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footer4.xml" ContentType="application/vnd.openxmlformats-officedocument.wordprocessingml.footer+xml"/>
  <Override PartName="/word/header107.xml" ContentType="application/vnd.openxmlformats-officedocument.wordprocessingml.header+xml"/>
  <Override PartName="/word/footer5.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1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3.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tabs>
          <w:tab w:pos="5268" w:val="left" w:leader="none"/>
        </w:tabs>
        <w:spacing w:before="7"/>
        <w:ind w:leftChars="0" w:left="120" w:rightChars="0" w:right="0" w:firstLineChars="0" w:firstLine="0"/>
        <w:jc w:val="left"/>
        <w:rPr>
          <w:rFonts w:ascii="宋体" w:eastAsia="宋体" w:hint="eastAsia"/>
          <w:sz w:val="21"/>
        </w:rPr>
      </w:pPr>
      <w:r>
        <w:rPr>
          <w:rFonts w:ascii="宋体" w:eastAsia="宋体" w:hint="eastAsia"/>
          <w:sz w:val="21"/>
        </w:rPr>
        <w:t>分类号：S432.4+1</w:t>
      </w:r>
      <w:r w:rsidRPr="00000000">
        <w:tab/>
        <w:t>单位代</w:t>
      </w:r>
      <w:r>
        <w:rPr>
          <w:rFonts w:ascii="宋体" w:eastAsia="宋体" w:hint="eastAsia"/>
          <w:spacing w:val="-2"/>
          <w:sz w:val="21"/>
        </w:rPr>
        <w:t>码</w:t>
      </w:r>
      <w:r>
        <w:rPr>
          <w:rFonts w:ascii="宋体" w:eastAsia="宋体" w:hint="eastAsia"/>
          <w:sz w:val="21"/>
        </w:rPr>
        <w:t>：10389</w:t>
      </w:r>
    </w:p>
    <w:p w:rsidR="0018722C">
      <w:pPr>
        <w:tabs>
          <w:tab w:pos="543" w:val="left" w:leader="none"/>
          <w:tab w:pos="5268" w:val="left" w:leader="none"/>
          <w:tab w:pos="5902" w:val="left" w:leader="none"/>
        </w:tabs>
        <w:spacing w:before="37"/>
        <w:ind w:leftChars="0" w:left="120" w:rightChars="0" w:right="0" w:firstLineChars="0" w:firstLine="0"/>
        <w:jc w:val="left"/>
        <w:rPr>
          <w:rFonts w:ascii="宋体" w:eastAsia="宋体" w:hint="eastAsia"/>
          <w:sz w:val="21"/>
        </w:rPr>
      </w:pPr>
      <w:r>
        <w:rPr>
          <w:rFonts w:ascii="宋体" w:eastAsia="宋体" w:hint="eastAsia"/>
          <w:sz w:val="21"/>
        </w:rPr>
        <w:t>密</w:t>
      </w:r>
      <w:r w:rsidRPr="00000000">
        <w:tab/>
        <w:t>级：</w:t>
      </w:r>
      <w:r w:rsidRPr="00000000">
        <w:tab/>
        <w:t>学</w:t>
      </w:r>
      <w:r w:rsidRPr="00000000">
        <w:tab/>
      </w:r>
      <w:r>
        <w:rPr>
          <w:rFonts w:ascii="宋体" w:eastAsia="宋体" w:hint="eastAsia"/>
          <w:spacing w:val="-2"/>
          <w:sz w:val="21"/>
        </w:rPr>
        <w:t>号</w:t>
      </w:r>
      <w:r>
        <w:rPr>
          <w:rFonts w:ascii="宋体" w:eastAsia="宋体" w:hint="eastAsia"/>
          <w:spacing w:val="0"/>
          <w:sz w:val="21"/>
        </w:rPr>
        <w:t>：S2090405</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155"/>
        <w:ind w:rightChars="0" w:right="0" w:hanging="841" w:leftChars="0" w:left="2584" w:firstLineChars="0" w:firstLine="0"/>
        <w:jc w:val="left"/>
        <w:autoSpaceDE w:val="0"/>
        <w:autoSpaceDN w:val="0"/>
        <w:pBdr>
          <w:bottom w:val="none" w:sz="0" w:space="0" w:color="auto"/>
        </w:pBdr>
        <w:rPr>
          <w:kern w:val="2"/>
          <w:sz w:val="28"/>
          <w:szCs w:val="28"/>
          <w:rFonts w:cstheme="minorBidi" w:ascii="微软雅黑" w:hAnsi="宋体" w:eastAsia="微软雅黑" w:cs="宋体" w:hint="eastAsia"/>
          <w:b/>
          <w:bCs/>
        </w:rPr>
      </w:pPr>
      <w:bookmarkStart w:name="封面 " w:id="1"/>
      <w:bookmarkEnd w:id="1"/>
      <w:r>
        <w:rPr>
          <w:kern w:val="2"/>
          <w:sz w:val="28"/>
          <w:szCs w:val="28"/>
          <w:b/>
          <w:bCs/>
          <w:rFonts w:ascii="微软雅黑" w:eastAsia="微软雅黑" w:hint="eastAsia" w:cstheme="minorBidi" w:hAnsi="宋体" w:cs="宋体"/>
          <w:w w:val="95"/>
        </w:rPr>
        <w:t>福建农林大学博士学位论文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微软雅黑"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微软雅黑" w:hAnsi="宋体" w:eastAsia="宋体" w:cs="宋体"/>
          <w:b/>
        </w:rPr>
      </w:pPr>
    </w:p>
    <w:p w:rsidR="0018722C">
      <w:pPr>
        <w:widowControl w:val="0"/>
        <w:snapToGrid w:val="1"/>
        <w:spacing w:beforeLines="0" w:afterLines="0" w:lineRule="auto" w:line="240" w:after="0" w:before="15"/>
        <w:ind w:firstLineChars="0" w:firstLine="0" w:leftChars="0" w:left="0" w:rightChars="0" w:right="0"/>
        <w:jc w:val="left"/>
        <w:autoSpaceDE w:val="0"/>
        <w:autoSpaceDN w:val="0"/>
        <w:pBdr>
          <w:bottom w:val="none" w:sz="0" w:space="0" w:color="auto"/>
        </w:pBdr>
        <w:rPr>
          <w:kern w:val="2"/>
          <w:sz w:val="21"/>
          <w:szCs w:val="24"/>
          <w:rFonts w:cstheme="minorBidi" w:ascii="微软雅黑" w:hAnsi="宋体" w:eastAsia="宋体" w:cs="宋体"/>
          <w:b/>
        </w:rPr>
      </w:pPr>
    </w:p>
    <w:p w:rsidR="0018722C">
      <w:pPr>
        <w:spacing w:line="225" w:lineRule="auto" w:before="0"/>
        <w:ind w:leftChars="0" w:left="306" w:rightChars="0" w:right="300" w:firstLineChars="0" w:firstLine="0"/>
        <w:jc w:val="center"/>
        <w:rPr>
          <w:rFonts w:ascii="黑体" w:eastAsia="黑体" w:hint="eastAsia"/>
          <w:b/>
          <w:sz w:val="48"/>
        </w:rPr>
      </w:pPr>
      <w:r>
        <w:rPr>
          <w:b/>
          <w:sz w:val="48"/>
        </w:rPr>
        <w:t>SRBSDV </w:t>
      </w:r>
      <w:r>
        <w:rPr>
          <w:rFonts w:ascii="黑体" w:eastAsia="黑体" w:hint="eastAsia"/>
          <w:b/>
          <w:spacing w:val="-31"/>
          <w:sz w:val="48"/>
        </w:rPr>
        <w:t>和 </w:t>
      </w:r>
      <w:r>
        <w:rPr>
          <w:b/>
          <w:sz w:val="48"/>
        </w:rPr>
        <w:t>RRSV </w:t>
      </w:r>
      <w:r>
        <w:rPr>
          <w:rFonts w:ascii="黑体" w:eastAsia="黑体" w:hint="eastAsia"/>
          <w:b/>
          <w:sz w:val="48"/>
        </w:rPr>
        <w:t>在介体飞虱体内的</w:t>
      </w:r>
      <w:r>
        <w:rPr>
          <w:rFonts w:ascii="黑体" w:eastAsia="黑体" w:hint="eastAsia"/>
          <w:b/>
          <w:w w:val="95"/>
          <w:sz w:val="48"/>
        </w:rPr>
        <w:t>侵染机理</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8"/>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8"/>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8"/>
          <w:szCs w:val="24"/>
          <w:rFonts w:cstheme="minorBidi" w:ascii="黑体" w:hAnsi="宋体" w:eastAsia="宋体" w:cs="宋体"/>
          <w:b/>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59"/>
          <w:szCs w:val="24"/>
          <w:rFonts w:cstheme="minorBidi" w:ascii="黑体" w:hAnsi="宋体" w:eastAsia="宋体" w:cs="宋体"/>
          <w:b/>
        </w:rPr>
      </w:pPr>
    </w:p>
    <w:p w:rsidR="0018722C">
      <w:pPr>
        <w:tabs>
          <w:tab w:pos="3337" w:val="left" w:leader="none"/>
        </w:tabs>
        <w:spacing w:before="0"/>
        <w:ind w:leftChars="0" w:left="2363" w:rightChars="0" w:right="0" w:firstLineChars="0" w:firstLine="0"/>
        <w:jc w:val="left"/>
        <w:rPr>
          <w:rFonts w:ascii="宋体" w:eastAsia="宋体" w:hint="eastAsia"/>
          <w:sz w:val="28"/>
        </w:rPr>
      </w:pPr>
      <w:r>
        <w:rPr>
          <w:rFonts w:ascii="宋体" w:eastAsia="宋体" w:hint="eastAsia"/>
          <w:sz w:val="28"/>
        </w:rPr>
        <w:t>学</w:t>
      </w:r>
      <w:r>
        <w:rPr>
          <w:rFonts w:ascii="宋体" w:eastAsia="宋体" w:hint="eastAsia"/>
          <w:spacing w:val="-2"/>
          <w:sz w:val="28"/>
        </w:rPr>
        <w:t> </w:t>
      </w:r>
      <w:r>
        <w:rPr>
          <w:rFonts w:ascii="宋体" w:eastAsia="宋体" w:hint="eastAsia"/>
          <w:sz w:val="28"/>
        </w:rPr>
        <w:t>科</w:t>
      </w:r>
      <w:r w:rsidRPr="00000000">
        <w:tab/>
        <w:t>门</w:t>
      </w:r>
      <w:r>
        <w:rPr>
          <w:rFonts w:ascii="宋体" w:eastAsia="宋体" w:hint="eastAsia"/>
          <w:spacing w:val="-2"/>
          <w:sz w:val="28"/>
        </w:rPr>
        <w:t> </w:t>
      </w:r>
      <w:r>
        <w:rPr>
          <w:rFonts w:ascii="宋体" w:eastAsia="宋体" w:hint="eastAsia"/>
          <w:sz w:val="28"/>
        </w:rPr>
        <w:t>类</w:t>
      </w:r>
      <w:r>
        <w:rPr>
          <w:rFonts w:ascii="宋体" w:eastAsia="宋体" w:hint="eastAsia"/>
          <w:spacing w:val="1"/>
          <w:sz w:val="28"/>
        </w:rPr>
        <w:t>：</w:t>
      </w:r>
      <w:r>
        <w:rPr>
          <w:rFonts w:ascii="宋体" w:eastAsia="宋体" w:hint="eastAsia"/>
          <w:sz w:val="28"/>
        </w:rPr>
        <w:t>农学</w:t>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9"/>
          <w:szCs w:val="24"/>
          <w:rFonts w:cstheme="minorBidi" w:ascii="宋体" w:hAnsi="宋体" w:eastAsia="宋体" w:cs="宋体"/>
        </w:rPr>
      </w:pPr>
    </w:p>
    <w:p w:rsidR="0018722C">
      <w:pPr>
        <w:spacing w:line="408" w:lineRule="auto" w:before="0"/>
        <w:ind w:leftChars="0" w:left="2363" w:rightChars="0" w:right="2823" w:firstLineChars="0" w:firstLine="0"/>
        <w:jc w:val="both"/>
        <w:rPr>
          <w:rFonts w:ascii="宋体" w:eastAsia="宋体" w:hint="eastAsia"/>
          <w:sz w:val="28"/>
        </w:rPr>
      </w:pPr>
      <w:r>
        <w:rPr>
          <w:rFonts w:ascii="宋体" w:eastAsia="宋体" w:hint="eastAsia"/>
          <w:w w:val="95"/>
          <w:sz w:val="28"/>
        </w:rPr>
        <w:t>一级学科名称：植物保护学二级学科名称：植物病理学</w:t>
      </w:r>
      <w:r>
        <w:rPr>
          <w:rFonts w:ascii="宋体" w:eastAsia="宋体" w:hint="eastAsia"/>
          <w:sz w:val="28"/>
        </w:rPr>
        <w:t>研 究 方 向：植物病毒学研究生姓名： 贾东升</w:t>
      </w:r>
    </w:p>
    <w:p w:rsidR="0018722C">
      <w:pPr>
        <w:spacing w:before="62"/>
        <w:ind w:leftChars="0" w:left="2363" w:rightChars="0" w:right="0" w:firstLineChars="0" w:firstLine="0"/>
        <w:jc w:val="both"/>
        <w:rPr>
          <w:rFonts w:ascii="宋体" w:eastAsia="宋体" w:hint="eastAsia"/>
          <w:sz w:val="28"/>
        </w:rPr>
      </w:pPr>
      <w:r>
        <w:rPr>
          <w:rFonts w:ascii="宋体" w:eastAsia="宋体" w:hint="eastAsia"/>
          <w:sz w:val="28"/>
        </w:rPr>
        <w:t>指 导 教 师： 谢联辉  教授</w:t>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9"/>
          <w:szCs w:val="24"/>
          <w:rFonts w:cstheme="minorBidi" w:ascii="宋体" w:hAnsi="宋体" w:eastAsia="宋体" w:cs="宋体"/>
        </w:rPr>
      </w:pPr>
    </w:p>
    <w:p w:rsidR="0018722C">
      <w:pPr>
        <w:tabs>
          <w:tab w:pos="5580" w:val="left" w:leader="none"/>
        </w:tabs>
        <w:spacing w:before="1"/>
        <w:ind w:leftChars="0" w:left="4322" w:rightChars="0" w:right="0" w:firstLineChars="0" w:firstLine="0"/>
        <w:jc w:val="left"/>
        <w:rPr>
          <w:rFonts w:ascii="宋体" w:eastAsia="宋体" w:hint="eastAsia"/>
          <w:sz w:val="28"/>
        </w:rPr>
      </w:pPr>
      <w:r>
        <w:rPr>
          <w:rFonts w:ascii="宋体" w:eastAsia="宋体" w:hint="eastAsia"/>
          <w:sz w:val="28"/>
        </w:rPr>
        <w:t>魏太云</w:t>
      </w:r>
      <w:r w:rsidRPr="00000000">
        <w:tab/>
      </w:r>
      <w:r>
        <w:rPr>
          <w:rFonts w:ascii="宋体" w:eastAsia="宋体" w:hint="eastAsia"/>
          <w:w w:val="95"/>
          <w:sz w:val="28"/>
        </w:rPr>
        <w:t>研</w:t>
      </w:r>
      <w:r>
        <w:rPr>
          <w:rFonts w:ascii="宋体" w:eastAsia="宋体" w:hint="eastAsia"/>
          <w:spacing w:val="1"/>
          <w:w w:val="95"/>
          <w:sz w:val="28"/>
        </w:rPr>
        <w:t>究</w:t>
      </w:r>
      <w:r>
        <w:rPr>
          <w:rFonts w:ascii="宋体" w:eastAsia="宋体" w:hint="eastAsia"/>
          <w:w w:val="95"/>
          <w:sz w:val="28"/>
        </w:rPr>
        <w:t>员</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39"/>
          <w:szCs w:val="24"/>
          <w:rFonts w:cstheme="minorBidi" w:ascii="宋体" w:hAnsi="宋体" w:eastAsia="宋体" w:cs="宋体"/>
        </w:rPr>
      </w:pPr>
    </w:p>
    <w:p w:rsidR="0018722C">
      <w:pPr>
        <w:spacing w:before="0"/>
        <w:ind w:leftChars="0" w:left="2363" w:rightChars="0" w:right="0" w:firstLineChars="0" w:firstLine="0"/>
        <w:jc w:val="both"/>
        <w:rPr>
          <w:rFonts w:ascii="宋体" w:hAnsi="宋体" w:eastAsia="宋体" w:hint="eastAsia"/>
          <w:sz w:val="28"/>
        </w:rPr>
      </w:pPr>
      <w:r>
        <w:rPr>
          <w:rFonts w:ascii="宋体" w:hAnsi="宋体" w:eastAsia="宋体" w:hint="eastAsia"/>
          <w:w w:val="95"/>
          <w:sz w:val="28"/>
        </w:rPr>
        <w:t>论文完成时间：二○一三年五月</w:t>
      </w:r>
    </w:p>
    <w:p w:rsidR="0018722C">
      <w:pPr>
        <w:spacing w:after="0"/>
        <w:jc w:val="both"/>
        <w:rPr>
          <w:rFonts w:ascii="宋体" w:hAnsi="宋体" w:eastAsia="宋体" w:hint="eastAsia"/>
          <w:sz w:val="28"/>
        </w:rPr>
        <w:sectPr w:rsidR="00556256">
          <w:pgSz w:w="11910" w:h="16840"/>
          <w:pgMar w:top="1400" w:bottom="280" w:left="1680" w:right="1680"/>
        </w:sectPr>
      </w:pPr>
    </w:p>
    <w:p w:rsidR="0018722C">
      <w:pPr>
        <w:spacing w:line="240" w:lineRule="auto" w:before="4"/>
        <w:rPr>
          <w:sz w:val="17"/>
        </w:rPr>
      </w:pPr>
    </w:p>
    <w:p w:rsidR="0018722C">
      <w:pPr>
        <w:spacing w:after="0" w:line="240" w:lineRule="auto"/>
        <w:rPr>
          <w:sz w:val="17"/>
        </w:rPr>
        <w:sectPr w:rsidR="00556256">
          <w:pgSz w:w="11910" w:h="16840"/>
          <w:pgMar w:top="1580" w:bottom="280" w:left="1680" w:right="1680"/>
        </w:sect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4"/>
        <w:rPr>
          <w:sz w:val="18"/>
        </w:rPr>
      </w:pPr>
    </w:p>
    <w:p w:rsidR="0018722C">
      <w:pPr>
        <w:spacing w:before="88"/>
        <w:ind w:leftChars="0" w:left="2454" w:rightChars="0" w:right="0" w:firstLineChars="0" w:firstLine="0"/>
        <w:jc w:val="left"/>
        <w:rPr>
          <w:b/>
          <w:sz w:val="32"/>
        </w:rPr>
      </w:pPr>
      <w:r>
        <w:rPr>
          <w:b/>
          <w:sz w:val="32"/>
        </w:rPr>
        <w:t>Thesis for Doctor’s Degree</w:t>
      </w:r>
    </w:p>
    <w:p w:rsidR="0018722C">
      <w:pPr>
        <w:spacing w:line="240" w:lineRule="auto" w:before="0"/>
        <w:rPr>
          <w:b/>
          <w:sz w:val="36"/>
        </w:rPr>
      </w:pPr>
    </w:p>
    <w:p w:rsidR="0018722C">
      <w:pPr>
        <w:spacing w:line="240" w:lineRule="auto" w:before="10"/>
        <w:rPr>
          <w:b/>
          <w:sz w:val="32"/>
        </w:rPr>
      </w:pPr>
    </w:p>
    <w:p w:rsidR="0018722C">
      <w:pPr>
        <w:spacing w:line="271" w:lineRule="auto" w:before="1"/>
        <w:ind w:leftChars="0" w:left="306" w:rightChars="0" w:right="308" w:firstLineChars="0" w:firstLine="0"/>
        <w:jc w:val="center"/>
        <w:rPr>
          <w:b/>
          <w:sz w:val="48"/>
        </w:rPr>
      </w:pPr>
      <w:r>
        <w:rPr>
          <w:b/>
          <w:sz w:val="48"/>
        </w:rPr>
        <w:t>Infection mechanisms of SRBSDV and RRSV in vector planthoppers</w:t>
      </w:r>
    </w:p>
    <w:p w:rsidR="0018722C">
      <w:pPr>
        <w:spacing w:line="240" w:lineRule="auto" w:before="0"/>
        <w:rPr>
          <w:b/>
          <w:sz w:val="52"/>
        </w:rPr>
      </w:pPr>
    </w:p>
    <w:p w:rsidR="0018722C">
      <w:pPr>
        <w:spacing w:line="240" w:lineRule="auto" w:before="2"/>
        <w:rPr>
          <w:b/>
          <w:sz w:val="65"/>
        </w:rPr>
      </w:pPr>
    </w:p>
    <w:p w:rsidR="0018722C">
      <w:pPr>
        <w:tabs>
          <w:tab w:pos="3991" w:val="left" w:leader="none"/>
        </w:tabs>
        <w:spacing w:line="434" w:lineRule="auto" w:before="0"/>
        <w:ind w:leftChars="0" w:left="2522" w:rightChars="0" w:right="2438" w:firstLineChars="0" w:firstLine="0"/>
        <w:jc w:val="left"/>
        <w:rPr>
          <w:sz w:val="30"/>
        </w:rPr>
      </w:pPr>
      <w:r>
        <w:rPr>
          <w:sz w:val="30"/>
        </w:rPr>
        <w:t>Specialty: Plant Pathology Study field: Plant virology Postgraduate: </w:t>
      </w:r>
      <w:r>
        <w:rPr>
          <w:spacing w:val="-2"/>
          <w:sz w:val="30"/>
        </w:rPr>
        <w:t>Dongsheng </w:t>
      </w:r>
      <w:r>
        <w:rPr>
          <w:sz w:val="30"/>
        </w:rPr>
        <w:t>Jia Advisors:</w:t>
      </w:r>
      <w:r w:rsidRPr="00000000">
        <w:tab/>
        <w:t>Prof. Lianhui</w:t>
      </w:r>
      <w:r>
        <w:rPr>
          <w:spacing w:val="0"/>
          <w:sz w:val="30"/>
        </w:rPr>
        <w:t> </w:t>
      </w:r>
      <w:r>
        <w:rPr>
          <w:sz w:val="30"/>
        </w:rPr>
        <w:t>Xie</w:t>
      </w:r>
    </w:p>
    <w:p w:rsidR="0018722C">
      <w:pPr>
        <w:tabs>
          <w:tab w:pos="4749" w:val="left" w:leader="none"/>
        </w:tabs>
        <w:spacing w:line="434" w:lineRule="auto" w:before="9"/>
        <w:ind w:leftChars="0" w:left="2522" w:rightChars="0" w:right="2483" w:firstLineChars="0" w:firstLine="1502"/>
        <w:jc w:val="left"/>
        <w:rPr>
          <w:sz w:val="30"/>
        </w:rPr>
      </w:pPr>
      <w:r>
        <w:rPr>
          <w:sz w:val="30"/>
        </w:rPr>
        <w:t>Prof. </w:t>
      </w:r>
      <w:r>
        <w:rPr>
          <w:spacing w:val="-3"/>
          <w:sz w:val="30"/>
        </w:rPr>
        <w:t>Taiyun </w:t>
      </w:r>
      <w:r>
        <w:rPr>
          <w:spacing w:val="-6"/>
          <w:sz w:val="30"/>
        </w:rPr>
        <w:t>Wei </w:t>
      </w:r>
      <w:r>
        <w:rPr>
          <w:sz w:val="30"/>
        </w:rPr>
        <w:t>Submitted time:</w:t>
      </w:r>
      <w:r w:rsidRPr="00000000">
        <w:tab/>
      </w:r>
      <w:r>
        <w:rPr>
          <w:spacing w:val="-4"/>
          <w:sz w:val="30"/>
        </w:rPr>
        <w:t>May,</w:t>
      </w:r>
      <w:r>
        <w:rPr>
          <w:spacing w:val="2"/>
          <w:sz w:val="30"/>
        </w:rPr>
        <w:t> </w:t>
      </w:r>
      <w:r>
        <w:rPr>
          <w:sz w:val="30"/>
        </w:rPr>
        <w:t>2013</w:t>
      </w:r>
    </w:p>
    <w:p w:rsidR="0018722C">
      <w:pPr>
        <w:spacing w:line="240" w:lineRule="auto" w:before="0"/>
        <w:rPr>
          <w:sz w:val="32"/>
        </w:rPr>
      </w:pPr>
    </w:p>
    <w:p w:rsidR="0018722C">
      <w:pPr>
        <w:spacing w:line="240" w:lineRule="auto" w:before="0"/>
        <w:rPr>
          <w:sz w:val="32"/>
        </w:rPr>
      </w:pPr>
    </w:p>
    <w:p w:rsidR="0018722C">
      <w:pPr>
        <w:spacing w:line="240" w:lineRule="auto" w:before="0"/>
        <w:rPr>
          <w:sz w:val="32"/>
        </w:rPr>
      </w:pPr>
    </w:p>
    <w:p w:rsidR="0018722C">
      <w:pPr>
        <w:spacing w:line="240" w:lineRule="auto" w:before="0"/>
        <w:rPr>
          <w:sz w:val="32"/>
        </w:rPr>
      </w:pPr>
    </w:p>
    <w:p w:rsidR="0018722C">
      <w:pPr>
        <w:spacing w:line="240" w:lineRule="auto" w:before="0"/>
        <w:rPr>
          <w:sz w:val="32"/>
        </w:rPr>
      </w:pPr>
    </w:p>
    <w:p w:rsidR="0018722C">
      <w:pPr>
        <w:spacing w:line="240" w:lineRule="auto" w:before="0"/>
        <w:rPr>
          <w:sz w:val="32"/>
        </w:rPr>
      </w:pPr>
    </w:p>
    <w:p w:rsidR="0018722C">
      <w:pPr>
        <w:spacing w:line="408" w:lineRule="auto" w:before="284"/>
        <w:ind w:leftChars="0" w:left="1549" w:rightChars="0" w:right="1541" w:firstLineChars="0" w:firstLine="0"/>
        <w:jc w:val="center"/>
        <w:rPr>
          <w:sz w:val="32"/>
        </w:rPr>
      </w:pPr>
      <w:r>
        <w:rPr>
          <w:sz w:val="32"/>
        </w:rPr>
        <w:t>Fujian Agriculture and Forestry university Fuzhou, Fujian</w:t>
      </w:r>
    </w:p>
    <w:p w:rsidR="0018722C">
      <w:pPr>
        <w:spacing w:before="8"/>
        <w:ind w:leftChars="0" w:left="306" w:rightChars="0" w:right="300" w:firstLineChars="0" w:firstLine="0"/>
        <w:jc w:val="center"/>
        <w:rPr>
          <w:sz w:val="32"/>
        </w:rPr>
      </w:pPr>
      <w:r>
        <w:rPr>
          <w:sz w:val="32"/>
        </w:rPr>
        <w:t>The People’s Republic of China</w:t>
      </w:r>
    </w:p>
    <w:p w:rsidR="0018722C">
      <w:pPr>
        <w:spacing w:after="0"/>
        <w:jc w:val="center"/>
        <w:rPr>
          <w:sz w:val="32"/>
        </w:rPr>
        <w:sectPr w:rsidR="00556256">
          <w:pgSz w:w="11910" w:h="16840"/>
          <w:pgMar w:top="1580" w:bottom="280" w:left="1680" w:right="1680"/>
        </w:sectPr>
      </w:pPr>
    </w:p>
    <w:p w:rsidR="0018722C">
      <w:pPr>
        <w:spacing w:line="240" w:lineRule="auto" w:before="4"/>
        <w:rPr>
          <w:sz w:val="17"/>
        </w:rPr>
      </w:pPr>
    </w:p>
    <w:p w:rsidR="0018722C">
      <w:pPr>
        <w:spacing w:after="0" w:line="240" w:lineRule="auto"/>
        <w:rPr>
          <w:sz w:val="17"/>
        </w:rPr>
        <w:sectPr w:rsidR="00556256">
          <w:pgSz w:w="11910" w:h="16840"/>
          <w:pgMar w:top="1580" w:bottom="280" w:left="1680" w:right="1680"/>
        </w:sect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before="142"/>
        <w:ind w:leftChars="0" w:left="306" w:rightChars="0" w:right="306" w:firstLineChars="0" w:firstLine="0"/>
        <w:jc w:val="center"/>
        <w:rPr>
          <w:rFonts w:ascii="黑体" w:eastAsia="黑体" w:hint="eastAsia"/>
          <w:b/>
          <w:sz w:val="32"/>
        </w:rPr>
      </w:pPr>
      <w:bookmarkStart w:name="声明 " w:id="2"/>
      <w:bookmarkEnd w:id="2"/>
      <w:r/>
      <w:r>
        <w:rPr>
          <w:rFonts w:ascii="黑体" w:eastAsia="黑体" w:hint="eastAsia"/>
          <w:b/>
          <w:sz w:val="32"/>
        </w:rPr>
        <w:t>独创性声明</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黑体" w:hAnsi="宋体" w:eastAsia="宋体" w:cs="宋体"/>
          <w:b/>
        </w:rPr>
      </w:pPr>
    </w:p>
    <w:p w:rsidR="0018722C">
      <w:pPr>
        <w:widowControl w:val="0"/>
        <w:snapToGrid w:val="1"/>
        <w:spacing w:beforeLines="0" w:afterLines="0" w:after="0" w:line="357" w:lineRule="auto" w:before="240"/>
        <w:ind w:leftChars="0" w:left="120" w:rightChars="0" w:right="115" w:firstLineChars="0" w:firstLine="480"/>
        <w:jc w:val="both"/>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spacing w:val="-4"/>
        </w:rPr>
        <w:t>本人声明，所呈交的学位</w:t>
      </w:r>
      <w:r>
        <w:rPr>
          <w:kern w:val="2"/>
          <w:sz w:val="24"/>
          <w:szCs w:val="24"/>
          <w:rFonts w:cstheme="minorBidi" w:ascii="宋体" w:hAnsi="宋体" w:eastAsia="宋体" w:cs="宋体"/>
        </w:rPr>
        <w:t>（毕业</w:t>
      </w:r>
      <w:r>
        <w:rPr>
          <w:kern w:val="2"/>
          <w:sz w:val="24"/>
          <w:szCs w:val="24"/>
          <w:rFonts w:cstheme="minorBidi" w:ascii="宋体" w:hAnsi="宋体" w:eastAsia="宋体" w:cs="宋体"/>
          <w:spacing w:val="-12"/>
        </w:rPr>
        <w:t>）</w:t>
      </w:r>
      <w:r>
        <w:rPr>
          <w:kern w:val="2"/>
          <w:sz w:val="24"/>
          <w:szCs w:val="24"/>
          <w:rFonts w:cstheme="minorBidi" w:ascii="宋体" w:hAnsi="宋体" w:eastAsia="宋体" w:cs="宋体"/>
          <w:spacing w:val="-2"/>
        </w:rPr>
        <w:t>论文，是本人在指导教师的指导下独立完</w:t>
      </w:r>
      <w:r>
        <w:rPr>
          <w:kern w:val="2"/>
          <w:sz w:val="24"/>
          <w:szCs w:val="24"/>
          <w:rFonts w:cstheme="minorBidi" w:ascii="宋体" w:hAnsi="宋体" w:eastAsia="宋体" w:cs="宋体"/>
          <w:spacing w:val="-6"/>
        </w:rPr>
        <w:t>成的研究成果，并且是自己撰写的。尽我所知，除了文中作了标注和致谢中已作</w:t>
      </w:r>
      <w:r>
        <w:rPr>
          <w:kern w:val="2"/>
          <w:sz w:val="24"/>
          <w:szCs w:val="24"/>
          <w:rFonts w:cstheme="minorBidi" w:ascii="宋体" w:hAnsi="宋体" w:eastAsia="宋体" w:cs="宋体"/>
          <w:spacing w:val="-7"/>
        </w:rPr>
        <w:t>了答谢的地方外，论文中不包含其他人发表或撰写过的研究成果。与我一同对本</w:t>
      </w:r>
      <w:r>
        <w:rPr>
          <w:kern w:val="2"/>
          <w:sz w:val="24"/>
          <w:szCs w:val="24"/>
          <w:rFonts w:cstheme="minorBidi" w:ascii="宋体" w:hAnsi="宋体" w:eastAsia="宋体" w:cs="宋体"/>
          <w:spacing w:val="-8"/>
        </w:rPr>
        <w:t>研究做出贡献的同志，都在论文中作了明确的说明并表示了谢意，如被查有侵犯他人知识产权的行为，由本人承担应有的责任。</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after="0" w:before="191"/>
        <w:ind w:firstLineChars="0" w:firstLine="0" w:rightChars="0" w:right="0" w:leftChars="0" w:left="480"/>
        <w:jc w:val="left"/>
        <w:autoSpaceDE w:val="0"/>
        <w:autoSpaceDN w:val="0"/>
        <w:tabs>
          <w:tab w:pos="5763" w:val="left" w:leader="none"/>
        </w:tabs>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学位（毕业）论文作者亲笔签名：</w:t>
      </w:r>
      <w:r w:rsidRPr="00000000">
        <w:rPr>
          <w:kern w:val="2"/>
          <w:sz w:val="24"/>
          <w:szCs w:val="24"/>
          <w:rFonts w:cstheme="minorBidi" w:ascii="宋体" w:hAnsi="宋体" w:eastAsia="宋体" w:cs="宋体"/>
        </w:rPr>
        <w:tab/>
        <w:t>日期：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spacing w:before="162"/>
        <w:ind w:leftChars="0" w:left="2829" w:rightChars="0" w:right="0" w:firstLineChars="0" w:firstLine="0"/>
        <w:jc w:val="left"/>
        <w:rPr>
          <w:rFonts w:ascii="黑体" w:eastAsia="黑体" w:hint="eastAsia"/>
          <w:b/>
          <w:sz w:val="32"/>
        </w:rPr>
      </w:pPr>
      <w:r>
        <w:rPr>
          <w:rFonts w:ascii="黑体" w:eastAsia="黑体" w:hint="eastAsia"/>
          <w:b/>
          <w:sz w:val="32"/>
        </w:rPr>
        <w:t>论文使用授权的说明</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黑体" w:hAnsi="宋体" w:eastAsia="宋体" w:cs="宋体"/>
          <w:b/>
        </w:rPr>
      </w:pPr>
    </w:p>
    <w:p w:rsidR="0018722C">
      <w:pPr>
        <w:widowControl w:val="0"/>
        <w:snapToGrid w:val="1"/>
        <w:spacing w:beforeLines="0" w:afterLines="0" w:after="0" w:line="348" w:lineRule="auto" w:before="239"/>
        <w:ind w:leftChars="0" w:left="120" w:rightChars="0" w:right="120" w:firstLineChars="0" w:firstLine="360"/>
        <w:jc w:val="both"/>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本人完全了解福建农林大学有关保留、使用学位（毕业）论文的规定，即学校有权送交论文的复印件，允许论文被查阅和借阅</w:t>
      </w:r>
      <w:r>
        <w:rPr>
          <w:kern w:val="2"/>
          <w:sz w:val="24"/>
          <w:szCs w:val="24"/>
          <w:rFonts w:ascii="Times New Roman" w:eastAsia="Times New Roman" w:cstheme="minorBidi" w:hAnsi="宋体" w:cs="宋体"/>
        </w:rPr>
        <w:t>; </w:t>
      </w:r>
      <w:r>
        <w:rPr>
          <w:kern w:val="2"/>
          <w:sz w:val="24"/>
          <w:szCs w:val="24"/>
          <w:rFonts w:cstheme="minorBidi" w:ascii="宋体" w:hAnsi="宋体" w:eastAsia="宋体" w:cs="宋体"/>
        </w:rPr>
        <w:t>学校可以公布论文的全部或部分内容，可以采用影印、缩印或其他复制手段保存论文。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after="0" w:line="360" w:lineRule="auto" w:before="199"/>
        <w:ind w:firstLineChars="0" w:firstLine="0" w:leftChars="0" w:left="3362" w:rightChars="0" w:right="377"/>
        <w:jc w:val="left"/>
        <w:autoSpaceDE w:val="0"/>
        <w:autoSpaceDN w:val="0"/>
        <w:tabs>
          <w:tab w:pos="4802" w:val="left" w:leader="none"/>
          <w:tab w:pos="7924" w:val="left" w:leader="none"/>
        </w:tabs>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保密，在</w:t>
      </w:r>
      <w:r w:rsidRPr="00000000">
        <w:rPr>
          <w:kern w:val="2"/>
          <w:sz w:val="24"/>
          <w:szCs w:val="24"/>
          <w:rFonts w:cstheme="minorBidi" w:ascii="宋体" w:hAnsi="宋体" w:eastAsia="宋体" w:cs="宋体"/>
        </w:rPr>
        <w:tab/>
        <w:t>年后解密可适用本授权书。</w:t>
      </w:r>
      <w:r w:rsidRPr="00000000">
        <w:rPr>
          <w:kern w:val="2"/>
          <w:sz w:val="24"/>
          <w:szCs w:val="24"/>
          <w:rFonts w:cstheme="minorBidi" w:ascii="宋体" w:hAnsi="宋体" w:eastAsia="宋体" w:cs="宋体"/>
        </w:rPr>
        <w:tab/>
        <w:t>□ 不保密，本论文属于不保密。</w:t>
      </w:r>
      <w:r w:rsidRPr="00000000">
        <w:rPr>
          <w:kern w:val="2"/>
          <w:sz w:val="24"/>
          <w:szCs w:val="24"/>
          <w:rFonts w:cstheme="minorBidi" w:ascii="宋体" w:hAnsi="宋体" w:eastAsia="宋体" w:cs="宋体"/>
        </w:rPr>
        <w:tab/>
        <w:t>□</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after="0" w:before="188"/>
        <w:ind w:firstLineChars="0" w:firstLine="0" w:rightChars="0" w:right="0" w:leftChars="0" w:left="480"/>
        <w:jc w:val="left"/>
        <w:autoSpaceDE w:val="0"/>
        <w:autoSpaceDN w:val="0"/>
        <w:tabs>
          <w:tab w:pos="5763" w:val="left" w:leader="none"/>
        </w:tabs>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学位（毕业）论文作者亲笔签名：</w:t>
      </w:r>
      <w:r w:rsidRPr="00000000">
        <w:rPr>
          <w:kern w:val="2"/>
          <w:sz w:val="24"/>
          <w:szCs w:val="24"/>
          <w:rFonts w:cstheme="minorBidi" w:ascii="宋体" w:hAnsi="宋体" w:eastAsia="宋体" w:cs="宋体"/>
        </w:rPr>
        <w:tab/>
        <w:t>日期：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23"/>
          <w:szCs w:val="24"/>
          <w:rFonts w:cstheme="minorBidi" w:ascii="宋体" w:hAnsi="宋体" w:eastAsia="宋体" w:cs="宋体"/>
        </w:rPr>
      </w:pPr>
    </w:p>
    <w:p w:rsidR="0018722C">
      <w:pPr>
        <w:widowControl w:val="0"/>
        <w:snapToGrid w:val="1"/>
        <w:spacing w:beforeLines="0" w:afterLines="0" w:lineRule="auto" w:line="240" w:before="0" w:after="0"/>
        <w:ind w:firstLineChars="0" w:firstLine="0" w:rightChars="0" w:right="0" w:leftChars="0" w:left="480"/>
        <w:jc w:val="left"/>
        <w:autoSpaceDE w:val="0"/>
        <w:autoSpaceDN w:val="0"/>
        <w:tabs>
          <w:tab w:pos="5763" w:val="left" w:leader="none"/>
        </w:tabs>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指导教师亲笔签名：</w:t>
      </w:r>
      <w:r w:rsidRPr="00000000">
        <w:rPr>
          <w:kern w:val="2"/>
          <w:sz w:val="24"/>
          <w:szCs w:val="24"/>
          <w:rFonts w:cstheme="minorBidi" w:ascii="宋体" w:hAnsi="宋体" w:eastAsia="宋体" w:cs="宋体"/>
        </w:rPr>
        <w:tab/>
        <w:t>日期</w:t>
      </w:r>
    </w:p>
    <w:p w:rsidR="0018722C">
      <w:pPr>
        <w:spacing w:after="0"/>
        <w:sectPr w:rsidR="00556256">
          <w:pgSz w:w="11910" w:h="16840"/>
          <w:pgMar w:top="1580" w:bottom="280" w:left="1680" w:right="1680"/>
        </w:sectPr>
      </w:pPr>
    </w:p>
    <w:p w:rsidR="0018722C">
      <w:pPr>
        <w:spacing w:line="240" w:lineRule="auto" w:before="4"/>
        <w:rPr>
          <w:sz w:val="17"/>
        </w:rPr>
      </w:pPr>
    </w:p>
    <w:p w:rsidR="0018722C">
      <w:pPr>
        <w:spacing w:after="0" w:line="240" w:lineRule="auto"/>
        <w:rPr>
          <w:sz w:val="17"/>
        </w:rPr>
        <w:sectPr w:rsidR="00556256">
          <w:pgSz w:w="11910" w:h="16840"/>
          <w:pgMar w:top="1580" w:bottom="280" w:left="1680" w:right="1680"/>
        </w:sectPr>
      </w:pPr>
    </w:p>
    <w:p w:rsidR="0018722C">
      <w:pPr>
        <w:pStyle w:val="affe"/>
        <w:topLinePunct/>
      </w:pPr>
      <w:bookmarkStart w:id="628331" w:name="_Ref665628331"/>
      <w:r>
        <w:t>目    录</w:t>
      </w:r>
    </w:p>
    <w:bookmarkEnd w:id="628331"/>
    <w:p w:rsidR="0018722C">
      <w:pPr>
        <w:pStyle w:val="TOC1"/>
        <w:topLinePunct/>
      </w:pPr>
      <w:r>
        <w:fldChar w:fldCharType="begin"/>
      </w:r>
      <w:r>
        <w:instrText> TOC \o "1-3" \h \z \u </w:instrText>
      </w:r>
      <w:r>
        <w:fldChar w:fldCharType="separate"/>
      </w:r>
      <w:r>
        <w:fldChar w:fldCharType="begin"/>
      </w:r>
      <w:r>
        <w:instrText>HYPERLINK \l "_Toc686147743"</w:instrText>
      </w:r>
      <w:r>
        <w:fldChar w:fldCharType="separate"/>
      </w:r>
      <w:r>
        <w:t>摘</w:t>
      </w:r>
      <w:r w:rsidR="004F241D">
        <w:rPr>
          <w:b/>
        </w:rPr>
        <w:t xml:space="preserve">  </w:t>
      </w:r>
      <w:r w:rsidR="004F241D">
        <w:t xml:space="preserve">要</w:t>
      </w:r>
      <w:r>
        <w:fldChar w:fldCharType="end"/>
      </w:r>
      <w:r>
        <w:rPr>
          <w:noProof/>
          <w:webHidden/>
        </w:rPr>
        <w:tab/>
      </w:r>
      <w:r>
        <w:rPr>
          <w:noProof/>
          <w:webHidden/>
        </w:rPr>
        <w:fldChar w:fldCharType="begin"/>
      </w:r>
      <w:r>
        <w:rPr>
          <w:noProof/>
          <w:webHidden/>
        </w:rPr>
        <w:instrText> PAGEREF _Toc686147743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"_Toc686147744"</w:instrText>
      </w:r>
      <w:r>
        <w:fldChar w:fldCharType="separate"/>
      </w:r>
      <w:r>
        <w:rPr>
          <w:b/>
        </w:rPr>
        <w:t>Abstract</w:t>
      </w:r>
      <w:r>
        <w:fldChar w:fldCharType="end"/>
      </w:r>
      <w:r>
        <w:rPr>
          <w:noProof/>
          <w:webHidden/>
        </w:rPr>
        <w:tab/>
      </w:r>
      <w:r>
        <w:rPr>
          <w:noProof/>
          <w:webHidden/>
        </w:rPr>
        <w:fldChar w:fldCharType="begin"/>
      </w:r>
      <w:r>
        <w:rPr>
          <w:noProof/>
          <w:webHidden/>
        </w:rPr>
        <w:instrText> PAGEREF _Toc686147744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"_Toc686147745"</w:instrText>
      </w:r>
      <w:r>
        <w:fldChar w:fldCharType="separate"/>
      </w:r>
      <w:r>
        <w:rPr>
          <w:b/>
        </w:rPr>
        <w:t>1.</w:t>
      </w:r>
      <w:r>
        <w:t xml:space="preserve"> </w:t>
      </w:r>
      <w:r>
        <w:t>文献综述</w:t>
      </w:r>
      <w:r>
        <w:fldChar w:fldCharType="end"/>
      </w:r>
      <w:r>
        <w:rPr>
          <w:noProof/>
          <w:webHidden/>
        </w:rPr>
        <w:tab/>
      </w:r>
      <w:r>
        <w:rPr>
          <w:noProof/>
          <w:webHidden/>
        </w:rPr>
        <w:fldChar w:fldCharType="begin"/>
      </w:r>
      <w:r>
        <w:rPr>
          <w:noProof/>
          <w:webHidden/>
        </w:rPr>
        <w:instrText> PAGEREF _Toc686147745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"_Toc686147746"</w:instrText>
      </w:r>
      <w:r>
        <w:fldChar w:fldCharType="separate"/>
      </w:r>
      <w:r>
        <w:rPr>
          <w:b/>
        </w:rPr>
        <w:t>1.1</w:t>
      </w:r>
      <w:r>
        <w:t xml:space="preserve"> </w:t>
      </w:r>
      <w:r>
        <w:t>南方水稻黑条矮缩病毒</w:t>
      </w:r>
      <w:r>
        <w:fldChar w:fldCharType="end"/>
      </w:r>
      <w:r>
        <w:rPr>
          <w:noProof/>
          <w:webHidden/>
        </w:rPr>
        <w:tab/>
      </w:r>
      <w:r>
        <w:rPr>
          <w:noProof/>
          <w:webHidden/>
        </w:rPr>
        <w:fldChar w:fldCharType="begin"/>
      </w:r>
      <w:r>
        <w:rPr>
          <w:noProof/>
          <w:webHidden/>
        </w:rPr>
        <w:instrText> PAGEREF _Toc686147746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"_Toc686147747"</w:instrText>
      </w:r>
      <w:r>
        <w:fldChar w:fldCharType="separate"/>
      </w:r>
      <w:r>
        <w:rPr>
          <w:b/>
        </w:rPr>
        <w:t>1.1.1</w:t>
      </w:r>
      <w:r>
        <w:t xml:space="preserve"> </w:t>
      </w:r>
      <w:r>
        <w:t>南方水稻黑条矮缩病毒的致病特征</w:t>
      </w:r>
      <w:r>
        <w:fldChar w:fldCharType="end"/>
      </w:r>
      <w:r>
        <w:rPr>
          <w:noProof/>
          <w:webHidden/>
        </w:rPr>
        <w:tab/>
      </w:r>
      <w:r>
        <w:rPr>
          <w:noProof/>
          <w:webHidden/>
        </w:rPr>
        <w:fldChar w:fldCharType="begin"/>
      </w:r>
      <w:r>
        <w:rPr>
          <w:noProof/>
          <w:webHidden/>
        </w:rPr>
        <w:instrText> PAGEREF _Toc686147747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"_Toc686147748"</w:instrText>
      </w:r>
      <w:r>
        <w:fldChar w:fldCharType="separate"/>
      </w:r>
      <w:r>
        <w:rPr>
          <w:b/>
        </w:rPr>
        <w:t>1.1.2</w:t>
      </w:r>
      <w:r>
        <w:t xml:space="preserve"> </w:t>
      </w:r>
      <w:r>
        <w:t>南方水稻黑条矮缩病的发生及危害</w:t>
      </w:r>
      <w:r>
        <w:fldChar w:fldCharType="end"/>
      </w:r>
      <w:r>
        <w:rPr>
          <w:noProof/>
          <w:webHidden/>
        </w:rPr>
        <w:tab/>
      </w:r>
      <w:r>
        <w:rPr>
          <w:noProof/>
          <w:webHidden/>
        </w:rPr>
        <w:fldChar w:fldCharType="begin"/>
      </w:r>
      <w:r>
        <w:rPr>
          <w:noProof/>
          <w:webHidden/>
        </w:rPr>
        <w:instrText> PAGEREF _Toc686147748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"_Toc686147749"</w:instrText>
      </w:r>
      <w:r>
        <w:fldChar w:fldCharType="separate"/>
      </w:r>
      <w:r>
        <w:rPr>
          <w:b/>
        </w:rPr>
        <w:t>1.1.3</w:t>
      </w:r>
      <w:r>
        <w:t xml:space="preserve"> </w:t>
      </w:r>
      <w:r>
        <w:rPr>
          <w:b/>
        </w:rPr>
        <w:t>SRBSDV</w:t>
      </w:r>
      <w:r>
        <w:t>的特征及分类地位</w:t>
      </w:r>
      <w:r>
        <w:fldChar w:fldCharType="end"/>
      </w:r>
      <w:r>
        <w:rPr>
          <w:noProof/>
          <w:webHidden/>
        </w:rPr>
        <w:tab/>
      </w:r>
      <w:r>
        <w:rPr>
          <w:noProof/>
          <w:webHidden/>
        </w:rPr>
        <w:fldChar w:fldCharType="begin"/>
      </w:r>
      <w:r>
        <w:rPr>
          <w:noProof/>
          <w:webHidden/>
        </w:rPr>
        <w:instrText> PAGEREF _Toc686147749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"_Toc686147750"</w:instrText>
      </w:r>
      <w:r>
        <w:fldChar w:fldCharType="separate"/>
      </w:r>
      <w:r>
        <w:rPr>
          <w:b/>
        </w:rPr>
        <w:t>1.1.4</w:t>
      </w:r>
      <w:r>
        <w:t xml:space="preserve"> </w:t>
      </w:r>
      <w:r>
        <w:rPr>
          <w:b/>
        </w:rPr>
        <w:t>SRBSDV</w:t>
      </w:r>
      <w:r>
        <w:t>的寄主范围及传播介体</w:t>
      </w:r>
      <w:r>
        <w:fldChar w:fldCharType="end"/>
      </w:r>
      <w:r>
        <w:rPr>
          <w:noProof/>
          <w:webHidden/>
        </w:rPr>
        <w:tab/>
      </w:r>
      <w:r>
        <w:rPr>
          <w:noProof/>
          <w:webHidden/>
        </w:rPr>
        <w:fldChar w:fldCharType="begin"/>
      </w:r>
      <w:r>
        <w:rPr>
          <w:noProof/>
          <w:webHidden/>
        </w:rPr>
        <w:instrText> PAGEREF _Toc686147750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"_Toc686147751"</w:instrText>
      </w:r>
      <w:r>
        <w:fldChar w:fldCharType="separate"/>
      </w:r>
      <w:r>
        <w:rPr>
          <w:b/>
        </w:rPr>
        <w:t>1.1.5</w:t>
      </w:r>
      <w:r>
        <w:t xml:space="preserve"> </w:t>
      </w:r>
      <w:r>
        <w:rPr>
          <w:b/>
        </w:rPr>
        <w:t>SRBSDV</w:t>
      </w:r>
      <w:r>
        <w:t>介体白背飞虱的传毒特性</w:t>
      </w:r>
      <w:r>
        <w:fldChar w:fldCharType="end"/>
      </w:r>
      <w:r>
        <w:rPr>
          <w:noProof/>
          <w:webHidden/>
        </w:rPr>
        <w:tab/>
      </w:r>
      <w:r>
        <w:rPr>
          <w:noProof/>
          <w:webHidden/>
        </w:rPr>
        <w:fldChar w:fldCharType="begin"/>
      </w:r>
      <w:r>
        <w:rPr>
          <w:noProof/>
          <w:webHidden/>
        </w:rPr>
        <w:instrText> PAGEREF _Toc686147751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"_Toc686147752"</w:instrText>
      </w:r>
      <w:r>
        <w:fldChar w:fldCharType="separate"/>
      </w:r>
      <w:r>
        <w:rPr>
          <w:b/>
        </w:rPr>
        <w:t>1.1.6</w:t>
      </w:r>
      <w:r>
        <w:t xml:space="preserve"> </w:t>
      </w:r>
      <w:r>
        <w:rPr>
          <w:b/>
        </w:rPr>
        <w:t>SRBSDV</w:t>
      </w:r>
      <w:r>
        <w:t>的基因组及蛋白功能研究</w:t>
      </w:r>
      <w:r>
        <w:fldChar w:fldCharType="end"/>
      </w:r>
      <w:r>
        <w:rPr>
          <w:noProof/>
          <w:webHidden/>
        </w:rPr>
        <w:tab/>
      </w:r>
      <w:r>
        <w:rPr>
          <w:noProof/>
          <w:webHidden/>
        </w:rPr>
        <w:fldChar w:fldCharType="begin"/>
      </w:r>
      <w:r>
        <w:rPr>
          <w:noProof/>
          <w:webHidden/>
        </w:rPr>
        <w:instrText> PAGEREF _Toc686147752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"_Toc686147753"</w:instrText>
      </w:r>
      <w:r>
        <w:fldChar w:fldCharType="separate"/>
      </w:r>
      <w:r>
        <w:rPr>
          <w:b/>
        </w:rPr>
        <w:t>1.2</w:t>
      </w:r>
      <w:r>
        <w:t xml:space="preserve"> </w:t>
      </w:r>
      <w:r>
        <w:t>水稻齿叶矮缩病毒</w:t>
      </w:r>
      <w:r>
        <w:fldChar w:fldCharType="end"/>
      </w:r>
      <w:r>
        <w:rPr>
          <w:noProof/>
          <w:webHidden/>
        </w:rPr>
        <w:tab/>
      </w:r>
      <w:r>
        <w:rPr>
          <w:noProof/>
          <w:webHidden/>
        </w:rPr>
        <w:fldChar w:fldCharType="begin"/>
      </w:r>
      <w:r>
        <w:rPr>
          <w:noProof/>
          <w:webHidden/>
        </w:rPr>
        <w:instrText> PAGEREF _Toc686147753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"_Toc686147754"</w:instrText>
      </w:r>
      <w:r>
        <w:fldChar w:fldCharType="separate"/>
      </w:r>
      <w:r>
        <w:rPr>
          <w:b/>
        </w:rPr>
        <w:t>1.2.1</w:t>
      </w:r>
      <w:r>
        <w:t xml:space="preserve"> </w:t>
      </w:r>
      <w:r>
        <w:t>水稻齿叶矮缩病毒的致病特征</w:t>
      </w:r>
      <w:r>
        <w:fldChar w:fldCharType="end"/>
      </w:r>
      <w:r>
        <w:rPr>
          <w:noProof/>
          <w:webHidden/>
        </w:rPr>
        <w:tab/>
      </w:r>
      <w:r>
        <w:rPr>
          <w:noProof/>
          <w:webHidden/>
        </w:rPr>
        <w:fldChar w:fldCharType="begin"/>
      </w:r>
      <w:r>
        <w:rPr>
          <w:noProof/>
          <w:webHidden/>
        </w:rPr>
        <w:instrText> PAGEREF _Toc686147754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"_Toc686147755"</w:instrText>
      </w:r>
      <w:r>
        <w:fldChar w:fldCharType="separate"/>
      </w:r>
      <w:r>
        <w:rPr>
          <w:b/>
        </w:rPr>
        <w:t>1.2.2</w:t>
      </w:r>
      <w:r>
        <w:t xml:space="preserve"> </w:t>
      </w:r>
      <w:r>
        <w:t>水稻齿叶矮缩病的发生及危害</w:t>
      </w:r>
      <w:r>
        <w:fldChar w:fldCharType="end"/>
      </w:r>
      <w:r>
        <w:rPr>
          <w:noProof/>
          <w:webHidden/>
        </w:rPr>
        <w:tab/>
      </w:r>
      <w:r>
        <w:rPr>
          <w:noProof/>
          <w:webHidden/>
        </w:rPr>
        <w:fldChar w:fldCharType="begin"/>
      </w:r>
      <w:r>
        <w:rPr>
          <w:noProof/>
          <w:webHidden/>
        </w:rPr>
        <w:instrText> PAGEREF _Toc686147755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"_Toc686147756"</w:instrText>
      </w:r>
      <w:r>
        <w:fldChar w:fldCharType="separate"/>
      </w:r>
      <w:r>
        <w:rPr>
          <w:b/>
        </w:rPr>
        <w:t>1.2.3</w:t>
      </w:r>
      <w:r>
        <w:t xml:space="preserve"> </w:t>
      </w:r>
      <w:r>
        <w:rPr>
          <w:b/>
        </w:rPr>
        <w:t>RRSV</w:t>
      </w:r>
      <w:r>
        <w:t>介体褐飞虱的传毒特性</w:t>
      </w:r>
      <w:r>
        <w:fldChar w:fldCharType="end"/>
      </w:r>
      <w:r>
        <w:rPr>
          <w:noProof/>
          <w:webHidden/>
        </w:rPr>
        <w:tab/>
      </w:r>
      <w:r>
        <w:rPr>
          <w:noProof/>
          <w:webHidden/>
        </w:rPr>
        <w:fldChar w:fldCharType="begin"/>
      </w:r>
      <w:r>
        <w:rPr>
          <w:noProof/>
          <w:webHidden/>
        </w:rPr>
        <w:instrText> PAGEREF _Toc686147756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"_Toc686147757"</w:instrText>
      </w:r>
      <w:r>
        <w:fldChar w:fldCharType="separate"/>
      </w:r>
      <w:r>
        <w:rPr>
          <w:b/>
        </w:rPr>
        <w:t>1.2.4</w:t>
      </w:r>
      <w:r>
        <w:t xml:space="preserve"> </w:t>
      </w:r>
      <w:r>
        <w:rPr>
          <w:b/>
        </w:rPr>
        <w:t>RRSV</w:t>
      </w:r>
      <w:r>
        <w:t>的蛋白功能研究</w:t>
      </w:r>
      <w:r>
        <w:fldChar w:fldCharType="end"/>
      </w:r>
      <w:r>
        <w:rPr>
          <w:noProof/>
          <w:webHidden/>
        </w:rPr>
        <w:tab/>
      </w:r>
      <w:r>
        <w:rPr>
          <w:noProof/>
          <w:webHidden/>
        </w:rPr>
        <w:fldChar w:fldCharType="begin"/>
      </w:r>
      <w:r>
        <w:rPr>
          <w:noProof/>
          <w:webHidden/>
        </w:rPr>
        <w:instrText> PAGEREF _Toc686147757 \h </w:instrText>
      </w:r>
      <w:r>
        <w:rPr>
          <w:noProof/>
          <w:webHidden/>
        </w:rPr>
        <w:fldChar w:fldCharType="separate"/>
      </w:r>
      <w:r>
        <w:rPr>
          <w:noProof/>
          <w:webHidden/>
        </w:rPr>
        <w:t>10</w:t>
      </w:r>
      <w:r>
        <w:rPr>
          <w:noProof/>
          <w:webHidden/>
        </w:rPr>
        <w:fldChar w:fldCharType="end"/>
      </w:r>
    </w:p>
    <w:p w:rsidR="0018722C">
      <w:pPr>
        <w:pStyle w:val="TOC2"/>
        <w:topLinePunct/>
      </w:pPr>
      <w:r>
        <w:fldChar w:fldCharType="begin"/>
      </w:r>
      <w:r>
        <w:instrText>HYPERLINK \l "_Toc686147758"</w:instrText>
      </w:r>
      <w:r>
        <w:fldChar w:fldCharType="separate"/>
      </w:r>
      <w:r>
        <w:rPr>
          <w:b/>
        </w:rPr>
        <w:t>1.3</w:t>
      </w:r>
      <w:r>
        <w:t xml:space="preserve"> </w:t>
      </w:r>
      <w:r>
        <w:rPr>
          <w:b/>
        </w:rPr>
        <w:t>RN</w:t>
      </w:r>
      <w:r>
        <w:rPr>
          <w:b/>
        </w:rPr>
        <w:t>A</w:t>
      </w:r>
      <w:r>
        <w:t>病毒的复制机理</w:t>
      </w:r>
      <w:r>
        <w:fldChar w:fldCharType="end"/>
      </w:r>
      <w:r>
        <w:rPr>
          <w:noProof/>
          <w:webHidden/>
        </w:rPr>
        <w:tab/>
      </w:r>
      <w:r>
        <w:rPr>
          <w:noProof/>
          <w:webHidden/>
        </w:rPr>
        <w:fldChar w:fldCharType="begin"/>
      </w:r>
      <w:r>
        <w:rPr>
          <w:noProof/>
          <w:webHidden/>
        </w:rPr>
        <w:instrText> PAGEREF _Toc686147758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"_Toc686147759"</w:instrText>
      </w:r>
      <w:r>
        <w:fldChar w:fldCharType="separate"/>
      </w:r>
      <w:r>
        <w:rPr>
          <w:b/>
        </w:rPr>
        <w:t>1.3.1</w:t>
      </w:r>
      <w:r>
        <w:t xml:space="preserve"> </w:t>
      </w:r>
      <w:r>
        <w:rPr>
          <w:b/>
        </w:rPr>
        <w:t>ssRNA</w:t>
      </w:r>
      <w:r>
        <w:t>病毒的复制</w:t>
      </w:r>
      <w:r>
        <w:fldChar w:fldCharType="end"/>
      </w:r>
      <w:r>
        <w:rPr>
          <w:noProof/>
          <w:webHidden/>
        </w:rPr>
        <w:tab/>
      </w:r>
      <w:r>
        <w:rPr>
          <w:noProof/>
          <w:webHidden/>
        </w:rPr>
        <w:fldChar w:fldCharType="begin"/>
      </w:r>
      <w:r>
        <w:rPr>
          <w:noProof/>
          <w:webHidden/>
        </w:rPr>
        <w:instrText> PAGEREF _Toc686147759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"_Toc686147760"</w:instrText>
      </w:r>
      <w:r>
        <w:fldChar w:fldCharType="separate"/>
      </w:r>
      <w:r>
        <w:rPr>
          <w:b/>
        </w:rPr>
        <w:t>1.3.2</w:t>
      </w:r>
      <w:r>
        <w:t xml:space="preserve"> </w:t>
      </w:r>
      <w:r>
        <w:rPr>
          <w:b/>
        </w:rPr>
        <w:t>dsRNA</w:t>
      </w:r>
      <w:r>
        <w:t>病毒的复制</w:t>
      </w:r>
      <w:r>
        <w:fldChar w:fldCharType="end"/>
      </w:r>
      <w:r>
        <w:rPr>
          <w:noProof/>
          <w:webHidden/>
        </w:rPr>
        <w:tab/>
      </w:r>
      <w:r>
        <w:rPr>
          <w:noProof/>
          <w:webHidden/>
        </w:rPr>
        <w:fldChar w:fldCharType="begin"/>
      </w:r>
      <w:r>
        <w:rPr>
          <w:noProof/>
          <w:webHidden/>
        </w:rPr>
        <w:instrText> PAGEREF _Toc686147760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"_Toc686147761"</w:instrText>
      </w:r>
      <w:r>
        <w:fldChar w:fldCharType="separate"/>
      </w:r>
      <w:r>
        <w:rPr>
          <w:b/>
        </w:rPr>
        <w:t>1.3.3</w:t>
      </w:r>
      <w:r>
        <w:t xml:space="preserve"> </w:t>
      </w:r>
      <w:r>
        <w:t>呼肠孤病毒复制场所的研究</w:t>
      </w:r>
      <w:r>
        <w:fldChar w:fldCharType="end"/>
      </w:r>
      <w:r>
        <w:rPr>
          <w:noProof/>
          <w:webHidden/>
        </w:rPr>
        <w:tab/>
      </w:r>
      <w:r>
        <w:rPr>
          <w:noProof/>
          <w:webHidden/>
        </w:rPr>
        <w:fldChar w:fldCharType="begin"/>
      </w:r>
      <w:r>
        <w:rPr>
          <w:noProof/>
          <w:webHidden/>
        </w:rPr>
        <w:instrText> PAGEREF _Toc686147761 \h </w:instrText>
      </w:r>
      <w:r>
        <w:rPr>
          <w:noProof/>
          <w:webHidden/>
        </w:rPr>
        <w:fldChar w:fldCharType="separate"/>
      </w:r>
      <w:r>
        <w:rPr>
          <w:noProof/>
          <w:webHidden/>
        </w:rPr>
        <w:t>10</w:t>
      </w:r>
      <w:r>
        <w:rPr>
          <w:noProof/>
          <w:webHidden/>
        </w:rPr>
        <w:fldChar w:fldCharType="end"/>
      </w:r>
    </w:p>
    <w:p w:rsidR="0018722C">
      <w:pPr>
        <w:pStyle w:val="TOC2"/>
        <w:topLinePunct/>
      </w:pPr>
      <w:r>
        <w:fldChar w:fldCharType="begin"/>
      </w:r>
      <w:r>
        <w:instrText>HYPERLINK \l "_Toc686147762"</w:instrText>
      </w:r>
      <w:r>
        <w:fldChar w:fldCharType="separate"/>
      </w:r>
      <w:r>
        <w:rPr>
          <w:b/>
        </w:rPr>
        <w:t>1.4</w:t>
      </w:r>
      <w:r>
        <w:t xml:space="preserve"> </w:t>
      </w:r>
      <w:r>
        <w:t>植物病毒在介体昆虫体内的扩散机理</w:t>
      </w:r>
      <w:r>
        <w:fldChar w:fldCharType="end"/>
      </w:r>
      <w:r>
        <w:rPr>
          <w:noProof/>
          <w:webHidden/>
        </w:rPr>
        <w:tab/>
      </w:r>
      <w:r>
        <w:rPr>
          <w:noProof/>
          <w:webHidden/>
        </w:rPr>
        <w:fldChar w:fldCharType="begin"/>
      </w:r>
      <w:r>
        <w:rPr>
          <w:noProof/>
          <w:webHidden/>
        </w:rPr>
        <w:instrText> PAGEREF _Toc686147762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"_Toc686147763"</w:instrText>
      </w:r>
      <w:r>
        <w:fldChar w:fldCharType="separate"/>
      </w:r>
      <w:r>
        <w:rPr>
          <w:b/>
        </w:rPr>
        <w:t>1.4.1</w:t>
      </w:r>
      <w:r>
        <w:t xml:space="preserve"> </w:t>
      </w:r>
      <w:r>
        <w:t>病毒在介体内的侵染屏障</w:t>
      </w:r>
      <w:r>
        <w:fldChar w:fldCharType="end"/>
      </w:r>
      <w:r>
        <w:rPr>
          <w:noProof/>
          <w:webHidden/>
        </w:rPr>
        <w:tab/>
      </w:r>
      <w:r>
        <w:rPr>
          <w:noProof/>
          <w:webHidden/>
        </w:rPr>
        <w:fldChar w:fldCharType="begin"/>
      </w:r>
      <w:r>
        <w:rPr>
          <w:noProof/>
          <w:webHidden/>
        </w:rPr>
        <w:instrText> PAGEREF _Toc686147763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"_Toc686147764"</w:instrText>
      </w:r>
      <w:r>
        <w:fldChar w:fldCharType="separate"/>
      </w:r>
      <w:r>
        <w:rPr>
          <w:b/>
        </w:rPr>
        <w:t>1.4.2</w:t>
      </w:r>
      <w:r>
        <w:t xml:space="preserve"> </w:t>
      </w:r>
      <w:r>
        <w:t>植物病毒的侵染循回过程</w:t>
      </w:r>
      <w:r>
        <w:fldChar w:fldCharType="end"/>
      </w:r>
      <w:r>
        <w:rPr>
          <w:noProof/>
          <w:webHidden/>
        </w:rPr>
        <w:tab/>
      </w:r>
      <w:r>
        <w:rPr>
          <w:noProof/>
          <w:webHidden/>
        </w:rPr>
        <w:fldChar w:fldCharType="begin"/>
      </w:r>
      <w:r>
        <w:rPr>
          <w:noProof/>
          <w:webHidden/>
        </w:rPr>
        <w:instrText> PAGEREF _Toc686147764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"_Toc686147765"</w:instrText>
      </w:r>
      <w:r>
        <w:fldChar w:fldCharType="separate"/>
      </w:r>
      <w:r>
        <w:rPr>
          <w:b/>
        </w:rPr>
        <w:t>1.4.3</w:t>
      </w:r>
      <w:r>
        <w:t xml:space="preserve"> </w:t>
      </w:r>
      <w:r>
        <w:t>病毒突破侵染屏障的途径</w:t>
      </w:r>
      <w:r>
        <w:fldChar w:fldCharType="end"/>
      </w:r>
      <w:r>
        <w:rPr>
          <w:noProof/>
          <w:webHidden/>
        </w:rPr>
        <w:tab/>
      </w:r>
      <w:r>
        <w:rPr>
          <w:noProof/>
          <w:webHidden/>
        </w:rPr>
        <w:fldChar w:fldCharType="begin"/>
      </w:r>
      <w:r>
        <w:rPr>
          <w:noProof/>
          <w:webHidden/>
        </w:rPr>
        <w:instrText> PAGEREF _Toc686147765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"_Toc686147766"</w:instrText>
      </w:r>
      <w:r>
        <w:fldChar w:fldCharType="separate"/>
      </w:r>
      <w:r>
        <w:rPr>
          <w:b/>
        </w:rPr>
        <w:t>1.4.4</w:t>
      </w:r>
      <w:r>
        <w:t xml:space="preserve"> </w:t>
      </w:r>
      <w:r>
        <w:t>病毒编码蛋白介导病毒的扩散</w:t>
      </w:r>
      <w:r>
        <w:fldChar w:fldCharType="end"/>
      </w:r>
      <w:r>
        <w:rPr>
          <w:noProof/>
          <w:webHidden/>
        </w:rPr>
        <w:tab/>
      </w:r>
      <w:r>
        <w:rPr>
          <w:noProof/>
          <w:webHidden/>
        </w:rPr>
        <w:fldChar w:fldCharType="begin"/>
      </w:r>
      <w:r>
        <w:rPr>
          <w:noProof/>
          <w:webHidden/>
        </w:rPr>
        <w:instrText> PAGEREF _Toc686147766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"_Toc686147767"</w:instrText>
      </w:r>
      <w:r>
        <w:fldChar w:fldCharType="separate"/>
      </w:r>
      <w:r>
        <w:rPr>
          <w:b/>
        </w:rPr>
        <w:t>1.5</w:t>
      </w:r>
      <w:r>
        <w:t xml:space="preserve"> </w:t>
      </w:r>
      <w:r>
        <w:rPr>
          <w:b/>
        </w:rPr>
        <w:t>RNA</w:t>
      </w:r>
      <w:r>
        <w:rPr>
          <w:b/>
        </w:rPr>
        <w:t>i</w:t>
      </w:r>
      <w:r>
        <w:t>原理及其应用</w:t>
      </w:r>
      <w:r>
        <w:fldChar w:fldCharType="end"/>
      </w:r>
      <w:r>
        <w:rPr>
          <w:noProof/>
          <w:webHidden/>
        </w:rPr>
        <w:tab/>
      </w:r>
      <w:r>
        <w:rPr>
          <w:noProof/>
          <w:webHidden/>
        </w:rPr>
        <w:fldChar w:fldCharType="begin"/>
      </w:r>
      <w:r>
        <w:rPr>
          <w:noProof/>
          <w:webHidden/>
        </w:rPr>
        <w:instrText> PAGEREF _Toc686147767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"_Toc686147768"</w:instrText>
      </w:r>
      <w:r>
        <w:fldChar w:fldCharType="separate"/>
      </w:r>
      <w:r>
        <w:rPr>
          <w:b/>
        </w:rPr>
        <w:t>1.5.1</w:t>
      </w:r>
      <w:r>
        <w:t xml:space="preserve"> </w:t>
      </w:r>
      <w:r>
        <w:rPr>
          <w:b/>
        </w:rPr>
        <w:t>RNAi</w:t>
      </w:r>
      <w:r>
        <w:t>现象的发现</w:t>
      </w:r>
      <w:r>
        <w:fldChar w:fldCharType="end"/>
      </w:r>
      <w:r>
        <w:rPr>
          <w:noProof/>
          <w:webHidden/>
        </w:rPr>
        <w:tab/>
      </w:r>
      <w:r>
        <w:rPr>
          <w:noProof/>
          <w:webHidden/>
        </w:rPr>
        <w:fldChar w:fldCharType="begin"/>
      </w:r>
      <w:r>
        <w:rPr>
          <w:noProof/>
          <w:webHidden/>
        </w:rPr>
        <w:instrText> PAGEREF _Toc686147768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"_Toc686147769"</w:instrText>
      </w:r>
      <w:r>
        <w:fldChar w:fldCharType="separate"/>
      </w:r>
      <w:r>
        <w:rPr>
          <w:b/>
        </w:rPr>
        <w:t>1.5.2</w:t>
      </w:r>
      <w:r>
        <w:t xml:space="preserve"> </w:t>
      </w:r>
      <w:r>
        <w:rPr>
          <w:b/>
        </w:rPr>
        <w:t>RNAi</w:t>
      </w:r>
      <w:r>
        <w:t>的作用机理</w:t>
      </w:r>
      <w:r>
        <w:fldChar w:fldCharType="end"/>
      </w:r>
      <w:r>
        <w:rPr>
          <w:noProof/>
          <w:webHidden/>
        </w:rPr>
        <w:tab/>
      </w:r>
      <w:r>
        <w:rPr>
          <w:noProof/>
          <w:webHidden/>
        </w:rPr>
        <w:fldChar w:fldCharType="begin"/>
      </w:r>
      <w:r>
        <w:rPr>
          <w:noProof/>
          <w:webHidden/>
        </w:rPr>
        <w:instrText> PAGEREF _Toc686147769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"_Toc686147770"</w:instrText>
      </w:r>
      <w:r>
        <w:fldChar w:fldCharType="separate"/>
      </w:r>
      <w:r>
        <w:rPr>
          <w:b/>
        </w:rPr>
        <w:t>1.5.3</w:t>
      </w:r>
      <w:r>
        <w:t xml:space="preserve"> </w:t>
      </w:r>
      <w:r>
        <w:rPr>
          <w:b/>
        </w:rPr>
        <w:t>RNAi</w:t>
      </w:r>
      <w:r>
        <w:t>技术的应用</w:t>
      </w:r>
      <w:r>
        <w:fldChar w:fldCharType="end"/>
      </w:r>
      <w:r>
        <w:rPr>
          <w:noProof/>
          <w:webHidden/>
        </w:rPr>
        <w:tab/>
      </w:r>
      <w:r>
        <w:rPr>
          <w:noProof/>
          <w:webHidden/>
        </w:rPr>
        <w:fldChar w:fldCharType="begin"/>
      </w:r>
      <w:r>
        <w:rPr>
          <w:noProof/>
          <w:webHidden/>
        </w:rPr>
        <w:instrText> PAGEREF _Toc686147770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"_Toc686147771"</w:instrText>
      </w:r>
      <w:r>
        <w:fldChar w:fldCharType="separate"/>
      </w:r>
      <w:r>
        <w:rPr>
          <w:b/>
        </w:rPr>
        <w:t>1.6</w:t>
      </w:r>
      <w:r>
        <w:t xml:space="preserve"> </w:t>
      </w:r>
      <w:r>
        <w:t>昆虫培养细胞的应用</w:t>
      </w:r>
      <w:r>
        <w:fldChar w:fldCharType="end"/>
      </w:r>
      <w:r>
        <w:rPr>
          <w:noProof/>
          <w:webHidden/>
        </w:rPr>
        <w:tab/>
      </w:r>
      <w:r>
        <w:rPr>
          <w:noProof/>
          <w:webHidden/>
        </w:rPr>
        <w:fldChar w:fldCharType="begin"/>
      </w:r>
      <w:r>
        <w:rPr>
          <w:noProof/>
          <w:webHidden/>
        </w:rPr>
        <w:instrText> PAGEREF _Toc686147771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"_Toc686147772"</w:instrText>
      </w:r>
      <w:r>
        <w:fldChar w:fldCharType="separate"/>
      </w:r>
      <w:r>
        <w:rPr>
          <w:b/>
        </w:rPr>
        <w:t>1.6.1</w:t>
      </w:r>
      <w:r>
        <w:t xml:space="preserve"> </w:t>
      </w:r>
      <w:r>
        <w:t>昆虫培养细胞概况</w:t>
      </w:r>
      <w:r>
        <w:fldChar w:fldCharType="end"/>
      </w:r>
      <w:r>
        <w:rPr>
          <w:noProof/>
          <w:webHidden/>
        </w:rPr>
        <w:tab/>
      </w:r>
      <w:r>
        <w:rPr>
          <w:noProof/>
          <w:webHidden/>
        </w:rPr>
        <w:fldChar w:fldCharType="begin"/>
      </w:r>
      <w:r>
        <w:rPr>
          <w:noProof/>
          <w:webHidden/>
        </w:rPr>
        <w:instrText> PAGEREF _Toc686147772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"_Toc686147773"</w:instrText>
      </w:r>
      <w:r>
        <w:fldChar w:fldCharType="separate"/>
      </w:r>
      <w:r>
        <w:rPr>
          <w:b/>
        </w:rPr>
        <w:t>1.6.2</w:t>
      </w:r>
      <w:r>
        <w:t xml:space="preserve"> </w:t>
      </w:r>
      <w:r>
        <w:t>昆虫培养细胞的应用</w:t>
      </w:r>
      <w:r>
        <w:fldChar w:fldCharType="end"/>
      </w:r>
      <w:r>
        <w:rPr>
          <w:noProof/>
          <w:webHidden/>
        </w:rPr>
        <w:tab/>
      </w:r>
      <w:r>
        <w:rPr>
          <w:noProof/>
          <w:webHidden/>
        </w:rPr>
        <w:fldChar w:fldCharType="begin"/>
      </w:r>
      <w:r>
        <w:rPr>
          <w:noProof/>
          <w:webHidden/>
        </w:rPr>
        <w:instrText> PAGEREF _Toc686147773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"_Toc686147774"</w:instrText>
      </w:r>
      <w:r>
        <w:fldChar w:fldCharType="separate"/>
      </w:r>
      <w:r>
        <w:rPr>
          <w:b/>
        </w:rPr>
        <w:t>1.6.3</w:t>
      </w:r>
      <w:r>
        <w:t xml:space="preserve"> </w:t>
      </w:r>
      <w:r>
        <w:t>昆虫培养细胞在植物病毒研究中的应用</w:t>
      </w:r>
      <w:r>
        <w:fldChar w:fldCharType="end"/>
      </w:r>
      <w:r>
        <w:rPr>
          <w:noProof/>
          <w:webHidden/>
        </w:rPr>
        <w:tab/>
      </w:r>
      <w:r>
        <w:rPr>
          <w:noProof/>
          <w:webHidden/>
        </w:rPr>
        <w:fldChar w:fldCharType="begin"/>
      </w:r>
      <w:r>
        <w:rPr>
          <w:noProof/>
          <w:webHidden/>
        </w:rPr>
        <w:instrText> PAGEREF _Toc686147774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"_Toc686147775"</w:instrText>
      </w:r>
      <w:r>
        <w:fldChar w:fldCharType="separate"/>
      </w:r>
      <w:r>
        <w:rPr>
          <w:b/>
        </w:rPr>
        <w:t>1.7</w:t>
      </w:r>
      <w:r>
        <w:t xml:space="preserve"> </w:t>
      </w:r>
      <w:r>
        <w:t>本研究的目的和意义</w:t>
      </w:r>
      <w:r>
        <w:fldChar w:fldCharType="end"/>
      </w:r>
      <w:r>
        <w:rPr>
          <w:noProof/>
          <w:webHidden/>
        </w:rPr>
        <w:tab/>
      </w:r>
      <w:r>
        <w:rPr>
          <w:noProof/>
          <w:webHidden/>
        </w:rPr>
        <w:fldChar w:fldCharType="begin"/>
      </w:r>
      <w:r>
        <w:rPr>
          <w:noProof/>
          <w:webHidden/>
        </w:rPr>
        <w:instrText> PAGEREF _Toc686147775 \h </w:instrText>
      </w:r>
      <w:r>
        <w:rPr>
          <w:noProof/>
          <w:webHidden/>
        </w:rPr>
        <w:fldChar w:fldCharType="separate"/>
      </w:r>
      <w:r>
        <w:rPr>
          <w:noProof/>
          <w:webHidden/>
        </w:rPr>
        <w:t>14</w:t>
      </w:r>
      <w:r>
        <w:rPr>
          <w:noProof/>
          <w:webHidden/>
        </w:rPr>
        <w:fldChar w:fldCharType="end"/>
      </w:r>
    </w:p>
    <w:p w:rsidR="0018722C">
      <w:pPr>
        <w:pStyle w:val="TOC1"/>
        <w:topLinePunct/>
      </w:pPr>
      <w:r>
        <w:fldChar w:fldCharType="begin"/>
      </w:r>
      <w:r>
        <w:instrText>HYPERLINK \l "_Toc686147776"</w:instrText>
      </w:r>
      <w:r>
        <w:fldChar w:fldCharType="separate"/>
      </w:r>
      <w:r>
        <w:rPr>
          <w:b/>
        </w:rPr>
        <w:t>2.</w:t>
      </w:r>
      <w:r>
        <w:t xml:space="preserve"> </w:t>
      </w:r>
      <w:r>
        <w:rPr>
          <w:b/>
        </w:rPr>
        <w:t>S</w:t>
      </w:r>
      <w:r>
        <w:rPr>
          <w:b/>
        </w:rPr>
        <w:t>RBSDV</w:t>
      </w:r>
      <w:r>
        <w:t>在介体内的侵染循回过程</w:t>
      </w:r>
      <w:r>
        <w:fldChar w:fldCharType="end"/>
      </w:r>
      <w:r>
        <w:rPr>
          <w:noProof/>
          <w:webHidden/>
        </w:rPr>
        <w:tab/>
      </w:r>
      <w:r>
        <w:rPr>
          <w:noProof/>
          <w:webHidden/>
        </w:rPr>
        <w:fldChar w:fldCharType="begin"/>
      </w:r>
      <w:r>
        <w:rPr>
          <w:noProof/>
          <w:webHidden/>
        </w:rPr>
        <w:instrText> PAGEREF _Toc686147776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"_Toc686147777"</w:instrText>
      </w:r>
      <w:r>
        <w:fldChar w:fldCharType="separate"/>
      </w:r>
      <w:r>
        <w:rPr>
          <w:b/>
        </w:rPr>
        <w:t>2.1</w:t>
      </w:r>
      <w:r>
        <w:t xml:space="preserve"> </w:t>
      </w:r>
      <w:r>
        <w:t>材料与试剂</w:t>
      </w:r>
      <w:r>
        <w:fldChar w:fldCharType="end"/>
      </w:r>
      <w:r>
        <w:rPr>
          <w:noProof/>
          <w:webHidden/>
        </w:rPr>
        <w:tab/>
      </w:r>
      <w:r>
        <w:rPr>
          <w:noProof/>
          <w:webHidden/>
        </w:rPr>
        <w:fldChar w:fldCharType="begin"/>
      </w:r>
      <w:r>
        <w:rPr>
          <w:noProof/>
          <w:webHidden/>
        </w:rPr>
        <w:instrText> PAGEREF _Toc686147777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"_Toc686147778"</w:instrText>
      </w:r>
      <w:r>
        <w:fldChar w:fldCharType="separate"/>
      </w:r>
      <w:r>
        <w:rPr>
          <w:b/>
        </w:rPr>
        <w:t>2.1.1</w:t>
      </w:r>
      <w:r>
        <w:t xml:space="preserve"> </w:t>
      </w:r>
      <w:r>
        <w:t>水稻病毒毒源和介体昆虫</w:t>
      </w:r>
      <w:r>
        <w:fldChar w:fldCharType="end"/>
      </w:r>
      <w:r>
        <w:rPr>
          <w:noProof/>
          <w:webHidden/>
        </w:rPr>
        <w:tab/>
      </w:r>
      <w:r>
        <w:rPr>
          <w:noProof/>
          <w:webHidden/>
        </w:rPr>
        <w:fldChar w:fldCharType="begin"/>
      </w:r>
      <w:r>
        <w:rPr>
          <w:noProof/>
          <w:webHidden/>
        </w:rPr>
        <w:instrText> PAGEREF _Toc686147778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"_Toc686147779"</w:instrText>
      </w:r>
      <w:r>
        <w:fldChar w:fldCharType="separate"/>
      </w:r>
      <w:r>
        <w:rPr>
          <w:b/>
        </w:rPr>
        <w:t>2.1.2</w:t>
      </w:r>
      <w:r>
        <w:t xml:space="preserve"> </w:t>
      </w:r>
      <w:r>
        <w:t>实验试剂与抗体</w:t>
      </w:r>
      <w:r>
        <w:fldChar w:fldCharType="end"/>
      </w:r>
      <w:r>
        <w:rPr>
          <w:noProof/>
          <w:webHidden/>
        </w:rPr>
        <w:tab/>
      </w:r>
      <w:r>
        <w:rPr>
          <w:noProof/>
          <w:webHidden/>
        </w:rPr>
        <w:fldChar w:fldCharType="begin"/>
      </w:r>
      <w:r>
        <w:rPr>
          <w:noProof/>
          <w:webHidden/>
        </w:rPr>
        <w:instrText> PAGEREF _Toc686147779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"_Toc686147780"</w:instrText>
      </w:r>
      <w:r>
        <w:fldChar w:fldCharType="separate"/>
      </w:r>
      <w:r>
        <w:rPr>
          <w:b/>
        </w:rPr>
        <w:t>2.2</w:t>
      </w:r>
      <w:r>
        <w:t xml:space="preserve"> </w:t>
      </w:r>
      <w:r>
        <w:t>实验方法</w:t>
      </w:r>
      <w:r>
        <w:fldChar w:fldCharType="end"/>
      </w:r>
      <w:r>
        <w:rPr>
          <w:noProof/>
          <w:webHidden/>
        </w:rPr>
        <w:tab/>
      </w:r>
      <w:r>
        <w:rPr>
          <w:noProof/>
          <w:webHidden/>
        </w:rPr>
        <w:fldChar w:fldCharType="begin"/>
      </w:r>
      <w:r>
        <w:rPr>
          <w:noProof/>
          <w:webHidden/>
        </w:rPr>
        <w:instrText> PAGEREF _Toc686147780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"_Toc686147781"</w:instrText>
      </w:r>
      <w:r>
        <w:fldChar w:fldCharType="separate"/>
      </w:r>
      <w:r>
        <w:rPr>
          <w:b/>
        </w:rPr>
        <w:t>2.2.1</w:t>
      </w:r>
      <w:r>
        <w:t xml:space="preserve"> </w:t>
      </w:r>
      <w:r>
        <w:t>提纯抗体</w:t>
      </w:r>
      <w:r>
        <w:rPr>
          <w:b/>
        </w:rPr>
        <w:t>IgG</w:t>
      </w:r>
      <w:r>
        <w:fldChar w:fldCharType="end"/>
      </w:r>
      <w:r>
        <w:rPr>
          <w:noProof/>
          <w:webHidden/>
        </w:rPr>
        <w:tab/>
      </w:r>
      <w:r>
        <w:rPr>
          <w:noProof/>
          <w:webHidden/>
        </w:rPr>
        <w:fldChar w:fldCharType="begin"/>
      </w:r>
      <w:r>
        <w:rPr>
          <w:noProof/>
          <w:webHidden/>
        </w:rPr>
        <w:instrText> PAGEREF _Toc686147781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"_Toc686147782"</w:instrText>
      </w:r>
      <w:r>
        <w:fldChar w:fldCharType="separate"/>
      </w:r>
      <w:r>
        <w:rPr>
          <w:b/>
        </w:rPr>
        <w:t>2.2.2</w:t>
      </w:r>
      <w:r>
        <w:t xml:space="preserve"> </w:t>
      </w:r>
      <w:r>
        <w:t>荧光抗体的交联</w:t>
      </w:r>
      <w:r>
        <w:fldChar w:fldCharType="end"/>
      </w:r>
      <w:r>
        <w:rPr>
          <w:noProof/>
          <w:webHidden/>
        </w:rPr>
        <w:tab/>
      </w:r>
      <w:r>
        <w:rPr>
          <w:noProof/>
          <w:webHidden/>
        </w:rPr>
        <w:fldChar w:fldCharType="begin"/>
      </w:r>
      <w:r>
        <w:rPr>
          <w:noProof/>
          <w:webHidden/>
        </w:rPr>
        <w:instrText> PAGEREF _Toc686147782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"_Toc686147783"</w:instrText>
      </w:r>
      <w:r>
        <w:fldChar w:fldCharType="separate"/>
      </w:r>
      <w:r>
        <w:rPr>
          <w:b/>
        </w:rPr>
        <w:t>2.2.3</w:t>
      </w:r>
      <w:r>
        <w:t xml:space="preserve"> </w:t>
      </w:r>
      <w:r>
        <w:t>白背飞虱和灰飞虱取食</w:t>
      </w:r>
      <w:r>
        <w:rPr>
          <w:b/>
        </w:rPr>
        <w:t>SRBSDV</w:t>
      </w:r>
      <w:r>
        <w:fldChar w:fldCharType="end"/>
      </w:r>
      <w:r>
        <w:rPr>
          <w:noProof/>
          <w:webHidden/>
        </w:rPr>
        <w:tab/>
      </w:r>
      <w:r>
        <w:rPr>
          <w:noProof/>
          <w:webHidden/>
        </w:rPr>
        <w:fldChar w:fldCharType="begin"/>
      </w:r>
      <w:r>
        <w:rPr>
          <w:noProof/>
          <w:webHidden/>
        </w:rPr>
        <w:instrText> PAGEREF _Toc686147783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"_Toc686147784"</w:instrText>
      </w:r>
      <w:r>
        <w:fldChar w:fldCharType="separate"/>
      </w:r>
      <w:r>
        <w:rPr>
          <w:b/>
        </w:rPr>
        <w:t>2.2.4</w:t>
      </w:r>
      <w:r>
        <w:t xml:space="preserve"> </w:t>
      </w:r>
      <w:r>
        <w:t>解剖介体昆虫消化系统器官</w:t>
      </w:r>
      <w:r>
        <w:fldChar w:fldCharType="end"/>
      </w:r>
      <w:r>
        <w:rPr>
          <w:noProof/>
          <w:webHidden/>
        </w:rPr>
        <w:tab/>
      </w:r>
      <w:r>
        <w:rPr>
          <w:noProof/>
          <w:webHidden/>
        </w:rPr>
        <w:fldChar w:fldCharType="begin"/>
      </w:r>
      <w:r>
        <w:rPr>
          <w:noProof/>
          <w:webHidden/>
        </w:rPr>
        <w:instrText> PAGEREF _Toc686147784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"_Toc686147785"</w:instrText>
      </w:r>
      <w:r>
        <w:fldChar w:fldCharType="separate"/>
      </w:r>
      <w:r>
        <w:rPr>
          <w:b/>
        </w:rPr>
        <w:t>2.2.5</w:t>
      </w:r>
      <w:r>
        <w:t xml:space="preserve"> </w:t>
      </w:r>
      <w:r>
        <w:t>免疫荧光检测</w:t>
      </w:r>
      <w:r>
        <w:fldChar w:fldCharType="end"/>
      </w:r>
      <w:r>
        <w:rPr>
          <w:noProof/>
          <w:webHidden/>
        </w:rPr>
        <w:tab/>
      </w:r>
      <w:r>
        <w:rPr>
          <w:noProof/>
          <w:webHidden/>
        </w:rPr>
        <w:fldChar w:fldCharType="begin"/>
      </w:r>
      <w:r>
        <w:rPr>
          <w:noProof/>
          <w:webHidden/>
        </w:rPr>
        <w:instrText> PAGEREF _Toc686147785 \h </w:instrText>
      </w:r>
      <w:r>
        <w:rPr>
          <w:noProof/>
          <w:webHidden/>
        </w:rPr>
        <w:fldChar w:fldCharType="separate"/>
      </w:r>
      <w:r>
        <w:rPr>
          <w:noProof/>
          <w:webHidden/>
        </w:rPr>
        <w:t>15</w:t>
      </w:r>
      <w:r>
        <w:rPr>
          <w:noProof/>
          <w:webHidden/>
        </w:rPr>
        <w:fldChar w:fldCharType="end"/>
      </w:r>
    </w:p>
    <w:p w:rsidR="0018722C">
      <w:pPr>
        <w:pStyle w:val="TOC2"/>
        <w:topLinePunct/>
      </w:pPr>
      <w:r>
        <w:fldChar w:fldCharType="begin"/>
      </w:r>
      <w:r>
        <w:instrText>HYPERLINK \l "_Toc686147786"</w:instrText>
      </w:r>
      <w:r>
        <w:fldChar w:fldCharType="separate"/>
      </w:r>
      <w:r>
        <w:rPr>
          <w:b/>
        </w:rPr>
        <w:t>2.3</w:t>
      </w:r>
      <w:r>
        <w:t xml:space="preserve"> </w:t>
      </w:r>
      <w:r>
        <w:t>结果与分析</w:t>
      </w:r>
      <w:r>
        <w:fldChar w:fldCharType="end"/>
      </w:r>
      <w:r>
        <w:rPr>
          <w:noProof/>
          <w:webHidden/>
        </w:rPr>
        <w:tab/>
      </w:r>
      <w:r>
        <w:rPr>
          <w:noProof/>
          <w:webHidden/>
        </w:rPr>
        <w:fldChar w:fldCharType="begin"/>
      </w:r>
      <w:r>
        <w:rPr>
          <w:noProof/>
          <w:webHidden/>
        </w:rPr>
        <w:instrText> PAGEREF _Toc686147786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"_Toc686147787"</w:instrText>
      </w:r>
      <w:r>
        <w:fldChar w:fldCharType="separate"/>
      </w:r>
      <w:r>
        <w:rPr>
          <w:b/>
        </w:rPr>
        <w:t>2.3.1</w:t>
      </w:r>
      <w:r>
        <w:t xml:space="preserve"> </w:t>
      </w:r>
      <w:r>
        <w:t>白背飞虱消化系统</w:t>
      </w:r>
      <w:r>
        <w:fldChar w:fldCharType="end"/>
      </w:r>
      <w:r>
        <w:rPr>
          <w:noProof/>
          <w:webHidden/>
        </w:rPr>
        <w:tab/>
      </w:r>
      <w:r>
        <w:rPr>
          <w:noProof/>
          <w:webHidden/>
        </w:rPr>
        <w:fldChar w:fldCharType="begin"/>
      </w:r>
      <w:r>
        <w:rPr>
          <w:noProof/>
          <w:webHidden/>
        </w:rPr>
        <w:instrText> PAGEREF _Toc686147787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"_Toc686147788"</w:instrText>
      </w:r>
      <w:r>
        <w:fldChar w:fldCharType="separate"/>
      </w:r>
      <w:r>
        <w:rPr>
          <w:b/>
        </w:rPr>
        <w:t>2.3.2</w:t>
      </w:r>
      <w:r>
        <w:t xml:space="preserve"> </w:t>
      </w:r>
      <w:r>
        <w:rPr>
          <w:b/>
        </w:rPr>
        <w:t>SRBSDV</w:t>
      </w:r>
      <w:r>
        <w:t>在白背飞虱消化系统的侵染循回过程</w:t>
      </w:r>
      <w:r>
        <w:fldChar w:fldCharType="end"/>
      </w:r>
      <w:r>
        <w:rPr>
          <w:noProof/>
          <w:webHidden/>
        </w:rPr>
        <w:tab/>
      </w:r>
      <w:r>
        <w:rPr>
          <w:noProof/>
          <w:webHidden/>
        </w:rPr>
        <w:fldChar w:fldCharType="begin"/>
      </w:r>
      <w:r>
        <w:rPr>
          <w:noProof/>
          <w:webHidden/>
        </w:rPr>
        <w:instrText> PAGEREF _Toc686147788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"_Toc686147789"</w:instrText>
      </w:r>
      <w:r>
        <w:fldChar w:fldCharType="separate"/>
      </w:r>
      <w:r>
        <w:rPr>
          <w:b/>
        </w:rPr>
        <w:t>2.3.3</w:t>
      </w:r>
      <w:r>
        <w:t xml:space="preserve"> </w:t>
      </w:r>
      <w:r>
        <w:rPr>
          <w:b/>
        </w:rPr>
        <w:t>SRBSDV</w:t>
      </w:r>
      <w:r>
        <w:t>在灰飞虱消化系统的分布</w:t>
      </w:r>
      <w:r>
        <w:fldChar w:fldCharType="end"/>
      </w:r>
      <w:r>
        <w:rPr>
          <w:noProof/>
          <w:webHidden/>
        </w:rPr>
        <w:tab/>
      </w:r>
      <w:r>
        <w:rPr>
          <w:noProof/>
          <w:webHidden/>
        </w:rPr>
        <w:fldChar w:fldCharType="begin"/>
      </w:r>
      <w:r>
        <w:rPr>
          <w:noProof/>
          <w:webHidden/>
        </w:rPr>
        <w:instrText> PAGEREF _Toc686147789 \h </w:instrText>
      </w:r>
      <w:r>
        <w:rPr>
          <w:noProof/>
          <w:webHidden/>
        </w:rPr>
        <w:fldChar w:fldCharType="separate"/>
      </w:r>
      <w:r>
        <w:rPr>
          <w:noProof/>
          <w:webHidden/>
        </w:rPr>
        <w:t>16</w:t>
      </w:r>
      <w:r>
        <w:rPr>
          <w:noProof/>
          <w:webHidden/>
        </w:rPr>
        <w:fldChar w:fldCharType="end"/>
      </w:r>
    </w:p>
    <w:p w:rsidR="0018722C">
      <w:pPr>
        <w:pStyle w:val="TOC2"/>
        <w:topLinePunct/>
      </w:pPr>
      <w:r>
        <w:fldChar w:fldCharType="begin"/>
      </w:r>
      <w:r>
        <w:instrText>HYPERLINK \l "_Toc686147790"</w:instrText>
      </w:r>
      <w:r>
        <w:fldChar w:fldCharType="separate"/>
      </w:r>
      <w:r>
        <w:rPr>
          <w:b/>
        </w:rPr>
        <w:t>2.4</w:t>
      </w:r>
      <w:r>
        <w:t xml:space="preserve"> </w:t>
      </w:r>
      <w:r>
        <w:t>讨论</w:t>
      </w:r>
      <w:r>
        <w:fldChar w:fldCharType="end"/>
      </w:r>
      <w:r>
        <w:rPr>
          <w:noProof/>
          <w:webHidden/>
        </w:rPr>
        <w:tab/>
      </w:r>
      <w:r>
        <w:rPr>
          <w:noProof/>
          <w:webHidden/>
        </w:rPr>
        <w:fldChar w:fldCharType="begin"/>
      </w:r>
      <w:r>
        <w:rPr>
          <w:noProof/>
          <w:webHidden/>
        </w:rPr>
        <w:instrText> PAGEREF _Toc686147790 \h </w:instrText>
      </w:r>
      <w:r>
        <w:rPr>
          <w:noProof/>
          <w:webHidden/>
        </w:rPr>
        <w:fldChar w:fldCharType="separate"/>
      </w:r>
      <w:r>
        <w:rPr>
          <w:noProof/>
          <w:webHidden/>
        </w:rPr>
        <w:t>16</w:t>
      </w:r>
      <w:r>
        <w:rPr>
          <w:noProof/>
          <w:webHidden/>
        </w:rPr>
        <w:fldChar w:fldCharType="end"/>
      </w:r>
    </w:p>
    <w:p w:rsidR="0018722C">
      <w:pPr>
        <w:pStyle w:val="TOC1"/>
        <w:topLinePunct/>
      </w:pPr>
      <w:r>
        <w:fldChar w:fldCharType="begin"/>
      </w:r>
      <w:r>
        <w:instrText>HYPERLINK \l "_Toc686147791"</w:instrText>
      </w:r>
      <w:r>
        <w:fldChar w:fldCharType="separate"/>
      </w:r>
      <w:r>
        <w:rPr>
          <w:b/>
        </w:rPr>
        <w:t>3.</w:t>
      </w:r>
      <w:r>
        <w:t xml:space="preserve"> </w:t>
      </w:r>
      <w:r>
        <w:rPr>
          <w:b/>
        </w:rPr>
        <w:t>P</w:t>
      </w:r>
      <w:r>
        <w:rPr>
          <w:b/>
        </w:rPr>
        <w:t>9-1</w:t>
      </w:r>
      <w:r>
        <w:t>蛋白参与</w:t>
      </w:r>
      <w:r>
        <w:rPr>
          <w:b/>
        </w:rPr>
        <w:t>SRBSDV</w:t>
      </w:r>
      <w:r>
        <w:t>的复制</w:t>
      </w:r>
      <w:r>
        <w:fldChar w:fldCharType="end"/>
      </w:r>
      <w:r>
        <w:rPr>
          <w:noProof/>
          <w:webHidden/>
        </w:rPr>
        <w:tab/>
      </w:r>
      <w:r>
        <w:rPr>
          <w:noProof/>
          <w:webHidden/>
        </w:rPr>
        <w:fldChar w:fldCharType="begin"/>
      </w:r>
      <w:r>
        <w:rPr>
          <w:noProof/>
          <w:webHidden/>
        </w:rPr>
        <w:instrText> PAGEREF _Toc686147791 \h </w:instrText>
      </w:r>
      <w:r>
        <w:rPr>
          <w:noProof/>
          <w:webHidden/>
        </w:rPr>
        <w:fldChar w:fldCharType="separate"/>
      </w:r>
      <w:r>
        <w:rPr>
          <w:noProof/>
          <w:webHidden/>
        </w:rPr>
        <w:t>16</w:t>
      </w:r>
      <w:r>
        <w:rPr>
          <w:noProof/>
          <w:webHidden/>
        </w:rPr>
        <w:fldChar w:fldCharType="end"/>
      </w:r>
    </w:p>
    <w:p w:rsidR="0018722C">
      <w:pPr>
        <w:pStyle w:val="TOC2"/>
        <w:topLinePunct/>
      </w:pPr>
      <w:r>
        <w:fldChar w:fldCharType="begin"/>
      </w:r>
      <w:r>
        <w:instrText>HYPERLINK \l "_Toc686147792"</w:instrText>
      </w:r>
      <w:r>
        <w:fldChar w:fldCharType="separate"/>
      </w:r>
      <w:r>
        <w:rPr>
          <w:b/>
        </w:rPr>
        <w:t>3.1</w:t>
      </w:r>
      <w:r>
        <w:t xml:space="preserve"> </w:t>
      </w:r>
      <w:r>
        <w:t>材料与试剂</w:t>
      </w:r>
      <w:r>
        <w:fldChar w:fldCharType="end"/>
      </w:r>
      <w:r>
        <w:rPr>
          <w:noProof/>
          <w:webHidden/>
        </w:rPr>
        <w:tab/>
      </w:r>
      <w:r>
        <w:rPr>
          <w:noProof/>
          <w:webHidden/>
        </w:rPr>
        <w:fldChar w:fldCharType="begin"/>
      </w:r>
      <w:r>
        <w:rPr>
          <w:noProof/>
          <w:webHidden/>
        </w:rPr>
        <w:instrText> PAGEREF _Toc686147792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"_Toc686147793"</w:instrText>
      </w:r>
      <w:r>
        <w:fldChar w:fldCharType="separate"/>
      </w:r>
      <w:r>
        <w:rPr>
          <w:b/>
        </w:rPr>
        <w:t>3.1.1</w:t>
      </w:r>
      <w:r>
        <w:t xml:space="preserve"> </w:t>
      </w:r>
      <w:r>
        <w:t>毒源和虫源</w:t>
      </w:r>
      <w:r>
        <w:fldChar w:fldCharType="end"/>
      </w:r>
      <w:r>
        <w:rPr>
          <w:noProof/>
          <w:webHidden/>
        </w:rPr>
        <w:tab/>
      </w:r>
      <w:r>
        <w:rPr>
          <w:noProof/>
          <w:webHidden/>
        </w:rPr>
        <w:fldChar w:fldCharType="begin"/>
      </w:r>
      <w:r>
        <w:rPr>
          <w:noProof/>
          <w:webHidden/>
        </w:rPr>
        <w:instrText> PAGEREF _Toc686147793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"_Toc686147794"</w:instrText>
      </w:r>
      <w:r>
        <w:fldChar w:fldCharType="separate"/>
      </w:r>
      <w:r>
        <w:rPr>
          <w:b/>
        </w:rPr>
        <w:t>3.1.2</w:t>
      </w:r>
      <w:r>
        <w:t xml:space="preserve"> </w:t>
      </w:r>
      <w:r>
        <w:t>菌株、载体和昆虫培养细胞</w:t>
      </w:r>
      <w:r>
        <w:fldChar w:fldCharType="end"/>
      </w:r>
      <w:r>
        <w:rPr>
          <w:noProof/>
          <w:webHidden/>
        </w:rPr>
        <w:tab/>
      </w:r>
      <w:r>
        <w:rPr>
          <w:noProof/>
          <w:webHidden/>
        </w:rPr>
        <w:fldChar w:fldCharType="begin"/>
      </w:r>
      <w:r>
        <w:rPr>
          <w:noProof/>
          <w:webHidden/>
        </w:rPr>
        <w:instrText> PAGEREF _Toc686147794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"_Toc686147795"</w:instrText>
      </w:r>
      <w:r>
        <w:fldChar w:fldCharType="separate"/>
      </w:r>
      <w:r>
        <w:rPr>
          <w:b/>
        </w:rPr>
        <w:t>3.1.3</w:t>
      </w:r>
      <w:r>
        <w:t xml:space="preserve"> </w:t>
      </w:r>
      <w:r>
        <w:t>试剂与抗体</w:t>
      </w:r>
      <w:r>
        <w:fldChar w:fldCharType="end"/>
      </w:r>
      <w:r>
        <w:rPr>
          <w:noProof/>
          <w:webHidden/>
        </w:rPr>
        <w:tab/>
      </w:r>
      <w:r>
        <w:rPr>
          <w:noProof/>
          <w:webHidden/>
        </w:rPr>
        <w:fldChar w:fldCharType="begin"/>
      </w:r>
      <w:r>
        <w:rPr>
          <w:noProof/>
          <w:webHidden/>
        </w:rPr>
        <w:instrText> PAGEREF _Toc686147795 \h </w:instrText>
      </w:r>
      <w:r>
        <w:rPr>
          <w:noProof/>
          <w:webHidden/>
        </w:rPr>
        <w:fldChar w:fldCharType="separate"/>
      </w:r>
      <w:r>
        <w:rPr>
          <w:noProof/>
          <w:webHidden/>
        </w:rPr>
        <w:t>17</w:t>
      </w:r>
      <w:r>
        <w:rPr>
          <w:noProof/>
          <w:webHidden/>
        </w:rPr>
        <w:fldChar w:fldCharType="end"/>
      </w:r>
    </w:p>
    <w:p w:rsidR="0018722C">
      <w:pPr>
        <w:pStyle w:val="TOC2"/>
        <w:topLinePunct/>
      </w:pPr>
      <w:r>
        <w:fldChar w:fldCharType="begin"/>
      </w:r>
      <w:r>
        <w:instrText>HYPERLINK \l "_Toc686147796"</w:instrText>
      </w:r>
      <w:r>
        <w:fldChar w:fldCharType="separate"/>
      </w:r>
      <w:r>
        <w:rPr>
          <w:b/>
        </w:rPr>
        <w:t>3.2</w:t>
      </w:r>
      <w:r>
        <w:t xml:space="preserve"> </w:t>
      </w:r>
      <w:r>
        <w:t>实验方法</w:t>
      </w:r>
      <w:r>
        <w:fldChar w:fldCharType="end"/>
      </w:r>
      <w:r>
        <w:rPr>
          <w:noProof/>
          <w:webHidden/>
        </w:rPr>
        <w:tab/>
      </w:r>
      <w:r>
        <w:rPr>
          <w:noProof/>
          <w:webHidden/>
        </w:rPr>
        <w:fldChar w:fldCharType="begin"/>
      </w:r>
      <w:r>
        <w:rPr>
          <w:noProof/>
          <w:webHidden/>
        </w:rPr>
        <w:instrText> PAGEREF _Toc686147796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"_Toc686147797"</w:instrText>
      </w:r>
      <w:r>
        <w:fldChar w:fldCharType="separate"/>
      </w:r>
      <w:r>
        <w:rPr>
          <w:b/>
        </w:rPr>
        <w:t>3.2.1</w:t>
      </w:r>
      <w:r>
        <w:t xml:space="preserve"> </w:t>
      </w:r>
      <w:r>
        <w:rPr>
          <w:b/>
        </w:rPr>
        <w:t>P9-1</w:t>
      </w:r>
      <w:r>
        <w:t>抗体制备</w:t>
      </w:r>
      <w:r>
        <w:fldChar w:fldCharType="end"/>
      </w:r>
      <w:r>
        <w:rPr>
          <w:noProof/>
          <w:webHidden/>
        </w:rPr>
        <w:tab/>
      </w:r>
      <w:r>
        <w:rPr>
          <w:noProof/>
          <w:webHidden/>
        </w:rPr>
        <w:fldChar w:fldCharType="begin"/>
      </w:r>
      <w:r>
        <w:rPr>
          <w:noProof/>
          <w:webHidden/>
        </w:rPr>
        <w:instrText> PAGEREF _Toc686147797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"_Toc686147798"</w:instrText>
      </w:r>
      <w:r>
        <w:fldChar w:fldCharType="separate"/>
      </w:r>
      <w:r>
        <w:rPr>
          <w:b/>
        </w:rPr>
        <w:t>3.2.2</w:t>
      </w:r>
      <w:r>
        <w:t xml:space="preserve"> </w:t>
      </w:r>
      <w:r>
        <w:rPr>
          <w:b/>
        </w:rPr>
        <w:t>P9-1</w:t>
      </w:r>
      <w:r>
        <w:t>和</w:t>
      </w:r>
      <w:r>
        <w:rPr>
          <w:b/>
        </w:rPr>
        <w:t>P9-1ΔC</w:t>
      </w:r>
      <w:r>
        <w:t>蛋白在</w:t>
      </w:r>
      <w:r>
        <w:rPr>
          <w:b/>
        </w:rPr>
        <w:t>Sf9</w:t>
      </w:r>
      <w:r>
        <w:t>细胞中的表达</w:t>
      </w:r>
      <w:r>
        <w:fldChar w:fldCharType="end"/>
      </w:r>
      <w:r>
        <w:rPr>
          <w:noProof/>
          <w:webHidden/>
        </w:rPr>
        <w:tab/>
      </w:r>
      <w:r>
        <w:rPr>
          <w:noProof/>
          <w:webHidden/>
        </w:rPr>
        <w:fldChar w:fldCharType="begin"/>
      </w:r>
      <w:r>
        <w:rPr>
          <w:noProof/>
          <w:webHidden/>
        </w:rPr>
        <w:instrText> PAGEREF _Toc686147798 \h </w:instrText>
      </w:r>
      <w:r>
        <w:rPr>
          <w:noProof/>
          <w:webHidden/>
        </w:rPr>
        <w:fldChar w:fldCharType="separate"/>
      </w:r>
      <w:r>
        <w:rPr>
          <w:noProof/>
          <w:webHidden/>
        </w:rPr>
        <w:t>18</w:t>
      </w:r>
      <w:r>
        <w:rPr>
          <w:noProof/>
          <w:webHidden/>
        </w:rPr>
        <w:fldChar w:fldCharType="end"/>
      </w:r>
    </w:p>
    <w:p w:rsidR="0018722C">
      <w:pPr>
        <w:pStyle w:val="TOC3"/>
        <w:topLinePunct/>
      </w:pPr>
      <w:r>
        <w:fldChar w:fldCharType="begin"/>
      </w:r>
      <w:r>
        <w:instrText>HYPERLINK \l "_Toc686147799"</w:instrText>
      </w:r>
      <w:r>
        <w:fldChar w:fldCharType="separate"/>
      </w:r>
      <w:r>
        <w:rPr>
          <w:b/>
        </w:rPr>
        <w:t>3.2.3</w:t>
      </w:r>
      <w:r>
        <w:t xml:space="preserve"> </w:t>
      </w:r>
      <w:r>
        <w:rPr>
          <w:b/>
        </w:rPr>
        <w:t>P9-1</w:t>
      </w:r>
      <w:r>
        <w:t>蛋白在白背飞虱培养细胞中的表达</w:t>
      </w:r>
      <w:r>
        <w:fldChar w:fldCharType="end"/>
      </w:r>
      <w:r>
        <w:rPr>
          <w:noProof/>
          <w:webHidden/>
        </w:rPr>
        <w:tab/>
      </w:r>
      <w:r>
        <w:rPr>
          <w:noProof/>
          <w:webHidden/>
        </w:rPr>
        <w:fldChar w:fldCharType="begin"/>
      </w:r>
      <w:r>
        <w:rPr>
          <w:noProof/>
          <w:webHidden/>
        </w:rPr>
        <w:instrText> PAGEREF _Toc686147799 \h </w:instrText>
      </w:r>
      <w:r>
        <w:rPr>
          <w:noProof/>
          <w:webHidden/>
        </w:rPr>
        <w:fldChar w:fldCharType="separate"/>
      </w:r>
      <w:r>
        <w:rPr>
          <w:noProof/>
          <w:webHidden/>
        </w:rPr>
        <w:t>19</w:t>
      </w:r>
      <w:r>
        <w:rPr>
          <w:noProof/>
          <w:webHidden/>
        </w:rPr>
        <w:fldChar w:fldCharType="end"/>
      </w:r>
    </w:p>
    <w:p w:rsidR="0018722C">
      <w:pPr>
        <w:pStyle w:val="TOC3"/>
        <w:topLinePunct/>
      </w:pPr>
      <w:r>
        <w:fldChar w:fldCharType="begin"/>
      </w:r>
      <w:r>
        <w:instrText>HYPERLINK \l "_Toc686147800"</w:instrText>
      </w:r>
      <w:r>
        <w:fldChar w:fldCharType="separate"/>
      </w:r>
      <w:r>
        <w:rPr>
          <w:b/>
        </w:rPr>
        <w:t>3.2.4</w:t>
      </w:r>
      <w:r>
        <w:t xml:space="preserve"> </w:t>
      </w:r>
      <w:r>
        <w:rPr>
          <w:b/>
        </w:rPr>
        <w:t>dsP9-1</w:t>
      </w:r>
      <w:r>
        <w:t>对病毒在培养细胞中复制的影响</w:t>
      </w:r>
      <w:r>
        <w:fldChar w:fldCharType="end"/>
      </w:r>
      <w:r>
        <w:rPr>
          <w:noProof/>
          <w:webHidden/>
        </w:rPr>
        <w:tab/>
      </w:r>
      <w:r>
        <w:rPr>
          <w:noProof/>
          <w:webHidden/>
        </w:rPr>
        <w:fldChar w:fldCharType="begin"/>
      </w:r>
      <w:r>
        <w:rPr>
          <w:noProof/>
          <w:webHidden/>
        </w:rPr>
        <w:instrText> PAGEREF _Toc686147800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"_Toc686147801"</w:instrText>
      </w:r>
      <w:r>
        <w:fldChar w:fldCharType="separate"/>
      </w:r>
      <w:r>
        <w:rPr>
          <w:b/>
        </w:rPr>
        <w:t>3.2.5</w:t>
      </w:r>
      <w:r>
        <w:t xml:space="preserve"> </w:t>
      </w:r>
      <w:r>
        <w:rPr>
          <w:b/>
        </w:rPr>
        <w:t>dsP9-1</w:t>
      </w:r>
      <w:r>
        <w:t>对病毒在昆虫消化系统复制的影响</w:t>
      </w:r>
      <w:r>
        <w:fldChar w:fldCharType="end"/>
      </w:r>
      <w:r>
        <w:rPr>
          <w:noProof/>
          <w:webHidden/>
        </w:rPr>
        <w:tab/>
      </w:r>
      <w:r>
        <w:rPr>
          <w:noProof/>
          <w:webHidden/>
        </w:rPr>
        <w:fldChar w:fldCharType="begin"/>
      </w:r>
      <w:r>
        <w:rPr>
          <w:noProof/>
          <w:webHidden/>
        </w:rPr>
        <w:instrText> PAGEREF _Toc686147801 \h </w:instrText>
      </w:r>
      <w:r>
        <w:rPr>
          <w:noProof/>
          <w:webHidden/>
        </w:rPr>
        <w:fldChar w:fldCharType="separate"/>
      </w:r>
      <w:r>
        <w:rPr>
          <w:noProof/>
          <w:webHidden/>
        </w:rPr>
        <w:t>21</w:t>
      </w:r>
      <w:r>
        <w:rPr>
          <w:noProof/>
          <w:webHidden/>
        </w:rPr>
        <w:fldChar w:fldCharType="end"/>
      </w:r>
    </w:p>
    <w:p w:rsidR="0018722C">
      <w:pPr>
        <w:pStyle w:val="TOC2"/>
        <w:topLinePunct/>
      </w:pPr>
      <w:r>
        <w:fldChar w:fldCharType="begin"/>
      </w:r>
      <w:r>
        <w:instrText>HYPERLINK \l "_Toc686147802"</w:instrText>
      </w:r>
      <w:r>
        <w:fldChar w:fldCharType="separate"/>
      </w:r>
      <w:r>
        <w:rPr>
          <w:b/>
        </w:rPr>
        <w:t>3.3</w:t>
      </w:r>
      <w:r>
        <w:t xml:space="preserve"> </w:t>
      </w:r>
      <w:r>
        <w:t>结果与分析</w:t>
      </w:r>
      <w:r>
        <w:fldChar w:fldCharType="end"/>
      </w:r>
      <w:r>
        <w:rPr>
          <w:noProof/>
          <w:webHidden/>
        </w:rPr>
        <w:tab/>
      </w:r>
      <w:r>
        <w:rPr>
          <w:noProof/>
          <w:webHidden/>
        </w:rPr>
        <w:fldChar w:fldCharType="begin"/>
      </w:r>
      <w:r>
        <w:rPr>
          <w:noProof/>
          <w:webHidden/>
        </w:rPr>
        <w:instrText> PAGEREF _Toc686147802 \h </w:instrText>
      </w:r>
      <w:r>
        <w:rPr>
          <w:noProof/>
          <w:webHidden/>
        </w:rPr>
        <w:fldChar w:fldCharType="separate"/>
      </w:r>
      <w:r>
        <w:rPr>
          <w:noProof/>
          <w:webHidden/>
        </w:rPr>
        <w:t>24</w:t>
      </w:r>
      <w:r>
        <w:rPr>
          <w:noProof/>
          <w:webHidden/>
        </w:rPr>
        <w:fldChar w:fldCharType="end"/>
      </w:r>
    </w:p>
    <w:p w:rsidR="0018722C">
      <w:pPr>
        <w:pStyle w:val="TOC3"/>
        <w:topLinePunct/>
      </w:pPr>
      <w:r>
        <w:fldChar w:fldCharType="begin"/>
      </w:r>
      <w:r>
        <w:instrText>HYPERLINK \l "_Toc686147803"</w:instrText>
      </w:r>
      <w:r>
        <w:fldChar w:fldCharType="separate"/>
      </w:r>
      <w:r>
        <w:rPr>
          <w:b/>
        </w:rPr>
        <w:t>3.3.1</w:t>
      </w:r>
      <w:r>
        <w:t xml:space="preserve"> </w:t>
      </w:r>
      <w:r>
        <w:rPr>
          <w:b/>
        </w:rPr>
        <w:t>P9-1</w:t>
      </w:r>
      <w:r>
        <w:t>蛋白的抗体制备与检测</w:t>
      </w:r>
      <w:r>
        <w:fldChar w:fldCharType="end"/>
      </w:r>
      <w:r>
        <w:rPr>
          <w:noProof/>
          <w:webHidden/>
        </w:rPr>
        <w:tab/>
      </w:r>
      <w:r>
        <w:rPr>
          <w:noProof/>
          <w:webHidden/>
        </w:rPr>
        <w:fldChar w:fldCharType="begin"/>
      </w:r>
      <w:r>
        <w:rPr>
          <w:noProof/>
          <w:webHidden/>
        </w:rPr>
        <w:instrText> PAGEREF _Toc686147803 \h </w:instrText>
      </w:r>
      <w:r>
        <w:rPr>
          <w:noProof/>
          <w:webHidden/>
        </w:rPr>
        <w:fldChar w:fldCharType="separate"/>
      </w:r>
      <w:r>
        <w:rPr>
          <w:noProof/>
          <w:webHidden/>
        </w:rPr>
        <w:t>24</w:t>
      </w:r>
      <w:r>
        <w:rPr>
          <w:noProof/>
          <w:webHidden/>
        </w:rPr>
        <w:fldChar w:fldCharType="end"/>
      </w:r>
    </w:p>
    <w:p w:rsidR="0018722C">
      <w:pPr>
        <w:pStyle w:val="TOC3"/>
        <w:topLinePunct/>
      </w:pPr>
      <w:r>
        <w:fldChar w:fldCharType="begin"/>
      </w:r>
      <w:r>
        <w:instrText>HYPERLINK \l "_Toc686147804"</w:instrText>
      </w:r>
      <w:r>
        <w:fldChar w:fldCharType="separate"/>
      </w:r>
      <w:r>
        <w:rPr>
          <w:b/>
        </w:rPr>
        <w:t>3.3.2</w:t>
      </w:r>
      <w:r>
        <w:t xml:space="preserve"> </w:t>
      </w:r>
      <w:r>
        <w:rPr>
          <w:b/>
        </w:rPr>
        <w:t>P9-1</w:t>
      </w:r>
      <w:r>
        <w:t>蛋白在</w:t>
      </w:r>
      <w:r>
        <w:rPr>
          <w:b/>
        </w:rPr>
        <w:t>Sf9</w:t>
      </w:r>
      <w:r>
        <w:t>细胞中的表达</w:t>
      </w:r>
      <w:r>
        <w:fldChar w:fldCharType="end"/>
      </w:r>
      <w:r>
        <w:rPr>
          <w:noProof/>
          <w:webHidden/>
        </w:rPr>
        <w:tab/>
      </w:r>
      <w:r>
        <w:rPr>
          <w:noProof/>
          <w:webHidden/>
        </w:rPr>
        <w:fldChar w:fldCharType="begin"/>
      </w:r>
      <w:r>
        <w:rPr>
          <w:noProof/>
          <w:webHidden/>
        </w:rPr>
        <w:instrText> PAGEREF _Toc686147804 \h </w:instrText>
      </w:r>
      <w:r>
        <w:rPr>
          <w:noProof/>
          <w:webHidden/>
        </w:rPr>
        <w:fldChar w:fldCharType="separate"/>
      </w:r>
      <w:r>
        <w:rPr>
          <w:noProof/>
          <w:webHidden/>
        </w:rPr>
        <w:t>24</w:t>
      </w:r>
      <w:r>
        <w:rPr>
          <w:noProof/>
          <w:webHidden/>
        </w:rPr>
        <w:fldChar w:fldCharType="end"/>
      </w:r>
    </w:p>
    <w:p w:rsidR="0018722C">
      <w:pPr>
        <w:pStyle w:val="TOC3"/>
        <w:topLinePunct/>
      </w:pPr>
      <w:r>
        <w:fldChar w:fldCharType="begin"/>
      </w:r>
      <w:r>
        <w:instrText>HYPERLINK \l "_Toc686147805"</w:instrText>
      </w:r>
      <w:r>
        <w:fldChar w:fldCharType="separate"/>
      </w:r>
      <w:r>
        <w:rPr>
          <w:b/>
        </w:rPr>
        <w:t>3.3.3</w:t>
      </w:r>
      <w:r>
        <w:t xml:space="preserve"> </w:t>
      </w:r>
      <w:r>
        <w:rPr>
          <w:b/>
        </w:rPr>
        <w:t>P9-1</w:t>
      </w:r>
      <w:r>
        <w:t>蛋白在白背飞虱培养细胞中的表达</w:t>
      </w:r>
      <w:r>
        <w:fldChar w:fldCharType="end"/>
      </w:r>
      <w:r>
        <w:rPr>
          <w:noProof/>
          <w:webHidden/>
        </w:rPr>
        <w:tab/>
      </w:r>
      <w:r>
        <w:rPr>
          <w:noProof/>
          <w:webHidden/>
        </w:rPr>
        <w:fldChar w:fldCharType="begin"/>
      </w:r>
      <w:r>
        <w:rPr>
          <w:noProof/>
          <w:webHidden/>
        </w:rPr>
        <w:instrText> PAGEREF _Toc686147805 \h </w:instrText>
      </w:r>
      <w:r>
        <w:rPr>
          <w:noProof/>
          <w:webHidden/>
        </w:rPr>
        <w:fldChar w:fldCharType="separate"/>
      </w:r>
      <w:r>
        <w:rPr>
          <w:noProof/>
          <w:webHidden/>
        </w:rPr>
        <w:t>24</w:t>
      </w:r>
      <w:r>
        <w:rPr>
          <w:noProof/>
          <w:webHidden/>
        </w:rPr>
        <w:fldChar w:fldCharType="end"/>
      </w:r>
    </w:p>
    <w:p w:rsidR="0018722C">
      <w:pPr>
        <w:pStyle w:val="TOC3"/>
        <w:topLinePunct/>
      </w:pPr>
      <w:r>
        <w:fldChar w:fldCharType="begin"/>
      </w:r>
      <w:r>
        <w:instrText>HYPERLINK \l "_Toc686147806"</w:instrText>
      </w:r>
      <w:r>
        <w:fldChar w:fldCharType="separate"/>
      </w:r>
      <w:r>
        <w:rPr>
          <w:b/>
        </w:rPr>
        <w:t>3.3.4</w:t>
      </w:r>
      <w:r>
        <w:t xml:space="preserve"> </w:t>
      </w:r>
      <w:r>
        <w:rPr>
          <w:b/>
        </w:rPr>
        <w:t>dsP9-1</w:t>
      </w:r>
      <w:r>
        <w:t>对病毒在培养细胞中复制的影响</w:t>
      </w:r>
      <w:r>
        <w:fldChar w:fldCharType="end"/>
      </w:r>
      <w:r>
        <w:rPr>
          <w:noProof/>
          <w:webHidden/>
        </w:rPr>
        <w:tab/>
      </w:r>
      <w:r>
        <w:rPr>
          <w:noProof/>
          <w:webHidden/>
        </w:rPr>
        <w:fldChar w:fldCharType="begin"/>
      </w:r>
      <w:r>
        <w:rPr>
          <w:noProof/>
          <w:webHidden/>
        </w:rPr>
        <w:instrText> PAGEREF _Toc686147806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"_Toc686147807"</w:instrText>
      </w:r>
      <w:r>
        <w:fldChar w:fldCharType="separate"/>
      </w:r>
      <w:r>
        <w:rPr>
          <w:b/>
        </w:rPr>
        <w:t>3.3.5</w:t>
      </w:r>
      <w:r>
        <w:t xml:space="preserve"> </w:t>
      </w:r>
      <w:r>
        <w:rPr>
          <w:b/>
        </w:rPr>
        <w:t>dsP9-1</w:t>
      </w:r>
      <w:r>
        <w:t>对病毒在昆虫体内复制的影响</w:t>
      </w:r>
      <w:r>
        <w:fldChar w:fldCharType="end"/>
      </w:r>
      <w:r>
        <w:rPr>
          <w:noProof/>
          <w:webHidden/>
        </w:rPr>
        <w:tab/>
      </w:r>
      <w:r>
        <w:rPr>
          <w:noProof/>
          <w:webHidden/>
        </w:rPr>
        <w:fldChar w:fldCharType="begin"/>
      </w:r>
      <w:r>
        <w:rPr>
          <w:noProof/>
          <w:webHidden/>
        </w:rPr>
        <w:instrText> PAGEREF _Toc686147807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"_Toc686147808"</w:instrText>
      </w:r>
      <w:r>
        <w:fldChar w:fldCharType="separate"/>
      </w:r>
      <w:r>
        <w:rPr>
          <w:b/>
        </w:rPr>
        <w:t>3.3.6</w:t>
      </w:r>
      <w:r>
        <w:t xml:space="preserve"> </w:t>
      </w:r>
      <w:r>
        <w:t>饲喂</w:t>
      </w:r>
      <w:r>
        <w:rPr>
          <w:b/>
        </w:rPr>
        <w:t>dsP9-1</w:t>
      </w:r>
      <w:r>
        <w:t>阻碍白背飞虱传播</w:t>
      </w:r>
      <w:r>
        <w:rPr>
          <w:b/>
        </w:rPr>
        <w:t>SRBSDV</w:t>
      </w:r>
      <w:r>
        <w:fldChar w:fldCharType="end"/>
      </w:r>
      <w:r>
        <w:rPr>
          <w:noProof/>
          <w:webHidden/>
        </w:rPr>
        <w:tab/>
      </w:r>
      <w:r>
        <w:rPr>
          <w:noProof/>
          <w:webHidden/>
        </w:rPr>
        <w:fldChar w:fldCharType="begin"/>
      </w:r>
      <w:r>
        <w:rPr>
          <w:noProof/>
          <w:webHidden/>
        </w:rPr>
        <w:instrText> PAGEREF _Toc686147808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"_Toc686147809"</w:instrText>
      </w:r>
      <w:r>
        <w:fldChar w:fldCharType="separate"/>
      </w:r>
      <w:r>
        <w:rPr>
          <w:b/>
        </w:rPr>
        <w:t>3.4</w:t>
      </w:r>
      <w:r>
        <w:rPr>
          <w:b/>
        </w:rPr>
        <w:t> </w:t>
      </w:r>
      <w:r>
        <w:t>讨论</w:t>
      </w:r>
      <w:r>
        <w:fldChar w:fldCharType="end"/>
      </w:r>
      <w:r>
        <w:rPr>
          <w:noProof/>
          <w:webHidden/>
        </w:rPr>
        <w:tab/>
      </w:r>
      <w:r>
        <w:rPr>
          <w:noProof/>
          <w:webHidden/>
        </w:rPr>
        <w:fldChar w:fldCharType="begin"/>
      </w:r>
      <w:r>
        <w:rPr>
          <w:noProof/>
          <w:webHidden/>
        </w:rPr>
        <w:instrText> PAGEREF _Toc686147809 \h </w:instrText>
      </w:r>
      <w:r>
        <w:rPr>
          <w:noProof/>
          <w:webHidden/>
        </w:rPr>
        <w:fldChar w:fldCharType="separate"/>
      </w:r>
      <w:r>
        <w:rPr>
          <w:noProof/>
          <w:webHidden/>
        </w:rPr>
        <w:t>27</w:t>
      </w:r>
      <w:r>
        <w:rPr>
          <w:noProof/>
          <w:webHidden/>
        </w:rPr>
        <w:fldChar w:fldCharType="end"/>
      </w:r>
    </w:p>
    <w:p w:rsidR="0018722C">
      <w:pPr>
        <w:pStyle w:val="TOC1"/>
        <w:topLinePunct/>
      </w:pPr>
      <w:r>
        <w:fldChar w:fldCharType="begin"/>
      </w:r>
      <w:r>
        <w:instrText>HYPERLINK \l "_Toc686147810"</w:instrText>
      </w:r>
      <w:r>
        <w:fldChar w:fldCharType="separate"/>
      </w:r>
      <w:r>
        <w:rPr>
          <w:b/>
        </w:rPr>
        <w:t>4.</w:t>
      </w:r>
      <w:r>
        <w:t xml:space="preserve"> </w:t>
      </w:r>
      <w:r>
        <w:rPr>
          <w:b/>
        </w:rPr>
        <w:t>P</w:t>
      </w:r>
      <w:r>
        <w:rPr>
          <w:b/>
        </w:rPr>
        <w:t>7-1</w:t>
      </w:r>
      <w:r>
        <w:t>蛋白参与</w:t>
      </w:r>
      <w:r>
        <w:rPr>
          <w:b/>
        </w:rPr>
        <w:t>SRBSDV</w:t>
      </w:r>
      <w:r>
        <w:t>的扩散</w:t>
      </w:r>
      <w:r>
        <w:fldChar w:fldCharType="end"/>
      </w:r>
      <w:r>
        <w:rPr>
          <w:noProof/>
          <w:webHidden/>
        </w:rPr>
        <w:tab/>
      </w:r>
      <w:r>
        <w:rPr>
          <w:noProof/>
          <w:webHidden/>
        </w:rPr>
        <w:fldChar w:fldCharType="begin"/>
      </w:r>
      <w:r>
        <w:rPr>
          <w:noProof/>
          <w:webHidden/>
        </w:rPr>
        <w:instrText> PAGEREF _Toc686147810 \h </w:instrText>
      </w:r>
      <w:r>
        <w:rPr>
          <w:noProof/>
          <w:webHidden/>
        </w:rPr>
        <w:fldChar w:fldCharType="separate"/>
      </w:r>
      <w:r>
        <w:rPr>
          <w:noProof/>
          <w:webHidden/>
        </w:rPr>
        <w:t>28</w:t>
      </w:r>
      <w:r>
        <w:rPr>
          <w:noProof/>
          <w:webHidden/>
        </w:rPr>
        <w:fldChar w:fldCharType="end"/>
      </w:r>
    </w:p>
    <w:p w:rsidR="0018722C">
      <w:pPr>
        <w:pStyle w:val="TOC2"/>
        <w:topLinePunct/>
      </w:pPr>
      <w:r>
        <w:fldChar w:fldCharType="begin"/>
      </w:r>
      <w:r>
        <w:instrText>HYPERLINK \l "_Toc686147811"</w:instrText>
      </w:r>
      <w:r>
        <w:fldChar w:fldCharType="separate"/>
      </w:r>
      <w:r>
        <w:rPr>
          <w:b/>
        </w:rPr>
        <w:t>4.1</w:t>
      </w:r>
      <w:r>
        <w:t xml:space="preserve"> </w:t>
      </w:r>
      <w:r>
        <w:t>材料与试剂</w:t>
      </w:r>
      <w:r>
        <w:fldChar w:fldCharType="end"/>
      </w:r>
      <w:r>
        <w:rPr>
          <w:noProof/>
          <w:webHidden/>
        </w:rPr>
        <w:tab/>
      </w:r>
      <w:r>
        <w:rPr>
          <w:noProof/>
          <w:webHidden/>
        </w:rPr>
        <w:fldChar w:fldCharType="begin"/>
      </w:r>
      <w:r>
        <w:rPr>
          <w:noProof/>
          <w:webHidden/>
        </w:rPr>
        <w:instrText> PAGEREF _Toc686147811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"_Toc686147812"</w:instrText>
      </w:r>
      <w:r>
        <w:fldChar w:fldCharType="separate"/>
      </w:r>
      <w:r>
        <w:rPr>
          <w:b/>
        </w:rPr>
        <w:t>4.1.1</w:t>
      </w:r>
      <w:r>
        <w:t xml:space="preserve"> </w:t>
      </w:r>
      <w:r>
        <w:t>毒源和虫源</w:t>
      </w:r>
      <w:r>
        <w:fldChar w:fldCharType="end"/>
      </w:r>
      <w:r>
        <w:rPr>
          <w:noProof/>
          <w:webHidden/>
        </w:rPr>
        <w:tab/>
      </w:r>
      <w:r>
        <w:rPr>
          <w:noProof/>
          <w:webHidden/>
        </w:rPr>
        <w:fldChar w:fldCharType="begin"/>
      </w:r>
      <w:r>
        <w:rPr>
          <w:noProof/>
          <w:webHidden/>
        </w:rPr>
        <w:instrText> PAGEREF _Toc686147812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"_Toc686147813"</w:instrText>
      </w:r>
      <w:r>
        <w:fldChar w:fldCharType="separate"/>
      </w:r>
      <w:r>
        <w:rPr>
          <w:b/>
        </w:rPr>
        <w:t>4.1.2</w:t>
      </w:r>
      <w:r>
        <w:t xml:space="preserve"> </w:t>
      </w:r>
      <w:r>
        <w:t>菌株、载体和昆虫培养细胞</w:t>
      </w:r>
      <w:r>
        <w:fldChar w:fldCharType="end"/>
      </w:r>
      <w:r>
        <w:rPr>
          <w:noProof/>
          <w:webHidden/>
        </w:rPr>
        <w:tab/>
      </w:r>
      <w:r>
        <w:rPr>
          <w:noProof/>
          <w:webHidden/>
        </w:rPr>
        <w:fldChar w:fldCharType="begin"/>
      </w:r>
      <w:r>
        <w:rPr>
          <w:noProof/>
          <w:webHidden/>
        </w:rPr>
        <w:instrText> PAGEREF _Toc686147813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"_Toc686147814"</w:instrText>
      </w:r>
      <w:r>
        <w:fldChar w:fldCharType="separate"/>
      </w:r>
      <w:r>
        <w:rPr>
          <w:b/>
        </w:rPr>
        <w:t>4.1.3</w:t>
      </w:r>
      <w:r>
        <w:t xml:space="preserve"> </w:t>
      </w:r>
      <w:r>
        <w:t>试剂与抗体</w:t>
      </w:r>
      <w:r>
        <w:fldChar w:fldCharType="end"/>
      </w:r>
      <w:r>
        <w:rPr>
          <w:noProof/>
          <w:webHidden/>
        </w:rPr>
        <w:tab/>
      </w:r>
      <w:r>
        <w:rPr>
          <w:noProof/>
          <w:webHidden/>
        </w:rPr>
        <w:fldChar w:fldCharType="begin"/>
      </w:r>
      <w:r>
        <w:rPr>
          <w:noProof/>
          <w:webHidden/>
        </w:rPr>
        <w:instrText> PAGEREF _Toc686147814 \h </w:instrText>
      </w:r>
      <w:r>
        <w:rPr>
          <w:noProof/>
          <w:webHidden/>
        </w:rPr>
        <w:fldChar w:fldCharType="separate"/>
      </w:r>
      <w:r>
        <w:rPr>
          <w:noProof/>
          <w:webHidden/>
        </w:rPr>
        <w:t>28</w:t>
      </w:r>
      <w:r>
        <w:rPr>
          <w:noProof/>
          <w:webHidden/>
        </w:rPr>
        <w:fldChar w:fldCharType="end"/>
      </w:r>
    </w:p>
    <w:p w:rsidR="0018722C">
      <w:pPr>
        <w:pStyle w:val="TOC2"/>
        <w:topLinePunct/>
      </w:pPr>
      <w:r>
        <w:fldChar w:fldCharType="begin"/>
      </w:r>
      <w:r>
        <w:instrText>HYPERLINK \l "_Toc686147815"</w:instrText>
      </w:r>
      <w:r>
        <w:fldChar w:fldCharType="separate"/>
      </w:r>
      <w:r>
        <w:rPr>
          <w:b/>
        </w:rPr>
        <w:t>4.2</w:t>
      </w:r>
      <w:r>
        <w:t xml:space="preserve"> </w:t>
      </w:r>
      <w:r>
        <w:t>实验方法</w:t>
      </w:r>
      <w:r>
        <w:fldChar w:fldCharType="end"/>
      </w:r>
      <w:r>
        <w:rPr>
          <w:noProof/>
          <w:webHidden/>
        </w:rPr>
        <w:tab/>
      </w:r>
      <w:r>
        <w:rPr>
          <w:noProof/>
          <w:webHidden/>
        </w:rPr>
        <w:fldChar w:fldCharType="begin"/>
      </w:r>
      <w:r>
        <w:rPr>
          <w:noProof/>
          <w:webHidden/>
        </w:rPr>
        <w:instrText> PAGEREF _Toc686147815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"_Toc686147816"</w:instrText>
      </w:r>
      <w:r>
        <w:fldChar w:fldCharType="separate"/>
      </w:r>
      <w:r>
        <w:rPr>
          <w:b/>
        </w:rPr>
        <w:t>4.2.1</w:t>
      </w:r>
      <w:r>
        <w:t xml:space="preserve"> </w:t>
      </w:r>
      <w:r>
        <w:t>抗体制备</w:t>
      </w:r>
      <w:r>
        <w:fldChar w:fldCharType="end"/>
      </w:r>
      <w:r>
        <w:rPr>
          <w:noProof/>
          <w:webHidden/>
        </w:rPr>
        <w:tab/>
      </w:r>
      <w:r>
        <w:rPr>
          <w:noProof/>
          <w:webHidden/>
        </w:rPr>
        <w:fldChar w:fldCharType="begin"/>
      </w:r>
      <w:r>
        <w:rPr>
          <w:noProof/>
          <w:webHidden/>
        </w:rPr>
        <w:instrText> PAGEREF _Toc686147816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"_Toc686147817"</w:instrText>
      </w:r>
      <w:r>
        <w:fldChar w:fldCharType="separate"/>
      </w:r>
      <w:r>
        <w:rPr>
          <w:b/>
        </w:rPr>
        <w:t>4.2.2</w:t>
      </w:r>
      <w:r>
        <w:t xml:space="preserve"> </w:t>
      </w:r>
      <w:r>
        <w:rPr>
          <w:b/>
        </w:rPr>
        <w:t>P7-1</w:t>
      </w:r>
      <w:r>
        <w:t>蛋白在白背飞虱培养细胞中的定位</w:t>
      </w:r>
      <w:r>
        <w:fldChar w:fldCharType="end"/>
      </w:r>
      <w:r>
        <w:rPr>
          <w:noProof/>
          <w:webHidden/>
        </w:rPr>
        <w:tab/>
      </w:r>
      <w:r>
        <w:rPr>
          <w:noProof/>
          <w:webHidden/>
        </w:rPr>
        <w:fldChar w:fldCharType="begin"/>
      </w:r>
      <w:r>
        <w:rPr>
          <w:noProof/>
          <w:webHidden/>
        </w:rPr>
        <w:instrText> PAGEREF _Toc686147817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"_Toc686147818"</w:instrText>
      </w:r>
      <w:r>
        <w:fldChar w:fldCharType="separate"/>
      </w:r>
      <w:r>
        <w:rPr>
          <w:b/>
        </w:rPr>
        <w:t>4.2.3</w:t>
      </w:r>
      <w:r>
        <w:t xml:space="preserve"> </w:t>
      </w:r>
      <w:r>
        <w:rPr>
          <w:b/>
        </w:rPr>
        <w:t>dsP7-1</w:t>
      </w:r>
      <w:r>
        <w:t>对病毒在培养细胞中扩散的影响</w:t>
      </w:r>
      <w:r>
        <w:fldChar w:fldCharType="end"/>
      </w:r>
      <w:r>
        <w:rPr>
          <w:noProof/>
          <w:webHidden/>
        </w:rPr>
        <w:tab/>
      </w:r>
      <w:r>
        <w:rPr>
          <w:noProof/>
          <w:webHidden/>
        </w:rPr>
        <w:fldChar w:fldCharType="begin"/>
      </w:r>
      <w:r>
        <w:rPr>
          <w:noProof/>
          <w:webHidden/>
        </w:rPr>
        <w:instrText> PAGEREF _Toc686147818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"_Toc686147819"</w:instrText>
      </w:r>
      <w:r>
        <w:fldChar w:fldCharType="separate"/>
      </w:r>
      <w:r>
        <w:rPr>
          <w:b/>
        </w:rPr>
        <w:t>4.2.4</w:t>
      </w:r>
      <w:r>
        <w:t xml:space="preserve"> </w:t>
      </w:r>
      <w:r>
        <w:rPr>
          <w:b/>
        </w:rPr>
        <w:t>P7-1</w:t>
      </w:r>
      <w:r>
        <w:t>蛋白在白背飞虱消化系统的扩散途径</w:t>
      </w:r>
      <w:r>
        <w:fldChar w:fldCharType="end"/>
      </w:r>
      <w:r>
        <w:rPr>
          <w:noProof/>
          <w:webHidden/>
        </w:rPr>
        <w:tab/>
      </w:r>
      <w:r>
        <w:rPr>
          <w:noProof/>
          <w:webHidden/>
        </w:rPr>
        <w:fldChar w:fldCharType="begin"/>
      </w:r>
      <w:r>
        <w:rPr>
          <w:noProof/>
          <w:webHidden/>
        </w:rPr>
        <w:instrText> PAGEREF _Toc686147819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"_Toc686147820"</w:instrText>
      </w:r>
      <w:r>
        <w:fldChar w:fldCharType="separate"/>
      </w:r>
      <w:r>
        <w:rPr>
          <w:b/>
        </w:rPr>
        <w:t>4.2.5</w:t>
      </w:r>
      <w:r>
        <w:t xml:space="preserve"> </w:t>
      </w:r>
      <w:r>
        <w:t>验证</w:t>
      </w:r>
      <w:r>
        <w:rPr>
          <w:b/>
        </w:rPr>
        <w:t>P7-1</w:t>
      </w:r>
      <w:r>
        <w:t>与白背飞虱</w:t>
      </w:r>
      <w:r>
        <w:rPr>
          <w:b/>
        </w:rPr>
        <w:t>Actin</w:t>
      </w:r>
      <w:r>
        <w:t>的互作</w:t>
      </w:r>
      <w:r>
        <w:fldChar w:fldCharType="end"/>
      </w:r>
      <w:r>
        <w:rPr>
          <w:noProof/>
          <w:webHidden/>
        </w:rPr>
        <w:tab/>
      </w:r>
      <w:r>
        <w:rPr>
          <w:noProof/>
          <w:webHidden/>
        </w:rPr>
        <w:fldChar w:fldCharType="begin"/>
      </w:r>
      <w:r>
        <w:rPr>
          <w:noProof/>
          <w:webHidden/>
        </w:rPr>
        <w:instrText> PAGEREF _Toc686147820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"_Toc686147821"</w:instrText>
      </w:r>
      <w:r>
        <w:fldChar w:fldCharType="separate"/>
      </w:r>
      <w:r>
        <w:rPr>
          <w:b/>
        </w:rPr>
        <w:t>4.2.6</w:t>
      </w:r>
      <w:r>
        <w:t xml:space="preserve"> </w:t>
      </w:r>
      <w:r>
        <w:rPr>
          <w:b/>
        </w:rPr>
        <w:t>dsP7-1</w:t>
      </w:r>
      <w:r>
        <w:t>对病毒在昆虫消化系统扩散的影响</w:t>
      </w:r>
      <w:r>
        <w:fldChar w:fldCharType="end"/>
      </w:r>
      <w:r>
        <w:rPr>
          <w:noProof/>
          <w:webHidden/>
        </w:rPr>
        <w:tab/>
      </w:r>
      <w:r>
        <w:rPr>
          <w:noProof/>
          <w:webHidden/>
        </w:rPr>
        <w:fldChar w:fldCharType="begin"/>
      </w:r>
      <w:r>
        <w:rPr>
          <w:noProof/>
          <w:webHidden/>
        </w:rPr>
        <w:instrText> PAGEREF _Toc686147821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"_Toc686147822"</w:instrText>
      </w:r>
      <w:r>
        <w:fldChar w:fldCharType="separate"/>
      </w:r>
      <w:r>
        <w:rPr>
          <w:b/>
        </w:rPr>
        <w:t>4.3</w:t>
      </w:r>
      <w:r>
        <w:t xml:space="preserve"> </w:t>
      </w:r>
      <w:r>
        <w:t>结果与分析</w:t>
      </w:r>
      <w:r>
        <w:fldChar w:fldCharType="end"/>
      </w:r>
      <w:r>
        <w:rPr>
          <w:noProof/>
          <w:webHidden/>
        </w:rPr>
        <w:tab/>
      </w:r>
      <w:r>
        <w:rPr>
          <w:noProof/>
          <w:webHidden/>
        </w:rPr>
        <w:fldChar w:fldCharType="begin"/>
      </w:r>
      <w:r>
        <w:rPr>
          <w:noProof/>
          <w:webHidden/>
        </w:rPr>
        <w:instrText> PAGEREF _Toc686147822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"_Toc686147823"</w:instrText>
      </w:r>
      <w:r>
        <w:fldChar w:fldCharType="separate"/>
      </w:r>
      <w:r>
        <w:rPr>
          <w:b/>
        </w:rPr>
        <w:t>4.3.1</w:t>
      </w:r>
      <w:r>
        <w:t xml:space="preserve"> </w:t>
      </w:r>
      <w:r>
        <w:rPr>
          <w:b/>
        </w:rPr>
        <w:t>P7-1</w:t>
      </w:r>
      <w:r>
        <w:t>蛋白的抗体制备与检测</w:t>
      </w:r>
      <w:r>
        <w:fldChar w:fldCharType="end"/>
      </w:r>
      <w:r>
        <w:rPr>
          <w:noProof/>
          <w:webHidden/>
        </w:rPr>
        <w:tab/>
      </w:r>
      <w:r>
        <w:rPr>
          <w:noProof/>
          <w:webHidden/>
        </w:rPr>
        <w:fldChar w:fldCharType="begin"/>
      </w:r>
      <w:r>
        <w:rPr>
          <w:noProof/>
          <w:webHidden/>
        </w:rPr>
        <w:instrText> PAGEREF _Toc686147823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"_Toc686147824"</w:instrText>
      </w:r>
      <w:r>
        <w:fldChar w:fldCharType="separate"/>
      </w:r>
      <w:r>
        <w:rPr>
          <w:b/>
        </w:rPr>
        <w:t>4.3.2</w:t>
      </w:r>
      <w:r>
        <w:t xml:space="preserve"> </w:t>
      </w:r>
      <w:r>
        <w:rPr>
          <w:b/>
        </w:rPr>
        <w:t>P7-1</w:t>
      </w:r>
      <w:r>
        <w:t>蛋白在培养细胞中的定位</w:t>
      </w:r>
      <w:r>
        <w:fldChar w:fldCharType="end"/>
      </w:r>
      <w:r>
        <w:rPr>
          <w:noProof/>
          <w:webHidden/>
        </w:rPr>
        <w:tab/>
      </w:r>
      <w:r>
        <w:rPr>
          <w:noProof/>
          <w:webHidden/>
        </w:rPr>
        <w:fldChar w:fldCharType="begin"/>
      </w:r>
      <w:r>
        <w:rPr>
          <w:noProof/>
          <w:webHidden/>
        </w:rPr>
        <w:instrText> PAGEREF _Toc686147824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"_Toc686147825"</w:instrText>
      </w:r>
      <w:r>
        <w:fldChar w:fldCharType="separate"/>
      </w:r>
      <w:r>
        <w:rPr>
          <w:b/>
        </w:rPr>
        <w:t>4.3.3</w:t>
      </w:r>
      <w:r>
        <w:t xml:space="preserve"> </w:t>
      </w:r>
      <w:r>
        <w:rPr>
          <w:b/>
        </w:rPr>
        <w:t>P7-1</w:t>
      </w:r>
      <w:r>
        <w:t>蛋白参与病毒在细胞间的扩散</w:t>
      </w:r>
      <w:r>
        <w:fldChar w:fldCharType="end"/>
      </w:r>
      <w:r>
        <w:rPr>
          <w:noProof/>
          <w:webHidden/>
        </w:rPr>
        <w:tab/>
      </w:r>
      <w:r>
        <w:rPr>
          <w:noProof/>
          <w:webHidden/>
        </w:rPr>
        <w:fldChar w:fldCharType="begin"/>
      </w:r>
      <w:r>
        <w:rPr>
          <w:noProof/>
          <w:webHidden/>
        </w:rPr>
        <w:instrText> PAGEREF _Toc686147825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"_Toc686147826"</w:instrText>
      </w:r>
      <w:r>
        <w:fldChar w:fldCharType="separate"/>
      </w:r>
      <w:r>
        <w:rPr>
          <w:b/>
        </w:rPr>
        <w:t>4.3.4</w:t>
      </w:r>
      <w:r>
        <w:t xml:space="preserve"> </w:t>
      </w:r>
      <w:r>
        <w:rPr>
          <w:b/>
        </w:rPr>
        <w:t>dsP7-1</w:t>
      </w:r>
      <w:r>
        <w:t>抑制管状结构的形成和病毒在细胞间的扩散</w:t>
      </w:r>
      <w:r>
        <w:fldChar w:fldCharType="end"/>
      </w:r>
      <w:r>
        <w:rPr>
          <w:noProof/>
          <w:webHidden/>
        </w:rPr>
        <w:tab/>
      </w:r>
      <w:r>
        <w:rPr>
          <w:noProof/>
          <w:webHidden/>
        </w:rPr>
        <w:fldChar w:fldCharType="begin"/>
      </w:r>
      <w:r>
        <w:rPr>
          <w:noProof/>
          <w:webHidden/>
        </w:rPr>
        <w:instrText> PAGEREF _Toc686147826 \h </w:instrText>
      </w:r>
      <w:r>
        <w:rPr>
          <w:noProof/>
          <w:webHidden/>
        </w:rPr>
        <w:fldChar w:fldCharType="separate"/>
      </w:r>
      <w:r>
        <w:rPr>
          <w:noProof/>
          <w:webHidden/>
        </w:rPr>
        <w:t>34</w:t>
      </w:r>
      <w:r>
        <w:rPr>
          <w:noProof/>
          <w:webHidden/>
        </w:rPr>
        <w:fldChar w:fldCharType="end"/>
      </w:r>
    </w:p>
    <w:p w:rsidR="0018722C">
      <w:pPr>
        <w:pStyle w:val="TOC3"/>
        <w:topLinePunct/>
      </w:pPr>
      <w:r>
        <w:fldChar w:fldCharType="begin"/>
      </w:r>
      <w:r>
        <w:instrText>HYPERLINK \l "_Toc686147827"</w:instrText>
      </w:r>
      <w:r>
        <w:fldChar w:fldCharType="separate"/>
      </w:r>
      <w:r>
        <w:rPr>
          <w:b/>
        </w:rPr>
        <w:t>4.3.5</w:t>
      </w:r>
      <w:r>
        <w:t xml:space="preserve"> </w:t>
      </w:r>
      <w:r>
        <w:rPr>
          <w:b/>
        </w:rPr>
        <w:t>P7-1</w:t>
      </w:r>
      <w:r>
        <w:t>蛋白在白背飞虱消化系统的扩散途径</w:t>
      </w:r>
      <w:r>
        <w:fldChar w:fldCharType="end"/>
      </w:r>
      <w:r>
        <w:rPr>
          <w:noProof/>
          <w:webHidden/>
        </w:rPr>
        <w:tab/>
      </w:r>
      <w:r>
        <w:rPr>
          <w:noProof/>
          <w:webHidden/>
        </w:rPr>
        <w:fldChar w:fldCharType="begin"/>
      </w:r>
      <w:r>
        <w:rPr>
          <w:noProof/>
          <w:webHidden/>
        </w:rPr>
        <w:instrText> PAGEREF _Toc686147827 \h </w:instrText>
      </w:r>
      <w:r>
        <w:rPr>
          <w:noProof/>
          <w:webHidden/>
        </w:rPr>
        <w:fldChar w:fldCharType="separate"/>
      </w:r>
      <w:r>
        <w:rPr>
          <w:noProof/>
          <w:webHidden/>
        </w:rPr>
        <w:t>34</w:t>
      </w:r>
      <w:r>
        <w:rPr>
          <w:noProof/>
          <w:webHidden/>
        </w:rPr>
        <w:fldChar w:fldCharType="end"/>
      </w:r>
    </w:p>
    <w:p w:rsidR="0018722C">
      <w:pPr>
        <w:pStyle w:val="TOC3"/>
        <w:topLinePunct/>
      </w:pPr>
      <w:r>
        <w:fldChar w:fldCharType="begin"/>
      </w:r>
      <w:r>
        <w:instrText>HYPERLINK \l "_Toc686147828"</w:instrText>
      </w:r>
      <w:r>
        <w:fldChar w:fldCharType="separate"/>
      </w:r>
      <w:r>
        <w:rPr>
          <w:b/>
        </w:rPr>
        <w:t>4.3.6</w:t>
      </w:r>
      <w:r>
        <w:t xml:space="preserve"> </w:t>
      </w:r>
      <w:r>
        <w:rPr>
          <w:b/>
        </w:rPr>
        <w:t>P7-1</w:t>
      </w:r>
      <w:r>
        <w:t>蛋白在中肠表面的扩散方式</w:t>
      </w:r>
      <w:r>
        <w:fldChar w:fldCharType="end"/>
      </w:r>
      <w:r>
        <w:rPr>
          <w:noProof/>
          <w:webHidden/>
        </w:rPr>
        <w:tab/>
      </w:r>
      <w:r>
        <w:rPr>
          <w:noProof/>
          <w:webHidden/>
        </w:rPr>
        <w:fldChar w:fldCharType="begin"/>
      </w:r>
      <w:r>
        <w:rPr>
          <w:noProof/>
          <w:webHidden/>
        </w:rPr>
        <w:instrText> PAGEREF _Toc686147828 \h </w:instrText>
      </w:r>
      <w:r>
        <w:rPr>
          <w:noProof/>
          <w:webHidden/>
        </w:rPr>
        <w:fldChar w:fldCharType="separate"/>
      </w:r>
      <w:r>
        <w:rPr>
          <w:noProof/>
          <w:webHidden/>
        </w:rPr>
        <w:t>34</w:t>
      </w:r>
      <w:r>
        <w:rPr>
          <w:noProof/>
          <w:webHidden/>
        </w:rPr>
        <w:fldChar w:fldCharType="end"/>
      </w:r>
    </w:p>
    <w:p w:rsidR="0018722C">
      <w:pPr>
        <w:pStyle w:val="TOC3"/>
        <w:topLinePunct/>
      </w:pPr>
      <w:r>
        <w:fldChar w:fldCharType="begin"/>
      </w:r>
      <w:r>
        <w:instrText>HYPERLINK \l "_Toc686147829"</w:instrText>
      </w:r>
      <w:r>
        <w:fldChar w:fldCharType="separate"/>
      </w:r>
      <w:r>
        <w:rPr>
          <w:b/>
        </w:rPr>
        <w:t>4.3.7</w:t>
      </w:r>
      <w:r>
        <w:t xml:space="preserve"> </w:t>
      </w:r>
      <w:r>
        <w:rPr>
          <w:b/>
        </w:rPr>
        <w:t>P7-1</w:t>
      </w:r>
      <w:r>
        <w:t>蛋白与白背飞虱</w:t>
      </w:r>
      <w:r>
        <w:rPr>
          <w:b/>
        </w:rPr>
        <w:t>Actin</w:t>
      </w:r>
      <w:r>
        <w:t>的互作</w:t>
      </w:r>
      <w:r>
        <w:fldChar w:fldCharType="end"/>
      </w:r>
      <w:r>
        <w:rPr>
          <w:noProof/>
          <w:webHidden/>
        </w:rPr>
        <w:tab/>
      </w:r>
      <w:r>
        <w:rPr>
          <w:noProof/>
          <w:webHidden/>
        </w:rPr>
        <w:fldChar w:fldCharType="begin"/>
      </w:r>
      <w:r>
        <w:rPr>
          <w:noProof/>
          <w:webHidden/>
        </w:rPr>
        <w:instrText> PAGEREF _Toc686147829 \h </w:instrText>
      </w:r>
      <w:r>
        <w:rPr>
          <w:noProof/>
          <w:webHidden/>
        </w:rPr>
        <w:fldChar w:fldCharType="separate"/>
      </w:r>
      <w:r>
        <w:rPr>
          <w:noProof/>
          <w:webHidden/>
        </w:rPr>
        <w:t>34</w:t>
      </w:r>
      <w:r>
        <w:rPr>
          <w:noProof/>
          <w:webHidden/>
        </w:rPr>
        <w:fldChar w:fldCharType="end"/>
      </w:r>
    </w:p>
    <w:p w:rsidR="0018722C">
      <w:pPr>
        <w:pStyle w:val="TOC3"/>
        <w:topLinePunct/>
      </w:pPr>
      <w:r>
        <w:fldChar w:fldCharType="begin"/>
      </w:r>
      <w:r>
        <w:instrText>HYPERLINK \l "_Toc686147830"</w:instrText>
      </w:r>
      <w:r>
        <w:fldChar w:fldCharType="separate"/>
      </w:r>
      <w:r>
        <w:rPr>
          <w:b/>
        </w:rPr>
        <w:t>4.3.8</w:t>
      </w:r>
      <w:r>
        <w:t xml:space="preserve"> </w:t>
      </w:r>
      <w:r>
        <w:rPr>
          <w:b/>
        </w:rPr>
        <w:t>dsP7-1</w:t>
      </w:r>
      <w:r>
        <w:t>阻碍病毒在白背飞虱消化系统的扩散</w:t>
      </w:r>
      <w:r>
        <w:fldChar w:fldCharType="end"/>
      </w:r>
      <w:r>
        <w:rPr>
          <w:noProof/>
          <w:webHidden/>
        </w:rPr>
        <w:tab/>
      </w:r>
      <w:r>
        <w:rPr>
          <w:noProof/>
          <w:webHidden/>
        </w:rPr>
        <w:fldChar w:fldCharType="begin"/>
      </w:r>
      <w:r>
        <w:rPr>
          <w:noProof/>
          <w:webHidden/>
        </w:rPr>
        <w:instrText> PAGEREF _Toc686147830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"_Toc686147831"</w:instrText>
      </w:r>
      <w:r>
        <w:fldChar w:fldCharType="separate"/>
      </w:r>
      <w:r>
        <w:rPr>
          <w:b/>
        </w:rPr>
        <w:t>4.3.9</w:t>
      </w:r>
      <w:r>
        <w:t xml:space="preserve"> </w:t>
      </w:r>
      <w:r>
        <w:t>饲喂</w:t>
      </w:r>
      <w:r>
        <w:rPr>
          <w:b/>
        </w:rPr>
        <w:t>dsP7-1</w:t>
      </w:r>
      <w:r>
        <w:t>阻碍白背飞虱传播</w:t>
      </w:r>
      <w:r>
        <w:rPr>
          <w:b/>
        </w:rPr>
        <w:t>SRBSDV</w:t>
      </w:r>
      <w:r>
        <w:fldChar w:fldCharType="end"/>
      </w:r>
      <w:r>
        <w:rPr>
          <w:noProof/>
          <w:webHidden/>
        </w:rPr>
        <w:tab/>
      </w:r>
      <w:r>
        <w:rPr>
          <w:noProof/>
          <w:webHidden/>
        </w:rPr>
        <w:fldChar w:fldCharType="begin"/>
      </w:r>
      <w:r>
        <w:rPr>
          <w:noProof/>
          <w:webHidden/>
        </w:rPr>
        <w:instrText> PAGEREF _Toc686147831 \h </w:instrText>
      </w:r>
      <w:r>
        <w:rPr>
          <w:noProof/>
          <w:webHidden/>
        </w:rPr>
        <w:fldChar w:fldCharType="separate"/>
      </w:r>
      <w:r>
        <w:rPr>
          <w:noProof/>
          <w:webHidden/>
        </w:rPr>
        <w:t>37</w:t>
      </w:r>
      <w:r>
        <w:rPr>
          <w:noProof/>
          <w:webHidden/>
        </w:rPr>
        <w:fldChar w:fldCharType="end"/>
      </w:r>
    </w:p>
    <w:p w:rsidR="0018722C">
      <w:pPr>
        <w:pStyle w:val="TOC2"/>
        <w:topLinePunct/>
      </w:pPr>
      <w:r>
        <w:fldChar w:fldCharType="begin"/>
      </w:r>
      <w:r>
        <w:instrText>HYPERLINK \l "_Toc686147832"</w:instrText>
      </w:r>
      <w:r>
        <w:fldChar w:fldCharType="separate"/>
      </w:r>
      <w:r>
        <w:rPr>
          <w:b/>
        </w:rPr>
        <w:t>4.4</w:t>
      </w:r>
      <w:r>
        <w:t xml:space="preserve"> </w:t>
      </w:r>
      <w:r>
        <w:t>讨论</w:t>
      </w:r>
      <w:r>
        <w:fldChar w:fldCharType="end"/>
      </w:r>
      <w:r>
        <w:rPr>
          <w:noProof/>
          <w:webHidden/>
        </w:rPr>
        <w:tab/>
      </w:r>
      <w:r>
        <w:rPr>
          <w:noProof/>
          <w:webHidden/>
        </w:rPr>
        <w:fldChar w:fldCharType="begin"/>
      </w:r>
      <w:r>
        <w:rPr>
          <w:noProof/>
          <w:webHidden/>
        </w:rPr>
        <w:instrText> PAGEREF _Toc686147832 \h </w:instrText>
      </w:r>
      <w:r>
        <w:rPr>
          <w:noProof/>
          <w:webHidden/>
        </w:rPr>
        <w:fldChar w:fldCharType="separate"/>
      </w:r>
      <w:r>
        <w:rPr>
          <w:noProof/>
          <w:webHidden/>
        </w:rPr>
        <w:t>38</w:t>
      </w:r>
      <w:r>
        <w:rPr>
          <w:noProof/>
          <w:webHidden/>
        </w:rPr>
        <w:fldChar w:fldCharType="end"/>
      </w:r>
    </w:p>
    <w:p w:rsidR="0018722C">
      <w:pPr>
        <w:pStyle w:val="TOC1"/>
        <w:topLinePunct/>
      </w:pPr>
      <w:r>
        <w:fldChar w:fldCharType="begin"/>
      </w:r>
      <w:r>
        <w:instrText>HYPERLINK \l "_Toc686147833"</w:instrText>
      </w:r>
      <w:r>
        <w:fldChar w:fldCharType="separate"/>
      </w:r>
      <w:r>
        <w:rPr>
          <w:b/>
        </w:rPr>
        <w:t>5.</w:t>
      </w:r>
      <w:r>
        <w:t xml:space="preserve"> </w:t>
      </w:r>
      <w:r>
        <w:t>RRSV</w:t>
      </w:r>
      <w:r>
        <w:t>在褐飞虱体内的侵染循回和复制</w:t>
      </w:r>
      <w:r>
        <w:fldChar w:fldCharType="end"/>
      </w:r>
      <w:r>
        <w:rPr>
          <w:noProof/>
          <w:webHidden/>
        </w:rPr>
        <w:tab/>
      </w:r>
      <w:r>
        <w:rPr>
          <w:noProof/>
          <w:webHidden/>
        </w:rPr>
        <w:fldChar w:fldCharType="begin"/>
      </w:r>
      <w:r>
        <w:rPr>
          <w:noProof/>
          <w:webHidden/>
        </w:rPr>
        <w:instrText> PAGEREF _Toc686147833 \h </w:instrText>
      </w:r>
      <w:r>
        <w:rPr>
          <w:noProof/>
          <w:webHidden/>
        </w:rPr>
        <w:fldChar w:fldCharType="separate"/>
      </w:r>
      <w:r>
        <w:rPr>
          <w:noProof/>
          <w:webHidden/>
        </w:rPr>
        <w:t>39</w:t>
      </w:r>
      <w:r>
        <w:rPr>
          <w:noProof/>
          <w:webHidden/>
        </w:rPr>
        <w:fldChar w:fldCharType="end"/>
      </w:r>
    </w:p>
    <w:p w:rsidR="0018722C">
      <w:pPr>
        <w:pStyle w:val="TOC2"/>
        <w:topLinePunct/>
      </w:pPr>
      <w:r>
        <w:fldChar w:fldCharType="begin"/>
      </w:r>
      <w:r>
        <w:instrText>HYPERLINK \l "_Toc686147834"</w:instrText>
      </w:r>
      <w:r>
        <w:fldChar w:fldCharType="separate"/>
      </w:r>
      <w:r>
        <w:rPr>
          <w:b/>
        </w:rPr>
        <w:t>5.1</w:t>
      </w:r>
      <w:r>
        <w:t xml:space="preserve"> </w:t>
      </w:r>
      <w:r>
        <w:t>材料与方法</w:t>
      </w:r>
      <w:r>
        <w:fldChar w:fldCharType="end"/>
      </w:r>
      <w:r>
        <w:rPr>
          <w:noProof/>
          <w:webHidden/>
        </w:rPr>
        <w:tab/>
      </w:r>
      <w:r>
        <w:rPr>
          <w:noProof/>
          <w:webHidden/>
        </w:rPr>
        <w:fldChar w:fldCharType="begin"/>
      </w:r>
      <w:r>
        <w:rPr>
          <w:noProof/>
          <w:webHidden/>
        </w:rPr>
        <w:instrText> PAGEREF _Toc686147834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"_Toc686147835"</w:instrText>
      </w:r>
      <w:r>
        <w:fldChar w:fldCharType="separate"/>
      </w:r>
      <w:r>
        <w:rPr>
          <w:b/>
        </w:rPr>
        <w:t>5.1.1</w:t>
      </w:r>
      <w:r>
        <w:t xml:space="preserve"> </w:t>
      </w:r>
      <w:r>
        <w:t>水稻病毒毒源和介体昆虫</w:t>
      </w:r>
      <w:r>
        <w:fldChar w:fldCharType="end"/>
      </w:r>
      <w:r>
        <w:rPr>
          <w:noProof/>
          <w:webHidden/>
        </w:rPr>
        <w:tab/>
      </w:r>
      <w:r>
        <w:rPr>
          <w:noProof/>
          <w:webHidden/>
        </w:rPr>
        <w:fldChar w:fldCharType="begin"/>
      </w:r>
      <w:r>
        <w:rPr>
          <w:noProof/>
          <w:webHidden/>
        </w:rPr>
        <w:instrText> PAGEREF _Toc686147835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"_Toc686147836"</w:instrText>
      </w:r>
      <w:r>
        <w:fldChar w:fldCharType="separate"/>
      </w:r>
      <w:r>
        <w:rPr>
          <w:b/>
        </w:rPr>
        <w:t>5.1.2</w:t>
      </w:r>
      <w:r>
        <w:t xml:space="preserve"> </w:t>
      </w:r>
      <w:r>
        <w:t>实验试剂与抗体</w:t>
      </w:r>
      <w:r>
        <w:fldChar w:fldCharType="end"/>
      </w:r>
      <w:r>
        <w:rPr>
          <w:noProof/>
          <w:webHidden/>
        </w:rPr>
        <w:tab/>
      </w:r>
      <w:r>
        <w:rPr>
          <w:noProof/>
          <w:webHidden/>
        </w:rPr>
        <w:fldChar w:fldCharType="begin"/>
      </w:r>
      <w:r>
        <w:rPr>
          <w:noProof/>
          <w:webHidden/>
        </w:rPr>
        <w:instrText> PAGEREF _Toc686147836 \h </w:instrText>
      </w:r>
      <w:r>
        <w:rPr>
          <w:noProof/>
          <w:webHidden/>
        </w:rPr>
        <w:fldChar w:fldCharType="separate"/>
      </w:r>
      <w:r>
        <w:rPr>
          <w:noProof/>
          <w:webHidden/>
        </w:rPr>
        <w:t>39</w:t>
      </w:r>
      <w:r>
        <w:rPr>
          <w:noProof/>
          <w:webHidden/>
        </w:rPr>
        <w:fldChar w:fldCharType="end"/>
      </w:r>
    </w:p>
    <w:p w:rsidR="0018722C">
      <w:pPr>
        <w:pStyle w:val="TOC2"/>
        <w:topLinePunct/>
      </w:pPr>
      <w:r>
        <w:fldChar w:fldCharType="begin"/>
      </w:r>
      <w:r>
        <w:instrText>HYPERLINK \l "_Toc686147837"</w:instrText>
      </w:r>
      <w:r>
        <w:fldChar w:fldCharType="separate"/>
      </w:r>
      <w:r>
        <w:rPr>
          <w:b/>
        </w:rPr>
        <w:t>5.2</w:t>
      </w:r>
      <w:r>
        <w:t xml:space="preserve"> </w:t>
      </w:r>
      <w:r>
        <w:t>实验方法</w:t>
      </w:r>
      <w:r>
        <w:fldChar w:fldCharType="end"/>
      </w:r>
      <w:r>
        <w:rPr>
          <w:noProof/>
          <w:webHidden/>
        </w:rPr>
        <w:tab/>
      </w:r>
      <w:r>
        <w:rPr>
          <w:noProof/>
          <w:webHidden/>
        </w:rPr>
        <w:fldChar w:fldCharType="begin"/>
      </w:r>
      <w:r>
        <w:rPr>
          <w:noProof/>
          <w:webHidden/>
        </w:rPr>
        <w:instrText> PAGEREF _Toc686147837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"_Toc686147838"</w:instrText>
      </w:r>
      <w:r>
        <w:fldChar w:fldCharType="separate"/>
      </w:r>
      <w:r>
        <w:rPr>
          <w:b/>
        </w:rPr>
        <w:t>5.2.1</w:t>
      </w:r>
      <w:r>
        <w:t xml:space="preserve"> </w:t>
      </w:r>
      <w:r>
        <w:t>褐飞虱饲毒</w:t>
      </w:r>
      <w:r>
        <w:fldChar w:fldCharType="end"/>
      </w:r>
      <w:r>
        <w:rPr>
          <w:noProof/>
          <w:webHidden/>
        </w:rPr>
        <w:tab/>
      </w:r>
      <w:r>
        <w:rPr>
          <w:noProof/>
          <w:webHidden/>
        </w:rPr>
        <w:fldChar w:fldCharType="begin"/>
      </w:r>
      <w:r>
        <w:rPr>
          <w:noProof/>
          <w:webHidden/>
        </w:rPr>
        <w:instrText> PAGEREF _Toc686147838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"_Toc686147839"</w:instrText>
      </w:r>
      <w:r>
        <w:fldChar w:fldCharType="separate"/>
      </w:r>
      <w:r>
        <w:rPr>
          <w:b/>
        </w:rPr>
        <w:t>5.2.2</w:t>
      </w:r>
      <w:r>
        <w:t xml:space="preserve"> </w:t>
      </w:r>
      <w:r>
        <w:t>免疫荧光标记</w:t>
      </w:r>
      <w:r>
        <w:rPr>
          <w:b/>
        </w:rPr>
        <w:t>RRSV</w:t>
      </w:r>
      <w:r>
        <w:t>在褐飞虱消化系统的分布</w:t>
      </w:r>
      <w:r>
        <w:fldChar w:fldCharType="end"/>
      </w:r>
      <w:r>
        <w:rPr>
          <w:noProof/>
          <w:webHidden/>
        </w:rPr>
        <w:tab/>
      </w:r>
      <w:r>
        <w:rPr>
          <w:noProof/>
          <w:webHidden/>
        </w:rPr>
        <w:fldChar w:fldCharType="begin"/>
      </w:r>
      <w:r>
        <w:rPr>
          <w:noProof/>
          <w:webHidden/>
        </w:rPr>
        <w:instrText> PAGEREF _Toc686147839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"_Toc686147840"</w:instrText>
      </w:r>
      <w:r>
        <w:fldChar w:fldCharType="separate"/>
      </w:r>
      <w:r>
        <w:rPr>
          <w:b/>
        </w:rPr>
        <w:t>5.2.3</w:t>
      </w:r>
      <w:r>
        <w:t xml:space="preserve"> </w:t>
      </w:r>
      <w:r>
        <w:rPr>
          <w:b/>
        </w:rPr>
        <w:t>RRSV</w:t>
      </w:r>
      <w:r>
        <w:t>编码非结构蛋白在</w:t>
      </w:r>
      <w:r>
        <w:rPr>
          <w:b/>
        </w:rPr>
        <w:t>Sf9</w:t>
      </w:r>
      <w:r>
        <w:t>细胞中的表达</w:t>
      </w:r>
      <w:r>
        <w:fldChar w:fldCharType="end"/>
      </w:r>
      <w:r>
        <w:rPr>
          <w:noProof/>
          <w:webHidden/>
        </w:rPr>
        <w:tab/>
      </w:r>
      <w:r>
        <w:rPr>
          <w:noProof/>
          <w:webHidden/>
        </w:rPr>
        <w:fldChar w:fldCharType="begin"/>
      </w:r>
      <w:r>
        <w:rPr>
          <w:noProof/>
          <w:webHidden/>
        </w:rPr>
        <w:instrText> PAGEREF _Toc686147840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"_Toc686147841"</w:instrText>
      </w:r>
      <w:r>
        <w:fldChar w:fldCharType="separate"/>
      </w:r>
      <w:r>
        <w:rPr>
          <w:b/>
        </w:rPr>
        <w:t>5.2.4</w:t>
      </w:r>
      <w:r>
        <w:t xml:space="preserve"> </w:t>
      </w:r>
      <w:r>
        <w:t>电镜观察</w:t>
      </w:r>
      <w:r>
        <w:rPr>
          <w:b/>
        </w:rPr>
        <w:t>Pns10</w:t>
      </w:r>
      <w:r>
        <w:t>蛋白在褐飞虱唾液腺中的定位</w:t>
      </w:r>
      <w:r>
        <w:fldChar w:fldCharType="end"/>
      </w:r>
      <w:r>
        <w:rPr>
          <w:noProof/>
          <w:webHidden/>
        </w:rPr>
        <w:tab/>
      </w:r>
      <w:r>
        <w:rPr>
          <w:noProof/>
          <w:webHidden/>
        </w:rPr>
        <w:fldChar w:fldCharType="begin"/>
      </w:r>
      <w:r>
        <w:rPr>
          <w:noProof/>
          <w:webHidden/>
        </w:rPr>
        <w:instrText> PAGEREF _Toc686147841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"_Toc686147842"</w:instrText>
      </w:r>
      <w:r>
        <w:fldChar w:fldCharType="separate"/>
      </w:r>
      <w:r>
        <w:rPr>
          <w:b/>
        </w:rPr>
        <w:t>5.2.5</w:t>
      </w:r>
      <w:r>
        <w:t xml:space="preserve"> </w:t>
      </w:r>
      <w:r>
        <w:rPr>
          <w:b/>
        </w:rPr>
        <w:t>dsPns10</w:t>
      </w:r>
      <w:r>
        <w:t>对</w:t>
      </w:r>
      <w:r>
        <w:rPr>
          <w:b/>
        </w:rPr>
        <w:t>RRSV</w:t>
      </w:r>
      <w:r>
        <w:t>在昆虫体内复制的影响</w:t>
      </w:r>
      <w:r>
        <w:fldChar w:fldCharType="end"/>
      </w:r>
      <w:r>
        <w:rPr>
          <w:noProof/>
          <w:webHidden/>
        </w:rPr>
        <w:tab/>
      </w:r>
      <w:r>
        <w:rPr>
          <w:noProof/>
          <w:webHidden/>
        </w:rPr>
        <w:fldChar w:fldCharType="begin"/>
      </w:r>
      <w:r>
        <w:rPr>
          <w:noProof/>
          <w:webHidden/>
        </w:rPr>
        <w:instrText> PAGEREF _Toc686147842 \h </w:instrText>
      </w:r>
      <w:r>
        <w:rPr>
          <w:noProof/>
          <w:webHidden/>
        </w:rPr>
        <w:fldChar w:fldCharType="separate"/>
      </w:r>
      <w:r>
        <w:rPr>
          <w:noProof/>
          <w:webHidden/>
        </w:rPr>
        <w:t>39</w:t>
      </w:r>
      <w:r>
        <w:rPr>
          <w:noProof/>
          <w:webHidden/>
        </w:rPr>
        <w:fldChar w:fldCharType="end"/>
      </w:r>
    </w:p>
    <w:p w:rsidR="0018722C">
      <w:pPr>
        <w:pStyle w:val="TOC2"/>
        <w:topLinePunct/>
      </w:pPr>
      <w:r>
        <w:fldChar w:fldCharType="begin"/>
      </w:r>
      <w:r>
        <w:instrText>HYPERLINK \l "_Toc686147843"</w:instrText>
      </w:r>
      <w:r>
        <w:fldChar w:fldCharType="separate"/>
      </w:r>
      <w:r>
        <w:rPr>
          <w:b/>
        </w:rPr>
        <w:t>5.3</w:t>
      </w:r>
      <w:r>
        <w:t xml:space="preserve"> </w:t>
      </w:r>
      <w:r>
        <w:t>结果与分析</w:t>
      </w:r>
      <w:r>
        <w:fldChar w:fldCharType="end"/>
      </w:r>
      <w:r>
        <w:rPr>
          <w:noProof/>
          <w:webHidden/>
        </w:rPr>
        <w:tab/>
      </w:r>
      <w:r>
        <w:rPr>
          <w:noProof/>
          <w:webHidden/>
        </w:rPr>
        <w:fldChar w:fldCharType="begin"/>
      </w:r>
      <w:r>
        <w:rPr>
          <w:noProof/>
          <w:webHidden/>
        </w:rPr>
        <w:instrText> PAGEREF _Toc686147843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"_Toc686147844"</w:instrText>
      </w:r>
      <w:r>
        <w:fldChar w:fldCharType="separate"/>
      </w:r>
      <w:r>
        <w:rPr>
          <w:b/>
        </w:rPr>
        <w:t>5.3.1</w:t>
      </w:r>
      <w:r>
        <w:t xml:space="preserve"> </w:t>
      </w:r>
      <w:r>
        <w:rPr>
          <w:b/>
        </w:rPr>
        <w:t>RRSV</w:t>
      </w:r>
      <w:r>
        <w:t>在褐飞虱消化系统的侵染循回过程</w:t>
      </w:r>
      <w:r>
        <w:fldChar w:fldCharType="end"/>
      </w:r>
      <w:r>
        <w:rPr>
          <w:noProof/>
          <w:webHidden/>
        </w:rPr>
        <w:tab/>
      </w:r>
      <w:r>
        <w:rPr>
          <w:noProof/>
          <w:webHidden/>
        </w:rPr>
        <w:fldChar w:fldCharType="begin"/>
      </w:r>
      <w:r>
        <w:rPr>
          <w:noProof/>
          <w:webHidden/>
        </w:rPr>
        <w:instrText> PAGEREF _Toc686147844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"_Toc686147845"</w:instrText>
      </w:r>
      <w:r>
        <w:fldChar w:fldCharType="separate"/>
      </w:r>
      <w:r>
        <w:rPr>
          <w:b/>
        </w:rPr>
        <w:t>5.3.2</w:t>
      </w:r>
      <w:r>
        <w:t xml:space="preserve"> </w:t>
      </w:r>
      <w:r>
        <w:rPr>
          <w:b/>
        </w:rPr>
        <w:t>RRSV</w:t>
      </w:r>
      <w:r>
        <w:t>非结构蛋白在</w:t>
      </w:r>
      <w:r>
        <w:rPr>
          <w:b/>
        </w:rPr>
        <w:t>Sf9</w:t>
      </w:r>
      <w:r>
        <w:t>细胞中的表达</w:t>
      </w:r>
      <w:r>
        <w:fldChar w:fldCharType="end"/>
      </w:r>
      <w:r>
        <w:rPr>
          <w:noProof/>
          <w:webHidden/>
        </w:rPr>
        <w:tab/>
      </w:r>
      <w:r>
        <w:rPr>
          <w:noProof/>
          <w:webHidden/>
        </w:rPr>
        <w:fldChar w:fldCharType="begin"/>
      </w:r>
      <w:r>
        <w:rPr>
          <w:noProof/>
          <w:webHidden/>
        </w:rPr>
        <w:instrText> PAGEREF _Toc686147845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"_Toc686147846"</w:instrText>
      </w:r>
      <w:r>
        <w:fldChar w:fldCharType="separate"/>
      </w:r>
      <w:r>
        <w:rPr>
          <w:b/>
        </w:rPr>
        <w:t>5.3.3</w:t>
      </w:r>
      <w:r>
        <w:t xml:space="preserve"> </w:t>
      </w:r>
      <w:r>
        <w:rPr>
          <w:b/>
        </w:rPr>
        <w:t>Pns10</w:t>
      </w:r>
      <w:r>
        <w:t>在褐飞虱体内的定位</w:t>
      </w:r>
      <w:r>
        <w:fldChar w:fldCharType="end"/>
      </w:r>
      <w:r>
        <w:rPr>
          <w:noProof/>
          <w:webHidden/>
        </w:rPr>
        <w:tab/>
      </w:r>
      <w:r>
        <w:rPr>
          <w:noProof/>
          <w:webHidden/>
        </w:rPr>
        <w:fldChar w:fldCharType="begin"/>
      </w:r>
      <w:r>
        <w:rPr>
          <w:noProof/>
          <w:webHidden/>
        </w:rPr>
        <w:instrText> PAGEREF _Toc686147846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"_Toc686147847"</w:instrText>
      </w:r>
      <w:r>
        <w:fldChar w:fldCharType="separate"/>
      </w:r>
      <w:r>
        <w:rPr>
          <w:b/>
        </w:rPr>
        <w:t>5.3.4</w:t>
      </w:r>
      <w:r>
        <w:t xml:space="preserve"> </w:t>
      </w:r>
      <w:r>
        <w:rPr>
          <w:b/>
        </w:rPr>
        <w:t>Pns10</w:t>
      </w:r>
      <w:r>
        <w:t>参与</w:t>
      </w:r>
      <w:r>
        <w:rPr>
          <w:b/>
        </w:rPr>
        <w:t>RRSV</w:t>
      </w:r>
      <w:r>
        <w:t>在褐飞虱体内的侵染和复制</w:t>
      </w:r>
      <w:r>
        <w:fldChar w:fldCharType="end"/>
      </w:r>
      <w:r>
        <w:rPr>
          <w:noProof/>
          <w:webHidden/>
        </w:rPr>
        <w:tab/>
      </w:r>
      <w:r>
        <w:rPr>
          <w:noProof/>
          <w:webHidden/>
        </w:rPr>
        <w:fldChar w:fldCharType="begin"/>
      </w:r>
      <w:r>
        <w:rPr>
          <w:noProof/>
          <w:webHidden/>
        </w:rPr>
        <w:instrText> PAGEREF _Toc686147847 \h </w:instrText>
      </w:r>
      <w:r>
        <w:rPr>
          <w:noProof/>
          <w:webHidden/>
        </w:rPr>
        <w:fldChar w:fldCharType="separate"/>
      </w:r>
      <w:r>
        <w:rPr>
          <w:noProof/>
          <w:webHidden/>
        </w:rPr>
        <w:t>42</w:t>
      </w:r>
      <w:r>
        <w:rPr>
          <w:noProof/>
          <w:webHidden/>
        </w:rPr>
        <w:fldChar w:fldCharType="end"/>
      </w:r>
    </w:p>
    <w:p w:rsidR="0018722C">
      <w:pPr>
        <w:pStyle w:val="TOC2"/>
        <w:topLinePunct/>
      </w:pPr>
      <w:r>
        <w:fldChar w:fldCharType="begin"/>
      </w:r>
      <w:r>
        <w:instrText>HYPERLINK \l "_Toc686147848"</w:instrText>
      </w:r>
      <w:r>
        <w:fldChar w:fldCharType="separate"/>
      </w:r>
      <w:r>
        <w:rPr>
          <w:b/>
        </w:rPr>
        <w:t>5.4</w:t>
      </w:r>
      <w:r>
        <w:t xml:space="preserve"> </w:t>
      </w:r>
      <w:r>
        <w:t>讨论</w:t>
      </w:r>
      <w:r>
        <w:fldChar w:fldCharType="end"/>
      </w:r>
      <w:r>
        <w:rPr>
          <w:noProof/>
          <w:webHidden/>
        </w:rPr>
        <w:tab/>
      </w:r>
      <w:r>
        <w:rPr>
          <w:noProof/>
          <w:webHidden/>
        </w:rPr>
        <w:fldChar w:fldCharType="begin"/>
      </w:r>
      <w:r>
        <w:rPr>
          <w:noProof/>
          <w:webHidden/>
        </w:rPr>
        <w:instrText> PAGEREF _Toc686147848 \h </w:instrText>
      </w:r>
      <w:r>
        <w:rPr>
          <w:noProof/>
          <w:webHidden/>
        </w:rPr>
        <w:fldChar w:fldCharType="separate"/>
      </w:r>
      <w:r>
        <w:rPr>
          <w:noProof/>
          <w:webHidden/>
        </w:rPr>
        <w:t>44</w:t>
      </w:r>
      <w:r>
        <w:rPr>
          <w:noProof/>
          <w:webHidden/>
        </w:rPr>
        <w:fldChar w:fldCharType="end"/>
      </w:r>
    </w:p>
    <w:p w:rsidR="0018722C">
      <w:pPr>
        <w:pStyle w:val="TOC1"/>
        <w:topLinePunct/>
      </w:pPr>
      <w:r>
        <w:fldChar w:fldCharType="begin"/>
      </w:r>
      <w:r>
        <w:instrText>HYPERLINK \l "_Toc686147849"</w:instrText>
      </w:r>
      <w:r>
        <w:fldChar w:fldCharType="separate"/>
      </w:r>
      <w:r>
        <w:t>全文小结与展望</w:t>
      </w:r>
      <w:r>
        <w:fldChar w:fldCharType="end"/>
      </w:r>
      <w:r>
        <w:rPr>
          <w:noProof/>
          <w:webHidden/>
        </w:rPr>
        <w:tab/>
      </w:r>
      <w:r>
        <w:rPr>
          <w:noProof/>
          <w:webHidden/>
        </w:rPr>
        <w:fldChar w:fldCharType="begin"/>
      </w:r>
      <w:r>
        <w:rPr>
          <w:noProof/>
          <w:webHidden/>
        </w:rPr>
        <w:instrText> PAGEREF _Toc686147849 \h </w:instrText>
      </w:r>
      <w:r>
        <w:rPr>
          <w:noProof/>
          <w:webHidden/>
        </w:rPr>
        <w:fldChar w:fldCharType="separate"/>
      </w:r>
      <w:r>
        <w:rPr>
          <w:noProof/>
          <w:webHidden/>
        </w:rPr>
        <w:t>44</w:t>
      </w:r>
      <w:r>
        <w:rPr>
          <w:noProof/>
          <w:webHidden/>
        </w:rPr>
        <w:fldChar w:fldCharType="end"/>
      </w:r>
    </w:p>
    <w:p w:rsidR="0018722C">
      <w:pPr>
        <w:pStyle w:val="TOC1"/>
        <w:topLinePunct/>
      </w:pPr>
      <w:r>
        <w:fldChar w:fldCharType="begin"/>
      </w:r>
      <w:r>
        <w:instrText>HYPERLINK \l "_Toc686147850"</w:instrText>
      </w:r>
      <w:r>
        <w:fldChar w:fldCharType="separate"/>
      </w:r>
      <w:r>
        <w:t>展</w:t>
      </w:r>
      <w:r w:rsidR="004F241D">
        <w:t xml:space="preserve">  </w:t>
      </w:r>
      <w:r w:rsidR="004F241D">
        <w:t xml:space="preserve">望</w:t>
      </w:r>
      <w:r>
        <w:fldChar w:fldCharType="end"/>
      </w:r>
      <w:r>
        <w:rPr>
          <w:noProof/>
          <w:webHidden/>
        </w:rPr>
        <w:tab/>
      </w:r>
      <w:r>
        <w:rPr>
          <w:noProof/>
          <w:webHidden/>
        </w:rPr>
        <w:fldChar w:fldCharType="begin"/>
      </w:r>
      <w:r>
        <w:rPr>
          <w:noProof/>
          <w:webHidden/>
        </w:rPr>
        <w:instrText> PAGEREF _Toc686147850 \h </w:instrText>
      </w:r>
      <w:r>
        <w:rPr>
          <w:noProof/>
          <w:webHidden/>
        </w:rPr>
        <w:fldChar w:fldCharType="separate"/>
      </w:r>
      <w:r>
        <w:rPr>
          <w:noProof/>
          <w:webHidden/>
        </w:rPr>
        <w:t>45</w:t>
      </w:r>
      <w:r>
        <w:rPr>
          <w:noProof/>
          <w:webHidden/>
        </w:rPr>
        <w:fldChar w:fldCharType="end"/>
      </w:r>
    </w:p>
    <w:p w:rsidR="0018722C">
      <w:pPr>
        <w:pStyle w:val="TOC1"/>
        <w:topLinePunct/>
      </w:pPr>
      <w:r>
        <w:fldChar w:fldCharType="begin"/>
      </w:r>
      <w:r>
        <w:instrText>HYPERLINK \l "_Toc686147851"</w:instrText>
      </w:r>
      <w:r>
        <w:fldChar w:fldCharType="separate"/>
      </w:r>
      <w:r>
        <w:t>参考文献</w:t>
      </w:r>
      <w:r>
        <w:fldChar w:fldCharType="end"/>
      </w:r>
      <w:r>
        <w:rPr>
          <w:noProof/>
          <w:webHidden/>
        </w:rPr>
        <w:tab/>
      </w:r>
      <w:r>
        <w:rPr>
          <w:noProof/>
          <w:webHidden/>
        </w:rPr>
        <w:fldChar w:fldCharType="begin"/>
      </w:r>
      <w:r>
        <w:rPr>
          <w:noProof/>
          <w:webHidden/>
        </w:rPr>
        <w:instrText> PAGEREF _Toc686147851 \h </w:instrText>
      </w:r>
      <w:r>
        <w:rPr>
          <w:noProof/>
          <w:webHidden/>
        </w:rPr>
        <w:fldChar w:fldCharType="separate"/>
      </w:r>
      <w:r>
        <w:rPr>
          <w:noProof/>
          <w:webHidden/>
        </w:rPr>
        <w:t>45</w:t>
      </w:r>
      <w:r>
        <w:rPr>
          <w:noProof/>
          <w:webHidden/>
        </w:rPr>
        <w:fldChar w:fldCharType="end"/>
      </w:r>
    </w:p>
    <w:p w:rsidR="0018722C">
      <w:pPr>
        <w:pStyle w:val="TOC1"/>
        <w:topLinePunct/>
      </w:pPr>
      <w:r>
        <w:fldChar w:fldCharType="begin"/>
      </w:r>
      <w:r>
        <w:instrText>HYPERLINK \l "_Toc686147852"</w:instrText>
      </w:r>
      <w:r>
        <w:fldChar w:fldCharType="separate"/>
      </w:r>
      <w:r>
        <w:t>个人简介</w:t>
      </w:r>
      <w:r>
        <w:fldChar w:fldCharType="end"/>
      </w:r>
      <w:r>
        <w:rPr>
          <w:noProof/>
          <w:webHidden/>
        </w:rPr>
        <w:tab/>
      </w:r>
      <w:r>
        <w:rPr>
          <w:noProof/>
          <w:webHidden/>
        </w:rPr>
        <w:fldChar w:fldCharType="begin"/>
      </w:r>
      <w:r>
        <w:rPr>
          <w:noProof/>
          <w:webHidden/>
        </w:rPr>
        <w:instrText> PAGEREF _Toc686147852 \h </w:instrText>
      </w:r>
      <w:r>
        <w:rPr>
          <w:noProof/>
          <w:webHidden/>
        </w:rPr>
        <w:fldChar w:fldCharType="separate"/>
      </w:r>
      <w:r>
        <w:rPr>
          <w:noProof/>
          <w:webHidden/>
        </w:rPr>
        <w:t>51</w:t>
      </w:r>
      <w:r>
        <w:rPr>
          <w:noProof/>
          <w:webHidden/>
        </w:rPr>
        <w:fldChar w:fldCharType="end"/>
      </w:r>
      <w:r>
        <w:fldChar w:fldCharType="end"/>
      </w:r>
    </w:p>
    <w:p w:rsidR="009F338D">
      <w:pPr>
        <w:sectPr w:rsidR="00556256">
          <w:headerReference w:type="even" r:id="rId188"/>
          <w:headerReference w:type="default" r:id="rId186"/>
          <w:footerReference w:type="even" r:id="rId184"/>
          <w:footerReference w:type="default" r:id="rId181"/>
          <w:footerReference w:type="first" r:id="rId179"/>
          <w:headerReference w:type="first" r:id="rId190"/>
          <w:type w:val="continuous"/>
          <w:pgSz w:w="11906" w:h="16838" w:code="9"/>
          <w:pgMar w:top="1418" w:right="1134" w:bottom="1134" w:left="1418" w:header="851" w:footer="907" w:gutter="0"/>
          <w:pgNumType w:fmt="upperRoman" w:start="1"/>
          <w:cols w:space="720"/>
          <w:titlePg/>
          <w:docGrid w:type="lines" w:linePitch="326"/>
        </w:sectPr>
        <w:topLinePunct/>
      </w:pPr>
    </w:p>
    <w:p w:rsidR="0018722C">
      <w:pPr>
        <w:pStyle w:val="af6"/>
        <w:topLinePunct/>
      </w:pPr>
      <w:bookmarkStart w:id="628332" w:name="_Ref665628332"/>
      <w:bookmarkStart w:id="147743" w:name="_Toc686147743"/>
      <w:bookmarkStart w:name="_TOC_250109" w:id="4"/>
      <w:bookmarkStart w:name="中文摘要 " w:id="5"/>
      <w:bookmarkEnd w:id="4"/>
      <w:r>
        <w:t>摘</w:t>
      </w:r>
      <w:r w:rsidR="004F241D">
        <w:rPr>
          <w:b/>
        </w:rPr>
        <w:t xml:space="preserve">  </w:t>
      </w:r>
      <w:r w:rsidR="004F241D">
        <w:rPr>
          <w:b/>
        </w:rPr>
        <w:t xml:space="preserve">要</w:t>
      </w:r>
      <w:bookmarkEnd w:id="147743"/>
    </w:p>
    <w:bookmarkEnd w:id="628332"/>
    <w:p w:rsidR="0018722C">
      <w:pPr>
        <w:pStyle w:val="aff0"/>
        <w:topLinePunct/>
      </w:pPr>
      <w:r>
        <w:t>近年</w:t>
      </w:r>
      <w:r>
        <w:t>来由南方水稻黑条矮缩病毒</w:t>
      </w:r>
      <w:r>
        <w:t>（</w:t>
      </w:r>
      <w:r>
        <w:rPr>
          <w:rFonts w:ascii="Times New Roman" w:eastAsia="Times New Roman"/>
        </w:rPr>
        <w:t>Southern</w:t>
      </w:r>
      <w:r>
        <w:rPr>
          <w:rFonts w:ascii="Times New Roman" w:eastAsia="Times New Roman"/>
        </w:rPr>
        <w:t> </w:t>
      </w:r>
      <w:r>
        <w:rPr>
          <w:rFonts w:ascii="Times New Roman" w:eastAsia="Times New Roman"/>
        </w:rPr>
        <w:t>rice</w:t>
      </w:r>
      <w:r w:rsidR="001852F3">
        <w:rPr>
          <w:rFonts w:ascii="Times New Roman" w:eastAsia="Times New Roman"/>
        </w:rPr>
        <w:t xml:space="preserve"> black-streaked</w:t>
      </w:r>
      <w:r w:rsidR="001852F3">
        <w:rPr>
          <w:rFonts w:ascii="Times New Roman" w:eastAsia="Times New Roman"/>
        </w:rPr>
        <w:t xml:space="preserve"> dwarf</w:t>
      </w:r>
      <w:r>
        <w:rPr>
          <w:rFonts w:ascii="Times New Roman" w:eastAsia="Times New Roman"/>
        </w:rPr>
        <w:t> </w:t>
      </w:r>
      <w:r>
        <w:rPr>
          <w:rFonts w:ascii="Times New Roman" w:eastAsia="Times New Roman"/>
        </w:rPr>
        <w:t>virus,</w:t>
      </w:r>
    </w:p>
    <w:p w:rsidR="0018722C">
      <w:pPr>
        <w:pStyle w:val="aff0"/>
        <w:topLinePunct/>
      </w:pPr>
      <w:r>
        <w:rPr>
          <w:rFonts w:cstheme="minorBidi" w:hAnsiTheme="minorHAnsi" w:eastAsiaTheme="minorHAnsi" w:asciiTheme="minorHAnsi"/>
        </w:rPr>
        <w:t>SRBSDV</w:t>
      </w:r>
      <w:r>
        <w:rPr>
          <w:rFonts w:ascii="宋体" w:eastAsia="宋体" w:hint="eastAsia" w:cstheme="minorBidi" w:hAnsiTheme="minorHAnsi"/>
        </w:rPr>
        <w:t>）</w:t>
      </w:r>
      <w:r>
        <w:rPr>
          <w:rFonts w:ascii="宋体" w:eastAsia="宋体" w:hint="eastAsia" w:cstheme="minorBidi" w:hAnsiTheme="minorHAnsi"/>
        </w:rPr>
        <w:t>引起的南方水稻黑条矮缩病在我国南方稻区暴发流行，已成为我国目</w:t>
      </w:r>
      <w:r>
        <w:rPr>
          <w:rFonts w:ascii="宋体" w:eastAsia="宋体" w:hint="eastAsia" w:cstheme="minorBidi" w:hAnsiTheme="minorHAnsi"/>
        </w:rPr>
        <w:t>前水稻</w:t>
      </w:r>
      <w:r>
        <w:rPr>
          <w:rFonts w:ascii="宋体" w:eastAsia="宋体" w:hint="eastAsia" w:cstheme="minorBidi" w:hAnsiTheme="minorHAnsi"/>
        </w:rPr>
        <w:t>（</w:t>
      </w:r>
      <w:r>
        <w:rPr>
          <w:rFonts w:cstheme="minorBidi" w:hAnsiTheme="minorHAnsi" w:eastAsiaTheme="minorHAnsi" w:asciiTheme="minorHAnsi"/>
          <w:i/>
        </w:rPr>
        <w:t>Oryza </w:t>
      </w:r>
      <w:r>
        <w:rPr>
          <w:rFonts w:cstheme="minorBidi" w:hAnsiTheme="minorHAnsi" w:eastAsiaTheme="minorHAnsi" w:asciiTheme="minorHAnsi"/>
          <w:i/>
        </w:rPr>
        <w:t>sativa</w:t>
      </w:r>
      <w:r>
        <w:rPr>
          <w:rFonts w:ascii="宋体" w:eastAsia="宋体" w:hint="eastAsia" w:cstheme="minorBidi" w:hAnsiTheme="minorHAnsi"/>
        </w:rPr>
        <w:t>）</w:t>
      </w:r>
      <w:r>
        <w:rPr>
          <w:rFonts w:ascii="宋体" w:eastAsia="宋体" w:hint="eastAsia" w:cstheme="minorBidi" w:hAnsiTheme="minorHAnsi"/>
        </w:rPr>
        <w:t>生产上的重要病害之一。同时由水稻齿叶矮缩病毒</w:t>
      </w:r>
      <w:r>
        <w:rPr>
          <w:rFonts w:ascii="宋体" w:eastAsia="宋体" w:hint="eastAsia" w:cstheme="minorBidi" w:hAnsiTheme="minorHAnsi"/>
        </w:rPr>
        <w:t>（</w:t>
      </w:r>
      <w:r>
        <w:rPr>
          <w:rFonts w:cstheme="minorBidi" w:hAnsiTheme="minorHAnsi" w:eastAsiaTheme="minorHAnsi" w:asciiTheme="minorHAnsi"/>
          <w:i/>
        </w:rPr>
        <w:t>Rice </w:t>
      </w:r>
      <w:r>
        <w:rPr>
          <w:rFonts w:cstheme="minorBidi" w:hAnsiTheme="minorHAnsi" w:eastAsiaTheme="minorHAnsi" w:asciiTheme="minorHAnsi"/>
          <w:i/>
        </w:rPr>
        <w:t>ragged stunt virus</w:t>
      </w:r>
      <w:r>
        <w:rPr>
          <w:rFonts w:cstheme="minorBidi" w:hAnsiTheme="minorHAnsi" w:eastAsiaTheme="minorHAnsi" w:asciiTheme="minorHAnsi"/>
        </w:rPr>
        <w:t>, </w:t>
      </w:r>
      <w:r>
        <w:rPr>
          <w:rFonts w:cstheme="minorBidi" w:hAnsiTheme="minorHAnsi" w:eastAsiaTheme="minorHAnsi" w:asciiTheme="minorHAnsi"/>
        </w:rPr>
        <w:t>RRSV</w:t>
      </w:r>
      <w:r>
        <w:rPr>
          <w:rFonts w:ascii="宋体" w:eastAsia="宋体" w:hint="eastAsia" w:cstheme="minorBidi" w:hAnsiTheme="minorHAnsi"/>
        </w:rPr>
        <w:t>）</w:t>
      </w:r>
      <w:r>
        <w:rPr>
          <w:rFonts w:ascii="宋体" w:eastAsia="宋体" w:hint="eastAsia" w:cstheme="minorBidi" w:hAnsiTheme="minorHAnsi"/>
        </w:rPr>
        <w:t>引起的水稻齿叶矮缩病也在我国南方稻区蔓延发生。</w:t>
      </w:r>
    </w:p>
    <w:p w:rsidR="0018722C">
      <w:pPr>
        <w:pStyle w:val="aff0"/>
        <w:topLinePunct/>
      </w:pPr>
      <w:r>
        <w:rPr>
          <w:rFonts w:cstheme="minorBidi" w:hAnsiTheme="minorHAnsi" w:eastAsiaTheme="minorHAnsi" w:asciiTheme="minorHAnsi"/>
        </w:rPr>
        <w:t>SRBSDV</w:t>
      </w:r>
      <w:r>
        <w:rPr>
          <w:rFonts w:ascii="宋体" w:eastAsia="宋体" w:hint="eastAsia" w:cstheme="minorBidi" w:hAnsiTheme="minorHAnsi"/>
        </w:rPr>
        <w:t>是一种新发现的水稻病毒，属于呼肠孤病毒科</w:t>
      </w:r>
      <w:r>
        <w:rPr>
          <w:rFonts w:ascii="宋体" w:eastAsia="宋体" w:hint="eastAsia" w:cstheme="minorBidi" w:hAnsiTheme="minorHAnsi"/>
        </w:rPr>
        <w:t>（</w:t>
      </w:r>
      <w:r>
        <w:rPr>
          <w:kern w:val="2"/>
          <w:szCs w:val="22"/>
          <w:rFonts w:cstheme="minorBidi" w:hAnsiTheme="minorHAnsi" w:eastAsiaTheme="minorHAnsi" w:asciiTheme="minorHAnsi"/>
          <w:i/>
          <w:sz w:val="24"/>
        </w:rPr>
        <w:t>Reoviridae</w:t>
      </w:r>
      <w:r>
        <w:rPr>
          <w:rFonts w:ascii="宋体" w:eastAsia="宋体" w:hint="eastAsia" w:cstheme="minorBidi" w:hAnsiTheme="minorHAnsi"/>
        </w:rPr>
        <w:t>）</w:t>
      </w:r>
      <w:r>
        <w:rPr>
          <w:rFonts w:ascii="宋体" w:eastAsia="宋体" w:hint="eastAsia" w:cstheme="minorBidi" w:hAnsiTheme="minorHAnsi"/>
        </w:rPr>
        <w:t>斐济病毒</w:t>
      </w:r>
      <w:r>
        <w:rPr>
          <w:rFonts w:ascii="宋体" w:eastAsia="宋体" w:hint="eastAsia" w:cstheme="minorBidi" w:hAnsiTheme="minorHAnsi"/>
        </w:rPr>
        <w:t>属</w:t>
      </w:r>
      <w:r>
        <w:rPr>
          <w:rFonts w:ascii="宋体" w:eastAsia="宋体" w:hint="eastAsia" w:cstheme="minorBidi" w:hAnsiTheme="minorHAnsi"/>
        </w:rPr>
        <w:t>（</w:t>
      </w:r>
      <w:r>
        <w:rPr>
          <w:kern w:val="2"/>
          <w:szCs w:val="22"/>
          <w:rFonts w:cstheme="minorBidi" w:hAnsiTheme="minorHAnsi" w:eastAsiaTheme="minorHAnsi" w:asciiTheme="minorHAnsi"/>
          <w:i/>
          <w:spacing w:val="-2"/>
          <w:sz w:val="24"/>
        </w:rPr>
        <w:t>Fijivirus</w:t>
      </w:r>
      <w:r>
        <w:rPr>
          <w:rFonts w:ascii="宋体" w:eastAsia="宋体" w:hint="eastAsia" w:cstheme="minorBidi" w:hAnsiTheme="minorHAnsi"/>
        </w:rPr>
        <w:t>）</w:t>
      </w:r>
      <w:r>
        <w:rPr>
          <w:rFonts w:ascii="宋体" w:eastAsia="宋体" w:hint="eastAsia" w:cstheme="minorBidi" w:hAnsiTheme="minorHAnsi"/>
        </w:rPr>
        <w:t>的一个暂定种，由新的介体白背飞虱</w:t>
      </w:r>
      <w:r>
        <w:rPr>
          <w:rFonts w:ascii="宋体" w:eastAsia="宋体" w:hint="eastAsia" w:cstheme="minorBidi" w:hAnsiTheme="minorHAnsi"/>
        </w:rPr>
        <w:t>（</w:t>
      </w:r>
      <w:r>
        <w:rPr>
          <w:kern w:val="2"/>
          <w:szCs w:val="22"/>
          <w:rFonts w:cstheme="minorBidi" w:hAnsiTheme="minorHAnsi" w:eastAsiaTheme="minorHAnsi" w:asciiTheme="minorHAnsi"/>
          <w:i/>
          <w:sz w:val="24"/>
        </w:rPr>
        <w:t>Sogatella </w:t>
      </w:r>
      <w:r>
        <w:rPr>
          <w:kern w:val="2"/>
          <w:szCs w:val="22"/>
          <w:rFonts w:cstheme="minorBidi" w:hAnsiTheme="minorHAnsi" w:eastAsiaTheme="minorHAnsi" w:asciiTheme="minorHAnsi"/>
          <w:i/>
          <w:spacing w:val="-2"/>
          <w:sz w:val="24"/>
        </w:rPr>
        <w:t>furcifera</w:t>
      </w:r>
      <w:r>
        <w:rPr>
          <w:rFonts w:ascii="宋体" w:eastAsia="宋体" w:hint="eastAsia" w:cstheme="minorBidi" w:hAnsiTheme="minorHAnsi"/>
        </w:rPr>
        <w:t>）</w:t>
      </w:r>
      <w:r>
        <w:rPr>
          <w:rFonts w:ascii="宋体" w:eastAsia="宋体" w:hint="eastAsia" w:cstheme="minorBidi" w:hAnsiTheme="minorHAnsi"/>
        </w:rPr>
        <w:t>以持久</w:t>
      </w:r>
      <w:r>
        <w:rPr>
          <w:rFonts w:ascii="宋体" w:eastAsia="宋体" w:hint="eastAsia" w:cstheme="minorBidi" w:hAnsiTheme="minorHAnsi"/>
        </w:rPr>
        <w:t>增殖型方式传播。</w:t>
      </w:r>
      <w:r>
        <w:rPr>
          <w:rFonts w:cstheme="minorBidi" w:hAnsiTheme="minorHAnsi" w:eastAsiaTheme="minorHAnsi" w:asciiTheme="minorHAnsi"/>
        </w:rPr>
        <w:t>RRSV</w:t>
      </w:r>
      <w:r>
        <w:rPr>
          <w:rFonts w:ascii="宋体" w:eastAsia="宋体" w:hint="eastAsia" w:cstheme="minorBidi" w:hAnsiTheme="minorHAnsi"/>
        </w:rPr>
        <w:t>是一种再次发生的老病毒，是呼肠孤病毒科</w:t>
      </w:r>
      <w:r>
        <w:rPr>
          <w:rFonts w:ascii="宋体" w:eastAsia="宋体" w:hint="eastAsia" w:cstheme="minorBidi" w:hAnsiTheme="minorHAnsi"/>
        </w:rPr>
        <w:t>（</w:t>
      </w:r>
      <w:r>
        <w:rPr>
          <w:kern w:val="2"/>
          <w:szCs w:val="22"/>
          <w:rFonts w:cstheme="minorBidi" w:hAnsiTheme="minorHAnsi" w:eastAsiaTheme="minorHAnsi" w:asciiTheme="minorHAnsi"/>
          <w:i/>
          <w:sz w:val="24"/>
        </w:rPr>
        <w:t>Reoviridae</w:t>
      </w:r>
      <w:r>
        <w:rPr>
          <w:rFonts w:ascii="宋体" w:eastAsia="宋体" w:hint="eastAsia" w:cstheme="minorBidi" w:hAnsiTheme="minorHAnsi"/>
        </w:rPr>
        <w:t>）</w:t>
      </w:r>
      <w:r w:rsidR="001852F3">
        <w:rPr>
          <w:rFonts w:ascii="宋体" w:eastAsia="宋体" w:hint="eastAsia" w:cstheme="minorBidi" w:hAnsiTheme="minorHAnsi"/>
        </w:rPr>
        <w:t xml:space="preserve">水稻病毒属</w:t>
      </w:r>
      <w:r>
        <w:rPr>
          <w:rFonts w:ascii="宋体" w:eastAsia="宋体" w:hint="eastAsia" w:cstheme="minorBidi" w:hAnsiTheme="minorHAnsi"/>
        </w:rPr>
        <w:t>（</w:t>
      </w:r>
      <w:r>
        <w:rPr>
          <w:kern w:val="2"/>
          <w:szCs w:val="22"/>
          <w:rFonts w:cstheme="minorBidi" w:hAnsiTheme="minorHAnsi" w:eastAsiaTheme="minorHAnsi" w:asciiTheme="minorHAnsi"/>
          <w:i/>
          <w:sz w:val="24"/>
        </w:rPr>
        <w:t>Oryzavirus</w:t>
      </w:r>
      <w:r>
        <w:rPr>
          <w:rFonts w:ascii="宋体" w:eastAsia="宋体" w:hint="eastAsia" w:cstheme="minorBidi" w:hAnsiTheme="minorHAnsi"/>
        </w:rPr>
        <w:t>）</w:t>
      </w:r>
      <w:r>
        <w:rPr>
          <w:rFonts w:ascii="宋体" w:eastAsia="宋体" w:hint="eastAsia" w:cstheme="minorBidi" w:hAnsiTheme="minorHAnsi"/>
        </w:rPr>
        <w:t xml:space="preserve">的代表种，由介体褐飞虱</w:t>
      </w:r>
      <w:r>
        <w:rPr>
          <w:rFonts w:ascii="宋体" w:eastAsia="宋体" w:hint="eastAsia" w:cstheme="minorBidi" w:hAnsiTheme="minorHAnsi"/>
        </w:rPr>
        <w:t>（</w:t>
      </w:r>
      <w:r>
        <w:rPr>
          <w:kern w:val="2"/>
          <w:szCs w:val="22"/>
          <w:rFonts w:cstheme="minorBidi" w:hAnsiTheme="minorHAnsi" w:eastAsiaTheme="minorHAnsi" w:asciiTheme="minorHAnsi"/>
          <w:i/>
          <w:sz w:val="24"/>
        </w:rPr>
        <w:t>Nilaparvata lugens</w:t>
      </w:r>
      <w:r>
        <w:rPr>
          <w:rFonts w:ascii="宋体" w:eastAsia="宋体" w:hint="eastAsia" w:cstheme="minorBidi" w:hAnsiTheme="minorHAnsi"/>
        </w:rPr>
        <w:t>）</w:t>
      </w:r>
      <w:r>
        <w:rPr>
          <w:rFonts w:ascii="宋体" w:eastAsia="宋体" w:hint="eastAsia" w:cstheme="minorBidi" w:hAnsiTheme="minorHAnsi"/>
        </w:rPr>
        <w:t>以持</w:t>
      </w:r>
      <w:r>
        <w:rPr>
          <w:rFonts w:ascii="宋体" w:eastAsia="宋体" w:hint="eastAsia" w:cstheme="minorBidi" w:hAnsiTheme="minorHAnsi"/>
        </w:rPr>
        <w:t>久增殖型方式传播。目前，国内的科研工作者已对这两种水稻病毒的介体传毒特</w:t>
      </w:r>
      <w:r>
        <w:rPr>
          <w:rFonts w:ascii="宋体" w:eastAsia="宋体" w:hint="eastAsia" w:cstheme="minorBidi" w:hAnsiTheme="minorHAnsi"/>
        </w:rPr>
        <w:t>性做了大量的研究，然而关于病毒在介体飞虱体内的侵染机理知之甚少，有关病毒在介体体内的侵染循回过程以及复制和扩散机理还未曾报道。</w:t>
      </w:r>
    </w:p>
    <w:p w:rsidR="0018722C">
      <w:pPr>
        <w:pStyle w:val="aff0"/>
        <w:topLinePunct/>
      </w:pPr>
      <w:r>
        <w:t>本研究首先通过免疫荧光标记技术系统研究了</w:t>
      </w:r>
      <w:r>
        <w:rPr>
          <w:rFonts w:ascii="Times New Roman" w:eastAsia="Times New Roman"/>
        </w:rPr>
        <w:t>SRBSDV</w:t>
      </w:r>
      <w:r>
        <w:t>在其介体昆虫体内</w:t>
      </w:r>
      <w:r>
        <w:t>的侵染循回过程。明确了</w:t>
      </w:r>
      <w:r>
        <w:rPr>
          <w:rFonts w:ascii="Times New Roman" w:eastAsia="Times New Roman"/>
        </w:rPr>
        <w:t>SRBSDV</w:t>
      </w:r>
      <w:r>
        <w:t>在白背飞虱取食过程中首先进入中肠肠腔；</w:t>
      </w:r>
      <w:r>
        <w:t>随后少量的病毒粒体侵入中肠上皮细胞并进行复制；增殖后的病毒从中肠上皮细</w:t>
      </w:r>
      <w:r>
        <w:t>胞向中肠表面的肌肉组织扩散；病毒在中肠表面沿着环肌和纵肌向邻近的器官扩</w:t>
      </w:r>
      <w:r>
        <w:t>散；饲毒后</w:t>
      </w:r>
      <w:r>
        <w:rPr>
          <w:rFonts w:ascii="Times New Roman" w:eastAsia="Times New Roman"/>
        </w:rPr>
        <w:t>6 </w:t>
      </w:r>
      <w:r>
        <w:rPr>
          <w:rFonts w:ascii="Times New Roman" w:eastAsia="Times New Roman"/>
        </w:rPr>
        <w:t>d</w:t>
      </w:r>
      <w:r>
        <w:t>，部分白背飞虱体内</w:t>
      </w:r>
      <w:r>
        <w:rPr>
          <w:rFonts w:ascii="Times New Roman" w:eastAsia="Times New Roman"/>
        </w:rPr>
        <w:t>SRBSDV</w:t>
      </w:r>
      <w:r>
        <w:t>已通过血淋巴扩散到唾液腺；饲毒</w:t>
      </w:r>
      <w:r>
        <w:t>后</w:t>
      </w:r>
      <w:r>
        <w:rPr>
          <w:rFonts w:ascii="Times New Roman" w:eastAsia="Times New Roman"/>
        </w:rPr>
        <w:t>8 d</w:t>
      </w:r>
      <w:r>
        <w:t>，病毒在白背飞虱唾液腺中大量增殖，达到了系统性侵染，从而完成了整个侵染循回过程。</w:t>
      </w:r>
      <w:r>
        <w:rPr>
          <w:rFonts w:ascii="Times New Roman" w:eastAsia="Times New Roman"/>
        </w:rPr>
        <w:t>SRBSDV</w:t>
      </w:r>
      <w:r>
        <w:t>与白背飞虱和灰飞虱的亲和性具有明显的差别，这</w:t>
      </w:r>
      <w:r>
        <w:t>可能与病毒在两种介体体内的侵染循回过程不同有关。通过共聚焦显微镜观察</w:t>
      </w:r>
    </w:p>
    <w:p w:rsidR="0018722C">
      <w:pPr>
        <w:pStyle w:val="aff0"/>
        <w:topLinePunct/>
      </w:pPr>
      <w:r>
        <w:rPr>
          <w:rFonts w:ascii="Times New Roman" w:eastAsia="Times New Roman"/>
        </w:rPr>
        <w:t>SRBSDV</w:t>
      </w:r>
      <w:r>
        <w:t>在饲毒后</w:t>
      </w:r>
      <w:r>
        <w:rPr>
          <w:rFonts w:ascii="Times New Roman" w:eastAsia="Times New Roman"/>
        </w:rPr>
        <w:t>25</w:t>
      </w:r>
      <w:r>
        <w:rPr>
          <w:rFonts w:ascii="Times New Roman" w:eastAsia="Times New Roman"/>
        </w:rPr>
        <w:t> </w:t>
      </w:r>
      <w:r>
        <w:rPr>
          <w:rFonts w:ascii="Times New Roman" w:eastAsia="Times New Roman"/>
        </w:rPr>
        <w:t>d</w:t>
      </w:r>
      <w:r>
        <w:t>的灰飞虱消化系统的分布，发现灰飞虱的中肠内可以检</w:t>
      </w:r>
      <w:r>
        <w:t>测到病毒，但在唾液腺中检测不到病毒，明确了</w:t>
      </w:r>
      <w:r>
        <w:rPr>
          <w:rFonts w:ascii="Times New Roman" w:eastAsia="Times New Roman"/>
        </w:rPr>
        <w:t>SRBSDV</w:t>
      </w:r>
      <w:r>
        <w:t>受到中肠释放屏障的阻碍无法扩散到唾液腺，从而不能被灰飞虱有效传播。</w:t>
      </w:r>
    </w:p>
    <w:p w:rsidR="0018722C">
      <w:pPr>
        <w:pStyle w:val="aff0"/>
        <w:topLinePunct/>
      </w:pPr>
      <w:r>
        <w:rPr>
          <w:rFonts w:ascii="Times New Roman" w:hAnsi="Times New Roman" w:eastAsia="Times New Roman"/>
        </w:rPr>
        <w:t>SRBSDV</w:t>
      </w:r>
      <w:r>
        <w:t>在介体昆虫内的侵染会诱导形成提供病毒复制和装配场所的球状</w:t>
      </w:r>
      <w:r>
        <w:t>或纤维状的电子致密内含体——病毒原质</w:t>
      </w:r>
      <w:r>
        <w:t>（</w:t>
      </w:r>
      <w:r>
        <w:rPr>
          <w:rFonts w:ascii="Times New Roman" w:hAnsi="Times New Roman" w:eastAsia="Times New Roman"/>
        </w:rPr>
        <w:t>v</w:t>
      </w:r>
      <w:r>
        <w:rPr>
          <w:rFonts w:ascii="Times New Roman" w:hAnsi="Times New Roman" w:eastAsia="Times New Roman"/>
        </w:rPr>
        <w:t>i</w:t>
      </w:r>
      <w:r>
        <w:rPr>
          <w:rFonts w:ascii="Times New Roman" w:hAnsi="Times New Roman" w:eastAsia="Times New Roman"/>
        </w:rPr>
        <w:t>r</w:t>
      </w:r>
      <w:r>
        <w:rPr>
          <w:rFonts w:ascii="Times New Roman" w:hAnsi="Times New Roman" w:eastAsia="Times New Roman"/>
        </w:rPr>
        <w:t>op</w:t>
      </w:r>
      <w:r>
        <w:rPr>
          <w:rFonts w:ascii="Times New Roman" w:hAnsi="Times New Roman" w:eastAsia="Times New Roman"/>
        </w:rPr>
        <w:t>l</w:t>
      </w:r>
      <w:r>
        <w:rPr>
          <w:rFonts w:ascii="Times New Roman" w:hAnsi="Times New Roman" w:eastAsia="Times New Roman"/>
        </w:rPr>
        <w:t>a</w:t>
      </w:r>
      <w:r>
        <w:rPr>
          <w:rFonts w:ascii="Times New Roman" w:hAnsi="Times New Roman" w:eastAsia="Times New Roman"/>
        </w:rPr>
        <w:t>s</w:t>
      </w:r>
      <w:r>
        <w:rPr>
          <w:rFonts w:ascii="Times New Roman" w:hAnsi="Times New Roman" w:eastAsia="Times New Roman"/>
        </w:rPr>
        <w:t>m</w:t>
      </w:r>
      <w:r>
        <w:t>）</w:t>
      </w:r>
      <w:r>
        <w:t>。为进一步研究</w:t>
      </w:r>
      <w:r>
        <w:rPr>
          <w:rFonts w:ascii="Times New Roman" w:hAnsi="Times New Roman" w:eastAsia="Times New Roman"/>
        </w:rPr>
        <w:t>S</w:t>
      </w:r>
      <w:r>
        <w:rPr>
          <w:rFonts w:ascii="Times New Roman" w:hAnsi="Times New Roman" w:eastAsia="Times New Roman"/>
        </w:rPr>
        <w:t>R</w:t>
      </w:r>
      <w:r>
        <w:rPr>
          <w:rFonts w:ascii="Times New Roman" w:hAnsi="Times New Roman" w:eastAsia="Times New Roman"/>
        </w:rPr>
        <w:t>B</w:t>
      </w:r>
      <w:r>
        <w:rPr>
          <w:rFonts w:ascii="Times New Roman" w:hAnsi="Times New Roman" w:eastAsia="Times New Roman"/>
        </w:rPr>
        <w:t>SDV</w:t>
      </w:r>
      <w:r>
        <w:t>在介体昆虫体内的侵染和增殖机制，本研究在</w:t>
      </w:r>
      <w:r>
        <w:rPr>
          <w:rFonts w:ascii="Times New Roman" w:hAnsi="Times New Roman" w:eastAsia="Times New Roman"/>
        </w:rPr>
        <w:t>SRBSDV</w:t>
      </w:r>
      <w:r>
        <w:t>侵染的白背飞虱培养细</w:t>
      </w:r>
      <w:r>
        <w:t>胞中观察到病毒编码的非结构蛋白</w:t>
      </w:r>
      <w:r>
        <w:rPr>
          <w:rFonts w:ascii="Times New Roman" w:hAnsi="Times New Roman" w:eastAsia="Times New Roman"/>
        </w:rPr>
        <w:t>P9-1</w:t>
      </w:r>
      <w:r>
        <w:t>分布在病毒原质基质中。子代病毒粒体</w:t>
      </w:r>
      <w:r>
        <w:t>和病毒复制产生的病毒</w:t>
      </w:r>
      <w:r>
        <w:rPr>
          <w:rFonts w:ascii="Times New Roman" w:hAnsi="Times New Roman" w:eastAsia="Times New Roman"/>
        </w:rPr>
        <w:t>RNA</w:t>
      </w:r>
      <w:r>
        <w:t>积累在</w:t>
      </w:r>
      <w:r>
        <w:rPr>
          <w:rFonts w:ascii="Times New Roman" w:hAnsi="Times New Roman" w:eastAsia="Times New Roman"/>
        </w:rPr>
        <w:t>P9-1</w:t>
      </w:r>
      <w:r>
        <w:t>分布的病毒原质基质中。在体外体系中，</w:t>
      </w:r>
      <w:r>
        <w:rPr>
          <w:rFonts w:ascii="Times New Roman" w:hAnsi="Times New Roman" w:eastAsia="Times New Roman"/>
        </w:rPr>
        <w:t>SRBSDV </w:t>
      </w:r>
      <w:r>
        <w:rPr>
          <w:rFonts w:ascii="Times New Roman" w:hAnsi="Times New Roman" w:eastAsia="Times New Roman"/>
        </w:rPr>
        <w:t>P9-1</w:t>
      </w:r>
      <w:r>
        <w:t>可独立形成类似于病毒原质基质的内含体。这些结果表明，</w:t>
      </w:r>
      <w:r>
        <w:rPr>
          <w:rFonts w:ascii="Times New Roman" w:hAnsi="Times New Roman" w:eastAsia="Times New Roman"/>
        </w:rPr>
        <w:t>SRBSDV</w:t>
      </w:r>
      <w:r>
        <w:rPr>
          <w:rFonts w:ascii="Times New Roman" w:hAnsi="Times New Roman" w:eastAsia="Times New Roman"/>
        </w:rPr>
        <w:t> </w:t>
      </w:r>
      <w:r>
        <w:rPr>
          <w:rFonts w:ascii="Times New Roman" w:hAnsi="Times New Roman" w:eastAsia="Times New Roman"/>
        </w:rPr>
        <w:t>P9-1</w:t>
      </w:r>
      <w:r>
        <w:t>是形成病毒原质基质的必需组分，形成的病毒原质是</w:t>
      </w:r>
      <w:r>
        <w:rPr>
          <w:rFonts w:ascii="Times New Roman" w:hAnsi="Times New Roman" w:eastAsia="Times New Roman"/>
        </w:rPr>
        <w:t>SRBSDV</w:t>
      </w:r>
      <w:r>
        <w:t>进</w:t>
      </w:r>
      <w:r>
        <w:t>行病毒</w:t>
      </w:r>
      <w:r>
        <w:rPr>
          <w:rFonts w:ascii="Times New Roman" w:hAnsi="Times New Roman" w:eastAsia="Times New Roman"/>
        </w:rPr>
        <w:t>RNA</w:t>
      </w:r>
      <w:r>
        <w:t>复制和病毒粒体装配的场所。为了进一步验证</w:t>
      </w:r>
      <w:r>
        <w:rPr>
          <w:rFonts w:ascii="Times New Roman" w:hAnsi="Times New Roman" w:eastAsia="Times New Roman"/>
        </w:rPr>
        <w:t>SRBSDV</w:t>
      </w:r>
      <w:r>
        <w:rPr>
          <w:rFonts w:ascii="Times New Roman" w:hAnsi="Times New Roman" w:eastAsia="Times New Roman"/>
        </w:rPr>
        <w:t> </w:t>
      </w:r>
      <w:r>
        <w:rPr>
          <w:rFonts w:ascii="Times New Roman" w:hAnsi="Times New Roman" w:eastAsia="Times New Roman"/>
        </w:rPr>
        <w:t>P9-1</w:t>
      </w:r>
      <w:r>
        <w:t>在病</w:t>
      </w:r>
      <w:r>
        <w:t>毒侵染介体过程中的功能，本研究首次将人工合成</w:t>
      </w:r>
      <w:r>
        <w:rPr>
          <w:rFonts w:ascii="Times New Roman" w:hAnsi="Times New Roman" w:eastAsia="Times New Roman"/>
        </w:rPr>
        <w:t>dsRNA</w:t>
      </w:r>
      <w:r>
        <w:t>诱导的</w:t>
      </w:r>
      <w:r>
        <w:rPr>
          <w:rFonts w:ascii="Times New Roman" w:hAnsi="Times New Roman" w:eastAsia="Times New Roman"/>
        </w:rPr>
        <w:t>RNAi</w:t>
      </w:r>
      <w:r>
        <w:t>技术与</w:t>
      </w:r>
      <w:r>
        <w:t>白背飞虱培养细胞技术相结合研究</w:t>
      </w:r>
      <w:r>
        <w:rPr>
          <w:rFonts w:ascii="Times New Roman" w:hAnsi="Times New Roman" w:eastAsia="Times New Roman"/>
        </w:rPr>
        <w:t>P9-1</w:t>
      </w:r>
      <w:r>
        <w:t>的功能。通过转染针对</w:t>
      </w:r>
      <w:r>
        <w:rPr>
          <w:rFonts w:ascii="Times New Roman" w:hAnsi="Times New Roman" w:eastAsia="Times New Roman"/>
        </w:rPr>
        <w:t>P9-1</w:t>
      </w:r>
      <w:r>
        <w:t>基因的人工</w:t>
      </w:r>
    </w:p>
    <w:p w:rsidR="0018722C">
      <w:spacing w:beforeLines="0" w:before="0" w:afterLines="0" w:after="0" w:line="440" w:lineRule="auto"/>
      <w:pPr>
        <w:pStyle w:val="aff0"/>
        <w:sectPr w:rsidR="00556256">
          <w:headerReference w:type="even" r:id="rId189"/>
          <w:headerReference w:type="default" r:id="rId185"/>
          <w:footerReference w:type="even" r:id="rId183"/>
          <w:footerReference w:type="default" r:id="rId182"/>
          <w:headerReference w:type="first" r:id="rId180"/>
          <w:footerReference w:type="first" r:id="rId187"/>
          <w:pgSz w:w="11906" w:h="16838" w:code="9"/>
          <w:pgMar w:top="1418" w:right="1134" w:bottom="1134" w:left="1418" w:header="851" w:footer="907" w:gutter="0"/>
          <w:pgNumType w:start="1"/>
          <w:cols w:space="720"/>
          <w:titlePg/>
          <w:docGrid w:type="lines" w:linePitch="326"/>
        </w:sectPr>
        <w:topLinePunct/>
      </w:pPr>
    </w:p>
    <w:p w:rsidR="0018722C">
      <w:pPr>
        <w:pStyle w:val="aff0"/>
        <w:topLinePunct/>
      </w:pPr>
      <w:r>
        <w:t>合成的</w:t>
      </w:r>
      <w:r>
        <w:rPr>
          <w:rFonts w:ascii="Times New Roman" w:eastAsia="Times New Roman"/>
        </w:rPr>
        <w:t>dsRNA</w:t>
      </w:r>
      <w:r>
        <w:t>干扰</w:t>
      </w:r>
      <w:r>
        <w:rPr>
          <w:rFonts w:ascii="Times New Roman" w:eastAsia="Times New Roman"/>
        </w:rPr>
        <w:t>P9-1</w:t>
      </w:r>
      <w:r>
        <w:t>基因在介体培养细胞中的表达显著抑制病毒原质的形成</w:t>
      </w:r>
      <w:r>
        <w:t>和病毒在细胞中的侵染。将人工合成的</w:t>
      </w:r>
      <w:r>
        <w:rPr>
          <w:rFonts w:ascii="Times New Roman" w:eastAsia="Times New Roman"/>
        </w:rPr>
        <w:t>P9-1</w:t>
      </w:r>
      <w:r>
        <w:t>基因</w:t>
      </w:r>
      <w:r>
        <w:rPr>
          <w:rFonts w:ascii="Times New Roman" w:eastAsia="Times New Roman"/>
        </w:rPr>
        <w:t>dsRNA</w:t>
      </w:r>
      <w:r>
        <w:t>通过膜饲喂法饲喂白背</w:t>
      </w:r>
      <w:r>
        <w:t>飞虱，抑制了</w:t>
      </w:r>
      <w:r>
        <w:rPr>
          <w:rFonts w:ascii="Times New Roman" w:eastAsia="Times New Roman"/>
        </w:rPr>
        <w:t>SRBSDV</w:t>
      </w:r>
      <w:r>
        <w:t>在白背飞虱体内的侵染和复制，从而阻碍了白背飞虱传</w:t>
      </w:r>
      <w:r>
        <w:t>播病毒。因此，</w:t>
      </w:r>
      <w:r>
        <w:rPr>
          <w:rFonts w:ascii="Times New Roman" w:eastAsia="Times New Roman"/>
        </w:rPr>
        <w:t>SRBSDV </w:t>
      </w:r>
      <w:r>
        <w:rPr>
          <w:rFonts w:ascii="Times New Roman" w:eastAsia="Times New Roman"/>
        </w:rPr>
        <w:t>P9-1</w:t>
      </w:r>
      <w:r>
        <w:t>是病毒在介体昆虫体内有效侵染和复制所必需的。</w:t>
      </w:r>
    </w:p>
    <w:p w:rsidR="0018722C">
      <w:pPr>
        <w:pStyle w:val="aff0"/>
        <w:topLinePunct/>
      </w:pPr>
      <w:r>
        <w:rPr>
          <w:rFonts w:ascii="Times New Roman" w:eastAsia="Times New Roman"/>
        </w:rPr>
        <w:t>SRBSDV</w:t>
      </w:r>
      <w:r>
        <w:t>侵染白背飞虱后必须从初侵染的中肠上皮细胞扩散到唾液腺才能</w:t>
      </w:r>
      <w:r>
        <w:t>被介体有效传播，因此病毒在介体内的扩散也是其完成侵染循回的关键环节。本</w:t>
      </w:r>
      <w:r>
        <w:t>研究在</w:t>
      </w:r>
      <w:r>
        <w:rPr>
          <w:rFonts w:ascii="Times New Roman" w:eastAsia="Times New Roman"/>
        </w:rPr>
        <w:t>SRBSDV</w:t>
      </w:r>
      <w:r>
        <w:t>侵染的白背飞虱培养细胞中观察到由非结构蛋白</w:t>
      </w:r>
      <w:r>
        <w:rPr>
          <w:rFonts w:ascii="Times New Roman" w:eastAsia="Times New Roman"/>
        </w:rPr>
        <w:t>P7-1</w:t>
      </w:r>
      <w:r>
        <w:t>形成的包</w:t>
      </w:r>
      <w:r>
        <w:t>裹着病毒粒体的管状结构可伸出侵染细胞的表面。在体外实验中，单独表达的</w:t>
      </w:r>
      <w:r>
        <w:rPr>
          <w:rFonts w:ascii="Times New Roman" w:eastAsia="Times New Roman"/>
        </w:rPr>
        <w:t>P7-1</w:t>
      </w:r>
      <w:r>
        <w:t>能在</w:t>
      </w:r>
      <w:r>
        <w:rPr>
          <w:rFonts w:ascii="Times New Roman" w:eastAsia="Times New Roman"/>
        </w:rPr>
        <w:t>Sf9</w:t>
      </w:r>
      <w:r>
        <w:t>细胞中形成伸出细胞的小管结构，推测其参与病毒在介体昆虫体内</w:t>
      </w:r>
      <w:r>
        <w:t>的扩散。为了验证</w:t>
      </w:r>
      <w:r>
        <w:rPr>
          <w:rFonts w:ascii="Times New Roman" w:eastAsia="Times New Roman"/>
        </w:rPr>
        <w:t>P7-1</w:t>
      </w:r>
      <w:r>
        <w:t>蛋白在病毒扩散过程中的作用，本研究通过病毒抗体中</w:t>
      </w:r>
      <w:r>
        <w:t>和培养细胞中游离病毒粒体后，仍可观察到</w:t>
      </w:r>
      <w:r>
        <w:rPr>
          <w:rFonts w:ascii="Times New Roman" w:eastAsia="Times New Roman"/>
        </w:rPr>
        <w:t>P7-1</w:t>
      </w:r>
      <w:r>
        <w:t>管状结构从初次侵染的细胞延</w:t>
      </w:r>
      <w:r>
        <w:t>伸到邻近的健康细胞。体外转染人工合成的针对</w:t>
      </w:r>
      <w:r>
        <w:rPr>
          <w:rFonts w:ascii="Times New Roman" w:eastAsia="Times New Roman"/>
        </w:rPr>
        <w:t>P7-1</w:t>
      </w:r>
      <w:r>
        <w:t>基因的</w:t>
      </w:r>
      <w:r>
        <w:rPr>
          <w:rFonts w:ascii="Times New Roman" w:eastAsia="Times New Roman"/>
        </w:rPr>
        <w:t>dsRNA</w:t>
      </w:r>
      <w:r>
        <w:t>有效抑制</w:t>
      </w:r>
      <w:r>
        <w:rPr>
          <w:rFonts w:ascii="Times New Roman" w:eastAsia="Times New Roman"/>
        </w:rPr>
        <w:t>P7-1</w:t>
      </w:r>
      <w:r>
        <w:t>管状结构的形成，阻碍</w:t>
      </w:r>
      <w:r>
        <w:rPr>
          <w:rFonts w:ascii="Times New Roman" w:eastAsia="Times New Roman"/>
        </w:rPr>
        <w:t>SRBSDV</w:t>
      </w:r>
      <w:r>
        <w:t>在细胞间的扩散，表明</w:t>
      </w:r>
      <w:r>
        <w:rPr>
          <w:rFonts w:ascii="Times New Roman" w:eastAsia="Times New Roman"/>
        </w:rPr>
        <w:t>P7-1</w:t>
      </w:r>
      <w:r>
        <w:t>管状结构是</w:t>
      </w:r>
    </w:p>
    <w:p w:rsidR="0018722C">
      <w:pPr>
        <w:pStyle w:val="aff0"/>
        <w:topLinePunct/>
      </w:pPr>
      <w:r>
        <w:rPr>
          <w:rFonts w:ascii="Times New Roman" w:eastAsia="Times New Roman"/>
        </w:rPr>
        <w:t>SRBSDV</w:t>
      </w:r>
      <w:r>
        <w:t>在白背飞虱培养细胞间安全扩散的重要通道。</w:t>
      </w:r>
    </w:p>
    <w:p w:rsidR="0018722C">
      <w:pPr>
        <w:pStyle w:val="aff0"/>
        <w:topLinePunct/>
      </w:pPr>
      <w:r>
        <w:rPr>
          <w:rFonts w:ascii="Times New Roman" w:eastAsia="Times New Roman"/>
        </w:rPr>
        <w:t>P7-1</w:t>
      </w:r>
      <w:r>
        <w:t>管状结构是否介导病毒在白背飞虱体内扩散？通过免疫荧光标记分析</w:t>
      </w:r>
      <w:r>
        <w:t>发现</w:t>
      </w:r>
      <w:r>
        <w:rPr>
          <w:rFonts w:ascii="Times New Roman" w:eastAsia="Times New Roman"/>
        </w:rPr>
        <w:t>P7</w:t>
      </w:r>
      <w:r>
        <w:rPr>
          <w:rFonts w:ascii="Times New Roman" w:eastAsia="Times New Roman"/>
        </w:rPr>
        <w:t>-</w:t>
      </w:r>
      <w:r>
        <w:rPr>
          <w:rFonts w:ascii="Times New Roman" w:eastAsia="Times New Roman"/>
        </w:rPr>
        <w:t>1</w:t>
      </w:r>
      <w:r>
        <w:t>管状结构在白背飞虱体内的扩散途径与病毒的侵染循回过程一致，</w:t>
      </w:r>
      <w:r>
        <w:rPr>
          <w:rFonts w:ascii="Times New Roman" w:eastAsia="Times New Roman"/>
        </w:rPr>
        <w:t>P7</w:t>
      </w:r>
      <w:r>
        <w:rPr>
          <w:rFonts w:ascii="Times New Roman" w:eastAsia="Times New Roman"/>
        </w:rPr>
        <w:t>-</w:t>
      </w:r>
      <w:r>
        <w:rPr>
          <w:rFonts w:ascii="Times New Roman" w:eastAsia="Times New Roman"/>
        </w:rPr>
        <w:t>1</w:t>
      </w:r>
      <w:r>
        <w:t>管状结构从白背飞虱中肠上皮细胞首先扩散到中肠表面的环肌，并沿着环肌横向</w:t>
      </w:r>
      <w:r>
        <w:t>扩散，当遇到与环肌交叉的纵肌后开始沿着纵肌纵向扩散，最后扩散到整个中肠</w:t>
      </w:r>
      <w:r>
        <w:t>和邻近器官的表面。在</w:t>
      </w:r>
      <w:r>
        <w:rPr>
          <w:rFonts w:ascii="Times New Roman" w:eastAsia="Times New Roman"/>
        </w:rPr>
        <w:t>P7-1</w:t>
      </w:r>
      <w:r>
        <w:t>管状结构到达的部位病毒才能进行复制，病毒的复</w:t>
      </w:r>
      <w:r>
        <w:t>制滞后于</w:t>
      </w:r>
      <w:r>
        <w:rPr>
          <w:rFonts w:ascii="Times New Roman" w:eastAsia="Times New Roman"/>
        </w:rPr>
        <w:t>P7-1</w:t>
      </w:r>
      <w:r>
        <w:t>管状结构的扩散。通过酵母双杂交系统和免疫共沉淀技术发现</w:t>
      </w:r>
      <w:r>
        <w:rPr>
          <w:rFonts w:ascii="Times New Roman" w:eastAsia="Times New Roman"/>
        </w:rPr>
        <w:t>P7-1</w:t>
      </w:r>
      <w:r>
        <w:t>与肌动蛋白</w:t>
      </w:r>
      <w:r>
        <w:t>（</w:t>
      </w:r>
      <w:r>
        <w:rPr>
          <w:rFonts w:ascii="Times New Roman" w:eastAsia="Times New Roman"/>
        </w:rPr>
        <w:t>Actin</w:t>
      </w:r>
      <w:r>
        <w:t>）</w:t>
      </w:r>
      <w:r>
        <w:t>存在特异性互作。因此，</w:t>
      </w:r>
      <w:r>
        <w:rPr>
          <w:rFonts w:ascii="Times New Roman" w:eastAsia="Times New Roman"/>
        </w:rPr>
        <w:t>P7-1</w:t>
      </w:r>
      <w:r>
        <w:t>管状结构具备了在消化</w:t>
      </w:r>
      <w:r>
        <w:t>道外层肌纤维上运动的能力。通过膜饲喂法饲喂人工合成的针对</w:t>
      </w:r>
      <w:r>
        <w:rPr>
          <w:rFonts w:ascii="Times New Roman" w:eastAsia="Times New Roman"/>
        </w:rPr>
        <w:t>P7-1</w:t>
      </w:r>
      <w:r>
        <w:t>基因的</w:t>
      </w:r>
      <w:r>
        <w:rPr>
          <w:rFonts w:ascii="Times New Roman" w:eastAsia="Times New Roman"/>
        </w:rPr>
        <w:t>dsRNA</w:t>
      </w:r>
      <w:r>
        <w:t>，有效抑制</w:t>
      </w:r>
      <w:r>
        <w:rPr>
          <w:rFonts w:ascii="Times New Roman" w:eastAsia="Times New Roman"/>
        </w:rPr>
        <w:t>P7-1</w:t>
      </w:r>
      <w:r>
        <w:t>管状结构的形成，阻碍病毒在白背飞虱体内的扩散，最</w:t>
      </w:r>
      <w:r>
        <w:t>终阻碍了白背飞虱传播</w:t>
      </w:r>
      <w:r>
        <w:rPr>
          <w:rFonts w:ascii="Times New Roman" w:eastAsia="Times New Roman"/>
        </w:rPr>
        <w:t>SRBSDV</w:t>
      </w:r>
      <w:r>
        <w:t>的能力，表明</w:t>
      </w:r>
      <w:r>
        <w:rPr>
          <w:rFonts w:ascii="Times New Roman" w:eastAsia="Times New Roman"/>
        </w:rPr>
        <w:t>SRBSDV P7-1</w:t>
      </w:r>
      <w:r>
        <w:t>是病毒在白背飞虱体内有效扩散所必需的。</w:t>
      </w:r>
    </w:p>
    <w:p w:rsidR="0018722C">
      <w:pPr>
        <w:pStyle w:val="aff0"/>
        <w:topLinePunct/>
      </w:pPr>
      <w:r>
        <w:t>本研究对</w:t>
      </w:r>
      <w:r>
        <w:rPr>
          <w:rFonts w:ascii="Times New Roman" w:eastAsia="宋体"/>
        </w:rPr>
        <w:t>RRSV</w:t>
      </w:r>
      <w:r>
        <w:t>在其介体褐飞虱体内的侵染循回过程和复制机理进行了分</w:t>
      </w:r>
      <w:r>
        <w:t>析。首先通过免疫荧光标记技术明确了</w:t>
      </w:r>
      <w:r>
        <w:rPr>
          <w:rFonts w:ascii="Times New Roman" w:eastAsia="宋体"/>
        </w:rPr>
        <w:t>RRSV</w:t>
      </w:r>
      <w:r>
        <w:t>在褐飞虱体内的侵染循回途径与</w:t>
      </w:r>
    </w:p>
    <w:p w:rsidR="0018722C">
      <w:pPr>
        <w:pStyle w:val="aff0"/>
        <w:topLinePunct/>
      </w:pPr>
      <w:r>
        <w:rPr>
          <w:rFonts w:ascii="Times New Roman" w:eastAsia="Times New Roman"/>
        </w:rPr>
        <w:t>SRBSDV</w:t>
      </w:r>
      <w:r>
        <w:t>在白背飞虱体内的侵染循回途径大体相似。在病毒侵染褐飞虱过程中，</w:t>
      </w:r>
      <w:r>
        <w:t>由非结构蛋白</w:t>
      </w:r>
      <w:r>
        <w:rPr>
          <w:rFonts w:ascii="Times New Roman" w:eastAsia="Times New Roman"/>
        </w:rPr>
        <w:t>Pns10</w:t>
      </w:r>
      <w:r>
        <w:t>诱导形成的病毒原质在中肠上皮细胞、中肠外层肌肉组织和</w:t>
      </w:r>
      <w:r>
        <w:t>唾液腺等组织均有分布。通过膜饲喂体外合成的针对</w:t>
      </w:r>
      <w:r>
        <w:rPr>
          <w:rFonts w:ascii="Times New Roman" w:eastAsia="Times New Roman"/>
        </w:rPr>
        <w:t>Pns10</w:t>
      </w:r>
      <w:r>
        <w:t>基因的</w:t>
      </w:r>
      <w:r>
        <w:rPr>
          <w:rFonts w:ascii="Times New Roman" w:eastAsia="Times New Roman"/>
        </w:rPr>
        <w:t>dsRNA</w:t>
      </w:r>
      <w:r>
        <w:t>抑制</w:t>
      </w:r>
      <w:r>
        <w:t>了病毒原质在介体昆虫体内的形成，阻碍病毒在褐飞虱体内的侵染和复制，证明</w:t>
      </w:r>
      <w:r>
        <w:t>了</w:t>
      </w:r>
      <w:r>
        <w:rPr>
          <w:rFonts w:ascii="Times New Roman" w:eastAsia="Times New Roman"/>
        </w:rPr>
        <w:t>Pns10</w:t>
      </w:r>
      <w:r>
        <w:t>蛋白是</w:t>
      </w:r>
      <w:r>
        <w:rPr>
          <w:rFonts w:ascii="Times New Roman" w:eastAsia="Times New Roman"/>
        </w:rPr>
        <w:t>RRSV</w:t>
      </w:r>
      <w:r>
        <w:t>侵染介体褐飞虱所必需的。</w:t>
      </w:r>
    </w:p>
    <w:p w:rsidR="0018722C">
      <w:pPr>
        <w:pStyle w:val="aff0"/>
        <w:topLinePunct/>
      </w:pPr>
      <w:r>
        <w:t>综上所述，本研究首次阐明了</w:t>
      </w:r>
      <w:r>
        <w:rPr>
          <w:rFonts w:ascii="Times New Roman" w:eastAsia="Times New Roman"/>
        </w:rPr>
        <w:t>SRBSDV</w:t>
      </w:r>
      <w:r>
        <w:t>和</w:t>
      </w:r>
      <w:r>
        <w:rPr>
          <w:rFonts w:ascii="Times New Roman" w:eastAsia="Times New Roman"/>
        </w:rPr>
        <w:t>RRSV</w:t>
      </w:r>
      <w:r>
        <w:t>在不同飞虱体内的侵染循</w:t>
      </w:r>
      <w:r>
        <w:t>回过程；首次将</w:t>
      </w:r>
      <w:r>
        <w:rPr>
          <w:rFonts w:ascii="Times New Roman" w:eastAsia="Times New Roman"/>
        </w:rPr>
        <w:t>RNAi</w:t>
      </w:r>
      <w:r>
        <w:t>技术与介体昆虫培养细胞相结合研究植物病毒编码蛋白的</w:t>
      </w:r>
      <w:r>
        <w:t>功能，明确了</w:t>
      </w:r>
      <w:r>
        <w:rPr>
          <w:rFonts w:ascii="Times New Roman" w:eastAsia="Times New Roman"/>
        </w:rPr>
        <w:t>SRBSDV</w:t>
      </w:r>
      <w:r>
        <w:t>非结构蛋白</w:t>
      </w:r>
      <w:r>
        <w:rPr>
          <w:rFonts w:ascii="Times New Roman" w:eastAsia="Times New Roman"/>
        </w:rPr>
        <w:t>P9-1</w:t>
      </w:r>
      <w:r w:rsidR="001852F3">
        <w:rPr>
          <w:rFonts w:ascii="Times New Roman" w:eastAsia="Times New Roman"/>
        </w:rPr>
        <w:t xml:space="preserve"> </w:t>
      </w:r>
      <w:r>
        <w:t>和</w:t>
      </w:r>
      <w:r>
        <w:rPr>
          <w:rFonts w:ascii="Times New Roman" w:eastAsia="Times New Roman"/>
        </w:rPr>
        <w:t>RRSV</w:t>
      </w:r>
      <w:r>
        <w:t>非结构蛋白</w:t>
      </w:r>
      <w:r>
        <w:rPr>
          <w:rFonts w:ascii="Times New Roman" w:eastAsia="Times New Roman"/>
        </w:rPr>
        <w:t>Pns10</w:t>
      </w:r>
      <w:r>
        <w:t>是形成病毒</w:t>
      </w:r>
    </w:p>
    <w:p w:rsidR="0018722C">
      <w:spacing w:beforeLines="0" w:before="0" w:afterLines="0" w:after="0" w:line="440" w:lineRule="auto"/>
      <w:pPr>
        <w:pStyle w:val="aff0"/>
        <w:sectPr w:rsidR="00556256">
          <w:pgSz w:w="11906" w:h="16838" w:code="9"/>
          <w:pgMar w:top="1418" w:right="1134" w:bottom="1134" w:left="1418" w:header="851" w:footer="907" w:gutter="0"/>
          <w:pgNumType w:start="1"/>
        </w:sectPr>
        <w:topLinePunct/>
      </w:pPr>
    </w:p>
    <w:p w:rsidR="0018722C">
      <w:pPr>
        <w:pStyle w:val="aff0"/>
        <w:topLinePunct/>
      </w:pPr>
      <w:r>
        <w:t>原质基质的组分，参与病毒在介体内的复制，</w:t>
      </w:r>
      <w:r>
        <w:rPr>
          <w:rFonts w:ascii="Times New Roman" w:eastAsia="Times New Roman"/>
        </w:rPr>
        <w:t>SRBSDV</w:t>
      </w:r>
      <w:r>
        <w:t>非结构蛋白</w:t>
      </w:r>
      <w:r>
        <w:rPr>
          <w:rFonts w:ascii="Times New Roman" w:eastAsia="Times New Roman"/>
        </w:rPr>
        <w:t>P7-1</w:t>
      </w:r>
      <w:r>
        <w:t>蛋白是形成包裹病毒粒体的管状结构的组分，参与病毒在介体内的扩散。初步解析了</w:t>
      </w:r>
    </w:p>
    <w:p w:rsidR="0018722C">
      <w:pPr>
        <w:pStyle w:val="aff0"/>
        <w:topLinePunct/>
      </w:pPr>
      <w:r>
        <w:rPr>
          <w:rFonts w:ascii="Times New Roman" w:eastAsia="宋体"/>
        </w:rPr>
        <w:t>SRBSDV</w:t>
      </w:r>
      <w:r>
        <w:t>和</w:t>
      </w:r>
      <w:r>
        <w:rPr>
          <w:rFonts w:ascii="Times New Roman" w:eastAsia="宋体"/>
        </w:rPr>
        <w:t>RRSV</w:t>
      </w:r>
      <w:r>
        <w:t>适应于相应介体昆虫高效传毒的分子机制，为利用</w:t>
      </w:r>
      <w:r>
        <w:rPr>
          <w:rFonts w:ascii="Times New Roman" w:eastAsia="宋体"/>
        </w:rPr>
        <w:t>RNAi</w:t>
      </w:r>
      <w:r>
        <w:t>原理培育转基因水稻防治病毒病的发生提供了靶标基因及理论依据。</w:t>
      </w:r>
    </w:p>
    <w:p w:rsidR="0018722C">
      <w:pPr>
        <w:pStyle w:val="aff"/>
        <w:topLinePunct/>
      </w:pPr>
      <w:r>
        <w:rPr>
          <w:rFonts w:eastAsia="黑体" w:ascii="Times New Roman"/>
          <w:rStyle w:val="afe"/>
          <w:b/>
        </w:rPr>
        <w:t>关键词：</w:t>
      </w:r>
      <w:r>
        <w:t>南方水稻黑条矮缩病毒；水稻齿叶矮缩病毒；白背飞虱；褐飞虱；侵染循回；复制；扩散；病毒原质；管状结构</w:t>
      </w:r>
      <w:r>
        <w:t xml:space="preserve"> </w:t>
      </w:r>
      <w:r/>
      <w:r>
        <w:t xml:space="preserve"> </w:t>
      </w:r>
      <w:r/>
      <w:r>
        <w:t xml:space="preserve"> </w:t>
      </w:r>
      <w:r/>
      <w:r>
        <w:t xml:space="preserve"> </w:t>
      </w:r>
      <w:r/>
      <w:r>
        <w:t xml:space="preserve"> </w:t>
      </w:r>
      <w:r/>
      <w:r>
        <w:t xml:space="preserve"> </w:t>
      </w:r>
      <w:r/>
      <w:r>
        <w:t xml:space="preserve"> </w:t>
      </w:r>
      <w:r/>
      <w:r>
        <w:t xml:space="preserve"> </w:t>
      </w:r>
      <w:r/>
    </w:p>
    <w:p w:rsidR="0018722C">
      <w:pPr>
        <w:pStyle w:val="afff2"/>
        <w:topLinePunct/>
      </w:pPr>
      <w:bookmarkStart w:id="147744" w:name="_Toc686147744"/>
      <w:bookmarkStart w:name="_TOC_250108" w:id="6"/>
      <w:bookmarkStart w:name="英文摘要 " w:id="7"/>
      <w:bookmarkEnd w:id="6"/>
      <w:r>
        <w:rPr>
          <w:b/>
        </w:rPr>
        <w:t>Abstract</w:t>
      </w:r>
      <w:bookmarkEnd w:id="147744"/>
    </w:p>
    <w:p w:rsidR="0018722C">
      <w:pPr>
        <w:pStyle w:val="afc"/>
        <w:topLinePunct/>
      </w:pPr>
      <w:r>
        <w:rPr>
          <w:rFonts w:ascii="Times New Roman"/>
        </w:rPr>
        <w:t>Southern rice black-streaked dwarf disease caused by southern</w:t>
      </w:r>
      <w:r w:rsidR="001852F3">
        <w:rPr>
          <w:rFonts w:ascii="Times New Roman"/>
        </w:rPr>
        <w:t xml:space="preserve"> rice</w:t>
      </w:r>
      <w:r w:rsidR="001852F3">
        <w:rPr>
          <w:rFonts w:ascii="Times New Roman"/>
        </w:rPr>
        <w:t xml:space="preserve"> black-streaked</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c"/>
        <w:topLinePunct/>
      </w:pPr>
      <w:r>
        <w:rPr>
          <w:rFonts w:ascii="Times New Roman"/>
        </w:rPr>
        <w:t/>
      </w:r>
      <w:r>
        <w:rPr>
          <w:rFonts w:ascii="Times New Roman"/>
        </w:rPr>
        <w:t>D</w:t>
      </w:r>
      <w:r>
        <w:rPr>
          <w:rFonts w:ascii="Times New Roman"/>
        </w:rPr>
        <w:t xml:space="preserve">warf virus </w:t>
      </w:r>
      <w:r>
        <w:rPr>
          <w:rFonts w:ascii="Times New Roman"/>
        </w:rPr>
        <w:t xml:space="preserve">(</w:t>
      </w:r>
      <w:r>
        <w:rPr>
          <w:rFonts w:ascii="Times New Roman"/>
        </w:rPr>
        <w:t xml:space="preserve">SRBSDV</w:t>
      </w:r>
      <w:r>
        <w:rPr>
          <w:rFonts w:ascii="Times New Roman"/>
        </w:rPr>
        <w:t xml:space="preserve">)</w:t>
      </w:r>
      <w:r>
        <w:rPr>
          <w:rFonts w:ascii="Times New Roman"/>
        </w:rPr>
        <w:t xml:space="preserve"> has recently prevailed in southern China and become one of the most damaging viral diseases of rice. SRBSDV is a newly proposed </w:t>
      </w:r>
      <w:r>
        <w:rPr>
          <w:rFonts w:ascii="Times New Roman"/>
          <w:i/>
        </w:rPr>
        <w:t xml:space="preserve">Fijivirus </w:t>
      </w:r>
      <w:r>
        <w:rPr>
          <w:rFonts w:ascii="Times New Roman"/>
        </w:rPr>
        <w:t xml:space="preserve">species</w:t>
      </w:r>
      <w:r w:rsidR="001852F3">
        <w:rPr>
          <w:rFonts w:ascii="Times New Roman"/>
        </w:rPr>
        <w:t xml:space="preserve"> in</w:t>
      </w:r>
      <w:r w:rsidR="001852F3">
        <w:rPr>
          <w:rFonts w:ascii="Times New Roman"/>
        </w:rPr>
        <w:t xml:space="preserve"> the</w:t>
      </w:r>
      <w:r w:rsidR="001852F3">
        <w:rPr>
          <w:rFonts w:ascii="Times New Roman"/>
        </w:rPr>
        <w:t xml:space="preserve"> family</w:t>
      </w:r>
      <w:r w:rsidR="001852F3">
        <w:rPr>
          <w:rFonts w:ascii="Times New Roman"/>
        </w:rPr>
        <w:t xml:space="preserve"> </w:t>
      </w:r>
      <w:r>
        <w:rPr>
          <w:rFonts w:ascii="Times New Roman"/>
          <w:i/>
        </w:rPr>
        <w:t xml:space="preserve">Reoviridae</w:t>
      </w:r>
      <w:r>
        <w:rPr>
          <w:rFonts w:ascii="Times New Roman"/>
        </w:rPr>
        <w:t xml:space="preserve">, </w:t>
      </w:r>
      <w:r w:rsidR="001852F3">
        <w:rPr>
          <w:rFonts w:ascii="Times New Roman"/>
        </w:rPr>
        <w:t xml:space="preserve">which</w:t>
      </w:r>
      <w:r w:rsidR="001852F3">
        <w:rPr>
          <w:rFonts w:ascii="Times New Roman"/>
        </w:rPr>
        <w:t xml:space="preserve"> was</w:t>
      </w:r>
      <w:r w:rsidR="001852F3">
        <w:rPr>
          <w:rFonts w:ascii="Times New Roman"/>
        </w:rPr>
        <w:t xml:space="preserve"> transmitted</w:t>
      </w:r>
      <w:r w:rsidR="001852F3">
        <w:rPr>
          <w:rFonts w:ascii="Times New Roman"/>
        </w:rPr>
        <w:t xml:space="preserve"> mainly</w:t>
      </w:r>
      <w:r w:rsidR="001852F3">
        <w:rPr>
          <w:rFonts w:ascii="Times New Roman"/>
        </w:rPr>
        <w:t xml:space="preserve"> by white backed</w:t>
      </w:r>
    </w:p>
    <w:p w:rsidR="0018722C">
      <w:pPr>
        <w:pStyle w:val="afc"/>
        <w:topLinePunct/>
      </w:pPr>
      <w:r>
        <w:rPr>
          <w:rFonts w:cstheme="minorBidi" w:hAnsiTheme="minorHAnsi" w:eastAsiaTheme="minorHAnsi" w:asciiTheme="minorHAnsi"/>
        </w:rPr>
        <w:t/>
      </w:r>
      <w:r>
        <w:rPr>
          <w:rFonts w:cstheme="minorBidi" w:hAnsiTheme="minorHAnsi" w:eastAsiaTheme="minorHAnsi" w:asciiTheme="minorHAnsi"/>
        </w:rPr>
        <w:t>P</w:t>
      </w:r>
      <w:r>
        <w:rPr>
          <w:rFonts w:cstheme="minorBidi" w:hAnsiTheme="minorHAnsi" w:eastAsiaTheme="minorHAnsi" w:asciiTheme="minorHAnsi"/>
        </w:rPr>
        <w:t>lanthopper</w:t>
      </w:r>
      <w:r w:rsidR="001852F3">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i/>
        </w:rPr>
        <w:t xml:space="preserve">Sogatella</w:t>
      </w:r>
      <w:r w:rsidR="001852F3">
        <w:rPr>
          <w:rFonts w:cstheme="minorBidi" w:hAnsiTheme="minorHAnsi" w:eastAsiaTheme="minorHAnsi" w:asciiTheme="minorHAnsi"/>
          <w:i/>
        </w:rPr>
        <w:t xml:space="preserve"> furcifera</w:t>
      </w:r>
      <w:r>
        <w:rPr>
          <w:rFonts w:cstheme="minorBidi" w:hAnsiTheme="minorHAnsi" w:eastAsiaTheme="minorHAnsi" w:asciiTheme="minorHAnsi"/>
        </w:rPr>
        <w:t xml:space="preserve">, </w:t>
      </w:r>
      <w:r w:rsidR="001852F3">
        <w:rPr>
          <w:rFonts w:cstheme="minorBidi" w:hAnsiTheme="minorHAnsi" w:eastAsiaTheme="minorHAnsi" w:asciiTheme="minorHAnsi"/>
        </w:rPr>
        <w:t xml:space="preserve">WBPH</w:t>
      </w:r>
      <w:r>
        <w:rPr>
          <w:rFonts w:ascii="宋体" w:eastAsia="宋体" w:hint="eastAsia" w:cstheme="minorBidi" w:hAnsiTheme="minorHAnsi"/>
          <w:kern w:val="2"/>
          <w:rFonts w:ascii="宋体" w:eastAsia="宋体" w:hint="eastAsia" w:cstheme="minorBidi" w:hAnsiTheme="minorHAnsi"/>
          <w:sz w:val="24"/>
        </w:rPr>
        <w:t xml:space="preserve">)</w:t>
      </w:r>
      <w:r>
        <w:rPr>
          <w:rFonts w:ascii="宋体" w:eastAsia="宋体" w:hint="eastAsia" w:cstheme="minorBidi" w:hAnsiTheme="minorHAnsi"/>
        </w:rPr>
        <w:t xml:space="preserve"> </w:t>
      </w:r>
      <w:r>
        <w:rPr>
          <w:rFonts w:cstheme="minorBidi" w:hAnsiTheme="minorHAnsi" w:eastAsiaTheme="minorHAnsi" w:asciiTheme="minorHAnsi"/>
        </w:rPr>
        <w:t xml:space="preserve">in</w:t>
      </w:r>
      <w:r w:rsidR="001852F3">
        <w:rPr>
          <w:rFonts w:cstheme="minorBidi" w:hAnsiTheme="minorHAnsi" w:eastAsiaTheme="minorHAnsi" w:asciiTheme="minorHAnsi"/>
        </w:rPr>
        <w:t xml:space="preserve">  a</w:t>
      </w:r>
      <w:r w:rsidR="001852F3">
        <w:rPr>
          <w:rFonts w:cstheme="minorBidi" w:hAnsiTheme="minorHAnsi" w:eastAsiaTheme="minorHAnsi" w:asciiTheme="minorHAnsi"/>
        </w:rPr>
        <w:t xml:space="preserve"> persistent</w:t>
      </w:r>
      <w:r w:rsidR="001852F3">
        <w:rPr>
          <w:rFonts w:cstheme="minorBidi" w:hAnsiTheme="minorHAnsi" w:eastAsiaTheme="minorHAnsi" w:asciiTheme="minorHAnsi"/>
        </w:rPr>
        <w:t xml:space="preserve">  propagative</w:t>
      </w:r>
      <w:r w:rsidR="001852F3">
        <w:rPr>
          <w:rFonts w:cstheme="minorBidi" w:hAnsiTheme="minorHAnsi" w:eastAsiaTheme="minorHAnsi" w:asciiTheme="minorHAnsi"/>
        </w:rPr>
        <w:t xml:space="preserve"> manner.</w:t>
      </w:r>
    </w:p>
    <w:p w:rsidR="0018722C">
      <w:pPr>
        <w:pStyle w:val="afc"/>
        <w:topLinePunct/>
      </w:pPr>
      <w:r>
        <w:rPr>
          <w:rFonts w:ascii="Times New Roman"/>
        </w:rPr>
        <w:t xml:space="preserve">Meanwhile, Rice ragged stunt disease caused by </w:t>
      </w:r>
      <w:r>
        <w:rPr>
          <w:rFonts w:ascii="Times New Roman"/>
          <w:i/>
        </w:rPr>
        <w:t xml:space="preserve">rice ragged stunt virus </w:t>
      </w:r>
      <w:r>
        <w:rPr>
          <w:rFonts w:ascii="Times New Roman"/>
        </w:rPr>
        <w:t xml:space="preserve">(</w:t>
      </w:r>
      <w:r>
        <w:rPr>
          <w:rFonts w:ascii="Times New Roman"/>
        </w:rPr>
        <w:t xml:space="preserve">RRSV</w:t>
      </w:r>
      <w:r>
        <w:rPr>
          <w:rFonts w:ascii="Times New Roman"/>
        </w:rPr>
        <w:t xml:space="preserve">)</w:t>
      </w:r>
      <w:r>
        <w:rPr>
          <w:rFonts w:ascii="Times New Roman"/>
        </w:rPr>
        <w:t xml:space="preserve"> has recently spread </w:t>
      </w:r>
      <w:r>
        <w:rPr>
          <w:rFonts w:ascii="Times New Roman"/>
        </w:rPr>
        <w:t xml:space="preserve">in </w:t>
      </w:r>
      <w:r>
        <w:rPr>
          <w:rFonts w:ascii="Times New Roman"/>
        </w:rPr>
        <w:t xml:space="preserve">southern China. RRSV </w:t>
      </w:r>
      <w:r>
        <w:rPr>
          <w:rFonts w:ascii="Times New Roman"/>
        </w:rPr>
        <w:t xml:space="preserve">is </w:t>
      </w:r>
      <w:r>
        <w:rPr>
          <w:rFonts w:ascii="Times New Roman"/>
        </w:rPr>
        <w:t xml:space="preserve">a well-established </w:t>
      </w:r>
      <w:r>
        <w:rPr>
          <w:rFonts w:ascii="Times New Roman"/>
          <w:i/>
        </w:rPr>
        <w:t xml:space="preserve">Oryzavirus </w:t>
      </w:r>
      <w:r>
        <w:rPr>
          <w:rFonts w:ascii="Times New Roman"/>
        </w:rPr>
        <w:t xml:space="preserve">species </w:t>
      </w:r>
      <w:r>
        <w:rPr>
          <w:rFonts w:ascii="Times New Roman"/>
        </w:rPr>
        <w:t xml:space="preserve">in </w:t>
      </w:r>
      <w:r>
        <w:rPr>
          <w:rFonts w:ascii="Times New Roman"/>
        </w:rPr>
        <w:t xml:space="preserve">the family </w:t>
      </w:r>
      <w:r>
        <w:rPr>
          <w:rFonts w:ascii="Times New Roman"/>
          <w:i/>
        </w:rPr>
        <w:t xml:space="preserve">Reoviridae</w:t>
      </w:r>
      <w:r>
        <w:rPr>
          <w:rFonts w:ascii="Times New Roman"/>
        </w:rPr>
        <w:t xml:space="preserve">. It </w:t>
      </w:r>
      <w:r>
        <w:rPr>
          <w:rFonts w:ascii="Times New Roman"/>
        </w:rPr>
        <w:t xml:space="preserve">is </w:t>
      </w:r>
      <w:r>
        <w:rPr>
          <w:rFonts w:ascii="Times New Roman"/>
        </w:rPr>
        <w:t xml:space="preserve">transmitted by brown planthopper </w:t>
      </w:r>
      <w:r>
        <w:rPr>
          <w:rFonts w:ascii="Times New Roman"/>
        </w:rPr>
        <w:t xml:space="preserve">(</w:t>
      </w:r>
      <w:r>
        <w:rPr>
          <w:rFonts w:ascii="Times New Roman"/>
          <w:i/>
        </w:rPr>
        <w:t xml:space="preserve">Nilaparvata lugens</w:t>
      </w:r>
      <w:r>
        <w:rPr>
          <w:rFonts w:ascii="Times New Roman"/>
        </w:rPr>
        <w:t xml:space="preserve">, BPH</w:t>
      </w:r>
      <w:r>
        <w:rPr>
          <w:rFonts w:ascii="Times New Roman"/>
        </w:rPr>
        <w:t xml:space="preserve">)</w:t>
      </w:r>
      <w:r>
        <w:rPr>
          <w:rFonts w:ascii="Times New Roman"/>
        </w:rPr>
        <w:t xml:space="preserve">, </w:t>
      </w:r>
      <w:r>
        <w:rPr>
          <w:rFonts w:ascii="Times New Roman"/>
        </w:rPr>
        <w:t xml:space="preserve">also</w:t>
      </w:r>
      <w:r>
        <w:rPr>
          <w:rFonts w:ascii="Times New Roman"/>
        </w:rPr>
        <w:t xml:space="preserve"> </w:t>
      </w:r>
      <w:r>
        <w:rPr>
          <w:rFonts w:ascii="Times New Roman"/>
        </w:rPr>
        <w:t xml:space="preserve">in </w:t>
      </w:r>
      <w:r>
        <w:rPr>
          <w:rFonts w:ascii="Times New Roman"/>
        </w:rPr>
        <w:t xml:space="preserve">a persistent propagative </w:t>
      </w:r>
      <w:r>
        <w:rPr>
          <w:rFonts w:ascii="Times New Roman"/>
        </w:rPr>
        <w:t xml:space="preserve">manner. </w:t>
      </w:r>
      <w:r>
        <w:rPr>
          <w:rFonts w:ascii="Times New Roman"/>
        </w:rPr>
        <w:t xml:space="preserve">In recent years, transmission characteristics of the two </w:t>
      </w:r>
      <w:r>
        <w:rPr>
          <w:rFonts w:ascii="Times New Roman"/>
        </w:rPr>
        <w:t xml:space="preserve">rice </w:t>
      </w:r>
      <w:r>
        <w:rPr>
          <w:rFonts w:ascii="Times New Roman"/>
        </w:rPr>
        <w:t xml:space="preserve">viruses by planthoppers </w:t>
      </w:r>
      <w:r>
        <w:rPr>
          <w:rFonts w:ascii="Times New Roman"/>
        </w:rPr>
        <w:t xml:space="preserve">have </w:t>
      </w:r>
      <w:r>
        <w:rPr>
          <w:rFonts w:ascii="Times New Roman"/>
        </w:rPr>
        <w:t xml:space="preserve">been studied by many researchers </w:t>
      </w:r>
      <w:r>
        <w:rPr>
          <w:rFonts w:ascii="Times New Roman"/>
        </w:rPr>
        <w:t xml:space="preserve">in </w:t>
      </w:r>
      <w:r>
        <w:rPr>
          <w:rFonts w:ascii="Times New Roman"/>
        </w:rPr>
        <w:t xml:space="preserve">China. However, few studies have been conducted on the mechanisms by which the two viruses infect their vector planthoppers. The infection route, replication and spread </w:t>
      </w:r>
      <w:r>
        <w:rPr>
          <w:rFonts w:ascii="Times New Roman"/>
        </w:rPr>
        <w:t xml:space="preserve">of </w:t>
      </w:r>
      <w:r>
        <w:rPr>
          <w:rFonts w:ascii="Times New Roman"/>
        </w:rPr>
        <w:t xml:space="preserve">viruses </w:t>
      </w:r>
      <w:r>
        <w:rPr>
          <w:rFonts w:ascii="Times New Roman"/>
        </w:rPr>
        <w:t xml:space="preserve">in </w:t>
      </w:r>
      <w:r>
        <w:rPr>
          <w:rFonts w:ascii="Times New Roman"/>
        </w:rPr>
        <w:t xml:space="preserve">insect vectors are still poorly understood.</w:t>
      </w:r>
    </w:p>
    <w:p w:rsidR="0018722C">
      <w:pPr>
        <w:pStyle w:val="afc"/>
        <w:topLinePunct/>
      </w:pPr>
      <w:r>
        <w:rPr>
          <w:rFonts w:ascii="Times New Roman"/>
        </w:rPr>
        <w:t xml:space="preserve">In this </w:t>
      </w:r>
      <w:r>
        <w:rPr>
          <w:rFonts w:ascii="Times New Roman"/>
        </w:rPr>
        <w:t xml:space="preserve">study, </w:t>
      </w:r>
      <w:r>
        <w:rPr>
          <w:rFonts w:ascii="Times New Roman"/>
        </w:rPr>
        <w:t xml:space="preserve">we investigated the infection route of SRBSDV </w:t>
      </w:r>
      <w:r>
        <w:rPr>
          <w:rFonts w:ascii="Times New Roman"/>
        </w:rPr>
        <w:t xml:space="preserve">in </w:t>
      </w:r>
      <w:r>
        <w:rPr>
          <w:rFonts w:ascii="Times New Roman"/>
        </w:rPr>
        <w:t xml:space="preserve">the</w:t>
      </w:r>
      <w:r w:rsidR="001852F3">
        <w:rPr>
          <w:rFonts w:ascii="Times New Roman"/>
        </w:rPr>
        <w:t xml:space="preserve"> digestive system of WBPH by immunofluorescence. SRBSDV particles initially traveled through the oesophagus into the midgut lumen of WBPH after insect acquisition of</w:t>
      </w:r>
      <w:r w:rsidR="001852F3">
        <w:rPr>
          <w:rFonts w:ascii="Times New Roman"/>
        </w:rPr>
        <w:t xml:space="preserve"> the virus from SRBSDV-infected rice plants. Then, only a few virus particles infected and replicated </w:t>
      </w:r>
      <w:r>
        <w:rPr>
          <w:rFonts w:ascii="Times New Roman"/>
        </w:rPr>
        <w:t xml:space="preserve">in </w:t>
      </w:r>
      <w:r>
        <w:rPr>
          <w:rFonts w:ascii="Times New Roman"/>
        </w:rPr>
        <w:t xml:space="preserve">the epithelial cells </w:t>
      </w:r>
      <w:r>
        <w:rPr>
          <w:rFonts w:ascii="Times New Roman"/>
        </w:rPr>
        <w:t xml:space="preserve">of </w:t>
      </w:r>
      <w:r>
        <w:rPr>
          <w:rFonts w:ascii="Times New Roman"/>
        </w:rPr>
        <w:t xml:space="preserve">the midgut. </w:t>
      </w:r>
      <w:r>
        <w:rPr>
          <w:rFonts w:ascii="Times New Roman"/>
        </w:rPr>
        <w:t xml:space="preserve">At </w:t>
      </w:r>
      <w:r>
        <w:rPr>
          <w:rFonts w:ascii="Times New Roman"/>
        </w:rPr>
        <w:t xml:space="preserve">4 days post-first access to diseased plants </w:t>
      </w:r>
      <w:r>
        <w:rPr>
          <w:rFonts w:ascii="Times New Roman"/>
        </w:rPr>
        <w:t xml:space="preserve">(</w:t>
      </w:r>
      <w:r>
        <w:rPr>
          <w:rFonts w:ascii="Times New Roman"/>
        </w:rPr>
        <w:t xml:space="preserve">padp</w:t>
      </w:r>
      <w:r>
        <w:rPr>
          <w:rFonts w:ascii="Times New Roman"/>
        </w:rPr>
        <w:t xml:space="preserve">)</w:t>
      </w:r>
      <w:r>
        <w:rPr>
          <w:rFonts w:ascii="Times New Roman"/>
        </w:rPr>
        <w:t xml:space="preserve">, SRBSDV traversed the basal lamina and infected the visceral muscle tissues encircling the midgut epithelium. From then on, </w:t>
      </w:r>
      <w:r w:rsidR="001852F3">
        <w:rPr>
          <w:rFonts w:ascii="Times New Roman"/>
        </w:rPr>
        <w:t xml:space="preserve">SRBSDV</w:t>
      </w:r>
      <w:r w:rsidR="001852F3">
        <w:rPr>
          <w:rFonts w:ascii="Times New Roman"/>
        </w:rPr>
        <w:t xml:space="preserve"> spread alone the circular and longitudinal muscles </w:t>
      </w:r>
      <w:r>
        <w:rPr>
          <w:rFonts w:ascii="Times New Roman"/>
        </w:rPr>
        <w:t xml:space="preserve">of </w:t>
      </w:r>
      <w:r>
        <w:rPr>
          <w:rFonts w:ascii="Times New Roman"/>
        </w:rPr>
        <w:t xml:space="preserve">the midgut to other organs. </w:t>
      </w:r>
      <w:r>
        <w:rPr>
          <w:rFonts w:ascii="Times New Roman"/>
        </w:rPr>
        <w:t xml:space="preserve">At </w:t>
      </w:r>
      <w:r>
        <w:rPr>
          <w:rFonts w:ascii="Times New Roman"/>
        </w:rPr>
        <w:t xml:space="preserve">6 days padp, SRBSDV spread to salivary glands </w:t>
      </w:r>
      <w:r>
        <w:rPr>
          <w:rFonts w:ascii="Times New Roman"/>
        </w:rPr>
        <w:t xml:space="preserve">in </w:t>
      </w:r>
      <w:r>
        <w:rPr>
          <w:rFonts w:ascii="Times New Roman"/>
        </w:rPr>
        <w:t xml:space="preserve">some insects. </w:t>
      </w:r>
      <w:r>
        <w:rPr>
          <w:rFonts w:ascii="Times New Roman"/>
        </w:rPr>
        <w:t xml:space="preserve">At </w:t>
      </w:r>
      <w:r>
        <w:rPr>
          <w:rFonts w:ascii="Times New Roman"/>
        </w:rPr>
        <w:t xml:space="preserve">8 days padp, SRBSDV infected the whole alimentary canal and replicated </w:t>
      </w:r>
      <w:r>
        <w:rPr>
          <w:rFonts w:ascii="Times New Roman"/>
        </w:rPr>
        <w:t xml:space="preserve">in </w:t>
      </w:r>
      <w:r>
        <w:rPr>
          <w:rFonts w:ascii="Times New Roman"/>
        </w:rPr>
        <w:t xml:space="preserve">the salivary glands of WBPH. The compatibility between SRBSDV and WBPH </w:t>
      </w:r>
      <w:r>
        <w:rPr>
          <w:rFonts w:ascii="Times New Roman"/>
        </w:rPr>
        <w:t xml:space="preserve">is </w:t>
      </w:r>
      <w:r>
        <w:rPr>
          <w:rFonts w:ascii="Times New Roman"/>
        </w:rPr>
        <w:t xml:space="preserve">significantly different from that between SRBSDV and SBPH. It </w:t>
      </w:r>
      <w:r>
        <w:rPr>
          <w:rFonts w:ascii="Times New Roman"/>
        </w:rPr>
        <w:t xml:space="preserve">may be </w:t>
      </w:r>
      <w:r>
        <w:rPr>
          <w:rFonts w:ascii="Times New Roman"/>
        </w:rPr>
        <w:t xml:space="preserve">related to the different infection route of SRBSDV </w:t>
      </w:r>
      <w:r>
        <w:rPr>
          <w:rFonts w:ascii="Times New Roman"/>
        </w:rPr>
        <w:t xml:space="preserve">in </w:t>
      </w:r>
      <w:r>
        <w:rPr>
          <w:rFonts w:ascii="Times New Roman"/>
        </w:rPr>
        <w:t xml:space="preserve">different vector insects. The localization of SRBSDV </w:t>
      </w:r>
      <w:r>
        <w:rPr>
          <w:rFonts w:ascii="Times New Roman"/>
        </w:rPr>
        <w:t xml:space="preserve">in </w:t>
      </w:r>
      <w:r>
        <w:rPr>
          <w:rFonts w:ascii="Times New Roman"/>
        </w:rPr>
        <w:t xml:space="preserve">digestive system of SBPHs at 25 days padp was detected by immunofluorescence </w:t>
      </w:r>
      <w:r>
        <w:rPr>
          <w:rFonts w:ascii="Times New Roman"/>
        </w:rPr>
        <w:t xml:space="preserve">microscopy. </w:t>
      </w:r>
      <w:r>
        <w:rPr>
          <w:rFonts w:ascii="Times New Roman"/>
        </w:rPr>
        <w:t xml:space="preserve">We</w:t>
      </w:r>
      <w:r w:rsidR="001852F3">
        <w:rPr>
          <w:rFonts w:ascii="Times New Roman"/>
        </w:rPr>
        <w:t xml:space="preserve"> </w:t>
      </w:r>
      <w:r>
        <w:rPr>
          <w:rFonts w:ascii="Times New Roman"/>
        </w:rPr>
        <w:t xml:space="preserve">could observe SRBSDV within the midgut, but not </w:t>
      </w:r>
      <w:r>
        <w:rPr>
          <w:rFonts w:ascii="Times New Roman"/>
        </w:rPr>
        <w:t xml:space="preserve">in </w:t>
      </w:r>
      <w:r>
        <w:rPr>
          <w:rFonts w:ascii="Times New Roman"/>
        </w:rPr>
        <w:t xml:space="preserve">the salivary glands </w:t>
      </w:r>
      <w:r>
        <w:rPr>
          <w:rFonts w:ascii="Times New Roman"/>
        </w:rPr>
        <w:t xml:space="preserve">of </w:t>
      </w:r>
      <w:r>
        <w:rPr>
          <w:rFonts w:ascii="Times New Roman"/>
        </w:rPr>
        <w:t xml:space="preserve">SBPHs. This result suggested that SRBSDV was restricted </w:t>
      </w:r>
      <w:r>
        <w:rPr>
          <w:rFonts w:ascii="Times New Roman"/>
        </w:rPr>
        <w:t xml:space="preserve">in </w:t>
      </w:r>
      <w:r>
        <w:rPr>
          <w:rFonts w:ascii="Times New Roman"/>
        </w:rPr>
        <w:t xml:space="preserve">midgut and failed to spread </w:t>
      </w:r>
      <w:r>
        <w:rPr>
          <w:rFonts w:ascii="Times New Roman"/>
        </w:rPr>
        <w:t xml:space="preserve">into </w:t>
      </w:r>
      <w:r>
        <w:rPr>
          <w:rFonts w:ascii="Times New Roman"/>
        </w:rPr>
        <w:t xml:space="preserve">the salivary glands because of the midgut dissemination barrier </w:t>
      </w:r>
      <w:r>
        <w:rPr>
          <w:rFonts w:ascii="Times New Roman"/>
        </w:rPr>
        <w:t xml:space="preserve">in </w:t>
      </w:r>
      <w:r>
        <w:rPr>
          <w:rFonts w:ascii="Times New Roman"/>
        </w:rPr>
        <w:t xml:space="preserve">SBPHs, which led to the SBPH failed </w:t>
      </w:r>
      <w:r>
        <w:rPr>
          <w:rFonts w:ascii="Times New Roman"/>
        </w:rPr>
        <w:t xml:space="preserve">to </w:t>
      </w:r>
      <w:r>
        <w:rPr>
          <w:rFonts w:ascii="Times New Roman"/>
        </w:rPr>
        <w:t xml:space="preserve">transmit SRBSDV </w:t>
      </w:r>
      <w:r>
        <w:rPr>
          <w:rFonts w:ascii="Times New Roman"/>
        </w:rPr>
        <w:t xml:space="preserve">to</w:t>
      </w:r>
      <w:r>
        <w:rPr>
          <w:rFonts w:ascii="Times New Roman"/>
        </w:rPr>
        <w:t xml:space="preserve"> </w:t>
      </w:r>
      <w:r>
        <w:rPr>
          <w:rFonts w:ascii="Times New Roman"/>
        </w:rPr>
        <w:t xml:space="preserve">rice.</w:t>
      </w:r>
    </w:p>
    <w:p w:rsidR="0018722C">
      <w:pPr>
        <w:pStyle w:val="afc"/>
        <w:topLinePunct/>
      </w:pPr>
      <w:r>
        <w:rPr>
          <w:rFonts w:ascii="Times New Roman"/>
        </w:rPr>
        <w:t>During the infection of </w:t>
      </w:r>
      <w:r>
        <w:rPr>
          <w:rFonts w:ascii="Times New Roman"/>
        </w:rPr>
        <w:t>SRBSDV, </w:t>
      </w:r>
      <w:r>
        <w:rPr>
          <w:rFonts w:ascii="Times New Roman"/>
        </w:rPr>
        <w:t>viroplasms, the punctate inclusions for virus replication and assembly </w:t>
      </w:r>
      <w:r>
        <w:rPr>
          <w:rFonts w:ascii="Times New Roman"/>
        </w:rPr>
        <w:t>of </w:t>
      </w:r>
      <w:r>
        <w:rPr>
          <w:rFonts w:ascii="Times New Roman"/>
        </w:rPr>
        <w:t>progeny virions, were </w:t>
      </w:r>
      <w:r>
        <w:rPr>
          <w:rFonts w:ascii="Times New Roman"/>
        </w:rPr>
        <w:t>formed in </w:t>
      </w:r>
      <w:r>
        <w:rPr>
          <w:rFonts w:ascii="Times New Roman"/>
        </w:rPr>
        <w:t>the alimentary canal and salivary glands of BPHs. </w:t>
      </w:r>
      <w:r>
        <w:rPr>
          <w:rFonts w:ascii="Times New Roman"/>
        </w:rPr>
        <w:t>To </w:t>
      </w:r>
      <w:r>
        <w:rPr>
          <w:rFonts w:ascii="Times New Roman"/>
        </w:rPr>
        <w:t>study the infection mechanism of </w:t>
      </w:r>
      <w:r>
        <w:rPr>
          <w:rFonts w:ascii="Times New Roman"/>
        </w:rPr>
        <w:t>SRBSDV, </w:t>
      </w:r>
      <w:r>
        <w:rPr>
          <w:rFonts w:ascii="Times New Roman"/>
        </w:rPr>
        <w:t>we used immunofluorescence microscopy </w:t>
      </w:r>
      <w:r>
        <w:rPr>
          <w:rFonts w:ascii="Times New Roman"/>
        </w:rPr>
        <w:t>to </w:t>
      </w:r>
      <w:r>
        <w:rPr>
          <w:rFonts w:ascii="Times New Roman"/>
        </w:rPr>
        <w:t>observe the localization </w:t>
      </w:r>
      <w:r>
        <w:rPr>
          <w:rFonts w:ascii="Times New Roman"/>
        </w:rPr>
        <w:t>of </w:t>
      </w:r>
      <w:r>
        <w:rPr>
          <w:rFonts w:ascii="Times New Roman"/>
        </w:rPr>
        <w:t>P9-1 </w:t>
      </w:r>
      <w:r>
        <w:rPr>
          <w:rFonts w:ascii="Times New Roman"/>
        </w:rPr>
        <w:t>in </w:t>
      </w:r>
      <w:r>
        <w:rPr>
          <w:rFonts w:ascii="Times New Roman"/>
        </w:rPr>
        <w:t>virus- infected VCMs</w:t>
      </w:r>
      <w:r w:rsidR="001852F3">
        <w:rPr>
          <w:rFonts w:ascii="Times New Roman"/>
        </w:rPr>
        <w:t xml:space="preserve"> of</w:t>
      </w:r>
      <w:r w:rsidR="001852F3">
        <w:rPr>
          <w:rFonts w:ascii="Times New Roman"/>
        </w:rPr>
        <w:t xml:space="preserve"> WBPHs. </w:t>
      </w:r>
      <w:r w:rsidR="001852F3">
        <w:rPr>
          <w:rFonts w:ascii="Times New Roman"/>
        </w:rPr>
        <w:t xml:space="preserve">P9-1</w:t>
      </w:r>
      <w:r w:rsidR="001852F3">
        <w:rPr>
          <w:rFonts w:ascii="Times New Roman"/>
        </w:rPr>
        <w:t xml:space="preserve"> </w:t>
      </w:r>
      <w:r>
        <w:rPr>
          <w:rFonts w:ascii="Times New Roman"/>
        </w:rPr>
        <w:t>formed</w:t>
      </w:r>
      <w:r w:rsidR="001852F3">
        <w:rPr>
          <w:rFonts w:ascii="Times New Roman"/>
        </w:rPr>
        <w:t xml:space="preserve"> </w:t>
      </w:r>
      <w:r>
        <w:rPr>
          <w:rFonts w:ascii="Times New Roman"/>
        </w:rPr>
        <w:t>punctate</w:t>
      </w:r>
      <w:r w:rsidR="001852F3">
        <w:rPr>
          <w:rFonts w:ascii="Times New Roman"/>
        </w:rPr>
        <w:t xml:space="preserve"> inclusions</w:t>
      </w:r>
      <w:r w:rsidR="001852F3">
        <w:rPr>
          <w:rFonts w:ascii="Times New Roman"/>
        </w:rPr>
        <w:t xml:space="preserve"> </w:t>
      </w:r>
      <w:r>
        <w:rPr>
          <w:rFonts w:ascii="Times New Roman"/>
        </w:rPr>
        <w:t>in</w:t>
      </w:r>
      <w:r w:rsidR="001852F3">
        <w:rPr>
          <w:rFonts w:ascii="Times New Roman"/>
        </w:rPr>
        <w:t xml:space="preserve"> </w:t>
      </w:r>
      <w:r>
        <w:rPr>
          <w:rFonts w:ascii="Times New Roman"/>
        </w:rPr>
        <w:t>VCMs, </w:t>
      </w:r>
      <w:r w:rsidR="001852F3">
        <w:rPr>
          <w:rFonts w:ascii="Times New Roman"/>
        </w:rPr>
        <w:t xml:space="preserve">and</w:t>
      </w:r>
      <w:r w:rsidR="001852F3">
        <w:rPr>
          <w:rFonts w:ascii="Times New Roman"/>
        </w:rPr>
        <w:t xml:space="preserve"> progeny viral</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c"/>
        <w:topLinePunct/>
      </w:pPr>
      <w:r>
        <w:rPr>
          <w:rFonts w:ascii="Times New Roman"/>
        </w:rPr>
        <w:t/>
      </w:r>
      <w:r>
        <w:rPr>
          <w:rFonts w:ascii="Times New Roman"/>
        </w:rPr>
        <w:t>P</w:t>
      </w:r>
      <w:r>
        <w:rPr>
          <w:rFonts w:ascii="Times New Roman"/>
        </w:rPr>
        <w:t>articles and viral mRNA accumulated within the viroplasm matrix of P9-1. P9-1 also could form viroplasm-like inclusions in the Sf9 cells. All these results suggested that P9-1 is a constituent of the matrix of viroplasm and viral inclusions formed by P9-1 were the sites for syn</w:t>
      </w:r>
      <w:r>
        <w:rPr>
          <w:rFonts w:ascii="Times New Roman"/>
        </w:rPr>
        <w:t xml:space="preserve">thesis</w:t>
      </w:r>
      <w:r>
        <w:rPr>
          <w:rFonts w:ascii="Times New Roman"/>
        </w:rPr>
        <w:t xml:space="preserve">ing viral RNA and assembling viral particles. To further confirm the function of P9-1 in viral replication, the RNA interference induced by synthesized dsRNA was used to investigate gene functions of P9-1 in insect culture cells. By knocking down the expression of P9-1 with synthesized dsRNA of P9-1, the formation of viroplasm and viral infection were significantly inhibited in the VCMs. Meanwhile, ingestion of dsRNAs from the P9-1 gene via membrane feeding also strongly inhibited viral infection and replication in intact WBPHs. These results suggested that P9-1 was essential for the infection and replication of SRBSDV in WBPHs.</w:t>
      </w:r>
    </w:p>
    <w:p w:rsidR="0018722C">
      <w:pPr>
        <w:pStyle w:val="afc"/>
        <w:topLinePunct/>
      </w:pPr>
      <w:r>
        <w:rPr>
          <w:rFonts w:ascii="Times New Roman"/>
        </w:rPr>
        <w:t>SRBSDV can only be effectively transmitted when </w:t>
      </w:r>
      <w:r>
        <w:rPr>
          <w:rFonts w:ascii="Times New Roman"/>
        </w:rPr>
        <w:t>it </w:t>
      </w:r>
      <w:r>
        <w:rPr>
          <w:rFonts w:ascii="Times New Roman"/>
        </w:rPr>
        <w:t>spread from the </w:t>
      </w:r>
      <w:r>
        <w:rPr>
          <w:rFonts w:ascii="Times New Roman"/>
        </w:rPr>
        <w:t>midgut </w:t>
      </w:r>
      <w:r>
        <w:rPr>
          <w:rFonts w:ascii="Times New Roman"/>
        </w:rPr>
        <w:t>epithelial cells, the primary site </w:t>
      </w:r>
      <w:r>
        <w:rPr>
          <w:rFonts w:ascii="Times New Roman"/>
        </w:rPr>
        <w:t>of </w:t>
      </w:r>
      <w:r>
        <w:rPr>
          <w:rFonts w:ascii="Times New Roman"/>
        </w:rPr>
        <w:t>virus entry into insect </w:t>
      </w:r>
      <w:r>
        <w:rPr>
          <w:rFonts w:ascii="Times New Roman"/>
        </w:rPr>
        <w:t>cells, </w:t>
      </w:r>
      <w:r>
        <w:rPr>
          <w:rFonts w:ascii="Times New Roman"/>
        </w:rPr>
        <w:t>to </w:t>
      </w:r>
      <w:r>
        <w:rPr>
          <w:rFonts w:ascii="Times New Roman"/>
        </w:rPr>
        <w:t>salivary glands. The spread of SRBSDV </w:t>
      </w:r>
      <w:r>
        <w:rPr>
          <w:rFonts w:ascii="Times New Roman"/>
        </w:rPr>
        <w:t>in </w:t>
      </w:r>
      <w:r>
        <w:rPr>
          <w:rFonts w:ascii="Times New Roman"/>
        </w:rPr>
        <w:t>the insect vector plays a crucial role </w:t>
      </w:r>
      <w:r>
        <w:rPr>
          <w:rFonts w:ascii="Times New Roman"/>
        </w:rPr>
        <w:t>in </w:t>
      </w:r>
      <w:r>
        <w:rPr>
          <w:rFonts w:ascii="Times New Roman"/>
        </w:rPr>
        <w:t>the infection route. In this </w:t>
      </w:r>
      <w:r>
        <w:rPr>
          <w:rFonts w:ascii="Times New Roman"/>
        </w:rPr>
        <w:t>study, </w:t>
      </w:r>
      <w:r>
        <w:rPr>
          <w:rFonts w:ascii="Times New Roman"/>
        </w:rPr>
        <w:t>we observed that the tubular structures formed by non-structure protein P7-1 contained viral particles and scattered the surface of infected cells or extended toward neighboring cells. P7-1 of SRBSDV also has the ability </w:t>
      </w:r>
      <w:r>
        <w:rPr>
          <w:rFonts w:ascii="Times New Roman"/>
        </w:rPr>
        <w:t>to </w:t>
      </w:r>
      <w:r>
        <w:rPr>
          <w:rFonts w:ascii="Times New Roman"/>
        </w:rPr>
        <w:t>form tubules growing from the cell surface </w:t>
      </w:r>
      <w:r>
        <w:rPr>
          <w:rFonts w:ascii="Times New Roman"/>
        </w:rPr>
        <w:t>in </w:t>
      </w:r>
      <w:r>
        <w:rPr>
          <w:rFonts w:ascii="Times New Roman"/>
        </w:rPr>
        <w:t>the Sf9 cells. Based on these results, we conjectured that the P7-1 was involved </w:t>
      </w:r>
      <w:r>
        <w:rPr>
          <w:rFonts w:ascii="Times New Roman"/>
        </w:rPr>
        <w:t>in </w:t>
      </w:r>
      <w:r>
        <w:rPr>
          <w:rFonts w:ascii="Times New Roman"/>
        </w:rPr>
        <w:t>the cell-to-cell transmission of </w:t>
      </w:r>
      <w:r>
        <w:rPr>
          <w:rFonts w:ascii="Times New Roman"/>
        </w:rPr>
        <w:t>SRBSDV. </w:t>
      </w:r>
      <w:r>
        <w:rPr>
          <w:rFonts w:ascii="Times New Roman"/>
        </w:rPr>
        <w:t>To </w:t>
      </w:r>
      <w:r>
        <w:rPr>
          <w:rFonts w:ascii="Times New Roman"/>
        </w:rPr>
        <w:t>determine the function of P7-1 related to the spread of </w:t>
      </w:r>
      <w:r>
        <w:rPr>
          <w:rFonts w:ascii="Times New Roman"/>
        </w:rPr>
        <w:t>SRBSDV, </w:t>
      </w:r>
      <w:r>
        <w:rPr>
          <w:rFonts w:ascii="Times New Roman"/>
        </w:rPr>
        <w:t>we blocked the virus that had been released into or was present </w:t>
      </w:r>
      <w:r>
        <w:rPr>
          <w:rFonts w:ascii="Times New Roman"/>
        </w:rPr>
        <w:t>in </w:t>
      </w:r>
      <w:r>
        <w:rPr>
          <w:rFonts w:ascii="Times New Roman"/>
        </w:rPr>
        <w:t>VCMs with virus-neutralizing antibodies. The P7-1 tubular structures were </w:t>
      </w:r>
      <w:r>
        <w:rPr>
          <w:rFonts w:ascii="Times New Roman"/>
        </w:rPr>
        <w:t>also </w:t>
      </w:r>
      <w:r>
        <w:rPr>
          <w:rFonts w:ascii="Times New Roman"/>
        </w:rPr>
        <w:t>extended from the primary cell toward neighboring healthy cells. When the expression of P7-1 was knocked down by RNAi induced by dsRNA specific for P7-1 gene, the formation of tubules was inhibited and SRBSDV failed to spread to the neighboring cells. All these results suggested that the P7-1 participated </w:t>
      </w:r>
      <w:r>
        <w:rPr>
          <w:rFonts w:ascii="Times New Roman"/>
        </w:rPr>
        <w:t>in </w:t>
      </w:r>
      <w:r>
        <w:rPr>
          <w:rFonts w:ascii="Times New Roman"/>
        </w:rPr>
        <w:t>the cell-to-cell spread of SRBSDV </w:t>
      </w:r>
      <w:r>
        <w:rPr>
          <w:rFonts w:ascii="Times New Roman"/>
        </w:rPr>
        <w:t>in </w:t>
      </w:r>
      <w:r>
        <w:rPr>
          <w:rFonts w:ascii="Times New Roman"/>
        </w:rPr>
        <w:t>cells of</w:t>
      </w:r>
      <w:r>
        <w:rPr>
          <w:rFonts w:ascii="Times New Roman"/>
        </w:rPr>
        <w:t> </w:t>
      </w:r>
      <w:r>
        <w:rPr>
          <w:rFonts w:ascii="Times New Roman"/>
        </w:rPr>
        <w:t>WBPHs.</w:t>
      </w:r>
    </w:p>
    <w:p w:rsidR="0018722C">
      <w:pPr>
        <w:pStyle w:val="afc"/>
        <w:topLinePunct/>
      </w:pPr>
      <w:r>
        <w:rPr>
          <w:rFonts w:ascii="Times New Roman"/>
        </w:rPr>
        <w:t>Whether the P7-1 participates </w:t>
      </w:r>
      <w:r>
        <w:rPr>
          <w:rFonts w:ascii="Times New Roman"/>
        </w:rPr>
        <w:t>in </w:t>
      </w:r>
      <w:r>
        <w:rPr>
          <w:rFonts w:ascii="Times New Roman"/>
        </w:rPr>
        <w:t>the spread </w:t>
      </w:r>
      <w:r>
        <w:rPr>
          <w:rFonts w:ascii="Times New Roman"/>
        </w:rPr>
        <w:t>of </w:t>
      </w:r>
      <w:r>
        <w:rPr>
          <w:rFonts w:ascii="Times New Roman"/>
        </w:rPr>
        <w:t>SRBSDV </w:t>
      </w:r>
      <w:r>
        <w:rPr>
          <w:rFonts w:ascii="Times New Roman"/>
        </w:rPr>
        <w:t>in </w:t>
      </w:r>
      <w:r>
        <w:rPr>
          <w:rFonts w:ascii="Times New Roman"/>
        </w:rPr>
        <w:t>WBPHs</w:t>
      </w:r>
      <w:r>
        <w:rPr>
          <w:rFonts w:ascii="Times New Roman"/>
        </w:rPr>
        <w:t>We</w:t>
      </w:r>
      <w:r>
        <w:rPr>
          <w:rFonts w:ascii="Times New Roman"/>
        </w:rPr>
        <w:t>detected</w:t>
      </w:r>
      <w:r w:rsidR="001852F3">
        <w:rPr>
          <w:rFonts w:ascii="Times New Roman"/>
        </w:rPr>
        <w:t xml:space="preserve">the</w:t>
      </w:r>
      <w:r w:rsidR="001852F3">
        <w:rPr>
          <w:rFonts w:ascii="Times New Roman"/>
        </w:rPr>
        <w:t xml:space="preserve">localization</w:t>
      </w:r>
      <w:r w:rsidR="001852F3">
        <w:rPr>
          <w:rFonts w:ascii="Times New Roman"/>
        </w:rPr>
        <w:t xml:space="preserve">of</w:t>
      </w:r>
      <w:r w:rsidR="001852F3">
        <w:rPr>
          <w:rFonts w:ascii="Times New Roman"/>
        </w:rPr>
        <w:t xml:space="preserve">P7-1</w:t>
      </w:r>
      <w:r>
        <w:rPr>
          <w:rFonts w:ascii="Times New Roman"/>
        </w:rPr>
        <w:t>in</w:t>
      </w:r>
      <w:r>
        <w:rPr>
          <w:rFonts w:ascii="Times New Roman"/>
        </w:rPr>
        <w:t>WBPHs</w:t>
      </w:r>
      <w:r w:rsidR="001852F3">
        <w:rPr>
          <w:rFonts w:ascii="Times New Roman"/>
        </w:rPr>
        <w:t xml:space="preserve">by</w:t>
      </w:r>
      <w:r w:rsidR="001852F3">
        <w:rPr>
          <w:rFonts w:ascii="Times New Roman"/>
        </w:rPr>
        <w:t xml:space="preserve">confocal</w:t>
      </w:r>
      <w:r>
        <w:rPr>
          <w:rFonts w:ascii="Times New Roman"/>
        </w:rPr>
        <w:t>microscopy. </w:t>
      </w:r>
      <w:r>
        <w:rPr>
          <w:rFonts w:ascii="Times New Roman"/>
        </w:rPr>
        <w:t>The</w:t>
      </w:r>
      <w:r w:rsidR="001852F3">
        <w:rPr>
          <w:rFonts w:ascii="Times New Roman"/>
        </w:rPr>
        <w:t xml:space="preserve">distribution</w:t>
      </w:r>
      <w:r w:rsidR="001852F3">
        <w:rPr>
          <w:rFonts w:ascii="Times New Roman"/>
        </w:rPr>
        <w:t xml:space="preserve"> of</w:t>
      </w:r>
      <w:r w:rsidR="001852F3">
        <w:rPr>
          <w:rFonts w:ascii="Times New Roman"/>
        </w:rPr>
        <w:t xml:space="preserve">tubular</w:t>
      </w:r>
      <w:r w:rsidR="001852F3">
        <w:rPr>
          <w:rFonts w:ascii="Times New Roman"/>
        </w:rPr>
        <w:t xml:space="preserve">structures</w:t>
      </w:r>
      <w:r w:rsidR="001852F3">
        <w:rPr>
          <w:rFonts w:ascii="Times New Roman"/>
        </w:rPr>
        <w:t xml:space="preserve">formed</w:t>
      </w:r>
      <w:r w:rsidR="001852F3">
        <w:rPr>
          <w:rFonts w:ascii="Times New Roman"/>
        </w:rPr>
        <w:t xml:space="preserve">by</w:t>
      </w:r>
      <w:r w:rsidR="001852F3">
        <w:rPr>
          <w:rFonts w:ascii="Times New Roman"/>
        </w:rPr>
        <w:t xml:space="preserve">P7-1</w:t>
      </w:r>
      <w:r>
        <w:rPr>
          <w:rFonts w:ascii="Times New Roman"/>
        </w:rPr>
        <w:t>is</w:t>
      </w:r>
      <w:r>
        <w:rPr>
          <w:rFonts w:ascii="Times New Roman"/>
        </w:rPr>
        <w:t>correlated</w:t>
      </w:r>
      <w:r w:rsidR="001852F3">
        <w:rPr>
          <w:rFonts w:ascii="Times New Roman"/>
        </w:rPr>
        <w:t xml:space="preserve">with</w:t>
      </w:r>
      <w:r w:rsidR="001852F3">
        <w:rPr>
          <w:rFonts w:ascii="Times New Roman"/>
        </w:rPr>
        <w:t xml:space="preserve">the</w:t>
      </w:r>
      <w:r w:rsidR="001852F3">
        <w:rPr>
          <w:rFonts w:ascii="Times New Roman"/>
        </w:rPr>
        <w:t xml:space="preserve">infection</w:t>
      </w:r>
      <w:r w:rsidR="001852F3">
        <w:rPr>
          <w:rFonts w:ascii="Times New Roman"/>
        </w:rPr>
        <w:t xml:space="preserve">route</w:t>
      </w:r>
      <w:r w:rsidR="001852F3">
        <w:rPr>
          <w:rFonts w:ascii="Times New Roman"/>
        </w:rPr>
        <w:t xml:space="preserve">of</w:t>
      </w:r>
      <w:r>
        <w:rPr>
          <w:rFonts w:ascii="Times New Roman"/>
        </w:rPr>
        <w:t>SRBSDV. </w:t>
      </w:r>
      <w:r>
        <w:rPr>
          <w:rFonts w:ascii="Times New Roman"/>
        </w:rPr>
        <w:t>P7-1</w:t>
      </w:r>
      <w:r w:rsidR="001852F3">
        <w:rPr>
          <w:rFonts w:ascii="Times New Roman"/>
        </w:rPr>
        <w:t xml:space="preserve">firstly</w:t>
      </w:r>
      <w:r w:rsidR="001852F3">
        <w:rPr>
          <w:rFonts w:ascii="Times New Roman"/>
        </w:rPr>
        <w:t xml:space="preserve">appeared</w:t>
      </w:r>
      <w:r>
        <w:rPr>
          <w:rFonts w:ascii="Times New Roman"/>
        </w:rPr>
        <w:t>in</w:t>
      </w:r>
      <w:r>
        <w:rPr>
          <w:rFonts w:ascii="Times New Roman"/>
        </w:rPr>
        <w:t>epithelial</w:t>
      </w:r>
      <w:r w:rsidR="001852F3">
        <w:rPr>
          <w:rFonts w:ascii="Times New Roman"/>
        </w:rPr>
        <w:t xml:space="preserve">cells, then</w:t>
      </w:r>
      <w:r w:rsidR="001852F3">
        <w:rPr>
          <w:rFonts w:ascii="Times New Roman"/>
        </w:rPr>
        <w:t xml:space="preserve">spread</w:t>
      </w:r>
      <w:r w:rsidR="001852F3">
        <w:rPr>
          <w:rFonts w:ascii="Times New Roman"/>
        </w:rPr>
        <w:t xml:space="preserve">from</w:t>
      </w:r>
      <w:r w:rsidR="001852F3">
        <w:rPr>
          <w:rFonts w:ascii="Times New Roman"/>
        </w:rPr>
        <w:t xml:space="preserve">the</w:t>
      </w:r>
      <w:r w:rsidR="001852F3">
        <w:rPr>
          <w:rFonts w:ascii="Times New Roman"/>
        </w:rPr>
        <w:t xml:space="preserve">epithelial</w:t>
      </w:r>
      <w:r w:rsidR="001852F3">
        <w:rPr>
          <w:rFonts w:ascii="Times New Roman"/>
        </w:rPr>
        <w:t xml:space="preserve">cells</w:t>
      </w:r>
      <w:r w:rsidR="001852F3">
        <w:rPr>
          <w:rFonts w:ascii="Times New Roman"/>
        </w:rPr>
        <w:t xml:space="preserve">to</w:t>
      </w:r>
      <w:r w:rsidR="001852F3">
        <w:rPr>
          <w:rFonts w:ascii="Times New Roman"/>
        </w:rPr>
        <w:t xml:space="preserve">circular</w:t>
      </w:r>
      <w:r w:rsidR="001852F3">
        <w:rPr>
          <w:rFonts w:ascii="Times New Roman"/>
        </w:rPr>
        <w:t xml:space="preserve">muscle</w:t>
      </w:r>
      <w:r w:rsidR="001852F3">
        <w:rPr>
          <w:rFonts w:ascii="Times New Roman"/>
        </w:rPr>
        <w:t xml:space="preserve">of</w:t>
      </w:r>
      <w:r w:rsidR="001852F3">
        <w:rPr>
          <w:rFonts w:ascii="Times New Roman"/>
        </w:rPr>
        <w:t xml:space="preserve">midgut</w:t>
      </w:r>
      <w:r w:rsidR="001852F3">
        <w:rPr>
          <w:rFonts w:ascii="Times New Roman"/>
        </w:rPr>
        <w:t xml:space="preserve">and</w:t>
      </w:r>
      <w:r>
        <w:rPr>
          <w:rFonts w:ascii="Times New Roman"/>
        </w:rPr>
        <w:t>moved</w:t>
      </w:r>
      <w:r>
        <w:rPr>
          <w:rFonts w:ascii="Times New Roman"/>
        </w:rPr>
        <w:t>alone</w:t>
      </w:r>
      <w:r w:rsidR="001852F3">
        <w:rPr>
          <w:rFonts w:ascii="Times New Roman"/>
        </w:rPr>
        <w:t xml:space="preserve">it. </w:t>
      </w:r>
      <w:r>
        <w:rPr>
          <w:rFonts w:ascii="Times New Roman"/>
        </w:rPr>
        <w:t>Tubules</w:t>
      </w:r>
      <w:r>
        <w:rPr>
          <w:rFonts w:ascii="Times New Roman"/>
        </w:rPr>
        <w:t>subsequently</w:t>
      </w:r>
      <w:r w:rsidR="001852F3">
        <w:rPr>
          <w:rFonts w:ascii="Times New Roman"/>
        </w:rPr>
        <w:t xml:space="preserve">spread</w:t>
      </w:r>
      <w:r w:rsidR="001852F3">
        <w:rPr>
          <w:rFonts w:ascii="Times New Roman"/>
        </w:rPr>
        <w:t xml:space="preserve">to</w:t>
      </w:r>
      <w:r w:rsidR="001852F3">
        <w:rPr>
          <w:rFonts w:ascii="Times New Roman"/>
        </w:rPr>
        <w:t xml:space="preserve">the</w:t>
      </w:r>
      <w:r w:rsidR="001852F3">
        <w:rPr>
          <w:rFonts w:ascii="Times New Roman"/>
        </w:rPr>
        <w:t xml:space="preserve">longitudinal</w:t>
      </w:r>
      <w:r w:rsidR="001852F3">
        <w:rPr>
          <w:rFonts w:ascii="Times New Roman"/>
        </w:rPr>
        <w:t xml:space="preserve">muscle</w:t>
      </w:r>
      <w:r w:rsidR="001852F3">
        <w:rPr>
          <w:rFonts w:ascii="Times New Roman"/>
        </w:rPr>
        <w:t xml:space="preserve">that</w:t>
      </w:r>
      <w:r w:rsidR="001852F3">
        <w:rPr>
          <w:rFonts w:ascii="Times New Roman"/>
        </w:rPr>
        <w:t xml:space="preserve">intersected</w:t>
      </w:r>
      <w:r w:rsidR="001852F3">
        <w:rPr>
          <w:rFonts w:ascii="Times New Roman"/>
        </w:rPr>
        <w:t xml:space="preserve">with</w:t>
      </w:r>
      <w:r w:rsidR="001852F3">
        <w:rPr>
          <w:rFonts w:ascii="Times New Roman"/>
        </w:rPr>
        <w:t xml:space="preserve">circular</w:t>
      </w:r>
      <w:r>
        <w:rPr>
          <w:rFonts w:ascii="Times New Roman"/>
        </w:rPr>
        <w:t>muscle</w:t>
      </w:r>
      <w:r>
        <w:rPr>
          <w:rFonts w:ascii="Times New Roman"/>
        </w:rPr>
        <w:t>and</w:t>
      </w:r>
      <w:r w:rsidR="001852F3">
        <w:rPr>
          <w:rFonts w:ascii="Times New Roman"/>
        </w:rPr>
        <w:t xml:space="preserve">disseminated</w:t>
      </w:r>
      <w:r w:rsidR="001852F3">
        <w:rPr>
          <w:rFonts w:ascii="Times New Roman"/>
        </w:rPr>
        <w:t xml:space="preserve">from</w:t>
      </w:r>
      <w:r w:rsidR="001852F3">
        <w:rPr>
          <w:rFonts w:ascii="Times New Roman"/>
        </w:rPr>
        <w:t xml:space="preserve">the</w:t>
      </w:r>
      <w:r w:rsidR="001852F3">
        <w:rPr>
          <w:rFonts w:ascii="Times New Roman"/>
        </w:rPr>
        <w:t xml:space="preserve">midgut</w:t>
      </w:r>
      <w:r w:rsidR="001852F3">
        <w:rPr>
          <w:rFonts w:ascii="Times New Roman"/>
        </w:rPr>
        <w:t xml:space="preserve">to</w:t>
      </w:r>
      <w:r w:rsidR="001852F3">
        <w:rPr>
          <w:rFonts w:ascii="Times New Roman"/>
        </w:rPr>
        <w:t xml:space="preserve"> other</w:t>
      </w:r>
      <w:r w:rsidR="001852F3">
        <w:rPr>
          <w:rFonts w:ascii="Times New Roman"/>
        </w:rPr>
        <w:t xml:space="preserve">organs. </w:t>
      </w:r>
      <w:r>
        <w:rPr>
          <w:rFonts w:ascii="Times New Roman"/>
        </w:rPr>
        <w:t>Virus</w:t>
      </w:r>
      <w:r>
        <w:rPr>
          <w:rFonts w:ascii="Times New Roman"/>
        </w:rPr>
        <w:t>started</w:t>
      </w:r>
      <w:r w:rsidR="001852F3">
        <w:rPr>
          <w:rFonts w:ascii="Times New Roman"/>
        </w:rPr>
        <w:t xml:space="preserve">to</w:t>
      </w:r>
      <w:r w:rsidR="001852F3">
        <w:rPr>
          <w:rFonts w:ascii="Times New Roman"/>
        </w:rPr>
        <w:t xml:space="preserve">replicate</w:t>
      </w:r>
      <w:r w:rsidR="001852F3">
        <w:rPr>
          <w:rFonts w:ascii="Times New Roman"/>
        </w:rPr>
        <w:t xml:space="preserve">on</w:t>
      </w:r>
      <w:r w:rsidR="001852F3">
        <w:rPr>
          <w:rFonts w:ascii="Times New Roman"/>
        </w:rPr>
        <w:t xml:space="preserve">the</w:t>
      </w:r>
      <w:r w:rsidR="001852F3">
        <w:rPr>
          <w:rFonts w:ascii="Times New Roman"/>
        </w:rPr>
        <w:t xml:space="preserve">sites</w:t>
      </w:r>
      <w:r w:rsidR="001852F3">
        <w:rPr>
          <w:rFonts w:ascii="Times New Roman"/>
        </w:rPr>
        <w:t xml:space="preserve">where</w:t>
      </w:r>
      <w:r w:rsidR="001852F3">
        <w:rPr>
          <w:rFonts w:ascii="Times New Roman"/>
        </w:rPr>
        <w:t xml:space="preserve">tubules</w:t>
      </w:r>
      <w:r w:rsidR="001852F3">
        <w:rPr>
          <w:rFonts w:ascii="Times New Roman"/>
        </w:rPr>
        <w:t xml:space="preserve">had</w:t>
      </w:r>
      <w:r w:rsidR="001852F3">
        <w:rPr>
          <w:rFonts w:ascii="Times New Roman"/>
        </w:rPr>
        <w:t xml:space="preserve">arrived</w:t>
      </w:r>
      <w:r w:rsidR="001852F3">
        <w:rPr>
          <w:rFonts w:ascii="Times New Roman"/>
        </w:rPr>
        <w:t xml:space="preserve">before. </w:t>
      </w:r>
      <w:r>
        <w:rPr>
          <w:rFonts w:ascii="Times New Roman"/>
        </w:rPr>
        <w:t>We</w:t>
      </w:r>
      <w:r w:rsidR="001852F3">
        <w:rPr>
          <w:rFonts w:ascii="Times New Roman"/>
        </w:rPr>
        <w:t xml:space="preserve"> </w:t>
      </w:r>
      <w:r>
        <w:rPr>
          <w:rFonts w:ascii="Times New Roman"/>
        </w:rPr>
        <w:t>confirmed</w:t>
      </w:r>
      <w:r w:rsidR="001852F3">
        <w:rPr>
          <w:rFonts w:ascii="Times New Roman"/>
        </w:rPr>
        <w:t xml:space="preserve">that</w:t>
      </w:r>
      <w:r w:rsidR="001852F3">
        <w:rPr>
          <w:rFonts w:ascii="Times New Roman"/>
        </w:rPr>
        <w:t xml:space="preserve">the</w:t>
      </w:r>
      <w:r w:rsidR="001852F3">
        <w:rPr>
          <w:rFonts w:ascii="Times New Roman"/>
        </w:rPr>
        <w:t xml:space="preserve">P7-1</w:t>
      </w:r>
      <w:r w:rsidR="001852F3">
        <w:rPr>
          <w:rFonts w:ascii="Times New Roman"/>
        </w:rPr>
        <w:t xml:space="preserve">specifically</w:t>
      </w:r>
      <w:r w:rsidR="001852F3">
        <w:rPr>
          <w:rFonts w:ascii="Times New Roman"/>
        </w:rPr>
        <w:t xml:space="preserve">interacted</w:t>
      </w:r>
      <w:r w:rsidR="001852F3">
        <w:rPr>
          <w:rFonts w:ascii="Times New Roman"/>
        </w:rPr>
        <w:t xml:space="preserve">with</w:t>
      </w:r>
      <w:r w:rsidR="001852F3">
        <w:rPr>
          <w:rFonts w:ascii="Times New Roman"/>
        </w:rPr>
        <w:t xml:space="preserve">Actin</w:t>
      </w:r>
      <w:r w:rsidR="001852F3">
        <w:rPr>
          <w:rFonts w:ascii="Times New Roman"/>
        </w:rPr>
        <w:t xml:space="preserve">of</w:t>
      </w:r>
      <w:r w:rsidR="001852F3">
        <w:rPr>
          <w:rFonts w:ascii="Times New Roman"/>
        </w:rPr>
        <w:t xml:space="preserve">WBPH</w:t>
      </w:r>
      <w:r w:rsidR="001852F3">
        <w:rPr>
          <w:rFonts w:ascii="Times New Roman"/>
        </w:rPr>
        <w:t xml:space="preserve">by</w:t>
      </w:r>
      <w:r w:rsidR="001852F3">
        <w:rPr>
          <w:rFonts w:ascii="Times New Roman"/>
        </w:rPr>
        <w:t xml:space="preserve">yeast</w:t>
      </w:r>
      <w:r>
        <w:rPr>
          <w:rFonts w:ascii="Times New Roman"/>
        </w:rPr>
        <w:t>two</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c"/>
        <w:topLinePunct/>
      </w:pPr>
      <w:r>
        <w:rPr>
          <w:rFonts w:ascii="Times New Roman"/>
        </w:rPr>
        <w:t/>
      </w:r>
      <w:r>
        <w:rPr>
          <w:rFonts w:ascii="Times New Roman"/>
        </w:rPr>
        <w:t>H</w:t>
      </w:r>
      <w:r>
        <w:rPr>
          <w:rFonts w:ascii="Times New Roman"/>
        </w:rPr>
        <w:t>ybrid experiments and co-immunoprecipitation, suggesting that the tubule formed by P7-1 utilized the interaction with Actin of WBPH to spread on muscle of midgut. When the expression of P7-1 was strongly inhibited by feeding synthesized dsRNA of P7-1 via membrane feeding, the formation of P7-1 tubular structure</w:t>
      </w:r>
      <w:r w:rsidR="001852F3">
        <w:rPr>
          <w:rFonts w:ascii="Times New Roman"/>
        </w:rPr>
        <w:t xml:space="preserve"> was inhibited. This prevented the spread of SRBSDV in the digestive system of WBPHs, which resulted in the fact that the tested WBPH failed to transmit virus to rice. All these results suggested that the P7-1 was essential for the spread of SRBSDV in WBPH.</w:t>
      </w:r>
    </w:p>
    <w:p w:rsidR="0018722C">
      <w:pPr>
        <w:pStyle w:val="afc"/>
        <w:topLinePunct/>
      </w:pPr>
      <w:r>
        <w:rPr>
          <w:rFonts w:ascii="Times New Roman"/>
        </w:rPr>
        <w:t>We also determined the infection route and the replication mechanism of RRSV in infected BPHs. We firstly analyzed the infection route of RRSV in BPHs by immunofluorescence and found that it was roughly similar with that of SRBSDV. During the infection of RRSV, non-structure protein Pns10 formed viroplasm</w:t>
      </w:r>
      <w:r w:rsidR="001852F3">
        <w:rPr>
          <w:rFonts w:ascii="Times New Roman"/>
        </w:rPr>
        <w:t xml:space="preserve"> in midgut epithelial, muscle and salivary glands of RRSV-infected BPHs. To further confirm the function of Pns10 in viral infection, Second-instar nymphs of BPHs were fed synthesized dsRNA of Pns10 by membrane feeding before acquisition of SRBSDV. As a result, RNAi targeting Pns10 significantly inhibited the formation of viroplasm and prevented viral infection and replication in intact BPHs. These results indicate that Pns10 is essential for infection of RRSV in BPHs.</w:t>
      </w:r>
    </w:p>
    <w:p w:rsidR="0018722C">
      <w:pPr>
        <w:pStyle w:val="afc"/>
        <w:topLinePunct/>
      </w:pPr>
      <w:r>
        <w:rPr>
          <w:rFonts w:ascii="Times New Roman"/>
        </w:rPr>
        <w:t>In all, the infection routes of SRBSDV and RRSV </w:t>
      </w:r>
      <w:r>
        <w:rPr>
          <w:rFonts w:ascii="Times New Roman"/>
        </w:rPr>
        <w:t>in </w:t>
      </w:r>
      <w:r>
        <w:rPr>
          <w:rFonts w:ascii="Times New Roman"/>
        </w:rPr>
        <w:t>different vector planthoppers were elucidated for the </w:t>
      </w:r>
      <w:r>
        <w:rPr>
          <w:rFonts w:ascii="Times New Roman"/>
        </w:rPr>
        <w:t>first </w:t>
      </w:r>
      <w:r>
        <w:rPr>
          <w:rFonts w:ascii="Times New Roman"/>
        </w:rPr>
        <w:t>time </w:t>
      </w:r>
      <w:r>
        <w:rPr>
          <w:rFonts w:ascii="Times New Roman"/>
        </w:rPr>
        <w:t>in </w:t>
      </w:r>
      <w:r>
        <w:rPr>
          <w:rFonts w:ascii="Times New Roman"/>
        </w:rPr>
        <w:t>this </w:t>
      </w:r>
      <w:r>
        <w:rPr>
          <w:rFonts w:ascii="Times New Roman"/>
        </w:rPr>
        <w:t>study. </w:t>
      </w:r>
      <w:r>
        <w:rPr>
          <w:rFonts w:ascii="Times New Roman"/>
        </w:rPr>
        <w:t>It was the </w:t>
      </w:r>
      <w:r>
        <w:rPr>
          <w:rFonts w:ascii="Times New Roman"/>
        </w:rPr>
        <w:t>first </w:t>
      </w:r>
      <w:r>
        <w:rPr>
          <w:rFonts w:ascii="Times New Roman"/>
        </w:rPr>
        <w:t>time </w:t>
      </w:r>
      <w:r>
        <w:rPr>
          <w:rFonts w:ascii="Times New Roman"/>
        </w:rPr>
        <w:t>to </w:t>
      </w:r>
      <w:r>
        <w:rPr>
          <w:rFonts w:ascii="Times New Roman"/>
        </w:rPr>
        <w:t>use RNAi strategy </w:t>
      </w:r>
      <w:r>
        <w:rPr>
          <w:rFonts w:ascii="Times New Roman"/>
        </w:rPr>
        <w:t>to </w:t>
      </w:r>
      <w:r>
        <w:rPr>
          <w:rFonts w:ascii="Times New Roman"/>
        </w:rPr>
        <w:t>investigate gene functions </w:t>
      </w:r>
      <w:r>
        <w:rPr>
          <w:rFonts w:ascii="Times New Roman"/>
        </w:rPr>
        <w:t>of </w:t>
      </w:r>
      <w:r>
        <w:rPr>
          <w:rFonts w:ascii="Times New Roman"/>
        </w:rPr>
        <w:t>plant viruses </w:t>
      </w:r>
      <w:r>
        <w:rPr>
          <w:rFonts w:ascii="Times New Roman"/>
        </w:rPr>
        <w:t>in </w:t>
      </w:r>
      <w:r>
        <w:rPr>
          <w:rFonts w:ascii="Times New Roman"/>
        </w:rPr>
        <w:t>insect culture cells. Using RNAi induced by synthesized dsRNA, we found that P9-1 of SRBSDV and Pns10 of RRSV were the constituent of the viroplasm matrix and were essential for viral replication. </w:t>
      </w:r>
      <w:r>
        <w:rPr>
          <w:rFonts w:ascii="Times New Roman"/>
        </w:rPr>
        <w:t>Tubular </w:t>
      </w:r>
      <w:r>
        <w:rPr>
          <w:rFonts w:ascii="Times New Roman"/>
        </w:rPr>
        <w:t>structures formed by P7-1 of SRBSDV contained viral particles and participated </w:t>
      </w:r>
      <w:r>
        <w:rPr>
          <w:rFonts w:ascii="Times New Roman"/>
        </w:rPr>
        <w:t>in </w:t>
      </w:r>
      <w:r>
        <w:rPr>
          <w:rFonts w:ascii="Times New Roman"/>
        </w:rPr>
        <w:t>viral spread </w:t>
      </w:r>
      <w:r>
        <w:rPr>
          <w:rFonts w:ascii="Times New Roman"/>
        </w:rPr>
        <w:t>in </w:t>
      </w:r>
      <w:r>
        <w:rPr>
          <w:rFonts w:ascii="Times New Roman"/>
        </w:rPr>
        <w:t>insect. These studies are useful for understanding the efficiently transmission mechanism </w:t>
      </w:r>
      <w:r>
        <w:rPr>
          <w:rFonts w:ascii="Times New Roman"/>
        </w:rPr>
        <w:t>of </w:t>
      </w:r>
      <w:r>
        <w:rPr>
          <w:rFonts w:ascii="Times New Roman"/>
        </w:rPr>
        <w:t>SRBSDV and RRSV </w:t>
      </w:r>
      <w:r>
        <w:rPr>
          <w:rFonts w:ascii="Times New Roman"/>
        </w:rPr>
        <w:t>in </w:t>
      </w:r>
      <w:r>
        <w:rPr>
          <w:rFonts w:ascii="Times New Roman"/>
        </w:rPr>
        <w:t>their vectors, and provided theoretical basis and new targets to control viral diseases of rice by RNAi </w:t>
      </w:r>
      <w:r>
        <w:rPr>
          <w:rFonts w:ascii="Times New Roman"/>
        </w:rPr>
        <w:t>strategy.</w:t>
      </w:r>
    </w:p>
    <w:p w:rsidR="0018722C">
      <w:pPr>
        <w:pStyle w:val="aff"/>
        <w:topLinePunct/>
      </w:pPr>
      <w:r>
        <w:rPr>
          <w:rStyle w:val="afe"/>
          <w:rFonts w:eastAsia="黑体" w:ascii="Times New Roman"/>
          <w:b/>
        </w:rPr>
        <w:t>Key words: </w:t>
      </w:r>
      <w:r>
        <w:rPr>
          <w:rFonts w:ascii="Times New Roman"/>
        </w:rPr>
        <w:t>Southern rice black-streaked dwarf virus; </w:t>
      </w:r>
      <w:r>
        <w:rPr>
          <w:rFonts w:ascii="Times New Roman"/>
          <w:i/>
        </w:rPr>
        <w:t>Rice ragged stunt virus</w:t>
      </w:r>
      <w:r>
        <w:rPr>
          <w:rFonts w:ascii="Times New Roman"/>
        </w:rPr>
        <w:t>; White backed planthopper; Brown planthopper; Infection route; Replication; Spread; Viroplasm; Tubular structur</w:t>
      </w:r>
    </w:p>
    <w:p w:rsidR="0018722C">
      <w:pPr>
        <w:pStyle w:val="Heading1"/>
        <w:topLinePunct/>
      </w:pPr>
      <w:bookmarkStart w:id="147745" w:name="_Toc686147745"/>
      <w:bookmarkStart w:name="_TOC_250107" w:id="8"/>
      <w:bookmarkStart w:name="1.文献综述 " w:id="9"/>
      <w:r>
        <w:rPr>
          <w:b/>
        </w:rPr>
        <w:t>1.</w:t>
      </w:r>
      <w:r>
        <w:t xml:space="preserve"> </w:t>
      </w:r>
      <w:bookmarkEnd w:id="9"/>
      <w:bookmarkEnd w:id="8"/>
      <w:r>
        <w:t>文献综述</w:t>
      </w:r>
      <w:bookmarkEnd w:id="147745"/>
    </w:p>
    <w:p w:rsidR="0018722C">
      <w:pPr>
        <w:pStyle w:val="Heading2"/>
        <w:topLinePunct/>
        <w:ind w:left="171" w:hangingChars="171" w:hanging="171"/>
      </w:pPr>
      <w:bookmarkStart w:id="147746" w:name="_Toc686147746"/>
      <w:bookmarkStart w:name="_TOC_250106" w:id="10"/>
      <w:bookmarkStart w:name="1.1 南方水稻黑条矮缩病毒 " w:id="11"/>
      <w:r>
        <w:rPr>
          <w:b/>
        </w:rPr>
        <w:t>1.1</w:t>
      </w:r>
      <w:r>
        <w:t xml:space="preserve"> </w:t>
      </w:r>
      <w:bookmarkEnd w:id="11"/>
      <w:bookmarkEnd w:id="10"/>
      <w:r>
        <w:t>南方水稻黑条矮缩病毒</w:t>
      </w:r>
      <w:bookmarkEnd w:id="147746"/>
    </w:p>
    <w:p w:rsidR="0018722C">
      <w:pPr>
        <w:pStyle w:val="Heading3"/>
        <w:topLinePunct/>
        <w:ind w:left="200" w:hangingChars="200" w:hanging="200"/>
      </w:pPr>
      <w:bookmarkStart w:id="147747" w:name="_Toc686147747"/>
      <w:bookmarkStart w:name="_TOC_250105" w:id="12"/>
      <w:bookmarkEnd w:id="12"/>
      <w:r>
        <w:rPr>
          <w:b/>
        </w:rPr>
        <w:t>1.1.1</w:t>
      </w:r>
      <w:r>
        <w:t xml:space="preserve"> </w:t>
      </w:r>
      <w:r>
        <w:t>南方水稻黑条矮缩病毒的致病特征</w:t>
      </w:r>
      <w:bookmarkEnd w:id="147747"/>
    </w:p>
    <w:p w:rsidR="0018722C">
      <w:pPr>
        <w:topLinePunct/>
      </w:pPr>
      <w:r>
        <w:t>南方水稻黑条矮缩病毒</w:t>
      </w:r>
      <w:r>
        <w:t>（</w:t>
      </w:r>
      <w:r>
        <w:rPr>
          <w:rFonts w:ascii="Times New Roman" w:eastAsia="Times New Roman"/>
        </w:rPr>
        <w:t>Southern rice black-streaked dwarf virus, SRBSDV</w:t>
      </w:r>
      <w:r>
        <w:t>）</w:t>
      </w:r>
      <w:r>
        <w:t>引起水稻病害的典型症状为：植株矮化，叶色浓绿，叶尖卷曲，叶脉有脉肿，茎</w:t>
      </w:r>
      <w:r>
        <w:t>秆生有纵向排列的白色瘤状突起</w:t>
      </w:r>
      <w:r>
        <w:t>（</w:t>
      </w:r>
      <w:r>
        <w:rPr>
          <w:spacing w:val="0"/>
        </w:rPr>
        <w:t>周国辉等，</w:t>
      </w:r>
      <w:r>
        <w:rPr>
          <w:rFonts w:ascii="Times New Roman" w:eastAsia="Times New Roman"/>
        </w:rPr>
        <w:t>2010</w:t>
      </w:r>
      <w:r>
        <w:t>）</w:t>
      </w:r>
      <w:r>
        <w:t>。其次，病株的须根短小，根系不发达。该病害与由水稻齿叶矮缩病毒</w:t>
      </w:r>
      <w:r>
        <w:t>（</w:t>
      </w:r>
      <w:r>
        <w:rPr>
          <w:rFonts w:ascii="Times New Roman" w:eastAsia="Times New Roman"/>
          <w:i/>
        </w:rPr>
        <w:t>Rice ragged stunt virus</w:t>
      </w:r>
      <w:r>
        <w:rPr>
          <w:rFonts w:ascii="Times New Roman" w:eastAsia="Times New Roman"/>
          <w:spacing w:val="2"/>
        </w:rPr>
        <w:t>, </w:t>
      </w:r>
      <w:r>
        <w:rPr>
          <w:rFonts w:ascii="Times New Roman" w:eastAsia="Times New Roman"/>
        </w:rPr>
        <w:t>RRSV</w:t>
      </w:r>
      <w:r>
        <w:t>）</w:t>
      </w:r>
      <w:r>
        <w:t>引起的水稻齿叶矮缩病症状非常相似</w:t>
      </w:r>
      <w:r>
        <w:t>（</w:t>
      </w:r>
      <w:r>
        <w:t>谢联辉和林奇英，</w:t>
      </w:r>
      <w:r>
        <w:rPr>
          <w:rFonts w:ascii="Times New Roman" w:eastAsia="Times New Roman"/>
        </w:rPr>
        <w:t>1980</w:t>
      </w:r>
      <w:r>
        <w:t>）</w:t>
      </w:r>
      <w:r>
        <w:t>，但典型的区别</w:t>
      </w:r>
      <w:r>
        <w:t>是</w:t>
      </w:r>
    </w:p>
    <w:p w:rsidR="0018722C">
      <w:pPr>
        <w:topLinePunct/>
      </w:pPr>
      <w:r>
        <w:rPr>
          <w:rFonts w:ascii="Times New Roman" w:eastAsia="Times New Roman"/>
        </w:rPr>
        <w:t>RRSV</w:t>
      </w:r>
      <w:r>
        <w:t>感染的水稻病株茎秆上只长长短不一的白色线状脉肿，而不长白色的瘤状</w:t>
      </w:r>
      <w:r>
        <w:t>突起。南方水稻黑条矮缩病在水稻的各生育期均可发病，但不同生育期表现的症</w:t>
      </w:r>
      <w:r>
        <w:t>状有所不同。苗期感染病害的水稻叶脉长有脉肿，生长严重矮化，叶尖卷曲，部</w:t>
      </w:r>
      <w:r>
        <w:t>分病株心叶发育畸形，发病严重的植株逐渐枯死；拔节期感染病害的水稻矮缩现</w:t>
      </w:r>
      <w:r>
        <w:t>象不明显，叶色浓绿，叶鞘和叶脉出现脉肿，茎秆长有白色瘤状突起，根系生长不发达，抽穗后结实率低</w:t>
      </w:r>
      <w:r>
        <w:t>（</w:t>
      </w:r>
      <w:r>
        <w:rPr>
          <w:rFonts w:ascii="Times New Roman" w:eastAsia="Times New Roman"/>
        </w:rPr>
        <w:t>L</w:t>
      </w:r>
      <w:r>
        <w:rPr>
          <w:rFonts w:ascii="Times New Roman" w:eastAsia="Times New Roman"/>
        </w:rPr>
        <w:t>i </w:t>
      </w:r>
      <w:r>
        <w:rPr>
          <w:rFonts w:ascii="Times New Roman" w:eastAsia="Times New Roman"/>
          <w:i/>
        </w:rPr>
        <w:t>e</w:t>
      </w:r>
      <w:r>
        <w:rPr>
          <w:rFonts w:ascii="Times New Roman" w:eastAsia="Times New Roman"/>
          <w:i/>
        </w:rPr>
        <w:t>t a</w:t>
      </w:r>
      <w:r>
        <w:rPr>
          <w:rFonts w:ascii="Times New Roman" w:eastAsia="Times New Roman"/>
          <w:i/>
        </w:rPr>
        <w:t>l</w:t>
      </w:r>
      <w:r>
        <w:rPr>
          <w:rFonts w:ascii="Times New Roman" w:eastAsia="Times New Roman"/>
        </w:rPr>
        <w:t>., </w:t>
      </w:r>
      <w:r>
        <w:rPr>
          <w:rFonts w:ascii="Times New Roman" w:eastAsia="Times New Roman"/>
        </w:rPr>
        <w:t>2012</w:t>
      </w:r>
      <w:r>
        <w:rPr>
          <w:spacing w:val="-1"/>
        </w:rPr>
        <w:t xml:space="preserve">;</w:t>
      </w:r>
      <w:r>
        <w:t>刘万才等</w:t>
      </w:r>
      <w:r>
        <w:t xml:space="preserve">, </w:t>
      </w:r>
      <w:r>
        <w:rPr>
          <w:rFonts w:ascii="Times New Roman" w:eastAsia="Times New Roman"/>
        </w:rPr>
        <w:t>2010</w:t>
      </w:r>
      <w:r>
        <w:t>）</w:t>
      </w:r>
      <w:r>
        <w:t>。</w:t>
      </w:r>
    </w:p>
    <w:p w:rsidR="0018722C">
      <w:pPr>
        <w:pStyle w:val="Heading3"/>
        <w:topLinePunct/>
        <w:ind w:left="200" w:hangingChars="200" w:hanging="200"/>
      </w:pPr>
      <w:bookmarkStart w:id="147748" w:name="_Toc686147748"/>
      <w:bookmarkStart w:name="_TOC_250104" w:id="13"/>
      <w:bookmarkEnd w:id="13"/>
      <w:r>
        <w:rPr>
          <w:b/>
        </w:rPr>
        <w:t>1.1.2</w:t>
      </w:r>
      <w:r>
        <w:t xml:space="preserve"> </w:t>
      </w:r>
      <w:r>
        <w:t>南方水稻黑条矮缩病的发生及危害</w:t>
      </w:r>
      <w:bookmarkEnd w:id="147748"/>
    </w:p>
    <w:p w:rsidR="0018722C">
      <w:pPr>
        <w:topLinePunct/>
      </w:pPr>
      <w:r>
        <w:t>近年</w:t>
      </w:r>
      <w:r>
        <w:t>来南方水稻黑条矮缩病在我国南方稻区时有流行，已成为我国水稻</w:t>
      </w:r>
    </w:p>
    <w:p w:rsidR="0018722C">
      <w:pPr>
        <w:topLinePunct/>
      </w:pPr>
      <w:r>
        <w:t>（</w:t>
      </w:r>
      <w:r>
        <w:rPr>
          <w:rFonts w:ascii="Times New Roman" w:eastAsia="Times New Roman"/>
          <w:i/>
        </w:rPr>
        <w:t>Oryza sativa</w:t>
      </w:r>
      <w:r>
        <w:t>）</w:t>
      </w:r>
      <w:r>
        <w:t>生产上的重要病害之一。该病于</w:t>
      </w:r>
      <w:r>
        <w:rPr>
          <w:rFonts w:ascii="Times New Roman" w:eastAsia="Times New Roman"/>
        </w:rPr>
        <w:t>2001</w:t>
      </w:r>
      <w:r>
        <w:t>年在我国广东省阳江市首</w:t>
      </w:r>
      <w:r>
        <w:t>次发现</w:t>
      </w:r>
      <w:r>
        <w:t>（</w:t>
      </w:r>
      <w:r>
        <w:rPr>
          <w:spacing w:val="-3"/>
        </w:rPr>
        <w:t>周国辉等，</w:t>
      </w:r>
      <w:r>
        <w:rPr>
          <w:rFonts w:ascii="Times New Roman" w:eastAsia="Times New Roman"/>
        </w:rPr>
        <w:t>2008</w:t>
      </w:r>
      <w:r>
        <w:t>）</w:t>
      </w:r>
      <w:r>
        <w:t>，发病面积仅</w:t>
      </w:r>
      <w:r>
        <w:rPr>
          <w:rFonts w:ascii="Times New Roman" w:eastAsia="Times New Roman"/>
        </w:rPr>
        <w:t>3</w:t>
      </w:r>
      <w:r>
        <w:rPr>
          <w:rFonts w:ascii="Times New Roman" w:eastAsia="Times New Roman"/>
        </w:rPr>
        <w:t>-</w:t>
      </w:r>
      <w:r>
        <w:rPr>
          <w:rFonts w:ascii="Times New Roman" w:eastAsia="Times New Roman"/>
        </w:rPr>
        <w:t>5</w:t>
      </w:r>
      <w:r w:rsidR="001852F3">
        <w:rPr>
          <w:rFonts w:ascii="Times New Roman" w:eastAsia="Times New Roman"/>
        </w:rPr>
        <w:t xml:space="preserve"> </w:t>
      </w:r>
      <w:r>
        <w:t>公顷，随后几年间逐渐扩散到广西、海南、湖南、江西、福建等省份。</w:t>
      </w:r>
      <w:r>
        <w:rPr>
          <w:rFonts w:ascii="Times New Roman" w:eastAsia="Times New Roman"/>
        </w:rPr>
        <w:t>2009</w:t>
      </w:r>
      <w:r>
        <w:t>年，该病害在我国南方</w:t>
      </w:r>
      <w:r>
        <w:rPr>
          <w:rFonts w:ascii="Times New Roman" w:eastAsia="Times New Roman"/>
        </w:rPr>
        <w:t>9</w:t>
      </w:r>
      <w:r>
        <w:t>个省份大面积</w:t>
      </w:r>
      <w:r>
        <w:t>暴发，受灾面积约</w:t>
      </w:r>
      <w:r>
        <w:rPr>
          <w:rFonts w:ascii="Times New Roman" w:eastAsia="Times New Roman"/>
        </w:rPr>
        <w:t>30</w:t>
      </w:r>
      <w:r>
        <w:t>万</w:t>
      </w:r>
      <w:r>
        <w:rPr>
          <w:rFonts w:ascii="Times New Roman" w:eastAsia="Times New Roman"/>
        </w:rPr>
        <w:t>hm</w:t>
      </w:r>
      <w:r>
        <w:rPr>
          <w:vertAlign w:val="superscript"/>
          /&gt;
        </w:rPr>
        <w:t>2</w:t>
      </w:r>
      <w:r>
        <w:t>以上，其中约</w:t>
      </w:r>
      <w:r>
        <w:rPr>
          <w:rFonts w:ascii="Times New Roman" w:eastAsia="Times New Roman"/>
        </w:rPr>
        <w:t>6 500 hm</w:t>
      </w:r>
      <w:r>
        <w:rPr>
          <w:vertAlign w:val="superscript"/>
          /&gt;
        </w:rPr>
        <w:t>2</w:t>
      </w:r>
      <w:r w:rsidR="001852F3">
        <w:rPr>
          <w:vertAlign w:val="superscript"/>
          /&gt;
        </w:rPr>
        <w:t xml:space="preserve">  </w:t>
      </w:r>
      <w:r>
        <w:t>绝收</w:t>
      </w:r>
      <w:r>
        <w:t>（</w:t>
      </w:r>
      <w:r>
        <w:t>张松柏等，</w:t>
      </w:r>
      <w:r>
        <w:rPr>
          <w:rFonts w:ascii="Times New Roman" w:eastAsia="Times New Roman"/>
        </w:rPr>
        <w:t>2010</w:t>
      </w:r>
      <w:r>
        <w:t>；</w:t>
      </w:r>
    </w:p>
    <w:p w:rsidR="0018722C">
      <w:pPr>
        <w:topLinePunct/>
      </w:pPr>
      <w:r>
        <w:t>曹杨等，</w:t>
      </w:r>
      <w:r>
        <w:rPr>
          <w:rFonts w:ascii="Times New Roman" w:eastAsia="宋体"/>
        </w:rPr>
        <w:t>20</w:t>
      </w:r>
      <w:r>
        <w:rPr>
          <w:rFonts w:ascii="Times New Roman" w:eastAsia="宋体"/>
        </w:rPr>
        <w:t>1</w:t>
      </w:r>
      <w:r>
        <w:rPr>
          <w:rFonts w:ascii="Times New Roman" w:eastAsia="宋体"/>
        </w:rPr>
        <w:t>1</w:t>
      </w:r>
      <w:r>
        <w:t>；周国辉等，</w:t>
      </w:r>
      <w:r>
        <w:rPr>
          <w:rFonts w:ascii="Times New Roman" w:eastAsia="宋体"/>
        </w:rPr>
        <w:t>2010</w:t>
      </w:r>
      <w:r>
        <w:t>）</w:t>
      </w:r>
      <w:r>
        <w:t>，同年该病害在越南北部</w:t>
      </w:r>
      <w:r>
        <w:rPr>
          <w:rFonts w:ascii="Times New Roman" w:eastAsia="宋体"/>
        </w:rPr>
        <w:t>19</w:t>
      </w:r>
      <w:r>
        <w:t>个省份也普遍发生</w:t>
      </w:r>
    </w:p>
    <w:p w:rsidR="0018722C">
      <w:pPr>
        <w:topLinePunct/>
      </w:pPr>
      <w:r>
        <w:t>（</w:t>
      </w:r>
      <w:r>
        <w:t>郭荣等，</w:t>
      </w:r>
      <w:r>
        <w:rPr>
          <w:rFonts w:ascii="Times New Roman" w:eastAsia="宋体"/>
        </w:rPr>
        <w:t>2010</w:t>
      </w:r>
      <w:r>
        <w:t>）</w:t>
      </w:r>
      <w:r>
        <w:t>。</w:t>
      </w:r>
      <w:r>
        <w:rPr>
          <w:rFonts w:ascii="Times New Roman" w:eastAsia="宋体"/>
        </w:rPr>
        <w:t>2010</w:t>
      </w:r>
      <w:r w:rsidR="001852F3">
        <w:rPr>
          <w:rFonts w:ascii="Times New Roman" w:eastAsia="宋体"/>
        </w:rPr>
        <w:t xml:space="preserve"> </w:t>
      </w:r>
      <w:r>
        <w:t>年，我国南方</w:t>
      </w:r>
      <w:r>
        <w:rPr>
          <w:rFonts w:ascii="Times New Roman" w:eastAsia="宋体"/>
        </w:rPr>
        <w:t>13</w:t>
      </w:r>
      <w:r>
        <w:t>个省份超过</w:t>
      </w:r>
      <w:r>
        <w:rPr>
          <w:rFonts w:ascii="Times New Roman" w:eastAsia="宋体"/>
        </w:rPr>
        <w:t>130</w:t>
      </w:r>
      <w:r>
        <w:t>万</w:t>
      </w:r>
      <w:r>
        <w:rPr>
          <w:rFonts w:ascii="Times New Roman" w:eastAsia="宋体"/>
        </w:rPr>
        <w:t>h</w:t>
      </w:r>
      <w:r>
        <w:rPr>
          <w:rFonts w:ascii="Times New Roman" w:eastAsia="宋体"/>
        </w:rPr>
        <w:t>m</w:t>
      </w:r>
      <w:r>
        <w:rPr>
          <w:vertAlign w:val="superscript"/>
          /&gt;
        </w:rPr>
        <w:t>2</w:t>
      </w:r>
      <w:r>
        <w:t>水稻受害，同</w:t>
      </w:r>
      <w:r>
        <w:t>期越南中部和北方</w:t>
      </w:r>
      <w:r>
        <w:rPr>
          <w:rFonts w:ascii="Times New Roman" w:eastAsia="宋体"/>
        </w:rPr>
        <w:t>29</w:t>
      </w:r>
      <w:r>
        <w:t>个省份约</w:t>
      </w:r>
      <w:r>
        <w:rPr>
          <w:rFonts w:ascii="Times New Roman" w:eastAsia="宋体"/>
        </w:rPr>
        <w:t>6</w:t>
      </w:r>
      <w:r>
        <w:t>万</w:t>
      </w:r>
      <w:r>
        <w:rPr>
          <w:rFonts w:ascii="Times New Roman" w:eastAsia="宋体"/>
        </w:rPr>
        <w:t>hm</w:t>
      </w:r>
      <w:r>
        <w:rPr>
          <w:vertAlign w:val="superscript"/>
          /&gt;
        </w:rPr>
        <w:t>2</w:t>
      </w:r>
      <w:r>
        <w:t>水稻受害</w:t>
      </w:r>
      <w:r>
        <w:t>（</w:t>
      </w:r>
      <w:r>
        <w:t>欧高才等，</w:t>
      </w:r>
      <w:r>
        <w:rPr>
          <w:rFonts w:ascii="Times New Roman" w:eastAsia="宋体"/>
        </w:rPr>
        <w:t>2012</w:t>
      </w:r>
      <w:r>
        <w:t>；翟保平等</w:t>
      </w:r>
      <w:r>
        <w:t>，</w:t>
      </w:r>
    </w:p>
    <w:p w:rsidR="0018722C">
      <w:pPr>
        <w:topLinePunct/>
      </w:pPr>
      <w:r>
        <w:rPr>
          <w:rFonts w:ascii="Times New Roman" w:eastAsia="宋体"/>
        </w:rPr>
        <w:t>20</w:t>
      </w:r>
      <w:r>
        <w:rPr>
          <w:rFonts w:ascii="Times New Roman" w:eastAsia="宋体"/>
        </w:rPr>
        <w:t>1</w:t>
      </w:r>
      <w:r>
        <w:rPr>
          <w:rFonts w:ascii="Times New Roman" w:eastAsia="宋体"/>
        </w:rPr>
        <w:t>1</w:t>
      </w:r>
      <w:r>
        <w:t>）</w:t>
      </w:r>
      <w:r>
        <w:t>。近两年，南方水稻黑条矮缩病在我国的发生相对减轻，但在多个省份尚</w:t>
      </w:r>
      <w:r>
        <w:t>有局部的发生，对水稻生产仍具有潜在的威胁。此外，该病害不仅可以侵染水稻，</w:t>
      </w:r>
      <w:r>
        <w:t>还可以危害玉米，</w:t>
      </w:r>
      <w:r>
        <w:rPr>
          <w:rFonts w:ascii="Times New Roman" w:eastAsia="宋体"/>
        </w:rPr>
        <w:t>2009</w:t>
      </w:r>
      <w:r w:rsidR="001852F3">
        <w:rPr>
          <w:rFonts w:ascii="Times New Roman" w:eastAsia="宋体"/>
        </w:rPr>
        <w:t xml:space="preserve"> </w:t>
      </w:r>
      <w:r>
        <w:t>年在</w:t>
      </w:r>
      <w:r>
        <w:t>ft</w:t>
      </w:r>
      <w:r>
        <w:t>东、广东、广西和海南等省的玉米上也检测</w:t>
      </w:r>
      <w:r>
        <w:t>到</w:t>
      </w:r>
    </w:p>
    <w:p w:rsidR="0018722C">
      <w:pPr>
        <w:topLinePunct/>
      </w:pPr>
      <w:r>
        <w:rPr>
          <w:rFonts w:ascii="Times New Roman" w:eastAsia="Times New Roman"/>
        </w:rPr>
        <w:t>S</w:t>
      </w:r>
      <w:r>
        <w:rPr>
          <w:rFonts w:ascii="Times New Roman" w:eastAsia="Times New Roman"/>
        </w:rPr>
        <w:t>RB</w:t>
      </w:r>
      <w:r>
        <w:rPr>
          <w:rFonts w:ascii="Times New Roman" w:eastAsia="Times New Roman"/>
        </w:rPr>
        <w:t>SD</w:t>
      </w:r>
      <w:r>
        <w:rPr>
          <w:rFonts w:ascii="Times New Roman" w:eastAsia="Times New Roman"/>
        </w:rPr>
        <w:t>V</w:t>
      </w:r>
      <w:r>
        <w:t>，并造成玉米植株的矮缩和不结穗</w:t>
      </w:r>
      <w:r>
        <w:t>（</w:t>
      </w:r>
      <w:r>
        <w:t>刘万才等，</w:t>
      </w:r>
      <w:r>
        <w:rPr>
          <w:rFonts w:ascii="Times New Roman" w:eastAsia="Times New Roman"/>
        </w:rPr>
        <w:t>2010</w:t>
      </w:r>
      <w:r>
        <w:t>）</w:t>
      </w:r>
      <w:r>
        <w:t>。</w:t>
      </w:r>
    </w:p>
    <w:p w:rsidR="0018722C">
      <w:pPr>
        <w:pStyle w:val="Heading3"/>
        <w:topLinePunct/>
        <w:ind w:left="200" w:hangingChars="200" w:hanging="200"/>
      </w:pPr>
      <w:bookmarkStart w:id="147749" w:name="_Toc686147749"/>
      <w:bookmarkStart w:name="_TOC_250103" w:id="14"/>
      <w:r>
        <w:rPr>
          <w:b/>
        </w:rPr>
        <w:t>1.1.3</w:t>
      </w:r>
      <w:r>
        <w:t xml:space="preserve"> </w:t>
      </w:r>
      <w:r>
        <w:rPr>
          <w:b/>
        </w:rPr>
        <w:t>SRBSDV</w:t>
      </w:r>
      <w:bookmarkEnd w:id="14"/>
      <w:r>
        <w:t>的特征及分类地位</w:t>
      </w:r>
      <w:bookmarkEnd w:id="147749"/>
    </w:p>
    <w:p w:rsidR="0018722C">
      <w:pPr>
        <w:topLinePunct/>
      </w:pPr>
      <w:r>
        <w:rPr>
          <w:rFonts w:ascii="Times New Roman" w:eastAsia="Times New Roman"/>
        </w:rPr>
        <w:t>SRBSDV</w:t>
      </w:r>
      <w:r>
        <w:t>粒体为正二十面体球状，为双层壳结构，直径约</w:t>
      </w:r>
      <w:r>
        <w:rPr>
          <w:rFonts w:ascii="Times New Roman" w:eastAsia="Times New Roman"/>
        </w:rPr>
        <w:t>70-75nm</w:t>
      </w:r>
      <w:r>
        <w:t>。基因组</w:t>
      </w:r>
      <w:r>
        <w:t>由</w:t>
      </w:r>
      <w:r>
        <w:rPr>
          <w:rFonts w:ascii="Times New Roman" w:eastAsia="Times New Roman"/>
        </w:rPr>
        <w:t>10</w:t>
      </w:r>
      <w:r>
        <w:t>条</w:t>
      </w:r>
      <w:r>
        <w:rPr>
          <w:rFonts w:ascii="Times New Roman" w:eastAsia="Times New Roman"/>
        </w:rPr>
        <w:t>dsRNA</w:t>
      </w:r>
      <w:r>
        <w:t>组成，按照基因组在</w:t>
      </w:r>
      <w:r>
        <w:rPr>
          <w:rFonts w:ascii="Times New Roman" w:eastAsia="Times New Roman"/>
        </w:rPr>
        <w:t>PAGE</w:t>
      </w:r>
      <w:r>
        <w:t>凝胶电泳的迁移速率从慢到快分别命</w:t>
      </w:r>
      <w:r>
        <w:t>名为</w:t>
      </w:r>
      <w:r>
        <w:rPr>
          <w:rFonts w:ascii="Times New Roman" w:eastAsia="Times New Roman"/>
        </w:rPr>
        <w:t>S1</w:t>
      </w:r>
      <w:r>
        <w:rPr>
          <w:rFonts w:ascii="Times New Roman" w:eastAsia="Times New Roman"/>
        </w:rPr>
        <w:t>-</w:t>
      </w:r>
      <w:r>
        <w:rPr>
          <w:rFonts w:ascii="Times New Roman" w:eastAsia="Times New Roman"/>
        </w:rPr>
        <w:t>S</w:t>
      </w:r>
      <w:r>
        <w:rPr>
          <w:rFonts w:ascii="Times New Roman" w:eastAsia="Times New Roman"/>
        </w:rPr>
        <w:t>1</w:t>
      </w:r>
      <w:r>
        <w:rPr>
          <w:rFonts w:ascii="Times New Roman" w:eastAsia="Times New Roman"/>
        </w:rPr>
        <w:t>0</w:t>
      </w:r>
      <w:r>
        <w:t>（</w:t>
      </w:r>
      <w:r>
        <w:rPr>
          <w:spacing w:val="0"/>
        </w:rPr>
        <w:t>周国辉等，</w:t>
      </w:r>
      <w:r>
        <w:rPr>
          <w:rFonts w:ascii="Times New Roman" w:eastAsia="Times New Roman"/>
        </w:rPr>
        <w:t>2008</w:t>
      </w:r>
      <w:r>
        <w:t>）</w:t>
      </w:r>
      <w:r>
        <w:t>。根据病毒粒体形态、基因组结构、寄主范围和介体传毒特性等特征，</w:t>
      </w:r>
      <w:r>
        <w:rPr>
          <w:rFonts w:ascii="Times New Roman" w:eastAsia="Times New Roman"/>
        </w:rPr>
        <w:t>SRBSDV</w:t>
      </w:r>
      <w:r>
        <w:t>被划分为呼肠孤病毒科</w:t>
      </w:r>
      <w:r>
        <w:t>（</w:t>
      </w:r>
      <w:r>
        <w:rPr>
          <w:rFonts w:ascii="Times New Roman" w:eastAsia="Times New Roman"/>
          <w:i/>
        </w:rPr>
        <w:t>Reoviridae</w:t>
      </w:r>
      <w:r>
        <w:t>）</w:t>
      </w:r>
      <w:r>
        <w:t>斐济病</w:t>
      </w:r>
      <w:r>
        <w:t>毒</w:t>
      </w:r>
    </w:p>
    <w:p w:rsidR="0018722C">
      <w:pPr>
        <w:topLinePunct/>
      </w:pPr>
      <w:r>
        <w:rPr>
          <w:rFonts w:cstheme="minorBidi" w:hAnsiTheme="minorHAnsi" w:eastAsiaTheme="minorHAnsi" w:asciiTheme="minorHAnsi" w:ascii="宋体" w:eastAsia="宋体" w:hint="eastAsia"/>
        </w:rPr>
        <w:t>属</w:t>
      </w:r>
      <w:r>
        <w:rPr>
          <w:rFonts w:ascii="宋体" w:eastAsia="宋体" w:hint="eastAsia" w:cstheme="minorBidi" w:hAnsiTheme="minorHAnsi"/>
        </w:rPr>
        <w:t>（</w:t>
      </w:r>
      <w:r>
        <w:rPr>
          <w:rFonts w:cstheme="minorBidi" w:hAnsiTheme="minorHAnsi" w:eastAsiaTheme="minorHAnsi" w:asciiTheme="minorHAnsi"/>
          <w:i/>
        </w:rPr>
        <w:t>F</w:t>
      </w:r>
      <w:r>
        <w:rPr>
          <w:rFonts w:cstheme="minorBidi" w:hAnsiTheme="minorHAnsi" w:eastAsiaTheme="minorHAnsi" w:asciiTheme="minorHAnsi"/>
          <w:i/>
        </w:rPr>
        <w:t>ij</w:t>
      </w:r>
      <w:r>
        <w:rPr>
          <w:rFonts w:cstheme="minorBidi" w:hAnsiTheme="minorHAnsi" w:eastAsiaTheme="minorHAnsi" w:asciiTheme="minorHAnsi"/>
          <w:i/>
        </w:rPr>
        <w:t>ivi</w:t>
      </w:r>
      <w:r>
        <w:rPr>
          <w:rFonts w:cstheme="minorBidi" w:hAnsiTheme="minorHAnsi" w:eastAsiaTheme="minorHAnsi" w:asciiTheme="minorHAnsi"/>
          <w:i/>
        </w:rPr>
        <w:t>r</w:t>
      </w:r>
      <w:r>
        <w:rPr>
          <w:rFonts w:cstheme="minorBidi" w:hAnsiTheme="minorHAnsi" w:eastAsiaTheme="minorHAnsi" w:asciiTheme="minorHAnsi"/>
          <w:i/>
        </w:rPr>
        <w:t>u</w:t>
      </w:r>
      <w:r>
        <w:rPr>
          <w:rFonts w:cstheme="minorBidi" w:hAnsiTheme="minorHAnsi" w:eastAsiaTheme="minorHAnsi" w:asciiTheme="minorHAnsi"/>
          <w:i/>
        </w:rPr>
        <w:t>s</w:t>
      </w:r>
      <w:r>
        <w:rPr>
          <w:rFonts w:ascii="宋体" w:eastAsia="宋体" w:hint="eastAsia" w:cstheme="minorBidi" w:hAnsiTheme="minorHAnsi"/>
        </w:rPr>
        <w:t>）</w:t>
      </w:r>
      <w:r>
        <w:rPr>
          <w:rFonts w:ascii="宋体" w:eastAsia="宋体" w:hint="eastAsia" w:cstheme="minorBidi" w:hAnsiTheme="minorHAnsi"/>
        </w:rPr>
        <w:t>的一个暂定种，与水稻黑条矮缩病毒</w:t>
      </w:r>
      <w:r>
        <w:rPr>
          <w:rFonts w:ascii="宋体" w:eastAsia="宋体" w:hint="eastAsia" w:cstheme="minorBidi" w:hAnsiTheme="minorHAnsi"/>
        </w:rPr>
        <w:t>（</w:t>
      </w:r>
      <w:r>
        <w:rPr>
          <w:rFonts w:cstheme="minorBidi" w:hAnsiTheme="minorHAnsi" w:eastAsiaTheme="minorHAnsi" w:asciiTheme="minorHAnsi"/>
          <w:i/>
        </w:rPr>
        <w:t>R</w:t>
      </w:r>
      <w:r>
        <w:rPr>
          <w:rFonts w:cstheme="minorBidi" w:hAnsiTheme="minorHAnsi" w:eastAsiaTheme="minorHAnsi" w:asciiTheme="minorHAnsi"/>
          <w:i/>
        </w:rPr>
        <w:t>ice black </w:t>
      </w:r>
      <w:r>
        <w:rPr>
          <w:rFonts w:cstheme="minorBidi" w:hAnsiTheme="minorHAnsi" w:eastAsiaTheme="minorHAnsi" w:asciiTheme="minorHAnsi"/>
          <w:i/>
        </w:rPr>
        <w:t>s</w:t>
      </w:r>
      <w:r>
        <w:rPr>
          <w:rFonts w:cstheme="minorBidi" w:hAnsiTheme="minorHAnsi" w:eastAsiaTheme="minorHAnsi" w:asciiTheme="minorHAnsi"/>
          <w:i/>
        </w:rPr>
        <w:t>t</w:t>
      </w:r>
      <w:r>
        <w:rPr>
          <w:rFonts w:cstheme="minorBidi" w:hAnsiTheme="minorHAnsi" w:eastAsiaTheme="minorHAnsi" w:asciiTheme="minorHAnsi"/>
          <w:i/>
        </w:rPr>
        <w:t>r</w:t>
      </w:r>
      <w:r>
        <w:rPr>
          <w:rFonts w:cstheme="minorBidi" w:hAnsiTheme="minorHAnsi" w:eastAsiaTheme="minorHAnsi" w:asciiTheme="minorHAnsi"/>
          <w:i/>
        </w:rPr>
        <w:t>e</w:t>
      </w:r>
      <w:r>
        <w:rPr>
          <w:rFonts w:cstheme="minorBidi" w:hAnsiTheme="minorHAnsi" w:eastAsiaTheme="minorHAnsi" w:asciiTheme="minorHAnsi"/>
          <w:i/>
        </w:rPr>
        <w:t>a</w:t>
      </w:r>
      <w:r>
        <w:rPr>
          <w:rFonts w:cstheme="minorBidi" w:hAnsiTheme="minorHAnsi" w:eastAsiaTheme="minorHAnsi" w:asciiTheme="minorHAnsi"/>
          <w:i/>
        </w:rPr>
        <w:t>ke</w:t>
      </w:r>
      <w:r>
        <w:rPr>
          <w:rFonts w:cstheme="minorBidi" w:hAnsiTheme="minorHAnsi" w:eastAsiaTheme="minorHAnsi" w:asciiTheme="minorHAnsi"/>
          <w:i/>
        </w:rPr>
        <w:t>d</w:t>
      </w:r>
      <w:r>
        <w:rPr>
          <w:rFonts w:cstheme="minorBidi" w:hAnsiTheme="minorHAnsi" w:eastAsiaTheme="minorHAnsi" w:asciiTheme="minorHAnsi"/>
          <w:i/>
        </w:rPr>
        <w:t> </w:t>
      </w:r>
      <w:r>
        <w:rPr>
          <w:rFonts w:cstheme="minorBidi" w:hAnsiTheme="minorHAnsi" w:eastAsiaTheme="minorHAnsi" w:asciiTheme="minorHAnsi"/>
          <w:i/>
        </w:rPr>
        <w:t>d</w:t>
      </w:r>
      <w:r>
        <w:rPr>
          <w:rFonts w:cstheme="minorBidi" w:hAnsiTheme="minorHAnsi" w:eastAsiaTheme="minorHAnsi" w:asciiTheme="minorHAnsi"/>
          <w:i/>
        </w:rPr>
        <w:t>w</w:t>
      </w:r>
      <w:r>
        <w:rPr>
          <w:rFonts w:cstheme="minorBidi" w:hAnsiTheme="minorHAnsi" w:eastAsiaTheme="minorHAnsi" w:asciiTheme="minorHAnsi"/>
          <w:i/>
        </w:rPr>
        <w:t>a</w:t>
      </w:r>
      <w:r>
        <w:rPr>
          <w:rFonts w:cstheme="minorBidi" w:hAnsiTheme="minorHAnsi" w:eastAsiaTheme="minorHAnsi" w:asciiTheme="minorHAnsi"/>
          <w:i/>
        </w:rPr>
        <w:t>r</w:t>
      </w:r>
      <w:r>
        <w:rPr>
          <w:rFonts w:cstheme="minorBidi" w:hAnsiTheme="minorHAnsi" w:eastAsiaTheme="minorHAnsi" w:asciiTheme="minorHAnsi"/>
          <w:i/>
        </w:rPr>
        <w:t>f</w:t>
      </w:r>
      <w:r>
        <w:rPr>
          <w:rFonts w:cstheme="minorBidi" w:hAnsiTheme="minorHAnsi" w:eastAsiaTheme="minorHAnsi" w:asciiTheme="minorHAnsi"/>
          <w:i/>
        </w:rPr>
        <w:t> </w:t>
      </w:r>
      <w:r>
        <w:rPr>
          <w:rFonts w:cstheme="minorBidi" w:hAnsiTheme="minorHAnsi" w:eastAsiaTheme="minorHAnsi" w:asciiTheme="minorHAnsi"/>
          <w:i/>
        </w:rPr>
        <w:t>v</w:t>
      </w:r>
      <w:r>
        <w:rPr>
          <w:rFonts w:cstheme="minorBidi" w:hAnsiTheme="minorHAnsi" w:eastAsiaTheme="minorHAnsi" w:asciiTheme="minorHAnsi"/>
          <w:i/>
        </w:rPr>
        <w:t>i</w:t>
      </w:r>
      <w:r>
        <w:rPr>
          <w:rFonts w:cstheme="minorBidi" w:hAnsiTheme="minorHAnsi" w:eastAsiaTheme="minorHAnsi" w:asciiTheme="minorHAnsi"/>
          <w:i/>
        </w:rPr>
        <w:t>r</w:t>
      </w:r>
      <w:r>
        <w:rPr>
          <w:rFonts w:cstheme="minorBidi" w:hAnsiTheme="minorHAnsi" w:eastAsiaTheme="minorHAnsi" w:asciiTheme="minorHAnsi"/>
          <w:i/>
        </w:rPr>
        <w:t>u</w:t>
      </w:r>
      <w:r>
        <w:rPr>
          <w:rFonts w:cstheme="minorBidi" w:hAnsiTheme="minorHAnsi" w:eastAsiaTheme="minorHAnsi" w:asciiTheme="minorHAnsi"/>
          <w:i/>
        </w:rPr>
        <w:t>s</w:t>
      </w:r>
      <w:r>
        <w:rPr>
          <w:rFonts w:cstheme="minorBidi" w:hAnsiTheme="minorHAnsi" w:eastAsiaTheme="minorHAnsi" w:asciiTheme="minorHAnsi"/>
        </w:rPr>
        <w:t>,</w:t>
      </w:r>
    </w:p>
    <w:p w:rsidR="0018722C">
      <w:pPr>
        <w:topLinePunct/>
      </w:pPr>
      <w:r>
        <w:rPr>
          <w:rFonts w:cstheme="minorBidi" w:hAnsiTheme="minorHAnsi" w:eastAsiaTheme="minorHAnsi" w:asciiTheme="minorHAnsi"/>
        </w:rPr>
        <w:t>RB</w:t>
      </w:r>
      <w:r>
        <w:rPr>
          <w:rFonts w:cstheme="minorBidi" w:hAnsiTheme="minorHAnsi" w:eastAsiaTheme="minorHAnsi" w:asciiTheme="minorHAnsi"/>
        </w:rPr>
        <w:t>SD</w:t>
      </w:r>
      <w:r>
        <w:rPr>
          <w:rFonts w:cstheme="minorBidi" w:hAnsiTheme="minorHAnsi" w:eastAsiaTheme="minorHAnsi" w:asciiTheme="minorHAnsi"/>
        </w:rPr>
        <w:t>V</w:t>
      </w:r>
      <w:r>
        <w:rPr>
          <w:rFonts w:ascii="宋体" w:eastAsia="宋体" w:hint="eastAsia" w:cstheme="minorBidi" w:hAnsiTheme="minorHAnsi"/>
        </w:rPr>
        <w:t>）</w:t>
      </w:r>
      <w:r>
        <w:rPr>
          <w:rFonts w:ascii="宋体" w:eastAsia="宋体" w:hint="eastAsia" w:cstheme="minorBidi" w:hAnsiTheme="minorHAnsi"/>
        </w:rPr>
        <w:t>、玉米粗缩病毒</w:t>
      </w:r>
      <w:r>
        <w:rPr>
          <w:rFonts w:ascii="宋体" w:eastAsia="宋体" w:hint="eastAsia" w:cstheme="minorBidi" w:hAnsiTheme="minorHAnsi"/>
        </w:rPr>
        <w:t>（</w:t>
      </w:r>
      <w:r>
        <w:rPr>
          <w:rFonts w:cstheme="minorBidi" w:hAnsiTheme="minorHAnsi" w:eastAsiaTheme="minorHAnsi" w:asciiTheme="minorHAnsi"/>
          <w:i/>
        </w:rPr>
        <w:t>M</w:t>
      </w:r>
      <w:r>
        <w:rPr>
          <w:rFonts w:cstheme="minorBidi" w:hAnsiTheme="minorHAnsi" w:eastAsiaTheme="minorHAnsi" w:asciiTheme="minorHAnsi"/>
          <w:i/>
        </w:rPr>
        <w:t>ai</w:t>
      </w:r>
      <w:r>
        <w:rPr>
          <w:rFonts w:cstheme="minorBidi" w:hAnsiTheme="minorHAnsi" w:eastAsiaTheme="minorHAnsi" w:asciiTheme="minorHAnsi"/>
          <w:i/>
        </w:rPr>
        <w:t>z</w:t>
      </w:r>
      <w:r>
        <w:rPr>
          <w:rFonts w:cstheme="minorBidi" w:hAnsiTheme="minorHAnsi" w:eastAsiaTheme="minorHAnsi" w:asciiTheme="minorHAnsi"/>
          <w:i/>
        </w:rPr>
        <w:t>e </w:t>
      </w:r>
      <w:r>
        <w:rPr>
          <w:rFonts w:cstheme="minorBidi" w:hAnsiTheme="minorHAnsi" w:eastAsiaTheme="minorHAnsi" w:asciiTheme="minorHAnsi"/>
          <w:i/>
        </w:rPr>
        <w:t>r</w:t>
      </w:r>
      <w:r>
        <w:rPr>
          <w:rFonts w:cstheme="minorBidi" w:hAnsiTheme="minorHAnsi" w:eastAsiaTheme="minorHAnsi" w:asciiTheme="minorHAnsi"/>
          <w:i/>
        </w:rPr>
        <w:t>ough </w:t>
      </w:r>
      <w:r>
        <w:rPr>
          <w:rFonts w:cstheme="minorBidi" w:hAnsiTheme="minorHAnsi" w:eastAsiaTheme="minorHAnsi" w:asciiTheme="minorHAnsi"/>
          <w:i/>
        </w:rPr>
        <w:t>d</w:t>
      </w:r>
      <w:r>
        <w:rPr>
          <w:rFonts w:cstheme="minorBidi" w:hAnsiTheme="minorHAnsi" w:eastAsiaTheme="minorHAnsi" w:asciiTheme="minorHAnsi"/>
          <w:i/>
        </w:rPr>
        <w:t>w</w:t>
      </w:r>
      <w:r>
        <w:rPr>
          <w:rFonts w:cstheme="minorBidi" w:hAnsiTheme="minorHAnsi" w:eastAsiaTheme="minorHAnsi" w:asciiTheme="minorHAnsi"/>
          <w:i/>
        </w:rPr>
        <w:t>a</w:t>
      </w:r>
      <w:r>
        <w:rPr>
          <w:rFonts w:cstheme="minorBidi" w:hAnsiTheme="minorHAnsi" w:eastAsiaTheme="minorHAnsi" w:asciiTheme="minorHAnsi"/>
          <w:i/>
        </w:rPr>
        <w:t>r</w:t>
      </w:r>
      <w:r>
        <w:rPr>
          <w:rFonts w:cstheme="minorBidi" w:hAnsiTheme="minorHAnsi" w:eastAsiaTheme="minorHAnsi" w:asciiTheme="minorHAnsi"/>
          <w:i/>
        </w:rPr>
        <w:t>f </w:t>
      </w:r>
      <w:r>
        <w:rPr>
          <w:rFonts w:cstheme="minorBidi" w:hAnsiTheme="minorHAnsi" w:eastAsiaTheme="minorHAnsi" w:asciiTheme="minorHAnsi"/>
          <w:i/>
        </w:rPr>
        <w:t>v</w:t>
      </w:r>
      <w:r>
        <w:rPr>
          <w:rFonts w:cstheme="minorBidi" w:hAnsiTheme="minorHAnsi" w:eastAsiaTheme="minorHAnsi" w:asciiTheme="minorHAnsi"/>
          <w:i/>
        </w:rPr>
        <w:t>i</w:t>
      </w:r>
      <w:r>
        <w:rPr>
          <w:rFonts w:cstheme="minorBidi" w:hAnsiTheme="minorHAnsi" w:eastAsiaTheme="minorHAnsi" w:asciiTheme="minorHAnsi"/>
          <w:i/>
        </w:rPr>
        <w:t>r</w:t>
      </w:r>
      <w:r>
        <w:rPr>
          <w:rFonts w:cstheme="minorBidi" w:hAnsiTheme="minorHAnsi" w:eastAsiaTheme="minorHAnsi" w:asciiTheme="minorHAnsi"/>
          <w:i/>
        </w:rPr>
        <w:t>us</w:t>
      </w:r>
      <w:r>
        <w:rPr>
          <w:rFonts w:ascii="宋体" w:eastAsia="宋体" w:hint="eastAsia" w:cstheme="minorBidi" w:hAnsiTheme="minorHAnsi"/>
        </w:rPr>
        <w:t>）</w:t>
      </w:r>
      <w:r>
        <w:rPr>
          <w:rFonts w:ascii="宋体" w:eastAsia="宋体" w:hint="eastAsia" w:cstheme="minorBidi" w:hAnsiTheme="minorHAnsi"/>
        </w:rPr>
        <w:t>、马唐草矮化病毒</w:t>
      </w:r>
      <w:r>
        <w:rPr>
          <w:rFonts w:ascii="宋体" w:eastAsia="宋体" w:hint="eastAsia" w:cstheme="minorBidi" w:hAnsiTheme="minorHAnsi"/>
        </w:rPr>
        <w:t>（</w:t>
      </w:r>
      <w:r>
        <w:rPr>
          <w:rFonts w:cstheme="minorBidi" w:hAnsiTheme="minorHAnsi" w:eastAsiaTheme="minorHAnsi" w:asciiTheme="minorHAnsi"/>
          <w:i/>
        </w:rPr>
        <w:t>P</w:t>
      </w:r>
      <w:r>
        <w:rPr>
          <w:rFonts w:cstheme="minorBidi" w:hAnsiTheme="minorHAnsi" w:eastAsiaTheme="minorHAnsi" w:asciiTheme="minorHAnsi"/>
          <w:i/>
        </w:rPr>
        <w:t>angola</w:t>
      </w:r>
      <w:r>
        <w:rPr>
          <w:rFonts w:cstheme="minorBidi" w:hAnsiTheme="minorHAnsi" w:eastAsiaTheme="minorHAnsi" w:asciiTheme="minorHAnsi"/>
          <w:i/>
        </w:rPr>
        <w:t> stunt virus</w:t>
      </w:r>
      <w:r>
        <w:rPr>
          <w:rFonts w:ascii="宋体" w:eastAsia="宋体" w:hint="eastAsia" w:cstheme="minorBidi" w:hAnsiTheme="minorHAnsi"/>
        </w:rPr>
        <w:t>）</w:t>
      </w:r>
      <w:r>
        <w:rPr>
          <w:rFonts w:ascii="宋体" w:eastAsia="宋体" w:hint="eastAsia" w:cstheme="minorBidi" w:hAnsiTheme="minorHAnsi"/>
        </w:rPr>
        <w:t xml:space="preserve">和马德里约柯托病毒</w:t>
      </w:r>
      <w:r>
        <w:rPr>
          <w:rFonts w:ascii="宋体" w:eastAsia="宋体" w:hint="eastAsia" w:cstheme="minorBidi" w:hAnsiTheme="minorHAnsi"/>
        </w:rPr>
        <w:t>（</w:t>
      </w:r>
      <w:r>
        <w:rPr>
          <w:rFonts w:cstheme="minorBidi" w:hAnsiTheme="minorHAnsi" w:eastAsiaTheme="minorHAnsi" w:asciiTheme="minorHAnsi"/>
          <w:i/>
        </w:rPr>
        <w:t>Mal de Rio Cuarto virus</w:t>
      </w:r>
      <w:r>
        <w:rPr>
          <w:rFonts w:cstheme="minorBidi" w:hAnsiTheme="minorHAnsi" w:eastAsiaTheme="minorHAnsi" w:asciiTheme="minorHAnsi"/>
        </w:rPr>
        <w:t>, </w:t>
      </w:r>
      <w:r>
        <w:rPr>
          <w:rFonts w:cstheme="minorBidi" w:hAnsiTheme="minorHAnsi" w:eastAsiaTheme="minorHAnsi" w:asciiTheme="minorHAnsi"/>
        </w:rPr>
        <w:t>MRCV</w:t>
      </w:r>
      <w:r>
        <w:rPr>
          <w:rFonts w:ascii="宋体" w:eastAsia="宋体" w:hint="eastAsia" w:cstheme="minorBidi" w:hAnsiTheme="minorHAnsi"/>
        </w:rPr>
        <w:t>）</w:t>
      </w:r>
      <w:r>
        <w:rPr>
          <w:rFonts w:ascii="宋体" w:eastAsia="宋体" w:hint="eastAsia" w:cstheme="minorBidi" w:hAnsiTheme="minorHAnsi"/>
        </w:rPr>
        <w:t xml:space="preserve">属于同一个亚组</w:t>
      </w:r>
      <w:r>
        <w:rPr>
          <w:rFonts w:ascii="宋体" w:eastAsia="宋体" w:hint="eastAsia" w:cstheme="minorBidi" w:hAnsiTheme="minorHAnsi"/>
        </w:rPr>
        <w:t>（</w:t>
      </w:r>
      <w:r>
        <w:rPr>
          <w:rFonts w:ascii="宋体" w:eastAsia="宋体" w:hint="eastAsia" w:cstheme="minorBidi" w:hAnsiTheme="minorHAnsi"/>
        </w:rPr>
        <w:t>表</w:t>
      </w:r>
      <w:r>
        <w:rPr>
          <w:rFonts w:cstheme="minorBidi" w:hAnsiTheme="minorHAnsi" w:eastAsiaTheme="minorHAnsi" w:asciiTheme="minorHAnsi"/>
        </w:rPr>
        <w:t>1</w:t>
      </w:r>
      <w:r>
        <w:rPr>
          <w:rFonts w:cstheme="minorBidi" w:hAnsiTheme="minorHAnsi" w:eastAsiaTheme="minorHAnsi" w:asciiTheme="minorHAnsi"/>
        </w:rPr>
        <w:t>-</w:t>
      </w:r>
      <w:r>
        <w:rPr>
          <w:rFonts w:cstheme="minorBidi" w:hAnsiTheme="minorHAnsi" w:eastAsiaTheme="minorHAnsi" w:asciiTheme="minorHAnsi"/>
        </w:rPr>
        <w:t>1</w:t>
      </w:r>
      <w:r>
        <w:rPr>
          <w:rFonts w:ascii="宋体" w:eastAsia="宋体" w:hint="eastAsia" w:cstheme="minorBidi" w:hAnsiTheme="minorHAnsi"/>
        </w:rPr>
        <w:t>）</w:t>
      </w:r>
      <w:r>
        <w:rPr>
          <w:rFonts w:ascii="宋体" w:eastAsia="宋体" w:hint="eastAsia" w:cstheme="minorBidi" w:hAnsiTheme="minorHAnsi"/>
        </w:rPr>
        <w:t>。同属的病毒还包括燕麦不孕矮缩病毒</w:t>
      </w:r>
      <w:r>
        <w:rPr>
          <w:rFonts w:ascii="宋体" w:eastAsia="宋体" w:hint="eastAsia" w:cstheme="minorBidi" w:hAnsiTheme="minorHAnsi"/>
        </w:rPr>
        <w:t>（</w:t>
      </w:r>
      <w:r>
        <w:rPr>
          <w:rFonts w:cstheme="minorBidi" w:hAnsiTheme="minorHAnsi" w:eastAsiaTheme="minorHAnsi" w:asciiTheme="minorHAnsi"/>
          <w:i/>
        </w:rPr>
        <w:t>Oat</w:t>
      </w:r>
      <w:r>
        <w:rPr>
          <w:rFonts w:cstheme="minorBidi" w:hAnsiTheme="minorHAnsi" w:eastAsiaTheme="minorHAnsi" w:asciiTheme="minorHAnsi"/>
          <w:i/>
        </w:rPr>
        <w:t> </w:t>
      </w:r>
      <w:r>
        <w:rPr>
          <w:rFonts w:cstheme="minorBidi" w:hAnsiTheme="minorHAnsi" w:eastAsiaTheme="minorHAnsi" w:asciiTheme="minorHAnsi"/>
          <w:i/>
        </w:rPr>
        <w:t>s</w:t>
      </w:r>
      <w:r>
        <w:rPr>
          <w:rFonts w:cstheme="minorBidi" w:hAnsiTheme="minorHAnsi" w:eastAsiaTheme="minorHAnsi" w:asciiTheme="minorHAnsi"/>
          <w:i/>
        </w:rPr>
        <w:t>te</w:t>
      </w:r>
      <w:r>
        <w:rPr>
          <w:rFonts w:cstheme="minorBidi" w:hAnsiTheme="minorHAnsi" w:eastAsiaTheme="minorHAnsi" w:asciiTheme="minorHAnsi"/>
          <w:i/>
        </w:rPr>
        <w:t>r</w:t>
      </w:r>
      <w:r>
        <w:rPr>
          <w:rFonts w:cstheme="minorBidi" w:hAnsiTheme="minorHAnsi" w:eastAsiaTheme="minorHAnsi" w:asciiTheme="minorHAnsi"/>
          <w:i/>
        </w:rPr>
        <w:t>ile </w:t>
      </w:r>
      <w:r>
        <w:rPr>
          <w:rFonts w:cstheme="minorBidi" w:hAnsiTheme="minorHAnsi" w:eastAsiaTheme="minorHAnsi" w:asciiTheme="minorHAnsi"/>
          <w:i/>
        </w:rPr>
        <w:t>d</w:t>
      </w:r>
      <w:r>
        <w:rPr>
          <w:rFonts w:cstheme="minorBidi" w:hAnsiTheme="minorHAnsi" w:eastAsiaTheme="minorHAnsi" w:asciiTheme="minorHAnsi"/>
          <w:i/>
        </w:rPr>
        <w:t>w</w:t>
      </w:r>
      <w:r>
        <w:rPr>
          <w:rFonts w:cstheme="minorBidi" w:hAnsiTheme="minorHAnsi" w:eastAsiaTheme="minorHAnsi" w:asciiTheme="minorHAnsi"/>
          <w:i/>
        </w:rPr>
        <w:t>a</w:t>
      </w:r>
      <w:r>
        <w:rPr>
          <w:rFonts w:cstheme="minorBidi" w:hAnsiTheme="minorHAnsi" w:eastAsiaTheme="minorHAnsi" w:asciiTheme="minorHAnsi"/>
          <w:i/>
        </w:rPr>
        <w:t>r</w:t>
      </w:r>
      <w:r>
        <w:rPr>
          <w:rFonts w:cstheme="minorBidi" w:hAnsiTheme="minorHAnsi" w:eastAsiaTheme="minorHAnsi" w:asciiTheme="minorHAnsi"/>
          <w:i/>
        </w:rPr>
        <w:t>f </w:t>
      </w:r>
      <w:r>
        <w:rPr>
          <w:rFonts w:cstheme="minorBidi" w:hAnsiTheme="minorHAnsi" w:eastAsiaTheme="minorHAnsi" w:asciiTheme="minorHAnsi"/>
          <w:i/>
        </w:rPr>
        <w:t>v</w:t>
      </w:r>
      <w:r>
        <w:rPr>
          <w:rFonts w:cstheme="minorBidi" w:hAnsiTheme="minorHAnsi" w:eastAsiaTheme="minorHAnsi" w:asciiTheme="minorHAnsi"/>
          <w:i/>
        </w:rPr>
        <w:t>i</w:t>
      </w:r>
      <w:r>
        <w:rPr>
          <w:rFonts w:cstheme="minorBidi" w:hAnsiTheme="minorHAnsi" w:eastAsiaTheme="minorHAnsi" w:asciiTheme="minorHAnsi"/>
          <w:i/>
        </w:rPr>
        <w:t>r</w:t>
      </w:r>
      <w:r>
        <w:rPr>
          <w:rFonts w:cstheme="minorBidi" w:hAnsiTheme="minorHAnsi" w:eastAsiaTheme="minorHAnsi" w:asciiTheme="minorHAnsi"/>
          <w:i/>
        </w:rPr>
        <w:t>us</w:t>
      </w:r>
      <w:r>
        <w:rPr>
          <w:rFonts w:ascii="宋体" w:eastAsia="宋体" w:hint="eastAsia" w:cstheme="minorBidi" w:hAnsiTheme="minorHAnsi"/>
        </w:rPr>
        <w:t>）</w:t>
      </w:r>
      <w:r>
        <w:rPr>
          <w:rFonts w:ascii="宋体" w:eastAsia="宋体" w:hint="eastAsia" w:cstheme="minorBidi" w:hAnsiTheme="minorHAnsi"/>
        </w:rPr>
        <w:t>、</w:t>
      </w:r>
      <w:r>
        <w:rPr>
          <w:rFonts w:ascii="宋体" w:eastAsia="宋体" w:hint="eastAsia" w:cstheme="minorBidi" w:hAnsiTheme="minorHAnsi"/>
        </w:rPr>
        <w:t>斐济病病毒</w:t>
      </w:r>
      <w:r>
        <w:rPr>
          <w:rFonts w:ascii="宋体" w:eastAsia="宋体" w:hint="eastAsia" w:cstheme="minorBidi" w:hAnsiTheme="minorHAnsi"/>
        </w:rPr>
        <w:t>（</w:t>
      </w:r>
      <w:r>
        <w:rPr>
          <w:rFonts w:cstheme="minorBidi" w:hAnsiTheme="minorHAnsi" w:eastAsiaTheme="minorHAnsi" w:asciiTheme="minorHAnsi"/>
          <w:i/>
        </w:rPr>
        <w:t>F</w:t>
      </w:r>
      <w:r>
        <w:rPr>
          <w:rFonts w:cstheme="minorBidi" w:hAnsiTheme="minorHAnsi" w:eastAsiaTheme="minorHAnsi" w:asciiTheme="minorHAnsi"/>
          <w:i/>
        </w:rPr>
        <w:t>iji </w:t>
      </w:r>
      <w:r>
        <w:rPr>
          <w:rFonts w:cstheme="minorBidi" w:hAnsiTheme="minorHAnsi" w:eastAsiaTheme="minorHAnsi" w:asciiTheme="minorHAnsi"/>
          <w:i/>
        </w:rPr>
        <w:t>di</w:t>
      </w:r>
      <w:r>
        <w:rPr>
          <w:rFonts w:cstheme="minorBidi" w:hAnsiTheme="minorHAnsi" w:eastAsiaTheme="minorHAnsi" w:asciiTheme="minorHAnsi"/>
          <w:i/>
        </w:rPr>
        <w:t>s</w:t>
      </w:r>
      <w:r>
        <w:rPr>
          <w:rFonts w:cstheme="minorBidi" w:hAnsiTheme="minorHAnsi" w:eastAsiaTheme="minorHAnsi" w:asciiTheme="minorHAnsi"/>
          <w:i/>
        </w:rPr>
        <w:t>e</w:t>
      </w:r>
      <w:r>
        <w:rPr>
          <w:rFonts w:cstheme="minorBidi" w:hAnsiTheme="minorHAnsi" w:eastAsiaTheme="minorHAnsi" w:asciiTheme="minorHAnsi"/>
          <w:i/>
        </w:rPr>
        <w:t>a</w:t>
      </w:r>
      <w:r>
        <w:rPr>
          <w:rFonts w:cstheme="minorBidi" w:hAnsiTheme="minorHAnsi" w:eastAsiaTheme="minorHAnsi" w:asciiTheme="minorHAnsi"/>
          <w:i/>
        </w:rPr>
        <w:t>s</w:t>
      </w:r>
      <w:r>
        <w:rPr>
          <w:rFonts w:cstheme="minorBidi" w:hAnsiTheme="minorHAnsi" w:eastAsiaTheme="minorHAnsi" w:asciiTheme="minorHAnsi"/>
          <w:i/>
        </w:rPr>
        <w:t>e </w:t>
      </w:r>
      <w:r>
        <w:rPr>
          <w:rFonts w:cstheme="minorBidi" w:hAnsiTheme="minorHAnsi" w:eastAsiaTheme="minorHAnsi" w:asciiTheme="minorHAnsi"/>
          <w:i/>
        </w:rPr>
        <w:t>v</w:t>
      </w:r>
      <w:r>
        <w:rPr>
          <w:rFonts w:cstheme="minorBidi" w:hAnsiTheme="minorHAnsi" w:eastAsiaTheme="minorHAnsi" w:asciiTheme="minorHAnsi"/>
          <w:i/>
        </w:rPr>
        <w:t>i</w:t>
      </w:r>
      <w:r>
        <w:rPr>
          <w:rFonts w:cstheme="minorBidi" w:hAnsiTheme="minorHAnsi" w:eastAsiaTheme="minorHAnsi" w:asciiTheme="minorHAnsi"/>
          <w:i/>
        </w:rPr>
        <w:t>r</w:t>
      </w:r>
      <w:r>
        <w:rPr>
          <w:rFonts w:cstheme="minorBidi" w:hAnsiTheme="minorHAnsi" w:eastAsiaTheme="minorHAnsi" w:asciiTheme="minorHAnsi"/>
          <w:i/>
        </w:rPr>
        <w:t>u</w:t>
      </w:r>
      <w:r>
        <w:rPr>
          <w:rFonts w:cstheme="minorBidi" w:hAnsiTheme="minorHAnsi" w:eastAsiaTheme="minorHAnsi" w:asciiTheme="minorHAnsi"/>
          <w:i/>
        </w:rPr>
        <w:t>s</w:t>
      </w:r>
      <w:r>
        <w:rPr>
          <w:rFonts w:ascii="宋体" w:eastAsia="宋体" w:hint="eastAsia" w:cstheme="minorBidi" w:hAnsiTheme="minorHAnsi"/>
        </w:rPr>
        <w:t>）</w:t>
      </w:r>
      <w:r>
        <w:rPr>
          <w:rFonts w:ascii="宋体" w:eastAsia="宋体" w:hint="eastAsia" w:cstheme="minorBidi" w:hAnsiTheme="minorHAnsi"/>
        </w:rPr>
        <w:t>、大蒜矮缩病毒</w:t>
      </w:r>
      <w:r>
        <w:rPr>
          <w:rFonts w:ascii="宋体" w:eastAsia="宋体" w:hint="eastAsia" w:cstheme="minorBidi" w:hAnsiTheme="minorHAnsi"/>
        </w:rPr>
        <w:t>（</w:t>
      </w:r>
      <w:r>
        <w:rPr>
          <w:rFonts w:cstheme="minorBidi" w:hAnsiTheme="minorHAnsi" w:eastAsiaTheme="minorHAnsi" w:asciiTheme="minorHAnsi"/>
          <w:i/>
        </w:rPr>
        <w:t>Ga</w:t>
      </w:r>
      <w:r>
        <w:rPr>
          <w:rFonts w:cstheme="minorBidi" w:hAnsiTheme="minorHAnsi" w:eastAsiaTheme="minorHAnsi" w:asciiTheme="minorHAnsi"/>
          <w:i/>
        </w:rPr>
        <w:t>r</w:t>
      </w:r>
      <w:r>
        <w:rPr>
          <w:rFonts w:cstheme="minorBidi" w:hAnsiTheme="minorHAnsi" w:eastAsiaTheme="minorHAnsi" w:asciiTheme="minorHAnsi"/>
          <w:i/>
        </w:rPr>
        <w:t>lic </w:t>
      </w:r>
      <w:r>
        <w:rPr>
          <w:rFonts w:cstheme="minorBidi" w:hAnsiTheme="minorHAnsi" w:eastAsiaTheme="minorHAnsi" w:asciiTheme="minorHAnsi"/>
          <w:i/>
        </w:rPr>
        <w:t>d</w:t>
      </w:r>
      <w:r>
        <w:rPr>
          <w:rFonts w:cstheme="minorBidi" w:hAnsiTheme="minorHAnsi" w:eastAsiaTheme="minorHAnsi" w:asciiTheme="minorHAnsi"/>
          <w:i/>
        </w:rPr>
        <w:t>w</w:t>
      </w:r>
      <w:r>
        <w:rPr>
          <w:rFonts w:cstheme="minorBidi" w:hAnsiTheme="minorHAnsi" w:eastAsiaTheme="minorHAnsi" w:asciiTheme="minorHAnsi"/>
          <w:i/>
        </w:rPr>
        <w:t>a</w:t>
      </w:r>
      <w:r>
        <w:rPr>
          <w:rFonts w:cstheme="minorBidi" w:hAnsiTheme="minorHAnsi" w:eastAsiaTheme="minorHAnsi" w:asciiTheme="minorHAnsi"/>
          <w:i/>
        </w:rPr>
        <w:t>r</w:t>
      </w:r>
      <w:r>
        <w:rPr>
          <w:rFonts w:cstheme="minorBidi" w:hAnsiTheme="minorHAnsi" w:eastAsiaTheme="minorHAnsi" w:asciiTheme="minorHAnsi"/>
          <w:i/>
        </w:rPr>
        <w:t>f </w:t>
      </w:r>
      <w:r>
        <w:rPr>
          <w:rFonts w:cstheme="minorBidi" w:hAnsiTheme="minorHAnsi" w:eastAsiaTheme="minorHAnsi" w:asciiTheme="minorHAnsi"/>
          <w:i/>
        </w:rPr>
        <w:t>v</w:t>
      </w:r>
      <w:r>
        <w:rPr>
          <w:rFonts w:cstheme="minorBidi" w:hAnsiTheme="minorHAnsi" w:eastAsiaTheme="minorHAnsi" w:asciiTheme="minorHAnsi"/>
          <w:i/>
        </w:rPr>
        <w:t>i</w:t>
      </w:r>
      <w:r>
        <w:rPr>
          <w:rFonts w:cstheme="minorBidi" w:hAnsiTheme="minorHAnsi" w:eastAsiaTheme="minorHAnsi" w:asciiTheme="minorHAnsi"/>
          <w:i/>
        </w:rPr>
        <w:t>r</w:t>
      </w:r>
      <w:r>
        <w:rPr>
          <w:rFonts w:cstheme="minorBidi" w:hAnsiTheme="minorHAnsi" w:eastAsiaTheme="minorHAnsi" w:asciiTheme="minorHAnsi"/>
          <w:i/>
        </w:rPr>
        <w:t>u</w:t>
      </w:r>
      <w:r>
        <w:rPr>
          <w:rFonts w:cstheme="minorBidi" w:hAnsiTheme="minorHAnsi" w:eastAsiaTheme="minorHAnsi" w:asciiTheme="minorHAnsi"/>
          <w:i/>
        </w:rPr>
        <w:t>s</w:t>
      </w:r>
      <w:r>
        <w:rPr>
          <w:rFonts w:ascii="宋体" w:eastAsia="宋体" w:hint="eastAsia" w:cstheme="minorBidi" w:hAnsiTheme="minorHAnsi"/>
        </w:rPr>
        <w:t>）</w:t>
      </w:r>
      <w:r>
        <w:rPr>
          <w:rFonts w:ascii="宋体" w:eastAsia="宋体" w:hint="eastAsia" w:cstheme="minorBidi" w:hAnsiTheme="minorHAnsi"/>
        </w:rPr>
        <w:t>和褐飞虱呼肠孤病毒</w:t>
      </w:r>
      <w:r>
        <w:rPr>
          <w:rFonts w:ascii="宋体" w:eastAsia="宋体" w:hint="eastAsia" w:cstheme="minorBidi" w:hAnsiTheme="minorHAnsi"/>
        </w:rPr>
        <w:t>（</w:t>
      </w:r>
      <w:r>
        <w:rPr>
          <w:rFonts w:cstheme="minorBidi" w:hAnsiTheme="minorHAnsi" w:eastAsiaTheme="minorHAnsi" w:asciiTheme="minorHAnsi"/>
          <w:i/>
        </w:rPr>
        <w:t>N</w:t>
      </w:r>
      <w:r>
        <w:rPr>
          <w:rFonts w:cstheme="minorBidi" w:hAnsiTheme="minorHAnsi" w:eastAsiaTheme="minorHAnsi" w:asciiTheme="minorHAnsi"/>
          <w:i/>
        </w:rPr>
        <w:t>ilapa</w:t>
      </w:r>
      <w:r>
        <w:rPr>
          <w:rFonts w:cstheme="minorBidi" w:hAnsiTheme="minorHAnsi" w:eastAsiaTheme="minorHAnsi" w:asciiTheme="minorHAnsi"/>
          <w:i/>
        </w:rPr>
        <w:t>r</w:t>
      </w:r>
      <w:r>
        <w:rPr>
          <w:rFonts w:cstheme="minorBidi" w:hAnsiTheme="minorHAnsi" w:eastAsiaTheme="minorHAnsi" w:asciiTheme="minorHAnsi"/>
          <w:i/>
        </w:rPr>
        <w:t>v</w:t>
      </w:r>
      <w:r>
        <w:rPr>
          <w:rFonts w:cstheme="minorBidi" w:hAnsiTheme="minorHAnsi" w:eastAsiaTheme="minorHAnsi" w:asciiTheme="minorHAnsi"/>
          <w:i/>
        </w:rPr>
        <w:t>ata lugens </w:t>
      </w:r>
      <w:r>
        <w:rPr>
          <w:rFonts w:cstheme="minorBidi" w:hAnsiTheme="minorHAnsi" w:eastAsiaTheme="minorHAnsi" w:asciiTheme="minorHAnsi"/>
          <w:i/>
        </w:rPr>
        <w:t>r</w:t>
      </w:r>
      <w:r>
        <w:rPr>
          <w:rFonts w:cstheme="minorBidi" w:hAnsiTheme="minorHAnsi" w:eastAsiaTheme="minorHAnsi" w:asciiTheme="minorHAnsi"/>
          <w:i/>
        </w:rPr>
        <w:t>e</w:t>
      </w:r>
      <w:r>
        <w:rPr>
          <w:rFonts w:cstheme="minorBidi" w:hAnsiTheme="minorHAnsi" w:eastAsiaTheme="minorHAnsi" w:asciiTheme="minorHAnsi"/>
          <w:i/>
        </w:rPr>
        <w:t>o</w:t>
      </w:r>
      <w:r>
        <w:rPr>
          <w:rFonts w:cstheme="minorBidi" w:hAnsiTheme="minorHAnsi" w:eastAsiaTheme="minorHAnsi" w:asciiTheme="minorHAnsi"/>
          <w:i/>
        </w:rPr>
        <w:t>v</w:t>
      </w:r>
      <w:r>
        <w:rPr>
          <w:rFonts w:cstheme="minorBidi" w:hAnsiTheme="minorHAnsi" w:eastAsiaTheme="minorHAnsi" w:asciiTheme="minorHAnsi"/>
          <w:i/>
        </w:rPr>
        <w:t>i</w:t>
      </w:r>
      <w:r>
        <w:rPr>
          <w:rFonts w:cstheme="minorBidi" w:hAnsiTheme="minorHAnsi" w:eastAsiaTheme="minorHAnsi" w:asciiTheme="minorHAnsi"/>
          <w:i/>
        </w:rPr>
        <w:t>r</w:t>
      </w:r>
      <w:r>
        <w:rPr>
          <w:rFonts w:cstheme="minorBidi" w:hAnsiTheme="minorHAnsi" w:eastAsiaTheme="minorHAnsi" w:asciiTheme="minorHAnsi"/>
          <w:i/>
        </w:rPr>
        <w:t>u</w:t>
      </w:r>
      <w:r>
        <w:rPr>
          <w:rFonts w:cstheme="minorBidi" w:hAnsiTheme="minorHAnsi" w:eastAsiaTheme="minorHAnsi" w:asciiTheme="minorHAnsi"/>
          <w:i/>
        </w:rPr>
        <w:t>s</w:t>
      </w:r>
      <w:r>
        <w:rPr>
          <w:rFonts w:ascii="宋体" w:eastAsia="宋体" w:hint="eastAsia" w:cstheme="minorBidi" w:hAnsiTheme="minorHAnsi"/>
        </w:rPr>
        <w:t>）</w:t>
      </w:r>
      <w:r>
        <w:rPr>
          <w:rFonts w:ascii="宋体" w:eastAsia="宋体" w:hint="eastAsia" w:cstheme="minorBidi" w:hAnsiTheme="minorHAnsi"/>
        </w:rPr>
        <w:t>（</w:t>
      </w:r>
      <w:r>
        <w:rPr>
          <w:rFonts w:cstheme="minorBidi" w:hAnsiTheme="minorHAnsi" w:eastAsiaTheme="minorHAnsi" w:asciiTheme="minorHAnsi"/>
        </w:rPr>
        <w:t>W</w:t>
      </w:r>
      <w:r>
        <w:rPr>
          <w:rFonts w:cstheme="minorBidi" w:hAnsiTheme="minorHAnsi" w:eastAsiaTheme="minorHAnsi" w:asciiTheme="minorHAnsi"/>
        </w:rPr>
        <w:t>a</w:t>
      </w:r>
      <w:r>
        <w:rPr>
          <w:rFonts w:cstheme="minorBidi" w:hAnsiTheme="minorHAnsi" w:eastAsiaTheme="minorHAnsi" w:asciiTheme="minorHAnsi"/>
        </w:rPr>
        <w:t>n</w:t>
      </w:r>
      <w:r>
        <w:rPr>
          <w:rFonts w:cstheme="minorBidi" w:hAnsiTheme="minorHAnsi" w:eastAsiaTheme="minorHAnsi" w:asciiTheme="minorHAnsi"/>
        </w:rPr>
        <w:t>g </w:t>
      </w:r>
      <w:r>
        <w:rPr>
          <w:rFonts w:cstheme="minorBidi" w:hAnsiTheme="minorHAnsi" w:eastAsiaTheme="minorHAnsi" w:asciiTheme="minorHAnsi"/>
          <w:i/>
        </w:rPr>
        <w:t>e</w:t>
      </w:r>
      <w:r>
        <w:rPr>
          <w:rFonts w:cstheme="minorBidi" w:hAnsiTheme="minorHAnsi" w:eastAsiaTheme="minorHAnsi" w:asciiTheme="minorHAnsi"/>
          <w:i/>
        </w:rPr>
        <w:t>t al</w:t>
      </w:r>
      <w:r>
        <w:rPr>
          <w:rFonts w:cstheme="minorBidi" w:hAnsiTheme="minorHAnsi" w:eastAsiaTheme="minorHAnsi" w:asciiTheme="minorHAnsi"/>
        </w:rPr>
        <w:t>., 2010; </w:t>
      </w:r>
      <w:r>
        <w:rPr>
          <w:rFonts w:cstheme="minorBidi" w:hAnsiTheme="minorHAnsi" w:eastAsiaTheme="minorHAnsi" w:asciiTheme="minorHAnsi"/>
        </w:rPr>
        <w:t>A</w:t>
      </w:r>
      <w:r>
        <w:rPr>
          <w:rFonts w:cstheme="minorBidi" w:hAnsiTheme="minorHAnsi" w:eastAsiaTheme="minorHAnsi" w:asciiTheme="minorHAnsi"/>
        </w:rPr>
        <w:t>tt</w:t>
      </w:r>
      <w:r>
        <w:rPr>
          <w:rFonts w:cstheme="minorBidi" w:hAnsiTheme="minorHAnsi" w:eastAsiaTheme="minorHAnsi" w:asciiTheme="minorHAnsi"/>
        </w:rPr>
        <w:t>o</w:t>
      </w:r>
      <w:r>
        <w:rPr>
          <w:rFonts w:cstheme="minorBidi" w:hAnsiTheme="minorHAnsi" w:eastAsiaTheme="minorHAnsi" w:asciiTheme="minorHAnsi"/>
        </w:rPr>
        <w:t>ui </w:t>
      </w:r>
      <w:r>
        <w:rPr>
          <w:rFonts w:cstheme="minorBidi" w:hAnsiTheme="minorHAnsi" w:eastAsiaTheme="minorHAnsi" w:asciiTheme="minorHAnsi"/>
          <w:i/>
        </w:rPr>
        <w:t>e</w:t>
      </w:r>
      <w:r>
        <w:rPr>
          <w:rFonts w:cstheme="minorBidi" w:hAnsiTheme="minorHAnsi" w:eastAsiaTheme="minorHAnsi" w:asciiTheme="minorHAnsi"/>
          <w:i/>
        </w:rPr>
        <w:t>t al</w:t>
      </w:r>
      <w:r>
        <w:rPr>
          <w:rFonts w:cstheme="minorBidi" w:hAnsiTheme="minorHAnsi" w:eastAsiaTheme="minorHAnsi" w:asciiTheme="minorHAnsi"/>
        </w:rPr>
        <w:t>., </w:t>
      </w:r>
      <w:r>
        <w:rPr>
          <w:rFonts w:cstheme="minorBidi" w:hAnsiTheme="minorHAnsi" w:eastAsiaTheme="minorHAnsi" w:asciiTheme="minorHAnsi"/>
        </w:rPr>
        <w:t>201</w:t>
      </w:r>
      <w:r>
        <w:rPr>
          <w:rFonts w:cstheme="minorBidi" w:hAnsiTheme="minorHAnsi" w:eastAsiaTheme="minorHAnsi" w:asciiTheme="minorHAnsi"/>
        </w:rPr>
        <w:t>2</w:t>
      </w:r>
      <w:r>
        <w:rPr>
          <w:rFonts w:ascii="宋体" w:eastAsia="宋体" w:hint="eastAsia" w:cstheme="minorBidi" w:hAnsiTheme="minorHAnsi"/>
        </w:rPr>
        <w:t>）</w:t>
      </w:r>
      <w:r>
        <w:rPr>
          <w:rFonts w:ascii="宋体" w:eastAsia="宋体" w:hint="eastAsia" w:cstheme="minorBidi" w:hAnsiTheme="minorHAnsi"/>
        </w:rPr>
        <w:t>。</w:t>
      </w:r>
    </w:p>
    <w:p w:rsidR="0018722C">
      <w:pPr>
        <w:pStyle w:val="a8"/>
        <w:topLinePunct/>
      </w:pPr>
      <w:r>
        <w:t>表</w:t>
      </w:r>
      <w:r>
        <w:rPr>
          <w:rFonts w:ascii="Times New Roman" w:eastAsia="Times New Roman"/>
        </w:rPr>
        <w:t>1-1</w:t>
      </w:r>
      <w:r>
        <w:t xml:space="preserve">  </w:t>
      </w:r>
      <w:r>
        <w:t>植物呼肠孤病毒的分类</w:t>
      </w:r>
    </w:p>
    <w:p w:rsidR="0018722C">
      <w:pPr>
        <w:pStyle w:val="a8"/>
        <w:topLinePunct/>
      </w:pPr>
      <w:r>
        <w:t>Table</w:t>
      </w:r>
      <w:r>
        <w:t xml:space="preserve"> </w:t>
      </w:r>
      <w:r w:rsidRPr="00DB64CE">
        <w:t>1-1</w:t>
      </w:r>
      <w:r w:rsidRPr="00DB64CE">
        <w:t>. Classification of plant-infecting reoviruses</w:t>
      </w:r>
    </w:p>
    <w:tbl>
      <w:tblPr>
        <w:tblW w:w="5000" w:type="pct"/>
        <w:tblInd w:w="27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503"/>
        <w:gridCol w:w="1640"/>
        <w:gridCol w:w="2965"/>
        <w:gridCol w:w="1940"/>
      </w:tblGrid>
      <w:tr>
        <w:trPr>
          <w:tblHeader/>
        </w:trPr>
        <w:tc>
          <w:tcPr>
            <w:tcW w:w="934" w:type="pct"/>
            <w:vAlign w:val="center"/>
            <w:tcBorders>
              <w:bottom w:val="single" w:sz="4" w:space="0" w:color="auto"/>
            </w:tcBorders>
          </w:tcPr>
          <w:p w:rsidR="0018722C">
            <w:pPr>
              <w:pStyle w:val="a7"/>
              <w:topLinePunct/>
              <w:ind w:leftChars="0" w:left="0" w:rightChars="0" w:right="0" w:firstLineChars="0" w:firstLine="0"/>
              <w:spacing w:line="240" w:lineRule="atLeast"/>
            </w:pPr>
            <w:r>
              <w:t>科</w:t>
            </w:r>
            <w:r>
              <w:t>（</w:t>
            </w:r>
            <w:r>
              <w:t>Family</w:t>
            </w:r>
            <w:r>
              <w:t>）</w:t>
            </w:r>
          </w:p>
        </w:tc>
        <w:tc>
          <w:tcPr>
            <w:tcW w:w="1019" w:type="pct"/>
            <w:vAlign w:val="center"/>
            <w:tcBorders>
              <w:bottom w:val="single" w:sz="4" w:space="0" w:color="auto"/>
            </w:tcBorders>
          </w:tcPr>
          <w:p w:rsidR="0018722C">
            <w:pPr>
              <w:pStyle w:val="a7"/>
              <w:topLinePunct/>
              <w:ind w:leftChars="0" w:left="0" w:rightChars="0" w:right="0" w:firstLineChars="0" w:firstLine="0"/>
              <w:spacing w:line="240" w:lineRule="atLeast"/>
            </w:pPr>
            <w:r>
              <w:t>属</w:t>
            </w:r>
            <w:r>
              <w:t>（</w:t>
            </w:r>
            <w:r>
              <w:t>Genus</w:t>
            </w:r>
            <w:r>
              <w:t>）</w:t>
            </w:r>
          </w:p>
        </w:tc>
        <w:tc>
          <w:tcPr>
            <w:tcW w:w="1842" w:type="pct"/>
            <w:vAlign w:val="center"/>
            <w:tcBorders>
              <w:bottom w:val="single" w:sz="4" w:space="0" w:color="auto"/>
            </w:tcBorders>
          </w:tcPr>
          <w:p w:rsidR="0018722C">
            <w:pPr>
              <w:pStyle w:val="a7"/>
              <w:topLinePunct/>
              <w:ind w:leftChars="0" w:left="0" w:rightChars="0" w:right="0" w:firstLineChars="0" w:firstLine="0"/>
              <w:spacing w:line="240" w:lineRule="atLeast"/>
            </w:pPr>
            <w:r>
              <w:t>种</w:t>
            </w:r>
            <w:r>
              <w:t>（</w:t>
            </w:r>
            <w:r>
              <w:t>species</w:t>
            </w:r>
            <w:r>
              <w:t>）</w:t>
            </w:r>
          </w:p>
        </w:tc>
        <w:tc>
          <w:tcPr>
            <w:tcW w:w="1205" w:type="pct"/>
            <w:vAlign w:val="center"/>
            <w:tcBorders>
              <w:bottom w:val="single" w:sz="4" w:space="0" w:color="auto"/>
            </w:tcBorders>
          </w:tcPr>
          <w:p w:rsidR="0018722C">
            <w:pPr>
              <w:pStyle w:val="a7"/>
              <w:topLinePunct/>
              <w:ind w:leftChars="0" w:left="0" w:rightChars="0" w:right="0" w:firstLineChars="0" w:firstLine="0"/>
              <w:spacing w:line="240" w:lineRule="atLeast"/>
            </w:pPr>
            <w:r>
              <w:t>主要介体</w:t>
            </w:r>
            <w:r>
              <w:t>（</w:t>
            </w:r>
            <w:r>
              <w:t>vector</w:t>
            </w:r>
            <w:r>
              <w:t>）</w:t>
            </w:r>
          </w:p>
        </w:tc>
      </w:tr>
      <w:tr>
        <w:tc>
          <w:tcPr>
            <w:tcW w:w="934" w:type="pct"/>
            <w:vAlign w:val="center"/>
          </w:tcPr>
          <w:p w:rsidR="0018722C">
            <w:pPr>
              <w:pStyle w:val="ac"/>
              <w:topLinePunct/>
              <w:ind w:leftChars="0" w:left="0" w:rightChars="0" w:right="0" w:firstLineChars="0" w:firstLine="0"/>
              <w:spacing w:line="240" w:lineRule="atLeast"/>
            </w:pPr>
          </w:p>
        </w:tc>
        <w:tc>
          <w:tcPr>
            <w:tcW w:w="1019" w:type="pct"/>
            <w:vAlign w:val="center"/>
          </w:tcPr>
          <w:p w:rsidR="0018722C">
            <w:pPr>
              <w:pStyle w:val="a5"/>
              <w:topLinePunct/>
              <w:ind w:leftChars="0" w:left="0" w:rightChars="0" w:right="0" w:firstLineChars="0" w:firstLine="0"/>
              <w:spacing w:line="240" w:lineRule="atLeast"/>
            </w:pPr>
          </w:p>
        </w:tc>
        <w:tc>
          <w:tcPr>
            <w:tcW w:w="1842" w:type="pct"/>
            <w:vAlign w:val="center"/>
          </w:tcPr>
          <w:p w:rsidR="0018722C">
            <w:pPr>
              <w:pStyle w:val="a5"/>
              <w:topLinePunct/>
              <w:ind w:leftChars="0" w:left="0" w:rightChars="0" w:right="0" w:firstLineChars="0" w:firstLine="0"/>
              <w:spacing w:line="240" w:lineRule="atLeast"/>
            </w:pPr>
            <w:r>
              <w:t>斐济病病毒</w:t>
            </w:r>
            <w:r>
              <w:t>（</w:t>
            </w:r>
            <w:r>
              <w:t>Fiji disease virus</w:t>
            </w:r>
            <w:r>
              <w:t>）</w:t>
            </w:r>
          </w:p>
        </w:tc>
        <w:tc>
          <w:tcPr>
            <w:tcW w:w="1205" w:type="pct"/>
            <w:vAlign w:val="center"/>
          </w:tcPr>
          <w:p w:rsidR="0018722C">
            <w:pPr>
              <w:pStyle w:val="a5"/>
              <w:topLinePunct/>
              <w:ind w:leftChars="0" w:left="0" w:rightChars="0" w:right="0" w:firstLineChars="0" w:firstLine="0"/>
              <w:spacing w:line="240" w:lineRule="atLeast"/>
            </w:pPr>
            <w:r>
              <w:t>扁角飞虱</w:t>
            </w:r>
            <w:r>
              <w:t>（</w:t>
            </w:r>
            <w:r>
              <w:t>Perkinsiella</w:t>
            </w:r>
          </w:p>
          <w:p w:rsidR="0018722C">
            <w:pPr>
              <w:pStyle w:val="ad"/>
              <w:topLinePunct/>
              <w:ind w:leftChars="0" w:left="0" w:rightChars="0" w:right="0" w:firstLineChars="0" w:firstLine="0"/>
              <w:spacing w:line="240" w:lineRule="atLeast"/>
            </w:pPr>
            <w:r>
              <w:t>saccharicida</w:t>
            </w:r>
            <w:r>
              <w:t>)</w:t>
            </w:r>
          </w:p>
        </w:tc>
      </w:tr>
      <w:tr>
        <w:tc>
          <w:tcPr>
            <w:tcW w:w="934" w:type="pct"/>
            <w:vAlign w:val="center"/>
          </w:tcPr>
          <w:p w:rsidR="0018722C">
            <w:pPr>
              <w:pStyle w:val="ac"/>
              <w:topLinePunct/>
              <w:ind w:leftChars="0" w:left="0" w:rightChars="0" w:right="0" w:firstLineChars="0" w:firstLine="0"/>
              <w:spacing w:line="240" w:lineRule="atLeast"/>
            </w:pPr>
          </w:p>
        </w:tc>
        <w:tc>
          <w:tcPr>
            <w:tcW w:w="1019" w:type="pct"/>
            <w:vAlign w:val="center"/>
          </w:tcPr>
          <w:p w:rsidR="0018722C">
            <w:pPr>
              <w:pStyle w:val="a5"/>
              <w:topLinePunct/>
              <w:ind w:leftChars="0" w:left="0" w:rightChars="0" w:right="0" w:firstLineChars="0" w:firstLine="0"/>
              <w:spacing w:line="240" w:lineRule="atLeast"/>
            </w:pPr>
          </w:p>
        </w:tc>
        <w:tc>
          <w:tcPr>
            <w:tcW w:w="1842" w:type="pct"/>
            <w:vAlign w:val="center"/>
          </w:tcPr>
          <w:p w:rsidR="0018722C">
            <w:pPr>
              <w:pStyle w:val="a5"/>
              <w:topLinePunct/>
              <w:ind w:leftChars="0" w:left="0" w:rightChars="0" w:right="0" w:firstLineChars="0" w:firstLine="0"/>
              <w:spacing w:line="240" w:lineRule="atLeast"/>
            </w:pPr>
            <w:r>
              <w:t>水稻黑条矮缩病毒</w:t>
            </w:r>
            <w:r>
              <w:t>（</w:t>
            </w:r>
            <w:r>
              <w:t>Rice black</w:t>
            </w:r>
          </w:p>
          <w:p w:rsidR="0018722C">
            <w:pPr>
              <w:pStyle w:val="a5"/>
              <w:topLinePunct/>
              <w:ind w:leftChars="0" w:left="0" w:rightChars="0" w:right="0" w:firstLineChars="0" w:firstLine="0"/>
              <w:spacing w:line="240" w:lineRule="atLeast"/>
            </w:pPr>
            <w:r/>
            <w:r>
              <w:t/>
            </w:r>
            <w:r>
              <w:t>S</w:t>
            </w:r>
            <w:r>
              <w:t>treaked dwarf virus</w:t>
            </w:r>
            <w:r>
              <w:t>)</w:t>
            </w:r>
          </w:p>
        </w:tc>
        <w:tc>
          <w:tcPr>
            <w:tcW w:w="1205" w:type="pct"/>
            <w:vAlign w:val="center"/>
          </w:tcPr>
          <w:p w:rsidR="0018722C">
            <w:pPr>
              <w:pStyle w:val="a5"/>
              <w:topLinePunct/>
              <w:ind w:leftChars="0" w:left="0" w:rightChars="0" w:right="0" w:firstLineChars="0" w:firstLine="0"/>
              <w:spacing w:line="240" w:lineRule="atLeast"/>
            </w:pPr>
            <w:r>
              <w:t>灰飞虱</w:t>
            </w:r>
            <w:r>
              <w:t>（</w:t>
            </w:r>
            <w:r>
              <w:t>Laodelphax</w:t>
            </w:r>
          </w:p>
          <w:p w:rsidR="0018722C">
            <w:pPr>
              <w:pStyle w:val="ad"/>
              <w:topLinePunct/>
              <w:ind w:leftChars="0" w:left="0" w:rightChars="0" w:right="0" w:firstLineChars="0" w:firstLine="0"/>
              <w:spacing w:line="240" w:lineRule="atLeast"/>
            </w:pPr>
            <w:r>
              <w:t>striatellus</w:t>
            </w:r>
            <w:r>
              <w:t>)</w:t>
            </w:r>
          </w:p>
        </w:tc>
      </w:tr>
      <w:tr>
        <w:tc>
          <w:tcPr>
            <w:tcW w:w="934" w:type="pct"/>
            <w:vMerge w:val="restart"/>
            <w:vAlign w:val="center"/>
          </w:tcPr>
          <w:p w:rsidR="0018722C">
            <w:pPr>
              <w:pStyle w:val="ac"/>
              <w:topLinePunct/>
              <w:ind w:leftChars="0" w:left="0" w:rightChars="0" w:right="0" w:firstLineChars="0" w:firstLine="0"/>
              <w:spacing w:line="240" w:lineRule="atLeast"/>
            </w:pPr>
          </w:p>
        </w:tc>
        <w:tc>
          <w:tcPr>
            <w:tcW w:w="1019" w:type="pct"/>
            <w:vMerge w:val="restart"/>
            <w:vAlign w:val="center"/>
          </w:tcPr>
          <w:p w:rsidR="0018722C">
            <w:pPr>
              <w:pStyle w:val="a5"/>
              <w:topLinePunct/>
              <w:ind w:leftChars="0" w:left="0" w:rightChars="0" w:right="0" w:firstLineChars="0" w:firstLine="0"/>
              <w:spacing w:line="240" w:lineRule="atLeast"/>
            </w:pPr>
          </w:p>
          <w:p w:rsidR="0018722C">
            <w:pPr>
              <w:pStyle w:val="a5"/>
              <w:topLinePunct/>
            </w:pPr>
            <w:r>
              <w:t>斐济病毒属</w:t>
            </w:r>
          </w:p>
          <w:p w:rsidR="0018722C">
            <w:pPr>
              <w:pStyle w:val="a5"/>
              <w:topLinePunct/>
              <w:ind w:leftChars="0" w:left="0" w:rightChars="0" w:right="0" w:firstLineChars="0" w:firstLine="0"/>
              <w:spacing w:line="240" w:lineRule="atLeast"/>
            </w:pPr>
            <w:r>
              <w:t>（</w:t>
            </w:r>
            <w:r>
              <w:t>Fijivirus</w:t>
            </w:r>
            <w:r>
              <w:t>）</w:t>
            </w:r>
          </w:p>
        </w:tc>
        <w:tc>
          <w:tcPr>
            <w:tcW w:w="1842" w:type="pct"/>
            <w:vAlign w:val="center"/>
          </w:tcPr>
          <w:p w:rsidR="0018722C">
            <w:pPr>
              <w:pStyle w:val="a5"/>
              <w:topLinePunct/>
              <w:ind w:leftChars="0" w:left="0" w:rightChars="0" w:right="0" w:firstLineChars="0" w:firstLine="0"/>
              <w:spacing w:line="240" w:lineRule="atLeast"/>
            </w:pPr>
            <w:r>
              <w:t>南方水稻黑条矮缩病毒</w:t>
            </w:r>
            <w:r>
              <w:t>（</w:t>
            </w:r>
            <w:r>
              <w:t>Southern</w:t>
            </w:r>
          </w:p>
          <w:p w:rsidR="0018722C">
            <w:pPr>
              <w:pStyle w:val="a5"/>
              <w:topLinePunct/>
              <w:ind w:leftChars="0" w:left="0" w:rightChars="0" w:right="0" w:firstLineChars="0" w:firstLine="0"/>
              <w:spacing w:line="240" w:lineRule="atLeast"/>
            </w:pPr>
            <w:r/>
            <w:r>
              <w:t/>
            </w:r>
            <w:r>
              <w:t>R</w:t>
            </w:r>
            <w:r>
              <w:t>ice black-streaked dwarf virus</w:t>
            </w:r>
            <w:r>
              <w:t>)</w:t>
            </w:r>
          </w:p>
        </w:tc>
        <w:tc>
          <w:tcPr>
            <w:tcW w:w="1205" w:type="pct"/>
            <w:vAlign w:val="center"/>
          </w:tcPr>
          <w:p w:rsidR="0018722C">
            <w:pPr>
              <w:pStyle w:val="a5"/>
              <w:topLinePunct/>
              <w:ind w:leftChars="0" w:left="0" w:rightChars="0" w:right="0" w:firstLineChars="0" w:firstLine="0"/>
              <w:spacing w:line="240" w:lineRule="atLeast"/>
            </w:pPr>
            <w:r>
              <w:t>白背飞虱</w:t>
            </w:r>
            <w:r>
              <w:t>（</w:t>
            </w:r>
            <w:r>
              <w:t>Sogatella</w:t>
            </w:r>
          </w:p>
          <w:p w:rsidR="0018722C">
            <w:pPr>
              <w:pStyle w:val="ad"/>
              <w:topLinePunct/>
              <w:ind w:leftChars="0" w:left="0" w:rightChars="0" w:right="0" w:firstLineChars="0" w:firstLine="0"/>
              <w:spacing w:line="240" w:lineRule="atLeast"/>
            </w:pPr>
            <w:r>
              <w:t>furcifera</w:t>
            </w:r>
            <w:r>
              <w:t>)</w:t>
            </w:r>
          </w:p>
        </w:tc>
      </w:tr>
      <w:tr>
        <w:tc>
          <w:tcPr>
            <w:tcW w:w="934" w:type="pct"/>
            <w:vMerge/>
            <w:vAlign w:val="center"/>
          </w:tcPr>
          <w:p w:rsidR="0018722C">
            <w:pPr>
              <w:pStyle w:val="ac"/>
              <w:topLinePunct/>
              <w:ind w:leftChars="0" w:left="0" w:rightChars="0" w:right="0" w:firstLineChars="0" w:firstLine="0"/>
              <w:spacing w:line="240" w:lineRule="atLeast"/>
            </w:pPr>
          </w:p>
        </w:tc>
        <w:tc>
          <w:tcPr>
            <w:tcW w:w="1019" w:type="pct"/>
            <w:vMerge/>
            <w:vAlign w:val="center"/>
          </w:tcPr>
          <w:p w:rsidR="0018722C">
            <w:pPr>
              <w:pStyle w:val="a5"/>
              <w:topLinePunct/>
              <w:ind w:leftChars="0" w:left="0" w:rightChars="0" w:right="0" w:firstLineChars="0" w:firstLine="0"/>
              <w:spacing w:line="240" w:lineRule="atLeast"/>
            </w:pPr>
          </w:p>
        </w:tc>
        <w:tc>
          <w:tcPr>
            <w:tcW w:w="1842" w:type="pct"/>
            <w:vAlign w:val="center"/>
          </w:tcPr>
          <w:p w:rsidR="0018722C">
            <w:pPr>
              <w:pStyle w:val="a5"/>
              <w:topLinePunct/>
              <w:ind w:leftChars="0" w:left="0" w:rightChars="0" w:right="0" w:firstLineChars="0" w:firstLine="0"/>
              <w:spacing w:line="240" w:lineRule="atLeast"/>
            </w:pPr>
            <w:r>
              <w:t>马德里约柯托病毒</w:t>
            </w:r>
          </w:p>
          <w:p w:rsidR="0018722C">
            <w:pPr>
              <w:pStyle w:val="a5"/>
              <w:topLinePunct/>
              <w:ind w:leftChars="0" w:left="0" w:rightChars="0" w:right="0" w:firstLineChars="0" w:firstLine="0"/>
              <w:spacing w:line="240" w:lineRule="atLeast"/>
            </w:pPr>
            <w:r>
              <w:t>(</w:t>
            </w:r>
            <w:r>
              <w:t>Mal de Rio Cuarto virus</w:t>
            </w:r>
            <w:r>
              <w:t>)</w:t>
            </w:r>
          </w:p>
        </w:tc>
        <w:tc>
          <w:tcPr>
            <w:tcW w:w="1205" w:type="pct"/>
            <w:vAlign w:val="center"/>
          </w:tcPr>
          <w:p w:rsidR="0018722C">
            <w:pPr>
              <w:pStyle w:val="a5"/>
              <w:topLinePunct/>
              <w:ind w:leftChars="0" w:left="0" w:rightChars="0" w:right="0" w:firstLineChars="0" w:firstLine="0"/>
              <w:spacing w:line="240" w:lineRule="atLeast"/>
            </w:pPr>
            <w:r>
              <w:t>飞虱</w:t>
            </w:r>
            <w:r>
              <w:t>（</w:t>
            </w:r>
            <w:r>
              <w:t>Delphacodes</w:t>
            </w:r>
          </w:p>
          <w:p w:rsidR="0018722C">
            <w:pPr>
              <w:pStyle w:val="ad"/>
              <w:topLinePunct/>
              <w:ind w:leftChars="0" w:left="0" w:rightChars="0" w:right="0" w:firstLineChars="0" w:firstLine="0"/>
              <w:spacing w:line="240" w:lineRule="atLeast"/>
            </w:pPr>
            <w:r>
              <w:t>kuscheli</w:t>
            </w:r>
            <w:r>
              <w:t>)</w:t>
            </w:r>
          </w:p>
        </w:tc>
      </w:tr>
      <w:tr>
        <w:tc>
          <w:tcPr>
            <w:tcW w:w="934" w:type="pct"/>
            <w:vAlign w:val="center"/>
          </w:tcPr>
          <w:p w:rsidR="0018722C">
            <w:pPr>
              <w:pStyle w:val="ac"/>
              <w:topLinePunct/>
              <w:ind w:leftChars="0" w:left="0" w:rightChars="0" w:right="0" w:firstLineChars="0" w:firstLine="0"/>
              <w:spacing w:line="240" w:lineRule="atLeast"/>
            </w:pPr>
          </w:p>
        </w:tc>
        <w:tc>
          <w:tcPr>
            <w:tcW w:w="1019" w:type="pct"/>
            <w:vAlign w:val="center"/>
          </w:tcPr>
          <w:p w:rsidR="0018722C">
            <w:pPr>
              <w:pStyle w:val="a5"/>
              <w:topLinePunct/>
              <w:ind w:leftChars="0" w:left="0" w:rightChars="0" w:right="0" w:firstLineChars="0" w:firstLine="0"/>
              <w:spacing w:line="240" w:lineRule="atLeast"/>
            </w:pPr>
          </w:p>
        </w:tc>
        <w:tc>
          <w:tcPr>
            <w:tcW w:w="1842" w:type="pct"/>
            <w:vAlign w:val="center"/>
          </w:tcPr>
          <w:p w:rsidR="0018722C">
            <w:pPr>
              <w:pStyle w:val="a5"/>
              <w:topLinePunct/>
              <w:ind w:leftChars="0" w:left="0" w:rightChars="0" w:right="0" w:firstLineChars="0" w:firstLine="0"/>
              <w:spacing w:line="240" w:lineRule="atLeast"/>
            </w:pPr>
            <w:r>
              <w:t>玉米粗缩病毒</w:t>
            </w:r>
          </w:p>
          <w:p w:rsidR="0018722C">
            <w:pPr>
              <w:pStyle w:val="a5"/>
              <w:topLinePunct/>
              <w:ind w:leftChars="0" w:left="0" w:rightChars="0" w:right="0" w:firstLineChars="0" w:firstLine="0"/>
              <w:spacing w:line="240" w:lineRule="atLeast"/>
            </w:pPr>
            <w:r>
              <w:t>(</w:t>
            </w:r>
            <w:r>
              <w:t>Maize rough dwarf virus</w:t>
            </w:r>
            <w:r>
              <w:t>)</w:t>
            </w:r>
          </w:p>
        </w:tc>
        <w:tc>
          <w:tcPr>
            <w:tcW w:w="1205" w:type="pct"/>
            <w:vAlign w:val="center"/>
          </w:tcPr>
          <w:p w:rsidR="0018722C">
            <w:pPr>
              <w:pStyle w:val="ad"/>
              <w:topLinePunct/>
              <w:ind w:leftChars="0" w:left="0" w:rightChars="0" w:right="0" w:firstLineChars="0" w:firstLine="0"/>
              <w:spacing w:line="240" w:lineRule="atLeast"/>
            </w:pPr>
            <w:r>
              <w:t>灰飞虱</w:t>
            </w:r>
            <w:r>
              <w:t>（</w:t>
            </w:r>
            <w:r>
              <w:t>Laodelphax </w:t>
            </w:r>
            <w:r>
              <w:t>striatellus</w:t>
            </w:r>
            <w:r>
              <w:t>）</w:t>
            </w:r>
          </w:p>
        </w:tc>
      </w:tr>
      <w:tr>
        <w:tc>
          <w:tcPr>
            <w:tcW w:w="934" w:type="pct"/>
            <w:vAlign w:val="center"/>
          </w:tcPr>
          <w:p w:rsidR="0018722C">
            <w:pPr>
              <w:pStyle w:val="ac"/>
              <w:topLinePunct/>
              <w:ind w:leftChars="0" w:left="0" w:rightChars="0" w:right="0" w:firstLineChars="0" w:firstLine="0"/>
              <w:spacing w:line="240" w:lineRule="atLeast"/>
            </w:pPr>
            <w:r>
              <w:t>呼肠孤病毒科</w:t>
            </w:r>
          </w:p>
          <w:p w:rsidR="0018722C">
            <w:pPr>
              <w:pStyle w:val="a5"/>
              <w:topLinePunct/>
              <w:ind w:leftChars="0" w:left="0" w:rightChars="0" w:right="0" w:firstLineChars="0" w:firstLine="0"/>
              <w:spacing w:line="240" w:lineRule="atLeast"/>
            </w:pPr>
            <w:r>
              <w:t>（</w:t>
            </w:r>
            <w:r>
              <w:t>Reoviridae</w:t>
            </w:r>
            <w:r>
              <w:t>）</w:t>
            </w:r>
          </w:p>
        </w:tc>
        <w:tc>
          <w:tcPr>
            <w:tcW w:w="1019" w:type="pct"/>
            <w:vAlign w:val="center"/>
          </w:tcPr>
          <w:p w:rsidR="0018722C">
            <w:pPr>
              <w:pStyle w:val="a5"/>
              <w:topLinePunct/>
              <w:ind w:leftChars="0" w:left="0" w:rightChars="0" w:right="0" w:firstLineChars="0" w:firstLine="0"/>
              <w:spacing w:line="240" w:lineRule="atLeast"/>
            </w:pPr>
          </w:p>
        </w:tc>
        <w:tc>
          <w:tcPr>
            <w:tcW w:w="1842" w:type="pct"/>
            <w:vAlign w:val="center"/>
          </w:tcPr>
          <w:p w:rsidR="0018722C">
            <w:pPr>
              <w:pStyle w:val="a5"/>
              <w:topLinePunct/>
              <w:ind w:leftChars="0" w:left="0" w:rightChars="0" w:right="0" w:firstLineChars="0" w:firstLine="0"/>
              <w:spacing w:line="240" w:lineRule="atLeast"/>
            </w:pPr>
            <w:r>
              <w:t>燕麦不孕矮缩病毒</w:t>
            </w:r>
          </w:p>
          <w:p w:rsidR="0018722C">
            <w:pPr>
              <w:pStyle w:val="a5"/>
              <w:topLinePunct/>
              <w:ind w:leftChars="0" w:left="0" w:rightChars="0" w:right="0" w:firstLineChars="0" w:firstLine="0"/>
              <w:spacing w:line="240" w:lineRule="atLeast"/>
            </w:pPr>
            <w:r>
              <w:t>(</w:t>
            </w:r>
            <w:r>
              <w:t>Oat sterile dwarf virus</w:t>
            </w:r>
            <w:r>
              <w:t>)</w:t>
            </w:r>
          </w:p>
        </w:tc>
        <w:tc>
          <w:tcPr>
            <w:tcW w:w="1205" w:type="pct"/>
            <w:vAlign w:val="center"/>
          </w:tcPr>
          <w:p w:rsidR="0018722C">
            <w:pPr>
              <w:pStyle w:val="a5"/>
              <w:topLinePunct/>
              <w:ind w:leftChars="0" w:left="0" w:rightChars="0" w:right="0" w:firstLineChars="0" w:firstLine="0"/>
              <w:spacing w:line="240" w:lineRule="atLeast"/>
            </w:pPr>
            <w:r>
              <w:t>飞虱</w:t>
            </w:r>
          </w:p>
          <w:p w:rsidR="0018722C">
            <w:pPr>
              <w:pStyle w:val="ad"/>
              <w:topLinePunct/>
              <w:ind w:leftChars="0" w:left="0" w:rightChars="0" w:right="0" w:firstLineChars="0" w:firstLine="0"/>
              <w:spacing w:line="240" w:lineRule="atLeast"/>
            </w:pPr>
            <w:r>
              <w:t>(</w:t>
            </w:r>
            <w:r>
              <w:t>Javesella pellucida</w:t>
            </w:r>
            <w:r>
              <w:t>)</w:t>
            </w:r>
          </w:p>
        </w:tc>
      </w:tr>
      <w:tr>
        <w:tc>
          <w:tcPr>
            <w:tcW w:w="934" w:type="pct"/>
            <w:vAlign w:val="center"/>
          </w:tcPr>
          <w:p w:rsidR="0018722C">
            <w:pPr>
              <w:pStyle w:val="ac"/>
              <w:topLinePunct/>
              <w:ind w:leftChars="0" w:left="0" w:rightChars="0" w:right="0" w:firstLineChars="0" w:firstLine="0"/>
              <w:spacing w:line="240" w:lineRule="atLeast"/>
            </w:pPr>
          </w:p>
        </w:tc>
        <w:tc>
          <w:tcPr>
            <w:tcW w:w="1019" w:type="pct"/>
            <w:vAlign w:val="center"/>
          </w:tcPr>
          <w:p w:rsidR="0018722C">
            <w:pPr>
              <w:pStyle w:val="a5"/>
              <w:topLinePunct/>
              <w:ind w:leftChars="0" w:left="0" w:rightChars="0" w:right="0" w:firstLineChars="0" w:firstLine="0"/>
              <w:spacing w:line="240" w:lineRule="atLeast"/>
            </w:pPr>
          </w:p>
        </w:tc>
        <w:tc>
          <w:tcPr>
            <w:tcW w:w="1842" w:type="pct"/>
            <w:vAlign w:val="center"/>
          </w:tcPr>
          <w:p w:rsidR="0018722C">
            <w:pPr>
              <w:pStyle w:val="a5"/>
              <w:topLinePunct/>
              <w:ind w:leftChars="0" w:left="0" w:rightChars="0" w:right="0" w:firstLineChars="0" w:firstLine="0"/>
              <w:spacing w:line="240" w:lineRule="atLeast"/>
            </w:pPr>
            <w:r>
              <w:t>大蒜矮缩病毒</w:t>
            </w:r>
            <w:r>
              <w:t>（</w:t>
            </w:r>
            <w:r>
              <w:t>Garlic dwarf virus</w:t>
            </w:r>
            <w:r>
              <w:t>）</w:t>
            </w:r>
          </w:p>
        </w:tc>
        <w:tc>
          <w:tcPr>
            <w:tcW w:w="1205" w:type="pct"/>
            <w:vAlign w:val="center"/>
          </w:tcPr>
          <w:p w:rsidR="0018722C">
            <w:pPr>
              <w:pStyle w:val="ad"/>
              <w:topLinePunct/>
              <w:ind w:leftChars="0" w:left="0" w:rightChars="0" w:right="0" w:firstLineChars="0" w:firstLine="0"/>
              <w:spacing w:line="240" w:lineRule="atLeast"/>
            </w:pPr>
            <w:r>
              <w:t>未知</w:t>
            </w:r>
          </w:p>
        </w:tc>
      </w:tr>
      <w:tr>
        <w:tc>
          <w:tcPr>
            <w:tcW w:w="934" w:type="pct"/>
            <w:vAlign w:val="center"/>
          </w:tcPr>
          <w:p w:rsidR="0018722C">
            <w:pPr>
              <w:pStyle w:val="ac"/>
              <w:topLinePunct/>
              <w:ind w:leftChars="0" w:left="0" w:rightChars="0" w:right="0" w:firstLineChars="0" w:firstLine="0"/>
              <w:spacing w:line="240" w:lineRule="atLeast"/>
            </w:pPr>
          </w:p>
        </w:tc>
        <w:tc>
          <w:tcPr>
            <w:tcW w:w="1019" w:type="pct"/>
            <w:vMerge w:val="restart"/>
            <w:vAlign w:val="center"/>
          </w:tcPr>
          <w:p w:rsidR="0018722C">
            <w:pPr>
              <w:pStyle w:val="a5"/>
              <w:topLinePunct/>
              <w:ind w:leftChars="0" w:left="0" w:rightChars="0" w:right="0" w:firstLineChars="0" w:firstLine="0"/>
              <w:spacing w:line="240" w:lineRule="atLeast"/>
            </w:pPr>
          </w:p>
          <w:p w:rsidR="0018722C">
            <w:pPr>
              <w:pStyle w:val="a5"/>
              <w:topLinePunct/>
            </w:pPr>
            <w:r>
              <w:t>水稻病毒属</w:t>
            </w:r>
          </w:p>
          <w:p w:rsidR="0018722C">
            <w:pPr>
              <w:pStyle w:val="a5"/>
              <w:topLinePunct/>
              <w:ind w:leftChars="0" w:left="0" w:rightChars="0" w:right="0" w:firstLineChars="0" w:firstLine="0"/>
              <w:spacing w:line="240" w:lineRule="atLeast"/>
            </w:pPr>
            <w:r>
              <w:t>（</w:t>
            </w:r>
            <w:r>
              <w:t>Oryzavirus</w:t>
            </w:r>
            <w:r>
              <w:t>）</w:t>
            </w:r>
          </w:p>
        </w:tc>
        <w:tc>
          <w:tcPr>
            <w:tcW w:w="1842" w:type="pct"/>
            <w:vAlign w:val="center"/>
          </w:tcPr>
          <w:p w:rsidR="0018722C">
            <w:pPr>
              <w:pStyle w:val="a5"/>
              <w:topLinePunct/>
              <w:ind w:leftChars="0" w:left="0" w:rightChars="0" w:right="0" w:firstLineChars="0" w:firstLine="0"/>
              <w:spacing w:line="240" w:lineRule="atLeast"/>
            </w:pPr>
            <w:r>
              <w:t>水稻锯齿叶矮缩病毒</w:t>
            </w:r>
          </w:p>
          <w:p w:rsidR="0018722C">
            <w:pPr>
              <w:pStyle w:val="a5"/>
              <w:topLinePunct/>
              <w:ind w:leftChars="0" w:left="0" w:rightChars="0" w:right="0" w:firstLineChars="0" w:firstLine="0"/>
              <w:spacing w:line="240" w:lineRule="atLeast"/>
            </w:pPr>
            <w:r>
              <w:t>(</w:t>
            </w:r>
            <w:r>
              <w:t>Rice ragged stunt virus</w:t>
            </w:r>
            <w:r>
              <w:t>)</w:t>
            </w:r>
          </w:p>
        </w:tc>
        <w:tc>
          <w:tcPr>
            <w:tcW w:w="1205" w:type="pct"/>
            <w:vAlign w:val="center"/>
          </w:tcPr>
          <w:p w:rsidR="0018722C">
            <w:pPr>
              <w:pStyle w:val="a5"/>
              <w:topLinePunct/>
              <w:ind w:leftChars="0" w:left="0" w:rightChars="0" w:right="0" w:firstLineChars="0" w:firstLine="0"/>
              <w:spacing w:line="240" w:lineRule="atLeast"/>
            </w:pPr>
            <w:r>
              <w:t>褐飞虱</w:t>
            </w:r>
            <w:r>
              <w:t>（</w:t>
            </w:r>
            <w:r>
              <w:t>Nilaparvata</w:t>
            </w:r>
          </w:p>
          <w:p w:rsidR="0018722C">
            <w:pPr>
              <w:pStyle w:val="ad"/>
              <w:topLinePunct/>
              <w:ind w:leftChars="0" w:left="0" w:rightChars="0" w:right="0" w:firstLineChars="0" w:firstLine="0"/>
              <w:spacing w:line="240" w:lineRule="atLeast"/>
            </w:pPr>
            <w:r>
              <w:t>lugens</w:t>
            </w:r>
            <w:r>
              <w:t>)</w:t>
            </w:r>
          </w:p>
        </w:tc>
      </w:tr>
      <w:tr>
        <w:tc>
          <w:tcPr>
            <w:tcW w:w="934" w:type="pct"/>
            <w:vAlign w:val="center"/>
          </w:tcPr>
          <w:p w:rsidR="0018722C">
            <w:pPr>
              <w:pStyle w:val="ac"/>
              <w:topLinePunct/>
              <w:ind w:leftChars="0" w:left="0" w:rightChars="0" w:right="0" w:firstLineChars="0" w:firstLine="0"/>
              <w:spacing w:line="240" w:lineRule="atLeast"/>
            </w:pPr>
          </w:p>
        </w:tc>
        <w:tc>
          <w:tcPr>
            <w:tcW w:w="1019" w:type="pct"/>
            <w:vMerge/>
            <w:vAlign w:val="center"/>
          </w:tcPr>
          <w:p w:rsidR="0018722C">
            <w:pPr>
              <w:pStyle w:val="a5"/>
              <w:topLinePunct/>
              <w:ind w:leftChars="0" w:left="0" w:rightChars="0" w:right="0" w:firstLineChars="0" w:firstLine="0"/>
              <w:spacing w:line="240" w:lineRule="atLeast"/>
            </w:pPr>
          </w:p>
        </w:tc>
        <w:tc>
          <w:tcPr>
            <w:tcW w:w="1842" w:type="pct"/>
            <w:vAlign w:val="center"/>
          </w:tcPr>
          <w:p w:rsidR="0018722C">
            <w:pPr>
              <w:pStyle w:val="a5"/>
              <w:topLinePunct/>
              <w:ind w:leftChars="0" w:left="0" w:rightChars="0" w:right="0" w:firstLineChars="0" w:firstLine="0"/>
              <w:spacing w:line="240" w:lineRule="atLeast"/>
            </w:pPr>
            <w:r>
              <w:t>稗草齿叶矮缩病毒</w:t>
            </w:r>
          </w:p>
          <w:p w:rsidR="0018722C">
            <w:pPr>
              <w:pStyle w:val="a5"/>
              <w:topLinePunct/>
              <w:ind w:leftChars="0" w:left="0" w:rightChars="0" w:right="0" w:firstLineChars="0" w:firstLine="0"/>
              <w:spacing w:line="240" w:lineRule="atLeast"/>
            </w:pPr>
            <w:r>
              <w:t>(</w:t>
            </w:r>
            <w:r>
              <w:t>Echinochloa ragged stunt virus</w:t>
            </w:r>
            <w:r>
              <w:t>)</w:t>
            </w:r>
          </w:p>
        </w:tc>
        <w:tc>
          <w:tcPr>
            <w:tcW w:w="1205" w:type="pct"/>
            <w:vAlign w:val="center"/>
          </w:tcPr>
          <w:p w:rsidR="0018722C">
            <w:pPr>
              <w:pStyle w:val="a5"/>
              <w:topLinePunct/>
              <w:ind w:leftChars="0" w:left="0" w:rightChars="0" w:right="0" w:firstLineChars="0" w:firstLine="0"/>
              <w:spacing w:line="240" w:lineRule="atLeast"/>
            </w:pPr>
            <w:r>
              <w:t>稗飞虱</w:t>
            </w:r>
            <w:r>
              <w:t>（</w:t>
            </w:r>
            <w:r>
              <w:t>Delphacodes</w:t>
            </w:r>
          </w:p>
          <w:p w:rsidR="0018722C">
            <w:pPr>
              <w:pStyle w:val="ad"/>
              <w:topLinePunct/>
              <w:ind w:leftChars="0" w:left="0" w:rightChars="0" w:right="0" w:firstLineChars="0" w:firstLine="0"/>
              <w:spacing w:line="240" w:lineRule="atLeast"/>
            </w:pPr>
            <w:r>
              <w:t>panicicol</w:t>
            </w:r>
            <w:r>
              <w:t>)</w:t>
            </w:r>
          </w:p>
        </w:tc>
      </w:tr>
      <w:tr>
        <w:tc>
          <w:tcPr>
            <w:tcW w:w="934" w:type="pct"/>
            <w:vAlign w:val="center"/>
          </w:tcPr>
          <w:p w:rsidR="0018722C">
            <w:pPr>
              <w:pStyle w:val="ac"/>
              <w:topLinePunct/>
              <w:ind w:leftChars="0" w:left="0" w:rightChars="0" w:right="0" w:firstLineChars="0" w:firstLine="0"/>
              <w:spacing w:line="240" w:lineRule="atLeast"/>
            </w:pPr>
          </w:p>
        </w:tc>
        <w:tc>
          <w:tcPr>
            <w:tcW w:w="1019" w:type="pct"/>
            <w:vMerge w:val="restart"/>
            <w:vAlign w:val="center"/>
          </w:tcPr>
          <w:p w:rsidR="0018722C">
            <w:pPr>
              <w:pStyle w:val="a5"/>
              <w:topLinePunct/>
              <w:ind w:leftChars="0" w:left="0" w:rightChars="0" w:right="0" w:firstLineChars="0" w:firstLine="0"/>
              <w:spacing w:line="240" w:lineRule="atLeast"/>
            </w:pPr>
          </w:p>
          <w:p w:rsidR="0018722C">
            <w:pPr>
              <w:pStyle w:val="a5"/>
              <w:topLinePunct/>
            </w:pPr>
            <w:r>
              <w:t>植物呼肠孤病毒属</w:t>
            </w:r>
          </w:p>
          <w:p w:rsidR="0018722C">
            <w:pPr>
              <w:pStyle w:val="a5"/>
              <w:topLinePunct/>
              <w:ind w:leftChars="0" w:left="0" w:rightChars="0" w:right="0" w:firstLineChars="0" w:firstLine="0"/>
              <w:spacing w:line="240" w:lineRule="atLeast"/>
            </w:pPr>
            <w:r>
              <w:t>(</w:t>
            </w:r>
            <w:r>
              <w:t>Phytoreovirus</w:t>
            </w:r>
            <w:r>
              <w:t>)</w:t>
            </w:r>
          </w:p>
        </w:tc>
        <w:tc>
          <w:tcPr>
            <w:tcW w:w="1842" w:type="pct"/>
            <w:vAlign w:val="center"/>
          </w:tcPr>
          <w:p w:rsidR="0018722C">
            <w:pPr>
              <w:pStyle w:val="a5"/>
              <w:topLinePunct/>
              <w:ind w:leftChars="0" w:left="0" w:rightChars="0" w:right="0" w:firstLineChars="0" w:firstLine="0"/>
              <w:spacing w:line="240" w:lineRule="atLeast"/>
            </w:pPr>
            <w:r>
              <w:t>水稻矮缩病毒</w:t>
            </w:r>
          </w:p>
          <w:p w:rsidR="0018722C">
            <w:pPr>
              <w:pStyle w:val="a5"/>
              <w:topLinePunct/>
              <w:ind w:leftChars="0" w:left="0" w:rightChars="0" w:right="0" w:firstLineChars="0" w:firstLine="0"/>
              <w:spacing w:line="240" w:lineRule="atLeast"/>
            </w:pPr>
            <w:r>
              <w:t>(</w:t>
            </w:r>
            <w:r>
              <w:t>Rice dwarf virus</w:t>
            </w:r>
            <w:r>
              <w:t>)</w:t>
            </w:r>
          </w:p>
        </w:tc>
        <w:tc>
          <w:tcPr>
            <w:tcW w:w="1205" w:type="pct"/>
            <w:vAlign w:val="center"/>
          </w:tcPr>
          <w:p w:rsidR="0018722C">
            <w:pPr>
              <w:pStyle w:val="a5"/>
              <w:topLinePunct/>
              <w:ind w:leftChars="0" w:left="0" w:rightChars="0" w:right="0" w:firstLineChars="0" w:firstLine="0"/>
              <w:spacing w:line="240" w:lineRule="atLeast"/>
            </w:pPr>
            <w:r>
              <w:t>黑尾叶蝉</w:t>
            </w:r>
            <w:r>
              <w:t>（</w:t>
            </w:r>
            <w:r>
              <w:t>Nephotettix</w:t>
            </w:r>
          </w:p>
          <w:p w:rsidR="0018722C">
            <w:pPr>
              <w:pStyle w:val="ad"/>
              <w:topLinePunct/>
              <w:ind w:leftChars="0" w:left="0" w:rightChars="0" w:right="0" w:firstLineChars="0" w:firstLine="0"/>
              <w:spacing w:line="240" w:lineRule="atLeast"/>
            </w:pPr>
            <w:r>
              <w:t>cincticeps</w:t>
            </w:r>
            <w:r>
              <w:t>)</w:t>
            </w:r>
          </w:p>
        </w:tc>
      </w:tr>
      <w:tr>
        <w:tc>
          <w:tcPr>
            <w:tcW w:w="934" w:type="pct"/>
            <w:vAlign w:val="center"/>
          </w:tcPr>
          <w:p w:rsidR="0018722C">
            <w:pPr>
              <w:pStyle w:val="ac"/>
              <w:topLinePunct/>
              <w:ind w:leftChars="0" w:left="0" w:rightChars="0" w:right="0" w:firstLineChars="0" w:firstLine="0"/>
              <w:spacing w:line="240" w:lineRule="atLeast"/>
            </w:pPr>
          </w:p>
        </w:tc>
        <w:tc>
          <w:tcPr>
            <w:tcW w:w="1019" w:type="pct"/>
            <w:vMerge/>
            <w:vAlign w:val="center"/>
          </w:tcPr>
          <w:p w:rsidR="0018722C">
            <w:pPr>
              <w:pStyle w:val="a5"/>
              <w:topLinePunct/>
              <w:ind w:leftChars="0" w:left="0" w:rightChars="0" w:right="0" w:firstLineChars="0" w:firstLine="0"/>
              <w:spacing w:line="240" w:lineRule="atLeast"/>
            </w:pPr>
          </w:p>
        </w:tc>
        <w:tc>
          <w:tcPr>
            <w:tcW w:w="1842" w:type="pct"/>
            <w:vAlign w:val="center"/>
          </w:tcPr>
          <w:p w:rsidR="0018722C">
            <w:pPr>
              <w:pStyle w:val="a5"/>
              <w:topLinePunct/>
              <w:ind w:leftChars="0" w:left="0" w:rightChars="0" w:right="0" w:firstLineChars="0" w:firstLine="0"/>
              <w:spacing w:line="240" w:lineRule="atLeast"/>
            </w:pPr>
            <w:r>
              <w:t>水稻瘤矮病毒</w:t>
            </w:r>
          </w:p>
          <w:p w:rsidR="0018722C">
            <w:pPr>
              <w:pStyle w:val="a5"/>
              <w:topLinePunct/>
              <w:ind w:leftChars="0" w:left="0" w:rightChars="0" w:right="0" w:firstLineChars="0" w:firstLine="0"/>
              <w:spacing w:line="240" w:lineRule="atLeast"/>
            </w:pPr>
            <w:r>
              <w:t>(</w:t>
            </w:r>
            <w:r>
              <w:t>Rice gall dwarf virus</w:t>
            </w:r>
            <w:r>
              <w:t>)</w:t>
            </w:r>
          </w:p>
        </w:tc>
        <w:tc>
          <w:tcPr>
            <w:tcW w:w="1205" w:type="pct"/>
            <w:vAlign w:val="center"/>
          </w:tcPr>
          <w:p w:rsidR="0018722C">
            <w:pPr>
              <w:pStyle w:val="a5"/>
              <w:topLinePunct/>
              <w:ind w:leftChars="0" w:left="0" w:rightChars="0" w:right="0" w:firstLineChars="0" w:firstLine="0"/>
              <w:spacing w:line="240" w:lineRule="atLeast"/>
            </w:pPr>
            <w:r>
              <w:t>电光叶蝉</w:t>
            </w:r>
            <w:r>
              <w:t>（</w:t>
            </w:r>
            <w:r>
              <w:t>Recilia</w:t>
            </w:r>
          </w:p>
          <w:p w:rsidR="0018722C">
            <w:pPr>
              <w:pStyle w:val="ad"/>
              <w:topLinePunct/>
              <w:ind w:leftChars="0" w:left="0" w:rightChars="0" w:right="0" w:firstLineChars="0" w:firstLine="0"/>
              <w:spacing w:line="240" w:lineRule="atLeast"/>
            </w:pPr>
            <w:r>
              <w:t>dorsalis</w:t>
            </w:r>
            <w:r>
              <w:t>)</w:t>
            </w:r>
          </w:p>
        </w:tc>
      </w:tr>
      <w:tr>
        <w:tc>
          <w:tcPr>
            <w:tcW w:w="934"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1019"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842" w:type="pct"/>
            <w:vAlign w:val="center"/>
            <w:tcBorders>
              <w:top w:val="single" w:sz="4" w:space="0" w:color="auto"/>
            </w:tcBorders>
          </w:tcPr>
          <w:p w:rsidR="0018722C">
            <w:pPr>
              <w:pStyle w:val="aff1"/>
              <w:topLinePunct/>
              <w:ind w:leftChars="0" w:left="0" w:rightChars="0" w:right="0" w:firstLineChars="0" w:firstLine="0"/>
              <w:spacing w:line="240" w:lineRule="atLeast"/>
            </w:pPr>
            <w:r>
              <w:t>伤瘤病毒</w:t>
            </w:r>
            <w:r>
              <w:t>（</w:t>
            </w:r>
            <w:r>
              <w:t>Wound tumor virus</w:t>
            </w:r>
            <w:r>
              <w:t>）</w:t>
            </w:r>
          </w:p>
        </w:tc>
        <w:tc>
          <w:tcPr>
            <w:tcW w:w="1205" w:type="pct"/>
            <w:vAlign w:val="center"/>
            <w:tcBorders>
              <w:top w:val="single" w:sz="4" w:space="0" w:color="auto"/>
            </w:tcBorders>
          </w:tcPr>
          <w:p w:rsidR="0018722C">
            <w:pPr>
              <w:pStyle w:val="aff1"/>
              <w:topLinePunct/>
              <w:ind w:leftChars="0" w:left="0" w:rightChars="0" w:right="0" w:firstLineChars="0" w:firstLine="0"/>
              <w:spacing w:line="240" w:lineRule="atLeast"/>
            </w:pPr>
            <w:r>
              <w:t>大叶蝉</w:t>
            </w:r>
            <w:r>
              <w:t>（</w:t>
            </w:r>
            <w:r>
              <w:t>Agalliopsis</w:t>
            </w:r>
          </w:p>
          <w:p w:rsidR="0018722C">
            <w:pPr>
              <w:pStyle w:val="ad"/>
              <w:topLinePunct/>
              <w:ind w:leftChars="0" w:left="0" w:rightChars="0" w:right="0" w:firstLineChars="0" w:firstLine="0"/>
              <w:spacing w:line="240" w:lineRule="atLeast"/>
            </w:pPr>
            <w:r>
              <w:t>novella</w:t>
            </w:r>
            <w:r>
              <w:t>)</w:t>
            </w:r>
          </w:p>
        </w:tc>
      </w:tr>
    </w:tbl>
    <w:p w:rsidR="0018722C">
      <w:pPr>
        <w:topLinePunct/>
        <w:pStyle w:val="affa"/>
      </w:pPr>
    </w:p>
    <w:p w:rsidR="0018722C">
      <w:pPr>
        <w:pStyle w:val="Heading3"/>
        <w:topLinePunct/>
        <w:ind w:left="200" w:hangingChars="200" w:hanging="200"/>
      </w:pPr>
      <w:bookmarkStart w:id="147750" w:name="_Toc686147750"/>
      <w:bookmarkStart w:name="_TOC_250102" w:id="15"/>
      <w:r>
        <w:rPr>
          <w:b/>
        </w:rPr>
        <w:t>1.1.4</w:t>
      </w:r>
      <w:r>
        <w:t xml:space="preserve"> </w:t>
      </w:r>
      <w:r>
        <w:rPr>
          <w:b/>
        </w:rPr>
        <w:t>SRBSDV</w:t>
      </w:r>
      <w:bookmarkEnd w:id="15"/>
      <w:r>
        <w:t>的寄主范围及传播介体</w:t>
      </w:r>
      <w:bookmarkEnd w:id="147750"/>
    </w:p>
    <w:p w:rsidR="0018722C">
      <w:pPr>
        <w:topLinePunct/>
      </w:pPr>
      <w:r>
        <w:rPr>
          <w:rFonts w:cstheme="minorBidi" w:hAnsiTheme="minorHAnsi" w:eastAsiaTheme="minorHAnsi" w:asciiTheme="minorHAnsi"/>
        </w:rPr>
        <w:t>SRBSDV</w:t>
      </w:r>
      <w:r>
        <w:rPr>
          <w:rFonts w:ascii="宋体" w:eastAsia="宋体" w:hint="eastAsia" w:cstheme="minorBidi" w:hAnsiTheme="minorHAnsi"/>
        </w:rPr>
        <w:t>的寄主植物主要是禾本科的水稻，其次还有玉米</w:t>
      </w:r>
      <w:r>
        <w:rPr>
          <w:rFonts w:cstheme="minorBidi" w:hAnsiTheme="minorHAnsi" w:eastAsiaTheme="minorHAnsi" w:asciiTheme="minorHAnsi"/>
        </w:rPr>
        <w:t>(</w:t>
      </w:r>
      <w:r>
        <w:rPr>
          <w:kern w:val="2"/>
          <w:szCs w:val="22"/>
          <w:rFonts w:cstheme="minorBidi" w:hAnsiTheme="minorHAnsi" w:eastAsiaTheme="minorHAnsi" w:asciiTheme="minorHAnsi"/>
          <w:i/>
          <w:sz w:val="24"/>
        </w:rPr>
        <w:t>Zea mays</w:t>
      </w:r>
      <w:r>
        <w:rPr>
          <w:rFonts w:cstheme="minorBidi" w:hAnsiTheme="minorHAnsi" w:eastAsiaTheme="minorHAnsi" w:asciiTheme="minorHAnsi"/>
        </w:rPr>
        <w:t>)</w:t>
      </w:r>
      <w:r>
        <w:rPr>
          <w:rFonts w:ascii="宋体" w:eastAsia="宋体" w:hint="eastAsia" w:cstheme="minorBidi" w:hAnsiTheme="minorHAnsi"/>
        </w:rPr>
        <w:t>、稗草</w:t>
      </w:r>
      <w:r>
        <w:rPr>
          <w:rFonts w:cstheme="minorBidi" w:hAnsiTheme="minorHAnsi" w:eastAsiaTheme="minorHAnsi" w:asciiTheme="minorHAnsi"/>
        </w:rPr>
        <w:t>(</w:t>
      </w:r>
      <w:r>
        <w:rPr>
          <w:kern w:val="2"/>
          <w:szCs w:val="22"/>
          <w:rFonts w:cstheme="minorBidi" w:hAnsiTheme="minorHAnsi" w:eastAsiaTheme="minorHAnsi" w:asciiTheme="minorHAnsi"/>
          <w:i/>
          <w:spacing w:val="0"/>
          <w:w w:val="99"/>
          <w:sz w:val="24"/>
        </w:rPr>
        <w:t>E</w:t>
      </w:r>
      <w:r>
        <w:rPr>
          <w:kern w:val="2"/>
          <w:szCs w:val="22"/>
          <w:rFonts w:cstheme="minorBidi" w:hAnsiTheme="minorHAnsi" w:eastAsiaTheme="minorHAnsi" w:asciiTheme="minorHAnsi"/>
          <w:i/>
          <w:spacing w:val="0"/>
          <w:w w:val="99"/>
          <w:sz w:val="24"/>
        </w:rPr>
        <w:t>c</w:t>
      </w:r>
      <w:r>
        <w:rPr>
          <w:kern w:val="2"/>
          <w:szCs w:val="22"/>
          <w:rFonts w:cstheme="minorBidi" w:hAnsiTheme="minorHAnsi" w:eastAsiaTheme="minorHAnsi" w:asciiTheme="minorHAnsi"/>
          <w:i/>
          <w:w w:val="99"/>
          <w:sz w:val="24"/>
        </w:rPr>
        <w:t>hinochloa </w:t>
      </w:r>
      <w:r>
        <w:rPr>
          <w:kern w:val="2"/>
          <w:szCs w:val="22"/>
          <w:rFonts w:cstheme="minorBidi" w:hAnsiTheme="minorHAnsi" w:eastAsiaTheme="minorHAnsi" w:asciiTheme="minorHAnsi"/>
          <w:i/>
          <w:spacing w:val="0"/>
          <w:w w:val="99"/>
          <w:sz w:val="24"/>
        </w:rPr>
        <w:t>c</w:t>
      </w:r>
      <w:r>
        <w:rPr>
          <w:kern w:val="2"/>
          <w:szCs w:val="22"/>
          <w:rFonts w:cstheme="minorBidi" w:hAnsiTheme="minorHAnsi" w:eastAsiaTheme="minorHAnsi" w:asciiTheme="minorHAnsi"/>
          <w:i/>
          <w:spacing w:val="-2"/>
          <w:w w:val="99"/>
          <w:sz w:val="24"/>
        </w:rPr>
        <w:t>r</w:t>
      </w:r>
      <w:r>
        <w:rPr>
          <w:kern w:val="2"/>
          <w:szCs w:val="22"/>
          <w:rFonts w:cstheme="minorBidi" w:hAnsiTheme="minorHAnsi" w:eastAsiaTheme="minorHAnsi" w:asciiTheme="minorHAnsi"/>
          <w:i/>
          <w:w w:val="99"/>
          <w:sz w:val="24"/>
        </w:rPr>
        <w:t>u</w:t>
      </w:r>
      <w:r>
        <w:rPr>
          <w:kern w:val="2"/>
          <w:szCs w:val="22"/>
          <w:rFonts w:cstheme="minorBidi" w:hAnsiTheme="minorHAnsi" w:eastAsiaTheme="minorHAnsi" w:asciiTheme="minorHAnsi"/>
          <w:i/>
          <w:spacing w:val="-2"/>
          <w:w w:val="99"/>
          <w:sz w:val="24"/>
        </w:rPr>
        <w:t>s</w:t>
      </w:r>
      <w:r>
        <w:rPr>
          <w:kern w:val="2"/>
          <w:szCs w:val="22"/>
          <w:rFonts w:cstheme="minorBidi" w:hAnsiTheme="minorHAnsi" w:eastAsiaTheme="minorHAnsi" w:asciiTheme="minorHAnsi"/>
          <w:i/>
          <w:sz w:val="24"/>
        </w:rPr>
        <w:t>gall</w:t>
      </w:r>
      <w:r>
        <w:rPr>
          <w:kern w:val="2"/>
          <w:szCs w:val="22"/>
          <w:rFonts w:cstheme="minorBidi" w:hAnsiTheme="minorHAnsi" w:eastAsiaTheme="minorHAnsi" w:asciiTheme="minorHAnsi"/>
          <w:i/>
          <w:spacing w:val="0"/>
          <w:sz w:val="24"/>
        </w:rPr>
        <w:t>i</w:t>
      </w:r>
      <w:r>
        <w:rPr>
          <w:rFonts w:cstheme="minorBidi" w:hAnsiTheme="minorHAnsi" w:eastAsiaTheme="minorHAnsi" w:asciiTheme="minorHAnsi"/>
        </w:rPr>
        <w:t>)</w:t>
      </w:r>
      <w:r>
        <w:rPr>
          <w:rFonts w:ascii="宋体" w:eastAsia="宋体" w:hint="eastAsia" w:cstheme="minorBidi" w:hAnsiTheme="minorHAnsi"/>
        </w:rPr>
        <w:t>、白草</w:t>
      </w:r>
      <w:r>
        <w:rPr>
          <w:rFonts w:ascii="宋体" w:eastAsia="宋体" w:hint="eastAsia" w:cstheme="minorBidi" w:hAnsiTheme="minorHAnsi"/>
        </w:rPr>
        <w:t>（</w:t>
      </w:r>
      <w:r>
        <w:rPr>
          <w:kern w:val="2"/>
          <w:szCs w:val="22"/>
          <w:rFonts w:cstheme="minorBidi" w:hAnsiTheme="minorHAnsi" w:eastAsiaTheme="minorHAnsi" w:asciiTheme="minorHAnsi"/>
          <w:i/>
          <w:spacing w:val="-2"/>
          <w:sz w:val="24"/>
        </w:rPr>
        <w:t>P</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nni</w:t>
      </w:r>
      <w:r>
        <w:rPr>
          <w:kern w:val="2"/>
          <w:szCs w:val="22"/>
          <w:rFonts w:cstheme="minorBidi" w:hAnsiTheme="minorHAnsi" w:eastAsiaTheme="minorHAnsi" w:asciiTheme="minorHAnsi"/>
          <w:i/>
          <w:spacing w:val="-1"/>
          <w:sz w:val="24"/>
        </w:rPr>
        <w:t>s</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w w:val="99"/>
          <w:sz w:val="24"/>
        </w:rPr>
        <w:t>tum</w:t>
      </w:r>
      <w:r>
        <w:rPr>
          <w:kern w:val="2"/>
          <w:szCs w:val="22"/>
          <w:rFonts w:cstheme="minorBidi" w:hAnsiTheme="minorHAnsi" w:eastAsiaTheme="minorHAnsi" w:asciiTheme="minorHAnsi"/>
          <w:i/>
          <w:sz w:val="24"/>
        </w:rPr>
        <w:t> </w:t>
      </w:r>
      <w:r>
        <w:rPr>
          <w:kern w:val="2"/>
          <w:szCs w:val="22"/>
          <w:rFonts w:cstheme="minorBidi" w:hAnsiTheme="minorHAnsi" w:eastAsiaTheme="minorHAnsi" w:asciiTheme="minorHAnsi"/>
          <w:i/>
          <w:spacing w:val="2"/>
          <w:sz w:val="24"/>
        </w:rPr>
        <w:t>f</w:t>
      </w:r>
      <w:r>
        <w:rPr>
          <w:kern w:val="2"/>
          <w:szCs w:val="22"/>
          <w:rFonts w:cstheme="minorBidi" w:hAnsiTheme="minorHAnsi" w:eastAsiaTheme="minorHAnsi" w:asciiTheme="minorHAnsi"/>
          <w:i/>
          <w:sz w:val="24"/>
        </w:rPr>
        <w:t>lac</w:t>
      </w:r>
      <w:r>
        <w:rPr>
          <w:kern w:val="2"/>
          <w:szCs w:val="22"/>
          <w:rFonts w:cstheme="minorBidi" w:hAnsiTheme="minorHAnsi" w:eastAsiaTheme="minorHAnsi" w:asciiTheme="minorHAnsi"/>
          <w:i/>
          <w:spacing w:val="-1"/>
          <w:sz w:val="24"/>
        </w:rPr>
        <w:t>c</w:t>
      </w:r>
      <w:r>
        <w:rPr>
          <w:kern w:val="2"/>
          <w:szCs w:val="22"/>
          <w:rFonts w:cstheme="minorBidi" w:hAnsiTheme="minorHAnsi" w:eastAsiaTheme="minorHAnsi" w:asciiTheme="minorHAnsi"/>
          <w:i/>
          <w:sz w:val="24"/>
        </w:rPr>
        <w:t>i</w:t>
      </w:r>
      <w:r>
        <w:rPr>
          <w:kern w:val="2"/>
          <w:szCs w:val="22"/>
          <w:rFonts w:cstheme="minorBidi" w:hAnsiTheme="minorHAnsi" w:eastAsiaTheme="minorHAnsi" w:asciiTheme="minorHAnsi"/>
          <w:i/>
          <w:spacing w:val="-2"/>
          <w:sz w:val="24"/>
        </w:rPr>
        <w:t>d</w:t>
      </w:r>
      <w:r>
        <w:rPr>
          <w:kern w:val="2"/>
          <w:szCs w:val="22"/>
          <w:rFonts w:cstheme="minorBidi" w:hAnsiTheme="minorHAnsi" w:eastAsiaTheme="minorHAnsi" w:asciiTheme="minorHAnsi"/>
          <w:i/>
          <w:w w:val="99"/>
          <w:sz w:val="24"/>
        </w:rPr>
        <w:t>um</w:t>
      </w:r>
      <w:r>
        <w:rPr>
          <w:rFonts w:ascii="宋体" w:eastAsia="宋体" w:hint="eastAsia" w:cstheme="minorBidi" w:hAnsiTheme="minorHAnsi"/>
        </w:rPr>
        <w:t>）</w:t>
      </w:r>
      <w:r>
        <w:rPr>
          <w:rFonts w:ascii="宋体" w:eastAsia="宋体" w:hint="eastAsia" w:cstheme="minorBidi" w:hAnsiTheme="minorHAnsi"/>
        </w:rPr>
        <w:t>、水莎草</w:t>
      </w:r>
      <w:r>
        <w:rPr>
          <w:rFonts w:ascii="宋体" w:eastAsia="宋体" w:hint="eastAsia" w:cstheme="minorBidi" w:hAnsiTheme="minorHAnsi"/>
        </w:rPr>
        <w:t>（</w:t>
      </w:r>
      <w:r>
        <w:rPr>
          <w:kern w:val="2"/>
          <w:szCs w:val="22"/>
          <w:rFonts w:cstheme="minorBidi" w:hAnsiTheme="minorHAnsi" w:eastAsiaTheme="minorHAnsi" w:asciiTheme="minorHAnsi"/>
          <w:i/>
          <w:spacing w:val="0"/>
          <w:sz w:val="24"/>
        </w:rPr>
        <w:t>J</w:t>
      </w:r>
      <w:r>
        <w:rPr>
          <w:kern w:val="2"/>
          <w:szCs w:val="22"/>
          <w:rFonts w:cstheme="minorBidi" w:hAnsiTheme="minorHAnsi" w:eastAsiaTheme="minorHAnsi" w:asciiTheme="minorHAnsi"/>
          <w:i/>
          <w:sz w:val="24"/>
        </w:rPr>
        <w:t>un</w:t>
      </w:r>
      <w:r>
        <w:rPr>
          <w:kern w:val="2"/>
          <w:szCs w:val="22"/>
          <w:rFonts w:cstheme="minorBidi" w:hAnsiTheme="minorHAnsi" w:eastAsiaTheme="minorHAnsi" w:asciiTheme="minorHAnsi"/>
          <w:i/>
          <w:spacing w:val="0"/>
          <w:sz w:val="24"/>
        </w:rPr>
        <w:t>ce</w:t>
      </w:r>
      <w:r>
        <w:rPr>
          <w:kern w:val="2"/>
          <w:szCs w:val="22"/>
          <w:rFonts w:cstheme="minorBidi" w:hAnsiTheme="minorHAnsi" w:eastAsiaTheme="minorHAnsi" w:asciiTheme="minorHAnsi"/>
          <w:i/>
          <w:sz w:val="24"/>
        </w:rPr>
        <w:t>ll</w:t>
      </w:r>
      <w:r>
        <w:rPr>
          <w:kern w:val="2"/>
          <w:szCs w:val="22"/>
          <w:rFonts w:cstheme="minorBidi" w:hAnsiTheme="minorHAnsi" w:eastAsiaTheme="minorHAnsi" w:asciiTheme="minorHAnsi"/>
          <w:i/>
          <w:w w:val="99"/>
          <w:sz w:val="24"/>
        </w:rPr>
        <w:t>us</w:t>
      </w:r>
      <w:r>
        <w:rPr>
          <w:kern w:val="2"/>
          <w:szCs w:val="22"/>
          <w:rFonts w:cstheme="minorBidi" w:hAnsiTheme="minorHAnsi" w:eastAsiaTheme="minorHAnsi" w:asciiTheme="minorHAnsi"/>
          <w:i/>
          <w:sz w:val="24"/>
        </w:rPr>
        <w:t> </w:t>
      </w:r>
      <w:r>
        <w:rPr>
          <w:kern w:val="2"/>
          <w:szCs w:val="22"/>
          <w:rFonts w:cstheme="minorBidi" w:hAnsiTheme="minorHAnsi" w:eastAsiaTheme="minorHAnsi" w:asciiTheme="minorHAnsi"/>
          <w:i/>
          <w:spacing w:val="-2"/>
          <w:w w:val="99"/>
          <w:sz w:val="24"/>
        </w:rPr>
        <w:t>s</w:t>
      </w:r>
      <w:r>
        <w:rPr>
          <w:kern w:val="2"/>
          <w:szCs w:val="22"/>
          <w:rFonts w:cstheme="minorBidi" w:hAnsiTheme="minorHAnsi" w:eastAsiaTheme="minorHAnsi" w:asciiTheme="minorHAnsi"/>
          <w:i/>
          <w:spacing w:val="1"/>
          <w:sz w:val="24"/>
        </w:rPr>
        <w:t>e</w:t>
      </w:r>
      <w:r>
        <w:rPr>
          <w:kern w:val="2"/>
          <w:szCs w:val="22"/>
          <w:rFonts w:cstheme="minorBidi" w:hAnsiTheme="minorHAnsi" w:eastAsiaTheme="minorHAnsi" w:asciiTheme="minorHAnsi"/>
          <w:i/>
          <w:spacing w:val="-6"/>
          <w:w w:val="99"/>
          <w:sz w:val="24"/>
        </w:rPr>
        <w:t>r</w:t>
      </w:r>
      <w:r>
        <w:rPr>
          <w:kern w:val="2"/>
          <w:szCs w:val="22"/>
          <w:rFonts w:cstheme="minorBidi" w:hAnsiTheme="minorHAnsi" w:eastAsiaTheme="minorHAnsi" w:asciiTheme="minorHAnsi"/>
          <w:i/>
          <w:sz w:val="24"/>
        </w:rPr>
        <w:t>oti</w:t>
      </w:r>
      <w:r>
        <w:rPr>
          <w:kern w:val="2"/>
          <w:szCs w:val="22"/>
          <w:rFonts w:cstheme="minorBidi" w:hAnsiTheme="minorHAnsi" w:eastAsiaTheme="minorHAnsi" w:asciiTheme="minorHAnsi"/>
          <w:i/>
          <w:w w:val="99"/>
          <w:sz w:val="24"/>
        </w:rPr>
        <w:t>nu</w:t>
      </w:r>
      <w:r>
        <w:rPr>
          <w:kern w:val="2"/>
          <w:szCs w:val="22"/>
          <w:rFonts w:cstheme="minorBidi" w:hAnsiTheme="minorHAnsi" w:eastAsiaTheme="minorHAnsi" w:asciiTheme="minorHAnsi"/>
          <w:i/>
          <w:spacing w:val="0"/>
          <w:w w:val="99"/>
          <w:sz w:val="24"/>
        </w:rPr>
        <w:t>s</w:t>
      </w:r>
      <w:r>
        <w:rPr>
          <w:rFonts w:ascii="宋体" w:eastAsia="宋体" w:hint="eastAsia" w:cstheme="minorBidi" w:hAnsiTheme="minorHAnsi"/>
        </w:rPr>
        <w:t>）</w:t>
      </w:r>
      <w:r>
        <w:rPr>
          <w:rFonts w:ascii="宋体" w:eastAsia="宋体" w:hint="eastAsia" w:cstheme="minorBidi" w:hAnsiTheme="minorHAnsi"/>
        </w:rPr>
        <w:t xml:space="preserve">高粱</w:t>
      </w:r>
      <w:r>
        <w:rPr>
          <w:rFonts w:ascii="宋体" w:eastAsia="宋体" w:hint="eastAsia" w:cstheme="minorBidi" w:hAnsiTheme="minorHAnsi"/>
        </w:rPr>
        <w:t>（</w:t>
      </w:r>
      <w:r>
        <w:rPr>
          <w:kern w:val="2"/>
          <w:szCs w:val="22"/>
          <w:rFonts w:cstheme="minorBidi" w:hAnsiTheme="minorHAnsi" w:eastAsiaTheme="minorHAnsi" w:asciiTheme="minorHAnsi"/>
          <w:i/>
          <w:w w:val="99"/>
          <w:sz w:val="24"/>
        </w:rPr>
        <w:t>So</w:t>
      </w:r>
      <w:r>
        <w:rPr>
          <w:kern w:val="2"/>
          <w:szCs w:val="22"/>
          <w:rFonts w:cstheme="minorBidi" w:hAnsiTheme="minorHAnsi" w:eastAsiaTheme="minorHAnsi" w:asciiTheme="minorHAnsi"/>
          <w:i/>
          <w:spacing w:val="-6"/>
          <w:w w:val="99"/>
          <w:sz w:val="24"/>
        </w:rPr>
        <w:t>r</w:t>
      </w:r>
      <w:r>
        <w:rPr>
          <w:kern w:val="2"/>
          <w:szCs w:val="22"/>
          <w:rFonts w:cstheme="minorBidi" w:hAnsiTheme="minorHAnsi" w:eastAsiaTheme="minorHAnsi" w:asciiTheme="minorHAnsi"/>
          <w:i/>
          <w:w w:val="99"/>
          <w:sz w:val="24"/>
        </w:rPr>
        <w:t>ghum</w:t>
      </w:r>
      <w:r>
        <w:rPr>
          <w:kern w:val="2"/>
          <w:szCs w:val="22"/>
          <w:rFonts w:cstheme="minorBidi" w:hAnsiTheme="minorHAnsi" w:eastAsiaTheme="minorHAnsi" w:asciiTheme="minorHAnsi"/>
          <w:i/>
          <w:sz w:val="24"/>
        </w:rPr>
        <w:t> bicol</w:t>
      </w:r>
      <w:r>
        <w:rPr>
          <w:kern w:val="2"/>
          <w:szCs w:val="22"/>
          <w:rFonts w:cstheme="minorBidi" w:hAnsiTheme="minorHAnsi" w:eastAsiaTheme="minorHAnsi" w:asciiTheme="minorHAnsi"/>
          <w:i/>
          <w:spacing w:val="0"/>
          <w:sz w:val="24"/>
        </w:rPr>
        <w:t>o</w:t>
      </w:r>
      <w:r>
        <w:rPr>
          <w:kern w:val="2"/>
          <w:szCs w:val="22"/>
          <w:rFonts w:cstheme="minorBidi" w:hAnsiTheme="minorHAnsi" w:eastAsiaTheme="minorHAnsi" w:asciiTheme="minorHAnsi"/>
          <w:i/>
          <w:spacing w:val="-2"/>
          <w:w w:val="99"/>
          <w:sz w:val="24"/>
        </w:rPr>
        <w:t>r</w:t>
      </w:r>
      <w:r>
        <w:rPr>
          <w:rFonts w:ascii="宋体" w:eastAsia="宋体" w:hint="eastAsia" w:cstheme="minorBidi" w:hAnsiTheme="minorHAnsi"/>
        </w:rPr>
        <w:t>）</w:t>
      </w:r>
      <w:r>
        <w:rPr>
          <w:rFonts w:ascii="宋体" w:eastAsia="宋体" w:hint="eastAsia" w:cstheme="minorBidi" w:hAnsiTheme="minorHAnsi"/>
        </w:rPr>
        <w:t>、野燕麦</w:t>
      </w:r>
      <w:r>
        <w:rPr>
          <w:rFonts w:ascii="宋体" w:eastAsia="宋体" w:hint="eastAsia" w:cstheme="minorBidi" w:hAnsiTheme="minorHAnsi"/>
        </w:rPr>
        <w:t>（</w:t>
      </w:r>
      <w:r>
        <w:rPr>
          <w:kern w:val="2"/>
          <w:szCs w:val="22"/>
          <w:rFonts w:cstheme="minorBidi" w:hAnsiTheme="minorHAnsi" w:eastAsiaTheme="minorHAnsi" w:asciiTheme="minorHAnsi"/>
          <w:i/>
          <w:spacing w:val="-6"/>
          <w:sz w:val="24"/>
        </w:rPr>
        <w:t>A</w:t>
      </w:r>
      <w:r>
        <w:rPr>
          <w:kern w:val="2"/>
          <w:szCs w:val="22"/>
          <w:rFonts w:cstheme="minorBidi" w:hAnsiTheme="minorHAnsi" w:eastAsiaTheme="minorHAnsi" w:asciiTheme="minorHAnsi"/>
          <w:i/>
          <w:spacing w:val="0"/>
          <w:sz w:val="24"/>
        </w:rPr>
        <w:t>ve</w:t>
      </w:r>
      <w:r>
        <w:rPr>
          <w:kern w:val="2"/>
          <w:szCs w:val="22"/>
          <w:rFonts w:cstheme="minorBidi" w:hAnsiTheme="minorHAnsi" w:eastAsiaTheme="minorHAnsi" w:asciiTheme="minorHAnsi"/>
          <w:i/>
          <w:sz w:val="24"/>
        </w:rPr>
        <w:t>na </w:t>
      </w:r>
      <w:r>
        <w:rPr>
          <w:kern w:val="2"/>
          <w:szCs w:val="22"/>
          <w:rFonts w:cstheme="minorBidi" w:hAnsiTheme="minorHAnsi" w:eastAsiaTheme="minorHAnsi" w:asciiTheme="minorHAnsi"/>
          <w:i/>
          <w:spacing w:val="2"/>
          <w:sz w:val="24"/>
        </w:rPr>
        <w:t>f</w:t>
      </w:r>
      <w:r>
        <w:rPr>
          <w:kern w:val="2"/>
          <w:szCs w:val="22"/>
          <w:rFonts w:cstheme="minorBidi" w:hAnsiTheme="minorHAnsi" w:eastAsiaTheme="minorHAnsi" w:asciiTheme="minorHAnsi"/>
          <w:i/>
          <w:sz w:val="24"/>
        </w:rPr>
        <w:t>atua </w:t>
      </w:r>
      <w:r>
        <w:rPr>
          <w:kern w:val="2"/>
          <w:szCs w:val="22"/>
          <w:rFonts w:cstheme="minorBidi" w:hAnsiTheme="minorHAnsi" w:eastAsiaTheme="minorHAnsi" w:asciiTheme="minorHAnsi"/>
          <w:i/>
          <w:w w:val="99"/>
          <w:sz w:val="24"/>
        </w:rPr>
        <w:t>L</w:t>
      </w:r>
      <w:r>
        <w:rPr>
          <w:kern w:val="2"/>
          <w:szCs w:val="22"/>
          <w:rFonts w:cstheme="minorBidi" w:hAnsiTheme="minorHAnsi" w:eastAsiaTheme="minorHAnsi" w:asciiTheme="minorHAnsi"/>
          <w:i/>
          <w:spacing w:val="1"/>
          <w:sz w:val="24"/>
        </w:rPr>
        <w:t>.</w:t>
      </w:r>
      <w:r>
        <w:rPr>
          <w:rFonts w:ascii="宋体" w:eastAsia="宋体" w:hint="eastAsia" w:cstheme="minorBidi" w:hAnsiTheme="minorHAnsi"/>
        </w:rPr>
        <w:t>）</w:t>
      </w:r>
      <w:r>
        <w:rPr>
          <w:rFonts w:ascii="宋体" w:eastAsia="宋体" w:hint="eastAsia" w:cstheme="minorBidi" w:hAnsiTheme="minorHAnsi"/>
        </w:rPr>
        <w:t>和牛筋草</w:t>
      </w:r>
      <w:r>
        <w:rPr>
          <w:rFonts w:ascii="宋体" w:eastAsia="宋体" w:hint="eastAsia" w:cstheme="minorBidi" w:hAnsiTheme="minorHAnsi"/>
        </w:rPr>
        <w:t>（</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leu</w:t>
      </w:r>
      <w:r>
        <w:rPr>
          <w:kern w:val="2"/>
          <w:szCs w:val="22"/>
          <w:rFonts w:cstheme="minorBidi" w:hAnsiTheme="minorHAnsi" w:eastAsiaTheme="minorHAnsi" w:asciiTheme="minorHAnsi"/>
          <w:i/>
          <w:spacing w:val="-2"/>
          <w:sz w:val="24"/>
        </w:rPr>
        <w:t>s</w:t>
      </w:r>
      <w:r>
        <w:rPr>
          <w:kern w:val="2"/>
          <w:szCs w:val="22"/>
          <w:rFonts w:cstheme="minorBidi" w:hAnsiTheme="minorHAnsi" w:eastAsiaTheme="minorHAnsi" w:asciiTheme="minorHAnsi"/>
          <w:i/>
          <w:sz w:val="24"/>
        </w:rPr>
        <w:t>ine indi</w:t>
      </w:r>
      <w:r>
        <w:rPr>
          <w:kern w:val="2"/>
          <w:szCs w:val="22"/>
          <w:rFonts w:cstheme="minorBidi" w:hAnsiTheme="minorHAnsi" w:eastAsiaTheme="minorHAnsi" w:asciiTheme="minorHAnsi"/>
          <w:i/>
          <w:spacing w:val="0"/>
          <w:sz w:val="24"/>
        </w:rPr>
        <w:t>c</w:t>
      </w:r>
      <w:r>
        <w:rPr>
          <w:kern w:val="2"/>
          <w:szCs w:val="22"/>
          <w:rFonts w:cstheme="minorBidi" w:hAnsiTheme="minorHAnsi" w:eastAsiaTheme="minorHAnsi" w:asciiTheme="minorHAnsi"/>
          <w:i/>
          <w:spacing w:val="0"/>
          <w:sz w:val="24"/>
        </w:rPr>
        <w:t>a</w:t>
      </w:r>
      <w:r>
        <w:rPr>
          <w:rFonts w:ascii="宋体" w:eastAsia="宋体" w:hint="eastAsia" w:cstheme="minorBidi" w:hAnsiTheme="minorHAnsi"/>
        </w:rPr>
        <w:t>）</w:t>
      </w:r>
      <w:r>
        <w:rPr>
          <w:rFonts w:ascii="宋体" w:eastAsia="宋体" w:hint="eastAsia" w:cstheme="minorBidi" w:hAnsiTheme="minorHAnsi"/>
        </w:rPr>
        <w:t xml:space="preserve">等</w:t>
      </w:r>
      <w:r>
        <w:rPr>
          <w:rFonts w:ascii="宋体" w:eastAsia="宋体" w:hint="eastAsia" w:cstheme="minorBidi" w:hAnsiTheme="minorHAnsi"/>
        </w:rPr>
        <w:t>（</w:t>
      </w:r>
      <w:r>
        <w:rPr>
          <w:kern w:val="2"/>
          <w:szCs w:val="22"/>
          <w:rFonts w:ascii="宋体" w:eastAsia="宋体" w:hint="eastAsia" w:cstheme="minorBidi" w:hAnsiTheme="minorHAnsi"/>
          <w:sz w:val="24"/>
        </w:rPr>
        <w:t>周国辉等，</w:t>
      </w:r>
      <w:r>
        <w:rPr>
          <w:kern w:val="2"/>
          <w:szCs w:val="22"/>
          <w:rFonts w:cstheme="minorBidi" w:hAnsiTheme="minorHAnsi" w:eastAsiaTheme="minorHAnsi" w:asciiTheme="minorHAnsi"/>
          <w:sz w:val="24"/>
        </w:rPr>
        <w:t>2008</w:t>
      </w:r>
      <w:r>
        <w:rPr>
          <w:kern w:val="2"/>
          <w:szCs w:val="22"/>
          <w:rFonts w:ascii="宋体" w:eastAsia="宋体" w:hint="eastAsia" w:cstheme="minorBidi" w:hAnsiTheme="minorHAnsi"/>
          <w:sz w:val="24"/>
        </w:rPr>
        <w:t>；朱俊之等，</w:t>
      </w:r>
      <w:r>
        <w:rPr>
          <w:kern w:val="2"/>
          <w:szCs w:val="22"/>
          <w:rFonts w:cstheme="minorBidi" w:hAnsiTheme="minorHAnsi" w:eastAsiaTheme="minorHAnsi" w:asciiTheme="minorHAnsi"/>
          <w:sz w:val="24"/>
        </w:rPr>
        <w:t>2012</w:t>
      </w:r>
      <w:r>
        <w:rPr>
          <w:rFonts w:ascii="宋体" w:eastAsia="宋体" w:hint="eastAsia" w:cstheme="minorBidi" w:hAnsiTheme="minorHAnsi"/>
        </w:rPr>
        <w:t>）</w:t>
      </w:r>
      <w:r>
        <w:rPr>
          <w:rFonts w:ascii="宋体" w:eastAsia="宋体" w:hint="eastAsia" w:cstheme="minorBidi" w:hAnsiTheme="minorHAnsi"/>
        </w:rPr>
        <w:t>。</w:t>
      </w:r>
    </w:p>
    <w:p w:rsidR="0018722C">
      <w:pPr>
        <w:topLinePunct/>
      </w:pPr>
      <w:r>
        <w:rPr>
          <w:rFonts w:cstheme="minorBidi" w:hAnsiTheme="minorHAnsi" w:eastAsiaTheme="minorHAnsi" w:asciiTheme="minorHAnsi"/>
        </w:rPr>
        <w:t>S</w:t>
      </w:r>
      <w:r>
        <w:rPr>
          <w:rFonts w:cstheme="minorBidi" w:hAnsiTheme="minorHAnsi" w:eastAsiaTheme="minorHAnsi" w:asciiTheme="minorHAnsi"/>
        </w:rPr>
        <w:t>RB</w:t>
      </w:r>
      <w:r>
        <w:rPr>
          <w:rFonts w:cstheme="minorBidi" w:hAnsiTheme="minorHAnsi" w:eastAsiaTheme="minorHAnsi" w:asciiTheme="minorHAnsi"/>
        </w:rPr>
        <w:t>SDV</w:t>
      </w:r>
      <w:r>
        <w:rPr>
          <w:rFonts w:ascii="宋体" w:hAnsi="宋体" w:eastAsia="宋体" w:hint="eastAsia" w:cstheme="minorBidi"/>
        </w:rPr>
        <w:t>的主要传播介体是白背飞虱</w:t>
      </w:r>
      <w:r>
        <w:rPr>
          <w:rFonts w:ascii="宋体" w:hAnsi="宋体" w:eastAsia="宋体" w:hint="eastAsia" w:cstheme="minorBidi"/>
        </w:rPr>
        <w:t>（</w:t>
      </w:r>
      <w:r>
        <w:rPr>
          <w:rFonts w:cstheme="minorBidi" w:hAnsiTheme="minorHAnsi" w:eastAsiaTheme="minorHAnsi" w:asciiTheme="minorHAnsi"/>
          <w:i/>
        </w:rPr>
        <w:t>Sogatel</w:t>
      </w:r>
      <w:r>
        <w:rPr>
          <w:rFonts w:cstheme="minorBidi" w:hAnsiTheme="minorHAnsi" w:eastAsiaTheme="minorHAnsi" w:asciiTheme="minorHAnsi"/>
          <w:i/>
        </w:rPr>
        <w:t>l</w:t>
      </w:r>
      <w:r>
        <w:rPr>
          <w:rFonts w:cstheme="minorBidi" w:hAnsiTheme="minorHAnsi" w:eastAsiaTheme="minorHAnsi" w:asciiTheme="minorHAnsi"/>
          <w:i/>
        </w:rPr>
        <w:t>a</w:t>
      </w:r>
      <w:r w:rsidR="001852F3">
        <w:rPr>
          <w:rFonts w:cstheme="minorBidi" w:hAnsiTheme="minorHAnsi" w:eastAsiaTheme="minorHAnsi" w:asciiTheme="minorHAnsi"/>
          <w:i/>
        </w:rPr>
        <w:t xml:space="preserve"> </w:t>
      </w:r>
      <w:r>
        <w:rPr>
          <w:rFonts w:cstheme="minorBidi" w:hAnsiTheme="minorHAnsi" w:eastAsiaTheme="minorHAnsi" w:asciiTheme="minorHAnsi"/>
          <w:i/>
        </w:rPr>
        <w:t>f</w:t>
      </w:r>
      <w:r>
        <w:rPr>
          <w:rFonts w:cstheme="minorBidi" w:hAnsiTheme="minorHAnsi" w:eastAsiaTheme="minorHAnsi" w:asciiTheme="minorHAnsi"/>
          <w:i/>
        </w:rPr>
        <w:t>u</w:t>
      </w:r>
      <w:r>
        <w:rPr>
          <w:rFonts w:cstheme="minorBidi" w:hAnsiTheme="minorHAnsi" w:eastAsiaTheme="minorHAnsi" w:asciiTheme="minorHAnsi"/>
          <w:i/>
        </w:rPr>
        <w:t>r</w:t>
      </w:r>
      <w:r>
        <w:rPr>
          <w:rFonts w:cstheme="minorBidi" w:hAnsiTheme="minorHAnsi" w:eastAsiaTheme="minorHAnsi" w:asciiTheme="minorHAnsi"/>
          <w:i/>
        </w:rPr>
        <w:t>c</w:t>
      </w:r>
      <w:r>
        <w:rPr>
          <w:rFonts w:cstheme="minorBidi" w:hAnsiTheme="minorHAnsi" w:eastAsiaTheme="minorHAnsi" w:asciiTheme="minorHAnsi"/>
          <w:i/>
        </w:rPr>
        <w:t>i</w:t>
      </w:r>
      <w:r>
        <w:rPr>
          <w:rFonts w:cstheme="minorBidi" w:hAnsiTheme="minorHAnsi" w:eastAsiaTheme="minorHAnsi" w:asciiTheme="minorHAnsi"/>
          <w:i/>
        </w:rPr>
        <w:t>f</w:t>
      </w:r>
      <w:r>
        <w:rPr>
          <w:rFonts w:cstheme="minorBidi" w:hAnsiTheme="minorHAnsi" w:eastAsiaTheme="minorHAnsi" w:asciiTheme="minorHAnsi"/>
          <w:i/>
        </w:rPr>
        <w:t>e</w:t>
      </w:r>
      <w:r>
        <w:rPr>
          <w:rFonts w:cstheme="minorBidi" w:hAnsiTheme="minorHAnsi" w:eastAsiaTheme="minorHAnsi" w:asciiTheme="minorHAnsi"/>
          <w:i/>
        </w:rPr>
        <w:t>r</w:t>
      </w:r>
      <w:r>
        <w:rPr>
          <w:rFonts w:cstheme="minorBidi" w:hAnsiTheme="minorHAnsi" w:eastAsiaTheme="minorHAnsi" w:asciiTheme="minorHAnsi"/>
          <w:i/>
        </w:rPr>
        <w:t>a</w:t>
      </w:r>
      <w:r>
        <w:rPr>
          <w:rFonts w:cstheme="minorBidi" w:hAnsiTheme="minorHAnsi" w:eastAsiaTheme="minorHAnsi" w:asciiTheme="minorHAnsi"/>
          <w:i/>
        </w:rPr>
        <w:t>, </w:t>
      </w:r>
      <w:r>
        <w:rPr>
          <w:rFonts w:cstheme="minorBidi" w:hAnsiTheme="minorHAnsi" w:eastAsiaTheme="minorHAnsi" w:asciiTheme="minorHAnsi"/>
        </w:rPr>
        <w:t>H</w:t>
      </w:r>
      <w:r>
        <w:rPr>
          <w:rFonts w:cstheme="minorBidi" w:hAnsiTheme="minorHAnsi" w:eastAsiaTheme="minorHAnsi" w:asciiTheme="minorHAnsi"/>
        </w:rPr>
        <w:t>o</w:t>
      </w:r>
      <w:r>
        <w:rPr>
          <w:rFonts w:cstheme="minorBidi" w:hAnsiTheme="minorHAnsi" w:eastAsiaTheme="minorHAnsi" w:asciiTheme="minorHAnsi"/>
        </w:rPr>
        <w:t>r</w:t>
      </w:r>
      <w:r>
        <w:rPr>
          <w:rFonts w:cstheme="minorBidi" w:hAnsiTheme="minorHAnsi" w:eastAsiaTheme="minorHAnsi" w:asciiTheme="minorHAnsi"/>
        </w:rPr>
        <w:t>v</w:t>
      </w:r>
      <w:r>
        <w:rPr>
          <w:rFonts w:cstheme="minorBidi" w:hAnsiTheme="minorHAnsi" w:eastAsiaTheme="minorHAnsi" w:asciiTheme="minorHAnsi"/>
        </w:rPr>
        <w:t>á</w:t>
      </w:r>
      <w:r>
        <w:rPr>
          <w:rFonts w:cstheme="minorBidi" w:hAnsiTheme="minorHAnsi" w:eastAsiaTheme="minorHAnsi" w:asciiTheme="minorHAnsi"/>
        </w:rPr>
        <w:t>t</w:t>
      </w:r>
      <w:r>
        <w:rPr>
          <w:rFonts w:cstheme="minorBidi" w:hAnsiTheme="minorHAnsi" w:eastAsiaTheme="minorHAnsi" w:asciiTheme="minorHAnsi"/>
        </w:rPr>
        <w:t>h</w:t>
      </w:r>
      <w:r>
        <w:rPr>
          <w:rFonts w:ascii="宋体" w:hAnsi="宋体" w:eastAsia="宋体" w:hint="eastAsia" w:cstheme="minorBidi"/>
        </w:rPr>
        <w:t>）</w:t>
      </w:r>
      <w:r>
        <w:rPr>
          <w:rFonts w:ascii="宋体" w:hAnsi="宋体" w:eastAsia="宋体" w:hint="eastAsia" w:cstheme="minorBidi"/>
        </w:rPr>
        <w:t>，灰飞</w:t>
      </w:r>
    </w:p>
    <w:p w:rsidR="0018722C">
      <w:pPr>
        <w:topLinePunct/>
      </w:pPr>
      <w:r>
        <w:rPr>
          <w:rFonts w:cstheme="minorBidi" w:hAnsiTheme="minorHAnsi" w:eastAsiaTheme="minorHAnsi" w:asciiTheme="minorHAnsi" w:ascii="宋体" w:hAnsi="宋体" w:eastAsia="宋体" w:hint="eastAsia"/>
        </w:rPr>
        <w:t>虱</w:t>
      </w:r>
      <w:r>
        <w:rPr>
          <w:rFonts w:ascii="宋体" w:hAnsi="宋体" w:eastAsia="宋体" w:hint="eastAsia" w:cstheme="minorBidi"/>
        </w:rPr>
        <w:t>（</w:t>
      </w:r>
      <w:r>
        <w:rPr>
          <w:kern w:val="2"/>
          <w:szCs w:val="22"/>
          <w:rFonts w:cstheme="minorBidi" w:hAnsiTheme="minorHAnsi" w:eastAsiaTheme="minorHAnsi" w:asciiTheme="minorHAnsi"/>
          <w:i/>
          <w:sz w:val="24"/>
        </w:rPr>
        <w:t>Laodelphax striatellus</w:t>
      </w:r>
      <w:r>
        <w:rPr>
          <w:kern w:val="2"/>
          <w:szCs w:val="22"/>
          <w:rFonts w:cstheme="minorBidi" w:hAnsiTheme="minorHAnsi" w:eastAsiaTheme="minorHAnsi" w:asciiTheme="minorHAnsi"/>
          <w:i/>
          <w:spacing w:val="0"/>
          <w:sz w:val="24"/>
        </w:rPr>
        <w:t>, </w:t>
      </w:r>
      <w:r>
        <w:rPr>
          <w:kern w:val="2"/>
          <w:szCs w:val="22"/>
          <w:rFonts w:cstheme="minorBidi" w:hAnsiTheme="minorHAnsi" w:eastAsiaTheme="minorHAnsi" w:asciiTheme="minorHAnsi"/>
          <w:spacing w:val="-6"/>
          <w:sz w:val="24"/>
        </w:rPr>
        <w:t>Fall</w:t>
      </w:r>
      <w:r>
        <w:rPr>
          <w:kern w:val="2"/>
          <w:szCs w:val="22"/>
          <w:rFonts w:ascii="宋体" w:hAnsi="宋体" w:eastAsia="宋体" w:hint="eastAsia" w:cstheme="minorBidi"/>
          <w:spacing w:val="-6"/>
          <w:sz w:val="24"/>
        </w:rPr>
        <w:t>é</w:t>
      </w:r>
      <w:r>
        <w:rPr>
          <w:kern w:val="2"/>
          <w:szCs w:val="22"/>
          <w:rFonts w:cstheme="minorBidi" w:hAnsiTheme="minorHAnsi" w:eastAsiaTheme="minorHAnsi" w:asciiTheme="minorHAnsi"/>
          <w:spacing w:val="-6"/>
          <w:sz w:val="24"/>
        </w:rPr>
        <w:t>n</w:t>
      </w:r>
      <w:r>
        <w:rPr>
          <w:rFonts w:ascii="宋体" w:hAnsi="宋体" w:eastAsia="宋体" w:hint="eastAsia" w:cstheme="minorBidi"/>
        </w:rPr>
        <w:t>）</w:t>
      </w:r>
      <w:r>
        <w:rPr>
          <w:rFonts w:ascii="宋体" w:hAnsi="宋体" w:eastAsia="宋体" w:hint="eastAsia" w:cstheme="minorBidi"/>
        </w:rPr>
        <w:t>也可以带毒，但不能传毒，褐飞虱</w:t>
      </w:r>
      <w:r>
        <w:rPr>
          <w:rFonts w:ascii="宋体" w:hAnsi="宋体" w:eastAsia="宋体" w:hint="eastAsia" w:cstheme="minorBidi"/>
        </w:rPr>
        <w:t>（</w:t>
      </w:r>
      <w:r>
        <w:rPr>
          <w:kern w:val="2"/>
          <w:szCs w:val="22"/>
          <w:rFonts w:cstheme="minorBidi" w:hAnsiTheme="minorHAnsi" w:eastAsiaTheme="minorHAnsi" w:asciiTheme="minorHAnsi"/>
          <w:i/>
          <w:sz w:val="24"/>
        </w:rPr>
        <w:t>Nilaparvata </w:t>
      </w:r>
      <w:r>
        <w:rPr>
          <w:kern w:val="2"/>
          <w:szCs w:val="22"/>
          <w:rFonts w:cstheme="minorBidi" w:hAnsiTheme="minorHAnsi" w:eastAsiaTheme="minorHAnsi" w:asciiTheme="minorHAnsi"/>
          <w:i/>
          <w:sz w:val="24"/>
        </w:rPr>
        <w:t>lugen</w:t>
      </w:r>
      <w:r>
        <w:rPr>
          <w:kern w:val="2"/>
          <w:szCs w:val="22"/>
          <w:rFonts w:cstheme="minorBidi" w:hAnsiTheme="minorHAnsi" w:eastAsiaTheme="minorHAnsi" w:asciiTheme="minorHAnsi"/>
          <w:i/>
          <w:spacing w:val="-2"/>
          <w:sz w:val="24"/>
        </w:rPr>
        <w:t>s</w:t>
      </w:r>
      <w:r>
        <w:rPr>
          <w:kern w:val="2"/>
          <w:szCs w:val="22"/>
          <w:rFonts w:cstheme="minorBidi" w:hAnsiTheme="minorHAnsi" w:eastAsiaTheme="minorHAnsi" w:asciiTheme="minorHAnsi"/>
          <w:i/>
          <w:spacing w:val="0"/>
          <w:sz w:val="24"/>
        </w:rPr>
        <w:t>, </w:t>
      </w:r>
      <w:r>
        <w:rPr>
          <w:kern w:val="2"/>
          <w:szCs w:val="22"/>
          <w:rFonts w:cstheme="minorBidi" w:hAnsiTheme="minorHAnsi" w:eastAsiaTheme="minorHAnsi" w:asciiTheme="minorHAnsi"/>
          <w:spacing w:val="-4"/>
          <w:w w:val="99"/>
          <w:sz w:val="24"/>
        </w:rPr>
        <w:t>S</w:t>
      </w:r>
      <w:r>
        <w:rPr>
          <w:kern w:val="2"/>
          <w:szCs w:val="22"/>
          <w:rFonts w:cstheme="minorBidi" w:hAnsiTheme="minorHAnsi" w:eastAsiaTheme="minorHAnsi" w:asciiTheme="minorHAnsi"/>
          <w:spacing w:val="2"/>
          <w:sz w:val="24"/>
        </w:rPr>
        <w:t>t</w:t>
      </w:r>
      <w:r>
        <w:rPr>
          <w:kern w:val="2"/>
          <w:szCs w:val="22"/>
          <w:rFonts w:cstheme="minorBidi" w:hAnsiTheme="minorHAnsi" w:eastAsiaTheme="minorHAnsi" w:asciiTheme="minorHAnsi"/>
          <w:spacing w:val="0"/>
          <w:sz w:val="24"/>
        </w:rPr>
        <w:t>a</w:t>
      </w:r>
      <w:r>
        <w:rPr>
          <w:kern w:val="2"/>
          <w:szCs w:val="22"/>
          <w:rFonts w:cstheme="minorBidi" w:hAnsiTheme="minorHAnsi" w:eastAsiaTheme="minorHAnsi" w:asciiTheme="minorHAnsi"/>
          <w:spacing w:val="-25"/>
          <w:sz w:val="24"/>
        </w:rPr>
        <w:t>°</w:t>
      </w:r>
      <w:r>
        <w:rPr>
          <w:kern w:val="2"/>
          <w:szCs w:val="22"/>
          <w:rFonts w:cstheme="minorBidi" w:hAnsiTheme="minorHAnsi" w:eastAsiaTheme="minorHAnsi" w:asciiTheme="minorHAnsi"/>
          <w:sz w:val="24"/>
        </w:rPr>
        <w:t>l</w:t>
      </w:r>
      <w:r>
        <w:rPr>
          <w:rFonts w:ascii="宋体" w:hAnsi="宋体" w:eastAsia="宋体" w:hint="eastAsia" w:cstheme="minorBidi"/>
        </w:rPr>
        <w:t>）</w:t>
      </w:r>
      <w:r>
        <w:rPr>
          <w:rFonts w:ascii="宋体" w:hAnsi="宋体" w:eastAsia="宋体" w:hint="eastAsia" w:cstheme="minorBidi"/>
        </w:rPr>
        <w:t>既不能带毒也不能传毒</w:t>
      </w:r>
      <w:r>
        <w:rPr>
          <w:rFonts w:ascii="宋体" w:hAnsi="宋体" w:eastAsia="宋体" w:hint="eastAsia" w:cstheme="minorBidi"/>
        </w:rPr>
        <w:t>（</w:t>
      </w:r>
      <w:r>
        <w:rPr>
          <w:kern w:val="2"/>
          <w:szCs w:val="22"/>
          <w:rFonts w:cstheme="minorBidi" w:hAnsiTheme="minorHAnsi" w:eastAsiaTheme="minorHAnsi" w:asciiTheme="minorHAnsi"/>
          <w:w w:val="99"/>
          <w:sz w:val="24"/>
        </w:rPr>
        <w:t>Pu</w:t>
      </w:r>
      <w:r w:rsidR="001852F3">
        <w:rPr>
          <w:kern w:val="2"/>
          <w:szCs w:val="22"/>
          <w:rFonts w:cstheme="minorBidi" w:hAnsiTheme="minorHAnsi" w:eastAsiaTheme="minorHAnsi" w:asciiTheme="minorHAnsi"/>
          <w:spacing w:val="0"/>
          <w:sz w:val="24"/>
        </w:rPr>
        <w:t xml:space="preserve"> </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t</w:t>
      </w:r>
      <w:r w:rsidR="001852F3">
        <w:rPr>
          <w:kern w:val="2"/>
          <w:szCs w:val="22"/>
          <w:rFonts w:cstheme="minorBidi" w:hAnsiTheme="minorHAnsi" w:eastAsiaTheme="minorHAnsi" w:asciiTheme="minorHAnsi"/>
          <w:i/>
          <w:spacing w:val="0"/>
          <w:sz w:val="24"/>
        </w:rPr>
        <w:t xml:space="preserve"> </w:t>
      </w:r>
      <w:r>
        <w:rPr>
          <w:kern w:val="2"/>
          <w:szCs w:val="22"/>
          <w:rFonts w:cstheme="minorBidi" w:hAnsiTheme="minorHAnsi" w:eastAsiaTheme="minorHAnsi" w:asciiTheme="minorHAnsi"/>
          <w:i/>
          <w:sz w:val="24"/>
        </w:rPr>
        <w:t>al</w:t>
      </w:r>
      <w:r>
        <w:rPr>
          <w:kern w:val="2"/>
          <w:szCs w:val="22"/>
          <w:rFonts w:cstheme="minorBidi" w:hAnsiTheme="minorHAnsi" w:eastAsiaTheme="minorHAnsi" w:asciiTheme="minorHAnsi"/>
          <w:sz w:val="24"/>
        </w:rPr>
        <w:t>., </w:t>
      </w:r>
      <w:r w:rsidR="001852F3">
        <w:rPr>
          <w:kern w:val="2"/>
          <w:szCs w:val="22"/>
          <w:rFonts w:cstheme="minorBidi" w:hAnsiTheme="minorHAnsi" w:eastAsiaTheme="minorHAnsi" w:asciiTheme="minorHAnsi"/>
          <w:sz w:val="24"/>
        </w:rPr>
        <w:t xml:space="preserve">201</w:t>
      </w:r>
      <w:r>
        <w:rPr>
          <w:kern w:val="2"/>
          <w:szCs w:val="22"/>
          <w:rFonts w:cstheme="minorBidi" w:hAnsiTheme="minorHAnsi" w:eastAsiaTheme="minorHAnsi" w:asciiTheme="minorHAnsi"/>
          <w:spacing w:val="0"/>
          <w:sz w:val="24"/>
        </w:rPr>
        <w:t>2</w:t>
      </w:r>
      <w:r>
        <w:rPr>
          <w:rFonts w:ascii="宋体" w:hAnsi="宋体" w:eastAsia="宋体" w:hint="eastAsia" w:cstheme="minorBidi"/>
        </w:rPr>
        <w:t>）</w:t>
      </w:r>
      <w:r>
        <w:rPr>
          <w:rFonts w:ascii="宋体" w:hAnsi="宋体" w:eastAsia="宋体" w:hint="eastAsia" w:cstheme="minorBidi"/>
        </w:rPr>
        <w:t>。白背飞虱属于半翅</w:t>
      </w:r>
      <w:r>
        <w:rPr>
          <w:rFonts w:ascii="宋体" w:hAnsi="宋体" w:eastAsia="宋体" w:hint="eastAsia" w:cstheme="minorBidi"/>
        </w:rPr>
        <w:t>目</w:t>
      </w:r>
    </w:p>
    <w:p w:rsidR="0018722C">
      <w:pPr>
        <w:topLinePunct/>
      </w:pPr>
      <w:r>
        <w:t>（</w:t>
      </w:r>
      <w:r>
        <w:rPr>
          <w:rFonts w:ascii="Times New Roman" w:eastAsia="宋体"/>
          <w:i/>
        </w:rPr>
        <w:t>H</w:t>
      </w:r>
      <w:r>
        <w:rPr>
          <w:rFonts w:ascii="Times New Roman" w:eastAsia="宋体"/>
          <w:i/>
        </w:rPr>
        <w:t>e</w:t>
      </w:r>
      <w:r>
        <w:rPr>
          <w:rFonts w:ascii="Times New Roman" w:eastAsia="宋体"/>
          <w:i/>
        </w:rPr>
        <w:t>m</w:t>
      </w:r>
      <w:r>
        <w:rPr>
          <w:rFonts w:ascii="Times New Roman" w:eastAsia="宋体"/>
          <w:i/>
        </w:rPr>
        <w:t>ipte</w:t>
      </w:r>
      <w:r>
        <w:rPr>
          <w:rFonts w:ascii="Times New Roman" w:eastAsia="宋体"/>
          <w:i/>
        </w:rPr>
        <w:t>r</w:t>
      </w:r>
      <w:r>
        <w:rPr>
          <w:rFonts w:ascii="Times New Roman" w:eastAsia="宋体"/>
          <w:i/>
        </w:rPr>
        <w:t>a</w:t>
      </w:r>
      <w:r>
        <w:t>）</w:t>
      </w:r>
      <w:r>
        <w:t>飞虱科</w:t>
      </w:r>
      <w:r>
        <w:t>（</w:t>
      </w:r>
      <w:r>
        <w:rPr>
          <w:rFonts w:ascii="Times New Roman" w:eastAsia="宋体"/>
          <w:i/>
          <w:w w:val="99"/>
        </w:rPr>
        <w:t>D</w:t>
      </w:r>
      <w:r>
        <w:rPr>
          <w:rFonts w:ascii="Times New Roman" w:eastAsia="宋体"/>
          <w:i/>
          <w:spacing w:val="-1"/>
          <w:w w:val="99"/>
        </w:rPr>
        <w:t>e</w:t>
      </w:r>
      <w:r>
        <w:rPr>
          <w:rFonts w:ascii="Times New Roman" w:eastAsia="宋体"/>
          <w:i/>
        </w:rPr>
        <w:t>lphacida</w:t>
      </w:r>
      <w:r>
        <w:rPr>
          <w:rFonts w:ascii="Times New Roman" w:eastAsia="宋体"/>
          <w:i/>
          <w:spacing w:val="0"/>
        </w:rPr>
        <w:t>e</w:t>
      </w:r>
      <w:r>
        <w:t>）</w:t>
      </w:r>
      <w:r>
        <w:t>，广泛分布于东南亚、南亚及太平洋东岸国</w:t>
      </w:r>
      <w:r>
        <w:t>家。白背飞虱在我国稻区均有分布，南方稻区尤为严重</w:t>
      </w:r>
      <w:r>
        <w:t>（</w:t>
      </w:r>
      <w:r>
        <w:t>王毅，</w:t>
      </w:r>
      <w:r>
        <w:rPr>
          <w:rFonts w:ascii="Times New Roman" w:eastAsia="宋体"/>
        </w:rPr>
        <w:t>200</w:t>
      </w:r>
      <w:r>
        <w:rPr>
          <w:rFonts w:ascii="Times New Roman" w:eastAsia="宋体"/>
          <w:spacing w:val="2"/>
        </w:rPr>
        <w:t>7</w:t>
      </w:r>
      <w:r>
        <w:t>）</w:t>
      </w:r>
      <w:r>
        <w:t>，是</w:t>
      </w:r>
      <w:r>
        <w:t>近年</w:t>
      </w:r>
      <w:r>
        <w:t>来我国水稻作物上发生严重的稻飞虱之一</w:t>
      </w:r>
      <w:r>
        <w:t>（</w:t>
      </w:r>
      <w:r>
        <w:t>沈君慧，</w:t>
      </w:r>
      <w:r>
        <w:rPr>
          <w:rFonts w:ascii="Times New Roman" w:eastAsia="宋体"/>
        </w:rPr>
        <w:t>2003</w:t>
      </w:r>
      <w:r>
        <w:t>）</w:t>
      </w:r>
      <w:r>
        <w:t>。白背飞虱可以在水稻、野生稻、玉米、小麦、狗尾草、高梁、稗草、看麦娘等禾本科植物上取食，</w:t>
      </w:r>
      <w:r>
        <w:t>但水稻最适宜其寄生，在其他植物上的存活时间短，最多只能生存一个世代</w:t>
      </w:r>
      <w:r>
        <w:t>（</w:t>
      </w:r>
      <w:r>
        <w:t>全</w:t>
      </w:r>
      <w:r>
        <w:rPr>
          <w:spacing w:val="0"/>
        </w:rPr>
        <w:t>国白背飞虱协作组，</w:t>
      </w:r>
      <w:r>
        <w:rPr>
          <w:rFonts w:ascii="Times New Roman" w:eastAsia="宋体"/>
        </w:rPr>
        <w:t>1981</w:t>
      </w:r>
      <w:r>
        <w:t>）</w:t>
      </w:r>
      <w:r>
        <w:t>。</w:t>
      </w:r>
      <w:r>
        <w:t>近年</w:t>
      </w:r>
      <w:r>
        <w:t>来，白背飞虱在我国大面积暴发。</w:t>
      </w:r>
      <w:r>
        <w:rPr>
          <w:rFonts w:ascii="Times New Roman" w:eastAsia="宋体"/>
        </w:rPr>
        <w:t>2009</w:t>
      </w:r>
      <w:r>
        <w:t>年云南</w:t>
      </w:r>
      <w:r>
        <w:t>彝良稻田内的白背飞虱群体数量惊人，导致了当年</w:t>
      </w:r>
      <w:r>
        <w:rPr>
          <w:rFonts w:ascii="Times New Roman" w:eastAsia="宋体"/>
        </w:rPr>
        <w:t>SRBSDV</w:t>
      </w:r>
      <w:r>
        <w:t>的暴发流行</w:t>
      </w:r>
      <w:r>
        <w:t>（</w:t>
      </w:r>
      <w:r>
        <w:t>翟保</w:t>
      </w:r>
      <w:r>
        <w:rPr>
          <w:spacing w:val="2"/>
        </w:rPr>
        <w:t>平等，</w:t>
      </w:r>
      <w:r>
        <w:rPr>
          <w:rFonts w:ascii="Times New Roman" w:eastAsia="宋体"/>
        </w:rPr>
        <w:t>20</w:t>
      </w:r>
      <w:r>
        <w:rPr>
          <w:rFonts w:ascii="Times New Roman" w:eastAsia="宋体"/>
          <w:spacing w:val="-5"/>
        </w:rPr>
        <w:t>1</w:t>
      </w:r>
      <w:r>
        <w:rPr>
          <w:rFonts w:ascii="Times New Roman" w:eastAsia="宋体"/>
        </w:rPr>
        <w:t>1</w:t>
      </w:r>
      <w:r>
        <w:t>）</w:t>
      </w:r>
      <w:r>
        <w:t>。白背飞虱以若虫和成虫在水稻基部吸食为害为主</w:t>
      </w:r>
      <w:r>
        <w:rPr>
          <w:rFonts w:ascii="Times New Roman" w:eastAsia="宋体"/>
          <w:rFonts w:hint="eastAsia"/>
        </w:rPr>
        <w:t>，</w:t>
      </w:r>
      <w:r w:rsidR="001852F3">
        <w:rPr>
          <w:rFonts w:ascii="Times New Roman" w:eastAsia="宋体"/>
        </w:rPr>
        <w:t xml:space="preserve"> </w:t>
      </w:r>
      <w:r>
        <w:t>同时成虫在水</w:t>
      </w:r>
      <w:r>
        <w:t>稻植株组织内产卵也能为害，自</w:t>
      </w:r>
      <w:r>
        <w:rPr>
          <w:rFonts w:ascii="Times New Roman" w:eastAsia="宋体"/>
        </w:rPr>
        <w:t>2001</w:t>
      </w:r>
      <w:r>
        <w:t>年</w:t>
      </w:r>
      <w:r>
        <w:rPr>
          <w:rFonts w:ascii="Times New Roman" w:eastAsia="宋体"/>
        </w:rPr>
        <w:t>SRBSDV</w:t>
      </w:r>
      <w:r>
        <w:t>的发现，白背飞虱又可通过传</w:t>
      </w:r>
      <w:r>
        <w:t>播病毒间接为害。白背飞虱获毒后，</w:t>
      </w:r>
      <w:r>
        <w:rPr>
          <w:rFonts w:ascii="Times New Roman" w:eastAsia="宋体"/>
        </w:rPr>
        <w:t>SRBSDV</w:t>
      </w:r>
      <w:r>
        <w:t>在昆虫体内增殖和扩散，使得白背飞虱终身带毒</w:t>
      </w:r>
      <w:r>
        <w:t>（</w:t>
      </w:r>
      <w:r>
        <w:t>曹杨等，</w:t>
      </w:r>
      <w:r>
        <w:rPr>
          <w:rFonts w:ascii="Times New Roman" w:eastAsia="宋体"/>
        </w:rPr>
        <w:t>20</w:t>
      </w:r>
      <w:r>
        <w:rPr>
          <w:rFonts w:ascii="Times New Roman" w:eastAsia="宋体"/>
          <w:spacing w:val="-5"/>
        </w:rPr>
        <w:t>1</w:t>
      </w:r>
      <w:r>
        <w:rPr>
          <w:rFonts w:ascii="Times New Roman" w:eastAsia="宋体"/>
        </w:rPr>
        <w:t>1</w:t>
      </w:r>
      <w:r>
        <w:t>）</w:t>
      </w:r>
      <w:r>
        <w:t>，因此白背飞虱对水稻生产的危害更加严重。</w:t>
      </w:r>
    </w:p>
    <w:p w:rsidR="0018722C">
      <w:pPr>
        <w:topLinePunct/>
      </w:pPr>
      <w:r>
        <w:t>白背飞虱的生活史包括卵、若虫和成虫三个阶段。其中若虫期分为</w:t>
      </w:r>
      <w:r>
        <w:rPr>
          <w:rFonts w:ascii="Times New Roman" w:hAnsi="Times New Roman" w:eastAsia="宋体"/>
        </w:rPr>
        <w:t>5</w:t>
      </w:r>
      <w:r>
        <w:t>龄，最</w:t>
      </w:r>
      <w:r>
        <w:t>适宜的生存温度为</w:t>
      </w:r>
      <w:r>
        <w:rPr>
          <w:rFonts w:ascii="Times New Roman" w:hAnsi="Times New Roman" w:eastAsia="宋体"/>
        </w:rPr>
        <w:t>25</w:t>
      </w:r>
      <w:r>
        <w:rPr>
          <w:rFonts w:ascii="Times New Roman" w:hAnsi="Times New Roman" w:eastAsia="宋体"/>
        </w:rPr>
        <w:t>-</w:t>
      </w:r>
      <w:r>
        <w:rPr>
          <w:rFonts w:ascii="Times New Roman" w:hAnsi="Times New Roman" w:eastAsia="宋体"/>
        </w:rPr>
        <w:t>30</w:t>
      </w:r>
      <w:r>
        <w:t>℃</w:t>
      </w:r>
      <w:r>
        <w:t>（</w:t>
      </w:r>
      <w:r>
        <w:rPr>
          <w:spacing w:val="-5"/>
        </w:rPr>
        <w:t>王毅，</w:t>
      </w:r>
      <w:r>
        <w:rPr>
          <w:rFonts w:ascii="Times New Roman" w:hAnsi="Times New Roman" w:eastAsia="宋体"/>
        </w:rPr>
        <w:t>2007</w:t>
      </w:r>
      <w:r>
        <w:t>）</w:t>
      </w:r>
      <w:r>
        <w:t>。成虫有长翅和短翅两种类型，长翅型</w:t>
      </w:r>
      <w:r>
        <w:t>属于迁飞型，短翅型属于居留型。白背飞虱受温度的影响，在不同地区不同季节</w:t>
      </w:r>
      <w:r>
        <w:t>世代长短不同，平均一个世代约为</w:t>
      </w:r>
      <w:r>
        <w:rPr>
          <w:rFonts w:ascii="Times New Roman" w:hAnsi="Times New Roman" w:eastAsia="宋体"/>
        </w:rPr>
        <w:t>35 d</w:t>
      </w:r>
      <w:r>
        <w:t>。由于白背飞虱迁入期及栽培制度的不同，</w:t>
      </w:r>
      <w:r>
        <w:t>白背飞虱在一年内繁殖的代数不同，最高可达</w:t>
      </w:r>
      <w:r>
        <w:rPr>
          <w:rFonts w:ascii="Times New Roman" w:hAnsi="Times New Roman" w:eastAsia="宋体"/>
        </w:rPr>
        <w:t>1</w:t>
      </w:r>
      <w:r>
        <w:rPr>
          <w:rFonts w:ascii="Times New Roman" w:hAnsi="Times New Roman" w:eastAsia="宋体"/>
        </w:rPr>
        <w:t>1</w:t>
      </w:r>
      <w:r>
        <w:t>代，最低为</w:t>
      </w:r>
      <w:r>
        <w:rPr>
          <w:rFonts w:ascii="Times New Roman" w:hAnsi="Times New Roman" w:eastAsia="宋体"/>
        </w:rPr>
        <w:t>2</w:t>
      </w:r>
      <w:r>
        <w:t>代</w:t>
      </w:r>
      <w:r>
        <w:t>（</w:t>
      </w:r>
      <w:r>
        <w:rPr>
          <w:spacing w:val="-8"/>
        </w:rPr>
        <w:t>王毅，</w:t>
      </w:r>
      <w:r>
        <w:rPr>
          <w:rFonts w:ascii="Times New Roman" w:hAnsi="Times New Roman" w:eastAsia="宋体"/>
        </w:rPr>
        <w:t>2007</w:t>
      </w:r>
      <w:r>
        <w:t>）</w:t>
      </w:r>
      <w:r>
        <w:t>。</w:t>
      </w:r>
      <w:r>
        <w:t>白背飞虱在我国海南、云南南部及广东南部可以部分越冬，其他地区均不能越冬。</w:t>
      </w:r>
      <w:r>
        <w:t>白背飞虱凭借远距离迁飞习性，每年</w:t>
      </w:r>
      <w:r>
        <w:rPr>
          <w:rFonts w:ascii="Times New Roman" w:hAnsi="Times New Roman" w:eastAsia="宋体"/>
        </w:rPr>
        <w:t>4-5</w:t>
      </w:r>
      <w:r>
        <w:t>月份随西南气流从中南半岛迁入华南及</w:t>
      </w:r>
      <w:r>
        <w:t>西南南部，夏季再随西南或偏南气流向北迁飞，秋季则随东北气流回迁</w:t>
      </w:r>
      <w:r>
        <w:t>（</w:t>
      </w:r>
      <w:r>
        <w:t>沈君慧</w:t>
      </w:r>
      <w:r>
        <w:rPr>
          <w:spacing w:val="-5"/>
        </w:rPr>
        <w:t>等，</w:t>
      </w:r>
      <w:r>
        <w:rPr>
          <w:rFonts w:ascii="Times New Roman" w:hAnsi="Times New Roman" w:eastAsia="宋体"/>
        </w:rPr>
        <w:t>2003</w:t>
      </w:r>
      <w:r>
        <w:rPr>
          <w:spacing w:val="-4"/>
        </w:rPr>
        <w:t>；沈慧梅，</w:t>
      </w:r>
      <w:r>
        <w:rPr>
          <w:rFonts w:ascii="Times New Roman" w:hAnsi="Times New Roman" w:eastAsia="宋体"/>
        </w:rPr>
        <w:t>2010</w:t>
      </w:r>
      <w:r>
        <w:t>）</w:t>
      </w:r>
      <w:r>
        <w:t>，白背飞虱在迁飞的过程中将</w:t>
      </w:r>
      <w:r>
        <w:rPr>
          <w:rFonts w:ascii="Times New Roman" w:hAnsi="Times New Roman" w:eastAsia="宋体"/>
        </w:rPr>
        <w:t>S</w:t>
      </w:r>
      <w:r>
        <w:rPr>
          <w:rFonts w:ascii="Times New Roman" w:hAnsi="Times New Roman" w:eastAsia="宋体"/>
        </w:rPr>
        <w:t>RB</w:t>
      </w:r>
      <w:r>
        <w:rPr>
          <w:rFonts w:ascii="Times New Roman" w:hAnsi="Times New Roman" w:eastAsia="宋体"/>
        </w:rPr>
        <w:t>SDV</w:t>
      </w:r>
      <w:r>
        <w:t>扩散到不同的</w:t>
      </w:r>
      <w:r>
        <w:t>稻区。正是由于白背飞虱的迁徙性和病毒传播介体的特性，使得农田病虫害的防</w:t>
      </w:r>
      <w:r>
        <w:t>治十分困难，因此急需发展有效的防治方法控制白背飞虱的大规模暴发和阻断病毒的传播。</w:t>
      </w:r>
    </w:p>
    <w:p w:rsidR="0018722C">
      <w:pPr>
        <w:pStyle w:val="Heading3"/>
        <w:topLinePunct/>
        <w:ind w:left="200" w:hangingChars="200" w:hanging="200"/>
      </w:pPr>
      <w:bookmarkStart w:id="147751" w:name="_Toc686147751"/>
      <w:bookmarkStart w:name="_TOC_250101" w:id="16"/>
      <w:r>
        <w:rPr>
          <w:b/>
        </w:rPr>
        <w:t>1.1.5</w:t>
      </w:r>
      <w:r>
        <w:t xml:space="preserve"> </w:t>
      </w:r>
      <w:r>
        <w:rPr>
          <w:b/>
        </w:rPr>
        <w:t>SRBSDV</w:t>
      </w:r>
      <w:bookmarkEnd w:id="16"/>
      <w:r>
        <w:t>介体白背飞虱的传毒特性</w:t>
      </w:r>
      <w:bookmarkEnd w:id="147751"/>
    </w:p>
    <w:p w:rsidR="0018722C">
      <w:pPr>
        <w:topLinePunct/>
      </w:pPr>
      <w:r>
        <w:t>白背飞虱是</w:t>
      </w:r>
      <w:r>
        <w:rPr>
          <w:rFonts w:ascii="Times New Roman" w:hAnsi="Times New Roman" w:eastAsia="Times New Roman"/>
        </w:rPr>
        <w:t>SRBSDV</w:t>
      </w:r>
      <w:r>
        <w:t>的唯一传播介体，两者具有很高的亲和性。当白背飞</w:t>
      </w:r>
      <w:r>
        <w:t>虱在</w:t>
      </w:r>
      <w:r>
        <w:rPr>
          <w:rFonts w:ascii="Times New Roman" w:hAnsi="Times New Roman" w:eastAsia="Times New Roman"/>
        </w:rPr>
        <w:t>SRBSDV</w:t>
      </w:r>
      <w:r>
        <w:t>病株上饲毒</w:t>
      </w:r>
      <w:r>
        <w:rPr>
          <w:rFonts w:ascii="Times New Roman" w:hAnsi="Times New Roman" w:eastAsia="Times New Roman"/>
        </w:rPr>
        <w:t>2 d</w:t>
      </w:r>
      <w:r>
        <w:t>后，</w:t>
      </w:r>
      <w:r>
        <w:rPr>
          <w:rFonts w:ascii="Times New Roman" w:hAnsi="Times New Roman" w:eastAsia="Times New Roman"/>
        </w:rPr>
        <w:t>80%</w:t>
      </w:r>
      <w:r>
        <w:t>以上的昆虫个体能够带毒。研究表明白背</w:t>
      </w:r>
      <w:r>
        <w:t>飞虱的最短获毒时间为</w:t>
      </w:r>
      <w:r>
        <w:rPr>
          <w:rFonts w:ascii="Times New Roman" w:hAnsi="Times New Roman" w:eastAsia="Times New Roman"/>
        </w:rPr>
        <w:t>5-10 </w:t>
      </w:r>
      <w:r>
        <w:rPr>
          <w:rFonts w:ascii="Times New Roman" w:hAnsi="Times New Roman" w:eastAsia="Times New Roman"/>
        </w:rPr>
        <w:t>min</w:t>
      </w:r>
      <w:r>
        <w:t>，且不同龄期的昆虫获毒能力不同，低龄若虫比</w:t>
      </w:r>
      <w:r>
        <w:t>高龄若虫带毒率低，可能与昆虫取食量相关，高龄若虫取食量多，获得的病毒含量高</w:t>
      </w:r>
      <w:r>
        <w:t>（</w:t>
      </w:r>
      <w:r>
        <w:rPr>
          <w:spacing w:val="-6"/>
        </w:rPr>
        <w:t>曹杨等，</w:t>
      </w:r>
      <w:r>
        <w:rPr>
          <w:rFonts w:ascii="Times New Roman" w:hAnsi="Times New Roman" w:eastAsia="Times New Roman"/>
          <w:spacing w:val="-6"/>
        </w:rPr>
        <w:t>2012</w:t>
      </w:r>
      <w:r>
        <w:t>）</w:t>
      </w:r>
      <w:r>
        <w:t>；</w:t>
      </w:r>
      <w:r>
        <w:rPr>
          <w:rFonts w:ascii="Times New Roman" w:hAnsi="Times New Roman" w:eastAsia="Times New Roman"/>
        </w:rPr>
        <w:t>25</w:t>
      </w:r>
      <w:r>
        <w:t>℃条件下，病毒在白背飞虱体内的循回期为</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1</w:t>
      </w:r>
      <w:r>
        <w:rPr>
          <w:rFonts w:ascii="Times New Roman" w:hAnsi="Times New Roman" w:eastAsia="Times New Roman"/>
        </w:rPr>
        <w:t>1</w:t>
      </w:r>
      <w:r w:rsidR="001852F3">
        <w:rPr>
          <w:rFonts w:ascii="Times New Roman" w:hAnsi="Times New Roman" w:eastAsia="Times New Roman"/>
        </w:rPr>
        <w:t xml:space="preserve"> d</w:t>
      </w:r>
      <w:r>
        <w:t>，获毒期的虫龄越小病毒的循回期越长</w:t>
      </w:r>
      <w:r>
        <w:t>（</w:t>
      </w:r>
      <w:r>
        <w:t>曹杨等，</w:t>
      </w:r>
      <w:r>
        <w:rPr>
          <w:rFonts w:ascii="Times New Roman" w:hAnsi="Times New Roman" w:eastAsia="Times New Roman"/>
        </w:rPr>
        <w:t>2012</w:t>
      </w:r>
      <w:r>
        <w:t>）</w:t>
      </w:r>
      <w:r>
        <w:t>；白背飞虱获毒后可终身</w:t>
      </w:r>
      <w:r>
        <w:t>带毒，但不经卵传毒，其传毒时间最短为</w:t>
      </w:r>
      <w:r>
        <w:rPr>
          <w:rFonts w:ascii="Times New Roman" w:hAnsi="Times New Roman" w:eastAsia="Times New Roman"/>
        </w:rPr>
        <w:t>5-10 </w:t>
      </w:r>
      <w:r>
        <w:rPr>
          <w:rFonts w:ascii="Times New Roman" w:hAnsi="Times New Roman" w:eastAsia="Times New Roman"/>
        </w:rPr>
        <w:t>min</w:t>
      </w:r>
      <w:r>
        <w:t>，最适温度为</w:t>
      </w:r>
      <w:r>
        <w:rPr>
          <w:rFonts w:ascii="Times New Roman" w:hAnsi="Times New Roman" w:eastAsia="Times New Roman"/>
        </w:rPr>
        <w:t>25</w:t>
      </w:r>
      <w:r>
        <w:t>℃，高温或</w:t>
      </w:r>
      <w:r>
        <w:t>低温均影响其传毒能力，白背飞虱的持续传毒时间为</w:t>
      </w:r>
      <w:r>
        <w:rPr>
          <w:rFonts w:ascii="Times New Roman" w:hAnsi="Times New Roman" w:eastAsia="Times New Roman"/>
        </w:rPr>
        <w:t>6-14 </w:t>
      </w:r>
      <w:r>
        <w:rPr>
          <w:rFonts w:ascii="Times New Roman" w:hAnsi="Times New Roman" w:eastAsia="Times New Roman"/>
        </w:rPr>
        <w:t>d</w:t>
      </w:r>
      <w:r>
        <w:t>，多数个体具有间</w:t>
      </w:r>
      <w:r>
        <w:t>歇</w:t>
      </w:r>
    </w:p>
    <w:p w:rsidR="0018722C">
      <w:pPr>
        <w:topLinePunct/>
      </w:pPr>
      <w:r>
        <w:t>性的传毒特征，单头带毒虫可平均传播</w:t>
      </w:r>
      <w:r>
        <w:rPr>
          <w:rFonts w:ascii="Times New Roman" w:eastAsia="Times New Roman"/>
        </w:rPr>
        <w:t>48</w:t>
      </w:r>
      <w:r>
        <w:t>株水稻；白背飞虱若虫的传毒效率比</w:t>
      </w:r>
    </w:p>
    <w:p w:rsidR="0018722C">
      <w:pPr>
        <w:topLinePunct/>
      </w:pPr>
      <w:r>
        <w:t>成虫高，且水稻幼苗期更易感染病毒</w:t>
      </w:r>
      <w:r>
        <w:t>（</w:t>
      </w:r>
      <w:r>
        <w:rPr>
          <w:rFonts w:ascii="Times New Roman" w:eastAsia="宋体"/>
        </w:rPr>
        <w:t>Pu </w:t>
      </w:r>
      <w:r>
        <w:rPr>
          <w:rFonts w:ascii="Times New Roman" w:eastAsia="宋体"/>
          <w:i/>
        </w:rPr>
        <w:t>et al</w:t>
      </w:r>
      <w:r>
        <w:rPr>
          <w:rFonts w:ascii="Times New Roman" w:eastAsia="宋体"/>
        </w:rPr>
        <w:t>., 2012; Li </w:t>
      </w:r>
      <w:r>
        <w:rPr>
          <w:rFonts w:ascii="Times New Roman" w:eastAsia="宋体"/>
          <w:i/>
        </w:rPr>
        <w:t>et al</w:t>
      </w:r>
      <w:r>
        <w:rPr>
          <w:rFonts w:ascii="Times New Roman" w:eastAsia="宋体"/>
        </w:rPr>
        <w:t>., </w:t>
      </w:r>
      <w:r>
        <w:rPr>
          <w:rFonts w:ascii="Times New Roman" w:eastAsia="宋体"/>
        </w:rPr>
        <w:t>2012;</w:t>
      </w:r>
      <w:r>
        <w:t>蒋德春等，</w:t>
      </w:r>
    </w:p>
    <w:p w:rsidR="0018722C">
      <w:pPr>
        <w:topLinePunct/>
      </w:pPr>
      <w:r>
        <w:rPr>
          <w:rFonts w:ascii="Times New Roman" w:eastAsia="Times New Roman"/>
        </w:rPr>
        <w:t>2012</w:t>
      </w:r>
      <w:r>
        <w:rPr>
          <w:spacing w:val="-60"/>
        </w:rPr>
        <w:t>)</w:t>
      </w:r>
      <w:r>
        <w:t>。</w:t>
      </w:r>
    </w:p>
    <w:p w:rsidR="0018722C">
      <w:pPr>
        <w:pStyle w:val="Heading3"/>
        <w:topLinePunct/>
        <w:ind w:left="200" w:hangingChars="200" w:hanging="200"/>
      </w:pPr>
      <w:bookmarkStart w:id="147752" w:name="_Toc686147752"/>
      <w:bookmarkStart w:name="_TOC_250100" w:id="17"/>
      <w:r>
        <w:rPr>
          <w:b/>
        </w:rPr>
        <w:t>1.1.6</w:t>
      </w:r>
      <w:r>
        <w:t xml:space="preserve"> </w:t>
      </w:r>
      <w:r>
        <w:rPr>
          <w:b/>
        </w:rPr>
        <w:t>SRBSDV</w:t>
      </w:r>
      <w:bookmarkEnd w:id="17"/>
      <w:r>
        <w:t>的基因组及蛋白功能研究</w:t>
      </w:r>
      <w:bookmarkEnd w:id="147752"/>
    </w:p>
    <w:p w:rsidR="0018722C">
      <w:pPr>
        <w:topLinePunct/>
      </w:pPr>
      <w:r>
        <w:rPr>
          <w:rFonts w:ascii="Times New Roman" w:eastAsia="宋体"/>
        </w:rPr>
        <w:t>SRBSDV</w:t>
      </w:r>
      <w:r>
        <w:t>的基因组由</w:t>
      </w:r>
      <w:r>
        <w:rPr>
          <w:rFonts w:ascii="Times New Roman" w:eastAsia="宋体"/>
        </w:rPr>
        <w:t>10</w:t>
      </w:r>
      <w:r>
        <w:t>条双链</w:t>
      </w:r>
      <w:r>
        <w:rPr>
          <w:rFonts w:ascii="Times New Roman" w:eastAsia="宋体"/>
        </w:rPr>
        <w:t>RNA</w:t>
      </w:r>
      <w:r>
        <w:t>（</w:t>
      </w:r>
      <w:r>
        <w:rPr>
          <w:rFonts w:ascii="Times New Roman" w:eastAsia="宋体"/>
          <w:spacing w:val="-4"/>
        </w:rPr>
        <w:t>dsRNA</w:t>
      </w:r>
      <w:r>
        <w:t>）</w:t>
      </w:r>
      <w:r>
        <w:t>组成，根据电泳迁移速率从</w:t>
      </w:r>
      <w:r>
        <w:t>慢到快依次命名为</w:t>
      </w:r>
      <w:r>
        <w:rPr>
          <w:rFonts w:ascii="Times New Roman" w:eastAsia="宋体"/>
        </w:rPr>
        <w:t>S1</w:t>
      </w:r>
      <w:r>
        <w:rPr>
          <w:rFonts w:ascii="Times New Roman" w:eastAsia="宋体"/>
        </w:rPr>
        <w:t>-</w:t>
      </w:r>
      <w:r>
        <w:rPr>
          <w:rFonts w:ascii="Times New Roman" w:eastAsia="宋体"/>
        </w:rPr>
        <w:t>S</w:t>
      </w:r>
      <w:r>
        <w:rPr>
          <w:rFonts w:ascii="Times New Roman" w:eastAsia="宋体"/>
        </w:rPr>
        <w:t>1</w:t>
      </w:r>
      <w:r>
        <w:rPr>
          <w:rFonts w:ascii="Times New Roman" w:eastAsia="宋体"/>
        </w:rPr>
        <w:t>0</w:t>
      </w:r>
      <w:r>
        <w:t>（</w:t>
      </w:r>
      <w:r>
        <w:rPr>
          <w:spacing w:val="-16"/>
        </w:rPr>
        <w:t>图</w:t>
      </w:r>
      <w:r>
        <w:rPr>
          <w:rFonts w:ascii="Times New Roman" w:eastAsia="宋体"/>
        </w:rPr>
        <w:t>1</w:t>
      </w:r>
      <w:r>
        <w:rPr>
          <w:rFonts w:ascii="Times New Roman" w:eastAsia="宋体"/>
          <w:spacing w:val="0"/>
        </w:rPr>
        <w:t>-</w:t>
      </w:r>
      <w:r>
        <w:rPr>
          <w:rFonts w:ascii="Times New Roman" w:eastAsia="宋体"/>
        </w:rPr>
        <w:t>3</w:t>
      </w:r>
      <w:r>
        <w:t>）</w:t>
      </w:r>
      <w:r>
        <w:t>。周国辉等</w:t>
      </w:r>
      <w:r>
        <w:t>（</w:t>
      </w:r>
      <w:r>
        <w:rPr>
          <w:rFonts w:ascii="Times New Roman" w:eastAsia="宋体"/>
        </w:rPr>
        <w:t>2008</w:t>
      </w:r>
      <w:r>
        <w:t>）</w:t>
      </w:r>
      <w:r>
        <w:t>对</w:t>
      </w:r>
      <w:r>
        <w:rPr>
          <w:rFonts w:ascii="Times New Roman" w:eastAsia="宋体"/>
        </w:rPr>
        <w:t>S</w:t>
      </w:r>
      <w:r>
        <w:rPr>
          <w:rFonts w:ascii="Times New Roman" w:eastAsia="宋体"/>
        </w:rPr>
        <w:t>9</w:t>
      </w:r>
      <w:r>
        <w:t>和</w:t>
      </w:r>
      <w:r>
        <w:rPr>
          <w:rFonts w:ascii="Times New Roman" w:eastAsia="宋体"/>
        </w:rPr>
        <w:t>S</w:t>
      </w:r>
      <w:r>
        <w:rPr>
          <w:rFonts w:ascii="Times New Roman" w:eastAsia="宋体"/>
        </w:rPr>
        <w:t>10</w:t>
      </w:r>
      <w:r>
        <w:t>片段进行了</w:t>
      </w:r>
      <w:r>
        <w:t>序列分析，</w:t>
      </w:r>
      <w:r>
        <w:rPr>
          <w:rFonts w:ascii="Times New Roman" w:eastAsia="宋体"/>
        </w:rPr>
        <w:t>Wang</w:t>
      </w:r>
      <w:r>
        <w:t>等</w:t>
      </w:r>
      <w:r>
        <w:t>（</w:t>
      </w:r>
      <w:r>
        <w:rPr>
          <w:rFonts w:ascii="Times New Roman" w:eastAsia="宋体"/>
          <w:spacing w:val="-2"/>
        </w:rPr>
        <w:t>2010</w:t>
      </w:r>
      <w:r>
        <w:t>）</w:t>
      </w:r>
      <w:r>
        <w:t>完成了广东水稻上分离的</w:t>
      </w:r>
      <w:r>
        <w:rPr>
          <w:rFonts w:ascii="Times New Roman" w:eastAsia="宋体"/>
        </w:rPr>
        <w:t>SRBSDV</w:t>
      </w:r>
      <w:r>
        <w:t>的全基因组序列</w:t>
      </w:r>
      <w:r>
        <w:t>测定，并通过序列比对发现</w:t>
      </w:r>
      <w:r>
        <w:rPr>
          <w:rFonts w:ascii="Times New Roman" w:eastAsia="宋体"/>
        </w:rPr>
        <w:t>SRBSDV</w:t>
      </w:r>
      <w:r>
        <w:t>与</w:t>
      </w:r>
      <w:r>
        <w:rPr>
          <w:rFonts w:ascii="Times New Roman" w:eastAsia="宋体"/>
        </w:rPr>
        <w:t>RBSDV</w:t>
      </w:r>
      <w:r>
        <w:t>基因组核苷酸和氨基酸序列的</w:t>
      </w:r>
      <w:r>
        <w:t>同源性高达</w:t>
      </w:r>
      <w:r>
        <w:rPr>
          <w:rFonts w:ascii="Times New Roman" w:eastAsia="宋体"/>
        </w:rPr>
        <w:t>60%-85%</w:t>
      </w:r>
      <w:r>
        <w:t xml:space="preserve">. </w:t>
      </w:r>
      <w:r>
        <w:rPr>
          <w:rFonts w:ascii="Times New Roman" w:eastAsia="宋体"/>
        </w:rPr>
        <w:t>Yin</w:t>
      </w:r>
      <w:r>
        <w:t>等</w:t>
      </w:r>
      <w:r>
        <w:t>（</w:t>
      </w:r>
      <w:r>
        <w:rPr>
          <w:rFonts w:ascii="Times New Roman" w:eastAsia="宋体"/>
        </w:rPr>
        <w:t>2011</w:t>
      </w:r>
      <w:r>
        <w:t>）</w:t>
      </w:r>
      <w:r>
        <w:t>对ft</w:t>
      </w:r>
      <w:r>
        <w:t>东省玉米上分离到的</w:t>
      </w:r>
      <w:r>
        <w:rPr>
          <w:rFonts w:ascii="Times New Roman" w:eastAsia="宋体"/>
        </w:rPr>
        <w:t>SRBSDV</w:t>
      </w:r>
      <w:r>
        <w:t>基因</w:t>
      </w:r>
      <w:r>
        <w:t>组进行测序，发现其</w:t>
      </w:r>
      <w:r>
        <w:rPr>
          <w:rFonts w:ascii="Times New Roman" w:eastAsia="宋体"/>
        </w:rPr>
        <w:t>S7-S10</w:t>
      </w:r>
      <w:r>
        <w:t>的序列与广东水稻上分离的</w:t>
      </w:r>
      <w:r>
        <w:rPr>
          <w:rFonts w:ascii="Times New Roman" w:eastAsia="宋体"/>
        </w:rPr>
        <w:t>SRBSDV</w:t>
      </w:r>
      <w:r>
        <w:t>序列同源性高</w:t>
      </w:r>
      <w:r>
        <w:t>达</w:t>
      </w:r>
      <w:r>
        <w:rPr>
          <w:rFonts w:ascii="Times New Roman" w:eastAsia="宋体"/>
        </w:rPr>
        <w:t>99%</w:t>
      </w:r>
      <w:r>
        <w:t>以上，表明</w:t>
      </w:r>
      <w:r>
        <w:rPr>
          <w:rFonts w:ascii="Times New Roman" w:eastAsia="宋体"/>
        </w:rPr>
        <w:t>SRBSDV</w:t>
      </w:r>
      <w:r>
        <w:t>也能侵染玉米。</w:t>
      </w:r>
    </w:p>
    <w:p w:rsidR="0018722C">
      <w:pPr>
        <w:topLinePunct/>
      </w:pPr>
      <w:r>
        <w:t>由于</w:t>
      </w:r>
      <w:r>
        <w:rPr>
          <w:rFonts w:ascii="Times New Roman" w:eastAsia="宋体"/>
        </w:rPr>
        <w:t>SRBSDV</w:t>
      </w:r>
      <w:r>
        <w:t>是</w:t>
      </w:r>
      <w:r>
        <w:rPr>
          <w:rFonts w:ascii="Times New Roman" w:eastAsia="宋体"/>
        </w:rPr>
        <w:t>2008</w:t>
      </w:r>
      <w:r>
        <w:t>年后才被人们熟知和广泛关注的新病毒，因此对其编</w:t>
      </w:r>
      <w:r>
        <w:t>码蛋白的功能研究甚少。根据</w:t>
      </w:r>
      <w:r>
        <w:rPr>
          <w:rFonts w:ascii="Times New Roman" w:eastAsia="宋体"/>
        </w:rPr>
        <w:t>SRBSDV</w:t>
      </w:r>
      <w:r>
        <w:t>与</w:t>
      </w:r>
      <w:r>
        <w:rPr>
          <w:rFonts w:ascii="Times New Roman" w:eastAsia="宋体"/>
        </w:rPr>
        <w:t>RBSDV</w:t>
      </w:r>
      <w:r>
        <w:t>同属于斐济病毒属且编码蛋</w:t>
      </w:r>
      <w:r>
        <w:t>白的高度同源性，可以推测</w:t>
      </w:r>
      <w:r>
        <w:rPr>
          <w:rFonts w:ascii="Times New Roman" w:eastAsia="宋体"/>
        </w:rPr>
        <w:t>SRBSDV</w:t>
      </w:r>
      <w:r>
        <w:t>编码</w:t>
      </w:r>
      <w:r>
        <w:rPr>
          <w:rFonts w:ascii="Times New Roman" w:eastAsia="宋体"/>
        </w:rPr>
        <w:t>6</w:t>
      </w:r>
      <w:r>
        <w:t>个结构蛋白</w:t>
      </w:r>
      <w:r>
        <w:t>（</w:t>
      </w:r>
      <w:r>
        <w:rPr>
          <w:rFonts w:ascii="Times New Roman" w:eastAsia="宋体"/>
        </w:rPr>
        <w:t>P1</w:t>
      </w:r>
      <w:r>
        <w:rPr>
          <w:spacing w:val="-12"/>
        </w:rPr>
        <w:t>、</w:t>
      </w:r>
      <w:r>
        <w:rPr>
          <w:rFonts w:ascii="Times New Roman" w:eastAsia="宋体"/>
        </w:rPr>
        <w:t>P2</w:t>
      </w:r>
      <w:r>
        <w:rPr>
          <w:spacing w:val="-12"/>
        </w:rPr>
        <w:t>、</w:t>
      </w:r>
      <w:r>
        <w:rPr>
          <w:rFonts w:ascii="Times New Roman" w:eastAsia="宋体"/>
        </w:rPr>
        <w:t>P3</w:t>
      </w:r>
      <w:r>
        <w:rPr>
          <w:spacing w:val="-12"/>
        </w:rPr>
        <w:t>、</w:t>
      </w:r>
      <w:r>
        <w:rPr>
          <w:rFonts w:ascii="Times New Roman" w:eastAsia="宋体"/>
        </w:rPr>
        <w:t>P4</w:t>
      </w:r>
      <w:r>
        <w:rPr>
          <w:spacing w:val="-12"/>
        </w:rPr>
        <w:t>、</w:t>
      </w:r>
      <w:r>
        <w:rPr>
          <w:rFonts w:ascii="Times New Roman" w:eastAsia="宋体"/>
        </w:rPr>
        <w:t>P8</w:t>
      </w:r>
      <w:r>
        <w:t>、</w:t>
      </w:r>
      <w:r>
        <w:rPr>
          <w:rFonts w:ascii="Times New Roman" w:eastAsia="宋体"/>
          <w:w w:val="99"/>
        </w:rPr>
        <w:t>P</w:t>
      </w:r>
      <w:r>
        <w:rPr>
          <w:rFonts w:ascii="Times New Roman" w:eastAsia="宋体"/>
        </w:rPr>
        <w:t>10</w:t>
      </w:r>
      <w:r>
        <w:t>）</w:t>
      </w:r>
      <w:r>
        <w:t>和</w:t>
      </w:r>
      <w:r>
        <w:rPr>
          <w:rFonts w:ascii="Times New Roman" w:eastAsia="宋体"/>
        </w:rPr>
        <w:t>7</w:t>
      </w:r>
      <w:r>
        <w:t>个非结构蛋白</w:t>
      </w:r>
      <w:r>
        <w:t>（</w:t>
      </w:r>
      <w:r>
        <w:rPr>
          <w:rFonts w:ascii="Times New Roman" w:eastAsia="宋体"/>
          <w:w w:val="99"/>
        </w:rPr>
        <w:t>P5</w:t>
      </w:r>
      <w:r>
        <w:rPr>
          <w:rFonts w:ascii="Times New Roman" w:eastAsia="宋体"/>
          <w:spacing w:val="0"/>
          <w:w w:val="99"/>
        </w:rPr>
        <w:t>-</w:t>
      </w:r>
      <w:r>
        <w:rPr>
          <w:rFonts w:ascii="Times New Roman" w:eastAsia="宋体"/>
          <w:w w:val="99"/>
        </w:rPr>
        <w:t>1</w:t>
      </w:r>
      <w:r>
        <w:rPr>
          <w:spacing w:val="-2"/>
          <w:w w:val="99"/>
        </w:rPr>
        <w:t>、</w:t>
      </w:r>
      <w:r>
        <w:rPr>
          <w:rFonts w:ascii="Times New Roman" w:eastAsia="宋体"/>
          <w:w w:val="99"/>
        </w:rPr>
        <w:t>P5</w:t>
      </w:r>
      <w:r>
        <w:rPr>
          <w:rFonts w:ascii="Times New Roman" w:eastAsia="宋体"/>
          <w:spacing w:val="0"/>
          <w:w w:val="99"/>
        </w:rPr>
        <w:t>-</w:t>
      </w:r>
      <w:r>
        <w:rPr>
          <w:rFonts w:ascii="Times New Roman" w:eastAsia="宋体"/>
          <w:w w:val="99"/>
        </w:rPr>
        <w:t>2</w:t>
      </w:r>
      <w:r>
        <w:rPr>
          <w:spacing w:val="-2"/>
          <w:w w:val="99"/>
        </w:rPr>
        <w:t>、</w:t>
      </w:r>
      <w:r>
        <w:rPr>
          <w:rFonts w:ascii="Times New Roman" w:eastAsia="宋体"/>
          <w:w w:val="99"/>
        </w:rPr>
        <w:t>P6</w:t>
      </w:r>
      <w:r>
        <w:rPr>
          <w:spacing w:val="-2"/>
        </w:rPr>
        <w:t>、</w:t>
      </w:r>
      <w:r>
        <w:rPr>
          <w:rFonts w:ascii="Times New Roman" w:eastAsia="宋体"/>
          <w:w w:val="99"/>
        </w:rPr>
        <w:t>P</w:t>
      </w:r>
      <w:r>
        <w:rPr>
          <w:rFonts w:ascii="Times New Roman" w:eastAsia="宋体"/>
          <w:spacing w:val="2"/>
          <w:w w:val="99"/>
        </w:rPr>
        <w:t>7</w:t>
      </w:r>
      <w:r>
        <w:rPr>
          <w:rFonts w:ascii="Times New Roman" w:eastAsia="宋体"/>
          <w:spacing w:val="0"/>
          <w:w w:val="99"/>
        </w:rPr>
        <w:t>-</w:t>
      </w:r>
      <w:r>
        <w:rPr>
          <w:rFonts w:ascii="Times New Roman" w:eastAsia="宋体"/>
          <w:w w:val="99"/>
        </w:rPr>
        <w:t>1</w:t>
      </w:r>
      <w:r>
        <w:rPr>
          <w:spacing w:val="-2"/>
          <w:w w:val="99"/>
        </w:rPr>
        <w:t>、</w:t>
      </w:r>
      <w:r>
        <w:rPr>
          <w:rFonts w:ascii="Times New Roman" w:eastAsia="宋体"/>
          <w:w w:val="99"/>
        </w:rPr>
        <w:t>P7</w:t>
      </w:r>
      <w:r>
        <w:rPr>
          <w:rFonts w:ascii="Times New Roman" w:eastAsia="宋体"/>
          <w:spacing w:val="0"/>
          <w:w w:val="99"/>
        </w:rPr>
        <w:t>-</w:t>
      </w:r>
      <w:r>
        <w:rPr>
          <w:rFonts w:ascii="Times New Roman" w:eastAsia="宋体"/>
          <w:w w:val="99"/>
        </w:rPr>
        <w:t>2</w:t>
      </w:r>
      <w:r>
        <w:rPr>
          <w:spacing w:val="-2"/>
          <w:w w:val="99"/>
        </w:rPr>
        <w:t>、</w:t>
      </w:r>
      <w:r>
        <w:rPr>
          <w:rFonts w:ascii="Times New Roman" w:eastAsia="宋体"/>
          <w:w w:val="99"/>
        </w:rPr>
        <w:t>P9</w:t>
      </w:r>
      <w:r>
        <w:rPr>
          <w:rFonts w:ascii="Times New Roman" w:eastAsia="宋体"/>
          <w:spacing w:val="0"/>
          <w:w w:val="99"/>
        </w:rPr>
        <w:t>-</w:t>
      </w:r>
      <w:r>
        <w:rPr>
          <w:rFonts w:ascii="Times New Roman" w:eastAsia="宋体"/>
          <w:w w:val="99"/>
        </w:rPr>
        <w:t>1</w:t>
      </w:r>
      <w:r>
        <w:rPr>
          <w:spacing w:val="-2"/>
          <w:w w:val="99"/>
        </w:rPr>
        <w:t>、</w:t>
      </w:r>
      <w:r>
        <w:rPr>
          <w:rFonts w:ascii="Times New Roman" w:eastAsia="宋体"/>
          <w:w w:val="99"/>
        </w:rPr>
        <w:t>P9</w:t>
      </w:r>
      <w:r>
        <w:rPr>
          <w:rFonts w:ascii="Times New Roman" w:eastAsia="宋体"/>
          <w:spacing w:val="0"/>
          <w:w w:val="99"/>
        </w:rPr>
        <w:t>-</w:t>
      </w:r>
      <w:r>
        <w:rPr>
          <w:rFonts w:ascii="Times New Roman" w:eastAsia="宋体"/>
          <w:w w:val="99"/>
        </w:rPr>
        <w:t>2</w:t>
      </w:r>
      <w:r>
        <w:t>）</w:t>
      </w:r>
      <w:r>
        <w:t>（</w:t>
      </w:r>
      <w:r>
        <w:rPr>
          <w:rFonts w:ascii="Times New Roman" w:eastAsia="宋体"/>
          <w:spacing w:val="-12"/>
          <w:w w:val="99"/>
        </w:rPr>
        <w:t>W</w:t>
      </w:r>
      <w:r>
        <w:rPr>
          <w:rFonts w:ascii="Times New Roman" w:eastAsia="宋体"/>
          <w:spacing w:val="1"/>
          <w:w w:val="99"/>
        </w:rPr>
        <w:t>a</w:t>
      </w:r>
      <w:r>
        <w:rPr>
          <w:rFonts w:ascii="Times New Roman" w:eastAsia="宋体"/>
          <w:spacing w:val="-2"/>
          <w:w w:val="99"/>
        </w:rPr>
        <w:t>n</w:t>
      </w:r>
      <w:r>
        <w:rPr>
          <w:rFonts w:ascii="Times New Roman" w:eastAsia="宋体"/>
          <w:w w:val="99"/>
        </w:rPr>
        <w:t>g </w:t>
      </w:r>
      <w:r>
        <w:rPr>
          <w:rFonts w:ascii="Times New Roman" w:eastAsia="宋体"/>
          <w:i/>
          <w:spacing w:val="0"/>
          <w:w w:val="99"/>
        </w:rPr>
        <w:t>e</w:t>
      </w:r>
      <w:r>
        <w:rPr>
          <w:rFonts w:ascii="Times New Roman" w:eastAsia="宋体"/>
          <w:i/>
          <w:w w:val="99"/>
        </w:rPr>
        <w:t>t</w:t>
      </w:r>
      <w:r>
        <w:rPr>
          <w:rFonts w:ascii="Times New Roman" w:eastAsia="宋体"/>
          <w:i/>
          <w:w w:val="99"/>
        </w:rPr>
        <w:t> al</w:t>
      </w:r>
      <w:r>
        <w:rPr>
          <w:rFonts w:ascii="Times New Roman" w:eastAsia="宋体"/>
          <w:w w:val="99"/>
        </w:rPr>
        <w:t>., </w:t>
      </w:r>
      <w:r w:rsidR="001852F3">
        <w:rPr>
          <w:rFonts w:ascii="Times New Roman" w:eastAsia="宋体"/>
          <w:w w:val="99"/>
        </w:rPr>
        <w:t xml:space="preserve">2010</w:t>
      </w:r>
      <w:r>
        <w:t>）</w:t>
      </w:r>
      <w:r>
        <w:t>。推测结构蛋白</w:t>
      </w:r>
      <w:r>
        <w:rPr>
          <w:rFonts w:ascii="Times New Roman" w:eastAsia="宋体"/>
        </w:rPr>
        <w:t>P1</w:t>
      </w:r>
      <w:r>
        <w:t>为病毒</w:t>
      </w:r>
      <w:r>
        <w:rPr>
          <w:rFonts w:ascii="Times New Roman" w:eastAsia="宋体"/>
        </w:rPr>
        <w:t>R</w:t>
      </w:r>
      <w:r>
        <w:rPr>
          <w:rFonts w:ascii="Times New Roman" w:eastAsia="宋体"/>
        </w:rPr>
        <w:t>NA</w:t>
      </w:r>
      <w:r>
        <w:t>依赖的</w:t>
      </w:r>
      <w:r>
        <w:rPr>
          <w:rFonts w:ascii="Times New Roman" w:eastAsia="宋体"/>
        </w:rPr>
        <w:t>R</w:t>
      </w:r>
      <w:r>
        <w:rPr>
          <w:rFonts w:ascii="Times New Roman" w:eastAsia="宋体"/>
        </w:rPr>
        <w:t>N</w:t>
      </w:r>
      <w:r>
        <w:rPr>
          <w:rFonts w:ascii="Times New Roman" w:eastAsia="宋体"/>
        </w:rPr>
        <w:t>A</w:t>
      </w:r>
      <w:r>
        <w:t>聚合酶，</w:t>
      </w:r>
      <w:r>
        <w:rPr>
          <w:rFonts w:ascii="Times New Roman" w:eastAsia="宋体"/>
        </w:rPr>
        <w:t>P2</w:t>
      </w:r>
      <w:r>
        <w:t>为病毒内核</w:t>
      </w:r>
      <w:r>
        <w:t>的组分，</w:t>
      </w:r>
      <w:r>
        <w:rPr>
          <w:rFonts w:ascii="Times New Roman" w:eastAsia="宋体"/>
        </w:rPr>
        <w:t>P3</w:t>
      </w:r>
      <w:r>
        <w:t>为帽子酶，</w:t>
      </w:r>
      <w:r>
        <w:rPr>
          <w:rFonts w:ascii="Times New Roman" w:eastAsia="宋体"/>
        </w:rPr>
        <w:t>P4</w:t>
      </w:r>
      <w:r>
        <w:t>为病毒外壳的</w:t>
      </w:r>
      <w:r>
        <w:rPr>
          <w:rFonts w:ascii="Times New Roman" w:eastAsia="宋体"/>
        </w:rPr>
        <w:t>B</w:t>
      </w:r>
      <w:r>
        <w:t>刺突蛋白，</w:t>
      </w:r>
      <w:r>
        <w:rPr>
          <w:rFonts w:ascii="Times New Roman" w:eastAsia="宋体"/>
        </w:rPr>
        <w:t>P8</w:t>
      </w:r>
      <w:r>
        <w:t>为病毒的核心衣壳蛋白</w:t>
      </w:r>
      <w:r>
        <w:t>，</w:t>
      </w:r>
    </w:p>
    <w:p w:rsidR="0018722C">
      <w:pPr>
        <w:topLinePunct/>
      </w:pPr>
      <w:r>
        <w:rPr>
          <w:rFonts w:ascii="Times New Roman" w:eastAsia="Times New Roman"/>
        </w:rPr>
        <w:t>P</w:t>
      </w:r>
      <w:r>
        <w:rPr>
          <w:rFonts w:ascii="Times New Roman" w:eastAsia="Times New Roman"/>
        </w:rPr>
        <w:t>10</w:t>
      </w:r>
      <w:r>
        <w:t>为病毒主要外层衣壳蛋白</w:t>
      </w:r>
      <w:r>
        <w:rPr>
          <w:rFonts w:ascii="Times New Roman" w:eastAsia="Times New Roman"/>
        </w:rPr>
        <w:t>(</w:t>
      </w:r>
      <w:r>
        <w:rPr>
          <w:rFonts w:ascii="Times New Roman" w:eastAsia="Times New Roman"/>
        </w:rPr>
        <w:t>I</w:t>
      </w:r>
      <w:r>
        <w:rPr>
          <w:rFonts w:ascii="Times New Roman" w:eastAsia="Times New Roman"/>
        </w:rPr>
        <w:t>s</w:t>
      </w:r>
      <w:r>
        <w:rPr>
          <w:rFonts w:ascii="Times New Roman" w:eastAsia="Times New Roman"/>
        </w:rPr>
        <w:t>o</w:t>
      </w:r>
      <w:r>
        <w:rPr>
          <w:rFonts w:ascii="Times New Roman" w:eastAsia="Times New Roman"/>
        </w:rPr>
        <w:t>g</w:t>
      </w:r>
      <w:r>
        <w:rPr>
          <w:rFonts w:ascii="Times New Roman" w:eastAsia="Times New Roman"/>
        </w:rPr>
        <w:t>a</w:t>
      </w:r>
      <w:r>
        <w:rPr>
          <w:rFonts w:ascii="Times New Roman" w:eastAsia="Times New Roman"/>
        </w:rPr>
        <w:t>i </w:t>
      </w:r>
      <w:r>
        <w:rPr>
          <w:rFonts w:ascii="Times New Roman" w:eastAsia="Times New Roman"/>
          <w:i/>
        </w:rPr>
        <w:t>e</w:t>
      </w:r>
      <w:r>
        <w:rPr>
          <w:rFonts w:ascii="Times New Roman" w:eastAsia="Times New Roman"/>
          <w:i/>
        </w:rPr>
        <w:t>t al</w:t>
      </w:r>
      <w:r>
        <w:rPr>
          <w:rFonts w:ascii="Times New Roman" w:eastAsia="Times New Roman"/>
        </w:rPr>
        <w:t>., </w:t>
      </w:r>
      <w:r>
        <w:rPr>
          <w:rFonts w:ascii="Times New Roman" w:eastAsia="Times New Roman"/>
        </w:rPr>
        <w:t>19</w:t>
      </w:r>
      <w:r>
        <w:rPr>
          <w:rFonts w:ascii="Times New Roman" w:eastAsia="Times New Roman"/>
        </w:rPr>
        <w:t>9</w:t>
      </w:r>
      <w:r>
        <w:rPr>
          <w:rFonts w:ascii="Times New Roman" w:eastAsia="Times New Roman"/>
        </w:rPr>
        <w:t>8</w:t>
      </w:r>
      <w:r>
        <w:rPr>
          <w:spacing w:val="-60"/>
        </w:rPr>
        <w:t xml:space="preserve">; </w:t>
      </w:r>
      <w:r>
        <w:rPr>
          <w:rFonts w:ascii="Times New Roman" w:eastAsia="Times New Roman"/>
        </w:rPr>
        <w:t>Z</w:t>
      </w:r>
      <w:r>
        <w:rPr>
          <w:rFonts w:ascii="Times New Roman" w:eastAsia="Times New Roman"/>
        </w:rPr>
        <w:t>h</w:t>
      </w:r>
      <w:r>
        <w:rPr>
          <w:rFonts w:ascii="Times New Roman" w:eastAsia="Times New Roman"/>
        </w:rPr>
        <w:t>a</w:t>
      </w:r>
      <w:r>
        <w:rPr>
          <w:rFonts w:ascii="Times New Roman" w:eastAsia="Times New Roman"/>
        </w:rPr>
        <w:t>n</w:t>
      </w:r>
      <w:r>
        <w:rPr>
          <w:rFonts w:ascii="Times New Roman" w:eastAsia="Times New Roman"/>
        </w:rPr>
        <w:t>g </w:t>
      </w:r>
      <w:r>
        <w:rPr>
          <w:rFonts w:ascii="Times New Roman" w:eastAsia="Times New Roman"/>
          <w:i/>
        </w:rPr>
        <w:t>e</w:t>
      </w:r>
      <w:r>
        <w:rPr>
          <w:rFonts w:ascii="Times New Roman" w:eastAsia="Times New Roman"/>
          <w:i/>
        </w:rPr>
        <w:t>t al</w:t>
      </w:r>
      <w:r>
        <w:rPr>
          <w:rFonts w:ascii="Times New Roman" w:eastAsia="Times New Roman"/>
        </w:rPr>
        <w:t>., </w:t>
      </w:r>
      <w:r>
        <w:rPr>
          <w:rFonts w:ascii="Times New Roman" w:eastAsia="Times New Roman"/>
        </w:rPr>
        <w:t>2001</w:t>
      </w:r>
      <w:r>
        <w:rPr>
          <w:spacing w:val="-60"/>
        </w:rPr>
        <w:t xml:space="preserve">; </w:t>
      </w:r>
      <w:r>
        <w:rPr>
          <w:rFonts w:ascii="Times New Roman" w:eastAsia="Times New Roman"/>
        </w:rPr>
        <w:t>S</w:t>
      </w:r>
      <w:r>
        <w:rPr>
          <w:rFonts w:ascii="Times New Roman" w:eastAsia="Times New Roman"/>
        </w:rPr>
        <w:t>up</w:t>
      </w:r>
      <w:r>
        <w:rPr>
          <w:rFonts w:ascii="Times New Roman" w:eastAsia="Times New Roman"/>
        </w:rPr>
        <w:t>y</w:t>
      </w:r>
      <w:r>
        <w:rPr>
          <w:rFonts w:ascii="Times New Roman" w:eastAsia="Times New Roman"/>
        </w:rPr>
        <w:t>a</w:t>
      </w:r>
      <w:r>
        <w:rPr>
          <w:rFonts w:ascii="Times New Roman" w:eastAsia="Times New Roman"/>
        </w:rPr>
        <w:t>ni </w:t>
      </w:r>
      <w:r>
        <w:rPr>
          <w:rFonts w:ascii="Times New Roman" w:eastAsia="Times New Roman"/>
          <w:i/>
        </w:rPr>
        <w:t>et al</w:t>
      </w:r>
      <w:r>
        <w:rPr>
          <w:rFonts w:ascii="Times New Roman" w:eastAsia="Times New Roman"/>
        </w:rPr>
        <w:t>., </w:t>
      </w:r>
      <w:r>
        <w:rPr>
          <w:rFonts w:ascii="Times New Roman" w:eastAsia="Times New Roman"/>
        </w:rPr>
        <w:t>2007</w:t>
      </w:r>
      <w:r>
        <w:t xml:space="preserve">; </w:t>
      </w:r>
      <w:r>
        <w:rPr>
          <w:rFonts w:ascii="Times New Roman" w:eastAsia="Times New Roman"/>
        </w:rPr>
        <w:t>Liu </w:t>
      </w:r>
      <w:r>
        <w:rPr>
          <w:rFonts w:ascii="Times New Roman" w:eastAsia="Times New Roman"/>
          <w:i/>
        </w:rPr>
        <w:t>et al</w:t>
      </w:r>
      <w:r>
        <w:rPr>
          <w:rFonts w:ascii="Times New Roman" w:eastAsia="Times New Roman"/>
        </w:rPr>
        <w:t>., </w:t>
      </w:r>
      <w:r>
        <w:rPr>
          <w:rFonts w:ascii="Times New Roman" w:eastAsia="Times New Roman"/>
        </w:rPr>
        <w:t>2007</w:t>
      </w:r>
      <w:r>
        <w:t xml:space="preserve">;</w:t>
      </w:r>
      <w:r>
        <w:t>张蔚明等，</w:t>
      </w:r>
      <w:r>
        <w:rPr>
          <w:rFonts w:ascii="Times New Roman" w:eastAsia="Times New Roman"/>
        </w:rPr>
        <w:t>2011</w:t>
      </w:r>
      <w:r>
        <w:rPr>
          <w:rFonts w:ascii="Times New Roman" w:eastAsia="Times New Roman"/>
        </w:rPr>
        <w:t>)</w:t>
      </w:r>
      <w:r>
        <w:t>。</w:t>
      </w:r>
    </w:p>
    <w:p w:rsidR="0018722C">
      <w:pPr>
        <w:topLinePunct/>
      </w:pPr>
      <w:r>
        <w:t>目前已有的研究主要针对</w:t>
      </w:r>
      <w:r>
        <w:rPr>
          <w:rFonts w:ascii="Times New Roman" w:eastAsia="Times New Roman"/>
        </w:rPr>
        <w:t>SRBSDV</w:t>
      </w:r>
      <w:r>
        <w:t>编码非结构蛋白的功能。已知</w:t>
      </w:r>
      <w:r>
        <w:rPr>
          <w:rFonts w:ascii="Times New Roman" w:eastAsia="Times New Roman"/>
        </w:rPr>
        <w:t>S5</w:t>
      </w:r>
      <w:r>
        <w:t>编码两</w:t>
      </w:r>
      <w:r>
        <w:t>个非结构蛋白</w:t>
      </w:r>
      <w:r>
        <w:rPr>
          <w:rFonts w:ascii="Times New Roman" w:eastAsia="Times New Roman"/>
        </w:rPr>
        <w:t>P5-1</w:t>
      </w:r>
      <w:r>
        <w:t>和</w:t>
      </w:r>
      <w:r>
        <w:rPr>
          <w:rFonts w:ascii="Times New Roman" w:eastAsia="Times New Roman"/>
        </w:rPr>
        <w:t>P5-2</w:t>
      </w:r>
      <w:r>
        <w:t>，其中</w:t>
      </w:r>
      <w:r>
        <w:rPr>
          <w:rFonts w:ascii="Times New Roman" w:eastAsia="Times New Roman"/>
        </w:rPr>
        <w:t>P5-1</w:t>
      </w:r>
      <w:r>
        <w:t>蛋白能与</w:t>
      </w:r>
      <w:r>
        <w:rPr>
          <w:rFonts w:ascii="Times New Roman" w:eastAsia="Times New Roman"/>
        </w:rPr>
        <w:t>S6</w:t>
      </w:r>
      <w:r>
        <w:t>编码的</w:t>
      </w:r>
      <w:r>
        <w:rPr>
          <w:rFonts w:ascii="Times New Roman" w:eastAsia="Times New Roman"/>
        </w:rPr>
        <w:t>P6</w:t>
      </w:r>
      <w:r>
        <w:t>蛋白互作，并且</w:t>
      </w:r>
      <w:r>
        <w:rPr>
          <w:rFonts w:ascii="Times New Roman" w:eastAsia="Times New Roman"/>
        </w:rPr>
        <w:t>P5-1</w:t>
      </w:r>
      <w:r>
        <w:t>蛋白可以标记在</w:t>
      </w:r>
      <w:r>
        <w:rPr>
          <w:rFonts w:ascii="Times New Roman" w:eastAsia="Times New Roman"/>
        </w:rPr>
        <w:t>SRBSDV</w:t>
      </w:r>
      <w:r>
        <w:t>侵染水稻形成的病毒原质中，推测其与病毒原质的形成有关</w:t>
      </w:r>
      <w:r>
        <w:t>（</w:t>
      </w:r>
      <w:r>
        <w:rPr>
          <w:rFonts w:ascii="Times New Roman" w:eastAsia="Times New Roman"/>
        </w:rPr>
        <w:t>L</w:t>
      </w:r>
      <w:r>
        <w:rPr>
          <w:rFonts w:ascii="Times New Roman" w:eastAsia="Times New Roman"/>
        </w:rPr>
        <w:t>i </w:t>
      </w:r>
      <w:r>
        <w:rPr>
          <w:rFonts w:ascii="Times New Roman" w:eastAsia="Times New Roman"/>
          <w:i/>
        </w:rPr>
        <w:t>e</w:t>
      </w:r>
      <w:r>
        <w:rPr>
          <w:rFonts w:ascii="Times New Roman" w:eastAsia="Times New Roman"/>
          <w:i/>
        </w:rPr>
        <w:t>t al</w:t>
      </w:r>
      <w:r>
        <w:rPr>
          <w:rFonts w:ascii="Times New Roman" w:eastAsia="Times New Roman"/>
        </w:rPr>
        <w:t>., </w:t>
      </w:r>
      <w:r>
        <w:rPr>
          <w:rFonts w:ascii="Times New Roman" w:eastAsia="Times New Roman"/>
        </w:rPr>
        <w:t>201</w:t>
      </w:r>
      <w:r>
        <w:rPr>
          <w:rFonts w:ascii="Times New Roman" w:eastAsia="Times New Roman"/>
        </w:rPr>
        <w:t>3</w:t>
      </w:r>
      <w:r>
        <w:t>）</w:t>
      </w:r>
      <w:r>
        <w:t>。</w:t>
      </w:r>
      <w:r>
        <w:rPr>
          <w:rFonts w:ascii="Times New Roman" w:eastAsia="Times New Roman"/>
        </w:rPr>
        <w:t>P</w:t>
      </w:r>
      <w:r>
        <w:rPr>
          <w:rFonts w:ascii="Times New Roman" w:eastAsia="Times New Roman"/>
        </w:rPr>
        <w:t>5</w:t>
      </w:r>
      <w:r>
        <w:rPr>
          <w:rFonts w:ascii="Times New Roman" w:eastAsia="Times New Roman"/>
        </w:rPr>
        <w:t>-</w:t>
      </w:r>
      <w:r>
        <w:rPr>
          <w:rFonts w:ascii="Times New Roman" w:eastAsia="Times New Roman"/>
        </w:rPr>
        <w:t>2</w:t>
      </w:r>
      <w:r>
        <w:t>蛋白的功能未知。</w:t>
      </w:r>
    </w:p>
    <w:p w:rsidR="0018722C">
      <w:pPr>
        <w:topLinePunct/>
      </w:pPr>
      <w:r>
        <w:rPr>
          <w:rFonts w:ascii="Times New Roman" w:eastAsia="宋体"/>
        </w:rPr>
        <w:t>S6</w:t>
      </w:r>
      <w:r>
        <w:t>编码一个非结构蛋白</w:t>
      </w:r>
      <w:r>
        <w:rPr>
          <w:rFonts w:ascii="Times New Roman" w:eastAsia="宋体"/>
        </w:rPr>
        <w:t>P6</w:t>
      </w:r>
      <w:r>
        <w:t>，卢嫣红等</w:t>
      </w:r>
      <w:r>
        <w:t>（</w:t>
      </w:r>
      <w:r>
        <w:rPr>
          <w:rFonts w:ascii="Times New Roman" w:eastAsia="宋体"/>
        </w:rPr>
        <w:t>2011</w:t>
      </w:r>
      <w:r>
        <w:t>）</w:t>
      </w:r>
      <w:r>
        <w:t>采用农杆菌介导的方法在本</w:t>
      </w:r>
      <w:r>
        <w:t>氏烟中明确</w:t>
      </w:r>
      <w:r>
        <w:rPr>
          <w:rFonts w:ascii="Times New Roman" w:eastAsia="宋体"/>
        </w:rPr>
        <w:t>P6</w:t>
      </w:r>
      <w:r>
        <w:t>蛋白具有沉默抑制子功能。研究表明</w:t>
      </w:r>
      <w:r>
        <w:rPr>
          <w:rFonts w:ascii="Times New Roman" w:eastAsia="宋体"/>
        </w:rPr>
        <w:t>P6</w:t>
      </w:r>
      <w:r>
        <w:t>蛋白作用在沉默的起始</w:t>
      </w:r>
      <w:r>
        <w:t>和信号传导阶段，能回复由</w:t>
      </w:r>
      <w:r>
        <w:rPr>
          <w:rFonts w:ascii="Times New Roman" w:eastAsia="宋体"/>
        </w:rPr>
        <w:t>GFP</w:t>
      </w:r>
      <w:r>
        <w:t>在</w:t>
      </w:r>
      <w:r>
        <w:rPr>
          <w:rFonts w:ascii="Times New Roman" w:eastAsia="宋体"/>
        </w:rPr>
        <w:t>16C</w:t>
      </w:r>
      <w:r>
        <w:t>转基因烟草上引起的系统沉默。其抑制功能作用于蛋白，而不是</w:t>
      </w:r>
      <w:r>
        <w:rPr>
          <w:rFonts w:ascii="Times New Roman" w:eastAsia="宋体"/>
        </w:rPr>
        <w:t>mRNA</w:t>
      </w:r>
      <w:r>
        <w:t>。此外，</w:t>
      </w:r>
      <w:r>
        <w:rPr>
          <w:rFonts w:ascii="Times New Roman" w:eastAsia="宋体"/>
        </w:rPr>
        <w:t>P6</w:t>
      </w:r>
      <w:r w:rsidR="001852F3">
        <w:rPr>
          <w:rFonts w:ascii="Times New Roman" w:eastAsia="宋体"/>
        </w:rPr>
        <w:t xml:space="preserve"> </w:t>
      </w:r>
      <w:r>
        <w:t>蛋白的表达能加重马铃薯</w:t>
      </w:r>
      <w:r>
        <w:rPr>
          <w:rFonts w:ascii="Times New Roman" w:eastAsia="宋体"/>
        </w:rPr>
        <w:t>X</w:t>
      </w:r>
      <w:r>
        <w:t>病</w:t>
      </w:r>
      <w:r>
        <w:t>毒</w:t>
      </w:r>
    </w:p>
    <w:p w:rsidR="0018722C">
      <w:pPr>
        <w:topLinePunct/>
      </w:pPr>
      <w:r>
        <w:t>（</w:t>
      </w:r>
      <w:r>
        <w:rPr>
          <w:rFonts w:ascii="Times New Roman" w:eastAsia="Times New Roman"/>
          <w:i/>
        </w:rPr>
        <w:t>Potato virus X</w:t>
      </w:r>
      <w:r>
        <w:t>）</w:t>
      </w:r>
      <w:r>
        <w:t>产生的症状，进一步表明</w:t>
      </w:r>
      <w:r>
        <w:rPr>
          <w:rFonts w:ascii="Times New Roman" w:eastAsia="Times New Roman"/>
        </w:rPr>
        <w:t>P6</w:t>
      </w:r>
      <w:r>
        <w:t>抑制寄主的基因沉默，使病毒大</w:t>
      </w:r>
      <w:r>
        <w:t>量的复制，从而产生更加严重的病害症状。此外，最新的研究表明</w:t>
      </w:r>
      <w:r>
        <w:rPr>
          <w:rFonts w:ascii="Times New Roman" w:eastAsia="Times New Roman"/>
        </w:rPr>
        <w:t>P6</w:t>
      </w:r>
      <w:r>
        <w:t>蛋白可以</w:t>
      </w:r>
      <w:r>
        <w:t>通过免疫胶体金标记在病毒原质中，推测其与病毒原质的形成有关</w:t>
      </w:r>
      <w:r>
        <w:t>（</w:t>
      </w:r>
      <w:r>
        <w:rPr>
          <w:rFonts w:ascii="Times New Roman" w:eastAsia="Times New Roman"/>
          <w:spacing w:val="1"/>
        </w:rPr>
        <w:t>Li</w:t>
      </w:r>
      <w:r>
        <w:rPr>
          <w:rFonts w:ascii="Times New Roman" w:eastAsia="Times New Roman"/>
          <w:spacing w:val="0"/>
        </w:rPr>
        <w:t> </w:t>
      </w:r>
      <w:r>
        <w:rPr>
          <w:rFonts w:ascii="Times New Roman" w:eastAsia="Times New Roman"/>
          <w:i/>
        </w:rPr>
        <w:t>et al</w:t>
      </w:r>
      <w:r>
        <w:rPr>
          <w:rFonts w:ascii="Times New Roman" w:eastAsia="Times New Roman"/>
        </w:rPr>
        <w:t>., 2013</w:t>
      </w:r>
      <w:r>
        <w:t>）</w:t>
      </w:r>
      <w:r>
        <w:t>。</w:t>
      </w:r>
    </w:p>
    <w:p w:rsidR="0018722C">
      <w:pPr>
        <w:topLinePunct/>
      </w:pPr>
      <w:r>
        <w:rPr>
          <w:rFonts w:ascii="Times New Roman" w:eastAsia="宋体"/>
        </w:rPr>
        <w:t>S7</w:t>
      </w:r>
      <w:r>
        <w:t>编码两个非结构蛋白</w:t>
      </w:r>
      <w:r>
        <w:rPr>
          <w:rFonts w:ascii="Times New Roman" w:eastAsia="宋体"/>
        </w:rPr>
        <w:t>P7-1</w:t>
      </w:r>
      <w:r>
        <w:t>和</w:t>
      </w:r>
      <w:r>
        <w:rPr>
          <w:rFonts w:ascii="Times New Roman" w:eastAsia="宋体"/>
        </w:rPr>
        <w:t>P7-2</w:t>
      </w:r>
      <w:r>
        <w:t xml:space="preserve">. </w:t>
      </w:r>
      <w:r>
        <w:rPr>
          <w:rFonts w:ascii="Times New Roman" w:eastAsia="宋体"/>
        </w:rPr>
        <w:t>SRBSDV</w:t>
      </w:r>
      <w:r>
        <w:t>编码的</w:t>
      </w:r>
      <w:r>
        <w:rPr>
          <w:rFonts w:ascii="Times New Roman" w:eastAsia="宋体"/>
        </w:rPr>
        <w:t>P7-1</w:t>
      </w:r>
      <w:r>
        <w:t>蛋白与</w:t>
      </w:r>
      <w:r>
        <w:rPr>
          <w:rFonts w:ascii="Times New Roman" w:eastAsia="宋体"/>
        </w:rPr>
        <w:t>RBSDV</w:t>
      </w:r>
      <w:r>
        <w:t>编码的</w:t>
      </w:r>
      <w:r>
        <w:rPr>
          <w:rFonts w:ascii="Times New Roman" w:eastAsia="宋体"/>
        </w:rPr>
        <w:t>P7-1</w:t>
      </w:r>
      <w:r>
        <w:t>蛋白具有</w:t>
      </w:r>
      <w:r>
        <w:rPr>
          <w:rFonts w:ascii="Times New Roman" w:eastAsia="宋体"/>
        </w:rPr>
        <w:t>78</w:t>
      </w:r>
      <w:r>
        <w:rPr>
          <w:rFonts w:ascii="Times New Roman" w:eastAsia="宋体"/>
        </w:rPr>
        <w:t>.</w:t>
      </w:r>
      <w:r>
        <w:rPr>
          <w:rFonts w:ascii="Times New Roman" w:eastAsia="宋体"/>
        </w:rPr>
        <w:t>8%</w:t>
      </w:r>
      <w:r>
        <w:t>的氨基酸同源性。已知</w:t>
      </w:r>
      <w:r>
        <w:rPr>
          <w:rFonts w:ascii="Times New Roman" w:eastAsia="宋体"/>
        </w:rPr>
        <w:t>RBSDV</w:t>
      </w:r>
      <w:r>
        <w:t>编码的</w:t>
      </w:r>
      <w:r>
        <w:rPr>
          <w:rFonts w:ascii="Times New Roman" w:eastAsia="宋体"/>
        </w:rPr>
        <w:t>P7-1</w:t>
      </w:r>
      <w:r>
        <w:t>蛋白可</w:t>
      </w:r>
      <w:r>
        <w:t>以标记在包裹病毒粒体的管状结构上</w:t>
      </w:r>
      <w:r>
        <w:t>（</w:t>
      </w:r>
      <w:r>
        <w:rPr>
          <w:rFonts w:ascii="Times New Roman" w:eastAsia="宋体"/>
          <w:spacing w:val="0"/>
          <w:w w:val="99"/>
        </w:rPr>
        <w:t>I</w:t>
      </w:r>
      <w:r>
        <w:rPr>
          <w:rFonts w:ascii="Times New Roman" w:eastAsia="宋体"/>
          <w:spacing w:val="-2"/>
          <w:w w:val="99"/>
        </w:rPr>
        <w:t>s</w:t>
      </w:r>
      <w:r>
        <w:rPr>
          <w:rFonts w:ascii="Times New Roman" w:eastAsia="宋体"/>
          <w:spacing w:val="2"/>
        </w:rPr>
        <w:t>o</w:t>
      </w:r>
      <w:r>
        <w:rPr>
          <w:rFonts w:ascii="Times New Roman" w:eastAsia="宋体"/>
        </w:rPr>
        <w:t>g</w:t>
      </w:r>
      <w:r>
        <w:rPr>
          <w:rFonts w:ascii="Times New Roman" w:eastAsia="宋体"/>
          <w:spacing w:val="0"/>
        </w:rPr>
        <w:t>a</w:t>
      </w:r>
      <w:r>
        <w:rPr>
          <w:rFonts w:ascii="Times New Roman" w:eastAsia="宋体"/>
        </w:rPr>
        <w:t>i</w:t>
      </w:r>
      <w:r>
        <w:rPr>
          <w:rFonts w:ascii="Times New Roman" w:eastAsia="宋体"/>
          <w:spacing w:val="8"/>
        </w:rPr>
        <w:t> </w:t>
      </w:r>
      <w:r>
        <w:rPr>
          <w:rFonts w:ascii="Times New Roman" w:eastAsia="宋体"/>
          <w:i/>
          <w:spacing w:val="1"/>
        </w:rPr>
        <w:t>e</w:t>
      </w:r>
      <w:r>
        <w:rPr>
          <w:rFonts w:ascii="Times New Roman" w:eastAsia="宋体"/>
          <w:i/>
        </w:rPr>
        <w:t>t</w:t>
      </w:r>
      <w:r>
        <w:rPr>
          <w:rFonts w:ascii="Times New Roman" w:eastAsia="宋体"/>
          <w:i/>
          <w:spacing w:val="12"/>
        </w:rPr>
        <w:t> </w:t>
      </w:r>
      <w:r>
        <w:rPr>
          <w:rFonts w:ascii="Times New Roman" w:eastAsia="宋体"/>
          <w:i/>
        </w:rPr>
        <w:t>a</w:t>
      </w:r>
      <w:r>
        <w:rPr>
          <w:rFonts w:ascii="Times New Roman" w:eastAsia="宋体"/>
          <w:i/>
          <w:spacing w:val="0"/>
        </w:rPr>
        <w:t>l</w:t>
      </w:r>
      <w:r>
        <w:rPr>
          <w:rFonts w:ascii="Times New Roman" w:eastAsia="宋体"/>
          <w:spacing w:val="4"/>
        </w:rPr>
        <w:t>., </w:t>
      </w:r>
      <w:r>
        <w:rPr>
          <w:rFonts w:ascii="Times New Roman" w:eastAsia="宋体"/>
        </w:rPr>
        <w:t>199</w:t>
      </w:r>
      <w:r>
        <w:rPr>
          <w:rFonts w:ascii="Times New Roman" w:eastAsia="宋体"/>
          <w:spacing w:val="0"/>
        </w:rPr>
        <w:t>8</w:t>
      </w:r>
      <w:r>
        <w:t>）</w:t>
      </w:r>
      <w:r>
        <w:t>。</w:t>
      </w:r>
      <w:r>
        <w:rPr>
          <w:rFonts w:ascii="Times New Roman" w:eastAsia="宋体"/>
        </w:rPr>
        <w:t>L</w:t>
      </w:r>
      <w:r>
        <w:rPr>
          <w:rFonts w:ascii="Times New Roman" w:eastAsia="宋体"/>
        </w:rPr>
        <w:t>i</w:t>
      </w:r>
      <w:r>
        <w:rPr>
          <w:rFonts w:ascii="Times New Roman" w:eastAsia="宋体"/>
        </w:rPr>
        <w:t>u</w:t>
      </w:r>
      <w:r>
        <w:t>等</w:t>
      </w:r>
      <w:r>
        <w:t>（</w:t>
      </w:r>
      <w:r>
        <w:rPr>
          <w:rFonts w:ascii="Times New Roman" w:eastAsia="宋体"/>
        </w:rPr>
        <w:t>20</w:t>
      </w:r>
      <w:r>
        <w:rPr>
          <w:rFonts w:ascii="Times New Roman" w:eastAsia="宋体"/>
          <w:spacing w:val="-5"/>
        </w:rPr>
        <w:t>1</w:t>
      </w:r>
      <w:r>
        <w:rPr>
          <w:rFonts w:ascii="Times New Roman" w:eastAsia="宋体"/>
        </w:rPr>
        <w:t>1</w:t>
      </w:r>
      <w:r>
        <w:t>）</w:t>
      </w:r>
      <w:r>
        <w:t>研究</w:t>
      </w:r>
      <w:r>
        <w:t>表明</w:t>
      </w:r>
      <w:r>
        <w:rPr>
          <w:rFonts w:ascii="Times New Roman" w:eastAsia="宋体"/>
        </w:rPr>
        <w:t>SRBSDV</w:t>
      </w:r>
      <w:r>
        <w:t>编码的</w:t>
      </w:r>
      <w:r>
        <w:rPr>
          <w:rFonts w:ascii="Times New Roman" w:eastAsia="宋体"/>
        </w:rPr>
        <w:t>P7-1</w:t>
      </w:r>
      <w:r>
        <w:t>蛋白可在昆虫细胞</w:t>
      </w:r>
      <w:r>
        <w:rPr>
          <w:rFonts w:ascii="Times New Roman" w:eastAsia="宋体"/>
        </w:rPr>
        <w:t>Sf9</w:t>
      </w:r>
      <w:r>
        <w:t>中独立诱导形成伸出细胞膜的</w:t>
      </w:r>
      <w:r>
        <w:t>直径约为</w:t>
      </w:r>
      <w:r>
        <w:rPr>
          <w:rFonts w:ascii="Times New Roman" w:eastAsia="宋体"/>
        </w:rPr>
        <w:t>85</w:t>
      </w:r>
      <w:r>
        <w:rPr>
          <w:rFonts w:ascii="Times New Roman" w:eastAsia="宋体"/>
        </w:rPr>
        <w:t> </w:t>
      </w:r>
      <w:r>
        <w:rPr>
          <w:rFonts w:ascii="Times New Roman" w:eastAsia="宋体"/>
        </w:rPr>
        <w:t>nm</w:t>
      </w:r>
      <w:r>
        <w:t>的小管结构，且通过酵母双杂交证明</w:t>
      </w:r>
      <w:r>
        <w:rPr>
          <w:rFonts w:ascii="Times New Roman" w:eastAsia="宋体"/>
        </w:rPr>
        <w:t>P7-1</w:t>
      </w:r>
      <w:r>
        <w:t>蛋白可以自身互作</w:t>
      </w:r>
      <w:r>
        <w:t>，</w:t>
      </w:r>
    </w:p>
    <w:p w:rsidR="0018722C">
      <w:pPr>
        <w:topLinePunct/>
      </w:pPr>
      <w:r>
        <w:t>表明</w:t>
      </w:r>
      <w:r>
        <w:rPr>
          <w:rFonts w:ascii="Times New Roman" w:eastAsia="宋体"/>
        </w:rPr>
        <w:t>P7-1</w:t>
      </w:r>
      <w:r>
        <w:t>具有在非寄主细胞内独立装配形成小管结构的能力。此外，水稻矮缩</w:t>
      </w:r>
      <w:r>
        <w:t>病毒</w:t>
      </w:r>
      <w:r>
        <w:t>（</w:t>
      </w:r>
      <w:r>
        <w:rPr>
          <w:rFonts w:ascii="Times New Roman" w:eastAsia="宋体"/>
          <w:i/>
        </w:rPr>
        <w:t>Rice</w:t>
      </w:r>
      <w:r>
        <w:rPr>
          <w:rFonts w:ascii="Times New Roman" w:eastAsia="宋体"/>
          <w:i/>
        </w:rPr>
        <w:t> dwarf </w:t>
      </w:r>
      <w:r>
        <w:rPr>
          <w:rFonts w:ascii="Times New Roman" w:eastAsia="宋体"/>
          <w:i/>
        </w:rPr>
        <w:t>virus</w:t>
      </w:r>
      <w:r>
        <w:rPr>
          <w:rFonts w:ascii="Times New Roman" w:eastAsia="宋体"/>
        </w:rPr>
        <w:t>, RDV</w:t>
      </w:r>
      <w:r>
        <w:t>）</w:t>
      </w:r>
      <w:r>
        <w:t>编码的</w:t>
      </w:r>
      <w:r>
        <w:rPr>
          <w:rFonts w:ascii="Times New Roman" w:eastAsia="宋体"/>
        </w:rPr>
        <w:t>Pns10</w:t>
      </w:r>
      <w:r>
        <w:t>也可形成包裹病毒粒体的管状结构，</w:t>
      </w:r>
      <w:r w:rsidR="001852F3">
        <w:t xml:space="preserve">且在昆虫体内和培养细胞中起病毒扩散的功能</w:t>
      </w:r>
      <w:r>
        <w:t>（</w:t>
      </w:r>
      <w:r>
        <w:rPr>
          <w:rFonts w:ascii="Times New Roman" w:eastAsia="宋体"/>
        </w:rPr>
        <w:t>Wei</w:t>
      </w:r>
      <w:r w:rsidR="001852F3">
        <w:rPr>
          <w:rFonts w:ascii="Times New Roman" w:eastAsia="宋体"/>
        </w:rPr>
        <w:t xml:space="preserve"> </w:t>
      </w:r>
      <w:r>
        <w:rPr>
          <w:rFonts w:ascii="Times New Roman" w:eastAsia="宋体"/>
          <w:i/>
        </w:rPr>
        <w:t>et</w:t>
      </w:r>
      <w:r w:rsidR="001852F3">
        <w:rPr>
          <w:rFonts w:ascii="Times New Roman" w:eastAsia="宋体"/>
          <w:i/>
        </w:rPr>
        <w:t xml:space="preserve"> </w:t>
      </w:r>
      <w:r>
        <w:rPr>
          <w:rFonts w:ascii="Times New Roman" w:eastAsia="宋体"/>
          <w:i/>
        </w:rPr>
        <w:t>al</w:t>
      </w:r>
      <w:r>
        <w:rPr>
          <w:rFonts w:ascii="Times New Roman" w:eastAsia="宋体"/>
        </w:rPr>
        <w:t>., </w:t>
      </w:r>
      <w:r>
        <w:rPr>
          <w:rFonts w:ascii="Times New Roman" w:eastAsia="宋体"/>
        </w:rPr>
        <w:t>2006a</w:t>
      </w:r>
      <w:r>
        <w:rPr>
          <w:rFonts w:ascii="Times New Roman" w:eastAsia="宋体"/>
        </w:rPr>
        <w:t>; </w:t>
      </w:r>
      <w:r>
        <w:rPr>
          <w:rFonts w:ascii="Times New Roman" w:eastAsia="宋体"/>
        </w:rPr>
        <w:t>Chen</w:t>
      </w:r>
      <w:r>
        <w:rPr>
          <w:rFonts w:ascii="Times New Roman" w:eastAsia="宋体"/>
        </w:rPr>
        <w:t> </w:t>
      </w:r>
      <w:r>
        <w:rPr>
          <w:rFonts w:ascii="Times New Roman" w:eastAsia="宋体"/>
          <w:i/>
        </w:rPr>
        <w:t>et</w:t>
      </w:r>
      <w:r w:rsidR="001852F3">
        <w:rPr>
          <w:rFonts w:ascii="Times New Roman" w:eastAsia="宋体"/>
          <w:i/>
        </w:rPr>
        <w:t xml:space="preserve"> </w:t>
      </w:r>
      <w:r>
        <w:rPr>
          <w:rFonts w:ascii="Times New Roman" w:eastAsia="宋体"/>
          <w:i/>
        </w:rPr>
        <w:t>al</w:t>
      </w:r>
      <w:r>
        <w:rPr>
          <w:rFonts w:ascii="Times New Roman" w:eastAsia="宋体"/>
        </w:rPr>
        <w:t>.</w:t>
      </w:r>
      <w:r>
        <w:rPr>
          <w:rFonts w:hint="eastAsia"/>
        </w:rPr>
        <w:t>，</w:t>
      </w:r>
    </w:p>
    <w:p w:rsidR="0018722C">
      <w:pPr>
        <w:topLinePunct/>
      </w:pPr>
      <w:r>
        <w:rPr>
          <w:rFonts w:ascii="Times New Roman" w:eastAsia="宋体"/>
        </w:rPr>
        <w:t>2012</w:t>
      </w:r>
      <w:r>
        <w:t>）</w:t>
      </w:r>
      <w:r>
        <w:t>。因此推测</w:t>
      </w:r>
      <w:r>
        <w:rPr>
          <w:rFonts w:ascii="Times New Roman" w:eastAsia="宋体"/>
        </w:rPr>
        <w:t>S</w:t>
      </w:r>
      <w:r>
        <w:rPr>
          <w:rFonts w:ascii="Times New Roman" w:eastAsia="宋体"/>
        </w:rPr>
        <w:t>RB</w:t>
      </w:r>
      <w:r>
        <w:rPr>
          <w:rFonts w:ascii="Times New Roman" w:eastAsia="宋体"/>
        </w:rPr>
        <w:t>SDV</w:t>
      </w:r>
      <w:r>
        <w:t>编码的</w:t>
      </w:r>
      <w:r>
        <w:rPr>
          <w:rFonts w:ascii="Times New Roman" w:eastAsia="宋体"/>
        </w:rPr>
        <w:t>P7</w:t>
      </w:r>
      <w:r>
        <w:rPr>
          <w:rFonts w:ascii="Times New Roman" w:eastAsia="宋体"/>
        </w:rPr>
        <w:t>-</w:t>
      </w:r>
      <w:r>
        <w:rPr>
          <w:rFonts w:ascii="Times New Roman" w:eastAsia="宋体"/>
        </w:rPr>
        <w:t>1</w:t>
      </w:r>
      <w:r>
        <w:t>蛋白在寄主内也形成小管结构，可能参</w:t>
      </w:r>
      <w:r>
        <w:t>与病毒的扩散。</w:t>
      </w:r>
      <w:r>
        <w:rPr>
          <w:rFonts w:ascii="Times New Roman" w:eastAsia="宋体"/>
        </w:rPr>
        <w:t>P7-2</w:t>
      </w:r>
      <w:r>
        <w:t>蛋白的功能未知。</w:t>
      </w:r>
    </w:p>
    <w:p w:rsidR="0018722C">
      <w:pPr>
        <w:topLinePunct/>
      </w:pPr>
      <w:r>
        <w:rPr>
          <w:rFonts w:ascii="Times New Roman" w:eastAsia="宋体"/>
        </w:rPr>
        <w:t>S9</w:t>
      </w:r>
      <w:r>
        <w:t>编码的非结构蛋白</w:t>
      </w:r>
      <w:r>
        <w:rPr>
          <w:rFonts w:ascii="Times New Roman" w:eastAsia="宋体"/>
        </w:rPr>
        <w:t>P9-1</w:t>
      </w:r>
      <w:r>
        <w:t>与</w:t>
      </w:r>
      <w:r>
        <w:rPr>
          <w:rFonts w:ascii="Times New Roman" w:eastAsia="宋体"/>
        </w:rPr>
        <w:t>RBSDV</w:t>
      </w:r>
      <w:r>
        <w:t>编码的</w:t>
      </w:r>
      <w:r>
        <w:rPr>
          <w:rFonts w:ascii="Times New Roman" w:eastAsia="宋体"/>
        </w:rPr>
        <w:t>P9-1</w:t>
      </w:r>
      <w:r>
        <w:t>蛋白有</w:t>
      </w:r>
      <w:r>
        <w:rPr>
          <w:rFonts w:ascii="Times New Roman" w:eastAsia="宋体"/>
        </w:rPr>
        <w:t>77%</w:t>
      </w:r>
      <w:r>
        <w:t>的氨基酸序列</w:t>
      </w:r>
      <w:r>
        <w:t>同源性。已知</w:t>
      </w:r>
      <w:r>
        <w:rPr>
          <w:rFonts w:ascii="Times New Roman" w:eastAsia="宋体"/>
        </w:rPr>
        <w:t>RBSDV</w:t>
      </w:r>
      <w:r>
        <w:t>编码的</w:t>
      </w:r>
      <w:r>
        <w:rPr>
          <w:rFonts w:ascii="Times New Roman" w:eastAsia="宋体"/>
        </w:rPr>
        <w:t>P9-1</w:t>
      </w:r>
      <w:r>
        <w:t>蛋白是病毒原质</w:t>
      </w:r>
      <w:r>
        <w:t>（</w:t>
      </w:r>
      <w:r>
        <w:rPr>
          <w:rFonts w:ascii="Times New Roman" w:eastAsia="宋体"/>
        </w:rPr>
        <w:t>viroplasm</w:t>
      </w:r>
      <w:r>
        <w:t>）</w:t>
      </w:r>
      <w:r>
        <w:t>的组分，可以</w:t>
      </w:r>
      <w:r>
        <w:t>自身互作并在拟南芥原生质体和</w:t>
      </w:r>
      <w:r>
        <w:rPr>
          <w:rFonts w:ascii="Times New Roman" w:eastAsia="宋体"/>
        </w:rPr>
        <w:t>Sf9</w:t>
      </w:r>
      <w:r>
        <w:t>细胞中表达形成类似于病毒原质的包含体，</w:t>
      </w:r>
      <w:r>
        <w:t>该蛋白可以通过疏水区的互作形成二聚体，再由每个二聚体的</w:t>
      </w:r>
      <w:r>
        <w:rPr>
          <w:rFonts w:ascii="Times New Roman" w:eastAsia="宋体"/>
        </w:rPr>
        <w:t>C</w:t>
      </w:r>
      <w:r>
        <w:t>端伸向邻近的</w:t>
      </w:r>
      <w:r>
        <w:t>二聚体并通过疏水区互作形成四聚体</w:t>
      </w:r>
      <w:r>
        <w:t>（</w:t>
      </w:r>
      <w:r>
        <w:rPr>
          <w:rFonts w:ascii="Times New Roman" w:eastAsia="宋体"/>
        </w:rPr>
        <w:t>Isogai</w:t>
      </w:r>
      <w:r w:rsidR="001852F3">
        <w:rPr>
          <w:rFonts w:ascii="Times New Roman" w:eastAsia="宋体"/>
        </w:rPr>
        <w:t xml:space="preserve"> </w:t>
      </w:r>
      <w:r>
        <w:rPr>
          <w:rFonts w:ascii="Times New Roman" w:eastAsia="宋体"/>
          <w:i/>
        </w:rPr>
        <w:t>et</w:t>
      </w:r>
      <w:r w:rsidR="001852F3">
        <w:rPr>
          <w:rFonts w:ascii="Times New Roman" w:eastAsia="宋体"/>
          <w:i/>
        </w:rPr>
        <w:t xml:space="preserve"> </w:t>
      </w:r>
      <w:r>
        <w:rPr>
          <w:rFonts w:ascii="Times New Roman" w:eastAsia="宋体"/>
          <w:i/>
        </w:rPr>
        <w:t>al</w:t>
      </w:r>
      <w:r>
        <w:rPr>
          <w:rFonts w:ascii="Times New Roman" w:eastAsia="宋体"/>
        </w:rPr>
        <w:t>., </w:t>
      </w:r>
      <w:r>
        <w:rPr>
          <w:rFonts w:ascii="Times New Roman" w:eastAsia="宋体"/>
        </w:rPr>
        <w:t>1998;</w:t>
      </w:r>
      <w:r w:rsidR="001852F3">
        <w:rPr>
          <w:rFonts w:ascii="Times New Roman" w:eastAsia="宋体"/>
        </w:rPr>
        <w:t xml:space="preserve"> </w:t>
      </w:r>
      <w:r>
        <w:rPr>
          <w:rFonts w:ascii="Times New Roman" w:eastAsia="宋体"/>
        </w:rPr>
        <w:t>Zhang</w:t>
      </w:r>
      <w:r w:rsidR="001852F3">
        <w:rPr>
          <w:rFonts w:ascii="Times New Roman" w:eastAsia="宋体"/>
        </w:rPr>
        <w:t xml:space="preserve"> </w:t>
      </w:r>
      <w:r>
        <w:rPr>
          <w:rFonts w:ascii="Times New Roman" w:eastAsia="宋体"/>
          <w:i/>
        </w:rPr>
        <w:t>et</w:t>
      </w:r>
      <w:r w:rsidR="001852F3">
        <w:rPr>
          <w:rFonts w:ascii="Times New Roman" w:eastAsia="宋体"/>
          <w:i/>
        </w:rPr>
        <w:t xml:space="preserve"> </w:t>
      </w:r>
      <w:r>
        <w:rPr>
          <w:rFonts w:ascii="Times New Roman" w:eastAsia="宋体"/>
          <w:i/>
        </w:rPr>
        <w:t>al</w:t>
      </w:r>
      <w:r>
        <w:rPr>
          <w:rFonts w:ascii="Times New Roman" w:eastAsia="宋体"/>
        </w:rPr>
        <w:t>., </w:t>
      </w:r>
      <w:r>
        <w:rPr>
          <w:rFonts w:ascii="Times New Roman" w:eastAsia="宋体"/>
        </w:rPr>
        <w:t>2008</w:t>
      </w:r>
      <w:r>
        <w:rPr>
          <w:rFonts w:hint="eastAsia"/>
        </w:rPr>
        <w:t>；</w:t>
      </w:r>
    </w:p>
    <w:p w:rsidR="0018722C">
      <w:pPr>
        <w:topLinePunct/>
      </w:pPr>
      <w:r>
        <w:rPr>
          <w:rFonts w:ascii="Times New Roman" w:eastAsia="宋体"/>
        </w:rPr>
        <w:t>A</w:t>
      </w:r>
      <w:r>
        <w:rPr>
          <w:rFonts w:ascii="Times New Roman" w:eastAsia="宋体"/>
        </w:rPr>
        <w:t>k</w:t>
      </w:r>
      <w:r>
        <w:rPr>
          <w:rFonts w:ascii="Times New Roman" w:eastAsia="宋体"/>
        </w:rPr>
        <w:t>i</w:t>
      </w:r>
      <w:r>
        <w:rPr>
          <w:rFonts w:ascii="Times New Roman" w:eastAsia="宋体"/>
        </w:rPr>
        <w:t>t</w:t>
      </w:r>
      <w:r>
        <w:rPr>
          <w:rFonts w:ascii="Times New Roman" w:eastAsia="宋体"/>
        </w:rPr>
        <w:t>a</w:t>
      </w:r>
      <w:r>
        <w:t>，</w:t>
      </w:r>
      <w:r>
        <w:rPr>
          <w:rFonts w:ascii="Times New Roman" w:eastAsia="宋体"/>
        </w:rPr>
        <w:t>2012</w:t>
      </w:r>
      <w:r>
        <w:t>）</w:t>
      </w:r>
      <w:r>
        <w:t>。</w:t>
      </w:r>
      <w:r>
        <w:rPr>
          <w:rFonts w:ascii="Times New Roman" w:eastAsia="宋体"/>
        </w:rPr>
        <w:t>S</w:t>
      </w:r>
      <w:r>
        <w:rPr>
          <w:rFonts w:ascii="Times New Roman" w:eastAsia="宋体"/>
        </w:rPr>
        <w:t>hi</w:t>
      </w:r>
      <w:r>
        <w:rPr>
          <w:rFonts w:ascii="Times New Roman" w:eastAsia="宋体"/>
        </w:rPr>
        <w:t>m</w:t>
      </w:r>
      <w:r>
        <w:rPr>
          <w:rFonts w:ascii="Times New Roman" w:eastAsia="宋体"/>
        </w:rPr>
        <w:t>i</w:t>
      </w:r>
      <w:r>
        <w:rPr>
          <w:rFonts w:ascii="Times New Roman" w:eastAsia="宋体"/>
        </w:rPr>
        <w:t>z</w:t>
      </w:r>
      <w:r>
        <w:rPr>
          <w:rFonts w:ascii="Times New Roman" w:eastAsia="宋体"/>
        </w:rPr>
        <w:t>u</w:t>
      </w:r>
      <w:r>
        <w:t>等</w:t>
      </w:r>
      <w:r>
        <w:t>（</w:t>
      </w:r>
      <w:r>
        <w:rPr>
          <w:rFonts w:ascii="Times New Roman" w:eastAsia="宋体"/>
        </w:rPr>
        <w:t>20</w:t>
      </w:r>
      <w:r>
        <w:rPr>
          <w:rFonts w:ascii="Times New Roman" w:eastAsia="宋体"/>
        </w:rPr>
        <w:t>1</w:t>
      </w:r>
      <w:r>
        <w:rPr>
          <w:rFonts w:ascii="Times New Roman" w:eastAsia="宋体"/>
        </w:rPr>
        <w:t>1</w:t>
      </w:r>
      <w:r>
        <w:t>）</w:t>
      </w:r>
      <w:r>
        <w:t>应用</w:t>
      </w:r>
      <w:r>
        <w:rPr>
          <w:rFonts w:ascii="Times New Roman" w:eastAsia="宋体"/>
        </w:rPr>
        <w:t>R</w:t>
      </w:r>
      <w:r>
        <w:rPr>
          <w:rFonts w:ascii="Times New Roman" w:eastAsia="宋体"/>
        </w:rPr>
        <w:t>N</w:t>
      </w:r>
      <w:r>
        <w:rPr>
          <w:rFonts w:ascii="Times New Roman" w:eastAsia="宋体"/>
        </w:rPr>
        <w:t>A</w:t>
      </w:r>
      <w:r>
        <w:t>干扰</w:t>
      </w:r>
      <w:r>
        <w:t>（</w:t>
      </w:r>
      <w:r>
        <w:rPr>
          <w:rFonts w:ascii="Times New Roman" w:eastAsia="宋体"/>
        </w:rPr>
        <w:t>R</w:t>
      </w:r>
      <w:r>
        <w:rPr>
          <w:rFonts w:ascii="Times New Roman" w:eastAsia="宋体"/>
        </w:rPr>
        <w:t>N</w:t>
      </w:r>
      <w:r>
        <w:rPr>
          <w:rFonts w:ascii="Times New Roman" w:eastAsia="宋体"/>
        </w:rPr>
        <w:t>A</w:t>
      </w:r>
      <w:r>
        <w:rPr>
          <w:rFonts w:ascii="Times New Roman" w:eastAsia="宋体"/>
        </w:rPr>
        <w:t> </w:t>
      </w:r>
      <w:r>
        <w:rPr>
          <w:rFonts w:ascii="Times New Roman" w:eastAsia="宋体"/>
        </w:rPr>
        <w:t>in</w:t>
      </w:r>
      <w:r>
        <w:rPr>
          <w:rFonts w:ascii="Times New Roman" w:eastAsia="宋体"/>
        </w:rPr>
        <w:t>t</w:t>
      </w:r>
      <w:r>
        <w:rPr>
          <w:rFonts w:ascii="Times New Roman" w:eastAsia="宋体"/>
        </w:rPr>
        <w:t>e</w:t>
      </w:r>
      <w:r>
        <w:rPr>
          <w:rFonts w:ascii="Times New Roman" w:eastAsia="宋体"/>
        </w:rPr>
        <w:t>r</w:t>
      </w:r>
      <w:r>
        <w:rPr>
          <w:rFonts w:ascii="Times New Roman" w:eastAsia="宋体"/>
        </w:rPr>
        <w:t>f</w:t>
      </w:r>
      <w:r>
        <w:rPr>
          <w:rFonts w:ascii="Times New Roman" w:eastAsia="宋体"/>
        </w:rPr>
        <w:t>e</w:t>
      </w:r>
      <w:r>
        <w:rPr>
          <w:rFonts w:ascii="Times New Roman" w:eastAsia="宋体"/>
        </w:rPr>
        <w:t>r</w:t>
      </w:r>
      <w:r>
        <w:rPr>
          <w:rFonts w:ascii="Times New Roman" w:eastAsia="宋体"/>
        </w:rPr>
        <w:t>e</w:t>
      </w:r>
      <w:r>
        <w:rPr>
          <w:rFonts w:ascii="Times New Roman" w:eastAsia="宋体"/>
        </w:rPr>
        <w:t>n</w:t>
      </w:r>
      <w:r>
        <w:rPr>
          <w:rFonts w:ascii="Times New Roman" w:eastAsia="宋体"/>
        </w:rPr>
        <w:t>ce</w:t>
      </w:r>
      <w:r>
        <w:rPr>
          <w:rFonts w:ascii="Times New Roman" w:eastAsia="宋体"/>
        </w:rPr>
        <w:t>, </w:t>
      </w:r>
      <w:r>
        <w:rPr>
          <w:rFonts w:ascii="Times New Roman" w:eastAsia="宋体"/>
        </w:rPr>
        <w:t>R</w:t>
      </w:r>
      <w:r>
        <w:rPr>
          <w:rFonts w:ascii="Times New Roman" w:eastAsia="宋体"/>
        </w:rPr>
        <w:t>N</w:t>
      </w:r>
      <w:r>
        <w:rPr>
          <w:rFonts w:ascii="Times New Roman" w:eastAsia="宋体"/>
        </w:rPr>
        <w:t>A</w:t>
      </w:r>
      <w:r>
        <w:rPr>
          <w:rFonts w:ascii="Times New Roman" w:eastAsia="宋体"/>
        </w:rPr>
        <w:t>i</w:t>
      </w:r>
      <w:r>
        <w:t>）</w:t>
      </w:r>
      <w:r>
        <w:t>的</w:t>
      </w:r>
      <w:r>
        <w:t>原理获得的表达</w:t>
      </w:r>
      <w:r>
        <w:rPr>
          <w:rFonts w:ascii="Times New Roman" w:eastAsia="宋体"/>
        </w:rPr>
        <w:t>P9-1</w:t>
      </w:r>
      <w:r>
        <w:t>基因</w:t>
      </w:r>
      <w:r>
        <w:rPr>
          <w:rFonts w:ascii="Times New Roman" w:eastAsia="宋体"/>
        </w:rPr>
        <w:t>dsRNA</w:t>
      </w:r>
      <w:r>
        <w:t>转基因水稻可以有效地抑制病毒的侵染，证明</w:t>
      </w:r>
      <w:r>
        <w:rPr>
          <w:rFonts w:ascii="Times New Roman" w:eastAsia="宋体"/>
        </w:rPr>
        <w:t>P9-1</w:t>
      </w:r>
      <w:r>
        <w:t>蛋白确实与病毒的复制有关。因此推测</w:t>
      </w:r>
      <w:r>
        <w:rPr>
          <w:rFonts w:ascii="Times New Roman" w:eastAsia="宋体"/>
        </w:rPr>
        <w:t>SRBSDV</w:t>
      </w:r>
      <w:r>
        <w:t>编码的</w:t>
      </w:r>
      <w:r>
        <w:rPr>
          <w:rFonts w:ascii="Times New Roman" w:eastAsia="宋体"/>
        </w:rPr>
        <w:t>P9-1</w:t>
      </w:r>
      <w:r>
        <w:t>可能是形成病毒原质基质的组分，与病毒的复制有关。</w:t>
      </w:r>
      <w:r>
        <w:rPr>
          <w:rFonts w:ascii="Times New Roman" w:eastAsia="宋体"/>
        </w:rPr>
        <w:t>P9-2</w:t>
      </w:r>
      <w:r>
        <w:t>的功能未知。</w:t>
      </w:r>
    </w:p>
    <w:p w:rsidR="0018722C">
      <w:pPr>
        <w:pStyle w:val="cw24"/>
        <w:topLinePunct/>
      </w:pPr>
    </w:p>
    <w:p w:rsidR="0018722C">
      <w:pPr>
        <w:spacing w:before="95"/>
        <w:ind w:leftChars="0" w:left="270" w:rightChars="0" w:right="0" w:firstLineChars="0" w:firstLine="0"/>
        <w:jc w:val="left"/>
        <w:pStyle w:val="cw24"/>
        <w:textAlignment w:val="center"/>
        <w:topLinePunct/>
      </w:pPr>
      <w:r>
        <w:rPr>
          <w:kern w:val="2"/>
          <w:sz w:val="22"/>
          <w:szCs w:val="22"/>
          <w:rFonts w:cstheme="minorBidi" w:hAnsiTheme="minorHAnsi" w:eastAsiaTheme="minorHAnsi" w:asciiTheme="minorHAnsi"/>
        </w:rPr>
        <w:pict>
          <v:shape style="position:absolute;margin-left:251.10643pt;margin-top:5.618585pt;width:7.75pt;height:8.35pt;mso-position-horizontal-relative:page;mso-position-vertical-relative:paragraph;z-index:-148504"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P1</w:t>
                  </w:r>
                </w:p>
              </w:txbxContent>
            </v:textbox>
            <w10:wrap type="none"/>
          </v:shape>
        </w:pict>
      </w:r>
      <w:r>
        <w:rPr>
          <w:kern w:val="2"/>
          <w:sz w:val="22"/>
          <w:szCs w:val="22"/>
          <w:rFonts w:cstheme="minorBidi" w:hAnsiTheme="minorHAnsi" w:eastAsiaTheme="minorHAnsi" w:asciiTheme="minorHAnsi"/>
        </w:rPr>
        <w:pict>
          <v:shape style="position:absolute;margin-left:251.10643pt;margin-top:5.618585pt;width:7.75pt;height:8.35pt;mso-position-horizontal-relative:page;mso-position-vertical-relative:paragraph;z-index:-148216"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P1</w:t>
                  </w:r>
                </w:p>
              </w:txbxContent>
            </v:textbox>
            <w10:wrap type="none"/>
          </v:shape>
        </w:pict>
      </w:r>
      <w:r>
        <w:rPr>
          <w:kern w:val="2"/>
          <w:sz w:val="22"/>
          <w:szCs w:val="22"/>
          <w:rFonts w:cstheme="minorBidi" w:hAnsiTheme="minorHAnsi" w:eastAsiaTheme="minorHAnsi" w:asciiTheme="minorHAnsi"/>
        </w:rPr>
        <w:pict>
          <v:group style="position:absolute;margin-left:139.473755pt;margin-top:2.953278pt;width:262.95pt;height:16.3pt;mso-position-horizontal-relative:page;mso-position-vertical-relative:paragraph;z-index:1624" coordorigin="2789,59" coordsize="5259,326">
            <v:rect style="position:absolute;left:2887;top:76;width:4910;height:243" filled="false" stroked="true" strokeweight=".577847pt" strokecolor="#000000">
              <v:stroke dashstyle="solid"/>
            </v:rect>
            <v:shape style="position:absolute;left:2802;top:326;width:5245;height:58" coordorigin="2803,327" coordsize="5245,58" path="m8048,362l2803,362,2803,385,8048,385,8048,362m8048,327l2803,327,2803,350,8048,350,8048,327e" filled="true" fillcolor="#000000" stroked="false">
              <v:path arrowok="t"/>
              <v:fill type="solid"/>
            </v:shape>
            <v:shape style="position:absolute;left:2789;top:70;width:93;height:262" coordorigin="2789,71" coordsize="93,262" path="m2824,240l2789,240,2836,333,2874,256,2824,256,2824,240xm2847,71l2824,71,2824,256,2847,256,2847,71xm2882,240l2847,240,2847,256,2874,256,2882,240xe" filled="true" fillcolor="#00ff00" stroked="false">
              <v:path arrowok="t"/>
              <v:fill type="solid"/>
            </v:shape>
            <v:shape style="position:absolute;left:7889;top:59;width:93;height:262" coordorigin="7890,59" coordsize="93,262" path="m7924,229l7890,229,7936,321,7974,244,7924,244,7924,229xm7947,59l7924,59,7924,244,7947,244,7947,59xm7982,229l7947,229,7947,244,7974,244,7982,229xe" filled="true" fillcolor="#ff0000" stroked="false">
              <v:path arrowok="t"/>
              <v:fill type="solid"/>
            </v:shape>
            <v:rect style="position:absolute;left:2887;top:76;width:4910;height:243" filled="false" stroked="true" strokeweight=".577847pt" strokecolor="#000000">
              <v:stroke dashstyle="solid"/>
            </v:rect>
            <v:shape style="position:absolute;left:2802;top:326;width:5245;height:58" coordorigin="2803,327" coordsize="5245,58" path="m8048,362l2803,362,2803,385,8048,385,8048,362m8048,327l2803,327,2803,350,8048,350,8048,327e" filled="true" fillcolor="#000000" stroked="false">
              <v:path arrowok="t"/>
              <v:fill type="solid"/>
            </v:shape>
            <v:shape style="position:absolute;left:2789;top:70;width:93;height:262" coordorigin="2789,71" coordsize="93,262" path="m2824,240l2789,240,2836,333,2874,256,2824,256,2824,240xm2847,71l2824,71,2824,256,2847,256,2847,71xm2882,240l2847,240,2847,256,2874,256,2882,240xe" filled="true" fillcolor="#00ff00" stroked="false">
              <v:path arrowok="t"/>
              <v:fill type="solid"/>
            </v:shape>
            <v:shape style="position:absolute;left:7889;top:59;width:93;height:262" coordorigin="7890,59" coordsize="93,262" path="m7924,229l7890,229,7936,321,7974,244,7924,244,7924,229xm7947,59l7924,59,7924,244,7947,244,7947,59xm7982,229l7947,229,7947,244,7974,244,7982,229xe" filled="true" fillcolor="#ff0000" stroked="false">
              <v:path arrowok="t"/>
              <v:fill type="solid"/>
            </v:shape>
            <v:rect style="position:absolute;left:2887;top:76;width:4910;height:243" filled="true" fillcolor="#808080" stroked="false">
              <v:fill type="solid"/>
            </v:rect>
            <v:rect style="position:absolute;left:2887;top:76;width:4910;height:243" filled="false" stroked="true" strokeweight=".577847pt" strokecolor="#000000">
              <v:stroke dashstyle="solid"/>
            </v:rect>
            <v:shape style="position:absolute;left:2802;top:326;width:5245;height:58" coordorigin="2803,327" coordsize="5245,58" path="m8048,362l2803,362,2803,385,8048,385,8048,362m8048,327l2803,327,2803,350,8048,350,8048,327e" filled="true" fillcolor="#000000" stroked="false">
              <v:path arrowok="t"/>
              <v:fill type="solid"/>
            </v:shape>
            <v:shape style="position:absolute;left:2789;top:70;width:93;height:262" coordorigin="2789,71" coordsize="93,262" path="m2824,240l2789,240,2836,333,2874,256,2824,256,2824,240xm2847,71l2824,71,2824,256,2847,256,2847,71xm2882,240l2847,240,2847,256,2874,256,2882,240xe" filled="true" fillcolor="#00ff00" stroked="false">
              <v:path arrowok="t"/>
              <v:fill type="solid"/>
            </v:shape>
            <v:shape style="position:absolute;left:7889;top:59;width:93;height:262" coordorigin="7890,59" coordsize="93,262" path="m7924,229l7890,229,7936,321,7974,244,7924,244,7924,229xm7947,59l7924,59,7924,244,7947,244,7947,59xm7982,229l7947,229,7947,244,7974,244,7982,229xe" filled="true" fillcolor="#ff0000" stroked="false">
              <v:path arrowok="t"/>
              <v:fill type="solid"/>
            </v:shape>
            <v:shape style="position:absolute;left:5022;top:112;width:175;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P1</w:t>
                    </w:r>
                  </w:p>
                </w:txbxContent>
              </v:textbox>
              <w10:wrap type="none"/>
            </v:shape>
            <w10:wrap type="none"/>
          </v:group>
        </w:pict>
      </w:r>
      <w:r>
        <w:rPr>
          <w:kern w:val="2"/>
          <w:sz w:val="22"/>
          <w:szCs w:val="22"/>
          <w:rFonts w:cstheme="minorBidi" w:hAnsiTheme="minorHAnsi" w:eastAsiaTheme="minorHAnsi" w:asciiTheme="minorHAnsi"/>
        </w:rPr>
        <w:pict>
          <v:group style="position:absolute;margin-left:419.9263pt;margin-top:-3.31057pt;width:59.35pt;height:227.15pt;mso-position-horizontal-relative:page;mso-position-vertical-relative:paragraph;z-index:-147328" coordorigin="8399,-66" coordsize="1187,4543">
            <v:shape style="position:absolute;left:8398;top:-67;width:789;height:4543" type="#_x0000_t75" stroked="false">
              <v:imagedata r:id="rId19" o:title=""/>
            </v:shape>
            <v:shape style="position:absolute;left:9557;top:4424;width:245;height:4958" coordorigin="9558,4425" coordsize="245,4958" path="m9185,346l9360,346m9185,999l9360,1101m9172,799l9347,695m9185,964l9360,964m9185,1172l9360,1275m9185,2157l9360,2157m9185,3133l9360,3133m9185,3443l9360,3443m9185,4166l9360,4166e" filled="false" stroked="true" strokeweight=".578051pt" strokecolor="#000000">
              <v:path arrowok="t"/>
              <v:stroke dashstyle="solid"/>
            </v:shape>
            <v:shape style="position:absolute;left:8398;top:-67;width:789;height:4543" type="#_x0000_t75" stroked="false">
              <v:imagedata r:id="rId19" o:title=""/>
            </v:shape>
            <v:shape style="position:absolute;left:9557;top:4424;width:245;height:4958" coordorigin="9558,4425" coordsize="245,4958" path="m9185,346l9360,346m9185,999l9360,1101m9172,799l9347,695m9185,964l9360,964m9185,1172l9360,1275m9185,2157l9360,2157m9185,3133l9360,3133m9185,3443l9360,3443m9185,4166l9360,4166e" filled="false" stroked="true" strokeweight=".578051pt" strokecolor="#000000">
              <v:path arrowok="t"/>
              <v:stroke dashstyle="solid"/>
            </v:shape>
            <v:shape style="position:absolute;left:8398;top:-67;width:789;height:4543" type="#_x0000_t75" stroked="false">
              <v:imagedata r:id="rId19" o:title=""/>
            </v:shape>
            <v:shape style="position:absolute;left:9557;top:4424;width:245;height:4958" coordorigin="9558,4425" coordsize="245,4958" path="m9185,346l9360,346m9185,999l9360,1101m9172,799l9347,695m9185,964l9360,964m9185,1172l9360,1275m9185,2157l9360,2157m9185,3133l9360,3133m9185,3443l9360,3443m9185,4166l9360,4166e" filled="false" stroked="true" strokeweight=".578051pt" strokecolor="#000000">
              <v:path arrowok="t"/>
              <v:stroke dashstyle="solid"/>
            </v:shape>
            <v:shape style="position:absolute;left:9399;top:251;width:175;height:1164" type="#_x0000_t202" filled="false" stroked="false">
              <v:textbox inset="0,0,0,0">
                <w:txbxContent>
                  <w:p w:rsidR="0018722C">
                    <w:pPr>
                      <w:spacing w:line="167" w:lineRule="exact" w:before="0"/>
                      <w:ind w:leftChars="0" w:left="0" w:rightChars="0" w:right="0" w:firstLineChars="0" w:firstLine="0"/>
                      <w:jc w:val="left"/>
                      <w:rPr>
                        <w:sz w:val="15"/>
                      </w:rPr>
                    </w:pPr>
                    <w:r>
                      <w:rPr>
                        <w:sz w:val="15"/>
                      </w:rPr>
                      <w:t>S1</w:t>
                    </w:r>
                  </w:p>
                  <w:p w:rsidR="0018722C">
                    <w:pPr>
                      <w:spacing w:line="240" w:lineRule="auto" w:before="5"/>
                      <w:rPr>
                        <w:rFonts w:ascii="宋体"/>
                        <w:sz w:val="13"/>
                      </w:rPr>
                    </w:pPr>
                  </w:p>
                  <w:p w:rsidR="0018722C">
                    <w:pPr>
                      <w:spacing w:before="0"/>
                      <w:ind w:leftChars="0" w:left="0" w:rightChars="0" w:right="0" w:firstLineChars="0" w:firstLine="0"/>
                      <w:jc w:val="left"/>
                      <w:rPr>
                        <w:sz w:val="15"/>
                      </w:rPr>
                    </w:pPr>
                    <w:r>
                      <w:rPr>
                        <w:sz w:val="15"/>
                      </w:rPr>
                      <w:t>S2</w:t>
                    </w:r>
                  </w:p>
                  <w:p w:rsidR="0018722C">
                    <w:pPr>
                      <w:spacing w:line="225" w:lineRule="auto" w:before="115"/>
                      <w:ind w:leftChars="0" w:left="0" w:rightChars="0" w:right="-4" w:firstLineChars="0" w:firstLine="0"/>
                      <w:jc w:val="left"/>
                      <w:rPr>
                        <w:sz w:val="15"/>
                      </w:rPr>
                    </w:pPr>
                    <w:r>
                      <w:rPr>
                        <w:sz w:val="15"/>
                      </w:rPr>
                      <w:t>S3 S4</w:t>
                    </w:r>
                  </w:p>
                  <w:p w:rsidR="0018722C">
                    <w:pPr>
                      <w:spacing w:before="36"/>
                      <w:ind w:leftChars="0" w:left="0" w:rightChars="0" w:right="0" w:firstLineChars="0" w:firstLine="0"/>
                      <w:jc w:val="left"/>
                      <w:rPr>
                        <w:sz w:val="15"/>
                      </w:rPr>
                    </w:pPr>
                    <w:r>
                      <w:rPr>
                        <w:sz w:val="15"/>
                      </w:rPr>
                      <w:t>S5</w:t>
                    </w:r>
                  </w:p>
                </w:txbxContent>
              </v:textbox>
              <w10:wrap type="none"/>
            </v:shape>
            <v:shape style="position:absolute;left:9399;top:2070;width:175;height:167" type="#_x0000_t202" filled="false" stroked="false">
              <v:textbox inset="0,0,0,0">
                <w:txbxContent>
                  <w:p w:rsidR="0018722C">
                    <w:pPr>
                      <w:spacing w:line="167" w:lineRule="exact" w:before="0"/>
                      <w:ind w:leftChars="0" w:left="0" w:rightChars="0" w:right="0" w:firstLineChars="0" w:firstLine="0"/>
                      <w:jc w:val="left"/>
                      <w:rPr>
                        <w:sz w:val="15"/>
                      </w:rPr>
                    </w:pPr>
                    <w:r>
                      <w:rPr>
                        <w:sz w:val="15"/>
                      </w:rPr>
                      <w:t>S6</w:t>
                    </w:r>
                  </w:p>
                </w:txbxContent>
              </v:textbox>
              <w10:wrap type="none"/>
            </v:shape>
            <v:shape style="position:absolute;left:9184;top:3044;width:401;height:1210" type="#_x0000_t202" filled="false" stroked="false">
              <v:textbox inset="0,0,0,0">
                <w:txbxContent>
                  <w:p w:rsidR="0018722C">
                    <w:pPr>
                      <w:spacing w:line="167" w:lineRule="exact" w:before="0"/>
                      <w:ind w:leftChars="0" w:left="214" w:rightChars="0" w:right="0" w:firstLineChars="0" w:firstLine="11"/>
                      <w:jc w:val="left"/>
                      <w:rPr>
                        <w:sz w:val="15"/>
                      </w:rPr>
                    </w:pPr>
                    <w:r>
                      <w:rPr>
                        <w:sz w:val="15"/>
                      </w:rPr>
                      <w:t>S7</w:t>
                    </w:r>
                  </w:p>
                  <w:p w:rsidR="0018722C">
                    <w:pPr>
                      <w:spacing w:line="240" w:lineRule="auto" w:before="7"/>
                      <w:rPr>
                        <w:rFonts w:ascii="宋体"/>
                        <w:sz w:val="11"/>
                      </w:rPr>
                    </w:pPr>
                  </w:p>
                  <w:p w:rsidR="0018722C">
                    <w:pPr>
                      <w:spacing w:before="1"/>
                      <w:ind w:leftChars="0" w:left="214" w:rightChars="0" w:right="0" w:firstLineChars="0" w:firstLine="0"/>
                      <w:jc w:val="left"/>
                      <w:rPr>
                        <w:sz w:val="15"/>
                      </w:rPr>
                    </w:pPr>
                    <w:r>
                      <w:rPr>
                        <w:sz w:val="15"/>
                      </w:rPr>
                      <w:t>S8</w:t>
                    </w:r>
                  </w:p>
                  <w:p w:rsidR="0018722C">
                    <w:pPr>
                      <w:spacing w:before="129"/>
                      <w:ind w:leftChars="0" w:left="0" w:rightChars="0" w:right="0" w:firstLineChars="0" w:firstLine="0"/>
                      <w:jc w:val="left"/>
                      <w:rPr>
                        <w:sz w:val="15"/>
                      </w:rPr>
                    </w:pPr>
                    <w:r>
                      <w:rPr>
                        <w:color w:val="FFFFFF"/>
                        <w:w w:val="100"/>
                        <w:position w:val="5"/>
                        <w:sz w:val="15"/>
                        <w:u w:val="single" w:color="000000"/>
                      </w:rPr>
                      <w:t> </w:t>
                    </w:r>
                    <w:r>
                      <w:rPr>
                        <w:color w:val="FFFFFF"/>
                        <w:position w:val="5"/>
                        <w:sz w:val="15"/>
                        <w:u w:val="single" w:color="000000"/>
                      </w:rPr>
                      <w:t>     </w:t>
                    </w:r>
                    <w:r>
                      <w:rPr>
                        <w:color w:val="FFFFFF"/>
                        <w:spacing w:val="-16"/>
                        <w:position w:val="5"/>
                        <w:sz w:val="15"/>
                      </w:rPr>
                      <w:t> </w:t>
                    </w:r>
                    <w:r>
                      <w:rPr>
                        <w:spacing w:val="-3"/>
                        <w:sz w:val="15"/>
                      </w:rPr>
                      <w:t>S9</w:t>
                    </w:r>
                  </w:p>
                  <w:p w:rsidR="0018722C">
                    <w:pPr>
                      <w:spacing w:line="240" w:lineRule="auto" w:before="9"/>
                      <w:rPr>
                        <w:rFonts w:ascii="宋体"/>
                        <w:sz w:val="18"/>
                      </w:rPr>
                    </w:pPr>
                  </w:p>
                  <w:p w:rsidR="0018722C">
                    <w:pPr>
                      <w:spacing w:before="0"/>
                      <w:ind w:leftChars="0" w:left="214" w:rightChars="0" w:right="0" w:firstLineChars="0" w:firstLine="0"/>
                      <w:jc w:val="left"/>
                      <w:rPr>
                        <w:sz w:val="15"/>
                      </w:rPr>
                    </w:pPr>
                    <w:r>
                      <w:rPr>
                        <w:sz w:val="15"/>
                      </w:rPr>
                      <w:t>S1</w:t>
                    </w:r>
                  </w:p>
                </w:txbxContent>
              </v:textbox>
              <w10:wrap type="none"/>
            </v:shape>
            <w10:wrap type="none"/>
          </v:group>
        </w:pict>
      </w:r>
      <w:r>
        <w:rPr>
          <w:kern w:val="2"/>
          <w:szCs w:val="22"/>
          <w:rFonts w:cstheme="minorBidi" w:hAnsiTheme="minorHAnsi" w:eastAsiaTheme="minorHAnsi" w:asciiTheme="minorHAnsi"/>
          <w:sz w:val="15"/>
        </w:rPr>
        <w:t>S1 (4500 bp)</w:t>
      </w:r>
    </w:p>
    <w:p w:rsidR="0018722C">
      <w:pPr>
        <w:pStyle w:val="cw24"/>
        <w:topLinePunct/>
      </w:pPr>
    </w:p>
    <w:p w:rsidR="0018722C">
      <w:pPr>
        <w:spacing w:before="0"/>
        <w:ind w:leftChars="0" w:left="270" w:rightChars="0" w:right="0" w:firstLineChars="0" w:firstLine="0"/>
        <w:jc w:val="left"/>
        <w:pStyle w:val="cw24"/>
        <w:textAlignment w:val="center"/>
        <w:topLinePunct/>
      </w:pPr>
      <w:r>
        <w:rPr>
          <w:kern w:val="2"/>
          <w:sz w:val="22"/>
          <w:szCs w:val="22"/>
          <w:rFonts w:cstheme="minorBidi" w:hAnsiTheme="minorHAnsi" w:eastAsiaTheme="minorHAnsi" w:asciiTheme="minorHAnsi"/>
        </w:rPr>
        <w:pict>
          <v:shape style="position:absolute;margin-left:251.10643pt;margin-top:.868587pt;width:7.75pt;height:8.35pt;mso-position-horizontal-relative:page;mso-position-vertical-relative:paragraph;z-index:-148480"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P2</w:t>
                  </w:r>
                </w:p>
              </w:txbxContent>
            </v:textbox>
            <w10:wrap type="none"/>
          </v:shape>
        </w:pict>
      </w:r>
      <w:r>
        <w:rPr>
          <w:kern w:val="2"/>
          <w:sz w:val="22"/>
          <w:szCs w:val="22"/>
          <w:rFonts w:cstheme="minorBidi" w:hAnsiTheme="minorHAnsi" w:eastAsiaTheme="minorHAnsi" w:asciiTheme="minorHAnsi"/>
        </w:rPr>
        <w:pict>
          <v:shape style="position:absolute;margin-left:251.10643pt;margin-top:.868587pt;width:7.75pt;height:8.35pt;mso-position-horizontal-relative:page;mso-position-vertical-relative:paragraph;z-index:-148192"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P2</w:t>
                  </w:r>
                </w:p>
              </w:txbxContent>
            </v:textbox>
            <w10:wrap type="none"/>
          </v:shape>
        </w:pict>
      </w:r>
      <w:r>
        <w:rPr>
          <w:kern w:val="2"/>
          <w:sz w:val="22"/>
          <w:szCs w:val="22"/>
          <w:rFonts w:cstheme="minorBidi" w:hAnsiTheme="minorHAnsi" w:eastAsiaTheme="minorHAnsi" w:asciiTheme="minorHAnsi"/>
        </w:rPr>
        <w:pict>
          <v:group style="position:absolute;margin-left:139.280991pt;margin-top:-3.688202pt;width:228.15pt;height:18.05pt;mso-position-horizontal-relative:page;mso-position-vertical-relative:paragraph;z-index:1672" coordorigin="2786,-74" coordsize="4563,361">
            <v:rect style="position:absolute;left:2887;top:-68;width:4285;height:289" filled="false" stroked="true" strokeweight=".577848pt" strokecolor="#000000">
              <v:stroke dashstyle="solid"/>
            </v:rect>
            <v:shape style="position:absolute;left:2802;top:228;width:4546;height:58" coordorigin="2803,229" coordsize="4546,58" path="m7348,263l2803,263,2803,286,7348,286,7348,263m7348,229l2803,229,2803,252,7348,252,7348,229e" filled="true" fillcolor="#000000" stroked="false">
              <v:path arrowok="t"/>
              <v:fill type="solid"/>
            </v:shape>
            <v:shape style="position:absolute;left:2785;top:-28;width:93;height:262" coordorigin="2786,-27" coordsize="93,262" path="m2820,142l2786,142,2832,234,2870,157,2820,157,2820,142xm2843,-27l2820,-27,2820,157,2843,157,2843,-27xm2878,142l2843,142,2843,157,2870,157,2878,142xe" filled="true" fillcolor="#00ff00" stroked="false">
              <v:path arrowok="t"/>
              <v:fill type="solid"/>
            </v:shape>
            <v:shape style="position:absolute;left:7244;top:-40;width:93;height:262" coordorigin="7244,-39" coordsize="93,262" path="m7279,130l7244,130,7290,223,7329,146,7279,146,7279,130xm7302,-39l7279,-39,7279,146,7302,146,7302,-39xm7337,130l7302,130,7302,146,7329,146,7337,130xe" filled="true" fillcolor="#ff0000" stroked="false">
              <v:path arrowok="t"/>
              <v:fill type="solid"/>
            </v:shape>
            <v:rect style="position:absolute;left:2887;top:-68;width:4285;height:289" filled="false" stroked="true" strokeweight=".577848pt" strokecolor="#000000">
              <v:stroke dashstyle="solid"/>
            </v:rect>
            <v:shape style="position:absolute;left:2802;top:228;width:4546;height:58" coordorigin="2803,229" coordsize="4546,58" path="m7348,263l2803,263,2803,286,7348,286,7348,263m7348,229l2803,229,2803,252,7348,252,7348,229e" filled="true" fillcolor="#000000" stroked="false">
              <v:path arrowok="t"/>
              <v:fill type="solid"/>
            </v:shape>
            <v:shape style="position:absolute;left:2785;top:-28;width:93;height:262" coordorigin="2786,-27" coordsize="93,262" path="m2820,142l2786,142,2832,234,2870,157,2820,157,2820,142xm2843,-27l2820,-27,2820,157,2843,157,2843,-27xm2878,142l2843,142,2843,157,2870,157,2878,142xe" filled="true" fillcolor="#00ff00" stroked="false">
              <v:path arrowok="t"/>
              <v:fill type="solid"/>
            </v:shape>
            <v:shape style="position:absolute;left:7244;top:-40;width:93;height:262" coordorigin="7244,-39" coordsize="93,262" path="m7279,130l7244,130,7290,223,7329,146,7279,146,7279,130xm7302,-39l7279,-39,7279,146,7302,146,7302,-39xm7337,130l7302,130,7302,146,7329,146,7337,130xe" filled="true" fillcolor="#ff0000" stroked="false">
              <v:path arrowok="t"/>
              <v:fill type="solid"/>
            </v:shape>
            <v:rect style="position:absolute;left:2887;top:-68;width:4285;height:289" filled="true" fillcolor="#808080" stroked="false">
              <v:fill type="solid"/>
            </v:rect>
            <v:rect style="position:absolute;left:2887;top:-68;width:4285;height:289" filled="false" stroked="true" strokeweight=".577848pt" strokecolor="#000000">
              <v:stroke dashstyle="solid"/>
            </v:rect>
            <v:shape style="position:absolute;left:2802;top:228;width:4546;height:58" coordorigin="2803,229" coordsize="4546,58" path="m7348,263l2803,263,2803,286,7348,286,7348,263m7348,229l2803,229,2803,252,7348,252,7348,229e" filled="true" fillcolor="#000000" stroked="false">
              <v:path arrowok="t"/>
              <v:fill type="solid"/>
            </v:shape>
            <v:shape style="position:absolute;left:2785;top:-28;width:93;height:262" coordorigin="2786,-27" coordsize="93,262" path="m2820,142l2786,142,2832,234,2870,157,2820,157,2820,142xm2843,-27l2820,-27,2820,157,2843,157,2843,-27xm2878,142l2843,142,2843,157,2870,157,2878,142xe" filled="true" fillcolor="#00ff00" stroked="false">
              <v:path arrowok="t"/>
              <v:fill type="solid"/>
            </v:shape>
            <v:shape style="position:absolute;left:7244;top:-40;width:93;height:262" coordorigin="7244,-39" coordsize="93,262" path="m7279,130l7244,130,7290,223,7329,146,7279,146,7279,130xm7302,-39l7279,-39,7279,146,7302,146,7302,-39xm7337,130l7302,130,7302,146,7329,146,7337,130xe" filled="true" fillcolor="#ff0000" stroked="false">
              <v:path arrowok="t"/>
              <v:fill type="solid"/>
            </v:shape>
            <v:shape style="position:absolute;left:5022;top:17;width:175;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P2</w:t>
                    </w:r>
                  </w:p>
                </w:txbxContent>
              </v:textbox>
              <w10:wrap type="none"/>
            </v:shape>
            <w10:wrap type="none"/>
          </v:group>
        </w:pict>
      </w:r>
      <w:r>
        <w:rPr>
          <w:kern w:val="2"/>
          <w:szCs w:val="22"/>
          <w:rFonts w:cstheme="minorBidi" w:hAnsiTheme="minorHAnsi" w:eastAsiaTheme="minorHAnsi" w:asciiTheme="minorHAnsi"/>
          <w:sz w:val="15"/>
        </w:rPr>
        <w:t>S2 (3814 bp)</w:t>
      </w:r>
    </w:p>
    <w:p w:rsidR="0018722C">
      <w:pPr>
        <w:pStyle w:val="cw24"/>
        <w:topLinePunct/>
      </w:pPr>
    </w:p>
    <w:p w:rsidR="0018722C">
      <w:pPr>
        <w:spacing w:before="0"/>
        <w:ind w:leftChars="0" w:left="270" w:rightChars="0" w:right="0" w:firstLineChars="0" w:firstLine="0"/>
        <w:jc w:val="left"/>
        <w:pStyle w:val="cw24"/>
        <w:textAlignment w:val="center"/>
        <w:topLinePunct/>
      </w:pPr>
      <w:r>
        <w:rPr>
          <w:kern w:val="2"/>
          <w:sz w:val="22"/>
          <w:szCs w:val="22"/>
          <w:rFonts w:cstheme="minorBidi" w:hAnsiTheme="minorHAnsi" w:eastAsiaTheme="minorHAnsi" w:asciiTheme="minorHAnsi"/>
        </w:rPr>
        <w:pict>
          <v:shape style="position:absolute;margin-left:252.841187pt;margin-top:1.446456pt;width:7.75pt;height:8.35pt;mso-position-horizontal-relative:page;mso-position-vertical-relative:paragraph;z-index:-148384"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P3</w:t>
                  </w:r>
                </w:p>
              </w:txbxContent>
            </v:textbox>
            <w10:wrap type="none"/>
          </v:shape>
        </w:pict>
      </w:r>
      <w:r>
        <w:rPr>
          <w:kern w:val="2"/>
          <w:sz w:val="22"/>
          <w:szCs w:val="22"/>
          <w:rFonts w:cstheme="minorBidi" w:hAnsiTheme="minorHAnsi" w:eastAsiaTheme="minorHAnsi" w:asciiTheme="minorHAnsi"/>
        </w:rPr>
        <w:pict>
          <v:shape style="position:absolute;margin-left:252.841187pt;margin-top:1.446456pt;width:7.75pt;height:8.35pt;mso-position-horizontal-relative:page;mso-position-vertical-relative:paragraph;z-index:-148096"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P3</w:t>
                  </w:r>
                </w:p>
              </w:txbxContent>
            </v:textbox>
            <w10:wrap type="none"/>
          </v:shape>
        </w:pict>
      </w:r>
      <w:r>
        <w:rPr>
          <w:kern w:val="2"/>
          <w:sz w:val="22"/>
          <w:szCs w:val="22"/>
          <w:rFonts w:cstheme="minorBidi" w:hAnsiTheme="minorHAnsi" w:eastAsiaTheme="minorHAnsi" w:asciiTheme="minorHAnsi"/>
        </w:rPr>
        <w:pict>
          <v:group style="position:absolute;margin-left:138.509995pt;margin-top:-3.260573pt;width:224.5pt;height:17.850pt;mso-position-horizontal-relative:page;mso-position-vertical-relative:paragraph;z-index:1888" coordorigin="2770,-65" coordsize="4490,357">
            <v:shape style="position:absolute;left:2770;top:13;width:93;height:262" coordorigin="2770,14" coordsize="93,262" path="m2805,183l2770,183,2816,276,2855,199,2805,199,2805,183xm2828,14l2805,14,2805,199,2828,199,2828,14xm2863,183l2828,183,2828,199,2855,199,2863,183xe" filled="true" fillcolor="#00ff00" stroked="false">
              <v:path arrowok="t"/>
              <v:fill type="solid"/>
            </v:shape>
            <v:rect style="position:absolute;left:2889;top:-60;width:4199;height:287" filled="false" stroked="true" strokeweight=".577848pt" strokecolor="#000000">
              <v:stroke dashstyle="solid"/>
            </v:rect>
            <v:line style="position:absolute" from="2803,247" to="7259,247" stroked="true" strokeweight="1.155692pt" strokecolor="#000000">
              <v:stroke dashstyle="solid"/>
            </v:line>
            <v:rect style="position:absolute;left:2802;top:268;width:4457;height:24" filled="true" fillcolor="#000000" stroked="false">
              <v:fill type="solid"/>
            </v:rect>
            <v:shape style="position:absolute;left:7155;top:-33;width:93;height:262" coordorigin="7155,-32" coordsize="93,262" path="m7190,137l7155,137,7202,230,7240,153,7190,153,7190,137xm7213,-32l7190,-32,7190,153,7213,153,7213,-32xm7248,137l7213,137,7213,153,7240,153,7248,137xe" filled="true" fillcolor="#ff0000" stroked="false">
              <v:path arrowok="t"/>
              <v:fill type="solid"/>
            </v:shape>
            <v:shape style="position:absolute;left:2770;top:13;width:93;height:262" coordorigin="2770,14" coordsize="93,262" path="m2805,183l2770,183,2816,276,2855,199,2805,199,2805,183xm2828,14l2805,14,2805,199,2828,199,2828,14xm2863,183l2828,183,2828,199,2855,199,2863,183xe" filled="true" fillcolor="#00ff00" stroked="false">
              <v:path arrowok="t"/>
              <v:fill type="solid"/>
            </v:shape>
            <v:rect style="position:absolute;left:2889;top:-60;width:4199;height:287" filled="false" stroked="true" strokeweight=".577848pt" strokecolor="#000000">
              <v:stroke dashstyle="solid"/>
            </v:rect>
            <v:line style="position:absolute" from="2803,247" to="7259,247" stroked="true" strokeweight="1.155692pt" strokecolor="#000000">
              <v:stroke dashstyle="solid"/>
            </v:line>
            <v:rect style="position:absolute;left:2802;top:268;width:4457;height:24" filled="true" fillcolor="#000000" stroked="false">
              <v:fill type="solid"/>
            </v:rect>
            <v:shape style="position:absolute;left:7155;top:-33;width:93;height:262" coordorigin="7155,-32" coordsize="93,262" path="m7190,137l7155,137,7202,230,7240,153,7190,153,7190,137xm7213,-32l7190,-32,7190,153,7213,153,7213,-32xm7248,137l7213,137,7213,153,7240,153,7248,137xe" filled="true" fillcolor="#ff0000" stroked="false">
              <v:path arrowok="t"/>
              <v:fill type="solid"/>
            </v:shape>
            <v:shape style="position:absolute;left:2770;top:13;width:93;height:262" coordorigin="2770,14" coordsize="93,262" path="m2805,183l2770,183,2816,276,2855,199,2805,199,2805,183xm2828,14l2805,14,2805,199,2828,199,2828,14xm2863,183l2828,183,2828,199,2855,199,2863,183xe" filled="true" fillcolor="#00ff00" stroked="false">
              <v:path arrowok="t"/>
              <v:fill type="solid"/>
            </v:shape>
            <v:rect style="position:absolute;left:2889;top:-60;width:4199;height:287" filled="true" fillcolor="#808080" stroked="false">
              <v:fill type="solid"/>
            </v:rect>
            <v:rect style="position:absolute;left:2889;top:-60;width:4199;height:287" filled="false" stroked="true" strokeweight=".577848pt" strokecolor="#000000">
              <v:stroke dashstyle="solid"/>
            </v:rect>
            <v:line style="position:absolute" from="2803,247" to="7259,247" stroked="true" strokeweight="1.155692pt" strokecolor="#000000">
              <v:stroke dashstyle="solid"/>
            </v:line>
            <v:rect style="position:absolute;left:2802;top:268;width:4457;height:24" filled="true" fillcolor="#000000" stroked="false">
              <v:fill type="solid"/>
            </v:rect>
            <v:shape style="position:absolute;left:7155;top:-33;width:93;height:262" coordorigin="7155,-32" coordsize="93,262" path="m7190,137l7155,137,7202,230,7240,153,7190,153,7190,137xm7213,-32l7190,-32,7190,153,7213,153,7213,-32xm7248,137l7213,137,7213,153,7240,153,7248,137xe" filled="true" fillcolor="#ff0000" stroked="false">
              <v:path arrowok="t"/>
              <v:fill type="solid"/>
            </v:shape>
            <v:shape style="position:absolute;left:5056;top:28;width:175;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P3</w:t>
                    </w:r>
                  </w:p>
                </w:txbxContent>
              </v:textbox>
              <w10:wrap type="none"/>
            </v:shape>
            <w10:wrap type="none"/>
          </v:group>
        </w:pict>
      </w:r>
      <w:r>
        <w:rPr>
          <w:kern w:val="2"/>
          <w:szCs w:val="22"/>
          <w:rFonts w:cstheme="minorBidi" w:hAnsiTheme="minorHAnsi" w:eastAsiaTheme="minorHAnsi" w:asciiTheme="minorHAnsi"/>
          <w:sz w:val="15"/>
        </w:rPr>
        <w:t>S3 (3618 bp)</w:t>
      </w:r>
    </w:p>
    <w:p w:rsidR="0018722C">
      <w:pPr>
        <w:pStyle w:val="cw24"/>
        <w:topLinePunct/>
      </w:pPr>
    </w:p>
    <w:p w:rsidR="0018722C">
      <w:pPr>
        <w:spacing w:before="0"/>
        <w:ind w:leftChars="0" w:left="270" w:rightChars="0" w:right="0" w:firstLineChars="0" w:firstLine="0"/>
        <w:jc w:val="left"/>
        <w:pStyle w:val="cw24"/>
        <w:textAlignment w:val="center"/>
        <w:topLinePunct/>
      </w:pPr>
      <w:r>
        <w:rPr>
          <w:kern w:val="2"/>
          <w:sz w:val="22"/>
          <w:szCs w:val="22"/>
          <w:rFonts w:cstheme="minorBidi" w:hAnsiTheme="minorHAnsi" w:eastAsiaTheme="minorHAnsi" w:asciiTheme="minorHAnsi"/>
        </w:rPr>
        <w:pict>
          <v:shape style="position:absolute;margin-left:252.841187pt;margin-top:1.446428pt;width:7.75pt;height:8.35pt;mso-position-horizontal-relative:page;mso-position-vertical-relative:paragraph;z-index:-148408"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P4</w:t>
                  </w:r>
                </w:p>
              </w:txbxContent>
            </v:textbox>
            <w10:wrap type="none"/>
          </v:shape>
        </w:pict>
      </w:r>
      <w:r>
        <w:rPr>
          <w:kern w:val="2"/>
          <w:sz w:val="22"/>
          <w:szCs w:val="22"/>
          <w:rFonts w:cstheme="minorBidi" w:hAnsiTheme="minorHAnsi" w:eastAsiaTheme="minorHAnsi" w:asciiTheme="minorHAnsi"/>
        </w:rPr>
        <w:pict>
          <v:shape style="position:absolute;margin-left:252.841187pt;margin-top:1.446428pt;width:7.75pt;height:8.35pt;mso-position-horizontal-relative:page;mso-position-vertical-relative:paragraph;z-index:-148120"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P4</w:t>
                  </w:r>
                </w:p>
              </w:txbxContent>
            </v:textbox>
            <w10:wrap type="none"/>
          </v:shape>
        </w:pict>
      </w:r>
      <w:r>
        <w:rPr>
          <w:kern w:val="2"/>
          <w:sz w:val="22"/>
          <w:szCs w:val="22"/>
          <w:rFonts w:cstheme="minorBidi" w:hAnsiTheme="minorHAnsi" w:eastAsiaTheme="minorHAnsi" w:asciiTheme="minorHAnsi"/>
        </w:rPr>
        <w:pict>
          <v:group style="position:absolute;margin-left:139.184616pt;margin-top:-1.781315pt;width:223.8pt;height:16.3pt;mso-position-horizontal-relative:page;mso-position-vertical-relative:paragraph;z-index:1840" coordorigin="2784,-36" coordsize="4476,326">
            <v:rect style="position:absolute;left:2895;top:-19;width:4102;height:245" filled="false" stroked="true" strokeweight=".577847pt" strokecolor="#000000">
              <v:stroke dashstyle="solid"/>
            </v:rect>
            <v:shape style="position:absolute;left:2802;top:232;width:4457;height:58" coordorigin="2803,232" coordsize="4457,58" path="m7259,267l2803,267,2803,290,7259,290,7259,267m7259,232l2803,232,2803,255,7259,255,7259,232e" filled="true" fillcolor="#000000" stroked="false">
              <v:path arrowok="t"/>
              <v:fill type="solid"/>
            </v:shape>
            <v:shape style="position:absolute;left:2783;top:-25;width:93;height:262" coordorigin="2784,-24" coordsize="93,262" path="m2818,145l2784,145,2830,238,2869,161,2818,161,2818,145xm2842,-24l2818,-24,2818,161,2842,161,2842,-24xm2876,145l2842,145,2842,161,2869,161,2876,145xe" filled="true" fillcolor="#00ff00" stroked="false">
              <v:path arrowok="t"/>
              <v:fill type="solid"/>
            </v:shape>
            <v:shape style="position:absolute;left:7101;top:-36;width:93;height:262" coordorigin="7101,-36" coordsize="93,262" path="m7136,134l7101,134,7148,226,7186,149,7136,149,7136,134xm7159,-36l7136,-36,7136,149,7159,149,7159,-36xm7194,134l7159,134,7159,149,7186,149,7194,134xe" filled="true" fillcolor="#ff0000" stroked="false">
              <v:path arrowok="t"/>
              <v:fill type="solid"/>
            </v:shape>
            <v:rect style="position:absolute;left:2895;top:-19;width:4102;height:245" filled="false" stroked="true" strokeweight=".577847pt" strokecolor="#000000">
              <v:stroke dashstyle="solid"/>
            </v:rect>
            <v:shape style="position:absolute;left:2802;top:232;width:4457;height:58" coordorigin="2803,232" coordsize="4457,58" path="m7259,267l2803,267,2803,290,7259,290,7259,267m7259,232l2803,232,2803,255,7259,255,7259,232e" filled="true" fillcolor="#000000" stroked="false">
              <v:path arrowok="t"/>
              <v:fill type="solid"/>
            </v:shape>
            <v:shape style="position:absolute;left:2783;top:-25;width:93;height:262" coordorigin="2784,-24" coordsize="93,262" path="m2818,145l2784,145,2830,238,2869,161,2818,161,2818,145xm2842,-24l2818,-24,2818,161,2842,161,2842,-24xm2876,145l2842,145,2842,161,2869,161,2876,145xe" filled="true" fillcolor="#00ff00" stroked="false">
              <v:path arrowok="t"/>
              <v:fill type="solid"/>
            </v:shape>
            <v:shape style="position:absolute;left:7101;top:-36;width:93;height:262" coordorigin="7101,-36" coordsize="93,262" path="m7136,134l7101,134,7148,226,7186,149,7136,149,7136,134xm7159,-36l7136,-36,7136,149,7159,149,7159,-36xm7194,134l7159,134,7159,149,7186,149,7194,134xe" filled="true" fillcolor="#ff0000" stroked="false">
              <v:path arrowok="t"/>
              <v:fill type="solid"/>
            </v:shape>
            <v:rect style="position:absolute;left:2895;top:-19;width:4102;height:245" filled="true" fillcolor="#808080" stroked="false">
              <v:fill type="solid"/>
            </v:rect>
            <v:rect style="position:absolute;left:2895;top:-19;width:4102;height:245" filled="false" stroked="true" strokeweight=".577847pt" strokecolor="#000000">
              <v:stroke dashstyle="solid"/>
            </v:rect>
            <v:shape style="position:absolute;left:2802;top:232;width:4457;height:58" coordorigin="2803,232" coordsize="4457,58" path="m7259,267l2803,267,2803,290,7259,290,7259,267m7259,232l2803,232,2803,255,7259,255,7259,232e" filled="true" fillcolor="#000000" stroked="false">
              <v:path arrowok="t"/>
              <v:fill type="solid"/>
            </v:shape>
            <v:shape style="position:absolute;left:2783;top:-25;width:93;height:262" coordorigin="2784,-24" coordsize="93,262" path="m2818,145l2784,145,2830,238,2869,161,2818,161,2818,145xm2842,-24l2818,-24,2818,161,2842,161,2842,-24xm2876,145l2842,145,2842,161,2869,161,2876,145xe" filled="true" fillcolor="#00ff00" stroked="false">
              <v:path arrowok="t"/>
              <v:fill type="solid"/>
            </v:shape>
            <v:shape style="position:absolute;left:7101;top:-36;width:93;height:262" coordorigin="7101,-36" coordsize="93,262" path="m7136,134l7101,134,7148,226,7186,149,7136,149,7136,134xm7159,-36l7136,-36,7136,149,7159,149,7159,-36xm7194,134l7159,134,7159,149,7186,149,7194,134xe" filled="true" fillcolor="#ff0000" stroked="false">
              <v:path arrowok="t"/>
              <v:fill type="solid"/>
            </v:shape>
            <v:shape style="position:absolute;left:5056;top:28;width:175;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P4</w:t>
                    </w:r>
                  </w:p>
                </w:txbxContent>
              </v:textbox>
              <w10:wrap type="none"/>
            </v:shape>
            <w10:wrap type="none"/>
          </v:group>
        </w:pict>
      </w:r>
      <w:r>
        <w:rPr>
          <w:kern w:val="2"/>
          <w:szCs w:val="22"/>
          <w:rFonts w:cstheme="minorBidi" w:hAnsiTheme="minorHAnsi" w:eastAsiaTheme="minorHAnsi" w:asciiTheme="minorHAnsi"/>
          <w:sz w:val="15"/>
        </w:rPr>
        <w:t>S4 (3571 bp)</w:t>
      </w:r>
    </w:p>
    <w:p w:rsidR="0018722C">
      <w:pPr>
        <w:pStyle w:val="cw24"/>
        <w:topLinePunct/>
      </w:pPr>
    </w:p>
    <w:p w:rsidR="0018722C">
      <w:pPr>
        <w:spacing w:before="0"/>
        <w:ind w:leftChars="0" w:left="270" w:rightChars="0" w:right="0" w:firstLineChars="0" w:firstLine="0"/>
        <w:jc w:val="left"/>
        <w:pStyle w:val="cw24"/>
        <w:textAlignment w:val="center"/>
        <w:topLinePunct/>
      </w:pPr>
      <w:r>
        <w:rPr>
          <w:kern w:val="2"/>
          <w:sz w:val="22"/>
          <w:szCs w:val="22"/>
          <w:rFonts w:cstheme="minorBidi" w:hAnsiTheme="minorHAnsi" w:eastAsiaTheme="minorHAnsi" w:asciiTheme="minorHAnsi"/>
        </w:rPr>
        <w:pict>
          <v:shape style="position:absolute;margin-left:193.781998pt;margin-top:.868601pt;width:102.25pt;height:8.35pt;mso-position-horizontal-relative:page;mso-position-vertical-relative:paragraph;z-index:-148456" type="#_x0000_t202" filled="false" stroked="false">
            <v:textbox inset="0,0,0,0">
              <w:txbxContent>
                <w:p w:rsidR="0018722C">
                  <w:pPr>
                    <w:tabs>
                      <w:tab w:pos="1760" w:val="left" w:leader="none"/>
                    </w:tabs>
                    <w:spacing w:line="167" w:lineRule="exact" w:before="0"/>
                    <w:ind w:leftChars="0" w:left="0" w:rightChars="0" w:right="0" w:firstLineChars="0" w:firstLine="0"/>
                    <w:jc w:val="left"/>
                    <w:rPr>
                      <w:sz w:val="15"/>
                    </w:rPr>
                  </w:pPr>
                  <w:r>
                    <w:rPr>
                      <w:color w:val="FFFFFF"/>
                      <w:sz w:val="15"/>
                    </w:rPr>
                    <w:t>P5-1</w:t>
                    <w:tab/>
                  </w:r>
                  <w:r>
                    <w:rPr>
                      <w:color w:val="FFFFFF"/>
                      <w:spacing w:val="-1"/>
                      <w:sz w:val="15"/>
                    </w:rPr>
                    <w:t>P5-2</w:t>
                  </w:r>
                </w:p>
              </w:txbxContent>
            </v:textbox>
            <w10:wrap type="none"/>
          </v:shape>
        </w:pict>
      </w:r>
      <w:r>
        <w:rPr>
          <w:kern w:val="2"/>
          <w:sz w:val="22"/>
          <w:szCs w:val="22"/>
          <w:rFonts w:cstheme="minorBidi" w:hAnsiTheme="minorHAnsi" w:eastAsiaTheme="minorHAnsi" w:asciiTheme="minorHAnsi"/>
        </w:rPr>
        <w:pict>
          <v:shape style="position:absolute;margin-left:193.781998pt;margin-top:.868601pt;width:102.25pt;height:8.35pt;mso-position-horizontal-relative:page;mso-position-vertical-relative:paragraph;z-index:-148168" type="#_x0000_t202" filled="false" stroked="false">
            <v:textbox inset="0,0,0,0">
              <w:txbxContent>
                <w:p w:rsidR="0018722C">
                  <w:pPr>
                    <w:tabs>
                      <w:tab w:pos="1760" w:val="left" w:leader="none"/>
                    </w:tabs>
                    <w:spacing w:line="167" w:lineRule="exact" w:before="0"/>
                    <w:ind w:leftChars="0" w:left="0" w:rightChars="0" w:right="0" w:firstLineChars="0" w:firstLine="0"/>
                    <w:jc w:val="left"/>
                    <w:rPr>
                      <w:sz w:val="15"/>
                    </w:rPr>
                  </w:pPr>
                  <w:r>
                    <w:rPr>
                      <w:color w:val="FFFFFF"/>
                      <w:sz w:val="15"/>
                    </w:rPr>
                    <w:t>P5-1</w:t>
                    <w:tab/>
                  </w:r>
                  <w:r>
                    <w:rPr>
                      <w:color w:val="FFFFFF"/>
                      <w:spacing w:val="-1"/>
                      <w:sz w:val="15"/>
                    </w:rPr>
                    <w:t>P5-2</w:t>
                  </w:r>
                </w:p>
              </w:txbxContent>
            </v:textbox>
            <w10:wrap type="none"/>
          </v:shape>
        </w:pict>
      </w:r>
      <w:r>
        <w:rPr>
          <w:kern w:val="2"/>
          <w:sz w:val="22"/>
          <w:szCs w:val="22"/>
          <w:rFonts w:cstheme="minorBidi" w:hAnsiTheme="minorHAnsi" w:eastAsiaTheme="minorHAnsi" w:asciiTheme="minorHAnsi"/>
        </w:rPr>
        <w:pict>
          <v:group style="position:absolute;margin-left:138.991867pt;margin-top:-3.665088pt;width:184.8pt;height:18.05pt;mso-position-horizontal-relative:page;mso-position-vertical-relative:paragraph;z-index:1744" coordorigin="2780,-73" coordsize="3696,361">
            <v:rect style="position:absolute;left:2887;top:-22;width:3063;height:245" filled="false" stroked="true" strokeweight=".577848pt" strokecolor="#000000">
              <v:stroke dashstyle="solid"/>
            </v:rect>
            <v:shape style="position:absolute;left:2802;top:229;width:3672;height:58" coordorigin="2803,229" coordsize="3672,58" path="m5164,229l2803,229,2803,252,5164,252,5164,229m6475,264l2803,264,2803,287,6475,287,6475,264m6475,229l6388,229,6388,252,6475,252,6475,229e" filled="true" fillcolor="#000000" stroked="false">
              <v:path arrowok="t"/>
              <v:fill type="solid"/>
            </v:shape>
            <v:shape style="position:absolute;left:2779;top:-27;width:93;height:262" coordorigin="2780,-27" coordsize="93,262" path="m2815,143l2780,143,2826,235,2865,158,2815,158,2815,143xm2838,-27l2815,-27,2815,158,2838,158,2838,-27xm2872,143l2838,143,2838,158,2865,158,2872,143xe" filled="true" fillcolor="#00ff00" stroked="false">
              <v:path arrowok="t"/>
              <v:fill type="solid"/>
            </v:shape>
            <v:shape style="position:absolute;left:6382;top:-39;width:93;height:262" coordorigin="6382,-39" coordsize="93,262" path="m6417,131l6382,131,6429,223,6467,146,6417,146,6417,131xm6440,-39l6417,-39,6417,146,6440,146,6440,-39xm6475,131l6440,131,6440,146,6467,146,6475,131xe" filled="true" fillcolor="#ff0000" stroked="false">
              <v:path arrowok="t"/>
              <v:fill type="solid"/>
            </v:shape>
            <v:shape style="position:absolute;left:1407;top:4437;width:4540;height:435" coordorigin="1408,4438" coordsize="4540,435" path="m5164,268l6388,268,6388,-68,5164,-68,5164,268xm2888,223l5951,223,5951,-21,2888,-21,2888,223xe" filled="false" stroked="true" strokeweight=".578051pt" strokecolor="#000000">
              <v:path arrowok="t"/>
              <v:stroke dashstyle="solid"/>
            </v:shape>
            <v:shape style="position:absolute;left:2802;top:229;width:3672;height:58" coordorigin="2803,229" coordsize="3672,58" path="m5164,229l2803,229,2803,252,5164,252,5164,229m6475,264l2803,264,2803,287,6475,287,6475,264m6475,229l6388,229,6388,252,6475,252,6475,229e" filled="true" fillcolor="#000000" stroked="false">
              <v:path arrowok="t"/>
              <v:fill type="solid"/>
            </v:shape>
            <v:shape style="position:absolute;left:2779;top:-27;width:93;height:262" coordorigin="2780,-27" coordsize="93,262" path="m2815,143l2780,143,2826,235,2865,158,2815,158,2815,143xm2838,-27l2815,-27,2815,158,2838,158,2838,-27xm2872,143l2838,143,2838,158,2865,158,2872,143xe" filled="true" fillcolor="#00ff00" stroked="false">
              <v:path arrowok="t"/>
              <v:fill type="solid"/>
            </v:shape>
            <v:shape style="position:absolute;left:6382;top:-39;width:93;height:262" coordorigin="6382,-39" coordsize="93,262" path="m6417,131l6382,131,6429,223,6467,146,6417,146,6417,131xm6440,-39l6417,-39,6417,146,6440,146,6440,-39xm6475,131l6440,131,6440,146,6467,146,6475,131xe" filled="true" fillcolor="#ff0000" stroked="false">
              <v:path arrowok="t"/>
              <v:fill type="solid"/>
            </v:shape>
            <v:rect style="position:absolute;left:5164;top:-68;width:1224;height:336" filled="false" stroked="true" strokeweight=".577874pt" strokecolor="#000000">
              <v:stroke dashstyle="solid"/>
            </v:rect>
            <v:rect style="position:absolute;left:2887;top:-22;width:2277;height:245" filled="true" fillcolor="#808080" stroked="false">
              <v:fill type="solid"/>
            </v:rect>
            <v:rect style="position:absolute;left:2887;top:-22;width:3063;height:245" filled="false" stroked="true" strokeweight=".577848pt" strokecolor="#000000">
              <v:stroke dashstyle="solid"/>
            </v:rect>
            <v:shape style="position:absolute;left:2802;top:229;width:3672;height:58" coordorigin="2803,229" coordsize="3672,58" path="m5164,229l2803,229,2803,252,5164,252,5164,229m6475,264l2803,264,2803,287,6475,287,6475,264m6475,229l6388,229,6388,252,6475,252,6475,229e" filled="true" fillcolor="#000000" stroked="false">
              <v:path arrowok="t"/>
              <v:fill type="solid"/>
            </v:shape>
            <v:shape style="position:absolute;left:2779;top:-27;width:93;height:262" coordorigin="2780,-27" coordsize="93,262" path="m2815,143l2780,143,2826,235,2865,158,2815,158,2815,143xm2838,-27l2815,-27,2815,158,2838,158,2838,-27xm2872,143l2838,143,2838,158,2865,158,2872,143xe" filled="true" fillcolor="#00ff00" stroked="false">
              <v:path arrowok="t"/>
              <v:fill type="solid"/>
            </v:shape>
            <v:shape style="position:absolute;left:6382;top:-39;width:93;height:262" coordorigin="6382,-39" coordsize="93,262" path="m6417,131l6382,131,6429,223,6467,146,6417,146,6417,131xm6440,-39l6417,-39,6417,146,6440,146,6440,-39xm6475,131l6440,131,6440,146,6467,146,6475,131xe" filled="true" fillcolor="#ff0000" stroked="false">
              <v:path arrowok="t"/>
              <v:fill type="solid"/>
            </v:shape>
            <v:rect style="position:absolute;left:5164;top:-68;width:1224;height:336" filled="true" fillcolor="#c0c0c0" stroked="false">
              <v:fill opacity="30069f" type="solid"/>
            </v:rect>
            <v:rect style="position:absolute;left:5164;top:-68;width:1224;height:336" filled="false" stroked="true" strokeweight=".577874pt" strokecolor="#000000">
              <v:stroke dashstyle="solid"/>
            </v:rect>
            <v:shape style="position:absolute;left:3875;top:17;width:304;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P5-1</w:t>
                    </w:r>
                  </w:p>
                </w:txbxContent>
              </v:textbox>
              <w10:wrap type="none"/>
            </v:shape>
            <v:shape style="position:absolute;left:5635;top:17;width:304;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P5-2</w:t>
                    </w:r>
                  </w:p>
                </w:txbxContent>
              </v:textbox>
              <w10:wrap type="none"/>
            </v:shape>
            <w10:wrap type="none"/>
          </v:group>
        </w:pict>
      </w:r>
      <w:r>
        <w:rPr>
          <w:kern w:val="2"/>
          <w:szCs w:val="22"/>
          <w:rFonts w:cstheme="minorBidi" w:hAnsiTheme="minorHAnsi" w:eastAsiaTheme="minorHAnsi" w:asciiTheme="minorHAnsi"/>
          <w:sz w:val="15"/>
        </w:rPr>
        <w:t>S5 (3167 bp)</w:t>
      </w:r>
    </w:p>
    <w:p w:rsidR="0018722C">
      <w:pPr>
        <w:pStyle w:val="cw24"/>
        <w:topLinePunct/>
      </w:pPr>
    </w:p>
    <w:p w:rsidR="0018722C">
      <w:pPr>
        <w:spacing w:before="1"/>
        <w:ind w:leftChars="0" w:left="270" w:rightChars="0" w:right="0" w:firstLineChars="0" w:firstLine="0"/>
        <w:jc w:val="left"/>
        <w:pStyle w:val="cw24"/>
        <w:textAlignment w:val="center"/>
        <w:topLinePunct/>
      </w:pPr>
      <w:r>
        <w:rPr>
          <w:kern w:val="2"/>
          <w:sz w:val="22"/>
          <w:szCs w:val="22"/>
          <w:rFonts w:cstheme="minorBidi" w:hAnsiTheme="minorHAnsi" w:eastAsiaTheme="minorHAnsi" w:asciiTheme="minorHAnsi"/>
        </w:rPr>
        <w:pict>
          <v:shape style="position:absolute;margin-left:220.420319pt;margin-top:2.652146pt;width:7.75pt;height:8.35pt;mso-position-horizontal-relative:page;mso-position-vertical-relative:paragraph;z-index:-148432"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P6</w:t>
                  </w:r>
                </w:p>
              </w:txbxContent>
            </v:textbox>
            <w10:wrap type="none"/>
          </v:shape>
        </w:pict>
      </w:r>
      <w:r>
        <w:rPr>
          <w:kern w:val="2"/>
          <w:sz w:val="22"/>
          <w:szCs w:val="22"/>
          <w:rFonts w:cstheme="minorBidi" w:hAnsiTheme="minorHAnsi" w:eastAsiaTheme="minorHAnsi" w:asciiTheme="minorHAnsi"/>
        </w:rPr>
        <w:pict>
          <v:shape style="position:absolute;margin-left:220.420319pt;margin-top:2.652146pt;width:7.75pt;height:8.35pt;mso-position-horizontal-relative:page;mso-position-vertical-relative:paragraph;z-index:-148144"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P6</w:t>
                  </w:r>
                </w:p>
              </w:txbxContent>
            </v:textbox>
            <w10:wrap type="none"/>
          </v:shape>
        </w:pict>
      </w:r>
      <w:r>
        <w:rPr>
          <w:kern w:val="2"/>
          <w:sz w:val="22"/>
          <w:szCs w:val="22"/>
          <w:rFonts w:cstheme="minorBidi" w:hAnsiTheme="minorHAnsi" w:eastAsiaTheme="minorHAnsi" w:asciiTheme="minorHAnsi"/>
        </w:rPr>
        <w:pict>
          <v:group style="position:absolute;margin-left:138.799118pt;margin-top:-.883782pt;width:159.050pt;height:15.75pt;mso-position-horizontal-relative:page;mso-position-vertical-relative:paragraph;z-index:1792" coordorigin="2776,-18" coordsize="3181,315">
            <v:rect style="position:absolute;left:2887;top:3;width:2948;height:243" filled="false" stroked="true" strokeweight=".577849pt" strokecolor="#000000">
              <v:stroke dashstyle="solid"/>
            </v:rect>
            <v:line style="position:absolute" from="2803,250" to="5951,250" stroked="true" strokeweight="1.155692pt" strokecolor="#000000">
              <v:stroke dashstyle="solid"/>
            </v:line>
            <v:shape style="position:absolute;left:2775;top:-18;width:93;height:262" coordorigin="2776,-18" coordsize="93,262" path="m2811,152l2776,152,2822,244,2861,167,2811,167,2811,152xm2834,-18l2811,-18,2811,167,2834,167,2834,-18xm2869,152l2834,152,2834,167,2861,167,2869,152xe" filled="true" fillcolor="#00ff00" stroked="false">
              <v:path arrowok="t"/>
              <v:fill type="solid"/>
            </v:shape>
            <v:shape style="position:absolute;left:5863;top:-14;width:93;height:262" coordorigin="5864,-14" coordsize="93,262" path="m5899,156l5864,156,5910,248,5949,171,5899,171,5899,156xm5922,-14l5899,-14,5899,171,5922,171,5922,-14xm5956,156l5922,156,5922,171,5949,171,5956,156xe" filled="true" fillcolor="#ff0000" stroked="false">
              <v:path arrowok="t"/>
              <v:fill type="solid"/>
            </v:shape>
            <v:rect style="position:absolute;left:2802;top:273;width:3148;height:24" filled="true" fillcolor="#000000" stroked="false">
              <v:fill type="solid"/>
            </v:rect>
            <v:rect style="position:absolute;left:2887;top:3;width:2948;height:243" filled="false" stroked="true" strokeweight=".577849pt" strokecolor="#000000">
              <v:stroke dashstyle="solid"/>
            </v:rect>
            <v:line style="position:absolute" from="2803,250" to="5951,250" stroked="true" strokeweight="1.155692pt" strokecolor="#000000">
              <v:stroke dashstyle="solid"/>
            </v:line>
            <v:shape style="position:absolute;left:2775;top:-18;width:93;height:262" coordorigin="2776,-18" coordsize="93,262" path="m2811,152l2776,152,2822,244,2861,167,2811,167,2811,152xm2834,-18l2811,-18,2811,167,2834,167,2834,-18xm2869,152l2834,152,2834,167,2861,167,2869,152xe" filled="true" fillcolor="#00ff00" stroked="false">
              <v:path arrowok="t"/>
              <v:fill type="solid"/>
            </v:shape>
            <v:shape style="position:absolute;left:5863;top:-14;width:93;height:262" coordorigin="5864,-14" coordsize="93,262" path="m5899,156l5864,156,5910,248,5949,171,5899,171,5899,156xm5922,-14l5899,-14,5899,171,5922,171,5922,-14xm5956,156l5922,156,5922,171,5949,171,5956,156xe" filled="true" fillcolor="#ff0000" stroked="false">
              <v:path arrowok="t"/>
              <v:fill type="solid"/>
            </v:shape>
            <v:rect style="position:absolute;left:2802;top:273;width:3148;height:24" filled="true" fillcolor="#000000" stroked="false">
              <v:fill type="solid"/>
            </v:rect>
            <v:rect style="position:absolute;left:2887;top:3;width:2948;height:243" filled="true" fillcolor="#808080" stroked="false">
              <v:fill type="solid"/>
            </v:rect>
            <v:rect style="position:absolute;left:2887;top:3;width:2948;height:243" filled="false" stroked="true" strokeweight=".577849pt" strokecolor="#000000">
              <v:stroke dashstyle="solid"/>
            </v:rect>
            <v:line style="position:absolute" from="2803,250" to="5951,250" stroked="true" strokeweight="1.155692pt" strokecolor="#000000">
              <v:stroke dashstyle="solid"/>
            </v:line>
            <v:shape style="position:absolute;left:2775;top:-18;width:93;height:262" coordorigin="2776,-18" coordsize="93,262" path="m2811,152l2776,152,2822,244,2861,167,2811,167,2811,152xm2834,-18l2811,-18,2811,167,2834,167,2834,-18xm2869,152l2834,152,2834,167,2861,167,2869,152xe" filled="true" fillcolor="#00ff00" stroked="false">
              <v:path arrowok="t"/>
              <v:fill type="solid"/>
            </v:shape>
            <v:shape style="position:absolute;left:5863;top:-14;width:93;height:262" coordorigin="5864,-14" coordsize="93,262" path="m5899,156l5864,156,5910,248,5949,171,5899,171,5899,156xm5922,-14l5899,-14,5899,171,5922,171,5922,-14xm5956,156l5922,156,5922,171,5949,171,5956,156xe" filled="true" fillcolor="#ff0000" stroked="false">
              <v:path arrowok="t"/>
              <v:fill type="solid"/>
            </v:shape>
            <v:rect style="position:absolute;left:2802;top:273;width:3148;height:24" filled="true" fillcolor="#000000" stroked="false">
              <v:fill type="solid"/>
            </v:rect>
            <v:shape style="position:absolute;left:4408;top:53;width:175;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P6</w:t>
                    </w:r>
                  </w:p>
                </w:txbxContent>
              </v:textbox>
              <w10:wrap type="none"/>
            </v:shape>
            <w10:wrap type="none"/>
          </v:group>
        </w:pict>
      </w:r>
      <w:r>
        <w:rPr>
          <w:kern w:val="2"/>
          <w:szCs w:val="22"/>
          <w:rFonts w:cstheme="minorBidi" w:hAnsiTheme="minorHAnsi" w:eastAsiaTheme="minorHAnsi" w:asciiTheme="minorHAnsi"/>
          <w:sz w:val="15"/>
        </w:rPr>
        <w:t>S6 (2651 bp)</w:t>
      </w:r>
    </w:p>
    <w:p w:rsidR="0018722C">
      <w:pPr>
        <w:pStyle w:val="cw24"/>
        <w:topLinePunct/>
      </w:pPr>
    </w:p>
    <w:p w:rsidR="0018722C">
      <w:pPr>
        <w:spacing w:before="0"/>
        <w:ind w:leftChars="0" w:left="270" w:rightChars="0" w:right="0" w:firstLineChars="0" w:firstLine="0"/>
        <w:jc w:val="left"/>
        <w:pStyle w:val="cw24"/>
        <w:textAlignment w:val="center"/>
        <w:topLinePunct/>
      </w:pPr>
      <w:r>
        <w:rPr>
          <w:kern w:val="2"/>
          <w:sz w:val="22"/>
          <w:szCs w:val="22"/>
          <w:rFonts w:cstheme="minorBidi" w:hAnsiTheme="minorHAnsi" w:eastAsiaTheme="minorHAnsi" w:asciiTheme="minorHAnsi"/>
        </w:rPr>
        <w:pict>
          <v:shape style="position:absolute;margin-left:229.094147pt;margin-top:1.446443pt;width:14.2pt;height:8.35pt;mso-position-horizontal-relative:page;mso-position-vertical-relative:paragraph;z-index:-148264"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P7-2</w:t>
                  </w:r>
                </w:p>
              </w:txbxContent>
            </v:textbox>
            <w10:wrap type="none"/>
          </v:shape>
        </w:pict>
      </w:r>
      <w:r>
        <w:rPr>
          <w:kern w:val="2"/>
          <w:sz w:val="22"/>
          <w:szCs w:val="22"/>
          <w:rFonts w:cstheme="minorBidi" w:hAnsiTheme="minorHAnsi" w:eastAsiaTheme="minorHAnsi" w:asciiTheme="minorHAnsi"/>
        </w:rPr>
        <w:pict>
          <v:shape style="position:absolute;margin-left:159.607071pt;margin-top:1.446443pt;width:14.2pt;height:8.35pt;mso-position-horizontal-relative:page;mso-position-vertical-relative:paragraph;z-index:-148240"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P7-1</w:t>
                  </w:r>
                </w:p>
              </w:txbxContent>
            </v:textbox>
            <w10:wrap type="none"/>
          </v:shape>
        </w:pict>
      </w:r>
      <w:r>
        <w:rPr>
          <w:kern w:val="2"/>
          <w:sz w:val="22"/>
          <w:szCs w:val="22"/>
          <w:rFonts w:cstheme="minorBidi" w:hAnsiTheme="minorHAnsi" w:eastAsiaTheme="minorHAnsi" w:asciiTheme="minorHAnsi"/>
        </w:rPr>
        <w:pict>
          <v:shape style="position:absolute;margin-left:229.094147pt;margin-top:1.446443pt;width:14.2pt;height:8.35pt;mso-position-horizontal-relative:page;mso-position-vertical-relative:paragraph;z-index:-147976"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P7-2</w:t>
                  </w:r>
                </w:p>
              </w:txbxContent>
            </v:textbox>
            <w10:wrap type="none"/>
          </v:shape>
        </w:pict>
      </w:r>
      <w:r>
        <w:rPr>
          <w:kern w:val="2"/>
          <w:sz w:val="22"/>
          <w:szCs w:val="22"/>
          <w:rFonts w:cstheme="minorBidi" w:hAnsiTheme="minorHAnsi" w:eastAsiaTheme="minorHAnsi" w:asciiTheme="minorHAnsi"/>
        </w:rPr>
        <w:pict>
          <v:shape style="position:absolute;margin-left:159.607071pt;margin-top:1.446443pt;width:14.2pt;height:8.35pt;mso-position-horizontal-relative:page;mso-position-vertical-relative:paragraph;z-index:-147952"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P7-1</w:t>
                  </w:r>
                </w:p>
              </w:txbxContent>
            </v:textbox>
            <w10:wrap type="none"/>
          </v:shape>
        </w:pict>
      </w:r>
      <w:r>
        <w:rPr>
          <w:kern w:val="2"/>
          <w:sz w:val="22"/>
          <w:szCs w:val="22"/>
          <w:rFonts w:cstheme="minorBidi" w:hAnsiTheme="minorHAnsi" w:eastAsiaTheme="minorHAnsi" w:asciiTheme="minorHAnsi"/>
        </w:rPr>
        <w:pict>
          <v:group style="position:absolute;margin-left:138.702744pt;margin-top:-3.391579pt;width:141.8pt;height:18.05pt;mso-position-horizontal-relative:page;mso-position-vertical-relative:paragraph;z-index:2104" coordorigin="2774,-68" coordsize="2836,361">
            <v:shape style="position:absolute;left:1410;top:4703;width:3401;height:435" coordorigin="1410,4704" coordsize="3401,435" path="m4287,273l5511,273,5511,-62,4287,-62,4287,273xm2890,273l4245,273,4245,-62,2890,-62,2890,273xe" filled="false" stroked="true" strokeweight=".578051pt" strokecolor="#000000">
              <v:path arrowok="t"/>
              <v:stroke dashstyle="solid"/>
            </v:shape>
            <v:shape style="position:absolute;left:2802;top:234;width:2797;height:58" coordorigin="2803,235" coordsize="2797,58" path="m2890,235l2803,235,2803,258,2890,258,2890,235m4287,235l4245,235,4245,258,4287,258,4287,235m5600,269l2803,269,2803,292,5600,292,5600,269m5600,235l5511,235,5511,258,5600,258,5600,235e" filled="true" fillcolor="#000000" stroked="false">
              <v:path arrowok="t"/>
              <v:fill type="solid"/>
            </v:shape>
            <v:shape style="position:absolute;left:2774;top:-22;width:93;height:262" coordorigin="2774,-22" coordsize="93,262" path="m2809,148l2774,148,2820,240,2859,163,2809,163,2809,148xm2832,-22l2809,-22,2809,163,2832,163,2832,-22xm2867,148l2832,148,2832,163,2859,163,2867,148xe" filled="true" fillcolor="#00ff00" stroked="false">
              <v:path arrowok="t"/>
              <v:fill type="solid"/>
            </v:shape>
            <v:shape style="position:absolute;left:5516;top:-36;width:93;height:262" coordorigin="5517,-35" coordsize="93,262" path="m5552,134l5517,134,5563,227,5602,150,5552,150,5552,134xm5575,-35l5552,-35,5552,150,5575,150,5575,-35xm5609,134l5575,134,5575,150,5602,150,5609,134xe" filled="true" fillcolor="#ff0000" stroked="false">
              <v:path arrowok="t"/>
              <v:fill type="solid"/>
            </v:shape>
            <v:shape style="position:absolute;left:1410;top:4703;width:3401;height:435" coordorigin="1410,4704" coordsize="3401,435" path="m4287,273l5511,273,5511,-62,4287,-62,4287,273xm2890,273l4245,273,4245,-62,2890,-62,2890,273xe" filled="false" stroked="true" strokeweight=".578051pt" strokecolor="#000000">
              <v:path arrowok="t"/>
              <v:stroke dashstyle="solid"/>
            </v:shape>
            <v:shape style="position:absolute;left:2802;top:234;width:2797;height:58" coordorigin="2803,235" coordsize="2797,58" path="m2890,235l2803,235,2803,258,2890,258,2890,235m4287,235l4245,235,4245,258,4287,258,4287,235m5600,269l2803,269,2803,292,5600,292,5600,269m5600,235l5511,235,5511,258,5600,258,5600,235e" filled="true" fillcolor="#000000" stroked="false">
              <v:path arrowok="t"/>
              <v:fill type="solid"/>
            </v:shape>
            <v:shape style="position:absolute;left:2774;top:-22;width:93;height:262" coordorigin="2774,-22" coordsize="93,262" path="m2809,148l2774,148,2820,240,2859,163,2809,163,2809,148xm2832,-22l2809,-22,2809,163,2832,163,2832,-22xm2867,148l2832,148,2832,163,2859,163,2867,148xe" filled="true" fillcolor="#00ff00" stroked="false">
              <v:path arrowok="t"/>
              <v:fill type="solid"/>
            </v:shape>
            <v:shape style="position:absolute;left:5516;top:-36;width:93;height:262" coordorigin="5517,-35" coordsize="93,262" path="m5552,134l5517,134,5563,227,5602,150,5552,150,5552,134xm5575,-35l5552,-35,5552,150,5575,150,5575,-35xm5609,134l5575,134,5575,150,5602,150,5609,134xe" filled="true" fillcolor="#ff0000" stroked="false">
              <v:path arrowok="t"/>
              <v:fill type="solid"/>
            </v:shape>
            <v:rect style="position:absolute;left:4287;top:-63;width:1224;height:336" filled="true" fillcolor="#c0c0c0" stroked="false">
              <v:fill type="solid"/>
            </v:rect>
            <v:rect style="position:absolute;left:4287;top:-63;width:1224;height:336" filled="false" stroked="true" strokeweight=".577874pt" strokecolor="#000000">
              <v:stroke dashstyle="solid"/>
            </v:rect>
            <v:rect style="position:absolute;left:2889;top:-63;width:1356;height:336" filled="true" fillcolor="#808080" stroked="false">
              <v:fill type="solid"/>
            </v:rect>
            <v:rect style="position:absolute;left:2889;top:-63;width:1356;height:336" filled="false" stroked="true" strokeweight=".577869pt" strokecolor="#000000">
              <v:stroke dashstyle="solid"/>
            </v:rect>
            <v:line style="position:absolute" from="2803,246" to="5600,246" stroked="true" strokeweight="1.155692pt" strokecolor="#000000">
              <v:stroke dashstyle="solid"/>
            </v:line>
            <v:rect style="position:absolute;left:2802;top:269;width:2797;height:24" filled="true" fillcolor="#000000" stroked="false">
              <v:fill type="solid"/>
            </v:rect>
            <v:shape style="position:absolute;left:2774;top:-22;width:93;height:262" coordorigin="2774,-22" coordsize="93,262" path="m2809,148l2774,148,2820,240,2859,163,2809,163,2809,148xm2832,-22l2809,-22,2809,163,2832,163,2832,-22xm2867,148l2832,148,2832,163,2859,163,2867,148xe" filled="true" fillcolor="#00ff00" stroked="false">
              <v:path arrowok="t"/>
              <v:fill type="solid"/>
            </v:shape>
            <v:shape style="position:absolute;left:5516;top:-36;width:93;height:262" coordorigin="5517,-35" coordsize="93,262" path="m5552,134l5517,134,5563,227,5602,150,5552,150,5552,134xm5575,-35l5552,-35,5552,150,5575,150,5575,-35xm5609,134l5575,134,5575,150,5602,150,5609,134xe" filled="true" fillcolor="#ff0000" stroked="false">
              <v:path arrowok="t"/>
              <v:fill type="solid"/>
            </v:shape>
            <v:shape style="position:absolute;left:3192;top:28;width:304;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P7-1</w:t>
                    </w:r>
                  </w:p>
                </w:txbxContent>
              </v:textbox>
              <w10:wrap type="none"/>
            </v:shape>
            <v:shape style="position:absolute;left:4581;top:28;width:304;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P7-2</w:t>
                    </w:r>
                  </w:p>
                </w:txbxContent>
              </v:textbox>
              <w10:wrap type="none"/>
            </v:shape>
            <w10:wrap type="none"/>
          </v:group>
        </w:pict>
      </w:r>
      <w:r>
        <w:rPr>
          <w:kern w:val="2"/>
          <w:szCs w:val="22"/>
          <w:rFonts w:cstheme="minorBidi" w:hAnsiTheme="minorHAnsi" w:eastAsiaTheme="minorHAnsi" w:asciiTheme="minorHAnsi"/>
          <w:sz w:val="15"/>
        </w:rPr>
        <w:t>S7 (2176 bp)</w:t>
      </w:r>
    </w:p>
    <w:p w:rsidR="0018722C">
      <w:pPr>
        <w:pStyle w:val="cw24"/>
        <w:topLinePunct/>
      </w:pPr>
    </w:p>
    <w:p w:rsidR="0018722C">
      <w:pPr>
        <w:spacing w:before="118"/>
        <w:ind w:leftChars="0" w:left="270" w:rightChars="0" w:right="0" w:firstLineChars="0" w:firstLine="0"/>
        <w:jc w:val="left"/>
        <w:pStyle w:val="cw24"/>
        <w:textAlignment w:val="center"/>
        <w:topLinePunct/>
      </w:pPr>
      <w:r>
        <w:rPr>
          <w:kern w:val="2"/>
          <w:sz w:val="22"/>
          <w:szCs w:val="22"/>
          <w:rFonts w:cstheme="minorBidi" w:hAnsiTheme="minorHAnsi" w:eastAsiaTheme="minorHAnsi" w:asciiTheme="minorHAnsi"/>
        </w:rPr>
        <w:pict>
          <v:shape style="position:absolute;margin-left:211.731064pt;margin-top:5.612902pt;width:7.75pt;height:8.35pt;mso-position-horizontal-relative:page;mso-position-vertical-relative:paragraph;z-index:-148288"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P8</w:t>
                  </w:r>
                </w:p>
              </w:txbxContent>
            </v:textbox>
            <w10:wrap type="none"/>
          </v:shape>
        </w:pict>
      </w:r>
      <w:r>
        <w:rPr>
          <w:kern w:val="2"/>
          <w:sz w:val="22"/>
          <w:szCs w:val="22"/>
          <w:rFonts w:cstheme="minorBidi" w:hAnsiTheme="minorHAnsi" w:eastAsiaTheme="minorHAnsi" w:asciiTheme="minorHAnsi"/>
        </w:rPr>
        <w:pict>
          <v:shape style="position:absolute;margin-left:211.731064pt;margin-top:5.612902pt;width:7.75pt;height:8.35pt;mso-position-horizontal-relative:page;mso-position-vertical-relative:paragraph;z-index:-148000"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pacing w:val="-3"/>
                      <w:sz w:val="15"/>
                    </w:rPr>
                    <w:t>P8</w:t>
                  </w:r>
                </w:p>
              </w:txbxContent>
            </v:textbox>
            <w10:wrap type="none"/>
          </v:shape>
        </w:pict>
      </w:r>
      <w:r>
        <w:rPr>
          <w:kern w:val="2"/>
          <w:sz w:val="22"/>
          <w:szCs w:val="22"/>
          <w:rFonts w:cstheme="minorBidi" w:hAnsiTheme="minorHAnsi" w:eastAsiaTheme="minorHAnsi" w:asciiTheme="minorHAnsi"/>
        </w:rPr>
        <w:pict>
          <v:group style="position:absolute;margin-left:138.702744pt;margin-top:.619257pt;width:133.2pt;height:18.3pt;mso-position-horizontal-relative:page;mso-position-vertical-relative:paragraph;z-index:2032" coordorigin="2774,12" coordsize="2664,366">
            <v:rect style="position:absolute;left:2893;top:18;width:2429;height:349" filled="false" stroked="true" strokeweight=".577854pt" strokecolor="#000000">
              <v:stroke dashstyle="solid"/>
            </v:rect>
            <v:shape style="position:absolute;left:2802;top:320;width:2622;height:24" coordorigin="2803,321" coordsize="2622,24" path="m2894,321l2803,321,2803,344,2894,344,2894,321m5424,321l5322,321,5322,344,5424,344,5424,321e" filled="true" fillcolor="#000000" stroked="false">
              <v:path arrowok="t"/>
              <v:fill type="solid"/>
            </v:shape>
            <v:line style="position:absolute" from="2803,367" to="5424,367" stroked="true" strokeweight="1.155692pt" strokecolor="#000000">
              <v:stroke dashstyle="solid"/>
            </v:line>
            <v:shape style="position:absolute;left:2774;top:64;width:93;height:262" coordorigin="2774,64" coordsize="93,262" path="m2809,234l2774,234,2820,326,2859,249,2809,249,2809,234xm2832,64l2809,64,2809,249,2832,249,2832,64xm2867,234l2832,234,2832,249,2859,249,2867,234xe" filled="true" fillcolor="#00ff00" stroked="false">
              <v:path arrowok="t"/>
              <v:fill type="solid"/>
            </v:shape>
            <v:shape style="position:absolute;left:5345;top:37;width:93;height:262" coordorigin="5345,37" coordsize="93,262" path="m5380,207l5345,207,5392,299,5430,222,5380,222,5380,207xm5403,37l5380,37,5380,222,5403,222,5403,37xm5438,207l5403,207,5403,222,5430,222,5438,207xe" filled="true" fillcolor="#ff0000" stroked="false">
              <v:path arrowok="t"/>
              <v:fill type="solid"/>
            </v:shape>
            <v:rect style="position:absolute;left:2893;top:18;width:2429;height:349" filled="false" stroked="true" strokeweight=".577854pt" strokecolor="#000000">
              <v:stroke dashstyle="solid"/>
            </v:rect>
            <v:shape style="position:absolute;left:2802;top:320;width:2622;height:24" coordorigin="2803,321" coordsize="2622,24" path="m2894,321l2803,321,2803,344,2894,344,2894,321m5424,321l5322,321,5322,344,5424,344,5424,321e" filled="true" fillcolor="#000000" stroked="false">
              <v:path arrowok="t"/>
              <v:fill type="solid"/>
            </v:shape>
            <v:line style="position:absolute" from="2803,367" to="5424,367" stroked="true" strokeweight="1.155692pt" strokecolor="#000000">
              <v:stroke dashstyle="solid"/>
            </v:line>
            <v:shape style="position:absolute;left:2774;top:64;width:93;height:262" coordorigin="2774,64" coordsize="93,262" path="m2809,234l2774,234,2820,326,2859,249,2809,249,2809,234xm2832,64l2809,64,2809,249,2832,249,2832,64xm2867,234l2832,234,2832,249,2859,249,2867,234xe" filled="true" fillcolor="#00ff00" stroked="false">
              <v:path arrowok="t"/>
              <v:fill type="solid"/>
            </v:shape>
            <v:shape style="position:absolute;left:5345;top:37;width:93;height:262" coordorigin="5345,37" coordsize="93,262" path="m5380,207l5345,207,5392,299,5430,222,5380,222,5380,207xm5403,37l5380,37,5380,222,5403,222,5403,37xm5438,207l5403,207,5403,222,5430,222,5438,207xe" filled="true" fillcolor="#ff0000" stroked="false">
              <v:path arrowok="t"/>
              <v:fill type="solid"/>
            </v:shape>
            <v:rect style="position:absolute;left:2893;top:18;width:2429;height:349" filled="true" fillcolor="#808080" stroked="false">
              <v:fill type="solid"/>
            </v:rect>
            <v:rect style="position:absolute;left:2893;top:18;width:2429;height:349" filled="false" stroked="true" strokeweight=".577854pt" strokecolor="#000000">
              <v:stroke dashstyle="solid"/>
            </v:rect>
            <v:shape style="position:absolute;left:1297;top:5321;width:3401;height:45" coordorigin="1298,5322" coordsize="3401,45" path="m2803,332l5424,332m2803,367l5424,367e" filled="false" stroked="true" strokeweight="1.156102pt" strokecolor="#000000">
              <v:path arrowok="t"/>
              <v:stroke dashstyle="solid"/>
            </v:shape>
            <v:shape style="position:absolute;left:2774;top:64;width:93;height:262" coordorigin="2774,64" coordsize="93,262" path="m2809,234l2774,234,2820,326,2859,249,2809,249,2809,234xm2832,64l2809,64,2809,249,2832,249,2832,64xm2867,234l2832,234,2832,249,2859,249,2867,234xe" filled="true" fillcolor="#00ff00" stroked="false">
              <v:path arrowok="t"/>
              <v:fill type="solid"/>
            </v:shape>
            <v:shape style="position:absolute;left:5345;top:37;width:93;height:262" coordorigin="5345,37" coordsize="93,262" path="m5380,207l5345,207,5392,299,5430,222,5380,222,5380,207xm5403,37l5380,37,5380,222,5403,222,5403,37xm5438,207l5403,207,5403,222,5430,222,5438,207xe" filled="true" fillcolor="#ff0000" stroked="false">
              <v:path arrowok="t"/>
              <v:fill type="solid"/>
            </v:shape>
            <v:shape style="position:absolute;left:4234;top:112;width:175;height:167"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P8</w:t>
                    </w:r>
                  </w:p>
                </w:txbxContent>
              </v:textbox>
              <w10:wrap type="none"/>
            </v:shape>
            <w10:wrap type="none"/>
          </v:group>
        </w:pict>
      </w:r>
      <w:r>
        <w:rPr>
          <w:kern w:val="2"/>
          <w:szCs w:val="22"/>
          <w:rFonts w:cstheme="minorBidi" w:hAnsiTheme="minorHAnsi" w:eastAsiaTheme="minorHAnsi" w:asciiTheme="minorHAnsi"/>
          <w:sz w:val="15"/>
        </w:rPr>
        <w:t>S8 (1928 bp)</w:t>
      </w:r>
    </w:p>
    <w:p w:rsidR="0018722C">
      <w:pPr>
        <w:pStyle w:val="cw24"/>
        <w:topLinePunct/>
      </w:pPr>
    </w:p>
    <w:p w:rsidR="0018722C">
      <w:pPr>
        <w:spacing w:before="94"/>
        <w:ind w:leftChars="0" w:left="270" w:rightChars="0" w:right="0" w:firstLineChars="0" w:firstLine="0"/>
        <w:jc w:val="left"/>
        <w:keepNext/>
        <w:pStyle w:val="cw24"/>
        <w:textAlignment w:val="center"/>
        <w:topLinePunct/>
      </w:pPr>
      <w:r>
        <w:rPr>
          <w:kern w:val="2"/>
          <w:sz w:val="22"/>
          <w:szCs w:val="22"/>
          <w:rFonts w:cstheme="minorBidi" w:hAnsiTheme="minorHAnsi" w:eastAsiaTheme="minorHAnsi" w:asciiTheme="minorHAnsi"/>
        </w:rPr>
        <w:pict>
          <v:shape style="position:absolute;margin-left:223.3116pt;margin-top:6.146444pt;width:14.2pt;height:8.35pt;mso-position-horizontal-relative:page;mso-position-vertical-relative:paragraph;z-index:-148336"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P9-2</w:t>
                  </w:r>
                </w:p>
              </w:txbxContent>
            </v:textbox>
            <w10:wrap type="none"/>
          </v:shape>
        </w:pict>
      </w:r>
      <w:r>
        <w:rPr>
          <w:kern w:val="2"/>
          <w:sz w:val="22"/>
          <w:szCs w:val="22"/>
          <w:rFonts w:cstheme="minorBidi" w:hAnsiTheme="minorHAnsi" w:eastAsiaTheme="minorHAnsi" w:asciiTheme="minorHAnsi"/>
        </w:rPr>
        <w:pict>
          <v:shape style="position:absolute;margin-left:161.939377pt;margin-top:6.146444pt;width:14.2pt;height:8.35pt;mso-position-horizontal-relative:page;mso-position-vertical-relative:paragraph;z-index:-148312"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P9-1</w:t>
                  </w:r>
                </w:p>
              </w:txbxContent>
            </v:textbox>
            <w10:wrap type="none"/>
          </v:shape>
        </w:pict>
      </w:r>
      <w:r>
        <w:rPr>
          <w:kern w:val="2"/>
          <w:sz w:val="22"/>
          <w:szCs w:val="22"/>
          <w:rFonts w:cstheme="minorBidi" w:hAnsiTheme="minorHAnsi" w:eastAsiaTheme="minorHAnsi" w:asciiTheme="minorHAnsi"/>
        </w:rPr>
        <w:pict>
          <v:shape style="position:absolute;margin-left:223.3116pt;margin-top:6.146444pt;width:14.2pt;height:8.35pt;mso-position-horizontal-relative:page;mso-position-vertical-relative:paragraph;z-index:-148048"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P9-2</w:t>
                  </w:r>
                </w:p>
              </w:txbxContent>
            </v:textbox>
            <w10:wrap type="none"/>
          </v:shape>
        </w:pict>
      </w:r>
      <w:r>
        <w:rPr>
          <w:kern w:val="2"/>
          <w:sz w:val="22"/>
          <w:szCs w:val="22"/>
          <w:rFonts w:cstheme="minorBidi" w:hAnsiTheme="minorHAnsi" w:eastAsiaTheme="minorHAnsi" w:asciiTheme="minorHAnsi"/>
        </w:rPr>
        <w:pict>
          <v:shape style="position:absolute;margin-left:161.939377pt;margin-top:6.146444pt;width:14.2pt;height:8.35pt;mso-position-horizontal-relative:page;mso-position-vertical-relative:paragraph;z-index:-148024"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P9-1</w:t>
                  </w:r>
                </w:p>
              </w:txbxContent>
            </v:textbox>
            <w10:wrap type="none"/>
          </v:shape>
        </w:pict>
      </w:r>
      <w:r>
        <w:rPr>
          <w:kern w:val="2"/>
          <w:sz w:val="22"/>
          <w:szCs w:val="22"/>
          <w:rFonts w:cstheme="minorBidi" w:hAnsiTheme="minorHAnsi" w:eastAsiaTheme="minorHAnsi" w:asciiTheme="minorHAnsi"/>
        </w:rPr>
        <w:pict>
          <v:group style="position:absolute;margin-left:138.702744pt;margin-top:3.618257pt;width:128.2pt;height:15.7pt;mso-position-horizontal-relative:page;mso-position-vertical-relative:paragraph;z-index:1984" coordorigin="2774,72" coordsize="2564,314">
            <v:shape style="position:absolute;left:1435;top:5119;width:2920;height:385" coordorigin="1435,5120" coordsize="2920,385" path="m4277,375l5160,375,5160,78,4277,78,4277,375xm2909,375l4235,375,4235,78,2909,78,2909,375xe" filled="false" stroked="true" strokeweight=".578051pt" strokecolor="#000000">
              <v:path arrowok="t"/>
              <v:stroke dashstyle="solid"/>
            </v:shape>
            <v:line style="position:absolute" from="5160,340" to="5338,340" stroked="true" strokeweight="1.155692pt" strokecolor="#000000">
              <v:stroke dashstyle="solid"/>
            </v:line>
            <v:shape style="position:absolute;left:2802;top:328;width:1475;height:24" coordorigin="2803,329" coordsize="1475,24" path="m2909,329l2803,329,2803,352,2909,352,2909,329m4277,329l4235,329,4235,352,4277,352,4277,329e" filled="true" fillcolor="#000000" stroked="false">
              <v:path arrowok="t"/>
              <v:fill type="solid"/>
            </v:shape>
            <v:line style="position:absolute" from="2803,375" to="5338,375" stroked="true" strokeweight="1.155692pt" strokecolor="#000000">
              <v:stroke dashstyle="solid"/>
            </v:line>
            <v:shape style="position:absolute;left:2774;top:72;width:93;height:262" coordorigin="2774,72" coordsize="93,262" path="m2809,242l2774,242,2820,334,2859,257,2809,257,2809,242xm2832,72l2809,72,2809,257,2832,257,2832,72xm2867,242l2832,242,2832,257,2859,257,2867,242xe" filled="true" fillcolor="#00ff00" stroked="false">
              <v:path arrowok="t"/>
              <v:fill type="solid"/>
            </v:shape>
            <v:shape style="position:absolute;left:5202;top:81;width:93;height:262" coordorigin="5203,82" coordsize="93,262" path="m5237,251l5203,251,5249,344,5288,267,5237,267,5237,251xm5261,82l5237,82,5237,267,5261,267,5261,82xm5295,251l5261,251,5261,267,5288,267,5295,251xe" filled="true" fillcolor="#ff0000" stroked="false">
              <v:path arrowok="t"/>
              <v:fill type="solid"/>
            </v:shape>
            <v:shape style="position:absolute;left:1435;top:5119;width:2920;height:385" coordorigin="1435,5120" coordsize="2920,385" path="m4277,375l5160,375,5160,78,4277,78,4277,375xm2909,375l4235,375,4235,78,2909,78,2909,375xe" filled="false" stroked="true" strokeweight=".578051pt" strokecolor="#000000">
              <v:path arrowok="t"/>
              <v:stroke dashstyle="solid"/>
            </v:shape>
            <v:line style="position:absolute" from="5160,340" to="5338,340" stroked="true" strokeweight="1.155692pt" strokecolor="#000000">
              <v:stroke dashstyle="solid"/>
            </v:line>
            <v:shape style="position:absolute;left:2802;top:328;width:1475;height:24" coordorigin="2803,329" coordsize="1475,24" path="m2909,329l2803,329,2803,352,2909,352,2909,329m4277,329l4235,329,4235,352,4277,352,4277,329e" filled="true" fillcolor="#000000" stroked="false">
              <v:path arrowok="t"/>
              <v:fill type="solid"/>
            </v:shape>
            <v:line style="position:absolute" from="2803,375" to="5338,375" stroked="true" strokeweight="1.155692pt" strokecolor="#000000">
              <v:stroke dashstyle="solid"/>
            </v:line>
            <v:shape style="position:absolute;left:2774;top:72;width:93;height:262" coordorigin="2774,72" coordsize="93,262" path="m2809,242l2774,242,2820,334,2859,257,2809,257,2809,242xm2832,72l2809,72,2809,257,2832,257,2832,72xm2867,242l2832,242,2832,257,2859,257,2867,242xe" filled="true" fillcolor="#00ff00" stroked="false">
              <v:path arrowok="t"/>
              <v:fill type="solid"/>
            </v:shape>
            <v:shape style="position:absolute;left:5202;top:81;width:93;height:262" coordorigin="5203,82" coordsize="93,262" path="m5237,251l5203,251,5249,344,5288,267,5237,267,5237,251xm5261,82l5237,82,5237,267,5261,267,5261,82xm5295,251l5261,251,5261,267,5288,267,5295,251xe" filled="true" fillcolor="#ff0000" stroked="false">
              <v:path arrowok="t"/>
              <v:fill type="solid"/>
            </v:shape>
            <v:shape style="position:absolute;left:1435;top:5119;width:2920;height:385" coordorigin="1435,5120" coordsize="2920,385" path="m4277,375l5160,375,5160,78,4277,78,4277,375xm2909,375l4235,375,4235,78,2909,78,2909,375xe" filled="false" stroked="true" strokeweight=".578051pt" strokecolor="#000000">
              <v:path arrowok="t"/>
              <v:stroke dashstyle="solid"/>
            </v:shape>
            <v:shape style="position:absolute;left:1297;top:5459;width:3288;height:45" coordorigin="1298,5460" coordsize="3288,45" path="m2803,340l5338,340m2803,375l5338,375e" filled="false" stroked="true" strokeweight="1.156102pt" strokecolor="#000000">
              <v:path arrowok="t"/>
              <v:stroke dashstyle="solid"/>
            </v:shape>
            <v:shape style="position:absolute;left:2774;top:72;width:93;height:262" coordorigin="2774,72" coordsize="93,262" path="m2809,242l2774,242,2820,334,2859,257,2809,257,2809,242xm2832,72l2809,72,2809,257,2832,257,2832,72xm2867,242l2832,242,2832,257,2859,257,2867,242xe" filled="true" fillcolor="#00ff00" stroked="false">
              <v:path arrowok="t"/>
              <v:fill type="solid"/>
            </v:shape>
            <v:shape style="position:absolute;left:5202;top:81;width:93;height:262" coordorigin="5203,82" coordsize="93,262" path="m5237,251l5203,251,5249,344,5288,267,5237,267,5237,251xm5261,82l5237,82,5237,267,5261,267,5261,82xm5295,251l5261,251,5261,267,5288,267,5295,251xe" filled="true" fillcolor="#ff0000" stroked="false">
              <v:path arrowok="t"/>
              <v:fill type="solid"/>
            </v:shape>
            <v:shape style="position:absolute;left:2914;top:83;width:1336;height:268" type="#_x0000_t202" filled="true" fillcolor="#808080" stroked="false">
              <v:textbox inset="0,0,0,0">
                <w:txbxContent>
                  <w:p w:rsidR="0018722C">
                    <w:pPr>
                      <w:spacing w:before="33"/>
                      <w:ind w:leftChars="0" w:left="324" w:rightChars="0" w:right="0" w:firstLineChars="0" w:firstLine="0"/>
                      <w:jc w:val="left"/>
                      <w:rPr>
                        <w:sz w:val="15"/>
                      </w:rPr>
                    </w:pPr>
                    <w:r>
                      <w:rPr>
                        <w:color w:val="FFFFFF"/>
                        <w:sz w:val="15"/>
                      </w:rPr>
                      <w:t>P9-1</w:t>
                    </w:r>
                  </w:p>
                </w:txbxContent>
              </v:textbox>
              <v:fill type="solid"/>
              <w10:wrap type="none"/>
            </v:shape>
            <v:shape style="position:absolute;left:4262;top:83;width:893;height:268" type="#_x0000_t202" filled="true" fillcolor="#c0c0c0" stroked="false">
              <v:textbox inset="0,0,0,0">
                <w:txbxContent>
                  <w:p w:rsidR="0018722C">
                    <w:pPr>
                      <w:spacing w:before="33"/>
                      <w:ind w:leftChars="0" w:left="204" w:rightChars="0" w:right="0" w:firstLineChars="0" w:firstLine="0"/>
                      <w:jc w:val="left"/>
                      <w:rPr>
                        <w:sz w:val="15"/>
                      </w:rPr>
                    </w:pPr>
                    <w:r>
                      <w:rPr>
                        <w:color w:val="FFFFFF"/>
                        <w:sz w:val="15"/>
                      </w:rPr>
                      <w:t>P9-2</w:t>
                    </w:r>
                  </w:p>
                </w:txbxContent>
              </v:textbox>
              <v:fill type="solid"/>
              <w10:wrap type="none"/>
            </v:shape>
            <w10:wrap type="none"/>
          </v:group>
        </w:pict>
      </w:r>
      <w:r>
        <w:rPr>
          <w:kern w:val="2"/>
          <w:szCs w:val="22"/>
          <w:rFonts w:cstheme="minorBidi" w:hAnsiTheme="minorHAnsi" w:eastAsiaTheme="minorHAnsi" w:asciiTheme="minorHAnsi"/>
          <w:sz w:val="15"/>
        </w:rPr>
        <w:t>S9 (1900 bp)</w:t>
      </w:r>
    </w:p>
    <w:p w:rsidR="0018722C">
      <w:pPr>
        <w:pStyle w:val="cw24"/>
        <w:topLinePunct/>
      </w:pPr>
    </w:p>
    <w:p w:rsidR="0018722C">
      <w:pPr>
        <w:pStyle w:val="ae"/>
        <w:topLinePunct/>
      </w:pPr>
      <w:r>
        <w:rPr>
          <w:kern w:val="2"/>
          <w:sz w:val="22"/>
          <w:szCs w:val="22"/>
          <w:rFonts w:cstheme="minorBidi" w:hAnsiTheme="minorHAnsi" w:eastAsiaTheme="minorHAnsi" w:asciiTheme="minorHAnsi"/>
        </w:rPr>
        <w:pict>
          <v:shape style="position:absolute;margin-left:194.360245pt;margin-top:.868593pt;width:11.95pt;height:8.35pt;mso-position-horizontal-relative:page;mso-position-vertical-relative:paragraph;z-index:-148360"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P10</w:t>
                  </w:r>
                </w:p>
              </w:txbxContent>
            </v:textbox>
            <w10:wrap type="none"/>
          </v:shape>
        </w:pict>
      </w:r>
      <w:r>
        <w:rPr>
          <w:kern w:val="2"/>
          <w:sz w:val="22"/>
          <w:szCs w:val="22"/>
          <w:rFonts w:cstheme="minorBidi" w:hAnsiTheme="minorHAnsi" w:eastAsiaTheme="minorHAnsi" w:asciiTheme="minorHAnsi"/>
        </w:rPr>
        <w:pict>
          <v:shape style="position:absolute;margin-left:194.360245pt;margin-top:.868593pt;width:11.95pt;height:8.35pt;mso-position-horizontal-relative:page;mso-position-vertical-relative:paragraph;z-index:-148072" type="#_x0000_t202" filled="false" stroked="false">
            <v:textbox inset="0,0,0,0">
              <w:txbxContent>
                <w:p w:rsidR="0018722C">
                  <w:pPr>
                    <w:spacing w:line="167" w:lineRule="exact" w:before="0"/>
                    <w:ind w:leftChars="0" w:left="0" w:rightChars="0" w:right="0" w:firstLineChars="0" w:firstLine="0"/>
                    <w:jc w:val="left"/>
                    <w:rPr>
                      <w:sz w:val="15"/>
                    </w:rPr>
                  </w:pPr>
                  <w:r>
                    <w:rPr>
                      <w:color w:val="FFFFFF"/>
                      <w:sz w:val="15"/>
                    </w:rPr>
                    <w:t>P10</w:t>
                  </w:r>
                </w:p>
              </w:txbxContent>
            </v:textbox>
            <w10:wrap type="none"/>
          </v:shape>
        </w:pict>
      </w:r>
      <w:r>
        <w:rPr>
          <w:kern w:val="2"/>
          <w:sz w:val="22"/>
          <w:szCs w:val="22"/>
          <w:rFonts w:cstheme="minorBidi" w:hAnsiTheme="minorHAnsi" w:eastAsiaTheme="minorHAnsi" w:asciiTheme="minorHAnsi"/>
        </w:rPr>
        <w:pict>
          <v:group style="position:absolute;margin-left:138.509995pt;margin-top:-2.584126pt;width:120.4pt;height:16.2pt;mso-position-horizontal-relative:page;mso-position-vertical-relative:paragraph;z-index:-147616" coordorigin="2770,-52" coordsize="2408,324">
            <v:shape style="position:absolute;left:2802;top:229;width:2360;height:43" coordorigin="2803,230" coordsize="2360,43" path="m5162,230l2803,230,2803,249,2803,253,2803,272,5162,272,5162,253,5162,249,5162,230e" filled="true" fillcolor="#000000" stroked="false">
              <v:path arrowok="t"/>
              <v:fill type="solid"/>
            </v:shape>
            <v:shape style="position:absolute;left:2770;top:-27;width:93;height:262" coordorigin="2770,-27" coordsize="93,262" path="m2805,143l2770,143,2816,235,2855,158,2805,158,2805,143xm2828,-27l2805,-27,2805,158,2828,158,2828,-27xm2863,143l2828,143,2828,158,2855,158,2863,143xe" filled="true" fillcolor="#00ff00" stroked="false">
              <v:path arrowok="t"/>
              <v:fill type="solid"/>
            </v:shape>
            <v:shape style="position:absolute;left:5085;top:-52;width:93;height:262" coordorigin="5085,-52" coordsize="93,262" path="m5120,118l5085,118,5131,210,5170,133,5120,133,5120,118xm5143,-52l5120,-52,5120,133,5143,133,5143,-52xm5178,118l5143,118,5143,133,5170,133,5178,118xe" filled="true" fillcolor="#ff0000" stroked="false">
              <v:path arrowok="t"/>
              <v:fill type="solid"/>
            </v:shape>
            <v:shape style="position:absolute;left:2802;top:229;width:2360;height:43" coordorigin="2803,230" coordsize="2360,43" path="m5162,230l2803,230,2803,249,2803,253,2803,272,5162,272,5162,253,5162,249,5162,230e" filled="true" fillcolor="#000000" stroked="false">
              <v:path arrowok="t"/>
              <v:fill type="solid"/>
            </v:shape>
            <v:shape style="position:absolute;left:2770;top:-27;width:93;height:262" coordorigin="2770,-27" coordsize="93,262" path="m2805,143l2770,143,2816,235,2855,158,2805,158,2805,143xm2828,-27l2805,-27,2805,158,2828,158,2828,-27xm2863,143l2828,143,2828,158,2855,158,2863,143xe" filled="true" fillcolor="#00ff00" stroked="false">
              <v:path arrowok="t"/>
              <v:fill type="solid"/>
            </v:shape>
            <v:shape style="position:absolute;left:5085;top:-52;width:93;height:262" coordorigin="5085,-52" coordsize="93,262" path="m5120,118l5085,118,5131,210,5170,133,5120,133,5120,118xm5143,-52l5120,-52,5120,133,5143,133,5143,-52xm5178,118l5143,118,5143,133,5170,133,5178,118xe" filled="true" fillcolor="#ff0000" stroked="false">
              <v:path arrowok="t"/>
              <v:fill type="solid"/>
            </v:shape>
            <v:shape style="position:absolute;left:2802;top:229;width:2360;height:43" coordorigin="2803,230" coordsize="2360,43" path="m5162,230l2803,230,2803,249,2803,253,2803,272,5162,272,5162,253,5162,249,5162,230e" filled="true" fillcolor="#000000" stroked="false">
              <v:path arrowok="t"/>
              <v:fill type="solid"/>
            </v:shape>
            <v:shape style="position:absolute;left:2770;top:-27;width:93;height:262" coordorigin="2770,-27" coordsize="93,262" path="m2805,143l2770,143,2816,235,2855,158,2805,158,2805,143xm2828,-27l2805,-27,2805,158,2828,158,2828,-27xm2863,143l2828,143,2828,158,2855,158,2863,143xe" filled="true" fillcolor="#00ff00" stroked="false">
              <v:path arrowok="t"/>
              <v:fill type="solid"/>
            </v:shape>
            <v:shape style="position:absolute;left:5085;top:-52;width:93;height:262" coordorigin="5085,-52" coordsize="93,262" path="m5120,118l5085,118,5131,210,5170,133,5120,133,5120,118xm5143,-52l5120,-52,5120,133,5143,133,5143,-52xm5178,118l5143,118,5143,133,5170,133,5178,118xe" filled="true" fillcolor="#ff0000" stroked="false">
              <v:path arrowok="t"/>
              <v:fill type="solid"/>
            </v:shape>
            <w10:wrap type="none"/>
          </v:group>
        </w:pict>
      </w:r>
      <w:r>
        <w:rPr>
          <w:kern w:val="2"/>
          <w:sz w:val="22"/>
          <w:szCs w:val="22"/>
          <w:rFonts w:cstheme="minorBidi" w:hAnsiTheme="minorHAnsi" w:eastAsiaTheme="minorHAnsi" w:asciiTheme="minorHAnsi"/>
        </w:rPr>
        <w:pict>
          <v:shape style="position:absolute;margin-left:145.352692pt;margin-top:-1.043204pt;width:107.4pt;height:13.3pt;mso-position-horizontal-relative:page;mso-position-vertical-relative:paragraph;z-index:-147304" type="#_x0000_t202" filled="true" fillcolor="#808080" stroked="true" strokeweight=".577851pt" strokecolor="#000000">
            <v:textbox inset="0,0,0,0">
              <w:txbxContent>
                <w:p w:rsidR="0018722C">
                  <w:pPr>
                    <w:spacing w:before="26"/>
                    <w:ind w:leftChars="0" w:left="962" w:rightChars="0" w:right="911" w:firstLineChars="0" w:firstLine="0"/>
                    <w:jc w:val="center"/>
                    <w:rPr>
                      <w:sz w:val="15"/>
                    </w:rPr>
                  </w:pPr>
                  <w:r>
                    <w:rPr>
                      <w:color w:val="FFFFFF"/>
                      <w:sz w:val="15"/>
                    </w:rPr>
                    <w:t>P10</w:t>
                  </w:r>
                </w:p>
              </w:txbxContent>
            </v:textbox>
            <v:fill type="solid"/>
            <v:stroke dashstyle="solid"/>
            <w10:wrap type="none"/>
          </v:shape>
        </w:pict>
      </w:r>
      <w:r>
        <w:rPr>
          <w:kern w:val="2"/>
          <w:szCs w:val="22"/>
          <w:rFonts w:cstheme="minorBidi" w:hAnsiTheme="minorHAnsi" w:eastAsiaTheme="minorHAnsi" w:asciiTheme="minorHAnsi"/>
          <w:sz w:val="15"/>
        </w:rPr>
        <w:t>S10</w:t>
      </w:r>
      <w:r>
        <w:rPr>
          <w:kern w:val="2"/>
          <w:szCs w:val="22"/>
          <w:rFonts w:cstheme="minorBidi" w:hAnsiTheme="minorHAnsi" w:eastAsiaTheme="minorHAnsi" w:asciiTheme="minorHAnsi"/>
          <w:spacing w:val="-3"/>
          <w:sz w:val="15"/>
        </w:rPr>
        <w:t> </w:t>
      </w:r>
      <w:r>
        <w:rPr>
          <w:kern w:val="2"/>
          <w:szCs w:val="22"/>
          <w:rFonts w:cstheme="minorBidi" w:hAnsiTheme="minorHAnsi" w:eastAsiaTheme="minorHAnsi" w:asciiTheme="minorHAnsi"/>
          <w:sz w:val="15"/>
        </w:rPr>
        <w:t>(1798</w:t>
      </w:r>
      <w:r>
        <w:rPr>
          <w:kern w:val="2"/>
          <w:szCs w:val="22"/>
          <w:rFonts w:cstheme="minorBidi" w:hAnsiTheme="minorHAnsi" w:eastAsiaTheme="minorHAnsi" w:asciiTheme="minorHAnsi"/>
          <w:spacing w:val="-3"/>
          <w:sz w:val="15"/>
        </w:rPr>
        <w:t> </w:t>
      </w:r>
      <w:r>
        <w:rPr>
          <w:kern w:val="2"/>
          <w:szCs w:val="22"/>
          <w:rFonts w:cstheme="minorBidi" w:hAnsiTheme="minorHAnsi" w:eastAsiaTheme="minorHAnsi" w:asciiTheme="minorHAnsi"/>
          <w:spacing w:val="1"/>
          <w:sz w:val="15"/>
        </w:rPr>
        <w:t>bp)</w:t>
      </w:r>
      <w:r>
        <w:rPr>
          <w:kern w:val="2"/>
          <w:szCs w:val="22"/>
          <w:rFonts w:cstheme="minorBidi" w:hAnsiTheme="minorHAnsi" w:eastAsiaTheme="minorHAnsi" w:asciiTheme="minorHAnsi"/>
          <w:spacing w:val="1"/>
          <w:sz w:val="15"/>
        </w:rPr>
        <w:tab/>
      </w:r>
      <w:r>
        <w:rPr>
          <w:kern w:val="2"/>
          <w:szCs w:val="22"/>
          <w:rFonts w:cstheme="minorBidi" w:hAnsiTheme="minorHAnsi" w:eastAsiaTheme="minorHAnsi" w:asciiTheme="minorHAnsi"/>
          <w:sz w:val="15"/>
        </w:rPr>
        <w:t>0</w:t>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1-3</w:t>
      </w:r>
      <w:r w:rsidRPr="00DB64CE">
        <w:rPr>
          <w:rFonts w:cstheme="minorBidi" w:hAnsiTheme="minorHAnsi" w:eastAsiaTheme="minorHAnsi" w:asciiTheme="minorHAnsi"/>
        </w:rPr>
        <w:t>. SRBSDV</w:t>
      </w:r>
      <w:r>
        <w:rPr>
          <w:rFonts w:ascii="宋体" w:eastAsia="宋体" w:hint="eastAsia" w:cstheme="minorBidi" w:hAnsiTheme="minorHAnsi"/>
        </w:rPr>
        <w:t>的基因组</w:t>
      </w:r>
      <w:r>
        <w:rPr>
          <w:rFonts w:cstheme="minorBidi" w:hAnsiTheme="minorHAnsi" w:eastAsiaTheme="minorHAnsi" w:asciiTheme="minorHAnsi"/>
        </w:rPr>
        <w:t>Fig. 1-3. SRBSDV genome</w:t>
      </w:r>
    </w:p>
    <w:p w:rsidR="0018722C">
      <w:pPr>
        <w:topLinePunct/>
      </w:pPr>
      <w:r>
        <w:rPr>
          <w:rFonts w:cstheme="minorBidi" w:hAnsiTheme="minorHAnsi" w:eastAsiaTheme="minorHAnsi" w:asciiTheme="minorHAnsi"/>
        </w:rPr>
        <w:t>A, a schematic representation of SRBSDV genome; B, dsRNAs separated on SDS-PAGE gel</w:t>
      </w:r>
    </w:p>
    <w:p w:rsidR="0018722C">
      <w:pPr>
        <w:pStyle w:val="Heading2"/>
        <w:topLinePunct/>
        <w:ind w:left="171" w:hangingChars="171" w:hanging="171"/>
      </w:pPr>
      <w:bookmarkStart w:id="147753" w:name="_Toc686147753"/>
      <w:bookmarkStart w:name="_TOC_250099" w:id="18"/>
      <w:bookmarkStart w:name="1.2 水稻齿叶矮缩病毒 " w:id="19"/>
      <w:r>
        <w:rPr>
          <w:b/>
        </w:rPr>
        <w:t>1.2</w:t>
      </w:r>
      <w:r>
        <w:t xml:space="preserve"> </w:t>
      </w:r>
      <w:bookmarkEnd w:id="19"/>
      <w:bookmarkEnd w:id="18"/>
      <w:r>
        <w:t>水稻齿叶矮缩病毒</w:t>
      </w:r>
      <w:bookmarkEnd w:id="147753"/>
    </w:p>
    <w:p w:rsidR="0018722C">
      <w:pPr>
        <w:pStyle w:val="Heading3"/>
        <w:topLinePunct/>
        <w:ind w:left="200" w:hangingChars="200" w:hanging="200"/>
      </w:pPr>
      <w:bookmarkStart w:id="147754" w:name="_Toc686147754"/>
      <w:bookmarkStart w:name="_TOC_250098" w:id="20"/>
      <w:bookmarkEnd w:id="20"/>
      <w:r>
        <w:rPr>
          <w:b/>
        </w:rPr>
        <w:t>1.2.1</w:t>
      </w:r>
      <w:r>
        <w:t xml:space="preserve"> </w:t>
      </w:r>
      <w:r>
        <w:t>水稻齿叶矮缩病毒的致病特征</w:t>
      </w:r>
      <w:bookmarkEnd w:id="147754"/>
    </w:p>
    <w:p w:rsidR="0018722C">
      <w:pPr>
        <w:topLinePunct/>
      </w:pPr>
      <w:r>
        <w:t>水稻齿叶矮缩病毒</w:t>
      </w:r>
      <w:r>
        <w:t>（</w:t>
      </w:r>
      <w:r>
        <w:rPr>
          <w:rFonts w:ascii="Times New Roman" w:eastAsia="Times New Roman"/>
          <w:i/>
        </w:rPr>
        <w:t>Rice ragged stunt virus</w:t>
      </w:r>
      <w:r>
        <w:rPr>
          <w:rFonts w:ascii="Times New Roman" w:eastAsia="Times New Roman"/>
          <w:spacing w:val="2"/>
        </w:rPr>
        <w:t>, </w:t>
      </w:r>
      <w:r>
        <w:rPr>
          <w:rFonts w:ascii="Times New Roman" w:eastAsia="Times New Roman"/>
        </w:rPr>
        <w:t>RRSV</w:t>
      </w:r>
      <w:r>
        <w:t>）</w:t>
      </w:r>
      <w:r>
        <w:t>侵染的水稻病株症状为</w:t>
      </w:r>
      <w:r>
        <w:t>植株矮小，高位分蘖，叶尖卷曲，叶缘缺刻呈锯齿状，叶鞘和叶片背面有长条状</w:t>
      </w:r>
      <w:r>
        <w:t>脉肿，与</w:t>
      </w:r>
      <w:r>
        <w:rPr>
          <w:rFonts w:ascii="Times New Roman" w:eastAsia="Times New Roman"/>
        </w:rPr>
        <w:t>SRBSDV</w:t>
      </w:r>
      <w:r>
        <w:t>侵染的水稻病株症状的显著区别是茎秆不生长瘤状突起</w:t>
      </w:r>
      <w:r>
        <w:t>（</w:t>
      </w:r>
      <w:r>
        <w:t>谢联辉和林奇英，</w:t>
      </w:r>
      <w:r>
        <w:rPr>
          <w:rFonts w:ascii="Times New Roman" w:eastAsia="Times New Roman"/>
        </w:rPr>
        <w:t>1980</w:t>
      </w:r>
      <w:r>
        <w:t>；邵朝刚，</w:t>
      </w:r>
      <w:r>
        <w:rPr>
          <w:rFonts w:ascii="Times New Roman" w:eastAsia="Times New Roman"/>
        </w:rPr>
        <w:t>2004</w:t>
      </w:r>
      <w:r>
        <w:t>）</w:t>
      </w:r>
    </w:p>
    <w:p w:rsidR="0018722C">
      <w:pPr>
        <w:pStyle w:val="Heading3"/>
        <w:topLinePunct/>
        <w:ind w:left="200" w:hangingChars="200" w:hanging="200"/>
      </w:pPr>
      <w:bookmarkStart w:id="147755" w:name="_Toc686147755"/>
      <w:bookmarkStart w:name="_TOC_250097" w:id="21"/>
      <w:bookmarkEnd w:id="21"/>
      <w:r>
        <w:rPr>
          <w:b/>
        </w:rPr>
        <w:t>1.2.2</w:t>
      </w:r>
      <w:r>
        <w:t xml:space="preserve"> </w:t>
      </w:r>
      <w:r>
        <w:t>水稻齿叶矮缩病的发生及危害</w:t>
      </w:r>
      <w:bookmarkEnd w:id="147755"/>
    </w:p>
    <w:p w:rsidR="0018722C">
      <w:pPr>
        <w:topLinePunct/>
      </w:pPr>
      <w:r>
        <w:t/>
      </w:r>
      <w:r>
        <w:t>近年</w:t>
      </w:r>
      <w:r>
        <w:t>来由</w:t>
      </w:r>
      <w:r>
        <w:rPr>
          <w:rFonts w:ascii="Times New Roman" w:eastAsia="宋体"/>
        </w:rPr>
        <w:t>RRSV</w:t>
      </w:r>
      <w:r>
        <w:t>引起的水稻齿叶矮缩病在我国南方稻区再次发生，并与其</w:t>
      </w:r>
      <w:r>
        <w:t>他水稻病毒病共存。水稻齿叶矮缩病最早于</w:t>
      </w:r>
      <w:r>
        <w:rPr>
          <w:rFonts w:ascii="Times New Roman" w:eastAsia="宋体"/>
        </w:rPr>
        <w:t>1976</w:t>
      </w:r>
      <w:r>
        <w:t>年在印度尼西亚发现，随后在东南亚地区如菲律宾、印度、越南等国家也流行发生</w:t>
      </w:r>
      <w:r>
        <w:t>（</w:t>
      </w:r>
      <w:r>
        <w:rPr>
          <w:rFonts w:ascii="Times New Roman" w:eastAsia="宋体"/>
        </w:rPr>
        <w:t>Link </w:t>
      </w:r>
      <w:r>
        <w:rPr>
          <w:rFonts w:ascii="Times New Roman" w:eastAsia="宋体"/>
          <w:i/>
        </w:rPr>
        <w:t>et al</w:t>
      </w:r>
      <w:r>
        <w:rPr>
          <w:rFonts w:ascii="Times New Roman" w:eastAsia="宋体"/>
          <w:spacing w:val="2"/>
        </w:rPr>
        <w:t>., </w:t>
      </w:r>
      <w:r>
        <w:rPr>
          <w:rFonts w:ascii="Times New Roman" w:eastAsia="宋体"/>
        </w:rPr>
        <w:t>1978a</w:t>
      </w:r>
      <w:r>
        <w:rPr>
          <w:rFonts w:ascii="Times New Roman" w:eastAsia="宋体"/>
          <w:spacing w:val="2"/>
        </w:rPr>
        <w:t>, </w:t>
      </w:r>
      <w:r>
        <w:rPr>
          <w:rFonts w:ascii="Times New Roman" w:eastAsia="宋体"/>
        </w:rPr>
        <w:t>1978b; </w:t>
      </w:r>
      <w:r>
        <w:rPr>
          <w:rFonts w:ascii="Times New Roman" w:eastAsia="宋体"/>
          <w:w w:val="99"/>
        </w:rPr>
        <w:t>G</w:t>
      </w:r>
      <w:r>
        <w:rPr>
          <w:rFonts w:ascii="Times New Roman" w:eastAsia="宋体"/>
          <w:spacing w:val="-3"/>
          <w:w w:val="99"/>
        </w:rPr>
        <w:t>h</w:t>
      </w:r>
      <w:r>
        <w:rPr>
          <w:rFonts w:ascii="Times New Roman" w:eastAsia="宋体"/>
          <w:spacing w:val="2"/>
        </w:rPr>
        <w:t>o</w:t>
      </w:r>
      <w:r>
        <w:rPr>
          <w:rFonts w:ascii="Times New Roman" w:eastAsia="宋体"/>
          <w:spacing w:val="0"/>
          <w:w w:val="99"/>
        </w:rPr>
        <w:t>s</w:t>
      </w:r>
      <w:r>
        <w:rPr>
          <w:rFonts w:ascii="Times New Roman" w:eastAsia="宋体"/>
        </w:rPr>
        <w:t>h </w:t>
      </w:r>
      <w:r>
        <w:rPr>
          <w:rFonts w:ascii="Times New Roman" w:eastAsia="宋体"/>
          <w:spacing w:val="0"/>
        </w:rPr>
        <w:t>a</w:t>
      </w:r>
      <w:r>
        <w:rPr>
          <w:rFonts w:ascii="Times New Roman" w:eastAsia="宋体"/>
          <w:spacing w:val="-2"/>
        </w:rPr>
        <w:t>n</w:t>
      </w:r>
      <w:r>
        <w:rPr>
          <w:rFonts w:ascii="Times New Roman" w:eastAsia="宋体"/>
        </w:rPr>
        <w:t>d </w:t>
      </w:r>
      <w:r>
        <w:rPr>
          <w:rFonts w:ascii="Times New Roman" w:eastAsia="宋体"/>
          <w:spacing w:val="-2"/>
          <w:w w:val="99"/>
        </w:rPr>
        <w:t>J</w:t>
      </w:r>
      <w:r>
        <w:rPr>
          <w:rFonts w:ascii="Times New Roman" w:eastAsia="宋体"/>
          <w:spacing w:val="2"/>
        </w:rPr>
        <w:t>o</w:t>
      </w:r>
      <w:r>
        <w:rPr>
          <w:rFonts w:ascii="Times New Roman" w:eastAsia="宋体"/>
          <w:spacing w:val="-2"/>
        </w:rPr>
        <w:t>hn</w:t>
      </w:r>
      <w:r>
        <w:rPr>
          <w:rFonts w:ascii="Times New Roman" w:eastAsia="宋体"/>
          <w:spacing w:val="5"/>
        </w:rPr>
        <w:t>, </w:t>
      </w:r>
      <w:r>
        <w:rPr>
          <w:rFonts w:ascii="Times New Roman" w:eastAsia="宋体"/>
        </w:rPr>
        <w:t>1980; </w:t>
      </w:r>
      <w:r>
        <w:rPr>
          <w:rFonts w:ascii="Times New Roman" w:eastAsia="宋体"/>
          <w:spacing w:val="-2"/>
          <w:w w:val="99"/>
        </w:rPr>
        <w:t>M</w:t>
      </w:r>
      <w:r>
        <w:rPr>
          <w:rFonts w:ascii="Times New Roman" w:eastAsia="宋体"/>
          <w:spacing w:val="2"/>
        </w:rPr>
        <w:t>o</w:t>
      </w:r>
      <w:r>
        <w:rPr>
          <w:rFonts w:ascii="Times New Roman" w:eastAsia="宋体"/>
          <w:spacing w:val="0"/>
        </w:rPr>
        <w:t>r</w:t>
      </w:r>
      <w:r>
        <w:rPr>
          <w:rFonts w:ascii="Times New Roman" w:eastAsia="宋体"/>
          <w:spacing w:val="-2"/>
        </w:rPr>
        <w:t>in</w:t>
      </w:r>
      <w:r>
        <w:rPr>
          <w:rFonts w:ascii="Times New Roman" w:eastAsia="宋体"/>
          <w:spacing w:val="0"/>
        </w:rPr>
        <w:t>a</w:t>
      </w:r>
      <w:r>
        <w:rPr>
          <w:rFonts w:ascii="Times New Roman" w:eastAsia="宋体"/>
        </w:rPr>
        <w:t>ka </w:t>
      </w:r>
      <w:r>
        <w:rPr>
          <w:rFonts w:ascii="Times New Roman" w:eastAsia="宋体"/>
          <w:i/>
          <w:spacing w:val="0"/>
        </w:rPr>
        <w:t>e</w:t>
      </w:r>
      <w:r>
        <w:rPr>
          <w:rFonts w:ascii="Times New Roman" w:eastAsia="宋体"/>
          <w:i/>
        </w:rPr>
        <w:t>t al</w:t>
      </w:r>
      <w:r>
        <w:rPr>
          <w:rFonts w:ascii="Times New Roman" w:eastAsia="宋体"/>
          <w:spacing w:val="2"/>
        </w:rPr>
        <w:t>., </w:t>
      </w:r>
      <w:r>
        <w:rPr>
          <w:rFonts w:ascii="Times New Roman" w:eastAsia="宋体"/>
        </w:rPr>
        <w:t>1983</w:t>
      </w:r>
      <w:r>
        <w:t>）</w:t>
      </w:r>
      <w:r>
        <w:t>。我国于</w:t>
      </w:r>
      <w:r>
        <w:rPr>
          <w:rFonts w:ascii="Times New Roman" w:eastAsia="宋体"/>
        </w:rPr>
        <w:t>1978</w:t>
      </w:r>
      <w:r>
        <w:t>年在福建省首次发现</w:t>
      </w:r>
      <w:r>
        <w:t>该病害，随后在广东、江西等省也有发生</w:t>
      </w:r>
      <w:r>
        <w:t>（</w:t>
      </w:r>
      <w:r>
        <w:rPr>
          <w:spacing w:val="-2"/>
        </w:rPr>
        <w:t>谢联辉和林奇英，</w:t>
      </w:r>
      <w:r>
        <w:rPr>
          <w:rFonts w:ascii="Times New Roman" w:eastAsia="宋体"/>
          <w:spacing w:val="-13"/>
        </w:rPr>
        <w:t>1980</w:t>
      </w:r>
      <w:r>
        <w:rPr>
          <w:spacing w:val="-4"/>
        </w:rPr>
        <w:t>；周亮高，</w:t>
      </w:r>
      <w:r>
        <w:rPr>
          <w:rFonts w:ascii="Times New Roman" w:eastAsia="宋体"/>
          <w:spacing w:val="-6"/>
        </w:rPr>
        <w:t>1980</w:t>
      </w:r>
      <w:r>
        <w:rPr>
          <w:spacing w:val="-6"/>
        </w:rPr>
        <w:t>；</w:t>
      </w:r>
      <w:r>
        <w:t>张灿东，</w:t>
      </w:r>
      <w:r>
        <w:rPr>
          <w:rFonts w:ascii="Times New Roman" w:eastAsia="宋体"/>
        </w:rPr>
        <w:t>1980</w:t>
      </w:r>
      <w:r>
        <w:t>）</w:t>
      </w:r>
      <w:r>
        <w:t>。该病害在上世纪七八十年代大面积发生，然而在</w:t>
      </w:r>
      <w:r>
        <w:rPr>
          <w:rFonts w:ascii="Times New Roman" w:eastAsia="宋体"/>
        </w:rPr>
        <w:t>1990</w:t>
      </w:r>
      <w:r>
        <w:rPr>
          <w:rFonts w:ascii="Times New Roman" w:eastAsia="宋体"/>
        </w:rPr>
        <w:t>-</w:t>
      </w:r>
      <w:r>
        <w:rPr>
          <w:rFonts w:ascii="Times New Roman" w:eastAsia="宋体"/>
        </w:rPr>
        <w:t>2005</w:t>
      </w:r>
      <w:r>
        <w:rPr>
          <w:rFonts w:ascii="Times New Roman" w:eastAsia="宋体"/>
        </w:rPr>
        <w:t>  </w:t>
      </w:r>
      <w:r>
        <w:t>年</w:t>
      </w:r>
    </w:p>
    <w:p w:rsidR="0018722C">
      <w:pPr>
        <w:topLinePunct/>
      </w:pPr>
      <w:r>
        <w:t>间，该病害在东南亚地区均没有流行发生的报道。直至</w:t>
      </w:r>
      <w:r>
        <w:rPr>
          <w:rFonts w:ascii="Times New Roman" w:eastAsia="宋体"/>
        </w:rPr>
        <w:t>2006</w:t>
      </w:r>
      <w:r>
        <w:t>年，越南北部大面积暴发水稻齿叶矮缩病</w:t>
      </w:r>
      <w:r>
        <w:t>（</w:t>
      </w:r>
      <w:r>
        <w:rPr>
          <w:rFonts w:ascii="Times New Roman" w:eastAsia="宋体"/>
          <w:w w:val="99"/>
        </w:rPr>
        <w:t>Du</w:t>
      </w:r>
      <w:r>
        <w:rPr>
          <w:rFonts w:ascii="Times New Roman" w:eastAsia="宋体"/>
        </w:rPr>
        <w:t> </w:t>
      </w:r>
      <w:r>
        <w:rPr>
          <w:rFonts w:ascii="Times New Roman" w:eastAsia="宋体"/>
          <w:i/>
          <w:spacing w:val="0"/>
        </w:rPr>
        <w:t>e</w:t>
      </w:r>
      <w:r>
        <w:rPr>
          <w:rFonts w:ascii="Times New Roman" w:eastAsia="宋体"/>
          <w:i/>
        </w:rPr>
        <w:t>t a</w:t>
      </w:r>
      <w:r>
        <w:rPr>
          <w:rFonts w:ascii="Times New Roman" w:eastAsia="宋体"/>
          <w:i/>
          <w:spacing w:val="0"/>
        </w:rPr>
        <w:t>l</w:t>
      </w:r>
      <w:r>
        <w:rPr>
          <w:rFonts w:ascii="Times New Roman" w:eastAsia="宋体"/>
          <w:spacing w:val="0"/>
        </w:rPr>
        <w:t>., </w:t>
      </w:r>
      <w:r>
        <w:rPr>
          <w:rFonts w:ascii="Times New Roman" w:eastAsia="宋体"/>
        </w:rPr>
        <w:t>2007</w:t>
      </w:r>
      <w:r>
        <w:t>）</w:t>
      </w:r>
      <w:r>
        <w:t>，同年在福建省沙县也局部暴发。</w:t>
      </w:r>
      <w:r>
        <w:rPr>
          <w:rFonts w:ascii="Times New Roman" w:eastAsia="宋体"/>
        </w:rPr>
        <w:t>2007</w:t>
      </w:r>
      <w:r>
        <w:t>年福建省发病面积增加到</w:t>
      </w:r>
      <w:r>
        <w:rPr>
          <w:rFonts w:ascii="Times New Roman" w:eastAsia="宋体"/>
        </w:rPr>
        <w:t>8</w:t>
      </w:r>
      <w:r>
        <w:t>万</w:t>
      </w:r>
      <w:r>
        <w:rPr>
          <w:rFonts w:ascii="Times New Roman" w:eastAsia="宋体"/>
        </w:rPr>
        <w:t>hm</w:t>
      </w:r>
      <w:r>
        <w:rPr>
          <w:vertAlign w:val="superscript"/>
          /&gt;
        </w:rPr>
        <w:t>2</w:t>
      </w:r>
      <w:r>
        <w:t>，发病率达</w:t>
      </w:r>
      <w:r>
        <w:rPr>
          <w:rFonts w:ascii="Times New Roman" w:eastAsia="宋体"/>
        </w:rPr>
        <w:t>50</w:t>
      </w:r>
      <w:r>
        <w:t>％</w:t>
      </w:r>
      <w:r>
        <w:rPr>
          <w:rFonts w:ascii="Times New Roman" w:eastAsia="宋体"/>
        </w:rPr>
        <w:t>-70</w:t>
      </w:r>
      <w:r>
        <w:t>％的田块约</w:t>
      </w:r>
      <w:r>
        <w:rPr>
          <w:rFonts w:ascii="Times New Roman" w:eastAsia="宋体"/>
        </w:rPr>
        <w:t>130 </w:t>
      </w:r>
      <w:r>
        <w:rPr>
          <w:rFonts w:ascii="Times New Roman" w:eastAsia="宋体"/>
        </w:rPr>
        <w:t>hm</w:t>
      </w:r>
      <w:r>
        <w:rPr>
          <w:vertAlign w:val="superscript"/>
          /&gt;
        </w:rPr>
        <w:t>2</w:t>
      </w:r>
      <w:r>
        <w:t>，特别</w:t>
      </w:r>
      <w:r>
        <w:t>在福建长汀、上杭、沙县、永定等地造成严重的危害，龙岩市和三明市也有局部发生</w:t>
      </w:r>
      <w:r>
        <w:t>（</w:t>
      </w:r>
      <w:r>
        <w:rPr>
          <w:spacing w:val="-6"/>
        </w:rPr>
        <w:t>吴美爱，</w:t>
      </w:r>
      <w:r>
        <w:rPr>
          <w:rFonts w:ascii="Times New Roman" w:eastAsia="宋体"/>
          <w:spacing w:val="-6"/>
        </w:rPr>
        <w:t>2008</w:t>
      </w:r>
      <w:r>
        <w:rPr>
          <w:spacing w:val="-6"/>
        </w:rPr>
        <w:t>；郑璐平等，</w:t>
      </w:r>
      <w:r>
        <w:rPr>
          <w:rFonts w:ascii="Times New Roman" w:eastAsia="宋体"/>
          <w:spacing w:val="-6"/>
        </w:rPr>
        <w:t>2008</w:t>
      </w:r>
      <w:r>
        <w:t>）</w:t>
      </w:r>
      <w:r>
        <w:t>。在</w:t>
      </w:r>
      <w:r>
        <w:rPr>
          <w:rFonts w:ascii="Times New Roman" w:eastAsia="宋体"/>
        </w:rPr>
        <w:t>2009</w:t>
      </w:r>
      <w:r>
        <w:rPr>
          <w:rFonts w:ascii="Times New Roman" w:eastAsia="宋体"/>
        </w:rPr>
        <w:t>-</w:t>
      </w:r>
      <w:r>
        <w:rPr>
          <w:rFonts w:ascii="Times New Roman" w:eastAsia="宋体"/>
        </w:rPr>
        <w:t>2010</w:t>
      </w:r>
      <w:r w:rsidR="001852F3">
        <w:rPr>
          <w:rFonts w:ascii="Times New Roman" w:eastAsia="宋体"/>
        </w:rPr>
        <w:t xml:space="preserve"> </w:t>
      </w:r>
      <w:r>
        <w:t>年间，伴随着南方水</w:t>
      </w:r>
      <w:r>
        <w:t>稻</w:t>
      </w:r>
    </w:p>
    <w:p w:rsidR="0018722C">
      <w:pPr>
        <w:topLinePunct/>
      </w:pPr>
      <w:r>
        <w:t>黑条矮缩病在南方稻区</w:t>
      </w:r>
      <w:r>
        <w:rPr>
          <w:rFonts w:ascii="Times New Roman" w:eastAsia="Times New Roman"/>
        </w:rPr>
        <w:t>13</w:t>
      </w:r>
      <w:r>
        <w:t>个省份的稻区暴发，本实验室从海南、云南、广西、</w:t>
      </w:r>
      <w:r>
        <w:t>广东、湖南等省采集的水稻样本中均检测到</w:t>
      </w:r>
      <w:r>
        <w:rPr>
          <w:rFonts w:ascii="Times New Roman" w:eastAsia="Times New Roman"/>
        </w:rPr>
        <w:t>RRSV</w:t>
      </w:r>
      <w:r>
        <w:t>病株。由</w:t>
      </w:r>
      <w:r>
        <w:rPr>
          <w:rFonts w:ascii="Times New Roman" w:eastAsia="Times New Roman"/>
        </w:rPr>
        <w:t>RRSV</w:t>
      </w:r>
      <w:r>
        <w:t>引发的水稻病害已扩散到我国南方的多个省份，对我国的水稻生产带来了新的危害。</w:t>
      </w:r>
    </w:p>
    <w:p w:rsidR="0018722C">
      <w:pPr>
        <w:pStyle w:val="Heading3"/>
        <w:topLinePunct/>
        <w:ind w:left="200" w:hangingChars="200" w:hanging="200"/>
      </w:pPr>
      <w:bookmarkStart w:id="147756" w:name="_Toc686147756"/>
      <w:bookmarkStart w:name="_TOC_250096" w:id="22"/>
      <w:r>
        <w:rPr>
          <w:b/>
        </w:rPr>
        <w:t>1.2.3</w:t>
      </w:r>
      <w:r>
        <w:t xml:space="preserve"> </w:t>
      </w:r>
      <w:r>
        <w:rPr>
          <w:b/>
        </w:rPr>
        <w:t>RRSV</w:t>
      </w:r>
      <w:bookmarkEnd w:id="22"/>
      <w:r>
        <w:t>介体褐飞虱的传毒特性</w:t>
      </w:r>
      <w:bookmarkEnd w:id="147756"/>
    </w:p>
    <w:p w:rsidR="0018722C">
      <w:pPr>
        <w:topLinePunct/>
      </w:pPr>
      <w:r>
        <w:rPr>
          <w:rFonts w:ascii="Times New Roman" w:eastAsia="宋体"/>
        </w:rPr>
        <w:t>RRSV</w:t>
      </w:r>
      <w:r>
        <w:t>由褐飞虱</w:t>
      </w:r>
      <w:r>
        <w:t>（</w:t>
      </w:r>
      <w:r>
        <w:rPr>
          <w:rFonts w:ascii="Times New Roman" w:eastAsia="宋体"/>
          <w:i/>
        </w:rPr>
        <w:t>Nilaparvata lugens</w:t>
      </w:r>
      <w:r>
        <w:t>）</w:t>
      </w:r>
      <w:r>
        <w:t>以持久增殖型方式传播。褐飞虱的传</w:t>
      </w:r>
      <w:r>
        <w:t>毒特性已比较明确，其最短获毒时间为</w:t>
      </w:r>
      <w:r>
        <w:rPr>
          <w:rFonts w:ascii="Times New Roman" w:eastAsia="宋体"/>
        </w:rPr>
        <w:t>0</w:t>
      </w:r>
      <w:r>
        <w:rPr>
          <w:rFonts w:ascii="Times New Roman" w:eastAsia="宋体"/>
        </w:rPr>
        <w:t>.</w:t>
      </w:r>
      <w:r>
        <w:rPr>
          <w:rFonts w:ascii="Times New Roman" w:eastAsia="宋体"/>
        </w:rPr>
        <w:t>5</w:t>
      </w:r>
      <w:r>
        <w:rPr>
          <w:rFonts w:ascii="Times New Roman" w:eastAsia="宋体"/>
        </w:rPr>
        <w:t> </w:t>
      </w:r>
      <w:r>
        <w:rPr>
          <w:rFonts w:ascii="Times New Roman" w:eastAsia="宋体"/>
        </w:rPr>
        <w:t>h</w:t>
      </w:r>
      <w:r>
        <w:t>，带毒率约为</w:t>
      </w:r>
      <w:r>
        <w:rPr>
          <w:rFonts w:ascii="Times New Roman" w:eastAsia="宋体"/>
        </w:rPr>
        <w:t>40%</w:t>
      </w:r>
      <w:r>
        <w:t>；病毒在褐飞虱</w:t>
      </w:r>
      <w:r>
        <w:t>体内的平均循回期为</w:t>
      </w:r>
      <w:r>
        <w:rPr>
          <w:rFonts w:ascii="Times New Roman" w:eastAsia="宋体"/>
        </w:rPr>
        <w:t>10d</w:t>
      </w:r>
      <w:r>
        <w:t>；褐飞虱的最短传毒时间为</w:t>
      </w:r>
      <w:r>
        <w:rPr>
          <w:rFonts w:ascii="Times New Roman" w:eastAsia="宋体"/>
        </w:rPr>
        <w:t>0</w:t>
      </w:r>
      <w:r>
        <w:rPr>
          <w:rFonts w:ascii="Times New Roman" w:eastAsia="宋体"/>
        </w:rPr>
        <w:t>.</w:t>
      </w:r>
      <w:r>
        <w:rPr>
          <w:rFonts w:ascii="Times New Roman" w:eastAsia="宋体"/>
        </w:rPr>
        <w:t>5 </w:t>
      </w:r>
      <w:r>
        <w:rPr>
          <w:rFonts w:ascii="Times New Roman" w:eastAsia="宋体"/>
        </w:rPr>
        <w:t>h</w:t>
      </w:r>
      <w:r>
        <w:t>，传毒率高达</w:t>
      </w:r>
      <w:r>
        <w:rPr>
          <w:rFonts w:ascii="Times New Roman" w:eastAsia="宋体"/>
        </w:rPr>
        <w:t>40%</w:t>
      </w:r>
      <w:r>
        <w:t>，但</w:t>
      </w:r>
      <w:r>
        <w:t>不能经卵传播</w:t>
      </w:r>
      <w:r>
        <w:t>（</w:t>
      </w:r>
      <w:r>
        <w:t>谢联辉和林奇英，</w:t>
      </w:r>
      <w:r>
        <w:rPr>
          <w:rFonts w:ascii="Times New Roman" w:eastAsia="宋体"/>
        </w:rPr>
        <w:t>1980</w:t>
      </w:r>
      <w:r>
        <w:t>）</w:t>
      </w:r>
      <w:r>
        <w:t>。但目前对于</w:t>
      </w:r>
      <w:r>
        <w:rPr>
          <w:rFonts w:ascii="Times New Roman" w:eastAsia="宋体"/>
        </w:rPr>
        <w:t>RR</w:t>
      </w:r>
      <w:r>
        <w:rPr>
          <w:rFonts w:ascii="Times New Roman" w:eastAsia="宋体"/>
        </w:rPr>
        <w:t>S</w:t>
      </w:r>
      <w:r>
        <w:rPr>
          <w:rFonts w:ascii="Times New Roman" w:eastAsia="宋体"/>
        </w:rPr>
        <w:t>V</w:t>
      </w:r>
      <w:r>
        <w:t>在介体褐飞虱体内的侵染循回过程还不清楚。</w:t>
      </w:r>
    </w:p>
    <w:p w:rsidR="0018722C">
      <w:pPr>
        <w:pStyle w:val="Heading3"/>
        <w:topLinePunct/>
        <w:ind w:left="200" w:hangingChars="200" w:hanging="200"/>
      </w:pPr>
      <w:bookmarkStart w:id="147757" w:name="_Toc686147757"/>
      <w:bookmarkStart w:name="_TOC_250095" w:id="23"/>
      <w:r>
        <w:rPr>
          <w:b/>
        </w:rPr>
        <w:t>1.2.4</w:t>
      </w:r>
      <w:r>
        <w:t xml:space="preserve"> </w:t>
      </w:r>
      <w:r>
        <w:rPr>
          <w:b/>
        </w:rPr>
        <w:t>RRSV</w:t>
      </w:r>
      <w:bookmarkEnd w:id="23"/>
      <w:r>
        <w:t>的蛋白功能研究</w:t>
      </w:r>
      <w:bookmarkEnd w:id="147757"/>
    </w:p>
    <w:p w:rsidR="0018722C">
      <w:pPr>
        <w:topLinePunct/>
      </w:pPr>
      <w:r>
        <w:rPr>
          <w:rFonts w:ascii="Times New Roman" w:eastAsia="宋体"/>
        </w:rPr>
        <w:t>RRSV</w:t>
      </w:r>
      <w:r>
        <w:t>属于呼肠孤病毒科</w:t>
      </w:r>
      <w:r>
        <w:t>（</w:t>
      </w:r>
      <w:r>
        <w:rPr>
          <w:rFonts w:ascii="Times New Roman" w:eastAsia="宋体"/>
          <w:i/>
        </w:rPr>
        <w:t>Reoviridae</w:t>
      </w:r>
      <w:r>
        <w:t>）</w:t>
      </w:r>
      <w:r>
        <w:t>水稻病毒属</w:t>
      </w:r>
      <w:r>
        <w:t>（</w:t>
      </w:r>
      <w:r>
        <w:rPr>
          <w:rFonts w:ascii="Times New Roman" w:eastAsia="宋体"/>
          <w:i/>
        </w:rPr>
        <w:t>Oryzavirus</w:t>
      </w:r>
      <w:r>
        <w:t>）</w:t>
      </w:r>
      <w:r>
        <w:t>的代表成</w:t>
      </w:r>
      <w:r>
        <w:t>员，其病毒粒体呈球状，为双层壳，直径约为</w:t>
      </w:r>
      <w:r>
        <w:rPr>
          <w:rFonts w:ascii="Times New Roman" w:eastAsia="宋体"/>
        </w:rPr>
        <w:t>65 nm</w:t>
      </w:r>
      <w:r>
        <w:t>，核心颗粒约</w:t>
      </w:r>
      <w:r>
        <w:rPr>
          <w:rFonts w:ascii="Times New Roman" w:eastAsia="宋体"/>
        </w:rPr>
        <w:t>50 nm</w:t>
      </w:r>
      <w:r>
        <w:t>，整个</w:t>
      </w:r>
      <w:r>
        <w:t>基因组由</w:t>
      </w:r>
      <w:r>
        <w:rPr>
          <w:rFonts w:ascii="Times New Roman" w:eastAsia="宋体"/>
        </w:rPr>
        <w:t>10</w:t>
      </w:r>
      <w:r>
        <w:t>条双链</w:t>
      </w:r>
      <w:r>
        <w:rPr>
          <w:rFonts w:ascii="Times New Roman" w:eastAsia="宋体"/>
        </w:rPr>
        <w:t>RNA</w:t>
      </w:r>
      <w:r>
        <w:t>（</w:t>
      </w:r>
      <w:r>
        <w:rPr>
          <w:rFonts w:ascii="Times New Roman" w:eastAsia="宋体"/>
          <w:spacing w:val="-3"/>
        </w:rPr>
        <w:t>dsRNA</w:t>
      </w:r>
      <w:r>
        <w:rPr>
          <w:rFonts w:ascii="Times New Roman" w:eastAsia="宋体"/>
          <w:spacing w:val="0"/>
        </w:rPr>
        <w:t>, </w:t>
      </w:r>
      <w:r>
        <w:rPr>
          <w:rFonts w:ascii="Times New Roman" w:eastAsia="宋体"/>
          <w:spacing w:val="-4"/>
        </w:rPr>
        <w:t>S1-S10</w:t>
      </w:r>
      <w:r>
        <w:t>）</w:t>
      </w:r>
      <w:r>
        <w:t>组成，共编码</w:t>
      </w:r>
      <w:r>
        <w:rPr>
          <w:rFonts w:ascii="Times New Roman" w:eastAsia="宋体"/>
        </w:rPr>
        <w:t>11</w:t>
      </w:r>
      <w:r>
        <w:t>个蛋白</w:t>
      </w:r>
      <w:r>
        <w:t>（</w:t>
      </w:r>
      <w:r>
        <w:rPr>
          <w:rFonts w:ascii="Times New Roman" w:eastAsia="宋体"/>
        </w:rPr>
        <w:t>Kawano </w:t>
      </w:r>
      <w:r>
        <w:rPr>
          <w:rFonts w:ascii="Times New Roman" w:eastAsia="宋体"/>
          <w:i/>
        </w:rPr>
        <w:t>et </w:t>
      </w:r>
      <w:r>
        <w:rPr>
          <w:rFonts w:ascii="Times New Roman" w:eastAsia="宋体"/>
          <w:i/>
        </w:rPr>
        <w:t>al</w:t>
      </w:r>
      <w:r>
        <w:rPr>
          <w:rFonts w:ascii="Times New Roman" w:eastAsia="宋体"/>
          <w:spacing w:val="0"/>
        </w:rPr>
        <w:t>., </w:t>
      </w:r>
      <w:r>
        <w:rPr>
          <w:rFonts w:ascii="Times New Roman" w:eastAsia="宋体"/>
        </w:rPr>
        <w:t>1983, 198</w:t>
      </w:r>
      <w:r>
        <w:rPr>
          <w:rFonts w:ascii="Times New Roman" w:eastAsia="宋体"/>
          <w:spacing w:val="0"/>
        </w:rPr>
        <w:t>4</w:t>
      </w:r>
      <w:r>
        <w:t>）</w:t>
      </w:r>
      <w:r>
        <w:t>，其中至少编码</w:t>
      </w:r>
      <w:r>
        <w:rPr>
          <w:rFonts w:ascii="Times New Roman" w:eastAsia="宋体"/>
        </w:rPr>
        <w:t>6</w:t>
      </w:r>
      <w:r w:rsidR="001852F3">
        <w:rPr>
          <w:rFonts w:ascii="Times New Roman" w:eastAsia="宋体"/>
        </w:rPr>
        <w:t xml:space="preserve"> </w:t>
      </w:r>
      <w:r>
        <w:t>种结构蛋白</w:t>
      </w:r>
      <w:r>
        <w:t>（</w:t>
      </w:r>
      <w:r>
        <w:rPr>
          <w:rFonts w:ascii="Times New Roman" w:eastAsia="宋体"/>
          <w:w w:val="99"/>
        </w:rPr>
        <w:t>P1</w:t>
      </w:r>
      <w:r>
        <w:rPr>
          <w:spacing w:val="-8"/>
        </w:rPr>
        <w:t>、</w:t>
      </w:r>
      <w:r>
        <w:rPr>
          <w:rFonts w:ascii="Times New Roman" w:eastAsia="宋体"/>
          <w:w w:val="99"/>
        </w:rPr>
        <w:t>P2</w:t>
      </w:r>
      <w:r>
        <w:rPr>
          <w:spacing w:val="-8"/>
        </w:rPr>
        <w:t>、</w:t>
      </w:r>
      <w:r>
        <w:rPr>
          <w:rFonts w:ascii="Times New Roman" w:eastAsia="宋体"/>
          <w:w w:val="99"/>
        </w:rPr>
        <w:t>P3</w:t>
      </w:r>
      <w:r>
        <w:rPr>
          <w:spacing w:val="-8"/>
        </w:rPr>
        <w:t>、</w:t>
      </w:r>
      <w:r>
        <w:rPr>
          <w:rFonts w:ascii="Times New Roman" w:eastAsia="宋体"/>
          <w:w w:val="99"/>
        </w:rPr>
        <w:t>P</w:t>
      </w:r>
      <w:r>
        <w:rPr>
          <w:rFonts w:ascii="Times New Roman" w:eastAsia="宋体"/>
          <w:w w:val="99"/>
        </w:rPr>
        <w:t>4A</w:t>
      </w:r>
      <w:r w:rsidR="001852F3">
        <w:rPr>
          <w:rFonts w:ascii="Times New Roman" w:eastAsia="宋体"/>
          <w:spacing w:val="-5"/>
        </w:rPr>
        <w:t xml:space="preserve"> </w:t>
      </w:r>
      <w:r>
        <w:rPr>
          <w:spacing w:val="-8"/>
        </w:rPr>
        <w:t>、</w:t>
      </w:r>
      <w:r>
        <w:rPr>
          <w:rFonts w:ascii="Times New Roman" w:eastAsia="宋体"/>
          <w:w w:val="99"/>
        </w:rPr>
        <w:t>P</w:t>
      </w:r>
      <w:r>
        <w:rPr>
          <w:rFonts w:ascii="Times New Roman" w:eastAsia="宋体"/>
          <w:spacing w:val="2"/>
        </w:rPr>
        <w:t>8</w:t>
      </w:r>
      <w:r>
        <w:rPr>
          <w:rFonts w:ascii="Times New Roman" w:eastAsia="宋体"/>
        </w:rPr>
        <w:t>B</w:t>
      </w:r>
      <w:r>
        <w:rPr>
          <w:spacing w:val="-16"/>
        </w:rPr>
        <w:t>和</w:t>
      </w:r>
      <w:r>
        <w:rPr>
          <w:rFonts w:ascii="Times New Roman" w:eastAsia="宋体"/>
          <w:w w:val="99"/>
        </w:rPr>
        <w:t>P9</w:t>
      </w:r>
      <w:r>
        <w:t>）</w:t>
      </w:r>
      <w:r>
        <w:t>和</w:t>
      </w:r>
      <w:r>
        <w:rPr>
          <w:rFonts w:ascii="Times New Roman" w:eastAsia="宋体"/>
        </w:rPr>
        <w:t>3</w:t>
      </w:r>
      <w:r>
        <w:t>种非结构蛋白</w:t>
      </w:r>
      <w:r>
        <w:t>（</w:t>
      </w:r>
      <w:r>
        <w:rPr>
          <w:rFonts w:ascii="Times New Roman" w:eastAsia="宋体"/>
          <w:spacing w:val="2"/>
          <w:w w:val="99"/>
        </w:rPr>
        <w:t>P</w:t>
      </w:r>
      <w:r>
        <w:rPr>
          <w:rFonts w:ascii="Times New Roman" w:eastAsia="宋体"/>
          <w:spacing w:val="-2"/>
        </w:rPr>
        <w:t>n</w:t>
      </w:r>
      <w:r>
        <w:rPr>
          <w:rFonts w:ascii="Times New Roman" w:eastAsia="宋体"/>
          <w:spacing w:val="-2"/>
          <w:w w:val="99"/>
        </w:rPr>
        <w:t>s</w:t>
      </w:r>
      <w:r>
        <w:rPr>
          <w:rFonts w:ascii="Times New Roman" w:eastAsia="宋体"/>
          <w:spacing w:val="2"/>
        </w:rPr>
        <w:t>6</w:t>
      </w:r>
      <w:r>
        <w:rPr>
          <w:spacing w:val="-8"/>
        </w:rPr>
        <w:t>、</w:t>
      </w:r>
      <w:r>
        <w:rPr>
          <w:rFonts w:ascii="Times New Roman" w:eastAsia="宋体"/>
          <w:w w:val="99"/>
        </w:rPr>
        <w:t>P</w:t>
      </w:r>
      <w:r>
        <w:rPr>
          <w:rFonts w:ascii="Times New Roman" w:eastAsia="宋体"/>
          <w:w w:val="99"/>
        </w:rPr>
        <w:t>n</w:t>
      </w:r>
      <w:r>
        <w:rPr>
          <w:rFonts w:ascii="Times New Roman" w:eastAsia="宋体"/>
          <w:spacing w:val="-2"/>
          <w:w w:val="99"/>
        </w:rPr>
        <w:t>s</w:t>
      </w:r>
      <w:r>
        <w:rPr>
          <w:rFonts w:ascii="Times New Roman" w:eastAsia="宋体"/>
        </w:rPr>
        <w:t>7</w:t>
      </w:r>
      <w:r>
        <w:rPr>
          <w:spacing w:val="-16"/>
        </w:rPr>
        <w:t>和</w:t>
      </w:r>
      <w:r>
        <w:rPr>
          <w:rFonts w:ascii="Times New Roman" w:eastAsia="宋体"/>
          <w:spacing w:val="2"/>
          <w:w w:val="99"/>
        </w:rPr>
        <w:t>P</w:t>
      </w:r>
      <w:r>
        <w:rPr>
          <w:rFonts w:ascii="Times New Roman" w:eastAsia="宋体"/>
          <w:spacing w:val="-2"/>
        </w:rPr>
        <w:t>n</w:t>
      </w:r>
      <w:r>
        <w:rPr>
          <w:rFonts w:ascii="Times New Roman" w:eastAsia="宋体"/>
          <w:spacing w:val="-2"/>
          <w:w w:val="99"/>
        </w:rPr>
        <w:t>s</w:t>
      </w:r>
      <w:r>
        <w:rPr>
          <w:rFonts w:ascii="Times New Roman" w:eastAsia="宋体"/>
        </w:rPr>
        <w:t>10</w:t>
      </w:r>
      <w:r>
        <w:t>）</w:t>
      </w:r>
      <w:r>
        <w:t>（</w:t>
      </w:r>
      <w:r>
        <w:rPr>
          <w:rFonts w:ascii="Times New Roman" w:eastAsia="宋体"/>
          <w:spacing w:val="2"/>
          <w:w w:val="99"/>
        </w:rPr>
        <w:t>H</w:t>
      </w:r>
      <w:r>
        <w:rPr>
          <w:rFonts w:ascii="Times New Roman" w:eastAsia="宋体"/>
        </w:rPr>
        <w:t>ib</w:t>
      </w:r>
      <w:r>
        <w:rPr>
          <w:rFonts w:ascii="Times New Roman" w:eastAsia="宋体"/>
          <w:spacing w:val="-2"/>
        </w:rPr>
        <w:t>i</w:t>
      </w:r>
      <w:r>
        <w:rPr>
          <w:rFonts w:ascii="Times New Roman" w:eastAsia="宋体"/>
          <w:spacing w:val="-2"/>
        </w:rPr>
        <w:t>n</w:t>
      </w:r>
      <w:r>
        <w:rPr>
          <w:rFonts w:ascii="Times New Roman" w:eastAsia="宋体"/>
          <w:spacing w:val="2"/>
        </w:rPr>
        <w:t>o</w:t>
      </w:r>
      <w:r>
        <w:rPr>
          <w:rFonts w:ascii="Times New Roman" w:eastAsia="宋体"/>
          <w:spacing w:val="0"/>
        </w:rPr>
        <w:t>, </w:t>
      </w:r>
      <w:r>
        <w:rPr>
          <w:rFonts w:ascii="Times New Roman" w:eastAsia="宋体"/>
        </w:rPr>
        <w:t>199</w:t>
      </w:r>
      <w:r>
        <w:rPr>
          <w:rFonts w:ascii="Times New Roman" w:eastAsia="宋体"/>
          <w:spacing w:val="0"/>
        </w:rPr>
        <w:t>6</w:t>
      </w:r>
      <w:r>
        <w:rPr>
          <w:rFonts w:ascii="Times New Roman" w:eastAsia="宋体"/>
          <w:spacing w:val="-1"/>
        </w:rPr>
        <w:t>;</w:t>
      </w:r>
      <w:r w:rsidR="001852F3">
        <w:rPr>
          <w:rFonts w:ascii="Times New Roman" w:eastAsia="宋体"/>
          <w:spacing w:val="-1"/>
        </w:rPr>
        <w:t xml:space="preserve"> </w:t>
      </w:r>
      <w:r>
        <w:rPr>
          <w:spacing w:val="-2"/>
        </w:rPr>
        <w:t>郑璐平等</w:t>
      </w:r>
      <w:r>
        <w:rPr>
          <w:spacing w:val="-2"/>
        </w:rPr>
        <w:t xml:space="preserve">, </w:t>
      </w:r>
      <w:r>
        <w:rPr>
          <w:rFonts w:ascii="Times New Roman" w:eastAsia="宋体"/>
        </w:rPr>
        <w:t>2008</w:t>
      </w:r>
      <w:r>
        <w:t>）</w:t>
      </w:r>
      <w:r>
        <w:t>。目</w:t>
      </w:r>
      <w:r>
        <w:t>前已明确</w:t>
      </w:r>
      <w:r>
        <w:rPr>
          <w:rFonts w:ascii="Times New Roman" w:eastAsia="宋体"/>
        </w:rPr>
        <w:t>S6</w:t>
      </w:r>
      <w:r>
        <w:t>编码的非结构蛋白</w:t>
      </w:r>
      <w:r>
        <w:rPr>
          <w:rFonts w:ascii="Times New Roman" w:eastAsia="宋体"/>
        </w:rPr>
        <w:t>Pns6</w:t>
      </w:r>
      <w:r>
        <w:t>具有多种功能，首先</w:t>
      </w:r>
      <w:r>
        <w:rPr>
          <w:rFonts w:ascii="Times New Roman" w:eastAsia="宋体"/>
        </w:rPr>
        <w:t>Pns6</w:t>
      </w:r>
      <w:r>
        <w:t>蛋白具有核酸结</w:t>
      </w:r>
      <w:r>
        <w:t>合能力，可以结合单链或双链</w:t>
      </w:r>
      <w:r>
        <w:rPr>
          <w:rFonts w:ascii="Times New Roman" w:eastAsia="宋体"/>
        </w:rPr>
        <w:t>RNA</w:t>
      </w:r>
      <w:r>
        <w:t>，推测其可能参与病毒的复制和组装</w:t>
      </w:r>
      <w:r>
        <w:t>（</w:t>
      </w:r>
      <w:r>
        <w:rPr>
          <w:rFonts w:ascii="Times New Roman" w:eastAsia="宋体"/>
        </w:rPr>
        <w:t>Shao </w:t>
      </w:r>
      <w:r>
        <w:rPr>
          <w:rFonts w:ascii="Times New Roman" w:eastAsia="宋体"/>
          <w:i/>
        </w:rPr>
        <w:t>et </w:t>
      </w:r>
      <w:r>
        <w:rPr>
          <w:rFonts w:ascii="Times New Roman" w:eastAsia="宋体"/>
          <w:i/>
        </w:rPr>
        <w:t>al., </w:t>
      </w:r>
      <w:r>
        <w:rPr>
          <w:rFonts w:ascii="Times New Roman" w:eastAsia="宋体"/>
        </w:rPr>
        <w:t>2004</w:t>
      </w:r>
      <w:r>
        <w:t>）</w:t>
      </w:r>
      <w:r>
        <w:t>；其次还参与病毒在寄主植物中的运动，此外还具有沉默抑制子功</w:t>
      </w:r>
      <w:r>
        <w:t>能</w:t>
      </w:r>
    </w:p>
    <w:p w:rsidR="0018722C">
      <w:pPr>
        <w:topLinePunct/>
      </w:pPr>
      <w:r>
        <w:t>（</w:t>
      </w:r>
      <w:r>
        <w:rPr>
          <w:rFonts w:ascii="Times New Roman" w:eastAsia="宋体"/>
        </w:rPr>
        <w:t>W</w:t>
      </w:r>
      <w:r>
        <w:rPr>
          <w:rFonts w:ascii="Times New Roman" w:eastAsia="宋体"/>
        </w:rPr>
        <w:t>u </w:t>
      </w:r>
      <w:r>
        <w:rPr>
          <w:rFonts w:ascii="Times New Roman" w:eastAsia="宋体"/>
          <w:i/>
        </w:rPr>
        <w:t>e</w:t>
      </w:r>
      <w:r>
        <w:rPr>
          <w:rFonts w:ascii="Times New Roman" w:eastAsia="宋体"/>
          <w:i/>
        </w:rPr>
        <w:t>t a</w:t>
      </w:r>
      <w:r>
        <w:rPr>
          <w:rFonts w:ascii="Times New Roman" w:eastAsia="宋体"/>
          <w:i/>
        </w:rPr>
        <w:t>l</w:t>
      </w:r>
      <w:r>
        <w:rPr>
          <w:rFonts w:ascii="Times New Roman" w:eastAsia="宋体"/>
        </w:rPr>
        <w:t>., </w:t>
      </w:r>
      <w:r>
        <w:rPr>
          <w:rFonts w:ascii="Times New Roman" w:eastAsia="宋体"/>
        </w:rPr>
        <w:t>2010</w:t>
      </w:r>
      <w:r>
        <w:rPr>
          <w:rFonts w:ascii="Times New Roman" w:eastAsia="宋体"/>
        </w:rPr>
        <w:t>a</w:t>
      </w:r>
      <w:r>
        <w:rPr>
          <w:rFonts w:ascii="Times New Roman" w:eastAsia="宋体"/>
        </w:rPr>
        <w:t>; </w:t>
      </w:r>
      <w:r>
        <w:rPr>
          <w:rFonts w:ascii="Times New Roman" w:eastAsia="宋体"/>
        </w:rPr>
        <w:t>W</w:t>
      </w:r>
      <w:r>
        <w:rPr>
          <w:rFonts w:ascii="Times New Roman" w:eastAsia="宋体"/>
        </w:rPr>
        <w:t>u </w:t>
      </w:r>
      <w:r>
        <w:rPr>
          <w:rFonts w:ascii="Times New Roman" w:eastAsia="宋体"/>
          <w:i/>
        </w:rPr>
        <w:t>e</w:t>
      </w:r>
      <w:r>
        <w:rPr>
          <w:rFonts w:ascii="Times New Roman" w:eastAsia="宋体"/>
          <w:i/>
        </w:rPr>
        <w:t>t al</w:t>
      </w:r>
      <w:r>
        <w:rPr>
          <w:rFonts w:ascii="Times New Roman" w:eastAsia="宋体"/>
        </w:rPr>
        <w:t>., 2010</w:t>
      </w:r>
      <w:r>
        <w:rPr>
          <w:rFonts w:ascii="Times New Roman" w:eastAsia="宋体"/>
        </w:rPr>
        <w:t>b</w:t>
      </w:r>
      <w:r>
        <w:t>）</w:t>
      </w:r>
      <w:r>
        <w:t>；</w:t>
      </w:r>
      <w:r>
        <w:rPr>
          <w:rFonts w:ascii="Times New Roman" w:eastAsia="宋体"/>
        </w:rPr>
        <w:t>S7</w:t>
      </w:r>
      <w:r>
        <w:t>编码的非结构蛋白</w:t>
      </w:r>
      <w:r>
        <w:rPr>
          <w:rFonts w:ascii="Times New Roman" w:eastAsia="宋体"/>
        </w:rPr>
        <w:t>P</w:t>
      </w:r>
      <w:r>
        <w:rPr>
          <w:rFonts w:ascii="Times New Roman" w:eastAsia="宋体"/>
        </w:rPr>
        <w:t>n</w:t>
      </w:r>
      <w:r>
        <w:rPr>
          <w:rFonts w:ascii="Times New Roman" w:eastAsia="宋体"/>
        </w:rPr>
        <w:t>s</w:t>
      </w:r>
      <w:r>
        <w:rPr>
          <w:rFonts w:ascii="Times New Roman" w:eastAsia="宋体"/>
        </w:rPr>
        <w:t>7</w:t>
      </w:r>
      <w:r>
        <w:t>能在</w:t>
      </w:r>
      <w:r>
        <w:rPr>
          <w:rFonts w:ascii="Times New Roman" w:eastAsia="宋体"/>
        </w:rPr>
        <w:t>S</w:t>
      </w:r>
      <w:r>
        <w:rPr>
          <w:rFonts w:ascii="Times New Roman" w:eastAsia="宋体"/>
        </w:rPr>
        <w:t>f</w:t>
      </w:r>
      <w:r>
        <w:rPr>
          <w:rFonts w:ascii="Times New Roman" w:eastAsia="宋体"/>
        </w:rPr>
        <w:t>9</w:t>
      </w:r>
      <w:r>
        <w:t>细胞中</w:t>
      </w:r>
      <w:r>
        <w:t>单独表达形成伸出细胞膜的纤维丝状结构，推测其与病毒在介体昆虫体内的扩散</w:t>
      </w:r>
      <w:r>
        <w:t>有关</w:t>
      </w:r>
      <w:r>
        <w:t>（</w:t>
      </w:r>
      <w:r>
        <w:rPr>
          <w:spacing w:val="-2"/>
          <w:w w:val="99"/>
        </w:rPr>
        <w:t>郭年梅等，</w:t>
      </w:r>
      <w:r>
        <w:rPr>
          <w:rFonts w:ascii="Times New Roman" w:eastAsia="宋体"/>
          <w:w w:val="99"/>
        </w:rPr>
        <w:t>2012</w:t>
      </w:r>
      <w:r>
        <w:t>）</w:t>
      </w:r>
      <w:r>
        <w:t>；</w:t>
      </w:r>
      <w:r>
        <w:rPr>
          <w:rFonts w:ascii="Times New Roman" w:eastAsia="宋体"/>
        </w:rPr>
        <w:t>S</w:t>
      </w:r>
      <w:r>
        <w:rPr>
          <w:rFonts w:ascii="Times New Roman" w:eastAsia="宋体"/>
        </w:rPr>
        <w:t>10</w:t>
      </w:r>
      <w:r>
        <w:t>编码的非结构蛋白</w:t>
      </w:r>
      <w:r>
        <w:rPr>
          <w:rFonts w:ascii="Times New Roman" w:eastAsia="宋体"/>
        </w:rPr>
        <w:t>P</w:t>
      </w:r>
      <w:r>
        <w:rPr>
          <w:rFonts w:ascii="Times New Roman" w:eastAsia="宋体"/>
        </w:rPr>
        <w:t>n</w:t>
      </w:r>
      <w:r>
        <w:rPr>
          <w:rFonts w:ascii="Times New Roman" w:eastAsia="宋体"/>
        </w:rPr>
        <w:t>s</w:t>
      </w:r>
      <w:r>
        <w:rPr>
          <w:rFonts w:ascii="Times New Roman" w:eastAsia="宋体"/>
        </w:rPr>
        <w:t>10</w:t>
      </w:r>
      <w:r>
        <w:t>具有</w:t>
      </w:r>
      <w:r>
        <w:rPr>
          <w:rFonts w:ascii="Times New Roman" w:eastAsia="宋体"/>
        </w:rPr>
        <w:t>R</w:t>
      </w:r>
      <w:r>
        <w:rPr>
          <w:rFonts w:ascii="Times New Roman" w:eastAsia="宋体"/>
        </w:rPr>
        <w:t>N</w:t>
      </w:r>
      <w:r>
        <w:rPr>
          <w:rFonts w:ascii="Times New Roman" w:eastAsia="宋体"/>
        </w:rPr>
        <w:t>A</w:t>
      </w:r>
      <w:r>
        <w:t>结合蛋白的特</w:t>
      </w:r>
      <w:r>
        <w:t>征结构域，以及</w:t>
      </w:r>
      <w:r>
        <w:rPr>
          <w:rFonts w:ascii="Times New Roman" w:eastAsia="宋体"/>
        </w:rPr>
        <w:t>A</w:t>
      </w:r>
      <w:r>
        <w:rPr>
          <w:rFonts w:ascii="Times New Roman" w:eastAsia="宋体"/>
        </w:rPr>
        <w:t>T</w:t>
      </w:r>
      <w:r>
        <w:rPr>
          <w:rFonts w:ascii="Times New Roman" w:eastAsia="宋体"/>
        </w:rPr>
        <w:t>P</w:t>
      </w:r>
      <w:r>
        <w:rPr>
          <w:rFonts w:ascii="Times New Roman" w:eastAsia="宋体"/>
        </w:rPr>
        <w:t>a</w:t>
      </w:r>
      <w:r>
        <w:rPr>
          <w:rFonts w:ascii="Times New Roman" w:eastAsia="宋体"/>
        </w:rPr>
        <w:t>s</w:t>
      </w:r>
      <w:r>
        <w:rPr>
          <w:rFonts w:ascii="Times New Roman" w:eastAsia="宋体"/>
        </w:rPr>
        <w:t>e</w:t>
      </w:r>
      <w:r w:rsidR="001852F3">
        <w:rPr>
          <w:rFonts w:ascii="Times New Roman" w:eastAsia="宋体"/>
        </w:rPr>
        <w:t xml:space="preserve"> </w:t>
      </w:r>
      <w:r>
        <w:t>的保守序列</w:t>
      </w:r>
      <w:r>
        <w:t>（</w:t>
      </w:r>
      <w:r>
        <w:rPr>
          <w:rFonts w:ascii="Times New Roman" w:eastAsia="宋体"/>
          <w:w w:val="99"/>
        </w:rPr>
        <w:t>Up</w:t>
      </w:r>
      <w:r>
        <w:rPr>
          <w:rFonts w:ascii="Times New Roman" w:eastAsia="宋体"/>
          <w:spacing w:val="-1"/>
          <w:w w:val="99"/>
        </w:rPr>
        <w:t>a</w:t>
      </w:r>
      <w:r>
        <w:rPr>
          <w:rFonts w:ascii="Times New Roman" w:eastAsia="宋体"/>
          <w:spacing w:val="2"/>
        </w:rPr>
        <w:t>d</w:t>
      </w:r>
      <w:r>
        <w:rPr>
          <w:rFonts w:ascii="Times New Roman" w:eastAsia="宋体"/>
        </w:rPr>
        <w:t>h</w:t>
      </w:r>
      <w:r>
        <w:rPr>
          <w:rFonts w:ascii="Times New Roman" w:eastAsia="宋体"/>
          <w:spacing w:val="-2"/>
        </w:rPr>
        <w:t>y</w:t>
      </w:r>
      <w:r>
        <w:rPr>
          <w:rFonts w:ascii="Times New Roman" w:eastAsia="宋体"/>
          <w:spacing w:val="4"/>
        </w:rPr>
        <w:t>a</w:t>
      </w:r>
      <w:r>
        <w:rPr>
          <w:rFonts w:ascii="Times New Roman" w:eastAsia="宋体"/>
          <w:spacing w:val="-2"/>
        </w:rPr>
        <w:t>y</w:t>
      </w:r>
      <w:r>
        <w:rPr>
          <w:rFonts w:ascii="Times New Roman" w:eastAsia="宋体"/>
        </w:rPr>
        <w:t>a </w:t>
      </w:r>
      <w:r>
        <w:rPr>
          <w:rFonts w:ascii="Times New Roman" w:eastAsia="宋体"/>
          <w:i/>
          <w:spacing w:val="0"/>
        </w:rPr>
        <w:t>e</w:t>
      </w:r>
      <w:r>
        <w:rPr>
          <w:rFonts w:ascii="Times New Roman" w:eastAsia="宋体"/>
          <w:i/>
        </w:rPr>
        <w:t>t a</w:t>
      </w:r>
      <w:r>
        <w:rPr>
          <w:rFonts w:ascii="Times New Roman" w:eastAsia="宋体"/>
          <w:i/>
          <w:spacing w:val="0"/>
        </w:rPr>
        <w:t>l</w:t>
      </w:r>
      <w:r>
        <w:rPr>
          <w:rFonts w:ascii="Times New Roman" w:eastAsia="宋体"/>
          <w:spacing w:val="2"/>
        </w:rPr>
        <w:t>., </w:t>
      </w:r>
      <w:r>
        <w:rPr>
          <w:rFonts w:ascii="Times New Roman" w:eastAsia="宋体"/>
        </w:rPr>
        <w:t>1997;</w:t>
      </w:r>
      <w:r w:rsidR="001852F3">
        <w:rPr>
          <w:rFonts w:ascii="Times New Roman" w:eastAsia="宋体"/>
          <w:spacing w:val="-1"/>
        </w:rPr>
        <w:t xml:space="preserve"> </w:t>
      </w:r>
      <w:r>
        <w:t>邵朝纲</w:t>
      </w:r>
      <w:r>
        <w:t xml:space="preserve">, </w:t>
      </w:r>
      <w:r>
        <w:rPr>
          <w:rFonts w:ascii="Times New Roman" w:eastAsia="宋体"/>
        </w:rPr>
        <w:t>2004</w:t>
      </w:r>
      <w:r>
        <w:t>）</w:t>
      </w:r>
      <w:r>
        <w:t>，</w:t>
      </w:r>
      <w:r>
        <w:t>但具体功能还不清楚；</w:t>
      </w:r>
      <w:r>
        <w:rPr>
          <w:rFonts w:ascii="Times New Roman" w:eastAsia="宋体"/>
        </w:rPr>
        <w:t>S9</w:t>
      </w:r>
      <w:r>
        <w:t>编码的结构蛋白</w:t>
      </w:r>
      <w:r>
        <w:rPr>
          <w:rFonts w:ascii="Times New Roman" w:eastAsia="宋体"/>
        </w:rPr>
        <w:t>P9</w:t>
      </w:r>
      <w:r>
        <w:t>是病毒刺突蛋白，可能参与病毒</w:t>
      </w:r>
      <w:r>
        <w:t>与</w:t>
      </w:r>
    </w:p>
    <w:p w:rsidR="0018722C">
      <w:pPr>
        <w:topLinePunct/>
      </w:pPr>
      <w:r>
        <w:t>其介体昆虫最初的识别过程</w:t>
      </w:r>
      <w:r>
        <w:t>（</w:t>
      </w:r>
      <w:r>
        <w:rPr>
          <w:rFonts w:ascii="Times New Roman" w:eastAsia="Times New Roman"/>
        </w:rPr>
        <w:t>Z</w:t>
      </w:r>
      <w:r>
        <w:rPr>
          <w:rFonts w:ascii="Times New Roman" w:eastAsia="Times New Roman"/>
        </w:rPr>
        <w:t>h</w:t>
      </w:r>
      <w:r>
        <w:rPr>
          <w:rFonts w:ascii="Times New Roman" w:eastAsia="Times New Roman"/>
        </w:rPr>
        <w:t>o</w:t>
      </w:r>
      <w:r>
        <w:rPr>
          <w:rFonts w:ascii="Times New Roman" w:eastAsia="Times New Roman"/>
        </w:rPr>
        <w:t>u</w:t>
      </w:r>
      <w:r>
        <w:rPr>
          <w:rFonts w:ascii="Times New Roman" w:eastAsia="Times New Roman"/>
        </w:rPr>
        <w:t> </w:t>
      </w:r>
      <w:r>
        <w:rPr>
          <w:rFonts w:ascii="Times New Roman" w:eastAsia="Times New Roman"/>
          <w:i/>
        </w:rPr>
        <w:t>e</w:t>
      </w:r>
      <w:r>
        <w:rPr>
          <w:rFonts w:ascii="Times New Roman" w:eastAsia="Times New Roman"/>
          <w:i/>
        </w:rPr>
        <w:t>t</w:t>
      </w:r>
      <w:r>
        <w:rPr>
          <w:rFonts w:ascii="Times New Roman" w:eastAsia="Times New Roman"/>
          <w:i/>
        </w:rPr>
        <w:t> </w:t>
      </w:r>
      <w:r>
        <w:rPr>
          <w:rFonts w:ascii="Times New Roman" w:eastAsia="Times New Roman"/>
          <w:i/>
        </w:rPr>
        <w:t>al</w:t>
      </w:r>
      <w:r>
        <w:rPr>
          <w:rFonts w:ascii="Times New Roman" w:eastAsia="Times New Roman"/>
        </w:rPr>
        <w:t>., 1999</w:t>
      </w:r>
      <w:r>
        <w:t>）</w:t>
      </w:r>
      <w:r>
        <w:t>。</w:t>
      </w:r>
    </w:p>
    <w:p w:rsidR="0018722C">
      <w:pPr>
        <w:pStyle w:val="Heading2"/>
        <w:topLinePunct/>
        <w:ind w:left="171" w:hangingChars="171" w:hanging="171"/>
      </w:pPr>
      <w:bookmarkStart w:id="147758" w:name="_Toc686147758"/>
      <w:bookmarkStart w:name="_TOC_250094" w:id="24"/>
      <w:bookmarkStart w:name="1.3 RNA病毒的复制机理 " w:id="25"/>
      <w:r>
        <w:rPr>
          <w:b/>
        </w:rPr>
        <w:t>1.3</w:t>
      </w:r>
      <w:r>
        <w:t xml:space="preserve"> </w:t>
      </w:r>
      <w:bookmarkEnd w:id="25"/>
      <w:bookmarkStart w:name="1.3 RNA病毒的复制机理 " w:id="26"/>
      <w:r>
        <w:rPr>
          <w:b/>
        </w:rPr>
        <w:t>RN</w:t>
      </w:r>
      <w:r>
        <w:rPr>
          <w:b/>
        </w:rPr>
        <w:t>A</w:t>
      </w:r>
      <w:bookmarkEnd w:id="24"/>
      <w:r>
        <w:t>病毒的复制机理</w:t>
      </w:r>
      <w:bookmarkEnd w:id="147758"/>
    </w:p>
    <w:p w:rsidR="0018722C">
      <w:pPr>
        <w:topLinePunct/>
      </w:pPr>
      <w:r>
        <w:t>自然界大多数侵染动植物的病毒属于</w:t>
      </w:r>
      <w:r>
        <w:rPr>
          <w:rFonts w:ascii="Times New Roman" w:eastAsia="Times New Roman"/>
        </w:rPr>
        <w:t>RNA</w:t>
      </w:r>
      <w:r w:rsidR="001852F3">
        <w:rPr>
          <w:rFonts w:ascii="Times New Roman" w:eastAsia="Times New Roman"/>
        </w:rPr>
        <w:t xml:space="preserve"> </w:t>
      </w:r>
      <w:r>
        <w:t>病毒，其中包括双链</w:t>
      </w:r>
      <w:r>
        <w:rPr>
          <w:rFonts w:ascii="Times New Roman" w:eastAsia="Times New Roman"/>
        </w:rPr>
        <w:t>RNA</w:t>
      </w:r>
    </w:p>
    <w:p w:rsidR="0018722C">
      <w:pPr>
        <w:topLinePunct/>
      </w:pPr>
      <w:r>
        <w:t>（</w:t>
      </w:r>
      <w:r>
        <w:rPr>
          <w:rFonts w:ascii="Times New Roman" w:eastAsia="宋体"/>
        </w:rPr>
        <w:t>dsRNA</w:t>
      </w:r>
      <w:r>
        <w:t>）</w:t>
      </w:r>
      <w:r>
        <w:t>病毒、单链</w:t>
      </w:r>
      <w:r>
        <w:rPr>
          <w:rFonts w:ascii="Times New Roman" w:eastAsia="宋体"/>
        </w:rPr>
        <w:t>RNA</w:t>
      </w:r>
      <w:r>
        <w:t>（</w:t>
      </w:r>
      <w:r>
        <w:rPr>
          <w:rFonts w:ascii="Times New Roman" w:eastAsia="宋体"/>
          <w:spacing w:val="-2"/>
        </w:rPr>
        <w:t>ssRNA</w:t>
      </w:r>
      <w:r>
        <w:t>）</w:t>
      </w:r>
      <w:r>
        <w:t>病毒。</w:t>
      </w:r>
      <w:r>
        <w:rPr>
          <w:rFonts w:ascii="Times New Roman" w:eastAsia="宋体"/>
        </w:rPr>
        <w:t>ssRNA</w:t>
      </w:r>
      <w:r>
        <w:t>病毒又分为正链</w:t>
      </w:r>
      <w:r>
        <w:rPr>
          <w:rFonts w:ascii="Times New Roman" w:eastAsia="宋体"/>
        </w:rPr>
        <w:t>RNA</w:t>
      </w:r>
      <w:r>
        <w:t>病毒</w:t>
      </w:r>
      <w:r>
        <w:t>和负链</w:t>
      </w:r>
      <w:r>
        <w:rPr>
          <w:rFonts w:ascii="Times New Roman" w:eastAsia="宋体"/>
        </w:rPr>
        <w:t>R</w:t>
      </w:r>
      <w:r>
        <w:rPr>
          <w:rFonts w:ascii="Times New Roman" w:eastAsia="宋体"/>
        </w:rPr>
        <w:t>NA</w:t>
      </w:r>
      <w:r>
        <w:t>病毒</w:t>
      </w:r>
      <w:r>
        <w:t>（</w:t>
      </w:r>
      <w:r>
        <w:t>谢联辉和林奇英，</w:t>
      </w:r>
      <w:r>
        <w:rPr>
          <w:rFonts w:ascii="Times New Roman" w:eastAsia="宋体"/>
        </w:rPr>
        <w:t>2004</w:t>
      </w:r>
      <w:r>
        <w:t>）</w:t>
      </w:r>
      <w:r>
        <w:t>。</w:t>
      </w:r>
      <w:r>
        <w:rPr>
          <w:rFonts w:ascii="Times New Roman" w:eastAsia="宋体"/>
        </w:rPr>
        <w:t>R</w:t>
      </w:r>
      <w:r>
        <w:rPr>
          <w:rFonts w:ascii="Times New Roman" w:eastAsia="宋体"/>
        </w:rPr>
        <w:t>NA</w:t>
      </w:r>
      <w:r>
        <w:t>病毒的基因组均比较小，很</w:t>
      </w:r>
      <w:r>
        <w:t>少超过</w:t>
      </w:r>
      <w:r>
        <w:rPr>
          <w:rFonts w:ascii="Times New Roman" w:eastAsia="宋体"/>
        </w:rPr>
        <w:t>30 kb</w:t>
      </w:r>
      <w:r>
        <w:t>，然而病毒的复制需要基因组编码的多数蛋白参与，其中病毒编码</w:t>
      </w:r>
      <w:r>
        <w:t>的依赖于</w:t>
      </w:r>
      <w:r>
        <w:rPr>
          <w:rFonts w:ascii="Times New Roman" w:eastAsia="宋体"/>
        </w:rPr>
        <w:t>RNA</w:t>
      </w:r>
      <w:r>
        <w:t>的</w:t>
      </w:r>
      <w:r>
        <w:rPr>
          <w:rFonts w:ascii="Times New Roman" w:eastAsia="宋体"/>
        </w:rPr>
        <w:t>RNA</w:t>
      </w:r>
      <w:r>
        <w:t>聚合酶蛋白</w:t>
      </w:r>
      <w:r>
        <w:t>（</w:t>
      </w:r>
      <w:r>
        <w:rPr>
          <w:rFonts w:ascii="Times New Roman" w:eastAsia="宋体"/>
        </w:rPr>
        <w:t>RdRp</w:t>
      </w:r>
      <w:r>
        <w:t>）</w:t>
      </w:r>
      <w:r>
        <w:t>是病毒</w:t>
      </w:r>
      <w:r>
        <w:rPr>
          <w:rFonts w:ascii="Times New Roman" w:eastAsia="宋体"/>
        </w:rPr>
        <w:t>RNA</w:t>
      </w:r>
      <w:r>
        <w:t>复制所必需的。由于</w:t>
      </w:r>
      <w:r>
        <w:t>病毒种类和核苷酸序列的多样性，不同病毒的复制过程存在差别，然而病毒的复制还是遵循着一些普遍的复制机理</w:t>
      </w:r>
      <w:r>
        <w:t>（</w:t>
      </w:r>
      <w:r>
        <w:rPr>
          <w:rFonts w:ascii="Times New Roman" w:eastAsia="宋体"/>
          <w:spacing w:val="-6"/>
        </w:rPr>
        <w:t>T</w:t>
      </w:r>
      <w:r>
        <w:rPr>
          <w:rFonts w:ascii="Times New Roman" w:eastAsia="宋体"/>
          <w:spacing w:val="-3"/>
        </w:rPr>
        <w:t>a</w:t>
      </w:r>
      <w:r>
        <w:rPr>
          <w:rFonts w:ascii="Times New Roman" w:eastAsia="宋体"/>
        </w:rPr>
        <w:t>o </w:t>
      </w:r>
      <w:r>
        <w:rPr>
          <w:rFonts w:ascii="Times New Roman" w:eastAsia="宋体"/>
          <w:spacing w:val="0"/>
        </w:rPr>
        <w:t>a</w:t>
      </w:r>
      <w:r>
        <w:rPr>
          <w:rFonts w:ascii="Times New Roman" w:eastAsia="宋体"/>
          <w:spacing w:val="-2"/>
        </w:rPr>
        <w:t>n</w:t>
      </w:r>
      <w:r>
        <w:rPr>
          <w:rFonts w:ascii="Times New Roman" w:eastAsia="宋体"/>
        </w:rPr>
        <w:t>d </w:t>
      </w:r>
      <w:r>
        <w:rPr>
          <w:rFonts w:ascii="Times New Roman" w:eastAsia="宋体"/>
          <w:spacing w:val="-12"/>
          <w:w w:val="99"/>
        </w:rPr>
        <w:t>Y</w:t>
      </w:r>
      <w:r>
        <w:rPr>
          <w:rFonts w:ascii="Times New Roman" w:eastAsia="宋体"/>
          <w:spacing w:val="0"/>
        </w:rPr>
        <w:t>e</w:t>
      </w:r>
      <w:r>
        <w:rPr>
          <w:rFonts w:ascii="Times New Roman" w:eastAsia="宋体"/>
          <w:spacing w:val="0"/>
        </w:rPr>
        <w:t>,</w:t>
      </w:r>
      <w:r>
        <w:rPr>
          <w:rFonts w:ascii="Times New Roman" w:eastAsia="宋体"/>
          <w:spacing w:val="0"/>
        </w:rPr>
        <w:t> </w:t>
      </w:r>
      <w:r>
        <w:rPr>
          <w:rFonts w:ascii="Times New Roman" w:eastAsia="宋体"/>
        </w:rPr>
        <w:t>201</w:t>
      </w:r>
      <w:r>
        <w:rPr>
          <w:rFonts w:ascii="Times New Roman" w:eastAsia="宋体"/>
          <w:spacing w:val="0"/>
        </w:rPr>
        <w:t>0</w:t>
      </w:r>
      <w:r>
        <w:t>）</w:t>
      </w:r>
      <w:r>
        <w:t>。</w:t>
      </w:r>
    </w:p>
    <w:p w:rsidR="0018722C">
      <w:pPr>
        <w:pStyle w:val="Heading3"/>
        <w:topLinePunct/>
        <w:ind w:left="200" w:hangingChars="200" w:hanging="200"/>
      </w:pPr>
      <w:bookmarkStart w:id="147759" w:name="_Toc686147759"/>
      <w:bookmarkStart w:name="_TOC_250093" w:id="27"/>
      <w:r>
        <w:rPr>
          <w:b/>
        </w:rPr>
        <w:t>1.3.1</w:t>
      </w:r>
      <w:r>
        <w:t xml:space="preserve"> </w:t>
      </w:r>
      <w:r>
        <w:rPr>
          <w:b/>
        </w:rPr>
        <w:t>ssRNA</w:t>
      </w:r>
      <w:bookmarkEnd w:id="27"/>
      <w:r>
        <w:t>病毒的复制</w:t>
      </w:r>
      <w:bookmarkEnd w:id="147759"/>
    </w:p>
    <w:p w:rsidR="0018722C">
      <w:pPr>
        <w:topLinePunct/>
      </w:pPr>
      <w:r>
        <w:t>正链</w:t>
      </w:r>
      <w:r>
        <w:rPr>
          <w:rFonts w:ascii="Times New Roman" w:eastAsia="宋体"/>
        </w:rPr>
        <w:t>RNA</w:t>
      </w:r>
      <w:r>
        <w:t>病毒的复制发生在寄主细胞的细胞质中，并且与细胞质膜有关。</w:t>
      </w:r>
      <w:r>
        <w:t>正链</w:t>
      </w:r>
      <w:r>
        <w:rPr>
          <w:rFonts w:ascii="Times New Roman" w:eastAsia="宋体"/>
        </w:rPr>
        <w:t>RNA</w:t>
      </w:r>
      <w:r>
        <w:t>病毒首先侵入寄主细胞，建立细胞质内的复制工厂，在</w:t>
      </w:r>
      <w:r>
        <w:rPr>
          <w:rFonts w:ascii="Times New Roman" w:eastAsia="宋体"/>
        </w:rPr>
        <w:t>RNA</w:t>
      </w:r>
      <w:r>
        <w:t>复制复</w:t>
      </w:r>
      <w:r>
        <w:t>合体的作用下复制基因组</w:t>
      </w:r>
      <w:r>
        <w:rPr>
          <w:rFonts w:ascii="Times New Roman" w:eastAsia="宋体"/>
        </w:rPr>
        <w:t>RNA</w:t>
      </w:r>
      <w:r>
        <w:t>，表达蛋白，经过组装后的病毒粒体释放到细胞内</w:t>
      </w:r>
      <w:r>
        <w:t>（</w:t>
      </w:r>
      <w:r>
        <w:rPr>
          <w:rFonts w:ascii="Times New Roman" w:eastAsia="宋体"/>
        </w:rPr>
        <w:t>D</w:t>
      </w:r>
      <w:r>
        <w:rPr>
          <w:rFonts w:ascii="Times New Roman" w:eastAsia="宋体"/>
        </w:rPr>
        <w:t>e</w:t>
      </w:r>
      <w:r>
        <w:rPr>
          <w:rFonts w:ascii="Times New Roman" w:eastAsia="宋体"/>
        </w:rPr>
        <w:t>n</w:t>
      </w:r>
      <w:r>
        <w:rPr>
          <w:rFonts w:ascii="Times New Roman" w:eastAsia="宋体"/>
        </w:rPr>
        <w:t>i</w:t>
      </w:r>
      <w:r>
        <w:rPr>
          <w:rFonts w:ascii="Times New Roman" w:eastAsia="宋体"/>
        </w:rPr>
        <w:t>s</w:t>
      </w:r>
      <w:r>
        <w:rPr>
          <w:rFonts w:ascii="Times New Roman" w:eastAsia="宋体"/>
        </w:rPr>
        <w:t>o</w:t>
      </w:r>
      <w:r>
        <w:rPr>
          <w:rFonts w:ascii="Times New Roman" w:eastAsia="宋体"/>
        </w:rPr>
        <w:t>n</w:t>
      </w:r>
      <w:r>
        <w:rPr>
          <w:rFonts w:ascii="Times New Roman" w:eastAsia="宋体"/>
        </w:rPr>
        <w:t>,</w:t>
      </w:r>
      <w:r>
        <w:rPr>
          <w:rFonts w:ascii="Times New Roman" w:eastAsia="宋体"/>
        </w:rPr>
        <w:t> </w:t>
      </w:r>
      <w:r w:rsidR="001852F3">
        <w:rPr>
          <w:rFonts w:ascii="Times New Roman" w:eastAsia="宋体"/>
        </w:rPr>
        <w:t xml:space="preserve">200</w:t>
      </w:r>
      <w:r>
        <w:rPr>
          <w:rFonts w:ascii="Times New Roman" w:eastAsia="宋体"/>
        </w:rPr>
        <w:t>8</w:t>
      </w:r>
      <w:r>
        <w:t>）</w:t>
      </w:r>
      <w:r>
        <w:t>。</w:t>
      </w:r>
      <w:r>
        <w:rPr>
          <w:rFonts w:ascii="Times New Roman" w:eastAsia="宋体"/>
        </w:rPr>
        <w:t>R</w:t>
      </w:r>
      <w:r>
        <w:rPr>
          <w:rFonts w:ascii="Times New Roman" w:eastAsia="宋体"/>
        </w:rPr>
        <w:t>N</w:t>
      </w:r>
      <w:r>
        <w:rPr>
          <w:rFonts w:ascii="Times New Roman" w:eastAsia="宋体"/>
        </w:rPr>
        <w:t>A</w:t>
      </w:r>
      <w:r>
        <w:t>复制复合体由病毒编码的</w:t>
      </w:r>
      <w:r>
        <w:rPr>
          <w:rFonts w:ascii="Times New Roman" w:eastAsia="宋体"/>
        </w:rPr>
        <w:t>R</w:t>
      </w:r>
      <w:r>
        <w:rPr>
          <w:rFonts w:ascii="Times New Roman" w:eastAsia="宋体"/>
        </w:rPr>
        <w:t>d</w:t>
      </w:r>
      <w:r>
        <w:rPr>
          <w:rFonts w:ascii="Times New Roman" w:eastAsia="宋体"/>
        </w:rPr>
        <w:t>R</w:t>
      </w:r>
      <w:r>
        <w:rPr>
          <w:rFonts w:ascii="Times New Roman" w:eastAsia="宋体"/>
        </w:rPr>
        <w:t>p</w:t>
      </w:r>
      <w:r>
        <w:t>、解旋酶、加帽酶</w:t>
      </w:r>
      <w:r>
        <w:t>、</w:t>
      </w:r>
    </w:p>
    <w:p w:rsidR="0018722C">
      <w:pPr>
        <w:topLinePunct/>
      </w:pPr>
      <w:r>
        <w:rPr>
          <w:rFonts w:ascii="Times New Roman" w:eastAsia="Times New Roman"/>
        </w:rPr>
        <w:t>NTPase</w:t>
      </w:r>
      <w:r>
        <w:t>等蛋白参与形成，此外寄主细胞的蛋白在病毒的复制过程中通常也起着</w:t>
      </w:r>
      <w:r>
        <w:t>重要的作用。寄主细胞的膜状结构在正链</w:t>
      </w:r>
      <w:r>
        <w:rPr>
          <w:rFonts w:ascii="Times New Roman" w:eastAsia="Times New Roman"/>
        </w:rPr>
        <w:t>RNA</w:t>
      </w:r>
      <w:r>
        <w:t>病毒的复制中同样起着重要的作</w:t>
      </w:r>
      <w:r>
        <w:t>用，正链</w:t>
      </w:r>
      <w:r>
        <w:rPr>
          <w:rFonts w:ascii="Times New Roman" w:eastAsia="Times New Roman"/>
        </w:rPr>
        <w:t>RNA</w:t>
      </w:r>
      <w:r>
        <w:t>病毒侵染寄主细胞后，寄主的细胞内膜结构发生重排形成病毒复制复合体的锚定位点</w:t>
      </w:r>
      <w:r>
        <w:t>（</w:t>
      </w:r>
      <w:r>
        <w:rPr>
          <w:rFonts w:ascii="Times New Roman" w:eastAsia="Times New Roman"/>
        </w:rPr>
        <w:t>S</w:t>
      </w:r>
      <w:r>
        <w:rPr>
          <w:rFonts w:ascii="Times New Roman" w:eastAsia="Times New Roman"/>
        </w:rPr>
        <w:t>a</w:t>
      </w:r>
      <w:r>
        <w:rPr>
          <w:rFonts w:ascii="Times New Roman" w:eastAsia="Times New Roman"/>
        </w:rPr>
        <w:t>l</w:t>
      </w:r>
      <w:r>
        <w:rPr>
          <w:rFonts w:ascii="Times New Roman" w:eastAsia="Times New Roman"/>
        </w:rPr>
        <w:t>o</w:t>
      </w:r>
      <w:r>
        <w:rPr>
          <w:rFonts w:ascii="Times New Roman" w:eastAsia="Times New Roman"/>
        </w:rPr>
        <w:t>n</w:t>
      </w:r>
      <w:r>
        <w:rPr>
          <w:rFonts w:ascii="Times New Roman" w:eastAsia="Times New Roman"/>
        </w:rPr>
        <w:t>e</w:t>
      </w:r>
      <w:r>
        <w:rPr>
          <w:rFonts w:ascii="Times New Roman" w:eastAsia="Times New Roman"/>
        </w:rPr>
        <w:t>n </w:t>
      </w:r>
      <w:r>
        <w:rPr>
          <w:rFonts w:ascii="Times New Roman" w:eastAsia="Times New Roman"/>
          <w:i/>
        </w:rPr>
        <w:t>e</w:t>
      </w:r>
      <w:r>
        <w:rPr>
          <w:rFonts w:ascii="Times New Roman" w:eastAsia="Times New Roman"/>
          <w:i/>
        </w:rPr>
        <w:t>t a</w:t>
      </w:r>
      <w:r>
        <w:rPr>
          <w:rFonts w:ascii="Times New Roman" w:eastAsia="Times New Roman"/>
          <w:i/>
        </w:rPr>
        <w:t>l</w:t>
      </w:r>
      <w:r>
        <w:rPr>
          <w:rFonts w:ascii="Times New Roman" w:eastAsia="Times New Roman"/>
        </w:rPr>
        <w:t>., </w:t>
      </w:r>
      <w:r>
        <w:rPr>
          <w:rFonts w:ascii="Times New Roman" w:eastAsia="Times New Roman"/>
        </w:rPr>
        <w:t>2005</w:t>
      </w:r>
      <w:r>
        <w:t>）</w:t>
      </w:r>
      <w:r>
        <w:t>，复制复合体利用非结构蛋白的疏水</w:t>
      </w:r>
      <w:r>
        <w:t>性序列可与细胞内膜结构发生膜融合或互作的特性结合在内膜结构上。正</w:t>
      </w:r>
      <w:r>
        <w:t>链</w:t>
      </w:r>
    </w:p>
    <w:p w:rsidR="0018722C">
      <w:pPr>
        <w:topLinePunct/>
      </w:pPr>
      <w:r>
        <w:rPr>
          <w:rFonts w:ascii="Times New Roman" w:hAnsi="Times New Roman" w:eastAsia="宋体"/>
        </w:rPr>
        <w:t>RNA</w:t>
      </w:r>
      <w:r>
        <w:t>病毒诱导形成的膜状结构通常来源于不同的细胞器，包括内质网、溶酶体、线粒体外膜等，如兽棚病毒</w:t>
      </w:r>
      <w:r>
        <w:t>（</w:t>
      </w:r>
      <w:r>
        <w:rPr>
          <w:rFonts w:ascii="Times New Roman" w:hAnsi="Times New Roman" w:eastAsia="宋体"/>
          <w:i/>
          <w:spacing w:val="-2"/>
        </w:rPr>
        <w:t>Flock </w:t>
      </w:r>
      <w:r>
        <w:rPr>
          <w:rFonts w:ascii="Times New Roman" w:hAnsi="Times New Roman" w:eastAsia="宋体"/>
          <w:i/>
        </w:rPr>
        <w:t>house virus</w:t>
      </w:r>
      <w:r>
        <w:t>）</w:t>
      </w:r>
      <w:r>
        <w:t>诱导的</w:t>
      </w:r>
      <w:r>
        <w:rPr>
          <w:rFonts w:ascii="Times New Roman" w:hAnsi="Times New Roman" w:eastAsia="宋体"/>
        </w:rPr>
        <w:t>50 nm</w:t>
      </w:r>
      <w:r>
        <w:t>囊泡结构由线粒体外膜内陷形成</w:t>
      </w:r>
      <w:r>
        <w:t>（</w:t>
      </w:r>
      <w:r>
        <w:rPr>
          <w:rFonts w:ascii="Times New Roman" w:hAnsi="Times New Roman" w:eastAsia="宋体"/>
          <w:spacing w:val="-3"/>
          <w:w w:val="99"/>
        </w:rPr>
        <w:t>K</w:t>
      </w:r>
      <w:r>
        <w:rPr>
          <w:rFonts w:ascii="Times New Roman" w:hAnsi="Times New Roman" w:eastAsia="宋体"/>
          <w:spacing w:val="2"/>
        </w:rPr>
        <w:t>o</w:t>
      </w:r>
      <w:r>
        <w:rPr>
          <w:rFonts w:ascii="Times New Roman" w:hAnsi="Times New Roman" w:eastAsia="宋体"/>
        </w:rPr>
        <w:t>p</w:t>
      </w:r>
      <w:r>
        <w:rPr>
          <w:rFonts w:ascii="Times New Roman" w:hAnsi="Times New Roman" w:eastAsia="宋体"/>
          <w:spacing w:val="0"/>
        </w:rPr>
        <w:t>e</w:t>
      </w:r>
      <w:r>
        <w:rPr>
          <w:rFonts w:ascii="Times New Roman" w:hAnsi="Times New Roman" w:eastAsia="宋体"/>
        </w:rPr>
        <w:t>k</w:t>
      </w:r>
      <w:r>
        <w:rPr>
          <w:rFonts w:ascii="Times New Roman" w:hAnsi="Times New Roman" w:eastAsia="宋体"/>
          <w:spacing w:val="5"/>
        </w:rPr>
        <w:t>,</w:t>
      </w:r>
      <w:r>
        <w:rPr>
          <w:rFonts w:ascii="Times New Roman" w:hAnsi="Times New Roman" w:eastAsia="宋体"/>
          <w:spacing w:val="5"/>
        </w:rPr>
        <w:t> </w:t>
      </w:r>
      <w:r>
        <w:rPr>
          <w:rFonts w:ascii="Times New Roman" w:hAnsi="Times New Roman" w:eastAsia="宋体"/>
        </w:rPr>
        <w:t>200</w:t>
      </w:r>
      <w:r>
        <w:rPr>
          <w:rFonts w:ascii="Times New Roman" w:hAnsi="Times New Roman" w:eastAsia="宋体"/>
          <w:spacing w:val="0"/>
        </w:rPr>
        <w:t>7</w:t>
      </w:r>
      <w:r>
        <w:t>）</w:t>
      </w:r>
      <w:r>
        <w:t>；痘病毒</w:t>
      </w:r>
      <w:r>
        <w:t>（</w:t>
      </w:r>
      <w:r>
        <w:rPr>
          <w:rFonts w:ascii="Times New Roman" w:hAnsi="Times New Roman" w:eastAsia="宋体"/>
          <w:i/>
          <w:spacing w:val="-2"/>
        </w:rPr>
        <w:t>P</w:t>
      </w:r>
      <w:r>
        <w:rPr>
          <w:rFonts w:ascii="Times New Roman" w:hAnsi="Times New Roman" w:eastAsia="宋体"/>
          <w:i/>
        </w:rPr>
        <w:t>o</w:t>
      </w:r>
      <w:r>
        <w:rPr>
          <w:rFonts w:ascii="Times New Roman" w:hAnsi="Times New Roman" w:eastAsia="宋体"/>
          <w:i/>
          <w:spacing w:val="0"/>
        </w:rPr>
        <w:t>xv</w:t>
      </w:r>
      <w:r>
        <w:rPr>
          <w:rFonts w:ascii="Times New Roman" w:hAnsi="Times New Roman" w:eastAsia="宋体"/>
          <w:i/>
          <w:w w:val="99"/>
        </w:rPr>
        <w:t>i</w:t>
      </w:r>
      <w:r>
        <w:rPr>
          <w:rFonts w:ascii="Times New Roman" w:hAnsi="Times New Roman" w:eastAsia="宋体"/>
          <w:i/>
          <w:spacing w:val="-1"/>
          <w:w w:val="99"/>
        </w:rPr>
        <w:t>r</w:t>
      </w:r>
      <w:r>
        <w:rPr>
          <w:rFonts w:ascii="Times New Roman" w:hAnsi="Times New Roman" w:eastAsia="宋体"/>
          <w:i/>
          <w:w w:val="99"/>
        </w:rPr>
        <w:t>u</w:t>
      </w:r>
      <w:r>
        <w:rPr>
          <w:rFonts w:ascii="Times New Roman" w:hAnsi="Times New Roman" w:eastAsia="宋体"/>
          <w:i/>
          <w:spacing w:val="-2"/>
          <w:w w:val="99"/>
        </w:rPr>
        <w:t>s</w:t>
      </w:r>
      <w:r>
        <w:t>）</w:t>
      </w:r>
      <w:r>
        <w:t>通过内质网的出芽形式形</w:t>
      </w:r>
      <w:r>
        <w:t>成</w:t>
      </w:r>
      <w:r>
        <w:rPr>
          <w:rFonts w:ascii="Times New Roman" w:hAnsi="Times New Roman" w:eastAsia="宋体"/>
        </w:rPr>
        <w:t>1-2</w:t>
      </w:r>
      <w:r w:rsidR="001852F3">
        <w:rPr>
          <w:rFonts w:ascii="Times New Roman" w:hAnsi="Times New Roman" w:eastAsia="宋体"/>
        </w:rPr>
        <w:t xml:space="preserve"> </w:t>
      </w:r>
      <w:r>
        <w:rPr>
          <w:rFonts w:ascii="Times New Roman" w:hAnsi="Times New Roman" w:eastAsia="宋体"/>
        </w:rPr>
        <w:t>μm</w:t>
      </w:r>
      <w:r w:rsidR="001852F3">
        <w:rPr>
          <w:rFonts w:ascii="Times New Roman" w:hAnsi="Times New Roman" w:eastAsia="宋体"/>
        </w:rPr>
        <w:t xml:space="preserve"> </w:t>
      </w:r>
      <w:r>
        <w:t>的胞质体</w:t>
      </w:r>
      <w:r>
        <w:t>（</w:t>
      </w:r>
      <w:r>
        <w:rPr>
          <w:rFonts w:ascii="Times New Roman" w:hAnsi="Times New Roman" w:eastAsia="宋体"/>
        </w:rPr>
        <w:t>Schramm</w:t>
      </w:r>
      <w:r w:rsidR="001852F3">
        <w:rPr>
          <w:rFonts w:ascii="Times New Roman" w:hAnsi="Times New Roman" w:eastAsia="宋体"/>
          <w:spacing w:val="8"/>
        </w:rPr>
        <w:t xml:space="preserve"> </w:t>
      </w:r>
      <w:r>
        <w:rPr>
          <w:rFonts w:ascii="Times New Roman" w:hAnsi="Times New Roman" w:eastAsia="宋体"/>
        </w:rPr>
        <w:t>and</w:t>
      </w:r>
      <w:r w:rsidR="001852F3">
        <w:rPr>
          <w:rFonts w:ascii="Times New Roman" w:hAnsi="Times New Roman" w:eastAsia="宋体"/>
          <w:spacing w:val="9"/>
        </w:rPr>
        <w:t xml:space="preserve"> </w:t>
      </w:r>
      <w:r>
        <w:rPr>
          <w:rFonts w:ascii="Times New Roman" w:hAnsi="Times New Roman" w:eastAsia="宋体"/>
        </w:rPr>
        <w:t>Locker</w:t>
      </w:r>
      <w:r>
        <w:rPr>
          <w:rFonts w:ascii="Times New Roman" w:hAnsi="Times New Roman" w:eastAsia="宋体"/>
          <w:spacing w:val="6"/>
        </w:rPr>
        <w:t>, </w:t>
      </w:r>
      <w:r>
        <w:rPr>
          <w:rFonts w:ascii="Times New Roman" w:hAnsi="Times New Roman" w:eastAsia="宋体"/>
        </w:rPr>
        <w:t>2005</w:t>
      </w:r>
      <w:r>
        <w:t>）</w:t>
      </w:r>
      <w:r>
        <w:t>；</w:t>
      </w:r>
      <w:r w:rsidR="001852F3">
        <w:t xml:space="preserve">小核糖体核酸病毒</w:t>
      </w:r>
    </w:p>
    <w:p w:rsidR="0018722C">
      <w:pPr>
        <w:topLinePunct/>
      </w:pPr>
      <w:r>
        <w:t>（</w:t>
      </w:r>
      <w:r>
        <w:rPr>
          <w:rFonts w:ascii="Times New Roman" w:eastAsia="Times New Roman"/>
          <w:i/>
        </w:rPr>
        <w:t>Picornavirus</w:t>
      </w:r>
      <w:r>
        <w:t>）</w:t>
      </w:r>
      <w:r>
        <w:t>的病毒</w:t>
      </w:r>
      <w:r>
        <w:rPr>
          <w:rFonts w:ascii="Times New Roman" w:eastAsia="Times New Roman"/>
        </w:rPr>
        <w:t>RNA</w:t>
      </w:r>
      <w:r>
        <w:t>复制发生在来源于内质网的双层膜囊泡的细胞质表</w:t>
      </w:r>
      <w:r>
        <w:t>面</w:t>
      </w:r>
      <w:r>
        <w:t>（</w:t>
      </w:r>
      <w:r>
        <w:rPr>
          <w:rFonts w:ascii="Times New Roman" w:eastAsia="Times New Roman"/>
          <w:spacing w:val="0"/>
        </w:rPr>
        <w:t>E</w:t>
      </w:r>
      <w:r>
        <w:rPr>
          <w:rFonts w:ascii="Times New Roman" w:eastAsia="Times New Roman"/>
        </w:rPr>
        <w:t>gg</w:t>
      </w:r>
      <w:r>
        <w:rPr>
          <w:rFonts w:ascii="Times New Roman" w:eastAsia="Times New Roman"/>
          <w:spacing w:val="0"/>
        </w:rPr>
        <w:t>e</w:t>
      </w:r>
      <w:r>
        <w:rPr>
          <w:rFonts w:ascii="Times New Roman" w:eastAsia="Times New Roman"/>
        </w:rPr>
        <w:t>r </w:t>
      </w:r>
      <w:r>
        <w:rPr>
          <w:rFonts w:ascii="Times New Roman" w:eastAsia="Times New Roman"/>
          <w:i/>
          <w:spacing w:val="0"/>
        </w:rPr>
        <w:t>e</w:t>
      </w:r>
      <w:r>
        <w:rPr>
          <w:rFonts w:ascii="Times New Roman" w:eastAsia="Times New Roman"/>
          <w:i/>
        </w:rPr>
        <w:t>t a</w:t>
      </w:r>
      <w:r>
        <w:rPr>
          <w:rFonts w:ascii="Times New Roman" w:eastAsia="Times New Roman"/>
          <w:i/>
          <w:spacing w:val="-2"/>
        </w:rPr>
        <w:t>l</w:t>
      </w:r>
      <w:r>
        <w:rPr>
          <w:rFonts w:ascii="Times New Roman" w:eastAsia="Times New Roman"/>
          <w:spacing w:val="0"/>
        </w:rPr>
        <w:t>., </w:t>
      </w:r>
      <w:r>
        <w:rPr>
          <w:rFonts w:ascii="Times New Roman" w:eastAsia="Times New Roman"/>
        </w:rPr>
        <w:t>200</w:t>
      </w:r>
      <w:r>
        <w:rPr>
          <w:rFonts w:ascii="Times New Roman" w:eastAsia="Times New Roman"/>
          <w:spacing w:val="0"/>
        </w:rPr>
        <w:t>0</w:t>
      </w:r>
      <w:r>
        <w:t>）</w:t>
      </w:r>
      <w:r>
        <w:t>。这些病毒诱导的膜状结构保护病毒复制复合体合成病</w:t>
      </w:r>
      <w:r>
        <w:t>毒</w:t>
      </w:r>
    </w:p>
    <w:p w:rsidR="0018722C">
      <w:pPr>
        <w:topLinePunct/>
      </w:pPr>
      <w:r>
        <w:rPr>
          <w:rFonts w:ascii="Times New Roman" w:eastAsia="Times New Roman"/>
        </w:rPr>
        <w:t>RNA</w:t>
      </w:r>
      <w:r>
        <w:t>，促进病毒复制所需组分的聚集，提供附着复制复合体的平台，在细胞质内隔离病毒的复制过程，阻碍寄主细胞对病毒复制的防御反应</w:t>
      </w:r>
      <w:r>
        <w:t>（</w:t>
      </w:r>
      <w:r>
        <w:rPr>
          <w:rFonts w:ascii="Times New Roman" w:eastAsia="Times New Roman"/>
        </w:rPr>
        <w:t>K</w:t>
      </w:r>
      <w:r>
        <w:rPr>
          <w:rFonts w:ascii="Times New Roman" w:eastAsia="Times New Roman"/>
        </w:rPr>
        <w:t>o</w:t>
      </w:r>
      <w:r>
        <w:rPr>
          <w:rFonts w:ascii="Times New Roman" w:eastAsia="Times New Roman"/>
        </w:rPr>
        <w:t>p</w:t>
      </w:r>
      <w:r>
        <w:rPr>
          <w:rFonts w:ascii="Times New Roman" w:eastAsia="Times New Roman"/>
        </w:rPr>
        <w:t>e</w:t>
      </w:r>
      <w:r>
        <w:rPr>
          <w:rFonts w:ascii="Times New Roman" w:eastAsia="Times New Roman"/>
        </w:rPr>
        <w:t>k</w:t>
      </w:r>
      <w:r>
        <w:rPr>
          <w:rFonts w:ascii="Times New Roman" w:eastAsia="Times New Roman"/>
        </w:rPr>
        <w:t>,</w:t>
      </w:r>
      <w:r>
        <w:rPr>
          <w:rFonts w:ascii="Times New Roman" w:eastAsia="Times New Roman"/>
        </w:rPr>
        <w:t> 200</w:t>
      </w:r>
      <w:r>
        <w:rPr>
          <w:rFonts w:ascii="Times New Roman" w:eastAsia="Times New Roman"/>
        </w:rPr>
        <w:t>7</w:t>
      </w:r>
      <w:r>
        <w:t>）</w:t>
      </w:r>
      <w:r>
        <w:t>。</w:t>
      </w:r>
      <w:r>
        <w:t>负链</w:t>
      </w:r>
      <w:r>
        <w:rPr>
          <w:rFonts w:ascii="Times New Roman" w:eastAsia="Times New Roman"/>
        </w:rPr>
        <w:t>RNA</w:t>
      </w:r>
      <w:r>
        <w:t>病毒分为不分节段单股负链</w:t>
      </w:r>
      <w:r>
        <w:rPr>
          <w:rFonts w:ascii="Times New Roman" w:eastAsia="Times New Roman"/>
        </w:rPr>
        <w:t>RNA</w:t>
      </w:r>
      <w:r>
        <w:t>病毒和分节段负链</w:t>
      </w:r>
      <w:r>
        <w:rPr>
          <w:rFonts w:ascii="Times New Roman" w:eastAsia="Times New Roman"/>
        </w:rPr>
        <w:t>RNA</w:t>
      </w:r>
      <w:r>
        <w:t>病毒</w:t>
      </w:r>
      <w:r>
        <w:t>，</w:t>
      </w:r>
    </w:p>
    <w:p w:rsidR="0018722C">
      <w:pPr>
        <w:topLinePunct/>
      </w:pPr>
      <w:r>
        <w:t>病毒在寄主细胞质中进行复制。负链</w:t>
      </w:r>
      <w:r>
        <w:rPr>
          <w:rFonts w:ascii="Times New Roman" w:eastAsia="Times New Roman"/>
        </w:rPr>
        <w:t>RNA</w:t>
      </w:r>
      <w:r>
        <w:t>病毒复制和转录的唯一模板是一个由螺旋状蛋白包裹的基因组核酸，其与聚合酶蛋白结合后形成核糖核蛋白复合</w:t>
      </w:r>
      <w:r>
        <w:t>体</w:t>
      </w:r>
    </w:p>
    <w:p w:rsidR="0018722C">
      <w:pPr>
        <w:topLinePunct/>
      </w:pPr>
      <w:r>
        <w:t>（</w:t>
      </w:r>
      <w:r>
        <w:rPr>
          <w:rFonts w:ascii="Times New Roman" w:eastAsia="宋体"/>
        </w:rPr>
        <w:t>R</w:t>
      </w:r>
      <w:r>
        <w:rPr>
          <w:rFonts w:ascii="Times New Roman" w:eastAsia="宋体"/>
        </w:rPr>
        <w:t>NP</w:t>
      </w:r>
      <w:r>
        <w:t>）</w:t>
      </w:r>
      <w:r>
        <w:t>。负链</w:t>
      </w:r>
      <w:r>
        <w:rPr>
          <w:rFonts w:ascii="Times New Roman" w:eastAsia="宋体"/>
        </w:rPr>
        <w:t>R</w:t>
      </w:r>
      <w:r>
        <w:rPr>
          <w:rFonts w:ascii="Times New Roman" w:eastAsia="宋体"/>
        </w:rPr>
        <w:t>N</w:t>
      </w:r>
      <w:r>
        <w:rPr>
          <w:rFonts w:ascii="Times New Roman" w:eastAsia="宋体"/>
        </w:rPr>
        <w:t>A</w:t>
      </w:r>
      <w:r>
        <w:t>病毒侵入寄主细胞后，通过膜融合将</w:t>
      </w:r>
      <w:r>
        <w:rPr>
          <w:rFonts w:ascii="Times New Roman" w:eastAsia="宋体"/>
        </w:rPr>
        <w:t>R</w:t>
      </w:r>
      <w:r>
        <w:rPr>
          <w:rFonts w:ascii="Times New Roman" w:eastAsia="宋体"/>
        </w:rPr>
        <w:t>NP</w:t>
      </w:r>
      <w:r>
        <w:t>释放到细胞质中，</w:t>
      </w:r>
      <w:r>
        <w:t>然后开始转录、复制。病毒以基因组</w:t>
      </w:r>
      <w:r>
        <w:rPr>
          <w:rFonts w:ascii="Times New Roman" w:eastAsia="宋体"/>
        </w:rPr>
        <w:t>RNA</w:t>
      </w:r>
      <w:r>
        <w:t>转录出</w:t>
      </w:r>
      <w:r>
        <w:rPr>
          <w:rFonts w:ascii="Times New Roman" w:eastAsia="宋体"/>
        </w:rPr>
        <w:t>mRNA</w:t>
      </w:r>
      <w:r>
        <w:t>，用于翻译合成病毒蛋</w:t>
      </w:r>
      <w:r>
        <w:t>白，同时又作为模板转录形成基因组</w:t>
      </w:r>
      <w:r>
        <w:rPr>
          <w:rFonts w:ascii="Times New Roman" w:eastAsia="宋体"/>
        </w:rPr>
        <w:t>R</w:t>
      </w:r>
      <w:r>
        <w:rPr>
          <w:rFonts w:ascii="Times New Roman" w:eastAsia="宋体"/>
        </w:rPr>
        <w:t>N</w:t>
      </w:r>
      <w:r>
        <w:rPr>
          <w:rFonts w:ascii="Times New Roman" w:eastAsia="宋体"/>
        </w:rPr>
        <w:t>A</w:t>
      </w:r>
      <w:r>
        <w:t>（</w:t>
      </w:r>
      <w:r>
        <w:rPr>
          <w:rFonts w:ascii="Times New Roman" w:eastAsia="宋体"/>
          <w:spacing w:val="-6"/>
        </w:rPr>
        <w:t>T</w:t>
      </w:r>
      <w:r>
        <w:rPr>
          <w:rFonts w:ascii="Times New Roman" w:eastAsia="宋体"/>
          <w:spacing w:val="0"/>
        </w:rPr>
        <w:t>a</w:t>
      </w:r>
      <w:r>
        <w:rPr>
          <w:rFonts w:ascii="Times New Roman" w:eastAsia="宋体"/>
        </w:rPr>
        <w:t>o </w:t>
      </w:r>
      <w:r>
        <w:rPr>
          <w:rFonts w:ascii="Times New Roman" w:eastAsia="宋体"/>
          <w:spacing w:val="0"/>
        </w:rPr>
        <w:t>a</w:t>
      </w:r>
      <w:r>
        <w:rPr>
          <w:rFonts w:ascii="Times New Roman" w:eastAsia="宋体"/>
          <w:spacing w:val="-2"/>
        </w:rPr>
        <w:t>n</w:t>
      </w:r>
      <w:r>
        <w:rPr>
          <w:rFonts w:ascii="Times New Roman" w:eastAsia="宋体"/>
        </w:rPr>
        <w:t>d </w:t>
      </w:r>
      <w:r>
        <w:rPr>
          <w:rFonts w:ascii="Times New Roman" w:eastAsia="宋体"/>
          <w:spacing w:val="-12"/>
          <w:w w:val="99"/>
        </w:rPr>
        <w:t>Y</w:t>
      </w:r>
      <w:r>
        <w:rPr>
          <w:rFonts w:ascii="Times New Roman" w:eastAsia="宋体"/>
          <w:spacing w:val="0"/>
        </w:rPr>
        <w:t>e</w:t>
      </w:r>
      <w:r>
        <w:rPr>
          <w:rFonts w:ascii="Times New Roman" w:eastAsia="宋体"/>
          <w:spacing w:val="0"/>
        </w:rPr>
        <w:t>,</w:t>
      </w:r>
      <w:r>
        <w:rPr>
          <w:rFonts w:ascii="Times New Roman" w:eastAsia="宋体"/>
          <w:spacing w:val="0"/>
        </w:rPr>
        <w:t> </w:t>
      </w:r>
      <w:r>
        <w:rPr>
          <w:rFonts w:ascii="Times New Roman" w:eastAsia="宋体"/>
        </w:rPr>
        <w:t>201</w:t>
      </w:r>
      <w:r>
        <w:rPr>
          <w:rFonts w:ascii="Times New Roman" w:eastAsia="宋体"/>
          <w:spacing w:val="0"/>
        </w:rPr>
        <w:t>0</w:t>
      </w:r>
      <w:r>
        <w:rPr>
          <w:spacing w:val="-8"/>
        </w:rPr>
        <w:t xml:space="preserve">;</w:t>
      </w:r>
      <w:r>
        <w:rPr>
          <w:spacing w:val="-8"/>
        </w:rPr>
        <w:t>曾江勇等</w:t>
      </w:r>
      <w:r>
        <w:rPr>
          <w:spacing w:val="-8"/>
        </w:rPr>
        <w:t xml:space="preserve">, </w:t>
      </w:r>
      <w:r>
        <w:rPr>
          <w:rFonts w:ascii="Times New Roman" w:eastAsia="宋体"/>
        </w:rPr>
        <w:t>2006</w:t>
      </w:r>
      <w:r>
        <w:t>）</w:t>
      </w:r>
      <w:r>
        <w:t>。</w:t>
      </w:r>
    </w:p>
    <w:p w:rsidR="0018722C">
      <w:pPr>
        <w:pStyle w:val="Heading3"/>
        <w:topLinePunct/>
        <w:ind w:left="200" w:hangingChars="200" w:hanging="200"/>
      </w:pPr>
      <w:bookmarkStart w:id="147760" w:name="_Toc686147760"/>
      <w:bookmarkStart w:name="_TOC_250092" w:id="28"/>
      <w:r>
        <w:rPr>
          <w:b/>
        </w:rPr>
        <w:t>1.3.2</w:t>
      </w:r>
      <w:r>
        <w:t xml:space="preserve"> </w:t>
      </w:r>
      <w:r>
        <w:rPr>
          <w:b/>
        </w:rPr>
        <w:t>dsRNA</w:t>
      </w:r>
      <w:bookmarkEnd w:id="28"/>
      <w:r>
        <w:t>病毒的复制</w:t>
      </w:r>
      <w:bookmarkEnd w:id="147760"/>
    </w:p>
    <w:p w:rsidR="0018722C">
      <w:pPr>
        <w:topLinePunct/>
      </w:pPr>
      <w:r>
        <w:rPr>
          <w:rFonts w:ascii="Times New Roman" w:eastAsia="宋体"/>
        </w:rPr>
        <w:t>dsRNA</w:t>
      </w:r>
      <w:r>
        <w:t>病毒包含</w:t>
      </w:r>
      <w:r>
        <w:rPr>
          <w:rFonts w:ascii="Times New Roman" w:eastAsia="宋体"/>
        </w:rPr>
        <w:t>8</w:t>
      </w:r>
      <w:r>
        <w:t>个科的病毒，其基因组由</w:t>
      </w:r>
      <w:r>
        <w:rPr>
          <w:rFonts w:ascii="Times New Roman" w:eastAsia="宋体"/>
        </w:rPr>
        <w:t>1-12</w:t>
      </w:r>
      <w:r>
        <w:t>条</w:t>
      </w:r>
      <w:r>
        <w:rPr>
          <w:rFonts w:ascii="Times New Roman" w:eastAsia="宋体"/>
        </w:rPr>
        <w:t>dsRNA</w:t>
      </w:r>
      <w:r>
        <w:t>组成，含有双</w:t>
      </w:r>
      <w:r>
        <w:t>层衣壳。</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病毒的复制发生在亚病毒粒体</w:t>
      </w:r>
      <w:r>
        <w:t>（</w:t>
      </w:r>
      <w:r>
        <w:rPr>
          <w:rFonts w:ascii="Times New Roman" w:eastAsia="宋体"/>
          <w:w w:val="99"/>
        </w:rPr>
        <w:t>S</w:t>
      </w:r>
      <w:r>
        <w:rPr>
          <w:rFonts w:ascii="Times New Roman" w:eastAsia="宋体"/>
        </w:rPr>
        <w:t>ubv</w:t>
      </w:r>
      <w:r>
        <w:rPr>
          <w:rFonts w:ascii="Times New Roman" w:eastAsia="宋体"/>
          <w:spacing w:val="-2"/>
        </w:rPr>
        <w:t>i</w:t>
      </w:r>
      <w:r>
        <w:rPr>
          <w:rFonts w:ascii="Times New Roman" w:eastAsia="宋体"/>
          <w:spacing w:val="0"/>
        </w:rPr>
        <w:t>r</w:t>
      </w:r>
      <w:r>
        <w:rPr>
          <w:rFonts w:ascii="Times New Roman" w:eastAsia="宋体"/>
          <w:spacing w:val="1"/>
        </w:rPr>
        <w:t>a</w:t>
      </w:r>
      <w:r>
        <w:rPr>
          <w:rFonts w:ascii="Times New Roman" w:eastAsia="宋体"/>
        </w:rPr>
        <w:t>l p</w:t>
      </w:r>
      <w:r>
        <w:rPr>
          <w:rFonts w:ascii="Times New Roman" w:eastAsia="宋体"/>
          <w:spacing w:val="0"/>
        </w:rPr>
        <w:t>a</w:t>
      </w:r>
      <w:r>
        <w:rPr>
          <w:rFonts w:ascii="Times New Roman" w:eastAsia="宋体"/>
          <w:spacing w:val="0"/>
        </w:rPr>
        <w:t>r</w:t>
      </w:r>
      <w:r>
        <w:rPr>
          <w:rFonts w:ascii="Times New Roman" w:eastAsia="宋体"/>
          <w:spacing w:val="4"/>
        </w:rPr>
        <w:t>t</w:t>
      </w:r>
      <w:r>
        <w:rPr>
          <w:rFonts w:ascii="Times New Roman" w:eastAsia="宋体"/>
          <w:spacing w:val="-5"/>
        </w:rPr>
        <w:t>i</w:t>
      </w:r>
      <w:r>
        <w:rPr>
          <w:rFonts w:ascii="Times New Roman" w:eastAsia="宋体"/>
          <w:spacing w:val="1"/>
        </w:rPr>
        <w:t>c</w:t>
      </w:r>
      <w:r>
        <w:rPr>
          <w:rFonts w:ascii="Times New Roman" w:eastAsia="宋体"/>
          <w:spacing w:val="-2"/>
        </w:rPr>
        <w:t>l</w:t>
      </w:r>
      <w:r>
        <w:rPr>
          <w:rFonts w:ascii="Times New Roman" w:eastAsia="宋体"/>
          <w:spacing w:val="0"/>
        </w:rPr>
        <w:t>e</w:t>
      </w:r>
      <w:r>
        <w:rPr>
          <w:rFonts w:ascii="Times New Roman" w:eastAsia="宋体"/>
          <w:w w:val="99"/>
        </w:rPr>
        <w:t>s</w:t>
      </w:r>
      <w:r>
        <w:t>）</w:t>
      </w:r>
      <w:r>
        <w:t>，亚病毒粒体又叫做核心粒体</w:t>
      </w:r>
      <w:r>
        <w:t>（</w:t>
      </w:r>
      <w:r>
        <w:rPr>
          <w:rFonts w:ascii="Times New Roman" w:eastAsia="宋体"/>
          <w:spacing w:val="-1"/>
        </w:rPr>
        <w:t>C</w:t>
      </w:r>
      <w:r>
        <w:rPr>
          <w:rFonts w:ascii="Times New Roman" w:eastAsia="宋体"/>
          <w:spacing w:val="2"/>
        </w:rPr>
        <w:t>o</w:t>
      </w:r>
      <w:r>
        <w:rPr>
          <w:rFonts w:ascii="Times New Roman" w:eastAsia="宋体"/>
          <w:spacing w:val="0"/>
        </w:rPr>
        <w:t>r</w:t>
      </w:r>
      <w:r>
        <w:rPr>
          <w:rFonts w:ascii="Times New Roman" w:eastAsia="宋体"/>
        </w:rPr>
        <w:t>e</w:t>
      </w:r>
      <w:r>
        <w:t>）</w:t>
      </w:r>
      <w:r>
        <w:t>，由病毒衣壳、病毒基因组与</w:t>
      </w:r>
      <w:r>
        <w:rPr>
          <w:rFonts w:ascii="Times New Roman" w:eastAsia="宋体"/>
        </w:rPr>
        <w:t>R</w:t>
      </w:r>
      <w:r>
        <w:rPr>
          <w:rFonts w:ascii="Times New Roman" w:eastAsia="宋体"/>
        </w:rPr>
        <w:t>d</w:t>
      </w:r>
      <w:r>
        <w:rPr>
          <w:rFonts w:ascii="Times New Roman" w:eastAsia="宋体"/>
        </w:rPr>
        <w:t>R</w:t>
      </w:r>
      <w:r>
        <w:rPr>
          <w:rFonts w:ascii="Times New Roman" w:eastAsia="宋体"/>
        </w:rPr>
        <w:t>p</w:t>
      </w:r>
      <w:r>
        <w:t>组成</w:t>
      </w:r>
      <w:r>
        <w:t>（</w:t>
      </w:r>
      <w:r>
        <w:rPr>
          <w:rFonts w:ascii="Times New Roman" w:eastAsia="宋体"/>
        </w:rPr>
        <w:t>T</w:t>
      </w:r>
      <w:r>
        <w:rPr>
          <w:rFonts w:ascii="Times New Roman" w:eastAsia="宋体"/>
        </w:rPr>
        <w:t>a</w:t>
      </w:r>
      <w:r>
        <w:rPr>
          <w:rFonts w:ascii="Times New Roman" w:eastAsia="宋体"/>
        </w:rPr>
        <w:t>o</w:t>
      </w:r>
      <w:r w:rsidR="001852F3">
        <w:rPr>
          <w:rFonts w:ascii="Times New Roman" w:eastAsia="宋体"/>
        </w:rPr>
        <w:t xml:space="preserve"> </w:t>
      </w:r>
      <w:r>
        <w:rPr>
          <w:rFonts w:ascii="Times New Roman" w:eastAsia="宋体"/>
        </w:rPr>
        <w:t>a</w:t>
      </w:r>
      <w:r>
        <w:rPr>
          <w:rFonts w:ascii="Times New Roman" w:eastAsia="宋体"/>
        </w:rPr>
        <w:t>n</w:t>
      </w:r>
      <w:r>
        <w:rPr>
          <w:rFonts w:ascii="Times New Roman" w:eastAsia="宋体"/>
        </w:rPr>
        <w:t>d</w:t>
      </w:r>
      <w:r w:rsidR="001852F3">
        <w:rPr>
          <w:rFonts w:ascii="Times New Roman" w:eastAsia="宋体"/>
        </w:rPr>
        <w:t xml:space="preserve"> </w:t>
      </w:r>
      <w:r>
        <w:rPr>
          <w:rFonts w:ascii="Times New Roman" w:eastAsia="宋体"/>
        </w:rPr>
        <w:t>Y</w:t>
      </w:r>
      <w:r>
        <w:rPr>
          <w:rFonts w:ascii="Times New Roman" w:eastAsia="宋体"/>
        </w:rPr>
        <w:t>e</w:t>
      </w:r>
      <w:r>
        <w:rPr>
          <w:rFonts w:ascii="Times New Roman" w:eastAsia="宋体"/>
        </w:rPr>
        <w:t>,</w:t>
      </w:r>
    </w:p>
    <w:p w:rsidR="0018722C">
      <w:pPr>
        <w:topLinePunct/>
      </w:pPr>
      <w:r>
        <w:rPr>
          <w:rFonts w:ascii="Times New Roman" w:eastAsia="宋体"/>
        </w:rPr>
        <w:t>2010</w:t>
      </w:r>
      <w:r>
        <w:t>）</w:t>
      </w:r>
      <w:r>
        <w:t>。</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病毒侵入寄主细胞后，病毒粒体脱去外层衣壳蛋白，剩下核心粒</w:t>
      </w:r>
      <w:r>
        <w:t>体，在核心粒体中病毒的基因组片段由与核心粒体相连的</w:t>
      </w:r>
      <w:r>
        <w:rPr>
          <w:rFonts w:ascii="Times New Roman" w:eastAsia="宋体"/>
        </w:rPr>
        <w:t>RNA</w:t>
      </w:r>
      <w:r>
        <w:t>聚合酶转录产</w:t>
      </w:r>
      <w:r>
        <w:t>生</w:t>
      </w:r>
    </w:p>
    <w:p w:rsidR="0018722C">
      <w:pPr>
        <w:topLinePunct/>
      </w:pPr>
      <w:r>
        <w:rPr>
          <w:rFonts w:ascii="Times New Roman" w:eastAsia="宋体"/>
        </w:rPr>
        <w:t>mRNA</w:t>
      </w:r>
      <w:r>
        <w:t>，然后从核心粒体中释放出来。产生的</w:t>
      </w:r>
      <w:r>
        <w:rPr>
          <w:rFonts w:ascii="Times New Roman" w:eastAsia="宋体"/>
        </w:rPr>
        <w:t>mRNA</w:t>
      </w:r>
      <w:r>
        <w:t>一方面用于表达病毒蛋白，</w:t>
      </w:r>
      <w:r>
        <w:t>另一方面用于生成病毒的基因组</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w:t>
      </w:r>
      <w:r>
        <w:rPr>
          <w:rFonts w:ascii="Times New Roman" w:eastAsia="宋体"/>
          <w:spacing w:val="-12"/>
        </w:rPr>
        <w:t>W</w:t>
      </w:r>
      <w:r>
        <w:rPr>
          <w:rFonts w:ascii="Times New Roman" w:eastAsia="宋体"/>
          <w:spacing w:val="1"/>
        </w:rPr>
        <w:t>e</w:t>
      </w:r>
      <w:r>
        <w:rPr>
          <w:rFonts w:ascii="Times New Roman" w:eastAsia="宋体"/>
        </w:rPr>
        <w:t>i </w:t>
      </w:r>
      <w:r>
        <w:rPr>
          <w:rFonts w:ascii="Times New Roman" w:eastAsia="宋体"/>
          <w:i/>
          <w:spacing w:val="1"/>
        </w:rPr>
        <w:t>e</w:t>
      </w:r>
      <w:r>
        <w:rPr>
          <w:rFonts w:ascii="Times New Roman" w:eastAsia="宋体"/>
          <w:i/>
        </w:rPr>
        <w:t>t a</w:t>
      </w:r>
      <w:r>
        <w:rPr>
          <w:rFonts w:ascii="Times New Roman" w:eastAsia="宋体"/>
          <w:i/>
          <w:spacing w:val="0"/>
        </w:rPr>
        <w:t>l</w:t>
      </w:r>
      <w:r>
        <w:rPr>
          <w:rFonts w:ascii="Times New Roman" w:eastAsia="宋体"/>
        </w:rPr>
        <w:t>., 200</w:t>
      </w:r>
      <w:r>
        <w:rPr>
          <w:rFonts w:ascii="Times New Roman" w:eastAsia="宋体"/>
          <w:spacing w:val="0"/>
        </w:rPr>
        <w:t>6</w:t>
      </w:r>
      <w:r>
        <w:rPr>
          <w:rFonts w:ascii="Times New Roman" w:eastAsia="宋体"/>
          <w:spacing w:val="-2"/>
        </w:rPr>
        <w:t>b</w:t>
      </w:r>
      <w:r>
        <w:t>）</w:t>
      </w:r>
      <w:r>
        <w:t>。目前已明确</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病毒的复制和装配发生在由病毒蛋白形成的颗粒状分散的内含体中，这些内含体</w:t>
      </w:r>
      <w:r>
        <w:t>分布在寄主细胞的细胞质中。在呼肠孤病毒和轮状病毒中这些内含体通常被称为</w:t>
      </w:r>
      <w:r>
        <w:t>病毒工厂</w:t>
      </w:r>
      <w:r>
        <w:t>（</w:t>
      </w:r>
      <w:r>
        <w:rPr>
          <w:rFonts w:ascii="Times New Roman" w:eastAsia="宋体"/>
          <w:spacing w:val="-6"/>
          <w:w w:val="99"/>
        </w:rPr>
        <w:t>V</w:t>
      </w:r>
      <w:r>
        <w:rPr>
          <w:rFonts w:ascii="Times New Roman" w:eastAsia="宋体"/>
          <w:spacing w:val="-5"/>
        </w:rPr>
        <w:t>i</w:t>
      </w:r>
      <w:r>
        <w:rPr>
          <w:rFonts w:ascii="Times New Roman" w:eastAsia="宋体"/>
          <w:spacing w:val="0"/>
        </w:rPr>
        <w:t>r</w:t>
      </w:r>
      <w:r>
        <w:rPr>
          <w:rFonts w:ascii="Times New Roman" w:eastAsia="宋体"/>
          <w:spacing w:val="1"/>
        </w:rPr>
        <w:t>a</w:t>
      </w:r>
      <w:r>
        <w:rPr>
          <w:rFonts w:ascii="Times New Roman" w:eastAsia="宋体"/>
        </w:rPr>
        <w:t>l </w:t>
      </w:r>
      <w:r>
        <w:rPr>
          <w:rFonts w:ascii="Times New Roman" w:eastAsia="宋体"/>
          <w:spacing w:val="-4"/>
        </w:rPr>
        <w:t>f</w:t>
      </w:r>
      <w:r>
        <w:rPr>
          <w:rFonts w:ascii="Times New Roman" w:eastAsia="宋体"/>
          <w:spacing w:val="1"/>
        </w:rPr>
        <w:t>a</w:t>
      </w:r>
      <w:r>
        <w:rPr>
          <w:rFonts w:ascii="Times New Roman" w:eastAsia="宋体"/>
          <w:spacing w:val="0"/>
        </w:rPr>
        <w:t>c</w:t>
      </w:r>
      <w:r>
        <w:rPr>
          <w:rFonts w:ascii="Times New Roman" w:eastAsia="宋体"/>
          <w:spacing w:val="2"/>
        </w:rPr>
        <w:t>t</w:t>
      </w:r>
      <w:r>
        <w:rPr>
          <w:rFonts w:ascii="Times New Roman" w:eastAsia="宋体"/>
        </w:rPr>
        <w:t>o</w:t>
      </w:r>
      <w:r>
        <w:rPr>
          <w:rFonts w:ascii="Times New Roman" w:eastAsia="宋体"/>
          <w:spacing w:val="0"/>
        </w:rPr>
        <w:t>r</w:t>
      </w:r>
      <w:r>
        <w:rPr>
          <w:rFonts w:ascii="Times New Roman" w:eastAsia="宋体"/>
          <w:spacing w:val="-5"/>
        </w:rPr>
        <w:t>i</w:t>
      </w:r>
      <w:r>
        <w:rPr>
          <w:rFonts w:ascii="Times New Roman" w:eastAsia="宋体"/>
          <w:spacing w:val="1"/>
        </w:rPr>
        <w:t>e</w:t>
      </w:r>
      <w:r>
        <w:rPr>
          <w:rFonts w:ascii="Times New Roman" w:eastAsia="宋体"/>
          <w:w w:val="99"/>
        </w:rPr>
        <w:t>s</w:t>
      </w:r>
      <w:r>
        <w:t>）</w:t>
      </w:r>
      <w:r>
        <w:t>、病毒原质</w:t>
      </w:r>
      <w:r>
        <w:t>（</w:t>
      </w:r>
      <w:r>
        <w:rPr>
          <w:rFonts w:ascii="Times New Roman" w:eastAsia="宋体"/>
          <w:spacing w:val="-6"/>
          <w:w w:val="99"/>
        </w:rPr>
        <w:t>V</w:t>
      </w:r>
      <w:r>
        <w:rPr>
          <w:rFonts w:ascii="Times New Roman" w:eastAsia="宋体"/>
          <w:spacing w:val="-5"/>
        </w:rPr>
        <w:t>i</w:t>
      </w:r>
      <w:r>
        <w:rPr>
          <w:rFonts w:ascii="Times New Roman" w:eastAsia="宋体"/>
          <w:spacing w:val="0"/>
        </w:rPr>
        <w:t>r</w:t>
      </w:r>
      <w:r>
        <w:rPr>
          <w:rFonts w:ascii="Times New Roman" w:eastAsia="宋体"/>
          <w:spacing w:val="2"/>
        </w:rPr>
        <w:t>op</w:t>
      </w:r>
      <w:r>
        <w:rPr>
          <w:rFonts w:ascii="Times New Roman" w:eastAsia="宋体"/>
          <w:spacing w:val="-5"/>
        </w:rPr>
        <w:t>l</w:t>
      </w:r>
      <w:r>
        <w:rPr>
          <w:rFonts w:ascii="Times New Roman" w:eastAsia="宋体"/>
          <w:spacing w:val="1"/>
        </w:rPr>
        <w:t>a</w:t>
      </w:r>
      <w:r>
        <w:rPr>
          <w:rFonts w:ascii="Times New Roman" w:eastAsia="宋体"/>
          <w:spacing w:val="0"/>
          <w:w w:val="99"/>
        </w:rPr>
        <w:t>s</w:t>
      </w:r>
      <w:r>
        <w:rPr>
          <w:rFonts w:ascii="Times New Roman" w:eastAsia="宋体"/>
          <w:spacing w:val="-2"/>
        </w:rPr>
        <w:t>m</w:t>
      </w:r>
      <w:r>
        <w:t>）</w:t>
      </w:r>
      <w:r>
        <w:t>，或病毒内含体</w:t>
      </w:r>
      <w:r>
        <w:t>（</w:t>
      </w:r>
      <w:r>
        <w:rPr>
          <w:rFonts w:ascii="Times New Roman" w:eastAsia="宋体"/>
          <w:spacing w:val="-6"/>
          <w:w w:val="99"/>
        </w:rPr>
        <w:t>V</w:t>
      </w:r>
      <w:r>
        <w:rPr>
          <w:rFonts w:ascii="Times New Roman" w:eastAsia="宋体"/>
          <w:spacing w:val="-5"/>
        </w:rPr>
        <w:t>i</w:t>
      </w:r>
      <w:r>
        <w:rPr>
          <w:rFonts w:ascii="Times New Roman" w:eastAsia="宋体"/>
          <w:spacing w:val="2"/>
        </w:rPr>
        <w:t>r</w:t>
      </w:r>
      <w:r>
        <w:rPr>
          <w:rFonts w:ascii="Times New Roman" w:eastAsia="宋体"/>
          <w:spacing w:val="1"/>
        </w:rPr>
        <w:t>a</w:t>
      </w:r>
      <w:r>
        <w:rPr>
          <w:rFonts w:ascii="Times New Roman" w:eastAsia="宋体"/>
        </w:rPr>
        <w:t>l </w:t>
      </w:r>
      <w:r>
        <w:rPr>
          <w:rFonts w:ascii="Times New Roman" w:eastAsia="宋体"/>
          <w:spacing w:val="-2"/>
        </w:rPr>
        <w:t>i</w:t>
      </w:r>
      <w:r>
        <w:rPr>
          <w:rFonts w:ascii="Times New Roman" w:eastAsia="宋体"/>
        </w:rPr>
        <w:t>n</w:t>
      </w:r>
      <w:r>
        <w:rPr>
          <w:rFonts w:ascii="Times New Roman" w:eastAsia="宋体"/>
          <w:spacing w:val="1"/>
        </w:rPr>
        <w:t>c</w:t>
      </w:r>
      <w:r>
        <w:rPr>
          <w:rFonts w:ascii="Times New Roman" w:eastAsia="宋体"/>
          <w:spacing w:val="-2"/>
        </w:rPr>
        <w:t>l</w:t>
      </w:r>
      <w:r>
        <w:rPr>
          <w:rFonts w:ascii="Times New Roman" w:eastAsia="宋体"/>
          <w:w w:val="99"/>
        </w:rPr>
        <w:t>u</w:t>
      </w:r>
      <w:r>
        <w:rPr>
          <w:rFonts w:ascii="Times New Roman" w:eastAsia="宋体"/>
          <w:spacing w:val="0"/>
          <w:w w:val="99"/>
        </w:rPr>
        <w:t>s</w:t>
      </w:r>
      <w:r>
        <w:rPr>
          <w:rFonts w:ascii="Times New Roman" w:eastAsia="宋体"/>
          <w:spacing w:val="-5"/>
        </w:rPr>
        <w:t>i</w:t>
      </w:r>
      <w:r>
        <w:rPr>
          <w:rFonts w:ascii="Times New Roman" w:eastAsia="宋体"/>
          <w:spacing w:val="4"/>
        </w:rPr>
        <w:t>o</w:t>
      </w:r>
      <w:r>
        <w:rPr>
          <w:rFonts w:ascii="Times New Roman" w:eastAsia="宋体"/>
        </w:rPr>
        <w:t>n </w:t>
      </w:r>
      <w:r>
        <w:rPr>
          <w:rFonts w:ascii="Times New Roman" w:eastAsia="宋体"/>
          <w:spacing w:val="-2"/>
        </w:rPr>
        <w:t>b</w:t>
      </w:r>
      <w:r>
        <w:rPr>
          <w:rFonts w:ascii="Times New Roman" w:eastAsia="宋体"/>
          <w:spacing w:val="2"/>
        </w:rPr>
        <w:t>od</w:t>
      </w:r>
      <w:r>
        <w:rPr>
          <w:rFonts w:ascii="Times New Roman" w:eastAsia="宋体"/>
          <w:spacing w:val="-5"/>
        </w:rPr>
        <w:t>i</w:t>
      </w:r>
      <w:r>
        <w:rPr>
          <w:rFonts w:ascii="Times New Roman" w:eastAsia="宋体"/>
          <w:spacing w:val="1"/>
        </w:rPr>
        <w:t>e</w:t>
      </w:r>
      <w:r>
        <w:rPr>
          <w:rFonts w:ascii="Times New Roman" w:eastAsia="宋体"/>
          <w:spacing w:val="-1"/>
          <w:w w:val="99"/>
        </w:rPr>
        <w:t>s</w:t>
      </w:r>
      <w:r>
        <w:t>）</w:t>
      </w:r>
      <w:r>
        <w:t>（</w:t>
      </w:r>
      <w:r>
        <w:rPr>
          <w:rFonts w:ascii="Times New Roman" w:eastAsia="宋体"/>
          <w:w w:val="99"/>
        </w:rPr>
        <w:t>F</w:t>
      </w:r>
      <w:r>
        <w:rPr>
          <w:rFonts w:ascii="Times New Roman" w:eastAsia="宋体"/>
          <w:spacing w:val="-2"/>
        </w:rPr>
        <w:t>i</w:t>
      </w:r>
      <w:r>
        <w:rPr>
          <w:rFonts w:ascii="Times New Roman" w:eastAsia="宋体"/>
          <w:spacing w:val="1"/>
        </w:rPr>
        <w:t>e</w:t>
      </w:r>
      <w:r>
        <w:rPr>
          <w:rFonts w:ascii="Times New Roman" w:eastAsia="宋体"/>
          <w:spacing w:val="-2"/>
        </w:rPr>
        <w:t>l</w:t>
      </w:r>
      <w:r>
        <w:rPr>
          <w:rFonts w:ascii="Times New Roman" w:eastAsia="宋体"/>
          <w:spacing w:val="2"/>
        </w:rPr>
        <w:t>d</w:t>
      </w:r>
      <w:r>
        <w:rPr>
          <w:rFonts w:ascii="Times New Roman" w:eastAsia="宋体"/>
          <w:w w:val="99"/>
        </w:rPr>
        <w:t>s</w:t>
      </w:r>
      <w:r>
        <w:rPr>
          <w:rFonts w:ascii="Times New Roman" w:eastAsia="宋体"/>
        </w:rPr>
        <w:t>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1971; </w:t>
      </w:r>
      <w:r>
        <w:rPr>
          <w:rFonts w:ascii="Times New Roman" w:eastAsia="宋体"/>
          <w:w w:val="99"/>
        </w:rPr>
        <w:t>P</w:t>
      </w:r>
      <w:r>
        <w:rPr>
          <w:rFonts w:ascii="Times New Roman" w:eastAsia="宋体"/>
          <w:spacing w:val="0"/>
        </w:rPr>
        <w:t>a</w:t>
      </w:r>
      <w:r>
        <w:rPr>
          <w:rFonts w:ascii="Times New Roman" w:eastAsia="宋体"/>
          <w:spacing w:val="0"/>
        </w:rPr>
        <w:t>r</w:t>
      </w:r>
      <w:r>
        <w:rPr>
          <w:rFonts w:ascii="Times New Roman" w:eastAsia="宋体"/>
        </w:rPr>
        <w:t>k</w:t>
      </w:r>
      <w:r>
        <w:rPr>
          <w:rFonts w:ascii="Times New Roman" w:eastAsia="宋体"/>
          <w:spacing w:val="0"/>
        </w:rPr>
        <w:t>e</w:t>
      </w:r>
      <w:r>
        <w:rPr>
          <w:rFonts w:ascii="Times New Roman" w:eastAsia="宋体"/>
        </w:rPr>
        <w:t>r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2002; </w:t>
      </w:r>
      <w:r>
        <w:rPr>
          <w:rFonts w:ascii="Times New Roman" w:eastAsia="宋体"/>
          <w:spacing w:val="-1"/>
        </w:rPr>
        <w:t>B</w:t>
      </w:r>
      <w:r>
        <w:rPr>
          <w:rFonts w:ascii="Times New Roman" w:eastAsia="宋体"/>
          <w:spacing w:val="0"/>
        </w:rPr>
        <w:t>r</w:t>
      </w:r>
      <w:r>
        <w:rPr>
          <w:rFonts w:ascii="Times New Roman" w:eastAsia="宋体"/>
          <w:spacing w:val="2"/>
        </w:rPr>
        <w:t>o</w:t>
      </w:r>
      <w:r>
        <w:rPr>
          <w:rFonts w:ascii="Times New Roman" w:eastAsia="宋体"/>
          <w:spacing w:val="0"/>
        </w:rPr>
        <w:t>e</w:t>
      </w:r>
      <w:r>
        <w:rPr>
          <w:rFonts w:ascii="Times New Roman" w:eastAsia="宋体"/>
          <w:spacing w:val="0"/>
        </w:rPr>
        <w:t>r</w:t>
      </w:r>
      <w:r>
        <w:rPr>
          <w:rFonts w:ascii="Times New Roman" w:eastAsia="宋体"/>
          <w:spacing w:val="-2"/>
        </w:rPr>
        <w:t>in</w:t>
      </w:r>
      <w:r>
        <w:rPr>
          <w:rFonts w:ascii="Times New Roman" w:eastAsia="宋体"/>
        </w:rPr>
        <w:t>g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200</w:t>
      </w:r>
      <w:r>
        <w:rPr>
          <w:rFonts w:ascii="Times New Roman" w:eastAsia="宋体"/>
          <w:spacing w:val="0"/>
        </w:rPr>
        <w:t>5</w:t>
      </w:r>
      <w:r>
        <w:rPr>
          <w:rFonts w:ascii="Times New Roman" w:eastAsia="宋体"/>
        </w:rPr>
        <w:t>; </w:t>
      </w:r>
      <w:r>
        <w:rPr>
          <w:rFonts w:ascii="Times New Roman" w:eastAsia="宋体"/>
          <w:spacing w:val="0"/>
        </w:rPr>
        <w:t>T</w:t>
      </w:r>
      <w:r>
        <w:rPr>
          <w:rFonts w:ascii="Times New Roman" w:eastAsia="宋体"/>
          <w:spacing w:val="-2"/>
        </w:rPr>
        <w:t>h</w:t>
      </w:r>
      <w:r>
        <w:rPr>
          <w:rFonts w:ascii="Times New Roman" w:eastAsia="宋体"/>
          <w:spacing w:val="2"/>
        </w:rPr>
        <w:t>o</w:t>
      </w:r>
      <w:r>
        <w:rPr>
          <w:rFonts w:ascii="Times New Roman" w:eastAsia="宋体"/>
          <w:spacing w:val="-5"/>
        </w:rPr>
        <w:t>m</w:t>
      </w:r>
      <w:r>
        <w:rPr>
          <w:rFonts w:ascii="Times New Roman" w:eastAsia="宋体"/>
          <w:spacing w:val="0"/>
        </w:rPr>
        <w:t>a</w:t>
      </w:r>
      <w:r>
        <w:rPr>
          <w:rFonts w:ascii="Times New Roman" w:eastAsia="宋体"/>
          <w:w w:val="99"/>
        </w:rPr>
        <w:t>s</w:t>
      </w:r>
      <w:r>
        <w:rPr>
          <w:rFonts w:ascii="Times New Roman" w:eastAsia="宋体"/>
        </w:rPr>
        <w:t> </w:t>
      </w:r>
      <w:r>
        <w:rPr>
          <w:rFonts w:ascii="Times New Roman" w:eastAsia="宋体"/>
          <w:i/>
          <w:spacing w:val="0"/>
        </w:rPr>
        <w:t>e</w:t>
      </w:r>
      <w:r>
        <w:rPr>
          <w:rFonts w:ascii="Times New Roman" w:eastAsia="宋体"/>
          <w:i/>
        </w:rPr>
        <w:t>t a</w:t>
      </w:r>
      <w:r>
        <w:rPr>
          <w:rFonts w:ascii="Times New Roman" w:eastAsia="宋体"/>
          <w:i/>
          <w:spacing w:val="0"/>
        </w:rPr>
        <w:t>l</w:t>
      </w:r>
      <w:r>
        <w:rPr>
          <w:rFonts w:ascii="Times New Roman" w:eastAsia="宋体"/>
          <w:spacing w:val="0"/>
        </w:rPr>
        <w:t>., </w:t>
      </w:r>
      <w:r>
        <w:rPr>
          <w:rFonts w:ascii="Times New Roman" w:eastAsia="宋体"/>
        </w:rPr>
        <w:t>1990</w:t>
      </w:r>
      <w:r w:rsidR="004B696B">
        <w:rPr>
          <w:rFonts w:ascii="Times New Roman" w:eastAsia="宋体"/>
          <w:spacing w:val="2"/>
        </w:rPr>
        <w:t>; </w:t>
      </w:r>
      <w:r>
        <w:rPr>
          <w:rFonts w:ascii="Times New Roman" w:eastAsia="宋体"/>
          <w:spacing w:val="-1"/>
        </w:rPr>
        <w:t>B</w:t>
      </w:r>
      <w:r>
        <w:rPr>
          <w:rFonts w:ascii="Times New Roman" w:eastAsia="宋体"/>
          <w:spacing w:val="0"/>
        </w:rPr>
        <w:t>r</w:t>
      </w:r>
      <w:r>
        <w:rPr>
          <w:rFonts w:ascii="Times New Roman" w:eastAsia="宋体"/>
          <w:spacing w:val="2"/>
        </w:rPr>
        <w:t>oo</w:t>
      </w:r>
      <w:r>
        <w:rPr>
          <w:rFonts w:ascii="Times New Roman" w:eastAsia="宋体"/>
        </w:rPr>
        <w:t>k</w:t>
      </w:r>
      <w:r>
        <w:rPr>
          <w:rFonts w:ascii="Times New Roman" w:eastAsia="宋体"/>
          <w:spacing w:val="0"/>
        </w:rPr>
        <w:t>e</w:t>
      </w:r>
      <w:r>
        <w:rPr>
          <w:rFonts w:ascii="Times New Roman" w:eastAsia="宋体"/>
          <w:w w:val="99"/>
        </w:rPr>
        <w:t>s</w:t>
      </w:r>
      <w:r>
        <w:rPr>
          <w:rFonts w:ascii="Times New Roman" w:eastAsia="宋体"/>
        </w:rPr>
        <w:t> </w:t>
      </w:r>
      <w:r>
        <w:rPr>
          <w:rFonts w:ascii="Times New Roman" w:eastAsia="宋体"/>
          <w:i/>
          <w:spacing w:val="0"/>
        </w:rPr>
        <w:t>e</w:t>
      </w:r>
      <w:r>
        <w:rPr>
          <w:rFonts w:ascii="Times New Roman" w:eastAsia="宋体"/>
          <w:i/>
        </w:rPr>
        <w:t>t al</w:t>
      </w:r>
      <w:r>
        <w:rPr>
          <w:rFonts w:ascii="Times New Roman" w:eastAsia="宋体"/>
          <w:spacing w:val="1"/>
        </w:rPr>
        <w:t>., </w:t>
      </w:r>
      <w:r>
        <w:rPr>
          <w:rFonts w:ascii="Times New Roman" w:eastAsia="宋体"/>
        </w:rPr>
        <w:t>199</w:t>
      </w:r>
      <w:r>
        <w:rPr>
          <w:rFonts w:ascii="Times New Roman" w:eastAsia="宋体"/>
          <w:spacing w:val="0"/>
        </w:rPr>
        <w:t>3</w:t>
      </w:r>
      <w:r>
        <w:t>）</w:t>
      </w:r>
      <w:r>
        <w:t>。在病毒原质中内层衣壳蛋白聚集形成核心粒体，随</w:t>
      </w:r>
      <w:r>
        <w:t>后</w:t>
      </w:r>
      <w:r>
        <w:rPr>
          <w:rFonts w:ascii="Times New Roman" w:eastAsia="宋体"/>
        </w:rPr>
        <w:t>mRNA</w:t>
      </w:r>
      <w:r>
        <w:t>被分拣和包装到核心粒体并转录形成</w:t>
      </w:r>
      <w:r>
        <w:rPr>
          <w:rFonts w:ascii="Times New Roman" w:eastAsia="宋体"/>
        </w:rPr>
        <w:t>dsRNA</w:t>
      </w:r>
      <w:r>
        <w:t>，最后外层衣壳蛋白包裹核心粒体形成成熟的病毒粒体。</w:t>
      </w:r>
    </w:p>
    <w:p w:rsidR="0018722C">
      <w:pPr>
        <w:pStyle w:val="Heading3"/>
        <w:topLinePunct/>
        <w:ind w:left="200" w:hangingChars="200" w:hanging="200"/>
      </w:pPr>
      <w:bookmarkStart w:id="147761" w:name="_Toc686147761"/>
      <w:bookmarkStart w:name="_TOC_250091" w:id="29"/>
      <w:bookmarkEnd w:id="29"/>
      <w:r>
        <w:rPr>
          <w:b/>
        </w:rPr>
        <w:t>1.3.3</w:t>
      </w:r>
      <w:r>
        <w:t xml:space="preserve"> </w:t>
      </w:r>
      <w:r>
        <w:t>呼肠孤病毒复制场所的研究</w:t>
      </w:r>
      <w:bookmarkEnd w:id="147761"/>
    </w:p>
    <w:p w:rsidR="0018722C">
      <w:pPr>
        <w:topLinePunct/>
      </w:pPr>
      <w:r>
        <w:t>呼肠孤病毒科的病毒属于</w:t>
      </w:r>
      <w:r>
        <w:rPr>
          <w:rFonts w:ascii="Times New Roman" w:hAnsi="Times New Roman" w:eastAsia="宋体"/>
        </w:rPr>
        <w:t>dsRNA</w:t>
      </w:r>
      <w:r>
        <w:t>病毒，基因组由</w:t>
      </w:r>
      <w:r>
        <w:rPr>
          <w:rFonts w:ascii="Times New Roman" w:hAnsi="Times New Roman" w:eastAsia="宋体"/>
        </w:rPr>
        <w:t>10-12</w:t>
      </w:r>
      <w:r>
        <w:t>条</w:t>
      </w:r>
      <w:r>
        <w:rPr>
          <w:rFonts w:ascii="Times New Roman" w:hAnsi="Times New Roman" w:eastAsia="宋体"/>
        </w:rPr>
        <w:t>dsRNA</w:t>
      </w:r>
      <w:r>
        <w:t>组成，含</w:t>
      </w:r>
      <w:r>
        <w:t>有双层衣壳，无囊膜包裹</w:t>
      </w:r>
      <w:r>
        <w:t>（</w:t>
      </w:r>
      <w:r>
        <w:rPr>
          <w:rFonts w:ascii="Times New Roman" w:hAnsi="Times New Roman" w:eastAsia="宋体"/>
        </w:rPr>
        <w:t>A</w:t>
      </w:r>
      <w:r>
        <w:rPr>
          <w:rFonts w:ascii="Times New Roman" w:hAnsi="Times New Roman" w:eastAsia="宋体"/>
        </w:rPr>
        <w:t>tt</w:t>
      </w:r>
      <w:r>
        <w:rPr>
          <w:rFonts w:ascii="Times New Roman" w:hAnsi="Times New Roman" w:eastAsia="宋体"/>
        </w:rPr>
        <w:t>o</w:t>
      </w:r>
      <w:r>
        <w:rPr>
          <w:rFonts w:ascii="Times New Roman" w:hAnsi="Times New Roman" w:eastAsia="宋体"/>
        </w:rPr>
        <w:t>ui </w:t>
      </w:r>
      <w:r>
        <w:rPr>
          <w:rFonts w:ascii="Times New Roman" w:hAnsi="Times New Roman" w:eastAsia="宋体"/>
          <w:i/>
        </w:rPr>
        <w:t>e</w:t>
      </w:r>
      <w:r>
        <w:rPr>
          <w:rFonts w:ascii="Times New Roman" w:hAnsi="Times New Roman" w:eastAsia="宋体"/>
          <w:i/>
        </w:rPr>
        <w:t>t al</w:t>
      </w:r>
      <w:r>
        <w:rPr>
          <w:rFonts w:ascii="Times New Roman" w:hAnsi="Times New Roman" w:eastAsia="宋体"/>
        </w:rPr>
        <w:t>., </w:t>
      </w:r>
      <w:r>
        <w:rPr>
          <w:rFonts w:ascii="Times New Roman" w:hAnsi="Times New Roman" w:eastAsia="宋体"/>
        </w:rPr>
        <w:t>201</w:t>
      </w:r>
      <w:r>
        <w:rPr>
          <w:rFonts w:ascii="Times New Roman" w:hAnsi="Times New Roman" w:eastAsia="宋体"/>
        </w:rPr>
        <w:t>2</w:t>
      </w:r>
      <w:r>
        <w:t>）</w:t>
      </w:r>
      <w:r>
        <w:t>。呼肠孤病毒在侵染细胞中形成特</w:t>
      </w:r>
      <w:r>
        <w:t>定的病毒复制场所——病毒原质或病毒工厂。病毒原质由病毒编码的蛋白参与形</w:t>
      </w:r>
      <w:r>
        <w:t>成，不同病毒参与形成病毒原质的蛋白组分不同。</w:t>
      </w:r>
      <w:r>
        <w:rPr>
          <w:rFonts w:ascii="Times New Roman" w:hAnsi="Times New Roman" w:eastAsia="宋体"/>
        </w:rPr>
        <w:t>RDV</w:t>
      </w:r>
      <w:r>
        <w:t>的非结构蛋白</w:t>
      </w:r>
      <w:r>
        <w:rPr>
          <w:rFonts w:ascii="Times New Roman" w:hAnsi="Times New Roman" w:eastAsia="宋体"/>
        </w:rPr>
        <w:t>Pns6</w:t>
      </w:r>
      <w:r>
        <w:t>、</w:t>
      </w:r>
      <w:r>
        <w:rPr>
          <w:rFonts w:ascii="Times New Roman" w:hAnsi="Times New Roman" w:eastAsia="宋体"/>
        </w:rPr>
        <w:t>Pns11</w:t>
      </w:r>
      <w:r>
        <w:t>和</w:t>
      </w:r>
      <w:r>
        <w:rPr>
          <w:rFonts w:ascii="Times New Roman" w:hAnsi="Times New Roman" w:eastAsia="宋体"/>
        </w:rPr>
        <w:t>Pns12</w:t>
      </w:r>
      <w:r>
        <w:t>参与了病毒原质的形成，三者均可形成类似于病毒原质的结构，而</w:t>
      </w:r>
      <w:r>
        <w:t>且</w:t>
      </w:r>
    </w:p>
    <w:p w:rsidR="0018722C">
      <w:pPr>
        <w:topLinePunct/>
      </w:pPr>
      <w:r>
        <w:rPr>
          <w:rFonts w:cstheme="minorBidi" w:hAnsiTheme="minorHAnsi" w:eastAsiaTheme="minorHAnsi" w:asciiTheme="minorHAnsi"/>
        </w:rPr>
        <w:t>P</w:t>
      </w:r>
      <w:r>
        <w:rPr>
          <w:rFonts w:cstheme="minorBidi" w:hAnsiTheme="minorHAnsi" w:eastAsiaTheme="minorHAnsi" w:asciiTheme="minorHAnsi"/>
        </w:rPr>
        <w:t>n</w:t>
      </w:r>
      <w:r>
        <w:rPr>
          <w:rFonts w:cstheme="minorBidi" w:hAnsiTheme="minorHAnsi" w:eastAsiaTheme="minorHAnsi" w:asciiTheme="minorHAnsi"/>
        </w:rPr>
        <w:t>s</w:t>
      </w:r>
      <w:r>
        <w:rPr>
          <w:rFonts w:cstheme="minorBidi" w:hAnsiTheme="minorHAnsi" w:eastAsiaTheme="minorHAnsi" w:asciiTheme="minorHAnsi"/>
        </w:rPr>
        <w:t>6</w:t>
      </w:r>
      <w:r>
        <w:rPr>
          <w:rFonts w:ascii="宋体" w:eastAsia="宋体" w:hint="eastAsia" w:cstheme="minorBidi" w:hAnsiTheme="minorHAnsi"/>
        </w:rPr>
        <w:t>具有</w:t>
      </w:r>
      <w:r>
        <w:rPr>
          <w:rFonts w:cstheme="minorBidi" w:hAnsiTheme="minorHAnsi" w:eastAsiaTheme="minorHAnsi" w:asciiTheme="minorHAnsi"/>
        </w:rPr>
        <w:t>R</w:t>
      </w:r>
      <w:r>
        <w:rPr>
          <w:rFonts w:cstheme="minorBidi" w:hAnsiTheme="minorHAnsi" w:eastAsiaTheme="minorHAnsi" w:asciiTheme="minorHAnsi"/>
        </w:rPr>
        <w:t>N</w:t>
      </w:r>
      <w:r>
        <w:rPr>
          <w:rFonts w:cstheme="minorBidi" w:hAnsiTheme="minorHAnsi" w:eastAsiaTheme="minorHAnsi" w:asciiTheme="minorHAnsi"/>
        </w:rPr>
        <w:t>A</w:t>
      </w:r>
      <w:r>
        <w:rPr>
          <w:rFonts w:ascii="宋体" w:eastAsia="宋体" w:hint="eastAsia" w:cstheme="minorBidi" w:hAnsiTheme="minorHAnsi"/>
        </w:rPr>
        <w:t>结合活性</w:t>
      </w:r>
      <w:r>
        <w:rPr>
          <w:rFonts w:ascii="宋体" w:eastAsia="宋体" w:hint="eastAsia" w:cstheme="minorBidi" w:hAnsiTheme="minorHAnsi"/>
        </w:rPr>
        <w:t>（</w:t>
      </w:r>
      <w:r>
        <w:rPr>
          <w:rFonts w:cstheme="minorBidi" w:hAnsiTheme="minorHAnsi" w:eastAsiaTheme="minorHAnsi" w:asciiTheme="minorHAnsi"/>
        </w:rPr>
        <w:t>W</w:t>
      </w:r>
      <w:r>
        <w:rPr>
          <w:rFonts w:cstheme="minorBidi" w:hAnsiTheme="minorHAnsi" w:eastAsiaTheme="minorHAnsi" w:asciiTheme="minorHAnsi"/>
        </w:rPr>
        <w:t>e</w:t>
      </w:r>
      <w:r>
        <w:rPr>
          <w:rFonts w:cstheme="minorBidi" w:hAnsiTheme="minorHAnsi" w:eastAsiaTheme="minorHAnsi" w:asciiTheme="minorHAnsi"/>
        </w:rPr>
        <w:t>i</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w:t>
      </w:r>
      <w:r>
        <w:rPr>
          <w:rFonts w:cstheme="minorBidi" w:hAnsiTheme="minorHAnsi" w:eastAsiaTheme="minorHAnsi" w:asciiTheme="minorHAnsi"/>
          <w:i/>
        </w:rPr>
        <w:t>l</w:t>
      </w:r>
      <w:r>
        <w:rPr>
          <w:rFonts w:cstheme="minorBidi" w:hAnsiTheme="minorHAnsi" w:eastAsiaTheme="minorHAnsi" w:asciiTheme="minorHAnsi"/>
        </w:rPr>
        <w:t>., </w:t>
      </w:r>
      <w:r>
        <w:rPr>
          <w:rFonts w:cstheme="minorBidi" w:hAnsiTheme="minorHAnsi" w:eastAsiaTheme="minorHAnsi" w:asciiTheme="minorHAnsi"/>
        </w:rPr>
        <w:t>2006</w:t>
      </w:r>
      <w:r>
        <w:rPr>
          <w:rFonts w:cstheme="minorBidi" w:hAnsiTheme="minorHAnsi" w:eastAsiaTheme="minorHAnsi" w:asciiTheme="minorHAnsi"/>
        </w:rPr>
        <w:t>b</w:t>
      </w:r>
      <w:r>
        <w:rPr>
          <w:rFonts w:ascii="宋体" w:eastAsia="宋体" w:hint="eastAsia" w:cstheme="minorBidi" w:hAnsiTheme="minorHAnsi"/>
        </w:rPr>
        <w:t>）</w:t>
      </w:r>
      <w:r>
        <w:rPr>
          <w:rFonts w:ascii="宋体" w:eastAsia="宋体" w:hint="eastAsia" w:cstheme="minorBidi" w:hAnsiTheme="minorHAnsi"/>
        </w:rPr>
        <w:t>；水稻瘤矮病毒</w:t>
      </w:r>
      <w:r>
        <w:rPr>
          <w:rFonts w:ascii="宋体" w:eastAsia="宋体" w:hint="eastAsia" w:cstheme="minorBidi" w:hAnsiTheme="minorHAnsi"/>
        </w:rPr>
        <w:t>（</w:t>
      </w:r>
      <w:r>
        <w:rPr>
          <w:rFonts w:cstheme="minorBidi" w:hAnsiTheme="minorHAnsi" w:eastAsiaTheme="minorHAnsi" w:asciiTheme="minorHAnsi"/>
          <w:i/>
        </w:rPr>
        <w:t>R</w:t>
      </w:r>
      <w:r>
        <w:rPr>
          <w:rFonts w:cstheme="minorBidi" w:hAnsiTheme="minorHAnsi" w:eastAsiaTheme="minorHAnsi" w:asciiTheme="minorHAnsi"/>
          <w:i/>
        </w:rPr>
        <w:t>ice gall</w:t>
      </w:r>
      <w:r>
        <w:rPr>
          <w:rFonts w:cstheme="minorBidi" w:hAnsiTheme="minorHAnsi" w:eastAsiaTheme="minorHAnsi" w:asciiTheme="minorHAnsi"/>
          <w:i/>
        </w:rPr>
        <w:t> </w:t>
      </w:r>
      <w:r>
        <w:rPr>
          <w:rFonts w:cstheme="minorBidi" w:hAnsiTheme="minorHAnsi" w:eastAsiaTheme="minorHAnsi" w:asciiTheme="minorHAnsi"/>
          <w:i/>
        </w:rPr>
        <w:t>d</w:t>
      </w:r>
      <w:r>
        <w:rPr>
          <w:rFonts w:cstheme="minorBidi" w:hAnsiTheme="minorHAnsi" w:eastAsiaTheme="minorHAnsi" w:asciiTheme="minorHAnsi"/>
          <w:i/>
        </w:rPr>
        <w:t>w</w:t>
      </w:r>
      <w:r>
        <w:rPr>
          <w:rFonts w:cstheme="minorBidi" w:hAnsiTheme="minorHAnsi" w:eastAsiaTheme="minorHAnsi" w:asciiTheme="minorHAnsi"/>
          <w:i/>
        </w:rPr>
        <w:t>a</w:t>
      </w:r>
      <w:r>
        <w:rPr>
          <w:rFonts w:cstheme="minorBidi" w:hAnsiTheme="minorHAnsi" w:eastAsiaTheme="minorHAnsi" w:asciiTheme="minorHAnsi"/>
          <w:i/>
        </w:rPr>
        <w:t>r</w:t>
      </w:r>
      <w:r>
        <w:rPr>
          <w:rFonts w:cstheme="minorBidi" w:hAnsiTheme="minorHAnsi" w:eastAsiaTheme="minorHAnsi" w:asciiTheme="minorHAnsi"/>
          <w:i/>
        </w:rPr>
        <w:t>f</w:t>
      </w:r>
      <w:r>
        <w:rPr>
          <w:rFonts w:cstheme="minorBidi" w:hAnsiTheme="minorHAnsi" w:eastAsiaTheme="minorHAnsi" w:asciiTheme="minorHAnsi"/>
          <w:i/>
        </w:rPr>
        <w:t> </w:t>
      </w:r>
      <w:r>
        <w:rPr>
          <w:rFonts w:cstheme="minorBidi" w:hAnsiTheme="minorHAnsi" w:eastAsiaTheme="minorHAnsi" w:asciiTheme="minorHAnsi"/>
          <w:i/>
        </w:rPr>
        <w:t>v</w:t>
      </w:r>
      <w:r>
        <w:rPr>
          <w:rFonts w:cstheme="minorBidi" w:hAnsiTheme="minorHAnsi" w:eastAsiaTheme="minorHAnsi" w:asciiTheme="minorHAnsi"/>
          <w:i/>
        </w:rPr>
        <w:t>i</w:t>
      </w:r>
      <w:r>
        <w:rPr>
          <w:rFonts w:cstheme="minorBidi" w:hAnsiTheme="minorHAnsi" w:eastAsiaTheme="minorHAnsi" w:asciiTheme="minorHAnsi"/>
          <w:i/>
        </w:rPr>
        <w:t>r</w:t>
      </w:r>
      <w:r>
        <w:rPr>
          <w:rFonts w:cstheme="minorBidi" w:hAnsiTheme="minorHAnsi" w:eastAsiaTheme="minorHAnsi" w:asciiTheme="minorHAnsi"/>
          <w:i/>
        </w:rPr>
        <w:t>u</w:t>
      </w:r>
      <w:r>
        <w:rPr>
          <w:rFonts w:cstheme="minorBidi" w:hAnsiTheme="minorHAnsi" w:eastAsiaTheme="minorHAnsi" w:asciiTheme="minorHAnsi"/>
          <w:i/>
        </w:rPr>
        <w:t>s</w:t>
      </w:r>
      <w:r>
        <w:rPr>
          <w:rFonts w:cstheme="minorBidi" w:hAnsiTheme="minorHAnsi" w:eastAsiaTheme="minorHAnsi" w:asciiTheme="minorHAnsi"/>
          <w:i/>
        </w:rPr>
        <w:t>,</w:t>
      </w:r>
    </w:p>
    <w:p w:rsidR="0018722C">
      <w:pPr>
        <w:topLinePunct/>
      </w:pPr>
      <w:r>
        <w:rPr>
          <w:rFonts w:ascii="Times New Roman" w:eastAsia="Times New Roman"/>
        </w:rPr>
        <w:t>RGDV</w:t>
      </w:r>
      <w:r>
        <w:t>）</w:t>
      </w:r>
      <w:r>
        <w:t xml:space="preserve">的非结构蛋白</w:t>
      </w:r>
      <w:r>
        <w:rPr>
          <w:rFonts w:ascii="Times New Roman" w:eastAsia="Times New Roman"/>
        </w:rPr>
        <w:t>Pns7</w:t>
      </w:r>
      <w:r>
        <w:t>、</w:t>
      </w:r>
      <w:r>
        <w:rPr>
          <w:rFonts w:ascii="Times New Roman" w:eastAsia="Times New Roman"/>
        </w:rPr>
        <w:t>Pns9</w:t>
      </w:r>
      <w:r>
        <w:t>和</w:t>
      </w:r>
      <w:r>
        <w:rPr>
          <w:rFonts w:ascii="Times New Roman" w:eastAsia="Times New Roman"/>
        </w:rPr>
        <w:t>Pns12</w:t>
      </w:r>
      <w:r>
        <w:t>参与了病毒原质的形成</w:t>
      </w:r>
      <w:r>
        <w:t>（</w:t>
      </w:r>
      <w:r>
        <w:rPr>
          <w:rFonts w:ascii="Times New Roman" w:eastAsia="Times New Roman"/>
        </w:rPr>
        <w:t>Akita </w:t>
      </w:r>
      <w:r>
        <w:rPr>
          <w:rFonts w:ascii="Times New Roman" w:eastAsia="Times New Roman"/>
          <w:i/>
        </w:rPr>
        <w:t>et al</w:t>
      </w:r>
      <w:r>
        <w:rPr>
          <w:rFonts w:ascii="Times New Roman" w:eastAsia="Times New Roman"/>
        </w:rPr>
        <w:t>.,</w:t>
      </w:r>
    </w:p>
    <w:p w:rsidR="0018722C">
      <w:pPr>
        <w:topLinePunct/>
      </w:pPr>
      <w:r>
        <w:rPr>
          <w:rFonts w:ascii="Times New Roman" w:eastAsia="宋体"/>
        </w:rPr>
        <w:t>20</w:t>
      </w:r>
      <w:r>
        <w:rPr>
          <w:rFonts w:ascii="Times New Roman" w:eastAsia="宋体"/>
        </w:rPr>
        <w:t>1</w:t>
      </w:r>
      <w:r>
        <w:rPr>
          <w:rFonts w:ascii="Times New Roman" w:eastAsia="宋体"/>
        </w:rPr>
        <w:t>1</w:t>
      </w:r>
      <w:r>
        <w:t>）</w:t>
      </w:r>
      <w:r>
        <w:t>；</w:t>
      </w:r>
      <w:r>
        <w:rPr>
          <w:rFonts w:ascii="Times New Roman" w:eastAsia="宋体"/>
        </w:rPr>
        <w:t>RB</w:t>
      </w:r>
      <w:r>
        <w:rPr>
          <w:rFonts w:ascii="Times New Roman" w:eastAsia="宋体"/>
        </w:rPr>
        <w:t>SDV</w:t>
      </w:r>
      <w:r>
        <w:t>的</w:t>
      </w:r>
      <w:r>
        <w:rPr>
          <w:rFonts w:ascii="Times New Roman" w:eastAsia="宋体"/>
        </w:rPr>
        <w:t>P9</w:t>
      </w:r>
      <w:r>
        <w:rPr>
          <w:rFonts w:ascii="Times New Roman" w:eastAsia="宋体"/>
        </w:rPr>
        <w:t>-</w:t>
      </w:r>
      <w:r>
        <w:rPr>
          <w:rFonts w:ascii="Times New Roman" w:eastAsia="宋体"/>
        </w:rPr>
        <w:t>1</w:t>
      </w:r>
      <w:r>
        <w:t>蛋白也可在</w:t>
      </w:r>
      <w:r>
        <w:rPr>
          <w:rFonts w:ascii="Times New Roman" w:eastAsia="宋体"/>
        </w:rPr>
        <w:t>S</w:t>
      </w:r>
      <w:r>
        <w:rPr>
          <w:rFonts w:ascii="Times New Roman" w:eastAsia="宋体"/>
        </w:rPr>
        <w:t>f</w:t>
      </w:r>
      <w:r>
        <w:rPr>
          <w:rFonts w:ascii="Times New Roman" w:eastAsia="宋体"/>
        </w:rPr>
        <w:t>9</w:t>
      </w:r>
      <w:r>
        <w:t>细胞中形成类似于病毒原质的结构，是</w:t>
      </w:r>
      <w:r>
        <w:t>形成病毒原质的组分</w:t>
      </w:r>
      <w:r>
        <w:t>（</w:t>
      </w:r>
      <w:r>
        <w:rPr>
          <w:rFonts w:ascii="Times New Roman" w:eastAsia="宋体"/>
        </w:rPr>
        <w:t>A</w:t>
      </w:r>
      <w:r>
        <w:rPr>
          <w:rFonts w:ascii="Times New Roman" w:eastAsia="宋体"/>
        </w:rPr>
        <w:t>k</w:t>
      </w:r>
      <w:r>
        <w:rPr>
          <w:rFonts w:ascii="Times New Roman" w:eastAsia="宋体"/>
        </w:rPr>
        <w:t>i</w:t>
      </w:r>
      <w:r>
        <w:rPr>
          <w:rFonts w:ascii="Times New Roman" w:eastAsia="宋体"/>
        </w:rPr>
        <w:t>t</w:t>
      </w:r>
      <w:r>
        <w:rPr>
          <w:rFonts w:ascii="Times New Roman" w:eastAsia="宋体"/>
        </w:rPr>
        <w:t>a</w:t>
      </w:r>
      <w:r>
        <w:rPr>
          <w:rFonts w:ascii="Times New Roman" w:eastAsia="宋体"/>
        </w:rPr>
        <w:t> </w:t>
      </w:r>
      <w:r>
        <w:rPr>
          <w:rFonts w:ascii="Times New Roman" w:eastAsia="宋体"/>
          <w:i/>
        </w:rPr>
        <w:t>e</w:t>
      </w:r>
      <w:r>
        <w:rPr>
          <w:rFonts w:ascii="Times New Roman" w:eastAsia="宋体"/>
          <w:i/>
        </w:rPr>
        <w:t>t</w:t>
      </w:r>
      <w:r>
        <w:rPr>
          <w:rFonts w:ascii="Times New Roman" w:eastAsia="宋体"/>
          <w:i/>
        </w:rPr>
        <w:t> </w:t>
      </w:r>
      <w:r>
        <w:rPr>
          <w:rFonts w:ascii="Times New Roman" w:eastAsia="宋体"/>
          <w:i/>
        </w:rPr>
        <w:t>a</w:t>
      </w:r>
      <w:r>
        <w:rPr>
          <w:rFonts w:ascii="Times New Roman" w:eastAsia="宋体"/>
          <w:i/>
        </w:rPr>
        <w:t>l</w:t>
      </w:r>
      <w:r>
        <w:rPr>
          <w:rFonts w:ascii="Times New Roman" w:eastAsia="宋体"/>
        </w:rPr>
        <w:t>., </w:t>
      </w:r>
      <w:r>
        <w:rPr>
          <w:rFonts w:ascii="Times New Roman" w:eastAsia="宋体"/>
        </w:rPr>
        <w:t>2012</w:t>
      </w:r>
      <w:r>
        <w:t>）</w:t>
      </w:r>
      <w:r>
        <w:t>。此外哺乳动物呼肠孤病毒</w:t>
      </w:r>
      <w:r>
        <w:t>（</w:t>
      </w:r>
      <w:r>
        <w:rPr>
          <w:rFonts w:ascii="Times New Roman" w:eastAsia="宋体"/>
          <w:i/>
        </w:rPr>
        <w:t>M</w:t>
      </w:r>
      <w:r>
        <w:rPr>
          <w:rFonts w:ascii="Times New Roman" w:eastAsia="宋体"/>
          <w:i/>
        </w:rPr>
        <w:t>am</w:t>
      </w:r>
      <w:r>
        <w:rPr>
          <w:rFonts w:ascii="Times New Roman" w:eastAsia="宋体"/>
          <w:i/>
        </w:rPr>
        <w:t>m</w:t>
      </w:r>
      <w:r>
        <w:rPr>
          <w:rFonts w:ascii="Times New Roman" w:eastAsia="宋体"/>
          <w:i/>
        </w:rPr>
        <w:t>alia</w:t>
      </w:r>
      <w:r>
        <w:rPr>
          <w:rFonts w:ascii="Times New Roman" w:eastAsia="宋体"/>
          <w:i/>
        </w:rPr>
        <w:t>n</w:t>
      </w:r>
    </w:p>
    <w:p w:rsidR="0018722C">
      <w:pPr>
        <w:topLinePunct/>
      </w:pPr>
      <w:r>
        <w:rPr>
          <w:rFonts w:ascii="Times New Roman" w:hAnsi="Times New Roman" w:eastAsia="Times New Roman"/>
          <w:i/>
        </w:rPr>
        <w:t>reovirus</w:t>
      </w:r>
      <w:r>
        <w:t>）</w:t>
      </w:r>
      <w:r>
        <w:t>的</w:t>
      </w:r>
      <w:r>
        <w:rPr>
          <w:rFonts w:ascii="Times New Roman" w:hAnsi="Times New Roman" w:eastAsia="Times New Roman"/>
        </w:rPr>
        <w:t>μNS</w:t>
      </w:r>
      <w:r>
        <w:t>蛋白、轮状病毒</w:t>
      </w:r>
      <w:r>
        <w:t>（</w:t>
      </w:r>
      <w:r>
        <w:rPr>
          <w:rFonts w:ascii="Times New Roman" w:hAnsi="Times New Roman" w:eastAsia="Times New Roman"/>
          <w:i/>
        </w:rPr>
        <w:t>Rotavirus</w:t>
      </w:r>
      <w:r>
        <w:t>）</w:t>
      </w:r>
      <w:r>
        <w:t>的</w:t>
      </w:r>
      <w:r>
        <w:rPr>
          <w:rFonts w:ascii="Times New Roman" w:hAnsi="Times New Roman" w:eastAsia="Times New Roman"/>
        </w:rPr>
        <w:t>NS5</w:t>
      </w:r>
      <w:r>
        <w:t>蛋白、</w:t>
      </w:r>
      <w:r>
        <w:rPr>
          <w:rFonts w:ascii="Times New Roman" w:hAnsi="Times New Roman" w:eastAsia="Times New Roman"/>
        </w:rPr>
        <w:t>BTV</w:t>
      </w:r>
      <w:r>
        <w:t>的</w:t>
      </w:r>
      <w:r>
        <w:rPr>
          <w:rFonts w:ascii="Times New Roman" w:hAnsi="Times New Roman" w:eastAsia="Times New Roman"/>
        </w:rPr>
        <w:t>NS2</w:t>
      </w:r>
      <w:r>
        <w:t>蛋白均是形成病毒复制场所的蛋白</w:t>
      </w:r>
      <w:r>
        <w:t>（</w:t>
      </w:r>
      <w:r>
        <w:rPr>
          <w:rFonts w:ascii="Times New Roman" w:hAnsi="Times New Roman" w:eastAsia="Times New Roman"/>
        </w:rPr>
        <w:t>Broering </w:t>
      </w:r>
      <w:r>
        <w:rPr>
          <w:rFonts w:ascii="Times New Roman" w:hAnsi="Times New Roman" w:eastAsia="Times New Roman"/>
          <w:i/>
        </w:rPr>
        <w:t>et al</w:t>
      </w:r>
      <w:r>
        <w:rPr>
          <w:rFonts w:ascii="Times New Roman" w:hAnsi="Times New Roman" w:eastAsia="Times New Roman"/>
        </w:rPr>
        <w:t>., </w:t>
      </w:r>
      <w:r>
        <w:rPr>
          <w:rFonts w:ascii="Times New Roman" w:hAnsi="Times New Roman" w:eastAsia="Times New Roman"/>
        </w:rPr>
        <w:t>2002; Eichwald et </w:t>
      </w:r>
      <w:r>
        <w:rPr>
          <w:rFonts w:ascii="Times New Roman" w:hAnsi="Times New Roman" w:eastAsia="Times New Roman"/>
        </w:rPr>
        <w:t>al</w:t>
      </w:r>
      <w:r>
        <w:rPr>
          <w:rFonts w:ascii="Times New Roman" w:hAnsi="Times New Roman" w:eastAsia="Times New Roman"/>
        </w:rPr>
        <w:t>., </w:t>
      </w:r>
      <w:r>
        <w:rPr>
          <w:rFonts w:ascii="Times New Roman" w:hAnsi="Times New Roman" w:eastAsia="Times New Roman"/>
        </w:rPr>
        <w:t>2004; Poncet </w:t>
      </w:r>
      <w:r>
        <w:rPr>
          <w:rFonts w:ascii="Times New Roman" w:hAnsi="Times New Roman" w:eastAsia="Times New Roman"/>
          <w:i/>
        </w:rPr>
        <w:t>e</w:t>
      </w:r>
      <w:r>
        <w:rPr>
          <w:rFonts w:ascii="Times New Roman" w:hAnsi="Times New Roman" w:eastAsia="Times New Roman"/>
          <w:i/>
        </w:rPr>
        <w:t>t al</w:t>
      </w:r>
      <w:r>
        <w:rPr>
          <w:rFonts w:ascii="Times New Roman" w:hAnsi="Times New Roman" w:eastAsia="Times New Roman"/>
        </w:rPr>
        <w:t>., 1997; </w:t>
      </w:r>
      <w:r>
        <w:rPr>
          <w:rFonts w:ascii="Times New Roman" w:hAnsi="Times New Roman" w:eastAsia="Times New Roman"/>
        </w:rPr>
        <w:t>B</w:t>
      </w:r>
      <w:r>
        <w:rPr>
          <w:rFonts w:ascii="Times New Roman" w:hAnsi="Times New Roman" w:eastAsia="Times New Roman"/>
        </w:rPr>
        <w:t>r</w:t>
      </w:r>
      <w:r>
        <w:rPr>
          <w:rFonts w:ascii="Times New Roman" w:hAnsi="Times New Roman" w:eastAsia="Times New Roman"/>
        </w:rPr>
        <w:t>o</w:t>
      </w:r>
      <w:r>
        <w:rPr>
          <w:rFonts w:ascii="Times New Roman" w:hAnsi="Times New Roman" w:eastAsia="Times New Roman"/>
        </w:rPr>
        <w:t>o</w:t>
      </w:r>
      <w:r>
        <w:rPr>
          <w:rFonts w:ascii="Times New Roman" w:hAnsi="Times New Roman" w:eastAsia="Times New Roman"/>
        </w:rPr>
        <w:t>k</w:t>
      </w:r>
      <w:r>
        <w:rPr>
          <w:rFonts w:ascii="Times New Roman" w:hAnsi="Times New Roman" w:eastAsia="Times New Roman"/>
        </w:rPr>
        <w:t>e</w:t>
      </w:r>
      <w:r>
        <w:rPr>
          <w:rFonts w:ascii="Times New Roman" w:hAnsi="Times New Roman" w:eastAsia="Times New Roman"/>
        </w:rPr>
        <w:t>s</w:t>
      </w:r>
      <w:r>
        <w:rPr>
          <w:rFonts w:ascii="Times New Roman" w:hAnsi="Times New Roman" w:eastAsia="Times New Roman"/>
        </w:rPr>
        <w:t> </w:t>
      </w:r>
      <w:r>
        <w:rPr>
          <w:rFonts w:ascii="Times New Roman" w:hAnsi="Times New Roman" w:eastAsia="Times New Roman"/>
          <w:i/>
        </w:rPr>
        <w:t>e</w:t>
      </w:r>
      <w:r>
        <w:rPr>
          <w:rFonts w:ascii="Times New Roman" w:hAnsi="Times New Roman" w:eastAsia="Times New Roman"/>
          <w:i/>
        </w:rPr>
        <w:t>t a</w:t>
      </w:r>
      <w:r>
        <w:rPr>
          <w:rFonts w:ascii="Times New Roman" w:hAnsi="Times New Roman" w:eastAsia="Times New Roman"/>
          <w:i/>
        </w:rPr>
        <w:t>l</w:t>
      </w:r>
      <w:r>
        <w:rPr>
          <w:rFonts w:ascii="Times New Roman" w:hAnsi="Times New Roman" w:eastAsia="Times New Roman"/>
        </w:rPr>
        <w:t>., </w:t>
      </w:r>
      <w:r>
        <w:rPr>
          <w:rFonts w:ascii="Times New Roman" w:hAnsi="Times New Roman" w:eastAsia="Times New Roman"/>
        </w:rPr>
        <w:t>1993; </w:t>
      </w:r>
      <w:r>
        <w:rPr>
          <w:rFonts w:ascii="Times New Roman" w:hAnsi="Times New Roman" w:eastAsia="Times New Roman"/>
        </w:rPr>
        <w:t>M</w:t>
      </w:r>
      <w:r>
        <w:rPr>
          <w:rFonts w:ascii="Times New Roman" w:hAnsi="Times New Roman" w:eastAsia="Times New Roman"/>
        </w:rPr>
        <w:t>o</w:t>
      </w:r>
      <w:r>
        <w:rPr>
          <w:rFonts w:ascii="Times New Roman" w:hAnsi="Times New Roman" w:eastAsia="Times New Roman"/>
        </w:rPr>
        <w:t>d</w:t>
      </w:r>
      <w:r>
        <w:rPr>
          <w:rFonts w:ascii="Times New Roman" w:hAnsi="Times New Roman" w:eastAsia="Times New Roman"/>
        </w:rPr>
        <w:t>r</w:t>
      </w:r>
      <w:r>
        <w:rPr>
          <w:rFonts w:ascii="Times New Roman" w:hAnsi="Times New Roman" w:eastAsia="Times New Roman"/>
        </w:rPr>
        <w:t>o</w:t>
      </w:r>
      <w:r>
        <w:rPr>
          <w:rFonts w:ascii="Times New Roman" w:hAnsi="Times New Roman" w:eastAsia="Times New Roman"/>
        </w:rPr>
        <w:t>f </w:t>
      </w:r>
      <w:r>
        <w:rPr>
          <w:rFonts w:ascii="Times New Roman" w:hAnsi="Times New Roman" w:eastAsia="Times New Roman"/>
          <w:i/>
        </w:rPr>
        <w:t>e</w:t>
      </w:r>
      <w:r>
        <w:rPr>
          <w:rFonts w:ascii="Times New Roman" w:hAnsi="Times New Roman" w:eastAsia="Times New Roman"/>
          <w:i/>
        </w:rPr>
        <w:t>t a</w:t>
      </w:r>
      <w:r>
        <w:rPr>
          <w:rFonts w:ascii="Times New Roman" w:hAnsi="Times New Roman" w:eastAsia="Times New Roman"/>
          <w:i/>
        </w:rPr>
        <w:t>l</w:t>
      </w:r>
      <w:r>
        <w:rPr>
          <w:rFonts w:ascii="Times New Roman" w:hAnsi="Times New Roman" w:eastAsia="Times New Roman"/>
        </w:rPr>
        <w:t>., 2</w:t>
      </w:r>
      <w:r>
        <w:rPr>
          <w:rFonts w:ascii="Times New Roman" w:hAnsi="Times New Roman" w:eastAsia="Times New Roman"/>
        </w:rPr>
        <w:t>0</w:t>
      </w:r>
      <w:r>
        <w:rPr>
          <w:rFonts w:ascii="Times New Roman" w:hAnsi="Times New Roman" w:eastAsia="Times New Roman"/>
        </w:rPr>
        <w:t>05</w:t>
      </w:r>
      <w:r>
        <w:t>）</w:t>
      </w:r>
      <w:r>
        <w:t>。这类蛋白具有一些共有的特</w:t>
      </w:r>
      <w:r>
        <w:t>性，如属于非结构蛋白、能形成类似于病毒内含体的结构、能与核心蛋白共定位、</w:t>
      </w:r>
      <w:r>
        <w:t>以及具有</w:t>
      </w:r>
      <w:r>
        <w:rPr>
          <w:rFonts w:ascii="Times New Roman" w:hAnsi="Times New Roman" w:eastAsia="Times New Roman"/>
        </w:rPr>
        <w:t>RNA</w:t>
      </w:r>
      <w:r>
        <w:t>结合活性等。</w:t>
      </w:r>
    </w:p>
    <w:p w:rsidR="0018722C">
      <w:pPr>
        <w:pStyle w:val="Heading2"/>
        <w:topLinePunct/>
        <w:ind w:left="171" w:hangingChars="171" w:hanging="171"/>
      </w:pPr>
      <w:bookmarkStart w:id="147762" w:name="_Toc686147762"/>
      <w:bookmarkStart w:name="_TOC_250090" w:id="30"/>
      <w:bookmarkStart w:name="1.4 植物病毒在介体昆虫体内的扩散机理 " w:id="31"/>
      <w:r>
        <w:rPr>
          <w:b/>
        </w:rPr>
        <w:t>1.4</w:t>
      </w:r>
      <w:r>
        <w:t xml:space="preserve"> </w:t>
      </w:r>
      <w:bookmarkEnd w:id="31"/>
      <w:bookmarkEnd w:id="30"/>
      <w:r>
        <w:t>植物病毒在介体昆虫体内的扩散机理</w:t>
      </w:r>
      <w:bookmarkEnd w:id="147762"/>
    </w:p>
    <w:p w:rsidR="0018722C">
      <w:pPr>
        <w:topLinePunct/>
      </w:pPr>
      <w:r>
        <w:t>目前已知的植物病毒中约</w:t>
      </w:r>
      <w:r>
        <w:rPr>
          <w:rFonts w:ascii="Times New Roman" w:eastAsia="Times New Roman"/>
        </w:rPr>
        <w:t>76%</w:t>
      </w:r>
      <w:r>
        <w:t>需要介体传播，其中</w:t>
      </w:r>
      <w:r>
        <w:rPr>
          <w:rFonts w:ascii="Times New Roman" w:eastAsia="Times New Roman"/>
        </w:rPr>
        <w:t>55%</w:t>
      </w:r>
      <w:r>
        <w:t>的病毒是通过同翅</w:t>
      </w:r>
      <w:r>
        <w:t>目昆虫传播的，这些昆虫主要包括飞虱、粉虱、蚜虫、叶蝉等</w:t>
      </w:r>
      <w:r>
        <w:t>（</w:t>
      </w:r>
      <w:hyperlink r:id="rId23">
        <w:r>
          <w:rPr>
            <w:rFonts w:ascii="Times New Roman" w:eastAsia="Times New Roman"/>
          </w:rPr>
          <w:t>Hogenhout </w:t>
        </w:r>
      </w:hyperlink>
      <w:r>
        <w:rPr>
          <w:rFonts w:ascii="Times New Roman" w:eastAsia="Times New Roman"/>
          <w:i/>
        </w:rPr>
        <w:t>et al</w:t>
      </w:r>
      <w:r>
        <w:rPr>
          <w:rFonts w:ascii="Times New Roman" w:eastAsia="Times New Roman"/>
        </w:rPr>
        <w:t>.</w:t>
      </w:r>
      <w:r>
        <w:rPr>
          <w:rFonts w:hint="eastAsia"/>
        </w:rPr>
        <w:t>，</w:t>
      </w:r>
    </w:p>
    <w:p w:rsidR="0018722C">
      <w:pPr>
        <w:topLinePunct/>
      </w:pPr>
      <w:r>
        <w:rPr>
          <w:rFonts w:ascii="Times New Roman" w:eastAsia="Times New Roman"/>
        </w:rPr>
        <w:t>2008</w:t>
      </w:r>
      <w:r>
        <w:t>）</w:t>
      </w:r>
      <w:r>
        <w:t>。根据介体昆虫对病毒的获毒时间和传毒时间的长短，可将介体昆虫传播的植物病毒分为非持久传播型病毒</w:t>
      </w:r>
      <w:r>
        <w:t>（</w:t>
      </w:r>
      <w:r>
        <w:rPr>
          <w:rFonts w:ascii="Times New Roman" w:eastAsia="Times New Roman"/>
        </w:rPr>
        <w:t>Nonpersistent</w:t>
      </w:r>
      <w:r>
        <w:rPr>
          <w:rFonts w:ascii="Times New Roman" w:eastAsia="Times New Roman"/>
        </w:rPr>
        <w:t> </w:t>
      </w:r>
      <w:r>
        <w:rPr>
          <w:rFonts w:ascii="Times New Roman" w:eastAsia="Times New Roman"/>
        </w:rPr>
        <w:t>transmission virus</w:t>
      </w:r>
      <w:r>
        <w:t>）</w:t>
      </w:r>
      <w:r>
        <w:t>和持久</w:t>
      </w:r>
      <w:r>
        <w:t>传</w:t>
      </w:r>
    </w:p>
    <w:p w:rsidR="0018722C">
      <w:pPr>
        <w:topLinePunct/>
      </w:pPr>
      <w:r>
        <w:t>播型病毒</w:t>
      </w:r>
      <w:r>
        <w:t>（</w:t>
      </w:r>
      <w:r>
        <w:rPr>
          <w:rFonts w:ascii="Times New Roman" w:eastAsia="宋体"/>
          <w:w w:val="99"/>
        </w:rPr>
        <w:t>P</w:t>
      </w:r>
      <w:r>
        <w:rPr>
          <w:rFonts w:ascii="Times New Roman" w:eastAsia="宋体"/>
          <w:spacing w:val="0"/>
        </w:rPr>
        <w:t>e</w:t>
      </w:r>
      <w:r>
        <w:rPr>
          <w:rFonts w:ascii="Times New Roman" w:eastAsia="宋体"/>
          <w:spacing w:val="0"/>
        </w:rPr>
        <w:t>r</w:t>
      </w:r>
      <w:r>
        <w:rPr>
          <w:rFonts w:ascii="Times New Roman" w:eastAsia="宋体"/>
          <w:spacing w:val="0"/>
          <w:w w:val="99"/>
        </w:rPr>
        <w:t>s</w:t>
      </w:r>
      <w:r>
        <w:rPr>
          <w:rFonts w:ascii="Times New Roman" w:eastAsia="宋体"/>
          <w:spacing w:val="-5"/>
        </w:rPr>
        <w:t>i</w:t>
      </w:r>
      <w:r>
        <w:rPr>
          <w:rFonts w:ascii="Times New Roman" w:eastAsia="宋体"/>
          <w:spacing w:val="-2"/>
          <w:w w:val="99"/>
        </w:rPr>
        <w:t>s</w:t>
      </w:r>
      <w:r>
        <w:rPr>
          <w:rFonts w:ascii="Times New Roman" w:eastAsia="宋体"/>
          <w:spacing w:val="2"/>
        </w:rPr>
        <w:t>t</w:t>
      </w:r>
      <w:r>
        <w:rPr>
          <w:rFonts w:ascii="Times New Roman" w:eastAsia="宋体"/>
          <w:spacing w:val="0"/>
        </w:rPr>
        <w:t>e</w:t>
      </w:r>
      <w:r>
        <w:rPr>
          <w:rFonts w:ascii="Times New Roman" w:eastAsia="宋体"/>
          <w:spacing w:val="-2"/>
        </w:rPr>
        <w:t>n</w:t>
      </w:r>
      <w:r>
        <w:rPr>
          <w:rFonts w:ascii="Times New Roman" w:eastAsia="宋体"/>
        </w:rPr>
        <w:t>t </w:t>
      </w:r>
      <w:r>
        <w:rPr>
          <w:rFonts w:ascii="Times New Roman" w:eastAsia="宋体"/>
          <w:spacing w:val="2"/>
        </w:rPr>
        <w:t>t</w:t>
      </w:r>
      <w:r>
        <w:rPr>
          <w:rFonts w:ascii="Times New Roman" w:eastAsia="宋体"/>
          <w:spacing w:val="0"/>
        </w:rPr>
        <w:t>r</w:t>
      </w:r>
      <w:r>
        <w:rPr>
          <w:rFonts w:ascii="Times New Roman" w:eastAsia="宋体"/>
          <w:spacing w:val="0"/>
        </w:rPr>
        <w:t>a</w:t>
      </w:r>
      <w:r>
        <w:rPr>
          <w:rFonts w:ascii="Times New Roman" w:eastAsia="宋体"/>
          <w:spacing w:val="-2"/>
        </w:rPr>
        <w:t>n</w:t>
      </w:r>
      <w:r>
        <w:rPr>
          <w:rFonts w:ascii="Times New Roman" w:eastAsia="宋体"/>
          <w:spacing w:val="0"/>
          <w:w w:val="99"/>
        </w:rPr>
        <w:t>s</w:t>
      </w:r>
      <w:r>
        <w:rPr>
          <w:rFonts w:ascii="Times New Roman" w:eastAsia="宋体"/>
          <w:spacing w:val="-2"/>
        </w:rPr>
        <w:t>mi</w:t>
      </w:r>
      <w:r>
        <w:rPr>
          <w:rFonts w:ascii="Times New Roman" w:eastAsia="宋体"/>
          <w:spacing w:val="0"/>
          <w:w w:val="99"/>
        </w:rPr>
        <w:t>ss</w:t>
      </w:r>
      <w:r>
        <w:rPr>
          <w:rFonts w:ascii="Times New Roman" w:eastAsia="宋体"/>
          <w:spacing w:val="-5"/>
        </w:rPr>
        <w:t>i</w:t>
      </w:r>
      <w:r>
        <w:rPr>
          <w:rFonts w:ascii="Times New Roman" w:eastAsia="宋体"/>
          <w:spacing w:val="4"/>
        </w:rPr>
        <w:t>o</w:t>
      </w:r>
      <w:r>
        <w:rPr>
          <w:rFonts w:ascii="Times New Roman" w:eastAsia="宋体"/>
        </w:rPr>
        <w:t>n v</w:t>
      </w:r>
      <w:r>
        <w:rPr>
          <w:rFonts w:ascii="Times New Roman" w:eastAsia="宋体"/>
          <w:spacing w:val="-5"/>
        </w:rPr>
        <w:t>i</w:t>
      </w:r>
      <w:r>
        <w:rPr>
          <w:rFonts w:ascii="Times New Roman" w:eastAsia="宋体"/>
          <w:spacing w:val="0"/>
        </w:rPr>
        <w:t>r</w:t>
      </w:r>
      <w:r>
        <w:rPr>
          <w:rFonts w:ascii="Times New Roman" w:eastAsia="宋体"/>
          <w:spacing w:val="2"/>
        </w:rPr>
        <w:t>u</w:t>
      </w:r>
      <w:r>
        <w:rPr>
          <w:rFonts w:ascii="Times New Roman" w:eastAsia="宋体"/>
          <w:spacing w:val="-1"/>
          <w:w w:val="99"/>
        </w:rPr>
        <w:t>s</w:t>
      </w:r>
      <w:r>
        <w:t>）</w:t>
      </w:r>
      <w:r>
        <w:t>，介于这两种类型之间还有一种半持久传</w:t>
      </w:r>
      <w:r>
        <w:t>播型病毒</w:t>
      </w:r>
      <w:r>
        <w:t>（</w:t>
      </w:r>
      <w:r>
        <w:rPr>
          <w:rFonts w:ascii="Times New Roman" w:eastAsia="宋体"/>
          <w:w w:val="99"/>
        </w:rPr>
        <w:t>S</w:t>
      </w:r>
      <w:r>
        <w:rPr>
          <w:rFonts w:ascii="Times New Roman" w:eastAsia="宋体"/>
          <w:spacing w:val="0"/>
        </w:rPr>
        <w:t>e</w:t>
      </w:r>
      <w:r>
        <w:rPr>
          <w:rFonts w:ascii="Times New Roman" w:eastAsia="宋体"/>
          <w:spacing w:val="-2"/>
        </w:rPr>
        <w:t>mi</w:t>
      </w:r>
      <w:r>
        <w:rPr>
          <w:rFonts w:ascii="Times New Roman" w:eastAsia="宋体"/>
          <w:spacing w:val="2"/>
        </w:rPr>
        <w:t>p</w:t>
      </w:r>
      <w:r>
        <w:rPr>
          <w:rFonts w:ascii="Times New Roman" w:eastAsia="宋体"/>
          <w:spacing w:val="0"/>
        </w:rPr>
        <w:t>e</w:t>
      </w:r>
      <w:r>
        <w:rPr>
          <w:rFonts w:ascii="Times New Roman" w:eastAsia="宋体"/>
          <w:spacing w:val="0"/>
        </w:rPr>
        <w:t>r</w:t>
      </w:r>
      <w:r>
        <w:rPr>
          <w:rFonts w:ascii="Times New Roman" w:eastAsia="宋体"/>
          <w:spacing w:val="0"/>
          <w:w w:val="99"/>
        </w:rPr>
        <w:t>s</w:t>
      </w:r>
      <w:r>
        <w:rPr>
          <w:rFonts w:ascii="Times New Roman" w:eastAsia="宋体"/>
          <w:spacing w:val="-2"/>
        </w:rPr>
        <w:t>i</w:t>
      </w:r>
      <w:r>
        <w:rPr>
          <w:rFonts w:ascii="Times New Roman" w:eastAsia="宋体"/>
          <w:spacing w:val="-2"/>
          <w:w w:val="99"/>
        </w:rPr>
        <w:t>s</w:t>
      </w:r>
      <w:r>
        <w:rPr>
          <w:rFonts w:ascii="Times New Roman" w:eastAsia="宋体"/>
          <w:spacing w:val="2"/>
        </w:rPr>
        <w:t>t</w:t>
      </w:r>
      <w:r>
        <w:rPr>
          <w:rFonts w:ascii="Times New Roman" w:eastAsia="宋体"/>
          <w:spacing w:val="0"/>
        </w:rPr>
        <w:t>e</w:t>
      </w:r>
      <w:r>
        <w:rPr>
          <w:rFonts w:ascii="Times New Roman" w:eastAsia="宋体"/>
          <w:spacing w:val="-2"/>
        </w:rPr>
        <w:t>n</w:t>
      </w:r>
      <w:r>
        <w:rPr>
          <w:rFonts w:ascii="Times New Roman" w:eastAsia="宋体"/>
        </w:rPr>
        <w:t>t </w:t>
      </w:r>
      <w:r>
        <w:rPr>
          <w:rFonts w:ascii="Times New Roman" w:eastAsia="宋体"/>
          <w:spacing w:val="2"/>
        </w:rPr>
        <w:t>t</w:t>
      </w:r>
      <w:r>
        <w:rPr>
          <w:rFonts w:ascii="Times New Roman" w:eastAsia="宋体"/>
          <w:spacing w:val="0"/>
        </w:rPr>
        <w:t>r</w:t>
      </w:r>
      <w:r>
        <w:rPr>
          <w:rFonts w:ascii="Times New Roman" w:eastAsia="宋体"/>
          <w:spacing w:val="0"/>
        </w:rPr>
        <w:t>a</w:t>
      </w:r>
      <w:r>
        <w:rPr>
          <w:rFonts w:ascii="Times New Roman" w:eastAsia="宋体"/>
          <w:spacing w:val="-2"/>
        </w:rPr>
        <w:t>n</w:t>
      </w:r>
      <w:r>
        <w:rPr>
          <w:rFonts w:ascii="Times New Roman" w:eastAsia="宋体"/>
          <w:spacing w:val="0"/>
          <w:w w:val="99"/>
        </w:rPr>
        <w:t>s</w:t>
      </w:r>
      <w:r>
        <w:rPr>
          <w:rFonts w:ascii="Times New Roman" w:eastAsia="宋体"/>
          <w:spacing w:val="-2"/>
        </w:rPr>
        <w:t>mi</w:t>
      </w:r>
      <w:r>
        <w:rPr>
          <w:rFonts w:ascii="Times New Roman" w:eastAsia="宋体"/>
          <w:spacing w:val="0"/>
          <w:w w:val="99"/>
        </w:rPr>
        <w:t>ss</w:t>
      </w:r>
      <w:r>
        <w:rPr>
          <w:rFonts w:ascii="Times New Roman" w:eastAsia="宋体"/>
          <w:spacing w:val="-5"/>
        </w:rPr>
        <w:t>i</w:t>
      </w:r>
      <w:r>
        <w:rPr>
          <w:rFonts w:ascii="Times New Roman" w:eastAsia="宋体"/>
          <w:spacing w:val="4"/>
        </w:rPr>
        <w:t>o</w:t>
      </w:r>
      <w:r>
        <w:rPr>
          <w:rFonts w:ascii="Times New Roman" w:eastAsia="宋体"/>
        </w:rPr>
        <w:t>n v</w:t>
      </w:r>
      <w:r>
        <w:rPr>
          <w:rFonts w:ascii="Times New Roman" w:eastAsia="宋体"/>
          <w:spacing w:val="-5"/>
        </w:rPr>
        <w:t>i</w:t>
      </w:r>
      <w:r>
        <w:rPr>
          <w:rFonts w:ascii="Times New Roman" w:eastAsia="宋体"/>
          <w:spacing w:val="0"/>
        </w:rPr>
        <w:t>r</w:t>
      </w:r>
      <w:r>
        <w:rPr>
          <w:rFonts w:ascii="Times New Roman" w:eastAsia="宋体"/>
          <w:spacing w:val="2"/>
        </w:rPr>
        <w:t>u</w:t>
      </w:r>
      <w:r>
        <w:rPr>
          <w:rFonts w:ascii="Times New Roman" w:eastAsia="宋体"/>
          <w:spacing w:val="-1"/>
          <w:w w:val="99"/>
        </w:rPr>
        <w:t>s</w:t>
      </w:r>
      <w:r>
        <w:t>）</w:t>
      </w:r>
      <w:r>
        <w:t>。持久传播型病毒又可分为持久非增</w:t>
      </w:r>
      <w:r>
        <w:t>殖型病毒</w:t>
      </w:r>
      <w:r>
        <w:t>（</w:t>
      </w:r>
      <w:r>
        <w:rPr>
          <w:rFonts w:ascii="Times New Roman" w:eastAsia="宋体"/>
        </w:rPr>
        <w:t>Persistent nonpropagative virus</w:t>
      </w:r>
      <w:r>
        <w:t>）</w:t>
      </w:r>
      <w:r/>
      <w:r w:rsidR="001852F3">
        <w:t xml:space="preserve">和持久增殖型病毒</w:t>
      </w:r>
      <w:r>
        <w:t>（</w:t>
      </w:r>
      <w:r>
        <w:rPr>
          <w:rFonts w:ascii="Times New Roman" w:eastAsia="宋体"/>
        </w:rPr>
        <w:t>Persistent p</w:t>
      </w:r>
      <w:r>
        <w:rPr>
          <w:rFonts w:ascii="Times New Roman" w:eastAsia="宋体"/>
          <w:spacing w:val="0"/>
        </w:rPr>
        <w:t>r</w:t>
      </w:r>
      <w:r>
        <w:rPr>
          <w:rFonts w:ascii="Times New Roman" w:eastAsia="宋体"/>
          <w:spacing w:val="2"/>
        </w:rPr>
        <w:t>o</w:t>
      </w:r>
      <w:r>
        <w:rPr>
          <w:rFonts w:ascii="Times New Roman" w:eastAsia="宋体"/>
        </w:rPr>
        <w:t>p</w:t>
      </w:r>
      <w:r>
        <w:rPr>
          <w:rFonts w:ascii="Times New Roman" w:eastAsia="宋体"/>
          <w:spacing w:val="0"/>
        </w:rPr>
        <w:t>a</w:t>
      </w:r>
      <w:r>
        <w:rPr>
          <w:rFonts w:ascii="Times New Roman" w:eastAsia="宋体"/>
        </w:rPr>
        <w:t>g</w:t>
      </w:r>
      <w:r>
        <w:rPr>
          <w:rFonts w:ascii="Times New Roman" w:eastAsia="宋体"/>
          <w:spacing w:val="-3"/>
        </w:rPr>
        <w:t>a</w:t>
      </w:r>
      <w:r>
        <w:rPr>
          <w:rFonts w:ascii="Times New Roman" w:eastAsia="宋体"/>
          <w:spacing w:val="2"/>
        </w:rPr>
        <w:t>t</w:t>
      </w:r>
      <w:r>
        <w:rPr>
          <w:rFonts w:ascii="Times New Roman" w:eastAsia="宋体"/>
          <w:spacing w:val="-2"/>
        </w:rPr>
        <w:t>iv</w:t>
      </w:r>
      <w:r>
        <w:rPr>
          <w:rFonts w:ascii="Times New Roman" w:eastAsia="宋体"/>
        </w:rPr>
        <w:t>e v</w:t>
      </w:r>
      <w:r>
        <w:rPr>
          <w:rFonts w:ascii="Times New Roman" w:eastAsia="宋体"/>
          <w:spacing w:val="-2"/>
        </w:rPr>
        <w:t>i</w:t>
      </w:r>
      <w:r>
        <w:rPr>
          <w:rFonts w:ascii="Times New Roman" w:eastAsia="宋体"/>
          <w:spacing w:val="0"/>
        </w:rPr>
        <w:t>r</w:t>
      </w:r>
      <w:r>
        <w:rPr>
          <w:rFonts w:ascii="Times New Roman" w:eastAsia="宋体"/>
          <w:w w:val="99"/>
        </w:rPr>
        <w:t>u</w:t>
      </w:r>
      <w:r>
        <w:rPr>
          <w:rFonts w:ascii="Times New Roman" w:eastAsia="宋体"/>
          <w:spacing w:val="0"/>
          <w:w w:val="99"/>
        </w:rPr>
        <w:t>s</w:t>
      </w:r>
      <w:r>
        <w:t>）</w:t>
      </w:r>
      <w:r>
        <w:t>（</w:t>
      </w:r>
      <w:r>
        <w:rPr>
          <w:rFonts w:ascii="Times New Roman" w:eastAsia="宋体"/>
          <w:w w:val="99"/>
        </w:rPr>
        <w:t>N</w:t>
      </w:r>
      <w:r>
        <w:rPr>
          <w:rFonts w:ascii="Times New Roman" w:eastAsia="宋体"/>
          <w:spacing w:val="-1"/>
          <w:w w:val="99"/>
        </w:rPr>
        <w:t>a</w:t>
      </w:r>
      <w:r>
        <w:rPr>
          <w:rFonts w:ascii="Times New Roman" w:eastAsia="宋体"/>
          <w:spacing w:val="2"/>
        </w:rPr>
        <w:t>u</w:t>
      </w:r>
      <w:r>
        <w:rPr>
          <w:rFonts w:ascii="Times New Roman" w:eastAsia="宋体"/>
          <w:spacing w:val="-5"/>
        </w:rPr>
        <w:t>l</w:t>
      </w:r>
      <w:r>
        <w:rPr>
          <w:rFonts w:ascii="Times New Roman" w:eastAsia="宋体"/>
          <w:spacing w:val="2"/>
        </w:rPr>
        <w:t>t</w:t>
      </w:r>
      <w:r>
        <w:rPr>
          <w:rFonts w:ascii="Times New Roman" w:eastAsia="宋体"/>
          <w:spacing w:val="0"/>
        </w:rPr>
        <w:t>, </w:t>
      </w:r>
      <w:r>
        <w:rPr>
          <w:rFonts w:ascii="Times New Roman" w:eastAsia="宋体"/>
        </w:rPr>
        <w:t>1997; </w:t>
      </w:r>
      <w:r>
        <w:rPr>
          <w:rFonts w:ascii="Times New Roman" w:eastAsia="宋体"/>
          <w:w w:val="99"/>
        </w:rPr>
        <w:t>Ng</w:t>
      </w:r>
      <w:r>
        <w:rPr>
          <w:rFonts w:ascii="Times New Roman" w:eastAsia="宋体"/>
        </w:rPr>
        <w:t> </w:t>
      </w:r>
      <w:r>
        <w:rPr>
          <w:rFonts w:ascii="Times New Roman" w:eastAsia="宋体"/>
          <w:spacing w:val="0"/>
        </w:rPr>
        <w:t>a</w:t>
      </w:r>
      <w:r>
        <w:rPr>
          <w:rFonts w:ascii="Times New Roman" w:eastAsia="宋体"/>
          <w:spacing w:val="-2"/>
        </w:rPr>
        <w:t>n</w:t>
      </w:r>
      <w:r>
        <w:rPr>
          <w:rFonts w:ascii="Times New Roman" w:eastAsia="宋体"/>
        </w:rPr>
        <w:t>d </w:t>
      </w:r>
      <w:r>
        <w:rPr>
          <w:rFonts w:ascii="Times New Roman" w:eastAsia="宋体"/>
          <w:spacing w:val="-2"/>
          <w:w w:val="99"/>
        </w:rPr>
        <w:t>F</w:t>
      </w:r>
      <w:r>
        <w:rPr>
          <w:rFonts w:ascii="Times New Roman" w:eastAsia="宋体"/>
          <w:spacing w:val="2"/>
        </w:rPr>
        <w:t>a</w:t>
      </w:r>
      <w:r>
        <w:rPr>
          <w:rFonts w:ascii="Times New Roman" w:eastAsia="宋体"/>
          <w:spacing w:val="-2"/>
        </w:rPr>
        <w:t>l</w:t>
      </w:r>
      <w:r>
        <w:rPr>
          <w:rFonts w:ascii="Times New Roman" w:eastAsia="宋体"/>
        </w:rPr>
        <w:t>k, 2006</w:t>
      </w:r>
      <w:r>
        <w:t>）</w:t>
      </w:r>
      <w:r>
        <w:t>。不同类型病毒的传播特性如</w:t>
      </w:r>
      <w:r>
        <w:t>表</w:t>
      </w:r>
      <w:r>
        <w:rPr>
          <w:rFonts w:ascii="Times New Roman" w:eastAsia="宋体"/>
        </w:rPr>
        <w:t>1-2</w:t>
      </w:r>
      <w:r>
        <w:t>所示。</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1-2</w:t>
      </w:r>
      <w:r>
        <w:t xml:space="preserve">  </w:t>
      </w:r>
      <w:r>
        <w:rPr>
          <w:rFonts w:ascii="宋体" w:eastAsia="宋体" w:hint="eastAsia" w:cstheme="minorBidi" w:hAnsiTheme="minorHAnsi"/>
        </w:rPr>
        <w:t>昆虫传播植物病毒的传播类型</w:t>
      </w:r>
    </w:p>
    <w:p w:rsidR="0018722C">
      <w:pPr>
        <w:textAlignment w:val="center"/>
        <w:topLinePunct/>
      </w:pPr>
      <w:r>
        <w:rPr>
          <w:kern w:val="2"/>
          <w:szCs w:val="22"/>
        </w:rPr>
        <w:pict>
          <v:group style="margin-left:203.619995pt;margin-top:33.473671pt;width:333.75pt;height:.5pt;mso-position-horizontal-relative:page;mso-position-vertical-relative:paragraph;z-index:-147280" coordorigin="4072,669" coordsize="6675,10">
            <v:line style="position:absolute" from="4072,674" to="5345,674" stroked="true" strokeweight=".48pt" strokecolor="#000000">
              <v:stroke dashstyle="solid"/>
            </v:line>
            <v:rect style="position:absolute;left:5344;top:669;width:10;height:10" filled="true" fillcolor="#000000" stroked="false">
              <v:fill type="solid"/>
            </v:rect>
            <v:line style="position:absolute" from="5354,674" to="6622,674" stroked="true" strokeweight=".48pt" strokecolor="#000000">
              <v:stroke dashstyle="solid"/>
            </v:line>
            <v:rect style="position:absolute;left:6622;top:669;width:10;height:10" filled="true" fillcolor="#000000" stroked="false">
              <v:fill type="solid"/>
            </v:rect>
            <v:line style="position:absolute" from="6632,674" to="8836,674" stroked="true" strokeweight=".48pt" strokecolor="#000000">
              <v:stroke dashstyle="solid"/>
            </v:line>
            <v:rect style="position:absolute;left:8835;top:669;width:10;height:10" filled="true" fillcolor="#000000" stroked="false">
              <v:fill type="solid"/>
            </v:rect>
            <v:line style="position:absolute" from="8845,674" to="10747,674" stroked="true" strokeweight=".48pt" strokecolor="#000000">
              <v:stroke dashstyle="solid"/>
            </v:line>
            <w10:wrap type="none"/>
          </v:group>
        </w:pict>
      </w:r>
    </w:p>
    <w:p w:rsidR="0018722C">
      <w:pPr>
        <w:pStyle w:val="a8"/>
        <w:textAlignment w:val="center"/>
        <w:topLinePunct/>
      </w:pPr>
      <w:r>
        <w:rPr>
          <w:kern w:val="2"/>
          <w:szCs w:val="22"/>
        </w:rPr>
        <w:t>Table</w:t>
      </w:r>
      <w:r>
        <w:t xml:space="preserve"> </w:t>
      </w:r>
      <w:r w:rsidRPr="00DB64CE">
        <w:rPr>
          <w:kern w:val="2"/>
          <w:szCs w:val="22"/>
        </w:rPr>
        <w:t>1-2</w:t>
      </w:r>
      <w:r w:rsidRPr="00DB64CE">
        <w:rPr>
          <w:kern w:val="2"/>
          <w:szCs w:val="22"/>
        </w:rPr>
        <w:t>. Transmission manners of viruses infecting plant by insect vectors</w:t>
      </w:r>
      <w:r w:rsidP="AA7D325B">
        <w:rPr>
          <w:kern w:val="2"/>
          <w:szCs w:val="22"/>
        </w:rPr>
        <w:t>（</w:t>
      </w:r>
      <w:r>
        <w:rPr>
          <w:kern w:val="2"/>
          <w:szCs w:val="22"/>
        </w:rPr>
        <w:t>Ng </w:t>
      </w:r>
      <w:r>
        <w:rPr>
          <w:kern w:val="2"/>
          <w:szCs w:val="22"/>
        </w:rPr>
        <w:t>et al., </w:t>
      </w:r>
      <w:r>
        <w:rPr>
          <w:kern w:val="2"/>
          <w:szCs w:val="22"/>
        </w:rPr>
        <w:t>2006</w:t>
      </w:r>
      <w:r w:rsidP="AA7D325B">
        <w:rPr>
          <w:kern w:val="2"/>
          <w:szCs w:val="22"/>
        </w:rPr>
        <w:t>）</w:t>
      </w:r>
    </w:p>
    <w:tbl>
      <w:tblPr>
        <w:tblW w:w="5000" w:type="pct"/>
        <w:tblInd w:w="11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453"/>
        <w:gridCol w:w="1199"/>
        <w:gridCol w:w="1311"/>
        <w:gridCol w:w="2199"/>
        <w:gridCol w:w="1908"/>
      </w:tblGrid>
      <w:tr>
        <w:trPr>
          <w:tblHeader/>
        </w:trPr>
        <w:tc>
          <w:tcPr>
            <w:tcW w:w="1352"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661"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935"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传播类型</w:t>
            </w:r>
            <w:r w:rsidRPr="00000000">
              <w:rPr>
                <w:sz w:val="24"/>
                <w:szCs w:val="24"/>
              </w:rPr>
              <w:t>（</w:t>
            </w:r>
            <w:r w:rsidRPr="00000000">
              <w:rPr>
                <w:sz w:val="24"/>
                <w:szCs w:val="24"/>
              </w:rPr>
              <w:t>Transmission  manner</w:t>
            </w:r>
            <w:r w:rsidRPr="00000000">
              <w:rPr>
                <w:sz w:val="24"/>
                <w:szCs w:val="24"/>
              </w:rPr>
              <w:t>）</w:t>
            </w:r>
          </w:p>
        </w:tc>
        <w:tc>
          <w:tcPr>
            <w:tcW w:w="1052" w:type="pct"/>
            <w:vAlign w:val="center"/>
            <w:tcBorders>
              <w:bottom w:val="single" w:sz="4" w:space="0" w:color="auto"/>
            </w:tcBorders>
          </w:tcPr>
          <w:p w:rsidR="0018722C">
            <w:pPr>
              <w:pStyle w:val="a7"/>
              <w:topLinePunct/>
              <w:ind w:leftChars="0" w:left="0" w:rightChars="0" w:right="0" w:firstLineChars="0" w:firstLine="0"/>
              <w:spacing w:line="240" w:lineRule="atLeast"/>
            </w:pPr>
          </w:p>
        </w:tc>
      </w:tr>
      <w:tr>
        <w:tc>
          <w:tcPr>
            <w:tcW w:w="1352" w:type="pct"/>
            <w:vAlign w:val="center"/>
          </w:tcPr>
          <w:p w:rsidR="0018722C">
            <w:pPr>
              <w:pStyle w:val="ac"/>
              <w:topLinePunct/>
              <w:ind w:leftChars="0" w:left="0" w:rightChars="0" w:right="0" w:firstLineChars="0" w:firstLine="0"/>
              <w:spacing w:line="240" w:lineRule="atLeast"/>
            </w:pPr>
            <w:r w:rsidRPr="00000000">
              <w:rPr>
                <w:sz w:val="24"/>
                <w:szCs w:val="24"/>
              </w:rPr>
              <w:t>传播特性</w:t>
            </w:r>
          </w:p>
          <w:p w:rsidR="0018722C">
            <w:pPr>
              <w:pStyle w:val="a5"/>
              <w:topLinePunct/>
              <w:ind w:leftChars="0" w:left="0" w:rightChars="0" w:right="0" w:firstLineChars="0" w:firstLine="0"/>
              <w:spacing w:line="240" w:lineRule="atLeast"/>
            </w:pPr>
            <w:r w:rsidRPr="00000000">
              <w:rPr>
                <w:sz w:val="24"/>
                <w:szCs w:val="24"/>
              </w:rPr>
              <w:t>Transmission characteristic</w:t>
            </w:r>
          </w:p>
        </w:tc>
        <w:tc>
          <w:tcPr>
            <w:tcW w:w="661" w:type="pct"/>
            <w:vAlign w:val="center"/>
          </w:tcPr>
          <w:p w:rsidR="0018722C">
            <w:pPr>
              <w:pStyle w:val="a5"/>
              <w:topLinePunct/>
              <w:ind w:leftChars="0" w:left="0" w:rightChars="0" w:right="0" w:firstLineChars="0" w:firstLine="0"/>
              <w:spacing w:line="240" w:lineRule="atLeast"/>
            </w:pPr>
            <w:r w:rsidRPr="00000000">
              <w:rPr>
                <w:sz w:val="24"/>
                <w:szCs w:val="24"/>
              </w:rPr>
              <w:t>非持久型</w:t>
            </w:r>
          </w:p>
          <w:p w:rsidR="0018722C">
            <w:pPr>
              <w:pStyle w:val="a5"/>
              <w:topLinePunct/>
              <w:ind w:leftChars="0" w:left="0" w:rightChars="0" w:right="0" w:firstLineChars="0" w:firstLine="0"/>
              <w:spacing w:line="240" w:lineRule="atLeast"/>
            </w:pPr>
            <w:r w:rsidRPr="00000000">
              <w:rPr>
                <w:sz w:val="24"/>
                <w:szCs w:val="24"/>
              </w:rPr>
              <w:t>Nonpersistent</w:t>
            </w:r>
          </w:p>
        </w:tc>
        <w:tc>
          <w:tcPr>
            <w:tcW w:w="723" w:type="pct"/>
            <w:vAlign w:val="center"/>
          </w:tcPr>
          <w:p w:rsidR="0018722C">
            <w:pPr>
              <w:pStyle w:val="a5"/>
              <w:topLinePunct/>
              <w:ind w:leftChars="0" w:left="0" w:rightChars="0" w:right="0" w:firstLineChars="0" w:firstLine="0"/>
              <w:spacing w:line="240" w:lineRule="atLeast"/>
            </w:pPr>
            <w:r w:rsidRPr="00000000">
              <w:rPr>
                <w:sz w:val="24"/>
                <w:szCs w:val="24"/>
              </w:rPr>
              <w:t>半持久型</w:t>
            </w:r>
          </w:p>
          <w:p w:rsidR="0018722C">
            <w:pPr>
              <w:pStyle w:val="a5"/>
              <w:topLinePunct/>
              <w:ind w:leftChars="0" w:left="0" w:rightChars="0" w:right="0" w:firstLineChars="0" w:firstLine="0"/>
              <w:spacing w:line="240" w:lineRule="atLeast"/>
            </w:pPr>
            <w:r w:rsidRPr="00000000">
              <w:rPr>
                <w:sz w:val="24"/>
                <w:szCs w:val="24"/>
              </w:rPr>
              <w:t>Semipersistent</w:t>
            </w:r>
          </w:p>
        </w:tc>
        <w:tc>
          <w:tcPr>
            <w:tcW w:w="1212" w:type="pct"/>
            <w:vAlign w:val="center"/>
          </w:tcPr>
          <w:p w:rsidR="0018722C">
            <w:pPr>
              <w:pStyle w:val="a5"/>
              <w:topLinePunct/>
              <w:ind w:leftChars="0" w:left="0" w:rightChars="0" w:right="0" w:firstLineChars="0" w:firstLine="0"/>
              <w:spacing w:line="240" w:lineRule="atLeast"/>
            </w:pPr>
            <w:r w:rsidRPr="00000000">
              <w:rPr>
                <w:sz w:val="24"/>
                <w:szCs w:val="24"/>
              </w:rPr>
              <w:t>持久非增殖型</w:t>
            </w:r>
          </w:p>
          <w:p w:rsidR="0018722C">
            <w:pPr>
              <w:pStyle w:val="a5"/>
              <w:topLinePunct/>
              <w:ind w:leftChars="0" w:left="0" w:rightChars="0" w:right="0" w:firstLineChars="0" w:firstLine="0"/>
              <w:spacing w:line="240" w:lineRule="atLeast"/>
            </w:pPr>
            <w:r w:rsidRPr="00000000">
              <w:rPr>
                <w:sz w:val="24"/>
                <w:szCs w:val="24"/>
              </w:rPr>
              <w:t>Persistent- nonpropagative</w:t>
            </w:r>
          </w:p>
        </w:tc>
        <w:tc>
          <w:tcPr>
            <w:tcW w:w="1052" w:type="pct"/>
            <w:vAlign w:val="center"/>
          </w:tcPr>
          <w:p w:rsidR="0018722C">
            <w:pPr>
              <w:pStyle w:val="a5"/>
              <w:topLinePunct/>
              <w:ind w:leftChars="0" w:left="0" w:rightChars="0" w:right="0" w:firstLineChars="0" w:firstLine="0"/>
              <w:spacing w:line="240" w:lineRule="atLeast"/>
            </w:pPr>
            <w:r w:rsidRPr="00000000">
              <w:rPr>
                <w:sz w:val="24"/>
                <w:szCs w:val="24"/>
              </w:rPr>
              <w:t>持久增殖型</w:t>
            </w:r>
          </w:p>
          <w:p w:rsidR="0018722C">
            <w:pPr>
              <w:pStyle w:val="ad"/>
              <w:topLinePunct/>
              <w:ind w:leftChars="0" w:left="0" w:rightChars="0" w:right="0" w:firstLineChars="0" w:firstLine="0"/>
              <w:spacing w:line="240" w:lineRule="atLeast"/>
            </w:pPr>
            <w:r w:rsidRPr="00000000">
              <w:rPr>
                <w:sz w:val="24"/>
                <w:szCs w:val="24"/>
              </w:rPr>
              <w:t>Persistent-propagative</w:t>
            </w:r>
          </w:p>
        </w:tc>
      </w:tr>
      <w:tr>
        <w:tc>
          <w:tcPr>
            <w:tcW w:w="1352" w:type="pct"/>
            <w:vAlign w:val="center"/>
          </w:tcPr>
          <w:p w:rsidR="0018722C">
            <w:pPr>
              <w:pStyle w:val="ac"/>
              <w:topLinePunct/>
              <w:ind w:leftChars="0" w:left="0" w:rightChars="0" w:right="0" w:firstLineChars="0" w:firstLine="0"/>
              <w:spacing w:line="240" w:lineRule="atLeast"/>
            </w:pPr>
            <w:r w:rsidRPr="00000000">
              <w:rPr>
                <w:sz w:val="24"/>
                <w:szCs w:val="24"/>
              </w:rPr>
              <w:t>获毒时间</w:t>
            </w:r>
            <w:r w:rsidRPr="00000000">
              <w:rPr>
                <w:sz w:val="24"/>
                <w:szCs w:val="24"/>
              </w:rPr>
              <w:t>（</w:t>
            </w:r>
            <w:r w:rsidRPr="00000000">
              <w:rPr>
                <w:sz w:val="24"/>
                <w:szCs w:val="24"/>
              </w:rPr>
              <w:t>Acquisition time</w:t>
            </w:r>
            <w:r w:rsidRPr="00000000">
              <w:rPr>
                <w:sz w:val="24"/>
                <w:szCs w:val="24"/>
              </w:rPr>
              <w:t>）</w:t>
            </w:r>
          </w:p>
        </w:tc>
        <w:tc>
          <w:tcPr>
            <w:tcW w:w="661" w:type="pct"/>
            <w:vAlign w:val="center"/>
          </w:tcPr>
          <w:p w:rsidR="0018722C">
            <w:pPr>
              <w:pStyle w:val="a5"/>
              <w:topLinePunct/>
              <w:ind w:leftChars="0" w:left="0" w:rightChars="0" w:right="0" w:firstLineChars="0" w:firstLine="0"/>
              <w:spacing w:line="240" w:lineRule="atLeast"/>
            </w:pPr>
            <w:r w:rsidRPr="00000000">
              <w:rPr>
                <w:sz w:val="24"/>
                <w:szCs w:val="24"/>
              </w:rPr>
              <w:t>几秒内</w:t>
            </w:r>
          </w:p>
        </w:tc>
        <w:tc>
          <w:tcPr>
            <w:tcW w:w="723" w:type="pct"/>
            <w:vAlign w:val="center"/>
          </w:tcPr>
          <w:p w:rsidR="0018722C">
            <w:pPr>
              <w:pStyle w:val="a5"/>
              <w:topLinePunct/>
              <w:ind w:leftChars="0" w:left="0" w:rightChars="0" w:right="0" w:firstLineChars="0" w:firstLine="0"/>
              <w:spacing w:line="240" w:lineRule="atLeast"/>
            </w:pPr>
            <w:r w:rsidRPr="00000000">
              <w:rPr>
                <w:sz w:val="24"/>
                <w:szCs w:val="24"/>
              </w:rPr>
              <w:t>几分钟内</w:t>
            </w:r>
          </w:p>
        </w:tc>
        <w:tc>
          <w:tcPr>
            <w:tcW w:w="1212" w:type="pct"/>
            <w:vAlign w:val="center"/>
          </w:tcPr>
          <w:p w:rsidR="0018722C">
            <w:pPr>
              <w:pStyle w:val="a5"/>
              <w:topLinePunct/>
              <w:ind w:leftChars="0" w:left="0" w:rightChars="0" w:right="0" w:firstLineChars="0" w:firstLine="0"/>
              <w:spacing w:line="240" w:lineRule="atLeast"/>
            </w:pPr>
            <w:r w:rsidRPr="00000000">
              <w:rPr>
                <w:sz w:val="24"/>
                <w:szCs w:val="24"/>
              </w:rPr>
              <w:t>几小时内</w:t>
            </w:r>
          </w:p>
        </w:tc>
        <w:tc>
          <w:tcPr>
            <w:tcW w:w="1052" w:type="pct"/>
            <w:vAlign w:val="center"/>
          </w:tcPr>
          <w:p w:rsidR="0018722C">
            <w:pPr>
              <w:pStyle w:val="ad"/>
              <w:topLinePunct/>
              <w:ind w:leftChars="0" w:left="0" w:rightChars="0" w:right="0" w:firstLineChars="0" w:firstLine="0"/>
              <w:spacing w:line="240" w:lineRule="atLeast"/>
            </w:pPr>
            <w:r w:rsidRPr="00000000">
              <w:rPr>
                <w:sz w:val="24"/>
                <w:szCs w:val="24"/>
              </w:rPr>
              <w:t>几小时内</w:t>
            </w:r>
          </w:p>
        </w:tc>
      </w:tr>
      <w:tr>
        <w:tc>
          <w:tcPr>
            <w:tcW w:w="1352" w:type="pct"/>
            <w:vAlign w:val="center"/>
          </w:tcPr>
          <w:p w:rsidR="0018722C">
            <w:pPr>
              <w:pStyle w:val="ac"/>
              <w:topLinePunct/>
              <w:ind w:leftChars="0" w:left="0" w:rightChars="0" w:right="0" w:firstLineChars="0" w:firstLine="0"/>
              <w:spacing w:line="240" w:lineRule="atLeast"/>
            </w:pPr>
            <w:r w:rsidRPr="00000000">
              <w:rPr>
                <w:sz w:val="24"/>
                <w:szCs w:val="24"/>
              </w:rPr>
              <w:t>滞留时间</w:t>
            </w:r>
            <w:r w:rsidRPr="00000000">
              <w:rPr>
                <w:sz w:val="24"/>
                <w:szCs w:val="24"/>
              </w:rPr>
              <w:t>（</w:t>
            </w:r>
            <w:r w:rsidRPr="00000000">
              <w:rPr>
                <w:sz w:val="24"/>
                <w:szCs w:val="24"/>
              </w:rPr>
              <w:t>Retention time</w:t>
            </w:r>
            <w:r w:rsidRPr="00000000">
              <w:rPr>
                <w:sz w:val="24"/>
                <w:szCs w:val="24"/>
              </w:rPr>
              <w:t>）</w:t>
            </w:r>
          </w:p>
        </w:tc>
        <w:tc>
          <w:tcPr>
            <w:tcW w:w="661" w:type="pct"/>
            <w:vAlign w:val="center"/>
          </w:tcPr>
          <w:p w:rsidR="0018722C">
            <w:pPr>
              <w:pStyle w:val="a5"/>
              <w:topLinePunct/>
              <w:ind w:leftChars="0" w:left="0" w:rightChars="0" w:right="0" w:firstLineChars="0" w:firstLine="0"/>
              <w:spacing w:line="240" w:lineRule="atLeast"/>
            </w:pPr>
            <w:r w:rsidRPr="00000000">
              <w:rPr>
                <w:sz w:val="24"/>
                <w:szCs w:val="24"/>
              </w:rPr>
              <w:t>几分钟至</w:t>
            </w:r>
          </w:p>
          <w:p w:rsidR="0018722C">
            <w:pPr>
              <w:pStyle w:val="a5"/>
              <w:topLinePunct/>
              <w:ind w:leftChars="0" w:left="0" w:rightChars="0" w:right="0" w:firstLineChars="0" w:firstLine="0"/>
              <w:spacing w:line="240" w:lineRule="atLeast"/>
            </w:pPr>
            <w:r w:rsidRPr="00000000">
              <w:rPr>
                <w:sz w:val="24"/>
                <w:szCs w:val="24"/>
              </w:rPr>
              <w:t>几小时</w:t>
            </w:r>
          </w:p>
        </w:tc>
        <w:tc>
          <w:tcPr>
            <w:tcW w:w="723" w:type="pct"/>
            <w:vAlign w:val="center"/>
          </w:tcPr>
          <w:p w:rsidR="0018722C">
            <w:pPr>
              <w:pStyle w:val="a5"/>
              <w:topLinePunct/>
              <w:ind w:leftChars="0" w:left="0" w:rightChars="0" w:right="0" w:firstLineChars="0" w:firstLine="0"/>
              <w:spacing w:line="240" w:lineRule="atLeast"/>
            </w:pPr>
            <w:r w:rsidRPr="00000000">
              <w:rPr>
                <w:sz w:val="24"/>
                <w:szCs w:val="24"/>
              </w:rPr>
              <w:t>几小时至</w:t>
            </w:r>
          </w:p>
          <w:p w:rsidR="0018722C">
            <w:pPr>
              <w:pStyle w:val="a5"/>
              <w:topLinePunct/>
              <w:ind w:leftChars="0" w:left="0" w:rightChars="0" w:right="0" w:firstLineChars="0" w:firstLine="0"/>
              <w:spacing w:line="240" w:lineRule="atLeast"/>
            </w:pPr>
            <w:r w:rsidRPr="00000000">
              <w:rPr>
                <w:sz w:val="24"/>
                <w:szCs w:val="24"/>
              </w:rPr>
              <w:t>几天</w:t>
            </w:r>
          </w:p>
        </w:tc>
        <w:tc>
          <w:tcPr>
            <w:tcW w:w="1212"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获毒后终身带毒</w:t>
            </w:r>
          </w:p>
        </w:tc>
        <w:tc>
          <w:tcPr>
            <w:tcW w:w="1052" w:type="pct"/>
            <w:vAlign w:val="center"/>
          </w:tcPr>
          <w:p w:rsidR="0018722C">
            <w:pPr>
              <w:pStyle w:val="a5"/>
              <w:topLinePunct/>
              <w:ind w:leftChars="0" w:left="0" w:rightChars="0" w:right="0" w:firstLineChars="0" w:firstLine="0"/>
              <w:spacing w:line="240" w:lineRule="atLeast"/>
            </w:pPr>
          </w:p>
          <w:p w:rsidR="0018722C">
            <w:pPr>
              <w:pStyle w:val="ad"/>
              <w:topLinePunct/>
              <w:ind w:leftChars="0" w:left="0" w:rightChars="0" w:right="0" w:firstLineChars="0" w:firstLine="0"/>
              <w:spacing w:line="240" w:lineRule="atLeast"/>
            </w:pPr>
            <w:r w:rsidRPr="00000000">
              <w:rPr>
                <w:sz w:val="24"/>
                <w:szCs w:val="24"/>
              </w:rPr>
              <w:t>获毒后终身带毒</w:t>
            </w:r>
          </w:p>
        </w:tc>
      </w:tr>
      <w:tr>
        <w:tc>
          <w:tcPr>
            <w:tcW w:w="1352" w:type="pct"/>
            <w:vAlign w:val="center"/>
          </w:tcPr>
          <w:p w:rsidR="0018722C">
            <w:pPr>
              <w:pStyle w:val="ac"/>
              <w:topLinePunct/>
              <w:ind w:leftChars="0" w:left="0" w:rightChars="0" w:right="0" w:firstLineChars="0" w:firstLine="0"/>
              <w:spacing w:line="240" w:lineRule="atLeast"/>
            </w:pPr>
            <w:r w:rsidRPr="00000000">
              <w:rPr>
                <w:sz w:val="24"/>
                <w:szCs w:val="24"/>
              </w:rPr>
              <w:t>病毒到达唾液腺</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Virus in salivary gland</w:t>
            </w:r>
            <w:r w:rsidRPr="00000000">
              <w:rPr>
                <w:sz w:val="24"/>
                <w:szCs w:val="24"/>
              </w:rPr>
              <w:t>)</w:t>
            </w:r>
          </w:p>
        </w:tc>
        <w:tc>
          <w:tcPr>
            <w:tcW w:w="661"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无</w:t>
            </w:r>
          </w:p>
        </w:tc>
        <w:tc>
          <w:tcPr>
            <w:tcW w:w="72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无</w:t>
            </w:r>
          </w:p>
        </w:tc>
        <w:tc>
          <w:tcPr>
            <w:tcW w:w="1212"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有</w:t>
            </w:r>
          </w:p>
        </w:tc>
        <w:tc>
          <w:tcPr>
            <w:tcW w:w="1052" w:type="pct"/>
            <w:vAlign w:val="center"/>
          </w:tcPr>
          <w:p w:rsidR="0018722C">
            <w:pPr>
              <w:pStyle w:val="a5"/>
              <w:topLinePunct/>
              <w:ind w:leftChars="0" w:left="0" w:rightChars="0" w:right="0" w:firstLineChars="0" w:firstLine="0"/>
              <w:spacing w:line="240" w:lineRule="atLeast"/>
            </w:pPr>
          </w:p>
          <w:p w:rsidR="0018722C">
            <w:pPr>
              <w:pStyle w:val="ad"/>
              <w:topLinePunct/>
              <w:ind w:leftChars="0" w:left="0" w:rightChars="0" w:right="0" w:firstLineChars="0" w:firstLine="0"/>
              <w:spacing w:line="240" w:lineRule="atLeast"/>
            </w:pPr>
            <w:r w:rsidRPr="00000000">
              <w:rPr>
                <w:sz w:val="24"/>
                <w:szCs w:val="24"/>
              </w:rPr>
              <w:t>有</w:t>
            </w:r>
          </w:p>
        </w:tc>
      </w:tr>
      <w:tr>
        <w:tc>
          <w:tcPr>
            <w:tcW w:w="1352" w:type="pct"/>
            <w:vAlign w:val="center"/>
          </w:tcPr>
          <w:p w:rsidR="0018722C">
            <w:pPr>
              <w:pStyle w:val="ac"/>
              <w:topLinePunct/>
              <w:ind w:leftChars="0" w:left="0" w:rightChars="0" w:right="0" w:firstLineChars="0" w:firstLine="0"/>
              <w:spacing w:line="240" w:lineRule="atLeast"/>
            </w:pPr>
            <w:r w:rsidRPr="00000000">
              <w:rPr>
                <w:sz w:val="24"/>
                <w:szCs w:val="24"/>
              </w:rPr>
              <w:t>潜伏期</w:t>
            </w:r>
            <w:r w:rsidRPr="00000000">
              <w:rPr>
                <w:sz w:val="24"/>
                <w:szCs w:val="24"/>
              </w:rPr>
              <w:t>（</w:t>
            </w:r>
            <w:r w:rsidRPr="00000000">
              <w:rPr>
                <w:sz w:val="24"/>
                <w:szCs w:val="24"/>
              </w:rPr>
              <w:t>Latent period</w:t>
            </w:r>
            <w:r w:rsidRPr="00000000">
              <w:rPr>
                <w:sz w:val="24"/>
                <w:szCs w:val="24"/>
              </w:rPr>
              <w:t>）</w:t>
            </w:r>
          </w:p>
        </w:tc>
        <w:tc>
          <w:tcPr>
            <w:tcW w:w="661"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72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1212" w:type="pct"/>
            <w:vAlign w:val="center"/>
          </w:tcPr>
          <w:p w:rsidR="0018722C">
            <w:pPr>
              <w:pStyle w:val="a5"/>
              <w:topLinePunct/>
              <w:ind w:leftChars="0" w:left="0" w:rightChars="0" w:right="0" w:firstLineChars="0" w:firstLine="0"/>
              <w:spacing w:line="240" w:lineRule="atLeast"/>
            </w:pPr>
            <w:r w:rsidRPr="00000000">
              <w:rPr>
                <w:sz w:val="24"/>
                <w:szCs w:val="24"/>
              </w:rPr>
              <w:t>几小时</w:t>
            </w:r>
          </w:p>
        </w:tc>
        <w:tc>
          <w:tcPr>
            <w:tcW w:w="1052" w:type="pct"/>
            <w:vAlign w:val="center"/>
          </w:tcPr>
          <w:p w:rsidR="0018722C">
            <w:pPr>
              <w:pStyle w:val="ad"/>
              <w:topLinePunct/>
              <w:ind w:leftChars="0" w:left="0" w:rightChars="0" w:right="0" w:firstLineChars="0" w:firstLine="0"/>
              <w:spacing w:line="240" w:lineRule="atLeast"/>
            </w:pPr>
            <w:r w:rsidRPr="00000000">
              <w:rPr>
                <w:sz w:val="24"/>
                <w:szCs w:val="24"/>
              </w:rPr>
              <w:t>几天至几周</w:t>
            </w:r>
          </w:p>
        </w:tc>
      </w:tr>
      <w:tr>
        <w:tc>
          <w:tcPr>
            <w:tcW w:w="1352" w:type="pct"/>
            <w:vAlign w:val="center"/>
          </w:tcPr>
          <w:p w:rsidR="0018722C">
            <w:pPr>
              <w:pStyle w:val="ac"/>
              <w:topLinePunct/>
              <w:ind w:leftChars="0" w:left="0" w:rightChars="0" w:right="0" w:firstLineChars="0" w:firstLine="0"/>
              <w:spacing w:line="240" w:lineRule="atLeast"/>
            </w:pPr>
            <w:r w:rsidRPr="00000000">
              <w:rPr>
                <w:sz w:val="24"/>
                <w:szCs w:val="24"/>
              </w:rPr>
              <w:t>复制</w:t>
            </w:r>
            <w:r w:rsidRPr="00000000">
              <w:rPr>
                <w:sz w:val="24"/>
                <w:szCs w:val="24"/>
              </w:rPr>
              <w:t>（</w:t>
            </w:r>
            <w:r w:rsidRPr="00000000">
              <w:rPr>
                <w:sz w:val="24"/>
                <w:szCs w:val="24"/>
              </w:rPr>
              <w:t>Replication</w:t>
            </w:r>
            <w:r w:rsidRPr="00000000">
              <w:rPr>
                <w:sz w:val="24"/>
                <w:szCs w:val="24"/>
              </w:rPr>
              <w:t>）</w:t>
            </w:r>
          </w:p>
        </w:tc>
        <w:tc>
          <w:tcPr>
            <w:tcW w:w="661" w:type="pct"/>
            <w:vAlign w:val="center"/>
          </w:tcPr>
          <w:p w:rsidR="0018722C">
            <w:pPr>
              <w:pStyle w:val="a5"/>
              <w:topLinePunct/>
              <w:ind w:leftChars="0" w:left="0" w:rightChars="0" w:right="0" w:firstLineChars="0" w:firstLine="0"/>
              <w:spacing w:line="240" w:lineRule="atLeast"/>
            </w:pPr>
            <w:r w:rsidRPr="00000000">
              <w:rPr>
                <w:sz w:val="24"/>
                <w:szCs w:val="24"/>
              </w:rPr>
              <w:t>不</w:t>
            </w:r>
          </w:p>
        </w:tc>
        <w:tc>
          <w:tcPr>
            <w:tcW w:w="723" w:type="pct"/>
            <w:vAlign w:val="center"/>
          </w:tcPr>
          <w:p w:rsidR="0018722C">
            <w:pPr>
              <w:pStyle w:val="a5"/>
              <w:topLinePunct/>
              <w:ind w:leftChars="0" w:left="0" w:rightChars="0" w:right="0" w:firstLineChars="0" w:firstLine="0"/>
              <w:spacing w:line="240" w:lineRule="atLeast"/>
            </w:pPr>
            <w:r w:rsidRPr="00000000">
              <w:rPr>
                <w:sz w:val="24"/>
                <w:szCs w:val="24"/>
              </w:rPr>
              <w:t>不</w:t>
            </w:r>
          </w:p>
        </w:tc>
        <w:tc>
          <w:tcPr>
            <w:tcW w:w="1212" w:type="pct"/>
            <w:vAlign w:val="center"/>
          </w:tcPr>
          <w:p w:rsidR="0018722C">
            <w:pPr>
              <w:pStyle w:val="a5"/>
              <w:topLinePunct/>
              <w:ind w:leftChars="0" w:left="0" w:rightChars="0" w:right="0" w:firstLineChars="0" w:firstLine="0"/>
              <w:spacing w:line="240" w:lineRule="atLeast"/>
            </w:pPr>
            <w:r w:rsidRPr="00000000">
              <w:rPr>
                <w:sz w:val="24"/>
                <w:szCs w:val="24"/>
              </w:rPr>
              <w:t>不</w:t>
            </w:r>
          </w:p>
        </w:tc>
        <w:tc>
          <w:tcPr>
            <w:tcW w:w="1052" w:type="pct"/>
            <w:vAlign w:val="center"/>
          </w:tcPr>
          <w:p w:rsidR="0018722C">
            <w:pPr>
              <w:pStyle w:val="ad"/>
              <w:topLinePunct/>
              <w:ind w:leftChars="0" w:left="0" w:rightChars="0" w:right="0" w:firstLineChars="0" w:firstLine="0"/>
              <w:spacing w:line="240" w:lineRule="atLeast"/>
            </w:pPr>
            <w:r w:rsidRPr="00000000">
              <w:rPr>
                <w:sz w:val="24"/>
                <w:szCs w:val="24"/>
              </w:rPr>
              <w:t>有</w:t>
            </w:r>
          </w:p>
        </w:tc>
      </w:tr>
      <w:tr>
        <w:tc>
          <w:tcPr>
            <w:tcW w:w="1352"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卵传</w:t>
            </w:r>
            <w:r w:rsidRPr="00000000">
              <w:rPr>
                <w:sz w:val="24"/>
                <w:szCs w:val="24"/>
              </w:rPr>
              <w:t>（</w:t>
            </w:r>
            <w:r w:rsidRPr="00000000">
              <w:rPr>
                <w:sz w:val="24"/>
                <w:szCs w:val="24"/>
              </w:rPr>
              <w:t>Transovarial</w:t>
            </w:r>
            <w:r w:rsidRPr="00000000">
              <w:rPr>
                <w:sz w:val="24"/>
                <w:szCs w:val="24"/>
              </w:rPr>
              <w:t>）</w:t>
            </w:r>
          </w:p>
        </w:tc>
        <w:tc>
          <w:tcPr>
            <w:tcW w:w="661"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不</w:t>
            </w:r>
          </w:p>
        </w:tc>
        <w:tc>
          <w:tcPr>
            <w:tcW w:w="723"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不</w:t>
            </w:r>
          </w:p>
        </w:tc>
        <w:tc>
          <w:tcPr>
            <w:tcW w:w="1212"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不</w:t>
            </w:r>
          </w:p>
        </w:tc>
        <w:tc>
          <w:tcPr>
            <w:tcW w:w="1052" w:type="pct"/>
            <w:vAlign w:val="center"/>
            <w:tcBorders>
              <w:top w:val="single" w:sz="4" w:space="0" w:color="auto"/>
            </w:tcBorders>
          </w:tcPr>
          <w:p w:rsidR="0018722C">
            <w:pPr>
              <w:pStyle w:val="ad"/>
              <w:topLinePunct/>
              <w:ind w:leftChars="0" w:left="0" w:rightChars="0" w:right="0" w:firstLineChars="0" w:firstLine="0"/>
              <w:spacing w:line="240" w:lineRule="atLeast"/>
            </w:pPr>
            <w:r w:rsidRPr="00000000">
              <w:rPr>
                <w:sz w:val="24"/>
                <w:szCs w:val="24"/>
              </w:rPr>
              <w:t>部分病毒</w:t>
            </w:r>
          </w:p>
        </w:tc>
      </w:tr>
    </w:tbl>
    <w:p w:rsidR="0018722C">
      <w:pPr>
        <w:pStyle w:val="affa"/>
      </w:pPr>
    </w:p>
    <w:p w:rsidR="0018722C">
      <w:pPr>
        <w:pStyle w:val="Heading3"/>
        <w:topLinePunct/>
        <w:ind w:left="200" w:hangingChars="200" w:hanging="200"/>
      </w:pPr>
      <w:bookmarkStart w:id="147763" w:name="_Toc686147763"/>
      <w:bookmarkStart w:name="_TOC_250089" w:id="32"/>
      <w:bookmarkEnd w:id="32"/>
      <w:r>
        <w:rPr>
          <w:b/>
        </w:rPr>
        <w:t>1.4.1</w:t>
      </w:r>
      <w:r>
        <w:t xml:space="preserve"> </w:t>
      </w:r>
      <w:r>
        <w:t>病毒在介体内的侵染屏障</w:t>
      </w:r>
      <w:bookmarkEnd w:id="147763"/>
    </w:p>
    <w:p w:rsidR="0018722C">
      <w:pPr>
        <w:topLinePunct/>
      </w:pPr>
      <w:r>
        <w:t>半翅目昆虫的刺吸式口器不仅能有效地吸取植物汁液，而且是携带和传播非</w:t>
      </w:r>
      <w:r>
        <w:t>持久型病毒和半持久型病毒的位点。非持久型病毒和半持久型病毒在介体内主要</w:t>
      </w:r>
      <w:r>
        <w:t>滞留在介体昆虫的口针或前肠，病毒需要突破口针或前肠受体识别屏障才能被介体携带并传播，如莴苣侵染性黄花病毒</w:t>
      </w:r>
      <w:r>
        <w:t>（</w:t>
      </w:r>
      <w:r>
        <w:rPr>
          <w:rFonts w:ascii="Times New Roman" w:eastAsia="宋体"/>
          <w:i/>
        </w:rPr>
        <w:t>Lettuce infectious </w:t>
      </w:r>
      <w:r>
        <w:rPr>
          <w:rFonts w:ascii="Times New Roman" w:eastAsia="宋体"/>
          <w:i/>
        </w:rPr>
        <w:t>yellows virus</w:t>
      </w:r>
      <w:r>
        <w:t>）</w:t>
      </w:r>
      <w:r>
        <w:t>滞留在</w:t>
      </w:r>
      <w:r>
        <w:t>介体蚜虫的前肠，其编码的外壳蛋白组分</w:t>
      </w:r>
      <w:r>
        <w:rPr>
          <w:rFonts w:ascii="Times New Roman" w:eastAsia="宋体"/>
        </w:rPr>
        <w:t>CPm</w:t>
      </w:r>
      <w:r w:rsidR="001852F3">
        <w:rPr>
          <w:rFonts w:ascii="Times New Roman" w:eastAsia="宋体"/>
        </w:rPr>
        <w:t xml:space="preserve"> </w:t>
      </w:r>
      <w:r>
        <w:t>参与病毒在前肠的滞留和传</w:t>
      </w:r>
      <w:r>
        <w:t>播</w:t>
      </w:r>
    </w:p>
    <w:p w:rsidR="0018722C">
      <w:pPr>
        <w:topLinePunct/>
      </w:pPr>
      <w:r>
        <w:t>(</w:t>
      </w:r>
      <w:r>
        <w:rPr>
          <w:rFonts w:ascii="Times New Roman" w:eastAsia="Times New Roman"/>
        </w:rPr>
        <w:t>N</w:t>
      </w:r>
      <w:r>
        <w:rPr>
          <w:rFonts w:ascii="Times New Roman" w:eastAsia="Times New Roman"/>
        </w:rPr>
        <w:t>a</w:t>
      </w:r>
      <w:r>
        <w:rPr>
          <w:rFonts w:ascii="Times New Roman" w:eastAsia="Times New Roman"/>
        </w:rPr>
        <w:t>u</w:t>
      </w:r>
      <w:r>
        <w:rPr>
          <w:rFonts w:ascii="Times New Roman" w:eastAsia="Times New Roman"/>
        </w:rPr>
        <w:t>l</w:t>
      </w:r>
      <w:r>
        <w:rPr>
          <w:rFonts w:ascii="Times New Roman" w:eastAsia="Times New Roman"/>
        </w:rPr>
        <w:t>t</w:t>
      </w:r>
      <w:r>
        <w:rPr>
          <w:rFonts w:ascii="Times New Roman" w:eastAsia="Times New Roman"/>
        </w:rPr>
        <w:t> </w:t>
      </w:r>
      <w:r>
        <w:rPr>
          <w:rFonts w:ascii="Times New Roman" w:eastAsia="Times New Roman"/>
        </w:rPr>
        <w:t>a</w:t>
      </w:r>
      <w:r>
        <w:rPr>
          <w:rFonts w:ascii="Times New Roman" w:eastAsia="Times New Roman"/>
        </w:rPr>
        <w:t>n</w:t>
      </w:r>
      <w:r>
        <w:rPr>
          <w:rFonts w:ascii="Times New Roman" w:eastAsia="Times New Roman"/>
        </w:rPr>
        <w:t>d</w:t>
      </w:r>
      <w:r>
        <w:rPr>
          <w:rFonts w:ascii="Times New Roman" w:eastAsia="Times New Roman"/>
        </w:rPr>
        <w:t> </w:t>
      </w:r>
      <w:r>
        <w:rPr>
          <w:rFonts w:ascii="Times New Roman" w:eastAsia="Times New Roman"/>
        </w:rPr>
        <w:t>A</w:t>
      </w:r>
      <w:r>
        <w:rPr>
          <w:rFonts w:ascii="Times New Roman" w:eastAsia="Times New Roman"/>
        </w:rPr>
        <w:t>m</w:t>
      </w:r>
      <w:r>
        <w:rPr>
          <w:rFonts w:ascii="Times New Roman" w:eastAsia="Times New Roman"/>
        </w:rPr>
        <w:t>m</w:t>
      </w:r>
      <w:r>
        <w:rPr>
          <w:rFonts w:ascii="Times New Roman" w:eastAsia="Times New Roman"/>
        </w:rPr>
        <w:t>a</w:t>
      </w:r>
      <w:r>
        <w:rPr>
          <w:rFonts w:ascii="Times New Roman" w:eastAsia="Times New Roman"/>
        </w:rPr>
        <w:t>r</w:t>
      </w:r>
      <w:r>
        <w:rPr>
          <w:rFonts w:ascii="Times New Roman" w:eastAsia="Times New Roman"/>
        </w:rPr>
        <w:t>, </w:t>
      </w:r>
      <w:r>
        <w:rPr>
          <w:rFonts w:ascii="Times New Roman" w:eastAsia="Times New Roman"/>
        </w:rPr>
        <w:t>1989;</w:t>
      </w:r>
      <w:r>
        <w:rPr>
          <w:rFonts w:ascii="Times New Roman" w:eastAsia="Times New Roman"/>
        </w:rPr>
        <w:t> </w:t>
      </w:r>
      <w:r>
        <w:rPr>
          <w:rFonts w:ascii="Times New Roman" w:eastAsia="Times New Roman"/>
        </w:rPr>
        <w:t>P</w:t>
      </w:r>
      <w:r>
        <w:rPr>
          <w:rFonts w:ascii="Times New Roman" w:eastAsia="Times New Roman"/>
        </w:rPr>
        <w:t>o</w:t>
      </w:r>
      <w:r>
        <w:rPr>
          <w:rFonts w:ascii="Times New Roman" w:eastAsia="Times New Roman"/>
        </w:rPr>
        <w:t>w</w:t>
      </w:r>
      <w:r>
        <w:rPr>
          <w:rFonts w:ascii="Times New Roman" w:eastAsia="Times New Roman"/>
        </w:rPr>
        <w:t>e</w:t>
      </w:r>
      <w:r>
        <w:rPr>
          <w:rFonts w:ascii="Times New Roman" w:eastAsia="Times New Roman"/>
        </w:rPr>
        <w:t>l</w:t>
      </w:r>
      <w:r>
        <w:rPr>
          <w:rFonts w:ascii="Times New Roman" w:eastAsia="Times New Roman"/>
        </w:rPr>
        <w:t>l</w:t>
      </w:r>
      <w:r>
        <w:rPr>
          <w:rFonts w:ascii="Times New Roman" w:eastAsia="Times New Roman"/>
        </w:rPr>
        <w:t> </w:t>
      </w:r>
      <w:r>
        <w:rPr>
          <w:rFonts w:ascii="Times New Roman" w:eastAsia="Times New Roman"/>
          <w:i/>
        </w:rPr>
        <w:t>e</w:t>
      </w:r>
      <w:r>
        <w:rPr>
          <w:rFonts w:ascii="Times New Roman" w:eastAsia="Times New Roman"/>
          <w:i/>
        </w:rPr>
        <w:t>t</w:t>
      </w:r>
      <w:r>
        <w:rPr>
          <w:rFonts w:ascii="Times New Roman" w:eastAsia="Times New Roman"/>
          <w:i/>
        </w:rPr>
        <w:t> </w:t>
      </w:r>
      <w:r>
        <w:rPr>
          <w:rFonts w:ascii="Times New Roman" w:eastAsia="Times New Roman"/>
          <w:i/>
        </w:rPr>
        <w:t>al</w:t>
      </w:r>
      <w:r>
        <w:rPr>
          <w:rFonts w:ascii="Times New Roman" w:eastAsia="Times New Roman"/>
        </w:rPr>
        <w:t>., </w:t>
      </w:r>
      <w:r>
        <w:rPr>
          <w:rFonts w:ascii="Times New Roman" w:eastAsia="Times New Roman"/>
        </w:rPr>
        <w:t>200</w:t>
      </w:r>
      <w:r>
        <w:rPr>
          <w:rFonts w:ascii="Times New Roman" w:eastAsia="Times New Roman"/>
        </w:rPr>
        <w:t>6</w:t>
      </w:r>
      <w:r>
        <w:rPr>
          <w:rFonts w:ascii="Times New Roman" w:eastAsia="Times New Roman"/>
        </w:rPr>
        <w:t>; C</w:t>
      </w:r>
      <w:r>
        <w:rPr>
          <w:rFonts w:ascii="Times New Roman" w:eastAsia="Times New Roman"/>
        </w:rPr>
        <w:t>h</w:t>
      </w:r>
      <w:r>
        <w:rPr>
          <w:rFonts w:ascii="Times New Roman" w:eastAsia="Times New Roman"/>
        </w:rPr>
        <w:t>e</w:t>
      </w:r>
      <w:r>
        <w:rPr>
          <w:rFonts w:ascii="Times New Roman" w:eastAsia="Times New Roman"/>
        </w:rPr>
        <w:t>n</w:t>
      </w:r>
      <w:r>
        <w:rPr>
          <w:rFonts w:ascii="Times New Roman" w:eastAsia="Times New Roman"/>
        </w:rPr>
        <w:t> </w:t>
      </w:r>
      <w:r>
        <w:rPr>
          <w:rFonts w:ascii="Times New Roman" w:eastAsia="Times New Roman"/>
          <w:i/>
        </w:rPr>
        <w:t>e</w:t>
      </w:r>
      <w:r>
        <w:rPr>
          <w:rFonts w:ascii="Times New Roman" w:eastAsia="Times New Roman"/>
          <w:i/>
        </w:rPr>
        <w:t>t</w:t>
      </w:r>
      <w:r>
        <w:rPr>
          <w:rFonts w:ascii="Times New Roman" w:eastAsia="Times New Roman"/>
          <w:i/>
        </w:rPr>
        <w:t> </w:t>
      </w:r>
      <w:r>
        <w:rPr>
          <w:rFonts w:ascii="Times New Roman" w:eastAsia="Times New Roman"/>
          <w:i/>
        </w:rPr>
        <w:t>a</w:t>
      </w:r>
      <w:r>
        <w:rPr>
          <w:rFonts w:ascii="Times New Roman" w:eastAsia="Times New Roman"/>
          <w:i/>
        </w:rPr>
        <w:t>l</w:t>
      </w:r>
      <w:r>
        <w:rPr>
          <w:rFonts w:ascii="Times New Roman" w:eastAsia="Times New Roman"/>
        </w:rPr>
        <w:t>., </w:t>
      </w:r>
      <w:r>
        <w:rPr>
          <w:rFonts w:ascii="Times New Roman" w:eastAsia="Times New Roman"/>
        </w:rPr>
        <w:t>20</w:t>
      </w:r>
      <w:r>
        <w:rPr>
          <w:rFonts w:ascii="Times New Roman" w:eastAsia="Times New Roman"/>
        </w:rPr>
        <w:t>1</w:t>
      </w:r>
      <w:r>
        <w:rPr>
          <w:rFonts w:ascii="Times New Roman" w:eastAsia="Times New Roman"/>
        </w:rPr>
        <w:t>1</w:t>
      </w:r>
      <w:r>
        <w:rPr>
          <w:rFonts w:ascii="Times New Roman" w:eastAsia="Times New Roman"/>
        </w:rPr>
        <w:t>b</w:t>
      </w:r>
      <w:r>
        <w:rPr>
          <w:spacing w:val="-60"/>
        </w:rPr>
        <w:t>)</w:t>
      </w:r>
      <w:r>
        <w:t>。</w:t>
      </w:r>
    </w:p>
    <w:p w:rsidR="0018722C">
      <w:pPr>
        <w:topLinePunct/>
      </w:pPr>
      <w:r>
        <w:t>持久传播型病毒在昆虫体内需要从口针进入中肠，最后扩散到唾液腺才能被</w:t>
      </w:r>
      <w:r>
        <w:t>介体传播。同翅目昆虫的中肠在组织上从内到外分别为肠腔、上皮细胞层、基底</w:t>
      </w:r>
      <w:r>
        <w:t>膜、环肌、纵肌和围膜</w:t>
      </w:r>
      <w:r>
        <w:t>（</w:t>
      </w:r>
      <w:r>
        <w:t>彩万志等，</w:t>
      </w:r>
      <w:r>
        <w:rPr>
          <w:rFonts w:ascii="Times New Roman" w:eastAsia="宋体"/>
        </w:rPr>
        <w:t>2002</w:t>
      </w:r>
      <w:r>
        <w:t>）</w:t>
      </w:r>
      <w:r>
        <w:t>。病毒侵染过程中必然面临着重重屏</w:t>
      </w:r>
      <w:r>
        <w:t>障，如中肠侵入屏障、中肠释放屏障、唾液腺侵入屏障、唾液腺释放屏障和经卵</w:t>
      </w:r>
      <w:r>
        <w:t>传播屏障等</w:t>
      </w:r>
      <w:r>
        <w:t>（</w:t>
      </w:r>
      <w:r>
        <w:rPr>
          <w:rFonts w:ascii="Times New Roman" w:eastAsia="宋体"/>
        </w:rPr>
        <w:t>Ammar</w:t>
      </w:r>
      <w:r>
        <w:rPr>
          <w:rFonts w:ascii="Times New Roman" w:eastAsia="宋体"/>
        </w:rPr>
        <w:t>, </w:t>
      </w:r>
      <w:r>
        <w:rPr>
          <w:rFonts w:ascii="Times New Roman" w:eastAsia="宋体"/>
        </w:rPr>
        <w:t>1994;</w:t>
      </w:r>
      <w:r w:rsidR="001852F3">
        <w:rPr>
          <w:rFonts w:ascii="Times New Roman" w:eastAsia="宋体"/>
        </w:rPr>
        <w:t xml:space="preserve"> </w:t>
      </w:r>
      <w:r>
        <w:rPr>
          <w:rFonts w:ascii="Times New Roman" w:eastAsia="宋体"/>
        </w:rPr>
        <w:t>Ammar</w:t>
      </w:r>
      <w:r w:rsidR="001852F3">
        <w:rPr>
          <w:rFonts w:ascii="Times New Roman" w:eastAsia="宋体"/>
        </w:rPr>
        <w:t xml:space="preserve"> </w:t>
      </w:r>
      <w:r>
        <w:rPr>
          <w:rFonts w:ascii="Times New Roman" w:eastAsia="宋体"/>
        </w:rPr>
        <w:t>and</w:t>
      </w:r>
      <w:r w:rsidR="001852F3">
        <w:rPr>
          <w:rFonts w:ascii="Times New Roman" w:eastAsia="宋体"/>
        </w:rPr>
        <w:t xml:space="preserve"> </w:t>
      </w:r>
      <w:r>
        <w:rPr>
          <w:rFonts w:ascii="Times New Roman" w:eastAsia="宋体"/>
        </w:rPr>
        <w:t>Nault,</w:t>
      </w:r>
      <w:r>
        <w:rPr>
          <w:rFonts w:ascii="Times New Roman" w:eastAsia="宋体"/>
        </w:rPr>
        <w:t> </w:t>
      </w:r>
      <w:r>
        <w:rPr>
          <w:rFonts w:ascii="Times New Roman" w:eastAsia="宋体"/>
        </w:rPr>
        <w:t>2002;</w:t>
      </w:r>
      <w:r w:rsidR="001852F3">
        <w:rPr>
          <w:rFonts w:ascii="Times New Roman" w:eastAsia="宋体"/>
        </w:rPr>
        <w:t xml:space="preserve"> </w:t>
      </w:r>
      <w:r>
        <w:rPr>
          <w:rFonts w:ascii="Times New Roman" w:eastAsia="宋体"/>
        </w:rPr>
        <w:t>Ammar</w:t>
      </w:r>
      <w:r w:rsidR="001852F3">
        <w:rPr>
          <w:rFonts w:ascii="Times New Roman" w:eastAsia="宋体"/>
        </w:rPr>
        <w:t xml:space="preserve"> </w:t>
      </w:r>
      <w:r>
        <w:rPr>
          <w:rFonts w:ascii="Times New Roman" w:eastAsia="宋体"/>
        </w:rPr>
        <w:t>and</w:t>
      </w:r>
      <w:r w:rsidR="001852F3">
        <w:rPr>
          <w:rFonts w:ascii="Times New Roman" w:eastAsia="宋体"/>
        </w:rPr>
        <w:t xml:space="preserve"> </w:t>
      </w:r>
      <w:r>
        <w:rPr>
          <w:rFonts w:ascii="Times New Roman" w:eastAsia="宋体"/>
        </w:rPr>
        <w:t>Hogenhout</w:t>
      </w:r>
      <w:r>
        <w:rPr>
          <w:rFonts w:ascii="Times New Roman" w:eastAsia="宋体"/>
        </w:rPr>
        <w:t>,</w:t>
      </w:r>
    </w:p>
    <w:p w:rsidR="0018722C">
      <w:pPr>
        <w:topLinePunct/>
      </w:pPr>
      <w:bookmarkStart w:id="628333" w:name="_cwCmt1"/>
      <w:r>
        <w:rPr>
          <w:rFonts w:ascii="Times New Roman" w:eastAsia="Times New Roman"/>
        </w:rPr>
        <w:t>2008</w:t>
      </w:r>
      <w:r>
        <w:t>）</w:t>
      </w:r>
      <w:r>
        <w:t>。正是由于多种屏障的存在，才导致不同的病毒只能被特定的介体昆虫有效传播，而无法被非介体昆虫带毒或传毒。</w:t>
      </w:r>
      <w:bookmarkEnd w:id="628333"/>
    </w:p>
    <w:p w:rsidR="0018722C">
      <w:pPr>
        <w:topLinePunct/>
      </w:pPr>
      <w:r>
        <w:t>病毒在侵入中肠过程中，面临着由中肠上皮细胞的微绒毛以及中肠表面的受</w:t>
      </w:r>
      <w:r>
        <w:t>体蛋白组成的中肠侵入屏障。如缨翅目蓟马的中肠上皮细胞在不同发育阶段发生部分重建，中肠的发育导致二龄蓟马若虫可以携带并传播</w:t>
      </w:r>
      <w:r>
        <w:rPr>
          <w:rFonts w:ascii="Times New Roman" w:eastAsia="Times New Roman"/>
        </w:rPr>
        <w:t>TSWV</w:t>
      </w:r>
      <w:r>
        <w:t>，而成虫则无法</w:t>
      </w:r>
      <w:r>
        <w:t>携带并毒</w:t>
      </w:r>
      <w:r>
        <w:t>（</w:t>
      </w:r>
      <w:r>
        <w:rPr>
          <w:rFonts w:ascii="Times New Roman" w:eastAsia="Times New Roman"/>
          <w:w w:val="99"/>
        </w:rPr>
        <w:t>N</w:t>
      </w:r>
      <w:r>
        <w:rPr>
          <w:rFonts w:ascii="Times New Roman" w:eastAsia="Times New Roman"/>
          <w:spacing w:val="-1"/>
          <w:w w:val="99"/>
        </w:rPr>
        <w:t>a</w:t>
      </w:r>
      <w:r>
        <w:rPr>
          <w:rFonts w:ascii="Times New Roman" w:eastAsia="Times New Roman"/>
        </w:rPr>
        <w:t>g</w:t>
      </w:r>
      <w:r>
        <w:rPr>
          <w:rFonts w:ascii="Times New Roman" w:eastAsia="Times New Roman"/>
          <w:spacing w:val="0"/>
        </w:rPr>
        <w:t>a</w:t>
      </w:r>
      <w:r>
        <w:rPr>
          <w:rFonts w:ascii="Times New Roman" w:eastAsia="Times New Roman"/>
          <w:spacing w:val="2"/>
        </w:rPr>
        <w:t>t</w:t>
      </w:r>
      <w:r>
        <w:rPr>
          <w:rFonts w:ascii="Times New Roman" w:eastAsia="Times New Roman"/>
        </w:rPr>
        <w:t>a </w:t>
      </w:r>
      <w:r>
        <w:rPr>
          <w:rFonts w:ascii="Times New Roman" w:eastAsia="Times New Roman"/>
          <w:i/>
          <w:spacing w:val="0"/>
        </w:rPr>
        <w:t>e</w:t>
      </w:r>
      <w:r>
        <w:rPr>
          <w:rFonts w:ascii="Times New Roman" w:eastAsia="Times New Roman"/>
          <w:i/>
        </w:rPr>
        <w:t>t </w:t>
      </w:r>
      <w:r>
        <w:rPr>
          <w:rFonts w:ascii="Times New Roman" w:eastAsia="Times New Roman"/>
          <w:i/>
          <w:spacing w:val="-2"/>
        </w:rPr>
        <w:t>a</w:t>
      </w:r>
      <w:r>
        <w:rPr>
          <w:rFonts w:ascii="Times New Roman" w:eastAsia="Times New Roman"/>
          <w:i/>
          <w:spacing w:val="0"/>
        </w:rPr>
        <w:t>l</w:t>
      </w:r>
      <w:r>
        <w:rPr>
          <w:rFonts w:ascii="Times New Roman" w:eastAsia="Times New Roman"/>
        </w:rPr>
        <w:t>., 1999</w:t>
      </w:r>
      <w:r>
        <w:t>）</w:t>
      </w:r>
      <w:r>
        <w:t>；</w:t>
      </w:r>
      <w:r>
        <w:t>此外，通过胸腔注射将玉米花叶病毒</w:t>
      </w:r>
      <w:r>
        <w:t>（</w:t>
      </w:r>
      <w:r>
        <w:rPr>
          <w:rFonts w:ascii="Times New Roman" w:eastAsia="Times New Roman"/>
          <w:i/>
          <w:spacing w:val="0"/>
        </w:rPr>
        <w:t>M</w:t>
      </w:r>
      <w:r>
        <w:rPr>
          <w:rFonts w:ascii="Times New Roman" w:eastAsia="Times New Roman"/>
          <w:i/>
          <w:w w:val="99"/>
        </w:rPr>
        <w:t>ai</w:t>
      </w:r>
      <w:r>
        <w:rPr>
          <w:rFonts w:ascii="Times New Roman" w:eastAsia="Times New Roman"/>
          <w:i/>
          <w:spacing w:val="-1"/>
          <w:w w:val="99"/>
        </w:rPr>
        <w:t>z</w:t>
      </w:r>
      <w:r>
        <w:rPr>
          <w:rFonts w:ascii="Times New Roman" w:eastAsia="Times New Roman"/>
          <w:i/>
        </w:rPr>
        <w:t>e </w:t>
      </w:r>
      <w:r>
        <w:rPr>
          <w:rFonts w:ascii="Times New Roman" w:eastAsia="Times New Roman"/>
          <w:i/>
          <w:w w:val="99"/>
        </w:rPr>
        <w:t>mo</w:t>
      </w:r>
      <w:r>
        <w:rPr>
          <w:rFonts w:ascii="Times New Roman" w:eastAsia="Times New Roman"/>
          <w:i/>
          <w:spacing w:val="-2"/>
          <w:w w:val="99"/>
        </w:rPr>
        <w:t>s</w:t>
      </w:r>
      <w:r>
        <w:rPr>
          <w:rFonts w:ascii="Times New Roman" w:eastAsia="Times New Roman"/>
          <w:i/>
        </w:rPr>
        <w:t>aic</w:t>
      </w:r>
      <w:r>
        <w:rPr>
          <w:rFonts w:ascii="Times New Roman" w:eastAsia="Times New Roman"/>
          <w:i/>
        </w:rPr>
        <w:t> virus</w:t>
      </w:r>
      <w:r>
        <w:rPr>
          <w:rFonts w:ascii="Times New Roman" w:eastAsia="Times New Roman"/>
        </w:rPr>
        <w:t>, </w:t>
      </w:r>
      <w:r>
        <w:rPr>
          <w:rFonts w:ascii="Times New Roman" w:eastAsia="Times New Roman"/>
          <w:spacing w:val="-13"/>
        </w:rPr>
        <w:t>MMV</w:t>
      </w:r>
      <w:r>
        <w:t>）</w:t>
      </w:r>
      <w:r>
        <w:t>注射到叶蝉体内能导致叶蝉的带毒率显著高于在病株上直接取食后</w:t>
      </w:r>
      <w:r>
        <w:t>的带毒率</w:t>
      </w:r>
      <w:r>
        <w:t>（</w:t>
      </w:r>
      <w:r>
        <w:rPr>
          <w:rFonts w:ascii="Times New Roman" w:eastAsia="Times New Roman"/>
          <w:spacing w:val="-2"/>
          <w:w w:val="99"/>
        </w:rPr>
        <w:t>F</w:t>
      </w:r>
      <w:r>
        <w:rPr>
          <w:rFonts w:ascii="Times New Roman" w:eastAsia="Times New Roman"/>
          <w:spacing w:val="1"/>
        </w:rPr>
        <w:t>a</w:t>
      </w:r>
      <w:r>
        <w:rPr>
          <w:rFonts w:ascii="Times New Roman" w:eastAsia="Times New Roman"/>
          <w:spacing w:val="-2"/>
        </w:rPr>
        <w:t>l</w:t>
      </w:r>
      <w:r>
        <w:rPr>
          <w:rFonts w:ascii="Times New Roman" w:eastAsia="Times New Roman"/>
        </w:rPr>
        <w:t>k </w:t>
      </w:r>
      <w:r>
        <w:rPr>
          <w:rFonts w:ascii="Times New Roman" w:eastAsia="Times New Roman"/>
          <w:spacing w:val="1"/>
        </w:rPr>
        <w:t>a</w:t>
      </w:r>
      <w:r>
        <w:rPr>
          <w:rFonts w:ascii="Times New Roman" w:eastAsia="Times New Roman"/>
          <w:spacing w:val="-2"/>
        </w:rPr>
        <w:t>n</w:t>
      </w:r>
      <w:r>
        <w:rPr>
          <w:rFonts w:ascii="Times New Roman" w:eastAsia="Times New Roman"/>
        </w:rPr>
        <w:t>d </w:t>
      </w:r>
      <w:r>
        <w:rPr>
          <w:rFonts w:ascii="Times New Roman" w:eastAsia="Times New Roman"/>
          <w:spacing w:val="-6"/>
        </w:rPr>
        <w:t>T</w:t>
      </w:r>
      <w:r>
        <w:rPr>
          <w:rFonts w:ascii="Times New Roman" w:eastAsia="Times New Roman"/>
          <w:spacing w:val="-2"/>
          <w:w w:val="99"/>
        </w:rPr>
        <w:t>s</w:t>
      </w:r>
      <w:r>
        <w:rPr>
          <w:rFonts w:ascii="Times New Roman" w:eastAsia="Times New Roman"/>
          <w:spacing w:val="2"/>
        </w:rPr>
        <w:t>a</w:t>
      </w:r>
      <w:r>
        <w:rPr>
          <w:rFonts w:ascii="Times New Roman" w:eastAsia="Times New Roman"/>
          <w:spacing w:val="-5"/>
        </w:rPr>
        <w:t>i</w:t>
      </w:r>
      <w:r>
        <w:rPr>
          <w:rFonts w:ascii="Times New Roman" w:eastAsia="Times New Roman"/>
          <w:spacing w:val="0"/>
        </w:rPr>
        <w:t>, </w:t>
      </w:r>
      <w:r>
        <w:rPr>
          <w:rFonts w:ascii="Times New Roman" w:eastAsia="Times New Roman"/>
        </w:rPr>
        <w:t>1985; Am</w:t>
      </w:r>
      <w:r>
        <w:rPr>
          <w:rFonts w:ascii="Times New Roman" w:eastAsia="Times New Roman"/>
          <w:spacing w:val="-2"/>
        </w:rPr>
        <w:t>m</w:t>
      </w:r>
      <w:r>
        <w:rPr>
          <w:rFonts w:ascii="Times New Roman" w:eastAsia="Times New Roman"/>
          <w:spacing w:val="0"/>
        </w:rPr>
        <w:t>a</w:t>
      </w:r>
      <w:r>
        <w:rPr>
          <w:rFonts w:ascii="Times New Roman" w:eastAsia="Times New Roman"/>
        </w:rPr>
        <w:t>r </w:t>
      </w:r>
      <w:r>
        <w:rPr>
          <w:rFonts w:ascii="Times New Roman" w:eastAsia="Times New Roman"/>
          <w:i/>
          <w:spacing w:val="0"/>
        </w:rPr>
        <w:t>e</w:t>
      </w:r>
      <w:r>
        <w:rPr>
          <w:rFonts w:ascii="Times New Roman" w:eastAsia="Times New Roman"/>
          <w:i/>
        </w:rPr>
        <w:t>t a</w:t>
      </w:r>
      <w:r>
        <w:rPr>
          <w:rFonts w:ascii="Times New Roman" w:eastAsia="Times New Roman"/>
          <w:i/>
          <w:spacing w:val="0"/>
        </w:rPr>
        <w:t>l</w:t>
      </w:r>
      <w:r>
        <w:rPr>
          <w:rFonts w:ascii="Times New Roman" w:eastAsia="Times New Roman"/>
        </w:rPr>
        <w:t>., 2</w:t>
      </w:r>
      <w:r>
        <w:rPr>
          <w:rFonts w:ascii="Times New Roman" w:eastAsia="Times New Roman"/>
          <w:spacing w:val="-2"/>
        </w:rPr>
        <w:t>0</w:t>
      </w:r>
      <w:r>
        <w:rPr>
          <w:rFonts w:ascii="Times New Roman" w:eastAsia="Times New Roman"/>
        </w:rPr>
        <w:t>05</w:t>
      </w:r>
      <w:r>
        <w:t>）</w:t>
      </w:r>
      <w:r>
        <w:t>，间接证明了植物病毒在介</w:t>
      </w:r>
      <w:r>
        <w:t>体</w:t>
      </w:r>
    </w:p>
    <w:p w:rsidR="0018722C">
      <w:pPr>
        <w:topLinePunct/>
      </w:pPr>
      <w:r>
        <w:t>内面临着中肠侵入屏障。</w:t>
      </w:r>
    </w:p>
    <w:p w:rsidR="0018722C">
      <w:pPr>
        <w:topLinePunct/>
      </w:pPr>
      <w:r>
        <w:rPr>
          <w:rFonts w:cstheme="minorBidi" w:hAnsiTheme="minorHAnsi" w:eastAsiaTheme="minorHAnsi" w:asciiTheme="minorHAnsi" w:ascii="宋体" w:eastAsia="宋体" w:hint="eastAsia"/>
        </w:rPr>
        <w:t>病毒从中肠上皮细胞向中肠外扩散的过程中面临着由基底膜构成的中肠释</w:t>
      </w:r>
      <w:r>
        <w:rPr>
          <w:rFonts w:ascii="宋体" w:eastAsia="宋体" w:hint="eastAsia" w:cstheme="minorBidi" w:hAnsiTheme="minorHAnsi"/>
        </w:rPr>
        <w:t>放屏障。</w:t>
      </w:r>
      <w:r>
        <w:rPr>
          <w:rFonts w:cstheme="minorBidi" w:hAnsiTheme="minorHAnsi" w:eastAsiaTheme="minorHAnsi" w:asciiTheme="minorHAnsi"/>
        </w:rPr>
        <w:t>TSWV</w:t>
      </w:r>
      <w:r>
        <w:rPr>
          <w:rFonts w:ascii="宋体" w:eastAsia="宋体" w:hint="eastAsia" w:cstheme="minorBidi" w:hAnsiTheme="minorHAnsi"/>
        </w:rPr>
        <w:t>在西花蓟马</w:t>
      </w:r>
      <w:r>
        <w:rPr>
          <w:rFonts w:ascii="宋体" w:eastAsia="宋体" w:hint="eastAsia" w:cstheme="minorBidi" w:hAnsiTheme="minorHAnsi"/>
        </w:rPr>
        <w:t>（</w:t>
      </w:r>
      <w:r>
        <w:rPr>
          <w:kern w:val="2"/>
          <w:szCs w:val="22"/>
          <w:rFonts w:cstheme="minorBidi" w:hAnsiTheme="minorHAnsi" w:eastAsiaTheme="minorHAnsi" w:asciiTheme="minorHAnsi"/>
          <w:i/>
          <w:sz w:val="24"/>
        </w:rPr>
        <w:t>Frankliniella occidentalis</w:t>
      </w:r>
      <w:r>
        <w:rPr>
          <w:rFonts w:ascii="宋体" w:eastAsia="宋体" w:hint="eastAsia" w:cstheme="minorBidi" w:hAnsiTheme="minorHAnsi"/>
        </w:rPr>
        <w:t>）</w:t>
      </w:r>
      <w:r>
        <w:rPr>
          <w:rFonts w:ascii="宋体" w:eastAsia="宋体" w:hint="eastAsia" w:cstheme="minorBidi" w:hAnsiTheme="minorHAnsi"/>
        </w:rPr>
        <w:t xml:space="preserve">体内可以成功突破基底膜屏障从中肠上皮细胞扩散到中肠表面的肌肉，而在棉蓟马</w:t>
      </w:r>
      <w:r>
        <w:rPr>
          <w:rFonts w:ascii="宋体" w:eastAsia="宋体" w:hint="eastAsia" w:cstheme="minorBidi" w:hAnsiTheme="minorHAnsi"/>
        </w:rPr>
        <w:t>（</w:t>
      </w:r>
      <w:r>
        <w:rPr>
          <w:kern w:val="2"/>
          <w:szCs w:val="22"/>
          <w:rFonts w:cstheme="minorBidi" w:hAnsiTheme="minorHAnsi" w:eastAsiaTheme="minorHAnsi" w:asciiTheme="minorHAnsi"/>
          <w:i/>
          <w:sz w:val="24"/>
        </w:rPr>
        <w:t>Thrips</w:t>
      </w:r>
      <w:r>
        <w:rPr>
          <w:kern w:val="2"/>
          <w:szCs w:val="22"/>
          <w:rFonts w:cstheme="minorBidi" w:hAnsiTheme="minorHAnsi" w:eastAsiaTheme="minorHAnsi" w:asciiTheme="minorHAnsi"/>
          <w:i/>
          <w:spacing w:val="28"/>
          <w:sz w:val="24"/>
        </w:rPr>
        <w:t> </w:t>
      </w:r>
      <w:r>
        <w:rPr>
          <w:kern w:val="2"/>
          <w:szCs w:val="22"/>
          <w:rFonts w:cstheme="minorBidi" w:hAnsiTheme="minorHAnsi" w:eastAsiaTheme="minorHAnsi" w:asciiTheme="minorHAnsi"/>
          <w:i/>
          <w:sz w:val="24"/>
        </w:rPr>
        <w:t>tabaci</w:t>
      </w:r>
      <w:r>
        <w:rPr>
          <w:rFonts w:ascii="宋体" w:eastAsia="宋体" w:hint="eastAsia" w:cstheme="minorBidi" w:hAnsiTheme="minorHAnsi"/>
        </w:rPr>
        <w:t>）</w:t>
      </w:r>
      <w:r>
        <w:rPr>
          <w:rFonts w:ascii="宋体" w:eastAsia="宋体" w:hint="eastAsia" w:cstheme="minorBidi" w:hAnsiTheme="minorHAnsi"/>
        </w:rPr>
        <w:t>体</w:t>
      </w:r>
      <w:r>
        <w:rPr>
          <w:rFonts w:ascii="宋体" w:eastAsia="宋体" w:hint="eastAsia" w:cstheme="minorBidi" w:hAnsiTheme="minorHAnsi"/>
        </w:rPr>
        <w:t>内病毒可能受基底膜屏障的阻碍几乎不能到达中肠表面的肌肉</w:t>
      </w:r>
      <w:r>
        <w:rPr>
          <w:rFonts w:ascii="宋体" w:eastAsia="宋体" w:hint="eastAsia" w:cstheme="minorBidi" w:hAnsiTheme="minorHAnsi"/>
        </w:rPr>
        <w:t>（</w:t>
      </w:r>
      <w:r>
        <w:rPr>
          <w:rFonts w:cstheme="minorBidi" w:hAnsiTheme="minorHAnsi" w:eastAsiaTheme="minorHAnsi" w:asciiTheme="minorHAnsi"/>
        </w:rPr>
        <w:t>Nagata</w:t>
      </w:r>
      <w:r w:rsidR="001852F3">
        <w:rPr>
          <w:rFonts w:cstheme="minorBidi" w:hAnsiTheme="minorHAnsi" w:eastAsiaTheme="minorHAnsi" w:asciiTheme="minorHAnsi"/>
        </w:rPr>
        <w:t xml:space="preserve"> </w:t>
      </w:r>
      <w:r>
        <w:rPr>
          <w:rFonts w:cstheme="minorBidi" w:hAnsiTheme="minorHAnsi" w:eastAsiaTheme="minorHAnsi" w:asciiTheme="minorHAnsi"/>
          <w:i/>
        </w:rPr>
        <w:t>et</w:t>
      </w:r>
      <w:r w:rsidR="001852F3">
        <w:rPr>
          <w:rFonts w:cstheme="minorBidi" w:hAnsiTheme="minorHAnsi" w:eastAsiaTheme="minorHAnsi" w:asciiTheme="minorHAnsi"/>
          <w:i/>
        </w:rPr>
        <w:t xml:space="preserve"> </w:t>
      </w:r>
      <w:r>
        <w:rPr>
          <w:rFonts w:cstheme="minorBidi" w:hAnsiTheme="minorHAnsi" w:eastAsiaTheme="minorHAnsi" w:asciiTheme="minorHAnsi"/>
          <w:i/>
        </w:rPr>
        <w:t>al</w:t>
      </w:r>
      <w:r>
        <w:rPr>
          <w:rFonts w:cstheme="minorBidi" w:hAnsiTheme="minorHAnsi" w:eastAsiaTheme="minorHAnsi" w:asciiTheme="minorHAnsi"/>
        </w:rPr>
        <w:t>.</w:t>
      </w:r>
      <w:r>
        <w:rPr>
          <w:rFonts w:hint="eastAsia"/>
        </w:rPr>
        <w:t>，</w:t>
      </w:r>
    </w:p>
    <w:p w:rsidR="0018722C">
      <w:pPr>
        <w:topLinePunct/>
      </w:pPr>
      <w:r>
        <w:rPr>
          <w:rFonts w:ascii="Times New Roman" w:eastAsia="Times New Roman"/>
        </w:rPr>
        <w:t>2002</w:t>
      </w:r>
      <w:r>
        <w:t>）</w:t>
      </w:r>
      <w:r>
        <w:t>。除了中肠基底膜的物理屏障，中肠作为获毒和传毒重要屏障的其他原因</w:t>
      </w:r>
      <w:r>
        <w:t>可能是中肠肠腔消化酶对病毒的灭活、中肠上缺乏病毒的受体蛋白、病毒无法在中肠中复制或病毒遭遇介体强烈的抗病毒防御反应。</w:t>
      </w:r>
    </w:p>
    <w:p w:rsidR="0018722C">
      <w:pPr>
        <w:topLinePunct/>
      </w:pPr>
      <w:r>
        <w:t>昆虫的唾液腺侵入和释放屏障直接关系着介体是否可以传播病毒。唾液腺组</w:t>
      </w:r>
      <w:r>
        <w:t>织的结构、生理和化学特性都可能是产生唾液腺侵入或释放屏障的因素</w:t>
      </w:r>
      <w:r>
        <w:t>（</w:t>
      </w:r>
      <w:r>
        <w:rPr>
          <w:rFonts w:ascii="Times New Roman" w:eastAsia="Times New Roman"/>
        </w:rPr>
        <w:t>Nault </w:t>
      </w:r>
      <w:r>
        <w:rPr>
          <w:rFonts w:ascii="Times New Roman" w:eastAsia="Times New Roman"/>
          <w:spacing w:val="0"/>
        </w:rPr>
        <w:t>a</w:t>
      </w:r>
      <w:r>
        <w:rPr>
          <w:rFonts w:ascii="Times New Roman" w:eastAsia="Times New Roman"/>
          <w:spacing w:val="-2"/>
        </w:rPr>
        <w:t>n</w:t>
      </w:r>
      <w:r>
        <w:rPr>
          <w:rFonts w:ascii="Times New Roman" w:eastAsia="Times New Roman"/>
        </w:rPr>
        <w:t>d </w:t>
      </w:r>
      <w:r>
        <w:rPr>
          <w:rFonts w:ascii="Times New Roman" w:eastAsia="Times New Roman"/>
          <w:spacing w:val="-1"/>
        </w:rPr>
        <w:t>R</w:t>
      </w:r>
      <w:r>
        <w:rPr>
          <w:rFonts w:ascii="Times New Roman" w:eastAsia="Times New Roman"/>
          <w:spacing w:val="2"/>
        </w:rPr>
        <w:t>o</w:t>
      </w:r>
      <w:r>
        <w:rPr>
          <w:rFonts w:ascii="Times New Roman" w:eastAsia="Times New Roman"/>
        </w:rPr>
        <w:t>d</w:t>
      </w:r>
      <w:r>
        <w:rPr>
          <w:rFonts w:ascii="Times New Roman" w:eastAsia="Times New Roman"/>
          <w:spacing w:val="2"/>
        </w:rPr>
        <w:t>r</w:t>
      </w:r>
      <w:r>
        <w:rPr>
          <w:rFonts w:ascii="Times New Roman" w:eastAsia="Times New Roman"/>
          <w:spacing w:val="-5"/>
        </w:rPr>
        <w:t>i</w:t>
      </w:r>
      <w:r>
        <w:rPr>
          <w:rFonts w:ascii="Times New Roman" w:eastAsia="Times New Roman"/>
        </w:rPr>
        <w:t>gu</w:t>
      </w:r>
      <w:r>
        <w:rPr>
          <w:rFonts w:ascii="Times New Roman" w:eastAsia="Times New Roman"/>
          <w:spacing w:val="0"/>
        </w:rPr>
        <w:t>e</w:t>
      </w:r>
      <w:r>
        <w:rPr>
          <w:rFonts w:ascii="Times New Roman" w:eastAsia="Times New Roman"/>
        </w:rPr>
        <w:t>z, 1985; Am</w:t>
      </w:r>
      <w:r>
        <w:rPr>
          <w:rFonts w:ascii="Times New Roman" w:eastAsia="Times New Roman"/>
          <w:spacing w:val="-2"/>
        </w:rPr>
        <w:t>m</w:t>
      </w:r>
      <w:r>
        <w:rPr>
          <w:rFonts w:ascii="Times New Roman" w:eastAsia="Times New Roman"/>
          <w:spacing w:val="0"/>
        </w:rPr>
        <w:t>a</w:t>
      </w:r>
      <w:r>
        <w:rPr>
          <w:rFonts w:ascii="Times New Roman" w:eastAsia="Times New Roman"/>
        </w:rPr>
        <w:t>r </w:t>
      </w:r>
      <w:r>
        <w:rPr>
          <w:rFonts w:ascii="Times New Roman" w:eastAsia="Times New Roman"/>
          <w:spacing w:val="0"/>
        </w:rPr>
        <w:t>a</w:t>
      </w:r>
      <w:r>
        <w:rPr>
          <w:rFonts w:ascii="Times New Roman" w:eastAsia="Times New Roman"/>
          <w:spacing w:val="-2"/>
        </w:rPr>
        <w:t>n</w:t>
      </w:r>
      <w:r>
        <w:rPr>
          <w:rFonts w:ascii="Times New Roman" w:eastAsia="Times New Roman"/>
        </w:rPr>
        <w:t>d </w:t>
      </w:r>
      <w:r>
        <w:rPr>
          <w:rFonts w:ascii="Times New Roman" w:eastAsia="Times New Roman"/>
          <w:w w:val="99"/>
        </w:rPr>
        <w:t>H</w:t>
      </w:r>
      <w:r>
        <w:rPr>
          <w:rFonts w:ascii="Times New Roman" w:eastAsia="Times New Roman"/>
          <w:spacing w:val="2"/>
          <w:w w:val="99"/>
        </w:rPr>
        <w:t>o</w:t>
      </w:r>
      <w:r>
        <w:rPr>
          <w:rFonts w:ascii="Times New Roman" w:eastAsia="Times New Roman"/>
        </w:rPr>
        <w:t>g</w:t>
      </w:r>
      <w:r>
        <w:rPr>
          <w:rFonts w:ascii="Times New Roman" w:eastAsia="Times New Roman"/>
          <w:spacing w:val="0"/>
        </w:rPr>
        <w:t>e</w:t>
      </w:r>
      <w:r>
        <w:rPr>
          <w:rFonts w:ascii="Times New Roman" w:eastAsia="Times New Roman"/>
        </w:rPr>
        <w:t>n</w:t>
      </w:r>
      <w:r>
        <w:rPr>
          <w:rFonts w:ascii="Times New Roman" w:eastAsia="Times New Roman"/>
          <w:spacing w:val="-2"/>
        </w:rPr>
        <w:t>h</w:t>
      </w:r>
      <w:r>
        <w:rPr>
          <w:rFonts w:ascii="Times New Roman" w:eastAsia="Times New Roman"/>
          <w:spacing w:val="2"/>
        </w:rPr>
        <w:t>o</w:t>
      </w:r>
      <w:r>
        <w:rPr>
          <w:rFonts w:ascii="Times New Roman" w:eastAsia="Times New Roman"/>
        </w:rPr>
        <w:t>u</w:t>
      </w:r>
      <w:r>
        <w:rPr>
          <w:rFonts w:ascii="Times New Roman" w:eastAsia="Times New Roman"/>
          <w:spacing w:val="2"/>
        </w:rPr>
        <w:t>t</w:t>
      </w:r>
      <w:r>
        <w:rPr>
          <w:rFonts w:ascii="Times New Roman" w:eastAsia="Times New Roman"/>
          <w:spacing w:val="0"/>
        </w:rPr>
        <w:t>, </w:t>
      </w:r>
      <w:r>
        <w:rPr>
          <w:rFonts w:ascii="Times New Roman" w:eastAsia="Times New Roman"/>
        </w:rPr>
        <w:t>20</w:t>
      </w:r>
      <w:r>
        <w:rPr>
          <w:rFonts w:ascii="Times New Roman" w:eastAsia="Times New Roman"/>
          <w:spacing w:val="-2"/>
        </w:rPr>
        <w:t>0</w:t>
      </w:r>
      <w:r>
        <w:rPr>
          <w:rFonts w:ascii="Times New Roman" w:eastAsia="Times New Roman"/>
        </w:rPr>
        <w:t>8; </w:t>
      </w:r>
      <w:r>
        <w:rPr>
          <w:rFonts w:ascii="Times New Roman" w:eastAsia="Times New Roman"/>
          <w:w w:val="99"/>
        </w:rPr>
        <w:t>A</w:t>
      </w:r>
      <w:r>
        <w:rPr>
          <w:rFonts w:ascii="Times New Roman" w:eastAsia="Times New Roman"/>
          <w:spacing w:val="-2"/>
          <w:w w:val="99"/>
        </w:rPr>
        <w:t>m</w:t>
      </w:r>
      <w:r>
        <w:rPr>
          <w:rFonts w:ascii="Times New Roman" w:eastAsia="Times New Roman"/>
          <w:spacing w:val="-2"/>
        </w:rPr>
        <w:t>m</w:t>
      </w:r>
      <w:r>
        <w:rPr>
          <w:rFonts w:ascii="Times New Roman" w:eastAsia="Times New Roman"/>
          <w:spacing w:val="0"/>
        </w:rPr>
        <w:t>a</w:t>
      </w:r>
      <w:r>
        <w:rPr>
          <w:rFonts w:ascii="Times New Roman" w:eastAsia="Times New Roman"/>
        </w:rPr>
        <w:t>r</w:t>
      </w:r>
      <w:r>
        <w:rPr>
          <w:rFonts w:ascii="Times New Roman" w:eastAsia="Times New Roman"/>
          <w:spacing w:val="1"/>
        </w:rPr>
        <w:t> a</w:t>
      </w:r>
      <w:r>
        <w:rPr>
          <w:rFonts w:ascii="Times New Roman" w:eastAsia="Times New Roman"/>
          <w:spacing w:val="-2"/>
        </w:rPr>
        <w:t>n</w:t>
      </w:r>
      <w:r>
        <w:rPr>
          <w:rFonts w:ascii="Times New Roman" w:eastAsia="Times New Roman"/>
        </w:rPr>
        <w:t>d </w:t>
      </w:r>
      <w:r>
        <w:rPr>
          <w:rFonts w:ascii="Times New Roman" w:eastAsia="Times New Roman"/>
          <w:w w:val="99"/>
        </w:rPr>
        <w:t>N</w:t>
      </w:r>
      <w:r>
        <w:rPr>
          <w:rFonts w:ascii="Times New Roman" w:eastAsia="Times New Roman"/>
          <w:spacing w:val="-1"/>
          <w:w w:val="99"/>
        </w:rPr>
        <w:t>a</w:t>
      </w:r>
      <w:r>
        <w:rPr>
          <w:rFonts w:ascii="Times New Roman" w:eastAsia="Times New Roman"/>
          <w:spacing w:val="2"/>
        </w:rPr>
        <w:t>u</w:t>
      </w:r>
      <w:r>
        <w:rPr>
          <w:rFonts w:ascii="Times New Roman" w:eastAsia="Times New Roman"/>
          <w:spacing w:val="-5"/>
        </w:rPr>
        <w:t>l</w:t>
      </w:r>
      <w:r>
        <w:rPr>
          <w:rFonts w:ascii="Times New Roman" w:eastAsia="Times New Roman"/>
          <w:spacing w:val="2"/>
        </w:rPr>
        <w:t>t</w:t>
      </w:r>
      <w:r>
        <w:rPr>
          <w:rFonts w:ascii="Times New Roman" w:eastAsia="Times New Roman"/>
          <w:spacing w:val="0"/>
        </w:rPr>
        <w:t>, </w:t>
      </w:r>
      <w:r>
        <w:rPr>
          <w:rFonts w:ascii="Times New Roman" w:eastAsia="Times New Roman"/>
        </w:rPr>
        <w:t>200</w:t>
      </w:r>
      <w:r>
        <w:rPr>
          <w:rFonts w:ascii="Times New Roman" w:eastAsia="Times New Roman"/>
          <w:spacing w:val="2"/>
        </w:rPr>
        <w:t>2</w:t>
      </w:r>
      <w:r>
        <w:t>）</w:t>
      </w:r>
      <w:r>
        <w:t>。病毒在唾液腺中复制后必须突破唾液腺释放屏障才能释放到唾液腺细胞外的唾液中，</w:t>
      </w:r>
      <w:r>
        <w:t>病毒在唾液腺中的数量少或在唾液腺中被灭活也可能是唾液腺的释放屏障。如番</w:t>
      </w:r>
      <w:r>
        <w:t>茄黄曲叶病毒</w:t>
      </w:r>
      <w:r>
        <w:t>（</w:t>
      </w:r>
      <w:r>
        <w:rPr>
          <w:rFonts w:ascii="Times New Roman" w:eastAsia="Times New Roman"/>
          <w:i/>
          <w:spacing w:val="-2"/>
        </w:rPr>
        <w:t>Tomato </w:t>
      </w:r>
      <w:r>
        <w:rPr>
          <w:rFonts w:ascii="Times New Roman" w:eastAsia="Times New Roman"/>
          <w:i/>
        </w:rPr>
        <w:t>yellow leaf curl sardinia</w:t>
      </w:r>
      <w:r>
        <w:rPr>
          <w:rFonts w:ascii="Times New Roman" w:eastAsia="Times New Roman"/>
          <w:i/>
          <w:spacing w:val="-2"/>
        </w:rPr>
        <w:t> virus</w:t>
      </w:r>
      <w:r>
        <w:t>）</w:t>
      </w:r>
      <w:r>
        <w:rPr>
          <w:rFonts w:ascii="Times New Roman" w:eastAsia="Times New Roman"/>
        </w:rPr>
        <w:t>CP</w:t>
      </w:r>
      <w:r>
        <w:t>突变体株系的病毒粒体</w:t>
      </w:r>
      <w:r>
        <w:t>不稳定，导致病毒虽然可以侵染介体蚜虫的唾液腺，但无法突破唾液腺释放屏障而被有效地传播</w:t>
      </w:r>
      <w:r>
        <w:t>（</w:t>
      </w:r>
      <w:r>
        <w:rPr>
          <w:rFonts w:ascii="Times New Roman" w:eastAsia="Times New Roman"/>
          <w:spacing w:val="-1"/>
        </w:rPr>
        <w:t>C</w:t>
      </w:r>
      <w:r>
        <w:rPr>
          <w:rFonts w:ascii="Times New Roman" w:eastAsia="Times New Roman"/>
          <w:spacing w:val="0"/>
        </w:rPr>
        <w:t>a</w:t>
      </w:r>
      <w:r>
        <w:rPr>
          <w:rFonts w:ascii="Times New Roman" w:eastAsia="Times New Roman"/>
          <w:spacing w:val="1"/>
        </w:rPr>
        <w:t>c</w:t>
      </w:r>
      <w:r>
        <w:rPr>
          <w:rFonts w:ascii="Times New Roman" w:eastAsia="Times New Roman"/>
          <w:spacing w:val="-2"/>
        </w:rPr>
        <w:t>i</w:t>
      </w:r>
      <w:r>
        <w:rPr>
          <w:rFonts w:ascii="Times New Roman" w:eastAsia="Times New Roman"/>
          <w:spacing w:val="0"/>
        </w:rPr>
        <w:t>a</w:t>
      </w:r>
      <w:r>
        <w:rPr>
          <w:rFonts w:ascii="Times New Roman" w:eastAsia="Times New Roman"/>
          <w:spacing w:val="2"/>
        </w:rPr>
        <w:t>g</w:t>
      </w:r>
      <w:r>
        <w:rPr>
          <w:rFonts w:ascii="Times New Roman" w:eastAsia="Times New Roman"/>
        </w:rPr>
        <w:t>li </w:t>
      </w:r>
      <w:r>
        <w:rPr>
          <w:rFonts w:ascii="Times New Roman" w:eastAsia="Times New Roman"/>
          <w:i/>
          <w:spacing w:val="0"/>
        </w:rPr>
        <w:t>e</w:t>
      </w:r>
      <w:r>
        <w:rPr>
          <w:rFonts w:ascii="Times New Roman" w:eastAsia="Times New Roman"/>
          <w:i/>
        </w:rPr>
        <w:t>t al</w:t>
      </w:r>
      <w:r>
        <w:rPr>
          <w:rFonts w:ascii="Times New Roman" w:eastAsia="Times New Roman"/>
          <w:i/>
          <w:spacing w:val="0"/>
        </w:rPr>
        <w:t>., </w:t>
      </w:r>
      <w:r>
        <w:rPr>
          <w:rFonts w:ascii="Times New Roman" w:eastAsia="Times New Roman"/>
        </w:rPr>
        <w:t>2009</w:t>
      </w:r>
      <w:r>
        <w:t>）</w:t>
      </w:r>
      <w:r>
        <w:t>。</w:t>
      </w:r>
    </w:p>
    <w:p w:rsidR="0018722C">
      <w:pPr>
        <w:pStyle w:val="Heading3"/>
        <w:topLinePunct/>
        <w:ind w:left="200" w:hangingChars="200" w:hanging="200"/>
      </w:pPr>
      <w:bookmarkStart w:id="147764" w:name="_Toc686147764"/>
      <w:bookmarkStart w:name="_TOC_250088" w:id="33"/>
      <w:bookmarkEnd w:id="33"/>
      <w:r>
        <w:rPr>
          <w:b/>
        </w:rPr>
        <w:t>1.4.2</w:t>
      </w:r>
      <w:r>
        <w:t xml:space="preserve"> </w:t>
      </w:r>
      <w:r>
        <w:t>植物病毒的侵染循回过程</w:t>
      </w:r>
      <w:bookmarkEnd w:id="147764"/>
    </w:p>
    <w:p w:rsidR="0018722C">
      <w:pPr>
        <w:pStyle w:val="Heading4"/>
        <w:topLinePunct/>
        <w:ind w:left="200" w:hangingChars="200" w:hanging="200"/>
      </w:pPr>
      <w:r>
        <w:rPr>
          <w:b/>
        </w:rPr>
        <w:t>1.4.2.1</w:t>
      </w:r>
      <w:r>
        <w:t xml:space="preserve"> </w:t>
      </w:r>
      <w:r>
        <w:t>非持久型和半持久型植物病毒的侵染循回过程</w:t>
      </w:r>
    </w:p>
    <w:p w:rsidR="0018722C">
      <w:pPr>
        <w:topLinePunct/>
      </w:pPr>
      <w:r>
        <w:t>非持久传播型病毒是指介体昆虫可在取食的瞬间获毒，并在几分钟内完成传</w:t>
      </w:r>
      <w:r>
        <w:t>毒，病毒在昆虫体内不需要潜伏期，且传毒后或蜕皮后昆虫即失去带毒能力。这</w:t>
      </w:r>
      <w:r>
        <w:t>类病毒的传播介体主要是蚜虫，蚜虫在病株上取食后，病毒通常滞留在昆虫的口</w:t>
      </w:r>
      <w:r>
        <w:t>针内。蚜虫在飞行过程中不能直接辨别出适合取食和繁殖的寄主植物，需要不断</w:t>
      </w:r>
      <w:r>
        <w:t>地落到植物上并通过口针刺探才能识别出合适的寄主植物，在刺探或取食的过程</w:t>
      </w:r>
      <w:r>
        <w:t>中病毒即从口针传播到寄主植物中</w:t>
      </w:r>
      <w:r>
        <w:t>（</w:t>
      </w:r>
      <w:r>
        <w:rPr>
          <w:rFonts w:ascii="Times New Roman" w:eastAsia="Times New Roman"/>
        </w:rPr>
        <w:t>N</w:t>
      </w:r>
      <w:r>
        <w:rPr>
          <w:rFonts w:ascii="Times New Roman" w:eastAsia="Times New Roman"/>
        </w:rPr>
        <w:t>a</w:t>
      </w:r>
      <w:r>
        <w:rPr>
          <w:rFonts w:ascii="Times New Roman" w:eastAsia="Times New Roman"/>
        </w:rPr>
        <w:t>u</w:t>
      </w:r>
      <w:r>
        <w:rPr>
          <w:rFonts w:ascii="Times New Roman" w:eastAsia="Times New Roman"/>
        </w:rPr>
        <w:t>l</w:t>
      </w:r>
      <w:r>
        <w:rPr>
          <w:rFonts w:ascii="Times New Roman" w:eastAsia="Times New Roman"/>
        </w:rPr>
        <w:t>t</w:t>
      </w:r>
      <w:r>
        <w:rPr>
          <w:rFonts w:ascii="Times New Roman" w:eastAsia="Times New Roman"/>
        </w:rPr>
        <w:t>, </w:t>
      </w:r>
      <w:r>
        <w:rPr>
          <w:rFonts w:ascii="Times New Roman" w:eastAsia="Times New Roman"/>
        </w:rPr>
        <w:t>19</w:t>
      </w:r>
      <w:r>
        <w:rPr>
          <w:rFonts w:ascii="Times New Roman" w:eastAsia="Times New Roman"/>
        </w:rPr>
        <w:t>9</w:t>
      </w:r>
      <w:r>
        <w:rPr>
          <w:rFonts w:ascii="Times New Roman" w:eastAsia="Times New Roman"/>
        </w:rPr>
        <w:t>7; </w:t>
      </w:r>
      <w:r>
        <w:rPr>
          <w:rFonts w:ascii="Times New Roman" w:eastAsia="Times New Roman"/>
        </w:rPr>
        <w:t>P</w:t>
      </w:r>
      <w:r>
        <w:rPr>
          <w:rFonts w:ascii="Times New Roman" w:eastAsia="Times New Roman"/>
        </w:rPr>
        <w:t>o</w:t>
      </w:r>
      <w:r>
        <w:rPr>
          <w:rFonts w:ascii="Times New Roman" w:eastAsia="Times New Roman"/>
        </w:rPr>
        <w:t>w</w:t>
      </w:r>
      <w:r>
        <w:rPr>
          <w:rFonts w:ascii="Times New Roman" w:eastAsia="Times New Roman"/>
        </w:rPr>
        <w:t>e</w:t>
      </w:r>
      <w:r>
        <w:rPr>
          <w:rFonts w:ascii="Times New Roman" w:eastAsia="Times New Roman"/>
        </w:rPr>
        <w:t>l</w:t>
      </w:r>
      <w:r>
        <w:rPr>
          <w:rFonts w:ascii="Times New Roman" w:eastAsia="Times New Roman"/>
        </w:rPr>
        <w:t>l </w:t>
      </w:r>
      <w:r>
        <w:rPr>
          <w:rFonts w:ascii="Times New Roman" w:eastAsia="Times New Roman"/>
          <w:i/>
        </w:rPr>
        <w:t>et al</w:t>
      </w:r>
      <w:r>
        <w:rPr>
          <w:rFonts w:ascii="Times New Roman" w:eastAsia="Times New Roman"/>
        </w:rPr>
        <w:t>., </w:t>
      </w:r>
      <w:r>
        <w:rPr>
          <w:rFonts w:ascii="Times New Roman" w:eastAsia="Times New Roman"/>
        </w:rPr>
        <w:t>200</w:t>
      </w:r>
      <w:r>
        <w:rPr>
          <w:rFonts w:ascii="Times New Roman" w:eastAsia="Times New Roman"/>
        </w:rPr>
        <w:t>6</w:t>
      </w:r>
      <w:r>
        <w:t>）</w:t>
      </w:r>
      <w:r>
        <w:t>。</w:t>
      </w:r>
    </w:p>
    <w:p w:rsidR="0018722C">
      <w:pPr>
        <w:topLinePunct/>
      </w:pPr>
      <w:r>
        <w:t>半持久传播型病毒在昆虫体内也不需要潜伏期，昆虫可以在几分钟内获毒，</w:t>
      </w:r>
      <w:r>
        <w:t>但需要几个小时的传毒时间。这类病毒的传播介体有蚜虫、粉虱和叶蝉，病毒主</w:t>
      </w:r>
      <w:r>
        <w:t>要滞留在介体昆虫的前肠，但也有例外，如花椰菜花叶病毒</w:t>
      </w:r>
      <w:r>
        <w:t>（</w:t>
      </w:r>
      <w:r>
        <w:rPr>
          <w:rFonts w:ascii="Times New Roman" w:eastAsia="Times New Roman"/>
          <w:i/>
        </w:rPr>
        <w:t>Cauliflower mosaic </w:t>
      </w:r>
      <w:r>
        <w:rPr>
          <w:rFonts w:ascii="Times New Roman" w:eastAsia="Times New Roman"/>
          <w:i/>
          <w:spacing w:val="0"/>
        </w:rPr>
        <w:t>v</w:t>
      </w:r>
      <w:r>
        <w:rPr>
          <w:rFonts w:ascii="Times New Roman" w:eastAsia="Times New Roman"/>
          <w:i/>
          <w:w w:val="99"/>
        </w:rPr>
        <w:t>i</w:t>
      </w:r>
      <w:r>
        <w:rPr>
          <w:rFonts w:ascii="Times New Roman" w:eastAsia="Times New Roman"/>
          <w:i/>
          <w:spacing w:val="-1"/>
          <w:w w:val="99"/>
        </w:rPr>
        <w:t>r</w:t>
      </w:r>
      <w:r>
        <w:rPr>
          <w:rFonts w:ascii="Times New Roman" w:eastAsia="Times New Roman"/>
          <w:i/>
          <w:w w:val="99"/>
        </w:rPr>
        <w:t>u</w:t>
      </w:r>
      <w:r>
        <w:rPr>
          <w:rFonts w:ascii="Times New Roman" w:eastAsia="Times New Roman"/>
          <w:i/>
          <w:spacing w:val="-2"/>
          <w:w w:val="99"/>
        </w:rPr>
        <w:t>s</w:t>
      </w:r>
      <w:r>
        <w:rPr>
          <w:rFonts w:ascii="Times New Roman" w:eastAsia="Times New Roman"/>
          <w:spacing w:val="0"/>
        </w:rPr>
        <w:t>, </w:t>
      </w:r>
      <w:r>
        <w:rPr>
          <w:rFonts w:ascii="Times New Roman" w:eastAsia="Times New Roman"/>
          <w:spacing w:val="-1"/>
        </w:rPr>
        <w:t>C</w:t>
      </w:r>
      <w:r>
        <w:rPr>
          <w:rFonts w:ascii="Times New Roman" w:eastAsia="Times New Roman"/>
          <w:spacing w:val="0"/>
        </w:rPr>
        <w:t>a</w:t>
      </w:r>
      <w:r>
        <w:rPr>
          <w:rFonts w:ascii="Times New Roman" w:eastAsia="Times New Roman"/>
          <w:spacing w:val="-2"/>
          <w:w w:val="99"/>
        </w:rPr>
        <w:t>M</w:t>
      </w:r>
      <w:r>
        <w:rPr>
          <w:rFonts w:ascii="Times New Roman" w:eastAsia="Times New Roman"/>
          <w:spacing w:val="0"/>
          <w:w w:val="99"/>
        </w:rPr>
        <w:t>V</w:t>
      </w:r>
      <w:r>
        <w:t>）</w:t>
      </w:r>
      <w:r>
        <w:t>主要滞留在昆虫的口针</w:t>
      </w:r>
      <w:r>
        <w:t>（</w:t>
      </w:r>
      <w:r>
        <w:rPr>
          <w:rFonts w:ascii="Times New Roman" w:eastAsia="Times New Roman"/>
          <w:w w:val="99"/>
        </w:rPr>
        <w:t>U</w:t>
      </w:r>
      <w:r>
        <w:rPr>
          <w:rFonts w:ascii="Times New Roman" w:eastAsia="Times New Roman"/>
          <w:spacing w:val="-1"/>
          <w:w w:val="99"/>
        </w:rPr>
        <w:t>z</w:t>
      </w:r>
      <w:r>
        <w:rPr>
          <w:rFonts w:ascii="Times New Roman" w:eastAsia="Times New Roman"/>
          <w:spacing w:val="0"/>
        </w:rPr>
        <w:t>e</w:t>
      </w:r>
      <w:r>
        <w:rPr>
          <w:rFonts w:ascii="Times New Roman" w:eastAsia="Times New Roman"/>
          <w:spacing w:val="-2"/>
          <w:w w:val="99"/>
        </w:rPr>
        <w:t>s</w:t>
      </w:r>
      <w:r>
        <w:rPr>
          <w:rFonts w:ascii="Times New Roman" w:eastAsia="Times New Roman"/>
        </w:rPr>
        <w:t>t </w:t>
      </w:r>
      <w:r>
        <w:rPr>
          <w:rFonts w:ascii="Times New Roman" w:eastAsia="Times New Roman"/>
          <w:i/>
          <w:spacing w:val="0"/>
        </w:rPr>
        <w:t>e</w:t>
      </w:r>
      <w:r>
        <w:rPr>
          <w:rFonts w:ascii="Times New Roman" w:eastAsia="Times New Roman"/>
          <w:i/>
        </w:rPr>
        <w:t>t al</w:t>
      </w:r>
      <w:r>
        <w:rPr>
          <w:rFonts w:ascii="Times New Roman" w:eastAsia="Times New Roman"/>
        </w:rPr>
        <w:t>., 200</w:t>
      </w:r>
      <w:r>
        <w:rPr>
          <w:rFonts w:ascii="Times New Roman" w:eastAsia="Times New Roman"/>
          <w:spacing w:val="0"/>
        </w:rPr>
        <w:t>7</w:t>
      </w:r>
      <w:r>
        <w:t>）</w:t>
      </w:r>
      <w:r>
        <w:t>。半持久型病毒对获毒</w:t>
      </w:r>
      <w:r>
        <w:t>时间和传毒时间均较非持久型病毒的长，可能的原因是大多数半持久型病毒被限</w:t>
      </w:r>
      <w:r>
        <w:t>制分布于韧皮部，而非持久型病毒多数为非组织特异性分布。因此，如果半持久</w:t>
      </w:r>
      <w:r>
        <w:t>型病毒侵染的寄主植物同时也是介体昆虫的最适取食寄主，则非常有利于病毒的</w:t>
      </w:r>
      <w:r>
        <w:t>获取和传播。非持久型病毒和半持久型病毒的共同点是病毒不需要经过唾液腺组</w:t>
      </w:r>
      <w:r>
        <w:t>织，且介体昆虫不能将人工注射到血淋巴的病毒传播到健康植物</w:t>
      </w:r>
      <w:r>
        <w:t>（</w:t>
      </w:r>
      <w:r>
        <w:rPr>
          <w:rFonts w:ascii="Times New Roman" w:eastAsia="Times New Roman"/>
          <w:spacing w:val="2"/>
        </w:rPr>
        <w:t>Ng </w:t>
      </w:r>
      <w:r>
        <w:rPr>
          <w:rFonts w:ascii="Times New Roman" w:eastAsia="Times New Roman"/>
          <w:i/>
        </w:rPr>
        <w:t>et al</w:t>
      </w:r>
      <w:r>
        <w:rPr>
          <w:rFonts w:ascii="Times New Roman" w:eastAsia="Times New Roman"/>
        </w:rPr>
        <w:t>., 2006</w:t>
      </w:r>
      <w:r>
        <w:t>）</w:t>
      </w:r>
      <w:r>
        <w:t>。</w:t>
      </w:r>
    </w:p>
    <w:p w:rsidR="0018722C">
      <w:pPr>
        <w:pStyle w:val="Heading4"/>
        <w:topLinePunct/>
        <w:ind w:left="200" w:hangingChars="200" w:hanging="200"/>
      </w:pPr>
      <w:r>
        <w:rPr>
          <w:b/>
        </w:rPr>
        <w:t>1.4.2.2</w:t>
      </w:r>
      <w:r>
        <w:t xml:space="preserve"> </w:t>
      </w:r>
      <w:r>
        <w:t>持久非增殖型植物病毒的侵染循回过程</w:t>
      </w:r>
    </w:p>
    <w:p w:rsidR="0018722C">
      <w:pPr>
        <w:topLinePunct/>
      </w:pPr>
      <w:r>
        <w:rPr>
          <w:rFonts w:cstheme="minorBidi" w:hAnsiTheme="minorHAnsi" w:eastAsiaTheme="minorHAnsi" w:asciiTheme="minorHAnsi" w:ascii="宋体" w:eastAsia="宋体" w:hint="eastAsia"/>
        </w:rPr>
        <w:t>黄症病毒科</w:t>
      </w:r>
      <w:r>
        <w:rPr>
          <w:rFonts w:ascii="宋体" w:eastAsia="宋体" w:hint="eastAsia" w:cstheme="minorBidi" w:hAnsiTheme="minorHAnsi"/>
        </w:rPr>
        <w:t>（</w:t>
      </w:r>
      <w:r>
        <w:rPr>
          <w:kern w:val="2"/>
          <w:szCs w:val="22"/>
          <w:rFonts w:cstheme="minorBidi" w:hAnsiTheme="minorHAnsi" w:eastAsiaTheme="minorHAnsi" w:asciiTheme="minorHAnsi"/>
          <w:i/>
          <w:w w:val="99"/>
          <w:sz w:val="24"/>
        </w:rPr>
        <w:t>L</w:t>
      </w:r>
      <w:r>
        <w:rPr>
          <w:kern w:val="2"/>
          <w:szCs w:val="22"/>
          <w:rFonts w:cstheme="minorBidi" w:hAnsiTheme="minorHAnsi" w:eastAsiaTheme="minorHAnsi" w:asciiTheme="minorHAnsi"/>
          <w:i/>
          <w:sz w:val="24"/>
        </w:rPr>
        <w:t>uteo</w:t>
      </w:r>
      <w:r>
        <w:rPr>
          <w:kern w:val="2"/>
          <w:szCs w:val="22"/>
          <w:rFonts w:cstheme="minorBidi" w:hAnsiTheme="minorHAnsi" w:eastAsiaTheme="minorHAnsi" w:asciiTheme="minorHAnsi"/>
          <w:i/>
          <w:spacing w:val="-1"/>
          <w:sz w:val="24"/>
        </w:rPr>
        <w:t>v</w:t>
      </w:r>
      <w:r>
        <w:rPr>
          <w:kern w:val="2"/>
          <w:szCs w:val="22"/>
          <w:rFonts w:cstheme="minorBidi" w:hAnsiTheme="minorHAnsi" w:eastAsiaTheme="minorHAnsi" w:asciiTheme="minorHAnsi"/>
          <w:i/>
          <w:w w:val="99"/>
          <w:sz w:val="24"/>
        </w:rPr>
        <w:t>i</w:t>
      </w:r>
      <w:r>
        <w:rPr>
          <w:kern w:val="2"/>
          <w:szCs w:val="22"/>
          <w:rFonts w:cstheme="minorBidi" w:hAnsiTheme="minorHAnsi" w:eastAsiaTheme="minorHAnsi" w:asciiTheme="minorHAnsi"/>
          <w:i/>
          <w:spacing w:val="-1"/>
          <w:w w:val="99"/>
          <w:sz w:val="24"/>
        </w:rPr>
        <w:t>r</w:t>
      </w:r>
      <w:r>
        <w:rPr>
          <w:kern w:val="2"/>
          <w:szCs w:val="22"/>
          <w:rFonts w:cstheme="minorBidi" w:hAnsiTheme="minorHAnsi" w:eastAsiaTheme="minorHAnsi" w:asciiTheme="minorHAnsi"/>
          <w:i/>
          <w:sz w:val="24"/>
        </w:rPr>
        <w:t>ida</w:t>
      </w:r>
      <w:r>
        <w:rPr>
          <w:kern w:val="2"/>
          <w:szCs w:val="22"/>
          <w:rFonts w:cstheme="minorBidi" w:hAnsiTheme="minorHAnsi" w:eastAsiaTheme="minorHAnsi" w:asciiTheme="minorHAnsi"/>
          <w:i/>
          <w:spacing w:val="6"/>
          <w:sz w:val="24"/>
        </w:rPr>
        <w:t>e</w:t>
      </w:r>
      <w:r>
        <w:rPr>
          <w:rFonts w:ascii="宋体" w:eastAsia="宋体" w:hint="eastAsia" w:cstheme="minorBidi" w:hAnsiTheme="minorHAnsi"/>
        </w:rPr>
        <w:t>）</w:t>
      </w:r>
      <w:r>
        <w:rPr>
          <w:rFonts w:ascii="宋体" w:eastAsia="宋体" w:hint="eastAsia" w:cstheme="minorBidi" w:hAnsiTheme="minorHAnsi"/>
        </w:rPr>
        <w:t>、双生病毒科</w:t>
      </w:r>
      <w:r>
        <w:rPr>
          <w:rFonts w:ascii="宋体" w:eastAsia="宋体" w:hint="eastAsia" w:cstheme="minorBidi" w:hAnsiTheme="minorHAnsi"/>
        </w:rPr>
        <w:t>（</w:t>
      </w:r>
      <w:r>
        <w:rPr>
          <w:kern w:val="2"/>
          <w:szCs w:val="22"/>
          <w:rFonts w:cstheme="minorBidi" w:hAnsiTheme="minorHAnsi" w:eastAsiaTheme="minorHAnsi" w:asciiTheme="minorHAnsi"/>
          <w:i/>
          <w:spacing w:val="-3"/>
          <w:w w:val="99"/>
          <w:sz w:val="24"/>
        </w:rPr>
        <w:t>G</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w w:val="99"/>
          <w:sz w:val="24"/>
        </w:rPr>
        <w:t>minivi</w:t>
      </w:r>
      <w:r>
        <w:rPr>
          <w:kern w:val="2"/>
          <w:szCs w:val="22"/>
          <w:rFonts w:cstheme="minorBidi" w:hAnsiTheme="minorHAnsi" w:eastAsiaTheme="minorHAnsi" w:asciiTheme="minorHAnsi"/>
          <w:i/>
          <w:spacing w:val="-2"/>
          <w:w w:val="99"/>
          <w:sz w:val="24"/>
        </w:rPr>
        <w:t>r</w:t>
      </w:r>
      <w:r>
        <w:rPr>
          <w:kern w:val="2"/>
          <w:szCs w:val="22"/>
          <w:rFonts w:cstheme="minorBidi" w:hAnsiTheme="minorHAnsi" w:eastAsiaTheme="minorHAnsi" w:asciiTheme="minorHAnsi"/>
          <w:i/>
          <w:sz w:val="24"/>
        </w:rPr>
        <w:t>ida</w:t>
      </w:r>
      <w:r>
        <w:rPr>
          <w:kern w:val="2"/>
          <w:szCs w:val="22"/>
          <w:rFonts w:cstheme="minorBidi" w:hAnsiTheme="minorHAnsi" w:eastAsiaTheme="minorHAnsi" w:asciiTheme="minorHAnsi"/>
          <w:i/>
          <w:spacing w:val="6"/>
          <w:sz w:val="24"/>
        </w:rPr>
        <w:t>e</w:t>
      </w:r>
      <w:r>
        <w:rPr>
          <w:rFonts w:ascii="宋体" w:eastAsia="宋体" w:hint="eastAsia" w:cstheme="minorBidi" w:hAnsiTheme="minorHAnsi"/>
        </w:rPr>
        <w:t>）</w:t>
      </w:r>
      <w:r>
        <w:rPr>
          <w:rFonts w:ascii="宋体" w:eastAsia="宋体" w:hint="eastAsia" w:cstheme="minorBidi" w:hAnsiTheme="minorHAnsi"/>
        </w:rPr>
        <w:t>和矮化病毒科</w:t>
      </w:r>
    </w:p>
    <w:p w:rsidR="0018722C">
      <w:pPr>
        <w:topLinePunct/>
      </w:pPr>
      <w:r>
        <w:rPr>
          <w:rFonts w:cstheme="minorBidi" w:hAnsiTheme="minorHAnsi" w:eastAsiaTheme="minorHAnsi" w:asciiTheme="minorHAnsi" w:ascii="宋体" w:eastAsia="宋体" w:hint="eastAsia"/>
        </w:rPr>
        <w:t>（</w:t>
      </w:r>
      <w:r>
        <w:rPr>
          <w:rFonts w:cstheme="minorBidi" w:hAnsiTheme="minorHAnsi" w:eastAsiaTheme="minorHAnsi" w:asciiTheme="minorHAnsi"/>
          <w:i/>
        </w:rPr>
        <w:t>Nanoviridae</w:t>
      </w:r>
      <w:r>
        <w:rPr>
          <w:rFonts w:ascii="宋体" w:eastAsia="宋体" w:hint="eastAsia" w:cstheme="minorBidi" w:hAnsiTheme="minorHAnsi"/>
        </w:rPr>
        <w:t>）</w:t>
      </w:r>
      <w:r w:rsidR="001852F3">
        <w:rPr>
          <w:rFonts w:ascii="宋体" w:eastAsia="宋体" w:hint="eastAsia" w:cstheme="minorBidi" w:hAnsiTheme="minorHAnsi"/>
        </w:rPr>
        <w:t xml:space="preserve">的病毒属于持久非增殖型病毒，</w:t>
      </w:r>
      <w:r w:rsidR="001852F3">
        <w:rPr>
          <w:rFonts w:ascii="宋体" w:eastAsia="宋体" w:hint="eastAsia" w:cstheme="minorBidi" w:hAnsiTheme="minorHAnsi"/>
        </w:rPr>
        <w:t xml:space="preserve">主要由蚜虫、粉虱等传播</w:t>
      </w:r>
    </w:p>
    <w:p w:rsidR="0018722C">
      <w:pPr>
        <w:topLinePunct/>
      </w:pPr>
      <w:r>
        <w:t>（</w:t>
      </w:r>
      <w:r>
        <w:rPr>
          <w:rFonts w:ascii="Times New Roman" w:eastAsia="宋体"/>
        </w:rPr>
        <w:t>H</w:t>
      </w:r>
      <w:r>
        <w:rPr>
          <w:rFonts w:ascii="Times New Roman" w:eastAsia="宋体"/>
        </w:rPr>
        <w:t>o</w:t>
      </w:r>
      <w:r>
        <w:rPr>
          <w:rFonts w:ascii="Times New Roman" w:eastAsia="宋体"/>
        </w:rPr>
        <w:t>g</w:t>
      </w:r>
      <w:r>
        <w:rPr>
          <w:rFonts w:ascii="Times New Roman" w:eastAsia="宋体"/>
        </w:rPr>
        <w:t>e</w:t>
      </w:r>
      <w:r>
        <w:rPr>
          <w:rFonts w:ascii="Times New Roman" w:eastAsia="宋体"/>
        </w:rPr>
        <w:t>nh</w:t>
      </w:r>
      <w:r>
        <w:rPr>
          <w:rFonts w:ascii="Times New Roman" w:eastAsia="宋体"/>
        </w:rPr>
        <w:t>o</w:t>
      </w:r>
      <w:r>
        <w:rPr>
          <w:rFonts w:ascii="Times New Roman" w:eastAsia="宋体"/>
        </w:rPr>
        <w:t>ut </w:t>
      </w:r>
      <w:r>
        <w:rPr>
          <w:rFonts w:ascii="Times New Roman" w:eastAsia="宋体"/>
          <w:i/>
        </w:rPr>
        <w:t>e</w:t>
      </w:r>
      <w:r>
        <w:rPr>
          <w:rFonts w:ascii="Times New Roman" w:eastAsia="宋体"/>
          <w:i/>
        </w:rPr>
        <w:t>t al</w:t>
      </w:r>
      <w:r>
        <w:rPr>
          <w:rFonts w:ascii="Times New Roman" w:eastAsia="宋体"/>
          <w:i/>
        </w:rPr>
        <w:t>., </w:t>
      </w:r>
      <w:r>
        <w:rPr>
          <w:rFonts w:ascii="Times New Roman" w:eastAsia="宋体"/>
        </w:rPr>
        <w:t>2008</w:t>
      </w:r>
      <w:r>
        <w:t>）</w:t>
      </w:r>
      <w:r>
        <w:t>。持久非增殖型病毒在昆虫体内不复制，但需要在体内</w:t>
      </w:r>
      <w:r>
        <w:t>循回扩散到唾液腺才能被传播到新的寄主植物。昆虫取食病株后，病毒首先进入</w:t>
      </w:r>
      <w:r>
        <w:t>昆虫的肠腔，随后横穿中肠或者后肠的上皮细胞到达血淋巴，然后通过血淋巴进入唾液腺，再次取食时病毒随唾液释放到新的寄主。黄症病毒可通过内吞作用进</w:t>
      </w:r>
      <w:r>
        <w:t>入肠道上皮细胞，然后又快速地通过胞外分泌的方式从上皮细胞进入血淋巴，同</w:t>
      </w:r>
      <w:r>
        <w:t>样通过内吞作用进入唾液腺并通过胞外分泌方式从唾液腺释放</w:t>
      </w:r>
      <w:r>
        <w:t>（</w:t>
      </w:r>
      <w:r>
        <w:rPr>
          <w:rFonts w:ascii="Times New Roman" w:eastAsia="宋体"/>
        </w:rPr>
        <w:t>Garret </w:t>
      </w:r>
      <w:r>
        <w:rPr>
          <w:rFonts w:ascii="Times New Roman" w:eastAsia="宋体"/>
          <w:i/>
        </w:rPr>
        <w:t>et al</w:t>
      </w:r>
      <w:r>
        <w:rPr>
          <w:rFonts w:ascii="Times New Roman" w:eastAsia="宋体"/>
        </w:rPr>
        <w:t>., </w:t>
      </w:r>
      <w:r>
        <w:rPr>
          <w:rFonts w:ascii="Times New Roman" w:eastAsia="宋体"/>
          <w:w w:val="99"/>
        </w:rPr>
        <w:t>1993; </w:t>
      </w:r>
      <w:r>
        <w:rPr>
          <w:rFonts w:ascii="Times New Roman" w:eastAsia="宋体"/>
          <w:w w:val="99"/>
        </w:rPr>
        <w:t>Gr</w:t>
      </w:r>
      <w:r>
        <w:rPr>
          <w:rFonts w:ascii="Times New Roman" w:eastAsia="宋体"/>
          <w:spacing w:val="1"/>
        </w:rPr>
        <w:t>a</w:t>
      </w:r>
      <w:r>
        <w:rPr>
          <w:rFonts w:ascii="Times New Roman" w:eastAsia="宋体"/>
        </w:rPr>
        <w:t>y</w:t>
      </w:r>
      <w:r>
        <w:rPr>
          <w:rFonts w:ascii="Times New Roman" w:eastAsia="宋体"/>
          <w:spacing w:val="2"/>
        </w:rPr>
        <w:t> </w:t>
      </w:r>
      <w:r>
        <w:rPr>
          <w:rFonts w:ascii="Times New Roman" w:eastAsia="宋体"/>
          <w:spacing w:val="0"/>
        </w:rPr>
        <w:t>a</w:t>
      </w:r>
      <w:r>
        <w:rPr>
          <w:rFonts w:ascii="Times New Roman" w:eastAsia="宋体"/>
          <w:spacing w:val="-2"/>
        </w:rPr>
        <w:t>n</w:t>
      </w:r>
      <w:r>
        <w:rPr>
          <w:rFonts w:ascii="Times New Roman" w:eastAsia="宋体"/>
        </w:rPr>
        <w:t>d </w:t>
      </w:r>
      <w:r>
        <w:rPr>
          <w:rFonts w:ascii="Times New Roman" w:eastAsia="宋体"/>
          <w:spacing w:val="2"/>
          <w:w w:val="99"/>
        </w:rPr>
        <w:t>G</w:t>
      </w:r>
      <w:r>
        <w:rPr>
          <w:rFonts w:ascii="Times New Roman" w:eastAsia="宋体"/>
          <w:spacing w:val="-2"/>
        </w:rPr>
        <w:t>il</w:t>
      </w:r>
      <w:r>
        <w:rPr>
          <w:rFonts w:ascii="Times New Roman" w:eastAsia="宋体"/>
        </w:rPr>
        <w:t>d</w:t>
      </w:r>
      <w:r>
        <w:rPr>
          <w:rFonts w:ascii="Times New Roman" w:eastAsia="宋体"/>
          <w:spacing w:val="2"/>
        </w:rPr>
        <w:t>o</w:t>
      </w:r>
      <w:r>
        <w:rPr>
          <w:rFonts w:ascii="Times New Roman" w:eastAsia="宋体"/>
          <w:spacing w:val="-8"/>
          <w:w w:val="99"/>
        </w:rPr>
        <w:t>w</w:t>
      </w:r>
      <w:r>
        <w:rPr>
          <w:rFonts w:ascii="Times New Roman" w:eastAsia="宋体"/>
          <w:spacing w:val="2"/>
        </w:rPr>
        <w:t>, </w:t>
      </w:r>
      <w:r>
        <w:rPr>
          <w:rFonts w:ascii="Times New Roman" w:eastAsia="宋体"/>
        </w:rPr>
        <w:t>200</w:t>
      </w:r>
      <w:r>
        <w:rPr>
          <w:rFonts w:ascii="Times New Roman" w:eastAsia="宋体"/>
          <w:spacing w:val="1"/>
        </w:rPr>
        <w:t>3</w:t>
      </w:r>
      <w:r>
        <w:t>）</w:t>
      </w:r>
      <w:r>
        <w:t>。病毒粒体在介体内扩散的速度非常快，例如蚜虫取食马铃薯卷叶病毒</w:t>
      </w:r>
      <w:r>
        <w:t>（</w:t>
      </w:r>
      <w:r>
        <w:rPr>
          <w:rFonts w:ascii="Times New Roman" w:eastAsia="宋体"/>
          <w:i/>
          <w:spacing w:val="0"/>
        </w:rPr>
        <w:t>Potato </w:t>
      </w:r>
      <w:r>
        <w:rPr>
          <w:rFonts w:ascii="Times New Roman" w:eastAsia="宋体"/>
          <w:i/>
        </w:rPr>
        <w:t>leafrool virus</w:t>
      </w:r>
      <w:r>
        <w:t>）</w:t>
      </w:r>
      <w:r>
        <w:rPr>
          <w:rFonts w:ascii="Times New Roman" w:eastAsia="宋体"/>
        </w:rPr>
        <w:t>4 h</w:t>
      </w:r>
      <w:r>
        <w:t>后病毒到达蚜虫中肠上皮细胞，</w:t>
      </w:r>
      <w:r>
        <w:rPr>
          <w:rFonts w:ascii="Times New Roman" w:eastAsia="宋体"/>
        </w:rPr>
        <w:t>8 h</w:t>
      </w:r>
      <w:r>
        <w:t>后病毒即扩散到血淋巴，而且当蚜虫在病株上取食时昆虫上皮细胞内的病毒</w:t>
      </w:r>
      <w:r>
        <w:t>不断增多，一旦蚜虫离开病株，中肠上皮细胞内的病毒即开始快速下降</w:t>
      </w:r>
      <w:r>
        <w:t>（</w:t>
      </w:r>
      <w:r>
        <w:rPr>
          <w:rFonts w:ascii="Times New Roman" w:eastAsia="宋体"/>
        </w:rPr>
        <w:t>Garret </w:t>
      </w:r>
      <w:r>
        <w:rPr>
          <w:rFonts w:ascii="Times New Roman" w:eastAsia="宋体"/>
          <w:i/>
        </w:rPr>
        <w:t>et </w:t>
      </w:r>
      <w:r>
        <w:rPr>
          <w:rFonts w:ascii="Times New Roman" w:eastAsia="宋体"/>
          <w:i/>
          <w:w w:val="99"/>
        </w:rPr>
        <w:t>al</w:t>
      </w:r>
      <w:r>
        <w:rPr>
          <w:rFonts w:ascii="Times New Roman" w:eastAsia="宋体"/>
          <w:spacing w:val="0"/>
          <w:w w:val="99"/>
        </w:rPr>
        <w:t>., </w:t>
      </w:r>
      <w:r>
        <w:rPr>
          <w:rFonts w:ascii="Times New Roman" w:eastAsia="宋体"/>
          <w:w w:val="99"/>
        </w:rPr>
        <w:t>1996</w:t>
      </w:r>
      <w:r>
        <w:t>）</w:t>
      </w:r>
      <w:r>
        <w:t>。双生病毒科的玉米条纹病毒</w:t>
      </w:r>
      <w:r>
        <w:t>（</w:t>
      </w:r>
      <w:r>
        <w:rPr>
          <w:rFonts w:ascii="Times New Roman" w:eastAsia="宋体"/>
          <w:i/>
          <w:spacing w:val="0"/>
          <w:w w:val="99"/>
        </w:rPr>
        <w:t>M</w:t>
      </w:r>
      <w:r>
        <w:rPr>
          <w:rFonts w:ascii="Times New Roman" w:eastAsia="宋体"/>
          <w:i/>
          <w:w w:val="99"/>
        </w:rPr>
        <w:t>ai</w:t>
      </w:r>
      <w:r>
        <w:rPr>
          <w:rFonts w:ascii="Times New Roman" w:eastAsia="宋体"/>
          <w:i/>
          <w:spacing w:val="-1"/>
          <w:w w:val="99"/>
        </w:rPr>
        <w:t>z</w:t>
      </w:r>
      <w:r>
        <w:rPr>
          <w:rFonts w:ascii="Times New Roman" w:eastAsia="宋体"/>
          <w:i/>
        </w:rPr>
        <w:t>e </w:t>
      </w:r>
      <w:r>
        <w:rPr>
          <w:rFonts w:ascii="Times New Roman" w:eastAsia="宋体"/>
          <w:i/>
          <w:spacing w:val="-2"/>
          <w:w w:val="99"/>
        </w:rPr>
        <w:t>s</w:t>
      </w:r>
      <w:r>
        <w:rPr>
          <w:rFonts w:ascii="Times New Roman" w:eastAsia="宋体"/>
          <w:i/>
          <w:w w:val="99"/>
        </w:rPr>
        <w:t>t</w:t>
      </w:r>
      <w:r>
        <w:rPr>
          <w:rFonts w:ascii="Times New Roman" w:eastAsia="宋体"/>
          <w:i/>
          <w:spacing w:val="-6"/>
          <w:w w:val="99"/>
        </w:rPr>
        <w:t>r</w:t>
      </w:r>
      <w:r>
        <w:rPr>
          <w:rFonts w:ascii="Times New Roman" w:eastAsia="宋体"/>
          <w:i/>
          <w:spacing w:val="0"/>
        </w:rPr>
        <w:t>e</w:t>
      </w:r>
      <w:r>
        <w:rPr>
          <w:rFonts w:ascii="Times New Roman" w:eastAsia="宋体"/>
          <w:i/>
        </w:rPr>
        <w:t>ak </w:t>
      </w:r>
      <w:r>
        <w:rPr>
          <w:rFonts w:ascii="Times New Roman" w:eastAsia="宋体"/>
          <w:i/>
          <w:spacing w:val="0"/>
        </w:rPr>
        <w:t>v</w:t>
      </w:r>
      <w:r>
        <w:rPr>
          <w:rFonts w:ascii="Times New Roman" w:eastAsia="宋体"/>
          <w:i/>
          <w:w w:val="99"/>
        </w:rPr>
        <w:t>i</w:t>
      </w:r>
      <w:r>
        <w:rPr>
          <w:rFonts w:ascii="Times New Roman" w:eastAsia="宋体"/>
          <w:i/>
          <w:spacing w:val="-1"/>
          <w:w w:val="99"/>
        </w:rPr>
        <w:t>r</w:t>
      </w:r>
      <w:r>
        <w:rPr>
          <w:rFonts w:ascii="Times New Roman" w:eastAsia="宋体"/>
          <w:i/>
          <w:spacing w:val="2"/>
        </w:rPr>
        <w:t>u</w:t>
      </w:r>
      <w:r>
        <w:rPr>
          <w:rFonts w:ascii="Times New Roman" w:eastAsia="宋体"/>
          <w:i/>
          <w:spacing w:val="0"/>
          <w:w w:val="99"/>
        </w:rPr>
        <w:t>s</w:t>
      </w:r>
      <w:r>
        <w:rPr>
          <w:rFonts w:ascii="Times New Roman" w:eastAsia="宋体"/>
          <w:spacing w:val="0"/>
        </w:rPr>
        <w:t>, </w:t>
      </w:r>
      <w:r>
        <w:rPr>
          <w:rFonts w:ascii="Times New Roman" w:eastAsia="宋体"/>
          <w:spacing w:val="-2"/>
          <w:w w:val="99"/>
        </w:rPr>
        <w:t>M</w:t>
      </w:r>
      <w:r>
        <w:rPr>
          <w:rFonts w:ascii="Times New Roman" w:eastAsia="宋体"/>
          <w:w w:val="99"/>
        </w:rPr>
        <w:t>SV</w:t>
      </w:r>
      <w:r>
        <w:t>）</w:t>
      </w:r>
      <w:r>
        <w:t>主要分布于滤</w:t>
      </w:r>
      <w:r>
        <w:t>室和中肠的上皮细胞，介体叶蝉饲毒</w:t>
      </w:r>
      <w:r>
        <w:rPr>
          <w:rFonts w:ascii="Times New Roman" w:eastAsia="宋体"/>
        </w:rPr>
        <w:t>3d</w:t>
      </w:r>
      <w:r>
        <w:t>后可以持续传毒</w:t>
      </w:r>
      <w:r>
        <w:rPr>
          <w:rFonts w:ascii="Times New Roman" w:eastAsia="宋体"/>
        </w:rPr>
        <w:t>35d</w:t>
      </w:r>
      <w:r>
        <w:t>（</w:t>
      </w:r>
      <w:r>
        <w:rPr>
          <w:rFonts w:ascii="Times New Roman" w:eastAsia="宋体"/>
        </w:rPr>
        <w:t>Lett </w:t>
      </w:r>
      <w:r>
        <w:rPr>
          <w:rFonts w:ascii="Times New Roman" w:eastAsia="宋体"/>
          <w:i/>
        </w:rPr>
        <w:t>et al</w:t>
      </w:r>
      <w:r>
        <w:rPr>
          <w:rFonts w:ascii="Times New Roman" w:eastAsia="宋体"/>
          <w:spacing w:val="6"/>
        </w:rPr>
        <w:t>., </w:t>
      </w:r>
      <w:r>
        <w:rPr>
          <w:rFonts w:ascii="Times New Roman" w:eastAsia="宋体"/>
        </w:rPr>
        <w:t>2002; </w:t>
      </w:r>
      <w:r>
        <w:rPr>
          <w:rFonts w:ascii="Times New Roman" w:eastAsia="宋体"/>
          <w:spacing w:val="-1"/>
        </w:rPr>
        <w:t>R</w:t>
      </w:r>
      <w:r>
        <w:rPr>
          <w:rFonts w:ascii="Times New Roman" w:eastAsia="宋体"/>
          <w:spacing w:val="1"/>
        </w:rPr>
        <w:t>e</w:t>
      </w:r>
      <w:r>
        <w:rPr>
          <w:rFonts w:ascii="Times New Roman" w:eastAsia="宋体"/>
          <w:spacing w:val="-2"/>
        </w:rPr>
        <w:t>y</w:t>
      </w:r>
      <w:r>
        <w:rPr>
          <w:rFonts w:ascii="Times New Roman" w:eastAsia="宋体"/>
        </w:rPr>
        <w:t>n</w:t>
      </w:r>
      <w:r>
        <w:rPr>
          <w:rFonts w:ascii="Times New Roman" w:eastAsia="宋体"/>
          <w:spacing w:val="0"/>
        </w:rPr>
        <w:t>a</w:t>
      </w:r>
      <w:r>
        <w:rPr>
          <w:rFonts w:ascii="Times New Roman" w:eastAsia="宋体"/>
        </w:rPr>
        <w:t>ud</w:t>
      </w:r>
      <w:r>
        <w:rPr>
          <w:rFonts w:ascii="Times New Roman" w:eastAsia="宋体"/>
          <w:spacing w:val="0"/>
        </w:rPr>
        <w:t> </w:t>
      </w:r>
      <w:r>
        <w:rPr>
          <w:rFonts w:ascii="Times New Roman" w:eastAsia="宋体"/>
          <w:spacing w:val="0"/>
        </w:rPr>
        <w:t>a</w:t>
      </w:r>
      <w:r>
        <w:rPr>
          <w:rFonts w:ascii="Times New Roman" w:eastAsia="宋体"/>
          <w:spacing w:val="-2"/>
        </w:rPr>
        <w:t>n</w:t>
      </w:r>
      <w:r>
        <w:rPr>
          <w:rFonts w:ascii="Times New Roman" w:eastAsia="宋体"/>
        </w:rPr>
        <w:t>d </w:t>
      </w:r>
      <w:r>
        <w:rPr>
          <w:rFonts w:ascii="Times New Roman" w:eastAsia="宋体"/>
          <w:w w:val="99"/>
        </w:rPr>
        <w:t>P</w:t>
      </w:r>
      <w:r>
        <w:rPr>
          <w:rFonts w:ascii="Times New Roman" w:eastAsia="宋体"/>
          <w:spacing w:val="0"/>
        </w:rPr>
        <w:t>e</w:t>
      </w:r>
      <w:r>
        <w:rPr>
          <w:rFonts w:ascii="Times New Roman" w:eastAsia="宋体"/>
          <w:spacing w:val="2"/>
        </w:rPr>
        <w:t>t</w:t>
      </w:r>
      <w:r>
        <w:rPr>
          <w:rFonts w:ascii="Times New Roman" w:eastAsia="宋体"/>
          <w:spacing w:val="0"/>
        </w:rPr>
        <w:t>e</w:t>
      </w:r>
      <w:r>
        <w:rPr>
          <w:rFonts w:ascii="Times New Roman" w:eastAsia="宋体"/>
          <w:spacing w:val="0"/>
        </w:rPr>
        <w:t>r</w:t>
      </w:r>
      <w:r>
        <w:rPr>
          <w:rFonts w:ascii="Times New Roman" w:eastAsia="宋体"/>
          <w:spacing w:val="-2"/>
          <w:w w:val="99"/>
        </w:rPr>
        <w:t>s</w:t>
      </w:r>
      <w:r>
        <w:rPr>
          <w:rFonts w:ascii="Times New Roman" w:eastAsia="宋体"/>
          <w:spacing w:val="0"/>
        </w:rPr>
        <w:t>c</w:t>
      </w:r>
      <w:r>
        <w:rPr>
          <w:rFonts w:ascii="Times New Roman" w:eastAsia="宋体"/>
        </w:rPr>
        <w:t>hm</w:t>
      </w:r>
      <w:r>
        <w:rPr>
          <w:rFonts w:ascii="Times New Roman" w:eastAsia="宋体"/>
          <w:spacing w:val="-4"/>
        </w:rPr>
        <w:t>i</w:t>
      </w:r>
      <w:r>
        <w:rPr>
          <w:rFonts w:ascii="Times New Roman" w:eastAsia="宋体"/>
          <w:spacing w:val="2"/>
        </w:rPr>
        <w:t>tt</w:t>
      </w:r>
      <w:r>
        <w:rPr>
          <w:rFonts w:ascii="Times New Roman" w:eastAsia="宋体"/>
          <w:spacing w:val="0"/>
        </w:rPr>
        <w:t>, </w:t>
      </w:r>
      <w:r>
        <w:rPr>
          <w:rFonts w:ascii="Times New Roman" w:eastAsia="宋体"/>
        </w:rPr>
        <w:t>199</w:t>
      </w:r>
      <w:r>
        <w:rPr>
          <w:rFonts w:ascii="Times New Roman" w:eastAsia="宋体"/>
          <w:spacing w:val="1"/>
        </w:rPr>
        <w:t>2</w:t>
      </w:r>
      <w:r>
        <w:t>）</w:t>
      </w:r>
      <w:r>
        <w:t>。</w:t>
      </w:r>
    </w:p>
    <w:p w:rsidR="0018722C">
      <w:pPr>
        <w:pStyle w:val="Heading4"/>
        <w:topLinePunct/>
        <w:ind w:left="200" w:hangingChars="200" w:hanging="200"/>
      </w:pPr>
      <w:r>
        <w:rPr>
          <w:b/>
        </w:rPr>
        <w:t>1.4.2.3</w:t>
      </w:r>
      <w:r>
        <w:t xml:space="preserve"> </w:t>
      </w:r>
      <w:r>
        <w:t>持久增殖型植物病毒的侵染循回过程</w:t>
      </w:r>
    </w:p>
    <w:p w:rsidR="0018722C">
      <w:pPr>
        <w:topLinePunct/>
      </w:pPr>
      <w:r>
        <w:t>持久传播型病毒是指昆虫可以在几小时内获毒，病毒侵入昆虫体内后需要一</w:t>
      </w:r>
      <w:r>
        <w:t>个较长的潜伏期才能侵染新的寄主，且昆虫一经带毒则终身带毒，即使昆虫蜕皮之后病毒仍然滞留在介体体内</w:t>
      </w:r>
      <w:r>
        <w:t>（</w:t>
      </w:r>
      <w:r>
        <w:rPr>
          <w:rFonts w:ascii="Times New Roman" w:eastAsia="宋体"/>
          <w:w w:val="99"/>
        </w:rPr>
        <w:t>H</w:t>
      </w:r>
      <w:r>
        <w:rPr>
          <w:rFonts w:ascii="Times New Roman" w:eastAsia="宋体"/>
          <w:spacing w:val="2"/>
          <w:w w:val="99"/>
        </w:rPr>
        <w:t>o</w:t>
      </w:r>
      <w:r>
        <w:rPr>
          <w:rFonts w:ascii="Times New Roman" w:eastAsia="宋体"/>
        </w:rPr>
        <w:t>g</w:t>
      </w:r>
      <w:r>
        <w:rPr>
          <w:rFonts w:ascii="Times New Roman" w:eastAsia="宋体"/>
          <w:spacing w:val="0"/>
        </w:rPr>
        <w:t>e</w:t>
      </w:r>
      <w:r>
        <w:rPr>
          <w:rFonts w:ascii="Times New Roman" w:eastAsia="宋体"/>
          <w:spacing w:val="-2"/>
        </w:rPr>
        <w:t>nh</w:t>
      </w:r>
      <w:r>
        <w:rPr>
          <w:rFonts w:ascii="Times New Roman" w:eastAsia="宋体"/>
          <w:spacing w:val="2"/>
        </w:rPr>
        <w:t>o</w:t>
      </w:r>
      <w:r>
        <w:rPr>
          <w:rFonts w:ascii="Times New Roman" w:eastAsia="宋体"/>
        </w:rPr>
        <w:t>ut </w:t>
      </w:r>
      <w:r>
        <w:rPr>
          <w:rFonts w:ascii="Times New Roman" w:eastAsia="宋体"/>
          <w:i/>
          <w:spacing w:val="0"/>
        </w:rPr>
        <w:t>e</w:t>
      </w:r>
      <w:r>
        <w:rPr>
          <w:rFonts w:ascii="Times New Roman" w:eastAsia="宋体"/>
          <w:i/>
        </w:rPr>
        <w:t>t a</w:t>
      </w:r>
      <w:r>
        <w:rPr>
          <w:rFonts w:ascii="Times New Roman" w:eastAsia="宋体"/>
          <w:i/>
          <w:spacing w:val="-2"/>
        </w:rPr>
        <w:t>l</w:t>
      </w:r>
      <w:r>
        <w:rPr>
          <w:rFonts w:ascii="Times New Roman" w:eastAsia="宋体"/>
          <w:i/>
          <w:spacing w:val="0"/>
        </w:rPr>
        <w:t>.</w:t>
      </w:r>
      <w:r>
        <w:rPr>
          <w:rFonts w:ascii="Times New Roman" w:eastAsia="宋体"/>
          <w:spacing w:val="0"/>
        </w:rPr>
        <w:t>, </w:t>
      </w:r>
      <w:r>
        <w:rPr>
          <w:rFonts w:ascii="Times New Roman" w:eastAsia="宋体"/>
        </w:rPr>
        <w:t>2008</w:t>
      </w:r>
      <w:r>
        <w:t>）</w:t>
      </w:r>
      <w:r>
        <w:t>。持久增殖型病毒的初侵</w:t>
      </w:r>
      <w:r>
        <w:t>染病毒很少，侵染后的病毒必须在体内大量复制增殖，且有些病毒还可经卵将病</w:t>
      </w:r>
      <w:r>
        <w:t>毒传递给下一代，如</w:t>
      </w:r>
      <w:r>
        <w:rPr>
          <w:rFonts w:ascii="Times New Roman" w:eastAsia="宋体"/>
        </w:rPr>
        <w:t>R</w:t>
      </w:r>
      <w:r>
        <w:rPr>
          <w:rFonts w:ascii="Times New Roman" w:eastAsia="宋体"/>
        </w:rPr>
        <w:t>DV</w:t>
      </w:r>
      <w:r>
        <w:t>和水稻条纹病毒</w:t>
      </w:r>
      <w:r>
        <w:t>（</w:t>
      </w:r>
      <w:r>
        <w:rPr>
          <w:rFonts w:ascii="Times New Roman" w:eastAsia="宋体"/>
          <w:i/>
          <w:spacing w:val="2"/>
        </w:rPr>
        <w:t>R</w:t>
      </w:r>
      <w:r>
        <w:rPr>
          <w:rFonts w:ascii="Times New Roman" w:eastAsia="宋体"/>
          <w:i/>
        </w:rPr>
        <w:t>ice </w:t>
      </w:r>
      <w:r>
        <w:rPr>
          <w:rFonts w:ascii="Times New Roman" w:eastAsia="宋体"/>
          <w:i/>
          <w:spacing w:val="-2"/>
          <w:w w:val="99"/>
        </w:rPr>
        <w:t>s</w:t>
      </w:r>
      <w:r>
        <w:rPr>
          <w:rFonts w:ascii="Times New Roman" w:eastAsia="宋体"/>
          <w:i/>
          <w:w w:val="99"/>
        </w:rPr>
        <w:t>t</w:t>
      </w:r>
      <w:r>
        <w:rPr>
          <w:rFonts w:ascii="Times New Roman" w:eastAsia="宋体"/>
          <w:i/>
          <w:spacing w:val="-1"/>
          <w:w w:val="99"/>
        </w:rPr>
        <w:t>r</w:t>
      </w:r>
      <w:r>
        <w:rPr>
          <w:rFonts w:ascii="Times New Roman" w:eastAsia="宋体"/>
          <w:i/>
        </w:rPr>
        <w:t>ipe </w:t>
      </w:r>
      <w:r>
        <w:rPr>
          <w:rFonts w:ascii="Times New Roman" w:eastAsia="宋体"/>
          <w:i/>
          <w:spacing w:val="0"/>
        </w:rPr>
        <w:t>v</w:t>
      </w:r>
      <w:r>
        <w:rPr>
          <w:rFonts w:ascii="Times New Roman" w:eastAsia="宋体"/>
          <w:i/>
          <w:w w:val="99"/>
        </w:rPr>
        <w:t>i</w:t>
      </w:r>
      <w:r>
        <w:rPr>
          <w:rFonts w:ascii="Times New Roman" w:eastAsia="宋体"/>
          <w:i/>
          <w:spacing w:val="-1"/>
          <w:w w:val="99"/>
        </w:rPr>
        <w:t>r</w:t>
      </w:r>
      <w:r>
        <w:rPr>
          <w:rFonts w:ascii="Times New Roman" w:eastAsia="宋体"/>
          <w:i/>
          <w:w w:val="99"/>
        </w:rPr>
        <w:t>u</w:t>
      </w:r>
      <w:r>
        <w:rPr>
          <w:rFonts w:ascii="Times New Roman" w:eastAsia="宋体"/>
          <w:i/>
          <w:spacing w:val="0"/>
          <w:w w:val="99"/>
        </w:rPr>
        <w:t>s</w:t>
      </w:r>
      <w:r>
        <w:rPr>
          <w:rFonts w:ascii="Times New Roman" w:eastAsia="宋体"/>
          <w:spacing w:val="0"/>
        </w:rPr>
        <w:t>, </w:t>
      </w:r>
      <w:r>
        <w:rPr>
          <w:rFonts w:ascii="Times New Roman" w:eastAsia="宋体"/>
          <w:spacing w:val="-1"/>
        </w:rPr>
        <w:t>R</w:t>
      </w:r>
      <w:r>
        <w:rPr>
          <w:rFonts w:ascii="Times New Roman" w:eastAsia="宋体"/>
          <w:w w:val="99"/>
        </w:rPr>
        <w:t>SV</w:t>
      </w:r>
      <w:r>
        <w:t>）</w:t>
      </w:r>
      <w:r>
        <w:t>（</w:t>
      </w:r>
      <w:r>
        <w:t xml:space="preserve">谢联辉等，</w:t>
      </w:r>
      <w:r>
        <w:rPr>
          <w:rFonts w:ascii="Times New Roman" w:eastAsia="宋体"/>
        </w:rPr>
        <w:t>1982,</w:t>
      </w:r>
      <w:r>
        <w:rPr>
          <w:rFonts w:ascii="Times New Roman" w:eastAsia="宋体"/>
          <w:spacing w:val="2"/>
        </w:rPr>
        <w:t> </w:t>
      </w:r>
      <w:r>
        <w:rPr>
          <w:rFonts w:ascii="Times New Roman" w:eastAsia="宋体"/>
        </w:rPr>
        <w:t>1991</w:t>
      </w:r>
      <w:r>
        <w:t>）</w:t>
      </w:r>
      <w:r>
        <w:t>。</w:t>
      </w:r>
    </w:p>
    <w:p w:rsidR="0018722C">
      <w:pPr>
        <w:topLinePunct/>
      </w:pPr>
      <w:r>
        <w:t>持久增殖型的植物病毒主要由蓟马、飞虱和叶蝉传播。番茄斑萎病毒属</w:t>
      </w:r>
    </w:p>
    <w:p w:rsidR="0018722C">
      <w:pPr>
        <w:topLinePunct/>
      </w:pPr>
      <w:r>
        <w:t>（</w:t>
      </w:r>
      <w:r>
        <w:rPr>
          <w:rFonts w:ascii="Times New Roman" w:eastAsia="Times New Roman"/>
          <w:i/>
        </w:rPr>
        <w:t>Tospovirus</w:t>
      </w:r>
      <w:r>
        <w:t>）</w:t>
      </w:r>
      <w:r>
        <w:t>的番茄斑萎病毒</w:t>
      </w:r>
      <w:r>
        <w:t>（</w:t>
      </w:r>
      <w:r>
        <w:rPr>
          <w:rFonts w:ascii="Times New Roman" w:eastAsia="Times New Roman"/>
          <w:i/>
          <w:spacing w:val="-2"/>
        </w:rPr>
        <w:t>Tomato </w:t>
      </w:r>
      <w:r>
        <w:rPr>
          <w:rFonts w:ascii="Times New Roman" w:eastAsia="Times New Roman"/>
          <w:i/>
        </w:rPr>
        <w:t>spotted </w:t>
      </w:r>
      <w:r>
        <w:rPr>
          <w:rFonts w:ascii="Times New Roman" w:eastAsia="Times New Roman"/>
          <w:i/>
          <w:spacing w:val="-2"/>
        </w:rPr>
        <w:t>wilt </w:t>
      </w:r>
      <w:r>
        <w:rPr>
          <w:rFonts w:ascii="Times New Roman" w:eastAsia="Times New Roman"/>
          <w:i/>
        </w:rPr>
        <w:t>virus</w:t>
      </w:r>
      <w:r>
        <w:rPr>
          <w:rFonts w:ascii="Times New Roman" w:eastAsia="Times New Roman"/>
        </w:rPr>
        <w:t>, </w:t>
      </w:r>
      <w:r>
        <w:rPr>
          <w:rFonts w:ascii="Times New Roman" w:eastAsia="Times New Roman"/>
          <w:spacing w:val="-2"/>
        </w:rPr>
        <w:t>TSWV</w:t>
      </w:r>
      <w:r>
        <w:t>）</w:t>
      </w:r>
      <w:r>
        <w:t>由蓟马以持久增殖型方式传播</w:t>
      </w:r>
      <w:r>
        <w:t>（</w:t>
      </w:r>
      <w:r>
        <w:rPr>
          <w:rFonts w:ascii="Times New Roman" w:eastAsia="Times New Roman"/>
        </w:rPr>
        <w:t>Ohn</w:t>
      </w:r>
      <w:r>
        <w:rPr>
          <w:rFonts w:ascii="Times New Roman" w:eastAsia="Times New Roman"/>
          <w:spacing w:val="-2"/>
        </w:rPr>
        <w:t>i</w:t>
      </w:r>
      <w:r>
        <w:rPr>
          <w:rFonts w:ascii="Times New Roman" w:eastAsia="Times New Roman"/>
          <w:spacing w:val="0"/>
          <w:w w:val="99"/>
        </w:rPr>
        <w:t>s</w:t>
      </w:r>
      <w:r>
        <w:rPr>
          <w:rFonts w:ascii="Times New Roman" w:eastAsia="Times New Roman"/>
        </w:rPr>
        <w:t>hi </w:t>
      </w:r>
      <w:r>
        <w:rPr>
          <w:rFonts w:ascii="Times New Roman" w:eastAsia="Times New Roman"/>
          <w:i/>
        </w:rPr>
        <w:t>et al</w:t>
      </w:r>
      <w:r>
        <w:rPr>
          <w:rFonts w:ascii="Times New Roman" w:eastAsia="Times New Roman"/>
          <w:spacing w:val="0"/>
        </w:rPr>
        <w:t>., </w:t>
      </w:r>
      <w:r>
        <w:rPr>
          <w:rFonts w:ascii="Times New Roman" w:eastAsia="Times New Roman"/>
        </w:rPr>
        <w:t>200</w:t>
      </w:r>
      <w:r>
        <w:rPr>
          <w:rFonts w:ascii="Times New Roman" w:eastAsia="Times New Roman"/>
          <w:spacing w:val="0"/>
        </w:rPr>
        <w:t>1</w:t>
      </w:r>
      <w:r>
        <w:t>）</w:t>
      </w:r>
      <w:r>
        <w:t>。蓟马取食病株后，病毒粒体通过前肠的</w:t>
      </w:r>
      <w:r>
        <w:t>肠腔到达中肠，中肠肠腔内由中肠微绒毛的刷状缘伸入肠腔形成病毒的第一道侵</w:t>
      </w:r>
      <w:r>
        <w:t>染屏障，病毒粒体与中肠粘附并穿过微绒毛进入中肠上皮细胞建立初侵染点。病</w:t>
      </w:r>
      <w:r>
        <w:t>毒在上皮细胞内进行复制后横穿基底膜屏障释放到中肠表面的肌肉组织，再从肌</w:t>
      </w:r>
      <w:r>
        <w:t>肉扩散到唾液腺。</w:t>
      </w:r>
      <w:r>
        <w:rPr>
          <w:rFonts w:ascii="Times New Roman" w:eastAsia="Times New Roman"/>
        </w:rPr>
        <w:t>TSWV</w:t>
      </w:r>
      <w:r>
        <w:t>必须穿过唾液腺基底膜才能侵入唾液腺，病毒在唾液腺内进行复制，并在蓟马取食时随唾液从唾液腺腔体经过口针进入健康植物寄</w:t>
      </w:r>
      <w:r>
        <w:t>主</w:t>
      </w:r>
    </w:p>
    <w:p w:rsidR="0018722C">
      <w:pPr>
        <w:topLinePunct/>
      </w:pPr>
      <w:r>
        <w:rPr>
          <w:rFonts w:cstheme="minorBidi" w:hAnsiTheme="minorHAnsi" w:eastAsiaTheme="minorHAnsi" w:asciiTheme="minorHAnsi" w:ascii="宋体" w:eastAsia="宋体" w:hint="eastAsia"/>
          <w:kern w:val="2"/>
          <w:sz w:val="24"/>
          <w:rFonts w:cstheme="minorBidi" w:hAnsiTheme="minorHAnsi" w:eastAsiaTheme="minorHAnsi" w:asciiTheme="minorHAnsi" w:ascii="宋体" w:eastAsia="宋体" w:hint="eastAsia"/>
        </w:rPr>
        <w:t>(</w:t>
      </w:r>
      <w:r>
        <w:rPr>
          <w:rFonts w:cstheme="minorBidi" w:hAnsiTheme="minorHAnsi" w:eastAsiaTheme="minorHAnsi" w:asciiTheme="minorHAnsi"/>
        </w:rPr>
        <w:t>A</w:t>
      </w:r>
      <w:r>
        <w:rPr>
          <w:rFonts w:cstheme="minorBidi" w:hAnsiTheme="minorHAnsi" w:eastAsiaTheme="minorHAnsi" w:asciiTheme="minorHAnsi"/>
        </w:rPr>
        <w:t>s</w:t>
      </w:r>
      <w:r>
        <w:rPr>
          <w:rFonts w:cstheme="minorBidi" w:hAnsiTheme="minorHAnsi" w:eastAsiaTheme="minorHAnsi" w:asciiTheme="minorHAnsi"/>
        </w:rPr>
        <w:t>s</w:t>
      </w:r>
      <w:r>
        <w:rPr>
          <w:rFonts w:cstheme="minorBidi" w:hAnsiTheme="minorHAnsi" w:eastAsiaTheme="minorHAnsi" w:asciiTheme="minorHAnsi"/>
        </w:rPr>
        <w:t>i</w:t>
      </w:r>
      <w:r>
        <w:rPr>
          <w:rFonts w:cstheme="minorBidi" w:hAnsiTheme="minorHAnsi" w:eastAsiaTheme="minorHAnsi" w:asciiTheme="minorHAnsi"/>
        </w:rPr>
        <w:t>s</w:t>
      </w:r>
      <w:r>
        <w:rPr>
          <w:rFonts w:cstheme="minorBidi" w:hAnsiTheme="minorHAnsi" w:eastAsiaTheme="minorHAnsi" w:asciiTheme="minorHAnsi"/>
        </w:rPr>
        <w:t> </w:t>
      </w:r>
      <w:r>
        <w:rPr>
          <w:rFonts w:cstheme="minorBidi" w:hAnsiTheme="minorHAnsi" w:eastAsiaTheme="minorHAnsi" w:asciiTheme="minorHAnsi"/>
        </w:rPr>
        <w:t>F</w:t>
      </w:r>
      <w:r>
        <w:rPr>
          <w:rFonts w:cstheme="minorBidi" w:hAnsiTheme="minorHAnsi" w:eastAsiaTheme="minorHAnsi" w:asciiTheme="minorHAnsi"/>
        </w:rPr>
        <w:t>ilh</w:t>
      </w:r>
      <w:r>
        <w:rPr>
          <w:rFonts w:cstheme="minorBidi" w:hAnsiTheme="minorHAnsi" w:eastAsiaTheme="minorHAnsi" w:asciiTheme="minorHAnsi"/>
        </w:rPr>
        <w:t>o</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al</w:t>
      </w:r>
      <w:r>
        <w:rPr>
          <w:rFonts w:cstheme="minorBidi" w:hAnsiTheme="minorHAnsi" w:eastAsiaTheme="minorHAnsi" w:asciiTheme="minorHAnsi"/>
        </w:rPr>
        <w:t>., </w:t>
      </w:r>
      <w:r>
        <w:rPr>
          <w:rFonts w:cstheme="minorBidi" w:hAnsiTheme="minorHAnsi" w:eastAsiaTheme="minorHAnsi" w:asciiTheme="minorHAnsi"/>
        </w:rPr>
        <w:t>2002;</w:t>
      </w:r>
      <w:r>
        <w:rPr>
          <w:rFonts w:cstheme="minorBidi" w:hAnsiTheme="minorHAnsi" w:eastAsiaTheme="minorHAnsi" w:asciiTheme="minorHAnsi"/>
        </w:rPr>
        <w:t> </w:t>
      </w:r>
      <w:r>
        <w:rPr>
          <w:rFonts w:cstheme="minorBidi" w:hAnsiTheme="minorHAnsi" w:eastAsiaTheme="minorHAnsi" w:asciiTheme="minorHAnsi"/>
        </w:rPr>
        <w:t>N</w:t>
      </w:r>
      <w:r>
        <w:rPr>
          <w:rFonts w:cstheme="minorBidi" w:hAnsiTheme="minorHAnsi" w:eastAsiaTheme="minorHAnsi" w:asciiTheme="minorHAnsi"/>
        </w:rPr>
        <w:t>a</w:t>
      </w:r>
      <w:r>
        <w:rPr>
          <w:rFonts w:cstheme="minorBidi" w:hAnsiTheme="minorHAnsi" w:eastAsiaTheme="minorHAnsi" w:asciiTheme="minorHAnsi"/>
        </w:rPr>
        <w:t>g</w:t>
      </w:r>
      <w:r>
        <w:rPr>
          <w:rFonts w:cstheme="minorBidi" w:hAnsiTheme="minorHAnsi" w:eastAsiaTheme="minorHAnsi" w:asciiTheme="minorHAnsi"/>
        </w:rPr>
        <w:t>a</w:t>
      </w:r>
      <w:r>
        <w:rPr>
          <w:rFonts w:cstheme="minorBidi" w:hAnsiTheme="minorHAnsi" w:eastAsiaTheme="minorHAnsi" w:asciiTheme="minorHAnsi"/>
        </w:rPr>
        <w:t>t</w:t>
      </w:r>
      <w:r>
        <w:rPr>
          <w:rFonts w:cstheme="minorBidi" w:hAnsiTheme="minorHAnsi" w:eastAsiaTheme="minorHAnsi" w:asciiTheme="minorHAnsi"/>
        </w:rPr>
        <w:t>a</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w:t>
      </w:r>
      <w:r>
        <w:rPr>
          <w:rFonts w:cstheme="minorBidi" w:hAnsiTheme="minorHAnsi" w:eastAsiaTheme="minorHAnsi" w:asciiTheme="minorHAnsi"/>
          <w:i/>
        </w:rPr>
        <w:t>l</w:t>
      </w:r>
      <w:r>
        <w:rPr>
          <w:rFonts w:cstheme="minorBidi" w:hAnsiTheme="minorHAnsi" w:eastAsiaTheme="minorHAnsi" w:asciiTheme="minorHAnsi"/>
        </w:rPr>
        <w:t>., </w:t>
      </w:r>
      <w:r>
        <w:rPr>
          <w:rFonts w:cstheme="minorBidi" w:hAnsiTheme="minorHAnsi" w:eastAsiaTheme="minorHAnsi" w:asciiTheme="minorHAnsi"/>
        </w:rPr>
        <w:t>2002</w:t>
      </w:r>
      <w:r>
        <w:rPr>
          <w:rFonts w:ascii="宋体" w:eastAsia="宋体" w:hint="eastAsia" w:cstheme="minorBidi" w:hAnsiTheme="minorHAnsi"/>
          <w:kern w:val="2"/>
          <w:rFonts w:ascii="宋体" w:eastAsia="宋体" w:hint="eastAsia" w:cstheme="minorBidi" w:hAnsiTheme="minorHAnsi"/>
          <w:spacing w:val="-60"/>
          <w:sz w:val="24"/>
        </w:rPr>
        <w:t>)</w:t>
      </w:r>
      <w:r>
        <w:rPr>
          <w:rFonts w:ascii="宋体" w:eastAsia="宋体" w:hint="eastAsia" w:cstheme="minorBidi" w:hAnsiTheme="minorHAnsi"/>
        </w:rPr>
        <w:t>。</w:t>
      </w:r>
    </w:p>
    <w:p w:rsidR="0018722C">
      <w:pPr>
        <w:topLinePunct/>
      </w:pPr>
      <w:r>
        <w:t>目前已知飞虱传播的</w:t>
      </w:r>
      <w:r>
        <w:rPr>
          <w:rFonts w:ascii="Times New Roman" w:eastAsia="宋体"/>
        </w:rPr>
        <w:t>18</w:t>
      </w:r>
      <w:r>
        <w:t>种病毒均为持久增殖型病毒</w:t>
      </w:r>
      <w:r>
        <w:t>（</w:t>
      </w:r>
      <w:r>
        <w:rPr>
          <w:rFonts w:ascii="Times New Roman" w:eastAsia="宋体"/>
        </w:rPr>
        <w:t>Hogenhout </w:t>
      </w:r>
      <w:r>
        <w:rPr>
          <w:rFonts w:ascii="Times New Roman" w:eastAsia="宋体"/>
          <w:i/>
        </w:rPr>
        <w:t>et al</w:t>
      </w:r>
      <w:r>
        <w:rPr>
          <w:rFonts w:ascii="Times New Roman" w:eastAsia="宋体"/>
        </w:rPr>
        <w:t>., 2008</w:t>
      </w:r>
      <w:r>
        <w:t>）</w:t>
      </w:r>
      <w:r>
        <w:t>，如灰飞虱传播的</w:t>
      </w:r>
      <w:r>
        <w:rPr>
          <w:rFonts w:ascii="Times New Roman" w:eastAsia="宋体"/>
        </w:rPr>
        <w:t>R</w:t>
      </w:r>
      <w:r>
        <w:rPr>
          <w:rFonts w:ascii="Times New Roman" w:eastAsia="宋体"/>
        </w:rPr>
        <w:t>SV</w:t>
      </w:r>
      <w:r>
        <w:t>和</w:t>
      </w:r>
      <w:r>
        <w:rPr>
          <w:rFonts w:ascii="Times New Roman" w:eastAsia="宋体"/>
        </w:rPr>
        <w:t>R</w:t>
      </w:r>
      <w:r>
        <w:rPr>
          <w:rFonts w:ascii="Times New Roman" w:eastAsia="宋体"/>
        </w:rPr>
        <w:t>B</w:t>
      </w:r>
      <w:r>
        <w:rPr>
          <w:rFonts w:ascii="Times New Roman" w:eastAsia="宋体"/>
        </w:rPr>
        <w:t>SD</w:t>
      </w:r>
      <w:r>
        <w:rPr>
          <w:rFonts w:ascii="Times New Roman" w:eastAsia="宋体"/>
        </w:rPr>
        <w:t>V</w:t>
      </w:r>
      <w:r>
        <w:t>、褐飞虱传播的</w:t>
      </w:r>
      <w:r>
        <w:rPr>
          <w:rFonts w:ascii="Times New Roman" w:eastAsia="宋体"/>
        </w:rPr>
        <w:t>RR</w:t>
      </w:r>
      <w:r>
        <w:rPr>
          <w:rFonts w:ascii="Times New Roman" w:eastAsia="宋体"/>
        </w:rPr>
        <w:t>S</w:t>
      </w:r>
      <w:r>
        <w:rPr>
          <w:rFonts w:ascii="Times New Roman" w:eastAsia="宋体"/>
        </w:rPr>
        <w:t>V</w:t>
      </w:r>
      <w:r>
        <w:t>和水稻草状矮缩病毒</w:t>
      </w:r>
      <w:r>
        <w:t>（</w:t>
      </w:r>
      <w:r>
        <w:rPr>
          <w:rFonts w:ascii="Times New Roman" w:eastAsia="宋体"/>
          <w:i/>
          <w:spacing w:val="0"/>
        </w:rPr>
        <w:t>R</w:t>
      </w:r>
      <w:r>
        <w:rPr>
          <w:rFonts w:ascii="Times New Roman" w:eastAsia="宋体"/>
          <w:i/>
        </w:rPr>
        <w:t>ice </w:t>
      </w:r>
      <w:r>
        <w:rPr>
          <w:rFonts w:ascii="Times New Roman" w:eastAsia="宋体"/>
          <w:i/>
          <w:w w:val="99"/>
        </w:rPr>
        <w:t>g</w:t>
      </w:r>
      <w:r>
        <w:rPr>
          <w:rFonts w:ascii="Times New Roman" w:eastAsia="宋体"/>
          <w:i/>
          <w:spacing w:val="-2"/>
          <w:w w:val="99"/>
        </w:rPr>
        <w:t>r</w:t>
      </w:r>
      <w:r>
        <w:rPr>
          <w:rFonts w:ascii="Times New Roman" w:eastAsia="宋体"/>
          <w:i/>
          <w:w w:val="99"/>
        </w:rPr>
        <w:t>a</w:t>
      </w:r>
      <w:r>
        <w:rPr>
          <w:rFonts w:ascii="Times New Roman" w:eastAsia="宋体"/>
          <w:i/>
          <w:spacing w:val="-2"/>
          <w:w w:val="99"/>
        </w:rPr>
        <w:t>s</w:t>
      </w:r>
      <w:r>
        <w:rPr>
          <w:rFonts w:ascii="Times New Roman" w:eastAsia="宋体"/>
          <w:i/>
          <w:spacing w:val="-2"/>
          <w:w w:val="99"/>
        </w:rPr>
        <w:t>s</w:t>
      </w:r>
      <w:r>
        <w:rPr>
          <w:rFonts w:ascii="Times New Roman" w:eastAsia="宋体"/>
          <w:i/>
        </w:rPr>
        <w:t>y </w:t>
      </w:r>
      <w:r>
        <w:rPr>
          <w:rFonts w:ascii="Times New Roman" w:eastAsia="宋体"/>
          <w:i/>
          <w:spacing w:val="-2"/>
          <w:w w:val="99"/>
        </w:rPr>
        <w:t>s</w:t>
      </w:r>
      <w:r>
        <w:rPr>
          <w:rFonts w:ascii="Times New Roman" w:eastAsia="宋体"/>
          <w:i/>
        </w:rPr>
        <w:t>tunt </w:t>
      </w:r>
      <w:r>
        <w:rPr>
          <w:rFonts w:ascii="Times New Roman" w:eastAsia="宋体"/>
          <w:i/>
          <w:spacing w:val="0"/>
        </w:rPr>
        <w:t>v</w:t>
      </w:r>
      <w:r>
        <w:rPr>
          <w:rFonts w:ascii="Times New Roman" w:eastAsia="宋体"/>
          <w:i/>
          <w:w w:val="99"/>
        </w:rPr>
        <w:t>i</w:t>
      </w:r>
      <w:r>
        <w:rPr>
          <w:rFonts w:ascii="Times New Roman" w:eastAsia="宋体"/>
          <w:i/>
          <w:spacing w:val="-1"/>
          <w:w w:val="99"/>
        </w:rPr>
        <w:t>r</w:t>
      </w:r>
      <w:r>
        <w:rPr>
          <w:rFonts w:ascii="Times New Roman" w:eastAsia="宋体"/>
          <w:i/>
          <w:w w:val="99"/>
        </w:rPr>
        <w:t>us</w:t>
      </w:r>
      <w:r>
        <w:t>）</w:t>
      </w:r>
      <w:r>
        <w:t>、白背飞虱传播的</w:t>
      </w:r>
      <w:r>
        <w:rPr>
          <w:rFonts w:ascii="Times New Roman" w:eastAsia="宋体"/>
        </w:rPr>
        <w:t>S</w:t>
      </w:r>
      <w:r>
        <w:rPr>
          <w:rFonts w:ascii="Times New Roman" w:eastAsia="宋体"/>
        </w:rPr>
        <w:t>RB</w:t>
      </w:r>
      <w:r>
        <w:rPr>
          <w:rFonts w:ascii="Times New Roman" w:eastAsia="宋体"/>
        </w:rPr>
        <w:t>SDV</w:t>
      </w:r>
      <w:r>
        <w:t>等</w:t>
      </w:r>
      <w:r>
        <w:t>（</w:t>
      </w:r>
      <w:r>
        <w:t xml:space="preserve">谢联辉和林奇英，</w:t>
      </w:r>
      <w:r>
        <w:rPr>
          <w:rFonts w:ascii="Times New Roman" w:eastAsia="宋体"/>
        </w:rPr>
        <w:t>1980</w:t>
      </w:r>
      <w:r>
        <w:t>；林奇英等，</w:t>
      </w:r>
      <w:r>
        <w:rPr>
          <w:rFonts w:ascii="Times New Roman" w:eastAsia="宋体"/>
        </w:rPr>
        <w:t>1991</w:t>
      </w:r>
      <w:r>
        <w:t>，</w:t>
      </w:r>
      <w:r>
        <w:rPr>
          <w:rFonts w:ascii="Times New Roman" w:eastAsia="宋体"/>
        </w:rPr>
        <w:t>1993</w:t>
      </w:r>
      <w:r>
        <w:t>；陈佳等，</w:t>
      </w:r>
      <w:r>
        <w:rPr>
          <w:rFonts w:ascii="Times New Roman" w:eastAsia="宋体"/>
        </w:rPr>
        <w:t>2008</w:t>
      </w:r>
      <w:r>
        <w:t>；周国辉等，</w:t>
      </w:r>
      <w:r>
        <w:rPr>
          <w:rFonts w:ascii="Times New Roman" w:eastAsia="宋体"/>
        </w:rPr>
        <w:t>2008</w:t>
      </w:r>
      <w:r>
        <w:t>）</w:t>
      </w:r>
      <w:r>
        <w:t>。</w:t>
      </w:r>
      <w:r>
        <w:rPr>
          <w:rFonts w:ascii="Times New Roman" w:eastAsia="宋体"/>
        </w:rPr>
        <w:t>RR</w:t>
      </w:r>
      <w:r>
        <w:rPr>
          <w:rFonts w:ascii="Times New Roman" w:eastAsia="宋体"/>
        </w:rPr>
        <w:t>SV</w:t>
      </w:r>
      <w:r w:rsidR="001852F3">
        <w:rPr>
          <w:rFonts w:ascii="Times New Roman" w:eastAsia="宋体"/>
        </w:rPr>
        <w:t xml:space="preserve"> </w:t>
      </w:r>
      <w:r>
        <w:t>的</w:t>
      </w:r>
      <w:r>
        <w:t>病</w:t>
      </w:r>
    </w:p>
    <w:p w:rsidR="0018722C">
      <w:pPr>
        <w:topLinePunct/>
      </w:pPr>
      <w:r>
        <w:t>毒粒体在褐飞虱取食的过程中随水稻汁液进入中肠肠腔，但仅有少量的病毒可以</w:t>
      </w:r>
      <w:r>
        <w:t>侵入中肠上皮细胞建立初侵染点，病毒在上皮细胞内复制后直接穿过基底膜到达</w:t>
      </w:r>
      <w:r>
        <w:t>中肠表面并进行复制，病毒在中肠表面沿着环肌和纵肌扩散到其他器官，同时病</w:t>
      </w:r>
      <w:r>
        <w:t>毒通过血淋巴扩散到唾液腺，完成病毒在昆虫体内的侵染循回过程</w:t>
      </w:r>
      <w:r>
        <w:t>（</w:t>
      </w:r>
      <w:r>
        <w:rPr>
          <w:rFonts w:ascii="Times New Roman" w:eastAsia="宋体"/>
        </w:rPr>
        <w:t>Jia</w:t>
      </w:r>
      <w:r w:rsidR="001852F3">
        <w:rPr>
          <w:rFonts w:ascii="Times New Roman" w:eastAsia="宋体"/>
        </w:rPr>
        <w:t xml:space="preserve"> </w:t>
      </w:r>
      <w:r>
        <w:rPr>
          <w:rFonts w:ascii="Times New Roman" w:eastAsia="宋体"/>
          <w:i/>
        </w:rPr>
        <w:t>et</w:t>
      </w:r>
      <w:r w:rsidR="001852F3">
        <w:rPr>
          <w:rFonts w:ascii="Times New Roman" w:eastAsia="宋体"/>
          <w:i/>
        </w:rPr>
        <w:t xml:space="preserve"> </w:t>
      </w:r>
      <w:r>
        <w:rPr>
          <w:rFonts w:ascii="Times New Roman" w:eastAsia="宋体"/>
          <w:i/>
        </w:rPr>
        <w:t>al</w:t>
      </w:r>
      <w:r>
        <w:rPr>
          <w:rFonts w:ascii="Times New Roman" w:eastAsia="宋体"/>
        </w:rPr>
        <w:t>.</w:t>
      </w:r>
      <w:r>
        <w:rPr>
          <w:rFonts w:hint="eastAsia"/>
        </w:rPr>
        <w:t>，</w:t>
      </w:r>
    </w:p>
    <w:p w:rsidR="0018722C">
      <w:pPr>
        <w:topLinePunct/>
      </w:pPr>
      <w:r>
        <w:rPr>
          <w:rFonts w:ascii="Times New Roman" w:eastAsia="宋体"/>
        </w:rPr>
        <w:t>2012</w:t>
      </w:r>
      <w:r>
        <w:rPr>
          <w:rFonts w:ascii="Times New Roman" w:eastAsia="宋体"/>
        </w:rPr>
        <w:t>c</w:t>
      </w:r>
      <w:r>
        <w:t>）</w:t>
      </w:r>
      <w:r>
        <w:t>。此外，由黑尾叶蝉传播的</w:t>
      </w:r>
      <w:r>
        <w:rPr>
          <w:rFonts w:ascii="Times New Roman" w:eastAsia="宋体"/>
        </w:rPr>
        <w:t>R</w:t>
      </w:r>
      <w:r>
        <w:rPr>
          <w:rFonts w:ascii="Times New Roman" w:eastAsia="宋体"/>
        </w:rPr>
        <w:t>D</w:t>
      </w:r>
      <w:r>
        <w:rPr>
          <w:rFonts w:ascii="Times New Roman" w:eastAsia="宋体"/>
        </w:rPr>
        <w:t>V</w:t>
      </w:r>
      <w:r>
        <w:t>和电光叶蝉传播的</w:t>
      </w:r>
      <w:r>
        <w:rPr>
          <w:rFonts w:ascii="Times New Roman" w:eastAsia="宋体"/>
        </w:rPr>
        <w:t>R</w:t>
      </w:r>
      <w:r>
        <w:rPr>
          <w:rFonts w:ascii="Times New Roman" w:eastAsia="宋体"/>
        </w:rPr>
        <w:t>G</w:t>
      </w:r>
      <w:r>
        <w:rPr>
          <w:rFonts w:ascii="Times New Roman" w:eastAsia="宋体"/>
        </w:rPr>
        <w:t>D</w:t>
      </w:r>
      <w:r>
        <w:rPr>
          <w:rFonts w:ascii="Times New Roman" w:eastAsia="宋体"/>
        </w:rPr>
        <w:t>V</w:t>
      </w:r>
      <w:r>
        <w:t>也属于持久增殖型传播的病毒</w:t>
      </w:r>
      <w:r>
        <w:t>（</w:t>
      </w:r>
      <w:r>
        <w:t>谢联辉等</w:t>
      </w:r>
      <w:r>
        <w:t xml:space="preserve">, </w:t>
      </w:r>
      <w:r>
        <w:rPr>
          <w:rFonts w:ascii="Times New Roman" w:eastAsia="宋体"/>
        </w:rPr>
        <w:t>1982</w:t>
      </w:r>
      <w:r>
        <w:t xml:space="preserve">; </w:t>
      </w:r>
      <w:r>
        <w:rPr>
          <w:rFonts w:ascii="Times New Roman" w:eastAsia="宋体"/>
        </w:rPr>
        <w:t>H</w:t>
      </w:r>
      <w:r>
        <w:rPr>
          <w:rFonts w:ascii="Times New Roman" w:eastAsia="宋体"/>
        </w:rPr>
        <w:t>i</w:t>
      </w:r>
      <w:r>
        <w:rPr>
          <w:rFonts w:ascii="Times New Roman" w:eastAsia="宋体"/>
        </w:rPr>
        <w:t>bi </w:t>
      </w:r>
      <w:r>
        <w:rPr>
          <w:rFonts w:ascii="Times New Roman" w:eastAsia="宋体"/>
          <w:i/>
        </w:rPr>
        <w:t>e</w:t>
      </w:r>
      <w:r>
        <w:rPr>
          <w:rFonts w:ascii="Times New Roman" w:eastAsia="宋体"/>
          <w:i/>
        </w:rPr>
        <w:t>t a</w:t>
      </w:r>
      <w:r>
        <w:rPr>
          <w:rFonts w:ascii="Times New Roman" w:eastAsia="宋体"/>
          <w:i/>
        </w:rPr>
        <w:t>l</w:t>
      </w:r>
      <w:r>
        <w:rPr>
          <w:rFonts w:ascii="Times New Roman" w:eastAsia="宋体"/>
        </w:rPr>
        <w:t>., </w:t>
      </w:r>
      <w:r>
        <w:rPr>
          <w:rFonts w:ascii="Times New Roman" w:eastAsia="宋体"/>
        </w:rPr>
        <w:t>1984</w:t>
      </w:r>
      <w:r>
        <w:t>）</w:t>
      </w:r>
      <w:r>
        <w:t>。</w:t>
      </w:r>
      <w:r>
        <w:rPr>
          <w:rFonts w:ascii="Times New Roman" w:eastAsia="宋体"/>
        </w:rPr>
        <w:t>R</w:t>
      </w:r>
      <w:r>
        <w:rPr>
          <w:rFonts w:ascii="Times New Roman" w:eastAsia="宋体"/>
        </w:rPr>
        <w:t>DV</w:t>
      </w:r>
      <w:r>
        <w:t>的病毒粒体首先从</w:t>
      </w:r>
      <w:r>
        <w:t>口针通过食道到达叶蝉的滤室建立初侵染点，病毒在滤室上皮细胞复制后向邻近</w:t>
      </w:r>
      <w:r>
        <w:t>的器官扩散，如前中肠、后肠、马氏管和食道等，饲毒后</w:t>
      </w:r>
      <w:r>
        <w:rPr>
          <w:rFonts w:ascii="Times New Roman" w:eastAsia="宋体"/>
        </w:rPr>
        <w:t>12d</w:t>
      </w:r>
      <w:r>
        <w:t>，病毒到达唾液腺以及卵巢管的卵泡细胞，从而完成病毒在昆虫体内的侵染循回过程</w:t>
      </w:r>
      <w:r>
        <w:t>（</w:t>
      </w:r>
      <w:r>
        <w:rPr>
          <w:rFonts w:ascii="Times New Roman" w:eastAsia="宋体"/>
        </w:rPr>
        <w:t>Chen </w:t>
      </w:r>
      <w:r>
        <w:rPr>
          <w:rFonts w:ascii="Times New Roman" w:eastAsia="宋体"/>
          <w:i/>
        </w:rPr>
        <w:t>et al</w:t>
      </w:r>
      <w:r>
        <w:rPr>
          <w:rFonts w:ascii="Times New Roman" w:eastAsia="宋体"/>
        </w:rPr>
        <w:t>., 20</w:t>
      </w:r>
      <w:r>
        <w:rPr>
          <w:rFonts w:ascii="Times New Roman" w:eastAsia="宋体"/>
        </w:rPr>
        <w:t>1</w:t>
      </w:r>
      <w:r>
        <w:rPr>
          <w:rFonts w:ascii="Times New Roman" w:eastAsia="宋体"/>
        </w:rPr>
        <w:t>1</w:t>
      </w:r>
      <w:r>
        <w:rPr>
          <w:rFonts w:ascii="Times New Roman" w:eastAsia="宋体"/>
        </w:rPr>
        <w:t>a</w:t>
      </w:r>
      <w:r>
        <w:t>）</w:t>
      </w:r>
      <w:r>
        <w:t>。</w:t>
      </w:r>
    </w:p>
    <w:p w:rsidR="0018722C">
      <w:pPr>
        <w:topLinePunct/>
      </w:pPr>
      <w:r>
        <w:t>持久增殖型病毒在介体体内的循回过程通常是在昆虫取食病株后，病毒随汁</w:t>
      </w:r>
      <w:r>
        <w:t>液进入昆虫的肠腔，随后进入中肠或后肠的上皮细胞并进行复制，然后扩散到其</w:t>
      </w:r>
      <w:r>
        <w:t>他器官或血淋巴，最后扩散到唾液腺并进行复制，当昆虫再次取食时，病毒随唾液传到健康植物寄主</w:t>
      </w:r>
      <w:r>
        <w:t>（</w:t>
      </w:r>
      <w:r>
        <w:rPr>
          <w:rFonts w:ascii="Times New Roman" w:eastAsia="Times New Roman"/>
        </w:rPr>
        <w:t>Ng</w:t>
      </w:r>
      <w:r>
        <w:rPr>
          <w:rFonts w:ascii="Times New Roman" w:eastAsia="Times New Roman"/>
        </w:rPr>
        <w:t> </w:t>
      </w:r>
      <w:r>
        <w:rPr>
          <w:rFonts w:ascii="Times New Roman" w:eastAsia="Times New Roman"/>
          <w:i/>
        </w:rPr>
        <w:t>e</w:t>
      </w:r>
      <w:r>
        <w:rPr>
          <w:rFonts w:ascii="Times New Roman" w:eastAsia="Times New Roman"/>
          <w:i/>
        </w:rPr>
        <w:t>t al</w:t>
      </w:r>
      <w:r>
        <w:rPr>
          <w:rFonts w:ascii="Times New Roman" w:eastAsia="Times New Roman"/>
        </w:rPr>
        <w:t>., </w:t>
      </w:r>
      <w:r>
        <w:rPr>
          <w:rFonts w:ascii="Times New Roman" w:eastAsia="Times New Roman"/>
        </w:rPr>
        <w:t>2006</w:t>
      </w:r>
      <w:r>
        <w:t>）</w:t>
      </w:r>
      <w:r>
        <w:t>。但不同的病毒在介体内的侵染循回过程</w:t>
      </w:r>
      <w:r>
        <w:t>又有所不同，因此，我们有必要针对</w:t>
      </w:r>
      <w:r>
        <w:rPr>
          <w:rFonts w:ascii="Times New Roman" w:eastAsia="Times New Roman"/>
        </w:rPr>
        <w:t>SRBSDV</w:t>
      </w:r>
      <w:r>
        <w:t>在白背飞虱体内的侵染循回过程</w:t>
      </w:r>
      <w:r>
        <w:t>进行研究，以阐明白背飞虱高效传播</w:t>
      </w:r>
      <w:r>
        <w:rPr>
          <w:rFonts w:ascii="Times New Roman" w:eastAsia="Times New Roman"/>
        </w:rPr>
        <w:t>SRBSDV</w:t>
      </w:r>
      <w:r>
        <w:t>的机理。</w:t>
      </w:r>
    </w:p>
    <w:p w:rsidR="0018722C">
      <w:pPr>
        <w:pStyle w:val="Heading3"/>
        <w:topLinePunct/>
        <w:ind w:left="200" w:hangingChars="200" w:hanging="200"/>
      </w:pPr>
      <w:bookmarkStart w:id="147765" w:name="_Toc686147765"/>
      <w:bookmarkStart w:name="_TOC_250087" w:id="34"/>
      <w:bookmarkEnd w:id="34"/>
      <w:r>
        <w:rPr>
          <w:b/>
        </w:rPr>
        <w:t>1.4.3</w:t>
      </w:r>
      <w:r>
        <w:t xml:space="preserve"> </w:t>
      </w:r>
      <w:r>
        <w:t>病毒突破侵染屏障的途径</w:t>
      </w:r>
      <w:bookmarkEnd w:id="147765"/>
    </w:p>
    <w:p w:rsidR="0018722C">
      <w:pPr>
        <w:topLinePunct/>
      </w:pPr>
      <w:r>
        <w:t>持久型病毒必须侵染介体的消化道，并从消化道扩散到唾液腺才能被介体传</w:t>
      </w:r>
      <w:r>
        <w:t>播。病毒从中肠扩散到唾液腺需突破中肠释放和唾液腺侵入屏障。通常病毒可从</w:t>
      </w:r>
      <w:r>
        <w:t>中肠扩散到血淋巴，并通过血淋巴扩散到唾液腺和其他组织</w:t>
      </w:r>
      <w:r>
        <w:t>（</w:t>
      </w:r>
      <w:r>
        <w:rPr>
          <w:rFonts w:ascii="Times New Roman" w:eastAsia="Times New Roman"/>
        </w:rPr>
        <w:t>Falk and</w:t>
      </w:r>
      <w:r>
        <w:rPr>
          <w:rFonts w:ascii="Times New Roman" w:eastAsia="Times New Roman"/>
          <w:spacing w:val="-2"/>
        </w:rPr>
        <w:t> Tsai</w:t>
      </w:r>
      <w:r>
        <w:rPr>
          <w:rFonts w:ascii="Times New Roman" w:eastAsia="Times New Roman"/>
          <w:spacing w:val="-1"/>
        </w:rPr>
        <w:t>, </w:t>
      </w:r>
      <w:r>
        <w:rPr>
          <w:rFonts w:ascii="Times New Roman" w:eastAsia="Times New Roman"/>
        </w:rPr>
        <w:t>1985; Am</w:t>
      </w:r>
      <w:r>
        <w:rPr>
          <w:rFonts w:ascii="Times New Roman" w:eastAsia="Times New Roman"/>
          <w:spacing w:val="-2"/>
        </w:rPr>
        <w:t>m</w:t>
      </w:r>
      <w:r>
        <w:rPr>
          <w:rFonts w:ascii="Times New Roman" w:eastAsia="Times New Roman"/>
          <w:spacing w:val="0"/>
        </w:rPr>
        <w:t>a</w:t>
      </w:r>
      <w:r>
        <w:rPr>
          <w:rFonts w:ascii="Times New Roman" w:eastAsia="Times New Roman"/>
        </w:rPr>
        <w:t>r </w:t>
      </w:r>
      <w:r>
        <w:rPr>
          <w:rFonts w:ascii="Times New Roman" w:eastAsia="Times New Roman"/>
          <w:i/>
          <w:spacing w:val="0"/>
        </w:rPr>
        <w:t>e</w:t>
      </w:r>
      <w:r>
        <w:rPr>
          <w:rFonts w:ascii="Times New Roman" w:eastAsia="Times New Roman"/>
          <w:i/>
        </w:rPr>
        <w:t>t a</w:t>
      </w:r>
      <w:r>
        <w:rPr>
          <w:rFonts w:ascii="Times New Roman" w:eastAsia="Times New Roman"/>
          <w:i/>
          <w:spacing w:val="0"/>
        </w:rPr>
        <w:t>l</w:t>
      </w:r>
      <w:r>
        <w:rPr>
          <w:rFonts w:ascii="Times New Roman" w:eastAsia="Times New Roman"/>
          <w:spacing w:val="0"/>
        </w:rPr>
        <w:t>., </w:t>
      </w:r>
      <w:r>
        <w:rPr>
          <w:rFonts w:ascii="Times New Roman" w:eastAsia="Times New Roman"/>
        </w:rPr>
        <w:t>2005; </w:t>
      </w:r>
      <w:r>
        <w:rPr>
          <w:rFonts w:ascii="Times New Roman" w:eastAsia="Times New Roman"/>
          <w:w w:val="99"/>
        </w:rPr>
        <w:t>A</w:t>
      </w:r>
      <w:r>
        <w:rPr>
          <w:rFonts w:ascii="Times New Roman" w:eastAsia="Times New Roman"/>
          <w:spacing w:val="-2"/>
          <w:w w:val="99"/>
        </w:rPr>
        <w:t>m</w:t>
      </w:r>
      <w:r>
        <w:rPr>
          <w:rFonts w:ascii="Times New Roman" w:eastAsia="Times New Roman"/>
          <w:spacing w:val="-2"/>
        </w:rPr>
        <w:t>m</w:t>
      </w:r>
      <w:r>
        <w:rPr>
          <w:rFonts w:ascii="Times New Roman" w:eastAsia="Times New Roman"/>
          <w:spacing w:val="0"/>
        </w:rPr>
        <w:t>a</w:t>
      </w:r>
      <w:r>
        <w:rPr>
          <w:rFonts w:ascii="Times New Roman" w:eastAsia="Times New Roman"/>
        </w:rPr>
        <w:t>r </w:t>
      </w:r>
      <w:r>
        <w:rPr>
          <w:rFonts w:ascii="Times New Roman" w:eastAsia="Times New Roman"/>
          <w:i/>
          <w:spacing w:val="0"/>
        </w:rPr>
        <w:t>e</w:t>
      </w:r>
      <w:r>
        <w:rPr>
          <w:rFonts w:ascii="Times New Roman" w:eastAsia="Times New Roman"/>
          <w:i/>
        </w:rPr>
        <w:t>t al</w:t>
      </w:r>
      <w:r>
        <w:rPr>
          <w:rFonts w:ascii="Times New Roman" w:eastAsia="Times New Roman"/>
          <w:spacing w:val="0"/>
        </w:rPr>
        <w:t>., </w:t>
      </w:r>
      <w:r>
        <w:rPr>
          <w:rFonts w:ascii="Times New Roman" w:eastAsia="Times New Roman"/>
        </w:rPr>
        <w:t>2009</w:t>
      </w:r>
      <w:r>
        <w:t>）</w:t>
      </w:r>
      <w:r>
        <w:t>。有关动物和植物病毒的研究表明病毒还</w:t>
      </w:r>
      <w:r>
        <w:t>可能通过神经、气管或肌肉组织从中肠扩散到唾液腺</w:t>
      </w:r>
      <w:r>
        <w:t>（</w:t>
      </w:r>
      <w:r>
        <w:rPr>
          <w:rFonts w:ascii="Times New Roman" w:eastAsia="Times New Roman"/>
          <w:w w:val="99"/>
        </w:rPr>
        <w:t>G</w:t>
      </w:r>
      <w:r>
        <w:rPr>
          <w:rFonts w:ascii="Times New Roman" w:eastAsia="Times New Roman"/>
          <w:spacing w:val="2"/>
          <w:w w:val="99"/>
        </w:rPr>
        <w:t>o</w:t>
      </w:r>
      <w:r>
        <w:rPr>
          <w:rFonts w:ascii="Times New Roman" w:eastAsia="Times New Roman"/>
          <w:spacing w:val="-5"/>
        </w:rPr>
        <w:t>m</w:t>
      </w:r>
      <w:r>
        <w:rPr>
          <w:rFonts w:ascii="Times New Roman" w:eastAsia="Times New Roman"/>
          <w:spacing w:val="1"/>
        </w:rPr>
        <w:t>e</w:t>
      </w:r>
      <w:r>
        <w:rPr>
          <w:rFonts w:ascii="Times New Roman" w:eastAsia="Times New Roman"/>
          <w:spacing w:val="-1"/>
          <w:w w:val="99"/>
        </w:rPr>
        <w:t>s</w:t>
      </w:r>
      <w:r>
        <w:rPr>
          <w:rFonts w:ascii="Times New Roman" w:eastAsia="Times New Roman"/>
          <w:spacing w:val="0"/>
          <w:w w:val="99"/>
        </w:rPr>
        <w:t>-</w:t>
      </w:r>
      <w:r>
        <w:rPr>
          <w:rFonts w:ascii="Times New Roman" w:eastAsia="Times New Roman"/>
          <w:spacing w:val="-2"/>
          <w:w w:val="99"/>
        </w:rPr>
        <w:t>L</w:t>
      </w:r>
      <w:r>
        <w:rPr>
          <w:rFonts w:ascii="Times New Roman" w:eastAsia="Times New Roman"/>
          <w:spacing w:val="0"/>
          <w:w w:val="99"/>
        </w:rPr>
        <w:t>e</w:t>
      </w:r>
      <w:r>
        <w:rPr>
          <w:rFonts w:ascii="Times New Roman" w:eastAsia="Times New Roman"/>
          <w:spacing w:val="1"/>
          <w:w w:val="99"/>
        </w:rPr>
        <w:t>a</w:t>
      </w:r>
      <w:r>
        <w:rPr>
          <w:rFonts w:ascii="Times New Roman" w:eastAsia="Times New Roman"/>
          <w:w w:val="99"/>
        </w:rPr>
        <w:t>l </w:t>
      </w:r>
      <w:r>
        <w:rPr>
          <w:rFonts w:ascii="Times New Roman" w:eastAsia="Times New Roman"/>
          <w:i/>
          <w:spacing w:val="0"/>
          <w:w w:val="99"/>
        </w:rPr>
        <w:t>e</w:t>
      </w:r>
      <w:r>
        <w:rPr>
          <w:rFonts w:ascii="Times New Roman" w:eastAsia="Times New Roman"/>
          <w:i/>
          <w:w w:val="99"/>
        </w:rPr>
        <w:t>t al</w:t>
      </w:r>
      <w:r>
        <w:rPr>
          <w:rFonts w:ascii="Times New Roman" w:eastAsia="Times New Roman"/>
          <w:spacing w:val="0"/>
          <w:w w:val="99"/>
        </w:rPr>
        <w:t>., </w:t>
      </w:r>
      <w:r>
        <w:rPr>
          <w:rFonts w:ascii="Times New Roman" w:eastAsia="Times New Roman"/>
          <w:w w:val="99"/>
        </w:rPr>
        <w:t>200</w:t>
      </w:r>
      <w:r>
        <w:rPr>
          <w:rFonts w:ascii="Times New Roman" w:eastAsia="Times New Roman"/>
          <w:spacing w:val="0"/>
          <w:w w:val="99"/>
        </w:rPr>
        <w:t>6</w:t>
      </w:r>
      <w:r>
        <w:t>）</w:t>
      </w:r>
      <w:r>
        <w:t>。</w:t>
      </w:r>
      <w:r>
        <w:t>玉米细条纹病毒</w:t>
      </w:r>
      <w:r>
        <w:t>（</w:t>
      </w:r>
      <w:r>
        <w:rPr>
          <w:rFonts w:ascii="Times New Roman" w:eastAsia="Times New Roman"/>
          <w:i/>
          <w:spacing w:val="0"/>
          <w:w w:val="99"/>
        </w:rPr>
        <w:t>M</w:t>
      </w:r>
      <w:r>
        <w:rPr>
          <w:rFonts w:ascii="Times New Roman" w:eastAsia="Times New Roman"/>
          <w:i/>
          <w:w w:val="99"/>
        </w:rPr>
        <w:t>ai</w:t>
      </w:r>
      <w:r>
        <w:rPr>
          <w:rFonts w:ascii="Times New Roman" w:eastAsia="Times New Roman"/>
          <w:i/>
          <w:spacing w:val="-1"/>
          <w:w w:val="99"/>
        </w:rPr>
        <w:t>z</w:t>
      </w:r>
      <w:r>
        <w:rPr>
          <w:rFonts w:ascii="Times New Roman" w:eastAsia="Times New Roman"/>
          <w:i/>
        </w:rPr>
        <w:t>e </w:t>
      </w:r>
      <w:r>
        <w:rPr>
          <w:rFonts w:ascii="Times New Roman" w:eastAsia="Times New Roman"/>
          <w:i/>
          <w:spacing w:val="2"/>
        </w:rPr>
        <w:t>f</w:t>
      </w:r>
      <w:r>
        <w:rPr>
          <w:rFonts w:ascii="Times New Roman" w:eastAsia="Times New Roman"/>
          <w:i/>
        </w:rPr>
        <w:t>ine </w:t>
      </w:r>
      <w:r>
        <w:rPr>
          <w:rFonts w:ascii="Times New Roman" w:eastAsia="Times New Roman"/>
          <w:i/>
          <w:spacing w:val="-2"/>
          <w:w w:val="99"/>
        </w:rPr>
        <w:t>s</w:t>
      </w:r>
      <w:r>
        <w:rPr>
          <w:rFonts w:ascii="Times New Roman" w:eastAsia="Times New Roman"/>
          <w:i/>
          <w:w w:val="99"/>
        </w:rPr>
        <w:t>t</w:t>
      </w:r>
      <w:r>
        <w:rPr>
          <w:rFonts w:ascii="Times New Roman" w:eastAsia="Times New Roman"/>
          <w:i/>
          <w:spacing w:val="-6"/>
          <w:w w:val="99"/>
        </w:rPr>
        <w:t>r</w:t>
      </w:r>
      <w:r>
        <w:rPr>
          <w:rFonts w:ascii="Times New Roman" w:eastAsia="Times New Roman"/>
          <w:i/>
          <w:spacing w:val="0"/>
        </w:rPr>
        <w:t>e</w:t>
      </w:r>
      <w:r>
        <w:rPr>
          <w:rFonts w:ascii="Times New Roman" w:eastAsia="Times New Roman"/>
          <w:i/>
        </w:rPr>
        <w:t>ak </w:t>
      </w:r>
      <w:r>
        <w:rPr>
          <w:rFonts w:ascii="Times New Roman" w:eastAsia="Times New Roman"/>
          <w:i/>
          <w:spacing w:val="0"/>
        </w:rPr>
        <w:t>v</w:t>
      </w:r>
      <w:r>
        <w:rPr>
          <w:rFonts w:ascii="Times New Roman" w:eastAsia="Times New Roman"/>
          <w:i/>
          <w:w w:val="99"/>
        </w:rPr>
        <w:t>i</w:t>
      </w:r>
      <w:r>
        <w:rPr>
          <w:rFonts w:ascii="Times New Roman" w:eastAsia="Times New Roman"/>
          <w:i/>
          <w:spacing w:val="-1"/>
          <w:w w:val="99"/>
        </w:rPr>
        <w:t>r</w:t>
      </w:r>
      <w:r>
        <w:rPr>
          <w:rFonts w:ascii="Times New Roman" w:eastAsia="Times New Roman"/>
          <w:i/>
          <w:w w:val="99"/>
        </w:rPr>
        <w:t>us</w:t>
      </w:r>
      <w:r>
        <w:t>）</w:t>
      </w:r>
      <w:r>
        <w:t>在介体内</w:t>
      </w:r>
      <w:r>
        <w:rPr>
          <w:rFonts w:ascii="Times New Roman" w:eastAsia="Times New Roman"/>
        </w:rPr>
        <w:t>2</w:t>
      </w:r>
      <w:r>
        <w:t>周后侵染血淋巴和神经组织</w:t>
      </w:r>
      <w:r>
        <w:t>，</w:t>
      </w:r>
    </w:p>
    <w:p w:rsidR="0018722C">
      <w:pPr>
        <w:topLinePunct/>
      </w:pPr>
      <w:r>
        <w:rPr>
          <w:rFonts w:ascii="Times New Roman" w:eastAsia="宋体"/>
        </w:rPr>
        <w:t>3</w:t>
      </w:r>
      <w:r>
        <w:t>周后侵染器官，</w:t>
      </w:r>
      <w:r>
        <w:rPr>
          <w:rFonts w:ascii="Times New Roman" w:eastAsia="宋体"/>
        </w:rPr>
        <w:t>4</w:t>
      </w:r>
      <w:r>
        <w:t>周后扩散到唾液腺，推测病毒可能通过神经和器官扩散到唾液腺</w:t>
      </w:r>
      <w:r>
        <w:t>（</w:t>
      </w:r>
      <w:r>
        <w:rPr>
          <w:rFonts w:ascii="Times New Roman" w:eastAsia="宋体"/>
          <w:spacing w:val="-9"/>
        </w:rPr>
        <w:t>T</w:t>
      </w:r>
      <w:r>
        <w:rPr>
          <w:rFonts w:ascii="Times New Roman" w:eastAsia="宋体"/>
          <w:spacing w:val="2"/>
        </w:rPr>
        <w:t>o</w:t>
      </w:r>
      <w:r>
        <w:rPr>
          <w:rFonts w:ascii="Times New Roman" w:eastAsia="宋体"/>
        </w:rPr>
        <w:t>dd </w:t>
      </w:r>
      <w:r>
        <w:rPr>
          <w:rFonts w:ascii="Times New Roman" w:eastAsia="宋体"/>
          <w:spacing w:val="-3"/>
        </w:rPr>
        <w:t>e</w:t>
      </w:r>
      <w:r>
        <w:rPr>
          <w:rFonts w:ascii="Times New Roman" w:eastAsia="宋体"/>
        </w:rPr>
        <w:t>t </w:t>
      </w:r>
      <w:r>
        <w:rPr>
          <w:rFonts w:ascii="Times New Roman" w:eastAsia="宋体"/>
          <w:spacing w:val="0"/>
        </w:rPr>
        <w:t>a</w:t>
      </w:r>
      <w:r>
        <w:rPr>
          <w:rFonts w:ascii="Times New Roman" w:eastAsia="宋体"/>
          <w:spacing w:val="-5"/>
        </w:rPr>
        <w:t>l</w:t>
      </w:r>
      <w:r>
        <w:rPr>
          <w:rFonts w:ascii="Times New Roman" w:eastAsia="宋体"/>
          <w:spacing w:val="2"/>
        </w:rPr>
        <w:t>., </w:t>
      </w:r>
      <w:r>
        <w:rPr>
          <w:rFonts w:ascii="Times New Roman" w:eastAsia="宋体"/>
          <w:spacing w:val="0"/>
        </w:rPr>
        <w:t>2</w:t>
      </w:r>
      <w:r>
        <w:rPr>
          <w:rFonts w:ascii="Times New Roman" w:eastAsia="宋体"/>
        </w:rPr>
        <w:t>010</w:t>
      </w:r>
      <w:r>
        <w:t>）</w:t>
      </w:r>
      <w:r>
        <w:t>。</w:t>
      </w:r>
      <w:r>
        <w:rPr>
          <w:rFonts w:ascii="Times New Roman" w:eastAsia="宋体"/>
        </w:rPr>
        <w:t>Am</w:t>
      </w:r>
      <w:r>
        <w:rPr>
          <w:rFonts w:ascii="Times New Roman" w:eastAsia="宋体"/>
        </w:rPr>
        <w:t>m</w:t>
      </w:r>
      <w:r>
        <w:rPr>
          <w:rFonts w:ascii="Times New Roman" w:eastAsia="宋体"/>
        </w:rPr>
        <w:t>a</w:t>
      </w:r>
      <w:r>
        <w:rPr>
          <w:rFonts w:ascii="Times New Roman" w:eastAsia="宋体"/>
        </w:rPr>
        <w:t>r</w:t>
      </w:r>
      <w:r>
        <w:t>和</w:t>
      </w:r>
      <w:r>
        <w:rPr>
          <w:rFonts w:ascii="Times New Roman" w:eastAsia="宋体"/>
        </w:rPr>
        <w:t>H</w:t>
      </w:r>
      <w:r>
        <w:rPr>
          <w:rFonts w:ascii="Times New Roman" w:eastAsia="宋体"/>
        </w:rPr>
        <w:t>o</w:t>
      </w:r>
      <w:r>
        <w:rPr>
          <w:rFonts w:ascii="Times New Roman" w:eastAsia="宋体"/>
        </w:rPr>
        <w:t>g</w:t>
      </w:r>
      <w:r>
        <w:rPr>
          <w:rFonts w:ascii="Times New Roman" w:eastAsia="宋体"/>
        </w:rPr>
        <w:t>e</w:t>
      </w:r>
      <w:r>
        <w:rPr>
          <w:rFonts w:ascii="Times New Roman" w:eastAsia="宋体"/>
        </w:rPr>
        <w:t>n</w:t>
      </w:r>
      <w:r>
        <w:rPr>
          <w:rFonts w:ascii="Times New Roman" w:eastAsia="宋体"/>
        </w:rPr>
        <w:t>h</w:t>
      </w:r>
      <w:r>
        <w:rPr>
          <w:rFonts w:ascii="Times New Roman" w:eastAsia="宋体"/>
        </w:rPr>
        <w:t>o</w:t>
      </w:r>
      <w:r>
        <w:rPr>
          <w:rFonts w:ascii="Times New Roman" w:eastAsia="宋体"/>
        </w:rPr>
        <w:t>ut</w:t>
      </w:r>
      <w:r>
        <w:t>对</w:t>
      </w:r>
      <w:r>
        <w:rPr>
          <w:rFonts w:ascii="Times New Roman" w:eastAsia="宋体"/>
        </w:rPr>
        <w:t>MM</w:t>
      </w:r>
      <w:r>
        <w:rPr>
          <w:rFonts w:ascii="Times New Roman" w:eastAsia="宋体"/>
        </w:rPr>
        <w:t>V</w:t>
      </w:r>
      <w:r>
        <w:t>的研究首次发现病毒首</w:t>
      </w:r>
      <w:r>
        <w:t>先从前中肠扩散到食道和前憩室，然后借助神经系统扩散到唾液腺，从而突破中</w:t>
      </w:r>
      <w:r>
        <w:t>肠释放和唾液腺侵入屏障</w:t>
      </w:r>
      <w:r>
        <w:t>（</w:t>
      </w:r>
      <w:r>
        <w:rPr>
          <w:rFonts w:ascii="Times New Roman" w:eastAsia="宋体"/>
        </w:rPr>
        <w:t>Am</w:t>
      </w:r>
      <w:r>
        <w:rPr>
          <w:rFonts w:ascii="Times New Roman" w:eastAsia="宋体"/>
          <w:spacing w:val="-2"/>
        </w:rPr>
        <w:t>m</w:t>
      </w:r>
      <w:r>
        <w:rPr>
          <w:rFonts w:ascii="Times New Roman" w:eastAsia="宋体"/>
          <w:spacing w:val="0"/>
        </w:rPr>
        <w:t>a</w:t>
      </w:r>
      <w:r>
        <w:rPr>
          <w:rFonts w:ascii="Times New Roman" w:eastAsia="宋体"/>
        </w:rPr>
        <w:t>r </w:t>
      </w:r>
      <w:r>
        <w:rPr>
          <w:rFonts w:ascii="Times New Roman" w:eastAsia="宋体"/>
          <w:spacing w:val="0"/>
        </w:rPr>
        <w:t>a</w:t>
      </w:r>
      <w:r>
        <w:rPr>
          <w:rFonts w:ascii="Times New Roman" w:eastAsia="宋体"/>
          <w:spacing w:val="-2"/>
        </w:rPr>
        <w:t>n</w:t>
      </w:r>
      <w:r>
        <w:rPr>
          <w:rFonts w:ascii="Times New Roman" w:eastAsia="宋体"/>
        </w:rPr>
        <w:t>d </w:t>
      </w:r>
      <w:r>
        <w:rPr>
          <w:rFonts w:ascii="Times New Roman" w:eastAsia="宋体"/>
          <w:w w:val="99"/>
        </w:rPr>
        <w:t>H</w:t>
      </w:r>
      <w:r>
        <w:rPr>
          <w:rFonts w:ascii="Times New Roman" w:eastAsia="宋体"/>
          <w:spacing w:val="2"/>
          <w:w w:val="99"/>
        </w:rPr>
        <w:t>o</w:t>
      </w:r>
      <w:r>
        <w:rPr>
          <w:rFonts w:ascii="Times New Roman" w:eastAsia="宋体"/>
        </w:rPr>
        <w:t>g</w:t>
      </w:r>
      <w:r>
        <w:rPr>
          <w:rFonts w:ascii="Times New Roman" w:eastAsia="宋体"/>
          <w:spacing w:val="0"/>
        </w:rPr>
        <w:t>e</w:t>
      </w:r>
      <w:r>
        <w:rPr>
          <w:rFonts w:ascii="Times New Roman" w:eastAsia="宋体"/>
        </w:rPr>
        <w:t>nh</w:t>
      </w:r>
      <w:r>
        <w:rPr>
          <w:rFonts w:ascii="Times New Roman" w:eastAsia="宋体"/>
          <w:spacing w:val="2"/>
        </w:rPr>
        <w:t>o</w:t>
      </w:r>
      <w:r>
        <w:rPr>
          <w:rFonts w:ascii="Times New Roman" w:eastAsia="宋体"/>
          <w:spacing w:val="-2"/>
        </w:rPr>
        <w:t>u</w:t>
      </w:r>
      <w:r>
        <w:rPr>
          <w:rFonts w:ascii="Times New Roman" w:eastAsia="宋体"/>
        </w:rPr>
        <w:t>t, 200</w:t>
      </w:r>
      <w:r>
        <w:rPr>
          <w:rFonts w:ascii="Times New Roman" w:eastAsia="宋体"/>
          <w:spacing w:val="1"/>
        </w:rPr>
        <w:t>8</w:t>
      </w:r>
      <w:r>
        <w:t>）</w:t>
      </w:r>
      <w:r>
        <w:t>。</w:t>
      </w:r>
      <w:r>
        <w:rPr>
          <w:rFonts w:ascii="Times New Roman" w:eastAsia="宋体"/>
        </w:rPr>
        <w:t>R</w:t>
      </w:r>
      <w:r>
        <w:rPr>
          <w:rFonts w:ascii="Times New Roman" w:eastAsia="宋体"/>
        </w:rPr>
        <w:t>DV</w:t>
      </w:r>
      <w:r>
        <w:t>侵染介体黑尾叶</w:t>
      </w:r>
      <w:r>
        <w:t>蝉</w:t>
      </w:r>
      <w:r>
        <w:rPr>
          <w:rFonts w:ascii="Times New Roman" w:eastAsia="宋体"/>
        </w:rPr>
        <w:t>4 d</w:t>
      </w:r>
      <w:r>
        <w:t>后即可到达中中肠表面的神经，</w:t>
      </w:r>
      <w:r>
        <w:rPr>
          <w:rFonts w:ascii="Times New Roman" w:eastAsia="宋体"/>
        </w:rPr>
        <w:t>6d</w:t>
      </w:r>
      <w:r>
        <w:t>后在与唾液腺相连的神经丝上也有病毒</w:t>
      </w:r>
      <w:r>
        <w:t>分布，推测</w:t>
      </w:r>
      <w:r>
        <w:rPr>
          <w:rFonts w:ascii="Times New Roman" w:eastAsia="宋体"/>
        </w:rPr>
        <w:t>R</w:t>
      </w:r>
      <w:r>
        <w:rPr>
          <w:rFonts w:ascii="Times New Roman" w:eastAsia="宋体"/>
        </w:rPr>
        <w:t>D</w:t>
      </w:r>
      <w:r>
        <w:rPr>
          <w:rFonts w:ascii="Times New Roman" w:eastAsia="宋体"/>
        </w:rPr>
        <w:t>V</w:t>
      </w:r>
      <w:r>
        <w:t>可以通过神经系统扩散到唾液腺</w:t>
      </w:r>
      <w:r>
        <w:t>（</w:t>
      </w:r>
      <w:r>
        <w:rPr>
          <w:rFonts w:ascii="Times New Roman" w:eastAsia="宋体"/>
          <w:spacing w:val="-1"/>
        </w:rPr>
        <w:t>C</w:t>
      </w:r>
      <w:r>
        <w:rPr>
          <w:rFonts w:ascii="Times New Roman" w:eastAsia="宋体"/>
        </w:rPr>
        <w:t>h</w:t>
      </w:r>
      <w:r>
        <w:rPr>
          <w:rFonts w:ascii="Times New Roman" w:eastAsia="宋体"/>
          <w:spacing w:val="1"/>
        </w:rPr>
        <w:t>e</w:t>
      </w:r>
      <w:r>
        <w:rPr>
          <w:rFonts w:ascii="Times New Roman" w:eastAsia="宋体"/>
        </w:rPr>
        <w:t>n </w:t>
      </w:r>
      <w:r>
        <w:rPr>
          <w:rFonts w:ascii="Times New Roman" w:eastAsia="宋体"/>
          <w:i/>
          <w:spacing w:val="0"/>
        </w:rPr>
        <w:t>e</w:t>
      </w:r>
      <w:r>
        <w:rPr>
          <w:rFonts w:ascii="Times New Roman" w:eastAsia="宋体"/>
          <w:i/>
        </w:rPr>
        <w:t>t al</w:t>
      </w:r>
      <w:r>
        <w:rPr>
          <w:rFonts w:ascii="Times New Roman" w:eastAsia="宋体"/>
          <w:spacing w:val="2"/>
        </w:rPr>
        <w:t>., </w:t>
      </w:r>
      <w:r>
        <w:rPr>
          <w:rFonts w:ascii="Times New Roman" w:eastAsia="宋体"/>
        </w:rPr>
        <w:t>20</w:t>
      </w:r>
      <w:r>
        <w:rPr>
          <w:rFonts w:ascii="Times New Roman" w:eastAsia="宋体"/>
          <w:spacing w:val="-5"/>
        </w:rPr>
        <w:t>1</w:t>
      </w:r>
      <w:r>
        <w:rPr>
          <w:rFonts w:ascii="Times New Roman" w:eastAsia="宋体"/>
        </w:rPr>
        <w:t>1</w:t>
      </w:r>
      <w:r>
        <w:rPr>
          <w:rFonts w:ascii="Times New Roman" w:eastAsia="宋体"/>
          <w:spacing w:val="0"/>
        </w:rPr>
        <w:t>a</w:t>
      </w:r>
      <w:r>
        <w:t>）</w:t>
      </w:r>
      <w:r>
        <w:t>。双翅目</w:t>
      </w:r>
      <w:r>
        <w:t>和半翅目昆虫的中肠由大量的肌肉包裹，同时也与气管系统紧密相连，前肠和前</w:t>
      </w:r>
      <w:r>
        <w:t>中肠的肌肉运动主要受口部的神经系统调控</w:t>
      </w:r>
      <w:r>
        <w:t>（</w:t>
      </w:r>
      <w:r>
        <w:rPr>
          <w:rFonts w:ascii="Times New Roman" w:eastAsia="宋体"/>
          <w:spacing w:val="-1"/>
        </w:rPr>
        <w:t>C</w:t>
      </w:r>
      <w:r>
        <w:rPr>
          <w:rFonts w:ascii="Times New Roman" w:eastAsia="宋体"/>
        </w:rPr>
        <w:t>h</w:t>
      </w:r>
      <w:r>
        <w:rPr>
          <w:rFonts w:ascii="Times New Roman" w:eastAsia="宋体"/>
          <w:spacing w:val="0"/>
        </w:rPr>
        <w:t>a</w:t>
      </w:r>
      <w:r>
        <w:rPr>
          <w:rFonts w:ascii="Times New Roman" w:eastAsia="宋体"/>
          <w:spacing w:val="2"/>
        </w:rPr>
        <w:t>p</w:t>
      </w:r>
      <w:r>
        <w:rPr>
          <w:rFonts w:ascii="Times New Roman" w:eastAsia="宋体"/>
          <w:spacing w:val="-2"/>
        </w:rPr>
        <w:t>m</w:t>
      </w:r>
      <w:r>
        <w:rPr>
          <w:rFonts w:ascii="Times New Roman" w:eastAsia="宋体"/>
          <w:spacing w:val="1"/>
        </w:rPr>
        <w:t>a</w:t>
      </w:r>
      <w:r>
        <w:rPr>
          <w:rFonts w:ascii="Times New Roman" w:eastAsia="宋体"/>
          <w:spacing w:val="-2"/>
        </w:rPr>
        <w:t>n</w:t>
      </w:r>
      <w:r>
        <w:rPr>
          <w:rFonts w:ascii="Times New Roman" w:eastAsia="宋体"/>
          <w:spacing w:val="0"/>
        </w:rPr>
        <w:t>,</w:t>
      </w:r>
      <w:r>
        <w:rPr>
          <w:rFonts w:ascii="Times New Roman" w:eastAsia="宋体"/>
          <w:spacing w:val="0"/>
        </w:rPr>
        <w:t> </w:t>
      </w:r>
      <w:r>
        <w:rPr>
          <w:rFonts w:ascii="Times New Roman" w:eastAsia="宋体"/>
        </w:rPr>
        <w:t>200</w:t>
      </w:r>
      <w:r>
        <w:rPr>
          <w:rFonts w:ascii="Times New Roman" w:eastAsia="宋体"/>
          <w:spacing w:val="0"/>
        </w:rPr>
        <w:t>3</w:t>
      </w:r>
      <w:r>
        <w:t>）</w:t>
      </w:r>
      <w:r>
        <w:t>，因此病毒可借助</w:t>
      </w:r>
      <w:r>
        <w:t>气管系统和中肠表面的肌肉系统进行扩散。如蚊子传播的委内瑞拉马脑炎病</w:t>
      </w:r>
      <w:r>
        <w:t>毒</w:t>
      </w:r>
    </w:p>
    <w:p w:rsidR="0018722C">
      <w:pPr>
        <w:topLinePunct/>
      </w:pPr>
      <w:r>
        <w:rPr>
          <w:rFonts w:cstheme="minorBidi" w:hAnsiTheme="minorHAnsi" w:eastAsiaTheme="minorHAnsi" w:asciiTheme="minorHAnsi" w:ascii="宋体" w:eastAsia="宋体" w:hint="eastAsia"/>
        </w:rPr>
        <w:t>（</w:t>
      </w:r>
      <w:r>
        <w:rPr>
          <w:rFonts w:cstheme="minorBidi" w:hAnsiTheme="minorHAnsi" w:eastAsiaTheme="minorHAnsi" w:asciiTheme="minorHAnsi"/>
          <w:i/>
        </w:rPr>
        <w:t>Venezuelan </w:t>
      </w:r>
      <w:r>
        <w:rPr>
          <w:rFonts w:cstheme="minorBidi" w:hAnsiTheme="minorHAnsi" w:eastAsiaTheme="minorHAnsi" w:asciiTheme="minorHAnsi"/>
          <w:i/>
        </w:rPr>
        <w:t>equine encephalitis </w:t>
      </w:r>
      <w:r>
        <w:rPr>
          <w:rFonts w:cstheme="minorBidi" w:hAnsiTheme="minorHAnsi" w:eastAsiaTheme="minorHAnsi" w:asciiTheme="minorHAnsi"/>
          <w:i/>
        </w:rPr>
        <w:t>virus</w:t>
      </w:r>
      <w:r>
        <w:rPr>
          <w:rFonts w:ascii="宋体" w:eastAsia="宋体" w:hint="eastAsia" w:cstheme="minorBidi" w:hAnsiTheme="minorHAnsi"/>
        </w:rPr>
        <w:t>）</w:t>
      </w:r>
      <w:r>
        <w:rPr>
          <w:rFonts w:ascii="宋体" w:eastAsia="宋体" w:hint="eastAsia" w:cstheme="minorBidi" w:hAnsiTheme="minorHAnsi"/>
        </w:rPr>
        <w:t>能利用气管和中肠表面的肌肉突破中肠的基底膜</w:t>
      </w:r>
      <w:r>
        <w:rPr>
          <w:rFonts w:ascii="宋体" w:eastAsia="宋体" w:hint="eastAsia" w:cstheme="minorBidi" w:hAnsiTheme="minorHAnsi"/>
        </w:rPr>
        <w:t>（</w:t>
      </w:r>
      <w:r>
        <w:rPr>
          <w:kern w:val="2"/>
          <w:szCs w:val="22"/>
          <w:rFonts w:cstheme="minorBidi" w:hAnsiTheme="minorHAnsi" w:eastAsiaTheme="minorHAnsi" w:asciiTheme="minorHAnsi"/>
          <w:spacing w:val="-1"/>
          <w:sz w:val="24"/>
        </w:rPr>
        <w:t>R</w:t>
      </w:r>
      <w:r>
        <w:rPr>
          <w:kern w:val="2"/>
          <w:szCs w:val="22"/>
          <w:rFonts w:cstheme="minorBidi" w:hAnsiTheme="minorHAnsi" w:eastAsiaTheme="minorHAnsi" w:asciiTheme="minorHAnsi"/>
          <w:spacing w:val="2"/>
          <w:sz w:val="24"/>
        </w:rPr>
        <w:t>o</w:t>
      </w:r>
      <w:r>
        <w:rPr>
          <w:kern w:val="2"/>
          <w:szCs w:val="22"/>
          <w:rFonts w:cstheme="minorBidi" w:hAnsiTheme="minorHAnsi" w:eastAsiaTheme="minorHAnsi" w:asciiTheme="minorHAnsi"/>
          <w:spacing w:val="-5"/>
          <w:sz w:val="24"/>
        </w:rPr>
        <w:t>m</w:t>
      </w:r>
      <w:r>
        <w:rPr>
          <w:kern w:val="2"/>
          <w:szCs w:val="22"/>
          <w:rFonts w:cstheme="minorBidi" w:hAnsiTheme="minorHAnsi" w:eastAsiaTheme="minorHAnsi" w:asciiTheme="minorHAnsi"/>
          <w:spacing w:val="2"/>
          <w:sz w:val="24"/>
        </w:rPr>
        <w:t>o</w:t>
      </w:r>
      <w:r>
        <w:rPr>
          <w:kern w:val="2"/>
          <w:szCs w:val="22"/>
          <w:rFonts w:cstheme="minorBidi" w:hAnsiTheme="minorHAnsi" w:eastAsiaTheme="minorHAnsi" w:asciiTheme="minorHAnsi"/>
          <w:spacing w:val="-2"/>
          <w:w w:val="99"/>
          <w:sz w:val="24"/>
        </w:rPr>
        <w:t>s</w:t>
      </w:r>
      <w:r>
        <w:rPr>
          <w:kern w:val="2"/>
          <w:szCs w:val="22"/>
          <w:rFonts w:cstheme="minorBidi" w:hAnsiTheme="minorHAnsi" w:eastAsiaTheme="minorHAnsi" w:asciiTheme="minorHAnsi"/>
          <w:spacing w:val="0"/>
          <w:sz w:val="24"/>
        </w:rPr>
        <w:t>e</w:t>
      </w:r>
      <w:r>
        <w:rPr>
          <w:kern w:val="2"/>
          <w:szCs w:val="22"/>
          <w:rFonts w:cstheme="minorBidi" w:hAnsiTheme="minorHAnsi" w:eastAsiaTheme="minorHAnsi" w:asciiTheme="minorHAnsi"/>
          <w:sz w:val="24"/>
        </w:rPr>
        <w:t>r </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t a</w:t>
      </w:r>
      <w:r>
        <w:rPr>
          <w:kern w:val="2"/>
          <w:szCs w:val="22"/>
          <w:rFonts w:cstheme="minorBidi" w:hAnsiTheme="minorHAnsi" w:eastAsiaTheme="minorHAnsi" w:asciiTheme="minorHAnsi"/>
          <w:i/>
          <w:spacing w:val="0"/>
          <w:sz w:val="24"/>
        </w:rPr>
        <w:t>l</w:t>
      </w:r>
      <w:r>
        <w:rPr>
          <w:kern w:val="2"/>
          <w:szCs w:val="22"/>
          <w:rFonts w:cstheme="minorBidi" w:hAnsiTheme="minorHAnsi" w:eastAsiaTheme="minorHAnsi" w:asciiTheme="minorHAnsi"/>
          <w:spacing w:val="2"/>
          <w:sz w:val="24"/>
        </w:rPr>
        <w:t>., </w:t>
      </w:r>
      <w:r>
        <w:rPr>
          <w:kern w:val="2"/>
          <w:szCs w:val="22"/>
          <w:rFonts w:cstheme="minorBidi" w:hAnsiTheme="minorHAnsi" w:eastAsiaTheme="minorHAnsi" w:asciiTheme="minorHAnsi"/>
          <w:sz w:val="24"/>
        </w:rPr>
        <w:t>2004</w:t>
      </w:r>
      <w:r>
        <w:rPr>
          <w:rFonts w:ascii="宋体" w:eastAsia="宋体" w:hint="eastAsia" w:cstheme="minorBidi" w:hAnsiTheme="minorHAnsi"/>
        </w:rPr>
        <w:t>）</w:t>
      </w:r>
      <w:r>
        <w:rPr>
          <w:rFonts w:ascii="宋体" w:eastAsia="宋体" w:hint="eastAsia" w:cstheme="minorBidi" w:hAnsiTheme="minorHAnsi"/>
        </w:rPr>
        <w:t>；黑尾叶蝉传播的</w:t>
      </w:r>
      <w:r>
        <w:rPr>
          <w:rFonts w:cstheme="minorBidi" w:hAnsiTheme="minorHAnsi" w:eastAsiaTheme="minorHAnsi" w:asciiTheme="minorHAnsi"/>
        </w:rPr>
        <w:t>R</w:t>
      </w:r>
      <w:r>
        <w:rPr>
          <w:rFonts w:cstheme="minorBidi" w:hAnsiTheme="minorHAnsi" w:eastAsiaTheme="minorHAnsi" w:asciiTheme="minorHAnsi"/>
        </w:rPr>
        <w:t>D</w:t>
      </w:r>
      <w:r>
        <w:rPr>
          <w:rFonts w:cstheme="minorBidi" w:hAnsiTheme="minorHAnsi" w:eastAsiaTheme="minorHAnsi" w:asciiTheme="minorHAnsi"/>
        </w:rPr>
        <w:t>V</w:t>
      </w:r>
      <w:r>
        <w:rPr>
          <w:rFonts w:ascii="宋体" w:eastAsia="宋体" w:hint="eastAsia" w:cstheme="minorBidi" w:hAnsiTheme="minorHAnsi"/>
        </w:rPr>
        <w:t>可以借助</w:t>
      </w:r>
      <w:r>
        <w:rPr>
          <w:rFonts w:cstheme="minorBidi" w:hAnsiTheme="minorHAnsi" w:eastAsiaTheme="minorHAnsi" w:asciiTheme="minorHAnsi"/>
        </w:rPr>
        <w:t>P</w:t>
      </w:r>
      <w:r>
        <w:rPr>
          <w:rFonts w:cstheme="minorBidi" w:hAnsiTheme="minorHAnsi" w:eastAsiaTheme="minorHAnsi" w:asciiTheme="minorHAnsi"/>
        </w:rPr>
        <w:t>n</w:t>
      </w:r>
      <w:r>
        <w:rPr>
          <w:rFonts w:cstheme="minorBidi" w:hAnsiTheme="minorHAnsi" w:eastAsiaTheme="minorHAnsi" w:asciiTheme="minorHAnsi"/>
        </w:rPr>
        <w:t>s</w:t>
      </w:r>
      <w:r>
        <w:rPr>
          <w:rFonts w:cstheme="minorBidi" w:hAnsiTheme="minorHAnsi" w:eastAsiaTheme="minorHAnsi" w:asciiTheme="minorHAnsi"/>
        </w:rPr>
        <w:t>1</w:t>
      </w:r>
      <w:r>
        <w:rPr>
          <w:rFonts w:cstheme="minorBidi" w:hAnsiTheme="minorHAnsi" w:eastAsiaTheme="minorHAnsi" w:asciiTheme="minorHAnsi"/>
        </w:rPr>
        <w:t>0</w:t>
      </w:r>
      <w:r>
        <w:rPr>
          <w:rFonts w:ascii="宋体" w:eastAsia="宋体" w:hint="eastAsia" w:cstheme="minorBidi" w:hAnsiTheme="minorHAnsi"/>
        </w:rPr>
        <w:t>小管结构</w:t>
      </w:r>
      <w:r>
        <w:rPr>
          <w:rFonts w:ascii="宋体" w:eastAsia="宋体" w:hint="eastAsia" w:cstheme="minorBidi" w:hAnsiTheme="minorHAnsi"/>
        </w:rPr>
        <w:t>在中肠表面的肌肉组织快速扩散</w:t>
      </w:r>
      <w:r>
        <w:rPr>
          <w:rFonts w:ascii="宋体" w:eastAsia="宋体" w:hint="eastAsia" w:cstheme="minorBidi" w:hAnsiTheme="minorHAnsi"/>
        </w:rPr>
        <w:t>（</w:t>
      </w:r>
      <w:r>
        <w:rPr>
          <w:kern w:val="2"/>
          <w:szCs w:val="22"/>
          <w:rFonts w:cstheme="minorBidi" w:hAnsiTheme="minorHAnsi" w:eastAsiaTheme="minorHAnsi" w:asciiTheme="minorHAnsi"/>
          <w:spacing w:val="-1"/>
          <w:sz w:val="24"/>
        </w:rPr>
        <w:t>C</w:t>
      </w:r>
      <w:r>
        <w:rPr>
          <w:kern w:val="2"/>
          <w:szCs w:val="22"/>
          <w:rFonts w:cstheme="minorBidi" w:hAnsiTheme="minorHAnsi" w:eastAsiaTheme="minorHAnsi" w:asciiTheme="minorHAnsi"/>
          <w:spacing w:val="-2"/>
          <w:sz w:val="24"/>
        </w:rPr>
        <w:t>h</w:t>
      </w:r>
      <w:r>
        <w:rPr>
          <w:kern w:val="2"/>
          <w:szCs w:val="22"/>
          <w:rFonts w:cstheme="minorBidi" w:hAnsiTheme="minorHAnsi" w:eastAsiaTheme="minorHAnsi" w:asciiTheme="minorHAnsi"/>
          <w:spacing w:val="1"/>
          <w:sz w:val="24"/>
        </w:rPr>
        <w:t>e</w:t>
      </w:r>
      <w:r>
        <w:rPr>
          <w:kern w:val="2"/>
          <w:szCs w:val="22"/>
          <w:rFonts w:cstheme="minorBidi" w:hAnsiTheme="minorHAnsi" w:eastAsiaTheme="minorHAnsi" w:asciiTheme="minorHAnsi"/>
          <w:sz w:val="24"/>
        </w:rPr>
        <w:t>n </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t a</w:t>
      </w:r>
      <w:r>
        <w:rPr>
          <w:kern w:val="2"/>
          <w:szCs w:val="22"/>
          <w:rFonts w:cstheme="minorBidi" w:hAnsiTheme="minorHAnsi" w:eastAsiaTheme="minorHAnsi" w:asciiTheme="minorHAnsi"/>
          <w:i/>
          <w:spacing w:val="0"/>
          <w:sz w:val="24"/>
        </w:rPr>
        <w:t>l</w:t>
      </w:r>
      <w:r>
        <w:rPr>
          <w:kern w:val="2"/>
          <w:szCs w:val="22"/>
          <w:rFonts w:cstheme="minorBidi" w:hAnsiTheme="minorHAnsi" w:eastAsiaTheme="minorHAnsi" w:asciiTheme="minorHAnsi"/>
          <w:spacing w:val="0"/>
          <w:sz w:val="24"/>
        </w:rPr>
        <w:t>., </w:t>
      </w:r>
      <w:r>
        <w:rPr>
          <w:kern w:val="2"/>
          <w:szCs w:val="22"/>
          <w:rFonts w:cstheme="minorBidi" w:hAnsiTheme="minorHAnsi" w:eastAsiaTheme="minorHAnsi" w:asciiTheme="minorHAnsi"/>
          <w:spacing w:val="-2"/>
          <w:sz w:val="24"/>
        </w:rPr>
        <w:t>2</w:t>
      </w:r>
      <w:r>
        <w:rPr>
          <w:kern w:val="2"/>
          <w:szCs w:val="22"/>
          <w:rFonts w:cstheme="minorBidi" w:hAnsiTheme="minorHAnsi" w:eastAsiaTheme="minorHAnsi" w:asciiTheme="minorHAnsi"/>
          <w:sz w:val="24"/>
        </w:rPr>
        <w:t>012</w:t>
      </w:r>
      <w:r>
        <w:rPr>
          <w:rFonts w:ascii="宋体" w:eastAsia="宋体" w:hint="eastAsia" w:cstheme="minorBidi" w:hAnsiTheme="minorHAnsi"/>
        </w:rPr>
        <w:t>）</w:t>
      </w:r>
      <w:r>
        <w:rPr>
          <w:rFonts w:ascii="宋体" w:eastAsia="宋体" w:hint="eastAsia" w:cstheme="minorBidi" w:hAnsiTheme="minorHAnsi"/>
        </w:rPr>
        <w:t>；蓟马传播的</w:t>
      </w:r>
      <w:r>
        <w:rPr>
          <w:rFonts w:cstheme="minorBidi" w:hAnsiTheme="minorHAnsi" w:eastAsiaTheme="minorHAnsi" w:asciiTheme="minorHAnsi"/>
        </w:rPr>
        <w:t>T</w:t>
      </w:r>
      <w:r>
        <w:rPr>
          <w:rFonts w:cstheme="minorBidi" w:hAnsiTheme="minorHAnsi" w:eastAsiaTheme="minorHAnsi" w:asciiTheme="minorHAnsi"/>
        </w:rPr>
        <w:t>S</w:t>
      </w:r>
      <w:r>
        <w:rPr>
          <w:rFonts w:cstheme="minorBidi" w:hAnsiTheme="minorHAnsi" w:eastAsiaTheme="minorHAnsi" w:asciiTheme="minorHAnsi"/>
        </w:rPr>
        <w:t>W</w:t>
      </w:r>
      <w:r>
        <w:rPr>
          <w:rFonts w:cstheme="minorBidi" w:hAnsiTheme="minorHAnsi" w:eastAsiaTheme="minorHAnsi" w:asciiTheme="minorHAnsi"/>
        </w:rPr>
        <w:t>V</w:t>
      </w:r>
      <w:r>
        <w:rPr>
          <w:rFonts w:ascii="宋体" w:eastAsia="宋体" w:hint="eastAsia" w:cstheme="minorBidi" w:hAnsiTheme="minorHAnsi"/>
        </w:rPr>
        <w:t>可以</w:t>
      </w:r>
      <w:r>
        <w:rPr>
          <w:rFonts w:ascii="宋体" w:eastAsia="宋体" w:hint="eastAsia" w:cstheme="minorBidi" w:hAnsiTheme="minorHAnsi"/>
        </w:rPr>
        <w:t>侵</w:t>
      </w:r>
    </w:p>
    <w:p w:rsidR="0018722C">
      <w:pPr>
        <w:topLinePunct/>
      </w:pPr>
      <w:r>
        <w:rPr>
          <w:rFonts w:cstheme="minorBidi" w:hAnsiTheme="minorHAnsi" w:eastAsiaTheme="minorHAnsi" w:asciiTheme="minorHAnsi" w:ascii="宋体" w:eastAsia="宋体" w:hint="eastAsia"/>
        </w:rPr>
        <w:t>染中肠和前肠的肌肉，并且通过连接唾液腺和中肠的韧带将病毒快速地从中肠扩</w:t>
      </w:r>
      <w:r>
        <w:rPr>
          <w:rFonts w:ascii="宋体" w:eastAsia="宋体" w:hint="eastAsia" w:cstheme="minorBidi" w:hAnsiTheme="minorHAnsi"/>
        </w:rPr>
        <w:t>散到唾液腺</w:t>
      </w:r>
      <w:r>
        <w:rPr>
          <w:rFonts w:ascii="宋体" w:eastAsia="宋体" w:hint="eastAsia" w:cstheme="minorBidi" w:hAnsiTheme="minorHAnsi"/>
        </w:rPr>
        <w:t>（</w:t>
      </w:r>
      <w:r>
        <w:rPr>
          <w:rFonts w:cstheme="minorBidi" w:hAnsiTheme="minorHAnsi" w:eastAsiaTheme="minorHAnsi" w:asciiTheme="minorHAnsi"/>
        </w:rPr>
        <w:t>de </w:t>
      </w:r>
      <w:r>
        <w:rPr>
          <w:rFonts w:cstheme="minorBidi" w:hAnsiTheme="minorHAnsi" w:eastAsiaTheme="minorHAnsi" w:asciiTheme="minorHAnsi"/>
        </w:rPr>
        <w:t>A</w:t>
      </w:r>
      <w:r>
        <w:rPr>
          <w:rFonts w:cstheme="minorBidi" w:hAnsiTheme="minorHAnsi" w:eastAsiaTheme="minorHAnsi" w:asciiTheme="minorHAnsi"/>
        </w:rPr>
        <w:t>ss</w:t>
      </w:r>
      <w:r>
        <w:rPr>
          <w:rFonts w:cstheme="minorBidi" w:hAnsiTheme="minorHAnsi" w:eastAsiaTheme="minorHAnsi" w:asciiTheme="minorHAnsi"/>
        </w:rPr>
        <w:t>i</w:t>
      </w:r>
      <w:r>
        <w:rPr>
          <w:rFonts w:cstheme="minorBidi" w:hAnsiTheme="minorHAnsi" w:eastAsiaTheme="minorHAnsi" w:asciiTheme="minorHAnsi"/>
        </w:rPr>
        <w:t>s</w:t>
      </w:r>
      <w:r>
        <w:rPr>
          <w:rFonts w:cstheme="minorBidi" w:hAnsiTheme="minorHAnsi" w:eastAsiaTheme="minorHAnsi" w:asciiTheme="minorHAnsi"/>
        </w:rPr>
        <w:t> </w:t>
      </w:r>
      <w:r>
        <w:rPr>
          <w:rFonts w:cstheme="minorBidi" w:hAnsiTheme="minorHAnsi" w:eastAsiaTheme="minorHAnsi" w:asciiTheme="minorHAnsi"/>
        </w:rPr>
        <w:t>F</w:t>
      </w:r>
      <w:r>
        <w:rPr>
          <w:rFonts w:cstheme="minorBidi" w:hAnsiTheme="minorHAnsi" w:eastAsiaTheme="minorHAnsi" w:asciiTheme="minorHAnsi"/>
        </w:rPr>
        <w:t>i</w:t>
      </w:r>
      <w:r>
        <w:rPr>
          <w:rFonts w:cstheme="minorBidi" w:hAnsiTheme="minorHAnsi" w:eastAsiaTheme="minorHAnsi" w:asciiTheme="minorHAnsi"/>
        </w:rPr>
        <w:t>l</w:t>
      </w:r>
      <w:r>
        <w:rPr>
          <w:rFonts w:cstheme="minorBidi" w:hAnsiTheme="minorHAnsi" w:eastAsiaTheme="minorHAnsi" w:asciiTheme="minorHAnsi"/>
        </w:rPr>
        <w:t>h</w:t>
      </w:r>
      <w:r>
        <w:rPr>
          <w:rFonts w:cstheme="minorBidi" w:hAnsiTheme="minorHAnsi" w:eastAsiaTheme="minorHAnsi" w:asciiTheme="minorHAnsi"/>
        </w:rPr>
        <w:t>o </w:t>
      </w:r>
      <w:r>
        <w:rPr>
          <w:rFonts w:cstheme="minorBidi" w:hAnsiTheme="minorHAnsi" w:eastAsiaTheme="minorHAnsi" w:asciiTheme="minorHAnsi"/>
          <w:i/>
        </w:rPr>
        <w:t>e</w:t>
      </w:r>
      <w:r>
        <w:rPr>
          <w:rFonts w:cstheme="minorBidi" w:hAnsiTheme="minorHAnsi" w:eastAsiaTheme="minorHAnsi" w:asciiTheme="minorHAnsi"/>
          <w:i/>
        </w:rPr>
        <w:t>t al</w:t>
      </w:r>
      <w:r>
        <w:rPr>
          <w:rFonts w:cstheme="minorBidi" w:hAnsiTheme="minorHAnsi" w:eastAsiaTheme="minorHAnsi" w:asciiTheme="minorHAnsi"/>
        </w:rPr>
        <w:t>., </w:t>
      </w:r>
      <w:r>
        <w:rPr>
          <w:rFonts w:cstheme="minorBidi" w:hAnsiTheme="minorHAnsi" w:eastAsiaTheme="minorHAnsi" w:asciiTheme="minorHAnsi"/>
        </w:rPr>
        <w:t>2002</w:t>
      </w:r>
      <w:r>
        <w:rPr>
          <w:rFonts w:ascii="宋体" w:eastAsia="宋体" w:hint="eastAsia" w:cstheme="minorBidi" w:hAnsiTheme="minorHAnsi"/>
        </w:rPr>
        <w:t>）</w:t>
      </w:r>
      <w:r>
        <w:rPr>
          <w:rFonts w:ascii="宋体" w:eastAsia="宋体" w:hint="eastAsia" w:cstheme="minorBidi" w:hAnsiTheme="minorHAnsi"/>
        </w:rPr>
        <w:t>。此外，气管系统是昆虫病毒如苜蓿银纹</w:t>
      </w:r>
      <w:r>
        <w:rPr>
          <w:rFonts w:ascii="宋体" w:eastAsia="宋体" w:hint="eastAsia" w:cstheme="minorBidi" w:hAnsiTheme="minorHAnsi"/>
        </w:rPr>
        <w:t>夜蛾</w:t>
      </w:r>
      <w:r>
        <w:rPr>
          <w:rFonts w:cstheme="minorBidi" w:hAnsiTheme="minorHAnsi" w:eastAsiaTheme="minorHAnsi" w:asciiTheme="minorHAnsi"/>
        </w:rPr>
        <w:t>M</w:t>
      </w:r>
      <w:r>
        <w:rPr>
          <w:rFonts w:ascii="宋体" w:eastAsia="宋体" w:hint="eastAsia" w:cstheme="minorBidi" w:hAnsiTheme="minorHAnsi"/>
        </w:rPr>
        <w:t>核型多角体病毒</w:t>
      </w:r>
      <w:r>
        <w:rPr>
          <w:rFonts w:ascii="宋体" w:eastAsia="宋体" w:hint="eastAsia" w:cstheme="minorBidi" w:hAnsiTheme="minorHAnsi"/>
        </w:rPr>
        <w:t>（</w:t>
      </w:r>
      <w:r>
        <w:rPr>
          <w:rFonts w:cstheme="minorBidi" w:hAnsiTheme="minorHAnsi" w:eastAsiaTheme="minorHAnsi" w:asciiTheme="minorHAnsi"/>
          <w:i/>
        </w:rPr>
        <w:t>Autographa</w:t>
      </w:r>
      <w:r>
        <w:rPr>
          <w:rFonts w:cstheme="minorBidi" w:hAnsiTheme="minorHAnsi" w:eastAsiaTheme="minorHAnsi" w:asciiTheme="minorHAnsi"/>
          <w:i/>
        </w:rPr>
        <w:t> </w:t>
      </w:r>
      <w:r>
        <w:rPr>
          <w:rFonts w:cstheme="minorBidi" w:hAnsiTheme="minorHAnsi" w:eastAsiaTheme="minorHAnsi" w:asciiTheme="minorHAnsi"/>
          <w:i/>
        </w:rPr>
        <w:t>californica</w:t>
      </w:r>
      <w:r>
        <w:rPr>
          <w:rFonts w:cstheme="minorBidi" w:hAnsiTheme="minorHAnsi" w:eastAsiaTheme="minorHAnsi" w:asciiTheme="minorHAnsi"/>
          <w:i/>
        </w:rPr>
        <w:t> </w:t>
      </w:r>
      <w:r>
        <w:rPr>
          <w:rFonts w:cstheme="minorBidi" w:hAnsiTheme="minorHAnsi" w:eastAsiaTheme="minorHAnsi" w:asciiTheme="minorHAnsi"/>
          <w:i/>
        </w:rPr>
        <w:t>multiple</w:t>
      </w:r>
      <w:r>
        <w:rPr>
          <w:rFonts w:cstheme="minorBidi" w:hAnsiTheme="minorHAnsi" w:eastAsiaTheme="minorHAnsi" w:asciiTheme="minorHAnsi"/>
          <w:i/>
        </w:rPr>
        <w:t> </w:t>
      </w:r>
      <w:r>
        <w:rPr>
          <w:rFonts w:cstheme="minorBidi" w:hAnsiTheme="minorHAnsi" w:eastAsiaTheme="minorHAnsi" w:asciiTheme="minorHAnsi"/>
          <w:i/>
        </w:rPr>
        <w:t>nucleopolyhedrovirus</w:t>
      </w:r>
      <w:r>
        <w:rPr>
          <w:rFonts w:cstheme="minorBidi" w:hAnsiTheme="minorHAnsi" w:eastAsiaTheme="minorHAnsi" w:asciiTheme="minorHAnsi"/>
        </w:rPr>
        <w:t>,</w:t>
      </w:r>
    </w:p>
    <w:p w:rsidR="0018722C">
      <w:pPr>
        <w:topLinePunct/>
      </w:pPr>
      <w:r>
        <w:rPr>
          <w:rFonts w:ascii="Times New Roman" w:eastAsia="Times New Roman"/>
        </w:rPr>
        <w:t>A</w:t>
      </w:r>
      <w:r>
        <w:rPr>
          <w:rFonts w:ascii="Times New Roman" w:eastAsia="Times New Roman"/>
        </w:rPr>
        <w:t>c</w:t>
      </w:r>
      <w:r>
        <w:rPr>
          <w:rFonts w:ascii="Times New Roman" w:eastAsia="Times New Roman"/>
        </w:rPr>
        <w:t>M</w:t>
      </w:r>
      <w:r>
        <w:rPr>
          <w:rFonts w:ascii="Times New Roman" w:eastAsia="Times New Roman"/>
        </w:rPr>
        <w:t>NPV</w:t>
      </w:r>
      <w:r>
        <w:t>）</w:t>
      </w:r>
      <w:r>
        <w:t>在粉纹夜蛾若虫体内扩散的主要途径</w:t>
      </w:r>
      <w:r>
        <w:t>（</w:t>
      </w:r>
      <w:r>
        <w:rPr>
          <w:rFonts w:ascii="Times New Roman" w:eastAsia="Times New Roman"/>
        </w:rPr>
        <w:t>E</w:t>
      </w:r>
      <w:r>
        <w:rPr>
          <w:rFonts w:ascii="Times New Roman" w:eastAsia="Times New Roman"/>
        </w:rPr>
        <w:t>n</w:t>
      </w:r>
      <w:r>
        <w:rPr>
          <w:rFonts w:ascii="Times New Roman" w:eastAsia="Times New Roman"/>
        </w:rPr>
        <w:t>g</w:t>
      </w:r>
      <w:r>
        <w:rPr>
          <w:rFonts w:ascii="Times New Roman" w:eastAsia="Times New Roman"/>
        </w:rPr>
        <w:t>e</w:t>
      </w:r>
      <w:r>
        <w:rPr>
          <w:rFonts w:ascii="Times New Roman" w:eastAsia="Times New Roman"/>
        </w:rPr>
        <w:t>l</w:t>
      </w:r>
      <w:r>
        <w:rPr>
          <w:rFonts w:ascii="Times New Roman" w:eastAsia="Times New Roman"/>
        </w:rPr>
        <w:t>h</w:t>
      </w:r>
      <w:r>
        <w:rPr>
          <w:rFonts w:ascii="Times New Roman" w:eastAsia="Times New Roman"/>
        </w:rPr>
        <w:t>a</w:t>
      </w:r>
      <w:r>
        <w:rPr>
          <w:rFonts w:ascii="Times New Roman" w:eastAsia="Times New Roman"/>
        </w:rPr>
        <w:t>r</w:t>
      </w:r>
      <w:r>
        <w:rPr>
          <w:rFonts w:ascii="Times New Roman" w:eastAsia="Times New Roman"/>
        </w:rPr>
        <w:t>d</w:t>
      </w:r>
      <w:r>
        <w:rPr>
          <w:rFonts w:ascii="Times New Roman" w:eastAsia="Times New Roman"/>
        </w:rPr>
        <w:t> </w:t>
      </w:r>
      <w:r>
        <w:rPr>
          <w:rFonts w:ascii="Times New Roman" w:eastAsia="Times New Roman"/>
          <w:i/>
        </w:rPr>
        <w:t>e</w:t>
      </w:r>
      <w:r>
        <w:rPr>
          <w:rFonts w:ascii="Times New Roman" w:eastAsia="Times New Roman"/>
          <w:i/>
        </w:rPr>
        <w:t>t</w:t>
      </w:r>
      <w:r>
        <w:rPr>
          <w:rFonts w:ascii="Times New Roman" w:eastAsia="Times New Roman"/>
          <w:i/>
        </w:rPr>
        <w:t> </w:t>
      </w:r>
      <w:r>
        <w:rPr>
          <w:rFonts w:ascii="Times New Roman" w:eastAsia="Times New Roman"/>
          <w:i/>
        </w:rPr>
        <w:t>a</w:t>
      </w:r>
      <w:r>
        <w:rPr>
          <w:rFonts w:ascii="Times New Roman" w:eastAsia="Times New Roman"/>
          <w:i/>
        </w:rPr>
        <w:t>l</w:t>
      </w:r>
      <w:r>
        <w:rPr>
          <w:rFonts w:ascii="Times New Roman" w:eastAsia="Times New Roman"/>
        </w:rPr>
        <w:t>., 1994</w:t>
      </w:r>
      <w:r>
        <w:t>）</w:t>
      </w:r>
      <w:r>
        <w:t>。</w:t>
      </w:r>
    </w:p>
    <w:p w:rsidR="0018722C">
      <w:pPr>
        <w:pStyle w:val="Heading3"/>
        <w:topLinePunct/>
        <w:ind w:left="200" w:hangingChars="200" w:hanging="200"/>
      </w:pPr>
      <w:bookmarkStart w:id="147766" w:name="_Toc686147766"/>
      <w:bookmarkStart w:name="_TOC_250086" w:id="35"/>
      <w:bookmarkEnd w:id="35"/>
      <w:r>
        <w:rPr>
          <w:b/>
        </w:rPr>
        <w:t>1.4.4</w:t>
      </w:r>
      <w:r>
        <w:t xml:space="preserve"> </w:t>
      </w:r>
      <w:r>
        <w:t>病毒编码蛋白介导病毒的扩散</w:t>
      </w:r>
      <w:bookmarkEnd w:id="147766"/>
    </w:p>
    <w:p w:rsidR="0018722C">
      <w:pPr>
        <w:topLinePunct/>
      </w:pPr>
      <w:r>
        <w:t>植物病毒在寄主植物内的扩散需要运动蛋白的参与，如</w:t>
      </w:r>
      <w:r>
        <w:rPr>
          <w:rFonts w:ascii="Times New Roman" w:eastAsia="Times New Roman"/>
        </w:rPr>
        <w:t>RSV</w:t>
      </w:r>
      <w:r>
        <w:t>编码的</w:t>
      </w:r>
      <w:r>
        <w:rPr>
          <w:rFonts w:ascii="Times New Roman" w:eastAsia="Times New Roman"/>
        </w:rPr>
        <w:t>Nsvc4</w:t>
      </w:r>
    </w:p>
    <w:p w:rsidR="0018722C">
      <w:pPr>
        <w:topLinePunct/>
      </w:pPr>
      <w:r>
        <w:t>蛋白参与病毒在植物体内的胞间扩散</w:t>
      </w:r>
      <w:r>
        <w:t>（</w:t>
      </w:r>
      <w:r>
        <w:rPr>
          <w:rFonts w:ascii="Times New Roman" w:eastAsia="宋体"/>
        </w:rPr>
        <w:t>X</w:t>
      </w:r>
      <w:r>
        <w:rPr>
          <w:rFonts w:ascii="Times New Roman" w:eastAsia="宋体"/>
        </w:rPr>
        <w:t>i</w:t>
      </w:r>
      <w:r>
        <w:rPr>
          <w:rFonts w:ascii="Times New Roman" w:eastAsia="宋体"/>
        </w:rPr>
        <w:t>o</w:t>
      </w:r>
      <w:r>
        <w:rPr>
          <w:rFonts w:ascii="Times New Roman" w:eastAsia="宋体"/>
        </w:rPr>
        <w:t>n</w:t>
      </w:r>
      <w:r>
        <w:rPr>
          <w:rFonts w:ascii="Times New Roman" w:eastAsia="宋体"/>
        </w:rPr>
        <w:t>g</w:t>
      </w:r>
      <w:r w:rsidR="001852F3">
        <w:rPr>
          <w:rFonts w:ascii="Times New Roman" w:eastAsia="宋体"/>
        </w:rPr>
        <w:t xml:space="preserve"> </w:t>
      </w:r>
      <w:r>
        <w:rPr>
          <w:rFonts w:ascii="Times New Roman" w:eastAsia="宋体"/>
          <w:i/>
        </w:rPr>
        <w:t>e</w:t>
      </w:r>
      <w:r>
        <w:rPr>
          <w:rFonts w:ascii="Times New Roman" w:eastAsia="宋体"/>
          <w:i/>
        </w:rPr>
        <w:t>t</w:t>
      </w:r>
      <w:r w:rsidR="001852F3">
        <w:rPr>
          <w:rFonts w:ascii="Times New Roman" w:eastAsia="宋体"/>
          <w:i/>
        </w:rPr>
        <w:t xml:space="preserve"> </w:t>
      </w:r>
      <w:r>
        <w:rPr>
          <w:rFonts w:ascii="Times New Roman" w:eastAsia="宋体"/>
          <w:i/>
        </w:rPr>
        <w:t>al</w:t>
      </w:r>
      <w:r>
        <w:rPr>
          <w:rFonts w:ascii="Times New Roman" w:eastAsia="宋体"/>
        </w:rPr>
        <w:t>., </w:t>
      </w:r>
      <w:r>
        <w:rPr>
          <w:rFonts w:ascii="Times New Roman" w:eastAsia="宋体"/>
        </w:rPr>
        <w:t>2008;</w:t>
      </w:r>
      <w:r w:rsidR="001852F3">
        <w:rPr>
          <w:rFonts w:ascii="Times New Roman" w:eastAsia="宋体"/>
        </w:rPr>
        <w:t xml:space="preserve"> </w:t>
      </w:r>
      <w:r>
        <w:rPr>
          <w:rFonts w:ascii="Times New Roman" w:eastAsia="宋体"/>
        </w:rPr>
        <w:t>Z</w:t>
      </w:r>
      <w:r>
        <w:rPr>
          <w:rFonts w:ascii="Times New Roman" w:eastAsia="宋体"/>
        </w:rPr>
        <w:t>h</w:t>
      </w:r>
      <w:r>
        <w:rPr>
          <w:rFonts w:ascii="Times New Roman" w:eastAsia="宋体"/>
        </w:rPr>
        <w:t>a</w:t>
      </w:r>
      <w:r>
        <w:rPr>
          <w:rFonts w:ascii="Times New Roman" w:eastAsia="宋体"/>
        </w:rPr>
        <w:t>n</w:t>
      </w:r>
      <w:r>
        <w:rPr>
          <w:rFonts w:ascii="Times New Roman" w:eastAsia="宋体"/>
        </w:rPr>
        <w:t>g</w:t>
      </w:r>
      <w:r w:rsidR="001852F3">
        <w:rPr>
          <w:rFonts w:ascii="Times New Roman" w:eastAsia="宋体"/>
        </w:rPr>
        <w:t xml:space="preserve"> </w:t>
      </w:r>
      <w:r>
        <w:rPr>
          <w:rFonts w:ascii="Times New Roman" w:eastAsia="宋体"/>
          <w:i/>
        </w:rPr>
        <w:t>e</w:t>
      </w:r>
      <w:r>
        <w:rPr>
          <w:rFonts w:ascii="Times New Roman" w:eastAsia="宋体"/>
          <w:i/>
        </w:rPr>
        <w:t>t</w:t>
      </w:r>
      <w:r w:rsidR="001852F3">
        <w:rPr>
          <w:rFonts w:ascii="Times New Roman" w:eastAsia="宋体"/>
          <w:i/>
        </w:rPr>
        <w:t xml:space="preserve"> </w:t>
      </w:r>
      <w:r>
        <w:rPr>
          <w:rFonts w:ascii="Times New Roman" w:eastAsia="宋体"/>
          <w:i/>
        </w:rPr>
        <w:t>al</w:t>
      </w:r>
      <w:r>
        <w:rPr>
          <w:rFonts w:ascii="Times New Roman" w:eastAsia="宋体"/>
        </w:rPr>
        <w:t>;</w:t>
      </w:r>
      <w:r w:rsidR="001852F3">
        <w:rPr>
          <w:rFonts w:ascii="Times New Roman" w:eastAsia="宋体"/>
        </w:rPr>
        <w:t xml:space="preserve"> </w:t>
      </w:r>
      <w:r>
        <w:rPr>
          <w:rFonts w:ascii="Times New Roman" w:eastAsia="宋体"/>
        </w:rPr>
        <w:t>2012</w:t>
      </w:r>
      <w:r>
        <w:t>）</w:t>
      </w:r>
      <w:r>
        <w:t>；</w:t>
      </w:r>
    </w:p>
    <w:p w:rsidR="0018722C">
      <w:pPr>
        <w:topLinePunct/>
      </w:pPr>
      <w:r>
        <w:rPr>
          <w:rFonts w:cstheme="minorBidi" w:hAnsiTheme="minorHAnsi" w:eastAsiaTheme="minorHAnsi" w:asciiTheme="minorHAnsi"/>
        </w:rPr>
        <w:t>RRSV</w:t>
      </w:r>
      <w:r>
        <w:rPr>
          <w:rFonts w:ascii="宋体" w:eastAsia="宋体" w:hint="eastAsia" w:cstheme="minorBidi" w:hAnsiTheme="minorHAnsi"/>
        </w:rPr>
        <w:t>编码的</w:t>
      </w:r>
      <w:r>
        <w:rPr>
          <w:rFonts w:cstheme="minorBidi" w:hAnsiTheme="minorHAnsi" w:eastAsiaTheme="minorHAnsi" w:asciiTheme="minorHAnsi"/>
        </w:rPr>
        <w:t>Pns6</w:t>
      </w:r>
      <w:r>
        <w:rPr>
          <w:rFonts w:ascii="宋体" w:eastAsia="宋体" w:hint="eastAsia" w:cstheme="minorBidi" w:hAnsiTheme="minorHAnsi"/>
        </w:rPr>
        <w:t>蛋白具有运动蛋白的功能，可以促进烟草花叶病毒</w:t>
      </w:r>
      <w:r>
        <w:rPr>
          <w:rFonts w:ascii="宋体" w:eastAsia="宋体" w:hint="eastAsia" w:cstheme="minorBidi" w:hAnsiTheme="minorHAnsi"/>
        </w:rPr>
        <w:t>（</w:t>
      </w:r>
      <w:r>
        <w:rPr>
          <w:kern w:val="2"/>
          <w:szCs w:val="22"/>
          <w:rFonts w:cstheme="minorBidi" w:hAnsiTheme="minorHAnsi" w:eastAsiaTheme="minorHAnsi" w:asciiTheme="minorHAnsi"/>
          <w:i/>
          <w:spacing w:val="-2"/>
          <w:sz w:val="24"/>
        </w:rPr>
        <w:t>Tobacco </w:t>
      </w:r>
      <w:r>
        <w:rPr>
          <w:kern w:val="2"/>
          <w:szCs w:val="22"/>
          <w:rFonts w:cstheme="minorBidi" w:hAnsiTheme="minorHAnsi" w:eastAsiaTheme="minorHAnsi" w:asciiTheme="minorHAnsi"/>
          <w:i/>
          <w:w w:val="99"/>
          <w:sz w:val="24"/>
        </w:rPr>
        <w:t>mo</w:t>
      </w:r>
      <w:r>
        <w:rPr>
          <w:kern w:val="2"/>
          <w:szCs w:val="22"/>
          <w:rFonts w:cstheme="minorBidi" w:hAnsiTheme="minorHAnsi" w:eastAsiaTheme="minorHAnsi" w:asciiTheme="minorHAnsi"/>
          <w:i/>
          <w:spacing w:val="-2"/>
          <w:w w:val="99"/>
          <w:sz w:val="24"/>
        </w:rPr>
        <w:t>s</w:t>
      </w:r>
      <w:r>
        <w:rPr>
          <w:kern w:val="2"/>
          <w:szCs w:val="22"/>
          <w:rFonts w:cstheme="minorBidi" w:hAnsiTheme="minorHAnsi" w:eastAsiaTheme="minorHAnsi" w:asciiTheme="minorHAnsi"/>
          <w:i/>
          <w:sz w:val="24"/>
        </w:rPr>
        <w:t>aic </w:t>
      </w:r>
      <w:r>
        <w:rPr>
          <w:kern w:val="2"/>
          <w:szCs w:val="22"/>
          <w:rFonts w:cstheme="minorBidi" w:hAnsiTheme="minorHAnsi" w:eastAsiaTheme="minorHAnsi" w:asciiTheme="minorHAnsi"/>
          <w:i/>
          <w:spacing w:val="0"/>
          <w:sz w:val="24"/>
        </w:rPr>
        <w:t>v</w:t>
      </w:r>
      <w:r>
        <w:rPr>
          <w:kern w:val="2"/>
          <w:szCs w:val="22"/>
          <w:rFonts w:cstheme="minorBidi" w:hAnsiTheme="minorHAnsi" w:eastAsiaTheme="minorHAnsi" w:asciiTheme="minorHAnsi"/>
          <w:i/>
          <w:w w:val="99"/>
          <w:sz w:val="24"/>
        </w:rPr>
        <w:t>i</w:t>
      </w:r>
      <w:r>
        <w:rPr>
          <w:kern w:val="2"/>
          <w:szCs w:val="22"/>
          <w:rFonts w:cstheme="minorBidi" w:hAnsiTheme="minorHAnsi" w:eastAsiaTheme="minorHAnsi" w:asciiTheme="minorHAnsi"/>
          <w:i/>
          <w:spacing w:val="-1"/>
          <w:w w:val="99"/>
          <w:sz w:val="24"/>
        </w:rPr>
        <w:t>r</w:t>
      </w:r>
      <w:r>
        <w:rPr>
          <w:kern w:val="2"/>
          <w:szCs w:val="22"/>
          <w:rFonts w:cstheme="minorBidi" w:hAnsiTheme="minorHAnsi" w:eastAsiaTheme="minorHAnsi" w:asciiTheme="minorHAnsi"/>
          <w:i/>
          <w:w w:val="99"/>
          <w:sz w:val="24"/>
        </w:rPr>
        <w:t>u</w:t>
      </w:r>
      <w:r>
        <w:rPr>
          <w:kern w:val="2"/>
          <w:szCs w:val="22"/>
          <w:rFonts w:cstheme="minorBidi" w:hAnsiTheme="minorHAnsi" w:eastAsiaTheme="minorHAnsi" w:asciiTheme="minorHAnsi"/>
          <w:i/>
          <w:spacing w:val="-1"/>
          <w:w w:val="99"/>
          <w:sz w:val="24"/>
        </w:rPr>
        <w:t>s</w:t>
      </w:r>
      <w:r>
        <w:rPr>
          <w:rFonts w:ascii="宋体" w:eastAsia="宋体" w:hint="eastAsia" w:cstheme="minorBidi" w:hAnsiTheme="minorHAnsi"/>
        </w:rPr>
        <w:t>）</w:t>
      </w:r>
      <w:r>
        <w:rPr>
          <w:rFonts w:ascii="宋体" w:eastAsia="宋体" w:hint="eastAsia" w:cstheme="minorBidi" w:hAnsiTheme="minorHAnsi"/>
        </w:rPr>
        <w:t>在珊西烟中的胞间扩散</w:t>
      </w:r>
      <w:r>
        <w:rPr>
          <w:rFonts w:ascii="宋体" w:eastAsia="宋体" w:hint="eastAsia" w:cstheme="minorBidi" w:hAnsiTheme="minorHAnsi"/>
        </w:rPr>
        <w:t>（</w:t>
      </w:r>
      <w:r>
        <w:rPr>
          <w:kern w:val="2"/>
          <w:szCs w:val="22"/>
          <w:rFonts w:cstheme="minorBidi" w:hAnsiTheme="minorHAnsi" w:eastAsiaTheme="minorHAnsi" w:asciiTheme="minorHAnsi"/>
          <w:spacing w:val="-8"/>
          <w:sz w:val="24"/>
        </w:rPr>
        <w:t>W</w:t>
      </w:r>
      <w:r>
        <w:rPr>
          <w:kern w:val="2"/>
          <w:szCs w:val="22"/>
          <w:rFonts w:cstheme="minorBidi" w:hAnsiTheme="minorHAnsi" w:eastAsiaTheme="minorHAnsi" w:asciiTheme="minorHAnsi"/>
          <w:sz w:val="24"/>
        </w:rPr>
        <w:t>u </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t</w:t>
      </w:r>
      <w:r w:rsidR="001852F3">
        <w:rPr>
          <w:kern w:val="2"/>
          <w:szCs w:val="22"/>
          <w:rFonts w:cstheme="minorBidi" w:hAnsiTheme="minorHAnsi" w:eastAsiaTheme="minorHAnsi" w:asciiTheme="minorHAnsi"/>
          <w:i/>
          <w:spacing w:val="-8"/>
          <w:sz w:val="24"/>
        </w:rPr>
        <w:t xml:space="preserve"> </w:t>
      </w:r>
      <w:r>
        <w:rPr>
          <w:kern w:val="2"/>
          <w:szCs w:val="22"/>
          <w:rFonts w:cstheme="minorBidi" w:hAnsiTheme="minorHAnsi" w:eastAsiaTheme="minorHAnsi" w:asciiTheme="minorHAnsi"/>
          <w:i/>
          <w:sz w:val="24"/>
        </w:rPr>
        <w:t>al</w:t>
      </w:r>
      <w:r>
        <w:rPr>
          <w:kern w:val="2"/>
          <w:szCs w:val="22"/>
          <w:rFonts w:cstheme="minorBidi" w:hAnsiTheme="minorHAnsi" w:eastAsiaTheme="minorHAnsi" w:asciiTheme="minorHAnsi"/>
          <w:i/>
          <w:spacing w:val="3"/>
          <w:sz w:val="24"/>
        </w:rPr>
        <w:t>., </w:t>
      </w:r>
      <w:r>
        <w:rPr>
          <w:kern w:val="2"/>
          <w:szCs w:val="22"/>
          <w:rFonts w:cstheme="minorBidi" w:hAnsiTheme="minorHAnsi" w:eastAsiaTheme="minorHAnsi" w:asciiTheme="minorHAnsi"/>
          <w:sz w:val="24"/>
        </w:rPr>
        <w:t>20</w:t>
      </w:r>
      <w:r>
        <w:rPr>
          <w:kern w:val="2"/>
          <w:szCs w:val="22"/>
          <w:rFonts w:cstheme="minorBidi" w:hAnsiTheme="minorHAnsi" w:eastAsiaTheme="minorHAnsi" w:asciiTheme="minorHAnsi"/>
          <w:spacing w:val="-5"/>
          <w:sz w:val="24"/>
        </w:rPr>
        <w:t>1</w:t>
      </w:r>
      <w:r>
        <w:rPr>
          <w:kern w:val="2"/>
          <w:szCs w:val="22"/>
          <w:rFonts w:cstheme="minorBidi" w:hAnsiTheme="minorHAnsi" w:eastAsiaTheme="minorHAnsi" w:asciiTheme="minorHAnsi"/>
          <w:sz w:val="24"/>
        </w:rPr>
        <w:t>1</w:t>
      </w:r>
      <w:r>
        <w:rPr>
          <w:kern w:val="2"/>
          <w:szCs w:val="22"/>
          <w:rFonts w:cstheme="minorBidi" w:hAnsiTheme="minorHAnsi" w:eastAsiaTheme="minorHAnsi" w:asciiTheme="minorHAnsi"/>
          <w:spacing w:val="-2"/>
          <w:sz w:val="24"/>
        </w:rPr>
        <w:t>b</w:t>
      </w:r>
      <w:r>
        <w:rPr>
          <w:rFonts w:ascii="宋体" w:eastAsia="宋体" w:hint="eastAsia" w:cstheme="minorBidi" w:hAnsiTheme="minorHAnsi"/>
        </w:rPr>
        <w:t>）</w:t>
      </w:r>
      <w:r>
        <w:rPr>
          <w:rFonts w:ascii="宋体" w:eastAsia="宋体" w:hint="eastAsia" w:cstheme="minorBidi" w:hAnsiTheme="minorHAnsi"/>
        </w:rPr>
        <w:t>。同样，植物病毒在介体昆虫体内的扩散也需要特定的病毒蛋白参与。</w:t>
      </w:r>
    </w:p>
    <w:p w:rsidR="0018722C">
      <w:pPr>
        <w:topLinePunct/>
      </w:pPr>
      <w:r>
        <w:t>非持久型和半持久型病毒编码的蛋白参与病毒与介体的专化性识别过程，通</w:t>
      </w:r>
      <w:r>
        <w:t>过病毒蛋白与介体受体蛋白的互作使病毒滞留在介体的口针或前肠，在介体昆虫</w:t>
      </w:r>
      <w:r>
        <w:t>取食过程中，病毒被传播到健康的寄主植物</w:t>
      </w:r>
      <w:r>
        <w:t>（</w:t>
      </w:r>
      <w:r>
        <w:rPr>
          <w:rFonts w:ascii="Times New Roman" w:eastAsia="宋体"/>
        </w:rPr>
        <w:t>Nault</w:t>
      </w:r>
      <w:r>
        <w:rPr>
          <w:rFonts w:ascii="Times New Roman" w:eastAsia="宋体"/>
          <w:spacing w:val="3"/>
        </w:rPr>
        <w:t> </w:t>
      </w:r>
      <w:r>
        <w:rPr>
          <w:rFonts w:ascii="Times New Roman" w:eastAsia="宋体"/>
        </w:rPr>
        <w:t>and</w:t>
      </w:r>
      <w:r>
        <w:rPr>
          <w:rFonts w:ascii="Times New Roman" w:eastAsia="宋体"/>
          <w:spacing w:val="-6"/>
        </w:rPr>
        <w:t> </w:t>
      </w:r>
      <w:r>
        <w:rPr>
          <w:rFonts w:ascii="Times New Roman" w:eastAsia="宋体"/>
          <w:spacing w:val="-2"/>
        </w:rPr>
        <w:t>Ammar</w:t>
      </w:r>
      <w:r>
        <w:rPr>
          <w:rFonts w:ascii="Times New Roman" w:eastAsia="宋体"/>
        </w:rPr>
        <w:t>, 1989;</w:t>
      </w:r>
      <w:r>
        <w:rPr>
          <w:rFonts w:ascii="Times New Roman" w:eastAsia="宋体"/>
          <w:spacing w:val="-2"/>
        </w:rPr>
        <w:t> </w:t>
      </w:r>
      <w:r>
        <w:rPr>
          <w:rFonts w:ascii="Times New Roman" w:eastAsia="宋体"/>
        </w:rPr>
        <w:t>Nault</w:t>
      </w:r>
      <w:r>
        <w:rPr>
          <w:rFonts w:ascii="Times New Roman" w:eastAsia="宋体"/>
          <w:spacing w:val="0"/>
        </w:rPr>
        <w:t>, </w:t>
      </w:r>
      <w:r>
        <w:rPr>
          <w:rFonts w:ascii="Times New Roman" w:eastAsia="宋体"/>
        </w:rPr>
        <w:t>1997; </w:t>
      </w:r>
      <w:r>
        <w:rPr>
          <w:rFonts w:ascii="Times New Roman" w:eastAsia="宋体"/>
          <w:w w:val="99"/>
        </w:rPr>
        <w:t>P</w:t>
      </w:r>
      <w:r>
        <w:rPr>
          <w:rFonts w:ascii="Times New Roman" w:eastAsia="宋体"/>
          <w:spacing w:val="2"/>
        </w:rPr>
        <w:t>o</w:t>
      </w:r>
      <w:r>
        <w:rPr>
          <w:rFonts w:ascii="Times New Roman" w:eastAsia="宋体"/>
          <w:w w:val="99"/>
        </w:rPr>
        <w:t>w</w:t>
      </w:r>
      <w:r>
        <w:rPr>
          <w:rFonts w:ascii="Times New Roman" w:eastAsia="宋体"/>
          <w:spacing w:val="-1"/>
          <w:w w:val="99"/>
        </w:rPr>
        <w:t>e</w:t>
      </w:r>
      <w:r>
        <w:rPr>
          <w:rFonts w:ascii="Times New Roman" w:eastAsia="宋体"/>
          <w:spacing w:val="-2"/>
        </w:rPr>
        <w:t>l</w:t>
      </w:r>
      <w:r>
        <w:rPr>
          <w:rFonts w:ascii="Times New Roman" w:eastAsia="宋体"/>
        </w:rPr>
        <w:t>l</w:t>
      </w:r>
      <w:r>
        <w:rPr>
          <w:rFonts w:ascii="Times New Roman" w:eastAsia="宋体"/>
          <w:spacing w:val="-1"/>
        </w:rPr>
        <w:t> </w:t>
      </w:r>
      <w:r>
        <w:rPr>
          <w:rFonts w:ascii="Times New Roman" w:eastAsia="宋体"/>
          <w:i/>
          <w:spacing w:val="0"/>
        </w:rPr>
        <w:t>e</w:t>
      </w:r>
      <w:r>
        <w:rPr>
          <w:rFonts w:ascii="Times New Roman" w:eastAsia="宋体"/>
          <w:i/>
        </w:rPr>
        <w:t>t</w:t>
      </w:r>
      <w:r>
        <w:rPr>
          <w:rFonts w:ascii="Times New Roman" w:eastAsia="宋体"/>
          <w:i/>
          <w:spacing w:val="0"/>
        </w:rPr>
        <w:t> </w:t>
      </w:r>
      <w:r>
        <w:rPr>
          <w:rFonts w:ascii="Times New Roman" w:eastAsia="宋体"/>
          <w:i/>
        </w:rPr>
        <w:t>a</w:t>
      </w:r>
      <w:r>
        <w:rPr>
          <w:rFonts w:ascii="Times New Roman" w:eastAsia="宋体"/>
          <w:i/>
          <w:spacing w:val="0"/>
        </w:rPr>
        <w:t>l</w:t>
      </w:r>
      <w:r>
        <w:rPr>
          <w:rFonts w:ascii="Times New Roman" w:eastAsia="宋体"/>
          <w:spacing w:val="0"/>
        </w:rPr>
        <w:t>., </w:t>
      </w:r>
      <w:r>
        <w:rPr>
          <w:rFonts w:ascii="Times New Roman" w:eastAsia="宋体"/>
        </w:rPr>
        <w:t>2006</w:t>
      </w:r>
      <w:r>
        <w:t>）</w:t>
      </w:r>
      <w:r>
        <w:t>。非持久型病毒与介体的互作存在外壳蛋白和辅助蛋白两种策</w:t>
      </w:r>
      <w:r>
        <w:t>略。外壳蛋白策略即病毒的外壳蛋白</w:t>
      </w:r>
      <w:r>
        <w:t>（</w:t>
      </w:r>
      <w:r>
        <w:rPr>
          <w:rFonts w:ascii="Times New Roman" w:eastAsia="宋体"/>
        </w:rPr>
        <w:t>coat protein</w:t>
      </w:r>
      <w:r>
        <w:rPr>
          <w:rFonts w:ascii="Times New Roman" w:eastAsia="宋体"/>
          <w:spacing w:val="-1"/>
        </w:rPr>
        <w:t>, </w:t>
      </w:r>
      <w:r>
        <w:rPr>
          <w:rFonts w:ascii="Times New Roman" w:eastAsia="宋体"/>
          <w:spacing w:val="-5"/>
        </w:rPr>
        <w:t>CP</w:t>
      </w:r>
      <w:r>
        <w:t>）</w:t>
      </w:r>
      <w:r>
        <w:t>与介体的受体蛋白互作，</w:t>
      </w:r>
      <w:r>
        <w:t>该互作有利于介体携带病毒。如黄瓜花叶病毒</w:t>
      </w:r>
      <w:r>
        <w:t>（</w:t>
      </w:r>
      <w:r>
        <w:rPr>
          <w:rFonts w:ascii="Times New Roman" w:eastAsia="宋体"/>
          <w:i/>
        </w:rPr>
        <w:t>Cucumber</w:t>
      </w:r>
      <w:r>
        <w:rPr>
          <w:rFonts w:ascii="Times New Roman" w:eastAsia="宋体"/>
          <w:i/>
          <w:spacing w:val="-1"/>
        </w:rPr>
        <w:t> </w:t>
      </w:r>
      <w:r>
        <w:rPr>
          <w:rFonts w:ascii="Times New Roman" w:eastAsia="宋体"/>
          <w:i/>
        </w:rPr>
        <w:t>mosaic</w:t>
      </w:r>
      <w:r>
        <w:rPr>
          <w:rFonts w:ascii="Times New Roman" w:eastAsia="宋体"/>
          <w:i/>
          <w:spacing w:val="0"/>
        </w:rPr>
        <w:t> </w:t>
      </w:r>
      <w:r>
        <w:rPr>
          <w:rFonts w:ascii="Times New Roman" w:eastAsia="宋体"/>
          <w:i/>
          <w:spacing w:val="-2"/>
        </w:rPr>
        <w:t>virus</w:t>
      </w:r>
      <w:r>
        <w:t>）</w:t>
      </w:r>
      <w:r>
        <w:t>通过</w:t>
      </w:r>
      <w:r>
        <w:rPr>
          <w:rFonts w:ascii="Times New Roman" w:eastAsia="宋体"/>
        </w:rPr>
        <w:t>CP</w:t>
      </w:r>
      <w:r>
        <w:t>与蚜虫口针上的受体蛋白互作，从而使病毒粒体附着在口针上</w:t>
      </w:r>
      <w:r>
        <w:t>（</w:t>
      </w:r>
      <w:r>
        <w:rPr>
          <w:rFonts w:ascii="Times New Roman" w:eastAsia="宋体"/>
        </w:rPr>
        <w:t>Ng</w:t>
      </w:r>
      <w:r w:rsidR="001852F3">
        <w:rPr>
          <w:rFonts w:ascii="Times New Roman" w:eastAsia="宋体"/>
        </w:rPr>
        <w:t xml:space="preserve"> </w:t>
      </w:r>
      <w:r>
        <w:rPr>
          <w:rFonts w:ascii="Times New Roman" w:eastAsia="宋体"/>
        </w:rPr>
        <w:t>and</w:t>
      </w:r>
      <w:r w:rsidR="001852F3">
        <w:rPr>
          <w:rFonts w:ascii="Times New Roman" w:eastAsia="宋体"/>
        </w:rPr>
        <w:t xml:space="preserve"> </w:t>
      </w:r>
      <w:r>
        <w:rPr>
          <w:rFonts w:ascii="Times New Roman" w:eastAsia="宋体"/>
        </w:rPr>
        <w:t>perry</w:t>
      </w:r>
      <w:r>
        <w:rPr>
          <w:rFonts w:hint="eastAsia"/>
        </w:rPr>
        <w:t>，</w:t>
      </w:r>
    </w:p>
    <w:p w:rsidR="0018722C">
      <w:pPr>
        <w:topLinePunct/>
      </w:pPr>
      <w:r>
        <w:rPr>
          <w:rFonts w:ascii="Times New Roman" w:eastAsia="Times New Roman"/>
        </w:rPr>
        <w:t>2004</w:t>
      </w:r>
      <w:r>
        <w:t>）</w:t>
      </w:r>
      <w:r>
        <w:t>。辅助蛋白策略即病毒编码的非结构蛋白作为辅助蛋白</w:t>
      </w:r>
      <w:r>
        <w:t>（</w:t>
      </w:r>
      <w:r>
        <w:rPr>
          <w:rFonts w:ascii="Times New Roman" w:eastAsia="Times New Roman"/>
        </w:rPr>
        <w:t>H</w:t>
      </w:r>
      <w:r>
        <w:rPr>
          <w:rFonts w:ascii="Times New Roman" w:eastAsia="Times New Roman"/>
        </w:rPr>
        <w:t>e</w:t>
      </w:r>
      <w:r>
        <w:rPr>
          <w:rFonts w:ascii="Times New Roman" w:eastAsia="Times New Roman"/>
        </w:rPr>
        <w:t>l</w:t>
      </w:r>
      <w:r>
        <w:rPr>
          <w:rFonts w:ascii="Times New Roman" w:eastAsia="Times New Roman"/>
        </w:rPr>
        <w:t>p</w:t>
      </w:r>
      <w:r>
        <w:rPr>
          <w:rFonts w:ascii="Times New Roman" w:eastAsia="Times New Roman"/>
        </w:rPr>
        <w:t>e</w:t>
      </w:r>
      <w:r>
        <w:rPr>
          <w:rFonts w:ascii="Times New Roman" w:eastAsia="Times New Roman"/>
        </w:rPr>
        <w:t>r </w:t>
      </w:r>
      <w:r>
        <w:rPr>
          <w:rFonts w:ascii="Times New Roman" w:eastAsia="Times New Roman"/>
        </w:rPr>
        <w:t>c</w:t>
      </w:r>
      <w:r>
        <w:rPr>
          <w:rFonts w:ascii="Times New Roman" w:eastAsia="Times New Roman"/>
        </w:rPr>
        <w:t>o</w:t>
      </w:r>
      <w:r>
        <w:rPr>
          <w:rFonts w:ascii="Times New Roman" w:eastAsia="Times New Roman"/>
        </w:rPr>
        <w:t>m</w:t>
      </w:r>
      <w:r>
        <w:rPr>
          <w:rFonts w:ascii="Times New Roman" w:eastAsia="Times New Roman"/>
        </w:rPr>
        <w:t>p</w:t>
      </w:r>
      <w:r>
        <w:rPr>
          <w:rFonts w:ascii="Times New Roman" w:eastAsia="Times New Roman"/>
        </w:rPr>
        <w:t>o</w:t>
      </w:r>
      <w:r>
        <w:rPr>
          <w:rFonts w:ascii="Times New Roman" w:eastAsia="Times New Roman"/>
        </w:rPr>
        <w:t>n</w:t>
      </w:r>
      <w:r>
        <w:rPr>
          <w:rFonts w:ascii="Times New Roman" w:eastAsia="Times New Roman"/>
        </w:rPr>
        <w:t>e</w:t>
      </w:r>
      <w:r>
        <w:rPr>
          <w:rFonts w:ascii="Times New Roman" w:eastAsia="Times New Roman"/>
        </w:rPr>
        <w:t>n</w:t>
      </w:r>
      <w:r>
        <w:rPr>
          <w:rFonts w:ascii="Times New Roman" w:eastAsia="Times New Roman"/>
        </w:rPr>
        <w:t>t proteinase</w:t>
      </w:r>
      <w:r>
        <w:rPr>
          <w:rFonts w:ascii="Times New Roman" w:eastAsia="Times New Roman"/>
        </w:rPr>
        <w:t>, </w:t>
      </w:r>
      <w:r>
        <w:rPr>
          <w:rFonts w:ascii="Times New Roman" w:eastAsia="Times New Roman"/>
        </w:rPr>
        <w:t>HC-Pro</w:t>
      </w:r>
      <w:r>
        <w:t>）</w:t>
      </w:r>
      <w:r>
        <w:t>与病毒外壳蛋白及介体的受体蛋白同时互作，帮助介体携带病毒。如洋李痘疱病毒</w:t>
      </w:r>
      <w:r>
        <w:t>（</w:t>
      </w:r>
      <w:r>
        <w:rPr>
          <w:rFonts w:ascii="Times New Roman" w:eastAsia="Times New Roman"/>
          <w:i/>
        </w:rPr>
        <w:t>Plum </w:t>
      </w:r>
      <w:r>
        <w:rPr>
          <w:rFonts w:ascii="Times New Roman" w:eastAsia="Times New Roman"/>
          <w:i/>
        </w:rPr>
        <w:t>pox virus</w:t>
      </w:r>
      <w:r>
        <w:t>）</w:t>
      </w:r>
      <w:r>
        <w:t>和烟草蚀纹病毒</w:t>
      </w:r>
      <w:r>
        <w:t>（</w:t>
      </w:r>
      <w:r>
        <w:rPr>
          <w:rFonts w:ascii="Times New Roman" w:eastAsia="Times New Roman"/>
          <w:i/>
        </w:rPr>
        <w:t>Tobacco </w:t>
      </w:r>
      <w:r>
        <w:rPr>
          <w:rFonts w:ascii="Times New Roman" w:eastAsia="Times New Roman"/>
          <w:i/>
        </w:rPr>
        <w:t>etch virus</w:t>
      </w:r>
      <w:r>
        <w:t>）</w:t>
      </w:r>
      <w:r>
        <w:t>编码的</w:t>
      </w:r>
      <w:r>
        <w:rPr>
          <w:rFonts w:ascii="Times New Roman" w:eastAsia="Times New Roman"/>
        </w:rPr>
        <w:t>HC-Pro</w:t>
      </w:r>
      <w:r>
        <w:t>蛋白与蚜虫的传毒有关，</w:t>
      </w:r>
      <w:r>
        <w:rPr>
          <w:rFonts w:ascii="Times New Roman" w:eastAsia="Times New Roman"/>
        </w:rPr>
        <w:t>HC-Pro</w:t>
      </w:r>
      <w:r>
        <w:t>蛋白具有与病毒外壳蛋白互作</w:t>
      </w:r>
      <w:r>
        <w:t>的</w:t>
      </w:r>
    </w:p>
    <w:p w:rsidR="0018722C">
      <w:pPr>
        <w:topLinePunct/>
      </w:pPr>
      <w:r>
        <w:rPr>
          <w:rFonts w:ascii="Times New Roman" w:eastAsia="宋体"/>
        </w:rPr>
        <w:t>PTK</w:t>
      </w:r>
      <w:r>
        <w:t>结构域以及与蚜虫口针受体蛋白互作的</w:t>
      </w:r>
      <w:r>
        <w:rPr>
          <w:rFonts w:ascii="Times New Roman" w:eastAsia="宋体"/>
        </w:rPr>
        <w:t>KITC</w:t>
      </w:r>
      <w:r>
        <w:t>结构域，从而帮助病毒粒体附</w:t>
      </w:r>
      <w:r>
        <w:t>着在口针上</w:t>
      </w:r>
      <w:r>
        <w:t>（</w:t>
      </w:r>
      <w:r/>
      <w:r>
        <w:rPr>
          <w:rFonts w:ascii="Times New Roman" w:eastAsia="宋体"/>
        </w:rPr>
        <w:t>Froissart </w:t>
      </w:r>
      <w:r>
        <w:rPr>
          <w:rFonts w:ascii="Times New Roman" w:eastAsia="宋体"/>
          <w:i/>
        </w:rPr>
        <w:t>et al</w:t>
      </w:r>
      <w:r>
        <w:rPr>
          <w:rFonts w:ascii="Times New Roman" w:eastAsia="宋体"/>
        </w:rPr>
        <w:t>., </w:t>
      </w:r>
      <w:r>
        <w:rPr>
          <w:rFonts w:ascii="Times New Roman" w:eastAsia="宋体"/>
        </w:rPr>
        <w:t>2002; Plisson </w:t>
      </w:r>
      <w:r>
        <w:rPr>
          <w:rFonts w:ascii="Times New Roman" w:eastAsia="宋体"/>
          <w:i/>
        </w:rPr>
        <w:t>et al</w:t>
      </w:r>
      <w:r>
        <w:rPr>
          <w:rFonts w:ascii="Times New Roman" w:eastAsia="宋体"/>
        </w:rPr>
        <w:t>., </w:t>
      </w:r>
      <w:r>
        <w:rPr>
          <w:rFonts w:ascii="Times New Roman" w:eastAsia="宋体"/>
        </w:rPr>
        <w:t>2003; Ballut </w:t>
      </w:r>
      <w:r>
        <w:rPr>
          <w:rFonts w:ascii="Times New Roman" w:eastAsia="宋体"/>
          <w:i/>
        </w:rPr>
        <w:t>et al</w:t>
      </w:r>
      <w:r>
        <w:rPr>
          <w:rFonts w:ascii="Times New Roman" w:eastAsia="宋体"/>
        </w:rPr>
        <w:t>., </w:t>
      </w:r>
      <w:r>
        <w:rPr>
          <w:rFonts w:ascii="Times New Roman" w:eastAsia="宋体"/>
        </w:rPr>
        <w:t>2005; </w:t>
      </w:r>
      <w:r>
        <w:rPr>
          <w:rFonts w:ascii="Times New Roman" w:eastAsia="宋体"/>
        </w:rPr>
        <w:t>R</w:t>
      </w:r>
      <w:r>
        <w:rPr>
          <w:rFonts w:ascii="Times New Roman" w:eastAsia="宋体"/>
        </w:rPr>
        <w:t>u</w:t>
      </w:r>
      <w:r>
        <w:rPr>
          <w:rFonts w:ascii="Times New Roman" w:eastAsia="宋体"/>
        </w:rPr>
        <w:t>i</w:t>
      </w:r>
      <w:r>
        <w:rPr>
          <w:rFonts w:ascii="Times New Roman" w:eastAsia="宋体"/>
        </w:rPr>
        <w:t>z</w:t>
      </w:r>
      <w:r>
        <w:rPr>
          <w:rFonts w:ascii="Times New Roman" w:eastAsia="宋体"/>
        </w:rPr>
        <w:t>-</w:t>
      </w:r>
      <w:r>
        <w:rPr>
          <w:rFonts w:ascii="Times New Roman" w:eastAsia="宋体"/>
        </w:rPr>
        <w:t>F</w:t>
      </w:r>
      <w:r>
        <w:rPr>
          <w:rFonts w:ascii="Times New Roman" w:eastAsia="宋体"/>
        </w:rPr>
        <w:t>e</w:t>
      </w:r>
      <w:r>
        <w:rPr>
          <w:rFonts w:ascii="Times New Roman" w:eastAsia="宋体"/>
        </w:rPr>
        <w:t>rr</w:t>
      </w:r>
      <w:r>
        <w:rPr>
          <w:rFonts w:ascii="Times New Roman" w:eastAsia="宋体"/>
        </w:rPr>
        <w:t>e</w:t>
      </w:r>
      <w:r>
        <w:rPr>
          <w:rFonts w:ascii="Times New Roman" w:eastAsia="宋体"/>
        </w:rPr>
        <w:t>r </w:t>
      </w:r>
      <w:r>
        <w:rPr>
          <w:rFonts w:ascii="Times New Roman" w:eastAsia="宋体"/>
          <w:i/>
        </w:rPr>
        <w:t>e</w:t>
      </w:r>
      <w:r>
        <w:rPr>
          <w:rFonts w:ascii="Times New Roman" w:eastAsia="宋体"/>
          <w:i/>
        </w:rPr>
        <w:t>t al</w:t>
      </w:r>
      <w:r>
        <w:rPr>
          <w:rFonts w:ascii="Times New Roman" w:eastAsia="宋体"/>
        </w:rPr>
        <w:t>., 2005; </w:t>
      </w:r>
      <w:r>
        <w:rPr>
          <w:rFonts w:ascii="Times New Roman" w:eastAsia="宋体"/>
        </w:rPr>
        <w:t>G</w:t>
      </w:r>
      <w:r>
        <w:rPr>
          <w:rFonts w:ascii="Times New Roman" w:eastAsia="宋体"/>
        </w:rPr>
        <w:t>o</w:t>
      </w:r>
      <w:r>
        <w:rPr>
          <w:rFonts w:ascii="Times New Roman" w:eastAsia="宋体"/>
        </w:rPr>
        <w:t>y</w:t>
      </w:r>
      <w:r>
        <w:rPr>
          <w:rFonts w:ascii="Times New Roman" w:eastAsia="宋体"/>
        </w:rPr>
        <w:t>t</w:t>
      </w:r>
      <w:r>
        <w:rPr>
          <w:rFonts w:ascii="Times New Roman" w:eastAsia="宋体"/>
        </w:rPr>
        <w:t>i</w:t>
      </w:r>
      <w:r>
        <w:rPr>
          <w:rFonts w:ascii="Times New Roman" w:eastAsia="宋体"/>
        </w:rPr>
        <w:t>a </w:t>
      </w:r>
      <w:r>
        <w:rPr>
          <w:rFonts w:ascii="Times New Roman" w:eastAsia="宋体"/>
          <w:i/>
        </w:rPr>
        <w:t>e</w:t>
      </w:r>
      <w:r>
        <w:rPr>
          <w:rFonts w:ascii="Times New Roman" w:eastAsia="宋体"/>
          <w:i/>
        </w:rPr>
        <w:t>t a</w:t>
      </w:r>
      <w:r>
        <w:rPr>
          <w:rFonts w:ascii="Times New Roman" w:eastAsia="宋体"/>
          <w:i/>
        </w:rPr>
        <w:t>l</w:t>
      </w:r>
      <w:r>
        <w:rPr>
          <w:rFonts w:ascii="Times New Roman" w:eastAsia="宋体"/>
        </w:rPr>
        <w:t>., </w:t>
      </w:r>
      <w:r>
        <w:rPr>
          <w:rFonts w:ascii="Times New Roman" w:eastAsia="宋体"/>
        </w:rPr>
        <w:t>2006; </w:t>
      </w:r>
      <w:r>
        <w:rPr>
          <w:rFonts w:ascii="Times New Roman" w:eastAsia="宋体"/>
        </w:rPr>
        <w:t>Y</w:t>
      </w:r>
      <w:r>
        <w:rPr>
          <w:rFonts w:ascii="Times New Roman" w:eastAsia="宋体"/>
        </w:rPr>
        <w:t>o</w:t>
      </w:r>
      <w:r>
        <w:rPr>
          <w:rFonts w:ascii="Times New Roman" w:eastAsia="宋体"/>
        </w:rPr>
        <w:t>u</w:t>
      </w:r>
      <w:r>
        <w:rPr>
          <w:rFonts w:ascii="Times New Roman" w:eastAsia="宋体"/>
        </w:rPr>
        <w:t>n</w:t>
      </w:r>
      <w:r>
        <w:rPr>
          <w:rFonts w:ascii="Times New Roman" w:eastAsia="宋体"/>
        </w:rPr>
        <w:t>g </w:t>
      </w:r>
      <w:r>
        <w:rPr>
          <w:rFonts w:ascii="Times New Roman" w:eastAsia="宋体"/>
          <w:i/>
        </w:rPr>
        <w:t>e</w:t>
      </w:r>
      <w:r>
        <w:rPr>
          <w:rFonts w:ascii="Times New Roman" w:eastAsia="宋体"/>
          <w:i/>
        </w:rPr>
        <w:t>t a</w:t>
      </w:r>
      <w:r>
        <w:rPr>
          <w:rFonts w:ascii="Times New Roman" w:eastAsia="宋体"/>
          <w:i/>
        </w:rPr>
        <w:t>l</w:t>
      </w:r>
      <w:r>
        <w:rPr>
          <w:rFonts w:ascii="Times New Roman" w:eastAsia="宋体"/>
        </w:rPr>
        <w:t>., </w:t>
      </w:r>
      <w:r>
        <w:rPr>
          <w:rFonts w:ascii="Times New Roman" w:eastAsia="宋体"/>
        </w:rPr>
        <w:t>200</w:t>
      </w:r>
      <w:r>
        <w:rPr>
          <w:rFonts w:ascii="Times New Roman" w:eastAsia="宋体"/>
        </w:rPr>
        <w:t>7</w:t>
      </w:r>
      <w:r>
        <w:t>）</w:t>
      </w:r>
      <w:r>
        <w:t>。半持久型病毒的传</w:t>
      </w:r>
      <w:r>
        <w:t>播也需要采用辅助蛋白的策略，但需要由多个蛋白参与形成的辅助蛋白复合体来</w:t>
      </w:r>
      <w:r>
        <w:t>完成。如</w:t>
      </w:r>
      <w:r>
        <w:rPr>
          <w:rFonts w:ascii="Times New Roman" w:eastAsia="宋体"/>
        </w:rPr>
        <w:t>CaMV</w:t>
      </w:r>
      <w:r>
        <w:t>通过多个蛋白间的互作建立桥梁将病毒粒体附着在蚜虫的口</w:t>
      </w:r>
      <w:r>
        <w:t>针</w:t>
      </w:r>
    </w:p>
    <w:p w:rsidR="0018722C">
      <w:pPr>
        <w:topLinePunct/>
      </w:pPr>
      <w:r>
        <w:rPr>
          <w:rFonts w:cstheme="minorBidi" w:hAnsiTheme="minorHAnsi" w:eastAsiaTheme="minorHAnsi" w:asciiTheme="minorHAnsi" w:ascii="宋体" w:eastAsia="宋体" w:hint="eastAsia"/>
          <w:kern w:val="2"/>
          <w:sz w:val="24"/>
          <w:rFonts w:cstheme="minorBidi" w:hAnsiTheme="minorHAnsi" w:eastAsiaTheme="minorHAnsi" w:asciiTheme="minorHAnsi" w:ascii="宋体" w:eastAsia="宋体" w:hint="eastAsia"/>
        </w:rPr>
        <w:t>(</w:t>
      </w:r>
      <w:r>
        <w:rPr>
          <w:rFonts w:cstheme="minorBidi" w:hAnsiTheme="minorHAnsi" w:eastAsiaTheme="minorHAnsi" w:asciiTheme="minorHAnsi"/>
        </w:rPr>
        <w:t>P</w:t>
      </w:r>
      <w:r>
        <w:rPr>
          <w:rFonts w:cstheme="minorBidi" w:hAnsiTheme="minorHAnsi" w:eastAsiaTheme="minorHAnsi" w:asciiTheme="minorHAnsi"/>
        </w:rPr>
        <w:t>a</w:t>
      </w:r>
      <w:r>
        <w:rPr>
          <w:rFonts w:cstheme="minorBidi" w:hAnsiTheme="minorHAnsi" w:eastAsiaTheme="minorHAnsi" w:asciiTheme="minorHAnsi"/>
        </w:rPr>
        <w:t>l</w:t>
      </w:r>
      <w:r>
        <w:rPr>
          <w:rFonts w:cstheme="minorBidi" w:hAnsiTheme="minorHAnsi" w:eastAsiaTheme="minorHAnsi" w:asciiTheme="minorHAnsi"/>
        </w:rPr>
        <w:t>a</w:t>
      </w:r>
      <w:r>
        <w:rPr>
          <w:rFonts w:cstheme="minorBidi" w:hAnsiTheme="minorHAnsi" w:eastAsiaTheme="minorHAnsi" w:asciiTheme="minorHAnsi"/>
        </w:rPr>
        <w:t>c</w:t>
      </w:r>
      <w:r>
        <w:rPr>
          <w:rFonts w:cstheme="minorBidi" w:hAnsiTheme="minorHAnsi" w:eastAsiaTheme="minorHAnsi" w:asciiTheme="minorHAnsi"/>
        </w:rPr>
        <w:t>i</w:t>
      </w:r>
      <w:r>
        <w:rPr>
          <w:rFonts w:cstheme="minorBidi" w:hAnsiTheme="minorHAnsi" w:eastAsiaTheme="minorHAnsi" w:asciiTheme="minorHAnsi"/>
        </w:rPr>
        <w:t>o</w:t>
      </w:r>
      <w:r>
        <w:rPr>
          <w:rFonts w:cstheme="minorBidi" w:hAnsiTheme="minorHAnsi" w:eastAsiaTheme="minorHAnsi" w:asciiTheme="minorHAnsi"/>
        </w:rPr>
        <w:t>s</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al</w:t>
      </w:r>
      <w:r>
        <w:rPr>
          <w:rFonts w:cstheme="minorBidi" w:hAnsiTheme="minorHAnsi" w:eastAsiaTheme="minorHAnsi" w:asciiTheme="minorHAnsi"/>
        </w:rPr>
        <w:t>., </w:t>
      </w:r>
      <w:r>
        <w:rPr>
          <w:rFonts w:cstheme="minorBidi" w:hAnsiTheme="minorHAnsi" w:eastAsiaTheme="minorHAnsi" w:asciiTheme="minorHAnsi"/>
        </w:rPr>
        <w:t>2002;</w:t>
      </w:r>
      <w:r>
        <w:rPr>
          <w:rFonts w:cstheme="minorBidi" w:hAnsiTheme="minorHAnsi" w:eastAsiaTheme="minorHAnsi" w:asciiTheme="minorHAnsi"/>
        </w:rPr>
        <w:t> </w:t>
      </w:r>
      <w:r>
        <w:rPr>
          <w:rFonts w:cstheme="minorBidi" w:hAnsiTheme="minorHAnsi" w:eastAsiaTheme="minorHAnsi" w:asciiTheme="minorHAnsi"/>
        </w:rPr>
        <w:t>Dr</w:t>
      </w:r>
      <w:r>
        <w:rPr>
          <w:rFonts w:cstheme="minorBidi" w:hAnsiTheme="minorHAnsi" w:eastAsiaTheme="minorHAnsi" w:asciiTheme="minorHAnsi"/>
        </w:rPr>
        <w:t>u</w:t>
      </w:r>
      <w:r>
        <w:rPr>
          <w:rFonts w:cstheme="minorBidi" w:hAnsiTheme="minorHAnsi" w:eastAsiaTheme="minorHAnsi" w:asciiTheme="minorHAnsi"/>
        </w:rPr>
        <w:t>c</w:t>
      </w:r>
      <w:r>
        <w:rPr>
          <w:rFonts w:cstheme="minorBidi" w:hAnsiTheme="minorHAnsi" w:eastAsiaTheme="minorHAnsi" w:asciiTheme="minorHAnsi"/>
        </w:rPr>
        <w:t>k</w:t>
      </w:r>
      <w:r>
        <w:rPr>
          <w:rFonts w:cstheme="minorBidi" w:hAnsiTheme="minorHAnsi" w:eastAsiaTheme="minorHAnsi" w:asciiTheme="minorHAnsi"/>
        </w:rPr>
        <w:t>e</w:t>
      </w:r>
      <w:r>
        <w:rPr>
          <w:rFonts w:cstheme="minorBidi" w:hAnsiTheme="minorHAnsi" w:eastAsiaTheme="minorHAnsi" w:asciiTheme="minorHAnsi"/>
        </w:rPr>
        <w:t>r</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w:t>
      </w:r>
      <w:r>
        <w:rPr>
          <w:rFonts w:cstheme="minorBidi" w:hAnsiTheme="minorHAnsi" w:eastAsiaTheme="minorHAnsi" w:asciiTheme="minorHAnsi"/>
          <w:i/>
        </w:rPr>
        <w:t>l</w:t>
      </w:r>
      <w:r>
        <w:rPr>
          <w:rFonts w:cstheme="minorBidi" w:hAnsiTheme="minorHAnsi" w:eastAsiaTheme="minorHAnsi" w:asciiTheme="minorHAnsi"/>
        </w:rPr>
        <w:t>., 2002;</w:t>
      </w:r>
      <w:r>
        <w:rPr>
          <w:rFonts w:cstheme="minorBidi" w:hAnsiTheme="minorHAnsi" w:eastAsiaTheme="minorHAnsi" w:asciiTheme="minorHAnsi"/>
        </w:rPr>
        <w:t> </w:t>
      </w:r>
      <w:r>
        <w:rPr>
          <w:rFonts w:cstheme="minorBidi" w:hAnsiTheme="minorHAnsi" w:eastAsiaTheme="minorHAnsi" w:asciiTheme="minorHAnsi"/>
        </w:rPr>
        <w:t>U</w:t>
      </w:r>
      <w:r>
        <w:rPr>
          <w:rFonts w:cstheme="minorBidi" w:hAnsiTheme="minorHAnsi" w:eastAsiaTheme="minorHAnsi" w:asciiTheme="minorHAnsi"/>
        </w:rPr>
        <w:t>z</w:t>
      </w:r>
      <w:r>
        <w:rPr>
          <w:rFonts w:cstheme="minorBidi" w:hAnsiTheme="minorHAnsi" w:eastAsiaTheme="minorHAnsi" w:asciiTheme="minorHAnsi"/>
        </w:rPr>
        <w:t>e</w:t>
      </w:r>
      <w:r>
        <w:rPr>
          <w:rFonts w:cstheme="minorBidi" w:hAnsiTheme="minorHAnsi" w:eastAsiaTheme="minorHAnsi" w:asciiTheme="minorHAnsi"/>
        </w:rPr>
        <w:t>s</w:t>
      </w:r>
      <w:r>
        <w:rPr>
          <w:rFonts w:cstheme="minorBidi" w:hAnsiTheme="minorHAnsi" w:eastAsiaTheme="minorHAnsi" w:asciiTheme="minorHAnsi"/>
        </w:rPr>
        <w:t>t</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w:t>
      </w:r>
      <w:r>
        <w:rPr>
          <w:rFonts w:cstheme="minorBidi" w:hAnsiTheme="minorHAnsi" w:eastAsiaTheme="minorHAnsi" w:asciiTheme="minorHAnsi"/>
          <w:i/>
        </w:rPr>
        <w:t>l</w:t>
      </w:r>
      <w:r>
        <w:rPr>
          <w:rFonts w:cstheme="minorBidi" w:hAnsiTheme="minorHAnsi" w:eastAsiaTheme="minorHAnsi" w:asciiTheme="minorHAnsi"/>
        </w:rPr>
        <w:t>., </w:t>
      </w:r>
      <w:r>
        <w:rPr>
          <w:rFonts w:cstheme="minorBidi" w:hAnsiTheme="minorHAnsi" w:eastAsiaTheme="minorHAnsi" w:asciiTheme="minorHAnsi"/>
        </w:rPr>
        <w:t>200</w:t>
      </w:r>
      <w:r>
        <w:rPr>
          <w:rFonts w:cstheme="minorBidi" w:hAnsiTheme="minorHAnsi" w:eastAsiaTheme="minorHAnsi" w:asciiTheme="minorHAnsi"/>
        </w:rPr>
        <w:t>7</w:t>
      </w:r>
      <w:r>
        <w:rPr>
          <w:rFonts w:ascii="宋体" w:eastAsia="宋体" w:hint="eastAsia" w:cstheme="minorBidi" w:hAnsiTheme="minorHAnsi"/>
          <w:kern w:val="2"/>
          <w:rFonts w:ascii="宋体" w:eastAsia="宋体" w:hint="eastAsia" w:cstheme="minorBidi" w:hAnsiTheme="minorHAnsi"/>
          <w:spacing w:val="-60"/>
          <w:sz w:val="24"/>
        </w:rPr>
        <w:t>)</w:t>
      </w:r>
      <w:r>
        <w:rPr>
          <w:rFonts w:ascii="宋体" w:eastAsia="宋体" w:hint="eastAsia" w:cstheme="minorBidi" w:hAnsiTheme="minorHAnsi"/>
        </w:rPr>
        <w:t>。</w:t>
      </w:r>
    </w:p>
    <w:p w:rsidR="0018722C">
      <w:pPr>
        <w:topLinePunct/>
      </w:pPr>
      <w:r>
        <w:t>持久非增殖型病毒也需要病毒蛋白与介体蛋白的专化性识别，一方面帮助病</w:t>
      </w:r>
      <w:r>
        <w:t>毒粒体侵入昆虫细胞，另一方面帮助病毒突破介体内的各种侵染屏障并在介体体内的组织或器官间扩散。</w:t>
      </w:r>
      <w:r>
        <w:rPr>
          <w:rFonts w:ascii="Times New Roman" w:eastAsia="宋体"/>
        </w:rPr>
        <w:t>Brault</w:t>
      </w:r>
      <w:r>
        <w:t>等</w:t>
      </w:r>
      <w:r>
        <w:t>（</w:t>
      </w:r>
      <w:r>
        <w:rPr>
          <w:rFonts w:ascii="Times New Roman" w:eastAsia="宋体"/>
          <w:spacing w:val="-6"/>
        </w:rPr>
        <w:t>1995, </w:t>
      </w:r>
      <w:r>
        <w:rPr>
          <w:rFonts w:ascii="Times New Roman" w:eastAsia="宋体"/>
        </w:rPr>
        <w:t>2000</w:t>
      </w:r>
      <w:r>
        <w:rPr>
          <w:rFonts w:ascii="Times New Roman" w:eastAsia="宋体"/>
          <w:spacing w:val="6"/>
        </w:rPr>
        <w:t>, </w:t>
      </w:r>
      <w:r>
        <w:rPr>
          <w:rFonts w:ascii="Times New Roman" w:eastAsia="宋体"/>
        </w:rPr>
        <w:t>2003</w:t>
      </w:r>
      <w:r>
        <w:rPr>
          <w:rFonts w:ascii="Times New Roman" w:eastAsia="宋体"/>
          <w:spacing w:val="6"/>
        </w:rPr>
        <w:t>, </w:t>
      </w:r>
      <w:r>
        <w:rPr>
          <w:rFonts w:ascii="Times New Roman" w:eastAsia="宋体"/>
        </w:rPr>
        <w:t>2007</w:t>
      </w:r>
      <w:r>
        <w:t>）</w:t>
      </w:r>
      <w:r>
        <w:t>通过对甜菜西方黄化病毒</w:t>
      </w:r>
      <w:r>
        <w:t>（</w:t>
      </w:r>
      <w:r>
        <w:rPr>
          <w:rFonts w:ascii="Times New Roman" w:eastAsia="宋体"/>
          <w:i/>
        </w:rPr>
        <w:t>Beet </w:t>
      </w:r>
      <w:r>
        <w:rPr>
          <w:rFonts w:ascii="Times New Roman" w:eastAsia="宋体"/>
          <w:i/>
          <w:spacing w:val="-2"/>
        </w:rPr>
        <w:t>western </w:t>
      </w:r>
      <w:r>
        <w:rPr>
          <w:rFonts w:ascii="Times New Roman" w:eastAsia="宋体"/>
          <w:i/>
        </w:rPr>
        <w:t>yellows virus</w:t>
      </w:r>
      <w:r>
        <w:t>）</w:t>
      </w:r>
      <w:r>
        <w:t>在介体蚜虫体内侵染的研究，明确病毒编码</w:t>
      </w:r>
      <w:r>
        <w:t>的通读蛋白</w:t>
      </w:r>
      <w:r>
        <w:t>（</w:t>
      </w:r>
      <w:r>
        <w:rPr>
          <w:rFonts w:ascii="Times New Roman" w:eastAsia="宋体"/>
          <w:spacing w:val="0"/>
        </w:rPr>
        <w:t>r</w:t>
      </w:r>
      <w:r>
        <w:rPr>
          <w:rFonts w:ascii="Times New Roman" w:eastAsia="宋体"/>
          <w:spacing w:val="0"/>
        </w:rPr>
        <w:t>ea</w:t>
      </w:r>
      <w:r>
        <w:rPr>
          <w:rFonts w:ascii="Times New Roman" w:eastAsia="宋体"/>
        </w:rPr>
        <w:t>d</w:t>
      </w:r>
      <w:r>
        <w:rPr>
          <w:rFonts w:ascii="Times New Roman" w:eastAsia="宋体"/>
          <w:spacing w:val="2"/>
        </w:rPr>
        <w:t>t</w:t>
      </w:r>
      <w:r>
        <w:rPr>
          <w:rFonts w:ascii="Times New Roman" w:eastAsia="宋体"/>
          <w:spacing w:val="-2"/>
        </w:rPr>
        <w:t>h</w:t>
      </w:r>
      <w:r>
        <w:rPr>
          <w:rFonts w:ascii="Times New Roman" w:eastAsia="宋体"/>
          <w:spacing w:val="0"/>
        </w:rPr>
        <w:t>r</w:t>
      </w:r>
      <w:r>
        <w:rPr>
          <w:rFonts w:ascii="Times New Roman" w:eastAsia="宋体"/>
          <w:spacing w:val="2"/>
        </w:rPr>
        <w:t>o</w:t>
      </w:r>
      <w:r>
        <w:rPr>
          <w:rFonts w:ascii="Times New Roman" w:eastAsia="宋体"/>
        </w:rPr>
        <w:t>ugh </w:t>
      </w:r>
      <w:r>
        <w:rPr>
          <w:rFonts w:ascii="Times New Roman" w:eastAsia="宋体"/>
          <w:spacing w:val="-2"/>
        </w:rPr>
        <w:t>d</w:t>
      </w:r>
      <w:r>
        <w:rPr>
          <w:rFonts w:ascii="Times New Roman" w:eastAsia="宋体"/>
          <w:spacing w:val="2"/>
        </w:rPr>
        <w:t>o</w:t>
      </w:r>
      <w:r>
        <w:rPr>
          <w:rFonts w:ascii="Times New Roman" w:eastAsia="宋体"/>
          <w:spacing w:val="-5"/>
        </w:rPr>
        <w:t>m</w:t>
      </w:r>
      <w:r>
        <w:rPr>
          <w:rFonts w:ascii="Times New Roman" w:eastAsia="宋体"/>
          <w:spacing w:val="1"/>
        </w:rPr>
        <w:t>a</w:t>
      </w:r>
      <w:r>
        <w:rPr>
          <w:rFonts w:ascii="Times New Roman" w:eastAsia="宋体"/>
          <w:spacing w:val="-2"/>
        </w:rPr>
        <w:t>i</w:t>
      </w:r>
      <w:r>
        <w:rPr>
          <w:rFonts w:ascii="Times New Roman" w:eastAsia="宋体"/>
          <w:spacing w:val="0"/>
        </w:rPr>
        <w:t>n</w:t>
      </w:r>
      <w:r>
        <w:t>）</w:t>
      </w:r>
      <w:r>
        <w:t>和</w:t>
      </w:r>
      <w:r>
        <w:rPr>
          <w:rFonts w:ascii="Times New Roman" w:eastAsia="宋体"/>
        </w:rPr>
        <w:t>C</w:t>
      </w:r>
      <w:r>
        <w:rPr>
          <w:rFonts w:ascii="Times New Roman" w:eastAsia="宋体"/>
        </w:rPr>
        <w:t>P</w:t>
      </w:r>
      <w:r>
        <w:t>分别与寄主的捕捉受体</w:t>
      </w:r>
      <w:r>
        <w:t>（</w:t>
      </w:r>
      <w:r>
        <w:rPr>
          <w:rFonts w:ascii="Times New Roman" w:eastAsia="宋体"/>
          <w:spacing w:val="0"/>
        </w:rPr>
        <w:t>ca</w:t>
      </w:r>
      <w:r>
        <w:rPr>
          <w:rFonts w:ascii="Times New Roman" w:eastAsia="宋体"/>
        </w:rPr>
        <w:t>p</w:t>
      </w:r>
      <w:r>
        <w:rPr>
          <w:rFonts w:ascii="Times New Roman" w:eastAsia="宋体"/>
          <w:spacing w:val="2"/>
        </w:rPr>
        <w:t>t</w:t>
      </w:r>
      <w:r>
        <w:rPr>
          <w:rFonts w:ascii="Times New Roman" w:eastAsia="宋体"/>
        </w:rPr>
        <w:t>u</w:t>
      </w:r>
      <w:r>
        <w:rPr>
          <w:rFonts w:ascii="Times New Roman" w:eastAsia="宋体"/>
          <w:spacing w:val="0"/>
        </w:rPr>
        <w:t>r</w:t>
      </w:r>
      <w:r>
        <w:rPr>
          <w:rFonts w:ascii="Times New Roman" w:eastAsia="宋体"/>
        </w:rPr>
        <w:t>e </w:t>
      </w:r>
      <w:r>
        <w:rPr>
          <w:rFonts w:ascii="Times New Roman" w:eastAsia="宋体"/>
          <w:spacing w:val="0"/>
        </w:rPr>
        <w:t>r</w:t>
      </w:r>
      <w:r>
        <w:rPr>
          <w:rFonts w:ascii="Times New Roman" w:eastAsia="宋体"/>
          <w:spacing w:val="0"/>
        </w:rPr>
        <w:t>ece</w:t>
      </w:r>
      <w:r>
        <w:rPr>
          <w:rFonts w:ascii="Times New Roman" w:eastAsia="宋体"/>
        </w:rPr>
        <w:t>pto</w:t>
      </w:r>
      <w:r>
        <w:rPr>
          <w:rFonts w:ascii="Times New Roman" w:eastAsia="宋体"/>
          <w:spacing w:val="0"/>
        </w:rPr>
        <w:t>r</w:t>
      </w:r>
      <w:r>
        <w:rPr>
          <w:rFonts w:ascii="Times New Roman" w:eastAsia="宋体"/>
          <w:spacing w:val="0"/>
          <w:w w:val="99"/>
        </w:rPr>
        <w:t>s</w:t>
      </w:r>
      <w:r>
        <w:t>）</w:t>
      </w:r>
      <w:r>
        <w:t>和内吞受体</w:t>
      </w:r>
      <w:r>
        <w:t>（</w:t>
      </w:r>
      <w:r>
        <w:rPr>
          <w:rFonts w:ascii="Times New Roman" w:eastAsia="宋体"/>
        </w:rPr>
        <w:t>endocytic receptors</w:t>
      </w:r>
      <w:r>
        <w:t>）</w:t>
      </w:r>
      <w:r>
        <w:t>识别，从而引发内吞作用将病毒粒体转运到中肠细胞内。</w:t>
      </w:r>
    </w:p>
    <w:p w:rsidR="0018722C">
      <w:pPr>
        <w:topLinePunct/>
      </w:pPr>
      <w:r>
        <w:t>持久增殖型病毒也需要病毒和介体因子的参与进行扩散和传播。研究表明</w:t>
      </w:r>
    </w:p>
    <w:p w:rsidR="0018722C">
      <w:pPr>
        <w:topLinePunct/>
      </w:pPr>
      <w:r>
        <w:rPr>
          <w:rFonts w:ascii="Times New Roman" w:eastAsia="Times New Roman"/>
        </w:rPr>
        <w:t>RDV</w:t>
      </w:r>
      <w:r>
        <w:t>的外壳蛋白</w:t>
      </w:r>
      <w:r>
        <w:rPr>
          <w:rFonts w:ascii="Times New Roman" w:eastAsia="Times New Roman"/>
        </w:rPr>
        <w:t>P2</w:t>
      </w:r>
      <w:r>
        <w:t>分布于病毒粒体的外层衣壳表面，参与病毒在介体内的侵染</w:t>
      </w:r>
    </w:p>
    <w:p w:rsidR="0018722C">
      <w:pPr>
        <w:topLinePunct/>
      </w:pPr>
      <w:r>
        <w:t>（</w:t>
      </w:r>
      <w:r>
        <w:rPr>
          <w:rFonts w:ascii="Times New Roman" w:eastAsia="宋体"/>
        </w:rPr>
        <w:t>Z</w:t>
      </w:r>
      <w:r>
        <w:rPr>
          <w:rFonts w:ascii="Times New Roman" w:eastAsia="宋体"/>
        </w:rPr>
        <w:t>h</w:t>
      </w:r>
      <w:r>
        <w:rPr>
          <w:rFonts w:ascii="Times New Roman" w:eastAsia="宋体"/>
        </w:rPr>
        <w:t>o</w:t>
      </w:r>
      <w:r>
        <w:rPr>
          <w:rFonts w:ascii="Times New Roman" w:eastAsia="宋体"/>
        </w:rPr>
        <w:t>u</w:t>
      </w:r>
      <w:r>
        <w:rPr>
          <w:rFonts w:ascii="Times New Roman" w:eastAsia="宋体"/>
        </w:rPr>
        <w:t> </w:t>
      </w:r>
      <w:r>
        <w:rPr>
          <w:rFonts w:ascii="Times New Roman" w:eastAsia="宋体"/>
          <w:i/>
        </w:rPr>
        <w:t>e</w:t>
      </w:r>
      <w:r>
        <w:rPr>
          <w:rFonts w:ascii="Times New Roman" w:eastAsia="宋体"/>
          <w:i/>
        </w:rPr>
        <w:t>t</w:t>
      </w:r>
      <w:r>
        <w:rPr>
          <w:rFonts w:ascii="Times New Roman" w:eastAsia="宋体"/>
          <w:i/>
        </w:rPr>
        <w:t> </w:t>
      </w:r>
      <w:r>
        <w:rPr>
          <w:rFonts w:ascii="Times New Roman" w:eastAsia="宋体"/>
          <w:i/>
        </w:rPr>
        <w:t>a</w:t>
      </w:r>
      <w:r>
        <w:rPr>
          <w:rFonts w:ascii="Times New Roman" w:eastAsia="宋体"/>
          <w:i/>
        </w:rPr>
        <w:t>l</w:t>
      </w:r>
      <w:r>
        <w:rPr>
          <w:rFonts w:ascii="Times New Roman" w:eastAsia="宋体"/>
        </w:rPr>
        <w:t>., 2007</w:t>
      </w:r>
      <w:r>
        <w:t>）</w:t>
      </w:r>
      <w:r>
        <w:t>。</w:t>
      </w:r>
      <w:r>
        <w:rPr>
          <w:rFonts w:ascii="Times New Roman" w:eastAsia="宋体"/>
        </w:rPr>
        <w:t>R</w:t>
      </w:r>
      <w:r>
        <w:rPr>
          <w:rFonts w:ascii="Times New Roman" w:eastAsia="宋体"/>
        </w:rPr>
        <w:t>DV</w:t>
      </w:r>
      <w:r>
        <w:t>的外层衣壳非常不稳定，外层衣壳在病毒通过内吞作</w:t>
      </w:r>
      <w:r>
        <w:t>用进入细胞时脱落，侵染前脱落外层衣壳的病毒粒体不能侵染培养细胞或被介体</w:t>
      </w:r>
      <w:r>
        <w:t>叶蝉获毒；经四氯化碳处理脱掉</w:t>
      </w:r>
      <w:r>
        <w:rPr>
          <w:rFonts w:ascii="Times New Roman" w:eastAsia="宋体"/>
        </w:rPr>
        <w:t>P2</w:t>
      </w:r>
      <w:r>
        <w:t>蛋白的病毒粒体也不能侵染培养细胞或被介</w:t>
      </w:r>
      <w:r>
        <w:t>体叶蝉获毒，即使将丢失</w:t>
      </w:r>
      <w:r>
        <w:rPr>
          <w:rFonts w:ascii="Times New Roman" w:eastAsia="宋体"/>
        </w:rPr>
        <w:t>P2</w:t>
      </w:r>
      <w:r>
        <w:t>蛋白的病毒粒子注射到昆虫血腔也不能有效传播，</w:t>
      </w:r>
      <w:r>
        <w:t>仅有完整的病毒粒体可以侵入叶蝉细胞并复制</w:t>
      </w:r>
      <w:r>
        <w:t>（</w:t>
      </w:r>
      <w:r>
        <w:rPr>
          <w:rFonts w:ascii="Times New Roman" w:eastAsia="宋体"/>
          <w:spacing w:val="-2"/>
        </w:rPr>
        <w:t>Tomura</w:t>
      </w:r>
      <w:r>
        <w:rPr>
          <w:rFonts w:ascii="Times New Roman" w:eastAsia="宋体"/>
          <w:spacing w:val="0"/>
        </w:rPr>
        <w:t> </w:t>
      </w:r>
      <w:r>
        <w:rPr>
          <w:rFonts w:ascii="Times New Roman" w:eastAsia="宋体"/>
          <w:i/>
        </w:rPr>
        <w:t>et</w:t>
      </w:r>
      <w:r>
        <w:rPr>
          <w:rFonts w:ascii="Times New Roman" w:eastAsia="宋体"/>
          <w:i/>
          <w:spacing w:val="0"/>
        </w:rPr>
        <w:t> </w:t>
      </w:r>
      <w:r>
        <w:rPr>
          <w:rFonts w:ascii="Times New Roman" w:eastAsia="宋体"/>
          <w:i/>
        </w:rPr>
        <w:t>al</w:t>
      </w:r>
      <w:r>
        <w:rPr>
          <w:rFonts w:ascii="Times New Roman" w:eastAsia="宋体"/>
          <w:spacing w:val="0"/>
        </w:rPr>
        <w:t>., </w:t>
      </w:r>
      <w:r>
        <w:rPr>
          <w:rFonts w:ascii="Times New Roman" w:eastAsia="宋体"/>
        </w:rPr>
        <w:t>1997;</w:t>
      </w:r>
      <w:r>
        <w:rPr>
          <w:rFonts w:ascii="Times New Roman" w:eastAsia="宋体"/>
          <w:spacing w:val="-2"/>
        </w:rPr>
        <w:t> </w:t>
      </w:r>
      <w:r>
        <w:rPr>
          <w:rFonts w:ascii="Times New Roman" w:eastAsia="宋体"/>
        </w:rPr>
        <w:t>Omura</w:t>
      </w:r>
      <w:r>
        <w:rPr>
          <w:rFonts w:ascii="Times New Roman" w:eastAsia="宋体"/>
          <w:spacing w:val="0"/>
        </w:rPr>
        <w:t> </w:t>
      </w:r>
      <w:r>
        <w:rPr>
          <w:rFonts w:ascii="Times New Roman" w:eastAsia="宋体"/>
          <w:i/>
        </w:rPr>
        <w:t>et</w:t>
      </w:r>
      <w:r>
        <w:rPr>
          <w:rFonts w:ascii="Times New Roman" w:eastAsia="宋体"/>
          <w:i/>
          <w:spacing w:val="0"/>
        </w:rPr>
        <w:t> </w:t>
      </w:r>
      <w:r>
        <w:rPr>
          <w:rFonts w:ascii="Times New Roman" w:eastAsia="宋体"/>
          <w:i/>
        </w:rPr>
        <w:t>al</w:t>
      </w:r>
      <w:r>
        <w:rPr>
          <w:rFonts w:ascii="Times New Roman" w:eastAsia="宋体"/>
        </w:rPr>
        <w:t>., 1998;</w:t>
      </w:r>
      <w:r>
        <w:rPr>
          <w:rFonts w:ascii="Times New Roman" w:eastAsia="宋体"/>
          <w:spacing w:val="0"/>
        </w:rPr>
        <w:t> </w:t>
      </w:r>
      <w:r>
        <w:rPr>
          <w:rFonts w:ascii="Times New Roman" w:eastAsia="宋体"/>
          <w:spacing w:val="-12"/>
          <w:w w:val="99"/>
        </w:rPr>
        <w:t>Y</w:t>
      </w:r>
      <w:r>
        <w:rPr>
          <w:rFonts w:ascii="Times New Roman" w:eastAsia="宋体"/>
          <w:spacing w:val="1"/>
        </w:rPr>
        <w:t>a</w:t>
      </w:r>
      <w:r>
        <w:rPr>
          <w:rFonts w:ascii="Times New Roman" w:eastAsia="宋体"/>
        </w:rPr>
        <w:t>n</w:t>
      </w:r>
      <w:r>
        <w:rPr>
          <w:rFonts w:ascii="Times New Roman" w:eastAsia="宋体"/>
          <w:spacing w:val="1"/>
        </w:rPr>
        <w:t> </w:t>
      </w:r>
      <w:r>
        <w:rPr>
          <w:rFonts w:ascii="Times New Roman" w:eastAsia="宋体"/>
          <w:i/>
          <w:spacing w:val="0"/>
        </w:rPr>
        <w:t>e</w:t>
      </w:r>
      <w:r>
        <w:rPr>
          <w:rFonts w:ascii="Times New Roman" w:eastAsia="宋体"/>
          <w:i/>
        </w:rPr>
        <w:t>t</w:t>
      </w:r>
      <w:r>
        <w:rPr>
          <w:rFonts w:ascii="Times New Roman" w:eastAsia="宋体"/>
          <w:i/>
          <w:spacing w:val="3"/>
        </w:rPr>
        <w:t> </w:t>
      </w:r>
      <w:r>
        <w:rPr>
          <w:rFonts w:ascii="Times New Roman" w:eastAsia="宋体"/>
          <w:i/>
        </w:rPr>
        <w:t>al</w:t>
      </w:r>
      <w:r>
        <w:rPr>
          <w:rFonts w:ascii="Times New Roman" w:eastAsia="宋体"/>
          <w:spacing w:val="0"/>
        </w:rPr>
        <w:t>., </w:t>
      </w:r>
      <w:r>
        <w:rPr>
          <w:rFonts w:ascii="Times New Roman" w:eastAsia="宋体"/>
        </w:rPr>
        <w:t>199</w:t>
      </w:r>
      <w:r>
        <w:rPr>
          <w:rFonts w:ascii="Times New Roman" w:eastAsia="宋体"/>
          <w:spacing w:val="0"/>
        </w:rPr>
        <w:t>6</w:t>
      </w:r>
      <w:r>
        <w:t>）</w:t>
      </w:r>
      <w:r>
        <w:t>，因此</w:t>
      </w:r>
      <w:r>
        <w:rPr>
          <w:rFonts w:ascii="Times New Roman" w:eastAsia="宋体"/>
        </w:rPr>
        <w:t>R</w:t>
      </w:r>
      <w:r>
        <w:rPr>
          <w:rFonts w:ascii="Times New Roman" w:eastAsia="宋体"/>
        </w:rPr>
        <w:t>DV</w:t>
      </w:r>
      <w:r>
        <w:t>的</w:t>
      </w:r>
      <w:r>
        <w:rPr>
          <w:rFonts w:ascii="Times New Roman" w:eastAsia="宋体"/>
        </w:rPr>
        <w:t>P2</w:t>
      </w:r>
      <w:r>
        <w:t>蛋白在病毒的侵入过程中起着至关重要的作用。</w:t>
      </w:r>
      <w:r>
        <w:rPr>
          <w:rFonts w:ascii="Times New Roman" w:eastAsia="宋体"/>
        </w:rPr>
        <w:t>RDV</w:t>
      </w:r>
      <w:r>
        <w:t>在昆虫细胞或体内复制后，需要从侵染细胞扩散到其他组织或器</w:t>
      </w:r>
      <w:r>
        <w:t>官。</w:t>
      </w:r>
      <w:r>
        <w:rPr>
          <w:rFonts w:ascii="Times New Roman" w:eastAsia="宋体"/>
        </w:rPr>
        <w:t>Nasu</w:t>
      </w:r>
      <w:r>
        <w:t>早在</w:t>
      </w:r>
      <w:r>
        <w:rPr>
          <w:rFonts w:ascii="Times New Roman" w:eastAsia="宋体"/>
        </w:rPr>
        <w:t>1965</w:t>
      </w:r>
      <w:r>
        <w:t>年就在</w:t>
      </w:r>
      <w:r>
        <w:rPr>
          <w:rFonts w:ascii="Times New Roman" w:eastAsia="宋体"/>
        </w:rPr>
        <w:t>RDV</w:t>
      </w:r>
      <w:r>
        <w:t>侵染的叶蝉中肠微绒毛内观察到包裹病毒粒体的管状结构</w:t>
      </w:r>
      <w:r>
        <w:t>（</w:t>
      </w:r>
      <w:r>
        <w:rPr>
          <w:rFonts w:ascii="Times New Roman" w:eastAsia="宋体"/>
          <w:w w:val="99"/>
        </w:rPr>
        <w:t>N</w:t>
      </w:r>
      <w:r>
        <w:rPr>
          <w:rFonts w:ascii="Times New Roman" w:eastAsia="宋体"/>
          <w:spacing w:val="-1"/>
          <w:w w:val="99"/>
        </w:rPr>
        <w:t>a</w:t>
      </w:r>
      <w:r>
        <w:rPr>
          <w:rFonts w:ascii="Times New Roman" w:eastAsia="宋体"/>
          <w:spacing w:val="-2"/>
          <w:w w:val="99"/>
        </w:rPr>
        <w:t>s</w:t>
      </w:r>
      <w:r>
        <w:rPr>
          <w:rFonts w:ascii="Times New Roman" w:eastAsia="宋体"/>
        </w:rPr>
        <w:t>u</w:t>
      </w:r>
      <w:r>
        <w:t xml:space="preserve">, </w:t>
      </w:r>
      <w:r>
        <w:rPr>
          <w:rFonts w:ascii="Times New Roman" w:eastAsia="宋体"/>
        </w:rPr>
        <w:t>1965</w:t>
      </w:r>
      <w:r>
        <w:t>）</w:t>
      </w:r>
      <w:r>
        <w:t>，</w:t>
      </w:r>
      <w:r>
        <w:rPr>
          <w:rFonts w:ascii="Times New Roman" w:eastAsia="宋体"/>
        </w:rPr>
        <w:t>W</w:t>
      </w:r>
      <w:r>
        <w:rPr>
          <w:rFonts w:ascii="Times New Roman" w:eastAsia="宋体"/>
        </w:rPr>
        <w:t>e</w:t>
      </w:r>
      <w:r>
        <w:rPr>
          <w:rFonts w:ascii="Times New Roman" w:eastAsia="宋体"/>
        </w:rPr>
        <w:t>i</w:t>
      </w:r>
      <w:r>
        <w:t>等</w:t>
      </w:r>
      <w:r>
        <w:t>（</w:t>
      </w:r>
      <w:r>
        <w:rPr>
          <w:rFonts w:ascii="Times New Roman" w:eastAsia="宋体"/>
        </w:rPr>
        <w:t>2006</w:t>
      </w:r>
      <w:r>
        <w:rPr>
          <w:rFonts w:ascii="Times New Roman" w:eastAsia="宋体"/>
          <w:spacing w:val="0"/>
        </w:rPr>
        <w:t>a</w:t>
      </w:r>
      <w:r>
        <w:t>）</w:t>
      </w:r>
      <w:r>
        <w:t>证明</w:t>
      </w:r>
      <w:r>
        <w:rPr>
          <w:rFonts w:ascii="Times New Roman" w:eastAsia="宋体"/>
        </w:rPr>
        <w:t>R</w:t>
      </w:r>
      <w:r>
        <w:rPr>
          <w:rFonts w:ascii="Times New Roman" w:eastAsia="宋体"/>
        </w:rPr>
        <w:t>DV</w:t>
      </w:r>
      <w:r>
        <w:t>编码的</w:t>
      </w:r>
      <w:r>
        <w:rPr>
          <w:rFonts w:ascii="Times New Roman" w:eastAsia="宋体"/>
        </w:rPr>
        <w:t>P</w:t>
      </w:r>
      <w:r>
        <w:rPr>
          <w:rFonts w:ascii="Times New Roman" w:eastAsia="宋体"/>
        </w:rPr>
        <w:t>n</w:t>
      </w:r>
      <w:r>
        <w:rPr>
          <w:rFonts w:ascii="Times New Roman" w:eastAsia="宋体"/>
        </w:rPr>
        <w:t>s</w:t>
      </w:r>
      <w:r>
        <w:rPr>
          <w:rFonts w:ascii="Times New Roman" w:eastAsia="宋体"/>
        </w:rPr>
        <w:t>10</w:t>
      </w:r>
      <w:r>
        <w:t>即形成管</w:t>
      </w:r>
      <w:r>
        <w:t>状结构的蛋白，通过免疫电镜也确认穿过微绒毛以及分布在中肠表面肌肉组织的</w:t>
      </w:r>
      <w:r>
        <w:t>管状结构即</w:t>
      </w:r>
      <w:r>
        <w:rPr>
          <w:rFonts w:ascii="Times New Roman" w:eastAsia="宋体"/>
        </w:rPr>
        <w:t>Pns10</w:t>
      </w:r>
      <w:r>
        <w:t>蛋白。</w:t>
      </w:r>
      <w:r>
        <w:rPr>
          <w:rFonts w:ascii="Times New Roman" w:eastAsia="宋体"/>
        </w:rPr>
        <w:t>Pns10</w:t>
      </w:r>
      <w:r>
        <w:t>可形成包裹病毒粒体的管状结构通过丝状伪足伸</w:t>
      </w:r>
      <w:r>
        <w:t>向临近的细胞，进行病毒的胞间扩散。上述研究证明</w:t>
      </w:r>
      <w:r>
        <w:rPr>
          <w:rFonts w:ascii="Times New Roman" w:eastAsia="宋体"/>
        </w:rPr>
        <w:t>RDV</w:t>
      </w:r>
      <w:r>
        <w:t>可通过由</w:t>
      </w:r>
      <w:r>
        <w:rPr>
          <w:rFonts w:ascii="Times New Roman" w:eastAsia="宋体"/>
        </w:rPr>
        <w:t>Pns10</w:t>
      </w:r>
      <w:r>
        <w:t>形成的小管结构帮助病毒在细胞间和组织间扩散</w:t>
      </w:r>
      <w:r>
        <w:t>（</w:t>
      </w:r>
      <w:r>
        <w:rPr>
          <w:rFonts w:ascii="Times New Roman" w:eastAsia="宋体"/>
          <w:spacing w:val="-1"/>
        </w:rPr>
        <w:t>C</w:t>
      </w:r>
      <w:r>
        <w:rPr>
          <w:rFonts w:ascii="Times New Roman" w:eastAsia="宋体"/>
        </w:rPr>
        <w:t>h</w:t>
      </w:r>
      <w:r>
        <w:rPr>
          <w:rFonts w:ascii="Times New Roman" w:eastAsia="宋体"/>
          <w:spacing w:val="1"/>
        </w:rPr>
        <w:t>e</w:t>
      </w:r>
      <w:r>
        <w:rPr>
          <w:rFonts w:ascii="Times New Roman" w:eastAsia="宋体"/>
        </w:rPr>
        <w:t>n</w:t>
      </w:r>
      <w:r>
        <w:rPr>
          <w:rFonts w:ascii="Times New Roman" w:eastAsia="宋体"/>
          <w:spacing w:val="8"/>
        </w:rPr>
        <w:t> </w:t>
      </w:r>
      <w:r>
        <w:rPr>
          <w:rFonts w:ascii="Times New Roman" w:eastAsia="宋体"/>
          <w:i/>
          <w:spacing w:val="0"/>
        </w:rPr>
        <w:t>e</w:t>
      </w:r>
      <w:r>
        <w:rPr>
          <w:rFonts w:ascii="Times New Roman" w:eastAsia="宋体"/>
          <w:i/>
        </w:rPr>
        <w:t>t</w:t>
      </w:r>
      <w:r>
        <w:rPr>
          <w:rFonts w:ascii="Times New Roman" w:eastAsia="宋体"/>
          <w:i/>
          <w:spacing w:val="10"/>
        </w:rPr>
        <w:t> </w:t>
      </w:r>
      <w:r>
        <w:rPr>
          <w:rFonts w:ascii="Times New Roman" w:eastAsia="宋体"/>
          <w:i/>
        </w:rPr>
        <w:t>a</w:t>
      </w:r>
      <w:r>
        <w:rPr>
          <w:rFonts w:ascii="Times New Roman" w:eastAsia="宋体"/>
          <w:i/>
          <w:spacing w:val="0"/>
        </w:rPr>
        <w:t>l</w:t>
      </w:r>
      <w:r>
        <w:rPr>
          <w:rFonts w:ascii="Times New Roman" w:eastAsia="宋体"/>
          <w:spacing w:val="2"/>
        </w:rPr>
        <w:t>., </w:t>
      </w:r>
      <w:r>
        <w:rPr>
          <w:rFonts w:ascii="Times New Roman" w:eastAsia="宋体"/>
        </w:rPr>
        <w:t>2012</w:t>
      </w:r>
      <w:r>
        <w:t>）</w:t>
      </w:r>
      <w:r>
        <w:t>。此类管状结构</w:t>
      </w:r>
      <w:r>
        <w:t>的蛋白在水稻黑条矮缩病毒侵染的灰飞虱体内也存在</w:t>
      </w:r>
      <w:r>
        <w:t>（</w:t>
      </w:r>
      <w:r>
        <w:rPr>
          <w:rFonts w:ascii="Times New Roman" w:eastAsia="宋体"/>
          <w:spacing w:val="0"/>
        </w:rPr>
        <w:t>I</w:t>
      </w:r>
      <w:r>
        <w:rPr>
          <w:rFonts w:ascii="Times New Roman" w:eastAsia="宋体"/>
          <w:spacing w:val="-2"/>
          <w:w w:val="99"/>
        </w:rPr>
        <w:t>s</w:t>
      </w:r>
      <w:r>
        <w:rPr>
          <w:rFonts w:ascii="Times New Roman" w:eastAsia="宋体"/>
          <w:spacing w:val="2"/>
        </w:rPr>
        <w:t>o</w:t>
      </w:r>
      <w:r>
        <w:rPr>
          <w:rFonts w:ascii="Times New Roman" w:eastAsia="宋体"/>
        </w:rPr>
        <w:t>g</w:t>
      </w:r>
      <w:r>
        <w:rPr>
          <w:rFonts w:ascii="Times New Roman" w:eastAsia="宋体"/>
          <w:spacing w:val="0"/>
        </w:rPr>
        <w:t>a</w:t>
      </w:r>
      <w:r>
        <w:rPr>
          <w:rFonts w:ascii="Times New Roman" w:eastAsia="宋体"/>
        </w:rPr>
        <w:t>i</w:t>
      </w:r>
      <w:r>
        <w:rPr>
          <w:rFonts w:ascii="Times New Roman" w:eastAsia="宋体"/>
          <w:spacing w:val="-4"/>
        </w:rPr>
        <w:t> </w:t>
      </w:r>
      <w:r>
        <w:rPr>
          <w:rFonts w:ascii="Times New Roman" w:eastAsia="宋体"/>
          <w:i/>
          <w:spacing w:val="0"/>
        </w:rPr>
        <w:t>e</w:t>
      </w:r>
      <w:r>
        <w:rPr>
          <w:rFonts w:ascii="Times New Roman" w:eastAsia="宋体"/>
          <w:i/>
        </w:rPr>
        <w:t>t</w:t>
      </w:r>
      <w:r>
        <w:rPr>
          <w:rFonts w:ascii="Times New Roman" w:eastAsia="宋体"/>
          <w:i/>
          <w:spacing w:val="0"/>
        </w:rPr>
        <w:t> </w:t>
      </w:r>
      <w:r>
        <w:rPr>
          <w:rFonts w:ascii="Times New Roman" w:eastAsia="宋体"/>
          <w:i/>
        </w:rPr>
        <w:t>a</w:t>
      </w:r>
      <w:r>
        <w:rPr>
          <w:rFonts w:ascii="Times New Roman" w:eastAsia="宋体"/>
          <w:i/>
          <w:spacing w:val="0"/>
        </w:rPr>
        <w:t>l</w:t>
      </w:r>
      <w:r>
        <w:rPr>
          <w:rFonts w:ascii="Times New Roman" w:eastAsia="宋体"/>
          <w:spacing w:val="0"/>
        </w:rPr>
        <w:t>., </w:t>
      </w:r>
      <w:r>
        <w:rPr>
          <w:rFonts w:ascii="Times New Roman" w:eastAsia="宋体"/>
        </w:rPr>
        <w:t>1998</w:t>
      </w:r>
      <w:r>
        <w:t>）</w:t>
      </w:r>
      <w:r>
        <w:t>，可能</w:t>
      </w:r>
      <w:r>
        <w:t>是植物呼肠孤病毒所特有的蛋白结构。此外，</w:t>
      </w:r>
      <w:r>
        <w:rPr>
          <w:rFonts w:ascii="Times New Roman" w:eastAsia="宋体"/>
        </w:rPr>
        <w:t>TSWV</w:t>
      </w:r>
      <w:r w:rsidR="001852F3">
        <w:rPr>
          <w:rFonts w:ascii="Times New Roman" w:eastAsia="宋体"/>
        </w:rPr>
        <w:t xml:space="preserve"> </w:t>
      </w:r>
      <w:r>
        <w:t>编码两个膜糖蛋白</w:t>
      </w:r>
      <w:r>
        <w:rPr>
          <w:rFonts w:ascii="Times New Roman" w:eastAsia="宋体"/>
        </w:rPr>
        <w:t>G</w:t>
      </w:r>
      <w:r>
        <w:rPr>
          <w:rFonts w:ascii="Times New Roman" w:eastAsia="宋体"/>
        </w:rPr>
        <w:t>N</w:t>
      </w:r>
      <w:r>
        <w:rPr>
          <w:rFonts w:ascii="Times New Roman" w:eastAsia="宋体"/>
        </w:rPr>
        <w:t>  </w:t>
      </w:r>
      <w:r>
        <w:t>和</w:t>
      </w:r>
    </w:p>
    <w:p w:rsidR="0018722C">
      <w:pPr>
        <w:topLinePunct/>
      </w:pPr>
      <w:r>
        <w:rPr>
          <w:rFonts w:ascii="Times New Roman" w:eastAsia="宋体"/>
        </w:rPr>
        <w:t>G</w:t>
      </w:r>
      <w:r>
        <w:rPr>
          <w:rFonts w:ascii="Times New Roman" w:eastAsia="宋体"/>
        </w:rPr>
        <w:t>C</w:t>
      </w:r>
      <w:r>
        <w:t>，参与病毒与蓟马中肠的互作以及病毒粒体与细胞膜的融合过程</w:t>
      </w:r>
      <w:r>
        <w:t>（</w:t>
      </w:r>
      <w:r>
        <w:rPr>
          <w:rFonts w:ascii="Times New Roman" w:eastAsia="宋体"/>
        </w:rPr>
        <w:t>Whitfield </w:t>
      </w:r>
      <w:r>
        <w:rPr>
          <w:rFonts w:ascii="Times New Roman" w:eastAsia="宋体"/>
          <w:i/>
        </w:rPr>
        <w:t>et </w:t>
      </w:r>
      <w:r>
        <w:rPr>
          <w:rFonts w:ascii="Times New Roman" w:eastAsia="宋体"/>
          <w:i/>
        </w:rPr>
        <w:t>al</w:t>
      </w:r>
      <w:r>
        <w:rPr>
          <w:rFonts w:ascii="Times New Roman" w:eastAsia="宋体"/>
          <w:spacing w:val="3"/>
        </w:rPr>
        <w:t>., </w:t>
      </w:r>
      <w:r>
        <w:rPr>
          <w:rFonts w:ascii="Times New Roman" w:eastAsia="宋体"/>
          <w:spacing w:val="-2"/>
        </w:rPr>
        <w:t>2</w:t>
      </w:r>
      <w:r>
        <w:rPr>
          <w:rFonts w:ascii="Times New Roman" w:eastAsia="宋体"/>
        </w:rPr>
        <w:t>004, 200</w:t>
      </w:r>
      <w:r>
        <w:rPr>
          <w:rFonts w:ascii="Times New Roman" w:eastAsia="宋体"/>
          <w:spacing w:val="-2"/>
        </w:rPr>
        <w:t>5</w:t>
      </w:r>
      <w:r>
        <w:rPr>
          <w:rFonts w:ascii="Times New Roman" w:eastAsia="宋体"/>
          <w:spacing w:val="5"/>
        </w:rPr>
        <w:t>, </w:t>
      </w:r>
      <w:r>
        <w:rPr>
          <w:rFonts w:ascii="Times New Roman" w:eastAsia="宋体"/>
        </w:rPr>
        <w:t>200</w:t>
      </w:r>
      <w:r>
        <w:rPr>
          <w:rFonts w:ascii="Times New Roman" w:eastAsia="宋体"/>
          <w:spacing w:val="0"/>
        </w:rPr>
        <w:t>8</w:t>
      </w:r>
      <w:r>
        <w:t>）</w:t>
      </w:r>
      <w:r>
        <w:t>；棒状病毒</w:t>
      </w:r>
      <w:r>
        <w:t>（</w:t>
      </w:r>
      <w:r>
        <w:rPr>
          <w:rFonts w:ascii="Times New Roman" w:eastAsia="宋体"/>
          <w:i/>
          <w:spacing w:val="0"/>
        </w:rPr>
        <w:t>R</w:t>
      </w:r>
      <w:r>
        <w:rPr>
          <w:rFonts w:ascii="Times New Roman" w:eastAsia="宋体"/>
          <w:i/>
        </w:rPr>
        <w:t>habdo</w:t>
      </w:r>
      <w:r>
        <w:rPr>
          <w:rFonts w:ascii="Times New Roman" w:eastAsia="宋体"/>
          <w:i/>
          <w:spacing w:val="0"/>
        </w:rPr>
        <w:t>v</w:t>
      </w:r>
      <w:r>
        <w:rPr>
          <w:rFonts w:ascii="Times New Roman" w:eastAsia="宋体"/>
          <w:i/>
          <w:w w:val="99"/>
        </w:rPr>
        <w:t>i</w:t>
      </w:r>
      <w:r>
        <w:rPr>
          <w:rFonts w:ascii="Times New Roman" w:eastAsia="宋体"/>
          <w:i/>
          <w:spacing w:val="-1"/>
          <w:w w:val="99"/>
        </w:rPr>
        <w:t>r</w:t>
      </w:r>
      <w:r>
        <w:rPr>
          <w:rFonts w:ascii="Times New Roman" w:eastAsia="宋体"/>
          <w:i/>
          <w:w w:val="99"/>
        </w:rPr>
        <w:t>u</w:t>
      </w:r>
      <w:r>
        <w:rPr>
          <w:rFonts w:ascii="Times New Roman" w:eastAsia="宋体"/>
          <w:i/>
          <w:spacing w:val="-1"/>
          <w:w w:val="99"/>
        </w:rPr>
        <w:t>s</w:t>
      </w:r>
      <w:r>
        <w:t>）</w:t>
      </w:r>
      <w:r>
        <w:t>表面的</w:t>
      </w:r>
      <w:r>
        <w:rPr>
          <w:rFonts w:ascii="Times New Roman" w:eastAsia="宋体"/>
        </w:rPr>
        <w:t>G</w:t>
      </w:r>
      <w:r>
        <w:t>蛋白参与病毒侵入寄主细胞的过程并促进病毒的胞间扩散</w:t>
      </w:r>
      <w:r>
        <w:t>（</w:t>
      </w:r>
      <w:r>
        <w:rPr>
          <w:rFonts w:ascii="Times New Roman" w:eastAsia="宋体"/>
          <w:w w:val="99"/>
        </w:rPr>
        <w:t>P</w:t>
      </w:r>
      <w:r>
        <w:rPr>
          <w:rFonts w:ascii="Times New Roman" w:eastAsia="宋体"/>
          <w:spacing w:val="2"/>
        </w:rPr>
        <w:t>u</w:t>
      </w:r>
      <w:r>
        <w:rPr>
          <w:rFonts w:ascii="Times New Roman" w:eastAsia="宋体"/>
          <w:spacing w:val="-2"/>
        </w:rPr>
        <w:t>lm</w:t>
      </w:r>
      <w:r>
        <w:rPr>
          <w:rFonts w:ascii="Times New Roman" w:eastAsia="宋体"/>
          <w:spacing w:val="1"/>
        </w:rPr>
        <w:t>a</w:t>
      </w:r>
      <w:r>
        <w:rPr>
          <w:rFonts w:ascii="Times New Roman" w:eastAsia="宋体"/>
        </w:rPr>
        <w:t>n</w:t>
      </w:r>
      <w:r>
        <w:rPr>
          <w:rFonts w:ascii="Times New Roman" w:eastAsia="宋体"/>
          <w:spacing w:val="0"/>
        </w:rPr>
        <w:t>a</w:t>
      </w:r>
      <w:r>
        <w:rPr>
          <w:rFonts w:ascii="Times New Roman" w:eastAsia="宋体"/>
          <w:w w:val="99"/>
        </w:rPr>
        <w:t>u</w:t>
      </w:r>
      <w:r>
        <w:rPr>
          <w:rFonts w:ascii="Times New Roman" w:eastAsia="宋体"/>
          <w:spacing w:val="-2"/>
          <w:w w:val="99"/>
        </w:rPr>
        <w:t>s</w:t>
      </w:r>
      <w:r>
        <w:rPr>
          <w:rFonts w:ascii="Times New Roman" w:eastAsia="宋体"/>
          <w:spacing w:val="1"/>
        </w:rPr>
        <w:t>a</w:t>
      </w:r>
      <w:r>
        <w:rPr>
          <w:rFonts w:ascii="Times New Roman" w:eastAsia="宋体"/>
          <w:spacing w:val="-2"/>
        </w:rPr>
        <w:t>h</w:t>
      </w:r>
      <w:r>
        <w:rPr>
          <w:rFonts w:ascii="Times New Roman" w:eastAsia="宋体"/>
          <w:spacing w:val="0"/>
        </w:rPr>
        <w:t>a</w:t>
      </w:r>
      <w:r>
        <w:rPr>
          <w:rFonts w:ascii="Times New Roman" w:eastAsia="宋体"/>
        </w:rPr>
        <w:t>k</w:t>
      </w:r>
      <w:r>
        <w:rPr>
          <w:rFonts w:ascii="Times New Roman" w:eastAsia="宋体"/>
          <w:spacing w:val="2"/>
        </w:rPr>
        <w:t>u</w:t>
      </w:r>
      <w:r>
        <w:rPr>
          <w:rFonts w:ascii="Times New Roman" w:eastAsia="宋体"/>
        </w:rPr>
        <w:t>l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2008</w:t>
      </w:r>
      <w:r>
        <w:t>）</w:t>
      </w:r>
      <w:r>
        <w:t>。</w:t>
      </w:r>
    </w:p>
    <w:p w:rsidR="0018722C">
      <w:pPr>
        <w:topLinePunct/>
      </w:pPr>
      <w:r>
        <w:t>以上研究结果表明植物病毒编码蛋白与介体昆虫因子的互作直接关系到病</w:t>
      </w:r>
      <w:r>
        <w:t>毒能否侵染介体昆虫并被昆虫有效地传播。研究病毒与介体因子的互作将从分子水平深入解析病毒在介体内的侵染循回机理。</w:t>
      </w:r>
    </w:p>
    <w:p w:rsidR="0018722C">
      <w:pPr>
        <w:pStyle w:val="Heading2"/>
        <w:topLinePunct/>
        <w:ind w:left="171" w:hangingChars="171" w:hanging="171"/>
      </w:pPr>
      <w:bookmarkStart w:id="147767" w:name="_Toc686147767"/>
      <w:bookmarkStart w:name="_TOC_250085" w:id="36"/>
      <w:bookmarkStart w:name="1.5 RNAi原理及其应用 " w:id="37"/>
      <w:r>
        <w:rPr>
          <w:b/>
        </w:rPr>
        <w:t>1.5</w:t>
      </w:r>
      <w:r>
        <w:t xml:space="preserve"> </w:t>
      </w:r>
      <w:bookmarkEnd w:id="37"/>
      <w:bookmarkStart w:name="1.5 RNAi原理及其应用 " w:id="38"/>
      <w:r>
        <w:rPr>
          <w:b/>
        </w:rPr>
        <w:t>RNA</w:t>
      </w:r>
      <w:r>
        <w:rPr>
          <w:b/>
        </w:rPr>
        <w:t>i</w:t>
      </w:r>
      <w:bookmarkEnd w:id="36"/>
      <w:r>
        <w:t>原理及其应用</w:t>
      </w:r>
      <w:bookmarkEnd w:id="147767"/>
    </w:p>
    <w:p w:rsidR="0018722C">
      <w:pPr>
        <w:pStyle w:val="Heading3"/>
        <w:topLinePunct/>
        <w:ind w:left="200" w:hangingChars="200" w:hanging="200"/>
      </w:pPr>
      <w:bookmarkStart w:id="147768" w:name="_Toc686147768"/>
      <w:bookmarkStart w:name="_TOC_250084" w:id="39"/>
      <w:r>
        <w:rPr>
          <w:b/>
        </w:rPr>
        <w:t>1.5.1</w:t>
      </w:r>
      <w:r>
        <w:t xml:space="preserve"> </w:t>
      </w:r>
      <w:r>
        <w:rPr>
          <w:b/>
        </w:rPr>
        <w:t>RNAi</w:t>
      </w:r>
      <w:bookmarkEnd w:id="39"/>
      <w:r>
        <w:t>现象的发现</w:t>
      </w:r>
      <w:bookmarkEnd w:id="147768"/>
    </w:p>
    <w:p w:rsidR="0018722C">
      <w:pPr>
        <w:topLinePunct/>
      </w:pPr>
      <w:r>
        <w:rPr>
          <w:rFonts w:ascii="Times New Roman" w:eastAsia="Times New Roman"/>
        </w:rPr>
        <w:t>Napoli</w:t>
      </w:r>
      <w:r>
        <w:t>等</w:t>
      </w:r>
      <w:r>
        <w:t>（</w:t>
      </w:r>
      <w:r>
        <w:rPr>
          <w:rFonts w:ascii="Times New Roman" w:eastAsia="Times New Roman"/>
          <w:spacing w:val="-4"/>
        </w:rPr>
        <w:t>1990</w:t>
      </w:r>
      <w:r>
        <w:t>）</w:t>
      </w:r>
      <w:r>
        <w:t>为了使矮牵牛的花更加鲜艳，将查尔酮合成酶基因</w:t>
      </w:r>
      <w:r>
        <w:t>（</w:t>
      </w:r>
      <w:r>
        <w:rPr>
          <w:rFonts w:ascii="Times New Roman" w:eastAsia="Times New Roman"/>
        </w:rPr>
        <w:t>CHS</w:t>
      </w:r>
      <w:r>
        <w:t>）</w:t>
      </w:r>
      <w:r/>
      <w:r>
        <w:t>转入矮牵牛植株，结果发现花色不但没有更加鲜艳，反而变成白色，表明转入的</w:t>
      </w:r>
      <w:r>
        <w:t>基因不但没有表达，反而使植物中原有的基因也被抑制，成为首例发现的基因沉</w:t>
      </w:r>
      <w:r>
        <w:t>默现象。随后</w:t>
      </w:r>
      <w:r>
        <w:rPr>
          <w:rFonts w:ascii="Times New Roman" w:eastAsia="Times New Roman"/>
        </w:rPr>
        <w:t>Guo</w:t>
      </w:r>
      <w:r>
        <w:t>和</w:t>
      </w:r>
      <w:r>
        <w:rPr>
          <w:rFonts w:ascii="Times New Roman" w:eastAsia="Times New Roman"/>
        </w:rPr>
        <w:t>Kemphues</w:t>
      </w:r>
      <w:r>
        <w:t>（</w:t>
      </w:r>
      <w:r>
        <w:rPr>
          <w:rFonts w:ascii="Times New Roman" w:eastAsia="Times New Roman"/>
          <w:spacing w:val="-2"/>
        </w:rPr>
        <w:t>1995</w:t>
      </w:r>
      <w:r>
        <w:t>）</w:t>
      </w:r>
      <w:r>
        <w:t>在线虫中也发现基因沉默现象。</w:t>
      </w:r>
      <w:r>
        <w:rPr>
          <w:rFonts w:ascii="Times New Roman" w:eastAsia="Times New Roman"/>
        </w:rPr>
        <w:t>Fire </w:t>
      </w:r>
      <w:r>
        <w:t>等</w:t>
      </w:r>
    </w:p>
    <w:p w:rsidR="0018722C">
      <w:pPr>
        <w:topLinePunct/>
      </w:pPr>
      <w:r>
        <w:t>（</w:t>
      </w:r>
      <w:r>
        <w:rPr>
          <w:rFonts w:ascii="Times New Roman" w:eastAsia="Times New Roman"/>
        </w:rPr>
        <w:t>1998</w:t>
      </w:r>
      <w:r>
        <w:t>）</w:t>
      </w:r>
      <w:r>
        <w:t xml:space="preserve">首次证实</w:t>
      </w:r>
      <w:r>
        <w:rPr>
          <w:rFonts w:ascii="Times New Roman" w:eastAsia="Times New Roman"/>
        </w:rPr>
        <w:t>Guo</w:t>
      </w:r>
      <w:r w:rsidR="001852F3">
        <w:rPr>
          <w:rFonts w:ascii="Times New Roman" w:eastAsia="Times New Roman"/>
        </w:rPr>
        <w:t xml:space="preserve"> </w:t>
      </w:r>
      <w:r>
        <w:t>等在线虫中发现的基因沉默现象是由</w:t>
      </w:r>
      <w:r>
        <w:rPr>
          <w:rFonts w:ascii="Times New Roman" w:eastAsia="Times New Roman"/>
        </w:rPr>
        <w:t>dsRNA</w:t>
      </w:r>
      <w:r w:rsidR="001852F3">
        <w:rPr>
          <w:rFonts w:ascii="Times New Roman" w:eastAsia="Times New Roman"/>
        </w:rPr>
        <w:t xml:space="preserve"> </w:t>
      </w:r>
      <w:r>
        <w:t>引发的</w:t>
      </w:r>
    </w:p>
    <w:p w:rsidR="0018722C">
      <w:pPr>
        <w:topLinePunct/>
      </w:pPr>
      <w:r>
        <w:rPr>
          <w:rFonts w:ascii="Times New Roman" w:eastAsia="宋体"/>
        </w:rPr>
        <w:t>m</w:t>
      </w:r>
      <w:r>
        <w:rPr>
          <w:rFonts w:ascii="Times New Roman" w:eastAsia="宋体"/>
        </w:rPr>
        <w:t>R</w:t>
      </w:r>
      <w:r>
        <w:rPr>
          <w:rFonts w:ascii="Times New Roman" w:eastAsia="宋体"/>
        </w:rPr>
        <w:t>N</w:t>
      </w:r>
      <w:r>
        <w:rPr>
          <w:rFonts w:ascii="Times New Roman" w:eastAsia="宋体"/>
        </w:rPr>
        <w:t>A</w:t>
      </w:r>
      <w:r>
        <w:t>降解，并首次命名该现象为</w:t>
      </w:r>
      <w:r>
        <w:rPr>
          <w:rFonts w:ascii="Times New Roman" w:eastAsia="宋体"/>
        </w:rPr>
        <w:t>R</w:t>
      </w:r>
      <w:r>
        <w:rPr>
          <w:rFonts w:ascii="Times New Roman" w:eastAsia="宋体"/>
        </w:rPr>
        <w:t>N</w:t>
      </w:r>
      <w:r>
        <w:rPr>
          <w:rFonts w:ascii="Times New Roman" w:eastAsia="宋体"/>
        </w:rPr>
        <w:t>A</w:t>
      </w:r>
      <w:r>
        <w:t>干扰</w:t>
      </w:r>
      <w:r>
        <w:t>（</w:t>
      </w:r>
      <w:r>
        <w:rPr>
          <w:rFonts w:ascii="Times New Roman" w:eastAsia="宋体"/>
        </w:rPr>
        <w:t>R</w:t>
      </w:r>
      <w:r>
        <w:rPr>
          <w:rFonts w:ascii="Times New Roman" w:eastAsia="宋体"/>
        </w:rPr>
        <w:t>N</w:t>
      </w:r>
      <w:r>
        <w:rPr>
          <w:rFonts w:ascii="Times New Roman" w:eastAsia="宋体"/>
        </w:rPr>
        <w:t>A</w:t>
      </w:r>
      <w:r>
        <w:rPr>
          <w:rFonts w:ascii="Times New Roman" w:eastAsia="宋体"/>
        </w:rPr>
        <w:t> </w:t>
      </w:r>
      <w:r>
        <w:rPr>
          <w:rFonts w:ascii="Times New Roman" w:eastAsia="宋体"/>
        </w:rPr>
        <w:t>in</w:t>
      </w:r>
      <w:r>
        <w:rPr>
          <w:rFonts w:ascii="Times New Roman" w:eastAsia="宋体"/>
        </w:rPr>
        <w:t>t</w:t>
      </w:r>
      <w:r>
        <w:rPr>
          <w:rFonts w:ascii="Times New Roman" w:eastAsia="宋体"/>
        </w:rPr>
        <w:t>e</w:t>
      </w:r>
      <w:r>
        <w:rPr>
          <w:rFonts w:ascii="Times New Roman" w:eastAsia="宋体"/>
        </w:rPr>
        <w:t>r</w:t>
      </w:r>
      <w:r>
        <w:rPr>
          <w:rFonts w:ascii="Times New Roman" w:eastAsia="宋体"/>
        </w:rPr>
        <w:t>f</w:t>
      </w:r>
      <w:r>
        <w:rPr>
          <w:rFonts w:ascii="Times New Roman" w:eastAsia="宋体"/>
        </w:rPr>
        <w:t>e</w:t>
      </w:r>
      <w:r>
        <w:rPr>
          <w:rFonts w:ascii="Times New Roman" w:eastAsia="宋体"/>
        </w:rPr>
        <w:t>r</w:t>
      </w:r>
      <w:r>
        <w:rPr>
          <w:rFonts w:ascii="Times New Roman" w:eastAsia="宋体"/>
        </w:rPr>
        <w:t>e</w:t>
      </w:r>
      <w:r>
        <w:rPr>
          <w:rFonts w:ascii="Times New Roman" w:eastAsia="宋体"/>
        </w:rPr>
        <w:t>n</w:t>
      </w:r>
      <w:r>
        <w:rPr>
          <w:rFonts w:ascii="Times New Roman" w:eastAsia="宋体"/>
        </w:rPr>
        <w:t>c</w:t>
      </w:r>
      <w:r>
        <w:rPr>
          <w:rFonts w:ascii="Times New Roman" w:eastAsia="宋体"/>
        </w:rPr>
        <w:t>e, </w:t>
      </w:r>
      <w:r>
        <w:rPr>
          <w:rFonts w:ascii="Times New Roman" w:eastAsia="宋体"/>
        </w:rPr>
        <w:t>R</w:t>
      </w:r>
      <w:r>
        <w:rPr>
          <w:rFonts w:ascii="Times New Roman" w:eastAsia="宋体"/>
        </w:rPr>
        <w:t>N</w:t>
      </w:r>
      <w:r>
        <w:rPr>
          <w:rFonts w:ascii="Times New Roman" w:eastAsia="宋体"/>
        </w:rPr>
        <w:t>A</w:t>
      </w:r>
      <w:r>
        <w:rPr>
          <w:rFonts w:ascii="Times New Roman" w:eastAsia="宋体"/>
        </w:rPr>
        <w:t>i</w:t>
      </w:r>
      <w:r>
        <w:t>）</w:t>
      </w:r>
      <w:r>
        <w:t>。</w:t>
      </w:r>
      <w:r>
        <w:rPr>
          <w:rFonts w:ascii="Times New Roman" w:eastAsia="宋体"/>
        </w:rPr>
        <w:t>R</w:t>
      </w:r>
      <w:r>
        <w:rPr>
          <w:rFonts w:ascii="Times New Roman" w:eastAsia="宋体"/>
        </w:rPr>
        <w:t>N</w:t>
      </w:r>
      <w:r>
        <w:rPr>
          <w:rFonts w:ascii="Times New Roman" w:eastAsia="宋体"/>
        </w:rPr>
        <w:t>A</w:t>
      </w:r>
      <w:r>
        <w:rPr>
          <w:rFonts w:ascii="Times New Roman" w:eastAsia="宋体"/>
        </w:rPr>
        <w:t>i</w:t>
      </w:r>
    </w:p>
    <w:p w:rsidR="0018722C">
      <w:pPr>
        <w:topLinePunct/>
      </w:pPr>
      <w:r>
        <w:t>是指</w:t>
      </w:r>
      <w:r>
        <w:rPr>
          <w:rFonts w:ascii="Times New Roman" w:eastAsia="Times New Roman"/>
        </w:rPr>
        <w:t>dsRNA</w:t>
      </w:r>
      <w:r>
        <w:t>介导细胞内</w:t>
      </w:r>
      <w:r>
        <w:rPr>
          <w:rFonts w:ascii="Times New Roman" w:eastAsia="Times New Roman"/>
        </w:rPr>
        <w:t>mRNA</w:t>
      </w:r>
      <w:r>
        <w:t>特异性降解，并使目的基因转录后沉默的现象。</w:t>
      </w:r>
    </w:p>
    <w:p w:rsidR="0018722C">
      <w:pPr>
        <w:pStyle w:val="Heading3"/>
        <w:topLinePunct/>
        <w:ind w:left="200" w:hangingChars="200" w:hanging="200"/>
      </w:pPr>
      <w:bookmarkStart w:id="147769" w:name="_Toc686147769"/>
      <w:bookmarkStart w:name="_TOC_250083" w:id="40"/>
      <w:r>
        <w:rPr>
          <w:b/>
        </w:rPr>
        <w:t>1.5.2</w:t>
      </w:r>
      <w:r>
        <w:t xml:space="preserve"> </w:t>
      </w:r>
      <w:r>
        <w:rPr>
          <w:b/>
        </w:rPr>
        <w:t>RNAi</w:t>
      </w:r>
      <w:bookmarkEnd w:id="40"/>
      <w:r>
        <w:t>的作用机理</w:t>
      </w:r>
      <w:bookmarkEnd w:id="147769"/>
    </w:p>
    <w:p w:rsidR="0018722C">
      <w:pPr>
        <w:topLinePunct/>
      </w:pPr>
      <w:r>
        <w:rPr>
          <w:rFonts w:ascii="Times New Roman" w:eastAsia="Times New Roman"/>
        </w:rPr>
        <w:t>RNAi</w:t>
      </w:r>
      <w:r>
        <w:t>在真核生物细胞的基因表达调控中起着重要的作用。通过</w:t>
      </w:r>
      <w:r>
        <w:rPr>
          <w:rFonts w:ascii="Times New Roman" w:eastAsia="Times New Roman"/>
        </w:rPr>
        <w:t>RNAi</w:t>
      </w:r>
      <w:r>
        <w:t>途径</w:t>
      </w:r>
      <w:r>
        <w:t>可以调控细胞的新陈代谢、生长和分化，维持基因组的完整性，以及抵抗病毒</w:t>
      </w:r>
      <w:r>
        <w:t>的</w:t>
      </w:r>
    </w:p>
    <w:p w:rsidR="0018722C">
      <w:pPr>
        <w:topLinePunct/>
      </w:pPr>
      <w:r>
        <w:t>侵入等</w:t>
      </w:r>
      <w:r>
        <w:t>（</w:t>
      </w:r>
      <w:r>
        <w:rPr>
          <w:rFonts w:ascii="Times New Roman" w:eastAsia="宋体"/>
          <w:spacing w:val="0"/>
          <w:w w:val="99"/>
        </w:rPr>
        <w:t>J</w:t>
      </w:r>
      <w:r>
        <w:rPr>
          <w:rFonts w:ascii="Times New Roman" w:eastAsia="宋体"/>
          <w:spacing w:val="-2"/>
        </w:rPr>
        <w:t>in</w:t>
      </w:r>
      <w:r>
        <w:rPr>
          <w:rFonts w:ascii="Times New Roman" w:eastAsia="宋体"/>
          <w:spacing w:val="0"/>
        </w:rPr>
        <w:t>e</w:t>
      </w:r>
      <w:r>
        <w:rPr>
          <w:rFonts w:ascii="Times New Roman" w:eastAsia="宋体"/>
        </w:rPr>
        <w:t>k</w:t>
      </w:r>
      <w:r w:rsidR="001852F3">
        <w:rPr>
          <w:rFonts w:ascii="Times New Roman" w:eastAsia="宋体"/>
          <w:spacing w:val="-6"/>
        </w:rPr>
        <w:t xml:space="preserve"> </w:t>
      </w:r>
      <w:r>
        <w:rPr>
          <w:rFonts w:ascii="Times New Roman" w:eastAsia="宋体"/>
          <w:spacing w:val="1"/>
        </w:rPr>
        <w:t>a</w:t>
      </w:r>
      <w:r>
        <w:rPr>
          <w:rFonts w:ascii="Times New Roman" w:eastAsia="宋体"/>
          <w:spacing w:val="-2"/>
        </w:rPr>
        <w:t>n</w:t>
      </w:r>
      <w:r>
        <w:rPr>
          <w:rFonts w:ascii="Times New Roman" w:eastAsia="宋体"/>
        </w:rPr>
        <w:t>d</w:t>
      </w:r>
      <w:r w:rsidR="001852F3">
        <w:rPr>
          <w:rFonts w:ascii="Times New Roman" w:eastAsia="宋体"/>
          <w:spacing w:val="-6"/>
        </w:rPr>
        <w:t xml:space="preserve"> </w:t>
      </w:r>
      <w:r>
        <w:rPr>
          <w:rFonts w:ascii="Times New Roman" w:eastAsia="宋体"/>
          <w:w w:val="99"/>
        </w:rPr>
        <w:t>D</w:t>
      </w:r>
      <w:r>
        <w:rPr>
          <w:rFonts w:ascii="Times New Roman" w:eastAsia="宋体"/>
          <w:spacing w:val="2"/>
          <w:w w:val="99"/>
        </w:rPr>
        <w:t>o</w:t>
      </w:r>
      <w:r>
        <w:rPr>
          <w:rFonts w:ascii="Times New Roman" w:eastAsia="宋体"/>
        </w:rPr>
        <w:t>ud</w:t>
      </w:r>
      <w:r>
        <w:rPr>
          <w:rFonts w:ascii="Times New Roman" w:eastAsia="宋体"/>
          <w:spacing w:val="-2"/>
        </w:rPr>
        <w:t>n</w:t>
      </w:r>
      <w:r>
        <w:rPr>
          <w:rFonts w:ascii="Times New Roman" w:eastAsia="宋体"/>
          <w:spacing w:val="0"/>
        </w:rPr>
        <w:t>a</w:t>
      </w:r>
      <w:r>
        <w:rPr>
          <w:rFonts w:ascii="Times New Roman" w:eastAsia="宋体"/>
          <w:spacing w:val="-4"/>
        </w:rPr>
        <w:t>, </w:t>
      </w:r>
      <w:r>
        <w:rPr>
          <w:rFonts w:ascii="Times New Roman" w:eastAsia="宋体"/>
        </w:rPr>
        <w:t>200</w:t>
      </w:r>
      <w:r>
        <w:rPr>
          <w:rFonts w:ascii="Times New Roman" w:eastAsia="宋体"/>
          <w:spacing w:val="1"/>
        </w:rPr>
        <w:t>9</w:t>
      </w:r>
      <w:r>
        <w:t>）</w:t>
      </w:r>
      <w:r>
        <w:t>。已知人体内至少</w:t>
      </w:r>
      <w:r>
        <w:rPr>
          <w:rFonts w:ascii="Times New Roman" w:eastAsia="宋体"/>
        </w:rPr>
        <w:t>30</w:t>
      </w:r>
      <w:r>
        <w:rPr>
          <w:rFonts w:ascii="Times New Roman" w:eastAsia="宋体"/>
        </w:rPr>
        <w:t>%</w:t>
      </w:r>
      <w:r>
        <w:t>的基因由</w:t>
      </w:r>
      <w:r>
        <w:rPr>
          <w:rFonts w:ascii="Times New Roman" w:eastAsia="宋体"/>
        </w:rPr>
        <w:t>R</w:t>
      </w:r>
      <w:r>
        <w:rPr>
          <w:rFonts w:ascii="Times New Roman" w:eastAsia="宋体"/>
        </w:rPr>
        <w:t>NA</w:t>
      </w:r>
      <w:r>
        <w:rPr>
          <w:rFonts w:ascii="Times New Roman" w:eastAsia="宋体"/>
        </w:rPr>
        <w:t>i</w:t>
      </w:r>
      <w:r>
        <w:t>途径进行调控</w:t>
      </w:r>
      <w:r>
        <w:t>（</w:t>
      </w:r>
      <w:r>
        <w:rPr>
          <w:rFonts w:ascii="Times New Roman" w:eastAsia="宋体"/>
          <w:spacing w:val="-2"/>
        </w:rPr>
        <w:t>L</w:t>
      </w:r>
      <w:r>
        <w:rPr>
          <w:rFonts w:ascii="Times New Roman" w:eastAsia="宋体"/>
          <w:spacing w:val="0"/>
        </w:rPr>
        <w:t>e</w:t>
      </w:r>
      <w:r>
        <w:rPr>
          <w:rFonts w:ascii="Times New Roman" w:eastAsia="宋体"/>
          <w:spacing w:val="2"/>
          <w:w w:val="99"/>
        </w:rPr>
        <w:t>w</w:t>
      </w:r>
      <w:r>
        <w:rPr>
          <w:rFonts w:ascii="Times New Roman" w:eastAsia="宋体"/>
          <w:spacing w:val="-2"/>
        </w:rPr>
        <w:t>i</w:t>
      </w:r>
      <w:r>
        <w:rPr>
          <w:rFonts w:ascii="Times New Roman" w:eastAsia="宋体"/>
          <w:w w:val="99"/>
        </w:rPr>
        <w:t>s</w:t>
      </w:r>
      <w:r w:rsidR="001852F3">
        <w:rPr>
          <w:rFonts w:ascii="Times New Roman" w:eastAsia="宋体"/>
          <w:spacing w:val="-4"/>
        </w:rPr>
        <w:t xml:space="preserve"> </w:t>
      </w:r>
      <w:r>
        <w:rPr>
          <w:rFonts w:ascii="Times New Roman" w:eastAsia="宋体"/>
          <w:i/>
          <w:spacing w:val="0"/>
        </w:rPr>
        <w:t>e</w:t>
      </w:r>
      <w:r>
        <w:rPr>
          <w:rFonts w:ascii="Times New Roman" w:eastAsia="宋体"/>
          <w:i/>
        </w:rPr>
        <w:t>t</w:t>
      </w:r>
      <w:r w:rsidR="001852F3">
        <w:rPr>
          <w:rFonts w:ascii="Times New Roman" w:eastAsia="宋体"/>
          <w:i/>
          <w:spacing w:val="-4"/>
        </w:rPr>
        <w:t xml:space="preserve"> </w:t>
      </w:r>
      <w:r>
        <w:rPr>
          <w:rFonts w:ascii="Times New Roman" w:eastAsia="宋体"/>
          <w:i/>
        </w:rPr>
        <w:t>al</w:t>
      </w:r>
      <w:r>
        <w:rPr>
          <w:rFonts w:ascii="Times New Roman" w:eastAsia="宋体"/>
          <w:spacing w:val="-2"/>
        </w:rPr>
        <w:t>., </w:t>
      </w:r>
      <w:r>
        <w:rPr>
          <w:rFonts w:ascii="Times New Roman" w:eastAsia="宋体"/>
        </w:rPr>
        <w:t>200</w:t>
      </w:r>
      <w:r>
        <w:rPr>
          <w:rFonts w:ascii="Times New Roman" w:eastAsia="宋体"/>
          <w:spacing w:val="0"/>
        </w:rPr>
        <w:t>5</w:t>
      </w:r>
      <w:r>
        <w:t>）</w:t>
      </w:r>
      <w:r>
        <w:t>。</w:t>
      </w:r>
      <w:r>
        <w:rPr>
          <w:rFonts w:ascii="Times New Roman" w:eastAsia="宋体"/>
        </w:rPr>
        <w:t>R</w:t>
      </w:r>
      <w:r>
        <w:rPr>
          <w:rFonts w:ascii="Times New Roman" w:eastAsia="宋体"/>
        </w:rPr>
        <w:t>N</w:t>
      </w:r>
      <w:r>
        <w:rPr>
          <w:rFonts w:ascii="Times New Roman" w:eastAsia="宋体"/>
        </w:rPr>
        <w:t>A</w:t>
      </w:r>
      <w:r>
        <w:rPr>
          <w:rFonts w:ascii="Times New Roman" w:eastAsia="宋体"/>
        </w:rPr>
        <w:t>i</w:t>
      </w:r>
      <w:r>
        <w:t>通常由</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诱导产生，细胞内的</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被</w:t>
      </w:r>
      <w:r>
        <w:rPr>
          <w:rFonts w:ascii="Times New Roman" w:eastAsia="宋体"/>
        </w:rPr>
        <w:t>III</w:t>
      </w:r>
      <w:r>
        <w:t>型的</w:t>
      </w:r>
      <w:r>
        <w:rPr>
          <w:rFonts w:ascii="Times New Roman" w:eastAsia="宋体"/>
        </w:rPr>
        <w:t>RNA</w:t>
      </w:r>
      <w:r>
        <w:t>酶识别并切割成</w:t>
      </w:r>
      <w:r>
        <w:rPr>
          <w:rFonts w:ascii="Times New Roman" w:eastAsia="宋体"/>
        </w:rPr>
        <w:t>20-30 </w:t>
      </w:r>
      <w:r>
        <w:rPr>
          <w:rFonts w:ascii="Times New Roman" w:eastAsia="宋体"/>
        </w:rPr>
        <w:t>nt</w:t>
      </w:r>
      <w:r>
        <w:t>的双链小</w:t>
      </w:r>
      <w:r>
        <w:rPr>
          <w:rFonts w:ascii="Times New Roman" w:eastAsia="宋体"/>
        </w:rPr>
        <w:t>RNA</w:t>
      </w:r>
      <w:r>
        <w:t>片段，这种</w:t>
      </w:r>
      <w:r>
        <w:rPr>
          <w:rFonts w:ascii="Times New Roman" w:eastAsia="宋体"/>
        </w:rPr>
        <w:t>III</w:t>
      </w:r>
      <w:r>
        <w:t>型的</w:t>
      </w:r>
      <w:r>
        <w:rPr>
          <w:rFonts w:ascii="Times New Roman" w:eastAsia="宋体"/>
        </w:rPr>
        <w:t>RNA</w:t>
      </w:r>
      <w:r>
        <w:t>酶被命名为</w:t>
      </w:r>
      <w:r>
        <w:rPr>
          <w:rFonts w:ascii="Times New Roman" w:eastAsia="宋体"/>
        </w:rPr>
        <w:t>D</w:t>
      </w:r>
      <w:r>
        <w:rPr>
          <w:rFonts w:ascii="Times New Roman" w:eastAsia="宋体"/>
        </w:rPr>
        <w:t>i</w:t>
      </w:r>
      <w:r>
        <w:rPr>
          <w:rFonts w:ascii="Times New Roman" w:eastAsia="宋体"/>
        </w:rPr>
        <w:t>ce</w:t>
      </w:r>
      <w:r>
        <w:rPr>
          <w:rFonts w:ascii="Times New Roman" w:eastAsia="宋体"/>
        </w:rPr>
        <w:t>r</w:t>
      </w:r>
      <w:r>
        <w:t>（</w:t>
      </w:r>
      <w:r>
        <w:rPr>
          <w:rFonts w:ascii="Times New Roman" w:eastAsia="宋体"/>
          <w:spacing w:val="-1"/>
        </w:rPr>
        <w:t>B</w:t>
      </w:r>
      <w:r>
        <w:rPr>
          <w:rFonts w:ascii="Times New Roman" w:eastAsia="宋体"/>
          <w:spacing w:val="0"/>
        </w:rPr>
        <w:t>e</w:t>
      </w:r>
      <w:r>
        <w:rPr>
          <w:rFonts w:ascii="Times New Roman" w:eastAsia="宋体"/>
          <w:spacing w:val="2"/>
        </w:rPr>
        <w:t>r</w:t>
      </w:r>
      <w:r>
        <w:rPr>
          <w:rFonts w:ascii="Times New Roman" w:eastAsia="宋体"/>
          <w:spacing w:val="-2"/>
        </w:rPr>
        <w:t>n</w:t>
      </w:r>
      <w:r>
        <w:rPr>
          <w:rFonts w:ascii="Times New Roman" w:eastAsia="宋体"/>
          <w:spacing w:val="-2"/>
          <w:w w:val="99"/>
        </w:rPr>
        <w:t>s</w:t>
      </w:r>
      <w:r>
        <w:rPr>
          <w:rFonts w:ascii="Times New Roman" w:eastAsia="宋体"/>
          <w:spacing w:val="2"/>
        </w:rPr>
        <w:t>t</w:t>
      </w:r>
      <w:r>
        <w:rPr>
          <w:rFonts w:ascii="Times New Roman" w:eastAsia="宋体"/>
          <w:spacing w:val="1"/>
        </w:rPr>
        <w:t>e</w:t>
      </w:r>
      <w:r>
        <w:rPr>
          <w:rFonts w:ascii="Times New Roman" w:eastAsia="宋体"/>
          <w:spacing w:val="-2"/>
        </w:rPr>
        <w:t>i</w:t>
      </w:r>
      <w:r>
        <w:rPr>
          <w:rFonts w:ascii="Times New Roman" w:eastAsia="宋体"/>
        </w:rPr>
        <w:t>n </w:t>
      </w:r>
      <w:r>
        <w:rPr>
          <w:rFonts w:ascii="Times New Roman" w:eastAsia="宋体"/>
          <w:i/>
          <w:spacing w:val="0"/>
        </w:rPr>
        <w:t>e</w:t>
      </w:r>
      <w:r>
        <w:rPr>
          <w:rFonts w:ascii="Times New Roman" w:eastAsia="宋体"/>
          <w:i/>
        </w:rPr>
        <w:t>t a1</w:t>
      </w:r>
      <w:r>
        <w:rPr>
          <w:rFonts w:ascii="Times New Roman" w:eastAsia="宋体"/>
          <w:spacing w:val="2"/>
        </w:rPr>
        <w:t>., </w:t>
      </w:r>
      <w:r>
        <w:rPr>
          <w:rFonts w:ascii="Times New Roman" w:eastAsia="宋体"/>
        </w:rPr>
        <w:t>2001</w:t>
      </w:r>
      <w:r>
        <w:t>）</w:t>
      </w:r>
      <w:r>
        <w:t>；产生的双链小</w:t>
      </w:r>
      <w:r>
        <w:rPr>
          <w:rFonts w:ascii="Times New Roman" w:eastAsia="宋体"/>
        </w:rPr>
        <w:t>R</w:t>
      </w:r>
      <w:r>
        <w:rPr>
          <w:rFonts w:ascii="Times New Roman" w:eastAsia="宋体"/>
        </w:rPr>
        <w:t>N</w:t>
      </w:r>
      <w:r>
        <w:rPr>
          <w:rFonts w:ascii="Times New Roman" w:eastAsia="宋体"/>
        </w:rPr>
        <w:t>A</w:t>
      </w:r>
      <w:r>
        <w:t>片段解链后，其</w:t>
      </w:r>
      <w:r>
        <w:t>中的一条链被含有</w:t>
      </w:r>
      <w:r>
        <w:rPr>
          <w:rFonts w:ascii="Times New Roman" w:eastAsia="宋体"/>
        </w:rPr>
        <w:t>AGO</w:t>
      </w:r>
      <w:r>
        <w:t>（</w:t>
      </w:r>
      <w:r>
        <w:rPr>
          <w:rFonts w:ascii="Times New Roman" w:eastAsia="宋体"/>
        </w:rPr>
        <w:t>Argonaute</w:t>
      </w:r>
      <w:r>
        <w:t>）</w:t>
      </w:r>
      <w:r>
        <w:t>蛋白的蛋白复合体识别并进行修饰；修饰</w:t>
      </w:r>
      <w:r>
        <w:t>后的小</w:t>
      </w:r>
      <w:r>
        <w:rPr>
          <w:rFonts w:ascii="Times New Roman" w:eastAsia="宋体"/>
        </w:rPr>
        <w:t>RNA</w:t>
      </w:r>
      <w:r>
        <w:t>再与蛋白复合体形成核酸蛋白复合体，即</w:t>
      </w:r>
      <w:r>
        <w:rPr>
          <w:rFonts w:ascii="Times New Roman" w:eastAsia="宋体"/>
        </w:rPr>
        <w:t>RNA</w:t>
      </w:r>
      <w:r>
        <w:t>诱导的基因沉默复</w:t>
      </w:r>
      <w:r>
        <w:t>合体</w:t>
      </w:r>
      <w:r>
        <w:t>（</w:t>
      </w:r>
      <w:r>
        <w:rPr>
          <w:rFonts w:ascii="Times New Roman" w:eastAsia="宋体"/>
          <w:spacing w:val="-1"/>
        </w:rPr>
        <w:t>R</w:t>
      </w:r>
      <w:r>
        <w:rPr>
          <w:rFonts w:ascii="Times New Roman" w:eastAsia="宋体"/>
          <w:spacing w:val="2"/>
          <w:w w:val="99"/>
        </w:rPr>
        <w:t>N</w:t>
      </w:r>
      <w:r>
        <w:rPr>
          <w:rFonts w:ascii="Times New Roman" w:eastAsia="宋体"/>
          <w:w w:val="99"/>
        </w:rPr>
        <w:t>A</w:t>
      </w:r>
      <w:r>
        <w:rPr>
          <w:rFonts w:ascii="Times New Roman" w:eastAsia="宋体"/>
        </w:rPr>
        <w:t> </w:t>
      </w:r>
      <w:r>
        <w:rPr>
          <w:rFonts w:ascii="Times New Roman" w:eastAsia="宋体"/>
          <w:spacing w:val="0"/>
        </w:rPr>
        <w:t>I</w:t>
      </w:r>
      <w:r>
        <w:rPr>
          <w:rFonts w:ascii="Times New Roman" w:eastAsia="宋体"/>
          <w:spacing w:val="-2"/>
        </w:rPr>
        <w:t>n</w:t>
      </w:r>
      <w:r>
        <w:rPr>
          <w:rFonts w:ascii="Times New Roman" w:eastAsia="宋体"/>
        </w:rPr>
        <w:t>d</w:t>
      </w:r>
      <w:r>
        <w:rPr>
          <w:rFonts w:ascii="Times New Roman" w:eastAsia="宋体"/>
          <w:spacing w:val="2"/>
        </w:rPr>
        <w:t>u</w:t>
      </w:r>
      <w:r>
        <w:rPr>
          <w:rFonts w:ascii="Times New Roman" w:eastAsia="宋体"/>
          <w:spacing w:val="0"/>
        </w:rPr>
        <w:t>ce</w:t>
      </w:r>
      <w:r>
        <w:rPr>
          <w:rFonts w:ascii="Times New Roman" w:eastAsia="宋体"/>
        </w:rPr>
        <w:t>d </w:t>
      </w:r>
      <w:r>
        <w:rPr>
          <w:rFonts w:ascii="Times New Roman" w:eastAsia="宋体"/>
          <w:spacing w:val="2"/>
          <w:w w:val="99"/>
        </w:rPr>
        <w:t>S</w:t>
      </w:r>
      <w:r>
        <w:rPr>
          <w:rFonts w:ascii="Times New Roman" w:eastAsia="宋体"/>
          <w:spacing w:val="-2"/>
        </w:rPr>
        <w:t>il</w:t>
      </w:r>
      <w:r>
        <w:rPr>
          <w:rFonts w:ascii="Times New Roman" w:eastAsia="宋体"/>
          <w:spacing w:val="1"/>
        </w:rPr>
        <w:t>e</w:t>
      </w:r>
      <w:r>
        <w:rPr>
          <w:rFonts w:ascii="Times New Roman" w:eastAsia="宋体"/>
          <w:spacing w:val="-2"/>
        </w:rPr>
        <w:t>n</w:t>
      </w:r>
      <w:r>
        <w:rPr>
          <w:rFonts w:ascii="Times New Roman" w:eastAsia="宋体"/>
          <w:spacing w:val="1"/>
        </w:rPr>
        <w:t>c</w:t>
      </w:r>
      <w:r>
        <w:rPr>
          <w:rFonts w:ascii="Times New Roman" w:eastAsia="宋体"/>
          <w:spacing w:val="-2"/>
        </w:rPr>
        <w:t>i</w:t>
      </w:r>
      <w:r>
        <w:rPr>
          <w:rFonts w:ascii="Times New Roman" w:eastAsia="宋体"/>
        </w:rPr>
        <w:t>ng </w:t>
      </w:r>
      <w:r>
        <w:rPr>
          <w:rFonts w:ascii="Times New Roman" w:eastAsia="宋体"/>
          <w:spacing w:val="-1"/>
        </w:rPr>
        <w:t>C</w:t>
      </w:r>
      <w:r>
        <w:rPr>
          <w:rFonts w:ascii="Times New Roman" w:eastAsia="宋体"/>
          <w:spacing w:val="4"/>
        </w:rPr>
        <w:t>o</w:t>
      </w:r>
      <w:r>
        <w:rPr>
          <w:rFonts w:ascii="Times New Roman" w:eastAsia="宋体"/>
          <w:spacing w:val="-5"/>
        </w:rPr>
        <w:t>m</w:t>
      </w:r>
      <w:r>
        <w:rPr>
          <w:rFonts w:ascii="Times New Roman" w:eastAsia="宋体"/>
          <w:spacing w:val="2"/>
        </w:rPr>
        <w:t>p</w:t>
      </w:r>
      <w:r>
        <w:rPr>
          <w:rFonts w:ascii="Times New Roman" w:eastAsia="宋体"/>
          <w:spacing w:val="-2"/>
        </w:rPr>
        <w:t>l</w:t>
      </w:r>
      <w:r>
        <w:rPr>
          <w:rFonts w:ascii="Times New Roman" w:eastAsia="宋体"/>
          <w:spacing w:val="1"/>
        </w:rPr>
        <w:t>e</w:t>
      </w:r>
      <w:r>
        <w:rPr>
          <w:rFonts w:ascii="Times New Roman" w:eastAsia="宋体"/>
          <w:spacing w:val="0"/>
        </w:rPr>
        <w:t>x</w:t>
      </w:r>
      <w:r>
        <w:rPr>
          <w:rFonts w:ascii="Times New Roman" w:eastAsia="宋体"/>
          <w:spacing w:val="0"/>
        </w:rPr>
        <w:t>, </w:t>
      </w:r>
      <w:r>
        <w:rPr>
          <w:rFonts w:ascii="Times New Roman" w:eastAsia="宋体"/>
          <w:spacing w:val="-1"/>
        </w:rPr>
        <w:t>R</w:t>
      </w:r>
      <w:r>
        <w:rPr>
          <w:rFonts w:ascii="Times New Roman" w:eastAsia="宋体"/>
          <w:spacing w:val="0"/>
        </w:rPr>
        <w:t>I</w:t>
      </w:r>
      <w:r>
        <w:rPr>
          <w:rFonts w:ascii="Times New Roman" w:eastAsia="宋体"/>
          <w:w w:val="99"/>
        </w:rPr>
        <w:t>S</w:t>
      </w:r>
      <w:r>
        <w:rPr>
          <w:rFonts w:ascii="Times New Roman" w:eastAsia="宋体"/>
          <w:spacing w:val="0"/>
        </w:rPr>
        <w:t>C</w:t>
      </w:r>
      <w:r>
        <w:t>）</w:t>
      </w:r>
      <w:r>
        <w:rPr>
          <w:rFonts w:ascii="Times New Roman" w:eastAsia="宋体"/>
        </w:rPr>
        <w:t>(</w:t>
      </w:r>
      <w:r>
        <w:rPr>
          <w:rFonts w:ascii="Times New Roman" w:eastAsia="宋体"/>
        </w:rPr>
        <w:t xml:space="preserve"> </w:t>
      </w:r>
      <w:r>
        <w:rPr>
          <w:rFonts w:ascii="Times New Roman" w:eastAsia="宋体"/>
        </w:rPr>
        <w:t>H</w:t>
      </w:r>
      <w:r>
        <w:rPr>
          <w:rFonts w:ascii="Times New Roman" w:eastAsia="宋体"/>
        </w:rPr>
        <w:t>a</w:t>
      </w:r>
      <w:r>
        <w:rPr>
          <w:rFonts w:ascii="Times New Roman" w:eastAsia="宋体"/>
        </w:rPr>
        <w:t>m</w:t>
      </w:r>
      <w:r>
        <w:rPr>
          <w:rFonts w:ascii="Times New Roman" w:eastAsia="宋体"/>
        </w:rPr>
        <w:t>m</w:t>
      </w:r>
      <w:r>
        <w:rPr>
          <w:rFonts w:ascii="Times New Roman" w:eastAsia="宋体"/>
        </w:rPr>
        <w:t>o</w:t>
      </w:r>
      <w:r>
        <w:rPr>
          <w:rFonts w:ascii="Times New Roman" w:eastAsia="宋体"/>
        </w:rPr>
        <w:t>n</w:t>
      </w:r>
      <w:r>
        <w:rPr>
          <w:rFonts w:ascii="Times New Roman" w:eastAsia="宋体"/>
        </w:rPr>
        <w:t>d </w:t>
      </w:r>
      <w:r>
        <w:rPr>
          <w:rFonts w:ascii="Times New Roman" w:eastAsia="宋体"/>
          <w:i/>
        </w:rPr>
        <w:t>e</w:t>
      </w:r>
      <w:r>
        <w:rPr>
          <w:rFonts w:ascii="Times New Roman" w:eastAsia="宋体"/>
          <w:i/>
        </w:rPr>
        <w:t>t a1</w:t>
      </w:r>
      <w:r>
        <w:rPr>
          <w:rFonts w:ascii="Times New Roman" w:eastAsia="宋体"/>
        </w:rPr>
        <w:t>., 2000</w:t>
      </w:r>
      <w:r>
        <w:rPr>
          <w:spacing w:val="-60"/>
        </w:rPr>
        <w:t>)</w:t>
      </w:r>
      <w:r>
        <w:t>；</w:t>
      </w:r>
      <w:r>
        <w:rPr>
          <w:rFonts w:ascii="Times New Roman" w:eastAsia="宋体"/>
        </w:rPr>
        <w:t>R</w:t>
      </w:r>
      <w:r>
        <w:rPr>
          <w:rFonts w:ascii="Times New Roman" w:eastAsia="宋体"/>
        </w:rPr>
        <w:t>I</w:t>
      </w:r>
      <w:r>
        <w:rPr>
          <w:rFonts w:ascii="Times New Roman" w:eastAsia="宋体"/>
        </w:rPr>
        <w:t>S</w:t>
      </w:r>
      <w:r>
        <w:rPr>
          <w:rFonts w:ascii="Times New Roman" w:eastAsia="宋体"/>
        </w:rPr>
        <w:t>C</w:t>
      </w:r>
      <w:r>
        <w:t>在</w:t>
      </w:r>
      <w:r>
        <w:t>小</w:t>
      </w:r>
      <w:r>
        <w:rPr>
          <w:rFonts w:ascii="Times New Roman" w:eastAsia="宋体"/>
        </w:rPr>
        <w:t>RNA</w:t>
      </w:r>
      <w:r>
        <w:t>的引导下，识别靶标基因序列，对靶标基因从转录、转录后、翻译水平</w:t>
      </w:r>
      <w:r>
        <w:t>进行基因表达调控，从而完成整个</w:t>
      </w:r>
      <w:r>
        <w:rPr>
          <w:rFonts w:ascii="Times New Roman" w:eastAsia="宋体"/>
        </w:rPr>
        <w:t>RNAi</w:t>
      </w:r>
      <w:r>
        <w:t>过程。在</w:t>
      </w:r>
      <w:r>
        <w:rPr>
          <w:rFonts w:ascii="Times New Roman" w:eastAsia="宋体"/>
        </w:rPr>
        <w:t>RNAi</w:t>
      </w:r>
      <w:r>
        <w:t>途径中起关键作用的蛋</w:t>
      </w:r>
      <w:r>
        <w:t>白家族有</w:t>
      </w:r>
      <w:r>
        <w:rPr>
          <w:rFonts w:ascii="Times New Roman" w:eastAsia="宋体"/>
        </w:rPr>
        <w:t>Dicer</w:t>
      </w:r>
      <w:r>
        <w:t>蛋白家族和</w:t>
      </w:r>
      <w:r>
        <w:rPr>
          <w:rFonts w:ascii="Times New Roman" w:eastAsia="宋体"/>
        </w:rPr>
        <w:t>AGO</w:t>
      </w:r>
      <w:r>
        <w:t>蛋白家族，以及</w:t>
      </w:r>
      <w:r>
        <w:rPr>
          <w:rFonts w:ascii="Times New Roman" w:eastAsia="宋体"/>
        </w:rPr>
        <w:t>RNA</w:t>
      </w:r>
      <w:r>
        <w:t>依赖的</w:t>
      </w:r>
      <w:r>
        <w:rPr>
          <w:rFonts w:ascii="Times New Roman" w:eastAsia="宋体"/>
        </w:rPr>
        <w:t>RNA</w:t>
      </w:r>
      <w:r>
        <w:t>聚合</w:t>
      </w:r>
      <w:r>
        <w:t>酶</w:t>
      </w:r>
    </w:p>
    <w:p w:rsidR="0018722C">
      <w:pPr>
        <w:topLinePunct/>
      </w:pPr>
      <w:r>
        <w:t>（</w:t>
      </w:r>
      <w:r>
        <w:rPr>
          <w:rFonts w:ascii="Times New Roman" w:eastAsia="宋体"/>
        </w:rPr>
        <w:t>R</w:t>
      </w:r>
      <w:r>
        <w:rPr>
          <w:rFonts w:ascii="Times New Roman" w:eastAsia="宋体"/>
        </w:rPr>
        <w:t>N</w:t>
      </w:r>
      <w:r>
        <w:rPr>
          <w:rFonts w:ascii="Times New Roman" w:eastAsia="宋体"/>
        </w:rPr>
        <w:t>A</w:t>
      </w:r>
      <w:r>
        <w:rPr>
          <w:rFonts w:ascii="Times New Roman" w:eastAsia="宋体"/>
        </w:rPr>
        <w:t>-</w:t>
      </w:r>
      <w:r>
        <w:rPr>
          <w:rFonts w:ascii="Times New Roman" w:eastAsia="宋体"/>
        </w:rPr>
        <w:t>d</w:t>
      </w:r>
      <w:r>
        <w:rPr>
          <w:rFonts w:ascii="Times New Roman" w:eastAsia="宋体"/>
        </w:rPr>
        <w:t>e</w:t>
      </w:r>
      <w:r>
        <w:rPr>
          <w:rFonts w:ascii="Times New Roman" w:eastAsia="宋体"/>
        </w:rPr>
        <w:t>p</w:t>
      </w:r>
      <w:r>
        <w:rPr>
          <w:rFonts w:ascii="Times New Roman" w:eastAsia="宋体"/>
        </w:rPr>
        <w:t>e</w:t>
      </w:r>
      <w:r>
        <w:rPr>
          <w:rFonts w:ascii="Times New Roman" w:eastAsia="宋体"/>
        </w:rPr>
        <w:t>n</w:t>
      </w:r>
      <w:r>
        <w:rPr>
          <w:rFonts w:ascii="Times New Roman" w:eastAsia="宋体"/>
        </w:rPr>
        <w:t>d</w:t>
      </w:r>
      <w:r>
        <w:rPr>
          <w:rFonts w:ascii="Times New Roman" w:eastAsia="宋体"/>
        </w:rPr>
        <w:t>e</w:t>
      </w:r>
      <w:r>
        <w:rPr>
          <w:rFonts w:ascii="Times New Roman" w:eastAsia="宋体"/>
        </w:rPr>
        <w:t>n</w:t>
      </w:r>
      <w:r>
        <w:rPr>
          <w:rFonts w:ascii="Times New Roman" w:eastAsia="宋体"/>
        </w:rPr>
        <w:t>t</w:t>
      </w:r>
      <w:r w:rsidR="001852F3">
        <w:rPr>
          <w:rFonts w:ascii="Times New Roman" w:eastAsia="宋体"/>
        </w:rPr>
        <w:t xml:space="preserve"> </w:t>
      </w:r>
      <w:r>
        <w:rPr>
          <w:rFonts w:ascii="Times New Roman" w:eastAsia="宋体"/>
        </w:rPr>
        <w:t>R</w:t>
      </w:r>
      <w:r>
        <w:rPr>
          <w:rFonts w:ascii="Times New Roman" w:eastAsia="宋体"/>
        </w:rPr>
        <w:t>NA</w:t>
      </w:r>
      <w:r w:rsidR="001852F3">
        <w:rPr>
          <w:rFonts w:ascii="Times New Roman" w:eastAsia="宋体"/>
        </w:rPr>
        <w:t xml:space="preserve"> </w:t>
      </w:r>
      <w:r>
        <w:rPr>
          <w:rFonts w:ascii="Times New Roman" w:eastAsia="宋体"/>
        </w:rPr>
        <w:t>p</w:t>
      </w:r>
      <w:r>
        <w:rPr>
          <w:rFonts w:ascii="Times New Roman" w:eastAsia="宋体"/>
        </w:rPr>
        <w:t>o</w:t>
      </w:r>
      <w:r>
        <w:rPr>
          <w:rFonts w:ascii="Times New Roman" w:eastAsia="宋体"/>
        </w:rPr>
        <w:t>l</w:t>
      </w:r>
      <w:r>
        <w:rPr>
          <w:rFonts w:ascii="Times New Roman" w:eastAsia="宋体"/>
        </w:rPr>
        <w:t>y</w:t>
      </w:r>
      <w:r>
        <w:rPr>
          <w:rFonts w:ascii="Times New Roman" w:eastAsia="宋体"/>
        </w:rPr>
        <w:t>m</w:t>
      </w:r>
      <w:r>
        <w:rPr>
          <w:rFonts w:ascii="Times New Roman" w:eastAsia="宋体"/>
        </w:rPr>
        <w:t>e</w:t>
      </w:r>
      <w:r>
        <w:rPr>
          <w:rFonts w:ascii="Times New Roman" w:eastAsia="宋体"/>
        </w:rPr>
        <w:t>r</w:t>
      </w:r>
      <w:r>
        <w:rPr>
          <w:rFonts w:ascii="Times New Roman" w:eastAsia="宋体"/>
        </w:rPr>
        <w:t>a</w:t>
      </w:r>
      <w:r>
        <w:rPr>
          <w:rFonts w:ascii="Times New Roman" w:eastAsia="宋体"/>
        </w:rPr>
        <w:t>s</w:t>
      </w:r>
      <w:r>
        <w:rPr>
          <w:rFonts w:ascii="Times New Roman" w:eastAsia="宋体"/>
        </w:rPr>
        <w:t>e</w:t>
      </w:r>
      <w:r>
        <w:rPr>
          <w:rFonts w:ascii="Times New Roman" w:eastAsia="宋体"/>
        </w:rPr>
        <w:t>s</w:t>
      </w:r>
      <w:r>
        <w:rPr>
          <w:rFonts w:ascii="Times New Roman" w:eastAsia="宋体"/>
        </w:rPr>
        <w:t>, </w:t>
      </w:r>
      <w:r>
        <w:rPr>
          <w:rFonts w:ascii="Times New Roman" w:eastAsia="宋体"/>
        </w:rPr>
        <w:t>R</w:t>
      </w:r>
      <w:r>
        <w:rPr>
          <w:rFonts w:ascii="Times New Roman" w:eastAsia="宋体"/>
        </w:rPr>
        <w:t>d</w:t>
      </w:r>
      <w:r>
        <w:rPr>
          <w:rFonts w:ascii="Times New Roman" w:eastAsia="宋体"/>
        </w:rPr>
        <w:t>R</w:t>
      </w:r>
      <w:r>
        <w:rPr>
          <w:rFonts w:ascii="Times New Roman" w:eastAsia="宋体"/>
        </w:rPr>
        <w:t>p</w:t>
      </w:r>
      <w:r>
        <w:t>）</w:t>
      </w:r>
      <w:r>
        <w:t>。</w:t>
      </w:r>
      <w:r>
        <w:rPr>
          <w:rFonts w:ascii="Times New Roman" w:eastAsia="宋体"/>
        </w:rPr>
        <w:t>D</w:t>
      </w:r>
      <w:r>
        <w:rPr>
          <w:rFonts w:ascii="Times New Roman" w:eastAsia="宋体"/>
        </w:rPr>
        <w:t>i</w:t>
      </w:r>
      <w:r>
        <w:rPr>
          <w:rFonts w:ascii="Times New Roman" w:eastAsia="宋体"/>
        </w:rPr>
        <w:t>ce</w:t>
      </w:r>
      <w:r>
        <w:rPr>
          <w:rFonts w:ascii="Times New Roman" w:eastAsia="宋体"/>
        </w:rPr>
        <w:t>r</w:t>
      </w:r>
      <w:r w:rsidR="001852F3">
        <w:rPr>
          <w:rFonts w:ascii="Times New Roman" w:eastAsia="宋体"/>
        </w:rPr>
        <w:t xml:space="preserve"> </w:t>
      </w:r>
      <w:r>
        <w:t>在</w:t>
      </w:r>
      <w:r>
        <w:rPr>
          <w:rFonts w:ascii="Times New Roman" w:eastAsia="宋体"/>
        </w:rPr>
        <w:t>R</w:t>
      </w:r>
      <w:r>
        <w:rPr>
          <w:rFonts w:ascii="Times New Roman" w:eastAsia="宋体"/>
        </w:rPr>
        <w:t>N</w:t>
      </w:r>
      <w:r>
        <w:rPr>
          <w:rFonts w:ascii="Times New Roman" w:eastAsia="宋体"/>
        </w:rPr>
        <w:t>Ai</w:t>
      </w:r>
      <w:r w:rsidR="001852F3">
        <w:rPr>
          <w:rFonts w:ascii="Times New Roman" w:eastAsia="宋体"/>
        </w:rPr>
        <w:t xml:space="preserve"> </w:t>
      </w:r>
      <w:r>
        <w:t>的起始阶段识别</w:t>
      </w:r>
    </w:p>
    <w:p w:rsidR="0018722C">
      <w:pPr>
        <w:topLinePunct/>
      </w:pPr>
      <w:r>
        <w:rPr>
          <w:rFonts w:ascii="Times New Roman" w:eastAsia="Times New Roman"/>
        </w:rPr>
        <w:t>dsRNA</w:t>
      </w:r>
      <w:r>
        <w:t>并切割成</w:t>
      </w:r>
      <w:r>
        <w:rPr>
          <w:rFonts w:ascii="Times New Roman" w:eastAsia="Times New Roman"/>
        </w:rPr>
        <w:t>siRNA</w:t>
      </w:r>
      <w:r>
        <w:t>；由</w:t>
      </w:r>
      <w:r>
        <w:rPr>
          <w:rFonts w:ascii="Times New Roman" w:eastAsia="Times New Roman"/>
        </w:rPr>
        <w:t>AGO</w:t>
      </w:r>
      <w:r>
        <w:t>蛋白参与形成的蛋白复合体对</w:t>
      </w:r>
      <w:r>
        <w:rPr>
          <w:rFonts w:ascii="Times New Roman" w:eastAsia="Times New Roman"/>
        </w:rPr>
        <w:t>siRNA</w:t>
      </w:r>
      <w:r>
        <w:t>进行修</w:t>
      </w:r>
      <w:r>
        <w:t>饰后引导单链</w:t>
      </w:r>
      <w:r>
        <w:rPr>
          <w:rFonts w:ascii="Times New Roman" w:eastAsia="Times New Roman"/>
        </w:rPr>
        <w:t>siRNA</w:t>
      </w:r>
      <w:r>
        <w:t>与靶标基因的</w:t>
      </w:r>
      <w:r>
        <w:rPr>
          <w:rFonts w:ascii="Times New Roman" w:eastAsia="Times New Roman"/>
        </w:rPr>
        <w:t>mRNA</w:t>
      </w:r>
      <w:r>
        <w:t>结合，并将</w:t>
      </w:r>
      <w:r>
        <w:rPr>
          <w:rFonts w:ascii="Times New Roman" w:eastAsia="Times New Roman"/>
        </w:rPr>
        <w:t>mRNA</w:t>
      </w:r>
      <w:r>
        <w:t>切割，实现</w:t>
      </w:r>
      <w:r>
        <w:rPr>
          <w:rFonts w:ascii="Times New Roman" w:eastAsia="Times New Roman"/>
        </w:rPr>
        <w:t>RNAi</w:t>
      </w:r>
      <w:r>
        <w:t>的效应阶段；</w:t>
      </w:r>
      <w:r>
        <w:rPr>
          <w:rFonts w:ascii="Times New Roman" w:eastAsia="Times New Roman"/>
        </w:rPr>
        <w:t>RdRp</w:t>
      </w:r>
      <w:r>
        <w:t>起着</w:t>
      </w:r>
      <w:r>
        <w:rPr>
          <w:rFonts w:ascii="Times New Roman" w:eastAsia="Times New Roman"/>
        </w:rPr>
        <w:t>RNAi</w:t>
      </w:r>
      <w:r>
        <w:t>信号的放大作用，起作用是以细胞内产生的</w:t>
      </w:r>
      <w:r>
        <w:rPr>
          <w:rFonts w:ascii="Times New Roman" w:eastAsia="Times New Roman"/>
        </w:rPr>
        <w:t>siRNA</w:t>
      </w:r>
      <w:r>
        <w:t>为引物，以</w:t>
      </w:r>
      <w:r>
        <w:rPr>
          <w:rFonts w:ascii="Times New Roman" w:eastAsia="Times New Roman"/>
        </w:rPr>
        <w:t>mRNA</w:t>
      </w:r>
      <w:r>
        <w:t>为模板进行复制产生大量的</w:t>
      </w:r>
      <w:r>
        <w:rPr>
          <w:rFonts w:ascii="Times New Roman" w:eastAsia="Times New Roman"/>
        </w:rPr>
        <w:t>dsRNA</w:t>
      </w:r>
      <w:r>
        <w:t>供</w:t>
      </w:r>
      <w:r>
        <w:rPr>
          <w:rFonts w:ascii="Times New Roman" w:eastAsia="Times New Roman"/>
        </w:rPr>
        <w:t>Dicer</w:t>
      </w:r>
      <w:r>
        <w:t>切割，从而生成</w:t>
      </w:r>
      <w:r>
        <w:t>更多的</w:t>
      </w:r>
      <w:r>
        <w:rPr>
          <w:rFonts w:ascii="Times New Roman" w:eastAsia="Times New Roman"/>
        </w:rPr>
        <w:t>siRNA</w:t>
      </w:r>
      <w:r>
        <w:t>使</w:t>
      </w:r>
      <w:r>
        <w:rPr>
          <w:rFonts w:ascii="Times New Roman" w:eastAsia="Times New Roman"/>
        </w:rPr>
        <w:t>siRNA</w:t>
      </w:r>
      <w:r>
        <w:t>的量达到发生</w:t>
      </w:r>
      <w:r>
        <w:rPr>
          <w:rFonts w:ascii="Times New Roman" w:eastAsia="Times New Roman"/>
        </w:rPr>
        <w:t>RNAi</w:t>
      </w:r>
      <w:r>
        <w:t>所需的阀值</w:t>
      </w:r>
      <w:r>
        <w:t>（</w:t>
      </w:r>
      <w:r>
        <w:rPr>
          <w:rFonts w:ascii="Times New Roman" w:eastAsia="Times New Roman"/>
        </w:rPr>
        <w:t>Hall </w:t>
      </w:r>
      <w:r>
        <w:rPr>
          <w:rFonts w:ascii="Times New Roman" w:eastAsia="Times New Roman"/>
          <w:i/>
        </w:rPr>
        <w:t>et al</w:t>
      </w:r>
      <w:r>
        <w:rPr>
          <w:rFonts w:ascii="Times New Roman" w:eastAsia="Times New Roman"/>
          <w:spacing w:val="0"/>
        </w:rPr>
        <w:t>., </w:t>
      </w:r>
      <w:r>
        <w:rPr>
          <w:rFonts w:ascii="Times New Roman" w:eastAsia="Times New Roman"/>
        </w:rPr>
        <w:t>2002; </w:t>
      </w:r>
      <w:r>
        <w:rPr>
          <w:rFonts w:ascii="Times New Roman" w:eastAsia="Times New Roman"/>
          <w:spacing w:val="-4"/>
        </w:rPr>
        <w:t>Volpe </w:t>
      </w:r>
      <w:r>
        <w:rPr>
          <w:rFonts w:ascii="Times New Roman" w:eastAsia="Times New Roman"/>
          <w:i/>
          <w:spacing w:val="0"/>
        </w:rPr>
        <w:t>e</w:t>
      </w:r>
      <w:r>
        <w:rPr>
          <w:rFonts w:ascii="Times New Roman" w:eastAsia="Times New Roman"/>
          <w:i/>
        </w:rPr>
        <w:t>t al</w:t>
      </w:r>
      <w:r>
        <w:rPr>
          <w:rFonts w:ascii="Times New Roman" w:eastAsia="Times New Roman"/>
          <w:spacing w:val="0"/>
        </w:rPr>
        <w:t>. </w:t>
      </w:r>
      <w:r>
        <w:rPr>
          <w:rFonts w:ascii="Times New Roman" w:eastAsia="Times New Roman"/>
        </w:rPr>
        <w:t>2002</w:t>
      </w:r>
      <w:r>
        <w:rPr>
          <w:rFonts w:ascii="Times New Roman" w:eastAsia="Times New Roman"/>
          <w:spacing w:val="0"/>
        </w:rPr>
        <w:t>,</w:t>
      </w:r>
      <w:r>
        <w:t>）</w:t>
      </w:r>
      <w:r>
        <w:t>。</w:t>
      </w:r>
      <w:r>
        <w:rPr>
          <w:rFonts w:ascii="Times New Roman" w:eastAsia="Times New Roman"/>
        </w:rPr>
        <w:t>R</w:t>
      </w:r>
      <w:r>
        <w:rPr>
          <w:rFonts w:ascii="Times New Roman" w:eastAsia="Times New Roman"/>
        </w:rPr>
        <w:t>d</w:t>
      </w:r>
      <w:r>
        <w:rPr>
          <w:rFonts w:ascii="Times New Roman" w:eastAsia="Times New Roman"/>
        </w:rPr>
        <w:t>R</w:t>
      </w:r>
      <w:r>
        <w:rPr>
          <w:rFonts w:ascii="Times New Roman" w:eastAsia="Times New Roman"/>
        </w:rPr>
        <w:t>p</w:t>
      </w:r>
      <w:r>
        <w:t>并不是在所有真核生物的</w:t>
      </w:r>
      <w:r>
        <w:rPr>
          <w:rFonts w:ascii="Times New Roman" w:eastAsia="Times New Roman"/>
        </w:rPr>
        <w:t>R</w:t>
      </w:r>
      <w:r>
        <w:rPr>
          <w:rFonts w:ascii="Times New Roman" w:eastAsia="Times New Roman"/>
        </w:rPr>
        <w:t>N</w:t>
      </w:r>
      <w:r>
        <w:rPr>
          <w:rFonts w:ascii="Times New Roman" w:eastAsia="Times New Roman"/>
        </w:rPr>
        <w:t>A</w:t>
      </w:r>
      <w:r>
        <w:rPr>
          <w:rFonts w:ascii="Times New Roman" w:eastAsia="Times New Roman"/>
        </w:rPr>
        <w:t>i</w:t>
      </w:r>
      <w:r>
        <w:t>途径中都需要，目前在植物、</w:t>
      </w:r>
      <w:r>
        <w:t>真菌和线虫中发现有</w:t>
      </w:r>
      <w:r>
        <w:rPr>
          <w:rFonts w:ascii="Times New Roman" w:eastAsia="Times New Roman"/>
        </w:rPr>
        <w:t>RdRp</w:t>
      </w:r>
      <w:r>
        <w:t>的存在，而在果蝇和哺乳动物中未发现</w:t>
      </w:r>
      <w:r>
        <w:t>（</w:t>
      </w:r>
      <w:r>
        <w:rPr>
          <w:rFonts w:ascii="Times New Roman" w:eastAsia="Times New Roman"/>
        </w:rPr>
        <w:t>Schwarz </w:t>
      </w:r>
      <w:r>
        <w:rPr>
          <w:rFonts w:ascii="Times New Roman" w:eastAsia="Times New Roman"/>
          <w:i/>
        </w:rPr>
        <w:t>et al</w:t>
      </w:r>
      <w:r>
        <w:rPr>
          <w:rFonts w:ascii="Times New Roman" w:eastAsia="Times New Roman"/>
        </w:rPr>
        <w:t>., </w:t>
      </w:r>
      <w:r>
        <w:rPr>
          <w:rFonts w:ascii="Times New Roman" w:eastAsia="Times New Roman"/>
          <w:w w:val="99"/>
        </w:rPr>
        <w:t>2002; </w:t>
      </w:r>
      <w:r>
        <w:rPr>
          <w:rFonts w:ascii="Times New Roman" w:eastAsia="Times New Roman"/>
          <w:spacing w:val="-1"/>
          <w:w w:val="99"/>
        </w:rPr>
        <w:t>R</w:t>
      </w:r>
      <w:r>
        <w:rPr>
          <w:rFonts w:ascii="Times New Roman" w:eastAsia="Times New Roman"/>
          <w:spacing w:val="4"/>
          <w:w w:val="99"/>
        </w:rPr>
        <w:t>o</w:t>
      </w:r>
      <w:r>
        <w:rPr>
          <w:rFonts w:ascii="Times New Roman" w:eastAsia="Times New Roman"/>
          <w:spacing w:val="-5"/>
          <w:w w:val="99"/>
        </w:rPr>
        <w:t>i</w:t>
      </w:r>
      <w:r>
        <w:rPr>
          <w:rFonts w:ascii="Times New Roman" w:eastAsia="Times New Roman"/>
          <w:spacing w:val="2"/>
          <w:w w:val="99"/>
        </w:rPr>
        <w:t>g</w:t>
      </w:r>
      <w:r>
        <w:rPr>
          <w:rFonts w:ascii="Times New Roman" w:eastAsia="Times New Roman"/>
          <w:spacing w:val="-2"/>
          <w:w w:val="99"/>
        </w:rPr>
        <w:t>n</w:t>
      </w:r>
      <w:r>
        <w:rPr>
          <w:rFonts w:ascii="Times New Roman" w:eastAsia="Times New Roman"/>
          <w:spacing w:val="1"/>
          <w:w w:val="99"/>
        </w:rPr>
        <w:t>a</w:t>
      </w:r>
      <w:r>
        <w:rPr>
          <w:rFonts w:ascii="Times New Roman" w:eastAsia="Times New Roman"/>
          <w:spacing w:val="-2"/>
          <w:w w:val="99"/>
        </w:rPr>
        <w:t>n</w:t>
      </w:r>
      <w:r>
        <w:rPr>
          <w:rFonts w:ascii="Times New Roman" w:eastAsia="Times New Roman"/>
          <w:w w:val="99"/>
        </w:rPr>
        <w:t>t </w:t>
      </w:r>
      <w:r>
        <w:rPr>
          <w:rFonts w:ascii="Times New Roman" w:eastAsia="Times New Roman"/>
          <w:i/>
          <w:spacing w:val="0"/>
          <w:w w:val="99"/>
        </w:rPr>
        <w:t>e</w:t>
      </w:r>
      <w:r>
        <w:rPr>
          <w:rFonts w:ascii="Times New Roman" w:eastAsia="Times New Roman"/>
          <w:i/>
          <w:w w:val="99"/>
        </w:rPr>
        <w:t>t a</w:t>
      </w:r>
      <w:r>
        <w:rPr>
          <w:rFonts w:ascii="Times New Roman" w:eastAsia="Times New Roman"/>
          <w:i/>
          <w:spacing w:val="-2"/>
          <w:w w:val="99"/>
        </w:rPr>
        <w:t>l</w:t>
      </w:r>
      <w:r>
        <w:rPr>
          <w:rFonts w:ascii="Times New Roman" w:eastAsia="Times New Roman"/>
          <w:w w:val="99"/>
        </w:rPr>
        <w:t>., 2003</w:t>
      </w:r>
      <w:r>
        <w:t>）</w:t>
      </w:r>
      <w:r>
        <w:t>。</w:t>
      </w:r>
    </w:p>
    <w:p w:rsidR="0018722C">
      <w:pPr>
        <w:topLinePunct/>
      </w:pPr>
      <w:r>
        <w:t>细胞内由</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产生的小</w:t>
      </w:r>
      <w:r>
        <w:rPr>
          <w:rFonts w:ascii="Times New Roman" w:eastAsia="宋体"/>
        </w:rPr>
        <w:t>R</w:t>
      </w:r>
      <w:r>
        <w:rPr>
          <w:rFonts w:ascii="Times New Roman" w:eastAsia="宋体"/>
        </w:rPr>
        <w:t>N</w:t>
      </w:r>
      <w:r>
        <w:rPr>
          <w:rFonts w:ascii="Times New Roman" w:eastAsia="宋体"/>
        </w:rPr>
        <w:t>A</w:t>
      </w:r>
      <w:r>
        <w:t>片段有</w:t>
      </w:r>
      <w:r>
        <w:rPr>
          <w:rFonts w:ascii="Times New Roman" w:eastAsia="宋体"/>
        </w:rPr>
        <w:t>3</w:t>
      </w:r>
      <w:r>
        <w:t>种类型，分别为小干扰</w:t>
      </w:r>
      <w:r>
        <w:rPr>
          <w:rFonts w:ascii="Times New Roman" w:eastAsia="宋体"/>
        </w:rPr>
        <w:t>R</w:t>
      </w:r>
      <w:r>
        <w:rPr>
          <w:rFonts w:ascii="Times New Roman" w:eastAsia="宋体"/>
        </w:rPr>
        <w:t>N</w:t>
      </w:r>
      <w:r>
        <w:rPr>
          <w:rFonts w:ascii="Times New Roman" w:eastAsia="宋体"/>
        </w:rPr>
        <w:t>A</w:t>
      </w:r>
      <w:r>
        <w:t>(</w:t>
      </w:r>
      <w:r>
        <w:rPr>
          <w:rFonts w:ascii="Times New Roman" w:eastAsia="宋体"/>
          <w:spacing w:val="0"/>
          <w:w w:val="99"/>
        </w:rPr>
        <w:t>s</w:t>
      </w:r>
      <w:r>
        <w:rPr>
          <w:rFonts w:ascii="Times New Roman" w:eastAsia="宋体"/>
          <w:spacing w:val="-2"/>
        </w:rPr>
        <w:t>h</w:t>
      </w:r>
      <w:r>
        <w:rPr>
          <w:rFonts w:ascii="Times New Roman" w:eastAsia="宋体"/>
          <w:spacing w:val="2"/>
        </w:rPr>
        <w:t>o</w:t>
      </w:r>
      <w:r>
        <w:rPr>
          <w:rFonts w:ascii="Times New Roman" w:eastAsia="宋体"/>
          <w:spacing w:val="0"/>
        </w:rPr>
        <w:t>r</w:t>
      </w:r>
      <w:r>
        <w:rPr>
          <w:rFonts w:ascii="Times New Roman" w:eastAsia="宋体"/>
        </w:rPr>
        <w:t>t </w:t>
      </w:r>
      <w:r>
        <w:rPr>
          <w:rFonts w:ascii="Times New Roman" w:eastAsia="宋体"/>
          <w:spacing w:val="-2"/>
        </w:rPr>
        <w:t>in</w:t>
      </w:r>
      <w:r>
        <w:rPr>
          <w:rFonts w:ascii="Times New Roman" w:eastAsia="宋体"/>
          <w:spacing w:val="2"/>
        </w:rPr>
        <w:t>t</w:t>
      </w:r>
      <w:r>
        <w:rPr>
          <w:rFonts w:ascii="Times New Roman" w:eastAsia="宋体"/>
          <w:spacing w:val="0"/>
        </w:rPr>
        <w:t>e</w:t>
      </w:r>
      <w:r>
        <w:rPr>
          <w:rFonts w:ascii="Times New Roman" w:eastAsia="宋体"/>
          <w:spacing w:val="2"/>
        </w:rPr>
        <w:t>r</w:t>
      </w:r>
      <w:r>
        <w:rPr>
          <w:rFonts w:ascii="Times New Roman" w:eastAsia="宋体"/>
          <w:spacing w:val="-4"/>
        </w:rPr>
        <w:t>f</w:t>
      </w:r>
      <w:r>
        <w:rPr>
          <w:rFonts w:ascii="Times New Roman" w:eastAsia="宋体"/>
          <w:spacing w:val="0"/>
        </w:rPr>
        <w:t>e</w:t>
      </w:r>
      <w:r>
        <w:rPr>
          <w:rFonts w:ascii="Times New Roman" w:eastAsia="宋体"/>
          <w:spacing w:val="2"/>
        </w:rPr>
        <w:t>r</w:t>
      </w:r>
      <w:r>
        <w:rPr>
          <w:rFonts w:ascii="Times New Roman" w:eastAsia="宋体"/>
          <w:spacing w:val="-2"/>
        </w:rPr>
        <w:t>i</w:t>
      </w:r>
      <w:r>
        <w:rPr>
          <w:rFonts w:ascii="Times New Roman" w:eastAsia="宋体"/>
        </w:rPr>
        <w:t>ng </w:t>
      </w:r>
      <w:r>
        <w:rPr>
          <w:rFonts w:ascii="Times New Roman" w:eastAsia="宋体"/>
          <w:spacing w:val="-1"/>
        </w:rPr>
        <w:t>R</w:t>
      </w:r>
      <w:r>
        <w:rPr>
          <w:rFonts w:ascii="Times New Roman" w:eastAsia="宋体"/>
          <w:spacing w:val="2"/>
          <w:w w:val="99"/>
        </w:rPr>
        <w:t>N</w:t>
      </w:r>
      <w:r>
        <w:rPr>
          <w:rFonts w:ascii="Times New Roman" w:eastAsia="宋体"/>
          <w:spacing w:val="-3"/>
          <w:w w:val="99"/>
        </w:rPr>
        <w:t>A</w:t>
      </w:r>
      <w:r>
        <w:rPr>
          <w:rFonts w:ascii="Times New Roman" w:eastAsia="宋体"/>
          <w:spacing w:val="0"/>
        </w:rPr>
        <w:t>, </w:t>
      </w:r>
      <w:r>
        <w:rPr>
          <w:rFonts w:ascii="Times New Roman" w:eastAsia="宋体"/>
          <w:spacing w:val="0"/>
          <w:w w:val="99"/>
        </w:rPr>
        <w:t>s</w:t>
      </w:r>
      <w:r>
        <w:rPr>
          <w:rFonts w:ascii="Times New Roman" w:eastAsia="宋体"/>
          <w:spacing w:val="-2"/>
        </w:rPr>
        <w:t>i</w:t>
      </w:r>
      <w:r>
        <w:rPr>
          <w:rFonts w:ascii="Times New Roman" w:eastAsia="宋体"/>
          <w:spacing w:val="-1"/>
        </w:rPr>
        <w:t>R</w:t>
      </w:r>
      <w:r>
        <w:rPr>
          <w:rFonts w:ascii="Times New Roman" w:eastAsia="宋体"/>
          <w:spacing w:val="2"/>
          <w:w w:val="99"/>
        </w:rPr>
        <w:t>N</w:t>
      </w:r>
      <w:r>
        <w:rPr>
          <w:rFonts w:ascii="Times New Roman" w:eastAsia="宋体"/>
          <w:spacing w:val="-1"/>
          <w:w w:val="99"/>
        </w:rPr>
        <w:t>A</w:t>
      </w:r>
      <w:r>
        <w:rPr>
          <w:spacing w:val="-60"/>
        </w:rPr>
        <w:t>)</w:t>
      </w:r>
      <w:r>
        <w:t>、</w:t>
      </w:r>
      <w:r>
        <w:rPr>
          <w:rFonts w:ascii="Times New Roman" w:eastAsia="宋体"/>
        </w:rPr>
        <w:t>m</w:t>
      </w:r>
      <w:r>
        <w:rPr>
          <w:rFonts w:ascii="Times New Roman" w:eastAsia="宋体"/>
        </w:rPr>
        <w:t>i</w:t>
      </w:r>
      <w:r>
        <w:rPr>
          <w:rFonts w:ascii="Times New Roman" w:eastAsia="宋体"/>
        </w:rPr>
        <w:t>c</w:t>
      </w:r>
      <w:r>
        <w:rPr>
          <w:rFonts w:ascii="Times New Roman" w:eastAsia="宋体"/>
        </w:rPr>
        <w:t>r</w:t>
      </w:r>
      <w:r>
        <w:rPr>
          <w:rFonts w:ascii="Times New Roman" w:eastAsia="宋体"/>
        </w:rPr>
        <w:t>o</w:t>
      </w:r>
      <w:r>
        <w:rPr>
          <w:rFonts w:ascii="Times New Roman" w:eastAsia="宋体"/>
        </w:rPr>
        <w:t>R</w:t>
      </w:r>
      <w:r>
        <w:rPr>
          <w:rFonts w:ascii="Times New Roman" w:eastAsia="宋体"/>
        </w:rPr>
        <w:t>N</w:t>
      </w:r>
      <w:r>
        <w:rPr>
          <w:rFonts w:ascii="Times New Roman" w:eastAsia="宋体"/>
        </w:rPr>
        <w:t>A</w:t>
      </w:r>
      <w:r>
        <w:t>（</w:t>
      </w:r>
      <w:r>
        <w:rPr>
          <w:rFonts w:ascii="Times New Roman" w:eastAsia="宋体"/>
        </w:rPr>
        <w:t>m</w:t>
      </w:r>
      <w:r>
        <w:rPr>
          <w:rFonts w:ascii="Times New Roman" w:eastAsia="宋体"/>
          <w:spacing w:val="-2"/>
        </w:rPr>
        <w:t>i</w:t>
      </w:r>
      <w:r>
        <w:rPr>
          <w:rFonts w:ascii="Times New Roman" w:eastAsia="宋体"/>
          <w:spacing w:val="-1"/>
        </w:rPr>
        <w:t>R</w:t>
      </w:r>
      <w:r>
        <w:rPr>
          <w:rFonts w:ascii="Times New Roman" w:eastAsia="宋体"/>
          <w:spacing w:val="2"/>
          <w:w w:val="99"/>
        </w:rPr>
        <w:t>N</w:t>
      </w:r>
      <w:r>
        <w:rPr>
          <w:rFonts w:ascii="Times New Roman" w:eastAsia="宋体"/>
          <w:spacing w:val="-2"/>
          <w:w w:val="99"/>
        </w:rPr>
        <w:t>A</w:t>
      </w:r>
      <w:r>
        <w:t>）</w:t>
      </w:r>
      <w:r>
        <w:t>和与</w:t>
      </w:r>
      <w:r>
        <w:rPr>
          <w:rFonts w:ascii="Times New Roman" w:eastAsia="宋体"/>
        </w:rPr>
        <w:t>P</w:t>
      </w:r>
      <w:r>
        <w:rPr>
          <w:rFonts w:ascii="Times New Roman" w:eastAsia="宋体"/>
        </w:rPr>
        <w:t>I</w:t>
      </w:r>
      <w:r>
        <w:rPr>
          <w:rFonts w:ascii="Times New Roman" w:eastAsia="宋体"/>
        </w:rPr>
        <w:t>W</w:t>
      </w:r>
      <w:r>
        <w:rPr>
          <w:rFonts w:ascii="Times New Roman" w:eastAsia="宋体"/>
        </w:rPr>
        <w:t>I</w:t>
      </w:r>
      <w:r>
        <w:t>互作的</w:t>
      </w:r>
      <w:r>
        <w:rPr>
          <w:rFonts w:ascii="Times New Roman" w:eastAsia="宋体"/>
        </w:rPr>
        <w:t>R</w:t>
      </w:r>
      <w:r>
        <w:rPr>
          <w:rFonts w:ascii="Times New Roman" w:eastAsia="宋体"/>
        </w:rPr>
        <w:t>N</w:t>
      </w:r>
      <w:r>
        <w:rPr>
          <w:rFonts w:ascii="Times New Roman" w:eastAsia="宋体"/>
        </w:rPr>
        <w:t>A</w:t>
      </w:r>
      <w:r>
        <w:t>（</w:t>
      </w:r>
      <w:r>
        <w:rPr>
          <w:rFonts w:ascii="Times New Roman" w:eastAsia="宋体"/>
          <w:spacing w:val="2"/>
        </w:rPr>
        <w:t>p</w:t>
      </w:r>
      <w:r>
        <w:rPr>
          <w:rFonts w:ascii="Times New Roman" w:eastAsia="宋体"/>
          <w:spacing w:val="-2"/>
        </w:rPr>
        <w:t>i</w:t>
      </w:r>
      <w:r>
        <w:rPr>
          <w:rFonts w:ascii="Times New Roman" w:eastAsia="宋体"/>
          <w:spacing w:val="0"/>
        </w:rPr>
        <w:t>R</w:t>
      </w:r>
      <w:r>
        <w:rPr>
          <w:rFonts w:ascii="Times New Roman" w:eastAsia="宋体"/>
          <w:spacing w:val="2"/>
          <w:w w:val="99"/>
        </w:rPr>
        <w:t>N</w:t>
      </w:r>
      <w:r>
        <w:rPr>
          <w:rFonts w:ascii="Times New Roman" w:eastAsia="宋体"/>
          <w:spacing w:val="-2"/>
          <w:w w:val="99"/>
        </w:rPr>
        <w:t>A</w:t>
      </w:r>
      <w:r>
        <w:t>）</w:t>
      </w:r>
      <w:r>
        <w:t>。</w:t>
      </w:r>
      <w:r>
        <w:t>其中</w:t>
      </w:r>
      <w:r>
        <w:rPr>
          <w:rFonts w:ascii="Times New Roman" w:eastAsia="宋体"/>
        </w:rPr>
        <w:t>siRNA</w:t>
      </w:r>
      <w:r>
        <w:t>的前体包括病毒复制形成的双链</w:t>
      </w:r>
      <w:r>
        <w:rPr>
          <w:rFonts w:ascii="Times New Roman" w:eastAsia="宋体"/>
        </w:rPr>
        <w:t>RNA</w:t>
      </w:r>
      <w:r>
        <w:t>中间体、转座子序列及反相重</w:t>
      </w:r>
      <w:r>
        <w:t>复序列，这些</w:t>
      </w:r>
      <w:r>
        <w:rPr>
          <w:rFonts w:ascii="Times New Roman" w:eastAsia="宋体"/>
        </w:rPr>
        <w:t>dsRNA</w:t>
      </w:r>
      <w:r>
        <w:t>经</w:t>
      </w:r>
      <w:r>
        <w:rPr>
          <w:rFonts w:ascii="Times New Roman" w:eastAsia="宋体"/>
        </w:rPr>
        <w:t>Dicer</w:t>
      </w:r>
      <w:r>
        <w:t>切割后形成</w:t>
      </w:r>
      <w:r>
        <w:rPr>
          <w:rFonts w:ascii="Times New Roman" w:eastAsia="宋体"/>
        </w:rPr>
        <w:t>21-25nt</w:t>
      </w:r>
      <w:r>
        <w:t>的</w:t>
      </w:r>
      <w:r>
        <w:rPr>
          <w:rFonts w:ascii="Times New Roman" w:eastAsia="宋体"/>
        </w:rPr>
        <w:t>siRNA</w:t>
      </w:r>
      <w:r>
        <w:rPr>
          <w:spacing w:val="1"/>
        </w:rPr>
        <w:t xml:space="preserve">. </w:t>
      </w:r>
      <w:r>
        <w:rPr>
          <w:rFonts w:ascii="Times New Roman" w:eastAsia="宋体"/>
        </w:rPr>
        <w:t>miRNA</w:t>
      </w:r>
      <w:r>
        <w:t>则来源于</w:t>
      </w:r>
      <w:r>
        <w:t>真核生物基因组特异编码的</w:t>
      </w:r>
      <w:r>
        <w:rPr>
          <w:rFonts w:ascii="Times New Roman" w:eastAsia="宋体"/>
        </w:rPr>
        <w:t>dsRNA</w:t>
      </w:r>
      <w:r>
        <w:t>，产生的</w:t>
      </w:r>
      <w:r>
        <w:rPr>
          <w:rFonts w:ascii="Times New Roman" w:eastAsia="宋体"/>
        </w:rPr>
        <w:t>miRNA</w:t>
      </w:r>
      <w:r>
        <w:t>具有高度的保守性，通常调</w:t>
      </w:r>
      <w:r>
        <w:t>控真核生物的生长发育、胁迫应答和信号转导等过程</w:t>
      </w:r>
      <w:r>
        <w:t>（</w:t>
      </w:r>
      <w:r>
        <w:rPr>
          <w:rFonts w:ascii="Times New Roman" w:eastAsia="宋体"/>
        </w:rPr>
        <w:t>Carrington and Ambros, 2003</w:t>
      </w:r>
      <w:r>
        <w:t xml:space="preserve">; </w:t>
      </w:r>
      <w:r>
        <w:rPr>
          <w:rFonts w:ascii="Times New Roman" w:eastAsia="宋体"/>
          <w:spacing w:val="-1"/>
        </w:rPr>
        <w:t>B</w:t>
      </w:r>
      <w:r>
        <w:rPr>
          <w:rFonts w:ascii="Times New Roman" w:eastAsia="宋体"/>
          <w:spacing w:val="0"/>
        </w:rPr>
        <w:t>a</w:t>
      </w:r>
      <w:r>
        <w:rPr>
          <w:rFonts w:ascii="Times New Roman" w:eastAsia="宋体"/>
          <w:spacing w:val="0"/>
        </w:rPr>
        <w:t>r</w:t>
      </w:r>
      <w:r>
        <w:rPr>
          <w:rFonts w:ascii="Times New Roman" w:eastAsia="宋体"/>
          <w:spacing w:val="2"/>
        </w:rPr>
        <w:t>t</w:t>
      </w:r>
      <w:r>
        <w:rPr>
          <w:rFonts w:ascii="Times New Roman" w:eastAsia="宋体"/>
          <w:spacing w:val="0"/>
        </w:rPr>
        <w:t>e</w:t>
      </w:r>
      <w:r>
        <w:rPr>
          <w:rFonts w:ascii="Times New Roman" w:eastAsia="宋体"/>
          <w:spacing w:val="-4"/>
        </w:rPr>
        <w:t>l</w:t>
      </w:r>
      <w:r>
        <w:rPr>
          <w:rFonts w:ascii="Times New Roman" w:eastAsia="宋体"/>
          <w:spacing w:val="4"/>
        </w:rPr>
        <w:t>,</w:t>
      </w:r>
      <w:r>
        <w:rPr>
          <w:rFonts w:ascii="Times New Roman" w:eastAsia="宋体"/>
          <w:spacing w:val="4"/>
        </w:rPr>
        <w:t> </w:t>
      </w:r>
      <w:r>
        <w:rPr>
          <w:rFonts w:ascii="Times New Roman" w:eastAsia="宋体"/>
        </w:rPr>
        <w:t>2004</w:t>
      </w:r>
      <w:r>
        <w:t>）</w:t>
      </w:r>
      <w:r>
        <w:t>。</w:t>
      </w:r>
      <w:r>
        <w:rPr>
          <w:rFonts w:ascii="Times New Roman" w:eastAsia="宋体"/>
        </w:rPr>
        <w:t>p</w:t>
      </w:r>
      <w:r>
        <w:rPr>
          <w:rFonts w:ascii="Times New Roman" w:eastAsia="宋体"/>
        </w:rPr>
        <w:t>i</w:t>
      </w:r>
      <w:r>
        <w:rPr>
          <w:rFonts w:ascii="Times New Roman" w:eastAsia="宋体"/>
        </w:rPr>
        <w:t>R</w:t>
      </w:r>
      <w:r>
        <w:rPr>
          <w:rFonts w:ascii="Times New Roman" w:eastAsia="宋体"/>
        </w:rPr>
        <w:t>N</w:t>
      </w:r>
      <w:r>
        <w:rPr>
          <w:rFonts w:ascii="Times New Roman" w:eastAsia="宋体"/>
        </w:rPr>
        <w:t>A</w:t>
      </w:r>
      <w:r>
        <w:t>是一类</w:t>
      </w:r>
      <w:r>
        <w:rPr>
          <w:rFonts w:ascii="Times New Roman" w:eastAsia="宋体"/>
        </w:rPr>
        <w:t>24</w:t>
      </w:r>
      <w:r>
        <w:rPr>
          <w:rFonts w:ascii="Times New Roman" w:eastAsia="宋体"/>
        </w:rPr>
        <w:t>-</w:t>
      </w:r>
      <w:r>
        <w:rPr>
          <w:rFonts w:ascii="Times New Roman" w:eastAsia="宋体"/>
        </w:rPr>
        <w:t>3</w:t>
      </w:r>
      <w:r>
        <w:rPr>
          <w:rFonts w:ascii="Times New Roman" w:eastAsia="宋体"/>
        </w:rPr>
        <w:t>1</w:t>
      </w:r>
      <w:r>
        <w:rPr>
          <w:rFonts w:ascii="Times New Roman" w:eastAsia="宋体"/>
        </w:rPr>
        <w:t>n</w:t>
      </w:r>
      <w:r>
        <w:rPr>
          <w:rFonts w:ascii="Times New Roman" w:eastAsia="宋体"/>
        </w:rPr>
        <w:t>t</w:t>
      </w:r>
      <w:r>
        <w:t>的小</w:t>
      </w:r>
      <w:r>
        <w:rPr>
          <w:rFonts w:ascii="Times New Roman" w:eastAsia="宋体"/>
        </w:rPr>
        <w:t>R</w:t>
      </w:r>
      <w:r>
        <w:rPr>
          <w:rFonts w:ascii="Times New Roman" w:eastAsia="宋体"/>
        </w:rPr>
        <w:t>N</w:t>
      </w:r>
      <w:r>
        <w:rPr>
          <w:rFonts w:ascii="Times New Roman" w:eastAsia="宋体"/>
        </w:rPr>
        <w:t>A</w:t>
      </w:r>
      <w:r>
        <w:t>，主要降解动物胚胎细胞</w:t>
      </w:r>
      <w:r>
        <w:t>中的转座子基因，该类小</w:t>
      </w:r>
      <w:r>
        <w:rPr>
          <w:rFonts w:ascii="Times New Roman" w:eastAsia="宋体"/>
        </w:rPr>
        <w:t>RNA</w:t>
      </w:r>
      <w:r>
        <w:t>的前体不是</w:t>
      </w:r>
      <w:r>
        <w:rPr>
          <w:rFonts w:ascii="Times New Roman" w:eastAsia="宋体"/>
        </w:rPr>
        <w:t>dsRNA</w:t>
      </w:r>
      <w:r>
        <w:t>，且不需要</w:t>
      </w:r>
      <w:r>
        <w:rPr>
          <w:rFonts w:ascii="Times New Roman" w:eastAsia="宋体"/>
        </w:rPr>
        <w:t>Dicer</w:t>
      </w:r>
      <w:r>
        <w:t>的切割，而</w:t>
      </w:r>
      <w:r>
        <w:t>是通过</w:t>
      </w:r>
      <w:r>
        <w:rPr>
          <w:rFonts w:ascii="Times New Roman" w:eastAsia="宋体"/>
        </w:rPr>
        <w:t>D</w:t>
      </w:r>
      <w:r>
        <w:rPr>
          <w:rFonts w:ascii="Times New Roman" w:eastAsia="宋体"/>
        </w:rPr>
        <w:t>i</w:t>
      </w:r>
      <w:r>
        <w:rPr>
          <w:rFonts w:ascii="Times New Roman" w:eastAsia="宋体"/>
        </w:rPr>
        <w:t>ce</w:t>
      </w:r>
      <w:r>
        <w:rPr>
          <w:rFonts w:ascii="Times New Roman" w:eastAsia="宋体"/>
        </w:rPr>
        <w:t>r</w:t>
      </w:r>
      <w:r>
        <w:t>另一分支蛋白</w:t>
      </w:r>
      <w:r>
        <w:rPr>
          <w:rFonts w:ascii="Times New Roman" w:eastAsia="宋体"/>
        </w:rPr>
        <w:t>P</w:t>
      </w:r>
      <w:r>
        <w:rPr>
          <w:rFonts w:ascii="Times New Roman" w:eastAsia="宋体"/>
        </w:rPr>
        <w:t>I</w:t>
      </w:r>
      <w:r>
        <w:rPr>
          <w:rFonts w:ascii="Times New Roman" w:eastAsia="宋体"/>
        </w:rPr>
        <w:t>W</w:t>
      </w:r>
      <w:r>
        <w:rPr>
          <w:rFonts w:ascii="Times New Roman" w:eastAsia="宋体"/>
        </w:rPr>
        <w:t>I</w:t>
      </w:r>
      <w:r>
        <w:t>的切割产生</w:t>
      </w:r>
      <w:r>
        <w:t>（</w:t>
      </w:r>
      <w:r>
        <w:rPr>
          <w:rFonts w:ascii="Times New Roman" w:eastAsia="宋体"/>
          <w:spacing w:val="0"/>
          <w:w w:val="99"/>
        </w:rPr>
        <w:t>J</w:t>
      </w:r>
      <w:r>
        <w:rPr>
          <w:rFonts w:ascii="Times New Roman" w:eastAsia="宋体"/>
          <w:spacing w:val="-2"/>
        </w:rPr>
        <w:t>i</w:t>
      </w:r>
      <w:r>
        <w:rPr>
          <w:rFonts w:ascii="Times New Roman" w:eastAsia="宋体"/>
        </w:rPr>
        <w:t>n</w:t>
      </w:r>
      <w:r>
        <w:rPr>
          <w:rFonts w:ascii="Times New Roman" w:eastAsia="宋体"/>
          <w:spacing w:val="0"/>
        </w:rPr>
        <w:t>e</w:t>
      </w:r>
      <w:r>
        <w:rPr>
          <w:rFonts w:ascii="Times New Roman" w:eastAsia="宋体"/>
        </w:rPr>
        <w:t>k </w:t>
      </w:r>
      <w:r>
        <w:rPr>
          <w:rFonts w:ascii="Times New Roman" w:eastAsia="宋体"/>
          <w:spacing w:val="0"/>
        </w:rPr>
        <w:t>a</w:t>
      </w:r>
      <w:r>
        <w:rPr>
          <w:rFonts w:ascii="Times New Roman" w:eastAsia="宋体"/>
          <w:spacing w:val="-2"/>
        </w:rPr>
        <w:t>n</w:t>
      </w:r>
      <w:r>
        <w:rPr>
          <w:rFonts w:ascii="Times New Roman" w:eastAsia="宋体"/>
        </w:rPr>
        <w:t>d </w:t>
      </w:r>
      <w:r>
        <w:rPr>
          <w:rFonts w:ascii="Times New Roman" w:eastAsia="宋体"/>
          <w:w w:val="99"/>
        </w:rPr>
        <w:t>D</w:t>
      </w:r>
      <w:r>
        <w:rPr>
          <w:rFonts w:ascii="Times New Roman" w:eastAsia="宋体"/>
          <w:spacing w:val="2"/>
          <w:w w:val="99"/>
        </w:rPr>
        <w:t>o</w:t>
      </w:r>
      <w:r>
        <w:rPr>
          <w:rFonts w:ascii="Times New Roman" w:eastAsia="宋体"/>
        </w:rPr>
        <w:t>ud</w:t>
      </w:r>
      <w:r>
        <w:rPr>
          <w:rFonts w:ascii="Times New Roman" w:eastAsia="宋体"/>
          <w:spacing w:val="-2"/>
        </w:rPr>
        <w:t>n</w:t>
      </w:r>
      <w:r>
        <w:rPr>
          <w:rFonts w:ascii="Times New Roman" w:eastAsia="宋体"/>
          <w:spacing w:val="0"/>
        </w:rPr>
        <w:t>a</w:t>
      </w:r>
      <w:r>
        <w:rPr>
          <w:rFonts w:ascii="Times New Roman" w:eastAsia="宋体"/>
          <w:spacing w:val="0"/>
        </w:rPr>
        <w:t>, </w:t>
      </w:r>
      <w:r>
        <w:rPr>
          <w:rFonts w:ascii="Times New Roman" w:eastAsia="宋体"/>
        </w:rPr>
        <w:t>2009</w:t>
      </w:r>
      <w:r>
        <w:t>）</w:t>
      </w:r>
      <w:r>
        <w:t>。</w:t>
      </w:r>
    </w:p>
    <w:p w:rsidR="0018722C">
      <w:pPr>
        <w:pStyle w:val="Heading3"/>
        <w:topLinePunct/>
        <w:ind w:left="200" w:hangingChars="200" w:hanging="200"/>
      </w:pPr>
      <w:bookmarkStart w:id="147770" w:name="_Toc686147770"/>
      <w:bookmarkStart w:name="_TOC_250082" w:id="41"/>
      <w:r>
        <w:rPr>
          <w:b/>
        </w:rPr>
        <w:t>1.5.3</w:t>
      </w:r>
      <w:r>
        <w:t xml:space="preserve"> </w:t>
      </w:r>
      <w:r>
        <w:rPr>
          <w:b/>
        </w:rPr>
        <w:t>RNAi</w:t>
      </w:r>
      <w:bookmarkEnd w:id="41"/>
      <w:r>
        <w:t>技术的应用</w:t>
      </w:r>
      <w:bookmarkEnd w:id="147770"/>
    </w:p>
    <w:p w:rsidR="0018722C">
      <w:pPr>
        <w:topLinePunct/>
      </w:pPr>
      <w:r>
        <w:t>随着分子生物学的迅猛发展，真核生物本身所具有的</w:t>
      </w:r>
      <w:r>
        <w:rPr>
          <w:rFonts w:ascii="Times New Roman" w:eastAsia="宋体"/>
        </w:rPr>
        <w:t>RNAi</w:t>
      </w:r>
      <w:r>
        <w:t>途径逐渐被认</w:t>
      </w:r>
      <w:r>
        <w:t>识，并发展成为</w:t>
      </w:r>
      <w:r>
        <w:rPr>
          <w:rFonts w:ascii="Times New Roman" w:eastAsia="宋体"/>
        </w:rPr>
        <w:t>RNAi</w:t>
      </w:r>
      <w:r>
        <w:t>技术，即利用外源的</w:t>
      </w:r>
      <w:r>
        <w:rPr>
          <w:rFonts w:ascii="Times New Roman" w:eastAsia="宋体"/>
        </w:rPr>
        <w:t>dsRNA</w:t>
      </w:r>
      <w:r>
        <w:t>介导靶基因</w:t>
      </w:r>
      <w:r>
        <w:rPr>
          <w:rFonts w:ascii="Times New Roman" w:eastAsia="宋体"/>
        </w:rPr>
        <w:t>mRNA</w:t>
      </w:r>
      <w:r>
        <w:t>特异性地降解，使目的基因转录后沉默，引起基因功能缺失</w:t>
      </w:r>
      <w:r>
        <w:t>（</w:t>
      </w:r>
      <w:r>
        <w:rPr>
          <w:rFonts w:ascii="Times New Roman" w:eastAsia="宋体"/>
        </w:rPr>
        <w:t>Fire </w:t>
      </w:r>
      <w:r>
        <w:rPr>
          <w:rFonts w:ascii="Times New Roman" w:eastAsia="宋体"/>
          <w:i/>
        </w:rPr>
        <w:t>et al</w:t>
      </w:r>
      <w:r>
        <w:rPr>
          <w:rFonts w:ascii="Times New Roman" w:eastAsia="宋体"/>
          <w:spacing w:val="0"/>
        </w:rPr>
        <w:t>., </w:t>
      </w:r>
      <w:r>
        <w:rPr>
          <w:rFonts w:ascii="Times New Roman" w:eastAsia="宋体"/>
        </w:rPr>
        <w:t>1998; Hannon, 2002</w:t>
      </w:r>
      <w:r>
        <w:t>）</w:t>
      </w:r>
      <w:r>
        <w:t>。</w:t>
      </w:r>
      <w:r>
        <w:rPr>
          <w:rFonts w:ascii="Times New Roman" w:eastAsia="宋体"/>
        </w:rPr>
        <w:t>F</w:t>
      </w:r>
      <w:r>
        <w:rPr>
          <w:rFonts w:ascii="Times New Roman" w:eastAsia="宋体"/>
        </w:rPr>
        <w:t>i</w:t>
      </w:r>
      <w:r>
        <w:rPr>
          <w:rFonts w:ascii="Times New Roman" w:eastAsia="宋体"/>
        </w:rPr>
        <w:t>r</w:t>
      </w:r>
      <w:r>
        <w:rPr>
          <w:rFonts w:ascii="Times New Roman" w:eastAsia="宋体"/>
        </w:rPr>
        <w:t>e</w:t>
      </w:r>
      <w:r>
        <w:t>等</w:t>
      </w:r>
      <w:r>
        <w:t>（</w:t>
      </w:r>
      <w:r>
        <w:rPr>
          <w:rFonts w:ascii="Times New Roman" w:eastAsia="宋体"/>
        </w:rPr>
        <w:t>1998</w:t>
      </w:r>
      <w:r>
        <w:t>）</w:t>
      </w:r>
      <w:r>
        <w:t>将外源</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注入线虫体内，诱发了显著的基因沉默现</w:t>
      </w:r>
      <w:r>
        <w:t>象，从而实现了</w:t>
      </w:r>
      <w:r>
        <w:rPr>
          <w:rFonts w:ascii="Times New Roman" w:eastAsia="宋体"/>
        </w:rPr>
        <w:t>RNAi</w:t>
      </w:r>
      <w:r>
        <w:t>技术的首次成功应用。随后</w:t>
      </w:r>
      <w:r>
        <w:rPr>
          <w:rFonts w:ascii="Times New Roman" w:eastAsia="宋体"/>
        </w:rPr>
        <w:t>RNAi</w:t>
      </w:r>
      <w:r>
        <w:t>技术在细胞水平和昆虫</w:t>
      </w:r>
      <w:r>
        <w:t>个体水平得到了广泛的应用，主要用于研究昆虫基因功能，病毒基因功能和病</w:t>
      </w:r>
      <w:r>
        <w:t>虫</w:t>
      </w:r>
    </w:p>
    <w:p w:rsidR="0018722C">
      <w:pPr>
        <w:topLinePunct/>
      </w:pPr>
      <w:r>
        <w:t>害的防治等。</w:t>
      </w:r>
    </w:p>
    <w:p w:rsidR="0018722C">
      <w:pPr>
        <w:topLinePunct/>
      </w:pPr>
      <w:r>
        <w:rPr>
          <w:rFonts w:ascii="Times New Roman" w:eastAsia="Times New Roman"/>
        </w:rPr>
        <w:t>RNAi</w:t>
      </w:r>
      <w:r w:rsidR="001852F3">
        <w:rPr>
          <w:rFonts w:ascii="Times New Roman" w:eastAsia="Times New Roman"/>
        </w:rPr>
        <w:t xml:space="preserve"> </w:t>
      </w:r>
      <w:r>
        <w:t>技术在细胞水平用于病毒基因功能的研究。体外合成的</w:t>
      </w:r>
      <w:r>
        <w:rPr>
          <w:rFonts w:ascii="Times New Roman" w:eastAsia="Times New Roman"/>
        </w:rPr>
        <w:t>siRNA  </w:t>
      </w:r>
      <w:r>
        <w:t>在</w:t>
      </w:r>
    </w:p>
    <w:p w:rsidR="0018722C">
      <w:pPr>
        <w:topLinePunct/>
      </w:pPr>
      <w:r>
        <w:rPr>
          <w:rFonts w:ascii="Times New Roman" w:eastAsia="宋体"/>
        </w:rPr>
        <w:t>MA104</w:t>
      </w:r>
      <w:r>
        <w:t>细胞中干扰轮状病毒</w:t>
      </w:r>
      <w:r>
        <w:t>（</w:t>
      </w:r>
      <w:r>
        <w:rPr>
          <w:rFonts w:ascii="Times New Roman" w:eastAsia="宋体"/>
          <w:i/>
        </w:rPr>
        <w:t>Rotavirus</w:t>
      </w:r>
      <w:r>
        <w:t>）</w:t>
      </w:r>
      <w:r>
        <w:rPr>
          <w:rFonts w:ascii="Times New Roman" w:eastAsia="宋体"/>
        </w:rPr>
        <w:t>NSP4</w:t>
      </w:r>
      <w:r>
        <w:t>蛋白的表达，能够抑制病毒原质</w:t>
      </w:r>
      <w:r>
        <w:t>的成熟、引起病毒原质中各组分蛋白的分布不均和抑制病毒粒体的组装</w:t>
      </w:r>
      <w:r>
        <w:t>（</w:t>
      </w:r>
      <w:r>
        <w:rPr>
          <w:rFonts w:ascii="Times New Roman" w:eastAsia="宋体"/>
        </w:rPr>
        <w:t>Slivertri </w:t>
      </w:r>
      <w:r>
        <w:rPr>
          <w:rFonts w:ascii="Times New Roman" w:eastAsia="宋体"/>
          <w:i/>
          <w:spacing w:val="0"/>
        </w:rPr>
        <w:t>e</w:t>
      </w:r>
      <w:r>
        <w:rPr>
          <w:rFonts w:ascii="Times New Roman" w:eastAsia="宋体"/>
          <w:i/>
        </w:rPr>
        <w:t>t</w:t>
      </w:r>
      <w:r>
        <w:rPr>
          <w:rFonts w:ascii="Times New Roman" w:eastAsia="宋体"/>
          <w:i/>
          <w:spacing w:val="0"/>
        </w:rPr>
        <w:t> </w:t>
      </w:r>
      <w:r>
        <w:rPr>
          <w:rFonts w:ascii="Times New Roman" w:eastAsia="宋体"/>
          <w:i/>
        </w:rPr>
        <w:t>al</w:t>
      </w:r>
      <w:r>
        <w:rPr>
          <w:rFonts w:ascii="Times New Roman" w:eastAsia="宋体"/>
        </w:rPr>
        <w:t>., 2005</w:t>
      </w:r>
      <w:r>
        <w:t>）</w:t>
      </w:r>
      <w:r>
        <w:t>。通过</w:t>
      </w:r>
      <w:r>
        <w:rPr>
          <w:rFonts w:ascii="Times New Roman" w:eastAsia="宋体"/>
        </w:rPr>
        <w:t>s</w:t>
      </w:r>
      <w:r>
        <w:rPr>
          <w:rFonts w:ascii="Times New Roman" w:eastAsia="宋体"/>
        </w:rPr>
        <w:t>i</w:t>
      </w:r>
      <w:r>
        <w:rPr>
          <w:rFonts w:ascii="Times New Roman" w:eastAsia="宋体"/>
        </w:rPr>
        <w:t>R</w:t>
      </w:r>
      <w:r>
        <w:rPr>
          <w:rFonts w:ascii="Times New Roman" w:eastAsia="宋体"/>
        </w:rPr>
        <w:t>N</w:t>
      </w:r>
      <w:r>
        <w:rPr>
          <w:rFonts w:ascii="Times New Roman" w:eastAsia="宋体"/>
        </w:rPr>
        <w:t>A</w:t>
      </w:r>
      <w:r>
        <w:t>诱导的</w:t>
      </w:r>
      <w:r>
        <w:rPr>
          <w:rFonts w:ascii="Times New Roman" w:eastAsia="宋体"/>
        </w:rPr>
        <w:t>R</w:t>
      </w:r>
      <w:r>
        <w:rPr>
          <w:rFonts w:ascii="Times New Roman" w:eastAsia="宋体"/>
        </w:rPr>
        <w:t>NA</w:t>
      </w:r>
      <w:r>
        <w:rPr>
          <w:rFonts w:ascii="Times New Roman" w:eastAsia="宋体"/>
        </w:rPr>
        <w:t>i</w:t>
      </w:r>
      <w:r>
        <w:t>在</w:t>
      </w:r>
      <w:r>
        <w:rPr>
          <w:rFonts w:ascii="Times New Roman" w:eastAsia="宋体"/>
        </w:rPr>
        <w:t>29</w:t>
      </w:r>
      <w:r>
        <w:rPr>
          <w:rFonts w:ascii="Times New Roman" w:eastAsia="宋体"/>
        </w:rPr>
        <w:t>3</w:t>
      </w:r>
      <w:r>
        <w:rPr>
          <w:rFonts w:ascii="Times New Roman" w:eastAsia="宋体"/>
        </w:rPr>
        <w:t>T</w:t>
      </w:r>
      <w:r>
        <w:t>细胞中干扰哺乳动物呼肠孤病</w:t>
      </w:r>
      <w:r>
        <w:t>毒</w:t>
      </w:r>
    </w:p>
    <w:p w:rsidR="0018722C">
      <w:pPr>
        <w:topLinePunct/>
      </w:pPr>
      <w:r>
        <w:rPr>
          <w:rFonts w:ascii="Times New Roman" w:hAnsi="Times New Roman" w:eastAsia="Times New Roman"/>
        </w:rPr>
        <w:t>μ2</w:t>
      </w:r>
      <w:r>
        <w:t>、</w:t>
      </w:r>
      <w:r>
        <w:rPr>
          <w:rFonts w:ascii="Times New Roman" w:hAnsi="Times New Roman" w:eastAsia="Times New Roman"/>
        </w:rPr>
        <w:t>μNS</w:t>
      </w:r>
      <w:r>
        <w:t>和</w:t>
      </w:r>
      <w:r>
        <w:rPr>
          <w:rFonts w:ascii="Times New Roman" w:hAnsi="Times New Roman" w:eastAsia="Times New Roman"/>
        </w:rPr>
        <w:t>σNS</w:t>
      </w:r>
      <w:r>
        <w:t>蛋白的表达，明确了</w:t>
      </w:r>
      <w:r>
        <w:rPr>
          <w:rFonts w:ascii="Times New Roman" w:hAnsi="Times New Roman" w:eastAsia="Times New Roman"/>
        </w:rPr>
        <w:t>μ2</w:t>
      </w:r>
      <w:r>
        <w:t>、</w:t>
      </w:r>
      <w:r>
        <w:rPr>
          <w:rFonts w:ascii="Times New Roman" w:hAnsi="Times New Roman" w:eastAsia="Times New Roman"/>
        </w:rPr>
        <w:t>μNS</w:t>
      </w:r>
      <w:r>
        <w:t>和</w:t>
      </w:r>
      <w:r>
        <w:rPr>
          <w:rFonts w:ascii="Times New Roman" w:hAnsi="Times New Roman" w:eastAsia="Times New Roman"/>
        </w:rPr>
        <w:t>σNS</w:t>
      </w:r>
      <w:r>
        <w:t>均是病毒复制的必要组分</w:t>
      </w:r>
    </w:p>
    <w:p w:rsidR="0018722C">
      <w:pPr>
        <w:topLinePunct/>
      </w:pPr>
      <w:r>
        <w:t>(</w:t>
      </w:r>
      <w:r>
        <w:rPr>
          <w:rFonts w:ascii="Times New Roman" w:eastAsia="Times New Roman"/>
        </w:rPr>
        <w:t>K</w:t>
      </w:r>
      <w:r>
        <w:rPr>
          <w:rFonts w:ascii="Times New Roman" w:eastAsia="Times New Roman"/>
        </w:rPr>
        <w:t>o</w:t>
      </w:r>
      <w:r>
        <w:rPr>
          <w:rFonts w:ascii="Times New Roman" w:eastAsia="Times New Roman"/>
        </w:rPr>
        <w:t>b</w:t>
      </w:r>
      <w:r>
        <w:rPr>
          <w:rFonts w:ascii="Times New Roman" w:eastAsia="Times New Roman"/>
        </w:rPr>
        <w:t>a</w:t>
      </w:r>
      <w:r>
        <w:rPr>
          <w:rFonts w:ascii="Times New Roman" w:eastAsia="Times New Roman"/>
        </w:rPr>
        <w:t>y</w:t>
      </w:r>
      <w:r>
        <w:rPr>
          <w:rFonts w:ascii="Times New Roman" w:eastAsia="Times New Roman"/>
        </w:rPr>
        <w:t>a</w:t>
      </w:r>
      <w:r>
        <w:rPr>
          <w:rFonts w:ascii="Times New Roman" w:eastAsia="Times New Roman"/>
        </w:rPr>
        <w:t>s</w:t>
      </w:r>
      <w:r>
        <w:rPr>
          <w:rFonts w:ascii="Times New Roman" w:eastAsia="Times New Roman"/>
        </w:rPr>
        <w:t>hi</w:t>
      </w:r>
      <w:r>
        <w:rPr>
          <w:rFonts w:ascii="Times New Roman" w:eastAsia="Times New Roman"/>
        </w:rPr>
        <w:t> </w:t>
      </w:r>
      <w:r>
        <w:rPr>
          <w:rFonts w:ascii="Times New Roman" w:eastAsia="Times New Roman"/>
          <w:i/>
        </w:rPr>
        <w:t>e</w:t>
      </w:r>
      <w:r>
        <w:rPr>
          <w:rFonts w:ascii="Times New Roman" w:eastAsia="Times New Roman"/>
          <w:i/>
        </w:rPr>
        <w:t>t</w:t>
      </w:r>
      <w:r>
        <w:rPr>
          <w:rFonts w:ascii="Times New Roman" w:eastAsia="Times New Roman"/>
          <w:i/>
        </w:rPr>
        <w:t> </w:t>
      </w:r>
      <w:r>
        <w:rPr>
          <w:rFonts w:ascii="Times New Roman" w:eastAsia="Times New Roman"/>
          <w:i/>
        </w:rPr>
        <w:t>al</w:t>
      </w:r>
      <w:r>
        <w:rPr>
          <w:rFonts w:ascii="Times New Roman" w:eastAsia="Times New Roman"/>
        </w:rPr>
        <w:t>., </w:t>
      </w:r>
      <w:r>
        <w:rPr>
          <w:rFonts w:ascii="Times New Roman" w:eastAsia="Times New Roman"/>
        </w:rPr>
        <w:t>200</w:t>
      </w:r>
      <w:r>
        <w:rPr>
          <w:rFonts w:ascii="Times New Roman" w:eastAsia="Times New Roman"/>
        </w:rPr>
        <w:t>6</w:t>
      </w:r>
      <w:r>
        <w:rPr>
          <w:spacing w:val="-60"/>
        </w:rPr>
        <w:t>)</w:t>
      </w:r>
      <w:r>
        <w:t>。</w:t>
      </w:r>
    </w:p>
    <w:p w:rsidR="0018722C">
      <w:pPr>
        <w:topLinePunct/>
      </w:pPr>
      <w:r>
        <w:t>由外源</w:t>
      </w:r>
      <w:r>
        <w:rPr>
          <w:rFonts w:ascii="Times New Roman" w:eastAsia="宋体"/>
        </w:rPr>
        <w:t>dsRNA</w:t>
      </w:r>
      <w:r>
        <w:t>诱导的</w:t>
      </w:r>
      <w:r>
        <w:rPr>
          <w:rFonts w:ascii="Times New Roman" w:eastAsia="宋体"/>
        </w:rPr>
        <w:t>RNAi</w:t>
      </w:r>
      <w:r>
        <w:t>技术为病虫害的防治注入了新的生机。</w:t>
      </w:r>
      <w:r>
        <w:t>近年</w:t>
      </w:r>
      <w:r>
        <w:t>来</w:t>
      </w:r>
      <w:r>
        <w:t>通过摄取</w:t>
      </w:r>
      <w:r>
        <w:rPr>
          <w:rFonts w:ascii="Times New Roman" w:eastAsia="宋体"/>
        </w:rPr>
        <w:t>dsRNA</w:t>
      </w:r>
      <w:r>
        <w:t>诱导的</w:t>
      </w:r>
      <w:r>
        <w:rPr>
          <w:rFonts w:ascii="Times New Roman" w:eastAsia="宋体"/>
        </w:rPr>
        <w:t>RNAi</w:t>
      </w:r>
      <w:r>
        <w:t>技术被大量的研究证明是一种新的可行的农业病</w:t>
      </w:r>
      <w:r>
        <w:t>虫害防治手段。例如：将棉铃虫参与棉毒素解毒的</w:t>
      </w:r>
      <w:r>
        <w:rPr>
          <w:rFonts w:ascii="Times New Roman" w:eastAsia="宋体"/>
        </w:rPr>
        <w:t>P450</w:t>
      </w:r>
      <w:r>
        <w:t>基因转入棉花可以降低</w:t>
      </w:r>
      <w:r>
        <w:t>棉铃虫对棉酚的耐性，从而使棉铃虫生长缓慢，甚至死亡</w:t>
      </w:r>
      <w:r>
        <w:t>（</w:t>
      </w:r>
      <w:r>
        <w:rPr>
          <w:rFonts w:ascii="Times New Roman" w:eastAsia="宋体"/>
          <w:spacing w:val="-2"/>
          <w:w w:val="99"/>
        </w:rPr>
        <w:t>M</w:t>
      </w:r>
      <w:r>
        <w:rPr>
          <w:rFonts w:ascii="Times New Roman" w:eastAsia="宋体"/>
          <w:spacing w:val="0"/>
        </w:rPr>
        <w:t>a</w:t>
      </w:r>
      <w:r>
        <w:rPr>
          <w:rFonts w:ascii="Times New Roman" w:eastAsia="宋体"/>
        </w:rPr>
        <w:t>o </w:t>
      </w:r>
      <w:r>
        <w:rPr>
          <w:rFonts w:ascii="Times New Roman" w:eastAsia="宋体"/>
          <w:i/>
          <w:spacing w:val="0"/>
        </w:rPr>
        <w:t>e</w:t>
      </w:r>
      <w:r>
        <w:rPr>
          <w:rFonts w:ascii="Times New Roman" w:eastAsia="宋体"/>
          <w:i/>
        </w:rPr>
        <w:t>t a</w:t>
      </w:r>
      <w:r>
        <w:rPr>
          <w:rFonts w:ascii="Times New Roman" w:eastAsia="宋体"/>
          <w:i/>
          <w:spacing w:val="-2"/>
        </w:rPr>
        <w:t>l</w:t>
      </w:r>
      <w:r>
        <w:rPr>
          <w:rFonts w:ascii="Times New Roman" w:eastAsia="宋体"/>
          <w:spacing w:val="0"/>
        </w:rPr>
        <w:t>., </w:t>
      </w:r>
      <w:r>
        <w:rPr>
          <w:rFonts w:ascii="Times New Roman" w:eastAsia="宋体"/>
        </w:rPr>
        <w:t>2007</w:t>
      </w:r>
      <w:r>
        <w:t>）</w:t>
      </w:r>
      <w:r>
        <w:t>；将</w:t>
      </w:r>
      <w:r>
        <w:t>源自黄曲条跳甲嗅觉感应器</w:t>
      </w:r>
      <w:r>
        <w:rPr>
          <w:rFonts w:ascii="Times New Roman" w:eastAsia="宋体"/>
        </w:rPr>
        <w:t>Or</w:t>
      </w:r>
      <w:r>
        <w:t>基因的</w:t>
      </w:r>
      <w:r>
        <w:rPr>
          <w:rFonts w:ascii="Times New Roman" w:eastAsia="宋体"/>
        </w:rPr>
        <w:t>dsRNA</w:t>
      </w:r>
      <w:r>
        <w:t>注射到黄曲条跳甲蛹内，可以削弱黄曲条跳甲对寄主植物的取食倾向性</w:t>
      </w:r>
      <w:r>
        <w:t>（</w:t>
      </w:r>
      <w:r>
        <w:rPr>
          <w:rFonts w:ascii="Times New Roman" w:eastAsia="宋体"/>
          <w:spacing w:val="-2"/>
        </w:rPr>
        <w:t>Z</w:t>
      </w:r>
      <w:r>
        <w:rPr>
          <w:rFonts w:ascii="Times New Roman" w:eastAsia="宋体"/>
        </w:rPr>
        <w:t>h</w:t>
      </w:r>
      <w:r>
        <w:rPr>
          <w:rFonts w:ascii="Times New Roman" w:eastAsia="宋体"/>
          <w:spacing w:val="0"/>
        </w:rPr>
        <w:t>a</w:t>
      </w:r>
      <w:r>
        <w:rPr>
          <w:rFonts w:ascii="Times New Roman" w:eastAsia="宋体"/>
        </w:rPr>
        <w:t>o</w:t>
      </w:r>
      <w:r w:rsidR="001852F3">
        <w:rPr>
          <w:rFonts w:ascii="Times New Roman" w:eastAsia="宋体"/>
          <w:spacing w:val="-8"/>
        </w:rPr>
        <w:t xml:space="preserve"> </w:t>
      </w:r>
      <w:r>
        <w:rPr>
          <w:rFonts w:ascii="Times New Roman" w:eastAsia="宋体"/>
          <w:i/>
          <w:spacing w:val="0"/>
        </w:rPr>
        <w:t>e</w:t>
      </w:r>
      <w:r>
        <w:rPr>
          <w:rFonts w:ascii="Times New Roman" w:eastAsia="宋体"/>
          <w:i/>
        </w:rPr>
        <w:t>t al</w:t>
      </w:r>
      <w:r>
        <w:rPr>
          <w:rFonts w:ascii="Times New Roman" w:eastAsia="宋体"/>
          <w:i/>
          <w:spacing w:val="4"/>
        </w:rPr>
        <w:t>., </w:t>
      </w:r>
      <w:r>
        <w:rPr>
          <w:rFonts w:ascii="Times New Roman" w:eastAsia="宋体"/>
        </w:rPr>
        <w:t>2010</w:t>
      </w:r>
      <w:r>
        <w:t>）</w:t>
      </w:r>
      <w:r>
        <w:t>；通过膜饲喂法饲喂源自褐飞虱海藻糖磷酸化合成酶基因</w:t>
      </w:r>
      <w:r>
        <w:t>（</w:t>
      </w:r>
      <w:r>
        <w:rPr>
          <w:rFonts w:ascii="Times New Roman" w:eastAsia="宋体"/>
        </w:rPr>
        <w:t>TPS</w:t>
      </w:r>
      <w:r>
        <w:t>）</w:t>
      </w:r>
      <w:r>
        <w:t>的</w:t>
      </w:r>
      <w:r>
        <w:rPr>
          <w:rFonts w:ascii="Times New Roman" w:eastAsia="宋体"/>
        </w:rPr>
        <w:t>dsRNA</w:t>
      </w:r>
      <w:r>
        <w:t>可作为褐飞虱防治的有效手段</w:t>
      </w:r>
      <w:r>
        <w:t>（</w:t>
      </w:r>
      <w:r>
        <w:rPr>
          <w:rFonts w:ascii="Times New Roman" w:eastAsia="宋体"/>
          <w:spacing w:val="0"/>
        </w:rPr>
        <w:t>L</w:t>
      </w:r>
      <w:r>
        <w:rPr>
          <w:rFonts w:ascii="Times New Roman" w:eastAsia="宋体"/>
          <w:spacing w:val="-5"/>
        </w:rPr>
        <w:t>i</w:t>
      </w:r>
      <w:r>
        <w:rPr>
          <w:rFonts w:ascii="Times New Roman" w:eastAsia="宋体"/>
        </w:rPr>
        <w:t>u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2010; </w:t>
      </w:r>
      <w:r>
        <w:rPr>
          <w:rFonts w:ascii="Times New Roman" w:eastAsia="宋体"/>
          <w:spacing w:val="0"/>
        </w:rPr>
        <w:t>C</w:t>
      </w:r>
      <w:r>
        <w:rPr>
          <w:rFonts w:ascii="Times New Roman" w:eastAsia="宋体"/>
          <w:spacing w:val="-2"/>
        </w:rPr>
        <w:t>h</w:t>
      </w:r>
      <w:r>
        <w:rPr>
          <w:rFonts w:ascii="Times New Roman" w:eastAsia="宋体"/>
          <w:spacing w:val="1"/>
        </w:rPr>
        <w:t>e</w:t>
      </w:r>
      <w:r>
        <w:rPr>
          <w:rFonts w:ascii="Times New Roman" w:eastAsia="宋体"/>
        </w:rPr>
        <w:t>n </w:t>
      </w:r>
      <w:r>
        <w:rPr>
          <w:rFonts w:ascii="Times New Roman" w:eastAsia="宋体"/>
          <w:i/>
          <w:spacing w:val="0"/>
        </w:rPr>
        <w:t>e</w:t>
      </w:r>
      <w:r>
        <w:rPr>
          <w:rFonts w:ascii="Times New Roman" w:eastAsia="宋体"/>
          <w:i/>
        </w:rPr>
        <w:t>t a</w:t>
      </w:r>
      <w:r>
        <w:rPr>
          <w:rFonts w:ascii="Times New Roman" w:eastAsia="宋体"/>
          <w:i/>
          <w:spacing w:val="0"/>
        </w:rPr>
        <w:t>l</w:t>
      </w:r>
      <w:r>
        <w:rPr>
          <w:rFonts w:ascii="Times New Roman" w:eastAsia="宋体"/>
          <w:spacing w:val="0"/>
        </w:rPr>
        <w:t>., </w:t>
      </w:r>
      <w:r>
        <w:rPr>
          <w:rFonts w:ascii="Times New Roman" w:eastAsia="宋体"/>
        </w:rPr>
        <w:t>2010</w:t>
      </w:r>
      <w:r>
        <w:t>）</w:t>
      </w:r>
      <w:r>
        <w:t>；</w:t>
      </w:r>
      <w:r>
        <w:rPr>
          <w:rFonts w:ascii="Times New Roman" w:eastAsia="宋体"/>
        </w:rPr>
        <w:t>S</w:t>
      </w:r>
      <w:r>
        <w:rPr>
          <w:rFonts w:ascii="Times New Roman" w:eastAsia="宋体"/>
        </w:rPr>
        <w:t>h</w:t>
      </w:r>
      <w:r>
        <w:rPr>
          <w:rFonts w:ascii="Times New Roman" w:eastAsia="宋体"/>
        </w:rPr>
        <w:t>im</w:t>
      </w:r>
      <w:r>
        <w:rPr>
          <w:rFonts w:ascii="Times New Roman" w:eastAsia="宋体"/>
        </w:rPr>
        <w:t>izu</w:t>
      </w:r>
      <w:r>
        <w:t>等</w:t>
      </w:r>
      <w:r>
        <w:t>（</w:t>
      </w:r>
      <w:r>
        <w:rPr>
          <w:rFonts w:ascii="Times New Roman" w:eastAsia="宋体"/>
        </w:rPr>
        <w:t>20</w:t>
      </w:r>
      <w:r>
        <w:rPr>
          <w:rFonts w:ascii="Times New Roman" w:eastAsia="宋体"/>
          <w:spacing w:val="-5"/>
        </w:rPr>
        <w:t>1</w:t>
      </w:r>
      <w:r>
        <w:rPr>
          <w:rFonts w:ascii="Times New Roman" w:eastAsia="宋体"/>
        </w:rPr>
        <w:t>1</w:t>
      </w:r>
      <w:r>
        <w:t>）</w:t>
      </w:r>
      <w:r>
        <w:t>通过转基因水稻表</w:t>
      </w:r>
      <w:r>
        <w:t>达</w:t>
      </w:r>
      <w:r>
        <w:rPr>
          <w:rFonts w:ascii="Times New Roman" w:eastAsia="宋体"/>
        </w:rPr>
        <w:t>R</w:t>
      </w:r>
      <w:r>
        <w:rPr>
          <w:rFonts w:ascii="Times New Roman" w:eastAsia="宋体"/>
        </w:rPr>
        <w:t>SV</w:t>
      </w:r>
      <w:r>
        <w:t>的</w:t>
      </w:r>
      <w:r>
        <w:rPr>
          <w:rFonts w:ascii="Times New Roman" w:eastAsia="宋体"/>
        </w:rPr>
        <w:t>p</w:t>
      </w:r>
      <w:r>
        <w:rPr>
          <w:rFonts w:ascii="Times New Roman" w:eastAsia="宋体"/>
        </w:rPr>
        <w:t>C</w:t>
      </w:r>
      <w:r>
        <w:rPr>
          <w:rFonts w:ascii="Times New Roman" w:eastAsia="宋体"/>
        </w:rPr>
        <w:t>3</w:t>
      </w:r>
      <w:r>
        <w:t>和</w:t>
      </w:r>
      <w:r>
        <w:rPr>
          <w:rFonts w:ascii="Times New Roman" w:eastAsia="宋体"/>
        </w:rPr>
        <w:t>p</w:t>
      </w:r>
      <w:r>
        <w:rPr>
          <w:rFonts w:ascii="Times New Roman" w:eastAsia="宋体"/>
        </w:rPr>
        <w:t>C</w:t>
      </w:r>
      <w:r>
        <w:rPr>
          <w:rFonts w:ascii="Times New Roman" w:eastAsia="宋体"/>
        </w:rPr>
        <w:t>4</w:t>
      </w:r>
      <w:r>
        <w:t>基因的</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片段可以高效抵御病毒的侵染。此外，</w:t>
      </w:r>
      <w:r>
        <w:rPr>
          <w:rFonts w:ascii="Times New Roman" w:eastAsia="宋体"/>
        </w:rPr>
        <w:t>R</w:t>
      </w:r>
      <w:r>
        <w:rPr>
          <w:rFonts w:ascii="Times New Roman" w:eastAsia="宋体"/>
        </w:rPr>
        <w:t>N</w:t>
      </w:r>
      <w:r>
        <w:rPr>
          <w:rFonts w:ascii="Times New Roman" w:eastAsia="宋体"/>
        </w:rPr>
        <w:t>A</w:t>
      </w:r>
      <w:r>
        <w:rPr>
          <w:rFonts w:ascii="Times New Roman" w:eastAsia="宋体"/>
        </w:rPr>
        <w:t>i</w:t>
      </w:r>
      <w:r>
        <w:t>技术在昆虫体内可用于研究病毒蛋白的功能，通过饲喂源于</w:t>
      </w:r>
      <w:r>
        <w:rPr>
          <w:rFonts w:ascii="Times New Roman" w:eastAsia="宋体"/>
        </w:rPr>
        <w:t>RDV</w:t>
      </w:r>
      <w:r>
        <w:rPr>
          <w:rFonts w:ascii="Times New Roman" w:eastAsia="宋体"/>
        </w:rPr>
        <w:t> </w:t>
      </w:r>
      <w:r>
        <w:rPr>
          <w:rFonts w:ascii="Times New Roman" w:eastAsia="宋体"/>
        </w:rPr>
        <w:t>Pns10</w:t>
      </w:r>
      <w:r>
        <w:t>基因</w:t>
      </w:r>
      <w:r>
        <w:t>的</w:t>
      </w:r>
    </w:p>
    <w:p w:rsidR="0018722C">
      <w:pPr>
        <w:topLinePunct/>
      </w:pPr>
      <w:r>
        <w:rPr>
          <w:rFonts w:ascii="Times New Roman" w:eastAsia="宋体"/>
        </w:rPr>
        <w:t>dsRNA</w:t>
      </w:r>
      <w:r>
        <w:t>可以抑制</w:t>
      </w:r>
      <w:r>
        <w:rPr>
          <w:rFonts w:ascii="Times New Roman" w:eastAsia="宋体"/>
        </w:rPr>
        <w:t>RDV</w:t>
      </w:r>
      <w:r>
        <w:t>在叶蝉消化道器官的扩散，从而明确</w:t>
      </w:r>
      <w:r>
        <w:rPr>
          <w:rFonts w:ascii="Times New Roman" w:eastAsia="宋体"/>
        </w:rPr>
        <w:t>Pns10</w:t>
      </w:r>
      <w:r>
        <w:t>蛋白参与</w:t>
      </w:r>
      <w:r>
        <w:rPr>
          <w:rFonts w:ascii="Times New Roman" w:eastAsia="宋体"/>
        </w:rPr>
        <w:t>RDV</w:t>
      </w:r>
      <w:r>
        <w:t>在昆虫体内的扩散</w:t>
      </w:r>
      <w:r>
        <w:t>（</w:t>
      </w:r>
      <w:r>
        <w:rPr>
          <w:rFonts w:ascii="Times New Roman" w:eastAsia="宋体"/>
        </w:rPr>
        <w:t>C</w:t>
      </w:r>
      <w:r>
        <w:rPr>
          <w:rFonts w:ascii="Times New Roman" w:eastAsia="宋体"/>
        </w:rPr>
        <w:t>h</w:t>
      </w:r>
      <w:r>
        <w:rPr>
          <w:rFonts w:ascii="Times New Roman" w:eastAsia="宋体"/>
        </w:rPr>
        <w:t>e</w:t>
      </w:r>
      <w:r>
        <w:rPr>
          <w:rFonts w:ascii="Times New Roman" w:eastAsia="宋体"/>
        </w:rPr>
        <w:t>n </w:t>
      </w:r>
      <w:r>
        <w:rPr>
          <w:rFonts w:ascii="Times New Roman" w:eastAsia="宋体"/>
          <w:i/>
        </w:rPr>
        <w:t>e</w:t>
      </w:r>
      <w:r>
        <w:rPr>
          <w:rFonts w:ascii="Times New Roman" w:eastAsia="宋体"/>
          <w:i/>
        </w:rPr>
        <w:t>t</w:t>
      </w:r>
      <w:r w:rsidR="001852F3">
        <w:rPr>
          <w:rFonts w:ascii="Times New Roman" w:eastAsia="宋体"/>
          <w:i/>
        </w:rPr>
        <w:t xml:space="preserve"> </w:t>
      </w:r>
      <w:r>
        <w:rPr>
          <w:rFonts w:ascii="Times New Roman" w:eastAsia="宋体"/>
          <w:i/>
        </w:rPr>
        <w:t>al</w:t>
      </w:r>
      <w:r>
        <w:rPr>
          <w:rFonts w:ascii="Times New Roman" w:eastAsia="宋体"/>
        </w:rPr>
        <w:t>., </w:t>
      </w:r>
      <w:r>
        <w:rPr>
          <w:rFonts w:ascii="Times New Roman" w:eastAsia="宋体"/>
        </w:rPr>
        <w:t>201</w:t>
      </w:r>
      <w:r>
        <w:rPr>
          <w:rFonts w:ascii="Times New Roman" w:eastAsia="宋体"/>
        </w:rPr>
        <w:t>2</w:t>
      </w:r>
      <w:r>
        <w:t>）</w:t>
      </w:r>
      <w:r>
        <w:t>。</w:t>
      </w:r>
      <w:r>
        <w:rPr>
          <w:rFonts w:ascii="Times New Roman" w:eastAsia="宋体"/>
        </w:rPr>
        <w:t>R</w:t>
      </w:r>
      <w:r>
        <w:rPr>
          <w:rFonts w:ascii="Times New Roman" w:eastAsia="宋体"/>
        </w:rPr>
        <w:t>N</w:t>
      </w:r>
      <w:r>
        <w:rPr>
          <w:rFonts w:ascii="Times New Roman" w:eastAsia="宋体"/>
        </w:rPr>
        <w:t>A</w:t>
      </w:r>
      <w:r>
        <w:rPr>
          <w:rFonts w:ascii="Times New Roman" w:eastAsia="宋体"/>
        </w:rPr>
        <w:t>i</w:t>
      </w:r>
      <w:r w:rsidR="001852F3">
        <w:rPr>
          <w:rFonts w:ascii="Times New Roman" w:eastAsia="宋体"/>
        </w:rPr>
        <w:t xml:space="preserve"> </w:t>
      </w:r>
      <w:r>
        <w:t>技术已成为一种有效的工具，不</w:t>
      </w:r>
      <w:r>
        <w:t>仅可应用于病虫害的防治，还可以用于病毒基因功能的研究。因此本研究将首先</w:t>
      </w:r>
      <w:r>
        <w:t>通过体外合成的源自白背飞虱</w:t>
      </w:r>
      <w:r>
        <w:rPr>
          <w:rFonts w:ascii="Times New Roman" w:eastAsia="宋体"/>
        </w:rPr>
        <w:t>Actin</w:t>
      </w:r>
      <w:r>
        <w:t>基因的</w:t>
      </w:r>
      <w:r>
        <w:rPr>
          <w:rFonts w:ascii="Times New Roman" w:eastAsia="宋体"/>
        </w:rPr>
        <w:t>dsRNA</w:t>
      </w:r>
      <w:r>
        <w:t>探索适合于白背飞虱的</w:t>
      </w:r>
      <w:r>
        <w:rPr>
          <w:rFonts w:ascii="Times New Roman" w:eastAsia="宋体"/>
        </w:rPr>
        <w:t>RNA</w:t>
      </w:r>
      <w:r>
        <w:t>干扰体系，然后将</w:t>
      </w:r>
      <w:r>
        <w:rPr>
          <w:rFonts w:ascii="Times New Roman" w:eastAsia="宋体"/>
        </w:rPr>
        <w:t>RNAi</w:t>
      </w:r>
      <w:r>
        <w:t>技术应用于研究</w:t>
      </w:r>
      <w:r>
        <w:rPr>
          <w:rFonts w:ascii="Times New Roman" w:eastAsia="宋体"/>
        </w:rPr>
        <w:t>SRBSDV</w:t>
      </w:r>
      <w:r>
        <w:t>编码蛋白的功能，为防治白背飞虱的发生和病毒病的流行奠定基础。</w:t>
      </w:r>
    </w:p>
    <w:p w:rsidR="0018722C">
      <w:pPr>
        <w:pStyle w:val="Heading2"/>
        <w:topLinePunct/>
        <w:ind w:left="171" w:hangingChars="171" w:hanging="171"/>
      </w:pPr>
      <w:bookmarkStart w:id="147771" w:name="_Toc686147771"/>
      <w:bookmarkStart w:name="_TOC_250081" w:id="42"/>
      <w:bookmarkStart w:name="1.6 昆虫培养细胞的应用 " w:id="43"/>
      <w:r>
        <w:rPr>
          <w:b/>
        </w:rPr>
        <w:t>1.6</w:t>
      </w:r>
      <w:r>
        <w:t xml:space="preserve"> </w:t>
      </w:r>
      <w:bookmarkEnd w:id="43"/>
      <w:bookmarkEnd w:id="42"/>
      <w:r>
        <w:t>昆虫培养细胞的应用</w:t>
      </w:r>
      <w:bookmarkEnd w:id="147771"/>
    </w:p>
    <w:p w:rsidR="0018722C">
      <w:pPr>
        <w:pStyle w:val="Heading3"/>
        <w:topLinePunct/>
        <w:ind w:left="200" w:hangingChars="200" w:hanging="200"/>
      </w:pPr>
      <w:bookmarkStart w:id="147772" w:name="_Toc686147772"/>
      <w:bookmarkStart w:name="_TOC_250080" w:id="44"/>
      <w:bookmarkEnd w:id="44"/>
      <w:r>
        <w:rPr>
          <w:b/>
        </w:rPr>
        <w:t>1.6.1</w:t>
      </w:r>
      <w:r>
        <w:t xml:space="preserve"> </w:t>
      </w:r>
      <w:r>
        <w:t>昆虫培养细胞概况</w:t>
      </w:r>
      <w:bookmarkEnd w:id="147772"/>
    </w:p>
    <w:p w:rsidR="0018722C">
      <w:pPr>
        <w:topLinePunct/>
      </w:pPr>
      <w:r>
        <w:t>随着生命科学的迅猛发展，以昆虫细胞为培养对象的昆虫细胞培养技术愈来愈受到重视，越来越多地被应用于分子生物学、细胞生物学、昆虫学、病毒学、</w:t>
      </w:r>
      <w:r>
        <w:t>遗传学和医药学等研究领域。昆虫细胞培养最早开始于</w:t>
      </w:r>
      <w:r>
        <w:rPr>
          <w:rFonts w:ascii="Times New Roman" w:eastAsia="Times New Roman"/>
        </w:rPr>
        <w:t>1915</w:t>
      </w:r>
      <w:r>
        <w:t>年，经过多代人的</w:t>
      </w:r>
      <w:r>
        <w:t>不断探索和改进，</w:t>
      </w:r>
      <w:r>
        <w:rPr>
          <w:rFonts w:ascii="Times New Roman" w:eastAsia="Times New Roman"/>
        </w:rPr>
        <w:t>Grace</w:t>
      </w:r>
      <w:r>
        <w:t>（</w:t>
      </w:r>
      <w:r>
        <w:rPr>
          <w:rFonts w:ascii="Times New Roman" w:eastAsia="Times New Roman"/>
        </w:rPr>
        <w:t>1962</w:t>
      </w:r>
      <w:r>
        <w:t>）</w:t>
      </w:r>
      <w:r>
        <w:t>首次建立了桉蚕蛾</w:t>
      </w:r>
      <w:r>
        <w:t>（</w:t>
      </w:r>
      <w:r>
        <w:rPr>
          <w:rFonts w:ascii="Times New Roman" w:eastAsia="Times New Roman"/>
          <w:i/>
        </w:rPr>
        <w:t>Antheraea eucalypti Scott</w:t>
      </w:r>
      <w:r>
        <w:t>）</w:t>
      </w:r>
      <w:r/>
      <w:r>
        <w:t>卵巢的可持续细胞系。此后，昆虫细胞培养工作在世界范围内广泛开展，到目前</w:t>
      </w:r>
      <w:r>
        <w:t>为止已建立了约</w:t>
      </w:r>
      <w:r>
        <w:rPr>
          <w:rFonts w:ascii="Times New Roman" w:eastAsia="Times New Roman"/>
        </w:rPr>
        <w:t>800</w:t>
      </w:r>
      <w:r>
        <w:t>种来自不同昆虫不同组织的昆虫细胞系</w:t>
      </w:r>
      <w:r>
        <w:t>（</w:t>
      </w:r>
      <w:r>
        <w:t>张寰等，</w:t>
      </w:r>
      <w:r>
        <w:rPr>
          <w:rFonts w:ascii="Times New Roman" w:eastAsia="Times New Roman"/>
        </w:rPr>
        <w:t>2007</w:t>
      </w:r>
      <w:r>
        <w:t>）</w:t>
      </w:r>
      <w:r>
        <w:t>。</w:t>
      </w:r>
    </w:p>
    <w:p w:rsidR="0018722C">
      <w:pPr>
        <w:topLinePunct/>
      </w:pPr>
      <w:r>
        <w:t>其中源于双翅目和鳞翅目的昆虫细胞系均占</w:t>
      </w:r>
      <w:r>
        <w:rPr>
          <w:rFonts w:ascii="Times New Roman" w:eastAsia="Times New Roman"/>
        </w:rPr>
        <w:t>40%</w:t>
      </w:r>
      <w:r>
        <w:t>以上，而同翅目昆虫细胞系仅占</w:t>
      </w:r>
      <w:r>
        <w:t>约</w:t>
      </w:r>
      <w:r>
        <w:rPr>
          <w:rFonts w:ascii="Times New Roman" w:eastAsia="Times New Roman"/>
        </w:rPr>
        <w:t>4</w:t>
      </w:r>
      <w:r>
        <w:rPr>
          <w:rFonts w:ascii="Times New Roman" w:eastAsia="Times New Roman"/>
        </w:rPr>
        <w:t>%</w:t>
      </w:r>
      <w:r>
        <w:t>（</w:t>
      </w:r>
      <w:r>
        <w:t>张寰等，</w:t>
      </w:r>
      <w:r>
        <w:rPr>
          <w:rFonts w:ascii="Times New Roman" w:eastAsia="Times New Roman"/>
        </w:rPr>
        <w:t>2007</w:t>
      </w:r>
      <w:r>
        <w:t>）</w:t>
      </w:r>
      <w:r>
        <w:t>。根据科学研究的需要，昆虫细胞系的组织来源也多种多样，目前已建立的昆虫细胞系主要来源于昆虫的卵巢、精巢、脂肪体、成虫盘</w:t>
      </w:r>
      <w:r>
        <w:t>、</w:t>
      </w:r>
    </w:p>
    <w:p w:rsidR="0018722C">
      <w:pPr>
        <w:topLinePunct/>
      </w:pPr>
      <w:r>
        <w:t>胚胎、中肠、唾液腺、血淋巴、神经系统和肌肉等</w:t>
      </w:r>
      <w:r>
        <w:t>（</w:t>
      </w:r>
      <w:r>
        <w:t>张寰等，</w:t>
      </w:r>
      <w:r>
        <w:rPr>
          <w:rFonts w:ascii="Times New Roman" w:eastAsia="Times New Roman"/>
        </w:rPr>
        <w:t>2007</w:t>
      </w:r>
      <w:r>
        <w:t>）</w:t>
      </w:r>
      <w:r>
        <w:t>。随着科学研究的高速发展，更多的昆虫细胞系将源源不断的出现以满足科学发展的需求。</w:t>
      </w:r>
    </w:p>
    <w:p w:rsidR="0018722C">
      <w:pPr>
        <w:pStyle w:val="Heading3"/>
        <w:topLinePunct/>
        <w:ind w:left="200" w:hangingChars="200" w:hanging="200"/>
      </w:pPr>
      <w:bookmarkStart w:id="147773" w:name="_Toc686147773"/>
      <w:bookmarkStart w:name="_TOC_250079" w:id="45"/>
      <w:bookmarkEnd w:id="45"/>
      <w:r>
        <w:rPr>
          <w:b/>
        </w:rPr>
        <w:t>1.6.2</w:t>
      </w:r>
      <w:r>
        <w:t xml:space="preserve"> </w:t>
      </w:r>
      <w:r>
        <w:t>昆虫培养细胞的应用</w:t>
      </w:r>
      <w:bookmarkEnd w:id="147773"/>
    </w:p>
    <w:p w:rsidR="0018722C">
      <w:pPr>
        <w:topLinePunct/>
      </w:pPr>
      <w:r>
        <w:t>经过几十年的发展，昆虫培养细胞已成为生物学研究的必备材料和常规研究</w:t>
      </w:r>
      <w:r>
        <w:t>手段，这一技术被广泛地应用于分子生物学、细胞生物学、昆虫学、病毒学、遗传学和医药学等研究领域。</w:t>
      </w:r>
    </w:p>
    <w:p w:rsidR="0018722C">
      <w:pPr>
        <w:topLinePunct/>
      </w:pPr>
      <w:r>
        <w:t>首先，昆虫培养细胞可用于表达外源基因。目前全世界已建立了约</w:t>
      </w:r>
      <w:r>
        <w:rPr>
          <w:rFonts w:ascii="Times New Roman" w:hAnsi="Times New Roman" w:eastAsia="Times New Roman"/>
        </w:rPr>
        <w:t>800</w:t>
      </w:r>
      <w:r>
        <w:t>种的</w:t>
      </w:r>
      <w:r>
        <w:t>细胞系，但应用最为广泛的是由</w:t>
      </w:r>
      <w:r>
        <w:rPr>
          <w:rFonts w:ascii="Times New Roman" w:hAnsi="Times New Roman" w:eastAsia="Times New Roman"/>
        </w:rPr>
        <w:t>Vaughn</w:t>
      </w:r>
      <w:r>
        <w:t>等</w:t>
      </w:r>
      <w:r>
        <w:t>（</w:t>
      </w:r>
      <w:r>
        <w:rPr>
          <w:rFonts w:ascii="Times New Roman" w:hAnsi="Times New Roman" w:eastAsia="Times New Roman"/>
          <w:spacing w:val="-8"/>
        </w:rPr>
        <w:t>1977</w:t>
      </w:r>
      <w:r>
        <w:t>）</w:t>
      </w:r>
      <w:r>
        <w:t>建立的草地贪夜蛾细胞系</w:t>
      </w:r>
      <w:r>
        <w:rPr>
          <w:rFonts w:ascii="Times New Roman" w:hAnsi="Times New Roman" w:eastAsia="Times New Roman"/>
        </w:rPr>
        <w:t>Sf21</w:t>
      </w:r>
      <w:r>
        <w:t>及其克隆株</w:t>
      </w:r>
      <w:r>
        <w:rPr>
          <w:rFonts w:ascii="Times New Roman" w:hAnsi="Times New Roman" w:eastAsia="Times New Roman"/>
        </w:rPr>
        <w:t>Sf9</w:t>
      </w:r>
      <w:r>
        <w:t xml:space="preserve">. </w:t>
      </w:r>
      <w:r>
        <w:rPr>
          <w:rFonts w:ascii="Times New Roman" w:hAnsi="Times New Roman" w:eastAsia="Times New Roman"/>
        </w:rPr>
        <w:t>Smith</w:t>
      </w:r>
      <w:r>
        <w:t>和</w:t>
      </w:r>
      <w:r>
        <w:rPr>
          <w:rFonts w:ascii="Times New Roman" w:hAnsi="Times New Roman" w:eastAsia="Times New Roman"/>
        </w:rPr>
        <w:t>Summers</w:t>
      </w:r>
      <w:r>
        <w:t>（</w:t>
      </w:r>
      <w:r>
        <w:rPr>
          <w:rFonts w:ascii="Times New Roman" w:hAnsi="Times New Roman" w:eastAsia="Times New Roman"/>
        </w:rPr>
        <w:t>1983</w:t>
      </w:r>
      <w:r>
        <w:t>）</w:t>
      </w:r>
      <w:r>
        <w:t>首次建立了昆虫细胞—杆状病毒表</w:t>
      </w:r>
      <w:r>
        <w:t>达系统</w:t>
      </w:r>
      <w:r>
        <w:t>（</w:t>
      </w:r>
      <w:r>
        <w:rPr>
          <w:rFonts w:ascii="Times New Roman" w:hAnsi="Times New Roman" w:eastAsia="Times New Roman"/>
          <w:spacing w:val="-1"/>
        </w:rPr>
        <w:t>B</w:t>
      </w:r>
      <w:r>
        <w:rPr>
          <w:rFonts w:ascii="Times New Roman" w:hAnsi="Times New Roman" w:eastAsia="Times New Roman"/>
          <w:spacing w:val="0"/>
        </w:rPr>
        <w:t>ac</w:t>
      </w:r>
      <w:r>
        <w:rPr>
          <w:rFonts w:ascii="Times New Roman" w:hAnsi="Times New Roman" w:eastAsia="Times New Roman"/>
          <w:spacing w:val="2"/>
        </w:rPr>
        <w:t>u</w:t>
      </w:r>
      <w:r>
        <w:rPr>
          <w:rFonts w:ascii="Times New Roman" w:hAnsi="Times New Roman" w:eastAsia="Times New Roman"/>
          <w:spacing w:val="-5"/>
        </w:rPr>
        <w:t>l</w:t>
      </w:r>
      <w:r>
        <w:rPr>
          <w:rFonts w:ascii="Times New Roman" w:hAnsi="Times New Roman" w:eastAsia="Times New Roman"/>
          <w:spacing w:val="4"/>
        </w:rPr>
        <w:t>o</w:t>
      </w:r>
      <w:r>
        <w:rPr>
          <w:rFonts w:ascii="Times New Roman" w:hAnsi="Times New Roman" w:eastAsia="Times New Roman"/>
        </w:rPr>
        <w:t>v</w:t>
      </w:r>
      <w:r>
        <w:rPr>
          <w:rFonts w:ascii="Times New Roman" w:hAnsi="Times New Roman" w:eastAsia="Times New Roman"/>
          <w:spacing w:val="-5"/>
        </w:rPr>
        <w:t>i</w:t>
      </w:r>
      <w:r>
        <w:rPr>
          <w:rFonts w:ascii="Times New Roman" w:hAnsi="Times New Roman" w:eastAsia="Times New Roman"/>
          <w:spacing w:val="0"/>
        </w:rPr>
        <w:t>r</w:t>
      </w:r>
      <w:r>
        <w:rPr>
          <w:rFonts w:ascii="Times New Roman" w:hAnsi="Times New Roman" w:eastAsia="Times New Roman"/>
          <w:spacing w:val="2"/>
        </w:rPr>
        <w:t>u</w:t>
      </w:r>
      <w:r>
        <w:rPr>
          <w:rFonts w:ascii="Times New Roman" w:hAnsi="Times New Roman" w:eastAsia="Times New Roman"/>
          <w:w w:val="99"/>
        </w:rPr>
        <w:t>s</w:t>
      </w:r>
      <w:r>
        <w:rPr>
          <w:rFonts w:ascii="Times New Roman" w:hAnsi="Times New Roman" w:eastAsia="Times New Roman"/>
        </w:rPr>
        <w:t> </w:t>
      </w:r>
      <w:r>
        <w:rPr>
          <w:rFonts w:ascii="Times New Roman" w:hAnsi="Times New Roman" w:eastAsia="Times New Roman"/>
          <w:spacing w:val="0"/>
        </w:rPr>
        <w:t>e</w:t>
      </w:r>
      <w:r>
        <w:rPr>
          <w:rFonts w:ascii="Times New Roman" w:hAnsi="Times New Roman" w:eastAsia="Times New Roman"/>
          <w:spacing w:val="-2"/>
        </w:rPr>
        <w:t>x</w:t>
      </w:r>
      <w:r>
        <w:rPr>
          <w:rFonts w:ascii="Times New Roman" w:hAnsi="Times New Roman" w:eastAsia="Times New Roman"/>
        </w:rPr>
        <w:t>p</w:t>
      </w:r>
      <w:r>
        <w:rPr>
          <w:rFonts w:ascii="Times New Roman" w:hAnsi="Times New Roman" w:eastAsia="Times New Roman"/>
          <w:spacing w:val="0"/>
        </w:rPr>
        <w:t>r</w:t>
      </w:r>
      <w:r>
        <w:rPr>
          <w:rFonts w:ascii="Times New Roman" w:hAnsi="Times New Roman" w:eastAsia="Times New Roman"/>
          <w:spacing w:val="1"/>
        </w:rPr>
        <w:t>e</w:t>
      </w:r>
      <w:r>
        <w:rPr>
          <w:rFonts w:ascii="Times New Roman" w:hAnsi="Times New Roman" w:eastAsia="Times New Roman"/>
          <w:spacing w:val="-2"/>
          <w:w w:val="99"/>
        </w:rPr>
        <w:t>s</w:t>
      </w:r>
      <w:r>
        <w:rPr>
          <w:rFonts w:ascii="Times New Roman" w:hAnsi="Times New Roman" w:eastAsia="Times New Roman"/>
          <w:spacing w:val="0"/>
          <w:w w:val="99"/>
        </w:rPr>
        <w:t>s</w:t>
      </w:r>
      <w:r>
        <w:rPr>
          <w:rFonts w:ascii="Times New Roman" w:hAnsi="Times New Roman" w:eastAsia="Times New Roman"/>
          <w:spacing w:val="-5"/>
        </w:rPr>
        <w:t>i</w:t>
      </w:r>
      <w:r>
        <w:rPr>
          <w:rFonts w:ascii="Times New Roman" w:hAnsi="Times New Roman" w:eastAsia="Times New Roman"/>
          <w:spacing w:val="4"/>
        </w:rPr>
        <w:t>o</w:t>
      </w:r>
      <w:r>
        <w:rPr>
          <w:rFonts w:ascii="Times New Roman" w:hAnsi="Times New Roman" w:eastAsia="Times New Roman"/>
        </w:rPr>
        <w:t>n v</w:t>
      </w:r>
      <w:r>
        <w:rPr>
          <w:rFonts w:ascii="Times New Roman" w:hAnsi="Times New Roman" w:eastAsia="Times New Roman"/>
          <w:spacing w:val="0"/>
        </w:rPr>
        <w:t>ec</w:t>
      </w:r>
      <w:r>
        <w:rPr>
          <w:rFonts w:ascii="Times New Roman" w:hAnsi="Times New Roman" w:eastAsia="Times New Roman"/>
          <w:spacing w:val="2"/>
        </w:rPr>
        <w:t>t</w:t>
      </w:r>
      <w:r>
        <w:rPr>
          <w:rFonts w:ascii="Times New Roman" w:hAnsi="Times New Roman" w:eastAsia="Times New Roman"/>
        </w:rPr>
        <w:t>or </w:t>
      </w:r>
      <w:r>
        <w:rPr>
          <w:rFonts w:ascii="Times New Roman" w:hAnsi="Times New Roman" w:eastAsia="Times New Roman"/>
          <w:spacing w:val="-2"/>
          <w:w w:val="99"/>
        </w:rPr>
        <w:t>s</w:t>
      </w:r>
      <w:r>
        <w:rPr>
          <w:rFonts w:ascii="Times New Roman" w:hAnsi="Times New Roman" w:eastAsia="Times New Roman"/>
          <w:spacing w:val="-2"/>
        </w:rPr>
        <w:t>y</w:t>
      </w:r>
      <w:r>
        <w:rPr>
          <w:rFonts w:ascii="Times New Roman" w:hAnsi="Times New Roman" w:eastAsia="Times New Roman"/>
          <w:spacing w:val="-2"/>
          <w:w w:val="99"/>
        </w:rPr>
        <w:t>s</w:t>
      </w:r>
      <w:r>
        <w:rPr>
          <w:rFonts w:ascii="Times New Roman" w:hAnsi="Times New Roman" w:eastAsia="Times New Roman"/>
          <w:spacing w:val="2"/>
        </w:rPr>
        <w:t>t</w:t>
      </w:r>
      <w:r>
        <w:rPr>
          <w:rFonts w:ascii="Times New Roman" w:hAnsi="Times New Roman" w:eastAsia="Times New Roman"/>
          <w:spacing w:val="1"/>
        </w:rPr>
        <w:t>e</w:t>
      </w:r>
      <w:r>
        <w:rPr>
          <w:rFonts w:ascii="Times New Roman" w:hAnsi="Times New Roman" w:eastAsia="Times New Roman"/>
          <w:spacing w:val="-4"/>
        </w:rPr>
        <w:t>m</w:t>
      </w:r>
      <w:r>
        <w:t>）</w:t>
      </w:r>
      <w:r>
        <w:t>，成功地将人的</w:t>
      </w:r>
      <w:r>
        <w:rPr>
          <w:rFonts w:ascii="Times New Roman" w:hAnsi="Times New Roman" w:eastAsia="Times New Roman"/>
        </w:rPr>
        <w:t>β</w:t>
      </w:r>
      <w:r>
        <w:rPr>
          <w:rFonts w:ascii="Times New Roman" w:hAnsi="Times New Roman" w:eastAsia="Times New Roman"/>
        </w:rPr>
        <w:t>-</w:t>
      </w:r>
      <w:r>
        <w:t>干扰素通过重组</w:t>
      </w:r>
      <w:r>
        <w:t>的</w:t>
      </w:r>
      <w:r>
        <w:rPr>
          <w:rFonts w:ascii="Times New Roman" w:hAnsi="Times New Roman" w:eastAsia="Times New Roman"/>
        </w:rPr>
        <w:t>AcMNPV</w:t>
      </w:r>
      <w:r>
        <w:t>在草地贪夜蛾细胞系</w:t>
      </w:r>
      <w:r>
        <w:rPr>
          <w:rFonts w:ascii="Times New Roman" w:hAnsi="Times New Roman" w:eastAsia="Times New Roman"/>
        </w:rPr>
        <w:t>Sf9</w:t>
      </w:r>
      <w:r>
        <w:t>中表达。此后，基于昆虫培养细胞的杆状</w:t>
      </w:r>
      <w:r>
        <w:t>病毒表达系统受到国内外科学家的广泛应用。由于昆虫细胞杆状表达系统具有安</w:t>
      </w:r>
      <w:r>
        <w:t>全性高，表达能力强，插入片段容量大，且能对表达的蛋白进行完备的翻译后加</w:t>
      </w:r>
      <w:r>
        <w:t>工和修饰等特点，已成为基因工程的四大表达系统之一。目前昆虫细胞杆状病毒</w:t>
      </w:r>
      <w:r>
        <w:t>表达系统已用于功能基因组学的研究，为研究蛋白的结构与功能，以及蛋白之间</w:t>
      </w:r>
      <w:r>
        <w:t>的互作关系提供了便利的蛋白表达技术。同时，由于昆虫细胞杆状病毒表达系统能表达具有生物活性的生物大分子，使其在疫苗和药物的开发和生产中发挥着越</w:t>
      </w:r>
      <w:r>
        <w:t>来越重要的作用。例如通过家蚕杆状病毒表达载体系统生产乙肝抗原</w:t>
      </w:r>
      <w:r>
        <w:t>（</w:t>
      </w:r>
      <w:r>
        <w:rPr>
          <w:rFonts w:ascii="Times New Roman" w:hAnsi="Times New Roman" w:eastAsia="Times New Roman"/>
        </w:rPr>
        <w:t>Mathur </w:t>
      </w:r>
      <w:r>
        <w:rPr>
          <w:rFonts w:ascii="Times New Roman" w:hAnsi="Times New Roman" w:eastAsia="Times New Roman"/>
          <w:i/>
        </w:rPr>
        <w:t>et </w:t>
      </w:r>
      <w:r>
        <w:rPr>
          <w:rFonts w:ascii="Times New Roman" w:hAnsi="Times New Roman" w:eastAsia="Times New Roman"/>
          <w:i/>
        </w:rPr>
        <w:t>al</w:t>
      </w:r>
      <w:r>
        <w:rPr>
          <w:rFonts w:ascii="Times New Roman" w:hAnsi="Times New Roman" w:eastAsia="Times New Roman"/>
          <w:spacing w:val="0"/>
        </w:rPr>
        <w:t>., </w:t>
      </w:r>
      <w:r>
        <w:rPr>
          <w:rFonts w:ascii="Times New Roman" w:hAnsi="Times New Roman" w:eastAsia="Times New Roman"/>
        </w:rPr>
        <w:t>1996; </w:t>
      </w:r>
      <w:r>
        <w:rPr>
          <w:rFonts w:ascii="Times New Roman" w:hAnsi="Times New Roman" w:eastAsia="Times New Roman"/>
          <w:spacing w:val="-9"/>
        </w:rPr>
        <w:t>T</w:t>
      </w:r>
      <w:r>
        <w:rPr>
          <w:rFonts w:ascii="Times New Roman" w:hAnsi="Times New Roman" w:eastAsia="Times New Roman"/>
          <w:spacing w:val="2"/>
        </w:rPr>
        <w:t>o</w:t>
      </w:r>
      <w:r>
        <w:rPr>
          <w:rFonts w:ascii="Times New Roman" w:hAnsi="Times New Roman" w:eastAsia="Times New Roman"/>
        </w:rPr>
        <w:t>n</w:t>
      </w:r>
      <w:r>
        <w:rPr>
          <w:rFonts w:ascii="Times New Roman" w:hAnsi="Times New Roman" w:eastAsia="Times New Roman"/>
          <w:spacing w:val="-5"/>
        </w:rPr>
        <w:t>j</w:t>
      </w:r>
      <w:r>
        <w:rPr>
          <w:rFonts w:ascii="Times New Roman" w:hAnsi="Times New Roman" w:eastAsia="Times New Roman"/>
          <w:spacing w:val="0"/>
        </w:rPr>
        <w:t>e</w:t>
      </w:r>
      <w:r>
        <w:rPr>
          <w:rFonts w:ascii="Times New Roman" w:hAnsi="Times New Roman" w:eastAsia="Times New Roman"/>
          <w:spacing w:val="-1"/>
          <w:w w:val="99"/>
        </w:rPr>
        <w:t>s</w:t>
      </w:r>
      <w:r>
        <w:rPr>
          <w:rFonts w:ascii="Times New Roman" w:hAnsi="Times New Roman" w:eastAsia="Times New Roman"/>
          <w:spacing w:val="0"/>
        </w:rPr>
        <w:t>, </w:t>
      </w:r>
      <w:r>
        <w:rPr>
          <w:rFonts w:ascii="Times New Roman" w:hAnsi="Times New Roman" w:eastAsia="Times New Roman"/>
        </w:rPr>
        <w:t>199</w:t>
      </w:r>
      <w:r>
        <w:rPr>
          <w:rFonts w:ascii="Times New Roman" w:hAnsi="Times New Roman" w:eastAsia="Times New Roman"/>
          <w:spacing w:val="0"/>
        </w:rPr>
        <w:t>7</w:t>
      </w:r>
      <w:r>
        <w:t>）</w:t>
      </w:r>
      <w:r>
        <w:t>。此外，由于杆状病毒对人畜无害，稳定性好，专一性强，</w:t>
      </w:r>
      <w:r>
        <w:t>且不易引起害虫的抗性，是田间虫害的最佳生物杀虫剂，因此可以通过昆虫培养细胞繁殖重组杆状病毒，用于大量制备生物杀虫剂</w:t>
      </w:r>
      <w:r>
        <w:t>（</w:t>
      </w:r>
      <w:r>
        <w:rPr>
          <w:rFonts w:ascii="Times New Roman" w:hAnsi="Times New Roman" w:eastAsia="Times New Roman"/>
          <w:spacing w:val="0"/>
        </w:rPr>
        <w:t>I</w:t>
      </w:r>
      <w:r>
        <w:rPr>
          <w:rFonts w:ascii="Times New Roman" w:hAnsi="Times New Roman" w:eastAsia="Times New Roman"/>
          <w:spacing w:val="-2"/>
        </w:rPr>
        <w:t>n</w:t>
      </w:r>
      <w:r>
        <w:rPr>
          <w:rFonts w:ascii="Times New Roman" w:hAnsi="Times New Roman" w:eastAsia="Times New Roman"/>
          <w:spacing w:val="0"/>
        </w:rPr>
        <w:t>ce</w:t>
      </w:r>
      <w:r>
        <w:rPr>
          <w:rFonts w:ascii="Times New Roman" w:hAnsi="Times New Roman" w:eastAsia="Times New Roman"/>
          <w:spacing w:val="2"/>
        </w:rPr>
        <w:t>og</w:t>
      </w:r>
      <w:r>
        <w:rPr>
          <w:rFonts w:ascii="Times New Roman" w:hAnsi="Times New Roman" w:eastAsia="Times New Roman"/>
          <w:spacing w:val="-5"/>
        </w:rPr>
        <w:t>l</w:t>
      </w:r>
      <w:r>
        <w:rPr>
          <w:rFonts w:ascii="Times New Roman" w:hAnsi="Times New Roman" w:eastAsia="Times New Roman"/>
        </w:rPr>
        <w:t>u </w:t>
      </w:r>
      <w:r>
        <w:rPr>
          <w:rFonts w:ascii="Times New Roman" w:hAnsi="Times New Roman" w:eastAsia="Times New Roman"/>
          <w:i/>
          <w:spacing w:val="0"/>
        </w:rPr>
        <w:t>e</w:t>
      </w:r>
      <w:r>
        <w:rPr>
          <w:rFonts w:ascii="Times New Roman" w:hAnsi="Times New Roman" w:eastAsia="Times New Roman"/>
          <w:i/>
        </w:rPr>
        <w:t>t a</w:t>
      </w:r>
      <w:r>
        <w:rPr>
          <w:rFonts w:ascii="Times New Roman" w:hAnsi="Times New Roman" w:eastAsia="Times New Roman"/>
          <w:i/>
          <w:spacing w:val="0"/>
        </w:rPr>
        <w:t>l</w:t>
      </w:r>
      <w:r>
        <w:rPr>
          <w:rFonts w:ascii="Times New Roman" w:hAnsi="Times New Roman" w:eastAsia="Times New Roman"/>
          <w:spacing w:val="0"/>
        </w:rPr>
        <w:t>., </w:t>
      </w:r>
      <w:r>
        <w:rPr>
          <w:rFonts w:ascii="Times New Roman" w:hAnsi="Times New Roman" w:eastAsia="Times New Roman"/>
        </w:rPr>
        <w:t>2001</w:t>
      </w:r>
      <w:r>
        <w:t>）</w:t>
      </w:r>
      <w:r>
        <w:t>。</w:t>
      </w:r>
    </w:p>
    <w:p w:rsidR="0018722C">
      <w:pPr>
        <w:topLinePunct/>
      </w:pPr>
      <w:r>
        <w:t>其次，昆虫培养细胞可用于研究病毒的侵染特性和蛋白功能。在上世纪六十年代，</w:t>
      </w:r>
      <w:r>
        <w:rPr>
          <w:rFonts w:ascii="Times New Roman" w:eastAsia="宋体"/>
        </w:rPr>
        <w:t>Peleg</w:t>
      </w:r>
      <w:r>
        <w:t>和</w:t>
      </w:r>
      <w:r>
        <w:rPr>
          <w:rFonts w:ascii="Times New Roman" w:eastAsia="宋体"/>
        </w:rPr>
        <w:t>Singh</w:t>
      </w:r>
      <w:r>
        <w:t>建立了多个蚊子细胞系，随后</w:t>
      </w:r>
      <w:r>
        <w:rPr>
          <w:rFonts w:ascii="Times New Roman" w:eastAsia="宋体"/>
        </w:rPr>
        <w:t>Igarashi</w:t>
      </w:r>
      <w:r>
        <w:t>（</w:t>
      </w:r>
      <w:r>
        <w:rPr>
          <w:rFonts w:ascii="Times New Roman" w:eastAsia="宋体"/>
        </w:rPr>
        <w:t>1978</w:t>
      </w:r>
      <w:r>
        <w:t>）</w:t>
      </w:r>
      <w:r>
        <w:t>从</w:t>
      </w:r>
      <w:r>
        <w:rPr>
          <w:rFonts w:ascii="Times New Roman" w:eastAsia="宋体"/>
        </w:rPr>
        <w:t>Singh</w:t>
      </w:r>
      <w:r>
        <w:t>的</w:t>
      </w:r>
      <w:r>
        <w:t>埃及伊蚊若虫系中筛选出一个适于登革热病毒</w:t>
      </w:r>
      <w:r>
        <w:t>（</w:t>
      </w:r>
      <w:r>
        <w:rPr>
          <w:rFonts w:ascii="Times New Roman" w:eastAsia="宋体"/>
          <w:i/>
        </w:rPr>
        <w:t>Dengue</w:t>
      </w:r>
      <w:r w:rsidR="001852F3">
        <w:rPr>
          <w:rFonts w:ascii="Times New Roman" w:eastAsia="宋体"/>
          <w:i/>
          <w:spacing w:val="10"/>
        </w:rPr>
        <w:t xml:space="preserve"> </w:t>
      </w:r>
      <w:r>
        <w:rPr>
          <w:rFonts w:ascii="Times New Roman" w:eastAsia="宋体"/>
          <w:i/>
          <w:spacing w:val="0"/>
        </w:rPr>
        <w:t>virus</w:t>
      </w:r>
      <w:r>
        <w:t>）</w:t>
      </w:r>
      <w:r>
        <w:t>生长的细胞</w:t>
      </w:r>
      <w:r>
        <w:t>系</w:t>
      </w:r>
    </w:p>
    <w:p w:rsidR="0018722C">
      <w:pPr>
        <w:topLinePunct/>
      </w:pPr>
      <w:r>
        <w:rPr>
          <w:rFonts w:cstheme="minorBidi" w:hAnsiTheme="minorHAnsi" w:eastAsiaTheme="minorHAnsi" w:asciiTheme="minorHAnsi"/>
        </w:rPr>
        <w:t>C6</w:t>
      </w:r>
      <w:r>
        <w:rPr>
          <w:rFonts w:cstheme="minorBidi" w:hAnsiTheme="minorHAnsi" w:eastAsiaTheme="minorHAnsi" w:asciiTheme="minorHAnsi"/>
        </w:rPr>
        <w:t>/</w:t>
      </w:r>
      <w:r>
        <w:rPr>
          <w:rFonts w:cstheme="minorBidi" w:hAnsiTheme="minorHAnsi" w:eastAsiaTheme="minorHAnsi" w:asciiTheme="minorHAnsi"/>
        </w:rPr>
        <w:t>36</w:t>
      </w:r>
      <w:r>
        <w:rPr>
          <w:rFonts w:ascii="宋体" w:eastAsia="宋体" w:hint="eastAsia" w:cstheme="minorBidi" w:hAnsiTheme="minorHAnsi"/>
        </w:rPr>
        <w:t>。此后，</w:t>
      </w:r>
      <w:r>
        <w:rPr>
          <w:rFonts w:cstheme="minorBidi" w:hAnsiTheme="minorHAnsi" w:eastAsiaTheme="minorHAnsi" w:asciiTheme="minorHAnsi"/>
        </w:rPr>
        <w:t>C6</w:t>
      </w:r>
      <w:r>
        <w:rPr>
          <w:rFonts w:cstheme="minorBidi" w:hAnsiTheme="minorHAnsi" w:eastAsiaTheme="minorHAnsi" w:asciiTheme="minorHAnsi"/>
        </w:rPr>
        <w:t>/</w:t>
      </w:r>
      <w:r>
        <w:rPr>
          <w:rFonts w:cstheme="minorBidi" w:hAnsiTheme="minorHAnsi" w:eastAsiaTheme="minorHAnsi" w:asciiTheme="minorHAnsi"/>
        </w:rPr>
        <w:t xml:space="preserve">36</w:t>
      </w:r>
      <w:r>
        <w:rPr>
          <w:rFonts w:ascii="宋体" w:eastAsia="宋体" w:hint="eastAsia" w:cstheme="minorBidi" w:hAnsiTheme="minorHAnsi"/>
        </w:rPr>
        <w:t>细胞系成为研究人和动物病毒通常使用的工具，被用于研究登革病毒</w:t>
      </w:r>
      <w:r>
        <w:rPr>
          <w:rFonts w:ascii="宋体" w:eastAsia="宋体" w:hint="eastAsia" w:cstheme="minorBidi" w:hAnsiTheme="minorHAnsi"/>
        </w:rPr>
        <w:t>（</w:t>
      </w:r>
      <w:r>
        <w:rPr>
          <w:kern w:val="2"/>
          <w:szCs w:val="22"/>
          <w:rFonts w:cstheme="minorBidi" w:hAnsiTheme="minorHAnsi" w:eastAsiaTheme="minorHAnsi" w:asciiTheme="minorHAnsi"/>
          <w:i/>
          <w:spacing w:val="0"/>
          <w:w w:val="99"/>
          <w:sz w:val="24"/>
        </w:rPr>
        <w:t>D</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ngue </w:t>
      </w:r>
      <w:r>
        <w:rPr>
          <w:kern w:val="2"/>
          <w:szCs w:val="22"/>
          <w:rFonts w:cstheme="minorBidi" w:hAnsiTheme="minorHAnsi" w:eastAsiaTheme="minorHAnsi" w:asciiTheme="minorHAnsi"/>
          <w:i/>
          <w:spacing w:val="0"/>
          <w:sz w:val="24"/>
        </w:rPr>
        <w:t>v</w:t>
      </w:r>
      <w:r>
        <w:rPr>
          <w:kern w:val="2"/>
          <w:szCs w:val="22"/>
          <w:rFonts w:cstheme="minorBidi" w:hAnsiTheme="minorHAnsi" w:eastAsiaTheme="minorHAnsi" w:asciiTheme="minorHAnsi"/>
          <w:i/>
          <w:w w:val="99"/>
          <w:sz w:val="24"/>
        </w:rPr>
        <w:t>i</w:t>
      </w:r>
      <w:r>
        <w:rPr>
          <w:kern w:val="2"/>
          <w:szCs w:val="22"/>
          <w:rFonts w:cstheme="minorBidi" w:hAnsiTheme="minorHAnsi" w:eastAsiaTheme="minorHAnsi" w:asciiTheme="minorHAnsi"/>
          <w:i/>
          <w:spacing w:val="-1"/>
          <w:w w:val="99"/>
          <w:sz w:val="24"/>
        </w:rPr>
        <w:t>r</w:t>
      </w:r>
      <w:r>
        <w:rPr>
          <w:kern w:val="2"/>
          <w:szCs w:val="22"/>
          <w:rFonts w:cstheme="minorBidi" w:hAnsiTheme="minorHAnsi" w:eastAsiaTheme="minorHAnsi" w:asciiTheme="minorHAnsi"/>
          <w:i/>
          <w:w w:val="99"/>
          <w:sz w:val="24"/>
        </w:rPr>
        <w:t>u</w:t>
      </w:r>
      <w:r>
        <w:rPr>
          <w:kern w:val="2"/>
          <w:szCs w:val="22"/>
          <w:rFonts w:cstheme="minorBidi" w:hAnsiTheme="minorHAnsi" w:eastAsiaTheme="minorHAnsi" w:asciiTheme="minorHAnsi"/>
          <w:i/>
          <w:spacing w:val="-1"/>
          <w:w w:val="99"/>
          <w:sz w:val="24"/>
        </w:rPr>
        <w:t>s</w:t>
      </w:r>
      <w:r>
        <w:rPr>
          <w:rFonts w:ascii="宋体" w:eastAsia="宋体" w:hint="eastAsia" w:cstheme="minorBidi" w:hAnsiTheme="minorHAnsi"/>
        </w:rPr>
        <w:t>）</w:t>
      </w:r>
      <w:r>
        <w:rPr>
          <w:rFonts w:ascii="宋体" w:eastAsia="宋体" w:hint="eastAsia" w:cstheme="minorBidi" w:hAnsiTheme="minorHAnsi"/>
        </w:rPr>
        <w:t>、日本脑炎病毒</w:t>
      </w:r>
      <w:r>
        <w:rPr>
          <w:rFonts w:ascii="宋体" w:eastAsia="宋体" w:hint="eastAsia" w:cstheme="minorBidi" w:hAnsiTheme="minorHAnsi"/>
        </w:rPr>
        <w:t>（</w:t>
      </w:r>
      <w:r>
        <w:rPr>
          <w:kern w:val="2"/>
          <w:szCs w:val="22"/>
          <w:rFonts w:cstheme="minorBidi" w:hAnsiTheme="minorHAnsi" w:eastAsiaTheme="minorHAnsi" w:asciiTheme="minorHAnsi"/>
          <w:i/>
          <w:spacing w:val="1"/>
          <w:sz w:val="24"/>
        </w:rPr>
        <w:t>J</w:t>
      </w:r>
      <w:r>
        <w:rPr>
          <w:kern w:val="2"/>
          <w:szCs w:val="22"/>
          <w:rFonts w:cstheme="minorBidi" w:hAnsiTheme="minorHAnsi" w:eastAsiaTheme="minorHAnsi" w:asciiTheme="minorHAnsi"/>
          <w:i/>
          <w:sz w:val="24"/>
        </w:rPr>
        <w:t>apan</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pacing w:val="-2"/>
          <w:w w:val="99"/>
          <w:sz w:val="24"/>
        </w:rPr>
        <w:t>s</w:t>
      </w:r>
      <w:r>
        <w:rPr>
          <w:kern w:val="2"/>
          <w:szCs w:val="22"/>
          <w:rFonts w:cstheme="minorBidi" w:hAnsiTheme="minorHAnsi" w:eastAsiaTheme="minorHAnsi" w:asciiTheme="minorHAnsi"/>
          <w:i/>
          <w:sz w:val="24"/>
        </w:rPr>
        <w:t>e </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n</w:t>
      </w:r>
      <w:r>
        <w:rPr>
          <w:kern w:val="2"/>
          <w:szCs w:val="22"/>
          <w:rFonts w:cstheme="minorBidi" w:hAnsiTheme="minorHAnsi" w:eastAsiaTheme="minorHAnsi" w:asciiTheme="minorHAnsi"/>
          <w:i/>
          <w:spacing w:val="0"/>
          <w:sz w:val="24"/>
        </w:rPr>
        <w:t>ce</w:t>
      </w:r>
      <w:r>
        <w:rPr>
          <w:kern w:val="2"/>
          <w:szCs w:val="22"/>
          <w:rFonts w:cstheme="minorBidi" w:hAnsiTheme="minorHAnsi" w:eastAsiaTheme="minorHAnsi" w:asciiTheme="minorHAnsi"/>
          <w:i/>
          <w:sz w:val="24"/>
        </w:rPr>
        <w:t>phaliti</w:t>
      </w:r>
      <w:r>
        <w:rPr>
          <w:kern w:val="2"/>
          <w:szCs w:val="22"/>
          <w:rFonts w:cstheme="minorBidi" w:hAnsiTheme="minorHAnsi" w:eastAsiaTheme="minorHAnsi" w:asciiTheme="minorHAnsi"/>
          <w:i/>
          <w:w w:val="99"/>
          <w:sz w:val="24"/>
        </w:rPr>
        <w:t>s</w:t>
      </w:r>
      <w:r>
        <w:rPr>
          <w:kern w:val="2"/>
          <w:szCs w:val="22"/>
          <w:rFonts w:cstheme="minorBidi" w:hAnsiTheme="minorHAnsi" w:eastAsiaTheme="minorHAnsi" w:asciiTheme="minorHAnsi"/>
          <w:i/>
          <w:sz w:val="24"/>
        </w:rPr>
        <w:t> </w:t>
      </w:r>
      <w:r>
        <w:rPr>
          <w:kern w:val="2"/>
          <w:szCs w:val="22"/>
          <w:rFonts w:cstheme="minorBidi" w:hAnsiTheme="minorHAnsi" w:eastAsiaTheme="minorHAnsi" w:asciiTheme="minorHAnsi"/>
          <w:i/>
          <w:spacing w:val="0"/>
          <w:sz w:val="24"/>
        </w:rPr>
        <w:t>v</w:t>
      </w:r>
      <w:r>
        <w:rPr>
          <w:kern w:val="2"/>
          <w:szCs w:val="22"/>
          <w:rFonts w:cstheme="minorBidi" w:hAnsiTheme="minorHAnsi" w:eastAsiaTheme="minorHAnsi" w:asciiTheme="minorHAnsi"/>
          <w:i/>
          <w:w w:val="99"/>
          <w:sz w:val="24"/>
        </w:rPr>
        <w:t>i</w:t>
      </w:r>
      <w:r>
        <w:rPr>
          <w:kern w:val="2"/>
          <w:szCs w:val="22"/>
          <w:rFonts w:cstheme="minorBidi" w:hAnsiTheme="minorHAnsi" w:eastAsiaTheme="minorHAnsi" w:asciiTheme="minorHAnsi"/>
          <w:i/>
          <w:spacing w:val="-1"/>
          <w:w w:val="99"/>
          <w:sz w:val="24"/>
        </w:rPr>
        <w:t>r</w:t>
      </w:r>
      <w:r>
        <w:rPr>
          <w:kern w:val="2"/>
          <w:szCs w:val="22"/>
          <w:rFonts w:cstheme="minorBidi" w:hAnsiTheme="minorHAnsi" w:eastAsiaTheme="minorHAnsi" w:asciiTheme="minorHAnsi"/>
          <w:i/>
          <w:spacing w:val="2"/>
          <w:sz w:val="24"/>
        </w:rPr>
        <w:t>u</w:t>
      </w:r>
      <w:r>
        <w:rPr>
          <w:kern w:val="2"/>
          <w:szCs w:val="22"/>
          <w:rFonts w:cstheme="minorBidi" w:hAnsiTheme="minorHAnsi" w:eastAsiaTheme="minorHAnsi" w:asciiTheme="minorHAnsi"/>
          <w:i/>
          <w:spacing w:val="-1"/>
          <w:w w:val="99"/>
          <w:sz w:val="24"/>
        </w:rPr>
        <w:t>s</w:t>
      </w:r>
      <w:r>
        <w:rPr>
          <w:rFonts w:ascii="宋体" w:eastAsia="宋体" w:hint="eastAsia" w:cstheme="minorBidi" w:hAnsiTheme="minorHAnsi"/>
        </w:rPr>
        <w:t>）</w:t>
      </w:r>
      <w:r>
        <w:rPr>
          <w:rFonts w:ascii="宋体" w:eastAsia="宋体" w:hint="eastAsia" w:cstheme="minorBidi" w:hAnsiTheme="minorHAnsi"/>
        </w:rPr>
        <w:t>、辛德毕斯病毒</w:t>
      </w:r>
      <w:r>
        <w:rPr>
          <w:rFonts w:ascii="宋体" w:eastAsia="宋体" w:hint="eastAsia" w:cstheme="minorBidi" w:hAnsiTheme="minorHAnsi"/>
        </w:rPr>
        <w:t>（</w:t>
      </w:r>
      <w:r>
        <w:rPr>
          <w:kern w:val="2"/>
          <w:szCs w:val="22"/>
          <w:rFonts w:cstheme="minorBidi" w:hAnsiTheme="minorHAnsi" w:eastAsiaTheme="minorHAnsi" w:asciiTheme="minorHAnsi"/>
          <w:i/>
          <w:sz w:val="24"/>
        </w:rPr>
        <w:t>Sindbis virus</w:t>
      </w:r>
      <w:r>
        <w:rPr>
          <w:rFonts w:ascii="宋体" w:eastAsia="宋体" w:hint="eastAsia" w:cstheme="minorBidi" w:hAnsiTheme="minorHAnsi"/>
        </w:rPr>
        <w:t>）</w:t>
      </w:r>
      <w:r>
        <w:rPr>
          <w:rFonts w:ascii="宋体" w:eastAsia="宋体" w:hint="eastAsia" w:cstheme="minorBidi" w:hAnsiTheme="minorHAnsi"/>
        </w:rPr>
        <w:t>和西方尼罗河病毒</w:t>
      </w:r>
      <w:r>
        <w:rPr>
          <w:rFonts w:ascii="宋体" w:eastAsia="宋体" w:hint="eastAsia" w:cstheme="minorBidi" w:hAnsiTheme="minorHAnsi"/>
        </w:rPr>
        <w:t>（</w:t>
      </w:r>
      <w:r>
        <w:rPr>
          <w:kern w:val="2"/>
          <w:szCs w:val="22"/>
          <w:rFonts w:cstheme="minorBidi" w:hAnsiTheme="minorHAnsi" w:eastAsiaTheme="minorHAnsi" w:asciiTheme="minorHAnsi"/>
          <w:i/>
          <w:spacing w:val="-4"/>
          <w:sz w:val="24"/>
        </w:rPr>
        <w:t>West</w:t>
      </w:r>
      <w:r>
        <w:rPr>
          <w:kern w:val="2"/>
          <w:szCs w:val="22"/>
          <w:rFonts w:cstheme="minorBidi" w:hAnsiTheme="minorHAnsi" w:eastAsiaTheme="minorHAnsi" w:asciiTheme="minorHAnsi"/>
          <w:i/>
          <w:sz w:val="24"/>
        </w:rPr>
        <w:t> nile viru</w:t>
      </w:r>
      <w:r>
        <w:rPr>
          <w:rFonts w:ascii="宋体" w:eastAsia="宋体" w:hint="eastAsia" w:cstheme="minorBidi" w:hAnsiTheme="minorHAnsi"/>
        </w:rPr>
        <w:t>）</w:t>
      </w:r>
      <w:r>
        <w:rPr>
          <w:rFonts w:ascii="宋体" w:eastAsia="宋体" w:hint="eastAsia" w:cstheme="minorBidi" w:hAnsiTheme="minorHAnsi"/>
        </w:rPr>
        <w:t>等的侵染机理，</w:t>
      </w:r>
      <w:r>
        <w:rPr>
          <w:rFonts w:ascii="宋体" w:eastAsia="宋体" w:hint="eastAsia" w:cstheme="minorBidi" w:hAnsiTheme="minorHAnsi"/>
        </w:rPr>
        <w:t>以</w:t>
      </w:r>
    </w:p>
    <w:p w:rsidR="0018722C">
      <w:pPr>
        <w:topLinePunct/>
      </w:pPr>
      <w:r>
        <w:t>及研究病毒编码蛋白的功能和参与病毒侵染过程的介体昆虫因子</w:t>
      </w:r>
      <w:r>
        <w:t>（</w:t>
      </w:r>
      <w:r>
        <w:rPr>
          <w:rFonts w:ascii="Times New Roman" w:hAnsi="Times New Roman" w:eastAsia="宋体"/>
        </w:rPr>
        <w:t>Olson </w:t>
      </w:r>
      <w:r>
        <w:rPr>
          <w:rFonts w:ascii="Times New Roman" w:hAnsi="Times New Roman" w:eastAsia="宋体"/>
          <w:i/>
        </w:rPr>
        <w:t>et al</w:t>
      </w:r>
      <w:r>
        <w:rPr>
          <w:rFonts w:ascii="Times New Roman" w:hAnsi="Times New Roman" w:eastAsia="宋体"/>
        </w:rPr>
        <w:t>., 1992; Boonsanay and Smith, 2007; Chu </w:t>
      </w:r>
      <w:r>
        <w:rPr>
          <w:rFonts w:ascii="Times New Roman" w:hAnsi="Times New Roman" w:eastAsia="宋体"/>
          <w:i/>
        </w:rPr>
        <w:t>et al</w:t>
      </w:r>
      <w:r>
        <w:rPr>
          <w:rFonts w:ascii="Times New Roman" w:hAnsi="Times New Roman" w:eastAsia="宋体"/>
        </w:rPr>
        <w:t>., 2006; Adelman </w:t>
      </w:r>
      <w:r>
        <w:rPr>
          <w:rFonts w:ascii="Times New Roman" w:hAnsi="Times New Roman" w:eastAsia="宋体"/>
          <w:i/>
        </w:rPr>
        <w:t>et al</w:t>
      </w:r>
      <w:r>
        <w:rPr>
          <w:rFonts w:ascii="Times New Roman" w:hAnsi="Times New Roman" w:eastAsia="宋体"/>
        </w:rPr>
        <w:t>., 2002; </w:t>
      </w:r>
      <w:r>
        <w:rPr>
          <w:rFonts w:ascii="Times New Roman" w:hAnsi="Times New Roman" w:eastAsia="宋体"/>
        </w:rPr>
        <w:t>S</w:t>
      </w:r>
      <w:r>
        <w:rPr>
          <w:rFonts w:ascii="Times New Roman" w:hAnsi="Times New Roman" w:eastAsia="宋体"/>
        </w:rPr>
        <w:t>a</w:t>
      </w:r>
      <w:r>
        <w:rPr>
          <w:rFonts w:ascii="Times New Roman" w:hAnsi="Times New Roman" w:eastAsia="宋体"/>
        </w:rPr>
        <w:t>l</w:t>
      </w:r>
      <w:r>
        <w:rPr>
          <w:rFonts w:ascii="Times New Roman" w:hAnsi="Times New Roman" w:eastAsia="宋体"/>
        </w:rPr>
        <w:t>a</w:t>
      </w:r>
      <w:r>
        <w:rPr>
          <w:rFonts w:ascii="Times New Roman" w:hAnsi="Times New Roman" w:eastAsia="宋体"/>
        </w:rPr>
        <w:t>s</w:t>
      </w:r>
      <w:r>
        <w:rPr>
          <w:rFonts w:ascii="Times New Roman" w:hAnsi="Times New Roman" w:eastAsia="宋体"/>
        </w:rPr>
        <w:t>-</w:t>
      </w:r>
      <w:r>
        <w:rPr>
          <w:rFonts w:ascii="Times New Roman" w:hAnsi="Times New Roman" w:eastAsia="宋体"/>
        </w:rPr>
        <w:t>B</w:t>
      </w:r>
      <w:r>
        <w:rPr>
          <w:rFonts w:ascii="Times New Roman" w:hAnsi="Times New Roman" w:eastAsia="宋体"/>
        </w:rPr>
        <w:t>e</w:t>
      </w:r>
      <w:r>
        <w:rPr>
          <w:rFonts w:ascii="Times New Roman" w:hAnsi="Times New Roman" w:eastAsia="宋体"/>
        </w:rPr>
        <w:t>n</w:t>
      </w:r>
      <w:r>
        <w:rPr>
          <w:rFonts w:ascii="Times New Roman" w:hAnsi="Times New Roman" w:eastAsia="宋体"/>
        </w:rPr>
        <w:t>i</w:t>
      </w:r>
      <w:r>
        <w:rPr>
          <w:rFonts w:ascii="Times New Roman" w:hAnsi="Times New Roman" w:eastAsia="宋体"/>
        </w:rPr>
        <w:t>t</w:t>
      </w:r>
      <w:r>
        <w:rPr>
          <w:rFonts w:ascii="Times New Roman" w:hAnsi="Times New Roman" w:eastAsia="宋体"/>
        </w:rPr>
        <w:t>o</w:t>
      </w:r>
      <w:r w:rsidR="001852F3">
        <w:rPr>
          <w:rFonts w:ascii="Times New Roman" w:hAnsi="Times New Roman" w:eastAsia="宋体"/>
        </w:rPr>
        <w:t xml:space="preserve"> </w:t>
      </w:r>
      <w:r>
        <w:rPr>
          <w:rFonts w:ascii="Times New Roman" w:hAnsi="Times New Roman" w:eastAsia="宋体"/>
        </w:rPr>
        <w:t>a</w:t>
      </w:r>
      <w:r>
        <w:rPr>
          <w:rFonts w:ascii="Times New Roman" w:hAnsi="Times New Roman" w:eastAsia="宋体"/>
        </w:rPr>
        <w:t>n</w:t>
      </w:r>
      <w:r>
        <w:rPr>
          <w:rFonts w:ascii="Times New Roman" w:hAnsi="Times New Roman" w:eastAsia="宋体"/>
        </w:rPr>
        <w:t>d</w:t>
      </w:r>
      <w:r w:rsidR="001852F3">
        <w:rPr>
          <w:rFonts w:ascii="Times New Roman" w:hAnsi="Times New Roman" w:eastAsia="宋体"/>
        </w:rPr>
        <w:t xml:space="preserve"> </w:t>
      </w:r>
      <w:r>
        <w:rPr>
          <w:rFonts w:ascii="Times New Roman" w:hAnsi="Times New Roman" w:eastAsia="宋体"/>
        </w:rPr>
        <w:t>A</w:t>
      </w:r>
      <w:r>
        <w:rPr>
          <w:rFonts w:ascii="Times New Roman" w:hAnsi="Times New Roman" w:eastAsia="宋体"/>
        </w:rPr>
        <w:t>n</w:t>
      </w:r>
      <w:r>
        <w:rPr>
          <w:rFonts w:ascii="Times New Roman" w:hAnsi="Times New Roman" w:eastAsia="宋体"/>
        </w:rPr>
        <w:t>g</w:t>
      </w:r>
      <w:r>
        <w:rPr>
          <w:rFonts w:ascii="Times New Roman" w:hAnsi="Times New Roman" w:eastAsia="宋体"/>
        </w:rPr>
        <w:t>e</w:t>
      </w:r>
      <w:r>
        <w:rPr>
          <w:rFonts w:ascii="Times New Roman" w:hAnsi="Times New Roman" w:eastAsia="宋体"/>
        </w:rPr>
        <w:t>l</w:t>
      </w:r>
      <w:r>
        <w:rPr>
          <w:rFonts w:ascii="Times New Roman" w:hAnsi="Times New Roman" w:eastAsia="宋体"/>
        </w:rPr>
        <w:t>, </w:t>
      </w:r>
      <w:r w:rsidR="001852F3">
        <w:rPr>
          <w:rFonts w:ascii="Times New Roman" w:hAnsi="Times New Roman" w:eastAsia="宋体"/>
        </w:rPr>
        <w:t xml:space="preserve">1997;</w:t>
      </w:r>
      <w:r w:rsidR="001852F3">
        <w:rPr>
          <w:rFonts w:ascii="Times New Roman" w:hAnsi="Times New Roman" w:eastAsia="宋体"/>
        </w:rPr>
        <w:t xml:space="preserve"> </w:t>
      </w:r>
      <w:r>
        <w:rPr>
          <w:rFonts w:ascii="Times New Roman" w:hAnsi="Times New Roman" w:eastAsia="宋体"/>
        </w:rPr>
        <w:t>M</w:t>
      </w:r>
      <w:r>
        <w:rPr>
          <w:rFonts w:ascii="Times New Roman" w:hAnsi="Times New Roman" w:eastAsia="宋体"/>
        </w:rPr>
        <w:t>u</w:t>
      </w:r>
      <w:r>
        <w:rPr>
          <w:rFonts w:ascii="Times New Roman" w:hAnsi="Times New Roman" w:eastAsia="宋体"/>
        </w:rPr>
        <w:t>ñ</w:t>
      </w:r>
      <w:r>
        <w:rPr>
          <w:rFonts w:ascii="Times New Roman" w:hAnsi="Times New Roman" w:eastAsia="宋体"/>
        </w:rPr>
        <w:t>o</w:t>
      </w:r>
      <w:r>
        <w:rPr>
          <w:rFonts w:ascii="Times New Roman" w:hAnsi="Times New Roman" w:eastAsia="宋体"/>
        </w:rPr>
        <w:t>z</w:t>
      </w:r>
      <w:r w:rsidR="001852F3">
        <w:rPr>
          <w:rFonts w:ascii="Times New Roman" w:hAnsi="Times New Roman" w:eastAsia="宋体"/>
        </w:rPr>
        <w:t xml:space="preserve">  </w:t>
      </w:r>
      <w:r>
        <w:rPr>
          <w:rFonts w:ascii="Times New Roman" w:hAnsi="Times New Roman" w:eastAsia="宋体"/>
          <w:i/>
        </w:rPr>
        <w:t>e</w:t>
      </w:r>
      <w:r>
        <w:rPr>
          <w:rFonts w:ascii="Times New Roman" w:hAnsi="Times New Roman" w:eastAsia="宋体"/>
          <w:i/>
        </w:rPr>
        <w:t>t</w:t>
      </w:r>
      <w:r w:rsidR="001852F3">
        <w:rPr>
          <w:rFonts w:ascii="Times New Roman" w:hAnsi="Times New Roman" w:eastAsia="宋体"/>
          <w:i/>
        </w:rPr>
        <w:t xml:space="preserve"> al</w:t>
      </w:r>
      <w:r>
        <w:rPr>
          <w:rFonts w:ascii="Times New Roman" w:hAnsi="Times New Roman" w:eastAsia="宋体"/>
        </w:rPr>
        <w:t>., </w:t>
      </w:r>
      <w:r>
        <w:rPr>
          <w:rFonts w:ascii="Times New Roman" w:hAnsi="Times New Roman" w:eastAsia="宋体"/>
        </w:rPr>
        <w:t>1</w:t>
      </w:r>
      <w:r>
        <w:rPr>
          <w:rFonts w:ascii="Times New Roman" w:hAnsi="Times New Roman" w:eastAsia="宋体"/>
        </w:rPr>
        <w:t>998;</w:t>
      </w:r>
      <w:r w:rsidR="001852F3">
        <w:rPr>
          <w:rFonts w:ascii="Times New Roman" w:hAnsi="Times New Roman" w:eastAsia="宋体"/>
        </w:rPr>
        <w:t xml:space="preserve"> </w:t>
      </w:r>
      <w:r>
        <w:rPr>
          <w:rFonts w:ascii="Times New Roman" w:hAnsi="Times New Roman" w:eastAsia="宋体"/>
        </w:rPr>
        <w:t>S</w:t>
      </w:r>
      <w:r>
        <w:rPr>
          <w:rFonts w:ascii="Times New Roman" w:hAnsi="Times New Roman" w:eastAsia="宋体"/>
        </w:rPr>
        <w:t>a</w:t>
      </w:r>
      <w:r>
        <w:rPr>
          <w:rFonts w:ascii="Times New Roman" w:hAnsi="Times New Roman" w:eastAsia="宋体"/>
        </w:rPr>
        <w:t>l</w:t>
      </w:r>
      <w:r>
        <w:rPr>
          <w:rFonts w:ascii="Times New Roman" w:hAnsi="Times New Roman" w:eastAsia="宋体"/>
        </w:rPr>
        <w:t>a</w:t>
      </w:r>
      <w:r>
        <w:rPr>
          <w:rFonts w:ascii="Times New Roman" w:hAnsi="Times New Roman" w:eastAsia="宋体"/>
        </w:rPr>
        <w:t>s</w:t>
      </w:r>
      <w:r>
        <w:rPr>
          <w:rFonts w:ascii="Times New Roman" w:hAnsi="Times New Roman" w:eastAsia="宋体"/>
        </w:rPr>
        <w:t>-</w:t>
      </w:r>
      <w:r>
        <w:rPr>
          <w:rFonts w:ascii="Times New Roman" w:hAnsi="Times New Roman" w:eastAsia="宋体"/>
        </w:rPr>
        <w:t>B</w:t>
      </w:r>
      <w:r>
        <w:rPr>
          <w:rFonts w:ascii="Times New Roman" w:hAnsi="Times New Roman" w:eastAsia="宋体"/>
        </w:rPr>
        <w:t>e</w:t>
      </w:r>
      <w:r>
        <w:rPr>
          <w:rFonts w:ascii="Times New Roman" w:hAnsi="Times New Roman" w:eastAsia="宋体"/>
        </w:rPr>
        <w:t>n</w:t>
      </w:r>
      <w:r>
        <w:rPr>
          <w:rFonts w:ascii="Times New Roman" w:hAnsi="Times New Roman" w:eastAsia="宋体"/>
        </w:rPr>
        <w:t>i</w:t>
      </w:r>
      <w:r>
        <w:rPr>
          <w:rFonts w:ascii="Times New Roman" w:hAnsi="Times New Roman" w:eastAsia="宋体"/>
        </w:rPr>
        <w:t>t</w:t>
      </w:r>
      <w:r>
        <w:rPr>
          <w:rFonts w:ascii="Times New Roman" w:hAnsi="Times New Roman" w:eastAsia="宋体"/>
        </w:rPr>
        <w:t>o</w:t>
      </w:r>
      <w:r w:rsidR="001852F3">
        <w:rPr>
          <w:rFonts w:ascii="Times New Roman" w:hAnsi="Times New Roman" w:eastAsia="宋体"/>
        </w:rPr>
        <w:t xml:space="preserve"> </w:t>
      </w:r>
      <w:r>
        <w:rPr>
          <w:rFonts w:ascii="Times New Roman" w:hAnsi="Times New Roman" w:eastAsia="宋体"/>
          <w:i/>
        </w:rPr>
        <w:t>e</w:t>
      </w:r>
      <w:r>
        <w:rPr>
          <w:rFonts w:ascii="Times New Roman" w:hAnsi="Times New Roman" w:eastAsia="宋体"/>
          <w:i/>
        </w:rPr>
        <w:t>t</w:t>
      </w:r>
      <w:r w:rsidR="001852F3">
        <w:rPr>
          <w:rFonts w:ascii="Times New Roman" w:hAnsi="Times New Roman" w:eastAsia="宋体"/>
          <w:i/>
        </w:rPr>
        <w:t xml:space="preserve"> </w:t>
      </w:r>
      <w:r>
        <w:rPr>
          <w:rFonts w:ascii="Times New Roman" w:hAnsi="Times New Roman" w:eastAsia="宋体"/>
          <w:i/>
        </w:rPr>
        <w:t>a</w:t>
      </w:r>
      <w:r>
        <w:rPr>
          <w:rFonts w:ascii="Times New Roman" w:hAnsi="Times New Roman" w:eastAsia="宋体"/>
          <w:i/>
        </w:rPr>
        <w:t>l</w:t>
      </w:r>
      <w:r>
        <w:rPr>
          <w:rFonts w:ascii="Times New Roman" w:hAnsi="Times New Roman" w:eastAsia="宋体"/>
        </w:rPr>
        <w:t>., </w:t>
      </w:r>
      <w:r>
        <w:rPr>
          <w:rFonts w:ascii="Times New Roman" w:hAnsi="Times New Roman" w:eastAsia="宋体"/>
        </w:rPr>
        <w:t>200</w:t>
      </w:r>
      <w:r>
        <w:rPr>
          <w:rFonts w:ascii="Times New Roman" w:hAnsi="Times New Roman" w:eastAsia="宋体"/>
        </w:rPr>
        <w:t>7</w:t>
      </w:r>
      <w:r>
        <w:t>）</w:t>
      </w:r>
      <w:r>
        <w:t>。</w:t>
      </w:r>
    </w:p>
    <w:p w:rsidR="0018722C">
      <w:pPr>
        <w:topLinePunct/>
      </w:pPr>
      <w:r>
        <w:rPr>
          <w:rFonts w:ascii="Times New Roman" w:eastAsia="Times New Roman"/>
        </w:rPr>
        <w:t>Bernard</w:t>
      </w:r>
      <w:r>
        <w:t>等</w:t>
      </w:r>
      <w:r>
        <w:t>（</w:t>
      </w:r>
      <w:r>
        <w:rPr>
          <w:rFonts w:ascii="Times New Roman" w:eastAsia="Times New Roman"/>
        </w:rPr>
        <w:t>1994</w:t>
      </w:r>
      <w:r>
        <w:t>）</w:t>
      </w:r>
      <w:r>
        <w:t xml:space="preserve">构建了果蝇细胞系</w:t>
      </w:r>
      <w:r>
        <w:rPr>
          <w:rFonts w:ascii="Times New Roman" w:eastAsia="Times New Roman"/>
        </w:rPr>
        <w:t>S2</w:t>
      </w:r>
      <w:r>
        <w:t>并被广泛使用，目前</w:t>
      </w:r>
      <w:r>
        <w:rPr>
          <w:rFonts w:ascii="Times New Roman" w:eastAsia="Times New Roman"/>
        </w:rPr>
        <w:t>S2</w:t>
      </w:r>
      <w:r>
        <w:t>细胞系可用于</w:t>
      </w:r>
    </w:p>
    <w:p w:rsidR="0018722C">
      <w:pPr>
        <w:topLinePunct/>
      </w:pPr>
      <w:r>
        <w:t>鉴定病毒沉默抑制子、表达病毒蛋白、悬浮培养制备单克隆抗体等</w:t>
      </w:r>
      <w:r>
        <w:t>（</w:t>
      </w:r>
      <w:r>
        <w:rPr>
          <w:rFonts w:ascii="Times New Roman" w:eastAsia="宋体"/>
        </w:rPr>
        <w:t>van Cleef </w:t>
      </w:r>
      <w:r>
        <w:rPr>
          <w:rFonts w:ascii="Times New Roman" w:eastAsia="宋体"/>
          <w:i/>
        </w:rPr>
        <w:t>et </w:t>
      </w:r>
      <w:r>
        <w:rPr>
          <w:rFonts w:ascii="Times New Roman" w:eastAsia="宋体"/>
          <w:i/>
        </w:rPr>
        <w:t>al</w:t>
      </w:r>
      <w:r>
        <w:rPr>
          <w:rFonts w:ascii="Times New Roman" w:eastAsia="宋体"/>
          <w:spacing w:val="0"/>
        </w:rPr>
        <w:t>., </w:t>
      </w:r>
      <w:r>
        <w:rPr>
          <w:rFonts w:ascii="Times New Roman" w:eastAsia="宋体"/>
        </w:rPr>
        <w:t>20</w:t>
      </w:r>
      <w:r>
        <w:rPr>
          <w:rFonts w:ascii="Times New Roman" w:eastAsia="宋体"/>
          <w:spacing w:val="-5"/>
        </w:rPr>
        <w:t>1</w:t>
      </w:r>
      <w:r>
        <w:rPr>
          <w:rFonts w:ascii="Times New Roman" w:eastAsia="宋体"/>
        </w:rPr>
        <w:t>1; </w:t>
      </w:r>
      <w:r>
        <w:rPr>
          <w:rFonts w:ascii="Times New Roman" w:eastAsia="宋体"/>
          <w:spacing w:val="-3"/>
          <w:w w:val="99"/>
        </w:rPr>
        <w:t>A</w:t>
      </w:r>
      <w:r>
        <w:rPr>
          <w:rFonts w:ascii="Times New Roman" w:eastAsia="宋体"/>
          <w:spacing w:val="-2"/>
          <w:w w:val="99"/>
        </w:rPr>
        <w:t>s</w:t>
      </w:r>
      <w:r>
        <w:rPr>
          <w:rFonts w:ascii="Times New Roman" w:eastAsia="宋体"/>
          <w:spacing w:val="2"/>
        </w:rPr>
        <w:t>t</w:t>
      </w:r>
      <w:r>
        <w:rPr>
          <w:rFonts w:ascii="Times New Roman" w:eastAsia="宋体"/>
          <w:spacing w:val="0"/>
        </w:rPr>
        <w:t>r</w:t>
      </w:r>
      <w:r>
        <w:rPr>
          <w:rFonts w:ascii="Times New Roman" w:eastAsia="宋体"/>
          <w:spacing w:val="1"/>
        </w:rPr>
        <w:t>a</w:t>
      </w:r>
      <w:r>
        <w:rPr>
          <w:rFonts w:ascii="Times New Roman" w:eastAsia="宋体"/>
        </w:rPr>
        <w:t>y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201</w:t>
      </w:r>
      <w:r>
        <w:rPr>
          <w:rFonts w:ascii="Times New Roman" w:eastAsia="宋体"/>
          <w:spacing w:val="0"/>
        </w:rPr>
        <w:t>3</w:t>
      </w:r>
      <w:r>
        <w:rPr>
          <w:rFonts w:ascii="Times New Roman" w:eastAsia="宋体"/>
        </w:rPr>
        <w:t>; </w:t>
      </w:r>
      <w:r>
        <w:rPr>
          <w:rFonts w:ascii="Times New Roman" w:eastAsia="宋体"/>
          <w:spacing w:val="-12"/>
        </w:rPr>
        <w:t>W</w:t>
      </w:r>
      <w:r>
        <w:rPr>
          <w:rFonts w:ascii="Times New Roman" w:eastAsia="宋体"/>
          <w:spacing w:val="1"/>
        </w:rPr>
        <w:t>a</w:t>
      </w:r>
      <w:r>
        <w:rPr>
          <w:rFonts w:ascii="Times New Roman" w:eastAsia="宋体"/>
          <w:spacing w:val="-2"/>
        </w:rPr>
        <w:t>n</w:t>
      </w:r>
      <w:r>
        <w:rPr>
          <w:rFonts w:ascii="Times New Roman" w:eastAsia="宋体"/>
        </w:rPr>
        <w:t>g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201</w:t>
      </w:r>
      <w:r>
        <w:rPr>
          <w:rFonts w:ascii="Times New Roman" w:eastAsia="宋体"/>
          <w:spacing w:val="0"/>
        </w:rPr>
        <w:t>2</w:t>
      </w:r>
      <w:r>
        <w:t>）</w:t>
      </w:r>
      <w:r>
        <w:t>，还可以用于研究介体昆虫体内的</w:t>
      </w:r>
      <w:r>
        <w:t>抗病毒</w:t>
      </w:r>
      <w:r>
        <w:rPr>
          <w:rFonts w:ascii="Times New Roman" w:eastAsia="宋体"/>
        </w:rPr>
        <w:t>R</w:t>
      </w:r>
      <w:r>
        <w:rPr>
          <w:rFonts w:ascii="Times New Roman" w:eastAsia="宋体"/>
        </w:rPr>
        <w:t>N</w:t>
      </w:r>
      <w:r>
        <w:rPr>
          <w:rFonts w:ascii="Times New Roman" w:eastAsia="宋体"/>
        </w:rPr>
        <w:t>A</w:t>
      </w:r>
      <w:r>
        <w:t>干扰机制</w:t>
      </w:r>
      <w:r>
        <w:t>（</w:t>
      </w:r>
      <w:r>
        <w:rPr>
          <w:rFonts w:ascii="Times New Roman" w:eastAsia="宋体"/>
          <w:spacing w:val="-2"/>
          <w:w w:val="99"/>
        </w:rPr>
        <w:t>M</w:t>
      </w:r>
      <w:r>
        <w:rPr>
          <w:rFonts w:ascii="Times New Roman" w:eastAsia="宋体"/>
        </w:rPr>
        <w:t>u</w:t>
      </w:r>
      <w:r>
        <w:rPr>
          <w:rFonts w:ascii="Times New Roman" w:eastAsia="宋体"/>
          <w:spacing w:val="2"/>
        </w:rPr>
        <w:t>k</w:t>
      </w:r>
      <w:r>
        <w:rPr>
          <w:rFonts w:ascii="Times New Roman" w:eastAsia="宋体"/>
          <w:spacing w:val="-2"/>
        </w:rPr>
        <w:t>h</w:t>
      </w:r>
      <w:r>
        <w:rPr>
          <w:rFonts w:ascii="Times New Roman" w:eastAsia="宋体"/>
          <w:spacing w:val="0"/>
        </w:rPr>
        <w:t>e</w:t>
      </w:r>
      <w:r>
        <w:rPr>
          <w:rFonts w:ascii="Times New Roman" w:eastAsia="宋体"/>
          <w:spacing w:val="2"/>
        </w:rPr>
        <w:t>r</w:t>
      </w:r>
      <w:r>
        <w:rPr>
          <w:rFonts w:ascii="Times New Roman" w:eastAsia="宋体"/>
          <w:spacing w:val="-2"/>
        </w:rPr>
        <w:t>j</w:t>
      </w:r>
      <w:r>
        <w:rPr>
          <w:rFonts w:ascii="Times New Roman" w:eastAsia="宋体"/>
          <w:spacing w:val="0"/>
        </w:rPr>
        <w:t>e</w:t>
      </w:r>
      <w:r>
        <w:rPr>
          <w:rFonts w:ascii="Times New Roman" w:eastAsia="宋体"/>
        </w:rPr>
        <w:t>e </w:t>
      </w:r>
      <w:r>
        <w:rPr>
          <w:rFonts w:ascii="Times New Roman" w:eastAsia="宋体"/>
          <w:spacing w:val="1"/>
        </w:rPr>
        <w:t>a</w:t>
      </w:r>
      <w:r>
        <w:rPr>
          <w:rFonts w:ascii="Times New Roman" w:eastAsia="宋体"/>
          <w:spacing w:val="-2"/>
        </w:rPr>
        <w:t>n</w:t>
      </w:r>
      <w:r>
        <w:rPr>
          <w:rFonts w:ascii="Times New Roman" w:eastAsia="宋体"/>
        </w:rPr>
        <w:t>d </w:t>
      </w:r>
      <w:r>
        <w:rPr>
          <w:rFonts w:ascii="Times New Roman" w:eastAsia="宋体"/>
          <w:w w:val="99"/>
        </w:rPr>
        <w:t>H</w:t>
      </w:r>
      <w:r>
        <w:rPr>
          <w:rFonts w:ascii="Times New Roman" w:eastAsia="宋体"/>
          <w:spacing w:val="-1"/>
          <w:w w:val="99"/>
        </w:rPr>
        <w:t>a</w:t>
      </w:r>
      <w:r>
        <w:rPr>
          <w:rFonts w:ascii="Times New Roman" w:eastAsia="宋体"/>
        </w:rPr>
        <w:t>n</w:t>
      </w:r>
      <w:r>
        <w:rPr>
          <w:rFonts w:ascii="Times New Roman" w:eastAsia="宋体"/>
          <w:spacing w:val="-2"/>
        </w:rPr>
        <w:t>l</w:t>
      </w:r>
      <w:r>
        <w:rPr>
          <w:rFonts w:ascii="Times New Roman" w:eastAsia="宋体"/>
          <w:spacing w:val="1"/>
        </w:rPr>
        <w:t>e</w:t>
      </w:r>
      <w:r>
        <w:rPr>
          <w:rFonts w:ascii="Times New Roman" w:eastAsia="宋体"/>
          <w:spacing w:val="-10"/>
        </w:rPr>
        <w:t>y</w:t>
      </w:r>
      <w:r>
        <w:rPr>
          <w:rFonts w:ascii="Times New Roman" w:eastAsia="宋体"/>
          <w:spacing w:val="0"/>
        </w:rPr>
        <w:t>, </w:t>
      </w:r>
      <w:r>
        <w:rPr>
          <w:rFonts w:ascii="Times New Roman" w:eastAsia="宋体"/>
        </w:rPr>
        <w:t>2010</w:t>
      </w:r>
      <w:r>
        <w:t>）</w:t>
      </w:r>
      <w:r>
        <w:t>。</w:t>
      </w:r>
    </w:p>
    <w:p w:rsidR="0018722C">
      <w:pPr>
        <w:topLinePunct/>
      </w:pPr>
      <w:r>
        <w:t>此外，昆虫培养细胞可用于昆虫自身基因和生理特性的研究。果蝇是遗传学</w:t>
      </w:r>
    </w:p>
    <w:p w:rsidR="0018722C">
      <w:pPr>
        <w:topLinePunct/>
      </w:pPr>
      <w:r>
        <w:t>和基因组学研究的模式生物体，目前已获得了果蝇的全基因组序列，一个稳定的</w:t>
      </w:r>
      <w:r>
        <w:t>可诱导表达的果蝇细胞系将有利于对大量基因的功能分析。而果蝇</w:t>
      </w:r>
      <w:r>
        <w:rPr>
          <w:rFonts w:ascii="Times New Roman" w:eastAsia="宋体"/>
        </w:rPr>
        <w:t>S2</w:t>
      </w:r>
      <w:r>
        <w:t>细胞系提</w:t>
      </w:r>
      <w:r>
        <w:t>供了一个最佳的表达系统，可以应用放射性标记、次级信号测定、离子成像、基</w:t>
      </w:r>
      <w:r>
        <w:t>因沉默等方法研究基因的功能</w:t>
      </w:r>
      <w:r>
        <w:t>（</w:t>
      </w:r>
      <w:r>
        <w:rPr>
          <w:rFonts w:ascii="Times New Roman" w:eastAsia="宋体"/>
        </w:rPr>
        <w:t>Towers </w:t>
      </w:r>
      <w:r>
        <w:rPr>
          <w:rFonts w:ascii="Times New Roman" w:eastAsia="宋体"/>
        </w:rPr>
        <w:t>and Sattelle</w:t>
      </w:r>
      <w:r>
        <w:rPr>
          <w:rFonts w:ascii="Times New Roman" w:eastAsia="宋体"/>
        </w:rPr>
        <w:t>, </w:t>
      </w:r>
      <w:r>
        <w:rPr>
          <w:rFonts w:ascii="Times New Roman" w:eastAsia="宋体"/>
        </w:rPr>
        <w:t>2002; Jurat-Fuentes and </w:t>
      </w:r>
      <w:hyperlink r:id="rId34">
        <w:r>
          <w:rPr>
            <w:rFonts w:ascii="Times New Roman" w:eastAsia="宋体"/>
          </w:rPr>
          <w:t>Adang,</w:t>
        </w:r>
      </w:hyperlink>
      <w:r>
        <w:rPr>
          <w:rFonts w:ascii="Times New Roman" w:eastAsia="宋体"/>
        </w:rPr>
        <w:t> 2006; </w:t>
      </w:r>
      <w:r>
        <w:rPr>
          <w:rFonts w:ascii="Times New Roman" w:eastAsia="宋体"/>
        </w:rPr>
        <w:t>S</w:t>
      </w:r>
      <w:r>
        <w:rPr>
          <w:rFonts w:ascii="Times New Roman" w:eastAsia="宋体"/>
        </w:rPr>
        <w:t>t</w:t>
      </w:r>
      <w:r>
        <w:rPr>
          <w:rFonts w:ascii="Times New Roman" w:eastAsia="宋体"/>
        </w:rPr>
        <w:t>r</w:t>
      </w:r>
      <w:r>
        <w:rPr>
          <w:rFonts w:ascii="Times New Roman" w:eastAsia="宋体"/>
        </w:rPr>
        <w:t>a</w:t>
      </w:r>
      <w:r>
        <w:rPr>
          <w:rFonts w:ascii="Times New Roman" w:eastAsia="宋体"/>
        </w:rPr>
        <w:t>m</w:t>
      </w:r>
      <w:r>
        <w:rPr>
          <w:rFonts w:ascii="Times New Roman" w:eastAsia="宋体"/>
        </w:rPr>
        <w:t>e</w:t>
      </w:r>
      <w:r>
        <w:rPr>
          <w:rFonts w:ascii="Times New Roman" w:eastAsia="宋体"/>
        </w:rPr>
        <w:t>r </w:t>
      </w:r>
      <w:r>
        <w:rPr>
          <w:rFonts w:ascii="Times New Roman" w:eastAsia="宋体"/>
          <w:i/>
        </w:rPr>
        <w:t>e</w:t>
      </w:r>
      <w:r>
        <w:rPr>
          <w:rFonts w:ascii="Times New Roman" w:eastAsia="宋体"/>
          <w:i/>
        </w:rPr>
        <w:t>t al</w:t>
      </w:r>
      <w:r>
        <w:rPr>
          <w:rFonts w:ascii="Times New Roman" w:eastAsia="宋体"/>
        </w:rPr>
        <w:t>., </w:t>
      </w:r>
      <w:r>
        <w:rPr>
          <w:rFonts w:ascii="Times New Roman" w:eastAsia="宋体"/>
        </w:rPr>
        <w:t>200</w:t>
      </w:r>
      <w:r>
        <w:rPr>
          <w:rFonts w:ascii="Times New Roman" w:eastAsia="宋体"/>
        </w:rPr>
        <w:t>5</w:t>
      </w:r>
      <w:r>
        <w:t>）</w:t>
      </w:r>
      <w:r>
        <w:t>。此外，</w:t>
      </w:r>
      <w:r>
        <w:rPr>
          <w:rFonts w:ascii="Times New Roman" w:eastAsia="宋体"/>
        </w:rPr>
        <w:t>S2</w:t>
      </w:r>
      <w:r>
        <w:t>细胞系也被广泛用于研究</w:t>
      </w:r>
      <w:r>
        <w:rPr>
          <w:rFonts w:ascii="Times New Roman" w:eastAsia="宋体"/>
        </w:rPr>
        <w:t>R</w:t>
      </w:r>
      <w:r>
        <w:rPr>
          <w:rFonts w:ascii="Times New Roman" w:eastAsia="宋体"/>
        </w:rPr>
        <w:t>N</w:t>
      </w:r>
      <w:r>
        <w:rPr>
          <w:rFonts w:ascii="Times New Roman" w:eastAsia="宋体"/>
        </w:rPr>
        <w:t>A</w:t>
      </w:r>
      <w:r>
        <w:t>干扰的机</w:t>
      </w:r>
      <w:r>
        <w:t>理</w:t>
      </w:r>
    </w:p>
    <w:p w:rsidR="0018722C">
      <w:pPr>
        <w:topLinePunct/>
      </w:pPr>
      <w:r>
        <w:rPr>
          <w:rFonts w:cstheme="minorBidi" w:hAnsiTheme="minorHAnsi" w:eastAsiaTheme="minorHAnsi" w:asciiTheme="minorHAnsi" w:ascii="宋体" w:eastAsia="宋体" w:hint="eastAsia"/>
          <w:kern w:val="2"/>
          <w:sz w:val="24"/>
          <w:rFonts w:cstheme="minorBidi" w:hAnsiTheme="minorHAnsi" w:eastAsiaTheme="minorHAnsi" w:asciiTheme="minorHAnsi" w:ascii="宋体" w:eastAsia="宋体" w:hint="eastAsia"/>
        </w:rPr>
        <w:t>(</w:t>
      </w:r>
      <w:r>
        <w:rPr>
          <w:rFonts w:cstheme="minorBidi" w:hAnsiTheme="minorHAnsi" w:eastAsiaTheme="minorHAnsi" w:asciiTheme="minorHAnsi"/>
        </w:rPr>
        <w:t>R</w:t>
      </w:r>
      <w:r>
        <w:rPr>
          <w:rFonts w:cstheme="minorBidi" w:hAnsiTheme="minorHAnsi" w:eastAsiaTheme="minorHAnsi" w:asciiTheme="minorHAnsi"/>
        </w:rPr>
        <w:t>a</w:t>
      </w:r>
      <w:r>
        <w:rPr>
          <w:rFonts w:cstheme="minorBidi" w:hAnsiTheme="minorHAnsi" w:eastAsiaTheme="minorHAnsi" w:asciiTheme="minorHAnsi"/>
        </w:rPr>
        <w:t>n</w:t>
      </w:r>
      <w:r>
        <w:rPr>
          <w:rFonts w:cstheme="minorBidi" w:hAnsiTheme="minorHAnsi" w:eastAsiaTheme="minorHAnsi" w:asciiTheme="minorHAnsi"/>
        </w:rPr>
        <w:t>d</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w:t>
      </w:r>
      <w:r>
        <w:rPr>
          <w:rFonts w:cstheme="minorBidi" w:hAnsiTheme="minorHAnsi" w:eastAsiaTheme="minorHAnsi" w:asciiTheme="minorHAnsi"/>
          <w:i/>
        </w:rPr>
        <w:t>l</w:t>
      </w:r>
      <w:r>
        <w:rPr>
          <w:rFonts w:cstheme="minorBidi" w:hAnsiTheme="minorHAnsi" w:eastAsiaTheme="minorHAnsi" w:asciiTheme="minorHAnsi"/>
        </w:rPr>
        <w:t>., 2005;</w:t>
      </w:r>
      <w:r>
        <w:rPr>
          <w:rFonts w:cstheme="minorBidi" w:hAnsiTheme="minorHAnsi" w:eastAsiaTheme="minorHAnsi" w:asciiTheme="minorHAnsi"/>
        </w:rPr>
        <w:t> C</w:t>
      </w:r>
      <w:r>
        <w:rPr>
          <w:rFonts w:cstheme="minorBidi" w:hAnsiTheme="minorHAnsi" w:eastAsiaTheme="minorHAnsi" w:asciiTheme="minorHAnsi"/>
        </w:rPr>
        <w:t>h</w:t>
      </w:r>
      <w:r>
        <w:rPr>
          <w:rFonts w:cstheme="minorBidi" w:hAnsiTheme="minorHAnsi" w:eastAsiaTheme="minorHAnsi" w:asciiTheme="minorHAnsi"/>
        </w:rPr>
        <w:t>i</w:t>
      </w:r>
      <w:r>
        <w:rPr>
          <w:rFonts w:cstheme="minorBidi" w:hAnsiTheme="minorHAnsi" w:eastAsiaTheme="minorHAnsi" w:asciiTheme="minorHAnsi"/>
        </w:rPr>
        <w:t>e</w:t>
      </w:r>
      <w:r>
        <w:rPr>
          <w:rFonts w:cstheme="minorBidi" w:hAnsiTheme="minorHAnsi" w:eastAsiaTheme="minorHAnsi" w:asciiTheme="minorHAnsi"/>
        </w:rPr>
        <w:t>n</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al</w:t>
      </w:r>
      <w:r>
        <w:rPr>
          <w:rFonts w:cstheme="minorBidi" w:hAnsiTheme="minorHAnsi" w:eastAsiaTheme="minorHAnsi" w:asciiTheme="minorHAnsi"/>
        </w:rPr>
        <w:t>., </w:t>
      </w:r>
      <w:r>
        <w:rPr>
          <w:rFonts w:cstheme="minorBidi" w:hAnsiTheme="minorHAnsi" w:eastAsiaTheme="minorHAnsi" w:asciiTheme="minorHAnsi"/>
        </w:rPr>
        <w:t>2006;</w:t>
      </w:r>
      <w:r>
        <w:rPr>
          <w:rFonts w:cstheme="minorBidi" w:hAnsiTheme="minorHAnsi" w:eastAsiaTheme="minorHAnsi" w:asciiTheme="minorHAnsi"/>
        </w:rPr>
        <w:t> </w:t>
      </w:r>
      <w:r>
        <w:rPr>
          <w:rFonts w:cstheme="minorBidi" w:hAnsiTheme="minorHAnsi" w:eastAsiaTheme="minorHAnsi" w:asciiTheme="minorHAnsi"/>
        </w:rPr>
        <w:t>S</w:t>
      </w:r>
      <w:r>
        <w:rPr>
          <w:rFonts w:cstheme="minorBidi" w:hAnsiTheme="minorHAnsi" w:eastAsiaTheme="minorHAnsi" w:asciiTheme="minorHAnsi"/>
        </w:rPr>
        <w:t>a</w:t>
      </w:r>
      <w:r>
        <w:rPr>
          <w:rFonts w:cstheme="minorBidi" w:hAnsiTheme="minorHAnsi" w:eastAsiaTheme="minorHAnsi" w:asciiTheme="minorHAnsi"/>
        </w:rPr>
        <w:t>l</w:t>
      </w:r>
      <w:r>
        <w:rPr>
          <w:rFonts w:cstheme="minorBidi" w:hAnsiTheme="minorHAnsi" w:eastAsiaTheme="minorHAnsi" w:asciiTheme="minorHAnsi"/>
        </w:rPr>
        <w:t>e</w:t>
      </w:r>
      <w:r>
        <w:rPr>
          <w:rFonts w:cstheme="minorBidi" w:hAnsiTheme="minorHAnsi" w:eastAsiaTheme="minorHAnsi" w:asciiTheme="minorHAnsi"/>
        </w:rPr>
        <w:t>h</w:t>
      </w:r>
      <w:r>
        <w:rPr>
          <w:rFonts w:cstheme="minorBidi" w:hAnsiTheme="minorHAnsi" w:eastAsiaTheme="minorHAnsi" w:asciiTheme="minorHAnsi"/>
        </w:rPr>
        <w:t> </w:t>
      </w:r>
      <w:r>
        <w:rPr>
          <w:rFonts w:cstheme="minorBidi" w:hAnsiTheme="minorHAnsi" w:eastAsiaTheme="minorHAnsi" w:asciiTheme="minorHAnsi"/>
          <w:i/>
        </w:rPr>
        <w:t>e</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al</w:t>
      </w:r>
      <w:r>
        <w:rPr>
          <w:rFonts w:cstheme="minorBidi" w:hAnsiTheme="minorHAnsi" w:eastAsiaTheme="minorHAnsi" w:asciiTheme="minorHAnsi"/>
        </w:rPr>
        <w:t>., </w:t>
      </w:r>
      <w:r>
        <w:rPr>
          <w:rFonts w:cstheme="minorBidi" w:hAnsiTheme="minorHAnsi" w:eastAsiaTheme="minorHAnsi" w:asciiTheme="minorHAnsi"/>
        </w:rPr>
        <w:t>200</w:t>
      </w:r>
      <w:r>
        <w:rPr>
          <w:rFonts w:cstheme="minorBidi" w:hAnsiTheme="minorHAnsi" w:eastAsiaTheme="minorHAnsi" w:asciiTheme="minorHAnsi"/>
        </w:rPr>
        <w:t>6</w:t>
      </w:r>
      <w:r>
        <w:rPr>
          <w:rFonts w:ascii="宋体" w:eastAsia="宋体" w:hint="eastAsia" w:cstheme="minorBidi" w:hAnsiTheme="minorHAnsi"/>
          <w:kern w:val="2"/>
          <w:rFonts w:ascii="宋体" w:eastAsia="宋体" w:hint="eastAsia" w:cstheme="minorBidi" w:hAnsiTheme="minorHAnsi"/>
          <w:spacing w:val="-60"/>
          <w:sz w:val="24"/>
        </w:rPr>
        <w:t>)</w:t>
      </w:r>
      <w:r>
        <w:rPr>
          <w:rFonts w:ascii="宋体" w:eastAsia="宋体" w:hint="eastAsia" w:cstheme="minorBidi" w:hAnsiTheme="minorHAnsi"/>
        </w:rPr>
        <w:t>。</w:t>
      </w:r>
    </w:p>
    <w:p w:rsidR="0018722C">
      <w:pPr>
        <w:pStyle w:val="Heading3"/>
        <w:topLinePunct/>
        <w:ind w:left="200" w:hangingChars="200" w:hanging="200"/>
      </w:pPr>
      <w:bookmarkStart w:id="147774" w:name="_Toc686147774"/>
      <w:bookmarkStart w:name="_TOC_250078" w:id="46"/>
      <w:bookmarkEnd w:id="46"/>
      <w:r>
        <w:rPr>
          <w:b/>
        </w:rPr>
        <w:t>1.6.3</w:t>
      </w:r>
      <w:r>
        <w:t xml:space="preserve"> </w:t>
      </w:r>
      <w:r>
        <w:t>昆虫培养细胞在植物病毒研究中的应用</w:t>
      </w:r>
      <w:bookmarkEnd w:id="147774"/>
    </w:p>
    <w:p w:rsidR="0018722C">
      <w:pPr>
        <w:topLinePunct/>
      </w:pPr>
      <w:r>
        <w:t>植物病毒主要由蚜虫、粉虱、蓟马、叶蝉和飞虱等昆虫传播</w:t>
      </w:r>
      <w:r>
        <w:t>（</w:t>
      </w:r>
      <w:r>
        <w:rPr>
          <w:rFonts w:ascii="Times New Roman" w:eastAsia="Times New Roman"/>
        </w:rPr>
        <w:t>Hogenhout </w:t>
      </w:r>
      <w:r>
        <w:rPr>
          <w:rFonts w:ascii="Times New Roman" w:eastAsia="Times New Roman"/>
          <w:i/>
        </w:rPr>
        <w:t>et al</w:t>
      </w:r>
      <w:r>
        <w:rPr>
          <w:rFonts w:ascii="Times New Roman" w:eastAsia="Times New Roman"/>
        </w:rPr>
        <w:t>.</w:t>
      </w:r>
      <w:r>
        <w:rPr>
          <w:rFonts w:hint="eastAsia"/>
        </w:rPr>
        <w:t>，</w:t>
      </w:r>
    </w:p>
    <w:p w:rsidR="0018722C">
      <w:pPr>
        <w:topLinePunct/>
      </w:pPr>
      <w:r>
        <w:rPr>
          <w:rFonts w:ascii="Times New Roman" w:eastAsia="Times New Roman"/>
        </w:rPr>
        <w:t>2008</w:t>
      </w:r>
      <w:r>
        <w:t>）</w:t>
      </w:r>
      <w:r>
        <w:t>。病毒在昆虫体内的侵染是一个复杂而有序的过程，然而由于多种因素的</w:t>
      </w:r>
      <w:r>
        <w:t>制约，目前对大多数植物病毒与介体昆虫的互作机理仅停留在传统生物学研究水平，阻碍了对病毒侵染分子机理的研究。昆虫培养细胞具有一致性和可重复性，</w:t>
      </w:r>
      <w:r>
        <w:t>且易于人为控制各种实验条件，因此成为研究病毒在细胞内侵染循环机理的理想平台。</w:t>
      </w:r>
    </w:p>
    <w:p w:rsidR="0018722C">
      <w:pPr>
        <w:topLinePunct/>
      </w:pPr>
      <w:r>
        <w:t>昆虫培养细胞可用于鉴定植物病毒编码的蛋白在病毒侵染过程中的定位和</w:t>
      </w:r>
      <w:r>
        <w:t>功能；研究病毒在细胞中的侵染途径、复制过程和扩散方式；也可用于筛选和验</w:t>
      </w:r>
      <w:r>
        <w:t>证参与病毒侵染的介体因子。目前用于植物病毒研究的昆虫培养细胞较少，主要</w:t>
      </w:r>
      <w:r>
        <w:t>有蓟马原代培养细胞、蚜虫原代培养细胞和叶蝉培养细胞。其中蓟马原代培养细</w:t>
      </w:r>
      <w:r>
        <w:t>胞用于研究</w:t>
      </w:r>
      <w:r>
        <w:rPr>
          <w:rFonts w:ascii="Times New Roman" w:eastAsia="宋体"/>
        </w:rPr>
        <w:t>T</w:t>
      </w:r>
      <w:r>
        <w:rPr>
          <w:rFonts w:ascii="Times New Roman" w:eastAsia="宋体"/>
        </w:rPr>
        <w:t>S</w:t>
      </w:r>
      <w:r>
        <w:rPr>
          <w:rFonts w:ascii="Times New Roman" w:eastAsia="宋体"/>
        </w:rPr>
        <w:t>W</w:t>
      </w:r>
      <w:r>
        <w:rPr>
          <w:rFonts w:ascii="Times New Roman" w:eastAsia="宋体"/>
        </w:rPr>
        <w:t>V</w:t>
      </w:r>
      <w:r>
        <w:t>与不同蓟马的专化性侵染</w:t>
      </w:r>
      <w:r>
        <w:t>（</w:t>
      </w:r>
      <w:r>
        <w:rPr>
          <w:rFonts w:ascii="Times New Roman" w:eastAsia="宋体"/>
          <w:w w:val="99"/>
        </w:rPr>
        <w:t>N</w:t>
      </w:r>
      <w:r>
        <w:rPr>
          <w:rFonts w:ascii="Times New Roman" w:eastAsia="宋体"/>
          <w:spacing w:val="-1"/>
          <w:w w:val="99"/>
        </w:rPr>
        <w:t>a</w:t>
      </w:r>
      <w:r>
        <w:rPr>
          <w:rFonts w:ascii="Times New Roman" w:eastAsia="宋体"/>
        </w:rPr>
        <w:t>g</w:t>
      </w:r>
      <w:r>
        <w:rPr>
          <w:rFonts w:ascii="Times New Roman" w:eastAsia="宋体"/>
          <w:spacing w:val="0"/>
        </w:rPr>
        <w:t>a</w:t>
      </w:r>
      <w:r>
        <w:rPr>
          <w:rFonts w:ascii="Times New Roman" w:eastAsia="宋体"/>
          <w:spacing w:val="2"/>
        </w:rPr>
        <w:t>t</w:t>
      </w:r>
      <w:r>
        <w:rPr>
          <w:rFonts w:ascii="Times New Roman" w:eastAsia="宋体"/>
        </w:rPr>
        <w:t>a</w:t>
      </w:r>
      <w:r>
        <w:rPr>
          <w:rFonts w:ascii="Times New Roman" w:eastAsia="宋体"/>
          <w:spacing w:val="8"/>
        </w:rPr>
        <w:t> </w:t>
      </w:r>
      <w:r>
        <w:rPr>
          <w:rFonts w:ascii="Times New Roman" w:eastAsia="宋体"/>
          <w:i/>
          <w:spacing w:val="0"/>
        </w:rPr>
        <w:t>e</w:t>
      </w:r>
      <w:r>
        <w:rPr>
          <w:rFonts w:ascii="Times New Roman" w:eastAsia="宋体"/>
          <w:i/>
        </w:rPr>
        <w:t>t</w:t>
      </w:r>
      <w:r>
        <w:rPr>
          <w:rFonts w:ascii="Times New Roman" w:eastAsia="宋体"/>
          <w:i/>
          <w:spacing w:val="8"/>
        </w:rPr>
        <w:t> </w:t>
      </w:r>
      <w:r>
        <w:rPr>
          <w:rFonts w:ascii="Times New Roman" w:eastAsia="宋体"/>
          <w:i/>
        </w:rPr>
        <w:t>a</w:t>
      </w:r>
      <w:r>
        <w:rPr>
          <w:rFonts w:ascii="Times New Roman" w:eastAsia="宋体"/>
          <w:i/>
          <w:spacing w:val="-2"/>
        </w:rPr>
        <w:t>l</w:t>
      </w:r>
      <w:r>
        <w:rPr>
          <w:rFonts w:ascii="Times New Roman" w:eastAsia="宋体"/>
          <w:spacing w:val="2"/>
        </w:rPr>
        <w:t>., </w:t>
      </w:r>
      <w:r>
        <w:rPr>
          <w:rFonts w:ascii="Times New Roman" w:eastAsia="宋体"/>
        </w:rPr>
        <w:t>199</w:t>
      </w:r>
      <w:r>
        <w:rPr>
          <w:rFonts w:ascii="Times New Roman" w:eastAsia="宋体"/>
          <w:spacing w:val="0"/>
        </w:rPr>
        <w:t>7</w:t>
      </w:r>
      <w:r>
        <w:t>）</w:t>
      </w:r>
      <w:r>
        <w:t>；蚜虫原代培</w:t>
      </w:r>
      <w:r>
        <w:t>养细胞用于研究苦苣菜黄脉病毒</w:t>
      </w:r>
      <w:r>
        <w:t>（</w:t>
      </w:r>
      <w:r>
        <w:rPr>
          <w:rFonts w:ascii="Times New Roman" w:eastAsia="宋体"/>
          <w:i/>
        </w:rPr>
        <w:t>Sowthistle</w:t>
      </w:r>
      <w:r>
        <w:rPr>
          <w:rFonts w:ascii="Times New Roman" w:eastAsia="宋体"/>
          <w:i/>
          <w:spacing w:val="0"/>
        </w:rPr>
        <w:t> </w:t>
      </w:r>
      <w:r>
        <w:rPr>
          <w:rFonts w:ascii="Times New Roman" w:eastAsia="宋体"/>
          <w:i/>
        </w:rPr>
        <w:t>yellow</w:t>
      </w:r>
      <w:r>
        <w:rPr>
          <w:rFonts w:ascii="Times New Roman" w:eastAsia="宋体"/>
          <w:i/>
          <w:spacing w:val="-5"/>
        </w:rPr>
        <w:t> </w:t>
      </w:r>
      <w:r>
        <w:rPr>
          <w:rFonts w:ascii="Times New Roman" w:eastAsia="宋体"/>
          <w:i/>
        </w:rPr>
        <w:t>vein</w:t>
      </w:r>
      <w:r>
        <w:rPr>
          <w:rFonts w:ascii="Times New Roman" w:eastAsia="宋体"/>
          <w:i/>
          <w:spacing w:val="0"/>
        </w:rPr>
        <w:t> </w:t>
      </w:r>
      <w:r>
        <w:rPr>
          <w:rFonts w:ascii="Times New Roman" w:eastAsia="宋体"/>
          <w:i/>
          <w:spacing w:val="-7"/>
        </w:rPr>
        <w:t>virus</w:t>
      </w:r>
      <w:r>
        <w:t>）</w:t>
      </w:r>
      <w:r>
        <w:t>的侵染特性</w:t>
      </w:r>
      <w:r>
        <w:t>（</w:t>
      </w:r>
      <w:r>
        <w:rPr>
          <w:rFonts w:ascii="Times New Roman" w:eastAsia="宋体"/>
        </w:rPr>
        <w:t>Peters </w:t>
      </w:r>
      <w:r>
        <w:rPr>
          <w:rFonts w:ascii="Times New Roman" w:eastAsia="宋体"/>
          <w:spacing w:val="0"/>
        </w:rPr>
        <w:t>a</w:t>
      </w:r>
      <w:r>
        <w:rPr>
          <w:rFonts w:ascii="Times New Roman" w:eastAsia="宋体"/>
          <w:spacing w:val="-2"/>
        </w:rPr>
        <w:t>n</w:t>
      </w:r>
      <w:r>
        <w:rPr>
          <w:rFonts w:ascii="Times New Roman" w:eastAsia="宋体"/>
        </w:rPr>
        <w:t>d</w:t>
      </w:r>
      <w:r w:rsidR="001852F3">
        <w:rPr>
          <w:rFonts w:ascii="Times New Roman" w:eastAsia="宋体"/>
          <w:spacing w:val="-8"/>
        </w:rPr>
        <w:t xml:space="preserve"> </w:t>
      </w:r>
      <w:r>
        <w:rPr>
          <w:rFonts w:ascii="Times New Roman" w:eastAsia="宋体"/>
          <w:spacing w:val="0"/>
        </w:rPr>
        <w:t>B</w:t>
      </w:r>
      <w:r>
        <w:rPr>
          <w:rFonts w:ascii="Times New Roman" w:eastAsia="宋体"/>
          <w:spacing w:val="-2"/>
        </w:rPr>
        <w:t>l</w:t>
      </w:r>
      <w:r>
        <w:rPr>
          <w:rFonts w:ascii="Times New Roman" w:eastAsia="宋体"/>
          <w:spacing w:val="0"/>
        </w:rPr>
        <w:t>ac</w:t>
      </w:r>
      <w:r>
        <w:rPr>
          <w:rFonts w:ascii="Times New Roman" w:eastAsia="宋体"/>
        </w:rPr>
        <w:t>k,</w:t>
      </w:r>
      <w:r>
        <w:rPr>
          <w:rFonts w:ascii="Times New Roman" w:eastAsia="宋体"/>
          <w:spacing w:val="-7"/>
        </w:rPr>
        <w:t> </w:t>
      </w:r>
      <w:r>
        <w:rPr>
          <w:rFonts w:ascii="Times New Roman" w:eastAsia="宋体"/>
        </w:rPr>
        <w:t>197</w:t>
      </w:r>
      <w:r>
        <w:rPr>
          <w:rFonts w:ascii="Times New Roman" w:eastAsia="宋体"/>
          <w:spacing w:val="0"/>
        </w:rPr>
        <w:t>0</w:t>
      </w:r>
      <w:r>
        <w:t>）</w:t>
      </w:r>
      <w:r>
        <w:t>；黑尾叶蝉培养细胞的应用比较广泛，已成功地用于研究</w:t>
      </w:r>
      <w:r>
        <w:rPr>
          <w:rFonts w:ascii="Times New Roman" w:eastAsia="宋体"/>
        </w:rPr>
        <w:t>R</w:t>
      </w:r>
      <w:r>
        <w:rPr>
          <w:rFonts w:ascii="Times New Roman" w:eastAsia="宋体"/>
        </w:rPr>
        <w:t>DV</w:t>
      </w:r>
      <w:r>
        <w:t>的侵入、复制及扩散机理。应用叶蝉培养细胞已明确了</w:t>
      </w:r>
      <w:r>
        <w:rPr>
          <w:rFonts w:ascii="Times New Roman" w:eastAsia="宋体"/>
        </w:rPr>
        <w:t>RDV</w:t>
      </w:r>
      <w:r>
        <w:t>的</w:t>
      </w:r>
      <w:r>
        <w:rPr>
          <w:rFonts w:ascii="Times New Roman" w:eastAsia="宋体"/>
        </w:rPr>
        <w:t>Pns10</w:t>
      </w:r>
      <w:r>
        <w:t>形成包裹</w:t>
      </w:r>
      <w:r>
        <w:t>病毒粒体的管状结构并参与病毒的胞间扩散</w:t>
      </w:r>
      <w:r>
        <w:t>（</w:t>
      </w:r>
      <w:r>
        <w:rPr>
          <w:rFonts w:ascii="Times New Roman" w:eastAsia="宋体"/>
          <w:spacing w:val="-12"/>
        </w:rPr>
        <w:t>W</w:t>
      </w:r>
      <w:r>
        <w:rPr>
          <w:rFonts w:ascii="Times New Roman" w:eastAsia="宋体"/>
          <w:spacing w:val="1"/>
        </w:rPr>
        <w:t>e</w:t>
      </w:r>
      <w:r>
        <w:rPr>
          <w:rFonts w:ascii="Times New Roman" w:eastAsia="宋体"/>
        </w:rPr>
        <w:t>i</w:t>
      </w:r>
      <w:r>
        <w:rPr>
          <w:rFonts w:ascii="Times New Roman" w:eastAsia="宋体"/>
          <w:spacing w:val="-1"/>
        </w:rPr>
        <w:t> </w:t>
      </w:r>
      <w:r>
        <w:rPr>
          <w:rFonts w:ascii="Times New Roman" w:eastAsia="宋体"/>
          <w:i/>
          <w:spacing w:val="0"/>
        </w:rPr>
        <w:t>e</w:t>
      </w:r>
      <w:r>
        <w:rPr>
          <w:rFonts w:ascii="Times New Roman" w:eastAsia="宋体"/>
          <w:i/>
        </w:rPr>
        <w:t>t</w:t>
      </w:r>
      <w:r>
        <w:rPr>
          <w:rFonts w:ascii="Times New Roman" w:eastAsia="宋体"/>
          <w:i/>
          <w:spacing w:val="0"/>
        </w:rPr>
        <w:t> </w:t>
      </w:r>
      <w:r>
        <w:rPr>
          <w:rFonts w:ascii="Times New Roman" w:eastAsia="宋体"/>
          <w:i/>
        </w:rPr>
        <w:t>a</w:t>
      </w:r>
      <w:r>
        <w:rPr>
          <w:rFonts w:ascii="Times New Roman" w:eastAsia="宋体"/>
          <w:i/>
          <w:spacing w:val="0"/>
        </w:rPr>
        <w:t>l</w:t>
      </w:r>
      <w:r>
        <w:rPr>
          <w:rFonts w:ascii="Times New Roman" w:eastAsia="宋体"/>
          <w:spacing w:val="0"/>
        </w:rPr>
        <w:t>., </w:t>
      </w:r>
      <w:r>
        <w:rPr>
          <w:rFonts w:ascii="Times New Roman" w:eastAsia="宋体"/>
        </w:rPr>
        <w:t>2006</w:t>
      </w:r>
      <w:r>
        <w:rPr>
          <w:rFonts w:ascii="Times New Roman" w:eastAsia="宋体"/>
          <w:spacing w:val="0"/>
        </w:rPr>
        <w:t>a</w:t>
      </w:r>
      <w:r>
        <w:t>）</w:t>
      </w:r>
      <w:r>
        <w:t>；</w:t>
      </w:r>
      <w:r>
        <w:rPr>
          <w:rFonts w:ascii="Times New Roman" w:eastAsia="宋体"/>
        </w:rPr>
        <w:t>R</w:t>
      </w:r>
      <w:r>
        <w:rPr>
          <w:rFonts w:ascii="Times New Roman" w:eastAsia="宋体"/>
        </w:rPr>
        <w:t>DV</w:t>
      </w:r>
      <w:r>
        <w:t>的外壳蛋</w:t>
      </w:r>
      <w:r>
        <w:t>白</w:t>
      </w:r>
      <w:r>
        <w:rPr>
          <w:rFonts w:ascii="Times New Roman" w:eastAsia="宋体"/>
        </w:rPr>
        <w:t>P2</w:t>
      </w:r>
      <w:r>
        <w:t>在病毒侵入过程中诱发细胞的膜融合</w:t>
      </w:r>
      <w:r>
        <w:t>（</w:t>
      </w:r>
      <w:r>
        <w:rPr>
          <w:rFonts w:ascii="Times New Roman" w:eastAsia="宋体"/>
          <w:spacing w:val="0"/>
        </w:rPr>
        <w:t>Z</w:t>
      </w:r>
      <w:r>
        <w:rPr>
          <w:rFonts w:ascii="Times New Roman" w:eastAsia="宋体"/>
          <w:spacing w:val="-2"/>
        </w:rPr>
        <w:t>h</w:t>
      </w:r>
      <w:r>
        <w:rPr>
          <w:rFonts w:ascii="Times New Roman" w:eastAsia="宋体"/>
          <w:spacing w:val="2"/>
        </w:rPr>
        <w:t>o</w:t>
      </w:r>
      <w:r>
        <w:rPr>
          <w:rFonts w:ascii="Times New Roman" w:eastAsia="宋体"/>
        </w:rPr>
        <w:t>u</w:t>
      </w:r>
      <w:r w:rsidR="001852F3">
        <w:rPr>
          <w:rFonts w:ascii="Times New Roman" w:eastAsia="宋体"/>
          <w:spacing w:val="-8"/>
        </w:rPr>
        <w:t xml:space="preserve"> </w:t>
      </w:r>
      <w:r>
        <w:rPr>
          <w:rFonts w:ascii="Times New Roman" w:eastAsia="宋体"/>
          <w:i/>
          <w:spacing w:val="0"/>
        </w:rPr>
        <w:t>e</w:t>
      </w:r>
      <w:r>
        <w:rPr>
          <w:rFonts w:ascii="Times New Roman" w:eastAsia="宋体"/>
          <w:i/>
        </w:rPr>
        <w:t>t</w:t>
      </w:r>
      <w:r>
        <w:rPr>
          <w:rFonts w:ascii="Times New Roman" w:eastAsia="宋体"/>
          <w:i/>
          <w:spacing w:val="12"/>
        </w:rPr>
        <w:t> </w:t>
      </w:r>
      <w:r>
        <w:rPr>
          <w:rFonts w:ascii="Times New Roman" w:eastAsia="宋体"/>
          <w:i/>
        </w:rPr>
        <w:t>a</w:t>
      </w:r>
      <w:r>
        <w:rPr>
          <w:rFonts w:ascii="Times New Roman" w:eastAsia="宋体"/>
          <w:i/>
          <w:spacing w:val="-2"/>
        </w:rPr>
        <w:t>l</w:t>
      </w:r>
      <w:r>
        <w:rPr>
          <w:rFonts w:ascii="Times New Roman" w:eastAsia="宋体"/>
          <w:spacing w:val="4"/>
        </w:rPr>
        <w:t>., </w:t>
      </w:r>
      <w:r>
        <w:rPr>
          <w:rFonts w:ascii="Times New Roman" w:eastAsia="宋体"/>
        </w:rPr>
        <w:t>2007</w:t>
      </w:r>
      <w:r>
        <w:t>）</w:t>
      </w:r>
      <w:r>
        <w:t>；</w:t>
      </w:r>
      <w:r>
        <w:rPr>
          <w:rFonts w:ascii="Times New Roman" w:eastAsia="宋体"/>
        </w:rPr>
        <w:t>R</w:t>
      </w:r>
      <w:r>
        <w:rPr>
          <w:rFonts w:ascii="Times New Roman" w:eastAsia="宋体"/>
        </w:rPr>
        <w:t>DV</w:t>
      </w:r>
      <w:r>
        <w:t>编码的非</w:t>
      </w:r>
      <w:r>
        <w:t>结构蛋白</w:t>
      </w:r>
      <w:r>
        <w:rPr>
          <w:rFonts w:ascii="Times New Roman" w:eastAsia="宋体"/>
        </w:rPr>
        <w:t>Pns6</w:t>
      </w:r>
      <w:r>
        <w:t>、</w:t>
      </w:r>
      <w:r>
        <w:rPr>
          <w:rFonts w:ascii="Times New Roman" w:eastAsia="宋体"/>
        </w:rPr>
        <w:t>Pns11</w:t>
      </w:r>
      <w:r>
        <w:t>和</w:t>
      </w:r>
      <w:r>
        <w:rPr>
          <w:rFonts w:ascii="Times New Roman" w:eastAsia="宋体"/>
        </w:rPr>
        <w:t>Pns12</w:t>
      </w:r>
      <w:r>
        <w:t>聚集形成病毒原质的基质，提供病毒复制和装配</w:t>
      </w:r>
      <w:r>
        <w:t>的场所</w:t>
      </w:r>
      <w:r>
        <w:t>（</w:t>
      </w:r>
      <w:r>
        <w:rPr>
          <w:rFonts w:ascii="Times New Roman" w:eastAsia="宋体"/>
          <w:spacing w:val="-12"/>
        </w:rPr>
        <w:t>W</w:t>
      </w:r>
      <w:r>
        <w:rPr>
          <w:rFonts w:ascii="Times New Roman" w:eastAsia="宋体"/>
          <w:spacing w:val="1"/>
        </w:rPr>
        <w:t>e</w:t>
      </w:r>
      <w:r>
        <w:rPr>
          <w:rFonts w:ascii="Times New Roman" w:eastAsia="宋体"/>
        </w:rPr>
        <w:t>i</w:t>
      </w:r>
      <w:r>
        <w:rPr>
          <w:rFonts w:ascii="Times New Roman" w:eastAsia="宋体"/>
          <w:spacing w:val="-1"/>
        </w:rPr>
        <w:t> </w:t>
      </w:r>
      <w:r>
        <w:rPr>
          <w:rFonts w:ascii="Times New Roman" w:eastAsia="宋体"/>
          <w:i/>
          <w:spacing w:val="0"/>
        </w:rPr>
        <w:t>e</w:t>
      </w:r>
      <w:r>
        <w:rPr>
          <w:rFonts w:ascii="Times New Roman" w:eastAsia="宋体"/>
          <w:i/>
        </w:rPr>
        <w:t>t</w:t>
      </w:r>
      <w:r>
        <w:rPr>
          <w:rFonts w:ascii="Times New Roman" w:eastAsia="宋体"/>
          <w:i/>
          <w:spacing w:val="0"/>
        </w:rPr>
        <w:t> </w:t>
      </w:r>
      <w:r>
        <w:rPr>
          <w:rFonts w:ascii="Times New Roman" w:eastAsia="宋体"/>
          <w:i/>
        </w:rPr>
        <w:t>al</w:t>
      </w:r>
      <w:r>
        <w:rPr>
          <w:rFonts w:ascii="Times New Roman" w:eastAsia="宋体"/>
          <w:spacing w:val="0"/>
        </w:rPr>
        <w:t>., </w:t>
      </w:r>
      <w:r>
        <w:rPr>
          <w:rFonts w:ascii="Times New Roman" w:eastAsia="宋体"/>
        </w:rPr>
        <w:t>2006</w:t>
      </w:r>
      <w:r>
        <w:rPr>
          <w:rFonts w:ascii="Times New Roman" w:eastAsia="宋体"/>
          <w:spacing w:val="-2"/>
        </w:rPr>
        <w:t>b</w:t>
      </w:r>
      <w:r>
        <w:t>）</w:t>
      </w:r>
      <w:r>
        <w:t>；另外，叶蝉培养细胞还用于研究</w:t>
      </w:r>
      <w:r>
        <w:rPr>
          <w:rFonts w:ascii="Times New Roman" w:eastAsia="宋体"/>
        </w:rPr>
        <w:t>R</w:t>
      </w:r>
      <w:r>
        <w:rPr>
          <w:rFonts w:ascii="Times New Roman" w:eastAsia="宋体"/>
        </w:rPr>
        <w:t>G</w:t>
      </w:r>
      <w:r>
        <w:rPr>
          <w:rFonts w:ascii="Times New Roman" w:eastAsia="宋体"/>
        </w:rPr>
        <w:t>D</w:t>
      </w:r>
      <w:r>
        <w:rPr>
          <w:rFonts w:ascii="Times New Roman" w:eastAsia="宋体"/>
        </w:rPr>
        <w:t>V</w:t>
      </w:r>
      <w:r>
        <w:t>在细胞内的</w:t>
      </w:r>
      <w:r>
        <w:t>扩散机理</w:t>
      </w:r>
      <w:r>
        <w:t>（</w:t>
      </w:r>
      <w:r>
        <w:rPr>
          <w:rFonts w:ascii="Times New Roman" w:eastAsia="宋体"/>
          <w:spacing w:val="-10"/>
        </w:rPr>
        <w:t>W</w:t>
      </w:r>
      <w:r>
        <w:rPr>
          <w:rFonts w:ascii="Times New Roman" w:eastAsia="宋体"/>
          <w:spacing w:val="1"/>
        </w:rPr>
        <w:t>e</w:t>
      </w:r>
      <w:r>
        <w:rPr>
          <w:rFonts w:ascii="Times New Roman" w:eastAsia="宋体"/>
        </w:rPr>
        <w:t>i</w:t>
      </w:r>
      <w:r>
        <w:rPr>
          <w:rFonts w:ascii="Times New Roman" w:eastAsia="宋体"/>
          <w:spacing w:val="-4"/>
        </w:rPr>
        <w:t> </w:t>
      </w:r>
      <w:r>
        <w:rPr>
          <w:rFonts w:ascii="Times New Roman" w:eastAsia="宋体"/>
          <w:i/>
          <w:spacing w:val="0"/>
        </w:rPr>
        <w:t>e</w:t>
      </w:r>
      <w:r>
        <w:rPr>
          <w:rFonts w:ascii="Times New Roman" w:eastAsia="宋体"/>
          <w:i/>
        </w:rPr>
        <w:t>t</w:t>
      </w:r>
      <w:r>
        <w:rPr>
          <w:rFonts w:ascii="Times New Roman" w:eastAsia="宋体"/>
          <w:i/>
          <w:spacing w:val="0"/>
        </w:rPr>
        <w:t> </w:t>
      </w:r>
      <w:r>
        <w:rPr>
          <w:rFonts w:ascii="Times New Roman" w:eastAsia="宋体"/>
          <w:i/>
        </w:rPr>
        <w:t>al</w:t>
      </w:r>
      <w:r>
        <w:rPr>
          <w:rFonts w:ascii="Times New Roman" w:eastAsia="宋体"/>
          <w:spacing w:val="0"/>
        </w:rPr>
        <w:t>., </w:t>
      </w:r>
      <w:r>
        <w:rPr>
          <w:rFonts w:ascii="Times New Roman" w:eastAsia="宋体"/>
        </w:rPr>
        <w:t>200</w:t>
      </w:r>
      <w:r>
        <w:rPr>
          <w:rFonts w:ascii="Times New Roman" w:eastAsia="宋体"/>
          <w:spacing w:val="0"/>
        </w:rPr>
        <w:t>9</w:t>
      </w:r>
      <w:r>
        <w:t>）</w:t>
      </w:r>
      <w:r>
        <w:t>。因此，昆虫培养细胞将成为深入研究虫传植物病毒侵染机理的必备条件，并将推动植物病毒研究的快速发展。</w:t>
      </w:r>
    </w:p>
    <w:p w:rsidR="0018722C">
      <w:pPr>
        <w:topLinePunct/>
      </w:pPr>
      <w:r>
        <w:t>由于新的昆虫细胞系的建立是一项既费时又费力，且很难预测其结果，因此</w:t>
      </w:r>
      <w:r>
        <w:t>在研究未建立介体培养细胞的病毒编码蛋白时，可借助非寄主昆虫细胞系研究植物病毒编码蛋白的功能。</w:t>
      </w:r>
      <w:r>
        <w:rPr>
          <w:rFonts w:ascii="Times New Roman" w:eastAsia="Times New Roman"/>
        </w:rPr>
        <w:t>Sf9</w:t>
      </w:r>
      <w:r>
        <w:t>细胞系作为昆虫杆状病毒表达系统的荷载体，不仅</w:t>
      </w:r>
      <w:r>
        <w:t>可用于表达外源蛋白，还可用于研究病毒编码蛋白的亚细胞定位及互作等功能。</w:t>
      </w:r>
    </w:p>
    <w:p w:rsidR="0018722C">
      <w:pPr>
        <w:topLinePunct/>
      </w:pPr>
      <w:r>
        <w:rPr>
          <w:rFonts w:ascii="Times New Roman" w:eastAsia="Times New Roman"/>
        </w:rPr>
        <w:t>Maroniche</w:t>
      </w:r>
      <w:r>
        <w:t>等</w:t>
      </w:r>
      <w:r>
        <w:t>（</w:t>
      </w:r>
      <w:r>
        <w:rPr>
          <w:rFonts w:ascii="Times New Roman" w:eastAsia="Times New Roman"/>
        </w:rPr>
        <w:t>2010</w:t>
      </w:r>
      <w:r>
        <w:t>）</w:t>
      </w:r>
      <w:r>
        <w:t>通过在</w:t>
      </w:r>
      <w:r>
        <w:rPr>
          <w:rFonts w:ascii="Times New Roman" w:eastAsia="Times New Roman"/>
        </w:rPr>
        <w:t>Sf9</w:t>
      </w:r>
      <w:r>
        <w:t>细胞中表达</w:t>
      </w:r>
      <w:r>
        <w:rPr>
          <w:rFonts w:ascii="Times New Roman" w:eastAsia="Times New Roman"/>
        </w:rPr>
        <w:t>MRCV</w:t>
      </w:r>
      <w:r>
        <w:t>编码的蛋白，明确了</w:t>
      </w:r>
      <w:r>
        <w:rPr>
          <w:rFonts w:ascii="Times New Roman" w:eastAsia="Times New Roman"/>
        </w:rPr>
        <w:t>P9-1</w:t>
      </w:r>
      <w:r>
        <w:t>蛋白是形成病毒原质的组分；</w:t>
      </w:r>
      <w:r>
        <w:rPr>
          <w:rFonts w:ascii="Times New Roman" w:eastAsia="Times New Roman"/>
        </w:rPr>
        <w:t>Akita</w:t>
      </w:r>
      <w:r>
        <w:t>等</w:t>
      </w:r>
      <w:r>
        <w:t>（</w:t>
      </w:r>
      <w:r>
        <w:rPr>
          <w:rFonts w:ascii="Times New Roman" w:eastAsia="Times New Roman"/>
          <w:spacing w:val="-2"/>
        </w:rPr>
        <w:t>2011</w:t>
      </w:r>
      <w:r>
        <w:t>）</w:t>
      </w:r>
      <w:r>
        <w:t>利用</w:t>
      </w:r>
      <w:r>
        <w:rPr>
          <w:rFonts w:ascii="Times New Roman" w:eastAsia="Times New Roman"/>
        </w:rPr>
        <w:t>Sf9</w:t>
      </w:r>
      <w:r>
        <w:t>细胞表达并纯化</w:t>
      </w:r>
      <w:r>
        <w:rPr>
          <w:rFonts w:ascii="Times New Roman" w:eastAsia="Times New Roman"/>
        </w:rPr>
        <w:t>RBSDV</w:t>
      </w:r>
      <w:r>
        <w:t>编码的</w:t>
      </w:r>
      <w:r>
        <w:rPr>
          <w:rFonts w:ascii="Times New Roman" w:eastAsia="Times New Roman"/>
        </w:rPr>
        <w:t>P9-1</w:t>
      </w:r>
      <w:r>
        <w:t>蛋白，研究</w:t>
      </w:r>
      <w:r>
        <w:rPr>
          <w:rFonts w:ascii="Times New Roman" w:eastAsia="Times New Roman"/>
        </w:rPr>
        <w:t>P9-1</w:t>
      </w:r>
      <w:r>
        <w:t>蛋白的自身互作结构域和三维结构。</w:t>
      </w:r>
      <w:r>
        <w:rPr>
          <w:rFonts w:ascii="Times New Roman" w:eastAsia="Times New Roman"/>
        </w:rPr>
        <w:t>Sf9</w:t>
      </w:r>
      <w:r>
        <w:t>细胞是目</w:t>
      </w:r>
      <w:r>
        <w:t>前使用最为广泛的非寄主昆虫细胞，在植物病毒的研究中发挥了巨大的作用。</w:t>
      </w:r>
    </w:p>
    <w:p w:rsidR="0018722C">
      <w:pPr>
        <w:pStyle w:val="Heading2"/>
        <w:topLinePunct/>
        <w:ind w:left="171" w:hangingChars="171" w:hanging="171"/>
      </w:pPr>
      <w:bookmarkStart w:id="147775" w:name="_Toc686147775"/>
      <w:bookmarkStart w:name="_TOC_250077" w:id="47"/>
      <w:bookmarkStart w:name="1.7 本研究的目的和意义 " w:id="48"/>
      <w:r>
        <w:rPr>
          <w:b/>
        </w:rPr>
        <w:t>1.7</w:t>
      </w:r>
      <w:bookmarkEnd w:id="47"/>
      <w:r>
        <w:t xml:space="preserve"> </w:t>
      </w:r>
      <w:r>
        <w:t>本研究的目的和意义</w:t>
      </w:r>
      <w:bookmarkEnd w:id="147775"/>
    </w:p>
    <w:p w:rsidR="0018722C">
      <w:pPr>
        <w:topLinePunct/>
      </w:pPr>
      <w:r>
        <w:rPr>
          <w:rFonts w:ascii="Times New Roman" w:eastAsia="Times New Roman"/>
        </w:rPr>
        <w:t>S</w:t>
      </w:r>
      <w:r>
        <w:rPr>
          <w:rFonts w:ascii="Times New Roman" w:eastAsia="Times New Roman"/>
        </w:rPr>
        <w:t>RB</w:t>
      </w:r>
      <w:r>
        <w:rPr>
          <w:rFonts w:ascii="Times New Roman" w:eastAsia="Times New Roman"/>
        </w:rPr>
        <w:t>SD</w:t>
      </w:r>
      <w:r>
        <w:rPr>
          <w:rFonts w:ascii="Times New Roman" w:eastAsia="Times New Roman"/>
        </w:rPr>
        <w:t>V</w:t>
      </w:r>
      <w:r>
        <w:t>属于呼肠孤病毒科斐济病毒属的一个暂定种</w:t>
      </w:r>
      <w:r>
        <w:t>（</w:t>
      </w:r>
      <w:r>
        <w:t>周国辉等，</w:t>
      </w:r>
      <w:r>
        <w:rPr>
          <w:rFonts w:ascii="Times New Roman" w:eastAsia="Times New Roman"/>
        </w:rPr>
        <w:t>2008</w:t>
      </w:r>
      <w:r>
        <w:t>）</w:t>
      </w:r>
      <w:r>
        <w:t>，周国辉等于</w:t>
      </w:r>
      <w:r>
        <w:rPr>
          <w:rFonts w:ascii="Times New Roman" w:eastAsia="Times New Roman"/>
        </w:rPr>
        <w:t>2001</w:t>
      </w:r>
      <w:r>
        <w:t>年首次发现由</w:t>
      </w:r>
      <w:r>
        <w:rPr>
          <w:rFonts w:ascii="Times New Roman" w:eastAsia="Times New Roman"/>
        </w:rPr>
        <w:t>SRBSDV</w:t>
      </w:r>
      <w:r>
        <w:t>引起的水稻病害，随后几年内该病害在我</w:t>
      </w:r>
      <w:r>
        <w:t>国广东和海南省逐步蔓延发生，直至</w:t>
      </w:r>
      <w:r>
        <w:rPr>
          <w:rFonts w:ascii="Times New Roman" w:eastAsia="Times New Roman"/>
        </w:rPr>
        <w:t>2008</w:t>
      </w:r>
      <w:r>
        <w:t>年，该病害才引起农业部及广大科研工</w:t>
      </w:r>
      <w:r>
        <w:t>作者的关注。</w:t>
      </w:r>
      <w:r>
        <w:rPr>
          <w:rFonts w:ascii="Times New Roman" w:eastAsia="Times New Roman"/>
        </w:rPr>
        <w:t>2009</w:t>
      </w:r>
      <w:r>
        <w:t>和</w:t>
      </w:r>
      <w:r>
        <w:rPr>
          <w:rFonts w:ascii="Times New Roman" w:eastAsia="Times New Roman"/>
        </w:rPr>
        <w:t>2010</w:t>
      </w:r>
      <w:r>
        <w:t>年，由</w:t>
      </w:r>
      <w:r>
        <w:rPr>
          <w:rFonts w:ascii="Times New Roman" w:eastAsia="Times New Roman"/>
        </w:rPr>
        <w:t>SRBSDV</w:t>
      </w:r>
      <w:r>
        <w:t>导致的南方水稻黑条矮缩病在我国南方</w:t>
      </w:r>
      <w:r>
        <w:t>稻区大面积流行暴发。然而由于</w:t>
      </w:r>
      <w:r>
        <w:rPr>
          <w:rFonts w:ascii="Times New Roman" w:eastAsia="Times New Roman"/>
        </w:rPr>
        <w:t>SRBSDV</w:t>
      </w:r>
      <w:r>
        <w:t>是新发现的病毒，且由新的介体白背飞</w:t>
      </w:r>
      <w:r>
        <w:t>虱传播，因此对该病害的发生规律，病害特征及病毒与介体、寄主的互作关系等</w:t>
      </w:r>
      <w:r>
        <w:t>知之甚少，从而严重影响了对该病害的及时防控。近两年，南方水稻黑条矮缩病</w:t>
      </w:r>
      <w:r>
        <w:t>虽然在我国的发生相对减轻，但在多个省份仍有局部的发生，且该病害不仅可以</w:t>
      </w:r>
      <w:r>
        <w:t>侵染水稻，还可以危害玉米，因此对我国的粮食生产仍具有潜在的威胁。由于植</w:t>
      </w:r>
      <w:r>
        <w:t>物一旦感染病毒病即没有任何措施进行挽救，目前最直接的方法是阻断病毒的传</w:t>
      </w:r>
      <w:r>
        <w:t>播途径，如铲除田间发病植株，减少病原物的来源，或通过防虫网或农药控制田间的介体昆虫数量。然而，</w:t>
      </w:r>
      <w:r>
        <w:rPr>
          <w:rFonts w:ascii="Times New Roman" w:eastAsia="Times New Roman"/>
        </w:rPr>
        <w:t>SRBSDV</w:t>
      </w:r>
      <w:r>
        <w:t>的介体白背飞虱属于迁飞性的水稻害虫，每</w:t>
      </w:r>
      <w:r>
        <w:t>年春季大批量地从东南亚国家随合适的气流迁飞到我国南方的水稻种植区，随后</w:t>
      </w:r>
      <w:r>
        <w:t>不断向北迁飞，因此给田间的介体昆虫防控带来了巨大的困难。由于病毒与介体</w:t>
      </w:r>
      <w:r>
        <w:t>的互作关系在病三角关系中起着重要的作用，因此亟需明确病毒与传播介体的互作关系，为建立有效的病害防控措施提供科学依据。</w:t>
      </w:r>
    </w:p>
    <w:p w:rsidR="0018722C">
      <w:pPr>
        <w:topLinePunct/>
      </w:pPr>
      <w:r>
        <w:rPr>
          <w:rFonts w:ascii="Times New Roman" w:eastAsia="Times New Roman"/>
        </w:rPr>
        <w:t>SRBSDV</w:t>
      </w:r>
      <w:r>
        <w:t>属于持久增殖型方式传播的病毒，由介体白背飞虱传播。持久增殖</w:t>
      </w:r>
      <w:r>
        <w:t>型病毒进入昆虫体内后需要一个特定的循回期才能侵染新的寄主，循回期内病毒</w:t>
      </w:r>
      <w:r>
        <w:t>在昆虫体内需进行大量的增殖，并从消化道扩散到唾液腺。扩散过程中病毒需突</w:t>
      </w:r>
      <w:r>
        <w:t>破多重侵染屏障，包括中肠侵入屏障、中肠释放屏障、唾液腺侵入屏障和唾液腺释放屏障等</w:t>
      </w:r>
      <w:r>
        <w:t>（</w:t>
      </w:r>
      <w:r>
        <w:rPr>
          <w:rFonts w:ascii="Times New Roman" w:eastAsia="Times New Roman"/>
        </w:rPr>
        <w:t>Am</w:t>
      </w:r>
      <w:r>
        <w:rPr>
          <w:rFonts w:ascii="Times New Roman" w:eastAsia="Times New Roman"/>
        </w:rPr>
        <w:t>m</w:t>
      </w:r>
      <w:r>
        <w:rPr>
          <w:rFonts w:ascii="Times New Roman" w:eastAsia="Times New Roman"/>
        </w:rPr>
        <w:t>a</w:t>
      </w:r>
      <w:r>
        <w:rPr>
          <w:rFonts w:ascii="Times New Roman" w:eastAsia="Times New Roman"/>
        </w:rPr>
        <w:t>r </w:t>
      </w:r>
      <w:r>
        <w:rPr>
          <w:rFonts w:ascii="Times New Roman" w:eastAsia="Times New Roman"/>
        </w:rPr>
        <w:t>a</w:t>
      </w:r>
      <w:r>
        <w:rPr>
          <w:rFonts w:ascii="Times New Roman" w:eastAsia="Times New Roman"/>
        </w:rPr>
        <w:t>n</w:t>
      </w:r>
      <w:r>
        <w:rPr>
          <w:rFonts w:ascii="Times New Roman" w:eastAsia="Times New Roman"/>
        </w:rPr>
        <w:t>d </w:t>
      </w:r>
      <w:r>
        <w:rPr>
          <w:rFonts w:ascii="Times New Roman" w:eastAsia="Times New Roman"/>
        </w:rPr>
        <w:t>H</w:t>
      </w:r>
      <w:r>
        <w:rPr>
          <w:rFonts w:ascii="Times New Roman" w:eastAsia="Times New Roman"/>
        </w:rPr>
        <w:t>o</w:t>
      </w:r>
      <w:r>
        <w:rPr>
          <w:rFonts w:ascii="Times New Roman" w:eastAsia="Times New Roman"/>
        </w:rPr>
        <w:t>g</w:t>
      </w:r>
      <w:r>
        <w:rPr>
          <w:rFonts w:ascii="Times New Roman" w:eastAsia="Times New Roman"/>
        </w:rPr>
        <w:t>e</w:t>
      </w:r>
      <w:r>
        <w:rPr>
          <w:rFonts w:ascii="Times New Roman" w:eastAsia="Times New Roman"/>
        </w:rPr>
        <w:t>n</w:t>
      </w:r>
      <w:r>
        <w:rPr>
          <w:rFonts w:ascii="Times New Roman" w:eastAsia="Times New Roman"/>
        </w:rPr>
        <w:t>h</w:t>
      </w:r>
      <w:r>
        <w:rPr>
          <w:rFonts w:ascii="Times New Roman" w:eastAsia="Times New Roman"/>
        </w:rPr>
        <w:t>o</w:t>
      </w:r>
      <w:r>
        <w:rPr>
          <w:rFonts w:ascii="Times New Roman" w:eastAsia="Times New Roman"/>
        </w:rPr>
        <w:t>ut, 2008</w:t>
      </w:r>
      <w:r>
        <w:t>）</w:t>
      </w:r>
      <w:r>
        <w:t>。因此，病毒在昆虫体内的侵染循回是一个复杂而有序的过程，研究并掌握</w:t>
      </w:r>
      <w:r>
        <w:rPr>
          <w:rFonts w:ascii="Times New Roman" w:eastAsia="Times New Roman"/>
        </w:rPr>
        <w:t>SRBSDV</w:t>
      </w:r>
      <w:r>
        <w:t>在白背飞虱体内的侵染循回过</w:t>
      </w:r>
      <w:r w:rsidR="001852F3">
        <w:t xml:space="preserve">程，将为选择合适的作用位点阻断病毒在昆虫体内的侵染提供理论依据。此外</w:t>
      </w:r>
      <w:r w:rsidR="001852F3">
        <w:t>，</w:t>
      </w:r>
    </w:p>
    <w:p w:rsidR="0018722C">
      <w:pPr>
        <w:topLinePunct/>
      </w:pPr>
      <w:r>
        <w:rPr>
          <w:rFonts w:ascii="Times New Roman" w:eastAsia="Times New Roman"/>
        </w:rPr>
        <w:t>SRBSDV</w:t>
      </w:r>
      <w:r>
        <w:t>还可以由灰飞虱低效带毒，但不能传毒，而且</w:t>
      </w:r>
      <w:r>
        <w:rPr>
          <w:rFonts w:ascii="Times New Roman" w:eastAsia="Times New Roman"/>
        </w:rPr>
        <w:t>SRBSDV</w:t>
      </w:r>
      <w:r>
        <w:t>还可以侵染玉米。研究发现白背飞虱种群通常可达到</w:t>
      </w:r>
      <w:r>
        <w:rPr>
          <w:rFonts w:ascii="Times New Roman" w:eastAsia="Times New Roman"/>
        </w:rPr>
        <w:t>80%</w:t>
      </w:r>
      <w:r>
        <w:t>以上带毒率，而灰飞虱种群仅有</w:t>
      </w:r>
      <w:r>
        <w:rPr>
          <w:rFonts w:ascii="Times New Roman" w:eastAsia="Times New Roman"/>
        </w:rPr>
        <w:t>5%</w:t>
      </w:r>
      <w:r>
        <w:t>左右</w:t>
      </w:r>
      <w:r>
        <w:t>的带毒率，且迄今尚未有灰飞虱可以有效传毒的证据。灰飞虱主要分布在我国的长江中下游和华北地区，是</w:t>
      </w:r>
      <w:r>
        <w:rPr>
          <w:rFonts w:ascii="Times New Roman" w:eastAsia="Times New Roman"/>
        </w:rPr>
        <w:t>RBSDV</w:t>
      </w:r>
      <w:r>
        <w:t>的传播介体。</w:t>
      </w:r>
      <w:r>
        <w:rPr>
          <w:rFonts w:ascii="Times New Roman" w:eastAsia="Times New Roman"/>
        </w:rPr>
        <w:t>SRBSDV</w:t>
      </w:r>
      <w:r>
        <w:t>与</w:t>
      </w:r>
      <w:r>
        <w:rPr>
          <w:rFonts w:ascii="Times New Roman" w:eastAsia="Times New Roman"/>
        </w:rPr>
        <w:t>RBSDV</w:t>
      </w:r>
      <w:r>
        <w:t>具有较高的</w:t>
      </w:r>
      <w:r>
        <w:t>同源性，</w:t>
      </w:r>
      <w:r>
        <w:rPr>
          <w:rFonts w:ascii="Times New Roman" w:eastAsia="Times New Roman"/>
        </w:rPr>
        <w:t>SRBSDV</w:t>
      </w:r>
      <w:r>
        <w:t>有可能存在适应灰飞虱传播的风险，由灰飞虱有效传播并将病</w:t>
      </w:r>
      <w:r>
        <w:t>毒扩散到我国北方的水稻和玉米种植区，从而加重</w:t>
      </w:r>
      <w:r>
        <w:rPr>
          <w:rFonts w:ascii="Times New Roman" w:eastAsia="Times New Roman"/>
        </w:rPr>
        <w:t>SRBSDV</w:t>
      </w:r>
      <w:r>
        <w:t>对我国粮食生产的危</w:t>
      </w:r>
      <w:r>
        <w:t>害。本研究将分析灰飞虱不能有效传播</w:t>
      </w:r>
      <w:r>
        <w:rPr>
          <w:rFonts w:ascii="Times New Roman" w:eastAsia="Times New Roman"/>
        </w:rPr>
        <w:t>SRBSDV</w:t>
      </w:r>
      <w:r>
        <w:t>的机理，从组织水平明</w:t>
      </w:r>
      <w:r>
        <w:t>确</w:t>
      </w:r>
    </w:p>
    <w:p w:rsidR="0018722C">
      <w:pPr>
        <w:topLinePunct/>
      </w:pPr>
      <w:r>
        <w:rPr>
          <w:rFonts w:ascii="Times New Roman" w:eastAsia="Times New Roman"/>
        </w:rPr>
        <w:t>SRBSDV</w:t>
      </w:r>
      <w:r>
        <w:t>在灰飞虱体内被阻断的侵染屏障，为病害发生的风险预测提供理论依据。</w:t>
      </w:r>
    </w:p>
    <w:p w:rsidR="0018722C">
      <w:pPr>
        <w:topLinePunct/>
      </w:pPr>
      <w:r>
        <w:t>近年</w:t>
      </w:r>
      <w:r>
        <w:t>来关于</w:t>
      </w:r>
      <w:r>
        <w:rPr>
          <w:rFonts w:ascii="Times New Roman" w:eastAsia="Times New Roman"/>
        </w:rPr>
        <w:t>SRBSDV</w:t>
      </w:r>
      <w:r>
        <w:t>的研究主要集中于对病毒基因组的序列分析、介体昆虫</w:t>
      </w:r>
      <w:r>
        <w:t>的传毒特性和病害检测等，而对</w:t>
      </w:r>
      <w:r>
        <w:rPr>
          <w:rFonts w:ascii="Times New Roman" w:eastAsia="Times New Roman"/>
        </w:rPr>
        <w:t>SRBSDV</w:t>
      </w:r>
      <w:r>
        <w:t>与介体白背飞虱之间互作的分子机理</w:t>
      </w:r>
      <w:r>
        <w:t>还</w:t>
      </w:r>
    </w:p>
    <w:p w:rsidR="0018722C">
      <w:pPr>
        <w:topLinePunct/>
      </w:pPr>
      <w:r>
        <w:t>没有深入的研究。持久增殖型病毒在介体昆虫细胞内的侵染包括侵入、复制、装</w:t>
      </w:r>
      <w:r>
        <w:t>配和扩散过程，病毒侵入介体细胞后即开始复制和装配，增殖后的病毒必须扩散</w:t>
      </w:r>
      <w:r>
        <w:t>才能从初侵染位点到达唾液腺，从被介体有效传播，因此持久增殖型病毒在介体</w:t>
      </w:r>
      <w:r>
        <w:t>内的复制和扩散至关重要，直接关系着介体昆虫能否有效地传播病毒。本论文将针对</w:t>
      </w:r>
      <w:r>
        <w:rPr>
          <w:rFonts w:ascii="Times New Roman" w:eastAsia="Times New Roman"/>
        </w:rPr>
        <w:t>SRBSDV</w:t>
      </w:r>
      <w:r>
        <w:t>与白背飞虱的互作关系，应用</w:t>
      </w:r>
      <w:r>
        <w:rPr>
          <w:rFonts w:ascii="Times New Roman" w:eastAsia="Times New Roman"/>
        </w:rPr>
        <w:t>RNAi</w:t>
      </w:r>
      <w:r>
        <w:t>技术在介体培养细胞和昆虫个</w:t>
      </w:r>
      <w:r>
        <w:t>体水平深入研究参与病毒复制和扩散的病毒蛋白，明确病毒的复制机理和扩散方式，同时为选择合适的靶标基因应用</w:t>
      </w:r>
      <w:r>
        <w:rPr>
          <w:rFonts w:ascii="Times New Roman" w:eastAsia="Times New Roman"/>
        </w:rPr>
        <w:t>RNAi</w:t>
      </w:r>
      <w:r>
        <w:t>原理培育转基因水稻抵抗病毒的侵染奠定基础。</w:t>
      </w:r>
    </w:p>
    <w:p w:rsidR="0018722C">
      <w:pPr>
        <w:topLinePunct/>
      </w:pPr>
      <w:r>
        <w:t>此外，伴随着</w:t>
      </w:r>
      <w:r>
        <w:rPr>
          <w:rFonts w:ascii="Times New Roman" w:eastAsia="Times New Roman"/>
        </w:rPr>
        <w:t>SRBSDV</w:t>
      </w:r>
      <w:r>
        <w:t>的发生，</w:t>
      </w:r>
      <w:r>
        <w:rPr>
          <w:rFonts w:ascii="Times New Roman" w:eastAsia="Times New Roman"/>
        </w:rPr>
        <w:t>RRSV</w:t>
      </w:r>
      <w:r>
        <w:t>近年</w:t>
      </w:r>
      <w:r>
        <w:t>来再次在我国南方稻区和东南亚国家发生。</w:t>
      </w:r>
      <w:r>
        <w:rPr>
          <w:rFonts w:ascii="Times New Roman" w:eastAsia="Times New Roman"/>
        </w:rPr>
        <w:t>RRSV</w:t>
      </w:r>
      <w:r>
        <w:t>作为上世纪</w:t>
      </w:r>
      <w:r>
        <w:rPr>
          <w:rFonts w:ascii="Times New Roman" w:eastAsia="Times New Roman"/>
        </w:rPr>
        <w:t>70</w:t>
      </w:r>
      <w:r>
        <w:t>年代末期发现的水稻病毒，国内外水稻病毒研究</w:t>
      </w:r>
      <w:r>
        <w:t>者已做了大量的工作，目前已明确了该病毒的基因组序列、部分病毒蛋白的功能、介体褐飞虱的传毒特性等，然而关于</w:t>
      </w:r>
      <w:r>
        <w:rPr>
          <w:rFonts w:ascii="Times New Roman" w:eastAsia="Times New Roman"/>
        </w:rPr>
        <w:t>RRSV</w:t>
      </w:r>
      <w:r>
        <w:t>在介体褐飞虱体内侵染和扩散的过程以及病毒复制机理还不清楚。本论文将在组织水平阐述</w:t>
      </w:r>
      <w:r>
        <w:rPr>
          <w:rFonts w:ascii="Times New Roman" w:eastAsia="Times New Roman"/>
        </w:rPr>
        <w:t>RRSV</w:t>
      </w:r>
      <w:r>
        <w:t>在褐飞虱消化系统的侵染过程，鉴定参与</w:t>
      </w:r>
      <w:r>
        <w:rPr>
          <w:rFonts w:ascii="Times New Roman" w:eastAsia="Times New Roman"/>
        </w:rPr>
        <w:t>RRSV</w:t>
      </w:r>
      <w:r>
        <w:t>复制的病毒编码的非结构蛋白，从而为选择合适的靶标基因应用</w:t>
      </w:r>
      <w:r>
        <w:rPr>
          <w:rFonts w:ascii="Times New Roman" w:eastAsia="Times New Roman"/>
        </w:rPr>
        <w:t>RNAi</w:t>
      </w:r>
      <w:r>
        <w:t>原理培育转基因水稻抵抗</w:t>
      </w:r>
      <w:r>
        <w:rPr>
          <w:rFonts w:ascii="Times New Roman" w:eastAsia="Times New Roman"/>
        </w:rPr>
        <w:t>RRSV</w:t>
      </w:r>
      <w:r>
        <w:t>的侵染奠定基础。</w:t>
      </w:r>
    </w:p>
    <w:p w:rsidR="0018722C">
      <w:pPr>
        <w:pStyle w:val="Heading1"/>
        <w:topLinePunct/>
      </w:pPr>
      <w:bookmarkStart w:id="147776" w:name="_Toc686147776"/>
      <w:bookmarkStart w:name="_TOC_250076" w:id="49"/>
      <w:bookmarkStart w:name="2. SRBSDV在介体内的侵染循回过程 " w:id="50"/>
      <w:r>
        <w:rPr>
          <w:b/>
        </w:rPr>
        <w:t>2.</w:t>
      </w:r>
      <w:r>
        <w:t xml:space="preserve"> </w:t>
      </w:r>
      <w:bookmarkEnd w:id="50"/>
      <w:bookmarkStart w:name="2. SRBSDV在介体内的侵染循回过程 " w:id="51"/>
      <w:r>
        <w:rPr>
          <w:b/>
        </w:rPr>
        <w:t>S</w:t>
      </w:r>
      <w:r>
        <w:rPr>
          <w:b/>
        </w:rPr>
        <w:t>RBSDV</w:t>
      </w:r>
      <w:bookmarkEnd w:id="49"/>
      <w:r>
        <w:t>在介体内的侵染循回过程</w:t>
      </w:r>
      <w:bookmarkEnd w:id="147776"/>
    </w:p>
    <w:p w:rsidR="0018722C">
      <w:pPr>
        <w:topLinePunct/>
      </w:pPr>
      <w:r>
        <w:rPr>
          <w:rFonts w:ascii="Times New Roman" w:eastAsia="Times New Roman"/>
        </w:rPr>
        <w:t>SRBSDV</w:t>
      </w:r>
      <w:r>
        <w:t>由介体白背飞虱以持久增殖型方式传播，同时也可以由灰飞虱带</w:t>
      </w:r>
      <w:r>
        <w:t>毒，但不能传毒。持久增殖型病毒在介体体内可以增殖和扩散，通常的侵染循回</w:t>
      </w:r>
      <w:r>
        <w:t>过程是昆虫在病株上取食时病毒随汁液进入昆虫的肠腔，随后进入中肠或后肠的</w:t>
      </w:r>
      <w:r>
        <w:t>上皮细胞并进行复制，然后扩散到其他器官或血淋巴，最后扩散到唾液腺并进行复制，当昆虫再次取食时，病毒随唾液传到健康植物寄主。</w:t>
      </w:r>
    </w:p>
    <w:p w:rsidR="0018722C">
      <w:pPr>
        <w:topLinePunct/>
      </w:pPr>
      <w:r>
        <w:t>目前针对介体白背飞虱传播</w:t>
      </w:r>
      <w:r>
        <w:rPr>
          <w:rFonts w:ascii="Times New Roman" w:eastAsia="Times New Roman"/>
        </w:rPr>
        <w:t>SRBSDV</w:t>
      </w:r>
      <w:r>
        <w:t>的传毒特性已有较多的研究，已明确</w:t>
      </w:r>
      <w:r>
        <w:t>白背飞虱可以高效带毒和传毒，然而对病毒在介体内的侵染过程还不清楚。弄清</w:t>
      </w:r>
      <w:r>
        <w:t>病毒在介体内的侵染循回过程，可以从更深层次理解和阐明白背飞虱对</w:t>
      </w:r>
      <w:r>
        <w:rPr>
          <w:rFonts w:ascii="Times New Roman" w:eastAsia="Times New Roman"/>
        </w:rPr>
        <w:t>SRBSDV</w:t>
      </w:r>
      <w:r>
        <w:t>的传毒机理。此外，已知灰飞虱可以低效带毒却无法传毒，其机理还不清楚。本</w:t>
      </w:r>
      <w:r>
        <w:t>章节拟用免疫荧光标记技术系统地分析</w:t>
      </w:r>
      <w:r>
        <w:rPr>
          <w:rFonts w:ascii="Times New Roman" w:eastAsia="Times New Roman"/>
        </w:rPr>
        <w:t>SRBSDV</w:t>
      </w:r>
      <w:r>
        <w:t>在白背飞虱体内的侵染循回过</w:t>
      </w:r>
      <w:r>
        <w:t>程，同时也分析</w:t>
      </w:r>
      <w:r>
        <w:rPr>
          <w:rFonts w:ascii="Times New Roman" w:eastAsia="Times New Roman"/>
        </w:rPr>
        <w:t>SRBSDBV</w:t>
      </w:r>
      <w:r>
        <w:t>在灰飞虱体内的侵染屏障，以阐明白背飞虱高效传毒以及灰飞虱不能传毒的机理。</w:t>
      </w:r>
    </w:p>
    <w:p w:rsidR="0018722C">
      <w:pPr>
        <w:pStyle w:val="Heading2"/>
        <w:topLinePunct/>
        <w:ind w:left="171" w:hangingChars="171" w:hanging="171"/>
      </w:pPr>
      <w:bookmarkStart w:id="147777" w:name="_Toc686147777"/>
      <w:bookmarkStart w:name="_TOC_250075" w:id="52"/>
      <w:bookmarkStart w:name="2.1 材料与试剂 " w:id="53"/>
      <w:r>
        <w:rPr>
          <w:b/>
        </w:rPr>
        <w:t>2.1</w:t>
      </w:r>
      <w:r>
        <w:t xml:space="preserve"> </w:t>
      </w:r>
      <w:bookmarkEnd w:id="53"/>
      <w:bookmarkEnd w:id="52"/>
      <w:r>
        <w:t>材料与试剂</w:t>
      </w:r>
      <w:bookmarkEnd w:id="147777"/>
    </w:p>
    <w:p w:rsidR="0018722C">
      <w:pPr>
        <w:pStyle w:val="Heading3"/>
        <w:topLinePunct/>
        <w:ind w:left="200" w:hangingChars="200" w:hanging="200"/>
      </w:pPr>
      <w:bookmarkStart w:id="147778" w:name="_Toc686147778"/>
      <w:bookmarkStart w:name="_TOC_250074" w:id="54"/>
      <w:bookmarkEnd w:id="54"/>
      <w:r>
        <w:rPr>
          <w:b/>
        </w:rPr>
        <w:t>2.1.1</w:t>
      </w:r>
      <w:r>
        <w:t xml:space="preserve"> </w:t>
      </w:r>
      <w:r>
        <w:t>水稻病毒毒源和介体昆虫</w:t>
      </w:r>
      <w:bookmarkEnd w:id="147778"/>
    </w:p>
    <w:p w:rsidR="0018722C">
      <w:pPr>
        <w:topLinePunct/>
      </w:pPr>
      <w:r>
        <w:t>感染</w:t>
      </w:r>
      <w:r>
        <w:rPr>
          <w:rFonts w:ascii="Times New Roman" w:eastAsia="Times New Roman"/>
        </w:rPr>
        <w:t>SRBSDV</w:t>
      </w:r>
      <w:r>
        <w:t>的水稻病株采自湖南省芷江市，种植在本所实验室田间水稻</w:t>
      </w:r>
      <w:r>
        <w:t>病毒圃。介体白背飞虱和灰飞虱采自福建农林大学水稻育种实验田，并于温室</w:t>
      </w:r>
      <w:r>
        <w:t>中</w:t>
      </w:r>
    </w:p>
    <w:p w:rsidR="0018722C">
      <w:pPr>
        <w:topLinePunct/>
      </w:pPr>
      <w:r>
        <w:rPr>
          <w:rFonts w:ascii="Times New Roman" w:hAnsi="Times New Roman" w:eastAsia="Times New Roman"/>
        </w:rPr>
        <w:t>25</w:t>
      </w:r>
      <w:r>
        <w:t>℃条件下饲养在水稻幼苗上。成虫期的白背飞虱和灰飞虱在水稻幼苗上产卵</w:t>
      </w:r>
      <w:r>
        <w:rPr>
          <w:rFonts w:ascii="Times New Roman" w:hAnsi="Times New Roman" w:eastAsia="Times New Roman"/>
        </w:rPr>
        <w:t>3 d</w:t>
      </w:r>
      <w:r>
        <w:t>，产卵后</w:t>
      </w:r>
      <w:r>
        <w:rPr>
          <w:rFonts w:ascii="Times New Roman" w:hAnsi="Times New Roman" w:eastAsia="Times New Roman"/>
        </w:rPr>
        <w:t>10-12d</w:t>
      </w:r>
      <w:r>
        <w:t>孵出</w:t>
      </w:r>
      <w:r>
        <w:rPr>
          <w:rFonts w:ascii="Times New Roman" w:hAnsi="Times New Roman" w:eastAsia="Times New Roman"/>
        </w:rPr>
        <w:t>1</w:t>
      </w:r>
      <w:r>
        <w:t>龄若虫，生长到</w:t>
      </w:r>
      <w:r>
        <w:rPr>
          <w:rFonts w:ascii="Times New Roman" w:hAnsi="Times New Roman" w:eastAsia="Times New Roman"/>
        </w:rPr>
        <w:t>2</w:t>
      </w:r>
      <w:r>
        <w:t>龄的若虫用于实验。</w:t>
      </w:r>
    </w:p>
    <w:p w:rsidR="0018722C">
      <w:pPr>
        <w:pStyle w:val="Heading3"/>
        <w:topLinePunct/>
        <w:ind w:left="200" w:hangingChars="200" w:hanging="200"/>
      </w:pPr>
      <w:bookmarkStart w:id="147779" w:name="_Toc686147779"/>
      <w:bookmarkStart w:name="_TOC_250073" w:id="55"/>
      <w:bookmarkEnd w:id="55"/>
      <w:r>
        <w:rPr>
          <w:b/>
        </w:rPr>
        <w:t>2.1.2</w:t>
      </w:r>
      <w:r>
        <w:t xml:space="preserve"> </w:t>
      </w:r>
      <w:r>
        <w:t>实验试剂与抗体</w:t>
      </w:r>
      <w:bookmarkEnd w:id="147779"/>
    </w:p>
    <w:p w:rsidR="0018722C">
      <w:pPr>
        <w:topLinePunct/>
      </w:pPr>
      <w:r>
        <w:t>二甲基甲酰胺</w:t>
      </w:r>
      <w:r>
        <w:t>（</w:t>
      </w:r>
      <w:r>
        <w:rPr>
          <w:rFonts w:ascii="Times New Roman" w:hAnsi="Times New Roman" w:eastAsia="宋体"/>
          <w:w w:val="99"/>
        </w:rPr>
        <w:t>D</w:t>
      </w:r>
      <w:r>
        <w:rPr>
          <w:rFonts w:ascii="Times New Roman" w:hAnsi="Times New Roman" w:eastAsia="宋体"/>
          <w:spacing w:val="-2"/>
          <w:w w:val="99"/>
        </w:rPr>
        <w:t>M</w:t>
      </w:r>
      <w:r>
        <w:rPr>
          <w:rFonts w:ascii="Times New Roman" w:hAnsi="Times New Roman" w:eastAsia="宋体"/>
          <w:spacing w:val="-2"/>
          <w:w w:val="99"/>
        </w:rPr>
        <w:t>F</w:t>
      </w:r>
      <w:r>
        <w:t>）</w:t>
      </w:r>
      <w:r>
        <w:t>、荧光素粉、荧光抗衰减液购自</w:t>
      </w:r>
      <w:r>
        <w:rPr>
          <w:rFonts w:ascii="Times New Roman" w:hAnsi="Times New Roman" w:eastAsia="宋体"/>
        </w:rPr>
        <w:t>I</w:t>
      </w:r>
      <w:r>
        <w:rPr>
          <w:rFonts w:ascii="Times New Roman" w:hAnsi="Times New Roman" w:eastAsia="宋体"/>
        </w:rPr>
        <w:t>nv</w:t>
      </w:r>
      <w:r>
        <w:rPr>
          <w:rFonts w:ascii="Times New Roman" w:hAnsi="Times New Roman" w:eastAsia="宋体"/>
        </w:rPr>
        <w:t>i</w:t>
      </w:r>
      <w:r>
        <w:rPr>
          <w:rFonts w:ascii="Times New Roman" w:hAnsi="Times New Roman" w:eastAsia="宋体"/>
        </w:rPr>
        <w:t>t</w:t>
      </w:r>
      <w:r>
        <w:rPr>
          <w:rFonts w:ascii="Times New Roman" w:hAnsi="Times New Roman" w:eastAsia="宋体"/>
        </w:rPr>
        <w:t>r</w:t>
      </w:r>
      <w:r>
        <w:rPr>
          <w:rFonts w:ascii="Times New Roman" w:hAnsi="Times New Roman" w:eastAsia="宋体"/>
        </w:rPr>
        <w:t>o</w:t>
      </w:r>
      <w:r>
        <w:rPr>
          <w:rFonts w:ascii="Times New Roman" w:hAnsi="Times New Roman" w:eastAsia="宋体"/>
        </w:rPr>
        <w:t>g</w:t>
      </w:r>
      <w:r>
        <w:rPr>
          <w:rFonts w:ascii="Times New Roman" w:hAnsi="Times New Roman" w:eastAsia="宋体"/>
        </w:rPr>
        <w:t>e</w:t>
      </w:r>
      <w:r>
        <w:rPr>
          <w:rFonts w:ascii="Times New Roman" w:hAnsi="Times New Roman" w:eastAsia="宋体"/>
        </w:rPr>
        <w:t>n</w:t>
      </w:r>
      <w:r>
        <w:t>公司；多</w:t>
      </w:r>
      <w:r>
        <w:t>聚甲醛、</w:t>
      </w:r>
      <w:r>
        <w:rPr>
          <w:rFonts w:ascii="Times New Roman" w:hAnsi="Times New Roman" w:eastAsia="宋体"/>
        </w:rPr>
        <w:t>T</w:t>
      </w:r>
      <w:r>
        <w:rPr>
          <w:rFonts w:ascii="Times New Roman" w:hAnsi="Times New Roman" w:eastAsia="宋体"/>
        </w:rPr>
        <w:t>r</w:t>
      </w:r>
      <w:r>
        <w:rPr>
          <w:rFonts w:ascii="Times New Roman" w:hAnsi="Times New Roman" w:eastAsia="宋体"/>
        </w:rPr>
        <w:t>i</w:t>
      </w:r>
      <w:r>
        <w:rPr>
          <w:rFonts w:ascii="Times New Roman" w:hAnsi="Times New Roman" w:eastAsia="宋体"/>
        </w:rPr>
        <w:t>t</w:t>
      </w:r>
      <w:r>
        <w:rPr>
          <w:rFonts w:ascii="Times New Roman" w:hAnsi="Times New Roman" w:eastAsia="宋体"/>
        </w:rPr>
        <w:t>o</w:t>
      </w:r>
      <w:r>
        <w:rPr>
          <w:rFonts w:ascii="Times New Roman" w:hAnsi="Times New Roman" w:eastAsia="宋体"/>
        </w:rPr>
        <w:t>n</w:t>
      </w:r>
      <w:r>
        <w:rPr>
          <w:rFonts w:ascii="Times New Roman" w:hAnsi="Times New Roman" w:eastAsia="宋体"/>
        </w:rPr>
        <w:t>-</w:t>
      </w:r>
      <w:r>
        <w:rPr>
          <w:rFonts w:ascii="Times New Roman" w:hAnsi="Times New Roman" w:eastAsia="宋体"/>
        </w:rPr>
        <w:t>100</w:t>
      </w:r>
      <w:r>
        <w:t>、</w:t>
      </w:r>
      <w:r>
        <w:rPr>
          <w:rFonts w:ascii="Times New Roman" w:hAnsi="Times New Roman" w:eastAsia="宋体"/>
        </w:rPr>
        <w:t>p</w:t>
      </w:r>
      <w:r>
        <w:rPr>
          <w:rFonts w:ascii="Times New Roman" w:hAnsi="Times New Roman" w:eastAsia="宋体"/>
        </w:rPr>
        <w:t>h</w:t>
      </w:r>
      <w:r>
        <w:rPr>
          <w:rFonts w:ascii="Times New Roman" w:hAnsi="Times New Roman" w:eastAsia="宋体"/>
        </w:rPr>
        <w:t>a</w:t>
      </w:r>
      <w:r>
        <w:rPr>
          <w:rFonts w:ascii="Times New Roman" w:hAnsi="Times New Roman" w:eastAsia="宋体"/>
        </w:rPr>
        <w:t>l</w:t>
      </w:r>
      <w:r>
        <w:rPr>
          <w:rFonts w:ascii="Times New Roman" w:hAnsi="Times New Roman" w:eastAsia="宋体"/>
        </w:rPr>
        <w:t>l</w:t>
      </w:r>
      <w:r>
        <w:rPr>
          <w:rFonts w:ascii="Times New Roman" w:hAnsi="Times New Roman" w:eastAsia="宋体"/>
        </w:rPr>
        <w:t>o</w:t>
      </w:r>
      <w:r>
        <w:rPr>
          <w:rFonts w:ascii="Times New Roman" w:hAnsi="Times New Roman" w:eastAsia="宋体"/>
        </w:rPr>
        <w:t>i</w:t>
      </w:r>
      <w:r>
        <w:rPr>
          <w:rFonts w:ascii="Times New Roman" w:hAnsi="Times New Roman" w:eastAsia="宋体"/>
        </w:rPr>
        <w:t>d</w:t>
      </w:r>
      <w:r>
        <w:rPr>
          <w:rFonts w:ascii="Times New Roman" w:hAnsi="Times New Roman" w:eastAsia="宋体"/>
        </w:rPr>
        <w:t>i</w:t>
      </w:r>
      <w:r>
        <w:rPr>
          <w:rFonts w:ascii="Times New Roman" w:hAnsi="Times New Roman" w:eastAsia="宋体"/>
        </w:rPr>
        <w:t>n–</w:t>
      </w:r>
      <w:r>
        <w:rPr>
          <w:rFonts w:ascii="Times New Roman" w:hAnsi="Times New Roman" w:eastAsia="宋体"/>
        </w:rPr>
        <w:t>r</w:t>
      </w:r>
      <w:r>
        <w:rPr>
          <w:rFonts w:ascii="Times New Roman" w:hAnsi="Times New Roman" w:eastAsia="宋体"/>
        </w:rPr>
        <w:t>h</w:t>
      </w:r>
      <w:r>
        <w:rPr>
          <w:rFonts w:ascii="Times New Roman" w:hAnsi="Times New Roman" w:eastAsia="宋体"/>
        </w:rPr>
        <w:t>o</w:t>
      </w:r>
      <w:r>
        <w:rPr>
          <w:rFonts w:ascii="Times New Roman" w:hAnsi="Times New Roman" w:eastAsia="宋体"/>
        </w:rPr>
        <w:t>d</w:t>
      </w:r>
      <w:r>
        <w:rPr>
          <w:rFonts w:ascii="Times New Roman" w:hAnsi="Times New Roman" w:eastAsia="宋体"/>
        </w:rPr>
        <w:t>a</w:t>
      </w:r>
      <w:r>
        <w:rPr>
          <w:rFonts w:ascii="Times New Roman" w:hAnsi="Times New Roman" w:eastAsia="宋体"/>
        </w:rPr>
        <w:t>mi</w:t>
      </w:r>
      <w:r>
        <w:rPr>
          <w:rFonts w:ascii="Times New Roman" w:hAnsi="Times New Roman" w:eastAsia="宋体"/>
        </w:rPr>
        <w:t>ne</w:t>
      </w:r>
      <w:r>
        <w:t>购自</w:t>
      </w:r>
      <w:r>
        <w:rPr>
          <w:rFonts w:ascii="Times New Roman" w:hAnsi="Times New Roman" w:eastAsia="宋体"/>
        </w:rPr>
        <w:t>S</w:t>
      </w:r>
      <w:r>
        <w:rPr>
          <w:rFonts w:ascii="Times New Roman" w:hAnsi="Times New Roman" w:eastAsia="宋体"/>
        </w:rPr>
        <w:t>i</w:t>
      </w:r>
      <w:r>
        <w:rPr>
          <w:rFonts w:ascii="Times New Roman" w:hAnsi="Times New Roman" w:eastAsia="宋体"/>
        </w:rPr>
        <w:t>g</w:t>
      </w:r>
      <w:r>
        <w:rPr>
          <w:rFonts w:ascii="Times New Roman" w:hAnsi="Times New Roman" w:eastAsia="宋体"/>
        </w:rPr>
        <w:t>m</w:t>
      </w:r>
      <w:r>
        <w:rPr>
          <w:rFonts w:ascii="Times New Roman" w:hAnsi="Times New Roman" w:eastAsia="宋体"/>
        </w:rPr>
        <w:t>a</w:t>
      </w:r>
      <w:r>
        <w:t>公司；牛血清蛋白</w:t>
      </w:r>
      <w:r>
        <w:t>（</w:t>
      </w:r>
      <w:r>
        <w:rPr>
          <w:rFonts w:ascii="Times New Roman" w:hAnsi="Times New Roman" w:eastAsia="宋体"/>
          <w:spacing w:val="-1"/>
        </w:rPr>
        <w:t>B</w:t>
      </w:r>
      <w:r>
        <w:rPr>
          <w:rFonts w:ascii="Times New Roman" w:hAnsi="Times New Roman" w:eastAsia="宋体"/>
          <w:spacing w:val="2"/>
          <w:w w:val="99"/>
        </w:rPr>
        <w:t>S</w:t>
      </w:r>
      <w:r>
        <w:rPr>
          <w:rFonts w:ascii="Times New Roman" w:hAnsi="Times New Roman" w:eastAsia="宋体"/>
          <w:spacing w:val="-2"/>
          <w:w w:val="99"/>
        </w:rPr>
        <w:t>A</w:t>
      </w:r>
      <w:r>
        <w:t>）</w:t>
      </w:r>
      <w:r>
        <w:t>、</w:t>
      </w:r>
    </w:p>
    <w:p w:rsidR="0018722C">
      <w:pPr>
        <w:topLinePunct/>
      </w:pPr>
      <w:r>
        <w:rPr>
          <w:rFonts w:ascii="Times New Roman" w:eastAsia="Times New Roman"/>
        </w:rPr>
        <w:t>NaHCO</w:t>
      </w:r>
      <w:r>
        <w:rPr>
          <w:vertAlign w:val="subscript"/>
          <w:rFonts w:ascii="Times New Roman" w:eastAsia="Times New Roman"/>
        </w:rPr>
        <w:t>3</w:t>
      </w:r>
      <w:r>
        <w:t>购自厦门泰京公司；</w:t>
      </w:r>
      <w:r>
        <w:rPr>
          <w:rFonts w:ascii="Times New Roman" w:eastAsia="Times New Roman"/>
        </w:rPr>
        <w:t>Protein A IgG purification kits</w:t>
      </w:r>
      <w:r>
        <w:t>购自</w:t>
      </w:r>
      <w:r>
        <w:rPr>
          <w:rFonts w:ascii="Times New Roman" w:eastAsia="Times New Roman"/>
        </w:rPr>
        <w:t>Thermo</w:t>
      </w:r>
      <w:r>
        <w:t>公司。</w:t>
      </w:r>
    </w:p>
    <w:p w:rsidR="0018722C">
      <w:pPr>
        <w:topLinePunct/>
      </w:pPr>
      <w:r>
        <w:rPr>
          <w:rFonts w:ascii="Times New Roman" w:eastAsia="Times New Roman"/>
        </w:rPr>
        <w:t>SRBSDV</w:t>
      </w:r>
      <w:r>
        <w:t>的外壳蛋白</w:t>
      </w:r>
      <w:r>
        <w:rPr>
          <w:rFonts w:ascii="Times New Roman" w:eastAsia="Times New Roman"/>
        </w:rPr>
        <w:t>P10</w:t>
      </w:r>
      <w:r>
        <w:t>抗血清由本实验室制备保存。</w:t>
      </w:r>
    </w:p>
    <w:p w:rsidR="0018722C">
      <w:pPr>
        <w:pStyle w:val="Heading2"/>
        <w:topLinePunct/>
        <w:ind w:left="171" w:hangingChars="171" w:hanging="171"/>
      </w:pPr>
      <w:bookmarkStart w:id="147780" w:name="_Toc686147780"/>
      <w:bookmarkStart w:name="_TOC_250072" w:id="56"/>
      <w:bookmarkStart w:name="2.2实验方法 " w:id="57"/>
      <w:r>
        <w:rPr>
          <w:b/>
        </w:rPr>
        <w:t>2.2</w:t>
      </w:r>
      <w:r>
        <w:t xml:space="preserve"> </w:t>
      </w:r>
      <w:bookmarkEnd w:id="57"/>
      <w:bookmarkEnd w:id="56"/>
      <w:r>
        <w:t>实验方法</w:t>
      </w:r>
      <w:bookmarkEnd w:id="147780"/>
    </w:p>
    <w:p w:rsidR="0018722C">
      <w:pPr>
        <w:pStyle w:val="Heading3"/>
        <w:topLinePunct/>
        <w:ind w:left="200" w:hangingChars="200" w:hanging="200"/>
      </w:pPr>
      <w:bookmarkStart w:id="147781" w:name="_Toc686147781"/>
      <w:bookmarkStart w:name="_TOC_250071" w:id="58"/>
      <w:r>
        <w:rPr>
          <w:b/>
        </w:rPr>
        <w:t>2.2.1</w:t>
      </w:r>
      <w:r>
        <w:t xml:space="preserve"> </w:t>
      </w:r>
      <w:r>
        <w:t>提纯抗体</w:t>
      </w:r>
      <w:bookmarkEnd w:id="58"/>
      <w:r>
        <w:rPr>
          <w:b/>
        </w:rPr>
        <w:t>IgG</w:t>
      </w:r>
      <w:bookmarkEnd w:id="147781"/>
    </w:p>
    <w:p w:rsidR="0018722C">
      <w:pPr>
        <w:topLinePunct/>
      </w:pPr>
      <w:r>
        <w:t>外壳蛋白</w:t>
      </w:r>
      <w:r>
        <w:rPr>
          <w:rFonts w:ascii="Times New Roman" w:eastAsia="Times New Roman"/>
        </w:rPr>
        <w:t>P10</w:t>
      </w:r>
      <w:r>
        <w:t>的</w:t>
      </w:r>
      <w:r>
        <w:rPr>
          <w:rFonts w:ascii="Times New Roman" w:eastAsia="Times New Roman"/>
        </w:rPr>
        <w:t>IgG</w:t>
      </w:r>
      <w:r>
        <w:t>采用</w:t>
      </w:r>
      <w:r>
        <w:rPr>
          <w:rFonts w:ascii="Times New Roman" w:eastAsia="Times New Roman"/>
        </w:rPr>
        <w:t>Thermo</w:t>
      </w:r>
      <w:r>
        <w:t>公司的蛋白</w:t>
      </w:r>
      <w:r>
        <w:rPr>
          <w:rFonts w:ascii="Times New Roman" w:eastAsia="Times New Roman"/>
        </w:rPr>
        <w:t>A</w:t>
      </w:r>
      <w:r>
        <w:t>亲和柱从抗血清中提纯获得，</w:t>
      </w:r>
      <w:r>
        <w:rPr>
          <w:rFonts w:ascii="Times New Roman" w:eastAsia="Times New Roman"/>
        </w:rPr>
        <w:t>IgG</w:t>
      </w:r>
      <w:r>
        <w:t>提纯的操作步骤为：</w:t>
      </w:r>
    </w:p>
    <w:p w:rsidR="0018722C">
      <w:pPr>
        <w:pStyle w:val="5"/>
        <w:topLinePunct/>
      </w:pPr>
      <w:r>
        <w:rPr>
          <w:rFonts w:ascii="宋体" w:eastAsia="宋体" w:hint="eastAsia"/>
          <w:sz w:val="24"/>
        </w:rPr>
        <w:t>（</w:t>
      </w:r>
      <w:r>
        <w:t xml:space="preserve">1</w:t>
      </w:r>
      <w:r>
        <w:t>)</w:t>
      </w:r>
      <w:r>
        <w:t xml:space="preserve"> </w:t>
      </w:r>
      <w:r/>
      <w:r>
        <w:t>取下亲和柱上下两端的</w:t>
      </w:r>
      <w:r>
        <w:t>盖子</w:t>
      </w:r>
      <w:r>
        <w:t>，使亲和柱内的保护液自然下滴；</w:t>
      </w:r>
    </w:p>
    <w:p w:rsidR="0018722C">
      <w:pPr>
        <w:pStyle w:val="5"/>
        <w:topLinePunct/>
      </w:pPr>
      <w:r>
        <w:rPr>
          <w:rFonts w:ascii="宋体" w:eastAsia="宋体" w:hint="eastAsia"/>
          <w:sz w:val="24"/>
        </w:rPr>
        <w:t>（</w:t>
      </w:r>
      <w:r>
        <w:t xml:space="preserve">2</w:t>
      </w:r>
      <w:r>
        <w:t>)</w:t>
      </w:r>
      <w:r>
        <w:t xml:space="preserve"> </w:t>
      </w:r>
      <w:r/>
      <w:r>
        <w:t>待柱顶没有液体时向柱顶加入</w:t>
      </w:r>
      <w:r>
        <w:t>5</w:t>
      </w:r>
      <w:r>
        <w:t>-</w:t>
      </w:r>
      <w:r>
        <w:t>1</w:t>
      </w:r>
      <w:r>
        <w:t>5</w:t>
      </w:r>
      <w:r>
        <w:t>m</w:t>
      </w:r>
      <w:r>
        <w:t>l</w:t>
      </w:r>
      <w:r/>
      <w:r>
        <w:t>的</w:t>
      </w:r>
      <w:r>
        <w:t>B</w:t>
      </w:r>
      <w:r>
        <w:t>i</w:t>
      </w:r>
      <w:r>
        <w:t>n</w:t>
      </w:r>
      <w:r>
        <w:t>d</w:t>
      </w:r>
      <w:r>
        <w:t>i</w:t>
      </w:r>
      <w:r>
        <w:t>n</w:t>
      </w:r>
      <w:r>
        <w:t>g</w:t>
      </w:r>
      <w:r>
        <w:t> </w:t>
      </w:r>
      <w:r>
        <w:t>b</w:t>
      </w:r>
      <w:r>
        <w:t>u</w:t>
      </w:r>
      <w:r>
        <w:t>f</w:t>
      </w:r>
      <w:r>
        <w:t>f</w:t>
      </w:r>
      <w:r>
        <w:t>e</w:t>
      </w:r>
      <w:r>
        <w:t>r</w:t>
      </w:r>
      <w:r>
        <w:t>，使液体自然下滴</w:t>
      </w:r>
    </w:p>
    <w:p w:rsidR="0018722C">
      <w:pPr>
        <w:topLinePunct/>
      </w:pPr>
      <w:r>
        <w:t>清洗亲和柱；</w:t>
      </w:r>
    </w:p>
    <w:p w:rsidR="0018722C">
      <w:pPr>
        <w:pStyle w:val="cw22"/>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清洗完后将</w:t>
      </w:r>
      <w:r>
        <w:t>3-5ml</w:t>
      </w:r>
      <w:r/>
      <w:r>
        <w:rPr>
          <w:rFonts w:ascii="宋体" w:eastAsia="宋体" w:hint="eastAsia"/>
        </w:rPr>
        <w:t>的抗血清加入亲和柱顶，使其自然下滴并与亲和柱吸附；</w:t>
      </w:r>
    </w:p>
    <w:p w:rsidR="0018722C">
      <w:pPr>
        <w:pStyle w:val="cw22"/>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待亲和柱顶部没有抗血清时，加入</w:t>
      </w:r>
      <w:r>
        <w:t>5-15</w:t>
      </w:r>
      <w:r>
        <w:t> </w:t>
      </w:r>
      <w:r>
        <w:t>ml</w:t>
      </w:r>
      <w:r>
        <w:t> </w:t>
      </w:r>
      <w:r>
        <w:t>Binding</w:t>
      </w:r>
      <w:r>
        <w:t> </w:t>
      </w:r>
      <w:r>
        <w:t>buffer</w:t>
      </w:r>
      <w:r/>
      <w:r>
        <w:rPr>
          <w:rFonts w:ascii="宋体" w:eastAsia="宋体" w:hint="eastAsia"/>
        </w:rPr>
        <w:t>清洗亲和柱内</w:t>
      </w:r>
      <w:r>
        <w:rPr>
          <w:rFonts w:ascii="宋体" w:eastAsia="宋体" w:hint="eastAsia"/>
        </w:rPr>
        <w:t>未被吸附的</w:t>
      </w:r>
      <w:r>
        <w:t>IgG</w:t>
      </w:r>
      <w:r/>
      <w:r>
        <w:rPr>
          <w:rFonts w:ascii="宋体" w:eastAsia="宋体" w:hint="eastAsia"/>
        </w:rPr>
        <w:t>和其他物质，同时用</w:t>
      </w:r>
      <w:r>
        <w:t>2</w:t>
      </w:r>
      <w:r>
        <w:t> </w:t>
      </w:r>
      <w:r>
        <w:t>ml</w:t>
      </w:r>
      <w:r/>
      <w:r>
        <w:rPr>
          <w:rFonts w:ascii="宋体" w:eastAsia="宋体" w:hint="eastAsia"/>
        </w:rPr>
        <w:t>的离心管收集洗涤后的液体，</w:t>
      </w:r>
      <w:r>
        <w:rPr>
          <w:rFonts w:ascii="宋体" w:eastAsia="宋体" w:hint="eastAsia"/>
        </w:rPr>
        <w:t>每</w:t>
      </w:r>
      <w:r>
        <w:t>2</w:t>
      </w:r>
      <w:r>
        <w:t> </w:t>
      </w:r>
      <w:r>
        <w:t>ml</w:t>
      </w:r>
      <w:r/>
      <w:r>
        <w:rPr>
          <w:rFonts w:ascii="宋体" w:eastAsia="宋体" w:hint="eastAsia"/>
        </w:rPr>
        <w:t>收集到一个离心管中，然后使用分光光度仪测定</w:t>
      </w:r>
      <w:r>
        <w:t>OD</w:t>
      </w:r>
      <w:r>
        <w:t>280</w:t>
      </w:r>
      <w:r>
        <w:rPr>
          <w:rFonts w:ascii="宋体" w:eastAsia="宋体" w:hint="eastAsia"/>
        </w:rPr>
        <w:t>的蛋白浓</w:t>
      </w:r>
      <w:r>
        <w:rPr>
          <w:rFonts w:ascii="宋体" w:eastAsia="宋体" w:hint="eastAsia"/>
        </w:rPr>
        <w:t>度，直至</w:t>
      </w:r>
      <w:r>
        <w:t>OD</w:t>
      </w:r>
      <w:r/>
      <w:r>
        <w:rPr>
          <w:rFonts w:ascii="宋体" w:eastAsia="宋体" w:hint="eastAsia"/>
        </w:rPr>
        <w:t>值接近空白对照时则停止添加</w:t>
      </w:r>
      <w:r>
        <w:t>Binding</w:t>
      </w:r>
      <w:r>
        <w:t> </w:t>
      </w:r>
      <w:r>
        <w:t>buffer</w:t>
      </w:r>
      <w:r>
        <w:rPr>
          <w:rFonts w:asci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5</w:t>
      </w:r>
      <w:r>
        <w:rPr>
          <w:rFonts w:ascii="宋体" w:hAnsi="宋体" w:eastAsia="宋体" w:hint="eastAsia"/>
        </w:rPr>
        <w:t>)</w:t>
      </w:r>
      <w:r>
        <w:rPr>
          <w:rFonts w:ascii="宋体" w:hAnsi="宋体" w:eastAsia="宋体" w:hint="eastAsia"/>
        </w:rPr>
        <w:t>向亲和柱顶部加入</w:t>
      </w:r>
      <w:r>
        <w:t>5-10</w:t>
      </w:r>
      <w:r>
        <w:t> </w:t>
      </w:r>
      <w:r>
        <w:t>ml</w:t>
      </w:r>
      <w:r>
        <w:t> </w:t>
      </w:r>
      <w:r>
        <w:t>Elution</w:t>
      </w:r>
      <w:r>
        <w:t> </w:t>
      </w:r>
      <w:r>
        <w:t>buffer</w:t>
      </w:r>
      <w:r>
        <w:rPr>
          <w:rFonts w:ascii="宋体" w:hAnsi="宋体" w:eastAsia="宋体" w:hint="eastAsia"/>
        </w:rPr>
        <w:t>，同时用</w:t>
      </w:r>
      <w:r>
        <w:t>1</w:t>
      </w:r>
      <w:r>
        <w:t>.</w:t>
      </w:r>
      <w:r>
        <w:t>5ml</w:t>
      </w:r>
      <w:r/>
      <w:r>
        <w:rPr>
          <w:rFonts w:ascii="宋体" w:hAnsi="宋体" w:eastAsia="宋体" w:hint="eastAsia"/>
        </w:rPr>
        <w:t>的离心管收集洗</w:t>
      </w:r>
      <w:r>
        <w:rPr>
          <w:rFonts w:ascii="宋体" w:hAnsi="宋体" w:eastAsia="宋体" w:hint="eastAsia"/>
        </w:rPr>
        <w:t>脱下来的液体，每</w:t>
      </w:r>
      <w:r>
        <w:t>1</w:t>
      </w:r>
      <w:r>
        <w:t> </w:t>
      </w:r>
      <w:r>
        <w:t>ml</w:t>
      </w:r>
      <w:r/>
      <w:r>
        <w:rPr>
          <w:rFonts w:ascii="宋体" w:hAnsi="宋体" w:eastAsia="宋体" w:hint="eastAsia"/>
        </w:rPr>
        <w:t>收集</w:t>
      </w:r>
      <w:r>
        <w:t>1</w:t>
      </w:r>
      <w:r/>
      <w:r>
        <w:rPr>
          <w:rFonts w:ascii="宋体" w:hAnsi="宋体" w:eastAsia="宋体" w:hint="eastAsia"/>
        </w:rPr>
        <w:t>次，并使用分光光度仪测定</w:t>
      </w:r>
      <w:r>
        <w:t>OD</w:t>
      </w:r>
      <w:r>
        <w:t>280</w:t>
      </w:r>
      <w:r>
        <w:rPr>
          <w:rFonts w:ascii="宋体" w:hAnsi="宋体" w:eastAsia="宋体" w:hint="eastAsia"/>
        </w:rPr>
        <w:t>的蛋白</w:t>
      </w:r>
      <w:r>
        <w:rPr>
          <w:rFonts w:ascii="宋体" w:hAnsi="宋体" w:eastAsia="宋体" w:hint="eastAsia"/>
        </w:rPr>
        <w:t>浓度，通常洗脱下来的高浓度</w:t>
      </w:r>
      <w:r>
        <w:t>IgG</w:t>
      </w:r>
      <w:r/>
      <w:r>
        <w:rPr>
          <w:rFonts w:ascii="宋体" w:hAnsi="宋体" w:eastAsia="宋体" w:hint="eastAsia"/>
        </w:rPr>
        <w:t>主要分布在第</w:t>
      </w:r>
      <w:r>
        <w:t>2-4</w:t>
      </w:r>
      <w:r/>
      <w:r>
        <w:rPr>
          <w:rFonts w:ascii="宋体" w:hAnsi="宋体" w:eastAsia="宋体" w:hint="eastAsia"/>
        </w:rPr>
        <w:t>号离心管中，待</w:t>
      </w:r>
      <w:r>
        <w:t>OD</w:t>
      </w:r>
      <w:r>
        <w:rPr>
          <w:rFonts w:ascii="宋体" w:hAnsi="宋体" w:eastAsia="宋体" w:hint="eastAsia"/>
        </w:rPr>
        <w:t>值接近空白对照时则停止添加</w:t>
      </w:r>
      <w:r>
        <w:t>Elution</w:t>
      </w:r>
      <w:r>
        <w:t> </w:t>
      </w:r>
      <w:r>
        <w:t>buffer</w:t>
      </w:r>
      <w:r>
        <w:rPr>
          <w:rFonts w:ascii="宋体" w:hAnsi="宋体" w:eastAsia="宋体" w:hint="eastAsia"/>
        </w:rPr>
        <w:t>，高浓度</w:t>
      </w:r>
      <w:r>
        <w:t>IgG</w:t>
      </w:r>
      <w:r/>
      <w:r>
        <w:rPr>
          <w:rFonts w:ascii="宋体" w:hAnsi="宋体" w:eastAsia="宋体" w:hint="eastAsia"/>
        </w:rPr>
        <w:t>置于</w:t>
      </w:r>
      <w:r>
        <w:t>-20</w:t>
      </w:r>
      <w:r>
        <w:rPr>
          <w:rFonts w:ascii="宋体" w:hAnsi="宋体" w:eastAsia="宋体" w:hint="eastAsia"/>
        </w:rPr>
        <w:t>℃条件下保存备用；</w:t>
      </w:r>
    </w:p>
    <w:p w:rsidR="0018722C">
      <w:pPr>
        <w:pStyle w:val="cw22"/>
        <w:topLinePunct/>
      </w:pPr>
      <w:r>
        <w:rPr>
          <w:rFonts w:ascii="宋体" w:hAnsi="宋体" w:eastAsia="宋体" w:hint="eastAsia"/>
        </w:rPr>
        <w:t>(</w:t>
      </w:r>
      <w:r>
        <w:rPr>
          <w:rFonts w:ascii="宋体" w:hAnsi="宋体" w:eastAsia="宋体" w:hint="eastAsia"/>
        </w:rPr>
        <w:t xml:space="preserve">6</w:t>
      </w:r>
      <w:r>
        <w:rPr>
          <w:rFonts w:ascii="宋体" w:hAnsi="宋体" w:eastAsia="宋体" w:hint="eastAsia"/>
        </w:rPr>
        <w:t>)</w:t>
      </w:r>
      <w:r>
        <w:rPr>
          <w:rFonts w:ascii="宋体" w:hAnsi="宋体" w:eastAsia="宋体" w:hint="eastAsia"/>
        </w:rPr>
        <w:t>向亲和柱内加入</w:t>
      </w:r>
      <w:r>
        <w:t>4</w:t>
      </w:r>
      <w:r>
        <w:t> </w:t>
      </w:r>
      <w:r>
        <w:t>ml</w:t>
      </w:r>
      <w:r/>
      <w:r>
        <w:rPr>
          <w:rFonts w:ascii="宋体" w:hAnsi="宋体" w:eastAsia="宋体" w:hint="eastAsia"/>
        </w:rPr>
        <w:t>含</w:t>
      </w:r>
      <w:r>
        <w:t>0.02%</w:t>
      </w:r>
      <w:r>
        <w:rPr>
          <w:rFonts w:ascii="宋体" w:hAnsi="宋体" w:eastAsia="宋体" w:hint="eastAsia"/>
        </w:rPr>
        <w:t>叠氮化钠的灭菌水，下滴</w:t>
      </w:r>
      <w:r>
        <w:t>1</w:t>
      </w:r>
      <w:r>
        <w:t> </w:t>
      </w:r>
      <w:r>
        <w:t>ml</w:t>
      </w:r>
      <w:r/>
      <w:r>
        <w:rPr>
          <w:rFonts w:ascii="宋体" w:hAnsi="宋体" w:eastAsia="宋体" w:hint="eastAsia"/>
        </w:rPr>
        <w:t>后盖上亲和柱两端的</w:t>
      </w:r>
      <w:r>
        <w:rPr>
          <w:rFonts w:ascii="宋体" w:hAnsi="宋体" w:eastAsia="宋体" w:hint="eastAsia"/>
        </w:rPr>
        <w:t>盖子</w:t>
      </w:r>
      <w:r>
        <w:rPr>
          <w:rFonts w:ascii="宋体" w:hAnsi="宋体" w:eastAsia="宋体" w:hint="eastAsia"/>
        </w:rPr>
        <w:t>，并将亲和柱放入</w:t>
      </w:r>
      <w:r>
        <w:t>4</w:t>
      </w:r>
      <w:r>
        <w:rPr>
          <w:rFonts w:ascii="宋体" w:hAnsi="宋体" w:eastAsia="宋体" w:hint="eastAsia"/>
        </w:rPr>
        <w:t>℃冰箱保存，每只亲和柱可重复使用</w:t>
      </w:r>
    </w:p>
    <w:p w:rsidR="0018722C">
      <w:pPr>
        <w:topLinePunct/>
      </w:pPr>
      <w:r>
        <w:rPr>
          <w:rFonts w:ascii="Times New Roman" w:eastAsia="Times New Roman"/>
        </w:rPr>
        <w:t>10</w:t>
      </w:r>
      <w:r>
        <w:t>次。</w:t>
      </w:r>
    </w:p>
    <w:p w:rsidR="0018722C">
      <w:pPr>
        <w:pStyle w:val="Heading3"/>
        <w:topLinePunct/>
        <w:ind w:left="200" w:hangingChars="200" w:hanging="200"/>
      </w:pPr>
      <w:bookmarkStart w:id="147782" w:name="_Toc686147782"/>
      <w:bookmarkStart w:name="_TOC_250070" w:id="59"/>
      <w:bookmarkEnd w:id="59"/>
      <w:r>
        <w:rPr>
          <w:b/>
        </w:rPr>
        <w:t>2.2.2</w:t>
      </w:r>
      <w:r>
        <w:t xml:space="preserve"> </w:t>
      </w:r>
      <w:r>
        <w:t>荧光抗体的交联</w:t>
      </w:r>
      <w:bookmarkEnd w:id="147782"/>
    </w:p>
    <w:p w:rsidR="0018722C">
      <w:pPr>
        <w:topLinePunct/>
      </w:pPr>
      <w:r>
        <w:t>提纯后的</w:t>
      </w:r>
      <w:r>
        <w:rPr>
          <w:rFonts w:ascii="Times New Roman" w:eastAsia="Times New Roman"/>
        </w:rPr>
        <w:t>IgG</w:t>
      </w:r>
      <w:r>
        <w:t>需与荧光素</w:t>
      </w:r>
      <w:r>
        <w:rPr>
          <w:rFonts w:ascii="Times New Roman" w:eastAsia="Times New Roman"/>
        </w:rPr>
        <w:t>FITC</w:t>
      </w:r>
      <w:r>
        <w:t>交联才能获得带有荧光的抗体，荧光抗体的</w:t>
      </w:r>
      <w:r>
        <w:t>交联方法如下：</w:t>
      </w:r>
    </w:p>
    <w:p w:rsidR="0018722C">
      <w:pPr>
        <w:pStyle w:val="cw22"/>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剪取两条</w:t>
      </w:r>
      <w:r>
        <w:t>10</w:t>
      </w:r>
      <w:r>
        <w:t> </w:t>
      </w:r>
      <w:r>
        <w:t>cm</w:t>
      </w:r>
      <w:r/>
      <w:r>
        <w:rPr>
          <w:rFonts w:ascii="宋体" w:eastAsia="宋体" w:hint="eastAsia"/>
        </w:rPr>
        <w:t>长直径约</w:t>
      </w:r>
      <w:r>
        <w:t>0</w:t>
      </w:r>
      <w:r>
        <w:t>.</w:t>
      </w:r>
      <w:r>
        <w:t>5</w:t>
      </w:r>
      <w:r>
        <w:t> </w:t>
      </w:r>
      <w:r>
        <w:t>cm</w:t>
      </w:r>
      <w:r/>
      <w:r>
        <w:rPr>
          <w:rFonts w:ascii="宋体" w:eastAsia="宋体" w:hint="eastAsia"/>
        </w:rPr>
        <w:t>的透析袋，首先在沸水中煮</w:t>
      </w:r>
      <w:r>
        <w:t>3</w:t>
      </w:r>
      <w:r>
        <w:t> </w:t>
      </w:r>
      <w:r>
        <w:t>min</w:t>
      </w:r>
      <w:r>
        <w:rPr>
          <w:rFonts w:ascii="宋体" w:eastAsia="宋体" w:hint="eastAsia"/>
        </w:rPr>
        <w:t>，再</w:t>
      </w:r>
      <w:r>
        <w:rPr>
          <w:rFonts w:ascii="宋体" w:eastAsia="宋体" w:hint="eastAsia"/>
        </w:rPr>
        <w:t>用蒸馏水清洗</w:t>
      </w:r>
      <w:r>
        <w:t>2</w:t>
      </w:r>
      <w:r/>
      <w:r>
        <w:rPr>
          <w:rFonts w:ascii="宋体" w:eastAsia="宋体" w:hint="eastAsia"/>
        </w:rPr>
        <w:t>次；</w:t>
      </w:r>
    </w:p>
    <w:p w:rsidR="0018722C">
      <w:pPr>
        <w:pStyle w:val="cw22"/>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用夹子夹紧一条透析袋的一端，向透析袋中加入</w:t>
      </w:r>
      <w:r>
        <w:t>100</w:t>
      </w:r>
      <w:r/>
      <w:r>
        <w:t>μL</w:t>
      </w:r>
      <w:r/>
      <w:r>
        <w:rPr>
          <w:rFonts w:ascii="宋体" w:hAnsi="宋体" w:eastAsia="宋体" w:hint="eastAsia"/>
        </w:rPr>
        <w:t>纯化的</w:t>
      </w:r>
      <w:r>
        <w:t>IgG</w:t>
      </w:r>
      <w:r>
        <w:rPr>
          <w:rFonts w:ascii="宋体" w:hAnsi="宋体" w:eastAsia="宋体" w:hint="eastAsia"/>
        </w:rPr>
        <w:t>，再用夹子夹紧另一端；</w:t>
      </w:r>
    </w:p>
    <w:p w:rsidR="0018722C">
      <w:pPr>
        <w:pStyle w:val="cw22"/>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将装有</w:t>
      </w:r>
      <w:r>
        <w:t>IgG</w:t>
      </w:r>
      <w:r/>
      <w:r>
        <w:rPr>
          <w:rFonts w:ascii="宋体" w:hAnsi="宋体" w:eastAsia="宋体" w:hint="eastAsia"/>
        </w:rPr>
        <w:t>的透析袋放入装有</w:t>
      </w:r>
      <w:r>
        <w:t>0</w:t>
      </w:r>
      <w:r>
        <w:t>.</w:t>
      </w:r>
      <w:r>
        <w:t>1mol</w:t>
      </w:r>
      <w:r>
        <w:t>/</w:t>
      </w:r>
      <w:r>
        <w:t>L</w:t>
      </w:r>
      <w:r>
        <w:t> </w:t>
      </w:r>
      <w:r>
        <w:t>NaHCO</w:t>
      </w:r>
      <w:r>
        <w:t>3</w:t>
      </w:r>
      <w:r>
        <w:rPr>
          <w:rFonts w:ascii="宋体" w:hAnsi="宋体" w:eastAsia="宋体" w:hint="eastAsia"/>
        </w:rPr>
        <w:t>的烧杯中，然后将烧杯</w:t>
      </w:r>
      <w:r>
        <w:rPr>
          <w:rFonts w:ascii="宋体" w:hAnsi="宋体" w:eastAsia="宋体" w:hint="eastAsia"/>
        </w:rPr>
        <w:t>放到磁力搅拌仪上并于</w:t>
      </w:r>
      <w:r>
        <w:t>4</w:t>
      </w:r>
      <w:r>
        <w:rPr>
          <w:rFonts w:ascii="宋体" w:hAnsi="宋体" w:eastAsia="宋体" w:hint="eastAsia"/>
        </w:rPr>
        <w:t>℃条件下透析，每</w:t>
      </w:r>
      <w:r>
        <w:t>4h</w:t>
      </w:r>
      <w:r/>
      <w:r>
        <w:rPr>
          <w:rFonts w:ascii="宋体" w:hAnsi="宋体" w:eastAsia="宋体" w:hint="eastAsia"/>
        </w:rPr>
        <w:t>更换一次透析液，更换</w:t>
      </w:r>
      <w:r>
        <w:t>3</w:t>
      </w:r>
      <w:r>
        <w:rPr>
          <w:rFonts w:ascii="宋体" w:hAnsi="宋体" w:eastAsia="宋体" w:hint="eastAsia"/>
        </w:rPr>
        <w:t>次；</w:t>
      </w:r>
    </w:p>
    <w:p w:rsidR="0018722C">
      <w:pPr>
        <w:pStyle w:val="cw22"/>
        <w:topLinePunct/>
      </w:pPr>
      <w:r>
        <w:rPr>
          <w:rFonts w:ascii="宋体" w:hAnsi="宋体" w:eastAsia="宋体" w:hint="eastAsia"/>
        </w:rPr>
        <w:t>(</w:t>
      </w:r>
      <w:r>
        <w:rPr>
          <w:rFonts w:ascii="宋体" w:hAnsi="宋体" w:eastAsia="宋体" w:hint="eastAsia"/>
        </w:rPr>
        <w:t xml:space="preserve">4</w:t>
      </w:r>
      <w:r>
        <w:rPr>
          <w:rFonts w:ascii="宋体" w:hAnsi="宋体" w:eastAsia="宋体" w:hint="eastAsia"/>
        </w:rPr>
        <w:t>)</w:t>
      </w:r>
      <w:r>
        <w:rPr>
          <w:rFonts w:ascii="宋体" w:hAnsi="宋体" w:eastAsia="宋体" w:hint="eastAsia"/>
        </w:rPr>
        <w:t>将透析结束后的</w:t>
      </w:r>
      <w:r>
        <w:t>IgG</w:t>
      </w:r>
      <w:r/>
      <w:r>
        <w:rPr>
          <w:rFonts w:ascii="宋体" w:hAnsi="宋体" w:eastAsia="宋体" w:hint="eastAsia"/>
        </w:rPr>
        <w:t>收集到</w:t>
      </w:r>
      <w:r>
        <w:t>1</w:t>
      </w:r>
      <w:r>
        <w:t>.</w:t>
      </w:r>
      <w:r>
        <w:t>5</w:t>
      </w:r>
      <w:r>
        <w:t> </w:t>
      </w:r>
      <w:r>
        <w:t>ml</w:t>
      </w:r>
      <w:r/>
      <w:r>
        <w:rPr>
          <w:rFonts w:ascii="宋体" w:hAnsi="宋体" w:eastAsia="宋体" w:hint="eastAsia"/>
        </w:rPr>
        <w:t>的离心管中，同时向另一支</w:t>
      </w:r>
      <w:r>
        <w:t>1</w:t>
      </w:r>
      <w:r>
        <w:t>.</w:t>
      </w:r>
      <w:r>
        <w:t>5</w:t>
      </w:r>
      <w:r>
        <w:t> </w:t>
      </w:r>
      <w:r>
        <w:t>ml</w:t>
      </w:r>
      <w:r/>
      <w:r>
        <w:rPr>
          <w:rFonts w:ascii="宋体" w:hAnsi="宋体" w:eastAsia="宋体" w:hint="eastAsia"/>
        </w:rPr>
        <w:t>的</w:t>
      </w:r>
      <w:r>
        <w:rPr>
          <w:rFonts w:ascii="宋体" w:hAnsi="宋体" w:eastAsia="宋体" w:hint="eastAsia"/>
        </w:rPr>
        <w:t>离心管中加入</w:t>
      </w:r>
      <w:r>
        <w:t>50</w:t>
      </w:r>
      <w:r/>
      <w:r>
        <w:t>μL</w:t>
      </w:r>
      <w:r/>
      <w:r>
        <w:rPr>
          <w:rFonts w:ascii="宋体" w:hAnsi="宋体" w:eastAsia="宋体" w:hint="eastAsia"/>
        </w:rPr>
        <w:t>二甲基甲酰胺</w:t>
      </w:r>
      <w:r>
        <w:rPr>
          <w:rFonts w:ascii="宋体" w:hAnsi="宋体" w:eastAsia="宋体" w:hint="eastAsia"/>
        </w:rPr>
        <w:t>（</w:t>
      </w:r>
      <w:r>
        <w:rPr>
          <w:sz w:val="24"/>
        </w:rPr>
        <w:t>DMF</w:t>
      </w:r>
      <w:r>
        <w:rPr>
          <w:rFonts w:ascii="宋体" w:hAnsi="宋体" w:eastAsia="宋体" w:hint="eastAsia"/>
        </w:rPr>
        <w:t>）</w:t>
      </w:r>
      <w:r>
        <w:rPr>
          <w:rFonts w:ascii="宋体" w:hAnsi="宋体" w:eastAsia="宋体" w:hint="eastAsia"/>
        </w:rPr>
        <w:t>和适量的</w:t>
      </w:r>
      <w:r>
        <w:t>FITC</w:t>
      </w:r>
      <w:r/>
      <w:r>
        <w:rPr>
          <w:rFonts w:ascii="宋体" w:hAnsi="宋体" w:eastAsia="宋体" w:hint="eastAsia"/>
        </w:rPr>
        <w:t>荧光素粉并</w:t>
      </w:r>
      <w:r>
        <w:rPr>
          <w:rFonts w:ascii="宋体" w:hAnsi="宋体" w:eastAsia="宋体" w:hint="eastAsia"/>
        </w:rPr>
        <w:t>混合均匀；</w:t>
      </w:r>
    </w:p>
    <w:p w:rsidR="0018722C">
      <w:pPr>
        <w:pStyle w:val="cw22"/>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将混合均匀的荧光素在涡旋条件下缓慢加入装有</w:t>
      </w:r>
      <w:r>
        <w:t>IgG</w:t>
      </w:r>
      <w:r/>
      <w:r>
        <w:rPr>
          <w:rFonts w:ascii="宋体" w:eastAsia="宋体" w:hint="eastAsia"/>
        </w:rPr>
        <w:t>的离心管，并使两者混合均匀；</w:t>
      </w:r>
    </w:p>
    <w:p w:rsidR="0018722C">
      <w:pPr>
        <w:pStyle w:val="cw22"/>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将与荧光素混合后的</w:t>
      </w:r>
      <w:r>
        <w:t>IgG</w:t>
      </w:r>
      <w:r/>
      <w:r>
        <w:rPr>
          <w:rFonts w:ascii="宋体" w:eastAsia="宋体" w:hint="eastAsia"/>
        </w:rPr>
        <w:t>放置在摇床上室温条件下避光孵育</w:t>
      </w:r>
      <w:r>
        <w:t>1-2</w:t>
      </w:r>
      <w:r>
        <w:t> </w:t>
      </w:r>
      <w:r>
        <w:t>h</w:t>
      </w:r>
      <w:r>
        <w:rPr>
          <w:rFonts w:asci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7</w:t>
      </w:r>
      <w:r>
        <w:rPr>
          <w:rFonts w:ascii="宋体" w:hAnsi="宋体" w:eastAsia="宋体" w:hint="eastAsia"/>
        </w:rPr>
        <w:t>)</w:t>
      </w:r>
      <w:r>
        <w:rPr>
          <w:rFonts w:ascii="宋体" w:hAnsi="宋体" w:eastAsia="宋体" w:hint="eastAsia"/>
        </w:rPr>
        <w:t>将孵育后的</w:t>
      </w:r>
      <w:r>
        <w:t>IgG</w:t>
      </w:r>
      <w:r/>
      <w:r>
        <w:rPr>
          <w:rFonts w:ascii="宋体" w:hAnsi="宋体" w:eastAsia="宋体" w:hint="eastAsia"/>
        </w:rPr>
        <w:t>再次装入处理后的另一条透析袋中，放入装有</w:t>
      </w:r>
      <w:r>
        <w:t>0</w:t>
      </w:r>
      <w:r>
        <w:t>.</w:t>
      </w:r>
      <w:r>
        <w:t>01</w:t>
      </w:r>
      <w:r>
        <w:t> </w:t>
      </w:r>
      <w:r>
        <w:t>mol</w:t>
      </w:r>
      <w:r>
        <w:t>/</w:t>
      </w:r>
      <w:r>
        <w:t>L PBS</w:t>
      </w:r>
      <w:r>
        <w:rPr>
          <w:rFonts w:ascii="宋体" w:hAnsi="宋体" w:eastAsia="宋体" w:hint="eastAsia"/>
        </w:rPr>
        <w:t>（</w:t>
      </w:r>
      <w:r>
        <w:rPr>
          <w:spacing w:val="-2"/>
          <w:sz w:val="24"/>
        </w:rPr>
        <w:t>pH</w:t>
      </w:r>
      <w:r>
        <w:rPr>
          <w:spacing w:val="1"/>
          <w:sz w:val="24"/>
        </w:rPr>
        <w:t> </w:t>
      </w:r>
      <w:r>
        <w:rPr>
          <w:spacing w:val="-2"/>
          <w:sz w:val="24"/>
        </w:rPr>
        <w:t>7.2</w:t>
      </w:r>
      <w:r>
        <w:rPr>
          <w:rFonts w:ascii="宋体" w:hAnsi="宋体" w:eastAsia="宋体" w:hint="eastAsia"/>
        </w:rPr>
        <w:t>）</w:t>
      </w:r>
      <w:r>
        <w:rPr>
          <w:rFonts w:ascii="宋体" w:hAnsi="宋体" w:eastAsia="宋体" w:hint="eastAsia"/>
        </w:rPr>
        <w:t>的烧杯中，然后将烧杯放到磁力搅拌仪上并于</w:t>
      </w:r>
      <w:r>
        <w:t>4</w:t>
      </w:r>
      <w:r>
        <w:rPr>
          <w:rFonts w:ascii="宋体" w:hAnsi="宋体" w:eastAsia="宋体" w:hint="eastAsia"/>
        </w:rPr>
        <w:t>℃条件下</w:t>
      </w:r>
      <w:r>
        <w:rPr>
          <w:rFonts w:ascii="宋体" w:hAnsi="宋体" w:eastAsia="宋体" w:hint="eastAsia"/>
        </w:rPr>
        <w:t>透析，每</w:t>
      </w:r>
      <w:r>
        <w:t>4h</w:t>
      </w:r>
      <w:r/>
      <w:r>
        <w:rPr>
          <w:rFonts w:ascii="宋体" w:hAnsi="宋体" w:eastAsia="宋体" w:hint="eastAsia"/>
        </w:rPr>
        <w:t>更换一次透析液，更换</w:t>
      </w:r>
      <w:r>
        <w:t>3</w:t>
      </w:r>
      <w:r/>
      <w:r>
        <w:rPr>
          <w:rFonts w:ascii="宋体" w:hAnsi="宋体" w:eastAsia="宋体" w:hint="eastAsia"/>
        </w:rPr>
        <w:t>次；</w:t>
      </w:r>
    </w:p>
    <w:p w:rsidR="0018722C">
      <w:pPr>
        <w:pStyle w:val="cw22"/>
        <w:topLinePunct/>
      </w:pPr>
      <w:r>
        <w:rPr>
          <w:rFonts w:ascii="宋体" w:hAnsi="宋体" w:eastAsia="宋体" w:hint="eastAsia"/>
        </w:rPr>
        <w:t>(</w:t>
      </w:r>
      <w:r>
        <w:rPr>
          <w:rFonts w:ascii="宋体" w:hAnsi="宋体" w:eastAsia="宋体" w:hint="eastAsia"/>
        </w:rPr>
        <w:t xml:space="preserve">8</w:t>
      </w:r>
      <w:r>
        <w:rPr>
          <w:rFonts w:ascii="宋体" w:hAnsi="宋体" w:eastAsia="宋体" w:hint="eastAsia"/>
        </w:rPr>
        <w:t>)</w:t>
      </w:r>
      <w:r>
        <w:rPr>
          <w:rFonts w:ascii="宋体" w:hAnsi="宋体" w:eastAsia="宋体" w:hint="eastAsia"/>
        </w:rPr>
        <w:t>收集交联后的荧光抗体并分装，避光保存于</w:t>
      </w:r>
      <w:r>
        <w:t>-20</w:t>
      </w:r>
      <w:r>
        <w:rPr>
          <w:rFonts w:ascii="宋体" w:hAnsi="宋体" w:eastAsia="宋体" w:hint="eastAsia"/>
        </w:rPr>
        <w:t>℃备用。</w:t>
      </w:r>
    </w:p>
    <w:p w:rsidR="0018722C">
      <w:pPr>
        <w:pStyle w:val="Heading3"/>
        <w:topLinePunct/>
        <w:ind w:left="200" w:hangingChars="200" w:hanging="200"/>
      </w:pPr>
      <w:bookmarkStart w:id="147783" w:name="_Toc686147783"/>
      <w:bookmarkStart w:name="_TOC_250069" w:id="60"/>
      <w:r>
        <w:rPr>
          <w:b/>
        </w:rPr>
        <w:t>2.2.3</w:t>
      </w:r>
      <w:r>
        <w:t xml:space="preserve"> </w:t>
      </w:r>
      <w:r>
        <w:t>白背飞虱和灰飞虱取食</w:t>
      </w:r>
      <w:bookmarkEnd w:id="60"/>
      <w:r>
        <w:rPr>
          <w:b/>
        </w:rPr>
        <w:t>SRBSDV</w:t>
      </w:r>
      <w:bookmarkEnd w:id="147783"/>
    </w:p>
    <w:p w:rsidR="0018722C">
      <w:pPr>
        <w:topLinePunct/>
      </w:pPr>
      <w:r>
        <w:t>选取感染</w:t>
      </w:r>
      <w:r>
        <w:rPr>
          <w:rFonts w:ascii="Times New Roman" w:eastAsia="Times New Roman"/>
        </w:rPr>
        <w:t>SRBSDV</w:t>
      </w:r>
      <w:r>
        <w:t>的水稻病株，用纸包裹水稻根部的泥土后放入养虫笼中。</w:t>
      </w:r>
      <w:r>
        <w:t>抓取约</w:t>
      </w:r>
      <w:r>
        <w:rPr>
          <w:rFonts w:ascii="Times New Roman" w:eastAsia="Times New Roman"/>
        </w:rPr>
        <w:t>200</w:t>
      </w:r>
      <w:r>
        <w:t>头</w:t>
      </w:r>
      <w:r>
        <w:rPr>
          <w:rFonts w:ascii="Times New Roman" w:eastAsia="Times New Roman"/>
        </w:rPr>
        <w:t>1-2</w:t>
      </w:r>
      <w:r>
        <w:t>龄的无毒白背飞虱和灰飞虱若虫，分别在水稻病株上取食，饲</w:t>
      </w:r>
      <w:r>
        <w:t>毒</w:t>
      </w:r>
      <w:r>
        <w:rPr>
          <w:rFonts w:ascii="Times New Roman" w:eastAsia="Times New Roman"/>
        </w:rPr>
        <w:t>2d</w:t>
      </w:r>
      <w:r>
        <w:t>后，将水稻病株取出，放入健康的水稻幼苗供飞虱取食。在饲毒后的不同</w:t>
      </w:r>
      <w:r>
        <w:t>时间段各取</w:t>
      </w:r>
      <w:r>
        <w:rPr>
          <w:rFonts w:ascii="Times New Roman" w:eastAsia="Times New Roman"/>
        </w:rPr>
        <w:t>30</w:t>
      </w:r>
      <w:r>
        <w:t>头虫子用于解剖实验。</w:t>
      </w:r>
    </w:p>
    <w:p w:rsidR="0018722C">
      <w:pPr>
        <w:pStyle w:val="Heading3"/>
        <w:topLinePunct/>
        <w:ind w:left="200" w:hangingChars="200" w:hanging="200"/>
      </w:pPr>
      <w:bookmarkStart w:id="147784" w:name="_Toc686147784"/>
      <w:bookmarkStart w:name="_TOC_250068" w:id="61"/>
      <w:bookmarkEnd w:id="61"/>
      <w:r>
        <w:rPr>
          <w:b/>
        </w:rPr>
        <w:t>2.2.4</w:t>
      </w:r>
      <w:r>
        <w:t xml:space="preserve"> </w:t>
      </w:r>
      <w:r>
        <w:t>解剖介体昆虫消化系统器官</w:t>
      </w:r>
      <w:bookmarkEnd w:id="147784"/>
    </w:p>
    <w:p w:rsidR="0018722C">
      <w:pPr>
        <w:topLinePunct/>
      </w:pPr>
      <w:r>
        <w:t>飞虱的消化系统由消化道和唾液腺组成，消化道由食道、前憩室、中肠和</w:t>
      </w:r>
      <w:r>
        <w:t>后肠组成。唾液腺由主唾液腺和副唾液腺组成，是消化系统最前端的部分。为了</w:t>
      </w:r>
      <w:r>
        <w:t>明确病毒在白背飞虱体内的侵染循回过程，在饲毒后的</w:t>
      </w:r>
      <w:r>
        <w:rPr>
          <w:rFonts w:ascii="Times New Roman" w:eastAsia="Times New Roman"/>
        </w:rPr>
        <w:t>1</w:t>
      </w:r>
      <w:r>
        <w:t>、</w:t>
      </w:r>
      <w:r>
        <w:rPr>
          <w:rFonts w:ascii="Times New Roman" w:eastAsia="Times New Roman"/>
        </w:rPr>
        <w:t>3</w:t>
      </w:r>
      <w:r>
        <w:t>、</w:t>
      </w:r>
      <w:r>
        <w:rPr>
          <w:rFonts w:ascii="Times New Roman" w:eastAsia="Times New Roman"/>
        </w:rPr>
        <w:t>5</w:t>
      </w:r>
      <w:r>
        <w:t>、</w:t>
      </w:r>
      <w:r>
        <w:rPr>
          <w:rFonts w:ascii="Times New Roman" w:eastAsia="Times New Roman"/>
        </w:rPr>
        <w:t>6</w:t>
      </w:r>
      <w:r>
        <w:t>、</w:t>
      </w:r>
      <w:r>
        <w:rPr>
          <w:rFonts w:ascii="Times New Roman" w:eastAsia="Times New Roman"/>
        </w:rPr>
        <w:t>9</w:t>
      </w:r>
      <w:r>
        <w:t>、</w:t>
      </w:r>
      <w:r>
        <w:rPr>
          <w:rFonts w:ascii="Times New Roman" w:eastAsia="Times New Roman"/>
        </w:rPr>
        <w:t>12 d</w:t>
      </w:r>
      <w:r>
        <w:t>分</w:t>
      </w:r>
      <w:r>
        <w:t>别抓</w:t>
      </w:r>
      <w:r>
        <w:rPr>
          <w:rFonts w:ascii="Times New Roman" w:eastAsia="Times New Roman"/>
        </w:rPr>
        <w:t>30</w:t>
      </w:r>
      <w:r>
        <w:t>头白背飞虱，显微镜下解剖获得每头虫子的消化系统器官用于免疫荧光</w:t>
      </w:r>
      <w:r>
        <w:t>标记实验。为了明确病毒在灰飞虱体内的侵染屏障，在饲毒后的</w:t>
      </w:r>
      <w:r>
        <w:rPr>
          <w:rFonts w:ascii="Times New Roman" w:eastAsia="Times New Roman"/>
        </w:rPr>
        <w:t>25 d</w:t>
      </w:r>
      <w:r>
        <w:t>进行免疫荧光标记病毒在体内的分布，共聚焦显微镜下观察荧光。</w:t>
      </w:r>
    </w:p>
    <w:p w:rsidR="0018722C">
      <w:pPr>
        <w:pStyle w:val="Heading3"/>
        <w:topLinePunct/>
        <w:ind w:left="200" w:hangingChars="200" w:hanging="200"/>
      </w:pPr>
      <w:bookmarkStart w:id="147785" w:name="_Toc686147785"/>
      <w:bookmarkStart w:name="_TOC_250067" w:id="62"/>
      <w:bookmarkEnd w:id="62"/>
      <w:r>
        <w:rPr>
          <w:b/>
        </w:rPr>
        <w:t>2.2.5</w:t>
      </w:r>
      <w:r>
        <w:t xml:space="preserve"> </w:t>
      </w:r>
      <w:r>
        <w:t>免疫荧光检测</w:t>
      </w:r>
      <w:bookmarkEnd w:id="147785"/>
    </w:p>
    <w:p w:rsidR="0018722C">
      <w:pPr>
        <w:topLinePunct/>
      </w:pPr>
      <w:r>
        <w:t>解剖获得的昆虫消化系统器官参照</w:t>
      </w:r>
      <w:r>
        <w:rPr>
          <w:rFonts w:ascii="Times New Roman" w:eastAsia="Times New Roman"/>
        </w:rPr>
        <w:t>Chen</w:t>
      </w:r>
      <w:r w:rsidR="001852F3">
        <w:rPr>
          <w:rFonts w:ascii="Times New Roman" w:eastAsia="Times New Roman"/>
        </w:rPr>
        <w:t xml:space="preserve"> </w:t>
      </w:r>
      <w:r>
        <w:t>等方法进行免疫荧光标记实验</w:t>
      </w:r>
    </w:p>
    <w:p w:rsidR="0018722C">
      <w:pPr>
        <w:topLinePunct/>
      </w:pPr>
      <w:r>
        <w:t>（</w:t>
      </w:r>
      <w:r>
        <w:rPr>
          <w:rFonts w:ascii="Times New Roman" w:eastAsia="Times New Roman"/>
        </w:rPr>
        <w:t>C</w:t>
      </w:r>
      <w:r>
        <w:rPr>
          <w:rFonts w:ascii="Times New Roman" w:eastAsia="Times New Roman"/>
        </w:rPr>
        <w:t>h</w:t>
      </w:r>
      <w:r>
        <w:rPr>
          <w:rFonts w:ascii="Times New Roman" w:eastAsia="Times New Roman"/>
        </w:rPr>
        <w:t>e</w:t>
      </w:r>
      <w:r>
        <w:rPr>
          <w:rFonts w:ascii="Times New Roman" w:eastAsia="Times New Roman"/>
        </w:rPr>
        <w:t>n</w:t>
      </w:r>
      <w:r>
        <w:rPr>
          <w:rFonts w:ascii="Times New Roman" w:eastAsia="Times New Roman"/>
        </w:rPr>
        <w:t> </w:t>
      </w:r>
      <w:r>
        <w:rPr>
          <w:rFonts w:ascii="Times New Roman" w:eastAsia="Times New Roman"/>
          <w:i/>
        </w:rPr>
        <w:t>e</w:t>
      </w:r>
      <w:r>
        <w:rPr>
          <w:rFonts w:ascii="Times New Roman" w:eastAsia="Times New Roman"/>
          <w:i/>
        </w:rPr>
        <w:t>t</w:t>
      </w:r>
      <w:r>
        <w:rPr>
          <w:rFonts w:ascii="Times New Roman" w:eastAsia="Times New Roman"/>
          <w:i/>
        </w:rPr>
        <w:t> </w:t>
      </w:r>
      <w:r>
        <w:rPr>
          <w:rFonts w:ascii="Times New Roman" w:eastAsia="Times New Roman"/>
          <w:i/>
        </w:rPr>
        <w:t>a</w:t>
      </w:r>
      <w:r>
        <w:rPr>
          <w:rFonts w:ascii="Times New Roman" w:eastAsia="Times New Roman"/>
          <w:i/>
        </w:rPr>
        <w:t>l</w:t>
      </w:r>
      <w:r>
        <w:rPr>
          <w:rFonts w:ascii="Times New Roman" w:eastAsia="Times New Roman"/>
        </w:rPr>
        <w:t>., 20</w:t>
      </w:r>
      <w:r>
        <w:rPr>
          <w:rFonts w:ascii="Times New Roman" w:eastAsia="Times New Roman"/>
        </w:rPr>
        <w:t>1</w:t>
      </w:r>
      <w:r>
        <w:rPr>
          <w:rFonts w:ascii="Times New Roman" w:eastAsia="Times New Roman"/>
        </w:rPr>
        <w:t>1</w:t>
      </w:r>
      <w:r>
        <w:t>）</w:t>
      </w:r>
      <w:r>
        <w:t>。免疫荧光标记的具体步骤如下：</w:t>
      </w:r>
    </w:p>
    <w:p w:rsidR="0018722C">
      <w:pPr>
        <w:topLinePunct/>
      </w:pPr>
      <w:r>
        <w:rPr>
          <w:rFonts w:ascii="Times New Roman" w:eastAsia="Times New Roman"/>
          <w:rFonts w:ascii="Times New Roman" w:eastAsia="Times New Roman"/>
        </w:rPr>
        <w:t>（</w:t>
      </w:r>
      <w:r>
        <w:rPr>
          <w:rFonts w:ascii="Times New Roman" w:eastAsia="Times New Roman"/>
        </w:rPr>
        <w:t xml:space="preserve">1</w:t>
      </w:r>
      <w:r>
        <w:rPr>
          <w:rFonts w:ascii="Times New Roman" w:eastAsia="Times New Roman"/>
          <w:rFonts w:ascii="Times New Roman" w:eastAsia="Times New Roman"/>
        </w:rPr>
        <w:t>）</w:t>
      </w:r>
      <w:r>
        <w:t>将得到的昆虫消化系统器官放在</w:t>
      </w:r>
      <w:r>
        <w:rPr>
          <w:rFonts w:ascii="Times New Roman" w:eastAsia="Times New Roman"/>
        </w:rPr>
        <w:t>4%</w:t>
      </w:r>
      <w:r>
        <w:t>的多聚甲醛固定液中固定</w:t>
      </w:r>
      <w:r>
        <w:rPr>
          <w:rFonts w:ascii="Times New Roman" w:eastAsia="Times New Roman"/>
        </w:rPr>
        <w:t>2 h</w:t>
      </w:r>
      <w:r>
        <w:t>；</w:t>
      </w:r>
    </w:p>
    <w:p w:rsidR="0018722C">
      <w:pPr>
        <w:pStyle w:val="cw22"/>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固定结束后的昆虫消化系统器官于</w:t>
      </w:r>
      <w:r>
        <w:t>0</w:t>
      </w:r>
      <w:r>
        <w:t>.</w:t>
      </w:r>
      <w:r>
        <w:t>01mol</w:t>
      </w:r>
      <w:r>
        <w:t>/</w:t>
      </w:r>
      <w:r>
        <w:t>L</w:t>
      </w:r>
      <w:r>
        <w:t> </w:t>
      </w:r>
      <w:r>
        <w:t>PBS</w:t>
      </w:r>
      <w:r>
        <w:rPr>
          <w:rFonts w:ascii="宋体" w:eastAsia="宋体" w:hint="eastAsia"/>
        </w:rPr>
        <w:t>（</w:t>
      </w:r>
      <w:r>
        <w:rPr>
          <w:sz w:val="24"/>
        </w:rPr>
        <w:t>pH</w:t>
      </w:r>
      <w:r>
        <w:rPr>
          <w:spacing w:val="26"/>
          <w:sz w:val="24"/>
        </w:rPr>
        <w:t> </w:t>
      </w:r>
      <w:r>
        <w:rPr>
          <w:sz w:val="24"/>
        </w:rPr>
        <w:t>7.2</w:t>
      </w:r>
      <w:r>
        <w:rPr>
          <w:rFonts w:ascii="宋体" w:eastAsia="宋体" w:hint="eastAsia"/>
        </w:rPr>
        <w:t>）</w:t>
      </w:r>
      <w:r>
        <w:rPr>
          <w:rFonts w:ascii="宋体" w:eastAsia="宋体" w:hint="eastAsia"/>
        </w:rPr>
        <w:t>溶液中清洗两次；</w:t>
      </w:r>
    </w:p>
    <w:p w:rsidR="0018722C">
      <w:pPr>
        <w:pStyle w:val="cw22"/>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把清洗后的消化器官放入含</w:t>
      </w:r>
      <w:r>
        <w:t>2%</w:t>
      </w:r>
      <w:r>
        <w:t> </w:t>
      </w:r>
      <w:r>
        <w:t>Triton-100</w:t>
      </w:r>
      <w:r/>
      <w:r>
        <w:rPr>
          <w:rFonts w:ascii="宋体" w:eastAsia="宋体" w:hint="eastAsia"/>
        </w:rPr>
        <w:t>的</w:t>
      </w:r>
      <w:r>
        <w:t>PBS</w:t>
      </w:r>
      <w:r/>
      <w:r>
        <w:rPr>
          <w:rFonts w:ascii="宋体" w:eastAsia="宋体" w:hint="eastAsia"/>
        </w:rPr>
        <w:t>溶液中渗透</w:t>
      </w:r>
      <w:r>
        <w:t>30min</w:t>
      </w:r>
      <w:r>
        <w:rPr>
          <w:rFonts w:ascii="宋体" w:eastAsia="宋体" w:hint="eastAsia"/>
        </w:rPr>
        <w:t>；</w:t>
      </w:r>
    </w:p>
    <w:p w:rsidR="0018722C">
      <w:pPr>
        <w:pStyle w:val="cw22"/>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将荧光抗体与含</w:t>
      </w:r>
      <w:r>
        <w:t>3%BSA</w:t>
      </w:r>
      <w:r/>
      <w:r>
        <w:rPr>
          <w:rFonts w:ascii="宋体" w:eastAsia="宋体" w:hint="eastAsia"/>
        </w:rPr>
        <w:t>的抗体稀释液按</w:t>
      </w:r>
      <w:r>
        <w:t>1</w:t>
      </w:r>
      <w:r>
        <w:t xml:space="preserve">: </w:t>
      </w:r>
      <w:r>
        <w:t>50</w:t>
      </w:r>
      <w:r/>
      <w:r>
        <w:rPr>
          <w:rFonts w:ascii="宋体" w:eastAsia="宋体" w:hint="eastAsia"/>
        </w:rPr>
        <w:t>稀释于</w:t>
      </w:r>
      <w:r>
        <w:t>0</w:t>
      </w:r>
      <w:r>
        <w:t>.</w:t>
      </w:r>
      <w:r>
        <w:t>5</w:t>
      </w:r>
      <w:r>
        <w:t> </w:t>
      </w:r>
      <w:r>
        <w:t>ml</w:t>
      </w:r>
      <w:r/>
      <w:r>
        <w:rPr>
          <w:rFonts w:ascii="宋体" w:eastAsia="宋体" w:hint="eastAsia"/>
        </w:rPr>
        <w:t>离心管中，</w:t>
      </w:r>
      <w:r w:rsidR="001852F3">
        <w:rPr>
          <w:rFonts w:ascii="宋体" w:eastAsia="宋体" w:hint="eastAsia"/>
        </w:rPr>
        <w:t xml:space="preserve">并用锡箔纸包裹避光；</w:t>
      </w:r>
    </w:p>
    <w:p w:rsidR="0018722C">
      <w:pPr>
        <w:pStyle w:val="cw22"/>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再次用</w:t>
      </w:r>
      <w:r>
        <w:t>0</w:t>
      </w:r>
      <w:r>
        <w:t>.</w:t>
      </w:r>
      <w:r>
        <w:t>01mol</w:t>
      </w:r>
      <w:r>
        <w:t>/</w:t>
      </w:r>
      <w:r>
        <w:t>L</w:t>
      </w:r>
      <w:r/>
      <w:r w:rsidR="001852F3">
        <w:t xml:space="preserve"> </w:t>
      </w:r>
      <w:r>
        <w:t>PBS</w:t>
      </w:r>
      <w:r>
        <w:rPr>
          <w:rFonts w:ascii="宋体" w:eastAsia="宋体" w:hint="eastAsia"/>
        </w:rPr>
        <w:t>（</w:t>
      </w:r>
      <w:r>
        <w:rPr>
          <w:spacing w:val="2"/>
          <w:sz w:val="24"/>
        </w:rPr>
        <w:t>pH</w:t>
      </w:r>
      <w:r w:rsidR="001852F3">
        <w:rPr>
          <w:spacing w:val="5"/>
          <w:sz w:val="24"/>
        </w:rPr>
        <w:t xml:space="preserve"> </w:t>
      </w:r>
      <w:r>
        <w:rPr>
          <w:spacing w:val="4"/>
          <w:sz w:val="24"/>
        </w:rPr>
        <w:t>7.2</w:t>
      </w:r>
      <w:r>
        <w:rPr>
          <w:rFonts w:ascii="宋体" w:eastAsia="宋体" w:hint="eastAsia"/>
        </w:rPr>
        <w:t>）</w:t>
      </w:r>
      <w:r>
        <w:rPr>
          <w:rFonts w:ascii="宋体" w:eastAsia="宋体" w:hint="eastAsia"/>
        </w:rPr>
        <w:t>溶液清洗两次，并加入荧光抗体</w:t>
      </w:r>
    </w:p>
    <w:p w:rsidR="0018722C">
      <w:pPr>
        <w:topLinePunct/>
      </w:pPr>
      <w:r>
        <w:rPr>
          <w:rFonts w:ascii="Times New Roman" w:hAnsi="Times New Roman" w:eastAsia="Times New Roman"/>
        </w:rPr>
        <w:t>P10-FITC</w:t>
      </w:r>
      <w:r>
        <w:t>和</w:t>
      </w:r>
      <w:r>
        <w:rPr>
          <w:rFonts w:ascii="Times New Roman" w:hAnsi="Times New Roman" w:eastAsia="Times New Roman"/>
        </w:rPr>
        <w:t>phalloidin–rhodamine</w:t>
      </w:r>
      <w:r>
        <w:t>于</w:t>
      </w:r>
      <w:r>
        <w:rPr>
          <w:rFonts w:ascii="Times New Roman" w:hAnsi="Times New Roman" w:eastAsia="Times New Roman"/>
        </w:rPr>
        <w:t>37</w:t>
      </w:r>
      <w:r>
        <w:t>℃恒温孵育</w:t>
      </w:r>
      <w:r>
        <w:rPr>
          <w:rFonts w:ascii="Times New Roman" w:hAnsi="Times New Roman" w:eastAsia="Times New Roman"/>
        </w:rPr>
        <w:t>2 h</w:t>
      </w:r>
      <w:r>
        <w:t>；</w:t>
      </w:r>
    </w:p>
    <w:p w:rsidR="0018722C">
      <w:pPr>
        <w:pStyle w:val="cw22"/>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孵育结束后，再次用</w:t>
      </w:r>
      <w:r>
        <w:t>0</w:t>
      </w:r>
      <w:r>
        <w:t>.</w:t>
      </w:r>
      <w:r>
        <w:t>01mol</w:t>
      </w:r>
      <w:r>
        <w:t>/</w:t>
      </w:r>
      <w:r>
        <w:t>L</w:t>
      </w:r>
      <w:r>
        <w:t> </w:t>
      </w:r>
      <w:r>
        <w:t>PBS</w:t>
      </w:r>
      <w:r>
        <w:rPr>
          <w:rFonts w:ascii="宋体" w:eastAsia="宋体" w:hint="eastAsia"/>
        </w:rPr>
        <w:t>（</w:t>
      </w:r>
      <w:r>
        <w:rPr>
          <w:sz w:val="24"/>
        </w:rPr>
        <w:t>pH 7.2</w:t>
      </w:r>
      <w:r>
        <w:rPr>
          <w:rFonts w:ascii="宋体" w:eastAsia="宋体" w:hint="eastAsia"/>
        </w:rPr>
        <w:t>）</w:t>
      </w:r>
      <w:r>
        <w:rPr>
          <w:rFonts w:ascii="宋体" w:eastAsia="宋体" w:hint="eastAsia"/>
        </w:rPr>
        <w:t>溶液清洗两次；</w:t>
      </w:r>
    </w:p>
    <w:p w:rsidR="0018722C">
      <w:pPr>
        <w:pStyle w:val="cw22"/>
        <w:topLinePunct/>
      </w:pPr>
      <w:r>
        <w:rPr>
          <w:rFonts w:ascii="宋体" w:eastAsia="宋体" w:hint="eastAsia"/>
        </w:rPr>
        <w:t>(</w:t>
      </w:r>
      <w:r>
        <w:rPr>
          <w:rFonts w:ascii="宋体" w:eastAsia="宋体" w:hint="eastAsia"/>
        </w:rPr>
        <w:t xml:space="preserve">7</w:t>
      </w:r>
      <w:r>
        <w:rPr>
          <w:rFonts w:ascii="宋体" w:eastAsia="宋体" w:hint="eastAsia"/>
        </w:rPr>
        <w:t>)</w:t>
      </w:r>
      <w:r>
        <w:rPr>
          <w:rFonts w:ascii="宋体" w:eastAsia="宋体" w:hint="eastAsia"/>
        </w:rPr>
        <w:t>向洁净的载玻片上滴一滴抗荧光衰减液，将清洗后的消化道器官摆放在抗衰减液中并盖上盖玻片，共聚焦显微镜下观察病毒在虫体内的分布。</w:t>
      </w:r>
    </w:p>
    <w:p w:rsidR="0018722C">
      <w:pPr>
        <w:pStyle w:val="Heading2"/>
        <w:topLinePunct/>
        <w:ind w:left="171" w:hangingChars="171" w:hanging="171"/>
      </w:pPr>
      <w:bookmarkStart w:id="147786" w:name="_Toc686147786"/>
      <w:bookmarkStart w:name="_TOC_250066" w:id="63"/>
      <w:bookmarkStart w:name="2.3 结果与分析 " w:id="64"/>
      <w:r>
        <w:rPr>
          <w:b/>
        </w:rPr>
        <w:t>2.3</w:t>
      </w:r>
      <w:r>
        <w:t xml:space="preserve"> </w:t>
      </w:r>
      <w:bookmarkEnd w:id="64"/>
      <w:bookmarkEnd w:id="63"/>
      <w:r>
        <w:t>结果与分析</w:t>
      </w:r>
      <w:bookmarkEnd w:id="147786"/>
    </w:p>
    <w:p w:rsidR="0018722C">
      <w:pPr>
        <w:pStyle w:val="Heading3"/>
        <w:topLinePunct/>
        <w:ind w:left="200" w:hangingChars="200" w:hanging="200"/>
      </w:pPr>
      <w:bookmarkStart w:id="147787" w:name="_Toc686147787"/>
      <w:bookmarkStart w:name="_TOC_250065" w:id="65"/>
      <w:bookmarkEnd w:id="65"/>
      <w:r>
        <w:rPr>
          <w:b/>
        </w:rPr>
        <w:t>2.3.1</w:t>
      </w:r>
      <w:r>
        <w:t xml:space="preserve"> </w:t>
      </w:r>
      <w:r>
        <w:t>白背飞虱消化系统</w:t>
      </w:r>
      <w:bookmarkEnd w:id="147787"/>
    </w:p>
    <w:p w:rsidR="0018722C">
      <w:pPr>
        <w:topLinePunct/>
      </w:pPr>
      <w:r>
        <w:t>解剖后的白背飞虱消化系统肌动蛋白</w:t>
      </w:r>
      <w:r>
        <w:t>（</w:t>
      </w:r>
      <w:r>
        <w:rPr>
          <w:rFonts w:ascii="Times New Roman" w:hAnsi="Times New Roman" w:eastAsia="Times New Roman"/>
        </w:rPr>
        <w:t>Actin</w:t>
      </w:r>
      <w:r>
        <w:t>）</w:t>
      </w:r>
      <w:r>
        <w:t>用</w:t>
      </w:r>
      <w:r>
        <w:rPr>
          <w:rFonts w:ascii="Times New Roman" w:hAnsi="Times New Roman" w:eastAsia="Times New Roman"/>
        </w:rPr>
        <w:t>phalloidin–rhodamine</w:t>
      </w:r>
      <w:r>
        <w:t>进行免疫荧光标记，通过共聚焦显微镜观察，可以明确其消化系统由食道、前憩室、</w:t>
      </w:r>
      <w:r>
        <w:t>中肠、后肠和唾液腺组成。其中中肠从内到外分别是肠腔、单层上皮细胞、基底</w:t>
      </w:r>
      <w:r>
        <w:t>膜和肠道表面的肌肉组织，在上皮细胞靠近肠腔一侧分布着大量的微绒毛，而中肠外表的肌肉组织则由环肌和纵肌组成</w:t>
      </w:r>
      <w:r>
        <w:t>（</w:t>
      </w:r>
      <w:r>
        <w:rPr>
          <w:spacing w:val="-19"/>
        </w:rPr>
        <w:t>图</w:t>
      </w:r>
      <w:r>
        <w:rPr>
          <w:rFonts w:ascii="Times New Roman" w:hAnsi="Times New Roman" w:eastAsia="Times New Roman"/>
        </w:rPr>
        <w:t>2</w:t>
      </w:r>
      <w:r>
        <w:rPr>
          <w:rFonts w:ascii="Times New Roman" w:hAnsi="Times New Roman" w:eastAsia="Times New Roman"/>
          <w:spacing w:val="0"/>
        </w:rPr>
        <w:t>-</w:t>
      </w:r>
      <w:r>
        <w:rPr>
          <w:rFonts w:ascii="Times New Roman" w:hAnsi="Times New Roman" w:eastAsia="Times New Roman"/>
        </w:rPr>
        <w:t>1</w:t>
      </w:r>
      <w:r>
        <w:t>）</w:t>
      </w:r>
      <w:r>
        <w:t>。</w:t>
      </w:r>
    </w:p>
    <w:p w:rsidR="0018722C">
      <w:pPr>
        <w:pStyle w:val="affff5"/>
        <w:keepNext/>
        <w:topLinePunct/>
      </w:pPr>
      <w:r>
        <w:rPr>
          <w:sz w:val="20"/>
        </w:rPr>
        <w:drawing>
          <wp:inline distT="0" distB="0" distL="0" distR="0">
            <wp:extent cx="4566922" cy="2512028"/>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41" cstate="print"/>
                    <a:stretch>
                      <a:fillRect/>
                    </a:stretch>
                  </pic:blipFill>
                  <pic:spPr>
                    <a:xfrm>
                      <a:off x="0" y="0"/>
                      <a:ext cx="4566922" cy="2512028"/>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2-1</w:t>
      </w:r>
      <w:r>
        <w:t xml:space="preserve">  </w:t>
      </w:r>
      <w:r>
        <w:rPr>
          <w:kern w:val="2"/>
          <w:szCs w:val="22"/>
          <w:rFonts w:ascii="宋体" w:eastAsia="宋体" w:hint="eastAsia" w:cstheme="minorBidi" w:hAnsiTheme="minorHAnsi"/>
          <w:sz w:val="21"/>
        </w:rPr>
        <w:t>白背飞虱消化系统</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2-1</w:t>
      </w:r>
      <w:r w:rsidRPr="00DB64CE">
        <w:rPr>
          <w:rFonts w:cstheme="minorBidi" w:hAnsiTheme="minorHAnsi" w:eastAsiaTheme="minorHAnsi" w:asciiTheme="minorHAnsi"/>
        </w:rPr>
        <w:t>. The digestive system of WBPH</w:t>
      </w:r>
    </w:p>
    <w:p w:rsidR="0018722C">
      <w:pPr>
        <w:topLinePunct/>
      </w:pPr>
      <w:r>
        <w:rPr>
          <w:rFonts w:cstheme="minorBidi" w:hAnsiTheme="minorHAnsi" w:eastAsiaTheme="minorHAnsi" w:asciiTheme="minorHAnsi"/>
        </w:rPr>
        <w:t>A, The alimentary canal of WBPH; B, The salivary gland of WBPH. </w:t>
      </w:r>
      <w:r>
        <w:rPr>
          <w:rFonts w:cstheme="minorBidi" w:hAnsiTheme="minorHAnsi" w:eastAsiaTheme="minorHAnsi" w:asciiTheme="minorHAnsi"/>
        </w:rPr>
        <w:t xml:space="preserve">a</w:t>
      </w:r>
      <w:r>
        <w:rPr>
          <w:rFonts w:cstheme="minorBidi" w:hAnsiTheme="minorHAnsi" w:eastAsiaTheme="minorHAnsi" w:asciiTheme="minorHAnsi"/>
        </w:rPr>
        <w:t xml:space="preserve">d, Anterior diverticulum; mg, midgut; hg, hindgut; mt, malpighian tubules; os, oesophagus; sg, salivary gland; me, midgut epithelium; mv, microvilli; vm, visceral muscle; Bars, 70</w:t>
      </w:r>
      <w:r w:rsidR="001852F3">
        <w:rPr>
          <w:rFonts w:cstheme="minorBidi" w:hAnsiTheme="minorHAnsi" w:eastAsiaTheme="minorHAnsi" w:asciiTheme="minorHAnsi"/>
        </w:rPr>
        <w:t xml:space="preserve">µm.</w:t>
      </w:r>
    </w:p>
    <w:p w:rsidR="0018722C">
      <w:pPr>
        <w:pStyle w:val="Heading3"/>
        <w:topLinePunct/>
        <w:ind w:left="200" w:hangingChars="200" w:hanging="200"/>
      </w:pPr>
      <w:bookmarkStart w:id="147788" w:name="_Toc686147788"/>
      <w:bookmarkStart w:name="_TOC_250064" w:id="66"/>
      <w:r>
        <w:rPr>
          <w:b/>
        </w:rPr>
        <w:t>2.3.2</w:t>
      </w:r>
      <w:r>
        <w:t xml:space="preserve"> </w:t>
      </w:r>
      <w:r>
        <w:rPr>
          <w:b/>
        </w:rPr>
        <w:t>SRBSDV</w:t>
      </w:r>
      <w:bookmarkEnd w:id="66"/>
      <w:r>
        <w:t>在白背飞虱消化系统的侵染循回过程</w:t>
      </w:r>
      <w:bookmarkEnd w:id="147788"/>
    </w:p>
    <w:p w:rsidR="0018722C">
      <w:pPr>
        <w:topLinePunct/>
      </w:pPr>
      <w:r>
        <w:t>为了明确</w:t>
      </w:r>
      <w:r>
        <w:rPr>
          <w:rFonts w:ascii="Times New Roman" w:hAnsi="Times New Roman" w:eastAsia="宋体"/>
        </w:rPr>
        <w:t>SRBSDV</w:t>
      </w:r>
      <w:r>
        <w:t>在介体白背飞虱消化系统的侵染过程，在病毒侵染后的</w:t>
      </w:r>
      <w:r>
        <w:t>不同时间段，将解剖获得的白背飞虱消化道组织经过固定、渗透和抗体孵育，共</w:t>
      </w:r>
      <w:r>
        <w:t>聚焦显微镜下观察病毒外壳蛋白</w:t>
      </w:r>
      <w:r>
        <w:rPr>
          <w:rFonts w:ascii="Times New Roman" w:hAnsi="Times New Roman" w:eastAsia="宋体"/>
        </w:rPr>
        <w:t>P10</w:t>
      </w:r>
      <w:r>
        <w:t>在白背飞虱消化系统的分布。实验中用</w:t>
      </w:r>
      <w:r>
        <w:rPr>
          <w:rFonts w:ascii="Times New Roman" w:hAnsi="Times New Roman" w:eastAsia="宋体"/>
        </w:rPr>
        <w:t>P</w:t>
      </w:r>
      <w:r>
        <w:rPr>
          <w:rFonts w:ascii="Times New Roman" w:hAnsi="Times New Roman" w:eastAsia="宋体"/>
        </w:rPr>
        <w:t>10</w:t>
      </w:r>
      <w:r>
        <w:rPr>
          <w:rFonts w:ascii="Times New Roman" w:hAnsi="Times New Roman" w:eastAsia="宋体"/>
        </w:rPr>
        <w:t>-</w:t>
      </w:r>
      <w:r>
        <w:rPr>
          <w:rFonts w:ascii="Times New Roman" w:hAnsi="Times New Roman" w:eastAsia="宋体"/>
        </w:rPr>
        <w:t>F</w:t>
      </w:r>
      <w:r>
        <w:rPr>
          <w:rFonts w:ascii="Times New Roman" w:hAnsi="Times New Roman" w:eastAsia="宋体"/>
        </w:rPr>
        <w:t>IT</w:t>
      </w:r>
      <w:r>
        <w:rPr>
          <w:rFonts w:ascii="Times New Roman" w:hAnsi="Times New Roman" w:eastAsia="宋体"/>
        </w:rPr>
        <w:t>C</w:t>
      </w:r>
      <w:r>
        <w:t>标记昆虫消化系统中病毒的</w:t>
      </w:r>
      <w:r>
        <w:rPr>
          <w:rFonts w:ascii="Times New Roman" w:hAnsi="Times New Roman" w:eastAsia="宋体"/>
        </w:rPr>
        <w:t>P</w:t>
      </w:r>
      <w:r>
        <w:rPr>
          <w:rFonts w:ascii="Times New Roman" w:hAnsi="Times New Roman" w:eastAsia="宋体"/>
        </w:rPr>
        <w:t>10</w:t>
      </w:r>
      <w:r>
        <w:t>蛋白</w:t>
      </w:r>
      <w:r>
        <w:t>（</w:t>
      </w:r>
      <w:r>
        <w:t>绿色</w:t>
      </w:r>
      <w:r>
        <w:t>）</w:t>
      </w:r>
      <w:r>
        <w:t>，</w:t>
      </w:r>
      <w:r>
        <w:rPr>
          <w:rFonts w:ascii="Times New Roman" w:hAnsi="Times New Roman" w:eastAsia="宋体"/>
        </w:rPr>
        <w:t>p</w:t>
      </w:r>
      <w:r>
        <w:rPr>
          <w:rFonts w:ascii="Times New Roman" w:hAnsi="Times New Roman" w:eastAsia="宋体"/>
        </w:rPr>
        <w:t>h</w:t>
      </w:r>
      <w:r>
        <w:rPr>
          <w:rFonts w:ascii="Times New Roman" w:hAnsi="Times New Roman" w:eastAsia="宋体"/>
        </w:rPr>
        <w:t>a</w:t>
      </w:r>
      <w:r>
        <w:rPr>
          <w:rFonts w:ascii="Times New Roman" w:hAnsi="Times New Roman" w:eastAsia="宋体"/>
        </w:rPr>
        <w:t>l</w:t>
      </w:r>
      <w:r>
        <w:rPr>
          <w:rFonts w:ascii="Times New Roman" w:hAnsi="Times New Roman" w:eastAsia="宋体"/>
        </w:rPr>
        <w:t>l</w:t>
      </w:r>
      <w:r>
        <w:rPr>
          <w:rFonts w:ascii="Times New Roman" w:hAnsi="Times New Roman" w:eastAsia="宋体"/>
        </w:rPr>
        <w:t>o</w:t>
      </w:r>
      <w:r>
        <w:rPr>
          <w:rFonts w:ascii="Times New Roman" w:hAnsi="Times New Roman" w:eastAsia="宋体"/>
        </w:rPr>
        <w:t>i</w:t>
      </w:r>
      <w:r>
        <w:rPr>
          <w:rFonts w:ascii="Times New Roman" w:hAnsi="Times New Roman" w:eastAsia="宋体"/>
        </w:rPr>
        <w:t>d</w:t>
      </w:r>
      <w:r>
        <w:rPr>
          <w:rFonts w:ascii="Times New Roman" w:hAnsi="Times New Roman" w:eastAsia="宋体"/>
        </w:rPr>
        <w:t>i</w:t>
      </w:r>
      <w:r>
        <w:rPr>
          <w:rFonts w:ascii="Times New Roman" w:hAnsi="Times New Roman" w:eastAsia="宋体"/>
        </w:rPr>
        <w:t>n</w:t>
      </w:r>
      <w:r>
        <w:rPr>
          <w:rFonts w:ascii="Times New Roman" w:hAnsi="Times New Roman" w:eastAsia="宋体"/>
        </w:rPr>
        <w:t>–</w:t>
      </w:r>
      <w:r>
        <w:rPr>
          <w:rFonts w:ascii="Times New Roman" w:hAnsi="Times New Roman" w:eastAsia="宋体"/>
        </w:rPr>
        <w:t>r</w:t>
      </w:r>
      <w:r>
        <w:rPr>
          <w:rFonts w:ascii="Times New Roman" w:hAnsi="Times New Roman" w:eastAsia="宋体"/>
        </w:rPr>
        <w:t>h</w:t>
      </w:r>
      <w:r>
        <w:rPr>
          <w:rFonts w:ascii="Times New Roman" w:hAnsi="Times New Roman" w:eastAsia="宋体"/>
        </w:rPr>
        <w:t>o</w:t>
      </w:r>
      <w:r>
        <w:rPr>
          <w:rFonts w:ascii="Times New Roman" w:hAnsi="Times New Roman" w:eastAsia="宋体"/>
        </w:rPr>
        <w:t>d</w:t>
      </w:r>
      <w:r>
        <w:rPr>
          <w:rFonts w:ascii="Times New Roman" w:hAnsi="Times New Roman" w:eastAsia="宋体"/>
        </w:rPr>
        <w:t>a</w:t>
      </w:r>
      <w:r>
        <w:rPr>
          <w:rFonts w:ascii="Times New Roman" w:hAnsi="Times New Roman" w:eastAsia="宋体"/>
        </w:rPr>
        <w:t>mi</w:t>
      </w:r>
      <w:r>
        <w:rPr>
          <w:rFonts w:ascii="Times New Roman" w:hAnsi="Times New Roman" w:eastAsia="宋体"/>
        </w:rPr>
        <w:t>ne</w:t>
      </w:r>
      <w:r>
        <w:t>标</w:t>
      </w:r>
      <w:r>
        <w:t>记昆虫消化系统的肌动蛋白</w:t>
      </w:r>
      <w:r>
        <w:rPr>
          <w:rFonts w:ascii="Times New Roman" w:hAnsi="Times New Roman" w:eastAsia="宋体"/>
        </w:rPr>
        <w:t>Actin</w:t>
      </w:r>
      <w:r>
        <w:t>（</w:t>
      </w:r>
      <w:r>
        <w:t>红色</w:t>
      </w:r>
      <w:r>
        <w:t>）</w:t>
      </w:r>
      <w:r>
        <w:t>。在饲毒后的</w:t>
      </w:r>
      <w:r>
        <w:rPr>
          <w:rFonts w:ascii="Times New Roman" w:hAnsi="Times New Roman" w:eastAsia="宋体"/>
        </w:rPr>
        <w:t>1</w:t>
      </w:r>
      <w:r>
        <w:t>、</w:t>
      </w:r>
      <w:r>
        <w:rPr>
          <w:rFonts w:ascii="Times New Roman" w:hAnsi="Times New Roman" w:eastAsia="宋体"/>
        </w:rPr>
        <w:t>2</w:t>
      </w:r>
      <w:r>
        <w:t>、</w:t>
      </w:r>
      <w:r>
        <w:rPr>
          <w:rFonts w:ascii="Times New Roman" w:hAnsi="Times New Roman" w:eastAsia="宋体"/>
        </w:rPr>
        <w:t>4</w:t>
      </w:r>
      <w:r>
        <w:t>、</w:t>
      </w:r>
      <w:r>
        <w:rPr>
          <w:rFonts w:ascii="Times New Roman" w:hAnsi="Times New Roman" w:eastAsia="宋体"/>
        </w:rPr>
        <w:t>6</w:t>
      </w:r>
      <w:r>
        <w:t>、</w:t>
      </w:r>
      <w:r>
        <w:rPr>
          <w:rFonts w:ascii="Times New Roman" w:hAnsi="Times New Roman" w:eastAsia="宋体"/>
        </w:rPr>
        <w:t>8</w:t>
      </w:r>
      <w:r>
        <w:t>、和</w:t>
      </w:r>
      <w:r>
        <w:rPr>
          <w:rFonts w:ascii="Times New Roman" w:hAnsi="Times New Roman" w:eastAsia="宋体"/>
        </w:rPr>
        <w:t>10 d</w:t>
      </w:r>
      <w:r>
        <w:t>分别解剖</w:t>
      </w:r>
      <w:r>
        <w:rPr>
          <w:rFonts w:ascii="Times New Roman" w:hAnsi="Times New Roman" w:eastAsia="宋体"/>
        </w:rPr>
        <w:t>30</w:t>
      </w:r>
      <w:r>
        <w:t>头白背飞虱，</w:t>
      </w:r>
      <w:r>
        <w:rPr>
          <w:rFonts w:ascii="Times New Roman" w:hAnsi="Times New Roman" w:eastAsia="宋体"/>
        </w:rPr>
        <w:t>P10</w:t>
      </w:r>
      <w:r>
        <w:t>蛋白在不同器官的分布如</w:t>
      </w:r>
      <w:r>
        <w:t>表</w:t>
      </w:r>
      <w:r>
        <w:rPr>
          <w:rFonts w:ascii="Times New Roman" w:hAnsi="Times New Roman" w:eastAsia="宋体"/>
        </w:rPr>
        <w:t>2-1</w:t>
      </w:r>
      <w:r>
        <w:t>所示。在白背飞</w:t>
      </w:r>
      <w:r>
        <w:t>虱饲毒</w:t>
      </w:r>
      <w:r>
        <w:rPr>
          <w:rFonts w:ascii="Times New Roman" w:hAnsi="Times New Roman" w:eastAsia="宋体"/>
        </w:rPr>
        <w:t>1 d</w:t>
      </w:r>
      <w:r>
        <w:t>后，</w:t>
      </w:r>
      <w:r>
        <w:rPr>
          <w:rFonts w:ascii="Times New Roman" w:hAnsi="Times New Roman" w:eastAsia="宋体"/>
        </w:rPr>
        <w:t>90</w:t>
      </w:r>
      <w:r>
        <w:rPr>
          <w:rFonts w:ascii="Times New Roman" w:hAnsi="Times New Roman" w:eastAsia="宋体"/>
        </w:rPr>
        <w:t>%</w:t>
      </w:r>
      <w:r>
        <w:t>以上的白背飞虱中肠肠腔内可以观察到</w:t>
      </w:r>
      <w:r>
        <w:rPr>
          <w:rFonts w:ascii="Times New Roman" w:hAnsi="Times New Roman" w:eastAsia="宋体"/>
        </w:rPr>
        <w:t>P</w:t>
      </w:r>
      <w:r>
        <w:rPr>
          <w:rFonts w:ascii="Times New Roman" w:hAnsi="Times New Roman" w:eastAsia="宋体"/>
        </w:rPr>
        <w:t>10</w:t>
      </w:r>
      <w:r>
        <w:t>蛋白</w:t>
      </w:r>
      <w:r>
        <w:t>（</w:t>
      </w:r>
      <w:r>
        <w:rPr>
          <w:spacing w:val="-16"/>
        </w:rPr>
        <w:t>图</w:t>
      </w:r>
      <w:r>
        <w:rPr>
          <w:rFonts w:ascii="Times New Roman" w:hAnsi="Times New Roman" w:eastAsia="宋体"/>
        </w:rPr>
        <w:t>2</w:t>
      </w:r>
      <w:r>
        <w:rPr>
          <w:rFonts w:ascii="Times New Roman" w:hAnsi="Times New Roman" w:eastAsia="宋体"/>
          <w:spacing w:val="0"/>
        </w:rPr>
        <w:t>-</w:t>
      </w:r>
      <w:r>
        <w:rPr>
          <w:rFonts w:ascii="Times New Roman" w:hAnsi="Times New Roman" w:eastAsia="宋体"/>
          <w:spacing w:val="2"/>
        </w:rPr>
        <w:t>2</w:t>
      </w:r>
      <w:r>
        <w:rPr>
          <w:rFonts w:ascii="Times New Roman" w:hAnsi="Times New Roman" w:eastAsia="宋体"/>
          <w:spacing w:val="-3"/>
          <w:w w:val="99"/>
        </w:rPr>
        <w:t>A</w:t>
      </w:r>
      <w:r>
        <w:t>）</w:t>
      </w:r>
      <w:r>
        <w:t>，</w:t>
      </w:r>
      <w:r>
        <w:t>表明大量的病毒粒体在昆虫取食过程中随汁液进入中肠肠腔。饲毒后</w:t>
      </w:r>
      <w:r>
        <w:rPr>
          <w:rFonts w:ascii="Times New Roman" w:hAnsi="Times New Roman" w:eastAsia="宋体"/>
        </w:rPr>
        <w:t>2 d</w:t>
      </w:r>
      <w:r>
        <w:t>，约</w:t>
      </w:r>
      <w:r>
        <w:rPr>
          <w:rFonts w:ascii="Times New Roman" w:hAnsi="Times New Roman" w:eastAsia="宋体"/>
        </w:rPr>
        <w:t>80%</w:t>
      </w:r>
      <w:r>
        <w:t>白背飞虱的中肠上皮细胞中可以观察到</w:t>
      </w:r>
      <w:r>
        <w:rPr>
          <w:rFonts w:ascii="Times New Roman" w:hAnsi="Times New Roman" w:eastAsia="宋体"/>
        </w:rPr>
        <w:t>P10</w:t>
      </w:r>
      <w:r w:rsidR="001852F3">
        <w:rPr>
          <w:rFonts w:ascii="Times New Roman" w:hAnsi="Times New Roman" w:eastAsia="宋体"/>
        </w:rPr>
        <w:t xml:space="preserve"> </w:t>
      </w:r>
      <w:r>
        <w:t>蛋白的分布，而肠腔内已观察不</w:t>
      </w:r>
      <w:r>
        <w:t>到</w:t>
      </w:r>
    </w:p>
    <w:p w:rsidR="0018722C">
      <w:pPr>
        <w:topLinePunct/>
      </w:pPr>
      <w:r>
        <w:rPr>
          <w:rFonts w:ascii="Times New Roman" w:eastAsia="宋体"/>
        </w:rPr>
        <w:t>P10</w:t>
      </w:r>
      <w:r>
        <w:t>蛋白，表明病毒已侵入中肠上皮细胞并进行复制，而且肠腔内的病毒粒体除</w:t>
      </w:r>
      <w:r>
        <w:t>少量侵入中肠上皮细胞外，其余的全部被排出体外</w:t>
      </w:r>
      <w:r>
        <w:t>（</w:t>
      </w:r>
      <w:r>
        <w:rPr>
          <w:spacing w:val="-15"/>
        </w:rPr>
        <w:t>图</w:t>
      </w:r>
      <w:r>
        <w:rPr>
          <w:rFonts w:ascii="Times New Roman" w:eastAsia="宋体"/>
        </w:rPr>
        <w:t>2</w:t>
      </w:r>
      <w:r>
        <w:rPr>
          <w:rFonts w:ascii="Times New Roman" w:eastAsia="宋体"/>
          <w:spacing w:val="0"/>
        </w:rPr>
        <w:t>-</w:t>
      </w:r>
      <w:r>
        <w:rPr>
          <w:rFonts w:ascii="Times New Roman" w:eastAsia="宋体"/>
        </w:rPr>
        <w:t>2</w:t>
      </w:r>
      <w:r>
        <w:rPr>
          <w:rFonts w:ascii="Times New Roman" w:eastAsia="宋体"/>
          <w:spacing w:val="-1"/>
        </w:rPr>
        <w:t>B</w:t>
      </w:r>
      <w:r>
        <w:t>）</w:t>
      </w:r>
      <w:r>
        <w:t>。饲毒后</w:t>
      </w:r>
      <w:r>
        <w:rPr>
          <w:rFonts w:ascii="Times New Roman" w:eastAsia="宋体"/>
        </w:rPr>
        <w:t>4 d</w:t>
      </w:r>
      <w:r>
        <w:t>，</w:t>
      </w:r>
      <w:r>
        <w:rPr>
          <w:rFonts w:ascii="Times New Roman" w:eastAsia="宋体"/>
        </w:rPr>
        <w:t>80%</w:t>
      </w:r>
      <w:r>
        <w:t>以上的白背飞虱中肠上皮细胞可观察到大量的</w:t>
      </w:r>
      <w:r>
        <w:rPr>
          <w:rFonts w:ascii="Times New Roman" w:eastAsia="宋体"/>
        </w:rPr>
        <w:t>P</w:t>
      </w:r>
      <w:r>
        <w:rPr>
          <w:rFonts w:ascii="Times New Roman" w:eastAsia="宋体"/>
        </w:rPr>
        <w:t>10</w:t>
      </w:r>
      <w:r>
        <w:t>蛋白</w:t>
      </w:r>
      <w:r>
        <w:t>（</w:t>
      </w:r>
      <w:r>
        <w:rPr>
          <w:spacing w:val="-16"/>
        </w:rPr>
        <w:t>图</w:t>
      </w:r>
      <w:r>
        <w:rPr>
          <w:rFonts w:ascii="Times New Roman" w:eastAsia="宋体"/>
        </w:rPr>
        <w:t>2</w:t>
      </w:r>
      <w:r>
        <w:rPr>
          <w:rFonts w:ascii="Times New Roman" w:eastAsia="宋体"/>
          <w:spacing w:val="0"/>
        </w:rPr>
        <w:t>-</w:t>
      </w:r>
      <w:r>
        <w:rPr>
          <w:rFonts w:ascii="Times New Roman" w:eastAsia="宋体"/>
        </w:rPr>
        <w:t>2</w:t>
      </w:r>
      <w:r>
        <w:rPr>
          <w:rFonts w:ascii="Times New Roman" w:eastAsia="宋体"/>
          <w:spacing w:val="-1"/>
        </w:rPr>
        <w:t>C</w:t>
      </w:r>
      <w:r>
        <w:t>）</w:t>
      </w:r>
      <w:r>
        <w:t>，同时约</w:t>
      </w:r>
      <w:r>
        <w:rPr>
          <w:rFonts w:ascii="Times New Roman" w:eastAsia="宋体"/>
        </w:rPr>
        <w:t>20%</w:t>
      </w:r>
      <w:r>
        <w:t>的白背飞虱中肠表面的肌肉组织也观察到少量的</w:t>
      </w:r>
      <w:r>
        <w:rPr>
          <w:rFonts w:ascii="Times New Roman" w:eastAsia="宋体"/>
        </w:rPr>
        <w:t>P</w:t>
      </w:r>
      <w:r>
        <w:rPr>
          <w:rFonts w:ascii="Times New Roman" w:eastAsia="宋体"/>
        </w:rPr>
        <w:t>10</w:t>
      </w:r>
      <w:r w:rsidR="001852F3">
        <w:rPr>
          <w:rFonts w:ascii="Times New Roman" w:eastAsia="宋体"/>
        </w:rPr>
        <w:t xml:space="preserve"> </w:t>
      </w:r>
      <w:r>
        <w:t>蛋白</w:t>
      </w:r>
      <w:r>
        <w:t>（</w:t>
      </w:r>
      <w:r>
        <w:rPr>
          <w:spacing w:val="-6"/>
        </w:rPr>
        <w:t>表</w:t>
      </w:r>
      <w:r>
        <w:rPr>
          <w:rFonts w:ascii="Times New Roman" w:eastAsia="宋体"/>
        </w:rPr>
        <w:t>2</w:t>
      </w:r>
      <w:r>
        <w:rPr>
          <w:rFonts w:ascii="Times New Roman" w:eastAsia="宋体"/>
          <w:spacing w:val="0"/>
        </w:rPr>
        <w:t>-</w:t>
      </w:r>
      <w:r>
        <w:rPr>
          <w:rFonts w:ascii="Times New Roman" w:eastAsia="宋体"/>
        </w:rPr>
        <w:t>1</w:t>
      </w:r>
      <w:r>
        <w:t>）</w:t>
      </w:r>
      <w:r>
        <w:t>，表明病毒</w:t>
      </w:r>
      <w:r>
        <w:t>在白背飞虱的中肠上皮细胞进行了大量的复制，且部分病毒已开始从上皮细胞向</w:t>
      </w:r>
      <w:r>
        <w:t>中肠表面的肌肉组织扩散。饲毒后</w:t>
      </w:r>
      <w:r>
        <w:rPr>
          <w:rFonts w:ascii="Times New Roman" w:eastAsia="宋体"/>
        </w:rPr>
        <w:t>6</w:t>
      </w:r>
      <w:r>
        <w:rPr>
          <w:rFonts w:ascii="Times New Roman" w:eastAsia="宋体"/>
        </w:rPr>
        <w:t> </w:t>
      </w:r>
      <w:r>
        <w:rPr>
          <w:rFonts w:ascii="Times New Roman" w:eastAsia="宋体"/>
        </w:rPr>
        <w:t>d</w:t>
      </w:r>
      <w:r>
        <w:t>，</w:t>
      </w:r>
      <w:r>
        <w:rPr>
          <w:rFonts w:ascii="Times New Roman" w:eastAsia="宋体"/>
        </w:rPr>
        <w:t>80%</w:t>
      </w:r>
      <w:r>
        <w:t>以上的白背飞虱中肠表面的肌肉组</w:t>
      </w:r>
      <w:r>
        <w:t>织可以观察到大量的</w:t>
      </w:r>
      <w:r>
        <w:rPr>
          <w:rFonts w:ascii="Times New Roman" w:eastAsia="宋体"/>
        </w:rPr>
        <w:t>P</w:t>
      </w:r>
      <w:r>
        <w:rPr>
          <w:rFonts w:ascii="Times New Roman" w:eastAsia="宋体"/>
        </w:rPr>
        <w:t>10</w:t>
      </w:r>
      <w:r>
        <w:t>蛋白</w:t>
      </w:r>
      <w:r>
        <w:t>（</w:t>
      </w:r>
      <w:r>
        <w:rPr>
          <w:spacing w:val="-16"/>
        </w:rPr>
        <w:t>图</w:t>
      </w:r>
      <w:r>
        <w:rPr>
          <w:rFonts w:ascii="Times New Roman" w:eastAsia="宋体"/>
        </w:rPr>
        <w:t>2</w:t>
      </w:r>
      <w:r>
        <w:rPr>
          <w:rFonts w:ascii="Times New Roman" w:eastAsia="宋体"/>
          <w:spacing w:val="0"/>
        </w:rPr>
        <w:t>-</w:t>
      </w:r>
      <w:r>
        <w:rPr>
          <w:rFonts w:ascii="Times New Roman" w:eastAsia="宋体"/>
          <w:w w:val="99"/>
        </w:rPr>
        <w:t>2</w:t>
      </w:r>
      <w:r>
        <w:rPr>
          <w:rFonts w:ascii="Times New Roman" w:eastAsia="宋体"/>
          <w:w w:val="99"/>
        </w:rPr>
        <w:t>D,</w:t>
      </w:r>
      <w:r>
        <w:rPr>
          <w:rFonts w:ascii="Times New Roman" w:eastAsia="宋体"/>
        </w:rPr>
        <w:t> </w:t>
      </w:r>
      <w:r>
        <w:rPr>
          <w:rFonts w:ascii="Times New Roman" w:eastAsia="宋体"/>
          <w:spacing w:val="0"/>
        </w:rPr>
        <w:t>E</w:t>
      </w:r>
      <w:r>
        <w:t>）</w:t>
      </w:r>
      <w:r>
        <w:t>，中肠上皮细胞内也存在</w:t>
      </w:r>
      <w:r>
        <w:rPr>
          <w:rFonts w:ascii="Times New Roman" w:eastAsia="宋体"/>
        </w:rPr>
        <w:t>P</w:t>
      </w:r>
      <w:r>
        <w:rPr>
          <w:rFonts w:ascii="Times New Roman" w:eastAsia="宋体"/>
        </w:rPr>
        <w:t>10</w:t>
      </w:r>
      <w:r>
        <w:t>蛋白</w:t>
      </w:r>
      <w:r>
        <w:t>（</w:t>
      </w:r>
      <w:r>
        <w:t xml:space="preserve">图</w:t>
      </w:r>
      <w:r>
        <w:rPr>
          <w:rFonts w:ascii="Times New Roman" w:eastAsia="宋体"/>
        </w:rPr>
        <w:t>2</w:t>
      </w:r>
      <w:r>
        <w:rPr>
          <w:rFonts w:ascii="Times New Roman" w:eastAsia="宋体"/>
          <w:spacing w:val="0"/>
        </w:rPr>
        <w:t>-</w:t>
      </w:r>
      <w:r>
        <w:rPr>
          <w:rFonts w:ascii="Times New Roman" w:eastAsia="宋体"/>
          <w:w w:val="99"/>
        </w:rPr>
        <w:t>2</w:t>
      </w:r>
      <w:r>
        <w:rPr>
          <w:rFonts w:ascii="Times New Roman" w:eastAsia="宋体"/>
          <w:spacing w:val="-2"/>
          <w:w w:val="99"/>
        </w:rPr>
        <w:t>F</w:t>
      </w:r>
      <w:r>
        <w:t>）</w:t>
      </w:r>
      <w:r>
        <w:t>，同时约</w:t>
      </w:r>
      <w:r>
        <w:rPr>
          <w:rFonts w:ascii="Times New Roman" w:eastAsia="宋体"/>
        </w:rPr>
        <w:t>20</w:t>
      </w:r>
      <w:r>
        <w:rPr>
          <w:rFonts w:ascii="Times New Roman" w:eastAsia="宋体"/>
        </w:rPr>
        <w:t>%</w:t>
      </w:r>
      <w:r>
        <w:t>的白背飞虱后肠、食道、前憩室以及唾液腺中也可以观察</w:t>
      </w:r>
      <w:r>
        <w:t>到</w:t>
      </w:r>
    </w:p>
    <w:p w:rsidR="0018722C">
      <w:pPr>
        <w:topLinePunct/>
      </w:pPr>
      <w:r>
        <w:rPr>
          <w:rFonts w:ascii="Times New Roman" w:eastAsia="宋体"/>
        </w:rPr>
        <w:t>P10</w:t>
      </w:r>
      <w:r>
        <w:t>蛋白，表明病毒已大量扩散到中肠表面的肌肉层，且部分病毒已扩散到唾液腺</w:t>
      </w:r>
      <w:r>
        <w:t>（</w:t>
      </w:r>
      <w:r>
        <w:rPr>
          <w:spacing w:val="-10"/>
        </w:rPr>
        <w:t>图</w:t>
      </w:r>
      <w:r>
        <w:rPr>
          <w:rFonts w:ascii="Times New Roman" w:eastAsia="宋体"/>
        </w:rPr>
        <w:t>2</w:t>
      </w:r>
      <w:r>
        <w:rPr>
          <w:rFonts w:ascii="Times New Roman" w:eastAsia="宋体"/>
          <w:spacing w:val="0"/>
        </w:rPr>
        <w:t>-</w:t>
      </w:r>
      <w:r>
        <w:rPr>
          <w:rFonts w:ascii="Times New Roman" w:eastAsia="宋体"/>
          <w:w w:val="99"/>
        </w:rPr>
        <w:t>2</w:t>
      </w:r>
      <w:r>
        <w:rPr>
          <w:rFonts w:ascii="Times New Roman" w:eastAsia="宋体"/>
          <w:spacing w:val="0"/>
          <w:w w:val="99"/>
        </w:rPr>
        <w:t>G</w:t>
      </w:r>
      <w:r>
        <w:t>）</w:t>
      </w:r>
      <w:r>
        <w:t>。饲毒后</w:t>
      </w:r>
      <w:r>
        <w:rPr>
          <w:rFonts w:ascii="Times New Roman" w:eastAsia="宋体"/>
        </w:rPr>
        <w:t>8</w:t>
      </w:r>
      <w:r w:rsidR="001852F3">
        <w:rPr>
          <w:rFonts w:ascii="Times New Roman" w:eastAsia="宋体"/>
        </w:rPr>
        <w:t xml:space="preserve"> d</w:t>
      </w:r>
      <w:r>
        <w:t>，</w:t>
      </w:r>
      <w:r>
        <w:rPr>
          <w:rFonts w:ascii="Times New Roman" w:eastAsia="宋体"/>
        </w:rPr>
        <w:t>80</w:t>
      </w:r>
      <w:r>
        <w:rPr>
          <w:rFonts w:ascii="Times New Roman" w:eastAsia="宋体"/>
        </w:rPr>
        <w:t>%</w:t>
      </w:r>
      <w:r>
        <w:t>的白背飞虱中肠和后肠表面肌肉组织能观察到大</w:t>
      </w:r>
      <w:r>
        <w:t>量的</w:t>
      </w:r>
      <w:r>
        <w:rPr>
          <w:rFonts w:ascii="Times New Roman" w:eastAsia="宋体"/>
        </w:rPr>
        <w:t>P</w:t>
      </w:r>
      <w:r>
        <w:rPr>
          <w:rFonts w:ascii="Times New Roman" w:eastAsia="宋体"/>
        </w:rPr>
        <w:t>10</w:t>
      </w:r>
      <w:r>
        <w:t>蛋白</w:t>
      </w:r>
      <w:r>
        <w:t>（</w:t>
      </w:r>
      <w:r>
        <w:rPr>
          <w:spacing w:val="-14"/>
        </w:rPr>
        <w:t>图</w:t>
      </w:r>
      <w:r>
        <w:rPr>
          <w:rFonts w:ascii="Times New Roman" w:eastAsia="宋体"/>
        </w:rPr>
        <w:t>2</w:t>
      </w:r>
      <w:r>
        <w:rPr>
          <w:rFonts w:ascii="Times New Roman" w:eastAsia="宋体"/>
          <w:spacing w:val="0"/>
        </w:rPr>
        <w:t>-</w:t>
      </w:r>
      <w:r>
        <w:rPr>
          <w:rFonts w:ascii="Times New Roman" w:eastAsia="宋体"/>
          <w:w w:val="99"/>
        </w:rPr>
        <w:t>2</w:t>
      </w:r>
      <w:r>
        <w:rPr>
          <w:rFonts w:ascii="Times New Roman" w:eastAsia="宋体"/>
          <w:spacing w:val="0"/>
          <w:w w:val="99"/>
        </w:rPr>
        <w:t>H</w:t>
      </w:r>
      <w:r>
        <w:t>）</w:t>
      </w:r>
      <w:r>
        <w:t>，约</w:t>
      </w:r>
      <w:r>
        <w:rPr>
          <w:rFonts w:ascii="Times New Roman" w:eastAsia="宋体"/>
        </w:rPr>
        <w:t>70</w:t>
      </w:r>
      <w:r>
        <w:rPr>
          <w:rFonts w:ascii="Times New Roman" w:eastAsia="宋体"/>
        </w:rPr>
        <w:t>%</w:t>
      </w:r>
      <w:r>
        <w:t>的唾液腺也存在</w:t>
      </w:r>
      <w:r>
        <w:rPr>
          <w:rFonts w:ascii="Times New Roman" w:eastAsia="宋体"/>
        </w:rPr>
        <w:t>P</w:t>
      </w:r>
      <w:r>
        <w:rPr>
          <w:rFonts w:ascii="Times New Roman" w:eastAsia="宋体"/>
        </w:rPr>
        <w:t>10</w:t>
      </w:r>
      <w:r>
        <w:t>蛋白</w:t>
      </w:r>
      <w:r>
        <w:t>（</w:t>
      </w:r>
      <w:r>
        <w:rPr>
          <w:spacing w:val="-14"/>
        </w:rPr>
        <w:t>图</w:t>
      </w:r>
      <w:r>
        <w:rPr>
          <w:rFonts w:ascii="Times New Roman" w:eastAsia="宋体"/>
        </w:rPr>
        <w:t>2</w:t>
      </w:r>
      <w:r>
        <w:rPr>
          <w:rFonts w:ascii="Times New Roman" w:eastAsia="宋体"/>
          <w:spacing w:val="0"/>
        </w:rPr>
        <w:t>-</w:t>
      </w:r>
      <w:r>
        <w:rPr>
          <w:rFonts w:ascii="Times New Roman" w:eastAsia="宋体"/>
        </w:rPr>
        <w:t>2</w:t>
      </w:r>
      <w:r>
        <w:rPr>
          <w:rFonts w:ascii="Times New Roman" w:eastAsia="宋体"/>
          <w:spacing w:val="0"/>
        </w:rPr>
        <w:t>I</w:t>
      </w:r>
      <w:r>
        <w:t>）</w:t>
      </w:r>
      <w:r>
        <w:t>，但此时</w:t>
      </w:r>
      <w:r>
        <w:t>中肠上皮细胞内未观察到</w:t>
      </w:r>
      <w:r>
        <w:rPr>
          <w:rFonts w:ascii="Times New Roman" w:eastAsia="宋体"/>
        </w:rPr>
        <w:t>P10</w:t>
      </w:r>
      <w:r>
        <w:t>蛋白，表明中肠上皮细胞内的病毒已经完全扩散</w:t>
      </w:r>
      <w:r w:rsidR="001852F3">
        <w:t xml:space="preserve">到</w:t>
      </w:r>
      <w:r>
        <w:t>中肠和后肠表面的肌肉层，且大部分昆虫体内的病毒已扩散到唾液腺。饲毒后</w:t>
      </w:r>
      <w:r>
        <w:rPr>
          <w:rFonts w:ascii="Times New Roman" w:eastAsia="宋体"/>
        </w:rPr>
        <w:t>10 </w:t>
      </w:r>
      <w:r>
        <w:rPr>
          <w:rFonts w:ascii="Times New Roman" w:eastAsia="宋体"/>
        </w:rPr>
        <w:t>d</w:t>
      </w:r>
      <w:r>
        <w:t>，大量的</w:t>
      </w:r>
      <w:r>
        <w:rPr>
          <w:rFonts w:ascii="Times New Roman" w:eastAsia="宋体"/>
        </w:rPr>
        <w:t>P10</w:t>
      </w:r>
      <w:r>
        <w:t>蛋白分布在中肠、后肠、食道和前憩室外表的肌肉组织和唾液腺</w:t>
      </w:r>
      <w:r>
        <w:t>组织，表明病毒已达到了系统性侵染</w:t>
      </w:r>
      <w:r>
        <w:t>（</w:t>
      </w:r>
      <w:r>
        <w:rPr>
          <w:spacing w:val="-16"/>
        </w:rPr>
        <w:t>图</w:t>
      </w:r>
      <w:r>
        <w:rPr>
          <w:rFonts w:ascii="Times New Roman" w:eastAsia="宋体"/>
        </w:rPr>
        <w:t>2</w:t>
      </w:r>
      <w:r>
        <w:rPr>
          <w:rFonts w:ascii="Times New Roman" w:eastAsia="宋体"/>
          <w:spacing w:val="0"/>
        </w:rPr>
        <w:t>-</w:t>
      </w:r>
      <w:r>
        <w:rPr>
          <w:rFonts w:ascii="Times New Roman" w:eastAsia="宋体"/>
          <w:w w:val="99"/>
        </w:rPr>
        <w:t>2</w:t>
      </w:r>
      <w:r>
        <w:rPr>
          <w:rFonts w:ascii="Times New Roman" w:eastAsia="宋体"/>
          <w:spacing w:val="-2"/>
          <w:w w:val="99"/>
        </w:rPr>
        <w:t>J</w:t>
      </w:r>
      <w:r>
        <w:t>）</w:t>
      </w:r>
      <w:r>
        <w:t>。以上结果表明</w:t>
      </w:r>
      <w:r>
        <w:rPr>
          <w:rFonts w:ascii="Times New Roman" w:eastAsia="宋体"/>
        </w:rPr>
        <w:t>S</w:t>
      </w:r>
      <w:r>
        <w:rPr>
          <w:rFonts w:ascii="Times New Roman" w:eastAsia="宋体"/>
        </w:rPr>
        <w:t>RB</w:t>
      </w:r>
      <w:r>
        <w:rPr>
          <w:rFonts w:ascii="Times New Roman" w:eastAsia="宋体"/>
        </w:rPr>
        <w:t>S</w:t>
      </w:r>
      <w:r>
        <w:rPr>
          <w:rFonts w:ascii="Times New Roman" w:eastAsia="宋体"/>
        </w:rPr>
        <w:t>D</w:t>
      </w:r>
      <w:r>
        <w:rPr>
          <w:rFonts w:ascii="Times New Roman" w:eastAsia="宋体"/>
        </w:rPr>
        <w:t>V</w:t>
      </w:r>
      <w:r>
        <w:t>在介体</w:t>
      </w:r>
      <w:r>
        <w:t>白背飞虱体内首先侵染中肠上皮细胞并进行复制，随后扩散到中肠表面的肌肉</w:t>
      </w:r>
      <w:r w:rsidR="001852F3">
        <w:t xml:space="preserve">组</w:t>
      </w:r>
      <w:r>
        <w:t>织进行复制和扩散，最后扩散到唾液腺，完成在白背飞虱体内的侵染循回过程。</w:t>
      </w:r>
      <w:r>
        <w:t>表</w:t>
      </w:r>
      <w:r>
        <w:rPr>
          <w:rFonts w:ascii="Times New Roman" w:eastAsia="宋体"/>
        </w:rPr>
        <w:t>2-1</w:t>
      </w:r>
      <w:r w:rsidR="001852F3">
        <w:rPr>
          <w:rFonts w:ascii="Times New Roman" w:eastAsia="宋体"/>
        </w:rPr>
        <w:t xml:space="preserve"> </w:t>
      </w:r>
      <w:r>
        <w:t>病毒侵染不同时间段</w:t>
      </w:r>
      <w:r>
        <w:rPr>
          <w:rFonts w:ascii="Times New Roman" w:eastAsia="宋体"/>
        </w:rPr>
        <w:t>P10</w:t>
      </w:r>
      <w:r>
        <w:t>蛋白在白背飞虱消化系统的分</w:t>
      </w:r>
      <w:r>
        <w:t>布</w:t>
      </w:r>
    </w:p>
    <w:p w:rsidR="0018722C">
      <w:pPr>
        <w:textAlignment w:val="center"/>
        <w:topLinePunct/>
      </w:pPr>
      <w:r>
        <w:rPr>
          <w:kern w:val="2"/>
          <w:sz w:val="22"/>
          <w:szCs w:val="22"/>
          <w:rFonts w:cstheme="minorBidi" w:hAnsiTheme="minorHAnsi" w:eastAsiaTheme="minorHAnsi" w:asciiTheme="minorHAnsi"/>
        </w:rPr>
        <w:pict>
          <v:shape style="margin-left:83.970001pt;margin-top:29.512707pt;width:411.58pt;height:122.17pt;mso-position-horizontal-relative:page;mso-position-vertical-relative:paragraph;z-index:227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9"/>
                    <w:gridCol w:w="872"/>
                    <w:gridCol w:w="961"/>
                    <w:gridCol w:w="1018"/>
                    <w:gridCol w:w="941"/>
                    <w:gridCol w:w="882"/>
                    <w:gridCol w:w="858"/>
                    <w:gridCol w:w="901"/>
                  </w:tblGrid>
                  <w:tr>
                    <w:trPr>
                      <w:trHeight w:val="300" w:hRule="atLeast"/>
                    </w:trPr>
                    <w:tc>
                      <w:tcPr>
                        <w:tcW w:w="2109" w:type="dxa"/>
                        <w:vMerge w:val="restart"/>
                        <w:tcBorders>
                          <w:top w:val="single" w:sz="4" w:space="0" w:color="000000"/>
                          <w:bottom w:val="single" w:sz="4" w:space="0" w:color="000000"/>
                        </w:tcBorders>
                      </w:tcPr>
                      <w:p w:rsidR="0018722C">
                        <w:pPr>
                          <w:widowControl w:val="0"/>
                          <w:snapToGrid w:val="1"/>
                          <w:spacing w:beforeLines="0" w:afterLines="0" w:lineRule="auto" w:line="240" w:after="0" w:before="162"/>
                          <w:ind w:firstLineChars="0" w:firstLine="0" w:rightChars="0" w:right="0" w:leftChars="0" w:left="563"/>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Days </w:t>
                        </w:r>
                        <w:r>
                          <w:rPr>
                            <w:kern w:val="2"/>
                            <w:szCs w:val="22"/>
                            <w:rFonts w:cstheme="minorBidi" w:ascii="Times New Roman" w:hAnsi="Times New Roman" w:eastAsia="Times New Roman" w:cs="Times New Roman"/>
                            <w:color w:val="221F1F"/>
                            <w:sz w:val="21"/>
                          </w:rPr>
                          <w:t>padp </w:t>
                        </w:r>
                        <w:r>
                          <w:rPr>
                            <w:kern w:val="2"/>
                            <w:szCs w:val="22"/>
                            <w:rFonts w:cstheme="minorBidi" w:ascii="Times New Roman" w:hAnsi="Times New Roman" w:eastAsia="Times New Roman" w:cs="Times New Roman"/>
                            <w:position w:val="10"/>
                            <w:sz w:val="14"/>
                          </w:rPr>
                          <w:t>a</w:t>
                        </w:r>
                      </w:p>
                    </w:tc>
                    <w:tc>
                      <w:tcPr>
                        <w:tcW w:w="6433" w:type="dxa"/>
                        <w:gridSpan w:val="7"/>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rightChars="0" w:right="0" w:leftChars="0" w:left="475"/>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color w:val="221F1F"/>
                            <w:sz w:val="21"/>
                          </w:rPr>
                          <w:t>No. positive insects with P10 antibody in different tissues (n=30)</w:t>
                        </w:r>
                      </w:p>
                    </w:tc>
                  </w:tr>
                  <w:tr>
                    <w:trPr>
                      <w:trHeight w:val="300" w:hRule="atLeast"/>
                    </w:trPr>
                    <w:tc>
                      <w:tcPr>
                        <w:tcW w:w="2109" w:type="dxa"/>
                        <w:vMerge/>
                        <w:tcBorders>
                          <w:top w:val="nil"/>
                          <w:bottom w:val="single" w:sz="4" w:space="0" w:color="000000"/>
                        </w:tcBorders>
                      </w:tcPr>
                      <w:p w:rsidR="0018722C">
                        <w:pPr>
                          <w:rPr>
                            <w:sz w:val="2"/>
                            <w:szCs w:val="2"/>
                          </w:rPr>
                        </w:pPr>
                      </w:p>
                    </w:tc>
                    <w:tc>
                      <w:tcPr>
                        <w:tcW w:w="872"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rightChars="0" w:right="0" w:leftChars="0" w:left="312"/>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ml</w:t>
                        </w:r>
                      </w:p>
                    </w:tc>
                    <w:tc>
                      <w:tcPr>
                        <w:tcW w:w="961"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319" w:rightChars="0" w:right="34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me</w:t>
                        </w:r>
                      </w:p>
                    </w:tc>
                    <w:tc>
                      <w:tcPr>
                        <w:tcW w:w="1018"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353" w:rightChars="0" w:right="35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vm</w:t>
                        </w:r>
                      </w:p>
                    </w:tc>
                    <w:tc>
                      <w:tcPr>
                        <w:tcW w:w="941"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356" w:rightChars="0" w:right="33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hg</w:t>
                        </w:r>
                      </w:p>
                    </w:tc>
                    <w:tc>
                      <w:tcPr>
                        <w:tcW w:w="882"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rightChars="0" w:right="0" w:leftChars="0" w:left="362"/>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os</w:t>
                        </w:r>
                      </w:p>
                    </w:tc>
                    <w:tc>
                      <w:tcPr>
                        <w:tcW w:w="858"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297" w:rightChars="0" w:right="30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ad</w:t>
                        </w:r>
                      </w:p>
                    </w:tc>
                    <w:tc>
                      <w:tcPr>
                        <w:tcW w:w="901"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309" w:rightChars="0" w:right="33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sg</w:t>
                        </w:r>
                      </w:p>
                    </w:tc>
                  </w:tr>
                  <w:tr>
                    <w:trPr>
                      <w:trHeight w:val="300" w:hRule="atLeast"/>
                    </w:trPr>
                    <w:tc>
                      <w:tcPr>
                        <w:tcW w:w="2109"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1</w:t>
                        </w:r>
                      </w:p>
                    </w:tc>
                    <w:tc>
                      <w:tcPr>
                        <w:tcW w:w="872"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317"/>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28</w:t>
                        </w:r>
                      </w:p>
                    </w:tc>
                    <w:tc>
                      <w:tcPr>
                        <w:tcW w:w="961" w:type="dxa"/>
                        <w:tcBorders>
                          <w:top w:val="single" w:sz="4" w:space="0" w:color="000000"/>
                        </w:tcBorders>
                      </w:tcPr>
                      <w:p w:rsidR="0018722C">
                        <w:pPr>
                          <w:widowControl w:val="0"/>
                          <w:snapToGrid w:val="1"/>
                          <w:spacing w:beforeLines="0" w:afterLines="0" w:lineRule="auto" w:line="240" w:after="0" w:before="34"/>
                          <w:ind w:firstLineChars="0" w:firstLine="0" w:leftChars="0" w:left="0" w:rightChars="0" w:right="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018" w:type="dxa"/>
                        <w:tcBorders>
                          <w:top w:val="single" w:sz="4" w:space="0" w:color="000000"/>
                        </w:tcBorders>
                      </w:tcPr>
                      <w:p w:rsidR="0018722C">
                        <w:pPr>
                          <w:widowControl w:val="0"/>
                          <w:snapToGrid w:val="1"/>
                          <w:spacing w:beforeLines="0" w:afterLines="0" w:lineRule="auto" w:line="240" w:after="0" w:before="34"/>
                          <w:ind w:firstLineChars="0" w:firstLine="0" w:leftChars="0" w:left="0" w:rightChars="0" w:righ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41"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82"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405"/>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58" w:type="dxa"/>
                        <w:tcBorders>
                          <w:top w:val="single" w:sz="4" w:space="0" w:color="000000"/>
                        </w:tcBorders>
                      </w:tcPr>
                      <w:p w:rsidR="0018722C">
                        <w:pPr>
                          <w:widowControl w:val="0"/>
                          <w:snapToGrid w:val="1"/>
                          <w:spacing w:beforeLines="0" w:afterLines="0" w:lineRule="auto" w:line="240" w:after="0" w:before="34"/>
                          <w:ind w:firstLineChars="0" w:firstLine="0" w:leftChars="0" w:left="0" w:rightChars="0" w:right="1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01" w:type="dxa"/>
                        <w:tcBorders>
                          <w:top w:val="single" w:sz="4" w:space="0" w:color="000000"/>
                        </w:tcBorders>
                      </w:tcPr>
                      <w:p w:rsidR="0018722C">
                        <w:pPr>
                          <w:widowControl w:val="0"/>
                          <w:snapToGrid w:val="1"/>
                          <w:spacing w:beforeLines="0" w:afterLines="0" w:lineRule="auto" w:line="240" w:after="0" w:before="34"/>
                          <w:ind w:firstLineChars="0" w:firstLine="0" w:leftChars="0" w:left="0" w:rightChars="0" w:right="3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r>
                  <w:tr>
                    <w:trPr>
                      <w:trHeight w:val="300" w:hRule="atLeast"/>
                    </w:trPr>
                    <w:tc>
                      <w:tcPr>
                        <w:tcW w:w="2109" w:type="dxa"/>
                      </w:tcPr>
                      <w:p w:rsidR="0018722C">
                        <w:pPr>
                          <w:widowControl w:val="0"/>
                          <w:snapToGrid w:val="1"/>
                          <w:spacing w:beforeLines="0" w:afterLines="0" w:lineRule="auto" w:line="240" w:after="0" w:before="31"/>
                          <w:ind w:firstLineChars="0" w:firstLine="0" w:rightChars="0" w:right="0" w:leftChars="0" w:left="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2</w:t>
                        </w:r>
                      </w:p>
                    </w:tc>
                    <w:tc>
                      <w:tcPr>
                        <w:tcW w:w="872" w:type="dxa"/>
                      </w:tcPr>
                      <w:p w:rsidR="0018722C">
                        <w:pPr>
                          <w:widowControl w:val="0"/>
                          <w:snapToGrid w:val="1"/>
                          <w:spacing w:beforeLines="0" w:afterLines="0" w:lineRule="auto" w:line="240" w:after="0" w:before="31"/>
                          <w:ind w:firstLineChars="0" w:firstLine="0" w:rightChars="0" w:right="0" w:leftChars="0" w:left="37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61" w:type="dxa"/>
                      </w:tcPr>
                      <w:p w:rsidR="0018722C">
                        <w:pPr>
                          <w:widowControl w:val="0"/>
                          <w:snapToGrid w:val="1"/>
                          <w:spacing w:beforeLines="0" w:afterLines="0" w:lineRule="auto" w:line="240" w:after="0" w:before="31"/>
                          <w:ind w:firstLineChars="0" w:firstLine="0" w:leftChars="0" w:left="319" w:rightChars="0" w:right="33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24</w:t>
                        </w:r>
                      </w:p>
                    </w:tc>
                    <w:tc>
                      <w:tcPr>
                        <w:tcW w:w="1018" w:type="dxa"/>
                      </w:tcPr>
                      <w:p w:rsidR="0018722C">
                        <w:pPr>
                          <w:widowControl w:val="0"/>
                          <w:snapToGrid w:val="1"/>
                          <w:spacing w:beforeLines="0" w:afterLines="0" w:lineRule="auto" w:line="240" w:after="0" w:before="31"/>
                          <w:ind w:firstLineChars="0" w:firstLine="0" w:leftChars="0" w:left="0" w:rightChars="0" w:righ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41" w:type="dxa"/>
                      </w:tcPr>
                      <w:p w:rsidR="0018722C">
                        <w:pPr>
                          <w:widowControl w:val="0"/>
                          <w:snapToGrid w:val="1"/>
                          <w:spacing w:beforeLines="0" w:afterLines="0" w:lineRule="auto" w:line="240" w:after="0" w:before="31"/>
                          <w:ind w:firstLineChars="0" w:firstLine="0" w:rightChars="0" w:right="0" w:leftChars="0" w:lef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82" w:type="dxa"/>
                      </w:tcPr>
                      <w:p w:rsidR="0018722C">
                        <w:pPr>
                          <w:widowControl w:val="0"/>
                          <w:snapToGrid w:val="1"/>
                          <w:spacing w:beforeLines="0" w:afterLines="0" w:lineRule="auto" w:line="240" w:after="0" w:before="31"/>
                          <w:ind w:firstLineChars="0" w:firstLine="0" w:rightChars="0" w:right="0" w:leftChars="0" w:left="405"/>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58" w:type="dxa"/>
                      </w:tcPr>
                      <w:p w:rsidR="0018722C">
                        <w:pPr>
                          <w:widowControl w:val="0"/>
                          <w:snapToGrid w:val="1"/>
                          <w:spacing w:beforeLines="0" w:afterLines="0" w:lineRule="auto" w:line="240" w:after="0" w:before="31"/>
                          <w:ind w:firstLineChars="0" w:firstLine="0" w:leftChars="0" w:left="0" w:rightChars="0" w:right="1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01" w:type="dxa"/>
                      </w:tcPr>
                      <w:p w:rsidR="0018722C">
                        <w:pPr>
                          <w:widowControl w:val="0"/>
                          <w:snapToGrid w:val="1"/>
                          <w:spacing w:beforeLines="0" w:afterLines="0" w:lineRule="auto" w:line="240" w:after="0" w:before="31"/>
                          <w:ind w:firstLineChars="0" w:firstLine="0" w:leftChars="0" w:left="0" w:rightChars="0" w:right="3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r>
                  <w:tr>
                    <w:trPr>
                      <w:trHeight w:val="300" w:hRule="atLeast"/>
                    </w:trPr>
                    <w:tc>
                      <w:tcPr>
                        <w:tcW w:w="2109" w:type="dxa"/>
                      </w:tcPr>
                      <w:p w:rsidR="0018722C">
                        <w:pPr>
                          <w:widowControl w:val="0"/>
                          <w:snapToGrid w:val="1"/>
                          <w:spacing w:beforeLines="0" w:afterLines="0" w:lineRule="auto" w:line="240" w:after="0" w:before="31"/>
                          <w:ind w:firstLineChars="0" w:firstLine="0" w:rightChars="0" w:right="0" w:leftChars="0" w:left="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4</w:t>
                        </w:r>
                      </w:p>
                    </w:tc>
                    <w:tc>
                      <w:tcPr>
                        <w:tcW w:w="872" w:type="dxa"/>
                      </w:tcPr>
                      <w:p w:rsidR="0018722C">
                        <w:pPr>
                          <w:widowControl w:val="0"/>
                          <w:snapToGrid w:val="1"/>
                          <w:spacing w:beforeLines="0" w:afterLines="0" w:lineRule="auto" w:line="240" w:after="0" w:before="31"/>
                          <w:ind w:firstLineChars="0" w:firstLine="0" w:rightChars="0" w:right="0" w:leftChars="0" w:left="37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61" w:type="dxa"/>
                      </w:tcPr>
                      <w:p w:rsidR="0018722C">
                        <w:pPr>
                          <w:widowControl w:val="0"/>
                          <w:snapToGrid w:val="1"/>
                          <w:spacing w:beforeLines="0" w:afterLines="0" w:lineRule="auto" w:line="240" w:after="0" w:before="31"/>
                          <w:ind w:firstLineChars="0" w:firstLine="0" w:leftChars="0" w:left="319" w:rightChars="0" w:right="33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26</w:t>
                        </w:r>
                      </w:p>
                    </w:tc>
                    <w:tc>
                      <w:tcPr>
                        <w:tcW w:w="1018" w:type="dxa"/>
                      </w:tcPr>
                      <w:p w:rsidR="0018722C">
                        <w:pPr>
                          <w:widowControl w:val="0"/>
                          <w:snapToGrid w:val="1"/>
                          <w:spacing w:beforeLines="0" w:afterLines="0" w:lineRule="auto" w:line="240" w:after="0" w:before="31"/>
                          <w:ind w:firstLineChars="0" w:firstLine="0" w:leftChars="0" w:left="0" w:rightChars="0" w:righ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5</w:t>
                        </w:r>
                      </w:p>
                    </w:tc>
                    <w:tc>
                      <w:tcPr>
                        <w:tcW w:w="941" w:type="dxa"/>
                      </w:tcPr>
                      <w:p w:rsidR="0018722C">
                        <w:pPr>
                          <w:widowControl w:val="0"/>
                          <w:snapToGrid w:val="1"/>
                          <w:spacing w:beforeLines="0" w:afterLines="0" w:lineRule="auto" w:line="240" w:after="0" w:before="31"/>
                          <w:ind w:firstLineChars="0" w:firstLine="0" w:rightChars="0" w:right="0" w:leftChars="0" w:lef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82" w:type="dxa"/>
                      </w:tcPr>
                      <w:p w:rsidR="0018722C">
                        <w:pPr>
                          <w:widowControl w:val="0"/>
                          <w:snapToGrid w:val="1"/>
                          <w:spacing w:beforeLines="0" w:afterLines="0" w:lineRule="auto" w:line="240" w:after="0" w:before="31"/>
                          <w:ind w:firstLineChars="0" w:firstLine="0" w:rightChars="0" w:right="0" w:leftChars="0" w:left="405"/>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58" w:type="dxa"/>
                      </w:tcPr>
                      <w:p w:rsidR="0018722C">
                        <w:pPr>
                          <w:widowControl w:val="0"/>
                          <w:snapToGrid w:val="1"/>
                          <w:spacing w:beforeLines="0" w:afterLines="0" w:lineRule="auto" w:line="240" w:after="0" w:before="31"/>
                          <w:ind w:firstLineChars="0" w:firstLine="0" w:leftChars="0" w:left="0" w:rightChars="0" w:right="1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01" w:type="dxa"/>
                      </w:tcPr>
                      <w:p w:rsidR="0018722C">
                        <w:pPr>
                          <w:widowControl w:val="0"/>
                          <w:snapToGrid w:val="1"/>
                          <w:spacing w:beforeLines="0" w:afterLines="0" w:lineRule="auto" w:line="240" w:after="0" w:before="31"/>
                          <w:ind w:firstLineChars="0" w:firstLine="0" w:leftChars="0" w:left="0" w:rightChars="0" w:right="3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r>
                  <w:tr>
                    <w:trPr>
                      <w:trHeight w:val="300" w:hRule="atLeast"/>
                    </w:trPr>
                    <w:tc>
                      <w:tcPr>
                        <w:tcW w:w="2109" w:type="dxa"/>
                      </w:tcPr>
                      <w:p w:rsidR="0018722C">
                        <w:pPr>
                          <w:widowControl w:val="0"/>
                          <w:snapToGrid w:val="1"/>
                          <w:spacing w:beforeLines="0" w:afterLines="0" w:lineRule="auto" w:line="240" w:after="0" w:before="31"/>
                          <w:ind w:firstLineChars="0" w:firstLine="0" w:rightChars="0" w:right="0" w:leftChars="0" w:left="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872" w:type="dxa"/>
                      </w:tcPr>
                      <w:p w:rsidR="0018722C">
                        <w:pPr>
                          <w:widowControl w:val="0"/>
                          <w:snapToGrid w:val="1"/>
                          <w:spacing w:beforeLines="0" w:afterLines="0" w:lineRule="auto" w:line="240" w:after="0" w:before="31"/>
                          <w:ind w:firstLineChars="0" w:firstLine="0" w:rightChars="0" w:right="0" w:leftChars="0" w:left="37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61" w:type="dxa"/>
                      </w:tcPr>
                      <w:p w:rsidR="0018722C">
                        <w:pPr>
                          <w:widowControl w:val="0"/>
                          <w:snapToGrid w:val="1"/>
                          <w:spacing w:beforeLines="0" w:afterLines="0" w:lineRule="auto" w:line="240" w:after="0" w:before="31"/>
                          <w:ind w:firstLineChars="0" w:firstLine="0" w:leftChars="0" w:left="319" w:rightChars="0" w:right="33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27</w:t>
                        </w:r>
                      </w:p>
                    </w:tc>
                    <w:tc>
                      <w:tcPr>
                        <w:tcW w:w="1018" w:type="dxa"/>
                      </w:tcPr>
                      <w:p w:rsidR="0018722C">
                        <w:pPr>
                          <w:widowControl w:val="0"/>
                          <w:snapToGrid w:val="1"/>
                          <w:spacing w:beforeLines="0" w:afterLines="0" w:lineRule="auto" w:line="240" w:after="0" w:before="31"/>
                          <w:ind w:firstLineChars="0" w:firstLine="0" w:leftChars="0" w:left="352" w:rightChars="0" w:right="35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27</w:t>
                        </w:r>
                      </w:p>
                    </w:tc>
                    <w:tc>
                      <w:tcPr>
                        <w:tcW w:w="941" w:type="dxa"/>
                      </w:tcPr>
                      <w:p w:rsidR="0018722C">
                        <w:pPr>
                          <w:widowControl w:val="0"/>
                          <w:snapToGrid w:val="1"/>
                          <w:spacing w:beforeLines="0" w:afterLines="0" w:lineRule="auto" w:line="240" w:after="0" w:before="31"/>
                          <w:ind w:firstLineChars="0" w:firstLine="0" w:rightChars="0" w:right="0" w:leftChars="0" w:lef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882" w:type="dxa"/>
                      </w:tcPr>
                      <w:p w:rsidR="0018722C">
                        <w:pPr>
                          <w:widowControl w:val="0"/>
                          <w:snapToGrid w:val="1"/>
                          <w:spacing w:beforeLines="0" w:afterLines="0" w:lineRule="auto" w:line="240" w:after="0" w:before="31"/>
                          <w:ind w:firstLineChars="0" w:firstLine="0" w:rightChars="0" w:right="0" w:leftChars="0" w:left="405"/>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7</w:t>
                        </w:r>
                      </w:p>
                    </w:tc>
                    <w:tc>
                      <w:tcPr>
                        <w:tcW w:w="858" w:type="dxa"/>
                      </w:tcPr>
                      <w:p w:rsidR="0018722C">
                        <w:pPr>
                          <w:widowControl w:val="0"/>
                          <w:snapToGrid w:val="1"/>
                          <w:spacing w:beforeLines="0" w:afterLines="0" w:lineRule="auto" w:line="240" w:after="0" w:before="31"/>
                          <w:ind w:firstLineChars="0" w:firstLine="0" w:leftChars="0" w:left="0" w:rightChars="0" w:right="1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7</w:t>
                        </w:r>
                      </w:p>
                    </w:tc>
                    <w:tc>
                      <w:tcPr>
                        <w:tcW w:w="901" w:type="dxa"/>
                      </w:tcPr>
                      <w:p w:rsidR="0018722C">
                        <w:pPr>
                          <w:widowControl w:val="0"/>
                          <w:snapToGrid w:val="1"/>
                          <w:spacing w:beforeLines="0" w:afterLines="0" w:lineRule="auto" w:line="240" w:after="0" w:before="31"/>
                          <w:ind w:firstLineChars="0" w:firstLine="0" w:leftChars="0" w:left="0" w:rightChars="0" w:right="3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r>
                  <w:tr>
                    <w:trPr>
                      <w:trHeight w:val="300" w:hRule="atLeast"/>
                    </w:trPr>
                    <w:tc>
                      <w:tcPr>
                        <w:tcW w:w="2109" w:type="dxa"/>
                      </w:tcPr>
                      <w:p w:rsidR="0018722C">
                        <w:pPr>
                          <w:widowControl w:val="0"/>
                          <w:snapToGrid w:val="1"/>
                          <w:spacing w:beforeLines="0" w:afterLines="0" w:lineRule="auto" w:line="240" w:after="0" w:before="31"/>
                          <w:ind w:firstLineChars="0" w:firstLine="0" w:rightChars="0" w:right="0" w:leftChars="0" w:left="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8</w:t>
                        </w:r>
                      </w:p>
                    </w:tc>
                    <w:tc>
                      <w:tcPr>
                        <w:tcW w:w="872" w:type="dxa"/>
                      </w:tcPr>
                      <w:p w:rsidR="0018722C">
                        <w:pPr>
                          <w:widowControl w:val="0"/>
                          <w:snapToGrid w:val="1"/>
                          <w:spacing w:beforeLines="0" w:afterLines="0" w:lineRule="auto" w:line="240" w:after="0" w:before="31"/>
                          <w:ind w:firstLineChars="0" w:firstLine="0" w:rightChars="0" w:right="0" w:leftChars="0" w:left="37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61" w:type="dxa"/>
                      </w:tcPr>
                      <w:p w:rsidR="0018722C">
                        <w:pPr>
                          <w:widowControl w:val="0"/>
                          <w:snapToGrid w:val="1"/>
                          <w:spacing w:beforeLines="0" w:afterLines="0" w:lineRule="auto" w:line="240" w:after="0" w:before="31"/>
                          <w:ind w:firstLineChars="0" w:firstLine="0" w:leftChars="0" w:left="0" w:rightChars="0" w:right="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018" w:type="dxa"/>
                      </w:tcPr>
                      <w:p w:rsidR="0018722C">
                        <w:pPr>
                          <w:widowControl w:val="0"/>
                          <w:snapToGrid w:val="1"/>
                          <w:spacing w:beforeLines="0" w:afterLines="0" w:lineRule="auto" w:line="240" w:after="0" w:before="31"/>
                          <w:ind w:firstLineChars="0" w:firstLine="0" w:leftChars="0" w:left="352" w:rightChars="0" w:right="35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25</w:t>
                        </w:r>
                      </w:p>
                    </w:tc>
                    <w:tc>
                      <w:tcPr>
                        <w:tcW w:w="941" w:type="dxa"/>
                      </w:tcPr>
                      <w:p w:rsidR="0018722C">
                        <w:pPr>
                          <w:widowControl w:val="0"/>
                          <w:snapToGrid w:val="1"/>
                          <w:spacing w:beforeLines="0" w:afterLines="0" w:lineRule="auto" w:line="240" w:after="0" w:before="31"/>
                          <w:ind w:firstLineChars="0" w:firstLine="0" w:leftChars="0" w:left="356" w:rightChars="0" w:right="33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w:t>
                        </w:r>
                      </w:p>
                    </w:tc>
                    <w:tc>
                      <w:tcPr>
                        <w:tcW w:w="882" w:type="dxa"/>
                      </w:tcPr>
                      <w:p w:rsidR="0018722C">
                        <w:pPr>
                          <w:widowControl w:val="0"/>
                          <w:snapToGrid w:val="1"/>
                          <w:spacing w:beforeLines="0" w:afterLines="0" w:lineRule="auto" w:line="240" w:after="0" w:before="31"/>
                          <w:ind w:firstLineChars="0" w:firstLine="0" w:rightChars="0" w:right="0" w:leftChars="0" w:left="352"/>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w:t>
                        </w:r>
                      </w:p>
                    </w:tc>
                    <w:tc>
                      <w:tcPr>
                        <w:tcW w:w="858" w:type="dxa"/>
                      </w:tcPr>
                      <w:p w:rsidR="0018722C">
                        <w:pPr>
                          <w:widowControl w:val="0"/>
                          <w:snapToGrid w:val="1"/>
                          <w:spacing w:beforeLines="0" w:afterLines="0" w:lineRule="auto" w:line="240" w:after="0" w:before="31"/>
                          <w:ind w:firstLineChars="0" w:firstLine="0" w:leftChars="0" w:left="297" w:rightChars="0" w:right="31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w:t>
                        </w:r>
                      </w:p>
                    </w:tc>
                    <w:tc>
                      <w:tcPr>
                        <w:tcW w:w="901" w:type="dxa"/>
                      </w:tcPr>
                      <w:p w:rsidR="0018722C">
                        <w:pPr>
                          <w:widowControl w:val="0"/>
                          <w:snapToGrid w:val="1"/>
                          <w:spacing w:beforeLines="0" w:afterLines="0" w:lineRule="auto" w:line="240" w:after="0" w:before="31"/>
                          <w:ind w:firstLineChars="0" w:firstLine="0" w:leftChars="0" w:left="309" w:rightChars="0" w:right="34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w:t>
                        </w:r>
                      </w:p>
                    </w:tc>
                  </w:tr>
                  <w:tr>
                    <w:trPr>
                      <w:trHeight w:val="300" w:hRule="atLeast"/>
                    </w:trPr>
                    <w:tc>
                      <w:tcPr>
                        <w:tcW w:w="2109" w:type="dxa"/>
                        <w:tcBorders>
                          <w:bottom w:val="single" w:sz="4" w:space="0" w:color="000000"/>
                        </w:tcBorders>
                      </w:tcPr>
                      <w:p w:rsidR="0018722C">
                        <w:pPr>
                          <w:widowControl w:val="0"/>
                          <w:snapToGrid w:val="1"/>
                          <w:spacing w:beforeLines="0" w:afterLines="0" w:lineRule="auto" w:line="240" w:after="0" w:before="31"/>
                          <w:ind w:firstLineChars="0" w:firstLine="0" w:leftChars="0" w:left="932" w:rightChars="0" w:right="92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w:t>
                        </w:r>
                      </w:p>
                    </w:tc>
                    <w:tc>
                      <w:tcPr>
                        <w:tcW w:w="872"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37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961" w:type="dxa"/>
                        <w:tcBorders>
                          <w:bottom w:val="single" w:sz="4" w:space="0" w:color="000000"/>
                        </w:tcBorders>
                      </w:tcPr>
                      <w:p w:rsidR="0018722C">
                        <w:pPr>
                          <w:widowControl w:val="0"/>
                          <w:snapToGrid w:val="1"/>
                          <w:spacing w:beforeLines="0" w:afterLines="0" w:lineRule="auto" w:line="240" w:after="0" w:before="31"/>
                          <w:ind w:firstLineChars="0" w:firstLine="0" w:leftChars="0" w:left="0" w:rightChars="0" w:right="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018" w:type="dxa"/>
                        <w:tcBorders>
                          <w:bottom w:val="single" w:sz="4" w:space="0" w:color="000000"/>
                        </w:tcBorders>
                      </w:tcPr>
                      <w:p w:rsidR="0018722C">
                        <w:pPr>
                          <w:widowControl w:val="0"/>
                          <w:snapToGrid w:val="1"/>
                          <w:spacing w:beforeLines="0" w:afterLines="0" w:lineRule="auto" w:line="240" w:after="0" w:before="31"/>
                          <w:ind w:firstLineChars="0" w:firstLine="0" w:leftChars="0" w:left="352" w:rightChars="0" w:right="35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26</w:t>
                        </w:r>
                      </w:p>
                    </w:tc>
                    <w:tc>
                      <w:tcPr>
                        <w:tcW w:w="941" w:type="dxa"/>
                        <w:tcBorders>
                          <w:bottom w:val="single" w:sz="4" w:space="0" w:color="000000"/>
                        </w:tcBorders>
                      </w:tcPr>
                      <w:p w:rsidR="0018722C">
                        <w:pPr>
                          <w:widowControl w:val="0"/>
                          <w:snapToGrid w:val="1"/>
                          <w:spacing w:beforeLines="0" w:afterLines="0" w:lineRule="auto" w:line="240" w:after="0" w:before="31"/>
                          <w:ind w:firstLineChars="0" w:firstLine="0" w:leftChars="0" w:left="356" w:rightChars="0" w:right="33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26</w:t>
                        </w:r>
                      </w:p>
                    </w:tc>
                    <w:tc>
                      <w:tcPr>
                        <w:tcW w:w="882"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352"/>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26</w:t>
                        </w:r>
                      </w:p>
                    </w:tc>
                    <w:tc>
                      <w:tcPr>
                        <w:tcW w:w="858" w:type="dxa"/>
                        <w:tcBorders>
                          <w:bottom w:val="single" w:sz="4" w:space="0" w:color="000000"/>
                        </w:tcBorders>
                      </w:tcPr>
                      <w:p w:rsidR="0018722C">
                        <w:pPr>
                          <w:widowControl w:val="0"/>
                          <w:snapToGrid w:val="1"/>
                          <w:spacing w:beforeLines="0" w:afterLines="0" w:lineRule="auto" w:line="240" w:after="0" w:before="31"/>
                          <w:ind w:firstLineChars="0" w:firstLine="0" w:leftChars="0" w:left="297" w:rightChars="0" w:right="31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26</w:t>
                        </w:r>
                      </w:p>
                    </w:tc>
                    <w:tc>
                      <w:tcPr>
                        <w:tcW w:w="901" w:type="dxa"/>
                        <w:tcBorders>
                          <w:bottom w:val="single" w:sz="4" w:space="0" w:color="000000"/>
                        </w:tcBorders>
                      </w:tcPr>
                      <w:p w:rsidR="0018722C">
                        <w:pPr>
                          <w:widowControl w:val="0"/>
                          <w:snapToGrid w:val="1"/>
                          <w:spacing w:beforeLines="0" w:afterLines="0" w:lineRule="auto" w:line="240" w:after="0" w:before="31"/>
                          <w:ind w:firstLineChars="0" w:firstLine="0" w:leftChars="0" w:left="309" w:rightChars="0" w:right="34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26</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2-1.</w:t>
      </w:r>
      <w:r>
        <w:t xml:space="preserve">  </w:t>
      </w:r>
      <w:r w:rsidRPr="00DB64CE">
        <w:rPr>
          <w:kern w:val="2"/>
          <w:szCs w:val="22"/>
          <w:rFonts w:cstheme="minorBidi" w:hAnsiTheme="minorHAnsi" w:eastAsiaTheme="minorHAnsi" w:asciiTheme="minorHAnsi"/>
          <w:sz w:val="21"/>
        </w:rPr>
        <w:t>Occurrence of P10 antigens in various organs/tissues of WBPHs at different days post-first access to diseased plants</w:t>
      </w:r>
      <w:r>
        <w:rPr>
          <w:kern w:val="2"/>
          <w:szCs w:val="22"/>
          <w:rFonts w:cstheme="minorBidi" w:hAnsiTheme="minorHAnsi" w:eastAsiaTheme="minorHAnsi" w:asciiTheme="minorHAnsi"/>
          <w:color w:val="221F1F"/>
          <w:sz w:val="21"/>
        </w:rPr>
        <w:t>(padp) </w:t>
      </w:r>
      <w:r>
        <w:rPr>
          <w:kern w:val="2"/>
          <w:szCs w:val="22"/>
          <w:rFonts w:cstheme="minorBidi" w:hAnsiTheme="minorHAnsi" w:eastAsiaTheme="minorHAnsi" w:asciiTheme="minorHAnsi"/>
          <w:sz w:val="21"/>
        </w:rPr>
        <w:t>as detected by immunofluorescence microscopy</w:t>
      </w:r>
    </w:p>
    <w:p w:rsidR="0018722C">
      <w:pPr>
        <w:topLinePunct/>
      </w:pPr>
      <w:r>
        <w:rPr>
          <w:rFonts w:cstheme="minorBidi" w:hAnsiTheme="minorHAnsi" w:eastAsiaTheme="minorHAnsi" w:asciiTheme="minorHAnsi"/>
        </w:rPr>
        <w:t>a</w:t>
      </w:r>
      <w:r>
        <w:rPr>
          <w:kern w:val="2"/>
          <w:spacing w:val="4"/>
          <w:sz w:val="21"/>
          <w:rFonts w:hint="eastAsia"/>
        </w:rPr>
        <w:t>：</w:t>
      </w:r>
      <w:r>
        <w:rPr>
          <w:rFonts w:ascii="宋体" w:eastAsia="宋体" w:hint="eastAsia" w:cstheme="minorBidi" w:hAnsiTheme="minorHAnsi"/>
        </w:rPr>
        <w:t>每个时间点均解剖</w:t>
      </w:r>
      <w:r>
        <w:rPr>
          <w:rFonts w:cstheme="minorBidi" w:hAnsiTheme="minorHAnsi" w:eastAsiaTheme="minorHAnsi" w:asciiTheme="minorHAnsi"/>
        </w:rPr>
        <w:t>30</w:t>
      </w:r>
      <w:r>
        <w:rPr>
          <w:rFonts w:ascii="宋体" w:eastAsia="宋体" w:hint="eastAsia" w:cstheme="minorBidi" w:hAnsiTheme="minorHAnsi"/>
        </w:rPr>
        <w:t>头白背飞虱，使用</w:t>
      </w:r>
      <w:r>
        <w:rPr>
          <w:rFonts w:cstheme="minorBidi" w:hAnsiTheme="minorHAnsi" w:eastAsiaTheme="minorHAnsi" w:asciiTheme="minorHAnsi"/>
        </w:rPr>
        <w:t>P10-FITC</w:t>
      </w:r>
      <w:r>
        <w:rPr>
          <w:rFonts w:ascii="宋体" w:eastAsia="宋体" w:hint="eastAsia" w:cstheme="minorBidi" w:hAnsiTheme="minorHAnsi"/>
        </w:rPr>
        <w:t>抗体标记病毒在不同器官的分布；</w:t>
      </w:r>
      <w:r>
        <w:rPr>
          <w:rFonts w:cstheme="minorBidi" w:hAnsiTheme="minorHAnsi" w:eastAsiaTheme="minorHAnsi" w:asciiTheme="minorHAnsi"/>
        </w:rPr>
        <w:t>ml</w:t>
      </w:r>
      <w:r>
        <w:rPr>
          <w:rFonts w:ascii="宋体" w:eastAsia="宋体" w:hint="eastAsia" w:cstheme="minorBidi" w:hAnsiTheme="minorHAnsi"/>
        </w:rPr>
        <w:t>：</w:t>
      </w:r>
      <w:r>
        <w:rPr>
          <w:rFonts w:ascii="宋体" w:eastAsia="宋体" w:hint="eastAsia" w:cstheme="minorBidi" w:hAnsiTheme="minorHAnsi"/>
        </w:rPr>
        <w:t>中肠肠腔；</w:t>
      </w:r>
      <w:r>
        <w:rPr>
          <w:rFonts w:cstheme="minorBidi" w:hAnsiTheme="minorHAnsi" w:eastAsiaTheme="minorHAnsi" w:asciiTheme="minorHAnsi"/>
        </w:rPr>
        <w:t>me</w:t>
      </w:r>
      <w:r>
        <w:rPr>
          <w:rFonts w:ascii="宋体" w:eastAsia="宋体" w:hint="eastAsia" w:cstheme="minorBidi" w:hAnsiTheme="minorHAnsi"/>
        </w:rPr>
        <w:t>：中肠上皮细胞；</w:t>
      </w:r>
      <w:r>
        <w:rPr>
          <w:rFonts w:cstheme="minorBidi" w:hAnsiTheme="minorHAnsi" w:eastAsiaTheme="minorHAnsi" w:asciiTheme="minorHAnsi"/>
        </w:rPr>
        <w:t>vm</w:t>
      </w:r>
      <w:r>
        <w:rPr>
          <w:rFonts w:ascii="宋体" w:eastAsia="宋体" w:hint="eastAsia" w:cstheme="minorBidi" w:hAnsiTheme="minorHAnsi"/>
        </w:rPr>
        <w:t>：肠道肌肉；</w:t>
      </w:r>
      <w:r>
        <w:rPr>
          <w:rFonts w:cstheme="minorBidi" w:hAnsiTheme="minorHAnsi" w:eastAsiaTheme="minorHAnsi" w:asciiTheme="minorHAnsi"/>
        </w:rPr>
        <w:t>hg</w:t>
      </w:r>
      <w:r>
        <w:rPr>
          <w:rFonts w:ascii="宋体" w:eastAsia="宋体" w:hint="eastAsia" w:cstheme="minorBidi" w:hAnsiTheme="minorHAnsi"/>
        </w:rPr>
        <w:t>：后肠；</w:t>
      </w:r>
      <w:r>
        <w:rPr>
          <w:rFonts w:cstheme="minorBidi" w:hAnsiTheme="minorHAnsi" w:eastAsiaTheme="minorHAnsi" w:asciiTheme="minorHAnsi"/>
        </w:rPr>
        <w:t>os</w:t>
      </w:r>
      <w:r>
        <w:rPr>
          <w:rFonts w:ascii="宋体" w:eastAsia="宋体" w:hint="eastAsia" w:cstheme="minorBidi" w:hAnsiTheme="minorHAnsi"/>
        </w:rPr>
        <w:t>：食道；</w:t>
      </w:r>
      <w:r>
        <w:rPr>
          <w:rFonts w:cstheme="minorBidi" w:hAnsiTheme="minorHAnsi" w:eastAsiaTheme="minorHAnsi" w:asciiTheme="minorHAnsi"/>
        </w:rPr>
        <w:t>ad</w:t>
      </w:r>
      <w:r>
        <w:rPr>
          <w:rFonts w:ascii="宋体" w:eastAsia="宋体" w:hint="eastAsia" w:cstheme="minorBidi" w:hAnsiTheme="minorHAnsi"/>
        </w:rPr>
        <w:t>：前憩室；</w:t>
      </w:r>
      <w:r>
        <w:rPr>
          <w:rFonts w:cstheme="minorBidi" w:hAnsiTheme="minorHAnsi" w:eastAsiaTheme="minorHAnsi" w:asciiTheme="minorHAnsi"/>
        </w:rPr>
        <w:t>sg</w:t>
      </w:r>
      <w:r>
        <w:rPr>
          <w:rFonts w:ascii="宋体" w:eastAsia="宋体" w:hint="eastAsia" w:cstheme="minorBidi" w:hAnsiTheme="minorHAnsi"/>
        </w:rPr>
        <w:t>：</w:t>
      </w:r>
      <w:r w:rsidR="001852F3">
        <w:rPr>
          <w:rFonts w:ascii="宋体" w:eastAsia="宋体" w:hint="eastAsia" w:cstheme="minorBidi" w:hAnsiTheme="minorHAnsi"/>
        </w:rPr>
        <w:t xml:space="preserve">唾液</w:t>
      </w:r>
      <w:r w:rsidR="001852F3">
        <w:rPr>
          <w:rFonts w:ascii="宋体" w:eastAsia="宋体" w:hint="eastAsia" w:cstheme="minorBidi" w:hAnsiTheme="minorHAnsi"/>
        </w:rPr>
        <w:t>腺</w:t>
      </w:r>
    </w:p>
    <w:p w:rsidR="0018722C">
      <w:pPr>
        <w:pStyle w:val="Heading3"/>
        <w:topLinePunct/>
        <w:ind w:left="200" w:hangingChars="200" w:hanging="200"/>
      </w:pPr>
      <w:bookmarkStart w:id="147789" w:name="_Toc686147789"/>
      <w:bookmarkStart w:name="_TOC_250063" w:id="67"/>
      <w:r>
        <w:rPr>
          <w:b/>
        </w:rPr>
        <w:t>2.3.3</w:t>
      </w:r>
      <w:r>
        <w:t xml:space="preserve"> </w:t>
      </w:r>
      <w:r>
        <w:rPr>
          <w:b/>
        </w:rPr>
        <w:t>SRBSDV</w:t>
      </w:r>
      <w:bookmarkEnd w:id="67"/>
      <w:r>
        <w:t>在灰飞虱消化系统的分布</w:t>
      </w:r>
      <w:bookmarkEnd w:id="147789"/>
    </w:p>
    <w:p w:rsidR="0018722C">
      <w:pPr>
        <w:topLinePunct/>
      </w:pPr>
      <w:r>
        <w:t>持久增殖型病毒在介体昆虫体内必须扩散到唾液腺才能被有效的传播，灰飞</w:t>
      </w:r>
      <w:r>
        <w:t>虱能够携带</w:t>
      </w:r>
      <w:r>
        <w:rPr>
          <w:rFonts w:ascii="Times New Roman" w:eastAsia="宋体"/>
        </w:rPr>
        <w:t>SRBSDV</w:t>
      </w:r>
      <w:r>
        <w:t>，但无法传毒。为了明确灰飞虱不能传播</w:t>
      </w:r>
      <w:r>
        <w:rPr>
          <w:rFonts w:ascii="Times New Roman" w:eastAsia="宋体"/>
        </w:rPr>
        <w:t>SRBSDV</w:t>
      </w:r>
      <w:r>
        <w:t>的机理，</w:t>
      </w:r>
      <w:r>
        <w:t>本研究将灰飞虱在</w:t>
      </w:r>
      <w:r>
        <w:rPr>
          <w:rFonts w:ascii="Times New Roman" w:eastAsia="宋体"/>
        </w:rPr>
        <w:t>SRBSDV</w:t>
      </w:r>
      <w:r>
        <w:t>侵染的水稻病株上取食</w:t>
      </w:r>
      <w:r>
        <w:rPr>
          <w:rFonts w:ascii="Times New Roman" w:eastAsia="宋体"/>
        </w:rPr>
        <w:t>2</w:t>
      </w:r>
      <w:r>
        <w:rPr>
          <w:rFonts w:ascii="Times New Roman" w:eastAsia="宋体"/>
        </w:rPr>
        <w:t> </w:t>
      </w:r>
      <w:r>
        <w:rPr>
          <w:rFonts w:ascii="Times New Roman" w:eastAsia="宋体"/>
        </w:rPr>
        <w:t>d</w:t>
      </w:r>
      <w:r>
        <w:t>后转到健康水稻幼苗上</w:t>
      </w:r>
      <w:r>
        <w:t>饲养</w:t>
      </w:r>
      <w:r>
        <w:rPr>
          <w:rFonts w:ascii="Times New Roman" w:eastAsia="宋体"/>
        </w:rPr>
        <w:t>25</w:t>
      </w:r>
      <w:r w:rsidR="001852F3">
        <w:rPr>
          <w:rFonts w:ascii="Times New Roman" w:eastAsia="宋体"/>
        </w:rPr>
        <w:t xml:space="preserve"> </w:t>
      </w:r>
      <w:r>
        <w:rPr>
          <w:rFonts w:ascii="Times New Roman" w:eastAsia="宋体"/>
        </w:rPr>
        <w:t>d</w:t>
      </w:r>
      <w:r>
        <w:t>，然后抓取</w:t>
      </w:r>
      <w:r>
        <w:rPr>
          <w:rFonts w:ascii="Times New Roman" w:eastAsia="宋体"/>
        </w:rPr>
        <w:t>100</w:t>
      </w:r>
      <w:r w:rsidR="001852F3">
        <w:rPr>
          <w:rFonts w:ascii="Times New Roman" w:eastAsia="宋体"/>
        </w:rPr>
        <w:t xml:space="preserve"> </w:t>
      </w:r>
      <w:r>
        <w:t>头灰飞虱并解剖其消化系统，利用免疫荧光标</w:t>
      </w:r>
      <w:r>
        <w:t>记</w:t>
      </w:r>
    </w:p>
    <w:p w:rsidR="0018722C">
      <w:pPr>
        <w:topLinePunct/>
      </w:pPr>
      <w:r>
        <w:rPr>
          <w:rFonts w:ascii="Times New Roman" w:hAnsi="Times New Roman" w:eastAsia="宋体"/>
        </w:rPr>
        <w:t>SRBSDV</w:t>
      </w:r>
      <w:r>
        <w:t>在其体内的分布。实验中用</w:t>
      </w:r>
      <w:r>
        <w:rPr>
          <w:rFonts w:ascii="Times New Roman" w:hAnsi="Times New Roman" w:eastAsia="宋体"/>
        </w:rPr>
        <w:t>P10-FITC</w:t>
      </w:r>
      <w:r>
        <w:t>标记昆虫消化系统中病毒的</w:t>
      </w:r>
      <w:r>
        <w:rPr>
          <w:rFonts w:ascii="Times New Roman" w:hAnsi="Times New Roman" w:eastAsia="宋体"/>
        </w:rPr>
        <w:t>P10</w:t>
      </w:r>
      <w:r>
        <w:t>蛋白</w:t>
      </w:r>
      <w:r>
        <w:t>（</w:t>
      </w:r>
      <w:r>
        <w:t>绿色</w:t>
      </w:r>
      <w:r>
        <w:t>）</w:t>
      </w:r>
      <w:r>
        <w:t>，</w:t>
      </w:r>
      <w:r>
        <w:rPr>
          <w:rFonts w:ascii="Times New Roman" w:hAnsi="Times New Roman" w:eastAsia="宋体"/>
        </w:rPr>
        <w:t>p</w:t>
      </w:r>
      <w:r>
        <w:rPr>
          <w:rFonts w:ascii="Times New Roman" w:hAnsi="Times New Roman" w:eastAsia="宋体"/>
        </w:rPr>
        <w:t>h</w:t>
      </w:r>
      <w:r>
        <w:rPr>
          <w:rFonts w:ascii="Times New Roman" w:hAnsi="Times New Roman" w:eastAsia="宋体"/>
        </w:rPr>
        <w:t>a</w:t>
      </w:r>
      <w:r>
        <w:rPr>
          <w:rFonts w:ascii="Times New Roman" w:hAnsi="Times New Roman" w:eastAsia="宋体"/>
        </w:rPr>
        <w:t>l</w:t>
      </w:r>
      <w:r>
        <w:rPr>
          <w:rFonts w:ascii="Times New Roman" w:hAnsi="Times New Roman" w:eastAsia="宋体"/>
        </w:rPr>
        <w:t>l</w:t>
      </w:r>
      <w:r>
        <w:rPr>
          <w:rFonts w:ascii="Times New Roman" w:hAnsi="Times New Roman" w:eastAsia="宋体"/>
        </w:rPr>
        <w:t>o</w:t>
      </w:r>
      <w:r>
        <w:rPr>
          <w:rFonts w:ascii="Times New Roman" w:hAnsi="Times New Roman" w:eastAsia="宋体"/>
        </w:rPr>
        <w:t>i</w:t>
      </w:r>
      <w:r>
        <w:rPr>
          <w:rFonts w:ascii="Times New Roman" w:hAnsi="Times New Roman" w:eastAsia="宋体"/>
        </w:rPr>
        <w:t>d</w:t>
      </w:r>
      <w:r>
        <w:rPr>
          <w:rFonts w:ascii="Times New Roman" w:hAnsi="Times New Roman" w:eastAsia="宋体"/>
        </w:rPr>
        <w:t>i</w:t>
      </w:r>
      <w:r>
        <w:rPr>
          <w:rFonts w:ascii="Times New Roman" w:hAnsi="Times New Roman" w:eastAsia="宋体"/>
        </w:rPr>
        <w:t>n</w:t>
      </w:r>
      <w:r>
        <w:rPr>
          <w:rFonts w:ascii="Times New Roman" w:hAnsi="Times New Roman" w:eastAsia="宋体"/>
        </w:rPr>
        <w:t>–</w:t>
      </w:r>
      <w:r>
        <w:rPr>
          <w:rFonts w:ascii="Times New Roman" w:hAnsi="Times New Roman" w:eastAsia="宋体"/>
        </w:rPr>
        <w:t>r</w:t>
      </w:r>
      <w:r>
        <w:rPr>
          <w:rFonts w:ascii="Times New Roman" w:hAnsi="Times New Roman" w:eastAsia="宋体"/>
        </w:rPr>
        <w:t>h</w:t>
      </w:r>
      <w:r>
        <w:rPr>
          <w:rFonts w:ascii="Times New Roman" w:hAnsi="Times New Roman" w:eastAsia="宋体"/>
        </w:rPr>
        <w:t>o</w:t>
      </w:r>
      <w:r>
        <w:rPr>
          <w:rFonts w:ascii="Times New Roman" w:hAnsi="Times New Roman" w:eastAsia="宋体"/>
        </w:rPr>
        <w:t>d</w:t>
      </w:r>
      <w:r>
        <w:rPr>
          <w:rFonts w:ascii="Times New Roman" w:hAnsi="Times New Roman" w:eastAsia="宋体"/>
        </w:rPr>
        <w:t>a</w:t>
      </w:r>
      <w:r>
        <w:rPr>
          <w:rFonts w:ascii="Times New Roman" w:hAnsi="Times New Roman" w:eastAsia="宋体"/>
        </w:rPr>
        <w:t>mi</w:t>
      </w:r>
      <w:r>
        <w:rPr>
          <w:rFonts w:ascii="Times New Roman" w:hAnsi="Times New Roman" w:eastAsia="宋体"/>
        </w:rPr>
        <w:t>ne</w:t>
      </w:r>
      <w:r>
        <w:t>标记昆虫消化系统的</w:t>
      </w:r>
      <w:r>
        <w:rPr>
          <w:rFonts w:ascii="Times New Roman" w:hAnsi="Times New Roman" w:eastAsia="宋体"/>
        </w:rPr>
        <w:t>A</w:t>
      </w:r>
      <w:r>
        <w:rPr>
          <w:rFonts w:ascii="Times New Roman" w:hAnsi="Times New Roman" w:eastAsia="宋体"/>
        </w:rPr>
        <w:t>c</w:t>
      </w:r>
      <w:r>
        <w:rPr>
          <w:rFonts w:ascii="Times New Roman" w:hAnsi="Times New Roman" w:eastAsia="宋体"/>
        </w:rPr>
        <w:t>t</w:t>
      </w:r>
      <w:r>
        <w:rPr>
          <w:rFonts w:ascii="Times New Roman" w:hAnsi="Times New Roman" w:eastAsia="宋体"/>
        </w:rPr>
        <w:t>in</w:t>
      </w:r>
      <w:r>
        <w:t>（</w:t>
      </w:r>
      <w:r>
        <w:t>红色</w:t>
      </w:r>
      <w:r>
        <w:t>）</w:t>
      </w:r>
      <w:r>
        <w:t>。共聚焦</w:t>
      </w:r>
      <w:r>
        <w:t>显微镜观察结果显示，饲毒后</w:t>
      </w:r>
      <w:r>
        <w:rPr>
          <w:rFonts w:ascii="Times New Roman" w:hAnsi="Times New Roman" w:eastAsia="宋体"/>
        </w:rPr>
        <w:t>25 </w:t>
      </w:r>
      <w:r>
        <w:rPr>
          <w:rFonts w:ascii="Times New Roman" w:hAnsi="Times New Roman" w:eastAsia="宋体"/>
        </w:rPr>
        <w:t>d</w:t>
      </w:r>
      <w:r>
        <w:t>，在灰飞虱的中肠上皮细胞内观察到</w:t>
      </w:r>
      <w:r>
        <w:rPr>
          <w:rFonts w:ascii="Times New Roman" w:hAnsi="Times New Roman" w:eastAsia="宋体"/>
        </w:rPr>
        <w:t>P10</w:t>
      </w:r>
      <w:r>
        <w:t>蛋白</w:t>
      </w:r>
      <w:r>
        <w:t>的分布，但在唾液腺中检测不到</w:t>
      </w:r>
      <w:r>
        <w:rPr>
          <w:rFonts w:ascii="Times New Roman" w:hAnsi="Times New Roman" w:eastAsia="宋体"/>
        </w:rPr>
        <w:t>P</w:t>
      </w:r>
      <w:r>
        <w:rPr>
          <w:rFonts w:ascii="Times New Roman" w:hAnsi="Times New Roman" w:eastAsia="宋体"/>
        </w:rPr>
        <w:t>10</w:t>
      </w:r>
      <w:r>
        <w:t>蛋白</w:t>
      </w:r>
      <w:r>
        <w:t>（</w:t>
      </w:r>
      <w:r>
        <w:rPr>
          <w:spacing w:val="0"/>
        </w:rPr>
        <w:t>图</w:t>
      </w:r>
      <w:r>
        <w:rPr>
          <w:rFonts w:ascii="Times New Roman" w:hAnsi="Times New Roman" w:eastAsia="宋体"/>
        </w:rPr>
        <w:t>2</w:t>
      </w:r>
      <w:r>
        <w:rPr>
          <w:rFonts w:ascii="Times New Roman" w:hAnsi="Times New Roman" w:eastAsia="宋体"/>
          <w:spacing w:val="0"/>
        </w:rPr>
        <w:t>-</w:t>
      </w:r>
      <w:r>
        <w:rPr>
          <w:rFonts w:ascii="Times New Roman" w:hAnsi="Times New Roman" w:eastAsia="宋体"/>
        </w:rPr>
        <w:t>3</w:t>
      </w:r>
      <w:r>
        <w:t>）</w:t>
      </w:r>
      <w:r>
        <w:t>，表明</w:t>
      </w:r>
      <w:r>
        <w:rPr>
          <w:rFonts w:ascii="Times New Roman" w:hAnsi="Times New Roman" w:eastAsia="宋体"/>
        </w:rPr>
        <w:t>S</w:t>
      </w:r>
      <w:r>
        <w:rPr>
          <w:rFonts w:ascii="Times New Roman" w:hAnsi="Times New Roman" w:eastAsia="宋体"/>
        </w:rPr>
        <w:t>RB</w:t>
      </w:r>
      <w:r>
        <w:rPr>
          <w:rFonts w:ascii="Times New Roman" w:hAnsi="Times New Roman" w:eastAsia="宋体"/>
        </w:rPr>
        <w:t>SDV</w:t>
      </w:r>
      <w:r>
        <w:t>可以侵染灰飞虱消化道，但无法扩散到唾液腺，从而不能被有效传播。</w:t>
      </w:r>
    </w:p>
    <w:p w:rsidR="0018722C">
      <w:pPr>
        <w:pStyle w:val="affff5"/>
        <w:keepNext/>
        <w:topLinePunct/>
      </w:pPr>
      <w:r>
        <w:rPr>
          <w:sz w:val="20"/>
        </w:rPr>
        <w:drawing>
          <wp:inline distT="0" distB="0" distL="0" distR="0">
            <wp:extent cx="4724500" cy="4935010"/>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44" cstate="print"/>
                    <a:stretch>
                      <a:fillRect/>
                    </a:stretch>
                  </pic:blipFill>
                  <pic:spPr>
                    <a:xfrm>
                      <a:off x="0" y="0"/>
                      <a:ext cx="5059509" cy="5284946"/>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2-2</w:t>
      </w:r>
      <w:r w:rsidRPr="00DB64CE">
        <w:rPr>
          <w:rFonts w:cstheme="minorBidi" w:hAnsiTheme="minorHAnsi" w:eastAsiaTheme="minorHAnsi" w:asciiTheme="minorHAnsi"/>
        </w:rPr>
        <w:t>. SRBSDV</w:t>
      </w:r>
      <w:r>
        <w:rPr>
          <w:rFonts w:ascii="宋体" w:eastAsia="宋体" w:hint="eastAsia" w:cstheme="minorBidi" w:hAnsiTheme="minorHAnsi"/>
        </w:rPr>
        <w:t>在白背飞虱消化系统的侵染循回途径</w:t>
      </w:r>
    </w:p>
    <w:p w:rsidR="0018722C">
      <w:pPr>
        <w:spacing w:line="309" w:lineRule="auto" w:before="70"/>
        <w:ind w:leftChars="0" w:left="1101" w:rightChars="0" w:right="1098" w:hanging="1"/>
        <w:jc w:val="center"/>
        <w:topLinePunct/>
      </w:pPr>
      <w:r>
        <w:rPr>
          <w:kern w:val="2"/>
          <w:szCs w:val="22"/>
          <w:rFonts w:cstheme="minorBidi" w:hAnsiTheme="minorHAnsi" w:eastAsiaTheme="minorHAnsi" w:asciiTheme="minorHAnsi"/>
          <w:spacing w:val="-2"/>
          <w:sz w:val="21"/>
        </w:rPr>
        <w:t xml:space="preserve">Fig. </w:t>
      </w:r>
      <w:r>
        <w:rPr>
          <w:kern w:val="2"/>
          <w:szCs w:val="22"/>
          <w:rFonts w:cstheme="minorBidi" w:hAnsiTheme="minorHAnsi" w:eastAsiaTheme="minorHAnsi" w:asciiTheme="minorHAnsi"/>
          <w:sz w:val="21"/>
        </w:rPr>
        <w:t xml:space="preserve">2-2. Infection route of SRBSDV in the digestive system of WBPHs. </w:t>
      </w:r>
      <w:r w:rsidR="001852F3">
        <w:rPr>
          <w:kern w:val="2"/>
          <w:szCs w:val="22"/>
          <w:rFonts w:cstheme="minorBidi" w:hAnsiTheme="minorHAnsi" w:eastAsiaTheme="minorHAnsi" w:asciiTheme="minorHAnsi"/>
          <w:sz w:val="21"/>
        </w:rPr>
        <w:t xml:space="preserve">ad, Anterior diverticulum; mg, midgut; </w:t>
      </w:r>
      <w:r>
        <w:rPr>
          <w:kern w:val="2"/>
          <w:szCs w:val="22"/>
          <w:rFonts w:cstheme="minorBidi" w:hAnsiTheme="minorHAnsi" w:eastAsiaTheme="minorHAnsi" w:asciiTheme="minorHAnsi"/>
          <w:spacing w:val="-2"/>
          <w:sz w:val="21"/>
        </w:rPr>
        <w:t xml:space="preserve">hg, </w:t>
      </w:r>
      <w:r>
        <w:rPr>
          <w:kern w:val="2"/>
          <w:szCs w:val="22"/>
          <w:rFonts w:cstheme="minorBidi" w:hAnsiTheme="minorHAnsi" w:eastAsiaTheme="minorHAnsi" w:asciiTheme="minorHAnsi"/>
          <w:sz w:val="21"/>
        </w:rPr>
        <w:t xml:space="preserve">hindgut; </w:t>
      </w:r>
      <w:r>
        <w:rPr>
          <w:kern w:val="2"/>
          <w:szCs w:val="22"/>
          <w:rFonts w:cstheme="minorBidi" w:hAnsiTheme="minorHAnsi" w:eastAsiaTheme="minorHAnsi" w:asciiTheme="minorHAnsi"/>
          <w:spacing w:val="-2"/>
          <w:sz w:val="21"/>
        </w:rPr>
        <w:t xml:space="preserve">mt, </w:t>
      </w:r>
      <w:r>
        <w:rPr>
          <w:kern w:val="2"/>
          <w:szCs w:val="22"/>
          <w:rFonts w:cstheme="minorBidi" w:hAnsiTheme="minorHAnsi" w:eastAsiaTheme="minorHAnsi" w:asciiTheme="minorHAnsi"/>
          <w:sz w:val="21"/>
        </w:rPr>
        <w:t>malpighian tubules; os, oesophagus; sg, salivary gland; Bars, 70</w:t>
      </w:r>
      <w:r>
        <w:rPr>
          <w:kern w:val="2"/>
          <w:szCs w:val="22"/>
          <w:rFonts w:cstheme="minorBidi" w:hAnsiTheme="minorHAnsi" w:eastAsiaTheme="minorHAnsi" w:asciiTheme="minorHAnsi"/>
          <w:spacing w:val="-4"/>
          <w:sz w:val="21"/>
        </w:rPr>
        <w:t>µm.</w:t>
      </w:r>
    </w:p>
    <w:p w:rsidR="00000000">
      <w:pPr>
        <w:pStyle w:val="aff7"/>
        <w:spacing w:line="240" w:lineRule="atLeast"/>
        <w:topLinePunct/>
      </w:pPr>
      <w:r>
        <w:rPr>
          <w:kern w:val="2"/>
          <w:sz w:val="22"/>
          <w:szCs w:val="22"/>
          <w:rFonts w:cstheme="minorBidi" w:hAnsiTheme="minorHAnsi" w:eastAsiaTheme="minorHAnsi" w:asciiTheme="minorHAnsi"/>
        </w:rPr>
        <w:drawing>
          <wp:inline>
            <wp:extent cx="4572854" cy="2298477"/>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45" cstate="print"/>
                    <a:stretch>
                      <a:fillRect/>
                    </a:stretch>
                  </pic:blipFill>
                  <pic:spPr>
                    <a:xfrm>
                      <a:off x="0" y="0"/>
                      <a:ext cx="4572854" cy="2298477"/>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2-3</w:t>
      </w:r>
      <w:r w:rsidRPr="00DB64CE">
        <w:rPr>
          <w:rFonts w:cstheme="minorBidi" w:hAnsiTheme="minorHAnsi" w:eastAsiaTheme="minorHAnsi" w:asciiTheme="minorHAnsi"/>
        </w:rPr>
        <w:t>. SRBSDV</w:t>
      </w:r>
      <w:r>
        <w:rPr>
          <w:rFonts w:ascii="宋体" w:eastAsia="宋体" w:hint="eastAsia" w:cstheme="minorBidi" w:hAnsiTheme="minorHAnsi"/>
        </w:rPr>
        <w:t>在饲毒后</w:t>
      </w:r>
      <w:r>
        <w:rPr>
          <w:rFonts w:cstheme="minorBidi" w:hAnsiTheme="minorHAnsi" w:eastAsiaTheme="minorHAnsi" w:asciiTheme="minorHAnsi"/>
        </w:rPr>
        <w:t>25 d</w:t>
      </w:r>
      <w:r>
        <w:rPr>
          <w:rFonts w:ascii="宋体" w:eastAsia="宋体" w:hint="eastAsia" w:cstheme="minorBidi" w:hAnsiTheme="minorHAnsi"/>
        </w:rPr>
        <w:t>的灰飞虱消化系统的分布</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2-2</w:t>
      </w:r>
      <w:r w:rsidRPr="00DB64CE">
        <w:rPr>
          <w:rFonts w:cstheme="minorBidi" w:hAnsiTheme="minorHAnsi" w:eastAsiaTheme="minorHAnsi" w:asciiTheme="minorHAnsi"/>
        </w:rPr>
        <w:t>. The localization of SRBSDV in the digestive system of SBPH at 25 day</w:t>
      </w:r>
      <w:r w:rsidRPr="00DB64CE">
        <w:rPr>
          <w:rFonts w:cstheme="minorBidi" w:hAnsiTheme="minorHAnsi" w:eastAsiaTheme="minorHAnsi" w:asciiTheme="minorHAnsi"/>
        </w:rPr>
        <w:t xml:space="preserve">s</w:t>
      </w:r>
      <w:r w:rsidRPr="00DB64CE">
        <w:rPr>
          <w:rFonts w:cstheme="minorBidi" w:hAnsiTheme="minorHAnsi" w:eastAsiaTheme="minorHAnsi" w:asciiTheme="minorHAnsi"/>
        </w:rPr>
        <w:t xml:space="preserve"> padp. mg, midgut; sg, salivary gland; Bars, 70</w:t>
      </w:r>
      <w:r w:rsidR="001852F3">
        <w:rPr>
          <w:rFonts w:cstheme="minorBidi" w:hAnsiTheme="minorHAnsi" w:eastAsiaTheme="minorHAnsi" w:asciiTheme="minorHAnsi"/>
        </w:rPr>
        <w:t xml:space="preserve">µm</w:t>
      </w:r>
    </w:p>
    <w:p w:rsidR="0018722C">
      <w:pPr>
        <w:pStyle w:val="Heading2"/>
        <w:topLinePunct/>
        <w:ind w:left="171" w:hangingChars="171" w:hanging="171"/>
      </w:pPr>
      <w:bookmarkStart w:id="147790" w:name="_Toc686147790"/>
      <w:bookmarkStart w:name="_TOC_250062" w:id="68"/>
      <w:bookmarkStart w:name="2.4 讨论 " w:id="69"/>
      <w:r>
        <w:rPr>
          <w:b/>
        </w:rPr>
        <w:t>2.4</w:t>
      </w:r>
      <w:r>
        <w:t xml:space="preserve"> </w:t>
      </w:r>
      <w:bookmarkEnd w:id="69"/>
      <w:bookmarkEnd w:id="68"/>
      <w:r>
        <w:t>讨论</w:t>
      </w:r>
      <w:bookmarkEnd w:id="147790"/>
    </w:p>
    <w:p w:rsidR="0018722C">
      <w:pPr>
        <w:topLinePunct/>
      </w:pPr>
      <w:r>
        <w:rPr>
          <w:rFonts w:ascii="Times New Roman" w:eastAsia="Times New Roman"/>
        </w:rPr>
        <w:t>SRBSDV</w:t>
      </w:r>
      <w:r>
        <w:t>编码的</w:t>
      </w:r>
      <w:r>
        <w:rPr>
          <w:rFonts w:ascii="Times New Roman" w:eastAsia="Times New Roman"/>
        </w:rPr>
        <w:t>P10</w:t>
      </w:r>
      <w:r>
        <w:t>蛋白是病毒粒体的外壳蛋白，其在昆虫体内存在的部</w:t>
      </w:r>
      <w:r>
        <w:t>位即病毒侵染后到达的部位，因此通过免疫荧光标记技术观察</w:t>
      </w:r>
      <w:r>
        <w:rPr>
          <w:rFonts w:ascii="Times New Roman" w:eastAsia="Times New Roman"/>
        </w:rPr>
        <w:t>P10</w:t>
      </w:r>
      <w:r>
        <w:t>蛋白在介体白</w:t>
      </w:r>
      <w:r>
        <w:t>背飞虱体内的时空分布即可明确</w:t>
      </w:r>
      <w:r>
        <w:rPr>
          <w:rFonts w:ascii="Times New Roman" w:eastAsia="Times New Roman"/>
        </w:rPr>
        <w:t>SRBSDV</w:t>
      </w:r>
      <w:r>
        <w:t>在介体体内的侵染循回过程。</w:t>
      </w:r>
    </w:p>
    <w:p w:rsidR="0018722C">
      <w:pPr>
        <w:topLinePunct/>
      </w:pPr>
      <w:r>
        <w:t>通过对</w:t>
      </w:r>
      <w:r>
        <w:rPr>
          <w:rFonts w:ascii="Times New Roman" w:hAnsi="Times New Roman" w:eastAsia="宋体"/>
        </w:rPr>
        <w:t>SRBSDV</w:t>
      </w:r>
      <w:r>
        <w:t>在白背飞虱消化系统侵染过程的观察，可以直观地解释白背飞虱的一些传毒特性</w:t>
      </w:r>
      <w:r>
        <w:t>。</w:t>
      </w:r>
      <w:r>
        <w:t>（</w:t>
      </w:r>
      <w:r>
        <w:rPr>
          <w:rFonts w:ascii="Times New Roman" w:hAnsi="Times New Roman" w:eastAsia="宋体"/>
          <w:spacing w:val="-6"/>
        </w:rPr>
        <w:t>1</w:t>
      </w:r>
      <w:r>
        <w:t>）</w:t>
      </w:r>
      <w:r>
        <w:t>进入昆虫肠腔的病毒仅有少量可以侵染昆虫。我们</w:t>
      </w:r>
      <w:r>
        <w:t>可以发现昆虫取食时会有大量的病毒随汁液进入昆虫的中肠肠腔，然而仅有少量</w:t>
      </w:r>
      <w:r>
        <w:t>的病毒粒体可以突破中肠侵入屏障进入中肠上皮细胞，因此在病株上取食后的昆</w:t>
      </w:r>
      <w:r>
        <w:t>虫带毒率不会达到</w:t>
      </w:r>
      <w:r>
        <w:rPr>
          <w:rFonts w:ascii="Times New Roman" w:hAnsi="Times New Roman" w:eastAsia="宋体"/>
        </w:rPr>
        <w:t>100%</w:t>
      </w:r>
      <w:r>
        <w:t>。</w:t>
      </w:r>
      <w:r>
        <w:t>（</w:t>
      </w:r>
      <w:r>
        <w:rPr>
          <w:rFonts w:ascii="Times New Roman" w:hAnsi="Times New Roman" w:eastAsia="宋体"/>
          <w:spacing w:val="-4"/>
        </w:rPr>
        <w:t>2</w:t>
      </w:r>
      <w:r>
        <w:t>）</w:t>
      </w:r>
      <w:r>
        <w:t xml:space="preserve">白背飞虱可以高效带毒。饲毒后</w:t>
      </w:r>
      <w:r>
        <w:rPr>
          <w:rFonts w:ascii="Times New Roman" w:hAnsi="Times New Roman" w:eastAsia="宋体"/>
        </w:rPr>
        <w:t>2 </w:t>
      </w:r>
      <w:r>
        <w:rPr>
          <w:rFonts w:ascii="Times New Roman" w:hAnsi="Times New Roman" w:eastAsia="宋体"/>
        </w:rPr>
        <w:t>d</w:t>
      </w:r>
      <w:r>
        <w:t>，</w:t>
      </w:r>
      <w:r>
        <w:rPr>
          <w:rFonts w:ascii="Times New Roman" w:hAnsi="Times New Roman" w:eastAsia="宋体"/>
        </w:rPr>
        <w:t>80%</w:t>
      </w:r>
      <w:r>
        <w:t>以上的</w:t>
      </w:r>
      <w:r>
        <w:t>白背飞虱可以带毒，带毒率远远高于褐飞虱对</w:t>
      </w:r>
      <w:r>
        <w:rPr>
          <w:rFonts w:ascii="Times New Roman" w:hAnsi="Times New Roman" w:eastAsia="宋体"/>
        </w:rPr>
        <w:t>RR</w:t>
      </w:r>
      <w:r>
        <w:rPr>
          <w:rFonts w:ascii="Times New Roman" w:hAnsi="Times New Roman" w:eastAsia="宋体"/>
        </w:rPr>
        <w:t>SV</w:t>
      </w:r>
      <w:r>
        <w:t>的带毒率</w:t>
      </w:r>
      <w:r>
        <w:t>（</w:t>
      </w:r>
      <w:r>
        <w:rPr>
          <w:rFonts w:ascii="Times New Roman" w:hAnsi="Times New Roman" w:eastAsia="宋体"/>
          <w:spacing w:val="0"/>
          <w:w w:val="99"/>
        </w:rPr>
        <w:t>J</w:t>
      </w:r>
      <w:r>
        <w:rPr>
          <w:rFonts w:ascii="Times New Roman" w:hAnsi="Times New Roman" w:eastAsia="宋体"/>
          <w:spacing w:val="-2"/>
        </w:rPr>
        <w:t>i</w:t>
      </w:r>
      <w:r>
        <w:rPr>
          <w:rFonts w:ascii="Times New Roman" w:hAnsi="Times New Roman" w:eastAsia="宋体"/>
        </w:rPr>
        <w:t>a </w:t>
      </w:r>
      <w:r>
        <w:rPr>
          <w:rFonts w:ascii="Times New Roman" w:hAnsi="Times New Roman" w:eastAsia="宋体"/>
          <w:i/>
          <w:spacing w:val="0"/>
        </w:rPr>
        <w:t>e</w:t>
      </w:r>
      <w:r>
        <w:rPr>
          <w:rFonts w:ascii="Times New Roman" w:hAnsi="Times New Roman" w:eastAsia="宋体"/>
          <w:i/>
        </w:rPr>
        <w:t>t al</w:t>
      </w:r>
      <w:r>
        <w:rPr>
          <w:rFonts w:ascii="Times New Roman" w:hAnsi="Times New Roman" w:eastAsia="宋体"/>
          <w:spacing w:val="0"/>
        </w:rPr>
        <w:t>., </w:t>
      </w:r>
      <w:r>
        <w:rPr>
          <w:rFonts w:ascii="Times New Roman" w:hAnsi="Times New Roman" w:eastAsia="宋体"/>
        </w:rPr>
        <w:t>201</w:t>
      </w:r>
      <w:r>
        <w:rPr>
          <w:rFonts w:ascii="Times New Roman" w:hAnsi="Times New Roman" w:eastAsia="宋体"/>
          <w:spacing w:val="0"/>
        </w:rPr>
        <w:t>2</w:t>
      </w:r>
      <w:r>
        <w:rPr>
          <w:rFonts w:ascii="Times New Roman" w:hAnsi="Times New Roman" w:eastAsia="宋体"/>
          <w:spacing w:val="0"/>
        </w:rPr>
        <w:t>c</w:t>
      </w:r>
      <w:r>
        <w:t>）</w:t>
      </w:r>
      <w:r>
        <w:t>，</w:t>
      </w:r>
      <w:r>
        <w:t>灰飞虱对</w:t>
      </w:r>
      <w:r>
        <w:rPr>
          <w:rFonts w:ascii="Times New Roman" w:hAnsi="Times New Roman" w:eastAsia="宋体"/>
        </w:rPr>
        <w:t>R</w:t>
      </w:r>
      <w:r>
        <w:rPr>
          <w:rFonts w:ascii="Times New Roman" w:hAnsi="Times New Roman" w:eastAsia="宋体"/>
        </w:rPr>
        <w:t>SV</w:t>
      </w:r>
      <w:r>
        <w:t>的带毒率</w:t>
      </w:r>
      <w:r>
        <w:t>（</w:t>
      </w:r>
      <w:r>
        <w:rPr>
          <w:spacing w:val="-6"/>
        </w:rPr>
        <w:t>吴维等，</w:t>
      </w:r>
      <w:r>
        <w:rPr>
          <w:rFonts w:ascii="Times New Roman" w:hAnsi="Times New Roman" w:eastAsia="宋体"/>
        </w:rPr>
        <w:t>2012</w:t>
      </w:r>
      <w:r>
        <w:t>）</w:t>
      </w:r>
      <w:r>
        <w:t>，以及灰飞虱对</w:t>
      </w:r>
      <w:r>
        <w:rPr>
          <w:rFonts w:ascii="Times New Roman" w:hAnsi="Times New Roman" w:eastAsia="宋体"/>
        </w:rPr>
        <w:t>S</w:t>
      </w:r>
      <w:r>
        <w:rPr>
          <w:rFonts w:ascii="Times New Roman" w:hAnsi="Times New Roman" w:eastAsia="宋体"/>
        </w:rPr>
        <w:t>RB</w:t>
      </w:r>
      <w:r>
        <w:rPr>
          <w:rFonts w:ascii="Times New Roman" w:hAnsi="Times New Roman" w:eastAsia="宋体"/>
        </w:rPr>
        <w:t>SDV</w:t>
      </w:r>
      <w:r>
        <w:t>的带毒率</w:t>
      </w:r>
      <w:r>
        <w:t>（</w:t>
      </w:r>
      <w:r>
        <w:rPr>
          <w:rFonts w:ascii="Times New Roman" w:hAnsi="Times New Roman" w:eastAsia="宋体"/>
          <w:w w:val="99"/>
        </w:rPr>
        <w:t>P</w:t>
      </w:r>
      <w:r>
        <w:rPr>
          <w:rFonts w:ascii="Times New Roman" w:hAnsi="Times New Roman" w:eastAsia="宋体"/>
        </w:rPr>
        <w:t>u </w:t>
      </w:r>
      <w:r>
        <w:rPr>
          <w:rFonts w:ascii="Times New Roman" w:hAnsi="Times New Roman" w:eastAsia="宋体"/>
          <w:i/>
          <w:spacing w:val="0"/>
        </w:rPr>
        <w:t>e</w:t>
      </w:r>
      <w:r>
        <w:rPr>
          <w:rFonts w:ascii="Times New Roman" w:hAnsi="Times New Roman" w:eastAsia="宋体"/>
          <w:i/>
        </w:rPr>
        <w:t>t al</w:t>
      </w:r>
      <w:r>
        <w:rPr>
          <w:rFonts w:ascii="Times New Roman" w:hAnsi="Times New Roman" w:eastAsia="宋体"/>
          <w:spacing w:val="4"/>
        </w:rPr>
        <w:t>., </w:t>
      </w:r>
      <w:r>
        <w:rPr>
          <w:rFonts w:ascii="Times New Roman" w:hAnsi="Times New Roman" w:eastAsia="宋体"/>
        </w:rPr>
        <w:t>201</w:t>
      </w:r>
      <w:r>
        <w:rPr>
          <w:rFonts w:ascii="Times New Roman" w:hAnsi="Times New Roman" w:eastAsia="宋体"/>
          <w:spacing w:val="0"/>
        </w:rPr>
        <w:t>2</w:t>
      </w:r>
      <w:r>
        <w:t>）</w:t>
      </w:r>
      <w:r>
        <w:t>。白背飞虱高效的带毒率表明</w:t>
      </w:r>
      <w:r>
        <w:rPr>
          <w:rFonts w:ascii="Times New Roman" w:hAnsi="Times New Roman" w:eastAsia="宋体"/>
        </w:rPr>
        <w:t>S</w:t>
      </w:r>
      <w:r>
        <w:rPr>
          <w:rFonts w:ascii="Times New Roman" w:hAnsi="Times New Roman" w:eastAsia="宋体"/>
        </w:rPr>
        <w:t>RB</w:t>
      </w:r>
      <w:r>
        <w:rPr>
          <w:rFonts w:ascii="Times New Roman" w:hAnsi="Times New Roman" w:eastAsia="宋体"/>
        </w:rPr>
        <w:t>SDV</w:t>
      </w:r>
      <w:r>
        <w:t>与白背飞虱中肠受体蛋白有着较高的亲和力</w:t>
      </w:r>
      <w:r>
        <w:t>。</w:t>
      </w:r>
      <w:r>
        <w:t>（</w:t>
      </w:r>
      <w:r>
        <w:rPr>
          <w:rFonts w:ascii="Times New Roman" w:hAnsi="Times New Roman" w:eastAsia="宋体"/>
          <w:spacing w:val="-8"/>
        </w:rPr>
        <w:t>3</w:t>
      </w:r>
      <w:r>
        <w:t>）</w:t>
      </w:r>
      <w:r>
        <w:t>持久增殖型病毒在介体内侵染循回到达唾液腺即完成了病</w:t>
      </w:r>
      <w:r>
        <w:t>毒的循回期。饲毒后</w:t>
      </w:r>
      <w:r>
        <w:rPr>
          <w:rFonts w:ascii="Times New Roman" w:hAnsi="Times New Roman" w:eastAsia="宋体"/>
        </w:rPr>
        <w:t>6 </w:t>
      </w:r>
      <w:r>
        <w:rPr>
          <w:rFonts w:ascii="Times New Roman" w:hAnsi="Times New Roman" w:eastAsia="宋体"/>
        </w:rPr>
        <w:t>d</w:t>
      </w:r>
      <w:r>
        <w:t>，部分昆虫体内病毒已扩散到唾液腺，证实了</w:t>
      </w:r>
      <w:r>
        <w:rPr>
          <w:rFonts w:ascii="Times New Roman" w:hAnsi="Times New Roman" w:eastAsia="宋体"/>
        </w:rPr>
        <w:t>26</w:t>
      </w:r>
      <w:r>
        <w:t>℃饲养</w:t>
      </w:r>
      <w:r>
        <w:t>条件下</w:t>
      </w:r>
      <w:r>
        <w:rPr>
          <w:rFonts w:ascii="Times New Roman" w:hAnsi="Times New Roman" w:eastAsia="宋体"/>
        </w:rPr>
        <w:t>1</w:t>
      </w:r>
      <w:r>
        <w:rPr>
          <w:rFonts w:ascii="Times New Roman" w:hAnsi="Times New Roman" w:eastAsia="宋体"/>
        </w:rPr>
        <w:t>-</w:t>
      </w:r>
      <w:r>
        <w:rPr>
          <w:rFonts w:ascii="Times New Roman" w:hAnsi="Times New Roman" w:eastAsia="宋体"/>
        </w:rPr>
        <w:t>2</w:t>
      </w:r>
      <w:r>
        <w:t>龄若虫获取</w:t>
      </w:r>
      <w:r>
        <w:rPr>
          <w:rFonts w:ascii="Times New Roman" w:hAnsi="Times New Roman" w:eastAsia="宋体"/>
        </w:rPr>
        <w:t>S</w:t>
      </w:r>
      <w:r>
        <w:rPr>
          <w:rFonts w:ascii="Times New Roman" w:hAnsi="Times New Roman" w:eastAsia="宋体"/>
        </w:rPr>
        <w:t>RB</w:t>
      </w:r>
      <w:r>
        <w:rPr>
          <w:rFonts w:ascii="Times New Roman" w:hAnsi="Times New Roman" w:eastAsia="宋体"/>
        </w:rPr>
        <w:t>SDV</w:t>
      </w:r>
      <w:r>
        <w:t>后的最短循回期为</w:t>
      </w:r>
      <w:r>
        <w:rPr>
          <w:rFonts w:ascii="Times New Roman" w:hAnsi="Times New Roman" w:eastAsia="宋体"/>
        </w:rPr>
        <w:t>6</w:t>
      </w:r>
      <w:r w:rsidR="001852F3">
        <w:rPr>
          <w:rFonts w:ascii="Times New Roman" w:hAnsi="Times New Roman" w:eastAsia="宋体"/>
        </w:rPr>
        <w:t xml:space="preserve"> d</w:t>
      </w:r>
      <w:r>
        <w:t>（</w:t>
      </w:r>
      <w:r>
        <w:t>曹杨等，</w:t>
      </w:r>
      <w:r>
        <w:rPr>
          <w:rFonts w:ascii="Times New Roman" w:hAnsi="Times New Roman" w:eastAsia="宋体"/>
        </w:rPr>
        <w:t>20</w:t>
      </w:r>
      <w:r>
        <w:rPr>
          <w:rFonts w:ascii="Times New Roman" w:hAnsi="Times New Roman" w:eastAsia="宋体"/>
          <w:spacing w:val="-5"/>
        </w:rPr>
        <w:t>1</w:t>
      </w:r>
      <w:r>
        <w:rPr>
          <w:rFonts w:ascii="Times New Roman" w:hAnsi="Times New Roman" w:eastAsia="宋体"/>
        </w:rPr>
        <w:t>1</w:t>
      </w:r>
      <w:r>
        <w:t>）</w:t>
      </w:r>
      <w:r>
        <w:t>。</w:t>
      </w:r>
      <w:r>
        <w:t>（</w:t>
      </w:r>
      <w:r>
        <w:rPr>
          <w:rFonts w:ascii="Times New Roman" w:hAnsi="Times New Roman" w:eastAsia="宋体"/>
        </w:rPr>
        <w:t>4</w:t>
      </w:r>
      <w:r>
        <w:t>）</w:t>
      </w:r>
    </w:p>
    <w:p w:rsidR="0018722C">
      <w:pPr>
        <w:topLinePunct/>
      </w:pPr>
      <w:r>
        <w:rPr>
          <w:rFonts w:ascii="Times New Roman" w:eastAsia="Times New Roman"/>
        </w:rPr>
        <w:t>SRBSDV</w:t>
      </w:r>
      <w:r>
        <w:t>在各器官间主要通过肠道表面的肌肉层进行扩散。</w:t>
      </w:r>
      <w:r>
        <w:rPr>
          <w:rFonts w:ascii="Times New Roman" w:eastAsia="Times New Roman"/>
        </w:rPr>
        <w:t>SRBSDV</w:t>
      </w:r>
      <w:r>
        <w:t>从中肠上</w:t>
      </w:r>
      <w:r>
        <w:t>皮细胞扩散到中肠表面的肌肉层后，可以利用肌肉层快速扩散到与之相连的后</w:t>
      </w:r>
      <w:r>
        <w:t>肠、食道和前憩室</w:t>
      </w:r>
      <w:r>
        <w:t>。</w:t>
      </w:r>
      <w:r>
        <w:t>（</w:t>
      </w:r>
      <w:r>
        <w:rPr>
          <w:rFonts w:ascii="Times New Roman" w:eastAsia="Times New Roman"/>
          <w:spacing w:val="-4"/>
        </w:rPr>
        <w:t>5</w:t>
      </w:r>
      <w:r>
        <w:t>）</w:t>
      </w:r>
      <w:r>
        <w:t>白背飞虱的传毒率高。病毒在介体内必须扩散到唾液腺</w:t>
      </w:r>
      <w:r>
        <w:t>才具备传毒能力，而饲毒后</w:t>
      </w:r>
      <w:r>
        <w:rPr>
          <w:rFonts w:ascii="Times New Roman" w:eastAsia="Times New Roman"/>
        </w:rPr>
        <w:t>10</w:t>
      </w:r>
      <w:r>
        <w:rPr>
          <w:rFonts w:ascii="Times New Roman" w:eastAsia="Times New Roman"/>
        </w:rPr>
        <w:t> </w:t>
      </w:r>
      <w:r>
        <w:rPr>
          <w:rFonts w:ascii="Times New Roman" w:eastAsia="Times New Roman"/>
        </w:rPr>
        <w:t>d</w:t>
      </w:r>
      <w:r>
        <w:t xml:space="preserve">, </w:t>
      </w:r>
      <w:r>
        <w:rPr>
          <w:rFonts w:ascii="Times New Roman" w:eastAsia="Times New Roman"/>
        </w:rPr>
        <w:t>SRBSDV</w:t>
      </w:r>
      <w:r>
        <w:t>可以侵染</w:t>
      </w:r>
      <w:r>
        <w:rPr>
          <w:rFonts w:ascii="Times New Roman" w:eastAsia="Times New Roman"/>
        </w:rPr>
        <w:t>70%</w:t>
      </w:r>
      <w:r>
        <w:t>以上带毒白背飞虱的</w:t>
      </w:r>
      <w:r>
        <w:t>唾液腺，因此白背飞虱具有高达</w:t>
      </w:r>
      <w:r>
        <w:rPr>
          <w:rFonts w:ascii="Times New Roman" w:eastAsia="Times New Roman"/>
        </w:rPr>
        <w:t>60</w:t>
      </w:r>
      <w:r>
        <w:rPr>
          <w:rFonts w:ascii="Times New Roman" w:eastAsia="Times New Roman"/>
        </w:rPr>
        <w:t>%</w:t>
      </w:r>
      <w:r>
        <w:t>以上的传毒率</w:t>
      </w:r>
      <w:r>
        <w:t>（</w:t>
      </w:r>
      <w:r>
        <w:rPr>
          <w:rFonts w:ascii="Times New Roman" w:eastAsia="Times New Roman"/>
          <w:spacing w:val="0"/>
          <w:w w:val="99"/>
        </w:rPr>
        <w:t>J</w:t>
      </w:r>
      <w:r>
        <w:rPr>
          <w:rFonts w:ascii="Times New Roman" w:eastAsia="Times New Roman"/>
          <w:spacing w:val="-5"/>
        </w:rPr>
        <w:t>i</w:t>
      </w:r>
      <w:r>
        <w:rPr>
          <w:rFonts w:ascii="Times New Roman" w:eastAsia="Times New Roman"/>
        </w:rPr>
        <w:t>a </w:t>
      </w:r>
      <w:r>
        <w:rPr>
          <w:rFonts w:ascii="Times New Roman" w:eastAsia="Times New Roman"/>
          <w:i/>
          <w:spacing w:val="0"/>
        </w:rPr>
        <w:t>e</w:t>
      </w:r>
      <w:r>
        <w:rPr>
          <w:rFonts w:ascii="Times New Roman" w:eastAsia="Times New Roman"/>
          <w:i/>
        </w:rPr>
        <w:t>t al</w:t>
      </w:r>
      <w:r>
        <w:rPr>
          <w:rFonts w:ascii="Times New Roman" w:eastAsia="Times New Roman"/>
          <w:spacing w:val="0"/>
        </w:rPr>
        <w:t>., </w:t>
      </w:r>
      <w:r>
        <w:rPr>
          <w:rFonts w:ascii="Times New Roman" w:eastAsia="Times New Roman"/>
        </w:rPr>
        <w:t>2012</w:t>
      </w:r>
      <w:r>
        <w:rPr>
          <w:rFonts w:ascii="Times New Roman" w:eastAsia="Times New Roman"/>
          <w:spacing w:val="0"/>
        </w:rPr>
        <w:t>a</w:t>
      </w:r>
      <w:r>
        <w:t>）</w:t>
      </w:r>
      <w:r>
        <w:t>。</w:t>
      </w:r>
      <w:r>
        <w:t>（</w:t>
      </w:r>
      <w:r>
        <w:rPr>
          <w:rFonts w:ascii="Times New Roman" w:eastAsia="Times New Roman"/>
        </w:rPr>
        <w:t>6</w:t>
      </w:r>
      <w:r>
        <w:t>）</w:t>
      </w:r>
      <w:r>
        <w:t>持久增殖型病毒需在介体内大量地复制。</w:t>
      </w:r>
      <w:r>
        <w:rPr>
          <w:rFonts w:ascii="Times New Roman" w:eastAsia="Times New Roman"/>
        </w:rPr>
        <w:t>SRBSDV</w:t>
      </w:r>
      <w:r>
        <w:t>在白背飞虱消化系统中最初仅有</w:t>
      </w:r>
      <w:r>
        <w:t>少量的病毒侵入中肠上皮细胞，在循回期内病毒不断进行复制，因此在白背飞虱的中肠和唾液腺中积累了大量的病毒，从而保证了病毒的扩散和有效地传播。</w:t>
      </w:r>
    </w:p>
    <w:p w:rsidR="0018722C">
      <w:pPr>
        <w:topLinePunct/>
      </w:pPr>
      <w:r>
        <w:t>持久增殖型病毒在介体内需突破中肠侵入屏障、中肠释放屏障、唾液腺侵入</w:t>
      </w:r>
      <w:r>
        <w:t>屏障和唾液腺释放屏障才能被有效传播。已有的研究发现</w:t>
      </w:r>
      <w:r>
        <w:rPr>
          <w:rFonts w:ascii="Times New Roman" w:eastAsia="宋体"/>
        </w:rPr>
        <w:t>TSWV</w:t>
      </w:r>
      <w:r>
        <w:t>在不同的介体昆虫中的侵染情况不同，其在西花蓟马</w:t>
      </w:r>
      <w:r>
        <w:t>（</w:t>
      </w:r>
      <w:r>
        <w:rPr>
          <w:rFonts w:ascii="Times New Roman" w:eastAsia="宋体"/>
          <w:i/>
        </w:rPr>
        <w:t>Frankliniella</w:t>
      </w:r>
      <w:r>
        <w:rPr>
          <w:rFonts w:ascii="Times New Roman" w:eastAsia="宋体"/>
          <w:i/>
          <w:spacing w:val="28"/>
        </w:rPr>
        <w:t> </w:t>
      </w:r>
      <w:r>
        <w:rPr>
          <w:rFonts w:ascii="Times New Roman" w:eastAsia="宋体"/>
          <w:i/>
        </w:rPr>
        <w:t>occidentalis</w:t>
      </w:r>
      <w:r>
        <w:t>）</w:t>
      </w:r>
      <w:r>
        <w:t>体内可以侵染中肠和唾液腺并被有效传播，而在棉蓟马</w:t>
      </w:r>
      <w:r>
        <w:t>（</w:t>
      </w:r>
      <w:r>
        <w:rPr>
          <w:rFonts w:ascii="Times New Roman" w:eastAsia="宋体"/>
          <w:i/>
        </w:rPr>
        <w:t>Thrips</w:t>
      </w:r>
      <w:r>
        <w:rPr>
          <w:rFonts w:ascii="Times New Roman" w:eastAsia="宋体"/>
          <w:i/>
          <w:spacing w:val="28"/>
        </w:rPr>
        <w:t> </w:t>
      </w:r>
      <w:r>
        <w:rPr>
          <w:rFonts w:ascii="Times New Roman" w:eastAsia="宋体"/>
          <w:i/>
        </w:rPr>
        <w:t>tabaci</w:t>
      </w:r>
      <w:r>
        <w:t>）</w:t>
      </w:r>
      <w:r>
        <w:t>体内仅有少量的病</w:t>
      </w:r>
      <w:r>
        <w:t>毒存在中肠上皮细胞内，病毒受到中肠释放屏障的阻碍几乎不能扩散到中肠表面</w:t>
      </w:r>
      <w:r>
        <w:t>的肌肉和唾液腺，因此无法被有效传播</w:t>
      </w:r>
      <w:r>
        <w:t>（</w:t>
      </w:r>
      <w:r>
        <w:rPr>
          <w:rFonts w:ascii="Times New Roman" w:eastAsia="宋体"/>
          <w:w w:val="99"/>
        </w:rPr>
        <w:t>N</w:t>
      </w:r>
      <w:r>
        <w:rPr>
          <w:rFonts w:ascii="Times New Roman" w:eastAsia="宋体"/>
          <w:spacing w:val="-1"/>
          <w:w w:val="99"/>
        </w:rPr>
        <w:t>a</w:t>
      </w:r>
      <w:r>
        <w:rPr>
          <w:rFonts w:ascii="Times New Roman" w:eastAsia="宋体"/>
        </w:rPr>
        <w:t>g</w:t>
      </w:r>
      <w:r>
        <w:rPr>
          <w:rFonts w:ascii="Times New Roman" w:eastAsia="宋体"/>
          <w:spacing w:val="0"/>
        </w:rPr>
        <w:t>a</w:t>
      </w:r>
      <w:r>
        <w:rPr>
          <w:rFonts w:ascii="Times New Roman" w:eastAsia="宋体"/>
          <w:spacing w:val="2"/>
        </w:rPr>
        <w:t>t</w:t>
      </w:r>
      <w:r>
        <w:rPr>
          <w:rFonts w:ascii="Times New Roman" w:eastAsia="宋体"/>
        </w:rPr>
        <w:t>a </w:t>
      </w:r>
      <w:r>
        <w:rPr>
          <w:rFonts w:ascii="Times New Roman" w:eastAsia="宋体"/>
          <w:i/>
          <w:spacing w:val="0"/>
        </w:rPr>
        <w:t>e</w:t>
      </w:r>
      <w:r>
        <w:rPr>
          <w:rFonts w:ascii="Times New Roman" w:eastAsia="宋体"/>
          <w:i/>
        </w:rPr>
        <w:t>t a</w:t>
      </w:r>
      <w:r>
        <w:rPr>
          <w:rFonts w:ascii="Times New Roman" w:eastAsia="宋体"/>
          <w:i/>
          <w:spacing w:val="-2"/>
        </w:rPr>
        <w:t>l</w:t>
      </w:r>
      <w:r>
        <w:rPr>
          <w:rFonts w:ascii="Times New Roman" w:eastAsia="宋体"/>
          <w:spacing w:val="0"/>
        </w:rPr>
        <w:t>., </w:t>
      </w:r>
      <w:r>
        <w:rPr>
          <w:rFonts w:ascii="Times New Roman" w:eastAsia="宋体"/>
        </w:rPr>
        <w:t>200</w:t>
      </w:r>
      <w:r>
        <w:rPr>
          <w:rFonts w:ascii="Times New Roman" w:eastAsia="宋体"/>
          <w:spacing w:val="0"/>
        </w:rPr>
        <w:t>2</w:t>
      </w:r>
      <w:r>
        <w:t>）</w:t>
      </w:r>
      <w:r>
        <w:t>。本研究中</w:t>
      </w:r>
      <w:r>
        <w:rPr>
          <w:rFonts w:ascii="Times New Roman" w:eastAsia="宋体"/>
        </w:rPr>
        <w:t>S</w:t>
      </w:r>
      <w:r>
        <w:rPr>
          <w:rFonts w:ascii="Times New Roman" w:eastAsia="宋体"/>
        </w:rPr>
        <w:t>RB</w:t>
      </w:r>
      <w:r>
        <w:rPr>
          <w:rFonts w:ascii="Times New Roman" w:eastAsia="宋体"/>
        </w:rPr>
        <w:t>SDV</w:t>
      </w:r>
      <w:r>
        <w:t>可以由灰飞虱携带，但无法被有效传播。实验室条件下发现灰飞虱仅有</w:t>
      </w:r>
      <w:r>
        <w:rPr>
          <w:rFonts w:ascii="Times New Roman" w:eastAsia="宋体"/>
        </w:rPr>
        <w:t>3</w:t>
      </w:r>
      <w:r>
        <w:rPr>
          <w:rFonts w:ascii="Times New Roman" w:eastAsia="宋体"/>
        </w:rPr>
        <w:t>.</w:t>
      </w:r>
      <w:r>
        <w:rPr>
          <w:rFonts w:ascii="Times New Roman" w:eastAsia="宋体"/>
        </w:rPr>
        <w:t>7%</w:t>
      </w:r>
      <w:r>
        <w:t>的</w:t>
      </w:r>
      <w:r>
        <w:t>带毒率</w:t>
      </w:r>
      <w:r>
        <w:t>（</w:t>
      </w:r>
      <w:r>
        <w:rPr>
          <w:rFonts w:ascii="Times New Roman" w:eastAsia="宋体"/>
          <w:w w:val="99"/>
        </w:rPr>
        <w:t>P</w:t>
      </w:r>
      <w:r>
        <w:rPr>
          <w:rFonts w:ascii="Times New Roman" w:eastAsia="宋体"/>
        </w:rPr>
        <w:t>u </w:t>
      </w:r>
      <w:r>
        <w:rPr>
          <w:rFonts w:ascii="Times New Roman" w:eastAsia="宋体"/>
          <w:i/>
          <w:spacing w:val="0"/>
        </w:rPr>
        <w:t>e</w:t>
      </w:r>
      <w:r>
        <w:rPr>
          <w:rFonts w:ascii="Times New Roman" w:eastAsia="宋体"/>
          <w:i/>
        </w:rPr>
        <w:t>t a</w:t>
      </w:r>
      <w:r>
        <w:rPr>
          <w:rFonts w:ascii="Times New Roman" w:eastAsia="宋体"/>
          <w:i/>
          <w:spacing w:val="-2"/>
        </w:rPr>
        <w:t>l</w:t>
      </w:r>
      <w:r>
        <w:rPr>
          <w:rFonts w:ascii="Times New Roman" w:eastAsia="宋体"/>
          <w:spacing w:val="0"/>
        </w:rPr>
        <w:t>., </w:t>
      </w:r>
      <w:r>
        <w:rPr>
          <w:rFonts w:ascii="Times New Roman" w:eastAsia="宋体"/>
        </w:rPr>
        <w:t>201</w:t>
      </w:r>
      <w:r>
        <w:rPr>
          <w:rFonts w:ascii="Times New Roman" w:eastAsia="宋体"/>
          <w:spacing w:val="0"/>
        </w:rPr>
        <w:t>2</w:t>
      </w:r>
      <w:r>
        <w:t>）</w:t>
      </w:r>
      <w:r>
        <w:t>，表明</w:t>
      </w:r>
      <w:r>
        <w:rPr>
          <w:rFonts w:ascii="Times New Roman" w:eastAsia="宋体"/>
        </w:rPr>
        <w:t>S</w:t>
      </w:r>
      <w:r>
        <w:rPr>
          <w:rFonts w:ascii="Times New Roman" w:eastAsia="宋体"/>
        </w:rPr>
        <w:t>RB</w:t>
      </w:r>
      <w:r>
        <w:rPr>
          <w:rFonts w:ascii="Times New Roman" w:eastAsia="宋体"/>
        </w:rPr>
        <w:t>SDV</w:t>
      </w:r>
      <w:r>
        <w:t>受到灰飞虱中肠侵入屏障的阻碍而使灰</w:t>
      </w:r>
      <w:r>
        <w:t>飞虱带毒率低。本研究对饲毒后</w:t>
      </w:r>
      <w:r>
        <w:rPr>
          <w:rFonts w:ascii="Times New Roman" w:eastAsia="宋体"/>
        </w:rPr>
        <w:t>25 d</w:t>
      </w:r>
      <w:r>
        <w:t>的灰飞虱消化系统进行免疫荧光标记，在</w:t>
      </w:r>
      <w:r>
        <w:t>中肠上皮细胞内检测到病毒，而在唾液腺中未检测到，表明病毒可以侵染灰飞</w:t>
      </w:r>
      <w:r>
        <w:t>虱</w:t>
      </w:r>
    </w:p>
    <w:p w:rsidR="0018722C">
      <w:pPr>
        <w:topLinePunct/>
      </w:pPr>
      <w:r>
        <w:t>中肠，但由于受到中肠释放屏障的阻碍，使病毒侵染</w:t>
      </w:r>
      <w:r>
        <w:rPr>
          <w:rFonts w:ascii="Times New Roman" w:eastAsia="Times New Roman"/>
        </w:rPr>
        <w:t>25 d</w:t>
      </w:r>
      <w:r>
        <w:t>后仍分布在中肠内，</w:t>
      </w:r>
      <w:r>
        <w:t>无法扩散到唾液腺。因此认为灰飞虱的中肠释放屏障是导致其无法传播</w:t>
      </w:r>
      <w:r>
        <w:rPr>
          <w:rFonts w:ascii="Times New Roman" w:eastAsia="Times New Roman"/>
        </w:rPr>
        <w:t>SRBSDV</w:t>
      </w:r>
      <w:r>
        <w:t>的主要原因。</w:t>
      </w:r>
    </w:p>
    <w:p w:rsidR="0018722C">
      <w:pPr>
        <w:topLinePunct/>
      </w:pPr>
      <w:r>
        <w:t>目前，在我国发生的水稻病毒病均由介体昆虫传播，且大多是以持久增殖型</w:t>
      </w:r>
      <w:r>
        <w:t>方式进行传播，</w:t>
      </w:r>
      <w:r>
        <w:rPr>
          <w:rFonts w:ascii="Times New Roman" w:eastAsia="宋体"/>
        </w:rPr>
        <w:t>SRBSDV</w:t>
      </w:r>
      <w:r>
        <w:t>在白背飞虱体内的侵染循回过程大体上遵循了持久增</w:t>
      </w:r>
      <w:r>
        <w:t>殖型病毒的侵染循回过程，但又具有自身的特征。关于水稻呼肠孤病毒的侵染循</w:t>
      </w:r>
      <w:r>
        <w:t>回已有多篇报道，如</w:t>
      </w:r>
      <w:r>
        <w:rPr>
          <w:rFonts w:ascii="Times New Roman" w:eastAsia="宋体"/>
        </w:rPr>
        <w:t>R</w:t>
      </w:r>
      <w:r>
        <w:rPr>
          <w:rFonts w:ascii="Times New Roman" w:eastAsia="宋体"/>
        </w:rPr>
        <w:t>DV</w:t>
      </w:r>
      <w:r>
        <w:t>和</w:t>
      </w:r>
      <w:r>
        <w:rPr>
          <w:rFonts w:ascii="Times New Roman" w:eastAsia="宋体"/>
        </w:rPr>
        <w:t>RR</w:t>
      </w:r>
      <w:r>
        <w:rPr>
          <w:rFonts w:ascii="Times New Roman" w:eastAsia="宋体"/>
        </w:rPr>
        <w:t>SV</w:t>
      </w:r>
      <w:r>
        <w:t>（</w:t>
      </w:r>
      <w:r>
        <w:rPr>
          <w:rFonts w:ascii="Times New Roman" w:eastAsia="宋体"/>
          <w:spacing w:val="0"/>
        </w:rPr>
        <w:t>C</w:t>
      </w:r>
      <w:r>
        <w:rPr>
          <w:rFonts w:ascii="Times New Roman" w:eastAsia="宋体"/>
          <w:spacing w:val="-2"/>
        </w:rPr>
        <w:t>h</w:t>
      </w:r>
      <w:r>
        <w:rPr>
          <w:rFonts w:ascii="Times New Roman" w:eastAsia="宋体"/>
          <w:spacing w:val="1"/>
        </w:rPr>
        <w:t>e</w:t>
      </w:r>
      <w:r>
        <w:rPr>
          <w:rFonts w:ascii="Times New Roman" w:eastAsia="宋体"/>
        </w:rPr>
        <w:t>n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w:t>
      </w:r>
      <w:r>
        <w:rPr>
          <w:rFonts w:ascii="Times New Roman" w:eastAsia="宋体"/>
          <w:spacing w:val="-5"/>
        </w:rPr>
        <w:t>1</w:t>
      </w:r>
      <w:r>
        <w:rPr>
          <w:rFonts w:ascii="Times New Roman" w:eastAsia="宋体"/>
        </w:rPr>
        <w:t>1; </w:t>
      </w:r>
      <w:r>
        <w:rPr>
          <w:rFonts w:ascii="Times New Roman" w:eastAsia="宋体"/>
          <w:spacing w:val="0"/>
          <w:w w:val="99"/>
        </w:rPr>
        <w:t>J</w:t>
      </w:r>
      <w:r>
        <w:rPr>
          <w:rFonts w:ascii="Times New Roman" w:eastAsia="宋体"/>
          <w:spacing w:val="-5"/>
        </w:rPr>
        <w:t>i</w:t>
      </w:r>
      <w:r>
        <w:rPr>
          <w:rFonts w:ascii="Times New Roman" w:eastAsia="宋体"/>
        </w:rPr>
        <w:t>a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201</w:t>
      </w:r>
      <w:r>
        <w:rPr>
          <w:rFonts w:ascii="Times New Roman" w:eastAsia="宋体"/>
          <w:spacing w:val="0"/>
        </w:rPr>
        <w:t>2</w:t>
      </w:r>
      <w:r>
        <w:rPr>
          <w:rFonts w:ascii="Times New Roman" w:eastAsia="宋体"/>
          <w:spacing w:val="0"/>
        </w:rPr>
        <w:t>c</w:t>
      </w:r>
      <w:r>
        <w:t>）</w:t>
      </w:r>
      <w:r>
        <w:t>。这几种</w:t>
      </w:r>
      <w:r>
        <w:t>病毒虽然都属于由介体昆虫传播的植物呼肠孤病毒，但由于基因组和传播介体的</w:t>
      </w:r>
      <w:r>
        <w:t>差异使它们在介体内的侵染循回过程又各有特点。呼肠孤病毒科的</w:t>
      </w:r>
      <w:r>
        <w:rPr>
          <w:rFonts w:ascii="Times New Roman" w:eastAsia="宋体"/>
        </w:rPr>
        <w:t>RDV</w:t>
      </w:r>
      <w:r>
        <w:t>属于植</w:t>
      </w:r>
      <w:r>
        <w:t>物呼肠孤病毒属，其传播介体是黑尾叶蝉，由于</w:t>
      </w:r>
      <w:r>
        <w:rPr>
          <w:rFonts w:ascii="Times New Roman" w:eastAsia="宋体"/>
        </w:rPr>
        <w:t>SRBSDV</w:t>
      </w:r>
      <w:r>
        <w:t>与</w:t>
      </w:r>
      <w:r>
        <w:rPr>
          <w:rFonts w:ascii="Times New Roman" w:eastAsia="宋体"/>
        </w:rPr>
        <w:t>RDV</w:t>
      </w:r>
      <w:r>
        <w:t>属于不同属且</w:t>
      </w:r>
      <w:r>
        <w:t>传播介体不同，因此两者的侵染循回过程也存在较大的差异</w:t>
      </w:r>
      <w:r>
        <w:t>（</w:t>
      </w:r>
      <w:r>
        <w:rPr>
          <w:rFonts w:ascii="Times New Roman" w:eastAsia="宋体"/>
          <w:spacing w:val="-1"/>
        </w:rPr>
        <w:t>C</w:t>
      </w:r>
      <w:r>
        <w:rPr>
          <w:rFonts w:ascii="Times New Roman" w:eastAsia="宋体"/>
          <w:spacing w:val="-2"/>
        </w:rPr>
        <w:t>h</w:t>
      </w:r>
      <w:r>
        <w:rPr>
          <w:rFonts w:ascii="Times New Roman" w:eastAsia="宋体"/>
          <w:spacing w:val="1"/>
        </w:rPr>
        <w:t>e</w:t>
      </w:r>
      <w:r>
        <w:rPr>
          <w:rFonts w:ascii="Times New Roman" w:eastAsia="宋体"/>
        </w:rPr>
        <w:t>n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w:t>
      </w:r>
      <w:r>
        <w:rPr>
          <w:rFonts w:ascii="Times New Roman" w:eastAsia="宋体"/>
          <w:spacing w:val="-5"/>
        </w:rPr>
        <w:t>1</w:t>
      </w:r>
      <w:r>
        <w:rPr>
          <w:rFonts w:ascii="Times New Roman" w:eastAsia="宋体"/>
          <w:spacing w:val="0"/>
        </w:rPr>
        <w:t>1</w:t>
      </w:r>
      <w:r>
        <w:t>）</w:t>
      </w:r>
      <w:r>
        <w:t>。首先，病毒的初侵染点不同，</w:t>
      </w:r>
      <w:r>
        <w:rPr>
          <w:rFonts w:ascii="Times New Roman" w:eastAsia="宋体"/>
        </w:rPr>
        <w:t>SRBSDV</w:t>
      </w:r>
      <w:r w:rsidR="001852F3">
        <w:rPr>
          <w:rFonts w:ascii="Times New Roman" w:eastAsia="宋体"/>
        </w:rPr>
        <w:t xml:space="preserve"> </w:t>
      </w:r>
      <w:r>
        <w:t>首先侵染中肠的上皮细胞进行复制，</w:t>
      </w:r>
      <w:r>
        <w:t>而</w:t>
      </w:r>
    </w:p>
    <w:p w:rsidR="0018722C">
      <w:pPr>
        <w:topLinePunct/>
      </w:pPr>
      <w:r>
        <w:rPr>
          <w:rFonts w:ascii="Times New Roman" w:eastAsia="宋体"/>
        </w:rPr>
        <w:t>RDV</w:t>
      </w:r>
      <w:r>
        <w:t>在介体叶蝉体内首先到达滤室的上皮细胞进行初侵染复制；其次，病毒从中肠释放的方式不同，</w:t>
      </w:r>
      <w:r>
        <w:rPr>
          <w:rFonts w:ascii="Times New Roman" w:eastAsia="宋体"/>
        </w:rPr>
        <w:t>SRBSDV</w:t>
      </w:r>
      <w:r>
        <w:t>从上皮细胞穿过基底膜直接到达中肠表面的肌</w:t>
      </w:r>
      <w:r>
        <w:t>肉层，而</w:t>
      </w:r>
      <w:r>
        <w:rPr>
          <w:rFonts w:ascii="Times New Roman" w:eastAsia="宋体"/>
        </w:rPr>
        <w:t>RDV</w:t>
      </w:r>
      <w:r>
        <w:t>则从滤室扩散到前憩室和前中肠，病毒在未到达其他器官之前迅</w:t>
      </w:r>
      <w:r>
        <w:t>速扩散到与中中肠和马氏管相连接的神经系统；第三，病毒在介体内的循回期不</w:t>
      </w:r>
      <w:r>
        <w:t>同，</w:t>
      </w:r>
      <w:r>
        <w:rPr>
          <w:rFonts w:ascii="Times New Roman" w:eastAsia="宋体"/>
        </w:rPr>
        <w:t>S</w:t>
      </w:r>
      <w:r>
        <w:rPr>
          <w:rFonts w:ascii="Times New Roman" w:eastAsia="宋体"/>
        </w:rPr>
        <w:t>RB</w:t>
      </w:r>
      <w:r>
        <w:rPr>
          <w:rFonts w:ascii="Times New Roman" w:eastAsia="宋体"/>
        </w:rPr>
        <w:t>SDV</w:t>
      </w:r>
      <w:r>
        <w:t>的最短循回期为</w:t>
      </w:r>
      <w:r>
        <w:rPr>
          <w:rFonts w:ascii="Times New Roman" w:eastAsia="宋体"/>
        </w:rPr>
        <w:t>6 d</w:t>
      </w:r>
      <w:r>
        <w:t>，而</w:t>
      </w:r>
      <w:r>
        <w:rPr>
          <w:rFonts w:ascii="Times New Roman" w:eastAsia="宋体"/>
        </w:rPr>
        <w:t>R</w:t>
      </w:r>
      <w:r>
        <w:rPr>
          <w:rFonts w:ascii="Times New Roman" w:eastAsia="宋体"/>
        </w:rPr>
        <w:t>D</w:t>
      </w:r>
      <w:r>
        <w:rPr>
          <w:rFonts w:ascii="Times New Roman" w:eastAsia="宋体"/>
        </w:rPr>
        <w:t>V</w:t>
      </w:r>
      <w:r>
        <w:t>的循回期为</w:t>
      </w:r>
      <w:r>
        <w:rPr>
          <w:rFonts w:ascii="Times New Roman" w:eastAsia="宋体"/>
        </w:rPr>
        <w:t>12 </w:t>
      </w:r>
      <w:r>
        <w:rPr>
          <w:rFonts w:ascii="Times New Roman" w:eastAsia="宋体"/>
        </w:rPr>
        <w:t>d</w:t>
      </w:r>
      <w:r>
        <w:t>（</w:t>
      </w:r>
      <w:r>
        <w:rPr>
          <w:rFonts w:ascii="Times New Roman" w:eastAsia="宋体"/>
        </w:rPr>
        <w:t>C</w:t>
      </w:r>
      <w:r>
        <w:rPr>
          <w:rFonts w:ascii="Times New Roman" w:eastAsia="宋体"/>
        </w:rPr>
        <w:t>h</w:t>
      </w:r>
      <w:r>
        <w:rPr>
          <w:rFonts w:ascii="Times New Roman" w:eastAsia="宋体"/>
        </w:rPr>
        <w:t>e</w:t>
      </w:r>
      <w:r>
        <w:rPr>
          <w:rFonts w:ascii="Times New Roman" w:eastAsia="宋体"/>
        </w:rPr>
        <w:t>n </w:t>
      </w:r>
      <w:r>
        <w:rPr>
          <w:rFonts w:ascii="Times New Roman" w:eastAsia="宋体"/>
          <w:i/>
        </w:rPr>
        <w:t>e</w:t>
      </w:r>
      <w:r>
        <w:rPr>
          <w:rFonts w:ascii="Times New Roman" w:eastAsia="宋体"/>
          <w:i/>
        </w:rPr>
        <w:t>t al</w:t>
      </w:r>
      <w:r>
        <w:rPr>
          <w:rFonts w:ascii="Times New Roman" w:eastAsia="宋体"/>
        </w:rPr>
        <w:t>., </w:t>
      </w:r>
      <w:r>
        <w:rPr>
          <w:rFonts w:ascii="Times New Roman" w:eastAsia="宋体"/>
        </w:rPr>
        <w:t>20</w:t>
      </w:r>
      <w:r>
        <w:rPr>
          <w:rFonts w:ascii="Times New Roman" w:eastAsia="宋体"/>
        </w:rPr>
        <w:t>1</w:t>
      </w:r>
      <w:r>
        <w:rPr>
          <w:rFonts w:ascii="Times New Roman" w:eastAsia="宋体"/>
        </w:rPr>
        <w:t>1</w:t>
      </w:r>
      <w:r>
        <w:t>）</w:t>
      </w:r>
      <w:r>
        <w:t>。</w:t>
      </w:r>
      <w:r>
        <w:t>此外，</w:t>
      </w:r>
      <w:r>
        <w:rPr>
          <w:rFonts w:ascii="Times New Roman" w:eastAsia="宋体"/>
        </w:rPr>
        <w:t>RDV</w:t>
      </w:r>
      <w:r>
        <w:t>可侵染虫卵，可经卵传播给后代，而</w:t>
      </w:r>
      <w:r>
        <w:rPr>
          <w:rFonts w:ascii="Times New Roman" w:eastAsia="宋体"/>
        </w:rPr>
        <w:t>SRBSDV</w:t>
      </w:r>
      <w:r>
        <w:t>不能通过卵进行垂直</w:t>
      </w:r>
      <w:r>
        <w:t>传播。本研究首次明确了进入白背飞虱肠腔的</w:t>
      </w:r>
      <w:r>
        <w:rPr>
          <w:rFonts w:ascii="Times New Roman" w:eastAsia="宋体"/>
        </w:rPr>
        <w:t>SRBSDV</w:t>
      </w:r>
      <w:r>
        <w:t>受到中肠受体蛋白的制</w:t>
      </w:r>
      <w:r>
        <w:t>约仅有少量病毒粒体可侵入中肠上皮细胞，然而</w:t>
      </w:r>
      <w:r>
        <w:rPr>
          <w:rFonts w:ascii="Times New Roman" w:eastAsia="宋体"/>
        </w:rPr>
        <w:t>SRBSDV</w:t>
      </w:r>
      <w:r>
        <w:t>一旦侵入中肠上皮细</w:t>
      </w:r>
      <w:r>
        <w:t>胞，即可大量地增殖，将病毒扩散到昆虫体内的各个部位。因此认为以参与病毒</w:t>
      </w:r>
      <w:r>
        <w:t>侵入的昆虫受体蛋白和病毒复制的关键因子作为</w:t>
      </w:r>
      <w:r>
        <w:rPr>
          <w:rFonts w:ascii="Times New Roman" w:eastAsia="宋体"/>
        </w:rPr>
        <w:t>RNAi</w:t>
      </w:r>
      <w:r>
        <w:t>的靶标，可以有效地阻碍病毒在介体昆虫体内的侵染和增殖。</w:t>
      </w:r>
    </w:p>
    <w:p w:rsidR="0018722C">
      <w:pPr>
        <w:topLinePunct/>
      </w:pPr>
      <w:r>
        <w:t>本研究阐明了</w:t>
      </w:r>
      <w:r>
        <w:rPr>
          <w:rFonts w:ascii="Times New Roman" w:eastAsia="Times New Roman"/>
        </w:rPr>
        <w:t>SRBSDV</w:t>
      </w:r>
      <w:r>
        <w:t>在白背飞虱体内的侵染循回过程，明确了</w:t>
      </w:r>
      <w:r>
        <w:rPr>
          <w:rFonts w:ascii="Times New Roman" w:eastAsia="Times New Roman"/>
        </w:rPr>
        <w:t>SRBSDV</w:t>
      </w:r>
      <w:r>
        <w:t>无法被灰飞虱有效传播的原因，为制定合理有效的防控措施和评估病害扩散的风险提供了理论依据。</w:t>
      </w:r>
    </w:p>
    <w:p w:rsidR="0018722C">
      <w:pPr>
        <w:pStyle w:val="Heading1"/>
        <w:topLinePunct/>
      </w:pPr>
      <w:bookmarkStart w:id="147791" w:name="_Toc686147791"/>
      <w:bookmarkStart w:name="_TOC_250061" w:id="70"/>
      <w:bookmarkStart w:name="3. P9-1蛋白参与SRBSDV的复制 " w:id="71"/>
      <w:r>
        <w:rPr>
          <w:b/>
        </w:rPr>
        <w:t>3.</w:t>
      </w:r>
      <w:r>
        <w:t xml:space="preserve"> </w:t>
      </w:r>
      <w:bookmarkEnd w:id="71"/>
      <w:bookmarkStart w:name="3. P9-1蛋白参与SRBSDV的复制 " w:id="72"/>
      <w:r>
        <w:rPr>
          <w:b/>
        </w:rPr>
        <w:t>P</w:t>
      </w:r>
      <w:r>
        <w:rPr>
          <w:b/>
        </w:rPr>
        <w:t>9-1</w:t>
      </w:r>
      <w:r>
        <w:t>蛋白参与</w:t>
      </w:r>
      <w:r>
        <w:rPr>
          <w:b/>
        </w:rPr>
        <w:t>SRBSDV</w:t>
      </w:r>
      <w:bookmarkEnd w:id="70"/>
      <w:r>
        <w:t>的复制</w:t>
      </w:r>
      <w:bookmarkEnd w:id="147791"/>
    </w:p>
    <w:p w:rsidR="0018722C">
      <w:pPr>
        <w:topLinePunct/>
      </w:pPr>
      <w:r>
        <w:rPr>
          <w:rFonts w:ascii="Times New Roman" w:eastAsia="Times New Roman"/>
        </w:rPr>
        <w:t>SRBSDV</w:t>
      </w:r>
      <w:r>
        <w:t>由白背飞虱以持久增殖型方式传播，持久增殖型病毒与其他类型</w:t>
      </w:r>
      <w:r>
        <w:t>病毒的显著区别是必须在介体内增殖才能被有效传播，因此病毒在介体内的复制</w:t>
      </w:r>
      <w:r>
        <w:t>必不可少。目前已知介体白背飞虱可以高效地传播</w:t>
      </w:r>
      <w:r>
        <w:rPr>
          <w:rFonts w:ascii="Times New Roman" w:eastAsia="Times New Roman"/>
        </w:rPr>
        <w:t>SRBSDV</w:t>
      </w:r>
      <w:r>
        <w:t>，而关于</w:t>
      </w:r>
      <w:r>
        <w:rPr>
          <w:rFonts w:ascii="Times New Roman" w:eastAsia="Times New Roman"/>
        </w:rPr>
        <w:t>SRBSDV</w:t>
      </w:r>
      <w:r>
        <w:t>编码的蛋白参与病毒复制的研究较少，病毒在寄主内的复制机理还不清楚，因此</w:t>
      </w:r>
      <w:r>
        <w:t>研究</w:t>
      </w:r>
      <w:r>
        <w:rPr>
          <w:rFonts w:ascii="Times New Roman" w:eastAsia="Times New Roman"/>
        </w:rPr>
        <w:t>SRBSDV</w:t>
      </w:r>
      <w:r>
        <w:t>在白背飞虱体内的复制机理有助于进一步明确白背飞虱高效传播</w:t>
      </w:r>
      <w:r>
        <w:rPr>
          <w:rFonts w:ascii="Times New Roman" w:eastAsia="Times New Roman"/>
        </w:rPr>
        <w:t>SRBSDV</w:t>
      </w:r>
      <w:r>
        <w:t>的机理。</w:t>
      </w:r>
    </w:p>
    <w:p w:rsidR="0018722C">
      <w:pPr>
        <w:topLinePunct/>
      </w:pPr>
      <w:r>
        <w:rPr>
          <w:rFonts w:ascii="Times New Roman" w:eastAsia="宋体"/>
        </w:rPr>
        <w:t>SRBSDV</w:t>
      </w:r>
      <w:r>
        <w:t>编码的非结构蛋白</w:t>
      </w:r>
      <w:r>
        <w:rPr>
          <w:rFonts w:ascii="Times New Roman" w:eastAsia="宋体"/>
        </w:rPr>
        <w:t>P9-1</w:t>
      </w:r>
      <w:r>
        <w:t>与</w:t>
      </w:r>
      <w:r>
        <w:rPr>
          <w:rFonts w:ascii="Times New Roman" w:eastAsia="宋体"/>
        </w:rPr>
        <w:t>RBSDV</w:t>
      </w:r>
      <w:r>
        <w:t>编码的</w:t>
      </w:r>
      <w:r>
        <w:rPr>
          <w:rFonts w:ascii="Times New Roman" w:eastAsia="宋体"/>
        </w:rPr>
        <w:t>P9-1</w:t>
      </w:r>
      <w:r>
        <w:t>蛋白氨基酸有</w:t>
      </w:r>
      <w:r>
        <w:rPr>
          <w:rFonts w:ascii="Times New Roman" w:eastAsia="宋体"/>
        </w:rPr>
        <w:t>77%</w:t>
      </w:r>
      <w:r>
        <w:t>的同源性。已知</w:t>
      </w:r>
      <w:r>
        <w:rPr>
          <w:rFonts w:ascii="Times New Roman" w:eastAsia="宋体"/>
        </w:rPr>
        <w:t>RBSDV</w:t>
      </w:r>
      <w:r>
        <w:t>编码的</w:t>
      </w:r>
      <w:r>
        <w:rPr>
          <w:rFonts w:ascii="Times New Roman" w:eastAsia="宋体"/>
        </w:rPr>
        <w:t>P9-1</w:t>
      </w:r>
      <w:r>
        <w:t>蛋白是病毒原质基质的组分；</w:t>
      </w:r>
      <w:r>
        <w:rPr>
          <w:rFonts w:ascii="Times New Roman" w:eastAsia="宋体"/>
        </w:rPr>
        <w:t>P9-1</w:t>
      </w:r>
      <w:r>
        <w:t>蛋白可以通过自身互作在拟南芥原生质体和</w:t>
      </w:r>
      <w:r>
        <w:rPr>
          <w:rFonts w:ascii="Times New Roman" w:eastAsia="宋体"/>
        </w:rPr>
        <w:t>Sf9</w:t>
      </w:r>
      <w:r>
        <w:t>细胞中表达形成类似于病毒原质的包含体；</w:t>
      </w:r>
      <w:r>
        <w:rPr>
          <w:rFonts w:ascii="Times New Roman" w:eastAsia="宋体"/>
        </w:rPr>
        <w:t>P9-1</w:t>
      </w:r>
      <w:r>
        <w:t>蛋白可以通过疏水区的互作形成二聚体，再由每个二聚体的</w:t>
      </w:r>
      <w:r>
        <w:rPr>
          <w:rFonts w:ascii="Times New Roman" w:eastAsia="宋体"/>
        </w:rPr>
        <w:t>C</w:t>
      </w:r>
      <w:r>
        <w:t>端伸</w:t>
      </w:r>
      <w:r>
        <w:t>向邻近的二聚体并通过疏水区互作形成四聚体</w:t>
      </w:r>
      <w:r>
        <w:t>（</w:t>
      </w:r>
      <w:r>
        <w:rPr>
          <w:rFonts w:ascii="Times New Roman" w:eastAsia="宋体"/>
        </w:rPr>
        <w:t>Isogai</w:t>
      </w:r>
      <w:r>
        <w:rPr>
          <w:rFonts w:ascii="Times New Roman" w:eastAsia="宋体"/>
          <w:spacing w:val="0"/>
        </w:rPr>
        <w:t>,</w:t>
      </w:r>
      <w:r>
        <w:rPr>
          <w:rFonts w:ascii="Times New Roman" w:eastAsia="宋体"/>
          <w:spacing w:val="0"/>
        </w:rPr>
        <w:t> </w:t>
      </w:r>
      <w:r>
        <w:rPr>
          <w:rFonts w:ascii="Times New Roman" w:eastAsia="宋体"/>
          <w:spacing w:val="-2"/>
        </w:rPr>
        <w:t>1998</w:t>
      </w:r>
      <w:r>
        <w:rPr>
          <w:spacing w:val="-2"/>
        </w:rPr>
        <w:t xml:space="preserve">; </w:t>
      </w:r>
      <w:r>
        <w:rPr>
          <w:rFonts w:ascii="Times New Roman" w:eastAsia="宋体"/>
          <w:spacing w:val="-2"/>
        </w:rPr>
        <w:t>zhang</w:t>
      </w:r>
      <w:r>
        <w:rPr>
          <w:rFonts w:ascii="Times New Roman" w:eastAsia="宋体"/>
          <w:spacing w:val="-2"/>
        </w:rPr>
        <w:t>,</w:t>
      </w:r>
      <w:r>
        <w:rPr>
          <w:rFonts w:ascii="Times New Roman" w:eastAsia="宋体"/>
          <w:spacing w:val="-2"/>
        </w:rPr>
        <w:t> </w:t>
      </w:r>
      <w:r>
        <w:rPr>
          <w:rFonts w:ascii="Times New Roman" w:eastAsia="宋体"/>
          <w:spacing w:val="-2"/>
        </w:rPr>
        <w:t>2008</w:t>
      </w:r>
      <w:r>
        <w:rPr>
          <w:spacing w:val="-2"/>
        </w:rPr>
        <w:t xml:space="preserve">; </w:t>
      </w:r>
      <w:r>
        <w:rPr>
          <w:rFonts w:ascii="Times New Roman" w:eastAsia="宋体"/>
          <w:spacing w:val="-2"/>
        </w:rPr>
        <w:t>Akita </w:t>
      </w:r>
      <w:r>
        <w:rPr>
          <w:rFonts w:ascii="Times New Roman" w:eastAsia="宋体"/>
          <w:i/>
          <w:spacing w:val="0"/>
        </w:rPr>
        <w:t>e</w:t>
      </w:r>
      <w:r>
        <w:rPr>
          <w:rFonts w:ascii="Times New Roman" w:eastAsia="宋体"/>
          <w:i/>
        </w:rPr>
        <w:t>t</w:t>
      </w:r>
      <w:r w:rsidR="001852F3">
        <w:rPr>
          <w:rFonts w:ascii="Times New Roman" w:eastAsia="宋体"/>
          <w:i/>
          <w:spacing w:val="-8"/>
        </w:rPr>
        <w:t xml:space="preserve"> </w:t>
      </w:r>
      <w:r>
        <w:rPr>
          <w:rFonts w:ascii="Times New Roman" w:eastAsia="宋体"/>
          <w:i/>
        </w:rPr>
        <w:t>al</w:t>
      </w:r>
      <w:r>
        <w:rPr>
          <w:rFonts w:ascii="Times New Roman" w:eastAsia="宋体"/>
          <w:spacing w:val="4"/>
        </w:rPr>
        <w:t>., </w:t>
      </w:r>
      <w:r>
        <w:rPr>
          <w:rFonts w:ascii="Times New Roman" w:eastAsia="宋体"/>
        </w:rPr>
        <w:t>2012</w:t>
      </w:r>
      <w:r>
        <w:t>）</w:t>
      </w:r>
      <w:r>
        <w:t>。</w:t>
      </w:r>
      <w:r>
        <w:rPr>
          <w:rFonts w:ascii="Times New Roman" w:eastAsia="宋体"/>
        </w:rPr>
        <w:t>S</w:t>
      </w:r>
      <w:r>
        <w:rPr>
          <w:rFonts w:ascii="Times New Roman" w:eastAsia="宋体"/>
        </w:rPr>
        <w:t>h</w:t>
      </w:r>
      <w:r>
        <w:rPr>
          <w:rFonts w:ascii="Times New Roman" w:eastAsia="宋体"/>
        </w:rPr>
        <w:t>i</w:t>
      </w:r>
      <w:r>
        <w:rPr>
          <w:rFonts w:ascii="Times New Roman" w:eastAsia="宋体"/>
        </w:rPr>
        <w:t>m</w:t>
      </w:r>
      <w:r>
        <w:rPr>
          <w:rFonts w:ascii="Times New Roman" w:eastAsia="宋体"/>
        </w:rPr>
        <w:t>i</w:t>
      </w:r>
      <w:r>
        <w:rPr>
          <w:rFonts w:ascii="Times New Roman" w:eastAsia="宋体"/>
        </w:rPr>
        <w:t>z</w:t>
      </w:r>
      <w:r>
        <w:rPr>
          <w:rFonts w:ascii="Times New Roman" w:eastAsia="宋体"/>
        </w:rPr>
        <w:t>u</w:t>
      </w:r>
      <w:r>
        <w:t>等应用</w:t>
      </w:r>
      <w:r>
        <w:rPr>
          <w:rFonts w:ascii="Times New Roman" w:eastAsia="宋体"/>
        </w:rPr>
        <w:t>R</w:t>
      </w:r>
      <w:r>
        <w:rPr>
          <w:rFonts w:ascii="Times New Roman" w:eastAsia="宋体"/>
        </w:rPr>
        <w:t>NA</w:t>
      </w:r>
      <w:r>
        <w:rPr>
          <w:rFonts w:ascii="Times New Roman" w:eastAsia="宋体"/>
        </w:rPr>
        <w:t>i</w:t>
      </w:r>
      <w:r>
        <w:t>技术获得的表达</w:t>
      </w:r>
      <w:r>
        <w:rPr>
          <w:rFonts w:ascii="Times New Roman" w:eastAsia="宋体"/>
        </w:rPr>
        <w:t>P9</w:t>
      </w:r>
      <w:r>
        <w:rPr>
          <w:rFonts w:ascii="Times New Roman" w:eastAsia="宋体"/>
        </w:rPr>
        <w:t>-</w:t>
      </w:r>
      <w:r>
        <w:rPr>
          <w:rFonts w:ascii="Times New Roman" w:eastAsia="宋体"/>
        </w:rPr>
        <w:t>1</w:t>
      </w:r>
      <w:r>
        <w:t>基因</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的转基因</w:t>
      </w:r>
      <w:r>
        <w:t>水稻可以有效地抑制病毒的侵染，证明</w:t>
      </w:r>
      <w:r>
        <w:rPr>
          <w:rFonts w:ascii="Times New Roman" w:eastAsia="宋体"/>
        </w:rPr>
        <w:t>P9-1</w:t>
      </w:r>
      <w:r>
        <w:t>蛋白与病毒的复制有关</w:t>
      </w:r>
      <w:r>
        <w:t>（</w:t>
      </w:r>
      <w:r>
        <w:rPr>
          <w:rFonts w:ascii="Times New Roman" w:eastAsia="宋体"/>
        </w:rPr>
        <w:t>Shimizu </w:t>
      </w:r>
      <w:r>
        <w:rPr>
          <w:rFonts w:ascii="Times New Roman" w:eastAsia="宋体"/>
          <w:i/>
        </w:rPr>
        <w:t>et </w:t>
      </w:r>
      <w:r>
        <w:rPr>
          <w:rFonts w:ascii="Times New Roman" w:eastAsia="宋体"/>
          <w:i/>
        </w:rPr>
        <w:t>al</w:t>
      </w:r>
      <w:r>
        <w:rPr>
          <w:rFonts w:ascii="Times New Roman" w:eastAsia="宋体"/>
          <w:spacing w:val="0"/>
        </w:rPr>
        <w:t>., </w:t>
      </w:r>
      <w:r>
        <w:rPr>
          <w:rFonts w:ascii="Times New Roman" w:eastAsia="宋体"/>
        </w:rPr>
        <w:t>20</w:t>
      </w:r>
      <w:r>
        <w:rPr>
          <w:rFonts w:ascii="Times New Roman" w:eastAsia="宋体"/>
          <w:spacing w:val="-5"/>
        </w:rPr>
        <w:t>1</w:t>
      </w:r>
      <w:r>
        <w:rPr>
          <w:rFonts w:ascii="Times New Roman" w:eastAsia="宋体"/>
        </w:rPr>
        <w:t>1</w:t>
      </w:r>
      <w:r>
        <w:t>）</w:t>
      </w:r>
      <w:r>
        <w:t>。因此推测</w:t>
      </w:r>
      <w:r>
        <w:rPr>
          <w:rFonts w:ascii="Times New Roman" w:eastAsia="宋体"/>
        </w:rPr>
        <w:t>S</w:t>
      </w:r>
      <w:r>
        <w:rPr>
          <w:rFonts w:ascii="Times New Roman" w:eastAsia="宋体"/>
        </w:rPr>
        <w:t>RB</w:t>
      </w:r>
      <w:r>
        <w:rPr>
          <w:rFonts w:ascii="Times New Roman" w:eastAsia="宋体"/>
        </w:rPr>
        <w:t>SDV</w:t>
      </w:r>
      <w:r>
        <w:t>编码的</w:t>
      </w:r>
      <w:r>
        <w:rPr>
          <w:rFonts w:ascii="Times New Roman" w:eastAsia="宋体"/>
        </w:rPr>
        <w:t>P9</w:t>
      </w:r>
      <w:r>
        <w:rPr>
          <w:rFonts w:ascii="Times New Roman" w:eastAsia="宋体"/>
        </w:rPr>
        <w:t>-</w:t>
      </w:r>
      <w:r>
        <w:rPr>
          <w:rFonts w:ascii="Times New Roman" w:eastAsia="宋体"/>
        </w:rPr>
        <w:t>1</w:t>
      </w:r>
      <w:r>
        <w:t>也可能是形成病毒原质基质的组分，</w:t>
      </w:r>
      <w:r>
        <w:t>与病毒的复制有关。</w:t>
      </w:r>
    </w:p>
    <w:p w:rsidR="0018722C">
      <w:pPr>
        <w:topLinePunct/>
      </w:pPr>
      <w:r>
        <w:t>本章节首先制备了</w:t>
      </w:r>
      <w:r>
        <w:rPr>
          <w:rFonts w:ascii="Times New Roman" w:eastAsia="宋体"/>
        </w:rPr>
        <w:t>P9-1</w:t>
      </w:r>
      <w:r>
        <w:t>蛋白的抗体，用于后续基因功能的研究；其次，应</w:t>
      </w:r>
      <w:r>
        <w:t>用免疫荧光标记非寄主细胞</w:t>
      </w:r>
      <w:r>
        <w:rPr>
          <w:rFonts w:ascii="Times New Roman" w:eastAsia="宋体"/>
        </w:rPr>
        <w:t>Sf9</w:t>
      </w:r>
      <w:r>
        <w:t>中表达的</w:t>
      </w:r>
      <w:r>
        <w:rPr>
          <w:rFonts w:ascii="Times New Roman" w:eastAsia="宋体"/>
        </w:rPr>
        <w:t>P9-1</w:t>
      </w:r>
      <w:r>
        <w:t>蛋白和病毒侵染白背飞虱培养细</w:t>
      </w:r>
      <w:r>
        <w:t>胞表达的</w:t>
      </w:r>
      <w:r>
        <w:rPr>
          <w:rFonts w:ascii="Times New Roman" w:eastAsia="宋体"/>
        </w:rPr>
        <w:t>P9-1</w:t>
      </w:r>
      <w:r>
        <w:t>蛋白，明确了</w:t>
      </w:r>
      <w:r>
        <w:rPr>
          <w:rFonts w:ascii="Times New Roman" w:eastAsia="宋体"/>
        </w:rPr>
        <w:t>P9-1</w:t>
      </w:r>
      <w:r>
        <w:t>蛋白是形成病毒原质的组分；随后应用</w:t>
      </w:r>
      <w:r>
        <w:rPr>
          <w:rFonts w:ascii="Times New Roman" w:eastAsia="宋体"/>
        </w:rPr>
        <w:t>dsRNA</w:t>
      </w:r>
      <w:r>
        <w:t>诱导的</w:t>
      </w:r>
      <w:r>
        <w:rPr>
          <w:rFonts w:ascii="Times New Roman" w:eastAsia="宋体"/>
        </w:rPr>
        <w:t>RNAi</w:t>
      </w:r>
      <w:r>
        <w:t>技术在白背飞虱培养细胞水平证明了</w:t>
      </w:r>
      <w:r>
        <w:rPr>
          <w:rFonts w:ascii="Times New Roman" w:eastAsia="宋体"/>
        </w:rPr>
        <w:t>P9-1</w:t>
      </w:r>
      <w:r>
        <w:t>蛋白参与病毒的复制，</w:t>
      </w:r>
      <w:r>
        <w:t>同时通过膜饲喂人工合成的</w:t>
      </w:r>
      <w:r>
        <w:rPr>
          <w:rFonts w:ascii="Times New Roman" w:eastAsia="宋体"/>
        </w:rPr>
        <w:t>dsRNA</w:t>
      </w:r>
      <w:r>
        <w:t>在白背飞虱体内也验证了</w:t>
      </w:r>
      <w:r>
        <w:rPr>
          <w:rFonts w:ascii="Times New Roman" w:eastAsia="宋体"/>
        </w:rPr>
        <w:t>P9-1</w:t>
      </w:r>
      <w:r>
        <w:t>蛋白参与病毒</w:t>
      </w:r>
      <w:r>
        <w:t>的侵染和复制。</w:t>
      </w:r>
    </w:p>
    <w:p w:rsidR="0018722C">
      <w:pPr>
        <w:pStyle w:val="Heading2"/>
        <w:topLinePunct/>
        <w:ind w:left="171" w:hangingChars="171" w:hanging="171"/>
      </w:pPr>
      <w:bookmarkStart w:id="147792" w:name="_Toc686147792"/>
      <w:bookmarkStart w:name="_TOC_250060" w:id="73"/>
      <w:bookmarkStart w:name="3.1 材料与试剂 " w:id="74"/>
      <w:r>
        <w:rPr>
          <w:b/>
        </w:rPr>
        <w:t>3.1</w:t>
      </w:r>
      <w:r>
        <w:t xml:space="preserve"> </w:t>
      </w:r>
      <w:bookmarkEnd w:id="74"/>
      <w:bookmarkEnd w:id="73"/>
      <w:r>
        <w:t>材料与试剂</w:t>
      </w:r>
      <w:bookmarkEnd w:id="147792"/>
    </w:p>
    <w:p w:rsidR="0018722C">
      <w:pPr>
        <w:pStyle w:val="Heading3"/>
        <w:topLinePunct/>
        <w:ind w:left="200" w:hangingChars="200" w:hanging="200"/>
      </w:pPr>
      <w:bookmarkStart w:id="147793" w:name="_Toc686147793"/>
      <w:bookmarkStart w:name="_TOC_250059" w:id="75"/>
      <w:bookmarkEnd w:id="75"/>
      <w:r>
        <w:rPr>
          <w:b/>
        </w:rPr>
        <w:t>3.1.1</w:t>
      </w:r>
      <w:r>
        <w:t xml:space="preserve"> </w:t>
      </w:r>
      <w:r>
        <w:t>毒源和虫源</w:t>
      </w:r>
      <w:bookmarkEnd w:id="147793"/>
    </w:p>
    <w:p w:rsidR="0018722C">
      <w:pPr>
        <w:topLinePunct/>
      </w:pPr>
      <w:r>
        <w:t>感染</w:t>
      </w:r>
      <w:r>
        <w:rPr>
          <w:rFonts w:ascii="Times New Roman" w:hAnsi="Times New Roman" w:eastAsia="Times New Roman"/>
        </w:rPr>
        <w:t>SRBSDV</w:t>
      </w:r>
      <w:r>
        <w:t>的水稻病株采自湖南省芷江市，采回后种植在本所实验室田</w:t>
      </w:r>
      <w:r>
        <w:t>间水稻病毒圃。介体白背飞虱采自福建农林大学水稻田，并于</w:t>
      </w:r>
      <w:r>
        <w:rPr>
          <w:rFonts w:ascii="Times New Roman" w:hAnsi="Times New Roman" w:eastAsia="Times New Roman"/>
        </w:rPr>
        <w:t>25</w:t>
      </w:r>
      <w:r>
        <w:t>℃</w:t>
      </w:r>
      <w:r w:rsidR="001852F3">
        <w:t xml:space="preserve">条件下饲养</w:t>
      </w:r>
      <w:r>
        <w:t>在水稻幼苗上。成虫期的白背飞虱在水稻幼苗上产卵</w:t>
      </w:r>
      <w:r>
        <w:rPr>
          <w:rFonts w:ascii="Times New Roman" w:hAnsi="Times New Roman" w:eastAsia="Times New Roman"/>
        </w:rPr>
        <w:t>3 </w:t>
      </w:r>
      <w:r>
        <w:rPr>
          <w:rFonts w:ascii="Times New Roman" w:hAnsi="Times New Roman" w:eastAsia="Times New Roman"/>
        </w:rPr>
        <w:t>d</w:t>
      </w:r>
      <w:r>
        <w:t>，产卵后</w:t>
      </w:r>
      <w:r>
        <w:rPr>
          <w:rFonts w:ascii="Times New Roman" w:hAnsi="Times New Roman" w:eastAsia="Times New Roman"/>
        </w:rPr>
        <w:t>10-12 d</w:t>
      </w:r>
      <w:r>
        <w:t>孵出 </w:t>
      </w:r>
      <w:r>
        <w:rPr>
          <w:rFonts w:ascii="Times New Roman" w:hAnsi="Times New Roman" w:eastAsia="Times New Roman"/>
        </w:rPr>
        <w:t>1</w:t>
      </w:r>
    </w:p>
    <w:p w:rsidR="0018722C">
      <w:pPr>
        <w:topLinePunct/>
      </w:pPr>
      <w:r>
        <w:t>龄若虫，生长到</w:t>
      </w:r>
      <w:r>
        <w:rPr>
          <w:rFonts w:ascii="Times New Roman" w:eastAsia="Times New Roman"/>
        </w:rPr>
        <w:t>2</w:t>
      </w:r>
      <w:r>
        <w:t>龄的若虫用于实验。</w:t>
      </w:r>
    </w:p>
    <w:p w:rsidR="0018722C">
      <w:pPr>
        <w:pStyle w:val="Heading3"/>
        <w:topLinePunct/>
        <w:ind w:left="200" w:hangingChars="200" w:hanging="200"/>
      </w:pPr>
      <w:bookmarkStart w:id="147794" w:name="_Toc686147794"/>
      <w:bookmarkStart w:name="_TOC_250058" w:id="76"/>
      <w:bookmarkEnd w:id="76"/>
      <w:r>
        <w:rPr>
          <w:b/>
        </w:rPr>
        <w:t>3.1.2</w:t>
      </w:r>
      <w:r>
        <w:t xml:space="preserve"> </w:t>
      </w:r>
      <w:r>
        <w:t>菌株、载体和昆虫培养细胞</w:t>
      </w:r>
      <w:bookmarkEnd w:id="147794"/>
    </w:p>
    <w:p w:rsidR="0018722C">
      <w:pPr>
        <w:topLinePunct/>
      </w:pPr>
      <w:r>
        <w:rPr>
          <w:rFonts w:cstheme="minorBidi" w:hAnsiTheme="minorHAnsi" w:eastAsiaTheme="minorHAnsi" w:asciiTheme="minorHAnsi" w:ascii="宋体" w:hAnsi="宋体" w:eastAsia="宋体" w:hint="eastAsia"/>
        </w:rPr>
        <w:t>大肠杆菌</w:t>
      </w:r>
      <w:r>
        <w:rPr>
          <w:rFonts w:cstheme="minorBidi" w:hAnsiTheme="minorHAnsi" w:eastAsiaTheme="minorHAnsi" w:asciiTheme="minorHAnsi" w:ascii="宋体" w:hAnsi="宋体" w:eastAsia="宋体" w:hint="eastAsia"/>
        </w:rPr>
        <w:t>（</w:t>
      </w:r>
      <w:r>
        <w:rPr>
          <w:rFonts w:cstheme="minorBidi" w:hAnsiTheme="minorHAnsi" w:eastAsiaTheme="minorHAnsi" w:asciiTheme="minorHAnsi"/>
          <w:i/>
        </w:rPr>
        <w:t>Escherichia</w:t>
      </w:r>
      <w:r w:rsidR="001852F3">
        <w:rPr>
          <w:rFonts w:cstheme="minorBidi" w:hAnsiTheme="minorHAnsi" w:eastAsiaTheme="minorHAnsi" w:asciiTheme="minorHAnsi"/>
          <w:i/>
        </w:rPr>
        <w:t xml:space="preserve"> coli, </w:t>
      </w:r>
      <w:r w:rsidR="001852F3">
        <w:rPr>
          <w:rFonts w:cstheme="minorBidi" w:hAnsiTheme="minorHAnsi" w:eastAsiaTheme="minorHAnsi" w:asciiTheme="minorHAnsi"/>
          <w:i/>
        </w:rPr>
        <w:t xml:space="preserve">E.</w:t>
      </w:r>
      <w:r w:rsidR="001852F3">
        <w:rPr>
          <w:rFonts w:cstheme="minorBidi" w:hAnsiTheme="minorHAnsi" w:eastAsiaTheme="minorHAnsi" w:asciiTheme="minorHAnsi"/>
          <w:i/>
        </w:rPr>
        <w:t xml:space="preserve"> </w:t>
      </w:r>
      <w:r w:rsidR="001852F3">
        <w:rPr>
          <w:rFonts w:cstheme="minorBidi" w:hAnsiTheme="minorHAnsi" w:eastAsiaTheme="minorHAnsi" w:asciiTheme="minorHAnsi"/>
          <w:i/>
        </w:rPr>
        <w:t xml:space="preserve">coli</w:t>
      </w:r>
      <w:r>
        <w:rPr>
          <w:rFonts w:ascii="宋体" w:hAnsi="宋体" w:eastAsia="宋体" w:hint="eastAsia" w:cstheme="minorBidi"/>
        </w:rPr>
        <w:t>）</w:t>
      </w:r>
      <w:r>
        <w:rPr>
          <w:rFonts w:cstheme="minorBidi" w:hAnsiTheme="minorHAnsi" w:eastAsiaTheme="minorHAnsi" w:asciiTheme="minorHAnsi"/>
        </w:rPr>
        <w:t>DH5</w:t>
      </w:r>
      <w:r>
        <w:rPr>
          <w:rFonts w:ascii="Symbol" w:hAnsi="Symbol" w:eastAsia="Symbol" w:cstheme="minorBidi"/>
        </w:rPr>
        <w:t></w:t>
      </w:r>
      <w:r>
        <w:rPr>
          <w:rFonts w:ascii="宋体" w:hAnsi="宋体" w:eastAsia="宋体" w:hint="eastAsia" w:cstheme="minorBidi"/>
        </w:rPr>
        <w:t>菌株为本实验室保存，大肠杆菌</w:t>
      </w:r>
    </w:p>
    <w:p w:rsidR="0018722C">
      <w:pPr>
        <w:topLinePunct/>
      </w:pPr>
      <w:r>
        <w:rPr>
          <w:rFonts w:ascii="Times New Roman" w:eastAsia="Times New Roman"/>
        </w:rPr>
        <w:t>DH10Bac</w:t>
      </w:r>
      <w:r>
        <w:t>菌株由北京大学李毅教授惠赠。</w:t>
      </w:r>
      <w:r>
        <w:rPr>
          <w:rFonts w:ascii="Times New Roman" w:eastAsia="Times New Roman"/>
        </w:rPr>
        <w:t>Gateway</w:t>
      </w:r>
      <w:r>
        <w:t>表达系统载体</w:t>
      </w:r>
      <w:r>
        <w:rPr>
          <w:rFonts w:ascii="Times New Roman" w:eastAsia="Times New Roman"/>
        </w:rPr>
        <w:t>pDONR221</w:t>
      </w:r>
      <w:r>
        <w:t>、</w:t>
      </w:r>
    </w:p>
    <w:p w:rsidR="0018722C">
      <w:pPr>
        <w:topLinePunct/>
      </w:pPr>
      <w:r>
        <w:rPr>
          <w:rFonts w:ascii="Times New Roman" w:eastAsia="Times New Roman"/>
        </w:rPr>
        <w:t>pDEST17</w:t>
      </w:r>
      <w:r>
        <w:t>和</w:t>
      </w:r>
      <w:r>
        <w:rPr>
          <w:rFonts w:ascii="Times New Roman" w:eastAsia="Times New Roman"/>
        </w:rPr>
        <w:t>pDEST8</w:t>
      </w:r>
      <w:r>
        <w:t>均购自</w:t>
      </w:r>
      <w:r>
        <w:rPr>
          <w:rFonts w:ascii="Times New Roman" w:eastAsia="Times New Roman"/>
        </w:rPr>
        <w:t>Invitrogen</w:t>
      </w:r>
      <w:r>
        <w:t>公司。本实验所用的</w:t>
      </w:r>
      <w:r>
        <w:rPr>
          <w:rFonts w:ascii="Times New Roman" w:eastAsia="Times New Roman"/>
        </w:rPr>
        <w:t>Sf9</w:t>
      </w:r>
      <w:r>
        <w:t>细胞由北京大学</w:t>
      </w:r>
      <w:r>
        <w:t>李毅教授惠赠，白背飞虱培养细胞由本实验室培养保存。</w:t>
      </w:r>
    </w:p>
    <w:p w:rsidR="0018722C">
      <w:pPr>
        <w:pStyle w:val="Heading3"/>
        <w:topLinePunct/>
        <w:ind w:left="200" w:hangingChars="200" w:hanging="200"/>
      </w:pPr>
      <w:bookmarkStart w:id="147795" w:name="_Toc686147795"/>
      <w:bookmarkStart w:name="_TOC_250057" w:id="77"/>
      <w:bookmarkEnd w:id="77"/>
      <w:r>
        <w:rPr>
          <w:b/>
        </w:rPr>
        <w:t>3.1.3</w:t>
      </w:r>
      <w:r>
        <w:t xml:space="preserve"> </w:t>
      </w:r>
      <w:r>
        <w:t>试剂与抗体</w:t>
      </w:r>
      <w:bookmarkEnd w:id="147795"/>
    </w:p>
    <w:p w:rsidR="0018722C">
      <w:pPr>
        <w:topLinePunct/>
      </w:pPr>
      <w:r>
        <w:rPr>
          <w:rFonts w:ascii="Times New Roman" w:hAnsi="Times New Roman" w:eastAsia="Times New Roman"/>
        </w:rPr>
        <w:t>M-MuLV</w:t>
      </w:r>
      <w:r>
        <w:t>反转录酶和</w:t>
      </w:r>
      <w:r>
        <w:rPr>
          <w:rFonts w:ascii="Times New Roman" w:hAnsi="Times New Roman" w:eastAsia="Times New Roman"/>
        </w:rPr>
        <w:t>RNA</w:t>
      </w:r>
      <w:r>
        <w:t>酶抑制剂购自</w:t>
      </w:r>
      <w:r>
        <w:rPr>
          <w:rFonts w:ascii="Times New Roman" w:hAnsi="Times New Roman" w:eastAsia="Times New Roman"/>
        </w:rPr>
        <w:t>Promega</w:t>
      </w:r>
      <w:r>
        <w:t>公司；</w:t>
      </w:r>
      <w:r>
        <w:rPr>
          <w:rFonts w:ascii="Times New Roman" w:hAnsi="Times New Roman" w:eastAsia="Times New Roman"/>
        </w:rPr>
        <w:t>Phusion </w:t>
      </w:r>
      <w:r>
        <w:rPr>
          <w:rFonts w:ascii="Times New Roman" w:hAnsi="Times New Roman" w:eastAsia="Times New Roman"/>
        </w:rPr>
        <w:t>DNA</w:t>
      </w:r>
      <w:r>
        <w:t>聚合</w:t>
      </w:r>
      <w:r>
        <w:t>酶购自</w:t>
      </w:r>
      <w:r>
        <w:rPr>
          <w:rFonts w:ascii="Times New Roman" w:hAnsi="Times New Roman" w:eastAsia="Times New Roman"/>
        </w:rPr>
        <w:t>NEB</w:t>
      </w:r>
      <w:r>
        <w:t>公司；</w:t>
      </w:r>
      <w:r>
        <w:rPr>
          <w:rFonts w:ascii="Times New Roman" w:hAnsi="Times New Roman" w:eastAsia="Times New Roman"/>
        </w:rPr>
        <w:t>SFM900</w:t>
      </w:r>
      <w:r>
        <w:t>Ⅱ与</w:t>
      </w:r>
      <w:r>
        <w:rPr>
          <w:rFonts w:ascii="Times New Roman" w:hAnsi="Times New Roman" w:eastAsia="Times New Roman"/>
        </w:rPr>
        <w:t>FBS</w:t>
      </w:r>
      <w:r>
        <w:t>购自</w:t>
      </w:r>
      <w:r>
        <w:rPr>
          <w:rFonts w:ascii="Times New Roman" w:hAnsi="Times New Roman" w:eastAsia="Times New Roman"/>
        </w:rPr>
        <w:t>GIBCO</w:t>
      </w:r>
      <w:r>
        <w:t>公司；</w:t>
      </w:r>
      <w:r>
        <w:rPr>
          <w:rFonts w:ascii="Times New Roman" w:hAnsi="Times New Roman" w:eastAsia="Times New Roman"/>
        </w:rPr>
        <w:t>strep-taq</w:t>
      </w:r>
      <w:r>
        <w:t>Ⅱ单克隆抗体、</w:t>
      </w:r>
      <w:r>
        <w:rPr>
          <w:rFonts w:ascii="Times New Roman" w:hAnsi="Times New Roman" w:eastAsia="Times New Roman"/>
        </w:rPr>
        <w:t>Goat </w:t>
      </w:r>
      <w:r>
        <w:rPr>
          <w:rFonts w:ascii="Times New Roman" w:hAnsi="Times New Roman" w:eastAsia="Times New Roman"/>
        </w:rPr>
        <w:t>anti-mouse</w:t>
      </w:r>
      <w:r>
        <w:rPr>
          <w:rFonts w:ascii="Times New Roman" w:hAnsi="Times New Roman" w:eastAsia="Times New Roman"/>
        </w:rPr>
        <w:t> </w:t>
      </w:r>
      <w:r>
        <w:rPr>
          <w:rFonts w:ascii="Times New Roman" w:hAnsi="Times New Roman" w:eastAsia="Times New Roman"/>
        </w:rPr>
        <w:t>IgG-FITC</w:t>
      </w:r>
      <w:r>
        <w:t>、纤维素粉</w:t>
      </w:r>
      <w:r>
        <w:rPr>
          <w:rFonts w:ascii="Times New Roman" w:hAnsi="Times New Roman" w:eastAsia="Times New Roman"/>
        </w:rPr>
        <w:t>CF-11</w:t>
      </w:r>
      <w:r>
        <w:t>和</w:t>
      </w:r>
      <w:r>
        <w:rPr>
          <w:rFonts w:ascii="Times New Roman" w:hAnsi="Times New Roman" w:eastAsia="Times New Roman"/>
        </w:rPr>
        <w:t>BCIP</w:t>
      </w:r>
      <w:r>
        <w:rPr>
          <w:rFonts w:ascii="Times New Roman" w:hAnsi="Times New Roman" w:eastAsia="Times New Roman"/>
        </w:rPr>
        <w:t>/</w:t>
      </w:r>
      <w:r>
        <w:rPr>
          <w:rFonts w:ascii="Times New Roman" w:hAnsi="Times New Roman" w:eastAsia="Times New Roman"/>
        </w:rPr>
        <w:t xml:space="preserve">NBT</w:t>
      </w:r>
      <w:r>
        <w:t>均购自</w:t>
      </w:r>
      <w:r>
        <w:rPr>
          <w:rFonts w:ascii="Times New Roman" w:hAnsi="Times New Roman" w:eastAsia="Times New Roman"/>
        </w:rPr>
        <w:t>Sigma</w:t>
      </w:r>
      <w:r>
        <w:t>公司；</w:t>
      </w:r>
      <w:r>
        <w:rPr>
          <w:rFonts w:ascii="Times New Roman" w:hAnsi="Times New Roman" w:eastAsia="Times New Roman"/>
        </w:rPr>
        <w:t>Gateway BP Clonase Enzyme Mix</w:t>
      </w:r>
      <w:r>
        <w:t>、</w:t>
      </w:r>
      <w:r>
        <w:rPr>
          <w:rFonts w:ascii="Times New Roman" w:hAnsi="Times New Roman" w:eastAsia="Times New Roman"/>
        </w:rPr>
        <w:t>Gateway LR Clonase Enzyme Mix</w:t>
      </w:r>
      <w:r>
        <w:t>、</w:t>
      </w:r>
      <w:r>
        <w:rPr>
          <w:rFonts w:ascii="Times New Roman" w:hAnsi="Times New Roman" w:eastAsia="Times New Roman"/>
        </w:rPr>
        <w:t>Trizol</w:t>
      </w:r>
      <w:r>
        <w:t>、二</w:t>
      </w:r>
      <w:r>
        <w:t>甲基甲酰胺</w:t>
      </w:r>
      <w:r>
        <w:t>（</w:t>
      </w:r>
      <w:r>
        <w:rPr>
          <w:rFonts w:ascii="Times New Roman" w:hAnsi="Times New Roman" w:eastAsia="Times New Roman"/>
        </w:rPr>
        <w:t>D</w:t>
      </w:r>
      <w:r>
        <w:rPr>
          <w:rFonts w:ascii="Times New Roman" w:hAnsi="Times New Roman" w:eastAsia="Times New Roman"/>
        </w:rPr>
        <w:t>M</w:t>
      </w:r>
      <w:r>
        <w:rPr>
          <w:rFonts w:ascii="Times New Roman" w:hAnsi="Times New Roman" w:eastAsia="Times New Roman"/>
        </w:rPr>
        <w:t>F</w:t>
      </w:r>
      <w:r>
        <w:t>）</w:t>
      </w:r>
      <w:r>
        <w:t>、荧光素粉、荧光抗衰减液、</w:t>
      </w:r>
      <w:r>
        <w:rPr>
          <w:rFonts w:ascii="Times New Roman" w:hAnsi="Times New Roman" w:eastAsia="Times New Roman"/>
        </w:rPr>
        <w:t>p</w:t>
      </w:r>
      <w:r>
        <w:rPr>
          <w:rFonts w:ascii="Times New Roman" w:hAnsi="Times New Roman" w:eastAsia="Times New Roman"/>
        </w:rPr>
        <w:t>h</w:t>
      </w:r>
      <w:r>
        <w:rPr>
          <w:rFonts w:ascii="Times New Roman" w:hAnsi="Times New Roman" w:eastAsia="Times New Roman"/>
        </w:rPr>
        <w:t>a</w:t>
      </w:r>
      <w:r>
        <w:rPr>
          <w:rFonts w:ascii="Times New Roman" w:hAnsi="Times New Roman" w:eastAsia="Times New Roman"/>
        </w:rPr>
        <w:t>l</w:t>
      </w:r>
      <w:r>
        <w:rPr>
          <w:rFonts w:ascii="Times New Roman" w:hAnsi="Times New Roman" w:eastAsia="Times New Roman"/>
        </w:rPr>
        <w:t>l</w:t>
      </w:r>
      <w:r>
        <w:rPr>
          <w:rFonts w:ascii="Times New Roman" w:hAnsi="Times New Roman" w:eastAsia="Times New Roman"/>
        </w:rPr>
        <w:t>o</w:t>
      </w:r>
      <w:r>
        <w:rPr>
          <w:rFonts w:ascii="Times New Roman" w:hAnsi="Times New Roman" w:eastAsia="Times New Roman"/>
        </w:rPr>
        <w:t>i</w:t>
      </w:r>
      <w:r>
        <w:rPr>
          <w:rFonts w:ascii="Times New Roman" w:hAnsi="Times New Roman" w:eastAsia="Times New Roman"/>
        </w:rPr>
        <w:t>d</w:t>
      </w:r>
      <w:r>
        <w:rPr>
          <w:rFonts w:ascii="Times New Roman" w:hAnsi="Times New Roman" w:eastAsia="Times New Roman"/>
        </w:rPr>
        <w:t>i</w:t>
      </w:r>
      <w:r>
        <w:rPr>
          <w:rFonts w:ascii="Times New Roman" w:hAnsi="Times New Roman" w:eastAsia="Times New Roman"/>
        </w:rPr>
        <w:t>n</w:t>
      </w:r>
      <w:r>
        <w:rPr>
          <w:rFonts w:ascii="Times New Roman" w:hAnsi="Times New Roman" w:eastAsia="Times New Roman"/>
        </w:rPr>
        <w:t>-</w:t>
      </w:r>
      <w:r>
        <w:rPr>
          <w:rFonts w:ascii="Times New Roman" w:hAnsi="Times New Roman" w:eastAsia="Times New Roman"/>
        </w:rPr>
        <w:t>r</w:t>
      </w:r>
      <w:r>
        <w:rPr>
          <w:rFonts w:ascii="Times New Roman" w:hAnsi="Times New Roman" w:eastAsia="Times New Roman"/>
        </w:rPr>
        <w:t>h</w:t>
      </w:r>
      <w:r>
        <w:rPr>
          <w:rFonts w:ascii="Times New Roman" w:hAnsi="Times New Roman" w:eastAsia="Times New Roman"/>
        </w:rPr>
        <w:t>o</w:t>
      </w:r>
      <w:r>
        <w:rPr>
          <w:rFonts w:ascii="Times New Roman" w:hAnsi="Times New Roman" w:eastAsia="Times New Roman"/>
        </w:rPr>
        <w:t>d</w:t>
      </w:r>
      <w:r>
        <w:rPr>
          <w:rFonts w:ascii="Times New Roman" w:hAnsi="Times New Roman" w:eastAsia="Times New Roman"/>
        </w:rPr>
        <w:t>a</w:t>
      </w:r>
      <w:r>
        <w:rPr>
          <w:rFonts w:ascii="Times New Roman" w:hAnsi="Times New Roman" w:eastAsia="Times New Roman"/>
        </w:rPr>
        <w:t>mi</w:t>
      </w:r>
      <w:r>
        <w:rPr>
          <w:rFonts w:ascii="Times New Roman" w:hAnsi="Times New Roman" w:eastAsia="Times New Roman"/>
        </w:rPr>
        <w:t>n</w:t>
      </w:r>
      <w:r>
        <w:rPr>
          <w:rFonts w:ascii="Times New Roman" w:hAnsi="Times New Roman" w:eastAsia="Times New Roman"/>
        </w:rPr>
        <w:t>e</w:t>
      </w:r>
      <w:r>
        <w:t>、</w:t>
      </w:r>
      <w:r>
        <w:rPr>
          <w:rFonts w:ascii="Times New Roman" w:hAnsi="Times New Roman" w:eastAsia="Times New Roman"/>
        </w:rPr>
        <w:t>G</w:t>
      </w:r>
      <w:r>
        <w:rPr>
          <w:rFonts w:ascii="Times New Roman" w:hAnsi="Times New Roman" w:eastAsia="Times New Roman"/>
        </w:rPr>
        <w:t>o</w:t>
      </w:r>
      <w:r>
        <w:rPr>
          <w:rFonts w:ascii="Times New Roman" w:hAnsi="Times New Roman" w:eastAsia="Times New Roman"/>
        </w:rPr>
        <w:t>a</w:t>
      </w:r>
      <w:r>
        <w:rPr>
          <w:rFonts w:ascii="Times New Roman" w:hAnsi="Times New Roman" w:eastAsia="Times New Roman"/>
        </w:rPr>
        <w:t>t anti-rabbit IgG-AP</w:t>
      </w:r>
      <w:r>
        <w:t>和</w:t>
      </w:r>
      <w:r>
        <w:rPr>
          <w:rFonts w:ascii="Times New Roman" w:hAnsi="Times New Roman" w:eastAsia="Times New Roman"/>
        </w:rPr>
        <w:t>Cellfectin II</w:t>
      </w:r>
      <w:r>
        <w:t>购自</w:t>
      </w:r>
      <w:r>
        <w:rPr>
          <w:rFonts w:ascii="Times New Roman" w:hAnsi="Times New Roman" w:eastAsia="Times New Roman"/>
        </w:rPr>
        <w:t>Invitrogen</w:t>
      </w:r>
      <w:r>
        <w:t>公司；</w:t>
      </w:r>
      <w:r>
        <w:rPr>
          <w:rFonts w:ascii="Times New Roman" w:hAnsi="Times New Roman" w:eastAsia="Times New Roman"/>
        </w:rPr>
        <w:t>DIG northern starter </w:t>
      </w:r>
      <w:r>
        <w:rPr>
          <w:rFonts w:ascii="Times New Roman" w:hAnsi="Times New Roman" w:eastAsia="Times New Roman"/>
        </w:rPr>
        <w:t>kit</w:t>
      </w:r>
      <w:r>
        <w:t>购</w:t>
      </w:r>
      <w:r>
        <w:t>自</w:t>
      </w:r>
      <w:r>
        <w:rPr>
          <w:rFonts w:ascii="Times New Roman" w:hAnsi="Times New Roman" w:eastAsia="Times New Roman"/>
        </w:rPr>
        <w:t>Roche</w:t>
      </w:r>
      <w:r>
        <w:t>公司；</w:t>
      </w:r>
      <w:r>
        <w:rPr>
          <w:rFonts w:ascii="Times New Roman" w:hAnsi="Times New Roman" w:eastAsia="Times New Roman"/>
        </w:rPr>
        <w:t>Protein </w:t>
      </w:r>
      <w:r>
        <w:rPr>
          <w:rFonts w:ascii="Times New Roman" w:hAnsi="Times New Roman" w:eastAsia="Times New Roman"/>
        </w:rPr>
        <w:t>A IgG purification kits</w:t>
      </w:r>
      <w:r>
        <w:t>购自</w:t>
      </w:r>
      <w:r>
        <w:rPr>
          <w:rFonts w:ascii="Times New Roman" w:hAnsi="Times New Roman" w:eastAsia="Times New Roman"/>
        </w:rPr>
        <w:t>Thermo</w:t>
      </w:r>
      <w:r>
        <w:t>公司；</w:t>
      </w:r>
      <w:r>
        <w:rPr>
          <w:rFonts w:ascii="Times New Roman" w:hAnsi="Times New Roman" w:eastAsia="Times New Roman"/>
        </w:rPr>
        <w:t>T7 </w:t>
      </w:r>
      <w:r>
        <w:rPr>
          <w:rFonts w:ascii="Times New Roman" w:hAnsi="Times New Roman" w:eastAsia="Times New Roman"/>
        </w:rPr>
        <w:t>RiboMAX™</w:t>
      </w:r>
      <w:r>
        <w:rPr>
          <w:rFonts w:ascii="Times New Roman" w:hAnsi="Times New Roman" w:eastAsia="Times New Roman"/>
        </w:rPr>
        <w:t>Express RNAi System kits</w:t>
      </w:r>
      <w:r>
        <w:t>、</w:t>
      </w:r>
      <w:r>
        <w:rPr>
          <w:rFonts w:ascii="Times New Roman" w:hAnsi="Times New Roman" w:eastAsia="Times New Roman"/>
        </w:rPr>
        <w:t>GoTaq </w:t>
      </w:r>
      <w:r>
        <w:rPr>
          <w:rFonts w:ascii="Times New Roman" w:hAnsi="Times New Roman" w:eastAsia="Times New Roman"/>
        </w:rPr>
        <w:t>qPCR Master Mix</w:t>
      </w:r>
      <w:r>
        <w:t>购自</w:t>
      </w:r>
      <w:r>
        <w:rPr>
          <w:rFonts w:ascii="Times New Roman" w:hAnsi="Times New Roman" w:eastAsia="Times New Roman"/>
        </w:rPr>
        <w:t>Promega</w:t>
      </w:r>
      <w:r>
        <w:t>公司；戊二醛、</w:t>
      </w:r>
      <w:r>
        <w:t>醋酸双氧铀和柠檬酸铅购自</w:t>
      </w:r>
      <w:r>
        <w:rPr>
          <w:rFonts w:ascii="Times New Roman" w:hAnsi="Times New Roman" w:eastAsia="Times New Roman"/>
        </w:rPr>
        <w:t>Alfa </w:t>
      </w:r>
      <w:r>
        <w:rPr>
          <w:rFonts w:ascii="Times New Roman" w:hAnsi="Times New Roman" w:eastAsia="Times New Roman"/>
        </w:rPr>
        <w:t>Aesar</w:t>
      </w:r>
      <w:r>
        <w:t>公司；</w:t>
      </w:r>
      <w:r>
        <w:rPr>
          <w:rFonts w:ascii="Times New Roman" w:hAnsi="Times New Roman" w:eastAsia="Times New Roman"/>
        </w:rPr>
        <w:t>LR gold</w:t>
      </w:r>
      <w:r>
        <w:t>包埋剂购自</w:t>
      </w:r>
      <w:r>
        <w:rPr>
          <w:rFonts w:ascii="Times New Roman" w:hAnsi="Times New Roman" w:eastAsia="Times New Roman"/>
        </w:rPr>
        <w:t>London Resin</w:t>
      </w:r>
      <w:r>
        <w:t>公司；</w:t>
      </w:r>
      <w:r>
        <w:rPr>
          <w:rFonts w:ascii="Times New Roman" w:hAnsi="Times New Roman" w:eastAsia="Times New Roman"/>
        </w:rPr>
        <w:t>Goat anti-Rabbit IgG-15nm</w:t>
      </w:r>
      <w:r>
        <w:t>胶体金购自</w:t>
      </w:r>
      <w:r>
        <w:rPr>
          <w:rFonts w:ascii="Times New Roman" w:hAnsi="Times New Roman" w:eastAsia="Times New Roman"/>
        </w:rPr>
        <w:t>British BioCell International</w:t>
      </w:r>
      <w:r>
        <w:t>公司；</w:t>
      </w:r>
      <w:r w:rsidR="001852F3">
        <w:t xml:space="preserve">其他化学试剂均为国产分析纯。</w:t>
      </w:r>
    </w:p>
    <w:p w:rsidR="0018722C">
      <w:pPr>
        <w:pStyle w:val="Heading2"/>
        <w:topLinePunct/>
        <w:ind w:left="171" w:hangingChars="171" w:hanging="171"/>
      </w:pPr>
      <w:bookmarkStart w:id="147796" w:name="_Toc686147796"/>
      <w:bookmarkStart w:name="_TOC_250056" w:id="78"/>
      <w:bookmarkStart w:name="3.2 实验方法 " w:id="79"/>
      <w:r>
        <w:rPr>
          <w:b/>
        </w:rPr>
        <w:t>3.2</w:t>
      </w:r>
      <w:r>
        <w:t xml:space="preserve"> </w:t>
      </w:r>
      <w:bookmarkEnd w:id="79"/>
      <w:bookmarkEnd w:id="78"/>
      <w:r>
        <w:t>实验方法</w:t>
      </w:r>
      <w:bookmarkEnd w:id="147796"/>
    </w:p>
    <w:p w:rsidR="0018722C">
      <w:pPr>
        <w:pStyle w:val="Heading3"/>
        <w:topLinePunct/>
        <w:ind w:left="200" w:hangingChars="200" w:hanging="200"/>
      </w:pPr>
      <w:bookmarkStart w:id="147797" w:name="_Toc686147797"/>
      <w:bookmarkStart w:name="_TOC_250055" w:id="80"/>
      <w:r>
        <w:rPr>
          <w:b/>
        </w:rPr>
        <w:t>3.2.1</w:t>
      </w:r>
      <w:r>
        <w:t xml:space="preserve"> </w:t>
      </w:r>
      <w:r>
        <w:rPr>
          <w:b/>
        </w:rPr>
        <w:t>P9-1</w:t>
      </w:r>
      <w:bookmarkEnd w:id="80"/>
      <w:r>
        <w:t>抗体制备</w:t>
      </w:r>
      <w:bookmarkEnd w:id="147797"/>
    </w:p>
    <w:p w:rsidR="0018722C">
      <w:pPr>
        <w:pStyle w:val="Heading4"/>
        <w:topLinePunct/>
        <w:ind w:left="200" w:hangingChars="200" w:hanging="200"/>
      </w:pPr>
      <w:r>
        <w:rPr>
          <w:b/>
        </w:rPr>
        <w:t>3.2.1.1</w:t>
      </w:r>
      <w:r>
        <w:t xml:space="preserve"> </w:t>
      </w:r>
      <w:r>
        <w:t>引物设计</w:t>
      </w:r>
    </w:p>
    <w:p w:rsidR="0018722C">
      <w:pPr>
        <w:topLinePunct/>
      </w:pPr>
      <w:r>
        <w:t>根据</w:t>
      </w:r>
      <w:r>
        <w:rPr>
          <w:rFonts w:ascii="Times New Roman" w:eastAsia="Times New Roman"/>
        </w:rPr>
        <w:t>SRBSDV</w:t>
      </w:r>
      <w:r>
        <w:t>第</w:t>
      </w:r>
      <w:r>
        <w:rPr>
          <w:rFonts w:ascii="Times New Roman" w:eastAsia="Times New Roman"/>
        </w:rPr>
        <w:t>9</w:t>
      </w:r>
      <w:r>
        <w:t>条链的基因序列</w:t>
      </w:r>
      <w:r>
        <w:t>（</w:t>
      </w:r>
      <w:r>
        <w:rPr>
          <w:rFonts w:ascii="Times New Roman" w:eastAsia="Times New Roman"/>
        </w:rPr>
        <w:t>GenBank: </w:t>
      </w:r>
      <w:r>
        <w:rPr>
          <w:rFonts w:ascii="Times New Roman" w:eastAsia="Times New Roman"/>
        </w:rPr>
        <w:t>HM585271.1</w:t>
      </w:r>
      <w:r>
        <w:t>）</w:t>
      </w:r>
      <w:r>
        <w:t>设计扩增</w:t>
      </w:r>
      <w:r>
        <w:rPr>
          <w:rFonts w:ascii="Times New Roman" w:eastAsia="Times New Roman"/>
        </w:rPr>
        <w:t>P9-1</w:t>
      </w:r>
    </w:p>
    <w:p w:rsidR="0018722C">
      <w:pPr>
        <w:topLinePunct/>
      </w:pPr>
      <w:r>
        <w:t>基因完整开放阅读框的引物序列</w:t>
      </w:r>
      <w:r>
        <w:rPr>
          <w:rFonts w:ascii="Times New Roman" w:eastAsia="Times New Roman"/>
        </w:rPr>
        <w:t>P9-1GF</w:t>
      </w:r>
      <w:r>
        <w:rPr>
          <w:rFonts w:ascii="Times New Roman" w:eastAsia="Times New Roman"/>
        </w:rPr>
        <w:t>/</w:t>
      </w:r>
      <w:r>
        <w:rPr>
          <w:rFonts w:ascii="Times New Roman" w:eastAsia="Times New Roman"/>
        </w:rPr>
        <w:t>R</w:t>
      </w:r>
      <w:r>
        <w:t>，基因序列为正体，引物</w:t>
      </w:r>
      <w:r>
        <w:rPr>
          <w:rFonts w:ascii="Times New Roman" w:eastAsia="Times New Roman"/>
        </w:rPr>
        <w:t>5'</w:t>
      </w:r>
      <w:r w:rsidR="001852F3">
        <w:rPr>
          <w:rFonts w:ascii="Times New Roman" w:eastAsia="Times New Roman"/>
        </w:rPr>
        <w:t xml:space="preserve"> </w:t>
      </w:r>
      <w:r>
        <w:t>端的</w:t>
      </w:r>
    </w:p>
    <w:p w:rsidR="0018722C">
      <w:pPr>
        <w:topLinePunct/>
      </w:pPr>
      <w:r>
        <w:rPr>
          <w:rFonts w:ascii="Times New Roman" w:eastAsia="Times New Roman"/>
        </w:rPr>
        <w:t>gateway</w:t>
      </w:r>
      <w:r>
        <w:t>重组序列为斜体，引物序列见</w:t>
      </w:r>
      <w:r>
        <w:t>表</w:t>
      </w:r>
      <w:r>
        <w:rPr>
          <w:rFonts w:ascii="Times New Roman" w:eastAsia="Times New Roman"/>
        </w:rPr>
        <w:t>3-1</w:t>
      </w:r>
      <w:r>
        <w:t>。</w:t>
      </w:r>
    </w:p>
    <w:p w:rsidR="0018722C">
      <w:pPr>
        <w:pStyle w:val="Heading4"/>
        <w:topLinePunct/>
        <w:ind w:left="200" w:hangingChars="200" w:hanging="200"/>
      </w:pPr>
      <w:r>
        <w:rPr>
          <w:b/>
        </w:rPr>
        <w:t>3.2.1.2</w:t>
      </w:r>
      <w:r>
        <w:t xml:space="preserve"> </w:t>
      </w:r>
      <w:r>
        <w:t>提取</w:t>
      </w:r>
      <w:r>
        <w:rPr>
          <w:b/>
        </w:rPr>
        <w:t>SRBSDV</w:t>
      </w:r>
      <w:r>
        <w:t>的</w:t>
      </w:r>
      <w:r>
        <w:rPr>
          <w:b/>
        </w:rPr>
        <w:t>dsRNA</w:t>
      </w:r>
    </w:p>
    <w:p w:rsidR="0018722C">
      <w:pPr>
        <w:topLinePunct/>
      </w:pPr>
      <w:r>
        <w:rPr>
          <w:rFonts w:ascii="Times New Roman" w:hAnsi="Times New Roman" w:eastAsia="宋体"/>
        </w:rPr>
        <w:t>S</w:t>
      </w:r>
      <w:r>
        <w:rPr>
          <w:rFonts w:ascii="Times New Roman" w:hAnsi="Times New Roman" w:eastAsia="宋体"/>
        </w:rPr>
        <w:t>RB</w:t>
      </w:r>
      <w:r>
        <w:rPr>
          <w:rFonts w:ascii="Times New Roman" w:hAnsi="Times New Roman" w:eastAsia="宋体"/>
        </w:rPr>
        <w:t>SDV</w:t>
      </w:r>
      <w:r w:rsidR="001852F3">
        <w:rPr>
          <w:rFonts w:ascii="Times New Roman" w:hAnsi="Times New Roman" w:eastAsia="宋体"/>
        </w:rPr>
        <w:t xml:space="preserve"> </w:t>
      </w:r>
      <w:r>
        <w:t>的</w:t>
      </w:r>
      <w:r>
        <w:rPr>
          <w:rFonts w:ascii="Times New Roman" w:hAnsi="Times New Roman" w:eastAsia="宋体"/>
        </w:rPr>
        <w:t>d</w:t>
      </w:r>
      <w:r>
        <w:rPr>
          <w:rFonts w:ascii="Times New Roman" w:hAnsi="Times New Roman" w:eastAsia="宋体"/>
        </w:rPr>
        <w:t>s</w:t>
      </w:r>
      <w:r>
        <w:rPr>
          <w:rFonts w:ascii="Times New Roman" w:hAnsi="Times New Roman" w:eastAsia="宋体"/>
        </w:rPr>
        <w:t>R</w:t>
      </w:r>
      <w:r>
        <w:rPr>
          <w:rFonts w:ascii="Times New Roman" w:hAnsi="Times New Roman" w:eastAsia="宋体"/>
        </w:rPr>
        <w:t>N</w:t>
      </w:r>
      <w:r>
        <w:rPr>
          <w:rFonts w:ascii="Times New Roman" w:hAnsi="Times New Roman" w:eastAsia="宋体"/>
        </w:rPr>
        <w:t>A</w:t>
      </w:r>
      <w:r w:rsidR="001852F3">
        <w:rPr>
          <w:rFonts w:ascii="Times New Roman" w:hAnsi="Times New Roman" w:eastAsia="宋体"/>
        </w:rPr>
        <w:t xml:space="preserve"> </w:t>
      </w:r>
      <w:r>
        <w:t>提取参照郭灵芳等的方法</w:t>
      </w:r>
      <w:r>
        <w:t>（</w:t>
      </w:r>
      <w:r>
        <w:t>郭灵芳等，</w:t>
      </w:r>
      <w:r>
        <w:rPr>
          <w:rFonts w:ascii="Times New Roman" w:hAnsi="Times New Roman" w:eastAsia="宋体"/>
        </w:rPr>
        <w:t>2010</w:t>
      </w:r>
      <w:r>
        <w:t>）</w:t>
      </w:r>
      <w:r>
        <w:t>，利用纤</w:t>
      </w:r>
      <w:r>
        <w:t>维素</w:t>
      </w:r>
      <w:r>
        <w:rPr>
          <w:rFonts w:ascii="Times New Roman" w:hAnsi="Times New Roman" w:eastAsia="宋体"/>
        </w:rPr>
        <w:t>CF-11</w:t>
      </w:r>
      <w:r>
        <w:t>在</w:t>
      </w:r>
      <w:r>
        <w:rPr>
          <w:rFonts w:ascii="Times New Roman" w:hAnsi="Times New Roman" w:eastAsia="宋体"/>
        </w:rPr>
        <w:t>17%</w:t>
      </w:r>
      <w:r>
        <w:t>的酒精浓度下特异吸附</w:t>
      </w:r>
      <w:r>
        <w:rPr>
          <w:rFonts w:ascii="Times New Roman" w:hAnsi="Times New Roman" w:eastAsia="宋体"/>
        </w:rPr>
        <w:t>dsRNA</w:t>
      </w:r>
      <w:r>
        <w:t>的原理提取</w:t>
      </w:r>
      <w:r>
        <w:rPr>
          <w:rFonts w:ascii="Times New Roman" w:hAnsi="Times New Roman" w:eastAsia="宋体"/>
        </w:rPr>
        <w:t>SRBSDV</w:t>
      </w:r>
      <w:r>
        <w:t>侵染的水</w:t>
      </w:r>
      <w:r>
        <w:t>稻病株中的病毒基因组</w:t>
      </w:r>
      <w:r>
        <w:rPr>
          <w:rFonts w:ascii="Times New Roman" w:hAnsi="Times New Roman" w:eastAsia="宋体"/>
        </w:rPr>
        <w:t>dsRNA</w:t>
      </w:r>
      <w:r>
        <w:t>，经</w:t>
      </w:r>
      <w:r>
        <w:rPr>
          <w:rFonts w:ascii="Times New Roman" w:hAnsi="Times New Roman" w:eastAsia="宋体"/>
        </w:rPr>
        <w:t>TE</w:t>
      </w:r>
      <w:r>
        <w:t>溶液溶解后的</w:t>
      </w:r>
      <w:r>
        <w:rPr>
          <w:rFonts w:ascii="Times New Roman" w:hAnsi="Times New Roman" w:eastAsia="宋体"/>
        </w:rPr>
        <w:t>dsRNA</w:t>
      </w:r>
      <w:r>
        <w:t>通过</w:t>
      </w:r>
      <w:r>
        <w:rPr>
          <w:rFonts w:ascii="Times New Roman" w:hAnsi="Times New Roman" w:eastAsia="宋体"/>
        </w:rPr>
        <w:t>6%</w:t>
      </w:r>
      <w:r>
        <w:t>的</w:t>
      </w:r>
      <w:r>
        <w:rPr>
          <w:rFonts w:ascii="Times New Roman" w:hAnsi="Times New Roman" w:eastAsia="宋体"/>
        </w:rPr>
        <w:t>SDS-PAGE</w:t>
      </w:r>
      <w:r>
        <w:t>凝胶电泳检测，</w:t>
      </w:r>
      <w:r>
        <w:rPr>
          <w:rFonts w:ascii="Times New Roman" w:hAnsi="Times New Roman" w:eastAsia="宋体"/>
        </w:rPr>
        <w:t>-20</w:t>
      </w:r>
      <w:r>
        <w:t>℃保存备用。</w:t>
      </w:r>
    </w:p>
    <w:p w:rsidR="0018722C">
      <w:pPr>
        <w:pStyle w:val="Heading4"/>
        <w:topLinePunct/>
        <w:ind w:left="200" w:hangingChars="200" w:hanging="200"/>
      </w:pPr>
      <w:r>
        <w:rPr>
          <w:b/>
        </w:rPr>
        <w:t>3.2.1.3</w:t>
      </w:r>
      <w:r>
        <w:t xml:space="preserve"> </w:t>
      </w:r>
      <w:r>
        <w:t>构建</w:t>
      </w:r>
      <w:r>
        <w:rPr>
          <w:b/>
        </w:rPr>
        <w:t>P9-1</w:t>
      </w:r>
      <w:r>
        <w:t>原核表达载体</w:t>
      </w:r>
    </w:p>
    <w:p w:rsidR="0018722C">
      <w:pPr>
        <w:topLinePunct/>
      </w:pPr>
      <w:r>
        <w:t>以提取的</w:t>
      </w:r>
      <w:r>
        <w:rPr>
          <w:rFonts w:ascii="Times New Roman" w:eastAsia="宋体"/>
        </w:rPr>
        <w:t>dsRNA</w:t>
      </w:r>
      <w:r>
        <w:t>为模板，</w:t>
      </w:r>
      <w:r>
        <w:rPr>
          <w:rFonts w:ascii="Times New Roman" w:eastAsia="宋体"/>
        </w:rPr>
        <w:t>P9-1R</w:t>
      </w:r>
      <w:r>
        <w:t>为引物，参照</w:t>
      </w:r>
      <w:r>
        <w:rPr>
          <w:rFonts w:ascii="Times New Roman" w:eastAsia="宋体"/>
        </w:rPr>
        <w:t>promega</w:t>
      </w:r>
      <w:r>
        <w:t>公司的</w:t>
      </w:r>
      <w:r>
        <w:rPr>
          <w:rFonts w:ascii="Times New Roman" w:eastAsia="宋体"/>
        </w:rPr>
        <w:t>M-MuLV</w:t>
      </w:r>
      <w:r>
        <w:t>反</w:t>
      </w:r>
      <w:r>
        <w:t>转录酶试剂盒说明书进行反转录获得单链</w:t>
      </w:r>
      <w:r>
        <w:rPr>
          <w:rFonts w:ascii="Times New Roman" w:eastAsia="宋体"/>
        </w:rPr>
        <w:t>cDNA</w:t>
      </w:r>
      <w:r>
        <w:t>。以获得的</w:t>
      </w:r>
      <w:r>
        <w:rPr>
          <w:rFonts w:ascii="Times New Roman" w:eastAsia="宋体"/>
        </w:rPr>
        <w:t>cDNA</w:t>
      </w:r>
      <w:r>
        <w:t>为模板，</w:t>
      </w:r>
      <w:r>
        <w:rPr>
          <w:rFonts w:ascii="Times New Roman" w:eastAsia="宋体"/>
        </w:rPr>
        <w:t>P9-1F</w:t>
      </w:r>
      <w:r>
        <w:rPr>
          <w:rFonts w:ascii="Times New Roman" w:eastAsia="宋体"/>
        </w:rPr>
        <w:t>/</w:t>
      </w:r>
      <w:r>
        <w:rPr>
          <w:rFonts w:ascii="Times New Roman" w:eastAsia="宋体"/>
        </w:rPr>
        <w:t>R</w:t>
      </w:r>
      <w:r>
        <w:t>为特异性引物，</w:t>
      </w:r>
      <w:r>
        <w:rPr>
          <w:rFonts w:ascii="Times New Roman" w:eastAsia="宋体"/>
        </w:rPr>
        <w:t>NEB</w:t>
      </w:r>
      <w:r>
        <w:t>公司的</w:t>
      </w:r>
      <w:r>
        <w:rPr>
          <w:rFonts w:ascii="Times New Roman" w:eastAsia="宋体"/>
        </w:rPr>
        <w:t>Phusion DNA</w:t>
      </w:r>
      <w:r>
        <w:t>聚合酶扩增</w:t>
      </w:r>
      <w:r>
        <w:rPr>
          <w:rFonts w:ascii="Times New Roman" w:eastAsia="宋体"/>
        </w:rPr>
        <w:t>P9-1</w:t>
      </w:r>
      <w:r>
        <w:t>目的基因片</w:t>
      </w:r>
      <w:r>
        <w:t>段。</w:t>
      </w:r>
      <w:r>
        <w:rPr>
          <w:rFonts w:ascii="Times New Roman" w:eastAsia="宋体"/>
        </w:rPr>
        <w:t>PCR</w:t>
      </w:r>
      <w:r>
        <w:t>结束后的产物通过</w:t>
      </w:r>
      <w:r>
        <w:rPr>
          <w:rFonts w:ascii="Times New Roman" w:eastAsia="宋体"/>
        </w:rPr>
        <w:t>1%</w:t>
      </w:r>
      <w:r>
        <w:t>的琼脂糖凝胶电泳检测，并将扩增到的目的条带</w:t>
      </w:r>
      <w:r>
        <w:t>割胶回收，使用天根公司的</w:t>
      </w:r>
      <w:r>
        <w:rPr>
          <w:rFonts w:ascii="Times New Roman" w:eastAsia="宋体"/>
        </w:rPr>
        <w:t>DNA</w:t>
      </w:r>
      <w:r>
        <w:t>凝胶回收试剂盒纯化目的基因片段。</w:t>
      </w:r>
    </w:p>
    <w:p w:rsidR="0018722C">
      <w:pPr>
        <w:pStyle w:val="cw22"/>
        <w:topLinePunct/>
      </w:pPr>
      <w:r>
        <w:rPr>
          <w:rFonts w:cstheme="minorBidi" w:hAnsiTheme="minorHAnsi" w:eastAsiaTheme="minorHAnsi" w:asciiTheme="minorHAnsi" w:ascii="Times New Roman" w:hAnsi="宋体" w:eastAsia="宋体" w:cs="宋体"/>
          <w:b/>
        </w:rPr>
        <w:t>1. </w:t>
      </w:r>
      <w:r>
        <w:rPr>
          <w:rFonts w:cstheme="minorBidi" w:hAnsiTheme="minorHAnsi" w:eastAsiaTheme="minorHAnsi" w:asciiTheme="minorHAnsi" w:ascii="宋体" w:hAnsi="宋体" w:eastAsia="宋体" w:cs="宋体"/>
          <w:b/>
        </w:rPr>
        <w:t>构建</w:t>
      </w:r>
      <w:r>
        <w:rPr>
          <w:b/>
          <w:rFonts w:ascii="Times New Roman" w:eastAsia="宋体" w:cstheme="minorBidi" w:hAnsiTheme="minorHAnsi" w:hAnsi="宋体" w:cs="宋体"/>
        </w:rPr>
        <w:t>P9-1</w:t>
      </w:r>
      <w:r>
        <w:rPr>
          <w:rFonts w:cstheme="minorBidi" w:hAnsiTheme="minorHAnsi" w:eastAsiaTheme="minorHAnsi" w:asciiTheme="minorHAnsi" w:ascii="宋体" w:hAnsi="宋体" w:eastAsia="宋体" w:cs="宋体"/>
          <w:b/>
        </w:rPr>
        <w:t>的</w:t>
      </w:r>
      <w:r>
        <w:rPr>
          <w:b/>
          <w:rFonts w:ascii="Times New Roman" w:eastAsia="宋体" w:cstheme="minorBidi" w:hAnsiTheme="minorHAnsi" w:hAnsi="宋体" w:cs="宋体"/>
        </w:rPr>
        <w:t>gateway</w:t>
      </w:r>
      <w:r>
        <w:rPr>
          <w:rFonts w:cstheme="minorBidi" w:hAnsiTheme="minorHAnsi" w:eastAsiaTheme="minorHAnsi" w:asciiTheme="minorHAnsi" w:ascii="宋体" w:hAnsi="宋体" w:eastAsia="宋体" w:cs="宋体"/>
          <w:b/>
        </w:rPr>
        <w:t>入门载体</w:t>
      </w:r>
    </w:p>
    <w:p w:rsidR="0018722C">
      <w:pPr>
        <w:topLinePunct/>
      </w:pPr>
      <w:r>
        <w:t>按照</w:t>
      </w:r>
      <w:r>
        <w:rPr>
          <w:rFonts w:ascii="Times New Roman" w:hAnsi="Times New Roman" w:eastAsia="宋体"/>
        </w:rPr>
        <w:t>Invitrogen</w:t>
      </w:r>
      <w:r>
        <w:t>公司的</w:t>
      </w:r>
      <w:r>
        <w:rPr>
          <w:rFonts w:ascii="Times New Roman" w:hAnsi="Times New Roman" w:eastAsia="宋体"/>
        </w:rPr>
        <w:t>Gateway BR Clonase Enzyme Mix</w:t>
      </w:r>
      <w:r>
        <w:t>试剂盒说明将回收</w:t>
      </w:r>
      <w:r>
        <w:t>的目的基因片段与</w:t>
      </w:r>
      <w:r>
        <w:rPr>
          <w:rFonts w:ascii="Times New Roman" w:hAnsi="Times New Roman" w:eastAsia="宋体"/>
        </w:rPr>
        <w:t>gateway</w:t>
      </w:r>
      <w:r>
        <w:t>入门载体</w:t>
      </w:r>
      <w:r>
        <w:rPr>
          <w:rFonts w:ascii="Times New Roman" w:hAnsi="Times New Roman" w:eastAsia="宋体"/>
        </w:rPr>
        <w:t>pDONOR221</w:t>
      </w:r>
      <w:r>
        <w:t>按以下反应体系混合，</w:t>
      </w:r>
      <w:r>
        <w:rPr>
          <w:rFonts w:ascii="Times New Roman" w:hAnsi="Times New Roman" w:eastAsia="宋体"/>
        </w:rPr>
        <w:t>25</w:t>
      </w:r>
      <w:r>
        <w:t>℃条</w:t>
      </w:r>
      <w:r>
        <w:t>件下重组反应</w:t>
      </w:r>
      <w:r>
        <w:rPr>
          <w:rFonts w:ascii="Times New Roman" w:hAnsi="Times New Roman" w:eastAsia="宋体"/>
        </w:rPr>
        <w:t>2 </w:t>
      </w:r>
      <w:r>
        <w:rPr>
          <w:rFonts w:ascii="Times New Roman" w:hAnsi="Times New Roman" w:eastAsia="宋体"/>
        </w:rPr>
        <w:t>h</w:t>
      </w:r>
      <w:r>
        <w:t>。</w:t>
      </w:r>
    </w:p>
    <w:p w:rsidR="0018722C">
      <w:pPr>
        <w:pStyle w:val="BodyText"/>
        <w:tabs>
          <w:tab w:pos="2881" w:val="left" w:leader="none"/>
        </w:tabs>
        <w:spacing w:before="190"/>
        <w:ind w:rightChars="0" w:right="857"/>
        <w:jc w:val="center"/>
        <w:rPr>
          <w:rFonts w:ascii="Times New Roman" w:hAnsi="Times New Roman" w:eastAsia="Times New Roman"/>
        </w:rPr>
        <w:topLinePunct/>
      </w:pPr>
      <w:r>
        <w:t>回收产物</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2</w:t>
      </w:r>
      <w:r>
        <w:rPr>
          <w:rFonts w:ascii="Times New Roman" w:hAnsi="Times New Roman" w:eastAsia="Times New Roman"/>
        </w:rPr>
        <w:t>μl</w:t>
      </w:r>
    </w:p>
    <w:p w:rsidR="0018722C">
      <w:pPr>
        <w:topLinePunct/>
      </w:pPr>
      <w:r>
        <w:rPr>
          <w:rFonts w:ascii="Times New Roman" w:hAnsi="Times New Roman" w:eastAsia="Times New Roman"/>
        </w:rPr>
        <w:t>pDONOR221</w:t>
      </w:r>
      <w:r>
        <w:t>载体</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4</w:t>
      </w:r>
      <w:r>
        <w:rPr>
          <w:rFonts w:ascii="Times New Roman" w:hAnsi="Times New Roman" w:eastAsia="Times New Roman"/>
        </w:rPr>
        <w:t>μl</w:t>
      </w:r>
    </w:p>
    <w:p w:rsidR="0018722C">
      <w:pPr>
        <w:topLinePunct/>
      </w:pPr>
      <w:r>
        <w:rPr>
          <w:rFonts w:ascii="Times New Roman" w:hAnsi="Times New Roman" w:eastAsia="Times New Roman"/>
        </w:rPr>
        <w:t>BP</w:t>
      </w:r>
      <w:r>
        <w:t>酶</w:t>
      </w:r>
      <w:r>
        <w:rPr>
          <w:rFonts w:ascii="Times New Roman" w:hAnsi="Times New Roman" w:eastAsia="Times New Roman"/>
        </w:rPr>
        <w:t>0.4</w:t>
      </w:r>
      <w:r>
        <w:rPr>
          <w:rFonts w:ascii="Times New Roman" w:hAnsi="Times New Roman" w:eastAsia="Times New Roman"/>
        </w:rPr>
        <w:t>μl</w:t>
      </w:r>
    </w:p>
    <w:p w:rsidR="0018722C">
      <w:pPr>
        <w:topLinePunct/>
      </w:pPr>
      <w:r>
        <w:t>重组产物通过热击法转化大肠杆菌</w:t>
      </w:r>
      <w:r>
        <w:rPr>
          <w:rFonts w:ascii="Times New Roman" w:hAnsi="Times New Roman" w:eastAsia="Times New Roman"/>
        </w:rPr>
        <w:t>DH5α</w:t>
      </w:r>
      <w:r>
        <w:t>感受态，卡那霉素</w:t>
      </w:r>
      <w:r>
        <w:t>（</w:t>
      </w:r>
      <w:r>
        <w:rPr>
          <w:rFonts w:ascii="Times New Roman" w:hAnsi="Times New Roman" w:eastAsia="Times New Roman"/>
        </w:rPr>
        <w:t>Kanamycin</w:t>
      </w:r>
      <w:r>
        <w:t>，</w:t>
      </w:r>
    </w:p>
    <w:p w:rsidR="0018722C">
      <w:pPr>
        <w:topLinePunct/>
      </w:pPr>
      <w:r>
        <w:rPr>
          <w:rFonts w:ascii="Times New Roman" w:eastAsia="Times New Roman"/>
        </w:rPr>
        <w:t>Kan</w:t>
      </w:r>
      <w:r>
        <w:t>）</w:t>
      </w:r>
      <w:r>
        <w:t>抗性培养基上筛选含有重组质粒的阳性菌落。按照天根公司质粒提取试剂</w:t>
      </w:r>
      <w:r>
        <w:t>盒说明书提取重组后的质粒。获得的重组质粒作为模板按照扩增</w:t>
      </w:r>
      <w:r>
        <w:rPr>
          <w:rFonts w:ascii="Times New Roman" w:eastAsia="Times New Roman"/>
        </w:rPr>
        <w:t>P9-1</w:t>
      </w:r>
      <w:r>
        <w:t>基因片段</w:t>
      </w:r>
      <w:r>
        <w:t>的反应体系和反应条件用</w:t>
      </w:r>
      <w:r>
        <w:rPr>
          <w:rFonts w:ascii="Times New Roman" w:eastAsia="Times New Roman"/>
        </w:rPr>
        <w:t>Dr</w:t>
      </w:r>
      <w:r>
        <w:rPr>
          <w:rFonts w:ascii="Times New Roman" w:eastAsia="Times New Roman"/>
        </w:rPr>
        <w:t>e</w:t>
      </w:r>
      <w:r>
        <w:rPr>
          <w:rFonts w:ascii="Times New Roman" w:eastAsia="Times New Roman"/>
        </w:rPr>
        <w:t>a</w:t>
      </w:r>
      <w:r>
        <w:rPr>
          <w:rFonts w:ascii="Times New Roman" w:eastAsia="Times New Roman"/>
        </w:rPr>
        <w:t>m </w:t>
      </w:r>
      <w:r>
        <w:rPr>
          <w:rFonts w:ascii="Times New Roman" w:eastAsia="Times New Roman"/>
        </w:rPr>
        <w:t>T</w:t>
      </w:r>
      <w:r>
        <w:rPr>
          <w:rFonts w:ascii="Times New Roman" w:eastAsia="Times New Roman"/>
        </w:rPr>
        <w:t>a</w:t>
      </w:r>
      <w:r>
        <w:rPr>
          <w:rFonts w:ascii="Times New Roman" w:eastAsia="Times New Roman"/>
        </w:rPr>
        <w:t>q</w:t>
      </w:r>
      <w:r>
        <w:t>酶进行</w:t>
      </w:r>
      <w:r>
        <w:rPr>
          <w:rFonts w:ascii="Times New Roman" w:eastAsia="Times New Roman"/>
        </w:rPr>
        <w:t>P</w:t>
      </w:r>
      <w:r>
        <w:rPr>
          <w:rFonts w:ascii="Times New Roman" w:eastAsia="Times New Roman"/>
        </w:rPr>
        <w:t>C</w:t>
      </w:r>
      <w:r>
        <w:rPr>
          <w:rFonts w:ascii="Times New Roman" w:eastAsia="Times New Roman"/>
        </w:rPr>
        <w:t>R</w:t>
      </w:r>
      <w:r>
        <w:t>，琼脂糖凝胶电泳检测为阳性的</w:t>
      </w:r>
      <w:r>
        <w:t>质粒送华大基因公司测序，序列正确的质粒即为构建成功的</w:t>
      </w:r>
      <w:r>
        <w:rPr>
          <w:rFonts w:ascii="Times New Roman" w:eastAsia="Times New Roman"/>
        </w:rPr>
        <w:t>P9-1</w:t>
      </w:r>
      <w:r>
        <w:t>入门载体</w:t>
      </w:r>
      <w:r>
        <w:rPr>
          <w:rFonts w:ascii="Times New Roman" w:eastAsia="Times New Roman"/>
        </w:rPr>
        <w:t>pDONOR221-P9-1</w:t>
      </w:r>
      <w:r>
        <w:t>。</w:t>
      </w:r>
    </w:p>
    <w:p w:rsidR="0018722C">
      <w:pPr>
        <w:pStyle w:val="cw22"/>
        <w:topLinePunct/>
      </w:pPr>
      <w:r>
        <w:rPr>
          <w:rFonts w:cstheme="minorBidi" w:hAnsiTheme="minorHAnsi" w:eastAsiaTheme="minorHAnsi" w:asciiTheme="minorHAnsi" w:ascii="Times New Roman" w:hAnsi="宋体" w:eastAsia="宋体" w:cs="宋体"/>
          <w:b/>
        </w:rPr>
        <w:t>2. </w:t>
      </w:r>
      <w:r>
        <w:rPr>
          <w:rFonts w:cstheme="minorBidi" w:hAnsiTheme="minorHAnsi" w:eastAsiaTheme="minorHAnsi" w:asciiTheme="minorHAnsi" w:ascii="宋体" w:hAnsi="宋体" w:eastAsia="宋体" w:cs="宋体"/>
          <w:b/>
        </w:rPr>
        <w:t>构建</w:t>
      </w:r>
      <w:r>
        <w:rPr>
          <w:b/>
          <w:rFonts w:ascii="Times New Roman" w:eastAsia="宋体" w:cstheme="minorBidi" w:hAnsiTheme="minorHAnsi" w:hAnsi="宋体" w:cs="宋体"/>
        </w:rPr>
        <w:t>P9-1</w:t>
      </w:r>
      <w:r>
        <w:rPr>
          <w:rFonts w:cstheme="minorBidi" w:hAnsiTheme="minorHAnsi" w:eastAsiaTheme="minorHAnsi" w:asciiTheme="minorHAnsi" w:ascii="宋体" w:hAnsi="宋体" w:eastAsia="宋体" w:cs="宋体"/>
          <w:b/>
        </w:rPr>
        <w:t>的原核表达载体</w:t>
      </w:r>
    </w:p>
    <w:p w:rsidR="0018722C">
      <w:pPr>
        <w:topLinePunct/>
      </w:pPr>
      <w:r>
        <w:t>按照</w:t>
      </w:r>
      <w:r>
        <w:rPr>
          <w:rFonts w:ascii="Times New Roman" w:hAnsi="Times New Roman" w:eastAsia="宋体"/>
        </w:rPr>
        <w:t>Invitrogen</w:t>
      </w:r>
      <w:r>
        <w:t>公司的</w:t>
      </w:r>
      <w:r>
        <w:rPr>
          <w:rFonts w:ascii="Times New Roman" w:hAnsi="Times New Roman" w:eastAsia="宋体"/>
        </w:rPr>
        <w:t>Gateway</w:t>
      </w:r>
      <w:r>
        <w:rPr>
          <w:rFonts w:ascii="Times New Roman" w:hAnsi="Times New Roman" w:eastAsia="宋体"/>
        </w:rPr>
        <w:t> </w:t>
      </w:r>
      <w:r>
        <w:rPr>
          <w:rFonts w:ascii="Times New Roman" w:hAnsi="Times New Roman" w:eastAsia="宋体"/>
        </w:rPr>
        <w:t>LR</w:t>
      </w:r>
      <w:r>
        <w:rPr>
          <w:rFonts w:ascii="Times New Roman" w:hAnsi="Times New Roman" w:eastAsia="宋体"/>
        </w:rPr>
        <w:t> </w:t>
      </w:r>
      <w:r>
        <w:rPr>
          <w:rFonts w:ascii="Times New Roman" w:hAnsi="Times New Roman" w:eastAsia="宋体"/>
        </w:rPr>
        <w:t>Clonase</w:t>
      </w:r>
      <w:r>
        <w:rPr>
          <w:rFonts w:ascii="Times New Roman" w:hAnsi="Times New Roman" w:eastAsia="宋体"/>
        </w:rPr>
        <w:t> </w:t>
      </w:r>
      <w:r>
        <w:rPr>
          <w:rFonts w:ascii="Times New Roman" w:hAnsi="Times New Roman" w:eastAsia="宋体"/>
        </w:rPr>
        <w:t>Enzyme</w:t>
      </w:r>
      <w:r>
        <w:rPr>
          <w:rFonts w:ascii="Times New Roman" w:hAnsi="Times New Roman" w:eastAsia="宋体"/>
        </w:rPr>
        <w:t> </w:t>
      </w:r>
      <w:r>
        <w:rPr>
          <w:rFonts w:ascii="Times New Roman" w:hAnsi="Times New Roman" w:eastAsia="宋体"/>
        </w:rPr>
        <w:t>Mix</w:t>
      </w:r>
      <w:r>
        <w:t>试剂盒说明将入门</w:t>
      </w:r>
      <w:r>
        <w:t>载体</w:t>
      </w:r>
      <w:r>
        <w:rPr>
          <w:rFonts w:ascii="Times New Roman" w:hAnsi="Times New Roman" w:eastAsia="宋体"/>
        </w:rPr>
        <w:t>pD</w:t>
      </w:r>
      <w:r>
        <w:rPr>
          <w:rFonts w:ascii="Times New Roman" w:hAnsi="Times New Roman" w:eastAsia="宋体"/>
        </w:rPr>
        <w:t>O</w:t>
      </w:r>
      <w:r>
        <w:rPr>
          <w:rFonts w:ascii="Times New Roman" w:hAnsi="Times New Roman" w:eastAsia="宋体"/>
        </w:rPr>
        <w:t>N</w:t>
      </w:r>
      <w:r>
        <w:rPr>
          <w:rFonts w:ascii="Times New Roman" w:hAnsi="Times New Roman" w:eastAsia="宋体"/>
        </w:rPr>
        <w:t>O</w:t>
      </w:r>
      <w:r>
        <w:rPr>
          <w:rFonts w:ascii="Times New Roman" w:hAnsi="Times New Roman" w:eastAsia="宋体"/>
        </w:rPr>
        <w:t>R</w:t>
      </w:r>
      <w:r>
        <w:rPr>
          <w:rFonts w:ascii="Times New Roman" w:hAnsi="Times New Roman" w:eastAsia="宋体"/>
        </w:rPr>
        <w:t>221</w:t>
      </w:r>
      <w:r>
        <w:rPr>
          <w:rFonts w:ascii="Times New Roman" w:hAnsi="Times New Roman" w:eastAsia="宋体"/>
        </w:rPr>
        <w:t>-</w:t>
      </w:r>
      <w:r>
        <w:rPr>
          <w:rFonts w:ascii="Times New Roman" w:hAnsi="Times New Roman" w:eastAsia="宋体"/>
        </w:rPr>
        <w:t>P9</w:t>
      </w:r>
      <w:r>
        <w:rPr>
          <w:rFonts w:ascii="Times New Roman" w:hAnsi="Times New Roman" w:eastAsia="宋体"/>
        </w:rPr>
        <w:t>-</w:t>
      </w:r>
      <w:r>
        <w:rPr>
          <w:rFonts w:ascii="Times New Roman" w:hAnsi="Times New Roman" w:eastAsia="宋体"/>
        </w:rPr>
        <w:t>1</w:t>
      </w:r>
      <w:r>
        <w:t>与</w:t>
      </w:r>
      <w:r>
        <w:rPr>
          <w:rFonts w:ascii="Times New Roman" w:hAnsi="Times New Roman" w:eastAsia="宋体"/>
        </w:rPr>
        <w:t>g</w:t>
      </w:r>
      <w:r>
        <w:rPr>
          <w:rFonts w:ascii="Times New Roman" w:hAnsi="Times New Roman" w:eastAsia="宋体"/>
        </w:rPr>
        <w:t>a</w:t>
      </w:r>
      <w:r>
        <w:rPr>
          <w:rFonts w:ascii="Times New Roman" w:hAnsi="Times New Roman" w:eastAsia="宋体"/>
        </w:rPr>
        <w:t>t</w:t>
      </w:r>
      <w:r>
        <w:rPr>
          <w:rFonts w:ascii="Times New Roman" w:hAnsi="Times New Roman" w:eastAsia="宋体"/>
        </w:rPr>
        <w:t>e</w:t>
      </w:r>
      <w:r>
        <w:rPr>
          <w:rFonts w:ascii="Times New Roman" w:hAnsi="Times New Roman" w:eastAsia="宋体"/>
        </w:rPr>
        <w:t>w</w:t>
      </w:r>
      <w:r>
        <w:rPr>
          <w:rFonts w:ascii="Times New Roman" w:hAnsi="Times New Roman" w:eastAsia="宋体"/>
        </w:rPr>
        <w:t>a</w:t>
      </w:r>
      <w:r>
        <w:rPr>
          <w:rFonts w:ascii="Times New Roman" w:hAnsi="Times New Roman" w:eastAsia="宋体"/>
        </w:rPr>
        <w:t>y</w:t>
      </w:r>
      <w:r>
        <w:t>表达载体</w:t>
      </w:r>
      <w:r>
        <w:rPr>
          <w:rFonts w:ascii="Times New Roman" w:hAnsi="Times New Roman" w:eastAsia="宋体"/>
        </w:rPr>
        <w:t>p</w:t>
      </w:r>
      <w:r>
        <w:rPr>
          <w:rFonts w:ascii="Times New Roman" w:hAnsi="Times New Roman" w:eastAsia="宋体"/>
        </w:rPr>
        <w:t>D</w:t>
      </w:r>
      <w:r>
        <w:rPr>
          <w:rFonts w:ascii="Times New Roman" w:hAnsi="Times New Roman" w:eastAsia="宋体"/>
        </w:rPr>
        <w:t>E</w:t>
      </w:r>
      <w:r>
        <w:rPr>
          <w:rFonts w:ascii="Times New Roman" w:hAnsi="Times New Roman" w:eastAsia="宋体"/>
        </w:rPr>
        <w:t>S</w:t>
      </w:r>
      <w:r>
        <w:rPr>
          <w:rFonts w:ascii="Times New Roman" w:hAnsi="Times New Roman" w:eastAsia="宋体"/>
        </w:rPr>
        <w:t>T</w:t>
      </w:r>
      <w:r>
        <w:rPr>
          <w:rFonts w:ascii="Times New Roman" w:hAnsi="Times New Roman" w:eastAsia="宋体"/>
        </w:rPr>
        <w:t>17</w:t>
      </w:r>
      <w:r>
        <w:t>按以下反应体系混合，</w:t>
      </w:r>
      <w:r>
        <w:rPr>
          <w:rFonts w:ascii="Times New Roman" w:hAnsi="Times New Roman" w:eastAsia="宋体"/>
        </w:rPr>
        <w:t>25</w:t>
      </w:r>
      <w:r>
        <w:t>℃</w:t>
      </w:r>
      <w:r>
        <w:t>条件下重组反应</w:t>
      </w:r>
      <w:r>
        <w:rPr>
          <w:rFonts w:ascii="Times New Roman" w:hAnsi="Times New Roman" w:eastAsia="宋体"/>
        </w:rPr>
        <w:t>2</w:t>
      </w:r>
      <w:r>
        <w:rPr>
          <w:rFonts w:ascii="Times New Roman" w:hAnsi="Times New Roman" w:eastAsia="宋体"/>
        </w:rPr>
        <w:t> </w:t>
      </w:r>
      <w:r>
        <w:rPr>
          <w:rFonts w:ascii="Times New Roman" w:hAnsi="Times New Roman" w:eastAsia="宋体"/>
        </w:rPr>
        <w:t>h</w:t>
      </w:r>
      <w:r>
        <w:t>。</w:t>
      </w:r>
    </w:p>
    <w:p w:rsidR="0018722C">
      <w:pPr>
        <w:topLinePunct/>
      </w:pPr>
      <w:r>
        <w:rPr>
          <w:rFonts w:ascii="Times New Roman" w:hAnsi="Times New Roman" w:eastAsia="Times New Roman"/>
        </w:rPr>
        <w:t>pDONOR221-P9-1</w:t>
      </w:r>
      <w:r>
        <w:t>质粒</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2</w:t>
      </w:r>
      <w:r>
        <w:rPr>
          <w:rFonts w:ascii="Times New Roman" w:hAnsi="Times New Roman" w:eastAsia="Times New Roman"/>
        </w:rPr>
        <w:t>μl</w:t>
      </w:r>
    </w:p>
    <w:p w:rsidR="0018722C">
      <w:pPr>
        <w:topLinePunct/>
      </w:pPr>
      <w:r>
        <w:rPr>
          <w:rFonts w:ascii="Times New Roman" w:hAnsi="Times New Roman" w:eastAsia="Times New Roman"/>
        </w:rPr>
        <w:t>pDEST17</w:t>
      </w:r>
      <w:r>
        <w:t>载体</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4</w:t>
      </w:r>
      <w:r>
        <w:rPr>
          <w:rFonts w:ascii="Times New Roman" w:hAnsi="Times New Roman" w:eastAsia="Times New Roman"/>
        </w:rPr>
        <w:t>μl</w:t>
      </w:r>
    </w:p>
    <w:p w:rsidR="0018722C">
      <w:pPr>
        <w:topLinePunct/>
      </w:pPr>
      <w:r>
        <w:rPr>
          <w:rFonts w:ascii="Times New Roman" w:hAnsi="Times New Roman" w:eastAsia="Times New Roman"/>
        </w:rPr>
        <w:t>LP</w:t>
      </w:r>
      <w:r>
        <w:t>酶</w:t>
      </w:r>
      <w:r>
        <w:rPr>
          <w:rFonts w:ascii="Times New Roman" w:hAnsi="Times New Roman" w:eastAsia="Times New Roman"/>
        </w:rPr>
        <w:t>0.4</w:t>
      </w:r>
      <w:r>
        <w:rPr>
          <w:rFonts w:ascii="Times New Roman" w:hAnsi="Times New Roman" w:eastAsia="Times New Roman"/>
        </w:rPr>
        <w:t>μl</w:t>
      </w:r>
    </w:p>
    <w:p w:rsidR="0018722C">
      <w:pPr>
        <w:topLinePunct/>
      </w:pPr>
      <w:r>
        <w:t>通过热击法将重组产物转化大肠杆菌</w:t>
      </w:r>
      <w:r>
        <w:rPr>
          <w:rFonts w:ascii="Times New Roman" w:hAnsi="Times New Roman" w:eastAsia="Times New Roman"/>
        </w:rPr>
        <w:t>DH5α</w:t>
      </w:r>
      <w:r>
        <w:t>感受态，并涂布于含氨苄青霉素</w:t>
      </w:r>
    </w:p>
    <w:p w:rsidR="0018722C">
      <w:pPr>
        <w:topLinePunct/>
      </w:pPr>
      <w:r>
        <w:t>（</w:t>
      </w:r>
      <w:r>
        <w:rPr>
          <w:rFonts w:ascii="Times New Roman" w:eastAsia="宋体"/>
        </w:rPr>
        <w:t>Ampicillin</w:t>
      </w:r>
      <w:r>
        <w:rPr>
          <w:rFonts w:ascii="Times New Roman" w:eastAsia="宋体"/>
        </w:rPr>
        <w:t>, </w:t>
      </w:r>
      <w:r>
        <w:rPr>
          <w:rFonts w:ascii="Times New Roman" w:eastAsia="宋体"/>
        </w:rPr>
        <w:t>Amp</w:t>
      </w:r>
      <w:r>
        <w:t>）</w:t>
      </w:r>
      <w:r>
        <w:t>的抗性</w:t>
      </w:r>
      <w:r>
        <w:rPr>
          <w:rFonts w:ascii="Times New Roman" w:eastAsia="宋体"/>
        </w:rPr>
        <w:t>LB</w:t>
      </w:r>
      <w:r>
        <w:t>平板上进行筛选。挑取单菌落到</w:t>
      </w:r>
      <w:r>
        <w:rPr>
          <w:rFonts w:ascii="Times New Roman" w:eastAsia="宋体"/>
        </w:rPr>
        <w:t>3 </w:t>
      </w:r>
      <w:r>
        <w:rPr>
          <w:rFonts w:ascii="Times New Roman" w:eastAsia="宋体"/>
        </w:rPr>
        <w:t>ml</w:t>
      </w:r>
      <w:r>
        <w:t>含有</w:t>
      </w:r>
      <w:r>
        <w:rPr>
          <w:rFonts w:ascii="Times New Roman" w:eastAsia="宋体"/>
        </w:rPr>
        <w:t>Amp</w:t>
      </w:r>
      <w:r>
        <w:t>抗生素的</w:t>
      </w:r>
      <w:r>
        <w:rPr>
          <w:rFonts w:ascii="Times New Roman" w:eastAsia="宋体"/>
        </w:rPr>
        <w:t>LB</w:t>
      </w:r>
      <w:r>
        <w:t>液体培养基中进行大量繁殖，按照天根公司质粒提取试剂盒说明书</w:t>
      </w:r>
      <w:r>
        <w:t>提取重组后的质粒。获得的重组质粒作为模板按照扩增</w:t>
      </w:r>
      <w:r>
        <w:rPr>
          <w:rFonts w:ascii="Times New Roman" w:eastAsia="宋体"/>
        </w:rPr>
        <w:t>P9-1</w:t>
      </w:r>
      <w:r>
        <w:t>基因片段的反应体</w:t>
      </w:r>
      <w:r>
        <w:t>系和反应条件用</w:t>
      </w:r>
      <w:r>
        <w:rPr>
          <w:rFonts w:ascii="Times New Roman" w:eastAsia="宋体"/>
        </w:rPr>
        <w:t>Dr</w:t>
      </w:r>
      <w:r>
        <w:rPr>
          <w:rFonts w:ascii="Times New Roman" w:eastAsia="宋体"/>
        </w:rPr>
        <w:t>e</w:t>
      </w:r>
      <w:r>
        <w:rPr>
          <w:rFonts w:ascii="Times New Roman" w:eastAsia="宋体"/>
        </w:rPr>
        <w:t>a</w:t>
      </w:r>
      <w:r>
        <w:rPr>
          <w:rFonts w:ascii="Times New Roman" w:eastAsia="宋体"/>
        </w:rPr>
        <w:t>m </w:t>
      </w:r>
      <w:r>
        <w:rPr>
          <w:rFonts w:ascii="Times New Roman" w:eastAsia="宋体"/>
        </w:rPr>
        <w:t>T</w:t>
      </w:r>
      <w:r>
        <w:rPr>
          <w:rFonts w:ascii="Times New Roman" w:eastAsia="宋体"/>
        </w:rPr>
        <w:t>a</w:t>
      </w:r>
      <w:r>
        <w:rPr>
          <w:rFonts w:ascii="Times New Roman" w:eastAsia="宋体"/>
        </w:rPr>
        <w:t>q</w:t>
      </w:r>
      <w:r>
        <w:t>酶进行</w:t>
      </w:r>
      <w:r>
        <w:rPr>
          <w:rFonts w:ascii="Times New Roman" w:eastAsia="宋体"/>
        </w:rPr>
        <w:t>P</w:t>
      </w:r>
      <w:r>
        <w:rPr>
          <w:rFonts w:ascii="Times New Roman" w:eastAsia="宋体"/>
        </w:rPr>
        <w:t>C</w:t>
      </w:r>
      <w:r>
        <w:rPr>
          <w:rFonts w:ascii="Times New Roman" w:eastAsia="宋体"/>
        </w:rPr>
        <w:t>R</w:t>
      </w:r>
      <w:r>
        <w:t>，琼脂糖凝胶电泳检测为阳性的质粒即为</w:t>
      </w:r>
      <w:r>
        <w:t>构建成功的</w:t>
      </w:r>
      <w:r>
        <w:rPr>
          <w:rFonts w:ascii="Times New Roman" w:eastAsia="宋体"/>
        </w:rPr>
        <w:t>P9-1</w:t>
      </w:r>
      <w:r>
        <w:t>表达载体</w:t>
      </w:r>
      <w:r>
        <w:rPr>
          <w:rFonts w:ascii="Times New Roman" w:eastAsia="宋体"/>
        </w:rPr>
        <w:t>pDEST17-P9-1</w:t>
      </w:r>
      <w:r>
        <w:t>。</w:t>
      </w:r>
    </w:p>
    <w:p w:rsidR="0018722C">
      <w:pPr>
        <w:pStyle w:val="Heading4"/>
        <w:topLinePunct/>
        <w:ind w:left="200" w:hangingChars="200" w:hanging="200"/>
      </w:pPr>
      <w:r>
        <w:rPr>
          <w:b/>
        </w:rPr>
        <w:t>3.2.1.4</w:t>
      </w:r>
      <w:r>
        <w:t xml:space="preserve"> </w:t>
      </w:r>
      <w:r>
        <w:rPr>
          <w:b/>
        </w:rPr>
        <w:t>P9-1</w:t>
      </w:r>
      <w:r>
        <w:t>蛋白的原核表达</w:t>
      </w:r>
    </w:p>
    <w:p w:rsidR="0018722C">
      <w:pPr>
        <w:topLinePunct/>
      </w:pPr>
      <w:r>
        <w:t>通过热击法将</w:t>
      </w:r>
      <w:r>
        <w:rPr>
          <w:rFonts w:ascii="Times New Roman" w:eastAsia="Times New Roman"/>
        </w:rPr>
        <w:t>SRBSDV-P9-1</w:t>
      </w:r>
      <w:r>
        <w:t>的原核表达载体</w:t>
      </w:r>
      <w:r>
        <w:rPr>
          <w:rFonts w:ascii="Times New Roman" w:eastAsia="Times New Roman"/>
        </w:rPr>
        <w:t>pDEST17-P9-1</w:t>
      </w:r>
      <w:r>
        <w:t>转入大肠杆菌</w:t>
      </w:r>
    </w:p>
    <w:p w:rsidR="0018722C">
      <w:pPr>
        <w:topLinePunct/>
      </w:pPr>
      <w:r>
        <w:rPr>
          <w:rFonts w:ascii="Times New Roman" w:eastAsia="Times New Roman"/>
        </w:rPr>
        <w:t>Rocceta</w:t>
      </w:r>
      <w:r>
        <w:t>菌株，并涂布于含</w:t>
      </w:r>
      <w:r>
        <w:rPr>
          <w:rFonts w:ascii="Times New Roman" w:eastAsia="Times New Roman"/>
        </w:rPr>
        <w:t>Amp</w:t>
      </w:r>
      <w:r>
        <w:t>和氯霉素</w:t>
      </w:r>
      <w:r>
        <w:t>（</w:t>
      </w:r>
      <w:r>
        <w:rPr>
          <w:rFonts w:ascii="Times New Roman" w:eastAsia="Times New Roman"/>
        </w:rPr>
        <w:t>Chloramphenicol, Chl</w:t>
      </w:r>
      <w:r>
        <w:t>）</w:t>
      </w:r>
      <w:r>
        <w:t>的抗性</w:t>
      </w:r>
      <w:r>
        <w:rPr>
          <w:rFonts w:ascii="Times New Roman" w:eastAsia="Times New Roman"/>
        </w:rPr>
        <w:t>LB</w:t>
      </w:r>
      <w:r>
        <w:t>平</w:t>
      </w:r>
      <w:r>
        <w:t>板上进行筛选。挑取单菌落到</w:t>
      </w:r>
      <w:r>
        <w:rPr>
          <w:rFonts w:ascii="Times New Roman" w:eastAsia="Times New Roman"/>
        </w:rPr>
        <w:t>3 </w:t>
      </w:r>
      <w:r>
        <w:rPr>
          <w:rFonts w:ascii="Times New Roman" w:eastAsia="Times New Roman"/>
        </w:rPr>
        <w:t>ml</w:t>
      </w:r>
      <w:r>
        <w:t>含有</w:t>
      </w:r>
      <w:r>
        <w:rPr>
          <w:rFonts w:ascii="Times New Roman" w:eastAsia="Times New Roman"/>
        </w:rPr>
        <w:t>Amp</w:t>
      </w:r>
      <w:r>
        <w:t>和</w:t>
      </w:r>
      <w:r>
        <w:rPr>
          <w:rFonts w:ascii="Times New Roman" w:eastAsia="Times New Roman"/>
        </w:rPr>
        <w:t>Chl</w:t>
      </w:r>
      <w:r>
        <w:t>的</w:t>
      </w:r>
      <w:r>
        <w:rPr>
          <w:rFonts w:ascii="Times New Roman" w:eastAsia="Times New Roman"/>
        </w:rPr>
        <w:t>LB</w:t>
      </w:r>
      <w:r>
        <w:t>液体培养基中进行大</w:t>
      </w:r>
      <w:r>
        <w:t>量繁殖。获得的菌液作为模板，使用</w:t>
      </w:r>
      <w:r>
        <w:rPr>
          <w:rFonts w:ascii="Times New Roman" w:eastAsia="Times New Roman"/>
        </w:rPr>
        <w:t>Dream </w:t>
      </w:r>
      <w:r>
        <w:rPr>
          <w:rFonts w:ascii="Times New Roman" w:eastAsia="Times New Roman"/>
        </w:rPr>
        <w:t>Taq</w:t>
      </w:r>
      <w:r>
        <w:t>酶进行菌液</w:t>
      </w:r>
      <w:r>
        <w:rPr>
          <w:rFonts w:ascii="Times New Roman" w:eastAsia="Times New Roman"/>
        </w:rPr>
        <w:t>PCR</w:t>
      </w:r>
      <w:r>
        <w:t>，琼脂糖凝胶电</w:t>
      </w:r>
      <w:r>
        <w:t>泳检测为阳性的质粒即为含有表达载体</w:t>
      </w:r>
      <w:r>
        <w:rPr>
          <w:rFonts w:ascii="Times New Roman" w:eastAsia="Times New Roman"/>
        </w:rPr>
        <w:t>pDEST17-P9-1</w:t>
      </w:r>
      <w:r>
        <w:t>的阳性菌。</w:t>
      </w:r>
    </w:p>
    <w:p w:rsidR="0018722C">
      <w:pPr>
        <w:topLinePunct/>
      </w:pPr>
      <w:r>
        <w:rPr>
          <w:rFonts w:ascii="Times New Roman" w:eastAsia="Times New Roman"/>
        </w:rPr>
        <w:t>P9-1</w:t>
      </w:r>
      <w:r>
        <w:t>蛋白的诱导表达和检测方法为：</w:t>
      </w:r>
    </w:p>
    <w:p w:rsidR="0018722C">
      <w:pPr>
        <w:pStyle w:val="cw22"/>
        <w:topLinePunct/>
      </w:pPr>
      <w:r>
        <w:t>(</w:t>
      </w:r>
      <w:r>
        <w:t xml:space="preserve">1</w:t>
      </w:r>
      <w:r>
        <w:t>)</w:t>
      </w:r>
      <w:r>
        <w:rPr>
          <w:rFonts w:ascii="宋体" w:eastAsia="宋体" w:hint="eastAsia"/>
        </w:rPr>
        <w:t>将</w:t>
      </w:r>
      <w:r>
        <w:t>pDEST17-P9-1</w:t>
      </w:r>
      <w:r/>
      <w:r>
        <w:rPr>
          <w:rFonts w:ascii="宋体" w:eastAsia="宋体" w:hint="eastAsia"/>
        </w:rPr>
        <w:t>的阳性菌以</w:t>
      </w:r>
      <w:r>
        <w:t>1</w:t>
      </w:r>
      <w:r>
        <w:t xml:space="preserve">: </w:t>
      </w:r>
      <w:r>
        <w:t>100</w:t>
      </w:r>
      <w:r/>
      <w:r>
        <w:rPr>
          <w:rFonts w:ascii="宋体" w:eastAsia="宋体" w:hint="eastAsia"/>
        </w:rPr>
        <w:t>接种到两管含</w:t>
      </w:r>
      <w:r>
        <w:t>Amp</w:t>
      </w:r>
      <w:r/>
      <w:r>
        <w:rPr>
          <w:rFonts w:ascii="宋体" w:eastAsia="宋体" w:hint="eastAsia"/>
        </w:rPr>
        <w:t>和</w:t>
      </w:r>
      <w:r>
        <w:t>Chl</w:t>
      </w:r>
      <w:r/>
      <w:r>
        <w:rPr>
          <w:rFonts w:ascii="宋体" w:eastAsia="宋体" w:hint="eastAsia"/>
        </w:rPr>
        <w:t>抗性的</w:t>
      </w:r>
      <w:r>
        <w:t>3</w:t>
      </w:r>
      <w:r>
        <w:t> </w:t>
      </w:r>
      <w:r>
        <w:t>ml</w:t>
      </w:r>
    </w:p>
    <w:p w:rsidR="0018722C">
      <w:pPr>
        <w:topLinePunct/>
      </w:pPr>
      <w:r>
        <w:rPr>
          <w:rFonts w:ascii="Times New Roman" w:hAnsi="Times New Roman" w:eastAsia="Times New Roman"/>
        </w:rPr>
        <w:t>LB</w:t>
      </w:r>
      <w:r>
        <w:t>液体培养基中，置于</w:t>
      </w:r>
      <w:r>
        <w:rPr>
          <w:rFonts w:ascii="Times New Roman" w:hAnsi="Times New Roman" w:eastAsia="Times New Roman"/>
        </w:rPr>
        <w:t>37</w:t>
      </w:r>
      <w:r>
        <w:t>℃摇床以</w:t>
      </w:r>
      <w:r>
        <w:rPr>
          <w:rFonts w:ascii="Times New Roman" w:hAnsi="Times New Roman" w:eastAsia="Times New Roman"/>
        </w:rPr>
        <w:t>220 rpm</w:t>
      </w:r>
      <w:r>
        <w:t>培养</w:t>
      </w:r>
      <w:r>
        <w:rPr>
          <w:rFonts w:ascii="Times New Roman" w:hAnsi="Times New Roman" w:eastAsia="Times New Roman"/>
        </w:rPr>
        <w:t>3-4 h</w:t>
      </w:r>
      <w:r>
        <w:t>；</w:t>
      </w:r>
    </w:p>
    <w:p w:rsidR="0018722C">
      <w:pPr>
        <w:pStyle w:val="cw22"/>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当</w:t>
      </w:r>
      <w:r>
        <w:t>OD600</w:t>
      </w:r>
      <w:r/>
      <w:r>
        <w:rPr>
          <w:rFonts w:ascii="宋体" w:hAnsi="宋体" w:eastAsia="宋体" w:hint="eastAsia"/>
        </w:rPr>
        <w:t>为</w:t>
      </w:r>
      <w:r>
        <w:t>0.6-0.8</w:t>
      </w:r>
      <w:r/>
      <w:r>
        <w:rPr>
          <w:rFonts w:ascii="宋体" w:hAnsi="宋体" w:eastAsia="宋体" w:hint="eastAsia"/>
        </w:rPr>
        <w:t>时，同时取出摇床上的两管菌液并置于冰上</w:t>
      </w:r>
      <w:r>
        <w:t>10</w:t>
      </w:r>
      <w:r>
        <w:t> </w:t>
      </w:r>
      <w:r>
        <w:t>min</w:t>
      </w:r>
      <w:r>
        <w:rPr>
          <w:rFonts w:ascii="宋体" w:hAnsi="宋体" w:eastAsia="宋体" w:hint="eastAsia"/>
        </w:rPr>
        <w:t>，</w:t>
      </w:r>
      <w:r>
        <w:rPr>
          <w:rFonts w:ascii="宋体" w:hAnsi="宋体" w:eastAsia="宋体" w:hint="eastAsia"/>
        </w:rPr>
        <w:t>其中一管中加入</w:t>
      </w:r>
      <w:r>
        <w:t>IPTG</w:t>
      </w:r>
      <w:r/>
      <w:r>
        <w:rPr>
          <w:rFonts w:ascii="宋体" w:hAnsi="宋体" w:eastAsia="宋体" w:hint="eastAsia"/>
        </w:rPr>
        <w:t>使终浓度为</w:t>
      </w:r>
      <w:r>
        <w:t>0</w:t>
      </w:r>
      <w:r>
        <w:t>.</w:t>
      </w:r>
      <w:r>
        <w:t>01</w:t>
      </w:r>
      <w:r>
        <w:t> </w:t>
      </w:r>
      <w:r>
        <w:t>mol</w:t>
      </w:r>
      <w:r>
        <w:t>/</w:t>
      </w:r>
      <w:r>
        <w:t>L</w:t>
      </w:r>
      <w:r>
        <w:rPr>
          <w:rFonts w:ascii="宋体" w:hAnsi="宋体" w:eastAsia="宋体" w:hint="eastAsia"/>
        </w:rPr>
        <w:t>，另一管中不加</w:t>
      </w:r>
      <w:r>
        <w:t>IPTG</w:t>
      </w:r>
      <w:r/>
      <w:r>
        <w:rPr>
          <w:rFonts w:ascii="宋体" w:hAnsi="宋体" w:eastAsia="宋体" w:hint="eastAsia"/>
        </w:rPr>
        <w:t>作为</w:t>
      </w:r>
      <w:r>
        <w:rPr>
          <w:rFonts w:ascii="宋体" w:hAnsi="宋体" w:eastAsia="宋体" w:hint="eastAsia"/>
        </w:rPr>
        <w:t>对照，然后置于</w:t>
      </w:r>
      <w:r>
        <w:t>22</w:t>
      </w:r>
      <w:r>
        <w:rPr>
          <w:rFonts w:ascii="宋体" w:hAnsi="宋体" w:eastAsia="宋体" w:hint="eastAsia"/>
        </w:rPr>
        <w:t>℃摇床上</w:t>
      </w:r>
      <w:r>
        <w:t>160</w:t>
      </w:r>
      <w:r>
        <w:t> </w:t>
      </w:r>
      <w:r>
        <w:t>rpm</w:t>
      </w:r>
      <w:r/>
      <w:r>
        <w:rPr>
          <w:rFonts w:ascii="宋体" w:hAnsi="宋体" w:eastAsia="宋体" w:hint="eastAsia"/>
        </w:rPr>
        <w:t>培养</w:t>
      </w:r>
      <w:r>
        <w:t>4</w:t>
      </w:r>
      <w:r>
        <w:t> </w:t>
      </w:r>
      <w:r>
        <w:t>h</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各取</w:t>
      </w:r>
      <w:r>
        <w:t>1</w:t>
      </w:r>
      <w:r>
        <w:t> </w:t>
      </w:r>
      <w:r>
        <w:t>ml</w:t>
      </w:r>
      <w:r/>
      <w:r w:rsidR="001852F3">
        <w:t xml:space="preserve"> </w:t>
      </w:r>
      <w:r>
        <w:rPr>
          <w:rFonts w:ascii="宋体" w:eastAsia="宋体" w:hint="eastAsia"/>
        </w:rPr>
        <w:t>菌液于</w:t>
      </w:r>
      <w:r>
        <w:t>1.5</w:t>
      </w:r>
      <w:r>
        <w:t> </w:t>
      </w:r>
      <w:r>
        <w:t>ml</w:t>
      </w:r>
      <w:r/>
      <w:r>
        <w:rPr>
          <w:rFonts w:ascii="宋体" w:eastAsia="宋体" w:hint="eastAsia"/>
        </w:rPr>
        <w:t>离心管中，</w:t>
      </w:r>
      <w:r>
        <w:t>12000</w:t>
      </w:r>
      <w:r>
        <w:t> </w:t>
      </w:r>
      <w:r>
        <w:t>rpm</w:t>
      </w:r>
      <w:r/>
      <w:r>
        <w:rPr>
          <w:rFonts w:ascii="宋体" w:eastAsia="宋体" w:hint="eastAsia"/>
        </w:rPr>
        <w:t>离心</w:t>
      </w:r>
      <w:r>
        <w:t>1</w:t>
      </w:r>
      <w:r>
        <w:t> </w:t>
      </w:r>
      <w:r>
        <w:t>min</w:t>
      </w:r>
      <w:r>
        <w:rPr>
          <w:rFonts w:ascii="宋体" w:eastAsia="宋体" w:hint="eastAsia"/>
        </w:rPr>
        <w:t>，除去上清，</w:t>
      </w:r>
    </w:p>
    <w:p w:rsidR="0018722C">
      <w:pPr>
        <w:topLinePunct/>
      </w:pPr>
      <w:r>
        <w:t>并向沉淀中分别加入</w:t>
      </w:r>
      <w:r>
        <w:rPr>
          <w:rFonts w:ascii="Times New Roman" w:hAnsi="Times New Roman" w:eastAsia="Times New Roman"/>
        </w:rPr>
        <w:t>50</w:t>
      </w:r>
      <w:r w:rsidR="001852F3">
        <w:rPr>
          <w:rFonts w:ascii="Times New Roman" w:hAnsi="Times New Roman" w:eastAsia="Times New Roman"/>
        </w:rPr>
        <w:t xml:space="preserve">μl 1×SDS Loading buffer</w:t>
      </w:r>
      <w:r>
        <w:t>，水浴锅中煮</w:t>
      </w:r>
      <w:r>
        <w:rPr>
          <w:rFonts w:ascii="Times New Roman" w:hAnsi="Times New Roman" w:eastAsia="Times New Roman"/>
        </w:rPr>
        <w:t>10 min</w:t>
      </w:r>
      <w:r>
        <w:t>；</w:t>
      </w:r>
    </w:p>
    <w:p w:rsidR="0018722C">
      <w:pPr>
        <w:pStyle w:val="cw22"/>
        <w:topLinePunct/>
      </w:pPr>
      <w:r>
        <w:rPr>
          <w:rFonts w:ascii="宋体" w:hAnsi="宋体" w:eastAsia="宋体" w:hint="eastAsia"/>
        </w:rPr>
        <w:t>(</w:t>
      </w:r>
      <w:r>
        <w:rPr>
          <w:rFonts w:ascii="宋体" w:hAnsi="宋体" w:eastAsia="宋体" w:hint="eastAsia"/>
        </w:rPr>
        <w:t xml:space="preserve">4</w:t>
      </w:r>
      <w:r>
        <w:rPr>
          <w:rFonts w:ascii="宋体" w:hAnsi="宋体" w:eastAsia="宋体" w:hint="eastAsia"/>
        </w:rPr>
        <w:t>)</w:t>
      </w:r>
      <w:r>
        <w:rPr>
          <w:rFonts w:ascii="宋体" w:hAnsi="宋体" w:eastAsia="宋体" w:hint="eastAsia"/>
        </w:rPr>
        <w:t>制备</w:t>
      </w:r>
      <w:r>
        <w:t>12%</w:t>
      </w:r>
      <w:r>
        <w:rPr>
          <w:rFonts w:ascii="宋体" w:hAnsi="宋体" w:eastAsia="宋体" w:hint="eastAsia"/>
        </w:rPr>
        <w:t>的</w:t>
      </w:r>
      <w:r>
        <w:t>SDS-PAGE</w:t>
      </w:r>
      <w:r/>
      <w:r>
        <w:rPr>
          <w:rFonts w:ascii="宋体" w:hAnsi="宋体" w:eastAsia="宋体" w:hint="eastAsia"/>
        </w:rPr>
        <w:t>凝胶，各取</w:t>
      </w:r>
      <w:r>
        <w:t>10</w:t>
      </w:r>
      <w:r/>
      <w:r w:rsidR="001852F3">
        <w:t xml:space="preserve">μl</w:t>
      </w:r>
      <w:r/>
      <w:r>
        <w:rPr>
          <w:rFonts w:ascii="宋体" w:hAnsi="宋体" w:eastAsia="宋体" w:hint="eastAsia"/>
        </w:rPr>
        <w:t>样品和蛋白</w:t>
      </w:r>
      <w:r>
        <w:t>marker</w:t>
      </w:r>
      <w:r>
        <w:rPr>
          <w:rFonts w:ascii="宋体" w:hAnsi="宋体" w:eastAsia="宋体" w:hint="eastAsia"/>
        </w:rPr>
        <w:t>加入点样孔，</w:t>
      </w:r>
      <w:r>
        <w:t>80</w:t>
      </w:r>
      <w:r>
        <w:t> </w:t>
      </w:r>
      <w:r>
        <w:t>V</w:t>
      </w:r>
      <w:r/>
      <w:r>
        <w:rPr>
          <w:rFonts w:ascii="宋体" w:hAnsi="宋体" w:eastAsia="宋体" w:hint="eastAsia"/>
        </w:rPr>
        <w:t>电泳</w:t>
      </w:r>
      <w:r>
        <w:t>20</w:t>
      </w:r>
      <w:r>
        <w:t> </w:t>
      </w:r>
      <w:r>
        <w:t>min</w:t>
      </w:r>
      <w:r>
        <w:rPr>
          <w:rFonts w:ascii="宋体" w:hAnsi="宋体" w:eastAsia="宋体" w:hint="eastAsia"/>
        </w:rPr>
        <w:t>，使样品从浓缩胶进入分离胶，随后</w:t>
      </w:r>
      <w:r>
        <w:t>120</w:t>
      </w:r>
      <w:r>
        <w:t> </w:t>
      </w:r>
      <w:r>
        <w:t>V</w:t>
      </w:r>
      <w:r/>
      <w:r>
        <w:rPr>
          <w:rFonts w:ascii="宋体" w:hAnsi="宋体" w:eastAsia="宋体" w:hint="eastAsia"/>
        </w:rPr>
        <w:t>电泳</w:t>
      </w:r>
      <w:r>
        <w:t>1</w:t>
      </w:r>
      <w:r>
        <w:t> </w:t>
      </w:r>
      <w:r>
        <w:t>h</w:t>
      </w:r>
      <w:r/>
      <w:r>
        <w:rPr>
          <w:rFonts w:ascii="宋体" w:hAnsi="宋体" w:eastAsia="宋体" w:hint="eastAsia"/>
        </w:rPr>
        <w:t>将蛋白分离；</w:t>
      </w:r>
    </w:p>
    <w:p w:rsidR="0018722C">
      <w:pPr>
        <w:pStyle w:val="cw22"/>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将凝胶取下放入考马斯亮蓝染色液，放置于摇床上染色</w:t>
      </w:r>
      <w:r>
        <w:t>1</w:t>
      </w:r>
      <w:r>
        <w:t> </w:t>
      </w:r>
      <w:r>
        <w:t>h</w:t>
      </w:r>
      <w:r>
        <w:rPr>
          <w:rFonts w:ascii="宋体" w:eastAsia="宋体" w:hint="eastAsia"/>
        </w:rPr>
        <w:t>；</w:t>
      </w:r>
    </w:p>
    <w:p w:rsidR="0018722C">
      <w:pPr>
        <w:pStyle w:val="cw22"/>
        <w:topLinePunct/>
      </w:pPr>
      <w:r>
        <w:t>(</w:t>
      </w:r>
      <w:r>
        <w:t xml:space="preserve">6</w:t>
      </w:r>
      <w:r>
        <w:t>)</w:t>
      </w:r>
      <w:r>
        <w:rPr>
          <w:rFonts w:ascii="宋体" w:eastAsia="宋体" w:hint="eastAsia"/>
        </w:rPr>
        <w:t>倒掉染色液，加入蒸馏水于微波炉中加热煮沸</w:t>
      </w:r>
      <w:r>
        <w:t>3</w:t>
      </w:r>
      <w:r>
        <w:t> </w:t>
      </w:r>
      <w:r>
        <w:t>min</w:t>
      </w:r>
      <w:r>
        <w:rPr>
          <w:rFonts w:ascii="宋体" w:eastAsia="宋体" w:hint="eastAsia"/>
        </w:rPr>
        <w:t>，更换蒸馏水重复 </w:t>
      </w:r>
      <w:r>
        <w:t>3</w:t>
      </w:r>
    </w:p>
    <w:p w:rsidR="0018722C">
      <w:pPr>
        <w:topLinePunct/>
      </w:pPr>
      <w:r>
        <w:t>次即可快速完成脱色。</w:t>
      </w:r>
    </w:p>
    <w:p w:rsidR="0018722C">
      <w:pPr>
        <w:pStyle w:val="cw22"/>
        <w:topLinePunct/>
      </w:pPr>
      <w:r>
        <w:rPr>
          <w:rFonts w:ascii="宋体" w:eastAsia="宋体" w:hint="eastAsia"/>
        </w:rPr>
        <w:t>(</w:t>
      </w:r>
      <w:r>
        <w:rPr>
          <w:rFonts w:ascii="宋体" w:eastAsia="宋体" w:hint="eastAsia"/>
        </w:rPr>
        <w:t xml:space="preserve">7</w:t>
      </w:r>
      <w:r>
        <w:rPr>
          <w:rFonts w:ascii="宋体" w:eastAsia="宋体" w:hint="eastAsia"/>
        </w:rPr>
        <w:t>)</w:t>
      </w:r>
      <w:r>
        <w:rPr>
          <w:rFonts w:ascii="宋体" w:eastAsia="宋体" w:hint="eastAsia"/>
        </w:rPr>
        <w:t>比较</w:t>
      </w:r>
      <w:r>
        <w:t>IPTG</w:t>
      </w:r>
      <w:r/>
      <w:r>
        <w:rPr>
          <w:rFonts w:ascii="宋体" w:eastAsia="宋体" w:hint="eastAsia"/>
        </w:rPr>
        <w:t>诱导样品与对照样品的蛋白条带差异，结合蛋白</w:t>
      </w:r>
      <w:r>
        <w:t>marker</w:t>
      </w:r>
      <w:r/>
      <w:r>
        <w:rPr>
          <w:rFonts w:ascii="宋体" w:eastAsia="宋体" w:hint="eastAsia"/>
        </w:rPr>
        <w:t>分析是否有目的蛋白诱导表达。</w:t>
      </w:r>
    </w:p>
    <w:p w:rsidR="0018722C">
      <w:pPr>
        <w:pStyle w:val="Heading4"/>
        <w:topLinePunct/>
        <w:ind w:left="200" w:hangingChars="200" w:hanging="200"/>
      </w:pPr>
      <w:r>
        <w:rPr>
          <w:b/>
        </w:rPr>
        <w:t>3.2.1.5</w:t>
      </w:r>
      <w:r>
        <w:t xml:space="preserve"> </w:t>
      </w:r>
      <w:r>
        <w:rPr>
          <w:b/>
        </w:rPr>
        <w:t>P9-1</w:t>
      </w:r>
      <w:r>
        <w:t>抗体制备</w:t>
      </w:r>
    </w:p>
    <w:p w:rsidR="0018722C">
      <w:pPr>
        <w:topLinePunct/>
      </w:pPr>
      <w:r>
        <w:t>按照</w:t>
      </w:r>
      <w:r>
        <w:rPr>
          <w:rFonts w:ascii="Times New Roman" w:eastAsia="Times New Roman"/>
        </w:rPr>
        <w:t>3.2.1.4</w:t>
      </w:r>
      <w:r>
        <w:t>的方法大量诱导表达目的蛋白，参照李春波等方法</w:t>
      </w:r>
      <w:r>
        <w:t>（</w:t>
      </w:r>
      <w:r>
        <w:t>李春波等，</w:t>
      </w:r>
    </w:p>
    <w:p w:rsidR="0018722C">
      <w:pPr>
        <w:topLinePunct/>
      </w:pPr>
      <w:r>
        <w:rPr>
          <w:rFonts w:ascii="Times New Roman" w:eastAsia="Times New Roman"/>
        </w:rPr>
        <w:t>2003</w:t>
      </w:r>
      <w:r>
        <w:t>）</w:t>
      </w:r>
      <w:r>
        <w:t>将表达的目的蛋白经</w:t>
      </w:r>
      <w:r>
        <w:rPr>
          <w:rFonts w:ascii="Times New Roman" w:eastAsia="Times New Roman"/>
        </w:rPr>
        <w:t>12%</w:t>
      </w:r>
      <w:r>
        <w:t>的</w:t>
      </w:r>
      <w:r>
        <w:rPr>
          <w:rFonts w:ascii="Times New Roman" w:eastAsia="Times New Roman"/>
        </w:rPr>
        <w:t>SDS-PAGE</w:t>
      </w:r>
      <w:r>
        <w:t>凝胶电泳分离后放入</w:t>
      </w:r>
      <w:r>
        <w:rPr>
          <w:rFonts w:ascii="Times New Roman" w:eastAsia="Times New Roman"/>
        </w:rPr>
        <w:t>0</w:t>
      </w:r>
      <w:r>
        <w:rPr>
          <w:rFonts w:ascii="Times New Roman" w:eastAsia="Times New Roman"/>
        </w:rPr>
        <w:t>.</w:t>
      </w:r>
      <w:r>
        <w:rPr>
          <w:rFonts w:ascii="Times New Roman" w:eastAsia="Times New Roman"/>
        </w:rPr>
        <w:t>1M</w:t>
      </w:r>
      <w:r>
        <w:t>预冷的</w:t>
      </w:r>
    </w:p>
    <w:p w:rsidR="0018722C">
      <w:pPr>
        <w:topLinePunct/>
      </w:pPr>
      <w:r>
        <w:rPr>
          <w:rFonts w:ascii="Times New Roman" w:eastAsia="Times New Roman"/>
        </w:rPr>
        <w:t>KCL</w:t>
      </w:r>
      <w:r>
        <w:t>溶液中染色，</w:t>
      </w:r>
      <w:r>
        <w:rPr>
          <w:rFonts w:ascii="Times New Roman" w:eastAsia="Times New Roman"/>
        </w:rPr>
        <w:t>5 min</w:t>
      </w:r>
      <w:r>
        <w:t>后即可观察到蛋白条带呈乳白色，用刀片将目的蛋白条带切割回收。回收的目的蛋白参照周剑雄方法静脉注射新西兰大白兔制备抗</w:t>
      </w:r>
      <w:r>
        <w:t>体</w:t>
      </w:r>
    </w:p>
    <w:p w:rsidR="0018722C">
      <w:pPr>
        <w:topLinePunct/>
      </w:pPr>
      <w:r>
        <w:t>（</w:t>
      </w:r>
      <w:r>
        <w:t>周剑雄，</w:t>
      </w:r>
      <w:r>
        <w:rPr>
          <w:rFonts w:ascii="Times New Roman" w:hAnsi="Times New Roman" w:eastAsia="宋体"/>
        </w:rPr>
        <w:t>2010</w:t>
      </w:r>
      <w:r>
        <w:t>）</w:t>
      </w:r>
      <w:r>
        <w:t>，经过五次注射，动脉取血获得</w:t>
      </w:r>
      <w:r>
        <w:rPr>
          <w:rFonts w:ascii="Times New Roman" w:hAnsi="Times New Roman" w:eastAsia="宋体"/>
        </w:rPr>
        <w:t>P9</w:t>
      </w:r>
      <w:r>
        <w:rPr>
          <w:rFonts w:ascii="Times New Roman" w:hAnsi="Times New Roman" w:eastAsia="宋体"/>
        </w:rPr>
        <w:t>-</w:t>
      </w:r>
      <w:r>
        <w:rPr>
          <w:rFonts w:ascii="Times New Roman" w:hAnsi="Times New Roman" w:eastAsia="宋体"/>
        </w:rPr>
        <w:t>1</w:t>
      </w:r>
      <w:r w:rsidR="001852F3">
        <w:rPr>
          <w:rFonts w:ascii="Times New Roman" w:hAnsi="Times New Roman" w:eastAsia="宋体"/>
        </w:rPr>
        <w:t xml:space="preserve"> </w:t>
      </w:r>
      <w:r>
        <w:t>蛋白的抗血清，</w:t>
      </w:r>
      <w:r>
        <w:rPr>
          <w:rFonts w:ascii="Times New Roman" w:hAnsi="Times New Roman" w:eastAsia="宋体"/>
        </w:rPr>
        <w:t>-</w:t>
      </w:r>
      <w:r>
        <w:rPr>
          <w:rFonts w:ascii="Times New Roman" w:hAnsi="Times New Roman" w:eastAsia="宋体"/>
        </w:rPr>
        <w:t>80</w:t>
      </w:r>
      <w:r>
        <w:t>℃保</w:t>
      </w:r>
      <w:r>
        <w:t>存备用。</w:t>
      </w:r>
    </w:p>
    <w:p w:rsidR="0018722C">
      <w:pPr>
        <w:pStyle w:val="Heading4"/>
        <w:topLinePunct/>
        <w:ind w:left="200" w:hangingChars="200" w:hanging="200"/>
      </w:pPr>
      <w:r>
        <w:rPr>
          <w:b/>
        </w:rPr>
        <w:t>3.2.1.6</w:t>
      </w:r>
      <w:r>
        <w:t xml:space="preserve"> </w:t>
      </w:r>
      <w:r>
        <w:rPr>
          <w:b/>
        </w:rPr>
        <w:t>Western</w:t>
      </w:r>
      <w:r>
        <w:rPr>
          <w:b/>
        </w:rPr>
        <w:t> </w:t>
      </w:r>
      <w:r>
        <w:rPr>
          <w:b/>
        </w:rPr>
        <w:t>blot</w:t>
      </w:r>
      <w:r>
        <w:t>检测抗体</w:t>
      </w:r>
    </w:p>
    <w:p w:rsidR="0018722C">
      <w:pPr>
        <w:pStyle w:val="cw22"/>
        <w:topLinePunct/>
      </w:pPr>
      <w:r>
        <w:rPr>
          <w:rFonts w:ascii="宋体" w:eastAsia="宋体" w:hint="eastAsia"/>
          <w:b/>
        </w:rPr>
        <w:t>1. </w:t>
      </w:r>
      <w:r>
        <w:rPr>
          <w:b/>
        </w:rPr>
        <w:t>SRBSDV</w:t>
      </w:r>
      <w:r>
        <w:rPr>
          <w:rFonts w:ascii="宋体" w:eastAsia="宋体" w:hint="eastAsia"/>
          <w:b/>
        </w:rPr>
        <w:t>病毒蛋白的提取</w:t>
      </w:r>
    </w:p>
    <w:p w:rsidR="0018722C">
      <w:pPr>
        <w:pStyle w:val="cw22"/>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分别称取</w:t>
      </w:r>
      <w:r>
        <w:t>1</w:t>
      </w:r>
      <w:r>
        <w:t> </w:t>
      </w:r>
      <w:r>
        <w:t>g</w:t>
      </w:r>
      <w:r/>
      <w:r>
        <w:rPr>
          <w:rFonts w:ascii="宋体" w:eastAsia="宋体" w:hint="eastAsia"/>
        </w:rPr>
        <w:t>感染</w:t>
      </w:r>
      <w:r>
        <w:t>SRBSDV</w:t>
      </w:r>
      <w:r/>
      <w:r>
        <w:rPr>
          <w:rFonts w:ascii="宋体" w:eastAsia="宋体" w:hint="eastAsia"/>
        </w:rPr>
        <w:t>的水稻病叶和</w:t>
      </w:r>
      <w:r>
        <w:t>1</w:t>
      </w:r>
      <w:r>
        <w:t> </w:t>
      </w:r>
      <w:r>
        <w:t>g</w:t>
      </w:r>
      <w:r/>
      <w:r>
        <w:rPr>
          <w:rFonts w:ascii="宋体" w:eastAsia="宋体" w:hint="eastAsia"/>
        </w:rPr>
        <w:t>健康水稻叶片，用液氮</w:t>
      </w:r>
      <w:r>
        <w:rPr>
          <w:rFonts w:ascii="宋体" w:eastAsia="宋体" w:hint="eastAsia"/>
        </w:rPr>
        <w:t>研磨后各加入</w:t>
      </w:r>
      <w:r>
        <w:t>2</w:t>
      </w:r>
      <w:r>
        <w:t> </w:t>
      </w:r>
      <w:r>
        <w:t>m</w:t>
      </w:r>
      <w:r>
        <w:t>l</w:t>
      </w:r>
      <w:r/>
      <w:r>
        <w:rPr>
          <w:rFonts w:ascii="宋体" w:eastAsia="宋体" w:hint="eastAsia"/>
        </w:rPr>
        <w:t>蛋白提取液</w:t>
      </w:r>
      <w:r>
        <w:rPr>
          <w:rFonts w:ascii="宋体" w:eastAsia="宋体" w:hint="eastAsia"/>
        </w:rPr>
        <w:t>（</w:t>
      </w:r>
      <w:r>
        <w:rPr>
          <w:rFonts w:ascii="宋体" w:eastAsia="宋体" w:hint="eastAsia"/>
          <w:sz w:val="24"/>
        </w:rPr>
        <w:t>配方见附录</w:t>
      </w:r>
      <w:r>
        <w:rPr>
          <w:rFonts w:ascii="宋体" w:eastAsia="宋体" w:hint="eastAsia"/>
        </w:rPr>
        <w:t>）</w:t>
      </w:r>
      <w:r>
        <w:rPr>
          <w:rFonts w:ascii="宋体" w:eastAsia="宋体" w:hint="eastAsia"/>
        </w:rPr>
        <w:t>，充分混匀后装入离心</w:t>
      </w:r>
      <w:r>
        <w:rPr>
          <w:rFonts w:ascii="宋体" w:eastAsia="宋体" w:hint="eastAsia"/>
        </w:rPr>
        <w:t>管，室温静置</w:t>
      </w:r>
      <w:r>
        <w:t>10</w:t>
      </w:r>
      <w:r>
        <w:t> </w:t>
      </w:r>
      <w:r>
        <w:t>min</w:t>
      </w:r>
      <w:r>
        <w:rPr>
          <w:rFonts w:asci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 xml:space="preserve"> </w:t>
      </w:r>
      <w:r>
        <w:t>4</w:t>
      </w:r>
      <w:r>
        <w:rPr>
          <w:rFonts w:ascii="宋体" w:hAnsi="宋体" w:eastAsia="宋体" w:hint="eastAsia"/>
        </w:rPr>
        <w:t>℃，</w:t>
      </w:r>
      <w:r>
        <w:t>12000</w:t>
      </w:r>
      <w:r>
        <w:t> </w:t>
      </w:r>
      <w:r>
        <w:t>rpm</w:t>
      </w:r>
      <w:r/>
      <w:r>
        <w:rPr>
          <w:rFonts w:ascii="宋体" w:hAnsi="宋体" w:eastAsia="宋体" w:hint="eastAsia"/>
        </w:rPr>
        <w:t>离心</w:t>
      </w:r>
      <w:r>
        <w:t>20</w:t>
      </w:r>
      <w:r>
        <w:t> </w:t>
      </w:r>
      <w:r>
        <w:t>min</w:t>
      </w:r>
      <w:r>
        <w:rPr>
          <w:rFonts w:ascii="宋体" w:hAnsi="宋体" w:eastAsia="宋体" w:hint="eastAsia"/>
        </w:rPr>
        <w:t>，收集上清于新离心管，于</w:t>
      </w:r>
      <w:r>
        <w:t>-20</w:t>
      </w:r>
      <w:r>
        <w:rPr>
          <w:rFonts w:ascii="宋体" w:hAnsi="宋体" w:eastAsia="宋体" w:hint="eastAsia"/>
        </w:rPr>
        <w:t>℃冰箱放</w:t>
      </w:r>
      <w:r>
        <w:rPr>
          <w:rFonts w:ascii="宋体" w:hAnsi="宋体" w:eastAsia="宋体" w:hint="eastAsia"/>
        </w:rPr>
        <w:t>置</w:t>
      </w:r>
      <w:r>
        <w:t>30 </w:t>
      </w:r>
      <w:r>
        <w:t>min</w:t>
      </w:r>
      <w:r>
        <w:rPr>
          <w:rFonts w:ascii="宋体" w:hAns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冰箱中取出离心管，</w:t>
      </w:r>
      <w:r>
        <w:t>4</w:t>
      </w:r>
      <w:r>
        <w:rPr>
          <w:rFonts w:ascii="宋体" w:hAnsi="宋体" w:eastAsia="宋体" w:hint="eastAsia"/>
        </w:rPr>
        <w:t>℃，</w:t>
      </w:r>
      <w:r>
        <w:t>12000</w:t>
      </w:r>
      <w:r>
        <w:t> </w:t>
      </w:r>
      <w:r>
        <w:t>rpm</w:t>
      </w:r>
      <w:r/>
      <w:r>
        <w:rPr>
          <w:rFonts w:ascii="宋体" w:hAnsi="宋体" w:eastAsia="宋体" w:hint="eastAsia"/>
        </w:rPr>
        <w:t>离心</w:t>
      </w:r>
      <w:r>
        <w:t>10</w:t>
      </w:r>
      <w:r>
        <w:t> </w:t>
      </w:r>
      <w:r>
        <w:t>min</w:t>
      </w:r>
      <w:r>
        <w:rPr>
          <w:rFonts w:ascii="宋体" w:hAnsi="宋体" w:eastAsia="宋体" w:hint="eastAsia"/>
        </w:rPr>
        <w:t>，收集上清，获得感</w:t>
      </w:r>
      <w:r>
        <w:rPr>
          <w:rFonts w:ascii="宋体" w:hAnsi="宋体" w:eastAsia="宋体" w:hint="eastAsia"/>
        </w:rPr>
        <w:t>病水稻和健康水稻的蛋白样品。</w:t>
      </w:r>
    </w:p>
    <w:p w:rsidR="0018722C">
      <w:pPr>
        <w:pStyle w:val="cw22"/>
        <w:topLinePunct/>
      </w:pPr>
      <w:r>
        <w:rPr>
          <w:rFonts w:cstheme="minorBidi" w:hAnsiTheme="minorHAnsi" w:eastAsiaTheme="minorHAnsi" w:asciiTheme="minorHAnsi" w:ascii="宋体" w:hAnsi="宋体" w:eastAsia="宋体" w:cs="宋体"/>
          <w:b/>
        </w:rPr>
        <w:t>2. </w:t>
      </w:r>
      <w:r>
        <w:rPr>
          <w:b/>
          <w:rFonts w:ascii="Times New Roman" w:eastAsia="宋体" w:cstheme="minorBidi" w:hAnsiTheme="minorHAnsi" w:hAnsi="宋体" w:cs="宋体"/>
        </w:rPr>
        <w:t>Western</w:t>
      </w:r>
      <w:r>
        <w:rPr>
          <w:b/>
          <w:rFonts w:ascii="Times New Roman" w:eastAsia="宋体" w:cstheme="minorBidi" w:hAnsiTheme="minorHAnsi" w:hAnsi="宋体" w:cs="宋体"/>
        </w:rPr>
        <w:t> </w:t>
      </w:r>
      <w:r>
        <w:rPr>
          <w:b/>
          <w:rFonts w:ascii="Times New Roman" w:eastAsia="宋体" w:cstheme="minorBidi" w:hAnsiTheme="minorHAnsi" w:hAnsi="宋体" w:cs="宋体"/>
        </w:rPr>
        <w:t>blot</w:t>
      </w:r>
      <w:r>
        <w:rPr>
          <w:rFonts w:cstheme="minorBidi" w:hAnsiTheme="minorHAnsi" w:eastAsiaTheme="minorHAnsi" w:asciiTheme="minorHAnsi" w:ascii="宋体" w:hAnsi="宋体" w:eastAsia="宋体" w:cs="宋体"/>
          <w:b/>
        </w:rPr>
        <w:t>检测</w:t>
      </w:r>
    </w:p>
    <w:p w:rsidR="0018722C">
      <w:pPr>
        <w:pStyle w:val="5"/>
        <w:topLinePunct/>
      </w:pPr>
      <w:r>
        <w:rPr>
          <w:rFonts w:ascii="宋体" w:hAnsi="宋体" w:eastAsia="宋体" w:hint="eastAsia"/>
          <w:sz w:val="24"/>
        </w:rPr>
        <w:t>（</w:t>
      </w:r>
      <w:r>
        <w:t xml:space="preserve">1</w:t>
      </w:r>
      <w:r>
        <w:t>)</w:t>
      </w:r>
      <w:r>
        <w:t xml:space="preserve"> </w:t>
      </w:r>
      <w:r/>
      <w:r>
        <w:t>将提取的蛋白与</w:t>
      </w:r>
      <w:r>
        <w:t>5</w:t>
      </w:r>
      <w:r>
        <w:t>×</w:t>
      </w:r>
      <w:r>
        <w:t>SDS</w:t>
      </w:r>
      <w:r>
        <w:t> </w:t>
      </w:r>
      <w:r>
        <w:t>loading</w:t>
      </w:r>
      <w:r>
        <w:t> </w:t>
      </w:r>
      <w:r>
        <w:t>buffer</w:t>
      </w:r>
      <w:r/>
      <w:r>
        <w:t>按</w:t>
      </w:r>
      <w:r>
        <w:t>4:1</w:t>
      </w:r>
      <w:r/>
      <w:r>
        <w:t>的比例混匀，水浴锅中煮</w:t>
      </w:r>
    </w:p>
    <w:p w:rsidR="0018722C">
      <w:pPr>
        <w:topLinePunct/>
      </w:pPr>
      <w:r>
        <w:rPr>
          <w:rFonts w:ascii="Times New Roman" w:eastAsia="Times New Roman"/>
        </w:rPr>
        <w:t>10 min</w:t>
      </w:r>
      <w:r>
        <w:t>；</w:t>
      </w:r>
    </w:p>
    <w:p w:rsidR="0018722C">
      <w:pPr>
        <w:pStyle w:val="5"/>
        <w:topLinePunct/>
      </w:pPr>
      <w:r>
        <w:rPr>
          <w:rFonts w:ascii="宋体" w:hAnsi="宋体" w:eastAsia="宋体" w:hint="eastAsia"/>
          <w:sz w:val="24"/>
        </w:rPr>
        <w:t>（</w:t>
      </w:r>
      <w:r>
        <w:t xml:space="preserve">2</w:t>
      </w:r>
      <w:r>
        <w:t>)</w:t>
      </w:r>
      <w:r>
        <w:t xml:space="preserve"> </w:t>
      </w:r>
      <w:r/>
      <w:r>
        <w:t>取</w:t>
      </w:r>
      <w:r>
        <w:t>10</w:t>
      </w:r>
      <w:r/>
      <w:r>
        <w:t>μl</w:t>
      </w:r>
      <w:r/>
      <w:r>
        <w:t>感病水稻和健康水稻蛋白分别加到</w:t>
      </w:r>
      <w:r>
        <w:t>12%</w:t>
      </w:r>
      <w:r>
        <w:t>的</w:t>
      </w:r>
      <w:r>
        <w:t>SDS-PAGE</w:t>
      </w:r>
      <w:r/>
      <w:r>
        <w:t>凝胶点样</w:t>
      </w:r>
      <w:r>
        <w:t>孔，同时取</w:t>
      </w:r>
      <w:r>
        <w:t>8</w:t>
      </w:r>
      <w:r/>
      <w:r>
        <w:t>μl</w:t>
      </w:r>
      <w:r/>
      <w:r>
        <w:t>蛋白</w:t>
      </w:r>
      <w:r>
        <w:t>marker</w:t>
      </w:r>
      <w:r/>
      <w:r>
        <w:t>加入旁边点样孔，然后电泳；</w:t>
      </w:r>
    </w:p>
    <w:p w:rsidR="0018722C">
      <w:pPr>
        <w:pStyle w:val="5"/>
        <w:topLinePunct/>
      </w:pPr>
      <w:r>
        <w:rPr>
          <w:rFonts w:ascii="宋体" w:eastAsia="宋体" w:hint="eastAsia"/>
          <w:sz w:val="24"/>
        </w:rPr>
        <w:t>（</w:t>
      </w:r>
      <w:r>
        <w:t xml:space="preserve">3</w:t>
      </w:r>
      <w:r>
        <w:t>)</w:t>
      </w:r>
      <w:r>
        <w:t xml:space="preserve"> </w:t>
      </w:r>
      <w:r/>
      <w:r>
        <w:t>电泳结束后将凝胶取下浸入转移缓冲液中，同时将与凝胶大小一致的</w:t>
      </w:r>
    </w:p>
    <w:p w:rsidR="0018722C">
      <w:pPr>
        <w:topLinePunct/>
      </w:pPr>
      <w:r>
        <w:rPr>
          <w:rFonts w:ascii="Times New Roman" w:eastAsia="Times New Roman"/>
        </w:rPr>
        <w:t>PVDF</w:t>
      </w:r>
      <w:r>
        <w:t>膜先在甲醛溶液中浸泡</w:t>
      </w:r>
      <w:r>
        <w:rPr>
          <w:rFonts w:ascii="Times New Roman" w:eastAsia="Times New Roman"/>
        </w:rPr>
        <w:t>10 s</w:t>
      </w:r>
      <w:r>
        <w:t>，再在蒸馏水中浸泡</w:t>
      </w:r>
      <w:r>
        <w:rPr>
          <w:rFonts w:ascii="Times New Roman" w:eastAsia="Times New Roman"/>
        </w:rPr>
        <w:t>3 min</w:t>
      </w:r>
      <w:r>
        <w:t>，最后也浸泡在转移缓冲液中；</w:t>
      </w:r>
    </w:p>
    <w:p w:rsidR="0018722C">
      <w:pPr>
        <w:pStyle w:val="5"/>
        <w:topLinePunct/>
      </w:pPr>
      <w:r>
        <w:rPr>
          <w:rFonts w:ascii="宋体" w:eastAsia="宋体" w:hint="eastAsia"/>
          <w:sz w:val="24"/>
        </w:rPr>
        <w:t>（</w:t>
      </w:r>
      <w:r>
        <w:t xml:space="preserve">4</w:t>
      </w:r>
      <w:r>
        <w:t>)</w:t>
      </w:r>
      <w:r>
        <w:t xml:space="preserve"> </w:t>
      </w:r>
      <w:r/>
      <w:r>
        <w:t>凝胶和</w:t>
      </w:r>
      <w:r>
        <w:t>PVDF</w:t>
      </w:r>
      <w:r/>
      <w:r>
        <w:t>膜浸泡</w:t>
      </w:r>
      <w:r>
        <w:t>20</w:t>
      </w:r>
      <w:r>
        <w:t> </w:t>
      </w:r>
      <w:r>
        <w:t>min</w:t>
      </w:r>
      <w:r/>
      <w:r>
        <w:t>后，按滤纸、</w:t>
      </w:r>
      <w:r>
        <w:t>PVDF</w:t>
      </w:r>
      <w:r/>
      <w:r>
        <w:t>膜、凝胶、滤纸的顺序从电转夹的正极铺向负极，</w:t>
      </w:r>
      <w:r>
        <w:t>60</w:t>
      </w:r>
      <w:r>
        <w:t> </w:t>
      </w:r>
      <w:r>
        <w:t>V</w:t>
      </w:r>
      <w:r/>
      <w:r>
        <w:t>恒压转膜</w:t>
      </w:r>
      <w:r>
        <w:t>30</w:t>
      </w:r>
      <w:r>
        <w:t> </w:t>
      </w:r>
      <w:r>
        <w:t>min</w:t>
      </w:r>
      <w:r>
        <w:t>；</w:t>
      </w:r>
    </w:p>
    <w:p w:rsidR="0018722C">
      <w:pPr>
        <w:pStyle w:val="5"/>
        <w:topLinePunct/>
      </w:pPr>
      <w:r>
        <w:rPr>
          <w:rFonts w:ascii="宋体" w:eastAsia="宋体" w:hint="eastAsia"/>
          <w:sz w:val="24"/>
        </w:rPr>
        <w:t>（</w:t>
      </w:r>
      <w:r>
        <w:t xml:space="preserve">5</w:t>
      </w:r>
      <w:r>
        <w:t>)</w:t>
      </w:r>
      <w:r>
        <w:t xml:space="preserve"> </w:t>
      </w:r>
      <w:r/>
      <w:r>
        <w:t>将转印后的</w:t>
      </w:r>
      <w:r>
        <w:t>PVDF</w:t>
      </w:r>
      <w:r/>
      <w:r>
        <w:t>膜用</w:t>
      </w:r>
      <w:r>
        <w:t>PBS</w:t>
      </w:r>
      <w:r/>
      <w:r>
        <w:t>清洗后，浸入含</w:t>
      </w:r>
      <w:r>
        <w:t>3%BSA</w:t>
      </w:r>
      <w:r/>
      <w:r>
        <w:t>的封闭液中，室</w:t>
      </w:r>
    </w:p>
    <w:p w:rsidR="0018722C">
      <w:pPr>
        <w:topLinePunct/>
      </w:pPr>
      <w:r>
        <w:t>温下置于摇床上孵育</w:t>
      </w:r>
      <w:r>
        <w:rPr>
          <w:rFonts w:ascii="Times New Roman" w:eastAsia="Times New Roman"/>
        </w:rPr>
        <w:t>1 h</w:t>
      </w:r>
      <w:r>
        <w:t>；</w:t>
      </w:r>
    </w:p>
    <w:p w:rsidR="0018722C">
      <w:pPr>
        <w:pStyle w:val="5"/>
        <w:topLinePunct/>
      </w:pPr>
      <w:r>
        <w:rPr>
          <w:rFonts w:ascii="宋体" w:eastAsia="宋体" w:hint="eastAsia"/>
          <w:sz w:val="24"/>
        </w:rPr>
        <w:t>（</w:t>
      </w:r>
      <w:r>
        <w:t xml:space="preserve">6</w:t>
      </w:r>
      <w:r>
        <w:t>)</w:t>
      </w:r>
      <w:r>
        <w:t xml:space="preserve"> </w:t>
      </w:r>
      <w:r/>
      <w:r>
        <w:t>将</w:t>
      </w:r>
      <w:r>
        <w:t>PVDF</w:t>
      </w:r>
      <w:r/>
      <w:r>
        <w:t>膜用</w:t>
      </w:r>
      <w:r>
        <w:t>PBST</w:t>
      </w:r>
      <w:r/>
      <w:r>
        <w:t>洗</w:t>
      </w:r>
      <w:r>
        <w:t>3</w:t>
      </w:r>
      <w:r/>
      <w:r>
        <w:t>次，每次</w:t>
      </w:r>
      <w:r>
        <w:t>10</w:t>
      </w:r>
      <w:r>
        <w:t> </w:t>
      </w:r>
      <w:r>
        <w:t>min</w:t>
      </w:r>
      <w:r>
        <w:t>，加入制备的</w:t>
      </w:r>
      <w:r>
        <w:t>P9-1</w:t>
      </w:r>
      <w:r/>
      <w:r>
        <w:t>抗血清于</w:t>
      </w:r>
    </w:p>
    <w:p w:rsidR="0018722C">
      <w:pPr>
        <w:topLinePunct/>
      </w:pPr>
      <w:r>
        <w:rPr>
          <w:rFonts w:ascii="Times New Roman" w:hAnsi="Times New Roman" w:eastAsia="Times New Roman"/>
        </w:rPr>
        <w:t>37</w:t>
      </w:r>
      <w:r>
        <w:t>℃</w:t>
      </w:r>
      <w:r w:rsidR="001852F3">
        <w:t xml:space="preserve">孵育</w:t>
      </w:r>
      <w:r>
        <w:rPr>
          <w:rFonts w:ascii="Times New Roman" w:hAnsi="Times New Roman" w:eastAsia="Times New Roman"/>
        </w:rPr>
        <w:t>1 h</w:t>
      </w:r>
      <w:r>
        <w:t>；</w:t>
      </w:r>
    </w:p>
    <w:p w:rsidR="0018722C">
      <w:pPr>
        <w:pStyle w:val="5"/>
        <w:topLinePunct/>
      </w:pPr>
      <w:r>
        <w:rPr>
          <w:rFonts w:ascii="宋体" w:hAnsi="宋体" w:eastAsia="宋体" w:hint="eastAsia"/>
          <w:sz w:val="24"/>
        </w:rPr>
        <w:t>（</w:t>
      </w:r>
      <w:r>
        <w:t xml:space="preserve">7</w:t>
      </w:r>
      <w:r>
        <w:t>)</w:t>
      </w:r>
      <w:r>
        <w:t xml:space="preserve"> </w:t>
      </w:r>
      <w:r/>
      <w:r>
        <w:t>将</w:t>
      </w:r>
      <w:r>
        <w:t>PV</w:t>
      </w:r>
      <w:r>
        <w:t>D</w:t>
      </w:r>
      <w:r>
        <w:t>F</w:t>
      </w:r>
      <w:r/>
      <w:r>
        <w:t>膜用</w:t>
      </w:r>
      <w:r>
        <w:t>P</w:t>
      </w:r>
      <w:r>
        <w:t>B</w:t>
      </w:r>
      <w:r>
        <w:t>S</w:t>
      </w:r>
      <w:r>
        <w:t>T</w:t>
      </w:r>
      <w:r>
        <w:t>清洗</w:t>
      </w:r>
      <w:r>
        <w:t>3</w:t>
      </w:r>
      <w:r/>
      <w:r>
        <w:t>次后放入稀释后的羊抗兔</w:t>
      </w:r>
      <w:r>
        <w:t>I</w:t>
      </w:r>
      <w:r>
        <w:t>gG</w:t>
      </w:r>
      <w:r/>
      <w:r>
        <w:t>溶液中，</w:t>
      </w:r>
      <w:r>
        <w:t>37</w:t>
      </w:r>
      <w:r>
        <w:t>℃</w:t>
      </w:r>
      <w:r>
        <w:t>孵育</w:t>
      </w:r>
      <w:r>
        <w:t>1</w:t>
      </w:r>
      <w:r>
        <w:t> </w:t>
      </w:r>
      <w:r>
        <w:t>h</w:t>
      </w:r>
      <w:r>
        <w:t>；</w:t>
      </w:r>
    </w:p>
    <w:p w:rsidR="0018722C">
      <w:pPr>
        <w:pStyle w:val="5"/>
        <w:topLinePunct/>
      </w:pPr>
      <w:r>
        <w:rPr>
          <w:rFonts w:ascii="宋体" w:eastAsia="宋体" w:hint="eastAsia"/>
          <w:sz w:val="24"/>
        </w:rPr>
        <w:t>（</w:t>
      </w:r>
      <w:r>
        <w:t xml:space="preserve">8</w:t>
      </w:r>
      <w:r>
        <w:t>)</w:t>
      </w:r>
      <w:r>
        <w:t xml:space="preserve"> </w:t>
      </w:r>
      <w:r/>
      <w:r>
        <w:t>将</w:t>
      </w:r>
      <w:r>
        <w:t>PVDF</w:t>
      </w:r>
      <w:r/>
      <w:r>
        <w:t>膜用</w:t>
      </w:r>
      <w:r>
        <w:t>PBST</w:t>
      </w:r>
      <w:r/>
      <w:r>
        <w:t>清洗</w:t>
      </w:r>
      <w:r>
        <w:t>3</w:t>
      </w:r>
      <w:r/>
      <w:r>
        <w:t>次后于</w:t>
      </w:r>
      <w:r>
        <w:t>BCIP</w:t>
      </w:r>
      <w:r>
        <w:t>/</w:t>
      </w:r>
      <w:r>
        <w:t>NBT</w:t>
      </w:r>
      <w:r/>
      <w:r>
        <w:t>显色液中避光进行显色反应，</w:t>
      </w:r>
      <w:r>
        <w:t>10</w:t>
      </w:r>
      <w:r>
        <w:t> </w:t>
      </w:r>
      <w:r>
        <w:t>min</w:t>
      </w:r>
      <w:r/>
      <w:r>
        <w:t>后即可观察结果。</w:t>
      </w:r>
    </w:p>
    <w:p w:rsidR="0018722C">
      <w:pPr>
        <w:pStyle w:val="Heading4"/>
        <w:topLinePunct/>
        <w:ind w:left="200" w:hangingChars="200" w:hanging="200"/>
      </w:pPr>
      <w:r>
        <w:rPr>
          <w:b/>
        </w:rPr>
        <w:t>3.2.1.7</w:t>
      </w:r>
      <w:r>
        <w:t xml:space="preserve"> </w:t>
      </w:r>
      <w:r>
        <w:t>抗体与荧光素交联</w:t>
      </w:r>
    </w:p>
    <w:p w:rsidR="0018722C">
      <w:pPr>
        <w:topLinePunct/>
      </w:pPr>
      <w:r>
        <w:t>收集到的抗血清参照</w:t>
      </w:r>
      <w:r>
        <w:rPr>
          <w:rFonts w:ascii="Times New Roman" w:eastAsia="Times New Roman"/>
        </w:rPr>
        <w:t>2</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1</w:t>
      </w:r>
      <w:r>
        <w:t>和</w:t>
      </w:r>
      <w:r>
        <w:rPr>
          <w:rFonts w:ascii="Times New Roman" w:eastAsia="Times New Roman"/>
        </w:rPr>
        <w:t>2.2.2</w:t>
      </w:r>
      <w:r>
        <w:t>方法进行提纯和交联，提纯的</w:t>
      </w:r>
      <w:r>
        <w:rPr>
          <w:rFonts w:ascii="Times New Roman" w:eastAsia="Times New Roman"/>
        </w:rPr>
        <w:t>P9-1</w:t>
      </w:r>
      <w:r>
        <w:t>蛋白</w:t>
      </w:r>
    </w:p>
    <w:p w:rsidR="0018722C">
      <w:pPr>
        <w:topLinePunct/>
      </w:pPr>
      <w:r>
        <w:rPr>
          <w:rFonts w:ascii="Times New Roman" w:eastAsia="Times New Roman"/>
        </w:rPr>
        <w:t>IgG</w:t>
      </w:r>
      <w:r>
        <w:t>分别与</w:t>
      </w:r>
      <w:r>
        <w:rPr>
          <w:rFonts w:ascii="Times New Roman" w:eastAsia="Times New Roman"/>
        </w:rPr>
        <w:t>FITC</w:t>
      </w:r>
      <w:r>
        <w:t>和</w:t>
      </w:r>
      <w:r>
        <w:rPr>
          <w:rFonts w:ascii="Times New Roman" w:eastAsia="Times New Roman"/>
        </w:rPr>
        <w:t>rhodamine</w:t>
      </w:r>
      <w:r>
        <w:t>交联，得到</w:t>
      </w:r>
      <w:r>
        <w:rPr>
          <w:rFonts w:ascii="Times New Roman" w:eastAsia="Times New Roman"/>
        </w:rPr>
        <w:t>P9-1-FITC</w:t>
      </w:r>
      <w:r>
        <w:t>和</w:t>
      </w:r>
      <w:r>
        <w:rPr>
          <w:rFonts w:ascii="Times New Roman" w:eastAsia="Times New Roman"/>
        </w:rPr>
        <w:t>P9-1-rhodamine</w:t>
      </w:r>
      <w:r>
        <w:t>抗体。</w:t>
      </w:r>
    </w:p>
    <w:p w:rsidR="0018722C">
      <w:pPr>
        <w:pStyle w:val="Heading3"/>
        <w:topLinePunct/>
        <w:ind w:left="200" w:hangingChars="200" w:hanging="200"/>
      </w:pPr>
      <w:bookmarkStart w:id="147798" w:name="_Toc686147798"/>
      <w:bookmarkStart w:name="_TOC_250054" w:id="81"/>
      <w:r>
        <w:rPr>
          <w:b/>
        </w:rPr>
        <w:t>3.2.2</w:t>
      </w:r>
      <w:r>
        <w:t xml:space="preserve"> </w:t>
      </w:r>
      <w:r>
        <w:rPr>
          <w:b/>
        </w:rPr>
        <w:t>P9-1</w:t>
      </w:r>
      <w:r>
        <w:t>和</w:t>
      </w:r>
      <w:r>
        <w:rPr>
          <w:b/>
        </w:rPr>
        <w:t>P9-1ΔC</w:t>
      </w:r>
      <w:r>
        <w:t>蛋白在</w:t>
      </w:r>
      <w:r>
        <w:rPr>
          <w:b/>
        </w:rPr>
        <w:t>Sf9</w:t>
      </w:r>
      <w:bookmarkEnd w:id="81"/>
      <w:r>
        <w:t>细胞中的表达</w:t>
      </w:r>
      <w:bookmarkEnd w:id="147798"/>
    </w:p>
    <w:p w:rsidR="0018722C">
      <w:pPr>
        <w:topLinePunct/>
      </w:pPr>
      <w:r>
        <w:t>由于</w:t>
      </w:r>
      <w:r>
        <w:rPr>
          <w:rFonts w:ascii="Times New Roman" w:hAnsi="Times New Roman" w:eastAsia="Times New Roman"/>
        </w:rPr>
        <w:t>SRBSDV</w:t>
      </w:r>
      <w:r>
        <w:t>编码的</w:t>
      </w:r>
      <w:r>
        <w:rPr>
          <w:rFonts w:ascii="Times New Roman" w:hAnsi="Times New Roman" w:eastAsia="Times New Roman"/>
        </w:rPr>
        <w:t>P9-1</w:t>
      </w:r>
      <w:r>
        <w:t>蛋白与</w:t>
      </w:r>
      <w:r>
        <w:rPr>
          <w:rFonts w:ascii="Times New Roman" w:hAnsi="Times New Roman" w:eastAsia="Times New Roman"/>
        </w:rPr>
        <w:t>RBSDV</w:t>
      </w:r>
      <w:r>
        <w:t>编码的</w:t>
      </w:r>
      <w:r>
        <w:rPr>
          <w:rFonts w:ascii="Times New Roman" w:hAnsi="Times New Roman" w:eastAsia="Times New Roman"/>
        </w:rPr>
        <w:t>P9-1</w:t>
      </w:r>
      <w:r>
        <w:t>蛋白亲缘关系较近，</w:t>
      </w:r>
      <w:r>
        <w:t>已知</w:t>
      </w:r>
      <w:r>
        <w:rPr>
          <w:rFonts w:ascii="Times New Roman" w:hAnsi="Times New Roman" w:eastAsia="Times New Roman"/>
        </w:rPr>
        <w:t>RBSDV</w:t>
      </w:r>
      <w:r>
        <w:t>的</w:t>
      </w:r>
      <w:r>
        <w:rPr>
          <w:rFonts w:ascii="Times New Roman" w:hAnsi="Times New Roman" w:eastAsia="Times New Roman"/>
        </w:rPr>
        <w:t>P9-1</w:t>
      </w:r>
      <w:r>
        <w:t>蛋白在非寄主细胞中形成类似于病毒原质的颗粒状结构，</w:t>
      </w:r>
      <w:r>
        <w:t>并且</w:t>
      </w:r>
      <w:r>
        <w:rPr>
          <w:rFonts w:ascii="Times New Roman" w:hAnsi="Times New Roman" w:eastAsia="Times New Roman"/>
        </w:rPr>
        <w:t>C</w:t>
      </w:r>
      <w:r>
        <w:t>端的</w:t>
      </w:r>
      <w:r>
        <w:rPr>
          <w:rFonts w:ascii="Times New Roman" w:hAnsi="Times New Roman" w:eastAsia="Times New Roman"/>
        </w:rPr>
        <w:t>20</w:t>
      </w:r>
      <w:r>
        <w:t>个氨基酸与蛋白的自身互作形成聚集体有关，因此推测</w:t>
      </w:r>
      <w:r>
        <w:rPr>
          <w:rFonts w:ascii="Times New Roman" w:hAnsi="Times New Roman" w:eastAsia="Times New Roman"/>
        </w:rPr>
        <w:t>SRBSDV</w:t>
      </w:r>
      <w:r>
        <w:t>编码的</w:t>
      </w:r>
      <w:r>
        <w:rPr>
          <w:rFonts w:ascii="Times New Roman" w:hAnsi="Times New Roman" w:eastAsia="Times New Roman"/>
        </w:rPr>
        <w:t>P9-1</w:t>
      </w:r>
      <w:r>
        <w:t>蛋白可能也具有类似的功能。本节将在</w:t>
      </w:r>
      <w:r>
        <w:rPr>
          <w:rFonts w:ascii="Times New Roman" w:hAnsi="Times New Roman" w:eastAsia="Times New Roman"/>
        </w:rPr>
        <w:t>Sf9</w:t>
      </w:r>
      <w:r>
        <w:t>细胞中单独表达</w:t>
      </w:r>
      <w:r>
        <w:rPr>
          <w:rFonts w:ascii="Times New Roman" w:hAnsi="Times New Roman" w:eastAsia="Times New Roman"/>
        </w:rPr>
        <w:t>P9-1</w:t>
      </w:r>
      <w:r>
        <w:t>和</w:t>
      </w:r>
      <w:r>
        <w:rPr>
          <w:rFonts w:ascii="Times New Roman" w:hAnsi="Times New Roman" w:eastAsia="Times New Roman"/>
        </w:rPr>
        <w:t>P9-1ΔC</w:t>
      </w:r>
      <w:r>
        <w:t>蛋白。</w:t>
      </w:r>
    </w:p>
    <w:p w:rsidR="0018722C">
      <w:pPr>
        <w:pStyle w:val="Heading4"/>
        <w:topLinePunct/>
        <w:ind w:left="200" w:hangingChars="200" w:hanging="200"/>
      </w:pPr>
      <w:r>
        <w:rPr>
          <w:b/>
        </w:rPr>
        <w:t>3.2.2.1</w:t>
      </w:r>
      <w:r>
        <w:t xml:space="preserve"> </w:t>
      </w:r>
      <w:r>
        <w:t>表达载体的构建及转化大肠杆菌</w:t>
      </w:r>
      <w:r>
        <w:rPr>
          <w:b/>
        </w:rPr>
        <w:t>DH10Bac</w:t>
      </w:r>
    </w:p>
    <w:p w:rsidR="0018722C">
      <w:pPr>
        <w:pStyle w:val="cw22"/>
        <w:topLinePunct/>
      </w:pPr>
      <w:r>
        <w:rPr>
          <w:rFonts w:ascii="宋体" w:eastAsia="宋体" w:hint="eastAsia"/>
          <w:b/>
        </w:rPr>
        <w:t>1. </w:t>
      </w:r>
      <w:r>
        <w:rPr>
          <w:rFonts w:ascii="宋体" w:eastAsia="宋体" w:hint="eastAsia"/>
          <w:b/>
        </w:rPr>
        <w:t>表达载体的构建</w:t>
      </w:r>
    </w:p>
    <w:p w:rsidR="0018722C">
      <w:pPr>
        <w:topLinePunct/>
      </w:pPr>
      <w:r>
        <w:t>根据</w:t>
      </w:r>
      <w:r>
        <w:rPr>
          <w:rFonts w:ascii="Times New Roman" w:hAnsi="Times New Roman" w:eastAsia="宋体"/>
        </w:rPr>
        <w:t>SRBSDV</w:t>
      </w:r>
      <w:r>
        <w:t>第</w:t>
      </w:r>
      <w:r>
        <w:rPr>
          <w:rFonts w:ascii="Times New Roman" w:hAnsi="Times New Roman" w:eastAsia="宋体"/>
        </w:rPr>
        <w:t>9</w:t>
      </w:r>
      <w:r>
        <w:t>条链的基因序列</w:t>
      </w:r>
      <w:r>
        <w:t>（</w:t>
      </w:r>
      <w:r>
        <w:rPr>
          <w:rFonts w:ascii="Times New Roman" w:hAnsi="Times New Roman" w:eastAsia="宋体"/>
        </w:rPr>
        <w:t>GenBank: </w:t>
      </w:r>
      <w:r>
        <w:rPr>
          <w:rFonts w:ascii="Times New Roman" w:hAnsi="Times New Roman" w:eastAsia="宋体"/>
        </w:rPr>
        <w:t>HM585271.1</w:t>
      </w:r>
      <w:r>
        <w:t>）</w:t>
      </w:r>
      <w:r>
        <w:t>设计扩增</w:t>
      </w:r>
      <w:r>
        <w:rPr>
          <w:rFonts w:ascii="Times New Roman" w:hAnsi="Times New Roman" w:eastAsia="宋体"/>
        </w:rPr>
        <w:t>P9-1</w:t>
      </w:r>
      <w:r>
        <w:t>基因完整开放阅读框缺失</w:t>
      </w:r>
      <w:r>
        <w:rPr>
          <w:rFonts w:ascii="Times New Roman" w:hAnsi="Times New Roman" w:eastAsia="宋体"/>
        </w:rPr>
        <w:t>C</w:t>
      </w:r>
      <w:r>
        <w:t>端</w:t>
      </w:r>
      <w:r>
        <w:rPr>
          <w:rFonts w:ascii="Times New Roman" w:hAnsi="Times New Roman" w:eastAsia="宋体"/>
        </w:rPr>
        <w:t>20</w:t>
      </w:r>
      <w:r>
        <w:t>个氨基酸的引物序列</w:t>
      </w:r>
      <w:r>
        <w:rPr>
          <w:rFonts w:ascii="Times New Roman" w:hAnsi="Times New Roman" w:eastAsia="宋体"/>
        </w:rPr>
        <w:t>P9-1ΔGF</w:t>
      </w:r>
      <w:r>
        <w:rPr>
          <w:rFonts w:ascii="Times New Roman" w:hAnsi="Times New Roman" w:eastAsia="宋体"/>
        </w:rPr>
        <w:t>/</w:t>
      </w:r>
      <w:r>
        <w:rPr>
          <w:rFonts w:ascii="Times New Roman" w:hAnsi="Times New Roman" w:eastAsia="宋体"/>
        </w:rPr>
        <w:t>R</w:t>
      </w:r>
      <w:r>
        <w:t>，基因序列为</w:t>
      </w:r>
      <w:r>
        <w:t>正体，引物</w:t>
      </w:r>
      <w:r>
        <w:rPr>
          <w:rFonts w:ascii="Times New Roman" w:hAnsi="Times New Roman" w:eastAsia="宋体"/>
        </w:rPr>
        <w:t>5'</w:t>
      </w:r>
      <w:r>
        <w:t>端的</w:t>
      </w:r>
      <w:r>
        <w:rPr>
          <w:rFonts w:ascii="Times New Roman" w:hAnsi="Times New Roman" w:eastAsia="宋体"/>
        </w:rPr>
        <w:t>gateway</w:t>
      </w:r>
      <w:r>
        <w:t>重组序列为斜体，参照</w:t>
      </w:r>
      <w:r>
        <w:rPr>
          <w:rFonts w:ascii="Times New Roman" w:hAnsi="Times New Roman" w:eastAsia="宋体"/>
        </w:rPr>
        <w:t>3.2.1.3</w:t>
      </w:r>
      <w:r>
        <w:t>的方法扩增</w:t>
      </w:r>
      <w:r>
        <w:rPr>
          <w:rFonts w:ascii="Times New Roman" w:hAnsi="Times New Roman" w:eastAsia="宋体"/>
        </w:rPr>
        <w:t>P9-1ΔC</w:t>
      </w:r>
      <w:r>
        <w:t>基因并重组获得入门载体</w:t>
      </w:r>
      <w:r>
        <w:rPr>
          <w:rFonts w:ascii="Times New Roman" w:hAnsi="Times New Roman" w:eastAsia="宋体"/>
        </w:rPr>
        <w:t>pDONOR221-P9-1ΔC</w:t>
      </w:r>
      <w:r>
        <w:rPr>
          <w:spacing w:val="-22"/>
        </w:rPr>
        <w:t xml:space="preserve">. </w:t>
      </w:r>
      <w:r>
        <w:t>按照</w:t>
      </w:r>
      <w:r>
        <w:rPr>
          <w:rFonts w:ascii="Times New Roman" w:hAnsi="Times New Roman" w:eastAsia="宋体"/>
        </w:rPr>
        <w:t>Invitrogen</w:t>
      </w:r>
      <w:r>
        <w:t>公司的</w:t>
      </w:r>
      <w:r>
        <w:rPr>
          <w:rFonts w:ascii="Times New Roman" w:hAnsi="Times New Roman" w:eastAsia="宋体"/>
        </w:rPr>
        <w:t>Gateway LR Clonase Enzyme Mix</w:t>
      </w:r>
      <w:r>
        <w:t>试剂盒说明将构建好的入门载体</w:t>
      </w:r>
      <w:r>
        <w:rPr>
          <w:rFonts w:ascii="Times New Roman" w:hAnsi="Times New Roman" w:eastAsia="宋体"/>
        </w:rPr>
        <w:t>pDONOR221-P9-1</w:t>
      </w:r>
      <w:r>
        <w:t>和</w:t>
      </w:r>
      <w:r>
        <w:rPr>
          <w:rFonts w:ascii="Times New Roman" w:hAnsi="Times New Roman" w:eastAsia="宋体"/>
        </w:rPr>
        <w:t>pDONOR221-P9-1ΔC</w:t>
      </w:r>
      <w:r>
        <w:t>分别与</w:t>
      </w:r>
      <w:r>
        <w:rPr>
          <w:rFonts w:ascii="Times New Roman" w:hAnsi="Times New Roman" w:eastAsia="宋体"/>
        </w:rPr>
        <w:t>gateway</w:t>
      </w:r>
      <w:r>
        <w:t>表达载体</w:t>
      </w:r>
      <w:r>
        <w:rPr>
          <w:rFonts w:ascii="Times New Roman" w:hAnsi="Times New Roman" w:eastAsia="宋体"/>
        </w:rPr>
        <w:t>pDEST8</w:t>
      </w:r>
      <w:r>
        <w:t>按以下反应体系混合</w:t>
      </w:r>
      <w:r>
        <w:t>，</w:t>
      </w:r>
    </w:p>
    <w:p w:rsidR="0018722C">
      <w:pPr>
        <w:topLinePunct/>
      </w:pPr>
      <w:r>
        <w:rPr>
          <w:rFonts w:ascii="Times New Roman" w:hAnsi="Times New Roman" w:eastAsia="Times New Roman"/>
        </w:rPr>
        <w:t>25</w:t>
      </w:r>
      <w:r>
        <w:t>℃条件下重组反应</w:t>
      </w:r>
      <w:r>
        <w:rPr>
          <w:rFonts w:ascii="Times New Roman" w:hAnsi="Times New Roman" w:eastAsia="Times New Roman"/>
        </w:rPr>
        <w:t>2 h</w:t>
      </w:r>
      <w:r>
        <w:t>。</w:t>
      </w:r>
    </w:p>
    <w:p w:rsidR="0018722C">
      <w:pPr>
        <w:pStyle w:val="BodyText"/>
        <w:tabs>
          <w:tab w:pos="5062" w:val="left" w:leader="none"/>
        </w:tabs>
        <w:spacing w:before="56"/>
        <w:ind w:leftChars="0" w:left="1461"/>
        <w:rPr>
          <w:rFonts w:ascii="Times New Roman" w:hAnsi="Times New Roman" w:eastAsia="Times New Roman"/>
        </w:rPr>
        <w:topLinePunct/>
      </w:pPr>
      <w:r>
        <w:t>重组入门载体质粒</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2</w:t>
      </w:r>
      <w:r>
        <w:rPr>
          <w:rFonts w:ascii="Times New Roman" w:hAnsi="Times New Roman" w:eastAsia="Times New Roman"/>
        </w:rPr>
        <w:t>μl</w:t>
      </w:r>
    </w:p>
    <w:p w:rsidR="0018722C">
      <w:pPr>
        <w:topLinePunct/>
      </w:pPr>
      <w:r>
        <w:rPr>
          <w:rFonts w:ascii="Times New Roman" w:hAnsi="Times New Roman" w:eastAsia="Times New Roman"/>
        </w:rPr>
        <w:t>pDEST8</w:t>
      </w:r>
      <w:r>
        <w:t>载体</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4</w:t>
      </w:r>
      <w:r>
        <w:rPr>
          <w:rFonts w:ascii="Times New Roman" w:hAnsi="Times New Roman" w:eastAsia="Times New Roman"/>
        </w:rPr>
        <w:t>μl</w:t>
      </w:r>
    </w:p>
    <w:p w:rsidR="0018722C">
      <w:pPr>
        <w:topLinePunct/>
      </w:pPr>
      <w:r>
        <w:rPr>
          <w:rFonts w:ascii="Times New Roman" w:hAnsi="Times New Roman" w:eastAsia="Times New Roman"/>
        </w:rPr>
        <w:t>LP</w:t>
      </w:r>
      <w:r>
        <w:t>酶</w:t>
      </w:r>
      <w:r>
        <w:rPr>
          <w:rFonts w:ascii="Times New Roman" w:hAnsi="Times New Roman" w:eastAsia="Times New Roman"/>
        </w:rPr>
        <w:t>0.4</w:t>
      </w:r>
      <w:r>
        <w:rPr>
          <w:rFonts w:ascii="Times New Roman" w:hAnsi="Times New Roman" w:eastAsia="Times New Roman"/>
        </w:rPr>
        <w:t>μl</w:t>
      </w:r>
    </w:p>
    <w:p w:rsidR="0018722C">
      <w:pPr>
        <w:topLinePunct/>
      </w:pPr>
      <w:r>
        <w:t>通过热击法将重组产物转化大肠杆菌</w:t>
      </w:r>
      <w:r>
        <w:rPr>
          <w:rFonts w:ascii="Times New Roman" w:hAnsi="Times New Roman" w:eastAsia="宋体"/>
        </w:rPr>
        <w:t>DH10Bac</w:t>
      </w:r>
      <w:r>
        <w:t>感受态细胞，并涂布于含</w:t>
      </w:r>
      <w:r>
        <w:rPr>
          <w:rFonts w:ascii="Times New Roman" w:hAnsi="Times New Roman" w:eastAsia="宋体"/>
        </w:rPr>
        <w:t>50</w:t>
      </w:r>
      <w:r w:rsidR="001852F3">
        <w:rPr>
          <w:rFonts w:ascii="Times New Roman" w:hAnsi="Times New Roman" w:eastAsia="宋体"/>
        </w:rPr>
        <w:t xml:space="preserve">μg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rPr>
          <w:rFonts w:ascii="Times New Roman" w:hAnsi="Times New Roman" w:eastAsia="宋体"/>
        </w:rPr>
        <w:t> </w:t>
      </w:r>
      <w:r>
        <w:rPr>
          <w:rFonts w:ascii="Times New Roman" w:hAnsi="Times New Roman" w:eastAsia="宋体"/>
        </w:rPr>
        <w:t>K</w:t>
      </w:r>
      <w:r>
        <w:rPr>
          <w:rFonts w:ascii="Times New Roman" w:hAnsi="Times New Roman" w:eastAsia="宋体"/>
        </w:rPr>
        <w:t>a</w:t>
      </w:r>
      <w:r>
        <w:rPr>
          <w:rFonts w:ascii="Times New Roman" w:hAnsi="Times New Roman" w:eastAsia="宋体"/>
        </w:rPr>
        <w:t>n</w:t>
      </w:r>
      <w:r>
        <w:rPr>
          <w:spacing w:val="-48"/>
        </w:rPr>
        <w:t xml:space="preserve">, </w:t>
      </w:r>
      <w:r>
        <w:rPr>
          <w:rFonts w:ascii="Times New Roman" w:hAnsi="Times New Roman" w:eastAsia="宋体"/>
        </w:rPr>
        <w:t>7</w:t>
      </w:r>
      <w:r>
        <w:rPr>
          <w:rFonts w:ascii="Times New Roman" w:hAnsi="Times New Roman" w:eastAsia="宋体"/>
        </w:rPr>
        <w:t>μg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rsidR="001852F3">
        <w:rPr>
          <w:rFonts w:ascii="Times New Roman" w:hAnsi="Times New Roman" w:eastAsia="宋体"/>
        </w:rPr>
        <w:t xml:space="preserve"> </w:t>
      </w:r>
      <w:r>
        <w:t>庆大霉素</w:t>
      </w:r>
      <w:r>
        <w:t>（</w:t>
      </w:r>
      <w:r>
        <w:rPr>
          <w:rFonts w:ascii="Times New Roman" w:hAnsi="Times New Roman" w:eastAsia="宋体"/>
        </w:rPr>
        <w:t>g</w:t>
      </w:r>
      <w:r>
        <w:rPr>
          <w:rFonts w:ascii="Times New Roman" w:hAnsi="Times New Roman" w:eastAsia="宋体"/>
          <w:spacing w:val="1"/>
        </w:rPr>
        <w:t>e</w:t>
      </w:r>
      <w:r>
        <w:rPr>
          <w:rFonts w:ascii="Times New Roman" w:hAnsi="Times New Roman" w:eastAsia="宋体"/>
          <w:spacing w:val="-2"/>
        </w:rPr>
        <w:t>n</w:t>
      </w:r>
      <w:r>
        <w:rPr>
          <w:rFonts w:ascii="Times New Roman" w:hAnsi="Times New Roman" w:eastAsia="宋体"/>
          <w:spacing w:val="2"/>
        </w:rPr>
        <w:t>t</w:t>
      </w:r>
      <w:r>
        <w:rPr>
          <w:rFonts w:ascii="Times New Roman" w:hAnsi="Times New Roman" w:eastAsia="宋体"/>
          <w:spacing w:val="1"/>
        </w:rPr>
        <w:t>a</w:t>
      </w:r>
      <w:r>
        <w:rPr>
          <w:rFonts w:ascii="Times New Roman" w:hAnsi="Times New Roman" w:eastAsia="宋体"/>
          <w:spacing w:val="-2"/>
        </w:rPr>
        <w:t>mi</w:t>
      </w:r>
      <w:r>
        <w:rPr>
          <w:rFonts w:ascii="Times New Roman" w:hAnsi="Times New Roman" w:eastAsia="宋体"/>
          <w:spacing w:val="1"/>
        </w:rPr>
        <w:t>c</w:t>
      </w:r>
      <w:r>
        <w:rPr>
          <w:rFonts w:ascii="Times New Roman" w:hAnsi="Times New Roman" w:eastAsia="宋体"/>
          <w:spacing w:val="-2"/>
        </w:rPr>
        <w:t>i</w:t>
      </w:r>
      <w:r>
        <w:rPr>
          <w:rFonts w:ascii="Times New Roman" w:hAnsi="Times New Roman" w:eastAsia="宋体"/>
          <w:spacing w:val="0"/>
        </w:rPr>
        <w:t>n</w:t>
      </w:r>
      <w:r>
        <w:rPr>
          <w:rFonts w:ascii="Times New Roman" w:hAnsi="Times New Roman" w:eastAsia="宋体"/>
          <w:spacing w:val="0"/>
        </w:rPr>
        <w:t>, </w:t>
      </w:r>
      <w:r>
        <w:rPr>
          <w:rFonts w:ascii="Times New Roman" w:hAnsi="Times New Roman" w:eastAsia="宋体"/>
          <w:w w:val="99"/>
        </w:rPr>
        <w:t>G</w:t>
      </w:r>
      <w:r>
        <w:rPr>
          <w:rFonts w:ascii="Times New Roman" w:hAnsi="Times New Roman" w:eastAsia="宋体"/>
          <w:spacing w:val="-1"/>
          <w:w w:val="99"/>
        </w:rPr>
        <w:t>e</w:t>
      </w:r>
      <w:r>
        <w:rPr>
          <w:rFonts w:ascii="Times New Roman" w:hAnsi="Times New Roman" w:eastAsia="宋体"/>
        </w:rPr>
        <w:t>n</w:t>
      </w:r>
      <w:r>
        <w:t>）</w:t>
      </w:r>
      <w:r>
        <w:t>，</w:t>
      </w:r>
      <w:r>
        <w:rPr>
          <w:rFonts w:ascii="Times New Roman" w:hAnsi="Times New Roman" w:eastAsia="宋体"/>
        </w:rPr>
        <w:t>50</w:t>
      </w:r>
      <w:r>
        <w:rPr>
          <w:rFonts w:ascii="Times New Roman" w:hAnsi="Times New Roman" w:eastAsia="宋体"/>
        </w:rPr>
        <w:t>μ</w:t>
      </w:r>
      <w:r>
        <w:rPr>
          <w:rFonts w:ascii="Times New Roman" w:hAnsi="Times New Roman" w:eastAsia="宋体"/>
        </w:rPr>
        <w:t>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rsidR="001852F3">
        <w:rPr>
          <w:rFonts w:ascii="Times New Roman" w:hAnsi="Times New Roman" w:eastAsia="宋体"/>
        </w:rPr>
        <w:t xml:space="preserve"> </w:t>
      </w:r>
      <w:r>
        <w:t>四环素</w:t>
      </w:r>
      <w:r>
        <w:t>（</w:t>
      </w:r>
      <w:r>
        <w:rPr>
          <w:rFonts w:ascii="Times New Roman" w:hAnsi="Times New Roman" w:eastAsia="宋体"/>
          <w:spacing w:val="-6"/>
        </w:rPr>
        <w:t>T</w:t>
      </w:r>
      <w:r>
        <w:rPr>
          <w:rFonts w:ascii="Times New Roman" w:hAnsi="Times New Roman" w:eastAsia="宋体"/>
          <w:spacing w:val="0"/>
        </w:rPr>
        <w:t>e</w:t>
      </w:r>
      <w:r>
        <w:rPr>
          <w:rFonts w:ascii="Times New Roman" w:hAnsi="Times New Roman" w:eastAsia="宋体"/>
          <w:spacing w:val="2"/>
        </w:rPr>
        <w:t>t</w:t>
      </w:r>
      <w:r>
        <w:rPr>
          <w:rFonts w:ascii="Times New Roman" w:hAnsi="Times New Roman" w:eastAsia="宋体"/>
          <w:spacing w:val="0"/>
        </w:rPr>
        <w:t>r</w:t>
      </w:r>
      <w:r>
        <w:rPr>
          <w:rFonts w:ascii="Times New Roman" w:hAnsi="Times New Roman" w:eastAsia="宋体"/>
          <w:spacing w:val="0"/>
        </w:rPr>
        <w:t>ac</w:t>
      </w:r>
      <w:r>
        <w:rPr>
          <w:rFonts w:ascii="Times New Roman" w:hAnsi="Times New Roman" w:eastAsia="宋体"/>
          <w:spacing w:val="-5"/>
        </w:rPr>
        <w:t>y</w:t>
      </w:r>
      <w:r>
        <w:rPr>
          <w:rFonts w:ascii="Times New Roman" w:hAnsi="Times New Roman" w:eastAsia="宋体"/>
          <w:spacing w:val="1"/>
        </w:rPr>
        <w:t>c</w:t>
      </w:r>
      <w:r>
        <w:rPr>
          <w:rFonts w:ascii="Times New Roman" w:hAnsi="Times New Roman" w:eastAsia="宋体"/>
        </w:rPr>
        <w:t>l</w:t>
      </w:r>
      <w:r>
        <w:rPr>
          <w:rFonts w:ascii="Times New Roman" w:hAnsi="Times New Roman" w:eastAsia="宋体"/>
          <w:spacing w:val="-2"/>
        </w:rPr>
        <w:t>i</w:t>
      </w:r>
      <w:r>
        <w:rPr>
          <w:rFonts w:ascii="Times New Roman" w:hAnsi="Times New Roman" w:eastAsia="宋体"/>
        </w:rPr>
        <w:t>ne, </w:t>
      </w:r>
      <w:r>
        <w:rPr>
          <w:rFonts w:ascii="Times New Roman" w:hAnsi="Times New Roman" w:eastAsia="宋体"/>
          <w:spacing w:val="-6"/>
        </w:rPr>
        <w:t>T</w:t>
      </w:r>
      <w:r>
        <w:rPr>
          <w:rFonts w:ascii="Times New Roman" w:hAnsi="Times New Roman" w:eastAsia="宋体"/>
          <w:spacing w:val="-3"/>
        </w:rPr>
        <w:t>e</w:t>
      </w:r>
      <w:r>
        <w:rPr>
          <w:rFonts w:ascii="Times New Roman" w:hAnsi="Times New Roman" w:eastAsia="宋体"/>
          <w:spacing w:val="2"/>
        </w:rPr>
        <w:t>t</w:t>
      </w:r>
      <w:r>
        <w:t>）</w:t>
      </w:r>
      <w:r>
        <w:t>，</w:t>
      </w:r>
      <w:r>
        <w:rPr>
          <w:rFonts w:ascii="Times New Roman" w:hAnsi="Times New Roman" w:eastAsia="宋体"/>
        </w:rPr>
        <w:t>100</w:t>
      </w:r>
      <w:r>
        <w:rPr>
          <w:rFonts w:ascii="Times New Roman" w:hAnsi="Times New Roman" w:eastAsia="宋体"/>
        </w:rPr>
        <w:t>μg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rPr>
          <w:rFonts w:ascii="Times New Roman" w:hAnsi="Times New Roman" w:eastAsia="宋体"/>
        </w:rPr>
        <w:t> </w:t>
      </w:r>
      <w:r>
        <w:rPr>
          <w:rFonts w:ascii="Times New Roman" w:hAnsi="Times New Roman" w:eastAsia="宋体"/>
        </w:rPr>
        <w:t>X</w:t>
      </w:r>
      <w:r>
        <w:rPr>
          <w:rFonts w:ascii="Times New Roman" w:hAnsi="Times New Roman" w:eastAsia="宋体"/>
        </w:rPr>
        <w:t>-</w:t>
      </w:r>
      <w:r>
        <w:rPr>
          <w:rFonts w:ascii="Times New Roman" w:hAnsi="Times New Roman" w:eastAsia="宋体"/>
        </w:rPr>
        <w:t>g</w:t>
      </w:r>
      <w:r>
        <w:rPr>
          <w:rFonts w:ascii="Times New Roman" w:hAnsi="Times New Roman" w:eastAsia="宋体"/>
        </w:rPr>
        <w:t>a</w:t>
      </w:r>
      <w:r>
        <w:rPr>
          <w:rFonts w:ascii="Times New Roman" w:hAnsi="Times New Roman" w:eastAsia="宋体"/>
        </w:rPr>
        <w:t>l</w:t>
      </w:r>
      <w:r>
        <w:rPr>
          <w:spacing w:val="-58"/>
          <w:w w:val="99"/>
        </w:rPr>
        <w:t xml:space="preserve">, </w:t>
      </w:r>
      <w:r>
        <w:rPr>
          <w:rFonts w:ascii="Times New Roman" w:hAnsi="Times New Roman" w:eastAsia="宋体"/>
        </w:rPr>
        <w:t>40</w:t>
      </w:r>
      <w:r>
        <w:rPr>
          <w:rFonts w:ascii="Times New Roman" w:hAnsi="Times New Roman" w:eastAsia="宋体"/>
        </w:rPr>
        <w:t>μg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rPr>
          <w:rFonts w:ascii="Times New Roman" w:hAnsi="Times New Roman" w:eastAsia="宋体"/>
        </w:rPr>
        <w:t> </w:t>
      </w:r>
      <w:r>
        <w:rPr>
          <w:rFonts w:ascii="Times New Roman" w:hAnsi="Times New Roman" w:eastAsia="宋体"/>
        </w:rPr>
        <w:t>I</w:t>
      </w:r>
      <w:r>
        <w:rPr>
          <w:rFonts w:ascii="Times New Roman" w:hAnsi="Times New Roman" w:eastAsia="宋体"/>
        </w:rPr>
        <w:t>P</w:t>
      </w:r>
      <w:r>
        <w:rPr>
          <w:rFonts w:ascii="Times New Roman" w:hAnsi="Times New Roman" w:eastAsia="宋体"/>
        </w:rPr>
        <w:t>T</w:t>
      </w:r>
      <w:r>
        <w:rPr>
          <w:rFonts w:ascii="Times New Roman" w:hAnsi="Times New Roman" w:eastAsia="宋体"/>
        </w:rPr>
        <w:t>G</w:t>
      </w:r>
      <w:r>
        <w:t>的</w:t>
      </w:r>
      <w:r>
        <w:rPr>
          <w:rFonts w:ascii="Times New Roman" w:hAnsi="Times New Roman" w:eastAsia="宋体"/>
        </w:rPr>
        <w:t>L</w:t>
      </w:r>
      <w:r>
        <w:rPr>
          <w:rFonts w:ascii="Times New Roman" w:hAnsi="Times New Roman" w:eastAsia="宋体"/>
        </w:rPr>
        <w:t>B</w:t>
      </w:r>
      <w:r>
        <w:t>平板上进行抗性筛选和蓝白斑筛选；</w:t>
      </w:r>
    </w:p>
    <w:p w:rsidR="0018722C">
      <w:pPr>
        <w:topLinePunct/>
      </w:pPr>
      <w:r>
        <w:rPr>
          <w:rFonts w:ascii="Times New Roman" w:hAnsi="Times New Roman" w:eastAsia="Times New Roman"/>
        </w:rPr>
        <w:t>37</w:t>
      </w:r>
      <w:r>
        <w:t>℃培养</w:t>
      </w:r>
      <w:r>
        <w:rPr>
          <w:rFonts w:ascii="Times New Roman" w:hAnsi="Times New Roman" w:eastAsia="Times New Roman"/>
        </w:rPr>
        <w:t>48 h</w:t>
      </w:r>
      <w:r>
        <w:t>后，挑取白色单菌落并重新接种至新的含</w:t>
      </w:r>
      <w:r>
        <w:rPr>
          <w:rFonts w:ascii="Times New Roman" w:hAnsi="Times New Roman" w:eastAsia="Times New Roman"/>
        </w:rPr>
        <w:t>50</w:t>
      </w:r>
      <w:r w:rsidR="001852F3">
        <w:rPr>
          <w:rFonts w:ascii="Times New Roman" w:hAnsi="Times New Roman" w:eastAsia="Times New Roman"/>
        </w:rPr>
        <w:t xml:space="preserve">μg</w:t>
      </w:r>
      <w:r>
        <w:rPr>
          <w:rFonts w:ascii="Times New Roman" w:hAnsi="Times New Roman" w:eastAsia="Times New Roman"/>
        </w:rPr>
        <w:t>/</w:t>
      </w:r>
      <w:r>
        <w:rPr>
          <w:rFonts w:ascii="Times New Roman" w:hAnsi="Times New Roman" w:eastAsia="Times New Roman"/>
        </w:rPr>
        <w:t xml:space="preserve">mL </w:t>
      </w:r>
      <w:r>
        <w:rPr>
          <w:rFonts w:ascii="Times New Roman" w:hAnsi="Times New Roman" w:eastAsia="Times New Roman"/>
        </w:rPr>
        <w:t>Kan</w:t>
      </w:r>
      <w:r>
        <w:rPr>
          <w:spacing w:val="-2"/>
        </w:rPr>
        <w:t xml:space="preserve">, </w:t>
      </w:r>
      <w:r>
        <w:rPr>
          <w:rFonts w:ascii="Times New Roman" w:hAnsi="Times New Roman" w:eastAsia="Times New Roman"/>
        </w:rPr>
        <w:t>7</w:t>
      </w: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mL Gen</w:t>
      </w:r>
      <w:r>
        <w:t xml:space="preserve">, </w:t>
      </w:r>
      <w:r>
        <w:rPr>
          <w:rFonts w:ascii="Times New Roman" w:hAnsi="Times New Roman" w:eastAsia="Times New Roman"/>
        </w:rPr>
        <w:t>50</w:t>
      </w:r>
      <w:r w:rsidR="001852F3">
        <w:rPr>
          <w:rFonts w:ascii="Times New Roman" w:hAnsi="Times New Roman" w:eastAsia="Times New Roman"/>
        </w:rPr>
        <w:t xml:space="preserve">μg</w:t>
      </w:r>
      <w:r>
        <w:rPr>
          <w:rFonts w:ascii="Times New Roman" w:hAnsi="Times New Roman" w:eastAsia="Times New Roman"/>
        </w:rPr>
        <w:t>/</w:t>
      </w:r>
      <w:r>
        <w:rPr>
          <w:rFonts w:ascii="Times New Roman" w:hAnsi="Times New Roman" w:eastAsia="Times New Roman"/>
        </w:rPr>
        <w:t>mL Tet</w:t>
      </w:r>
      <w:r>
        <w:t xml:space="preserve">, </w:t>
      </w:r>
      <w:r>
        <w:rPr>
          <w:rFonts w:ascii="Times New Roman" w:hAnsi="Times New Roman" w:eastAsia="Times New Roman"/>
        </w:rPr>
        <w:t>100</w:t>
      </w:r>
      <w:r w:rsidR="001852F3">
        <w:rPr>
          <w:rFonts w:ascii="Times New Roman" w:hAnsi="Times New Roman" w:eastAsia="Times New Roman"/>
        </w:rPr>
        <w:t xml:space="preserve">μg</w:t>
      </w:r>
      <w:r>
        <w:rPr>
          <w:rFonts w:ascii="Times New Roman" w:hAnsi="Times New Roman" w:eastAsia="Times New Roman"/>
        </w:rPr>
        <w:t>/</w:t>
      </w:r>
      <w:r>
        <w:rPr>
          <w:rFonts w:ascii="Times New Roman" w:hAnsi="Times New Roman" w:eastAsia="Times New Roman"/>
        </w:rPr>
        <w:t>mL X-gal</w:t>
      </w:r>
      <w:r>
        <w:t xml:space="preserve">, </w:t>
      </w:r>
      <w:r>
        <w:rPr>
          <w:rFonts w:ascii="Times New Roman" w:hAnsi="Times New Roman" w:eastAsia="Times New Roman"/>
        </w:rPr>
        <w:t>40</w:t>
      </w:r>
      <w:r w:rsidR="001852F3">
        <w:rPr>
          <w:rFonts w:ascii="Times New Roman" w:hAnsi="Times New Roman" w:eastAsia="Times New Roman"/>
        </w:rPr>
        <w:t xml:space="preserve">μg</w:t>
      </w:r>
      <w:r>
        <w:rPr>
          <w:rFonts w:ascii="Times New Roman" w:hAnsi="Times New Roman" w:eastAsia="Times New Roman"/>
        </w:rPr>
        <w:t>/</w:t>
      </w:r>
      <w:r>
        <w:rPr>
          <w:rFonts w:ascii="Times New Roman" w:hAnsi="Times New Roman" w:eastAsia="Times New Roman"/>
        </w:rPr>
        <w:t xml:space="preserve">mL IPTG</w:t>
      </w:r>
      <w:r>
        <w:t>的</w:t>
      </w:r>
      <w:r>
        <w:rPr>
          <w:rFonts w:ascii="Times New Roman" w:hAnsi="Times New Roman" w:eastAsia="Times New Roman"/>
        </w:rPr>
        <w:t>LB</w:t>
      </w:r>
      <w:r>
        <w:t>平板上，</w:t>
      </w:r>
      <w:r>
        <w:rPr>
          <w:rFonts w:ascii="Times New Roman" w:hAnsi="Times New Roman" w:eastAsia="Times New Roman"/>
        </w:rPr>
        <w:t>37</w:t>
      </w:r>
      <w:r>
        <w:t>℃培养</w:t>
      </w:r>
      <w:r>
        <w:t>过夜；挑取仍为白色的菌落接种于含</w:t>
      </w:r>
      <w:r>
        <w:rPr>
          <w:rFonts w:ascii="Times New Roman" w:hAnsi="Times New Roman" w:eastAsia="Times New Roman"/>
        </w:rPr>
        <w:t>50</w:t>
      </w:r>
      <w:r w:rsidR="001852F3">
        <w:rPr>
          <w:rFonts w:ascii="Times New Roman" w:hAnsi="Times New Roman" w:eastAsia="Times New Roman"/>
        </w:rPr>
        <w:t xml:space="preserve">μg</w:t>
      </w:r>
      <w:r>
        <w:rPr>
          <w:rFonts w:ascii="Times New Roman" w:hAnsi="Times New Roman" w:eastAsia="Times New Roman"/>
        </w:rPr>
        <w:t>/</w:t>
      </w:r>
      <w:r>
        <w:rPr>
          <w:rFonts w:ascii="Times New Roman" w:hAnsi="Times New Roman" w:eastAsia="Times New Roman"/>
        </w:rPr>
        <w:t xml:space="preserve">mL </w:t>
      </w:r>
      <w:r>
        <w:rPr>
          <w:rFonts w:ascii="Times New Roman" w:hAnsi="Times New Roman" w:eastAsia="Times New Roman"/>
        </w:rPr>
        <w:t>Kan</w:t>
      </w:r>
      <w:r>
        <w:rPr>
          <w:spacing w:val="-2"/>
        </w:rPr>
        <w:t xml:space="preserve">, </w:t>
      </w:r>
      <w:r>
        <w:rPr>
          <w:rFonts w:ascii="Times New Roman" w:hAnsi="Times New Roman" w:eastAsia="Times New Roman"/>
        </w:rPr>
        <w:t>7</w:t>
      </w: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 xml:space="preserve">mL </w:t>
      </w:r>
      <w:r>
        <w:rPr>
          <w:rFonts w:ascii="Times New Roman" w:hAnsi="Times New Roman" w:eastAsia="Times New Roman"/>
        </w:rPr>
        <w:t>Gen</w:t>
      </w:r>
      <w:r>
        <w:rPr>
          <w:spacing w:val="-2"/>
        </w:rPr>
        <w:t xml:space="preserve">, </w:t>
      </w:r>
      <w:r>
        <w:rPr>
          <w:rFonts w:ascii="Times New Roman" w:hAnsi="Times New Roman" w:eastAsia="Times New Roman"/>
        </w:rPr>
        <w:t>50</w:t>
      </w:r>
      <w:r>
        <w:rPr>
          <w:rFonts w:ascii="Times New Roman" w:hAnsi="Times New Roman" w:eastAsia="Times New Roman"/>
        </w:rPr>
        <w:t>μg</w:t>
      </w:r>
      <w:r>
        <w:rPr>
          <w:rFonts w:ascii="Times New Roman" w:hAnsi="Times New Roman" w:eastAsia="Times New Roman"/>
        </w:rPr>
        <w:t>/</w:t>
      </w:r>
      <w:r>
        <w:rPr>
          <w:rFonts w:ascii="Times New Roman" w:hAnsi="Times New Roman" w:eastAsia="Times New Roman"/>
        </w:rPr>
        <w:t xml:space="preserve">mL </w:t>
      </w:r>
      <w:r>
        <w:rPr>
          <w:rFonts w:ascii="Times New Roman" w:hAnsi="Times New Roman" w:eastAsia="Times New Roman"/>
        </w:rPr>
        <w:t>Tet</w:t>
      </w:r>
      <w:r>
        <w:t>的液体</w:t>
      </w:r>
      <w:r>
        <w:rPr>
          <w:rFonts w:ascii="Times New Roman" w:hAnsi="Times New Roman" w:eastAsia="Times New Roman"/>
        </w:rPr>
        <w:t>LB</w:t>
      </w:r>
      <w:r>
        <w:t>培养基中，</w:t>
      </w:r>
      <w:r>
        <w:rPr>
          <w:rFonts w:ascii="Times New Roman" w:hAnsi="Times New Roman" w:eastAsia="Times New Roman"/>
        </w:rPr>
        <w:t>37</w:t>
      </w:r>
      <w:r>
        <w:t>℃，</w:t>
      </w:r>
      <w:r>
        <w:rPr>
          <w:rFonts w:ascii="Times New Roman" w:hAnsi="Times New Roman" w:eastAsia="Times New Roman"/>
        </w:rPr>
        <w:t>250 rpm</w:t>
      </w:r>
      <w:r>
        <w:t>震荡培养过夜，用于</w:t>
      </w:r>
      <w:r>
        <w:rPr>
          <w:rFonts w:ascii="Times New Roman" w:hAnsi="Times New Roman" w:eastAsia="Times New Roman"/>
        </w:rPr>
        <w:t>Bacmid DNA</w:t>
      </w:r>
      <w:r>
        <w:t>质粒</w:t>
      </w:r>
      <w:r>
        <w:t>的</w:t>
      </w:r>
    </w:p>
    <w:p w:rsidR="0018722C">
      <w:pPr>
        <w:topLinePunct/>
      </w:pPr>
      <w:r>
        <w:t>提取。</w:t>
      </w:r>
    </w:p>
    <w:p w:rsidR="0018722C">
      <w:pPr>
        <w:pStyle w:val="cw22"/>
        <w:topLinePunct/>
      </w:pPr>
      <w:r>
        <w:rPr>
          <w:rFonts w:cstheme="minorBidi" w:hAnsiTheme="minorHAnsi" w:eastAsiaTheme="minorHAnsi" w:asciiTheme="minorHAnsi" w:ascii="宋体" w:hAnsi="宋体" w:eastAsia="宋体" w:cs="宋体"/>
          <w:b/>
        </w:rPr>
        <w:t>2. </w:t>
      </w:r>
      <w:r>
        <w:rPr>
          <w:b/>
          <w:rFonts w:ascii="Times New Roman" w:eastAsia="宋体" w:cstheme="minorBidi" w:hAnsiTheme="minorHAnsi" w:hAnsi="宋体" w:cs="宋体"/>
        </w:rPr>
        <w:t>Bacmid</w:t>
      </w:r>
      <w:r>
        <w:rPr>
          <w:b/>
          <w:rFonts w:ascii="Times New Roman" w:eastAsia="宋体" w:cstheme="minorBidi" w:hAnsiTheme="minorHAnsi" w:hAnsi="宋体" w:cs="宋体"/>
        </w:rPr>
        <w:t> </w:t>
      </w:r>
      <w:r>
        <w:rPr>
          <w:b/>
          <w:rFonts w:ascii="Times New Roman" w:eastAsia="宋体" w:cstheme="minorBidi" w:hAnsiTheme="minorHAnsi" w:hAnsi="宋体" w:cs="宋体"/>
        </w:rPr>
        <w:t>DNA</w:t>
      </w:r>
      <w:r>
        <w:rPr>
          <w:rFonts w:cstheme="minorBidi" w:hAnsiTheme="minorHAnsi" w:eastAsiaTheme="minorHAnsi" w:asciiTheme="minorHAnsi" w:ascii="宋体" w:hAnsi="宋体" w:eastAsia="宋体" w:cs="宋体"/>
          <w:b/>
        </w:rPr>
        <w:t>质粒的提取</w:t>
      </w:r>
    </w:p>
    <w:p w:rsidR="0018722C">
      <w:pPr>
        <w:topLinePunct/>
      </w:pPr>
      <w:r>
        <w:t>参照刘瑛的碱裂解方法提取</w:t>
      </w:r>
      <w:r>
        <w:rPr>
          <w:rFonts w:ascii="Times New Roman" w:eastAsia="宋体"/>
        </w:rPr>
        <w:t>B</w:t>
      </w:r>
      <w:r>
        <w:rPr>
          <w:rFonts w:ascii="Times New Roman" w:eastAsia="宋体"/>
        </w:rPr>
        <w:t>a</w:t>
      </w:r>
      <w:r>
        <w:rPr>
          <w:rFonts w:ascii="Times New Roman" w:eastAsia="宋体"/>
        </w:rPr>
        <w:t>c</w:t>
      </w:r>
      <w:r>
        <w:rPr>
          <w:rFonts w:ascii="Times New Roman" w:eastAsia="宋体"/>
        </w:rPr>
        <w:t>m</w:t>
      </w:r>
      <w:r>
        <w:rPr>
          <w:rFonts w:ascii="Times New Roman" w:eastAsia="宋体"/>
        </w:rPr>
        <w:t>i</w:t>
      </w:r>
      <w:r>
        <w:rPr>
          <w:rFonts w:ascii="Times New Roman" w:eastAsia="宋体"/>
        </w:rPr>
        <w:t>d</w:t>
      </w:r>
      <w:r>
        <w:rPr>
          <w:rFonts w:ascii="Times New Roman" w:eastAsia="宋体"/>
        </w:rPr>
        <w:t> </w:t>
      </w:r>
      <w:r>
        <w:rPr>
          <w:rFonts w:ascii="Times New Roman" w:eastAsia="宋体"/>
        </w:rPr>
        <w:t>D</w:t>
      </w:r>
      <w:r>
        <w:rPr>
          <w:rFonts w:ascii="Times New Roman" w:eastAsia="宋体"/>
        </w:rPr>
        <w:t>N</w:t>
      </w:r>
      <w:r>
        <w:rPr>
          <w:rFonts w:ascii="Times New Roman" w:eastAsia="宋体"/>
        </w:rPr>
        <w:t>A</w:t>
      </w:r>
      <w:r>
        <w:t>质粒</w:t>
      </w:r>
      <w:r>
        <w:t>（</w:t>
      </w:r>
      <w:r>
        <w:t>刘瑛，</w:t>
      </w:r>
      <w:r>
        <w:rPr>
          <w:rFonts w:ascii="Times New Roman" w:eastAsia="宋体"/>
        </w:rPr>
        <w:t>20</w:t>
      </w:r>
      <w:r>
        <w:rPr>
          <w:rFonts w:ascii="Times New Roman" w:eastAsia="宋体"/>
        </w:rPr>
        <w:t>1</w:t>
      </w:r>
      <w:r>
        <w:rPr>
          <w:rFonts w:ascii="Times New Roman" w:eastAsia="宋体"/>
        </w:rPr>
        <w:t>1</w:t>
      </w:r>
      <w:r>
        <w:t>）</w:t>
      </w:r>
      <w:r>
        <w:t>，由于</w:t>
      </w:r>
      <w:r>
        <w:rPr>
          <w:rFonts w:ascii="Times New Roman" w:eastAsia="宋体"/>
        </w:rPr>
        <w:t>B</w:t>
      </w:r>
      <w:r>
        <w:rPr>
          <w:rFonts w:ascii="Times New Roman" w:eastAsia="宋体"/>
        </w:rPr>
        <w:t>a</w:t>
      </w:r>
      <w:r>
        <w:rPr>
          <w:rFonts w:ascii="Times New Roman" w:eastAsia="宋体"/>
        </w:rPr>
        <w:t>c</w:t>
      </w:r>
      <w:r>
        <w:rPr>
          <w:rFonts w:ascii="Times New Roman" w:eastAsia="宋体"/>
        </w:rPr>
        <w:t>m</w:t>
      </w:r>
      <w:r>
        <w:rPr>
          <w:rFonts w:ascii="Times New Roman" w:eastAsia="宋体"/>
        </w:rPr>
        <w:t>i</w:t>
      </w:r>
      <w:r>
        <w:rPr>
          <w:rFonts w:ascii="Times New Roman" w:eastAsia="宋体"/>
        </w:rPr>
        <w:t>d</w:t>
      </w:r>
    </w:p>
    <w:p w:rsidR="0018722C">
      <w:pPr>
        <w:topLinePunct/>
      </w:pPr>
      <w:r>
        <w:rPr>
          <w:rFonts w:ascii="Times New Roman" w:hAnsi="Times New Roman" w:eastAsia="宋体"/>
        </w:rPr>
        <w:t>DNA</w:t>
      </w:r>
      <w:r>
        <w:t>质粒将用于无菌状态下侵染</w:t>
      </w:r>
      <w:r>
        <w:rPr>
          <w:rFonts w:ascii="Times New Roman" w:hAnsi="Times New Roman" w:eastAsia="宋体"/>
        </w:rPr>
        <w:t>Sf9</w:t>
      </w:r>
      <w:r>
        <w:t>细胞，因此质粒提取过程需要在超净台中</w:t>
      </w:r>
      <w:r>
        <w:t>进行，且所用试剂均需灭菌，防止污染。以提取的</w:t>
      </w:r>
      <w:r>
        <w:rPr>
          <w:rFonts w:ascii="Times New Roman" w:hAnsi="Times New Roman" w:eastAsia="宋体"/>
        </w:rPr>
        <w:t>DNA</w:t>
      </w:r>
      <w:r>
        <w:t>为模板按照扩增目的基</w:t>
      </w:r>
      <w:r>
        <w:t>因片段的反应体系和反应条件用</w:t>
      </w:r>
      <w:r>
        <w:rPr>
          <w:rFonts w:ascii="Times New Roman" w:hAnsi="Times New Roman" w:eastAsia="宋体"/>
        </w:rPr>
        <w:t>Dr</w:t>
      </w:r>
      <w:r>
        <w:rPr>
          <w:rFonts w:ascii="Times New Roman" w:hAnsi="Times New Roman" w:eastAsia="宋体"/>
        </w:rPr>
        <w:t>e</w:t>
      </w:r>
      <w:r>
        <w:rPr>
          <w:rFonts w:ascii="Times New Roman" w:hAnsi="Times New Roman" w:eastAsia="宋体"/>
        </w:rPr>
        <w:t>a</w:t>
      </w:r>
      <w:r>
        <w:rPr>
          <w:rFonts w:ascii="Times New Roman" w:hAnsi="Times New Roman" w:eastAsia="宋体"/>
        </w:rPr>
        <w:t>m </w:t>
      </w:r>
      <w:r>
        <w:rPr>
          <w:rFonts w:ascii="Times New Roman" w:hAnsi="Times New Roman" w:eastAsia="宋体"/>
        </w:rPr>
        <w:t>T</w:t>
      </w:r>
      <w:r>
        <w:rPr>
          <w:rFonts w:ascii="Times New Roman" w:hAnsi="Times New Roman" w:eastAsia="宋体"/>
        </w:rPr>
        <w:t>a</w:t>
      </w:r>
      <w:r>
        <w:rPr>
          <w:rFonts w:ascii="Times New Roman" w:hAnsi="Times New Roman" w:eastAsia="宋体"/>
        </w:rPr>
        <w:t>q</w:t>
      </w:r>
      <w:r>
        <w:t>酶进行</w:t>
      </w:r>
      <w:r>
        <w:rPr>
          <w:rFonts w:ascii="Times New Roman" w:hAnsi="Times New Roman" w:eastAsia="宋体"/>
        </w:rPr>
        <w:t>P</w:t>
      </w:r>
      <w:r>
        <w:rPr>
          <w:rFonts w:ascii="Times New Roman" w:hAnsi="Times New Roman" w:eastAsia="宋体"/>
        </w:rPr>
        <w:t>C</w:t>
      </w:r>
      <w:r>
        <w:rPr>
          <w:rFonts w:ascii="Times New Roman" w:hAnsi="Times New Roman" w:eastAsia="宋体"/>
        </w:rPr>
        <w:t>R</w:t>
      </w:r>
      <w:r>
        <w:t>，琼脂糖凝胶电泳检测为</w:t>
      </w:r>
      <w:r>
        <w:t>阳性的质粒即为构建成功的重组穿梭质粒</w:t>
      </w:r>
      <w:r>
        <w:rPr>
          <w:rFonts w:ascii="Times New Roman" w:hAnsi="Times New Roman" w:eastAsia="宋体"/>
        </w:rPr>
        <w:t>Bacmid-P9-1</w:t>
      </w:r>
      <w:r>
        <w:t>和</w:t>
      </w:r>
      <w:r>
        <w:rPr>
          <w:rFonts w:ascii="Times New Roman" w:hAnsi="Times New Roman" w:eastAsia="宋体"/>
        </w:rPr>
        <w:t>Bacmid-P9-1ΔC</w:t>
      </w:r>
      <w:r>
        <w:t>。</w:t>
      </w:r>
    </w:p>
    <w:p w:rsidR="0018722C">
      <w:pPr>
        <w:pStyle w:val="Heading4"/>
        <w:topLinePunct/>
        <w:ind w:left="200" w:hangingChars="200" w:hanging="200"/>
      </w:pPr>
      <w:r>
        <w:rPr>
          <w:b/>
        </w:rPr>
        <w:t>3.2.2.2</w:t>
      </w:r>
      <w:r>
        <w:t xml:space="preserve"> </w:t>
      </w:r>
      <w:r>
        <w:t>重组穿梭质粒转染</w:t>
      </w:r>
      <w:r>
        <w:rPr>
          <w:b/>
        </w:rPr>
        <w:t>Sf9</w:t>
      </w:r>
      <w:r>
        <w:t>细胞</w:t>
      </w:r>
    </w:p>
    <w:p w:rsidR="0018722C">
      <w:pPr>
        <w:topLinePunct/>
      </w:pPr>
      <w:r>
        <w:t>参照</w:t>
      </w:r>
      <w:r>
        <w:rPr>
          <w:rFonts w:ascii="Times New Roman" w:eastAsia="Times New Roman"/>
        </w:rPr>
        <w:t>Bac-to-Bac</w:t>
      </w:r>
      <w:r>
        <w:t>杆状病毒表达系统操作手册将重组穿梭质粒</w:t>
      </w:r>
    </w:p>
    <w:p w:rsidR="0018722C">
      <w:pPr>
        <w:topLinePunct/>
      </w:pPr>
      <w:r>
        <w:rPr>
          <w:rFonts w:ascii="Times New Roman" w:hAnsi="Times New Roman" w:eastAsia="Times New Roman"/>
        </w:rPr>
        <w:t>Bacmid-P9-1</w:t>
      </w:r>
      <w:r>
        <w:t>和</w:t>
      </w:r>
      <w:r>
        <w:rPr>
          <w:rFonts w:ascii="Times New Roman" w:hAnsi="Times New Roman" w:eastAsia="Times New Roman"/>
        </w:rPr>
        <w:t>Bacmid-P9-1ΔC</w:t>
      </w:r>
      <w:r>
        <w:t>分别转染至</w:t>
      </w:r>
      <w:r>
        <w:rPr>
          <w:rFonts w:ascii="Times New Roman" w:hAnsi="Times New Roman" w:eastAsia="Times New Roman"/>
        </w:rPr>
        <w:t>Sf9</w:t>
      </w:r>
      <w:r>
        <w:t>细胞中，具体操作步骤如下：</w:t>
      </w:r>
    </w:p>
    <w:p w:rsidR="0018722C">
      <w:pPr>
        <w:pStyle w:val="cw22"/>
        <w:topLinePunct/>
      </w:pPr>
      <w:r>
        <w:rPr>
          <w:rFonts w:ascii="宋体" w:hAnsi="宋体" w:eastAsia="宋体" w:hint="eastAsia"/>
        </w:rPr>
        <w:t>(</w:t>
      </w:r>
      <w:r>
        <w:rPr>
          <w:rFonts w:ascii="宋体" w:hAnsi="宋体" w:eastAsia="宋体" w:hint="eastAsia"/>
        </w:rPr>
        <w:t xml:space="preserve">1</w:t>
      </w:r>
      <w:r>
        <w:rPr>
          <w:rFonts w:ascii="宋体" w:hAnsi="宋体" w:eastAsia="宋体" w:hint="eastAsia"/>
        </w:rPr>
        <w:t>)</w:t>
      </w:r>
      <w:r>
        <w:rPr>
          <w:rFonts w:ascii="宋体" w:hAnsi="宋体" w:eastAsia="宋体" w:hint="eastAsia"/>
        </w:rPr>
        <w:t>配置转染培养基</w:t>
      </w:r>
      <w:r>
        <w:rPr>
          <w:rFonts w:ascii="宋体" w:hAnsi="宋体" w:eastAsia="宋体" w:hint="eastAsia"/>
        </w:rPr>
        <w:t>（</w:t>
      </w:r>
      <w:r>
        <w:rPr>
          <w:w w:val="99"/>
          <w:sz w:val="24"/>
        </w:rPr>
        <w:t>10</w:t>
      </w:r>
      <w:r>
        <w:rPr>
          <w:spacing w:val="0"/>
          <w:w w:val="99"/>
          <w:sz w:val="24"/>
        </w:rPr>
        <w:t> </w:t>
      </w:r>
      <w:r>
        <w:rPr>
          <w:spacing w:val="-2"/>
          <w:w w:val="99"/>
          <w:sz w:val="24"/>
        </w:rPr>
        <w:t>m</w:t>
      </w:r>
      <w:r>
        <w:rPr>
          <w:spacing w:val="-2"/>
          <w:w w:val="99"/>
          <w:sz w:val="24"/>
        </w:rPr>
        <w:t>l</w:t>
      </w:r>
      <w:r>
        <w:rPr>
          <w:rFonts w:ascii="宋体" w:hAnsi="宋体" w:eastAsia="宋体" w:hint="eastAsia"/>
        </w:rPr>
        <w:t>）</w:t>
      </w:r>
      <w:r>
        <w:rPr>
          <w:rFonts w:ascii="宋体" w:hAnsi="宋体" w:eastAsia="宋体" w:hint="eastAsia"/>
        </w:rPr>
        <w:t>：取</w:t>
      </w:r>
      <w:r>
        <w:t>8</w:t>
      </w:r>
      <w:r>
        <w:t>.</w:t>
      </w:r>
      <w:r>
        <w:t>5</w:t>
      </w:r>
      <w:r>
        <w:t> </w:t>
      </w:r>
      <w:r>
        <w:t>m</w:t>
      </w:r>
      <w:r>
        <w:t>l</w:t>
      </w:r>
      <w:r>
        <w:t> </w:t>
      </w:r>
      <w:r>
        <w:t>G</w:t>
      </w:r>
      <w:r>
        <w:t>r</w:t>
      </w:r>
      <w:r>
        <w:t>ac</w:t>
      </w:r>
      <w:r>
        <w:t>e</w:t>
      </w:r>
      <w:r>
        <w:rPr>
          <w:spacing w:val="-9"/>
          <w:w w:val="99"/>
        </w:rPr>
        <w:t>'</w:t>
      </w:r>
      <w:r>
        <w:t>s</w:t>
      </w:r>
      <w:r>
        <w:t> </w:t>
      </w:r>
      <w:r>
        <w:t>M</w:t>
      </w:r>
      <w:r>
        <w:t>e</w:t>
      </w:r>
      <w:r>
        <w:t>d</w:t>
      </w:r>
      <w:r>
        <w:t>i</w:t>
      </w:r>
      <w:r>
        <w:t>u</w:t>
      </w:r>
      <w:r>
        <w:t>m</w:t>
      </w:r>
      <w:r/>
      <w:r w:rsidR="001852F3">
        <w:t xml:space="preserve"> </w:t>
      </w:r>
      <w:r>
        <w:rPr>
          <w:rFonts w:ascii="宋体" w:hAnsi="宋体" w:eastAsia="宋体" w:hint="eastAsia"/>
        </w:rPr>
        <w:t>和</w:t>
      </w:r>
      <w:r>
        <w:t>1</w:t>
      </w:r>
      <w:r>
        <w:t>.</w:t>
      </w:r>
      <w:r>
        <w:t>5</w:t>
      </w:r>
      <w:r>
        <w:t> </w:t>
      </w:r>
      <w:r>
        <w:t>m</w:t>
      </w:r>
      <w:r>
        <w:t>l</w:t>
      </w:r>
      <w:r>
        <w:t> </w:t>
      </w:r>
      <w:r>
        <w:t>S</w:t>
      </w:r>
      <w:r>
        <w:t>F</w:t>
      </w:r>
      <w:r>
        <w:t>90</w:t>
      </w:r>
      <w:r>
        <w:t>0</w:t>
      </w:r>
      <w:r>
        <w:rPr>
          <w:rFonts w:ascii="宋体" w:hAnsi="宋体" w:eastAsia="宋体" w:hint="eastAsia"/>
        </w:rPr>
        <w:t>Ⅲ</w:t>
      </w:r>
    </w:p>
    <w:p w:rsidR="0018722C">
      <w:pPr>
        <w:topLinePunct/>
      </w:pPr>
      <w:r>
        <w:t>（</w:t>
      </w:r>
      <w:r>
        <w:t>含</w:t>
      </w:r>
      <w:r>
        <w:rPr>
          <w:rFonts w:ascii="Times New Roman" w:eastAsia="Times New Roman"/>
        </w:rPr>
        <w:t>10 % FBS</w:t>
      </w:r>
      <w:r>
        <w:t>和</w:t>
      </w:r>
      <w:r>
        <w:rPr>
          <w:rFonts w:ascii="Times New Roman" w:eastAsia="Times New Roman"/>
        </w:rPr>
        <w:t>2 %</w:t>
      </w:r>
      <w:r w:rsidR="001852F3">
        <w:rPr>
          <w:rFonts w:ascii="Times New Roman" w:eastAsia="Times New Roman"/>
        </w:rPr>
        <w:t xml:space="preserve"> </w:t>
      </w:r>
      <w:r>
        <w:t>的青链霉素抗生素</w:t>
      </w:r>
      <w:r>
        <w:t>）</w:t>
      </w:r>
      <w:r>
        <w:t>混合配置转染培养基；</w:t>
      </w:r>
    </w:p>
    <w:p w:rsidR="0018722C">
      <w:pPr>
        <w:pStyle w:val="cw22"/>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向</w:t>
      </w:r>
      <w:r>
        <w:t>6</w:t>
      </w:r>
      <w:r>
        <w:rPr>
          <w:rFonts w:ascii="宋体" w:hAnsi="宋体" w:eastAsia="宋体" w:hint="eastAsia"/>
        </w:rPr>
        <w:t>孔板的每个孔加入约</w:t>
      </w:r>
      <w:r>
        <w:t>9</w:t>
      </w:r>
      <w:r>
        <w:rPr>
          <w:rFonts w:ascii="宋体" w:hAnsi="宋体" w:eastAsia="宋体" w:hint="eastAsia"/>
        </w:rPr>
        <w:t>×</w:t>
      </w:r>
      <w:r>
        <w:t>10</w:t>
      </w:r>
      <w:r>
        <w:t>5</w:t>
      </w:r>
      <w:r>
        <w:rPr>
          <w:rFonts w:ascii="宋体" w:hAnsi="宋体" w:eastAsia="宋体" w:hint="eastAsia"/>
        </w:rPr>
        <w:t>个</w:t>
      </w:r>
      <w:r>
        <w:t>Sf9</w:t>
      </w:r>
      <w:r>
        <w:rPr>
          <w:rFonts w:ascii="宋体" w:hAnsi="宋体" w:eastAsia="宋体" w:hint="eastAsia"/>
        </w:rPr>
        <w:t>细胞及</w:t>
      </w:r>
      <w:r>
        <w:t>2</w:t>
      </w:r>
      <w:r>
        <w:t> </w:t>
      </w:r>
      <w:r>
        <w:t>ml</w:t>
      </w:r>
      <w:r>
        <w:rPr>
          <w:rFonts w:ascii="宋体" w:hAnsi="宋体" w:eastAsia="宋体" w:hint="eastAsia"/>
        </w:rPr>
        <w:t>含青链霉素培养基；</w:t>
      </w:r>
    </w:p>
    <w:p w:rsidR="0018722C">
      <w:pPr>
        <w:pStyle w:val="cw22"/>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 xml:space="preserve"> </w:t>
      </w:r>
      <w:r>
        <w:t>27</w:t>
      </w:r>
      <w:r>
        <w:rPr>
          <w:rFonts w:ascii="宋体" w:hAnsi="宋体" w:eastAsia="宋体" w:hint="eastAsia"/>
        </w:rPr>
        <w:t>℃培养箱中培养</w:t>
      </w:r>
      <w:r>
        <w:t>1</w:t>
      </w:r>
      <w:r>
        <w:t> </w:t>
      </w:r>
      <w:r>
        <w:t>h</w:t>
      </w:r>
      <w:r>
        <w:rPr>
          <w:rFonts w:ascii="宋体" w:hAnsi="宋体" w:eastAsia="宋体" w:hint="eastAsia"/>
        </w:rPr>
        <w:t>，使细胞附着在孔底；</w:t>
      </w:r>
    </w:p>
    <w:p w:rsidR="0018722C">
      <w:pPr>
        <w:pStyle w:val="cw22"/>
        <w:topLinePunct/>
      </w:pPr>
      <w:r>
        <w:rPr>
          <w:rFonts w:ascii="宋体" w:hAnsi="宋体" w:eastAsia="宋体" w:hint="eastAsia"/>
        </w:rPr>
        <w:t>(</w:t>
      </w:r>
      <w:r>
        <w:rPr>
          <w:rFonts w:ascii="宋体" w:hAnsi="宋体" w:eastAsia="宋体" w:hint="eastAsia"/>
        </w:rPr>
        <w:t xml:space="preserve">4</w:t>
      </w:r>
      <w:r>
        <w:rPr>
          <w:rFonts w:ascii="宋体" w:hAnsi="宋体" w:eastAsia="宋体" w:hint="eastAsia"/>
        </w:rPr>
        <w:t>)</w:t>
      </w:r>
      <w:r>
        <w:rPr>
          <w:rFonts w:ascii="宋体" w:hAnsi="宋体" w:eastAsia="宋体" w:hint="eastAsia"/>
        </w:rPr>
        <w:t>准备转染试剂：取</w:t>
      </w:r>
      <w:r>
        <w:t>1</w:t>
      </w:r>
      <w:r w:rsidR="001852F3">
        <w:t xml:space="preserve">μg</w:t>
      </w:r>
      <w:r>
        <w:rPr>
          <w:rFonts w:ascii="宋体" w:hAnsi="宋体" w:eastAsia="宋体" w:hint="eastAsia"/>
        </w:rPr>
        <w:t>纯化的</w:t>
      </w:r>
      <w:r>
        <w:t>Bacmid DNA</w:t>
      </w:r>
      <w:r>
        <w:rPr>
          <w:rFonts w:ascii="宋体" w:hAnsi="宋体" w:eastAsia="宋体" w:hint="eastAsia"/>
        </w:rPr>
        <w:t>与</w:t>
      </w:r>
      <w:r>
        <w:t>100</w:t>
      </w:r>
      <w:r w:rsidR="001852F3">
        <w:t xml:space="preserve">μl</w:t>
      </w:r>
      <w:r>
        <w:t> </w:t>
      </w:r>
      <w:r>
        <w:t>Grace</w:t>
      </w:r>
      <w:r>
        <w:t>'</w:t>
      </w:r>
      <w:r>
        <w:t>s </w:t>
      </w:r>
      <w:r>
        <w:t>Medium</w:t>
      </w:r>
      <w:r>
        <w:rPr>
          <w:rFonts w:ascii="宋体" w:hAnsi="宋体" w:eastAsia="宋体" w:hint="eastAsia"/>
        </w:rPr>
        <w:t>混合于</w:t>
      </w:r>
      <w:r>
        <w:t>0.5</w:t>
      </w:r>
      <w:r>
        <w:t> </w:t>
      </w:r>
      <w:r>
        <w:t>ml</w:t>
      </w:r>
      <w:r/>
      <w:r>
        <w:rPr>
          <w:rFonts w:ascii="宋体" w:hAnsi="宋体" w:eastAsia="宋体" w:hint="eastAsia"/>
        </w:rPr>
        <w:t>离心管，取</w:t>
      </w:r>
      <w:r>
        <w:t>6</w:t>
      </w:r>
      <w:r/>
      <w:r>
        <w:t>μl</w:t>
      </w:r>
      <w:r>
        <w:t> </w:t>
      </w:r>
      <w:r>
        <w:t>cellfectin</w:t>
      </w:r>
      <w:r>
        <w:rPr>
          <w:rFonts w:ascii="宋体" w:hAnsi="宋体" w:eastAsia="宋体" w:hint="eastAsia"/>
        </w:rPr>
        <w:t>与</w:t>
      </w:r>
      <w:r>
        <w:t>100</w:t>
      </w:r>
      <w:r/>
      <w:r>
        <w:t>μl</w:t>
      </w:r>
      <w:r>
        <w:t> </w:t>
      </w:r>
      <w:r>
        <w:t>Grace</w:t>
      </w:r>
      <w:r>
        <w:t>'</w:t>
      </w:r>
      <w:r>
        <w:t>s</w:t>
      </w:r>
      <w:r>
        <w:t> </w:t>
      </w:r>
      <w:r>
        <w:t>Medium</w:t>
      </w:r>
      <w:r>
        <w:rPr>
          <w:rFonts w:ascii="宋体" w:hAnsi="宋体" w:eastAsia="宋体" w:hint="eastAsia"/>
        </w:rPr>
        <w:t>混合于另一个</w:t>
      </w:r>
    </w:p>
    <w:p w:rsidR="0018722C">
      <w:pPr>
        <w:topLinePunct/>
      </w:pPr>
      <w:r>
        <w:rPr>
          <w:rFonts w:ascii="Times New Roman" w:eastAsia="Times New Roman"/>
        </w:rPr>
        <w:t>0.5 ml</w:t>
      </w:r>
      <w:r>
        <w:t>离心管，室温下静置</w:t>
      </w:r>
      <w:r>
        <w:rPr>
          <w:rFonts w:ascii="Times New Roman" w:eastAsia="Times New Roman"/>
        </w:rPr>
        <w:t>15-30 min</w:t>
      </w:r>
      <w:r>
        <w:t>，将两管试剂合并混匀，室温再静置</w:t>
      </w:r>
      <w:r>
        <w:rPr>
          <w:rFonts w:ascii="Times New Roman" w:eastAsia="Times New Roman"/>
        </w:rPr>
        <w:t>15-45 min</w:t>
      </w:r>
      <w:r>
        <w:t>；</w:t>
      </w:r>
    </w:p>
    <w:p w:rsidR="0018722C">
      <w:pPr>
        <w:pStyle w:val="cw22"/>
        <w:topLinePunct/>
      </w:pPr>
      <w:r>
        <w:t>(</w:t>
      </w:r>
      <w:r>
        <w:t xml:space="preserve">5</w:t>
      </w:r>
      <w:r>
        <w:t>)</w:t>
      </w:r>
      <w:r>
        <w:rPr>
          <w:rFonts w:ascii="宋体" w:hAnsi="宋体" w:eastAsia="宋体" w:hint="eastAsia"/>
        </w:rPr>
        <w:t>待细胞附着在孔底后，轻轻吸除表面的培养基，用</w:t>
      </w:r>
      <w:r>
        <w:t>2</w:t>
      </w:r>
      <w:r>
        <w:t> ml</w:t>
      </w:r>
      <w:r>
        <w:t> </w:t>
      </w:r>
      <w:r>
        <w:t>Grace</w:t>
      </w:r>
      <w:r>
        <w:t>'</w:t>
      </w:r>
      <w:r>
        <w:t>s</w:t>
      </w:r>
      <w:r>
        <w:t> </w:t>
      </w:r>
      <w:r>
        <w:t>Medium</w:t>
      </w:r>
    </w:p>
    <w:p w:rsidR="0018722C">
      <w:pPr>
        <w:topLinePunct/>
      </w:pPr>
      <w:r>
        <w:t>洗涤</w:t>
      </w:r>
      <w:r>
        <w:rPr>
          <w:rFonts w:ascii="Times New Roman" w:eastAsia="Times New Roman"/>
        </w:rPr>
        <w:t>Sf9</w:t>
      </w:r>
      <w:r>
        <w:t>细胞一次；</w:t>
      </w:r>
    </w:p>
    <w:p w:rsidR="0018722C">
      <w:pPr>
        <w:pStyle w:val="cw22"/>
        <w:topLinePunct/>
      </w:pPr>
      <w:r>
        <w:rPr>
          <w:rFonts w:ascii="宋体" w:hAnsi="宋体" w:eastAsia="宋体" w:hint="eastAsia"/>
        </w:rPr>
        <w:t>(</w:t>
      </w:r>
      <w:r>
        <w:rPr>
          <w:rFonts w:ascii="宋体" w:hAnsi="宋体" w:eastAsia="宋体" w:hint="eastAsia"/>
        </w:rPr>
        <w:t xml:space="preserve">6</w:t>
      </w:r>
      <w:r>
        <w:rPr>
          <w:rFonts w:ascii="宋体" w:hAnsi="宋体" w:eastAsia="宋体" w:hint="eastAsia"/>
        </w:rPr>
        <w:t>)</w:t>
      </w:r>
      <w:r>
        <w:rPr>
          <w:rFonts w:ascii="宋体" w:hAnsi="宋体" w:eastAsia="宋体" w:hint="eastAsia"/>
        </w:rPr>
        <w:t>向</w:t>
      </w:r>
      <w:r>
        <w:t>DNA</w:t>
      </w:r>
      <w:r>
        <w:rPr>
          <w:rFonts w:ascii="宋体" w:hAnsi="宋体" w:eastAsia="宋体" w:hint="eastAsia"/>
        </w:rPr>
        <w:t>与</w:t>
      </w:r>
      <w:r>
        <w:t>cellfectin</w:t>
      </w:r>
      <w:r>
        <w:rPr>
          <w:rFonts w:ascii="宋体" w:hAnsi="宋体" w:eastAsia="宋体" w:hint="eastAsia"/>
        </w:rPr>
        <w:t>的混合液中加入</w:t>
      </w:r>
      <w:r>
        <w:t>0.8</w:t>
      </w:r>
      <w:r>
        <w:t> </w:t>
      </w:r>
      <w:r>
        <w:t>ml</w:t>
      </w:r>
      <w:r>
        <w:rPr>
          <w:rFonts w:ascii="宋体" w:hAnsi="宋体" w:eastAsia="宋体" w:hint="eastAsia"/>
        </w:rPr>
        <w:t>转染培养基并混匀，然后全部加到含有</w:t>
      </w:r>
      <w:r>
        <w:t>Sf9</w:t>
      </w:r>
      <w:r>
        <w:rPr>
          <w:rFonts w:ascii="宋体" w:hAnsi="宋体" w:eastAsia="宋体" w:hint="eastAsia"/>
        </w:rPr>
        <w:t>细胞的孔中，</w:t>
      </w:r>
      <w:r>
        <w:t>27</w:t>
      </w:r>
      <w:r>
        <w:rPr>
          <w:rFonts w:ascii="宋体" w:hAnsi="宋体" w:eastAsia="宋体" w:hint="eastAsia"/>
        </w:rPr>
        <w:t>℃培养箱中培养</w:t>
      </w:r>
      <w:r>
        <w:t>5</w:t>
      </w:r>
      <w:r>
        <w:t> </w:t>
      </w:r>
      <w:r>
        <w:t>h</w:t>
      </w:r>
      <w:r>
        <w:rPr>
          <w:rFonts w:ascii="宋体" w:hAns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7</w:t>
      </w:r>
      <w:r>
        <w:rPr>
          <w:rFonts w:ascii="宋体" w:hAnsi="宋体" w:eastAsia="宋体" w:hint="eastAsia"/>
        </w:rPr>
        <w:t>)</w:t>
      </w:r>
      <w:r>
        <w:rPr>
          <w:rFonts w:ascii="宋体" w:hAnsi="宋体" w:eastAsia="宋体" w:hint="eastAsia"/>
        </w:rPr>
        <w:t>轻轻吸出六孔板孔中的上清液，加入</w:t>
      </w:r>
      <w:r>
        <w:t>2</w:t>
      </w:r>
      <w:r>
        <w:t> </w:t>
      </w:r>
      <w:r>
        <w:t>ml</w:t>
      </w:r>
      <w:r>
        <w:rPr>
          <w:rFonts w:ascii="宋体" w:hAnsi="宋体" w:eastAsia="宋体" w:hint="eastAsia"/>
        </w:rPr>
        <w:t>完全培养基，于</w:t>
      </w:r>
      <w:r>
        <w:t>27</w:t>
      </w:r>
      <w:r>
        <w:rPr>
          <w:rFonts w:ascii="宋体" w:hAnsi="宋体" w:eastAsia="宋体" w:hint="eastAsia"/>
        </w:rPr>
        <w:t>℃培养箱中培养</w:t>
      </w:r>
      <w:r>
        <w:t>3-5</w:t>
      </w:r>
      <w:r>
        <w:t> </w:t>
      </w:r>
      <w:r>
        <w:t>d</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8</w:t>
      </w:r>
      <w:r>
        <w:rPr>
          <w:rFonts w:ascii="宋体" w:eastAsia="宋体" w:hint="eastAsia"/>
        </w:rPr>
        <w:t>)</w:t>
      </w:r>
      <w:r>
        <w:rPr>
          <w:rFonts w:ascii="宋体" w:eastAsia="宋体" w:hint="eastAsia"/>
        </w:rPr>
        <w:t>当观察到细胞在转染后有明显的侵染特征后，</w:t>
      </w:r>
      <w:r w:rsidR="001852F3">
        <w:rPr>
          <w:rFonts w:ascii="宋体" w:eastAsia="宋体" w:hint="eastAsia"/>
        </w:rPr>
        <w:t xml:space="preserve">将六孔板中的细胞</w:t>
      </w:r>
      <w:r>
        <w:rPr>
          <w:rFonts w:ascii="宋体" w:eastAsia="宋体" w:hint="eastAsia"/>
        </w:rPr>
        <w:t>用细胞吸管吹起，并全部收集到无菌的</w:t>
      </w:r>
      <w:r>
        <w:t>15</w:t>
      </w:r>
      <w:r>
        <w:t> </w:t>
      </w:r>
      <w:r>
        <w:t>ml</w:t>
      </w:r>
      <w:r>
        <w:rPr>
          <w:rFonts w:ascii="宋体" w:eastAsia="宋体" w:hint="eastAsia"/>
        </w:rPr>
        <w:t>离心管中；</w:t>
      </w:r>
    </w:p>
    <w:p w:rsidR="0018722C">
      <w:pPr>
        <w:pStyle w:val="cw22"/>
        <w:topLinePunct/>
      </w:pPr>
      <w:r>
        <w:rPr>
          <w:rFonts w:ascii="宋体" w:eastAsia="宋体" w:hint="eastAsia"/>
        </w:rPr>
        <w:t>(</w:t>
      </w:r>
      <w:r>
        <w:rPr>
          <w:rFonts w:ascii="宋体" w:eastAsia="宋体" w:hint="eastAsia"/>
        </w:rPr>
        <w:t xml:space="preserve">9</w:t>
      </w:r>
      <w:r>
        <w:rPr>
          <w:rFonts w:ascii="宋体" w:eastAsia="宋体" w:hint="eastAsia"/>
        </w:rPr>
        <w:t>)</w:t>
      </w:r>
      <w:r>
        <w:rPr>
          <w:rFonts w:ascii="宋体" w:eastAsia="宋体" w:hint="eastAsia"/>
        </w:rPr>
        <w:t>收集到的细胞在室温下</w:t>
      </w:r>
      <w:r>
        <w:t>500</w:t>
      </w:r>
      <w:r>
        <w:t> </w:t>
      </w:r>
      <w:r>
        <w:t>g</w:t>
      </w:r>
      <w:r>
        <w:rPr>
          <w:rFonts w:ascii="宋体" w:eastAsia="宋体" w:hint="eastAsia"/>
        </w:rPr>
        <w:t>，离心</w:t>
      </w:r>
      <w:r>
        <w:t>5</w:t>
      </w:r>
      <w:r>
        <w:t> </w:t>
      </w:r>
      <w:r>
        <w:t>min</w:t>
      </w:r>
      <w:r>
        <w:rPr>
          <w:rFonts w:asci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10</w:t>
      </w:r>
      <w:r>
        <w:rPr>
          <w:rFonts w:ascii="宋体" w:hAnsi="宋体" w:eastAsia="宋体" w:hint="eastAsia"/>
        </w:rPr>
        <w:t>)</w:t>
      </w:r>
      <w:r>
        <w:rPr>
          <w:rFonts w:ascii="宋体" w:hAnsi="宋体" w:eastAsia="宋体" w:hint="eastAsia"/>
        </w:rPr>
        <w:t>离心后的上清为含有少量病毒的上清液</w:t>
      </w:r>
      <w:r>
        <w:t>P1</w:t>
      </w:r>
      <w:r>
        <w:rPr>
          <w:rFonts w:ascii="宋体" w:hAnsi="宋体" w:eastAsia="宋体" w:hint="eastAsia"/>
        </w:rPr>
        <w:t>，收集上清液</w:t>
      </w:r>
      <w:r>
        <w:t>P1</w:t>
      </w:r>
      <w:r>
        <w:rPr>
          <w:rFonts w:ascii="宋体" w:hAnsi="宋体" w:eastAsia="宋体" w:hint="eastAsia"/>
        </w:rPr>
        <w:t>并保存</w:t>
      </w:r>
      <w:r>
        <w:rPr>
          <w:rFonts w:ascii="宋体" w:hAnsi="宋体" w:eastAsia="宋体" w:hint="eastAsia"/>
        </w:rPr>
        <w:t>于</w:t>
      </w:r>
      <w:r>
        <w:t>4</w:t>
      </w:r>
      <w:r>
        <w:rPr>
          <w:rFonts w:ascii="宋体" w:hAns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11</w:t>
      </w:r>
      <w:r>
        <w:rPr>
          <w:rFonts w:ascii="宋体" w:hAnsi="宋体" w:eastAsia="宋体" w:hint="eastAsia"/>
        </w:rPr>
        <w:t>)</w:t>
      </w:r>
      <w:r>
        <w:rPr>
          <w:rFonts w:ascii="宋体" w:hAnsi="宋体" w:eastAsia="宋体" w:hint="eastAsia"/>
        </w:rPr>
        <w:t>为了提高病毒的含量，需用收集的</w:t>
      </w:r>
      <w:r>
        <w:t>P1</w:t>
      </w:r>
      <w:r>
        <w:rPr>
          <w:rFonts w:ascii="宋体" w:hAnsi="宋体" w:eastAsia="宋体" w:hint="eastAsia"/>
        </w:rPr>
        <w:t>侵染新的</w:t>
      </w:r>
      <w:r>
        <w:t>Sf9</w:t>
      </w:r>
      <w:r>
        <w:rPr>
          <w:rFonts w:ascii="宋体" w:hAnsi="宋体" w:eastAsia="宋体" w:hint="eastAsia"/>
        </w:rPr>
        <w:t>细胞扩繁病毒，</w:t>
      </w:r>
      <w:r>
        <w:rPr>
          <w:rFonts w:ascii="宋体" w:hAnsi="宋体" w:eastAsia="宋体" w:hint="eastAsia"/>
        </w:rPr>
        <w:t>因此再次用</w:t>
      </w:r>
      <w:r>
        <w:t>6</w:t>
      </w:r>
      <w:r>
        <w:rPr>
          <w:rFonts w:ascii="宋体" w:hAnsi="宋体" w:eastAsia="宋体" w:hint="eastAsia"/>
        </w:rPr>
        <w:t>孔板培养</w:t>
      </w:r>
      <w:r>
        <w:t>Sf9</w:t>
      </w:r>
      <w:r>
        <w:rPr>
          <w:rFonts w:ascii="宋体" w:hAnsi="宋体" w:eastAsia="宋体" w:hint="eastAsia"/>
        </w:rPr>
        <w:t>细胞，每孔细胞数约</w:t>
      </w:r>
      <w:r>
        <w:t>2×10</w:t>
      </w:r>
      <w:r>
        <w:t> </w:t>
      </w:r>
      <w:r>
        <w:t>6</w:t>
      </w:r>
      <w:r>
        <w:rPr>
          <w:rFonts w:ascii="宋体" w:hAnsi="宋体" w:eastAsia="宋体" w:hint="eastAsia"/>
        </w:rPr>
        <w:t>个；</w:t>
      </w:r>
    </w:p>
    <w:p w:rsidR="0018722C">
      <w:pPr>
        <w:pStyle w:val="cw22"/>
        <w:topLinePunct/>
      </w:pPr>
      <w:r>
        <w:rPr>
          <w:rFonts w:ascii="宋体" w:hAnsi="宋体" w:eastAsia="宋体" w:hint="eastAsia"/>
        </w:rPr>
        <w:t>(</w:t>
      </w:r>
      <w:r>
        <w:rPr>
          <w:rFonts w:ascii="宋体" w:hAnsi="宋体" w:eastAsia="宋体" w:hint="eastAsia"/>
        </w:rPr>
        <w:t xml:space="preserve">12</w:t>
      </w:r>
      <w:r>
        <w:rPr>
          <w:rFonts w:ascii="宋体" w:hAnsi="宋体" w:eastAsia="宋体" w:hint="eastAsia"/>
        </w:rPr>
        <w:t>)</w:t>
      </w:r>
      <w:r>
        <w:rPr>
          <w:rFonts w:ascii="宋体" w:hAnsi="宋体" w:eastAsia="宋体" w:hint="eastAsia"/>
        </w:rPr>
        <w:t>室温下培养</w:t>
      </w:r>
      <w:r>
        <w:t>1</w:t>
      </w:r>
      <w:r>
        <w:t> </w:t>
      </w:r>
      <w:r>
        <w:t>h</w:t>
      </w:r>
      <w:r>
        <w:rPr>
          <w:rFonts w:ascii="宋体" w:hAnsi="宋体" w:eastAsia="宋体" w:hint="eastAsia"/>
        </w:rPr>
        <w:t>，使</w:t>
      </w:r>
      <w:r>
        <w:t>Sf9</w:t>
      </w:r>
      <w:r>
        <w:rPr>
          <w:rFonts w:ascii="宋体" w:hAnsi="宋体" w:eastAsia="宋体" w:hint="eastAsia"/>
        </w:rPr>
        <w:t>细胞贴壁，然后向每孔中加入约</w:t>
      </w:r>
      <w:r>
        <w:t>1</w:t>
      </w:r>
      <w:r>
        <w:t> </w:t>
      </w:r>
      <w:r>
        <w:t>ml</w:t>
      </w:r>
      <w:r>
        <w:rPr>
          <w:rFonts w:ascii="宋体" w:hAnsi="宋体" w:eastAsia="宋体" w:hint="eastAsia"/>
        </w:rPr>
        <w:t>的</w:t>
      </w:r>
      <w:r>
        <w:t>P1</w:t>
      </w:r>
      <w:r>
        <w:rPr>
          <w:rFonts w:ascii="宋体" w:hAnsi="宋体" w:eastAsia="宋体" w:hint="eastAsia"/>
        </w:rPr>
        <w:t>病</w:t>
      </w:r>
      <w:r>
        <w:rPr>
          <w:rFonts w:ascii="宋体" w:hAnsi="宋体" w:eastAsia="宋体" w:hint="eastAsia"/>
        </w:rPr>
        <w:t>毒上清液，</w:t>
      </w:r>
      <w:r>
        <w:t>27</w:t>
      </w:r>
      <w:r>
        <w:rPr>
          <w:rFonts w:ascii="宋体" w:hAnsi="宋体" w:eastAsia="宋体" w:hint="eastAsia"/>
        </w:rPr>
        <w:t>℃培养箱中培养</w:t>
      </w:r>
      <w:r>
        <w:t>48</w:t>
      </w:r>
      <w:r>
        <w:t> </w:t>
      </w:r>
      <w:r>
        <w:t>h</w:t>
      </w:r>
      <w:r>
        <w:rPr>
          <w:rFonts w:ascii="宋体" w:hAns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13</w:t>
      </w:r>
      <w:r>
        <w:rPr>
          <w:rFonts w:ascii="宋体" w:hAnsi="宋体" w:eastAsia="宋体" w:hint="eastAsia"/>
        </w:rPr>
        <w:t>)</w:t>
      </w:r>
      <w:r>
        <w:rPr>
          <w:rFonts w:ascii="宋体" w:hAnsi="宋体" w:eastAsia="宋体" w:hint="eastAsia"/>
        </w:rPr>
        <w:t>培养</w:t>
      </w:r>
      <w:r>
        <w:t>48h</w:t>
      </w:r>
      <w:r>
        <w:rPr>
          <w:rFonts w:ascii="宋体" w:hAnsi="宋体" w:eastAsia="宋体" w:hint="eastAsia"/>
        </w:rPr>
        <w:t>的细胞中则含有较高浓度的病毒，离心收集上清液</w:t>
      </w:r>
      <w:r>
        <w:t>P2</w:t>
      </w:r>
      <w:r>
        <w:rPr>
          <w:rFonts w:ascii="宋体" w:hAnsi="宋体" w:eastAsia="宋体" w:hint="eastAsia"/>
        </w:rPr>
        <w:t>并保存</w:t>
      </w:r>
      <w:r>
        <w:rPr>
          <w:rFonts w:ascii="宋体" w:hAnsi="宋体" w:eastAsia="宋体" w:hint="eastAsia"/>
        </w:rPr>
        <w:t>于</w:t>
      </w:r>
      <w:r>
        <w:t>4</w:t>
      </w:r>
      <w:r>
        <w:rPr>
          <w:rFonts w:ascii="宋体" w:hAnsi="宋体" w:eastAsia="宋体" w:hint="eastAsia"/>
        </w:rPr>
        <w:t>℃；上清液</w:t>
      </w:r>
      <w:r>
        <w:t>P2</w:t>
      </w:r>
      <w:r>
        <w:rPr>
          <w:rFonts w:ascii="宋体" w:hAnsi="宋体" w:eastAsia="宋体" w:hint="eastAsia"/>
        </w:rPr>
        <w:t>即可用于后续实验。</w:t>
      </w:r>
    </w:p>
    <w:p w:rsidR="0018722C">
      <w:pPr>
        <w:pStyle w:val="Heading4"/>
        <w:topLinePunct/>
        <w:ind w:left="200" w:hangingChars="200" w:hanging="200"/>
      </w:pPr>
      <w:r>
        <w:rPr>
          <w:b/>
        </w:rPr>
        <w:t>3.2.2.3</w:t>
      </w:r>
      <w:r>
        <w:t xml:space="preserve"> </w:t>
      </w:r>
      <w:r>
        <w:rPr>
          <w:b/>
        </w:rPr>
        <w:t>P9-1</w:t>
      </w:r>
      <w:r>
        <w:t>和</w:t>
      </w:r>
      <w:r>
        <w:rPr>
          <w:b/>
        </w:rPr>
        <w:t>P9-1ΔC</w:t>
      </w:r>
      <w:r>
        <w:t>蛋白在</w:t>
      </w:r>
      <w:r>
        <w:rPr>
          <w:b/>
        </w:rPr>
        <w:t>Sf9</w:t>
      </w:r>
      <w:r>
        <w:t>细胞中的定位</w:t>
      </w:r>
    </w:p>
    <w:p w:rsidR="0018722C">
      <w:pPr>
        <w:topLinePunct/>
      </w:pPr>
      <w:r>
        <w:t>在</w:t>
      </w:r>
      <w:r>
        <w:rPr>
          <w:rFonts w:ascii="Times New Roman" w:hAnsi="Times New Roman" w:eastAsia="Times New Roman"/>
        </w:rPr>
        <w:t>Sf9</w:t>
      </w:r>
      <w:r>
        <w:t>细胞中表达的目的蛋白需通过免疫荧光标记后在共聚焦显微镜下观察，因此需要将</w:t>
      </w:r>
      <w:r>
        <w:rPr>
          <w:rFonts w:ascii="Times New Roman" w:hAnsi="Times New Roman" w:eastAsia="Times New Roman"/>
        </w:rPr>
        <w:t>Sf9</w:t>
      </w:r>
      <w:r>
        <w:t>细胞首先培养在</w:t>
      </w:r>
      <w:r>
        <w:rPr>
          <w:rFonts w:ascii="Times New Roman" w:hAnsi="Times New Roman" w:eastAsia="Times New Roman"/>
        </w:rPr>
        <w:t>coverglass</w:t>
      </w:r>
      <w:r>
        <w:t>上，然后用含重组穿梭病毒的</w:t>
      </w:r>
      <w:r>
        <w:rPr>
          <w:rFonts w:ascii="Times New Roman" w:hAnsi="Times New Roman" w:eastAsia="Times New Roman"/>
        </w:rPr>
        <w:t>P2</w:t>
      </w:r>
      <w:r>
        <w:t>上清液侵染</w:t>
      </w:r>
      <w:r>
        <w:rPr>
          <w:rFonts w:ascii="Times New Roman" w:hAnsi="Times New Roman" w:eastAsia="Times New Roman"/>
        </w:rPr>
        <w:t>Sf9</w:t>
      </w:r>
      <w:r>
        <w:t>细胞。参照</w:t>
      </w:r>
      <w:r>
        <w:rPr>
          <w:rFonts w:ascii="Times New Roman" w:hAnsi="Times New Roman" w:eastAsia="Times New Roman"/>
        </w:rPr>
        <w:t>wei</w:t>
      </w:r>
      <w:r>
        <w:t>等</w:t>
      </w:r>
      <w:r>
        <w:t>（</w:t>
      </w:r>
      <w:r>
        <w:rPr>
          <w:rFonts w:ascii="Times New Roman" w:hAnsi="Times New Roman" w:eastAsia="Times New Roman"/>
        </w:rPr>
        <w:t>2006b</w:t>
      </w:r>
      <w:r>
        <w:t>）</w:t>
      </w:r>
      <w:r>
        <w:t>方法对侵染</w:t>
      </w:r>
      <w:r>
        <w:rPr>
          <w:rFonts w:ascii="Times New Roman" w:hAnsi="Times New Roman" w:eastAsia="Times New Roman"/>
        </w:rPr>
        <w:t>48 h</w:t>
      </w:r>
      <w:r>
        <w:t>的</w:t>
      </w:r>
      <w:r>
        <w:rPr>
          <w:rFonts w:ascii="Times New Roman" w:hAnsi="Times New Roman" w:eastAsia="Times New Roman"/>
        </w:rPr>
        <w:t>Sf9</w:t>
      </w:r>
      <w:r>
        <w:t>细胞进行免疫荧光标记实验，</w:t>
      </w:r>
      <w:r>
        <w:rPr>
          <w:rFonts w:ascii="Times New Roman" w:hAnsi="Times New Roman" w:eastAsia="Times New Roman"/>
        </w:rPr>
        <w:t>Sf9</w:t>
      </w:r>
      <w:r>
        <w:t>细胞经过</w:t>
      </w:r>
      <w:r>
        <w:rPr>
          <w:rFonts w:ascii="Times New Roman" w:hAnsi="Times New Roman" w:eastAsia="Times New Roman"/>
        </w:rPr>
        <w:t>4%</w:t>
      </w:r>
      <w:r>
        <w:t>的多聚甲醛固定、</w:t>
      </w:r>
      <w:r>
        <w:rPr>
          <w:rFonts w:ascii="Times New Roman" w:hAnsi="Times New Roman" w:eastAsia="Times New Roman"/>
        </w:rPr>
        <w:t>2% Triton-100</w:t>
      </w:r>
      <w:r>
        <w:t>渗透后，加入</w:t>
      </w:r>
      <w:r>
        <w:rPr>
          <w:rFonts w:ascii="Times New Roman" w:hAnsi="Times New Roman" w:eastAsia="Times New Roman"/>
        </w:rPr>
        <w:t>200</w:t>
      </w:r>
      <w:r w:rsidR="001852F3">
        <w:rPr>
          <w:rFonts w:ascii="Times New Roman" w:hAnsi="Times New Roman" w:eastAsia="Times New Roman"/>
        </w:rPr>
        <w:t xml:space="preserve">µl 1</w:t>
      </w:r>
      <w:r>
        <w:rPr>
          <w:rFonts w:ascii="Times New Roman" w:hAnsi="Times New Roman" w:eastAsia="Times New Roman"/>
        </w:rPr>
        <w:t xml:space="preserve">: </w:t>
      </w:r>
      <w:r>
        <w:rPr>
          <w:rFonts w:ascii="Times New Roman" w:hAnsi="Times New Roman" w:eastAsia="Times New Roman"/>
        </w:rPr>
        <w:t>100</w:t>
      </w:r>
      <w:r>
        <w:t>稀释的</w:t>
      </w:r>
      <w:r>
        <w:rPr>
          <w:rFonts w:ascii="Times New Roman" w:hAnsi="Times New Roman" w:eastAsia="Times New Roman"/>
        </w:rPr>
        <w:t>P9-1-FITC</w:t>
      </w:r>
      <w:r>
        <w:t>抗体并在</w:t>
      </w:r>
      <w:r>
        <w:rPr>
          <w:rFonts w:ascii="Times New Roman" w:hAnsi="Times New Roman" w:eastAsia="Times New Roman"/>
        </w:rPr>
        <w:t>37°</w:t>
      </w:r>
      <w:r>
        <w:t>培养箱中孵育</w:t>
      </w:r>
      <w:r>
        <w:rPr>
          <w:rFonts w:ascii="Times New Roman" w:hAnsi="Times New Roman" w:eastAsia="Times New Roman"/>
        </w:rPr>
        <w:t>2 h</w:t>
      </w:r>
      <w:r>
        <w:t>，然后在共聚焦显微镜下观察荧光。</w:t>
      </w:r>
    </w:p>
    <w:p w:rsidR="0018722C">
      <w:pPr>
        <w:pStyle w:val="Heading3"/>
        <w:topLinePunct/>
        <w:ind w:left="200" w:hangingChars="200" w:hanging="200"/>
      </w:pPr>
      <w:bookmarkStart w:id="147799" w:name="_Toc686147799"/>
      <w:bookmarkStart w:name="_TOC_250053" w:id="82"/>
      <w:r>
        <w:rPr>
          <w:b/>
        </w:rPr>
        <w:t>3.2.3</w:t>
      </w:r>
      <w:r>
        <w:t xml:space="preserve"> </w:t>
      </w:r>
      <w:r>
        <w:rPr>
          <w:b/>
        </w:rPr>
        <w:t>P9-1</w:t>
      </w:r>
      <w:bookmarkEnd w:id="82"/>
      <w:r>
        <w:t>蛋白在白背飞虱培养细胞中的表达</w:t>
      </w:r>
      <w:bookmarkEnd w:id="147799"/>
    </w:p>
    <w:p w:rsidR="0018722C">
      <w:pPr>
        <w:pStyle w:val="Heading4"/>
        <w:topLinePunct/>
        <w:ind w:left="200" w:hangingChars="200" w:hanging="200"/>
      </w:pPr>
      <w:r>
        <w:rPr>
          <w:b/>
        </w:rPr>
        <w:t>3.2.3.1</w:t>
      </w:r>
      <w:r>
        <w:t xml:space="preserve"> </w:t>
      </w:r>
      <w:r>
        <w:rPr>
          <w:b/>
        </w:rPr>
        <w:t>SRBSDV</w:t>
      </w:r>
      <w:r>
        <w:t>粗提液的提取</w:t>
      </w:r>
    </w:p>
    <w:p w:rsidR="0018722C">
      <w:pPr>
        <w:pStyle w:val="5"/>
        <w:topLinePunct/>
      </w:pPr>
      <w:r>
        <w:rPr>
          <w:rFonts w:ascii="宋体" w:eastAsia="宋体" w:hint="eastAsia"/>
          <w:sz w:val="24"/>
        </w:rPr>
        <w:t>（</w:t>
      </w:r>
      <w:r>
        <w:t xml:space="preserve">1</w:t>
      </w:r>
      <w:r>
        <w:t>)</w:t>
      </w:r>
      <w:r>
        <w:t xml:space="preserve"> </w:t>
      </w:r>
      <w:r/>
      <w:r>
        <w:t>称取</w:t>
      </w:r>
      <w:r>
        <w:t>1</w:t>
      </w:r>
      <w:r>
        <w:t> </w:t>
      </w:r>
      <w:r>
        <w:t>g</w:t>
      </w:r>
      <w:r/>
      <w:r>
        <w:t>感染</w:t>
      </w:r>
      <w:r>
        <w:t>SRBSDV</w:t>
      </w:r>
      <w:r/>
      <w:r>
        <w:t>的水稻病叶，在超净工作台中，用</w:t>
      </w:r>
      <w:r>
        <w:t>70%</w:t>
      </w:r>
      <w:r>
        <w:t>酒精将水</w:t>
      </w:r>
      <w:r>
        <w:t>稻病叶消毒，随后用无菌水清洗</w:t>
      </w:r>
      <w:r>
        <w:t>3</w:t>
      </w:r>
      <w:r/>
      <w:r>
        <w:t>次；</w:t>
      </w:r>
    </w:p>
    <w:p w:rsidR="0018722C">
      <w:pPr>
        <w:pStyle w:val="5"/>
        <w:topLinePunct/>
      </w:pPr>
      <w:r>
        <w:t>（</w:t>
      </w:r>
      <w:r>
        <w:t xml:space="preserve">2</w:t>
      </w:r>
      <w:r>
        <w:t>)</w:t>
      </w:r>
      <w:r>
        <w:t xml:space="preserve"> </w:t>
      </w:r>
      <w:r>
        <w:t>将水稻病叶剪碎后放入灭菌的研钵中，加入适量石英砂和</w:t>
      </w:r>
      <w:r>
        <w:t>1</w:t>
      </w:r>
      <w:r w:rsidR="001852F3">
        <w:t xml:space="preserve"> </w:t>
      </w:r>
      <w:r>
        <w:t>ml</w:t>
      </w:r>
      <w:r>
        <w:t> </w:t>
      </w:r>
      <w:r>
        <w:t>His-Mg</w:t>
      </w:r>
    </w:p>
    <w:p w:rsidR="0018722C">
      <w:pPr>
        <w:topLinePunct/>
      </w:pPr>
      <w:r>
        <w:t>溶液进行研磨；</w:t>
      </w:r>
    </w:p>
    <w:p w:rsidR="0018722C">
      <w:pPr>
        <w:pStyle w:val="5"/>
        <w:topLinePunct/>
      </w:pPr>
      <w:r>
        <w:rPr>
          <w:rFonts w:ascii="宋体" w:eastAsia="宋体" w:hint="eastAsia"/>
          <w:sz w:val="24"/>
        </w:rPr>
        <w:t>（</w:t>
      </w:r>
      <w:r>
        <w:t xml:space="preserve">3</w:t>
      </w:r>
      <w:r>
        <w:t>)</w:t>
      </w:r>
      <w:r>
        <w:t xml:space="preserve"> </w:t>
      </w:r>
      <w:r/>
      <w:r>
        <w:t>将研磨好的残渣和汁液装入</w:t>
      </w:r>
      <w:r>
        <w:t>50</w:t>
      </w:r>
      <w:r>
        <w:t> </w:t>
      </w:r>
      <w:r>
        <w:t>ml</w:t>
      </w:r>
      <w:r/>
      <w:r>
        <w:t>的离心管，加入</w:t>
      </w:r>
      <w:r>
        <w:t>10</w:t>
      </w:r>
      <w:r/>
      <w:r>
        <w:t>倍的</w:t>
      </w:r>
      <w:r>
        <w:t>His-Mg</w:t>
      </w:r>
      <w:r/>
      <w:r>
        <w:t>溶液；</w:t>
      </w:r>
    </w:p>
    <w:p w:rsidR="0018722C">
      <w:pPr>
        <w:pStyle w:val="5"/>
        <w:topLinePunct/>
      </w:pPr>
      <w:r>
        <w:rPr>
          <w:rFonts w:ascii="宋体" w:hAnsi="宋体" w:eastAsia="宋体" w:hint="eastAsia"/>
          <w:sz w:val="24"/>
        </w:rPr>
        <w:t>（</w:t>
      </w:r>
      <w:r>
        <w:t xml:space="preserve">4</w:t>
      </w:r>
      <w:r>
        <w:t>)</w:t>
      </w:r>
      <w:r>
        <w:t xml:space="preserve"> </w:t>
      </w:r>
      <w:r/>
      <w:r>
        <w:t>4</w:t>
      </w:r>
      <w:r>
        <w:t>℃，</w:t>
      </w:r>
      <w:r>
        <w:t>2000</w:t>
      </w:r>
      <w:r>
        <w:t> </w:t>
      </w:r>
      <w:r>
        <w:t>rpm</w:t>
      </w:r>
      <w:r/>
      <w:r>
        <w:t>离心</w:t>
      </w:r>
      <w:r>
        <w:t>5</w:t>
      </w:r>
      <w:r>
        <w:t> </w:t>
      </w:r>
      <w:r>
        <w:t>min</w:t>
      </w:r>
      <w:r/>
      <w:r>
        <w:t>后收集上清；</w:t>
      </w:r>
    </w:p>
    <w:p w:rsidR="0018722C">
      <w:pPr>
        <w:pStyle w:val="cw22"/>
        <w:topLinePunct/>
      </w:pPr>
      <w:r>
        <w:rPr>
          <w:rFonts w:ascii="宋体" w:hAnsi="宋体" w:eastAsia="宋体" w:hint="eastAsia"/>
        </w:rPr>
        <w:t>(</w:t>
      </w:r>
      <w:r>
        <w:rPr>
          <w:rFonts w:ascii="宋体" w:hAnsi="宋体" w:eastAsia="宋体" w:hint="eastAsia"/>
        </w:rPr>
        <w:t xml:space="preserve">5</w:t>
      </w:r>
      <w:r>
        <w:rPr>
          <w:rFonts w:ascii="宋体" w:hAnsi="宋体" w:eastAsia="宋体" w:hint="eastAsia"/>
        </w:rPr>
        <w:t>)</w:t>
      </w:r>
      <w:r>
        <w:rPr>
          <w:rFonts w:ascii="宋体" w:hAnsi="宋体" w:eastAsia="宋体" w:hint="eastAsia"/>
        </w:rPr>
        <w:t>上清液在</w:t>
      </w:r>
      <w:r>
        <w:t>4</w:t>
      </w:r>
      <w:r>
        <w:rPr>
          <w:rFonts w:ascii="宋体" w:hAnsi="宋体" w:eastAsia="宋体" w:hint="eastAsia"/>
        </w:rPr>
        <w:t>℃，</w:t>
      </w:r>
      <w:r>
        <w:t>5000</w:t>
      </w:r>
      <w:r>
        <w:t> </w:t>
      </w:r>
      <w:r>
        <w:t>rpm</w:t>
      </w:r>
      <w:r/>
      <w:r>
        <w:rPr>
          <w:rFonts w:ascii="宋体" w:hAnsi="宋体" w:eastAsia="宋体" w:hint="eastAsia"/>
        </w:rPr>
        <w:t>离心</w:t>
      </w:r>
      <w:r>
        <w:t>15</w:t>
      </w:r>
      <w:r>
        <w:t> </w:t>
      </w:r>
      <w:r>
        <w:t>min</w:t>
      </w:r>
      <w:r>
        <w:rPr>
          <w:rFonts w:ascii="宋体" w:hAnsi="宋体" w:eastAsia="宋体" w:hint="eastAsia"/>
        </w:rPr>
        <w:t>，然后收集上清即为含有病毒粒子的粗提液，分装后置于</w:t>
      </w:r>
      <w:r>
        <w:t>-80</w:t>
      </w:r>
      <w:r>
        <w:rPr>
          <w:rFonts w:ascii="宋体" w:hAnsi="宋体" w:eastAsia="宋体" w:hint="eastAsia"/>
        </w:rPr>
        <w:t>℃保存。</w:t>
      </w:r>
    </w:p>
    <w:p w:rsidR="0018722C">
      <w:pPr>
        <w:pStyle w:val="Heading4"/>
        <w:topLinePunct/>
        <w:ind w:left="200" w:hangingChars="200" w:hanging="200"/>
      </w:pPr>
      <w:r>
        <w:rPr>
          <w:b/>
        </w:rPr>
        <w:t>3.2.3.2</w:t>
      </w:r>
      <w:r>
        <w:t xml:space="preserve"> </w:t>
      </w:r>
      <w:r>
        <w:t>白背飞虱培养细胞的维持</w:t>
      </w:r>
    </w:p>
    <w:p w:rsidR="0018722C">
      <w:pPr>
        <w:topLinePunct/>
      </w:pPr>
      <w:r>
        <w:t>白背飞虱培养细胞由实验室培养并保存于液氮中，使用前参照郑爱玲方法将培养细胞复苏并在细胞培养瓶中大量传带培养</w:t>
      </w:r>
      <w:r>
        <w:t>（</w:t>
      </w:r>
      <w:r>
        <w:t>郑爱玲，</w:t>
      </w:r>
      <w:r>
        <w:rPr>
          <w:rFonts w:ascii="Times New Roman" w:eastAsia="Times New Roman"/>
        </w:rPr>
        <w:t>2012</w:t>
      </w:r>
      <w:r>
        <w:t>）</w:t>
      </w:r>
      <w:r>
        <w:t>。</w:t>
      </w:r>
    </w:p>
    <w:p w:rsidR="0018722C">
      <w:pPr>
        <w:pStyle w:val="Heading4"/>
        <w:topLinePunct/>
        <w:ind w:left="200" w:hangingChars="200" w:hanging="200"/>
      </w:pPr>
      <w:r>
        <w:rPr>
          <w:b/>
        </w:rPr>
        <w:t>3.2.3.3</w:t>
      </w:r>
      <w:r>
        <w:t xml:space="preserve"> </w:t>
      </w:r>
      <w:r>
        <w:t>免疫荧光标记检测</w:t>
      </w:r>
      <w:r>
        <w:rPr>
          <w:b/>
        </w:rPr>
        <w:t>P9-1</w:t>
      </w:r>
      <w:r>
        <w:t>蛋白在培养细胞中的定位</w:t>
      </w:r>
    </w:p>
    <w:p w:rsidR="0018722C">
      <w:pPr>
        <w:topLinePunct/>
      </w:pPr>
      <w:r>
        <w:t>病毒的侵染和荧光抗体标记均在</w:t>
      </w:r>
      <w:r>
        <w:rPr>
          <w:rFonts w:ascii="Times New Roman" w:eastAsia="Times New Roman"/>
        </w:rPr>
        <w:t>coverglass</w:t>
      </w:r>
      <w:r>
        <w:t>上进行，首先将培养在细胞瓶中的培养细胞转接到直径</w:t>
      </w:r>
      <w:r>
        <w:rPr>
          <w:rFonts w:ascii="Times New Roman" w:eastAsia="Times New Roman"/>
        </w:rPr>
        <w:t>10 mm</w:t>
      </w:r>
      <w:r>
        <w:t>的</w:t>
      </w:r>
      <w:r>
        <w:rPr>
          <w:rFonts w:ascii="Times New Roman" w:eastAsia="Times New Roman"/>
        </w:rPr>
        <w:t>coverglass</w:t>
      </w:r>
      <w:r>
        <w:t>上培养</w:t>
      </w:r>
      <w:r>
        <w:rPr>
          <w:rFonts w:ascii="Times New Roman" w:eastAsia="Times New Roman"/>
        </w:rPr>
        <w:t>4 d</w:t>
      </w:r>
      <w:r>
        <w:t>。</w:t>
      </w:r>
    </w:p>
    <w:p w:rsidR="0018722C">
      <w:pPr>
        <w:pStyle w:val="cw22"/>
        <w:topLinePunct/>
      </w:pPr>
      <w:r>
        <w:rPr>
          <w:rFonts w:cstheme="minorBidi" w:hAnsiTheme="minorHAnsi" w:eastAsiaTheme="minorHAnsi" w:asciiTheme="minorHAnsi" w:ascii="Times New Roman" w:hAnsi="宋体" w:eastAsia="宋体" w:cs="宋体"/>
          <w:b/>
        </w:rPr>
        <w:t>1. </w:t>
      </w:r>
      <w:r>
        <w:rPr>
          <w:b/>
          <w:rFonts w:ascii="Times New Roman" w:eastAsia="宋体" w:cstheme="minorBidi" w:hAnsiTheme="minorHAnsi" w:hAnsi="宋体" w:cs="宋体"/>
        </w:rPr>
        <w:t>SRBSDV</w:t>
      </w:r>
      <w:r>
        <w:rPr>
          <w:rFonts w:cstheme="minorBidi" w:hAnsiTheme="minorHAnsi" w:eastAsiaTheme="minorHAnsi" w:asciiTheme="minorHAnsi" w:ascii="宋体" w:hAnsi="宋体" w:eastAsia="宋体" w:cs="宋体"/>
          <w:b/>
        </w:rPr>
        <w:t>粗提液侵染白背飞虱培养细胞</w:t>
      </w:r>
    </w:p>
    <w:p w:rsidR="0018722C">
      <w:pPr>
        <w:pStyle w:val="5"/>
        <w:topLinePunct/>
      </w:pPr>
      <w:r>
        <w:rPr>
          <w:rFonts w:ascii="宋体" w:hAnsi="宋体" w:eastAsia="宋体" w:hint="eastAsia"/>
          <w:sz w:val="24"/>
        </w:rPr>
        <w:t>（</w:t>
      </w:r>
      <w:r>
        <w:t xml:space="preserve">1</w:t>
      </w:r>
      <w:r>
        <w:t>)</w:t>
      </w:r>
      <w:r>
        <w:t xml:space="preserve"> </w:t>
      </w:r>
      <w:r/>
      <w:r>
        <w:t>将白背飞虱培养细胞培养在</w:t>
      </w:r>
      <w:r>
        <w:t>coverglass</w:t>
      </w:r>
      <w:r/>
      <w:r>
        <w:t>上，</w:t>
      </w:r>
      <w:r>
        <w:t>25</w:t>
      </w:r>
      <w:r>
        <w:t>℃培养箱中生长</w:t>
      </w:r>
      <w:r>
        <w:t>4</w:t>
      </w:r>
      <w:r>
        <w:t> </w:t>
      </w:r>
      <w:r>
        <w:t>d</w:t>
      </w:r>
      <w:r>
        <w:t>；</w:t>
      </w:r>
    </w:p>
    <w:p w:rsidR="0018722C">
      <w:pPr>
        <w:pStyle w:val="5"/>
        <w:topLinePunct/>
      </w:pPr>
      <w:r>
        <w:t>（</w:t>
      </w:r>
      <w:r>
        <w:t xml:space="preserve">2</w:t>
      </w:r>
      <w:r>
        <w:t>)</w:t>
      </w:r>
      <w:r>
        <w:t xml:space="preserve"> </w:t>
      </w:r>
      <w:r>
        <w:t>待生长的单层培养细胞覆盖</w:t>
      </w:r>
      <w:r>
        <w:t>coverglass</w:t>
      </w:r>
      <w:r/>
      <w:r>
        <w:t>的</w:t>
      </w:r>
      <w:r>
        <w:t>80%</w:t>
      </w:r>
      <w:r>
        <w:t>以上后，吸除</w:t>
      </w:r>
      <w:r>
        <w:t>coverglass</w:t>
      </w:r>
    </w:p>
    <w:p w:rsidR="0018722C">
      <w:pPr>
        <w:topLinePunct/>
      </w:pPr>
      <w:r>
        <w:t>上的培养基，并用</w:t>
      </w:r>
      <w:r>
        <w:rPr>
          <w:rFonts w:ascii="Times New Roman" w:eastAsia="Times New Roman"/>
        </w:rPr>
        <w:t>His-Mg</w:t>
      </w:r>
      <w:r>
        <w:t>溶液清洗</w:t>
      </w:r>
      <w:r>
        <w:rPr>
          <w:rFonts w:ascii="Times New Roman" w:eastAsia="Times New Roman"/>
        </w:rPr>
        <w:t>2-3</w:t>
      </w:r>
      <w:r>
        <w:t>次；</w:t>
      </w:r>
    </w:p>
    <w:p w:rsidR="0018722C">
      <w:pPr>
        <w:pStyle w:val="5"/>
        <w:topLinePunct/>
      </w:pPr>
      <w:r>
        <w:rPr>
          <w:rFonts w:ascii="宋体" w:hAnsi="宋体" w:eastAsia="宋体" w:hint="eastAsia"/>
          <w:sz w:val="24"/>
        </w:rPr>
        <w:t>（</w:t>
      </w:r>
      <w:r>
        <w:t xml:space="preserve">3</w:t>
      </w:r>
      <w:r>
        <w:t>)</w:t>
      </w:r>
      <w:r>
        <w:t xml:space="preserve"> </w:t>
      </w:r>
      <w:r/>
      <w:r>
        <w:t>向清洗后的</w:t>
      </w:r>
      <w:r>
        <w:t>coverglass</w:t>
      </w:r>
      <w:r/>
      <w:r>
        <w:t>上加入</w:t>
      </w:r>
      <w:r>
        <w:t>100</w:t>
      </w:r>
      <w:r/>
      <w:r>
        <w:t>µl</w:t>
      </w:r>
      <w:r>
        <w:t> </w:t>
      </w:r>
      <w:r>
        <w:t>SRBSDV</w:t>
      </w:r>
      <w:r/>
      <w:r>
        <w:t>粗提液，室温静置</w:t>
      </w:r>
      <w:r>
        <w:t>2</w:t>
      </w:r>
      <w:r>
        <w:t> </w:t>
      </w:r>
      <w:r>
        <w:t>h</w:t>
      </w:r>
      <w:r>
        <w:t>；</w:t>
      </w:r>
    </w:p>
    <w:p w:rsidR="0018722C">
      <w:pPr>
        <w:pStyle w:val="5"/>
        <w:topLinePunct/>
      </w:pPr>
      <w:r>
        <w:rPr>
          <w:rFonts w:ascii="宋体" w:eastAsia="宋体" w:hint="eastAsia"/>
          <w:sz w:val="24"/>
        </w:rPr>
        <w:t>（</w:t>
      </w:r>
      <w:r>
        <w:t xml:space="preserve">4</w:t>
      </w:r>
      <w:r>
        <w:t>)</w:t>
      </w:r>
      <w:r>
        <w:t xml:space="preserve"> </w:t>
      </w:r>
      <w:r/>
      <w:r>
        <w:t>吸除</w:t>
      </w:r>
      <w:r>
        <w:t>coverglass</w:t>
      </w:r>
      <w:r/>
      <w:r>
        <w:t>表面的病毒粗提液，加入</w:t>
      </w:r>
      <w:r>
        <w:t>His-Mg</w:t>
      </w:r>
      <w:r/>
      <w:r>
        <w:t>溶液清洗</w:t>
      </w:r>
      <w:r>
        <w:t>2-3</w:t>
      </w:r>
      <w:r/>
      <w:r>
        <w:t>次；</w:t>
      </w:r>
    </w:p>
    <w:p w:rsidR="0018722C">
      <w:pPr>
        <w:pStyle w:val="5"/>
        <w:topLinePunct/>
      </w:pPr>
      <w:r>
        <w:rPr>
          <w:rFonts w:ascii="宋体" w:hAnsi="宋体" w:eastAsia="宋体" w:hint="eastAsia"/>
          <w:sz w:val="24"/>
        </w:rPr>
        <w:t>（</w:t>
      </w:r>
      <w:r>
        <w:t xml:space="preserve">5</w:t>
      </w:r>
      <w:r>
        <w:t>)</w:t>
      </w:r>
      <w:r>
        <w:t xml:space="preserve"> </w:t>
      </w:r>
      <w:r/>
      <w:r>
        <w:t>将放置</w:t>
      </w:r>
      <w:r>
        <w:t>coverglass</w:t>
      </w:r>
      <w:r/>
      <w:r>
        <w:t>的培养皿封口后放入</w:t>
      </w:r>
      <w:r>
        <w:t>25</w:t>
      </w:r>
      <w:r>
        <w:t>℃恒温培养箱中培养。</w:t>
      </w:r>
    </w:p>
    <w:p w:rsidR="0018722C">
      <w:pPr>
        <w:pStyle w:val="cw22"/>
        <w:topLinePunct/>
      </w:pPr>
      <w:r>
        <w:rPr>
          <w:rFonts w:cstheme="minorBidi" w:hAnsiTheme="minorHAnsi" w:eastAsiaTheme="minorHAnsi" w:asciiTheme="minorHAnsi" w:ascii="Times New Roman" w:hAnsi="宋体" w:eastAsia="Times New Roman" w:cs="宋体"/>
          <w:b/>
        </w:rPr>
        <w:t>2. </w:t>
      </w:r>
      <w:r>
        <w:rPr>
          <w:b/>
          <w:rFonts w:ascii="Times New Roman" w:eastAsia="Times New Roman" w:cstheme="minorBidi" w:hAnsiTheme="minorHAnsi" w:hAnsi="宋体" w:cs="宋体"/>
        </w:rPr>
        <w:t>P9-1</w:t>
      </w:r>
      <w:r>
        <w:rPr>
          <w:rFonts w:cstheme="minorBidi" w:hAnsiTheme="minorHAnsi" w:eastAsiaTheme="minorHAnsi" w:asciiTheme="minorHAnsi" w:ascii="宋体" w:hAnsi="宋体" w:eastAsia="宋体" w:cs="宋体"/>
          <w:b/>
        </w:rPr>
        <w:t>蛋白及病毒复制所形成</w:t>
      </w:r>
      <w:r>
        <w:rPr>
          <w:b/>
          <w:rFonts w:ascii="Times New Roman" w:eastAsia="Times New Roman" w:cstheme="minorBidi" w:hAnsiTheme="minorHAnsi" w:hAnsi="宋体" w:cs="宋体"/>
        </w:rPr>
        <w:t>RNA</w:t>
      </w:r>
      <w:r>
        <w:rPr>
          <w:rFonts w:cstheme="minorBidi" w:hAnsiTheme="minorHAnsi" w:eastAsiaTheme="minorHAnsi" w:asciiTheme="minorHAnsi" w:ascii="宋体" w:hAnsi="宋体" w:eastAsia="宋体" w:cs="宋体"/>
          <w:b/>
        </w:rPr>
        <w:t>的定位</w:t>
      </w:r>
    </w:p>
    <w:p w:rsidR="0018722C">
      <w:pPr>
        <w:topLinePunct/>
      </w:pPr>
      <w:r>
        <w:t>病毒侵染培养细胞</w:t>
      </w:r>
      <w:r>
        <w:rPr>
          <w:rFonts w:ascii="Times New Roman" w:eastAsia="Times New Roman"/>
        </w:rPr>
        <w:t>2 d</w:t>
      </w:r>
      <w:r>
        <w:t>后，采用</w:t>
      </w:r>
      <w:r>
        <w:rPr>
          <w:rFonts w:ascii="Times New Roman" w:eastAsia="Times New Roman"/>
        </w:rPr>
        <w:t>3.2.2.3</w:t>
      </w:r>
      <w:r>
        <w:t>的免疫荧光标记方法标记白背飞虱培养细胞中由</w:t>
      </w:r>
      <w:r>
        <w:rPr>
          <w:rFonts w:ascii="Times New Roman" w:eastAsia="Times New Roman"/>
        </w:rPr>
        <w:t>SRBSDV</w:t>
      </w:r>
      <w:r>
        <w:t>侵染后表达的</w:t>
      </w:r>
      <w:r>
        <w:rPr>
          <w:rFonts w:ascii="Times New Roman" w:eastAsia="Times New Roman"/>
        </w:rPr>
        <w:t>P9-1</w:t>
      </w:r>
      <w:r>
        <w:t>蛋白，使用</w:t>
      </w:r>
      <w:r>
        <w:rPr>
          <w:rFonts w:ascii="Times New Roman" w:eastAsia="Times New Roman"/>
        </w:rPr>
        <w:t>P10-FITC</w:t>
      </w:r>
      <w:r>
        <w:t>和</w:t>
      </w:r>
      <w:r>
        <w:rPr>
          <w:rFonts w:ascii="Times New Roman" w:eastAsia="Times New Roman"/>
        </w:rPr>
        <w:t>P9-1rhodamine</w:t>
      </w:r>
      <w:r>
        <w:t>分别标记病毒的</w:t>
      </w:r>
      <w:r>
        <w:rPr>
          <w:rFonts w:ascii="Times New Roman" w:eastAsia="Times New Roman"/>
        </w:rPr>
        <w:t>P10</w:t>
      </w:r>
      <w:r>
        <w:t>和</w:t>
      </w:r>
      <w:r>
        <w:rPr>
          <w:rFonts w:ascii="Times New Roman" w:eastAsia="Times New Roman"/>
        </w:rPr>
        <w:t>P9-1</w:t>
      </w:r>
      <w:r>
        <w:t>蛋白，共聚焦显微镜下观察荧光。</w:t>
      </w:r>
    </w:p>
    <w:p w:rsidR="0018722C">
      <w:pPr>
        <w:topLinePunct/>
      </w:pPr>
      <w:r>
        <w:t>为了明确</w:t>
      </w:r>
      <w:r>
        <w:rPr>
          <w:rFonts w:ascii="Times New Roman" w:eastAsia="Times New Roman"/>
        </w:rPr>
        <w:t>P9-1</w:t>
      </w:r>
      <w:r>
        <w:t>蛋白是否是形成病毒复制场所病毒原质的组分，本研究通过</w:t>
      </w:r>
    </w:p>
    <w:p w:rsidR="0018722C">
      <w:pPr>
        <w:topLinePunct/>
      </w:pPr>
      <w:r>
        <w:rPr>
          <w:rFonts w:ascii="Times New Roman" w:eastAsia="Times New Roman"/>
        </w:rPr>
        <w:t>BrUTP</w:t>
      </w:r>
      <w:r>
        <w:t>标记病毒复制形成的</w:t>
      </w:r>
      <w:r>
        <w:rPr>
          <w:rFonts w:ascii="Times New Roman" w:eastAsia="Times New Roman"/>
        </w:rPr>
        <w:t>RNA</w:t>
      </w:r>
      <w:r>
        <w:t>是否分布在</w:t>
      </w:r>
      <w:r>
        <w:rPr>
          <w:rFonts w:ascii="Times New Roman" w:eastAsia="Times New Roman"/>
        </w:rPr>
        <w:t>P9-1</w:t>
      </w:r>
      <w:r>
        <w:t>形成的聚集体中，具体的方法</w:t>
      </w:r>
    </w:p>
    <w:p w:rsidR="0018722C">
      <w:pPr>
        <w:topLinePunct/>
      </w:pPr>
      <w:r>
        <w:t>为：</w:t>
      </w:r>
    </w:p>
    <w:p w:rsidR="0018722C">
      <w:pPr>
        <w:pStyle w:val="cw22"/>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将病毒侵染</w:t>
      </w:r>
      <w:r>
        <w:t>2</w:t>
      </w:r>
      <w:r>
        <w:t> </w:t>
      </w:r>
      <w:r>
        <w:t>d</w:t>
      </w:r>
      <w:r>
        <w:rPr>
          <w:rFonts w:ascii="宋体" w:eastAsia="宋体" w:hint="eastAsia"/>
        </w:rPr>
        <w:t>的培养细胞取出，用</w:t>
      </w:r>
      <w:r>
        <w:t>His-Mg</w:t>
      </w:r>
      <w:r>
        <w:rPr>
          <w:rFonts w:ascii="宋体" w:eastAsia="宋体" w:hint="eastAsia"/>
        </w:rPr>
        <w:t>溶液清洗</w:t>
      </w:r>
      <w:r>
        <w:t>coverglass</w:t>
      </w:r>
      <w:r>
        <w:t> </w:t>
      </w:r>
      <w:r>
        <w:t>3</w:t>
      </w:r>
      <w:r>
        <w:rPr>
          <w:rFonts w:ascii="宋体" w:eastAsia="宋体" w:hint="eastAsia"/>
        </w:rPr>
        <w:t>次；</w:t>
      </w:r>
    </w:p>
    <w:p w:rsidR="0018722C">
      <w:pPr>
        <w:pStyle w:val="cw22"/>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每片</w:t>
      </w:r>
      <w:r>
        <w:t>coverglass</w:t>
      </w:r>
      <w:r>
        <w:rPr>
          <w:rFonts w:ascii="宋体" w:hAnsi="宋体" w:eastAsia="宋体" w:hint="eastAsia"/>
        </w:rPr>
        <w:t>上加入</w:t>
      </w:r>
      <w:r>
        <w:t>100</w:t>
      </w:r>
      <w:r/>
      <w:r>
        <w:t>μl</w:t>
      </w:r>
      <w:r>
        <w:t> </w:t>
      </w:r>
      <w:r>
        <w:t>10</w:t>
      </w:r>
      <w:r/>
      <w:r>
        <w:t>μg</w:t>
      </w:r>
      <w:r>
        <w:t>/</w:t>
      </w:r>
      <w:r>
        <w:t>ml</w:t>
      </w:r>
      <w:r>
        <w:t> </w:t>
      </w:r>
      <w:r>
        <w:t>actinomycin</w:t>
      </w:r>
      <w:r>
        <w:t> </w:t>
      </w:r>
      <w:r>
        <w:t>D</w:t>
      </w:r>
      <w:r>
        <w:rPr>
          <w:rFonts w:ascii="宋体" w:hAnsi="宋体" w:eastAsia="宋体" w:hint="eastAsia"/>
        </w:rPr>
        <w:t>，室温孵育</w:t>
      </w:r>
      <w:r>
        <w:t>30</w:t>
      </w:r>
      <w:r>
        <w:t> </w:t>
      </w:r>
      <w:r>
        <w:t>min</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用</w:t>
      </w:r>
      <w:r>
        <w:t>His-Mg</w:t>
      </w:r>
      <w:r>
        <w:rPr>
          <w:rFonts w:ascii="宋体" w:eastAsia="宋体" w:hint="eastAsia"/>
        </w:rPr>
        <w:t>溶液清洗</w:t>
      </w:r>
      <w:r>
        <w:t>coverglass</w:t>
      </w:r>
      <w:r>
        <w:t> </w:t>
      </w:r>
      <w:r>
        <w:t>1</w:t>
      </w:r>
      <w:r>
        <w:rPr>
          <w:rFonts w:ascii="宋体" w:eastAsia="宋体" w:hint="eastAsia"/>
        </w:rPr>
        <w:t>次，再用无血清无抗生素培养基洗</w:t>
      </w:r>
      <w:r>
        <w:t>2</w:t>
      </w:r>
      <w:r>
        <w:rPr>
          <w:rFonts w:ascii="宋体" w:eastAsia="宋体" w:hint="eastAsia"/>
        </w:rPr>
        <w:t>次；</w:t>
      </w:r>
    </w:p>
    <w:p w:rsidR="0018722C">
      <w:pPr>
        <w:pStyle w:val="cw22"/>
        <w:topLinePunct/>
      </w:pPr>
      <w:r>
        <w:rPr>
          <w:rFonts w:ascii="宋体" w:hAnsi="宋体" w:eastAsia="宋体" w:hint="eastAsia"/>
        </w:rPr>
        <w:t>(</w:t>
      </w:r>
      <w:r>
        <w:rPr>
          <w:rFonts w:ascii="宋体" w:hAnsi="宋体" w:eastAsia="宋体" w:hint="eastAsia"/>
        </w:rPr>
        <w:t xml:space="preserve">4</w:t>
      </w:r>
      <w:r>
        <w:rPr>
          <w:rFonts w:ascii="宋体" w:hAnsi="宋体" w:eastAsia="宋体" w:hint="eastAsia"/>
        </w:rPr>
        <w:t>)</w:t>
      </w:r>
      <w:r>
        <w:rPr>
          <w:rFonts w:ascii="宋体" w:hAnsi="宋体" w:eastAsia="宋体" w:hint="eastAsia"/>
        </w:rPr>
        <w:t>向</w:t>
      </w:r>
      <w:r>
        <w:t>coverglass</w:t>
      </w:r>
      <w:r>
        <w:rPr>
          <w:rFonts w:ascii="宋体" w:hAnsi="宋体" w:eastAsia="宋体" w:hint="eastAsia"/>
        </w:rPr>
        <w:t>上加入</w:t>
      </w:r>
      <w:r>
        <w:t>100</w:t>
      </w:r>
      <w:r/>
      <w:r>
        <w:t>μl</w:t>
      </w:r>
      <w:r/>
      <w:r>
        <w:rPr>
          <w:rFonts w:ascii="宋体" w:hAnsi="宋体" w:eastAsia="宋体" w:hint="eastAsia"/>
        </w:rPr>
        <w:t>含</w:t>
      </w:r>
      <w:r>
        <w:t>10mM</w:t>
      </w:r>
      <w:r>
        <w:t> </w:t>
      </w:r>
      <w:r>
        <w:t>BrUTP</w:t>
      </w:r>
      <w:r>
        <w:rPr>
          <w:rFonts w:ascii="宋体" w:hAnsi="宋体" w:eastAsia="宋体" w:hint="eastAsia"/>
        </w:rPr>
        <w:t>和</w:t>
      </w:r>
      <w:r>
        <w:t>8</w:t>
      </w:r>
      <w:r>
        <w:t>% </w:t>
      </w:r>
      <w:r>
        <w:t>cellfection</w:t>
      </w:r>
      <w:r>
        <w:rPr>
          <w:rFonts w:ascii="宋体" w:hAnsi="宋体" w:eastAsia="宋体" w:hint="eastAsia"/>
        </w:rPr>
        <w:t>的无血清无</w:t>
      </w:r>
      <w:r>
        <w:rPr>
          <w:rFonts w:ascii="宋体" w:hAnsi="宋体" w:eastAsia="宋体" w:hint="eastAsia"/>
        </w:rPr>
        <w:t>抗生素培养基，室温放置</w:t>
      </w:r>
      <w:r>
        <w:t>40</w:t>
      </w:r>
      <w:r>
        <w:t> </w:t>
      </w:r>
      <w:r>
        <w:t>min</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除去</w:t>
      </w:r>
      <w:r>
        <w:t>coverglass</w:t>
      </w:r>
      <w:r>
        <w:rPr>
          <w:rFonts w:ascii="宋体" w:eastAsia="宋体" w:hint="eastAsia"/>
        </w:rPr>
        <w:t>上的试剂，并用</w:t>
      </w:r>
      <w:r>
        <w:t>PBS</w:t>
      </w:r>
      <w:r>
        <w:rPr>
          <w:rFonts w:ascii="宋体" w:eastAsia="宋体" w:hint="eastAsia"/>
        </w:rPr>
        <w:t>溶液清洗</w:t>
      </w:r>
      <w:r>
        <w:t>2</w:t>
      </w:r>
      <w:r>
        <w:rPr>
          <w:rFonts w:ascii="宋体" w:eastAsia="宋体" w:hint="eastAsia"/>
        </w:rPr>
        <w:t>次；</w:t>
      </w:r>
    </w:p>
    <w:p w:rsidR="0018722C">
      <w:pPr>
        <w:pStyle w:val="cw22"/>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参照</w:t>
      </w:r>
      <w:r>
        <w:t>3.2.2.3</w:t>
      </w:r>
      <w:r>
        <w:rPr>
          <w:rFonts w:ascii="宋体" w:eastAsia="宋体" w:hint="eastAsia"/>
        </w:rPr>
        <w:t>的免疫荧光标记方法进行固定和渗透反应；</w:t>
      </w:r>
    </w:p>
    <w:p w:rsidR="0018722C">
      <w:pPr>
        <w:pStyle w:val="cw22"/>
        <w:topLinePunct/>
      </w:pPr>
      <w:r>
        <w:rPr>
          <w:rFonts w:ascii="宋体" w:hAnsi="宋体" w:eastAsia="宋体" w:hint="eastAsia"/>
        </w:rPr>
        <w:t>(</w:t>
      </w:r>
      <w:r>
        <w:rPr>
          <w:rFonts w:ascii="宋体" w:hAnsi="宋体" w:eastAsia="宋体" w:hint="eastAsia"/>
        </w:rPr>
        <w:t xml:space="preserve">7</w:t>
      </w:r>
      <w:r>
        <w:rPr>
          <w:rFonts w:ascii="宋体" w:hAnsi="宋体" w:eastAsia="宋体" w:hint="eastAsia"/>
        </w:rPr>
        <w:t>)</w:t>
      </w:r>
      <w:r>
        <w:rPr>
          <w:rFonts w:ascii="宋体" w:hAnsi="宋体" w:eastAsia="宋体" w:hint="eastAsia"/>
        </w:rPr>
        <w:t>加入</w:t>
      </w:r>
      <w:r>
        <w:t>Brdu</w:t>
      </w:r>
      <w:r>
        <w:rPr>
          <w:rFonts w:ascii="宋体" w:hAnsi="宋体" w:eastAsia="宋体" w:hint="eastAsia"/>
        </w:rPr>
        <w:t>抗体，</w:t>
      </w:r>
      <w:r>
        <w:t>37</w:t>
      </w:r>
      <w:r>
        <w:rPr>
          <w:rFonts w:ascii="宋体" w:hAnsi="宋体" w:eastAsia="宋体" w:hint="eastAsia"/>
        </w:rPr>
        <w:t>℃孵育</w:t>
      </w:r>
      <w:r>
        <w:t>1.5</w:t>
      </w:r>
      <w:r>
        <w:t> </w:t>
      </w:r>
      <w:r>
        <w:t>h</w:t>
      </w:r>
      <w:r>
        <w:rPr>
          <w:rFonts w:ascii="宋体" w:hAns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8</w:t>
      </w:r>
      <w:r>
        <w:rPr>
          <w:rFonts w:ascii="宋体" w:hAnsi="宋体" w:eastAsia="宋体" w:hint="eastAsia"/>
        </w:rPr>
        <w:t>)</w:t>
      </w:r>
      <w:r>
        <w:rPr>
          <w:rFonts w:ascii="宋体" w:hAnsi="宋体" w:eastAsia="宋体" w:hint="eastAsia"/>
        </w:rPr>
        <w:t>用</w:t>
      </w:r>
      <w:r>
        <w:t>1×PBS</w:t>
      </w:r>
      <w:r>
        <w:rPr>
          <w:rFonts w:ascii="宋体" w:hAnsi="宋体" w:eastAsia="宋体" w:hint="eastAsia"/>
        </w:rPr>
        <w:t>溶液清洗</w:t>
      </w:r>
      <w:r>
        <w:t>coverglass</w:t>
      </w:r>
      <w:r>
        <w:t> </w:t>
      </w:r>
      <w:r>
        <w:t>3</w:t>
      </w:r>
      <w:r>
        <w:rPr>
          <w:rFonts w:ascii="宋体" w:hAnsi="宋体" w:eastAsia="宋体" w:hint="eastAsia"/>
        </w:rPr>
        <w:t>次，加入</w:t>
      </w:r>
      <w:r>
        <w:t>Goat</w:t>
      </w:r>
      <w:r>
        <w:t> </w:t>
      </w:r>
      <w:r>
        <w:t>anti-mouse</w:t>
      </w:r>
      <w:r>
        <w:t> </w:t>
      </w:r>
      <w:r>
        <w:t>IgG-FITC</w:t>
      </w:r>
      <w:r>
        <w:rPr>
          <w:rFonts w:ascii="宋体" w:hAnsi="宋体" w:eastAsia="宋体" w:hint="eastAsia"/>
        </w:rPr>
        <w:t>和</w:t>
      </w:r>
      <w:r>
        <w:t>P9-1-rhodamine</w:t>
      </w:r>
      <w:r>
        <w:rPr>
          <w:rFonts w:ascii="宋体" w:hAnsi="宋体" w:eastAsia="宋体" w:hint="eastAsia"/>
        </w:rPr>
        <w:t>抗体，</w:t>
      </w:r>
      <w:r>
        <w:t>37</w:t>
      </w:r>
      <w:r>
        <w:rPr>
          <w:rFonts w:ascii="宋体" w:hAnsi="宋体" w:eastAsia="宋体" w:hint="eastAsia"/>
        </w:rPr>
        <w:t>℃孵育</w:t>
      </w:r>
      <w:r>
        <w:t>1.5</w:t>
      </w:r>
      <w:r>
        <w:t> </w:t>
      </w:r>
      <w:r>
        <w:t>h</w:t>
      </w:r>
      <w:r>
        <w:rPr>
          <w:rFonts w:ascii="宋体" w:hAns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9</w:t>
      </w:r>
      <w:r>
        <w:rPr>
          <w:rFonts w:ascii="宋体" w:hAnsi="宋体" w:eastAsia="宋体" w:hint="eastAsia"/>
        </w:rPr>
        <w:t>)</w:t>
      </w:r>
      <w:r>
        <w:rPr>
          <w:rFonts w:ascii="宋体" w:hAnsi="宋体" w:eastAsia="宋体" w:hint="eastAsia"/>
        </w:rPr>
        <w:t>用</w:t>
      </w:r>
      <w:r>
        <w:t>1×PBS</w:t>
      </w:r>
      <w:r/>
      <w:r>
        <w:rPr>
          <w:rFonts w:ascii="宋体" w:hAnsi="宋体" w:eastAsia="宋体" w:hint="eastAsia"/>
        </w:rPr>
        <w:t>清洗</w:t>
      </w:r>
      <w:r>
        <w:t>coverglass</w:t>
      </w:r>
      <w:r>
        <w:t> </w:t>
      </w:r>
      <w:r>
        <w:t>3</w:t>
      </w:r>
      <w:r>
        <w:rPr>
          <w:rFonts w:ascii="宋体" w:hAnsi="宋体" w:eastAsia="宋体" w:hint="eastAsia"/>
        </w:rPr>
        <w:t>次，向载玻片中央加一滴抗衰减液，</w:t>
      </w:r>
    </w:p>
    <w:p w:rsidR="0018722C">
      <w:pPr>
        <w:topLinePunct/>
      </w:pPr>
      <w:r>
        <w:rPr>
          <w:rFonts w:ascii="Times New Roman" w:eastAsia="Times New Roman"/>
        </w:rPr>
        <w:t>coverglass</w:t>
      </w:r>
      <w:r>
        <w:t>正面朝下覆盖在抗衰减液液滴上，通过共聚焦显微镜观察荧光。</w:t>
      </w:r>
    </w:p>
    <w:p w:rsidR="0018722C">
      <w:pPr>
        <w:pStyle w:val="Heading4"/>
        <w:topLinePunct/>
        <w:ind w:left="200" w:hangingChars="200" w:hanging="200"/>
      </w:pPr>
      <w:r>
        <w:rPr>
          <w:b/>
        </w:rPr>
        <w:t>3.2.3.4</w:t>
      </w:r>
      <w:r>
        <w:t xml:space="preserve"> </w:t>
      </w:r>
      <w:r>
        <w:t>电镜观察</w:t>
      </w:r>
      <w:r>
        <w:rPr>
          <w:b/>
        </w:rPr>
        <w:t>P9-1</w:t>
      </w:r>
      <w:r>
        <w:t>蛋白在培养细胞中的定位</w:t>
      </w:r>
    </w:p>
    <w:p w:rsidR="0018722C">
      <w:pPr>
        <w:topLinePunct/>
      </w:pPr>
      <w:r>
        <w:t>为了检测</w:t>
      </w:r>
      <w:r>
        <w:rPr>
          <w:rFonts w:ascii="Times New Roman" w:eastAsia="Times New Roman"/>
        </w:rPr>
        <w:t>SRBSDV</w:t>
      </w:r>
      <w:r>
        <w:t>编码的</w:t>
      </w:r>
      <w:r>
        <w:rPr>
          <w:rFonts w:ascii="Times New Roman" w:eastAsia="Times New Roman"/>
        </w:rPr>
        <w:t>P9-1</w:t>
      </w:r>
      <w:r>
        <w:t>蛋白是否是病毒复制的场所，对病毒侵染的</w:t>
      </w:r>
      <w:r>
        <w:t>白背飞虱培养细胞分别进行常规电镜切片处理和免疫电镜切片处理，然后在电子</w:t>
      </w:r>
      <w:r>
        <w:t>显微镜下观察培养细胞中</w:t>
      </w:r>
      <w:r>
        <w:rPr>
          <w:rFonts w:ascii="Times New Roman" w:eastAsia="Times New Roman"/>
        </w:rPr>
        <w:t>P9-1</w:t>
      </w:r>
      <w:r>
        <w:t>与病毒粒子的分布关系。</w:t>
      </w:r>
    </w:p>
    <w:p w:rsidR="0018722C">
      <w:pPr>
        <w:pStyle w:val="cw22"/>
        <w:topLinePunct/>
      </w:pPr>
      <w:r>
        <w:rPr>
          <w:rFonts w:cstheme="minorBidi" w:hAnsiTheme="minorHAnsi" w:eastAsiaTheme="minorHAnsi" w:asciiTheme="minorHAnsi" w:ascii="宋体" w:hAnsi="宋体" w:eastAsia="宋体" w:cs="宋体"/>
          <w:b/>
        </w:rPr>
        <w:t>1. </w:t>
      </w:r>
      <w:r>
        <w:rPr>
          <w:rFonts w:cstheme="minorBidi" w:hAnsiTheme="minorHAnsi" w:eastAsiaTheme="minorHAnsi" w:asciiTheme="minorHAnsi" w:ascii="宋体" w:hAnsi="宋体" w:eastAsia="宋体" w:cs="宋体"/>
          <w:b/>
        </w:rPr>
        <w:t>常规电镜切片的操作方法为：</w:t>
      </w:r>
    </w:p>
    <w:p w:rsidR="0018722C">
      <w:pPr>
        <w:pStyle w:val="5"/>
        <w:topLinePunct/>
      </w:pPr>
      <w:r>
        <w:t>（</w:t>
      </w:r>
      <w:r>
        <w:t xml:space="preserve">1</w:t>
      </w:r>
      <w:r>
        <w:t>)</w:t>
      </w:r>
      <w:r>
        <w:t xml:space="preserve"> </w:t>
      </w:r>
      <w:r>
        <w:t>前固定：病毒侵染培养细胞</w:t>
      </w:r>
      <w:r>
        <w:t>2</w:t>
      </w:r>
      <w:r>
        <w:t> </w:t>
      </w:r>
      <w:r>
        <w:t>d</w:t>
      </w:r>
      <w:r/>
      <w:r>
        <w:t>后，向培养细胞的</w:t>
      </w:r>
      <w:r>
        <w:t>coveglass</w:t>
      </w:r>
      <w:r/>
      <w:r>
        <w:t>上加入</w:t>
      </w:r>
      <w:r>
        <w:t>200</w:t>
      </w:r>
      <w:r/>
      <w:r>
        <w:t>μl</w:t>
      </w:r>
    </w:p>
    <w:p w:rsidR="0018722C">
      <w:pPr>
        <w:topLinePunct/>
      </w:pPr>
      <w:r>
        <w:rPr>
          <w:rFonts w:ascii="Times New Roman" w:eastAsia="Times New Roman"/>
        </w:rPr>
        <w:t>2.5%</w:t>
      </w:r>
      <w:r>
        <w:t>戊二醛</w:t>
      </w:r>
      <w:r>
        <w:t>（</w:t>
      </w:r>
      <w:r>
        <w:rPr>
          <w:rFonts w:ascii="Times New Roman" w:eastAsia="Times New Roman"/>
        </w:rPr>
        <w:t>0.1 mol</w:t>
      </w:r>
      <w:r>
        <w:rPr>
          <w:rFonts w:ascii="Times New Roman" w:eastAsia="Times New Roman"/>
        </w:rPr>
        <w:t>/</w:t>
      </w:r>
      <w:r>
        <w:rPr>
          <w:rFonts w:ascii="Times New Roman" w:eastAsia="Times New Roman"/>
        </w:rPr>
        <w:t xml:space="preserve">L</w:t>
      </w:r>
      <w:r>
        <w:t>缓冲液配</w:t>
      </w:r>
      <w:r>
        <w:t>）</w:t>
      </w:r>
      <w:r>
        <w:t xml:space="preserve">固定液，室温固定</w:t>
      </w:r>
      <w:r>
        <w:rPr>
          <w:rFonts w:ascii="Times New Roman" w:eastAsia="Times New Roman"/>
        </w:rPr>
        <w:t>2 min</w:t>
      </w:r>
      <w:r>
        <w:t>；</w:t>
      </w:r>
    </w:p>
    <w:p w:rsidR="0018722C">
      <w:pPr>
        <w:pStyle w:val="cw22"/>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漂洗：倒掉</w:t>
      </w:r>
      <w:r>
        <w:t>coverglass</w:t>
      </w:r>
      <w:r/>
      <w:r>
        <w:rPr>
          <w:rFonts w:ascii="宋体" w:eastAsia="宋体" w:hint="eastAsia"/>
        </w:rPr>
        <w:t>上的戊二醛固定液，用</w:t>
      </w:r>
      <w:r>
        <w:t>0</w:t>
      </w:r>
      <w:r>
        <w:t>.</w:t>
      </w:r>
      <w:r>
        <w:t>1</w:t>
      </w:r>
      <w:r>
        <w:t> </w:t>
      </w:r>
      <w:r>
        <w:t>mol</w:t>
      </w:r>
      <w:r>
        <w:t>/</w:t>
      </w:r>
      <w:r>
        <w:t>L</w:t>
      </w:r>
      <w:r/>
      <w:r>
        <w:rPr>
          <w:rFonts w:ascii="宋体" w:eastAsia="宋体" w:hint="eastAsia"/>
        </w:rPr>
        <w:t>缓冲液漂洗</w:t>
      </w:r>
      <w:r>
        <w:t>3</w:t>
      </w:r>
      <w:r/>
      <w:r>
        <w:rPr>
          <w:rFonts w:ascii="宋体" w:eastAsia="宋体" w:hint="eastAsia"/>
        </w:rPr>
        <w:t>次，</w:t>
      </w:r>
      <w:r>
        <w:rPr>
          <w:rFonts w:ascii="宋体" w:eastAsia="宋体" w:hint="eastAsia"/>
        </w:rPr>
        <w:t>每次至少</w:t>
      </w:r>
      <w:r>
        <w:t>15</w:t>
      </w:r>
      <w:r>
        <w:t> </w:t>
      </w:r>
      <w:r>
        <w:t>min</w:t>
      </w:r>
      <w:r>
        <w:rPr>
          <w:rFonts w:asci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后固定：加入</w:t>
      </w:r>
      <w:r>
        <w:t>100</w:t>
      </w:r>
      <w:r/>
      <w:r>
        <w:t>μl</w:t>
      </w:r>
      <w:r>
        <w:t> </w:t>
      </w:r>
      <w:r>
        <w:t>1%</w:t>
      </w:r>
      <w:r/>
      <w:r>
        <w:rPr>
          <w:rFonts w:ascii="宋体" w:hAnsi="宋体" w:eastAsia="宋体" w:hint="eastAsia"/>
        </w:rPr>
        <w:t>锇酸</w:t>
      </w:r>
      <w:r>
        <w:rPr>
          <w:rFonts w:ascii="宋体" w:hAnsi="宋体" w:eastAsia="宋体" w:hint="eastAsia"/>
        </w:rPr>
        <w:t>（</w:t>
      </w:r>
      <w:r>
        <w:rPr>
          <w:sz w:val="24"/>
        </w:rPr>
        <w:t>0.1</w:t>
      </w:r>
      <w:r>
        <w:rPr>
          <w:spacing w:val="6"/>
          <w:sz w:val="24"/>
        </w:rPr>
        <w:t> </w:t>
      </w:r>
      <w:r>
        <w:rPr>
          <w:spacing w:val="-2"/>
          <w:sz w:val="24"/>
        </w:rPr>
        <w:t>mol</w:t>
      </w:r>
      <w:r>
        <w:rPr>
          <w:spacing w:val="-2"/>
          <w:sz w:val="24"/>
        </w:rPr>
        <w:t>/</w:t>
      </w:r>
      <w:r>
        <w:rPr>
          <w:spacing w:val="-2"/>
          <w:sz w:val="24"/>
        </w:rPr>
        <w:t>L</w:t>
      </w:r>
      <w:r>
        <w:rPr>
          <w:rFonts w:ascii="宋体" w:hAnsi="宋体" w:eastAsia="宋体" w:hint="eastAsia"/>
          <w:sz w:val="24"/>
        </w:rPr>
        <w:t>缓冲液配</w:t>
      </w:r>
      <w:r>
        <w:rPr>
          <w:rFonts w:ascii="宋体" w:hAnsi="宋体" w:eastAsia="宋体" w:hint="eastAsia"/>
        </w:rPr>
        <w:t>）</w:t>
      </w:r>
      <w:r>
        <w:rPr>
          <w:rFonts w:ascii="宋体" w:hAnsi="宋体" w:eastAsia="宋体" w:hint="eastAsia"/>
        </w:rPr>
        <w:t>固定，通风柜中固</w:t>
      </w:r>
      <w:r>
        <w:rPr>
          <w:rFonts w:ascii="宋体" w:hAnsi="宋体" w:eastAsia="宋体" w:hint="eastAsia"/>
        </w:rPr>
        <w:t>定</w:t>
      </w:r>
      <w:r>
        <w:t>1-2 </w:t>
      </w:r>
      <w:r>
        <w:t>min</w:t>
      </w:r>
      <w:r>
        <w:rPr>
          <w:rFonts w:ascii="宋体" w:hAnsi="宋体" w:eastAsia="宋体" w:hint="eastAsia"/>
        </w:rPr>
        <w:t>；</w:t>
      </w:r>
    </w:p>
    <w:p w:rsidR="0018722C">
      <w:pPr>
        <w:pStyle w:val="cw22"/>
        <w:topLinePunct/>
      </w:pPr>
      <w:r>
        <w:t>(</w:t>
      </w:r>
      <w:r>
        <w:t xml:space="preserve">4</w:t>
      </w:r>
      <w:r>
        <w:t>)</w:t>
      </w:r>
      <w:r>
        <w:rPr>
          <w:rFonts w:ascii="宋体" w:eastAsia="宋体" w:hint="eastAsia"/>
        </w:rPr>
        <w:t>漂洗：将锇酸固定液倒入专用废液瓶内，用</w:t>
      </w:r>
      <w:r>
        <w:t>0</w:t>
      </w:r>
      <w:r>
        <w:t>.</w:t>
      </w:r>
      <w:r>
        <w:t>1</w:t>
      </w:r>
      <w:r>
        <w:t> </w:t>
      </w:r>
      <w:r>
        <w:t>mol</w:t>
      </w:r>
      <w:r>
        <w:t>/</w:t>
      </w:r>
      <w:r>
        <w:t>L</w:t>
      </w:r>
      <w:r/>
      <w:r>
        <w:rPr>
          <w:rFonts w:ascii="宋体" w:eastAsia="宋体" w:hint="eastAsia"/>
        </w:rPr>
        <w:t>缓冲液漂洗样品 </w:t>
      </w:r>
      <w:r>
        <w:t>3</w:t>
      </w:r>
    </w:p>
    <w:p w:rsidR="0018722C">
      <w:pPr>
        <w:topLinePunct/>
      </w:pPr>
      <w:r>
        <w:t>次，每次至少</w:t>
      </w:r>
      <w:r>
        <w:rPr>
          <w:rFonts w:ascii="Times New Roman" w:eastAsia="Times New Roman"/>
        </w:rPr>
        <w:t>15 min</w:t>
      </w:r>
      <w:r>
        <w:t>；</w:t>
      </w:r>
    </w:p>
    <w:p w:rsidR="0018722C">
      <w:pPr>
        <w:pStyle w:val="cw22"/>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梯度脱水：依次用浓度为</w:t>
      </w:r>
      <w:r>
        <w:t>50%</w:t>
      </w:r>
      <w:r>
        <w:rPr>
          <w:rFonts w:ascii="宋体" w:eastAsia="宋体" w:hint="eastAsia"/>
        </w:rPr>
        <w:t>、</w:t>
      </w:r>
      <w:r>
        <w:t>70%</w:t>
      </w:r>
      <w:r>
        <w:rPr>
          <w:rFonts w:ascii="宋体" w:eastAsia="宋体" w:hint="eastAsia"/>
        </w:rPr>
        <w:t>、</w:t>
      </w:r>
      <w:r>
        <w:t>80%</w:t>
      </w:r>
      <w:r>
        <w:rPr>
          <w:rFonts w:ascii="宋体" w:eastAsia="宋体" w:hint="eastAsia"/>
        </w:rPr>
        <w:t>、</w:t>
      </w:r>
      <w:r>
        <w:t>90%</w:t>
      </w:r>
      <w:r>
        <w:rPr>
          <w:rFonts w:ascii="宋体" w:eastAsia="宋体" w:hint="eastAsia"/>
        </w:rPr>
        <w:t>、</w:t>
      </w:r>
      <w:r>
        <w:t>95%</w:t>
      </w:r>
      <w:r>
        <w:rPr>
          <w:rFonts w:ascii="宋体" w:eastAsia="宋体" w:hint="eastAsia"/>
        </w:rPr>
        <w:t>的乙醇进行脱水，</w:t>
      </w:r>
      <w:r>
        <w:rPr>
          <w:rFonts w:ascii="宋体" w:eastAsia="宋体" w:hint="eastAsia"/>
        </w:rPr>
        <w:t>每个梯度脱水</w:t>
      </w:r>
      <w:r>
        <w:t>15</w:t>
      </w:r>
      <w:r>
        <w:t> </w:t>
      </w:r>
      <w:r>
        <w:t>min</w:t>
      </w:r>
      <w:r>
        <w:rPr>
          <w:rFonts w:ascii="宋体" w:eastAsia="宋体" w:hint="eastAsia"/>
        </w:rPr>
        <w:t>，</w:t>
      </w:r>
      <w:r>
        <w:t>100%</w:t>
      </w:r>
      <w:r>
        <w:rPr>
          <w:rFonts w:ascii="宋体" w:eastAsia="宋体" w:hint="eastAsia"/>
        </w:rPr>
        <w:t>脱水</w:t>
      </w:r>
      <w:r>
        <w:t>30</w:t>
      </w:r>
      <w:r>
        <w:t> </w:t>
      </w:r>
      <w:r>
        <w:t>min</w:t>
      </w:r>
      <w:r>
        <w:rPr>
          <w:rFonts w:ascii="宋体" w:eastAsia="宋体" w:hint="eastAsia"/>
        </w:rPr>
        <w:t>，</w:t>
      </w:r>
      <w:r>
        <w:t>100%</w:t>
      </w:r>
      <w:r>
        <w:rPr>
          <w:rFonts w:ascii="宋体" w:eastAsia="宋体" w:hint="eastAsia"/>
        </w:rPr>
        <w:t>丙酮脱水</w:t>
      </w:r>
      <w:r>
        <w:t>30 </w:t>
      </w:r>
      <w:r>
        <w:t>min</w:t>
      </w:r>
      <w:r>
        <w:rPr>
          <w:rFonts w:ascii="宋体" w:eastAsia="宋体" w:hint="eastAsia"/>
        </w:rPr>
        <w:t>；</w:t>
      </w:r>
    </w:p>
    <w:p w:rsidR="0018722C">
      <w:pPr>
        <w:pStyle w:val="cw22"/>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梯度渗透：丙酮与</w:t>
      </w:r>
      <w:r>
        <w:t>spurr</w:t>
      </w:r>
      <w:r/>
      <w:r>
        <w:rPr>
          <w:rFonts w:ascii="宋体" w:eastAsia="宋体" w:hint="eastAsia"/>
        </w:rPr>
        <w:t>包埋剂</w:t>
      </w:r>
      <w:r>
        <w:t>1</w:t>
      </w:r>
      <w:r>
        <w:t xml:space="preserve">: </w:t>
      </w:r>
      <w:r>
        <w:t>1</w:t>
      </w:r>
      <w:r/>
      <w:r>
        <w:rPr>
          <w:rFonts w:ascii="宋体" w:eastAsia="宋体" w:hint="eastAsia"/>
        </w:rPr>
        <w:t>混合，加到</w:t>
      </w:r>
      <w:r>
        <w:t>coverglass</w:t>
      </w:r>
      <w:r/>
      <w:r>
        <w:rPr>
          <w:rFonts w:ascii="宋体" w:eastAsia="宋体" w:hint="eastAsia"/>
        </w:rPr>
        <w:t>上，渗透</w:t>
      </w:r>
      <w:r>
        <w:t>1</w:t>
      </w:r>
      <w:r>
        <w:t> </w:t>
      </w:r>
      <w:r>
        <w:t>h</w:t>
      </w:r>
      <w:r>
        <w:rPr>
          <w:rFonts w:ascii="宋体" w:eastAsia="宋体" w:hint="eastAsia"/>
        </w:rPr>
        <w:t>后倒掉；丙酮与包埋剂</w:t>
      </w:r>
      <w:r>
        <w:t>1</w:t>
      </w:r>
      <w:r>
        <w:t xml:space="preserve">: </w:t>
      </w:r>
      <w:r>
        <w:t>3</w:t>
      </w:r>
      <w:r/>
      <w:r>
        <w:rPr>
          <w:rFonts w:ascii="宋体" w:eastAsia="宋体" w:hint="eastAsia"/>
        </w:rPr>
        <w:t>混合，加入</w:t>
      </w:r>
      <w:r>
        <w:t>coverglass</w:t>
      </w:r>
      <w:r/>
      <w:r>
        <w:rPr>
          <w:rFonts w:ascii="宋体" w:eastAsia="宋体" w:hint="eastAsia"/>
        </w:rPr>
        <w:t>上，渗透</w:t>
      </w:r>
      <w:r>
        <w:t>3</w:t>
      </w:r>
      <w:r>
        <w:t> </w:t>
      </w:r>
      <w:r>
        <w:t>h</w:t>
      </w:r>
      <w:r/>
      <w:r>
        <w:rPr>
          <w:rFonts w:ascii="宋体" w:eastAsia="宋体" w:hint="eastAsia"/>
        </w:rPr>
        <w:t>后倒掉；</w:t>
      </w:r>
      <w:r>
        <w:rPr>
          <w:rFonts w:ascii="宋体" w:eastAsia="宋体" w:hint="eastAsia"/>
        </w:rPr>
        <w:t>将</w:t>
      </w:r>
      <w:r>
        <w:t>100%</w:t>
      </w:r>
      <w:r>
        <w:rPr>
          <w:rFonts w:ascii="宋体" w:eastAsia="宋体" w:hint="eastAsia"/>
        </w:rPr>
        <w:t>的包埋剂加到</w:t>
      </w:r>
      <w:r>
        <w:t>coverglass</w:t>
      </w:r>
      <w:r/>
      <w:r>
        <w:rPr>
          <w:rFonts w:ascii="宋体" w:eastAsia="宋体" w:hint="eastAsia"/>
        </w:rPr>
        <w:t>上，渗透</w:t>
      </w:r>
      <w:r>
        <w:t>5</w:t>
      </w:r>
      <w:r>
        <w:t> </w:t>
      </w:r>
      <w:r>
        <w:t>h</w:t>
      </w:r>
      <w:r/>
      <w:r>
        <w:rPr>
          <w:rFonts w:ascii="宋体" w:eastAsia="宋体" w:hint="eastAsia"/>
        </w:rPr>
        <w:t>或过夜；</w:t>
      </w:r>
    </w:p>
    <w:p w:rsidR="0018722C">
      <w:pPr>
        <w:pStyle w:val="cw22"/>
        <w:topLinePunct/>
      </w:pPr>
      <w:r>
        <w:rPr>
          <w:rFonts w:ascii="宋体" w:eastAsia="宋体" w:hint="eastAsia"/>
        </w:rPr>
        <w:t>(</w:t>
      </w:r>
      <w:r>
        <w:rPr>
          <w:rFonts w:ascii="宋体" w:eastAsia="宋体" w:hint="eastAsia"/>
        </w:rPr>
        <w:t xml:space="preserve">7</w:t>
      </w:r>
      <w:r>
        <w:rPr>
          <w:rFonts w:ascii="宋体" w:eastAsia="宋体" w:hint="eastAsia"/>
        </w:rPr>
        <w:t>)</w:t>
      </w:r>
      <w:r>
        <w:rPr>
          <w:rFonts w:ascii="宋体" w:eastAsia="宋体" w:hint="eastAsia"/>
        </w:rPr>
        <w:t>包埋：将</w:t>
      </w:r>
      <w:r>
        <w:t>coverglass</w:t>
      </w:r>
      <w:r/>
      <w:r>
        <w:rPr>
          <w:rFonts w:ascii="宋体" w:eastAsia="宋体" w:hint="eastAsia"/>
        </w:rPr>
        <w:t>用滤纸吸干后倒扣在装满纯包埋剂的离心管上，在离心管壁内放入用铅笔标有样品名称的小纸条；</w:t>
      </w:r>
    </w:p>
    <w:p w:rsidR="0018722C">
      <w:pPr>
        <w:pStyle w:val="cw22"/>
        <w:topLinePunct/>
      </w:pPr>
      <w:r>
        <w:rPr>
          <w:rFonts w:ascii="宋体" w:hAnsi="宋体" w:eastAsia="宋体" w:hint="eastAsia"/>
        </w:rPr>
        <w:t>(</w:t>
      </w:r>
      <w:r>
        <w:rPr>
          <w:rFonts w:ascii="宋体" w:hAnsi="宋体" w:eastAsia="宋体" w:hint="eastAsia"/>
        </w:rPr>
        <w:t xml:space="preserve">8</w:t>
      </w:r>
      <w:r>
        <w:rPr>
          <w:rFonts w:ascii="宋体" w:hAnsi="宋体" w:eastAsia="宋体" w:hint="eastAsia"/>
        </w:rPr>
        <w:t>)</w:t>
      </w:r>
      <w:r>
        <w:rPr>
          <w:rFonts w:ascii="宋体" w:hAnsi="宋体" w:eastAsia="宋体" w:hint="eastAsia"/>
        </w:rPr>
        <w:t>聚合：在专用聚合器中</w:t>
      </w:r>
      <w:r>
        <w:t>70</w:t>
      </w:r>
      <w:r>
        <w:rPr>
          <w:rFonts w:ascii="宋体" w:hAnsi="宋体" w:eastAsia="宋体" w:hint="eastAsia"/>
        </w:rPr>
        <w:t>℃聚合</w:t>
      </w:r>
      <w:r>
        <w:t>24</w:t>
      </w:r>
      <w:r>
        <w:t> </w:t>
      </w:r>
      <w:r>
        <w:t>h</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9</w:t>
      </w:r>
      <w:r>
        <w:rPr>
          <w:rFonts w:ascii="宋体" w:eastAsia="宋体" w:hint="eastAsia"/>
        </w:rPr>
        <w:t>)</w:t>
      </w:r>
      <w:r>
        <w:rPr>
          <w:rFonts w:ascii="宋体" w:eastAsia="宋体" w:hint="eastAsia"/>
        </w:rPr>
        <w:t>切片：聚合后的样品在超薄切片机上切片，并将切片收集在铜网上；</w:t>
      </w:r>
    </w:p>
    <w:p w:rsidR="0018722C">
      <w:pPr>
        <w:topLinePunct/>
      </w:pPr>
      <w:r>
        <w:rPr>
          <w:rFonts w:ascii="Times New Roman" w:eastAsia="Times New Roman"/>
          <w:rFonts w:ascii="Times New Roman" w:eastAsia="Times New Roman"/>
        </w:rPr>
        <w:t>（</w:t>
      </w:r>
      <w:r>
        <w:rPr>
          <w:rFonts w:ascii="Times New Roman" w:eastAsia="Times New Roman"/>
        </w:rPr>
        <w:t xml:space="preserve">10</w:t>
      </w:r>
      <w:r>
        <w:rPr>
          <w:rFonts w:ascii="Times New Roman" w:eastAsia="Times New Roman"/>
          <w:rFonts w:ascii="Times New Roman" w:eastAsia="Times New Roman"/>
        </w:rPr>
        <w:t>）</w:t>
      </w:r>
      <w:r>
        <w:t>染色：用醋酸双氧铀染色液染色</w:t>
      </w:r>
      <w:r>
        <w:rPr>
          <w:rFonts w:ascii="Times New Roman" w:eastAsia="Times New Roman"/>
        </w:rPr>
        <w:t>15 </w:t>
      </w:r>
      <w:r>
        <w:rPr>
          <w:rFonts w:ascii="Times New Roman" w:eastAsia="Times New Roman"/>
        </w:rPr>
        <w:t>min</w:t>
      </w:r>
      <w:r>
        <w:t>，双蒸水漂洗</w:t>
      </w:r>
      <w:r>
        <w:rPr>
          <w:rFonts w:ascii="Times New Roman" w:eastAsia="Times New Roman"/>
        </w:rPr>
        <w:t>3</w:t>
      </w:r>
      <w:r>
        <w:t>次，用滤纸吸干；</w:t>
      </w:r>
    </w:p>
    <w:p w:rsidR="0018722C">
      <w:pPr>
        <w:topLinePunct/>
      </w:pPr>
      <w:r>
        <w:rPr>
          <w:rFonts w:ascii="Times New Roman" w:eastAsia="Times New Roman"/>
          <w:rFonts w:ascii="Times New Roman" w:eastAsia="Times New Roman"/>
        </w:rPr>
        <w:t>（</w:t>
      </w:r>
      <w:r>
        <w:rPr>
          <w:rFonts w:ascii="Times New Roman" w:eastAsia="Times New Roman"/>
        </w:rPr>
        <w:t xml:space="preserve">11</w:t>
      </w:r>
      <w:r>
        <w:rPr>
          <w:rFonts w:ascii="Times New Roman" w:eastAsia="Times New Roman"/>
          <w:rFonts w:ascii="Times New Roman" w:eastAsia="Times New Roman"/>
        </w:rPr>
        <w:t>）</w:t>
      </w:r>
      <w:r>
        <w:t>透射电子显微镜下观察切片。</w:t>
      </w:r>
    </w:p>
    <w:p w:rsidR="0018722C">
      <w:pPr>
        <w:pStyle w:val="cw22"/>
        <w:topLinePunct/>
      </w:pPr>
      <w:r>
        <w:rPr>
          <w:rFonts w:cstheme="minorBidi" w:hAnsiTheme="minorHAnsi" w:eastAsiaTheme="minorHAnsi" w:asciiTheme="minorHAnsi" w:ascii="宋体" w:hAnsi="宋体" w:eastAsia="宋体" w:cs="宋体"/>
          <w:b/>
        </w:rPr>
        <w:t>2. </w:t>
      </w:r>
      <w:r>
        <w:rPr>
          <w:rFonts w:cstheme="minorBidi" w:hAnsiTheme="minorHAnsi" w:eastAsiaTheme="minorHAnsi" w:asciiTheme="minorHAnsi" w:ascii="宋体" w:hAnsi="宋体" w:eastAsia="宋体" w:cs="宋体"/>
          <w:b/>
        </w:rPr>
        <w:t>免疫电镜切片的操作方法为：</w:t>
      </w:r>
    </w:p>
    <w:p w:rsidR="0018722C">
      <w:pPr>
        <w:pStyle w:val="cw22"/>
        <w:topLinePunct/>
      </w:pPr>
      <w:r>
        <w:rPr>
          <w:rFonts w:ascii="宋体" w:hAnsi="宋体" w:eastAsia="宋体" w:hint="eastAsia"/>
        </w:rPr>
        <w:t>(</w:t>
      </w:r>
      <w:r>
        <w:rPr>
          <w:rFonts w:ascii="宋体" w:hAnsi="宋体" w:eastAsia="宋体" w:hint="eastAsia"/>
        </w:rPr>
        <w:t xml:space="preserve">1</w:t>
      </w:r>
      <w:r>
        <w:rPr>
          <w:rFonts w:ascii="宋体" w:hAnsi="宋体" w:eastAsia="宋体" w:hint="eastAsia"/>
        </w:rPr>
        <w:t>)</w:t>
      </w:r>
      <w:r>
        <w:rPr>
          <w:rFonts w:ascii="宋体" w:hAnsi="宋体" w:eastAsia="宋体" w:hint="eastAsia"/>
        </w:rPr>
        <w:t>向</w:t>
      </w:r>
      <w:r>
        <w:t>coverglass</w:t>
      </w:r>
      <w:r/>
      <w:r>
        <w:rPr>
          <w:rFonts w:ascii="宋体" w:hAnsi="宋体" w:eastAsia="宋体" w:hint="eastAsia"/>
        </w:rPr>
        <w:t>上被病毒侵染的培养细胞表面滴</w:t>
      </w:r>
      <w:r>
        <w:t>200</w:t>
      </w:r>
      <w:r/>
      <w:r>
        <w:t>µl</w:t>
      </w:r>
      <w:r/>
      <w:r>
        <w:rPr>
          <w:rFonts w:ascii="宋体" w:hAnsi="宋体" w:eastAsia="宋体" w:hint="eastAsia"/>
        </w:rPr>
        <w:t>含</w:t>
      </w:r>
      <w:r>
        <w:t>2.5%</w:t>
      </w:r>
      <w:r>
        <w:rPr>
          <w:rFonts w:ascii="宋体" w:hAnsi="宋体" w:eastAsia="宋体" w:hint="eastAsia"/>
        </w:rPr>
        <w:t>戊二醛的磷酸缓冲液</w:t>
      </w:r>
      <w:r>
        <w:rPr>
          <w:rFonts w:ascii="宋体" w:hAnsi="宋体" w:eastAsia="宋体" w:hint="eastAsia"/>
        </w:rPr>
        <w:t>（</w:t>
      </w:r>
      <w:r>
        <w:rPr>
          <w:w w:val="99"/>
          <w:sz w:val="24"/>
        </w:rPr>
        <w:t>pH</w:t>
      </w:r>
      <w:r>
        <w:rPr>
          <w:spacing w:val="0"/>
          <w:sz w:val="24"/>
        </w:rPr>
        <w:t> </w:t>
      </w:r>
      <w:r>
        <w:rPr>
          <w:sz w:val="24"/>
        </w:rPr>
        <w:t>7</w:t>
      </w:r>
      <w:r>
        <w:rPr>
          <w:spacing w:val="0"/>
          <w:sz w:val="24"/>
        </w:rPr>
        <w:t>.</w:t>
      </w:r>
      <w:r>
        <w:rPr>
          <w:spacing w:val="0"/>
          <w:sz w:val="24"/>
        </w:rPr>
        <w:t>2</w:t>
      </w:r>
      <w:r>
        <w:rPr>
          <w:rFonts w:ascii="宋体" w:hAnsi="宋体" w:eastAsia="宋体" w:hint="eastAsia"/>
        </w:rPr>
        <w:t>）</w:t>
      </w:r>
      <w:r>
        <w:rPr>
          <w:rFonts w:ascii="宋体" w:hAnsi="宋体" w:eastAsia="宋体" w:hint="eastAsia"/>
        </w:rPr>
        <w:t>，</w:t>
      </w:r>
      <w:r>
        <w:t>4</w:t>
      </w:r>
      <w:r>
        <w:rPr>
          <w:rFonts w:ascii="宋体" w:hAnsi="宋体" w:eastAsia="宋体" w:hint="eastAsia"/>
        </w:rPr>
        <w:t>℃固定</w:t>
      </w:r>
      <w:r>
        <w:t>2</w:t>
      </w:r>
      <w:r>
        <w:t>h</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用磷酸缓冲液清洗</w:t>
      </w:r>
      <w:r>
        <w:t>4</w:t>
      </w:r>
      <w:r/>
      <w:r>
        <w:rPr>
          <w:rFonts w:ascii="宋体" w:eastAsia="宋体" w:hint="eastAsia"/>
        </w:rPr>
        <w:t>次，每次清洗时间为</w:t>
      </w:r>
      <w:r>
        <w:t>5</w:t>
      </w:r>
      <w:r>
        <w:t> </w:t>
      </w:r>
      <w:r>
        <w:t>min</w:t>
      </w:r>
      <w:r>
        <w:rPr>
          <w:rFonts w:asci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依次向</w:t>
      </w:r>
      <w:r>
        <w:t>coverglass</w:t>
      </w:r>
      <w:r/>
      <w:r>
        <w:rPr>
          <w:rFonts w:ascii="宋体" w:hAnsi="宋体" w:eastAsia="宋体" w:hint="eastAsia"/>
        </w:rPr>
        <w:t>上加入</w:t>
      </w:r>
      <w:r>
        <w:t>30%</w:t>
      </w:r>
      <w:r>
        <w:rPr>
          <w:rFonts w:ascii="宋体" w:hAnsi="宋体" w:eastAsia="宋体" w:hint="eastAsia"/>
        </w:rPr>
        <w:t>、</w:t>
      </w:r>
      <w:r>
        <w:t>50%</w:t>
      </w:r>
      <w:r>
        <w:rPr>
          <w:rFonts w:ascii="宋体" w:hAnsi="宋体" w:eastAsia="宋体" w:hint="eastAsia"/>
        </w:rPr>
        <w:t>的乙醇溶液，</w:t>
      </w:r>
      <w:r>
        <w:t>4</w:t>
      </w:r>
      <w:r>
        <w:rPr>
          <w:rFonts w:ascii="宋体" w:hAnsi="宋体" w:eastAsia="宋体" w:hint="eastAsia"/>
        </w:rPr>
        <w:t>℃冰箱中进行脱水，</w:t>
      </w:r>
      <w:r>
        <w:rPr>
          <w:rFonts w:ascii="宋体" w:hAnsi="宋体" w:eastAsia="宋体" w:hint="eastAsia"/>
        </w:rPr>
        <w:t>脱水时间均为</w:t>
      </w:r>
      <w:r>
        <w:t>30</w:t>
      </w:r>
      <w:r>
        <w:t> </w:t>
      </w:r>
      <w:r>
        <w:t>min</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依次向</w:t>
      </w:r>
      <w:r>
        <w:t>coverglass</w:t>
      </w:r>
      <w:r/>
      <w:r>
        <w:rPr>
          <w:rFonts w:ascii="宋体" w:eastAsia="宋体" w:hint="eastAsia"/>
        </w:rPr>
        <w:t>上加入预冷的</w:t>
      </w:r>
      <w:r>
        <w:t>50%</w:t>
      </w:r>
      <w:r>
        <w:rPr>
          <w:rFonts w:ascii="宋体" w:eastAsia="宋体" w:hint="eastAsia"/>
        </w:rPr>
        <w:t>、</w:t>
      </w:r>
      <w:r>
        <w:t>70%</w:t>
      </w:r>
      <w:r>
        <w:rPr>
          <w:rFonts w:ascii="宋体" w:eastAsia="宋体" w:hint="eastAsia"/>
        </w:rPr>
        <w:t>、</w:t>
      </w:r>
      <w:r>
        <w:t>90%</w:t>
      </w:r>
      <w:r>
        <w:rPr>
          <w:rFonts w:ascii="宋体" w:eastAsia="宋体" w:hint="eastAsia"/>
        </w:rPr>
        <w:t>、</w:t>
      </w:r>
      <w:r>
        <w:t>100%</w:t>
      </w:r>
      <w:r>
        <w:rPr>
          <w:rFonts w:ascii="宋体" w:eastAsia="宋体" w:hint="eastAsia"/>
        </w:rPr>
        <w:t>乙醇溶液，在</w:t>
      </w:r>
    </w:p>
    <w:p w:rsidR="0018722C">
      <w:pPr>
        <w:topLinePunct/>
      </w:pPr>
      <w:r>
        <w:rPr>
          <w:rFonts w:ascii="Times New Roman" w:hAnsi="Times New Roman" w:eastAsia="Times New Roman"/>
        </w:rPr>
        <w:t>-20</w:t>
      </w:r>
      <w:r>
        <w:t>℃的冰箱中进行脱水，时间均为</w:t>
      </w:r>
      <w:r>
        <w:rPr>
          <w:rFonts w:ascii="Times New Roman" w:hAnsi="Times New Roman" w:eastAsia="Times New Roman"/>
        </w:rPr>
        <w:t>1 </w:t>
      </w:r>
      <w:r>
        <w:rPr>
          <w:rFonts w:ascii="Times New Roman" w:hAnsi="Times New Roman" w:eastAsia="Times New Roman"/>
        </w:rPr>
        <w:t>h</w:t>
      </w:r>
      <w:r>
        <w:t>，在进行</w:t>
      </w:r>
      <w:r>
        <w:rPr>
          <w:rFonts w:ascii="Times New Roman" w:hAnsi="Times New Roman" w:eastAsia="Times New Roman"/>
        </w:rPr>
        <w:t>100%</w:t>
      </w:r>
      <w:r>
        <w:t>乙醇溶液脱水时要不断地轻轻摇动样品；</w:t>
      </w:r>
    </w:p>
    <w:p w:rsidR="0018722C">
      <w:pPr>
        <w:pStyle w:val="cw22"/>
        <w:topLinePunct/>
      </w:pPr>
      <w:r>
        <w:rPr>
          <w:rFonts w:ascii="宋体" w:hAnsi="宋体" w:eastAsia="宋体" w:hint="eastAsia"/>
        </w:rPr>
        <w:t>(</w:t>
      </w:r>
      <w:r>
        <w:rPr>
          <w:rFonts w:ascii="宋体" w:hAnsi="宋体" w:eastAsia="宋体" w:hint="eastAsia"/>
        </w:rPr>
        <w:t xml:space="preserve">5</w:t>
      </w:r>
      <w:r>
        <w:rPr>
          <w:rFonts w:ascii="宋体" w:hAnsi="宋体" w:eastAsia="宋体" w:hint="eastAsia"/>
        </w:rPr>
        <w:t>)</w:t>
      </w:r>
      <w:r>
        <w:rPr>
          <w:rFonts w:ascii="宋体" w:hAnsi="宋体" w:eastAsia="宋体" w:hint="eastAsia"/>
        </w:rPr>
        <w:t>依次向</w:t>
      </w:r>
      <w:r>
        <w:t>coverglass</w:t>
      </w:r>
      <w:r/>
      <w:r>
        <w:rPr>
          <w:rFonts w:ascii="宋体" w:hAnsi="宋体" w:eastAsia="宋体" w:hint="eastAsia"/>
        </w:rPr>
        <w:t>上加入</w:t>
      </w:r>
      <w:r>
        <w:t>30%</w:t>
      </w:r>
      <w:r>
        <w:rPr>
          <w:rFonts w:ascii="宋体" w:hAnsi="宋体" w:eastAsia="宋体" w:hint="eastAsia"/>
        </w:rPr>
        <w:t>、</w:t>
      </w:r>
      <w:r>
        <w:t>70%</w:t>
      </w:r>
      <w:r>
        <w:rPr>
          <w:rFonts w:ascii="宋体" w:hAnsi="宋体" w:eastAsia="宋体" w:hint="eastAsia"/>
        </w:rPr>
        <w:t>、</w:t>
      </w:r>
      <w:r>
        <w:t>100%</w:t>
      </w:r>
      <w:r>
        <w:rPr>
          <w:rFonts w:ascii="宋体" w:hAnsi="宋体" w:eastAsia="宋体" w:hint="eastAsia"/>
        </w:rPr>
        <w:t>的</w:t>
      </w:r>
      <w:r>
        <w:t>LR</w:t>
      </w:r>
      <w:r>
        <w:t> </w:t>
      </w:r>
      <w:r>
        <w:t>GOLD</w:t>
      </w:r>
      <w:r/>
      <w:r>
        <w:rPr>
          <w:rFonts w:ascii="宋体" w:hAnsi="宋体" w:eastAsia="宋体" w:hint="eastAsia"/>
        </w:rPr>
        <w:t>溶液，</w:t>
      </w:r>
      <w:r>
        <w:t>-20</w:t>
      </w:r>
      <w:r>
        <w:rPr>
          <w:rFonts w:ascii="宋体" w:hAnsi="宋体" w:eastAsia="宋体" w:hint="eastAsia"/>
        </w:rPr>
        <w:t>℃冰</w:t>
      </w:r>
      <w:r>
        <w:rPr>
          <w:rFonts w:ascii="宋体" w:hAnsi="宋体" w:eastAsia="宋体" w:hint="eastAsia"/>
        </w:rPr>
        <w:t>箱中进行渗透，渗透时间均为</w:t>
      </w:r>
      <w:r>
        <w:t>1</w:t>
      </w:r>
      <w:r>
        <w:t> </w:t>
      </w:r>
      <w:r>
        <w:t>h</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加入</w:t>
      </w:r>
      <w:r>
        <w:t>100%</w:t>
      </w:r>
      <w:r>
        <w:t> </w:t>
      </w:r>
      <w:r>
        <w:t>LR</w:t>
      </w:r>
      <w:r>
        <w:t> </w:t>
      </w:r>
      <w:r>
        <w:t>GOLD+0.1%</w:t>
      </w:r>
      <w:r>
        <w:t> </w:t>
      </w:r>
      <w:r>
        <w:t>BANZIL</w:t>
      </w:r>
      <w:r/>
      <w:r>
        <w:rPr>
          <w:rFonts w:ascii="宋体" w:eastAsia="宋体" w:hint="eastAsia"/>
        </w:rPr>
        <w:t>溶液渗透</w:t>
      </w:r>
      <w:r>
        <w:t>3 </w:t>
      </w:r>
      <w:r>
        <w:t>h</w:t>
      </w:r>
      <w:r>
        <w:rPr>
          <w:rFonts w:ascii="宋体" w:eastAsia="宋体" w:hint="eastAsia"/>
        </w:rPr>
        <w:t>；</w:t>
      </w:r>
    </w:p>
    <w:p w:rsidR="0018722C">
      <w:pPr>
        <w:pStyle w:val="cw22"/>
        <w:topLinePunct/>
      </w:pPr>
      <w:r>
        <w:rPr>
          <w:rFonts w:ascii="宋体" w:eastAsia="宋体" w:hint="eastAsia"/>
        </w:rPr>
        <w:t>(</w:t>
      </w:r>
      <w:r>
        <w:rPr>
          <w:rFonts w:ascii="宋体" w:eastAsia="宋体" w:hint="eastAsia"/>
        </w:rPr>
        <w:t xml:space="preserve">7</w:t>
      </w:r>
      <w:r>
        <w:rPr>
          <w:rFonts w:ascii="宋体" w:eastAsia="宋体" w:hint="eastAsia"/>
        </w:rPr>
        <w:t>)</w:t>
      </w:r>
      <w:r>
        <w:rPr>
          <w:rFonts w:ascii="宋体" w:eastAsia="宋体" w:hint="eastAsia"/>
        </w:rPr>
        <w:t>将样品埋于</w:t>
      </w:r>
      <w:r>
        <w:t>100%</w:t>
      </w:r>
      <w:r>
        <w:t> </w:t>
      </w:r>
      <w:r>
        <w:t>LR</w:t>
      </w:r>
      <w:r>
        <w:t> </w:t>
      </w:r>
      <w:r>
        <w:t>GOLD+0.1%</w:t>
      </w:r>
      <w:r>
        <w:t> </w:t>
      </w:r>
      <w:r>
        <w:t>BANZIL</w:t>
      </w:r>
      <w:r/>
      <w:r>
        <w:rPr>
          <w:rFonts w:ascii="宋体" w:eastAsia="宋体" w:hint="eastAsia"/>
        </w:rPr>
        <w:t>的胶囊中。尽量缩短操作时间，防止样品吸水受潮。</w:t>
      </w:r>
    </w:p>
    <w:p w:rsidR="0018722C">
      <w:pPr>
        <w:pStyle w:val="cw22"/>
        <w:topLinePunct/>
      </w:pPr>
      <w:r>
        <w:rPr>
          <w:rFonts w:ascii="宋体" w:hAnsi="宋体" w:eastAsia="宋体" w:hint="eastAsia"/>
        </w:rPr>
        <w:t>(</w:t>
      </w:r>
      <w:r>
        <w:rPr>
          <w:rFonts w:ascii="宋体" w:hAnsi="宋体" w:eastAsia="宋体" w:hint="eastAsia"/>
        </w:rPr>
        <w:t xml:space="preserve">8</w:t>
      </w:r>
      <w:r>
        <w:rPr>
          <w:rFonts w:ascii="宋体" w:hAnsi="宋体" w:eastAsia="宋体" w:hint="eastAsia"/>
        </w:rPr>
        <w:t>)</w:t>
      </w:r>
      <w:r>
        <w:rPr>
          <w:rFonts w:ascii="宋体" w:hAnsi="宋体" w:eastAsia="宋体" w:hint="eastAsia"/>
        </w:rPr>
        <w:t>在</w:t>
      </w:r>
      <w:r>
        <w:t>-20</w:t>
      </w:r>
      <w:r>
        <w:rPr>
          <w:rFonts w:ascii="Symbol" w:hAnsi="Symbol" w:eastAsia="Symbol"/>
        </w:rPr>
        <w:t></w:t>
      </w:r>
      <w:r>
        <w:t>C</w:t>
      </w:r>
      <w:r/>
      <w:r>
        <w:rPr>
          <w:rFonts w:ascii="宋体" w:hAnsi="宋体" w:eastAsia="宋体" w:hint="eastAsia"/>
        </w:rPr>
        <w:t>长紫外线照射聚合</w:t>
      </w:r>
      <w:r>
        <w:t>96 </w:t>
      </w:r>
      <w:r>
        <w:t>h</w:t>
      </w:r>
      <w:r>
        <w:rPr>
          <w:rFonts w:ascii="宋体" w:hAnsi="宋体" w:eastAsia="宋体" w:hint="eastAsia"/>
        </w:rPr>
        <w:t>。注意每天翻动样品</w:t>
      </w:r>
      <w:r>
        <w:t>2</w:t>
      </w:r>
      <w:r/>
      <w:r>
        <w:rPr>
          <w:rFonts w:ascii="宋体" w:hAnsi="宋体" w:eastAsia="宋体" w:hint="eastAsia"/>
        </w:rPr>
        <w:t>次，使紫外光照</w:t>
      </w:r>
      <w:r>
        <w:rPr>
          <w:rFonts w:ascii="宋体" w:hAnsi="宋体" w:eastAsia="宋体" w:hint="eastAsia"/>
        </w:rPr>
        <w:t>射均匀；</w:t>
      </w:r>
    </w:p>
    <w:p w:rsidR="0018722C">
      <w:pPr>
        <w:pStyle w:val="cw22"/>
        <w:topLinePunct/>
      </w:pPr>
      <w:r>
        <w:rPr>
          <w:rFonts w:ascii="宋体" w:eastAsia="宋体" w:hint="eastAsia"/>
        </w:rPr>
        <w:t>(</w:t>
      </w:r>
      <w:r>
        <w:rPr>
          <w:rFonts w:ascii="宋体" w:eastAsia="宋体" w:hint="eastAsia"/>
        </w:rPr>
        <w:t xml:space="preserve">9</w:t>
      </w:r>
      <w:r>
        <w:rPr>
          <w:rFonts w:ascii="宋体" w:eastAsia="宋体" w:hint="eastAsia"/>
        </w:rPr>
        <w:t>)</w:t>
      </w:r>
      <w:r>
        <w:rPr>
          <w:rFonts w:ascii="宋体" w:eastAsia="宋体" w:hint="eastAsia"/>
        </w:rPr>
        <w:t>聚合后的样品及时进行切片，并将超薄切片收集在镍网上；</w:t>
      </w:r>
    </w:p>
    <w:p w:rsidR="0018722C">
      <w:pPr>
        <w:topLinePunct/>
      </w:pPr>
      <w:r>
        <w:rPr>
          <w:rFonts w:ascii="Times New Roman" w:eastAsia="Times New Roman"/>
          <w:rFonts w:ascii="Times New Roman" w:eastAsia="Times New Roman"/>
          <w:spacing w:val="0"/>
        </w:rPr>
        <w:t>（</w:t>
      </w:r>
      <w:r>
        <w:rPr>
          <w:rFonts w:ascii="Times New Roman" w:eastAsia="Times New Roman"/>
        </w:rPr>
        <w:t xml:space="preserve">10</w:t>
      </w:r>
      <w:r>
        <w:rPr>
          <w:rFonts w:ascii="Times New Roman" w:eastAsia="Times New Roman"/>
          <w:rFonts w:ascii="Times New Roman" w:eastAsia="Times New Roman"/>
          <w:spacing w:val="0"/>
        </w:rPr>
        <w:t>）</w:t>
      </w:r>
      <w:r>
        <w:t>双蒸水漂洗</w:t>
      </w:r>
      <w:r>
        <w:rPr>
          <w:rFonts w:ascii="Times New Roman" w:eastAsia="Times New Roman"/>
        </w:rPr>
        <w:t>2 </w:t>
      </w:r>
      <w:r>
        <w:rPr>
          <w:rFonts w:ascii="Times New Roman" w:eastAsia="Times New Roman"/>
        </w:rPr>
        <w:t>min</w:t>
      </w:r>
      <w:r>
        <w:t>（</w:t>
      </w:r>
      <w:r>
        <w:rPr>
          <w:spacing w:val="-4"/>
        </w:rPr>
        <w:t>在培养皿中铺上</w:t>
      </w:r>
      <w:r>
        <w:rPr>
          <w:rFonts w:ascii="Times New Roman" w:eastAsia="Times New Roman"/>
        </w:rPr>
        <w:t>Parafilm</w:t>
      </w:r>
      <w:r>
        <w:rPr>
          <w:spacing w:val="-4"/>
        </w:rPr>
        <w:t>膜，四周加吸水纸和水以保湿；加一滴双蒸水，镍网切片向下漂洗</w:t>
      </w:r>
      <w:r>
        <w:t>）</w:t>
      </w:r>
      <w:r>
        <w:t>；</w:t>
      </w:r>
    </w:p>
    <w:p w:rsidR="0018722C">
      <w:pPr>
        <w:topLinePunct/>
      </w:pPr>
      <w:r>
        <w:rPr>
          <w:rFonts w:ascii="Times New Roman" w:hAnsi="Times New Roman" w:eastAsia="Times New Roman"/>
          <w:rFonts w:ascii="Times New Roman" w:hAnsi="Times New Roman" w:eastAsia="Times New Roman"/>
        </w:rPr>
        <w:t>（</w:t>
      </w:r>
      <w:r>
        <w:rPr>
          <w:rFonts w:ascii="Times New Roman" w:hAnsi="Times New Roman" w:eastAsia="Times New Roman"/>
        </w:rPr>
        <w:t xml:space="preserve">11</w:t>
      </w:r>
      <w:r>
        <w:rPr>
          <w:rFonts w:ascii="Times New Roman" w:hAnsi="Times New Roman" w:eastAsia="Times New Roman"/>
          <w:rFonts w:ascii="Times New Roman" w:hAnsi="Times New Roman" w:eastAsia="Times New Roman"/>
        </w:rPr>
        <w:t>）</w:t>
      </w:r>
      <w:r>
        <w:rPr>
          <w:rFonts w:ascii="Times New Roman" w:hAnsi="Times New Roman" w:eastAsia="Times New Roman"/>
        </w:rPr>
        <w:t xml:space="preserve">Parafilm</w:t>
      </w:r>
      <w:r>
        <w:t>膜上滴</w:t>
      </w:r>
      <w:r>
        <w:rPr>
          <w:rFonts w:ascii="Times New Roman" w:hAnsi="Times New Roman" w:eastAsia="Times New Roman"/>
        </w:rPr>
        <w:t>50</w:t>
      </w:r>
      <w:r w:rsidR="001852F3">
        <w:rPr>
          <w:rFonts w:ascii="Times New Roman" w:hAnsi="Times New Roman" w:eastAsia="Times New Roman"/>
        </w:rPr>
        <w:t xml:space="preserve">µl</w:t>
      </w:r>
      <w:r>
        <w:t>封闭液，镍网切片向下封闭</w:t>
      </w:r>
      <w:r>
        <w:rPr>
          <w:rFonts w:ascii="Times New Roman" w:hAnsi="Times New Roman" w:eastAsia="Times New Roman"/>
        </w:rPr>
        <w:t>30 min</w:t>
      </w:r>
      <w:r>
        <w:t>；</w:t>
      </w:r>
    </w:p>
    <w:p w:rsidR="0018722C">
      <w:pPr>
        <w:topLinePunct/>
      </w:pPr>
      <w:r>
        <w:rPr>
          <w:rFonts w:ascii="Times New Roman" w:eastAsia="Times New Roman"/>
          <w:rFonts w:ascii="Times New Roman" w:eastAsia="Times New Roman"/>
          <w:spacing w:val="0"/>
        </w:rPr>
        <w:t>（</w:t>
      </w:r>
      <w:r>
        <w:rPr>
          <w:rFonts w:ascii="Times New Roman" w:eastAsia="Times New Roman"/>
        </w:rPr>
        <w:t xml:space="preserve">12</w:t>
      </w:r>
      <w:r>
        <w:rPr>
          <w:rFonts w:ascii="Times New Roman" w:eastAsia="Times New Roman"/>
          <w:rFonts w:ascii="Times New Roman" w:eastAsia="Times New Roman"/>
          <w:spacing w:val="0"/>
        </w:rPr>
        <w:t>）</w:t>
      </w:r>
      <w:r>
        <w:t>将</w:t>
      </w:r>
      <w:r>
        <w:rPr>
          <w:rFonts w:ascii="Times New Roman" w:eastAsia="Times New Roman"/>
        </w:rPr>
        <w:t>P9-1</w:t>
      </w:r>
      <w:r>
        <w:t>、</w:t>
      </w:r>
      <w:r>
        <w:rPr>
          <w:rFonts w:ascii="Times New Roman" w:eastAsia="Times New Roman"/>
        </w:rPr>
        <w:t>P10</w:t>
      </w:r>
      <w:r>
        <w:t>抗体的</w:t>
      </w:r>
      <w:r>
        <w:rPr>
          <w:rFonts w:ascii="Times New Roman" w:eastAsia="Times New Roman"/>
        </w:rPr>
        <w:t>IgG</w:t>
      </w:r>
      <w:r>
        <w:t>用封闭液</w:t>
      </w:r>
      <w:r>
        <w:rPr>
          <w:rFonts w:ascii="Times New Roman" w:eastAsia="Times New Roman"/>
        </w:rPr>
        <w:t>BL</w:t>
      </w:r>
      <w:r>
        <w:t>稀释</w:t>
      </w:r>
      <w:r>
        <w:rPr>
          <w:rFonts w:ascii="Times New Roman" w:eastAsia="Times New Roman"/>
        </w:rPr>
        <w:t>100-500</w:t>
      </w:r>
      <w:r>
        <w:t>倍，将镍网切片向</w:t>
      </w:r>
      <w:r>
        <w:t>下漂浮孵育</w:t>
      </w:r>
      <w:r>
        <w:rPr>
          <w:rFonts w:ascii="Times New Roman" w:eastAsia="Times New Roman"/>
        </w:rPr>
        <w:t>90 </w:t>
      </w:r>
      <w:r>
        <w:rPr>
          <w:rFonts w:ascii="Times New Roman" w:eastAsia="Times New Roman"/>
        </w:rPr>
        <w:t>min</w:t>
      </w:r>
      <w:r>
        <w:t>；</w:t>
      </w:r>
    </w:p>
    <w:p w:rsidR="0018722C">
      <w:pPr>
        <w:topLinePunct/>
      </w:pPr>
      <w:r>
        <w:rPr>
          <w:rFonts w:ascii="Times New Roman" w:eastAsia="Times New Roman"/>
          <w:rFonts w:ascii="Times New Roman" w:eastAsia="Times New Roman"/>
        </w:rPr>
        <w:t>（</w:t>
      </w:r>
      <w:r>
        <w:rPr>
          <w:rFonts w:ascii="Times New Roman" w:eastAsia="Times New Roman"/>
        </w:rPr>
        <w:t xml:space="preserve">13</w:t>
      </w:r>
      <w:r>
        <w:rPr>
          <w:rFonts w:ascii="Times New Roman" w:eastAsia="Times New Roman"/>
          <w:rFonts w:ascii="Times New Roman" w:eastAsia="Times New Roman"/>
        </w:rPr>
        <w:t>）</w:t>
      </w:r>
      <w:r>
        <w:t>双蒸水漂洗</w:t>
      </w:r>
      <w:r>
        <w:rPr>
          <w:rFonts w:ascii="Times New Roman" w:eastAsia="Times New Roman"/>
        </w:rPr>
        <w:t>3</w:t>
      </w:r>
      <w:r>
        <w:t>次，每次</w:t>
      </w:r>
      <w:r>
        <w:rPr>
          <w:rFonts w:ascii="Times New Roman" w:eastAsia="Times New Roman"/>
        </w:rPr>
        <w:t>5 min</w:t>
      </w:r>
      <w:r>
        <w:t>，除去多余的一抗；</w:t>
      </w:r>
    </w:p>
    <w:p w:rsidR="0018722C">
      <w:pPr>
        <w:topLinePunct/>
      </w:pPr>
      <w:r>
        <w:rPr>
          <w:rFonts w:ascii="Times New Roman" w:eastAsia="Times New Roman"/>
          <w:rFonts w:ascii="Times New Roman" w:eastAsia="Times New Roman"/>
        </w:rPr>
        <w:t>（</w:t>
      </w:r>
      <w:r>
        <w:rPr>
          <w:rFonts w:ascii="Times New Roman" w:eastAsia="Times New Roman"/>
        </w:rPr>
        <w:t xml:space="preserve">14</w:t>
      </w:r>
      <w:r>
        <w:rPr>
          <w:rFonts w:ascii="Times New Roman" w:eastAsia="Times New Roman"/>
          <w:rFonts w:ascii="Times New Roman" w:eastAsia="Times New Roman"/>
        </w:rPr>
        <w:t>）</w:t>
      </w:r>
      <w:r>
        <w:t>用封闭液</w:t>
      </w:r>
      <w:r>
        <w:rPr>
          <w:rFonts w:ascii="Times New Roman" w:eastAsia="Times New Roman"/>
        </w:rPr>
        <w:t>BL</w:t>
      </w:r>
      <w:r>
        <w:t>再次封闭</w:t>
      </w:r>
      <w:r>
        <w:rPr>
          <w:rFonts w:ascii="Times New Roman" w:eastAsia="Times New Roman"/>
        </w:rPr>
        <w:t>30 min</w:t>
      </w:r>
      <w:r>
        <w:t>；</w:t>
      </w:r>
    </w:p>
    <w:p w:rsidR="0018722C">
      <w:pPr>
        <w:topLinePunct/>
      </w:pPr>
      <w:r>
        <w:rPr>
          <w:rFonts w:ascii="Times New Roman" w:eastAsia="Times New Roman"/>
          <w:rFonts w:ascii="Times New Roman" w:eastAsia="Times New Roman"/>
        </w:rPr>
        <w:t>（</w:t>
      </w:r>
      <w:r>
        <w:rPr>
          <w:rFonts w:ascii="Times New Roman" w:eastAsia="Times New Roman"/>
        </w:rPr>
        <w:t xml:space="preserve">15</w:t>
      </w:r>
      <w:r>
        <w:rPr>
          <w:rFonts w:ascii="Times New Roman" w:eastAsia="Times New Roman"/>
          <w:rFonts w:ascii="Times New Roman" w:eastAsia="Times New Roman"/>
        </w:rPr>
        <w:t>）</w:t>
      </w:r>
      <w:r>
        <w:t>将交联胶体金的抗体用封闭液</w:t>
      </w:r>
      <w:r>
        <w:rPr>
          <w:rFonts w:ascii="Times New Roman" w:eastAsia="Times New Roman"/>
        </w:rPr>
        <w:t>BL</w:t>
      </w:r>
      <w:r>
        <w:t>稀释</w:t>
      </w:r>
      <w:r>
        <w:rPr>
          <w:rFonts w:ascii="Times New Roman" w:eastAsia="Times New Roman"/>
        </w:rPr>
        <w:t>100-500</w:t>
      </w:r>
      <w:r>
        <w:t>倍，标记</w:t>
      </w:r>
      <w:r>
        <w:rPr>
          <w:rFonts w:ascii="Times New Roman" w:eastAsia="Times New Roman"/>
        </w:rPr>
        <w:t>30-60 min</w:t>
      </w:r>
      <w:r>
        <w:t>；</w:t>
      </w:r>
    </w:p>
    <w:p w:rsidR="0018722C">
      <w:pPr>
        <w:topLinePunct/>
      </w:pPr>
      <w:r>
        <w:rPr>
          <w:rFonts w:ascii="Times New Roman" w:eastAsia="Times New Roman"/>
          <w:rFonts w:ascii="Times New Roman" w:eastAsia="Times New Roman"/>
        </w:rPr>
        <w:t>（</w:t>
      </w:r>
      <w:r>
        <w:rPr>
          <w:rFonts w:ascii="Times New Roman" w:eastAsia="Times New Roman"/>
        </w:rPr>
        <w:t xml:space="preserve">16</w:t>
      </w:r>
      <w:r>
        <w:rPr>
          <w:rFonts w:ascii="Times New Roman" w:eastAsia="Times New Roman"/>
          <w:rFonts w:ascii="Times New Roman" w:eastAsia="Times New Roman"/>
        </w:rPr>
        <w:t>）</w:t>
      </w:r>
      <w:r>
        <w:t>双蒸水漂洗</w:t>
      </w:r>
      <w:r>
        <w:rPr>
          <w:rFonts w:ascii="Times New Roman" w:eastAsia="Times New Roman"/>
        </w:rPr>
        <w:t>3</w:t>
      </w:r>
      <w:r>
        <w:t>次，每次</w:t>
      </w:r>
      <w:r>
        <w:rPr>
          <w:rFonts w:ascii="Times New Roman" w:eastAsia="Times New Roman"/>
        </w:rPr>
        <w:t>5 min</w:t>
      </w:r>
      <w:r>
        <w:t>，除去未标记的胶体金探针并晾干；</w:t>
      </w:r>
    </w:p>
    <w:p w:rsidR="0018722C">
      <w:pPr>
        <w:topLinePunct/>
      </w:pPr>
      <w:r>
        <w:rPr>
          <w:rFonts w:ascii="Times New Roman" w:eastAsia="Times New Roman"/>
          <w:rFonts w:ascii="Times New Roman" w:eastAsia="Times New Roman"/>
        </w:rPr>
        <w:t>（</w:t>
      </w:r>
      <w:r>
        <w:rPr>
          <w:rFonts w:ascii="Times New Roman" w:eastAsia="Times New Roman"/>
        </w:rPr>
        <w:t xml:space="preserve">17</w:t>
      </w:r>
      <w:r>
        <w:rPr>
          <w:rFonts w:ascii="Times New Roman" w:eastAsia="Times New Roman"/>
          <w:rFonts w:ascii="Times New Roman" w:eastAsia="Times New Roman"/>
        </w:rPr>
        <w:t>）</w:t>
      </w:r>
      <w:r>
        <w:t>用醋酸双氧铀染色</w:t>
      </w:r>
      <w:r>
        <w:rPr>
          <w:rFonts w:ascii="Times New Roman" w:eastAsia="Times New Roman"/>
        </w:rPr>
        <w:t>5 min</w:t>
      </w:r>
      <w:r>
        <w:t>，电子显微镜下观察切片。</w:t>
      </w:r>
    </w:p>
    <w:p w:rsidR="0018722C">
      <w:pPr>
        <w:pStyle w:val="Heading3"/>
        <w:topLinePunct/>
        <w:ind w:left="200" w:hangingChars="200" w:hanging="200"/>
      </w:pPr>
      <w:bookmarkStart w:id="147800" w:name="_Toc686147800"/>
      <w:bookmarkStart w:name="_TOC_250052" w:id="83"/>
      <w:r>
        <w:rPr>
          <w:b/>
        </w:rPr>
        <w:t>3.2.4</w:t>
      </w:r>
      <w:r>
        <w:t xml:space="preserve"> </w:t>
      </w:r>
      <w:r>
        <w:rPr>
          <w:b/>
        </w:rPr>
        <w:t>dsP9-1</w:t>
      </w:r>
      <w:bookmarkEnd w:id="83"/>
      <w:r>
        <w:t>对病毒在培养细胞中复制的影响</w:t>
      </w:r>
      <w:bookmarkEnd w:id="147800"/>
    </w:p>
    <w:p w:rsidR="0018722C">
      <w:pPr>
        <w:pStyle w:val="Heading4"/>
        <w:topLinePunct/>
        <w:ind w:left="200" w:hangingChars="200" w:hanging="200"/>
      </w:pPr>
      <w:r>
        <w:rPr>
          <w:b/>
        </w:rPr>
        <w:t>3.2.4.1</w:t>
      </w:r>
      <w:r>
        <w:t xml:space="preserve"> </w:t>
      </w:r>
      <w:r>
        <w:rPr>
          <w:b/>
        </w:rPr>
        <w:t>dsRNA</w:t>
      </w:r>
      <w:r>
        <w:t>的合成</w:t>
      </w:r>
    </w:p>
    <w:p w:rsidR="0018722C">
      <w:pPr>
        <w:topLinePunct/>
      </w:pPr>
      <w:r>
        <w:rPr>
          <w:rFonts w:cstheme="minorBidi" w:hAnsiTheme="minorHAnsi" w:eastAsiaTheme="minorHAnsi" w:asciiTheme="minorHAnsi"/>
          <w:b/>
        </w:rPr>
        <w:t>1.</w:t>
      </w:r>
      <w:r>
        <w:rPr>
          <w:rFonts w:ascii="宋体" w:eastAsia="宋体" w:hint="eastAsia" w:cstheme="minorBidi" w:hAnsiTheme="minorHAnsi"/>
          <w:b/>
        </w:rPr>
        <w:t>引物设计</w:t>
      </w:r>
    </w:p>
    <w:p w:rsidR="0018722C">
      <w:pPr>
        <w:topLinePunct/>
      </w:pPr>
      <w:r>
        <w:t>根据</w:t>
      </w:r>
      <w:r>
        <w:rPr>
          <w:rFonts w:ascii="Times New Roman" w:eastAsia="Times New Roman"/>
        </w:rPr>
        <w:t>SRBSDV</w:t>
      </w:r>
      <w:r>
        <w:t>第</w:t>
      </w:r>
      <w:r>
        <w:rPr>
          <w:rFonts w:ascii="Times New Roman" w:eastAsia="Times New Roman"/>
        </w:rPr>
        <w:t>9</w:t>
      </w:r>
      <w:r>
        <w:t>条链的基因序列</w:t>
      </w:r>
      <w:r>
        <w:t>（</w:t>
      </w:r>
      <w:r>
        <w:rPr>
          <w:rFonts w:ascii="Times New Roman" w:eastAsia="Times New Roman"/>
        </w:rPr>
        <w:t>GenBank: </w:t>
      </w:r>
      <w:r>
        <w:rPr>
          <w:rFonts w:ascii="Times New Roman" w:eastAsia="Times New Roman"/>
          <w:spacing w:val="-4"/>
        </w:rPr>
        <w:t>HM585271.1</w:t>
      </w:r>
      <w:r>
        <w:t>）</w:t>
      </w:r>
      <w:r>
        <w:t>设计位于</w:t>
      </w:r>
      <w:r>
        <w:rPr>
          <w:rFonts w:ascii="Times New Roman" w:eastAsia="Times New Roman"/>
        </w:rPr>
        <w:t>P9-1</w:t>
      </w:r>
      <w:r>
        <w:t>基因开放阅读框内部的</w:t>
      </w:r>
      <w:r>
        <w:rPr>
          <w:rFonts w:ascii="Times New Roman" w:eastAsia="Times New Roman"/>
        </w:rPr>
        <w:t>dsRNA</w:t>
      </w:r>
      <w:r>
        <w:t>引物</w:t>
      </w:r>
      <w:r>
        <w:rPr>
          <w:rFonts w:ascii="Times New Roman" w:eastAsia="Times New Roman"/>
        </w:rPr>
        <w:t>P9-1T7F</w:t>
      </w:r>
      <w:r>
        <w:rPr>
          <w:rFonts w:ascii="Times New Roman" w:eastAsia="Times New Roman"/>
        </w:rPr>
        <w:t>/</w:t>
      </w:r>
      <w:r>
        <w:rPr>
          <w:rFonts w:ascii="Times New Roman" w:eastAsia="Times New Roman"/>
        </w:rPr>
        <w:t>R</w:t>
      </w:r>
      <w:r>
        <w:t>，同时以绿色荧光蛋白</w:t>
      </w:r>
      <w:r>
        <w:rPr>
          <w:rFonts w:ascii="Times New Roman" w:eastAsia="Times New Roman"/>
        </w:rPr>
        <w:t>GFP</w:t>
      </w:r>
      <w:r>
        <w:t>基因</w:t>
      </w:r>
      <w:r>
        <w:t>的序列</w:t>
      </w:r>
      <w:r>
        <w:t>（</w:t>
      </w:r>
      <w:r>
        <w:rPr>
          <w:rFonts w:ascii="Times New Roman" w:eastAsia="Times New Roman"/>
        </w:rPr>
        <w:t>GenBank: AF324407.1</w:t>
      </w:r>
      <w:r>
        <w:t>）</w:t>
      </w:r>
      <w:r>
        <w:t>设计</w:t>
      </w:r>
      <w:r>
        <w:rPr>
          <w:rFonts w:ascii="Times New Roman" w:eastAsia="Times New Roman"/>
        </w:rPr>
        <w:t>GFP</w:t>
      </w:r>
      <w:r>
        <w:t>基因的</w:t>
      </w:r>
      <w:r>
        <w:rPr>
          <w:rFonts w:ascii="Times New Roman" w:eastAsia="Times New Roman"/>
        </w:rPr>
        <w:t>dsRNA</w:t>
      </w:r>
      <w:r>
        <w:t>引物</w:t>
      </w:r>
      <w:r>
        <w:rPr>
          <w:rFonts w:ascii="Times New Roman" w:eastAsia="Times New Roman"/>
        </w:rPr>
        <w:t>GFPT7F</w:t>
      </w:r>
      <w:r>
        <w:rPr>
          <w:rFonts w:ascii="Times New Roman" w:eastAsia="Times New Roman"/>
        </w:rPr>
        <w:t>/</w:t>
      </w:r>
      <w:r>
        <w:rPr>
          <w:rFonts w:ascii="Times New Roman" w:eastAsia="Times New Roman"/>
        </w:rPr>
        <w:t>R</w:t>
      </w:r>
      <w:r>
        <w:t>，基</w:t>
      </w:r>
      <w:r>
        <w:t>因</w:t>
      </w:r>
    </w:p>
    <w:p w:rsidR="0018722C">
      <w:pPr>
        <w:topLinePunct/>
      </w:pPr>
      <w:r>
        <w:t>序列为正体，上下游引物</w:t>
      </w:r>
      <w:r>
        <w:rPr>
          <w:rFonts w:ascii="Times New Roman" w:eastAsia="宋体"/>
        </w:rPr>
        <w:t>5</w:t>
      </w:r>
      <w:r>
        <w:rPr>
          <w:rFonts w:ascii="Times New Roman" w:eastAsia="宋体"/>
        </w:rPr>
        <w:t>'</w:t>
      </w:r>
      <w:r w:rsidR="001852F3">
        <w:rPr>
          <w:rFonts w:ascii="Times New Roman" w:eastAsia="宋体"/>
        </w:rPr>
        <w:t xml:space="preserve"> </w:t>
      </w:r>
      <w:r>
        <w:t>端添加的</w:t>
      </w:r>
      <w:r>
        <w:rPr>
          <w:rFonts w:ascii="Times New Roman" w:eastAsia="宋体"/>
        </w:rPr>
        <w:t>T</w:t>
      </w:r>
      <w:r>
        <w:rPr>
          <w:rFonts w:ascii="Times New Roman" w:eastAsia="宋体"/>
        </w:rPr>
        <w:t>7</w:t>
      </w:r>
      <w:r>
        <w:t>启动子序列为斜体</w:t>
      </w:r>
      <w:r>
        <w:t>（</w:t>
      </w:r>
      <w:r>
        <w:t>表</w:t>
      </w:r>
      <w:r>
        <w:rPr>
          <w:rFonts w:ascii="Times New Roman" w:eastAsia="宋体"/>
        </w:rPr>
        <w:t>1</w:t>
      </w:r>
      <w:r>
        <w:t>）</w:t>
      </w:r>
      <w:r>
        <w:t>。引物序列送深圳华大基因公司合成。</w:t>
      </w:r>
    </w:p>
    <w:p w:rsidR="0018722C">
      <w:pPr>
        <w:pStyle w:val="cw22"/>
        <w:topLinePunct/>
      </w:pPr>
      <w:r>
        <w:rPr>
          <w:rFonts w:cstheme="minorBidi" w:hAnsiTheme="minorHAnsi" w:eastAsiaTheme="minorHAnsi" w:asciiTheme="minorHAnsi" w:ascii="宋体" w:hAnsi="宋体" w:eastAsia="宋体" w:cs="宋体"/>
          <w:b/>
        </w:rPr>
        <w:t>2. </w:t>
      </w:r>
      <w:r>
        <w:rPr>
          <w:b/>
          <w:rFonts w:ascii="Times New Roman" w:eastAsia="宋体" w:cstheme="minorBidi" w:hAnsiTheme="minorHAnsi" w:hAnsi="宋体" w:cs="宋体"/>
        </w:rPr>
        <w:t>PCR</w:t>
      </w:r>
      <w:r>
        <w:rPr>
          <w:rFonts w:cstheme="minorBidi" w:hAnsiTheme="minorHAnsi" w:eastAsiaTheme="minorHAnsi" w:asciiTheme="minorHAnsi" w:ascii="宋体" w:hAnsi="宋体" w:eastAsia="宋体" w:cs="宋体"/>
          <w:b/>
        </w:rPr>
        <w:t>扩增目的片段</w:t>
      </w:r>
    </w:p>
    <w:p w:rsidR="0018722C">
      <w:pPr>
        <w:topLinePunct/>
      </w:pPr>
      <w:r>
        <w:t>以</w:t>
      </w:r>
      <w:r>
        <w:rPr>
          <w:rFonts w:ascii="Times New Roman" w:eastAsia="Times New Roman"/>
        </w:rPr>
        <w:t>pDONOR221-P9-1</w:t>
      </w:r>
      <w:r>
        <w:t>和含有</w:t>
      </w:r>
      <w:r>
        <w:rPr>
          <w:rFonts w:ascii="Times New Roman" w:eastAsia="Times New Roman"/>
        </w:rPr>
        <w:t>GFP</w:t>
      </w:r>
      <w:r>
        <w:t>基因的载体分别作为扩增</w:t>
      </w:r>
      <w:r>
        <w:rPr>
          <w:rFonts w:ascii="Times New Roman" w:eastAsia="Times New Roman"/>
        </w:rPr>
        <w:t>P9-1</w:t>
      </w:r>
      <w:r>
        <w:t>和</w:t>
      </w:r>
      <w:r>
        <w:rPr>
          <w:rFonts w:ascii="Times New Roman" w:eastAsia="Times New Roman"/>
        </w:rPr>
        <w:t>GFP</w:t>
      </w:r>
      <w:r>
        <w:t>的模板，用合成的特异引物扩增目的基因片段。</w:t>
      </w:r>
      <w:r>
        <w:rPr>
          <w:rFonts w:ascii="Times New Roman" w:eastAsia="Times New Roman"/>
        </w:rPr>
        <w:t>PCR</w:t>
      </w:r>
      <w:r>
        <w:t>产物通过琼脂糖凝胶电泳检</w:t>
      </w:r>
      <w:r>
        <w:t>测，电泳结果为单一条带且不存在引物二聚体条带的</w:t>
      </w:r>
      <w:r>
        <w:rPr>
          <w:rFonts w:ascii="Times New Roman" w:eastAsia="Times New Roman"/>
        </w:rPr>
        <w:t>RCR</w:t>
      </w:r>
      <w:r>
        <w:t>产物可直接用于合</w:t>
      </w:r>
      <w:r>
        <w:t>成</w:t>
      </w:r>
    </w:p>
    <w:p w:rsidR="0018722C">
      <w:pPr>
        <w:topLinePunct/>
      </w:pPr>
      <w:r>
        <w:rPr>
          <w:rFonts w:ascii="Times New Roman" w:eastAsia="Times New Roman"/>
        </w:rPr>
        <w:t>dsRNA</w:t>
      </w:r>
      <w:r>
        <w:t>的模板。</w:t>
      </w:r>
    </w:p>
    <w:p w:rsidR="0018722C">
      <w:pPr>
        <w:pStyle w:val="cw22"/>
        <w:topLinePunct/>
      </w:pPr>
      <w:r>
        <w:rPr>
          <w:rFonts w:cstheme="minorBidi" w:hAnsiTheme="minorHAnsi" w:eastAsiaTheme="minorHAnsi" w:asciiTheme="minorHAnsi" w:ascii="宋体" w:hAnsi="宋体" w:eastAsia="宋体" w:cs="宋体"/>
          <w:b/>
        </w:rPr>
        <w:t>3. </w:t>
      </w:r>
      <w:r>
        <w:rPr>
          <w:b/>
          <w:rFonts w:ascii="Times New Roman" w:eastAsia="宋体" w:cstheme="minorBidi" w:hAnsiTheme="minorHAnsi" w:hAnsi="宋体" w:cs="宋体"/>
        </w:rPr>
        <w:t>dsRNA</w:t>
      </w:r>
      <w:r>
        <w:rPr>
          <w:rFonts w:cstheme="minorBidi" w:hAnsiTheme="minorHAnsi" w:eastAsiaTheme="minorHAnsi" w:asciiTheme="minorHAnsi" w:ascii="宋体" w:hAnsi="宋体" w:eastAsia="宋体" w:cs="宋体"/>
          <w:b/>
        </w:rPr>
        <w:t>的合成与纯化</w:t>
      </w:r>
    </w:p>
    <w:p w:rsidR="0018722C">
      <w:pPr>
        <w:topLinePunct/>
      </w:pPr>
      <w:r>
        <w:rPr>
          <w:rFonts w:ascii="Times New Roman" w:hAnsi="Times New Roman" w:eastAsia="Times New Roman"/>
        </w:rPr>
        <w:t>dsRNA</w:t>
      </w:r>
      <w:r>
        <w:t>的体外转录合成参照</w:t>
      </w:r>
      <w:r>
        <w:rPr>
          <w:rFonts w:ascii="Times New Roman" w:hAnsi="Times New Roman" w:eastAsia="Times New Roman"/>
        </w:rPr>
        <w:t>T7 RiboMAX™</w:t>
      </w:r>
      <w:r w:rsidR="001852F3">
        <w:rPr>
          <w:rFonts w:ascii="Times New Roman" w:hAnsi="Times New Roman" w:eastAsia="Times New Roman"/>
        </w:rPr>
        <w:t xml:space="preserve">Express RNAi System</w:t>
      </w:r>
      <w:r>
        <w:t>试剂盒说明书操作。具体方法为：</w:t>
      </w:r>
    </w:p>
    <w:p w:rsidR="0018722C">
      <w:pPr>
        <w:pStyle w:val="5"/>
        <w:topLinePunct/>
      </w:pPr>
      <w:r>
        <w:rPr>
          <w:rFonts w:ascii="宋体" w:hAnsi="宋体" w:eastAsia="宋体" w:hint="eastAsia"/>
          <w:sz w:val="24"/>
        </w:rPr>
        <w:t>（</w:t>
      </w:r>
      <w:r>
        <w:t xml:space="preserve">1</w:t>
      </w:r>
      <w:r>
        <w:t>)</w:t>
      </w:r>
      <w:r>
        <w:t xml:space="preserve"> </w:t>
      </w:r>
      <w:r>
        <w:t>以</w:t>
      </w:r>
      <w:r>
        <w:t>PCR</w:t>
      </w:r>
      <w:r/>
      <w:r>
        <w:t>产物为模板按下列比例配置反应体系于</w:t>
      </w:r>
      <w:r>
        <w:t>0</w:t>
      </w:r>
      <w:r>
        <w:t>.</w:t>
      </w:r>
      <w:r>
        <w:t>2</w:t>
      </w:r>
      <w:r>
        <w:t> </w:t>
      </w:r>
      <w:r>
        <w:t>ml</w:t>
      </w:r>
      <w:r>
        <w:t> </w:t>
      </w:r>
      <w:r>
        <w:t>DEPC</w:t>
      </w:r>
      <w:r/>
      <w:r>
        <w:t>处理的离心管中，</w:t>
      </w:r>
      <w:r>
        <w:t>PCR</w:t>
      </w:r>
      <w:r/>
      <w:r>
        <w:t>产物的总量至少为</w:t>
      </w:r>
      <w:r>
        <w:t>1</w:t>
      </w:r>
      <w:r/>
      <w:r>
        <w:t>µg</w:t>
      </w:r>
      <w:r>
        <w:t>；</w:t>
      </w:r>
    </w:p>
    <w:p w:rsidR="0018722C">
      <w:pPr>
        <w:topLinePunct/>
      </w:pPr>
      <w:r>
        <w:rPr>
          <w:rFonts w:ascii="Times New Roman" w:hAnsi="Times New Roman" w:eastAsia="Times New Roman"/>
        </w:rPr>
        <w:t>PCR</w:t>
      </w:r>
      <w:r>
        <w:t>产物</w:t>
      </w:r>
      <w:r/>
      <w:r>
        <w:t>（</w:t>
      </w:r>
      <w:r>
        <w:rPr>
          <w:rFonts w:ascii="Times New Roman" w:hAnsi="Times New Roman" w:eastAsia="Times New Roman"/>
        </w:rPr>
        <w:t>0.2</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µl</w:t>
      </w:r>
      <w:r>
        <w:t>）</w:t>
      </w:r>
      <w:r>
        <w:rPr>
          <w:rFonts w:ascii="Times New Roman" w:hAnsi="Times New Roman" w:eastAsia="Times New Roman"/>
        </w:rPr>
        <w:t>8</w:t>
      </w:r>
      <w:r>
        <w:rPr>
          <w:rFonts w:ascii="Times New Roman" w:hAnsi="Times New Roman" w:eastAsia="Times New Roman"/>
        </w:rPr>
        <w:t>µl</w:t>
      </w:r>
    </w:p>
    <w:p w:rsidR="0018722C">
      <w:pPr>
        <w:topLinePunct/>
      </w:pPr>
      <w:r>
        <w:rPr>
          <w:rFonts w:ascii="Times New Roman" w:hAnsi="Times New Roman"/>
        </w:rPr>
        <w:t>T7</w:t>
      </w:r>
      <w:r>
        <w:rPr>
          <w:rFonts w:ascii="Times New Roman" w:hAnsi="Times New Roman"/>
        </w:rPr>
        <w:t> </w:t>
      </w:r>
      <w:r>
        <w:rPr>
          <w:rFonts w:ascii="Times New Roman" w:hAnsi="Times New Roman"/>
        </w:rPr>
        <w:t>2</w:t>
      </w:r>
      <w:r>
        <w:t>×</w:t>
      </w:r>
      <w:r>
        <w:rPr>
          <w:rFonts w:ascii="Times New Roman" w:hAnsi="Times New Roman"/>
        </w:rPr>
        <w:t>buffer</w:t>
      </w:r>
      <w:r w:rsidRPr="00000000">
        <w:tab/>
        <w:t>10</w:t>
      </w:r>
      <w:r>
        <w:rPr>
          <w:rFonts w:ascii="Times New Roman" w:hAnsi="Times New Roman"/>
        </w:rPr>
        <w:t>µl</w:t>
      </w:r>
    </w:p>
    <w:p w:rsidR="0018722C">
      <w:pPr>
        <w:topLinePunct/>
      </w:pPr>
      <w:r>
        <w:rPr>
          <w:rFonts w:ascii="Times New Roman" w:hAnsi="Times New Roman" w:eastAsia="Times New Roman"/>
        </w:rPr>
        <w:t>T7</w:t>
      </w:r>
      <w:r>
        <w:t>转录酶</w:t>
      </w:r>
      <w:r/>
      <w:r>
        <w:rPr>
          <w:rFonts w:ascii="Times New Roman" w:hAnsi="Times New Roman" w:eastAsia="Times New Roman"/>
        </w:rPr>
        <w:t>mix</w:t>
      </w:r>
      <w:r w:rsidRPr="00000000">
        <w:tab/>
      </w:r>
      <w:r>
        <w:rPr>
          <w:rFonts w:ascii="Times New Roman" w:hAnsi="Times New Roman" w:eastAsia="Times New Roman"/>
        </w:rPr>
        <w:t>2</w:t>
      </w:r>
      <w:r>
        <w:rPr>
          <w:rFonts w:ascii="Times New Roman" w:hAnsi="Times New Roman" w:eastAsia="Times New Roman"/>
        </w:rPr>
        <w:t>µl</w:t>
      </w:r>
    </w:p>
    <w:p w:rsidR="0018722C">
      <w:pPr>
        <w:pStyle w:val="5"/>
        <w:topLinePunct/>
      </w:pPr>
      <w:r>
        <w:t>（</w:t>
      </w:r>
      <w:r>
        <w:t xml:space="preserve">2</w:t>
      </w:r>
      <w:r>
        <w:t>)</w:t>
      </w:r>
      <w:r>
        <w:t xml:space="preserve"> </w:t>
      </w:r>
      <w:r>
        <w:t>反应体系混匀后</w:t>
      </w:r>
      <w:r>
        <w:t>37</w:t>
      </w:r>
      <w:r>
        <w:t>℃反应</w:t>
      </w:r>
      <w:r>
        <w:t>45</w:t>
      </w:r>
      <w:r>
        <w:t> </w:t>
      </w:r>
      <w:r>
        <w:t>min</w:t>
      </w:r>
      <w:r>
        <w:t>，</w:t>
      </w:r>
      <w:r>
        <w:t>70</w:t>
      </w:r>
      <w:r>
        <w:t>℃变性</w:t>
      </w:r>
      <w:r>
        <w:t>10</w:t>
      </w:r>
      <w:r>
        <w:t> </w:t>
      </w:r>
      <w:r>
        <w:t>min</w:t>
      </w:r>
      <w:r>
        <w:t>，</w:t>
      </w:r>
      <w:r>
        <w:t>20</w:t>
      </w:r>
      <w:r>
        <w:t>℃或室温</w:t>
      </w:r>
      <w:r>
        <w:t>20</w:t>
      </w:r>
      <w:r>
        <w:t> </w:t>
      </w:r>
      <w:r>
        <w:t>min</w:t>
      </w:r>
    </w:p>
    <w:p w:rsidR="0018722C">
      <w:pPr>
        <w:topLinePunct/>
      </w:pPr>
      <w:r>
        <w:t>使两条互补的</w:t>
      </w:r>
      <w:r>
        <w:rPr>
          <w:rFonts w:ascii="Times New Roman" w:eastAsia="Times New Roman"/>
        </w:rPr>
        <w:t>RNA</w:t>
      </w:r>
      <w:r>
        <w:t>链聚合形成</w:t>
      </w:r>
      <w:r>
        <w:rPr>
          <w:rFonts w:ascii="Times New Roman" w:eastAsia="Times New Roman"/>
        </w:rPr>
        <w:t>dsRNA</w:t>
      </w:r>
      <w:r>
        <w:t>；</w:t>
      </w:r>
    </w:p>
    <w:p w:rsidR="0018722C">
      <w:pPr>
        <w:pStyle w:val="cw22"/>
        <w:topLinePunct/>
      </w:pPr>
      <w:r>
        <w:rPr>
          <w:rFonts w:ascii="宋体" w:hAnsi="宋体" w:eastAsia="宋体" w:hint="eastAsia"/>
        </w:rPr>
        <w:t>(</w:t>
      </w:r>
      <w:r>
        <w:rPr>
          <w:rFonts w:ascii="宋体" w:hAnsi="宋体" w:eastAsia="宋体" w:hint="eastAsia"/>
        </w:rPr>
        <w:t xml:space="preserve">3</w:t>
      </w:r>
      <w:r>
        <w:rPr>
          <w:rFonts w:ascii="宋体" w:hAnsi="宋体" w:eastAsia="宋体" w:hint="eastAsia"/>
        </w:rPr>
        <w:t>)</w:t>
      </w:r>
      <w:r>
        <w:rPr>
          <w:rFonts w:ascii="宋体" w:hAnsi="宋体" w:eastAsia="宋体" w:hint="eastAsia"/>
        </w:rPr>
        <w:t>加入</w:t>
      </w:r>
      <w:r>
        <w:t>1</w:t>
      </w:r>
      <w:r/>
      <w:r>
        <w:t>µl</w:t>
      </w:r>
      <w:r>
        <w:t> </w:t>
      </w:r>
      <w:r>
        <w:t>DNase</w:t>
      </w:r>
      <w:r/>
      <w:r>
        <w:rPr>
          <w:rFonts w:ascii="宋体" w:hAnsi="宋体" w:eastAsia="宋体" w:hint="eastAsia"/>
        </w:rPr>
        <w:t>和</w:t>
      </w:r>
      <w:r>
        <w:t>1</w:t>
      </w:r>
      <w:r/>
      <w:r>
        <w:t>µl</w:t>
      </w:r>
      <w:r/>
      <w:r>
        <w:rPr>
          <w:rFonts w:ascii="宋体" w:hAnsi="宋体" w:eastAsia="宋体" w:hint="eastAsia"/>
        </w:rPr>
        <w:t>稀释</w:t>
      </w:r>
      <w:r>
        <w:t>200</w:t>
      </w:r>
      <w:r/>
      <w:r>
        <w:rPr>
          <w:rFonts w:ascii="宋体" w:hAnsi="宋体" w:eastAsia="宋体" w:hint="eastAsia"/>
        </w:rPr>
        <w:t>倍的</w:t>
      </w:r>
      <w:r>
        <w:t>RNase</w:t>
      </w:r>
      <w:r>
        <w:rPr>
          <w:rFonts w:ascii="宋体" w:hAnsi="宋体" w:eastAsia="宋体" w:hint="eastAsia"/>
        </w:rPr>
        <w:t>，混匀后</w:t>
      </w:r>
      <w:r>
        <w:t>37</w:t>
      </w:r>
      <w:r>
        <w:rPr>
          <w:rFonts w:ascii="宋体" w:hAnsi="宋体" w:eastAsia="宋体" w:hint="eastAsia"/>
        </w:rPr>
        <w:t>℃孵育</w:t>
      </w:r>
      <w:r>
        <w:t>30</w:t>
      </w:r>
      <w:r>
        <w:t> </w:t>
      </w:r>
      <w:r>
        <w:t>min</w:t>
      </w:r>
      <w:r>
        <w:rPr>
          <w:rFonts w:ascii="宋体" w:hAnsi="宋体" w:eastAsia="宋体" w:hint="eastAsia"/>
        </w:rPr>
        <w:t>，</w:t>
      </w:r>
      <w:r>
        <w:rPr>
          <w:rFonts w:ascii="宋体" w:hAnsi="宋体" w:eastAsia="宋体" w:hint="eastAsia"/>
        </w:rPr>
        <w:t>酶消化掉模板</w:t>
      </w:r>
      <w:r>
        <w:t>DNA</w:t>
      </w:r>
      <w:r/>
      <w:r>
        <w:rPr>
          <w:rFonts w:ascii="宋体" w:hAnsi="宋体" w:eastAsia="宋体" w:hint="eastAsia"/>
        </w:rPr>
        <w:t>和未配对形成</w:t>
      </w:r>
      <w:r>
        <w:t>dsRNA</w:t>
      </w:r>
      <w:r/>
      <w:r>
        <w:rPr>
          <w:rFonts w:ascii="宋体" w:hAnsi="宋体" w:eastAsia="宋体" w:hint="eastAsia"/>
        </w:rPr>
        <w:t>的单链</w:t>
      </w:r>
      <w:r>
        <w:t>RNA</w:t>
      </w:r>
      <w:r>
        <w:rPr>
          <w:rFonts w:ascii="宋体" w:hAnsi="宋体" w:eastAsia="宋体" w:hint="eastAsia"/>
        </w:rPr>
        <w:t>；</w:t>
      </w:r>
    </w:p>
    <w:p w:rsidR="0018722C">
      <w:pPr>
        <w:pStyle w:val="cw22"/>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加入</w:t>
      </w:r>
      <w:r>
        <w:t>0</w:t>
      </w:r>
      <w:r>
        <w:t>.</w:t>
      </w:r>
      <w:r>
        <w:t>1</w:t>
      </w:r>
      <w:r/>
      <w:r>
        <w:rPr>
          <w:rFonts w:ascii="宋体" w:eastAsia="宋体" w:hint="eastAsia"/>
        </w:rPr>
        <w:t>体积的</w:t>
      </w:r>
      <w:r>
        <w:t>3</w:t>
      </w:r>
      <w:r>
        <w:t> </w:t>
      </w:r>
      <w:r>
        <w:t>mol</w:t>
      </w:r>
      <w:r>
        <w:t>/</w:t>
      </w:r>
      <w:r>
        <w:t>L</w:t>
      </w:r>
      <w:r/>
      <w:r>
        <w:rPr>
          <w:rFonts w:ascii="宋体" w:eastAsia="宋体" w:hint="eastAsia"/>
        </w:rPr>
        <w:t>碳酸氢钠溶液</w:t>
      </w:r>
      <w:r>
        <w:rPr>
          <w:rFonts w:ascii="宋体" w:eastAsia="宋体" w:hint="eastAsia"/>
        </w:rPr>
        <w:t>（</w:t>
      </w:r>
      <w:r>
        <w:rPr>
          <w:sz w:val="24"/>
        </w:rPr>
        <w:t>pH5.2</w:t>
      </w:r>
      <w:r>
        <w:rPr>
          <w:rFonts w:ascii="宋体" w:eastAsia="宋体" w:hint="eastAsia"/>
        </w:rPr>
        <w:t>）</w:t>
      </w:r>
      <w:r>
        <w:rPr>
          <w:rFonts w:ascii="宋体" w:eastAsia="宋体" w:hint="eastAsia"/>
        </w:rPr>
        <w:t>和</w:t>
      </w:r>
      <w:r>
        <w:t>1</w:t>
      </w:r>
      <w:r/>
      <w:r>
        <w:rPr>
          <w:rFonts w:ascii="宋体" w:eastAsia="宋体" w:hint="eastAsia"/>
        </w:rPr>
        <w:t>体积的异丙醇，混</w:t>
      </w:r>
      <w:r>
        <w:rPr>
          <w:rFonts w:ascii="宋体" w:eastAsia="宋体" w:hint="eastAsia"/>
        </w:rPr>
        <w:t>匀后冰上放置</w:t>
      </w:r>
      <w:r>
        <w:t>10</w:t>
      </w:r>
      <w:r>
        <w:t> </w:t>
      </w:r>
      <w:r>
        <w:t>min</w:t>
      </w:r>
      <w:r>
        <w:rPr>
          <w:rFonts w:asci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5</w:t>
      </w:r>
      <w:r>
        <w:rPr>
          <w:rFonts w:ascii="宋体" w:hAnsi="宋体" w:eastAsia="宋体" w:hint="eastAsia"/>
        </w:rPr>
        <w:t>)</w:t>
      </w:r>
      <w:r>
        <w:rPr>
          <w:rFonts w:ascii="宋体" w:hAnsi="宋体" w:eastAsia="宋体" w:hint="eastAsia"/>
        </w:rPr>
        <w:t xml:space="preserve"> </w:t>
      </w:r>
      <w:r>
        <w:t>4</w:t>
      </w:r>
      <w:r>
        <w:rPr>
          <w:rFonts w:ascii="宋体" w:hAnsi="宋体" w:eastAsia="宋体" w:hint="eastAsia"/>
        </w:rPr>
        <w:t>℃，</w:t>
      </w:r>
      <w:r>
        <w:t>14000</w:t>
      </w:r>
      <w:r>
        <w:t> </w:t>
      </w:r>
      <w:r>
        <w:t>rpm</w:t>
      </w:r>
      <w:r/>
      <w:r>
        <w:rPr>
          <w:rFonts w:ascii="宋体" w:hAnsi="宋体" w:eastAsia="宋体" w:hint="eastAsia"/>
        </w:rPr>
        <w:t>离心</w:t>
      </w:r>
      <w:r>
        <w:t>10</w:t>
      </w:r>
      <w:r>
        <w:t> </w:t>
      </w:r>
      <w:r>
        <w:t>min</w:t>
      </w:r>
      <w:r>
        <w:rPr>
          <w:rFonts w:ascii="宋体" w:hAnsi="宋体" w:eastAsia="宋体" w:hint="eastAsia"/>
        </w:rPr>
        <w:t>，除去上清；</w:t>
      </w:r>
    </w:p>
    <w:p w:rsidR="0018722C">
      <w:pPr>
        <w:pStyle w:val="cw22"/>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用</w:t>
      </w:r>
      <w:r>
        <w:t>70%</w:t>
      </w:r>
      <w:r>
        <w:rPr>
          <w:rFonts w:ascii="宋体" w:eastAsia="宋体" w:hint="eastAsia"/>
        </w:rPr>
        <w:t>的乙醇洗涤沉淀一次，除去乙醇，室温干燥</w:t>
      </w:r>
      <w:r>
        <w:t>15</w:t>
      </w:r>
      <w:r>
        <w:t> </w:t>
      </w:r>
      <w:r>
        <w:t>min</w:t>
      </w:r>
      <w:r>
        <w:rPr>
          <w:rFonts w:asci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7</w:t>
      </w:r>
      <w:r>
        <w:rPr>
          <w:rFonts w:ascii="宋体" w:hAnsi="宋体" w:eastAsia="宋体" w:hint="eastAsia"/>
        </w:rPr>
        <w:t>)</w:t>
      </w:r>
      <w:r>
        <w:rPr>
          <w:rFonts w:ascii="宋体" w:hAnsi="宋体" w:eastAsia="宋体" w:hint="eastAsia"/>
        </w:rPr>
        <w:t>加入</w:t>
      </w:r>
      <w:r>
        <w:t>60-100</w:t>
      </w:r>
      <w:r/>
      <w:r>
        <w:t>µl</w:t>
      </w:r>
      <w:r/>
      <w:r>
        <w:rPr>
          <w:rFonts w:ascii="宋体" w:hAnsi="宋体" w:eastAsia="宋体" w:hint="eastAsia"/>
        </w:rPr>
        <w:t>的</w:t>
      </w:r>
      <w:r>
        <w:t>DEPC</w:t>
      </w:r>
      <w:r/>
      <w:r>
        <w:rPr>
          <w:rFonts w:ascii="宋体" w:hAnsi="宋体" w:eastAsia="宋体" w:hint="eastAsia"/>
        </w:rPr>
        <w:t>水溶解</w:t>
      </w:r>
      <w:r>
        <w:t>dsRNA</w:t>
      </w:r>
      <w:r/>
      <w:r>
        <w:rPr>
          <w:rFonts w:ascii="宋体" w:hAnsi="宋体" w:eastAsia="宋体" w:hint="eastAsia"/>
        </w:rPr>
        <w:t>沉淀，放于</w:t>
      </w:r>
      <w:r>
        <w:t>-20</w:t>
      </w:r>
      <w:r>
        <w:rPr>
          <w:rFonts w:ascii="宋体" w:hAnsi="宋体" w:eastAsia="宋体" w:hint="eastAsia"/>
        </w:rPr>
        <w:t>℃保存备用。</w:t>
      </w:r>
    </w:p>
    <w:p w:rsidR="0018722C">
      <w:pPr>
        <w:pStyle w:val="cw22"/>
        <w:topLinePunct/>
      </w:pPr>
      <w:r>
        <w:rPr>
          <w:rFonts w:ascii="宋体" w:hAnsi="宋体" w:eastAsia="宋体" w:hint="eastAsia"/>
        </w:rPr>
        <w:t>(</w:t>
      </w:r>
      <w:r>
        <w:rPr>
          <w:rFonts w:ascii="宋体" w:hAnsi="宋体" w:eastAsia="宋体" w:hint="eastAsia"/>
        </w:rPr>
        <w:t xml:space="preserve">8</w:t>
      </w:r>
      <w:r>
        <w:rPr>
          <w:rFonts w:ascii="宋体" w:hAnsi="宋体" w:eastAsia="宋体" w:hint="eastAsia"/>
        </w:rPr>
        <w:t>)</w:t>
      </w:r>
      <w:r>
        <w:rPr>
          <w:rFonts w:ascii="宋体" w:hAnsi="宋体" w:eastAsia="宋体" w:hint="eastAsia"/>
        </w:rPr>
        <w:t>分别取</w:t>
      </w:r>
      <w:r>
        <w:t>1</w:t>
      </w:r>
      <w:r/>
      <w:r>
        <w:t>µl</w:t>
      </w:r>
      <w:r/>
      <w:r>
        <w:rPr>
          <w:rFonts w:ascii="宋体" w:hAnsi="宋体" w:eastAsia="宋体" w:hint="eastAsia"/>
        </w:rPr>
        <w:t>用于琼脂糖凝胶电泳检测和分光光度计测定</w:t>
      </w:r>
      <w:r>
        <w:t>dsRNA</w:t>
      </w:r>
      <w:r/>
      <w:r>
        <w:rPr>
          <w:rFonts w:ascii="宋体" w:hAnsi="宋体" w:eastAsia="宋体" w:hint="eastAsia"/>
        </w:rPr>
        <w:t>浓度。</w:t>
      </w:r>
    </w:p>
    <w:p w:rsidR="0018722C">
      <w:pPr>
        <w:pStyle w:val="Heading4"/>
        <w:topLinePunct/>
        <w:ind w:left="200" w:hangingChars="200" w:hanging="200"/>
      </w:pPr>
      <w:r>
        <w:rPr>
          <w:b/>
        </w:rPr>
        <w:t>3.2.4.2</w:t>
      </w:r>
      <w:r>
        <w:t xml:space="preserve"> </w:t>
      </w:r>
      <w:r>
        <w:rPr>
          <w:b/>
        </w:rPr>
        <w:t>dsP9-1</w:t>
      </w:r>
      <w:r>
        <w:t>处理白背飞虱培养细胞</w:t>
      </w:r>
    </w:p>
    <w:p w:rsidR="0018722C">
      <w:pPr>
        <w:pStyle w:val="5"/>
        <w:topLinePunct/>
      </w:pPr>
      <w:r>
        <w:rPr>
          <w:rFonts w:ascii="宋体" w:hAnsi="宋体" w:eastAsia="宋体" w:hint="eastAsia"/>
          <w:sz w:val="24"/>
        </w:rPr>
        <w:t>（</w:t>
      </w:r>
      <w:r>
        <w:t xml:space="preserve">1</w:t>
      </w:r>
      <w:r>
        <w:t>)</w:t>
      </w:r>
      <w:r>
        <w:t xml:space="preserve"> </w:t>
      </w:r>
      <w:r/>
      <w:r>
        <w:t>将白背飞虱培养细胞培养在</w:t>
      </w:r>
      <w:r>
        <w:t>3</w:t>
      </w:r>
      <w:r/>
      <w:r>
        <w:t>片</w:t>
      </w:r>
      <w:r>
        <w:t>coverglass</w:t>
      </w:r>
      <w:r/>
      <w:r>
        <w:t>上，</w:t>
      </w:r>
      <w:r>
        <w:t>25</w:t>
      </w:r>
      <w:r>
        <w:t>℃培养箱中生长</w:t>
      </w:r>
      <w:r>
        <w:t>4 d</w:t>
      </w:r>
      <w:r>
        <w:t>；</w:t>
      </w:r>
    </w:p>
    <w:p w:rsidR="0018722C">
      <w:pPr>
        <w:pStyle w:val="5"/>
        <w:topLinePunct/>
      </w:pPr>
      <w:r>
        <w:t>（</w:t>
      </w:r>
      <w:r>
        <w:t xml:space="preserve">2</w:t>
      </w:r>
      <w:r>
        <w:t>)</w:t>
      </w:r>
      <w:r>
        <w:t xml:space="preserve"> </w:t>
      </w:r>
      <w:r>
        <w:t>待生长的单层培养细胞覆盖</w:t>
      </w:r>
      <w:r>
        <w:t>coverglass</w:t>
      </w:r>
      <w:r/>
      <w:r>
        <w:t>的</w:t>
      </w:r>
      <w:r>
        <w:t>80%</w:t>
      </w:r>
      <w:r>
        <w:t>以上后，吸除</w:t>
      </w:r>
      <w:r>
        <w:t>coverglass</w:t>
      </w:r>
    </w:p>
    <w:p w:rsidR="0018722C">
      <w:pPr>
        <w:topLinePunct/>
      </w:pPr>
      <w:r>
        <w:t>上的培养基，并用</w:t>
      </w:r>
      <w:r>
        <w:rPr>
          <w:rFonts w:ascii="Times New Roman" w:eastAsia="Times New Roman"/>
        </w:rPr>
        <w:t>His-Mg</w:t>
      </w:r>
      <w:r>
        <w:t>溶液清洗两次；</w:t>
      </w:r>
    </w:p>
    <w:p w:rsidR="0018722C">
      <w:pPr>
        <w:pStyle w:val="5"/>
        <w:topLinePunct/>
      </w:pPr>
      <w:r>
        <w:rPr>
          <w:rFonts w:ascii="宋体" w:hAnsi="宋体" w:eastAsia="宋体" w:hint="eastAsia"/>
          <w:sz w:val="24"/>
        </w:rPr>
        <w:t>（</w:t>
      </w:r>
      <w:r>
        <w:t xml:space="preserve">3</w:t>
      </w:r>
      <w:r>
        <w:t>)</w:t>
      </w:r>
      <w:r>
        <w:t xml:space="preserve"> </w:t>
      </w:r>
      <w:r/>
      <w:r>
        <w:t>加入</w:t>
      </w:r>
      <w:r>
        <w:t>2</w:t>
      </w:r>
      <w:r/>
      <w:r>
        <w:t>µg</w:t>
      </w:r>
      <w:r>
        <w:t> </w:t>
      </w:r>
      <w:r>
        <w:t>dsRNA</w:t>
      </w:r>
      <w:r/>
      <w:r>
        <w:t>与</w:t>
      </w:r>
      <w:r>
        <w:t>3</w:t>
      </w:r>
      <w:r/>
      <w:r>
        <w:t>µl</w:t>
      </w:r>
      <w:r>
        <w:t> </w:t>
      </w:r>
      <w:r>
        <w:t>cellfection</w:t>
      </w:r>
      <w:r>
        <w:t>，放入培养箱培养</w:t>
      </w:r>
      <w:r>
        <w:t>6</w:t>
      </w:r>
      <w:r>
        <w:t> </w:t>
      </w:r>
      <w:r>
        <w:t>h</w:t>
      </w:r>
      <w:r>
        <w:t>；</w:t>
      </w:r>
    </w:p>
    <w:p w:rsidR="0018722C">
      <w:pPr>
        <w:pStyle w:val="5"/>
        <w:topLinePunct/>
      </w:pPr>
      <w:r>
        <w:t>（</w:t>
      </w:r>
      <w:r>
        <w:t xml:space="preserve">4</w:t>
      </w:r>
      <w:r>
        <w:t>)</w:t>
      </w:r>
      <w:r>
        <w:t xml:space="preserve"> </w:t>
      </w:r>
      <w:r>
        <w:t>用</w:t>
      </w:r>
      <w:r>
        <w:t>His-Mg</w:t>
      </w:r>
      <w:r/>
      <w:r>
        <w:t>溶液清洗</w:t>
      </w:r>
      <w:r>
        <w:t>1</w:t>
      </w:r>
      <w:r/>
      <w:r>
        <w:t>次，向清洗后的每个</w:t>
      </w:r>
      <w:r>
        <w:t>coverglass</w:t>
      </w:r>
      <w:r/>
      <w:r>
        <w:t>上加入</w:t>
      </w:r>
      <w:r>
        <w:t>100</w:t>
      </w:r>
      <w:r/>
      <w:r>
        <w:t>µl</w:t>
      </w:r>
    </w:p>
    <w:p w:rsidR="0018722C">
      <w:pPr>
        <w:topLinePunct/>
      </w:pPr>
      <w:r>
        <w:rPr>
          <w:rFonts w:ascii="Times New Roman" w:eastAsia="Times New Roman"/>
        </w:rPr>
        <w:t>SRBSDV</w:t>
      </w:r>
      <w:r>
        <w:t>粗提液，室温静置</w:t>
      </w:r>
      <w:r>
        <w:rPr>
          <w:rFonts w:ascii="Times New Roman" w:eastAsia="Times New Roman"/>
        </w:rPr>
        <w:t>2 h</w:t>
      </w:r>
      <w:r>
        <w:t>；</w:t>
      </w:r>
    </w:p>
    <w:p w:rsidR="0018722C">
      <w:pPr>
        <w:pStyle w:val="5"/>
        <w:topLinePunct/>
      </w:pPr>
      <w:r>
        <w:rPr>
          <w:rFonts w:ascii="宋体" w:eastAsia="宋体" w:hint="eastAsia"/>
          <w:sz w:val="24"/>
        </w:rPr>
        <w:t>（</w:t>
      </w:r>
      <w:r>
        <w:t xml:space="preserve">5</w:t>
      </w:r>
      <w:r>
        <w:t>)</w:t>
      </w:r>
      <w:r>
        <w:t xml:space="preserve"> </w:t>
      </w:r>
      <w:r/>
      <w:r>
        <w:t>吸除</w:t>
      </w:r>
      <w:r>
        <w:t>coverglass</w:t>
      </w:r>
      <w:r/>
      <w:r>
        <w:t>表面的病毒粗提液，并用</w:t>
      </w:r>
      <w:r>
        <w:t>His-Mg</w:t>
      </w:r>
      <w:r/>
      <w:r>
        <w:t>溶液清洗</w:t>
      </w:r>
      <w:r>
        <w:t>2</w:t>
      </w:r>
      <w:r/>
      <w:r>
        <w:t>次；</w:t>
      </w:r>
    </w:p>
    <w:p w:rsidR="0018722C">
      <w:pPr>
        <w:pStyle w:val="5"/>
        <w:topLinePunct/>
      </w:pPr>
      <w:r>
        <w:rPr>
          <w:rFonts w:ascii="宋体" w:hAnsi="宋体" w:eastAsia="宋体" w:hint="eastAsia"/>
          <w:sz w:val="24"/>
        </w:rPr>
        <w:t>（</w:t>
      </w:r>
      <w:r>
        <w:t xml:space="preserve">6</w:t>
      </w:r>
      <w:r>
        <w:t>)</w:t>
      </w:r>
      <w:r>
        <w:t xml:space="preserve"> </w:t>
      </w:r>
      <w:r/>
      <w:r>
        <w:t>将放置</w:t>
      </w:r>
      <w:r>
        <w:t>coverglass</w:t>
      </w:r>
      <w:r/>
      <w:r>
        <w:t>的培养皿封口后放入</w:t>
      </w:r>
      <w:r>
        <w:t>25</w:t>
      </w:r>
      <w:r>
        <w:t>℃恒温培养箱中培养。</w:t>
      </w:r>
    </w:p>
    <w:p w:rsidR="0018722C">
      <w:pPr>
        <w:pStyle w:val="Heading4"/>
        <w:topLinePunct/>
        <w:ind w:left="200" w:hangingChars="200" w:hanging="200"/>
      </w:pPr>
      <w:r>
        <w:rPr>
          <w:b/>
        </w:rPr>
        <w:t>3.2.4.3</w:t>
      </w:r>
      <w:r>
        <w:t xml:space="preserve"> </w:t>
      </w:r>
      <w:r>
        <w:t>检测</w:t>
      </w:r>
      <w:r>
        <w:rPr>
          <w:b/>
        </w:rPr>
        <w:t>dsP9-1</w:t>
      </w:r>
      <w:r>
        <w:t>对培养细胞中病毒复制的影响</w:t>
      </w:r>
    </w:p>
    <w:p w:rsidR="0018722C">
      <w:pPr>
        <w:topLinePunct/>
      </w:pPr>
      <w:r>
        <w:t>当细胞培养</w:t>
      </w:r>
      <w:r>
        <w:rPr>
          <w:rFonts w:ascii="Times New Roman" w:eastAsia="Times New Roman"/>
        </w:rPr>
        <w:t>72 h</w:t>
      </w:r>
      <w:r>
        <w:t>后，将</w:t>
      </w:r>
      <w:r>
        <w:rPr>
          <w:rFonts w:ascii="Times New Roman" w:eastAsia="Times New Roman"/>
        </w:rPr>
        <w:t>coverglass</w:t>
      </w:r>
      <w:r>
        <w:t>取出，按照</w:t>
      </w:r>
      <w:r>
        <w:rPr>
          <w:rFonts w:ascii="Times New Roman" w:eastAsia="Times New Roman"/>
        </w:rPr>
        <w:t>3.2.2.3</w:t>
      </w:r>
      <w:r>
        <w:t>的免疫荧光标记方法使用</w:t>
      </w:r>
    </w:p>
    <w:p w:rsidR="0018722C">
      <w:pPr>
        <w:topLinePunct/>
      </w:pPr>
      <w:r>
        <w:rPr>
          <w:rFonts w:ascii="Times New Roman" w:eastAsia="Times New Roman"/>
        </w:rPr>
        <w:t>P10-FITC</w:t>
      </w:r>
      <w:r>
        <w:t>和</w:t>
      </w:r>
      <w:r>
        <w:rPr>
          <w:rFonts w:ascii="Times New Roman" w:eastAsia="Times New Roman"/>
        </w:rPr>
        <w:t>P9-1rhodamine</w:t>
      </w:r>
      <w:r>
        <w:t>抗体同时标记病毒的</w:t>
      </w:r>
      <w:r>
        <w:rPr>
          <w:rFonts w:ascii="Times New Roman" w:eastAsia="Times New Roman"/>
        </w:rPr>
        <w:t>P10</w:t>
      </w:r>
      <w:r>
        <w:t>和</w:t>
      </w:r>
      <w:r>
        <w:rPr>
          <w:rFonts w:ascii="Times New Roman" w:eastAsia="Times New Roman"/>
        </w:rPr>
        <w:t>P9-1</w:t>
      </w:r>
      <w:r>
        <w:t>蛋白，共聚焦显微镜下</w:t>
      </w:r>
      <w:r>
        <w:t>观察荧光。</w:t>
      </w:r>
    </w:p>
    <w:p w:rsidR="0018722C">
      <w:pPr>
        <w:pStyle w:val="Heading3"/>
        <w:topLinePunct/>
        <w:ind w:left="200" w:hangingChars="200" w:hanging="200"/>
      </w:pPr>
      <w:bookmarkStart w:id="147801" w:name="_Toc686147801"/>
      <w:bookmarkStart w:name="_TOC_250051" w:id="84"/>
      <w:r>
        <w:rPr>
          <w:b/>
        </w:rPr>
        <w:t>3.2.5</w:t>
      </w:r>
      <w:r>
        <w:t xml:space="preserve"> </w:t>
      </w:r>
      <w:r>
        <w:rPr>
          <w:b/>
        </w:rPr>
        <w:t>dsP9-1</w:t>
      </w:r>
      <w:bookmarkEnd w:id="84"/>
      <w:r>
        <w:t>对病毒在昆虫消化系统复制的影响</w:t>
      </w:r>
      <w:bookmarkEnd w:id="147801"/>
    </w:p>
    <w:p w:rsidR="0018722C">
      <w:pPr>
        <w:pStyle w:val="Heading4"/>
        <w:topLinePunct/>
        <w:ind w:left="200" w:hangingChars="200" w:hanging="200"/>
      </w:pPr>
      <w:r>
        <w:rPr>
          <w:b/>
        </w:rPr>
        <w:t>3.2.5.1</w:t>
      </w:r>
      <w:r>
        <w:t xml:space="preserve"> </w:t>
      </w:r>
      <w:r>
        <w:t>膜饲喂法饲喂白背飞虱</w:t>
      </w:r>
    </w:p>
    <w:p w:rsidR="0018722C">
      <w:pPr>
        <w:pStyle w:val="BodyText"/>
        <w:spacing w:line="283" w:lineRule="auto" w:before="23"/>
        <w:ind w:leftChars="0" w:left="140" w:rightChars="0" w:right="236" w:firstLineChars="0" w:firstLine="480"/>
        <w:jc w:val="both"/>
        <w:topLinePunct/>
      </w:pPr>
      <w:r>
        <w:rPr>
          <w:spacing w:val="-8"/>
        </w:rPr>
        <w:t>白背飞虱为刺吸式口器昆虫，最合适的饲喂方式为膜饲喂法，于是参照</w:t>
      </w:r>
      <w:r>
        <w:rPr>
          <w:rFonts w:ascii="Times New Roman" w:eastAsia="Times New Roman"/>
        </w:rPr>
        <w:t>Dong</w:t>
      </w:r>
      <w:r>
        <w:rPr>
          <w:spacing w:val="-2"/>
        </w:rPr>
        <w:t>等方法并作调整后用于白背飞虱取食人工合成的</w:t>
      </w:r>
      <w:r>
        <w:rPr>
          <w:rFonts w:ascii="Times New Roman" w:eastAsia="Times New Roman"/>
          <w:w w:val="99"/>
        </w:rPr>
        <w:t>d</w:t>
      </w:r>
      <w:r>
        <w:rPr>
          <w:rFonts w:ascii="Times New Roman" w:eastAsia="Times New Roman"/>
          <w:spacing w:val="-2"/>
          <w:w w:val="99"/>
        </w:rPr>
        <w:t>s</w:t>
      </w:r>
      <w:r>
        <w:rPr>
          <w:rFonts w:ascii="Times New Roman" w:eastAsia="Times New Roman"/>
          <w:spacing w:val="-1"/>
        </w:rPr>
        <w:t>R</w:t>
      </w:r>
      <w:r>
        <w:rPr>
          <w:rFonts w:ascii="Times New Roman" w:eastAsia="Times New Roman"/>
          <w:spacing w:val="2"/>
          <w:w w:val="99"/>
        </w:rPr>
        <w:t>N</w:t>
      </w:r>
      <w:r>
        <w:rPr>
          <w:rFonts w:ascii="Times New Roman" w:eastAsia="Times New Roman"/>
          <w:spacing w:val="-5"/>
          <w:w w:val="99"/>
        </w:rPr>
        <w:t>A</w:t>
      </w:r>
      <w:r>
        <w:t>（</w:t>
      </w:r>
      <w:r>
        <w:rPr>
          <w:rFonts w:ascii="Times New Roman" w:eastAsia="Times New Roman"/>
          <w:w w:val="99"/>
        </w:rPr>
        <w:t>D</w:t>
      </w:r>
      <w:r>
        <w:rPr>
          <w:rFonts w:ascii="Times New Roman" w:eastAsia="Times New Roman"/>
          <w:spacing w:val="2"/>
          <w:w w:val="99"/>
        </w:rPr>
        <w:t>o</w:t>
      </w:r>
      <w:r>
        <w:rPr>
          <w:rFonts w:ascii="Times New Roman" w:eastAsia="Times New Roman"/>
          <w:spacing w:val="-2"/>
        </w:rPr>
        <w:t>n</w:t>
      </w:r>
      <w:r>
        <w:rPr>
          <w:rFonts w:ascii="Times New Roman" w:eastAsia="Times New Roman"/>
        </w:rPr>
        <w:t>g </w:t>
      </w:r>
      <w:r>
        <w:rPr>
          <w:rFonts w:ascii="Times New Roman" w:eastAsia="Times New Roman"/>
          <w:i/>
          <w:spacing w:val="0"/>
        </w:rPr>
        <w:t>e</w:t>
      </w:r>
      <w:r>
        <w:rPr>
          <w:rFonts w:ascii="Times New Roman" w:eastAsia="Times New Roman"/>
          <w:i/>
        </w:rPr>
        <w:t>t al</w:t>
      </w:r>
      <w:r>
        <w:rPr>
          <w:rFonts w:ascii="Times New Roman" w:eastAsia="Times New Roman"/>
          <w:spacing w:val="0"/>
        </w:rPr>
        <w:t>., </w:t>
      </w:r>
      <w:r>
        <w:rPr>
          <w:rFonts w:ascii="Times New Roman" w:eastAsia="Times New Roman"/>
        </w:rPr>
        <w:t>20</w:t>
      </w:r>
      <w:r>
        <w:rPr>
          <w:rFonts w:ascii="Times New Roman" w:eastAsia="Times New Roman"/>
          <w:spacing w:val="-5"/>
        </w:rPr>
        <w:t>1</w:t>
      </w:r>
      <w:r>
        <w:rPr>
          <w:rFonts w:ascii="Times New Roman" w:eastAsia="Times New Roman"/>
        </w:rPr>
        <w:t>1</w:t>
      </w:r>
      <w:r>
        <w:rPr>
          <w:spacing w:val="-60"/>
        </w:rPr>
        <w:t>）</w:t>
      </w:r>
      <w:r>
        <w:rPr>
          <w:spacing w:val="-5"/>
        </w:rPr>
        <w:t>。具</w:t>
      </w:r>
      <w:r>
        <w:rPr>
          <w:spacing w:val="-4"/>
        </w:rPr>
        <w:t>体方法为取直径</w:t>
      </w:r>
      <w:r>
        <w:rPr>
          <w:rFonts w:ascii="Times New Roman" w:eastAsia="Times New Roman"/>
        </w:rPr>
        <w:t>3 </w:t>
      </w:r>
      <w:r>
        <w:rPr>
          <w:rFonts w:ascii="Times New Roman" w:eastAsia="Times New Roman"/>
          <w:spacing w:val="-2"/>
        </w:rPr>
        <w:t>cm</w:t>
      </w:r>
      <w:r>
        <w:rPr>
          <w:spacing w:val="-10"/>
        </w:rPr>
        <w:t>、长</w:t>
      </w:r>
      <w:r>
        <w:rPr>
          <w:rFonts w:ascii="Times New Roman" w:eastAsia="Times New Roman"/>
        </w:rPr>
        <w:t>5 cm</w:t>
      </w:r>
      <w:r>
        <w:rPr>
          <w:spacing w:val="-2"/>
        </w:rPr>
        <w:t>的塑料透明管，先将管的一端用单层</w:t>
      </w:r>
      <w:r>
        <w:rPr>
          <w:rFonts w:ascii="Times New Roman" w:eastAsia="Times New Roman"/>
        </w:rPr>
        <w:t>Parafilm M</w:t>
      </w:r>
      <w:r>
        <w:rPr>
          <w:spacing w:val="-14"/>
        </w:rPr>
        <w:t>膜包裹，将约</w:t>
      </w:r>
      <w:r>
        <w:rPr>
          <w:rFonts w:ascii="Times New Roman" w:eastAsia="Times New Roman"/>
        </w:rPr>
        <w:t>100</w:t>
      </w:r>
      <w:r>
        <w:rPr>
          <w:spacing w:val="-16"/>
        </w:rPr>
        <w:t>头</w:t>
      </w:r>
      <w:r>
        <w:rPr>
          <w:rFonts w:ascii="Times New Roman" w:eastAsia="Times New Roman"/>
        </w:rPr>
        <w:t>1-2</w:t>
      </w:r>
      <w:r>
        <w:rPr>
          <w:spacing w:val="-7"/>
        </w:rPr>
        <w:t>龄白背飞虱若虫装入管中，再将另一端用双层</w:t>
      </w:r>
      <w:r>
        <w:rPr>
          <w:rFonts w:ascii="Times New Roman" w:eastAsia="Times New Roman"/>
        </w:rPr>
        <w:t>Parafilm M</w:t>
      </w:r>
      <w:r>
        <w:rPr>
          <w:spacing w:val="-4"/>
        </w:rPr>
        <w:t>膜包裹，由</w:t>
      </w:r>
      <w:r>
        <w:rPr>
          <w:rFonts w:ascii="Times New Roman" w:eastAsia="Times New Roman"/>
        </w:rPr>
        <w:t>dsRNA</w:t>
      </w:r>
      <w:r>
        <w:t>和人工饲料配置的混合液则加在双层膜中间供昆虫刺吸式取</w:t>
      </w:r>
      <w:r>
        <w:rPr>
          <w:spacing w:val="-4"/>
        </w:rPr>
        <w:t>食，饲喂装置如图</w:t>
      </w:r>
      <w:r>
        <w:rPr>
          <w:rFonts w:ascii="Times New Roman" w:eastAsia="Times New Roman"/>
        </w:rPr>
        <w:t>3-1</w:t>
      </w:r>
      <w:r>
        <w:t>。组装后的小管放置于有固定湿度和光照的养虫笼内。</w:t>
      </w:r>
    </w:p>
    <w:p w:rsidR="00000000">
      <w:pPr>
        <w:pStyle w:val="aff7"/>
        <w:spacing w:line="240" w:lineRule="atLeast"/>
        <w:topLinePunct/>
      </w:pPr>
      <w:r>
        <w:drawing>
          <wp:inline>
            <wp:extent cx="1812450" cy="1281684"/>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59" cstate="print"/>
                    <a:stretch>
                      <a:fillRect/>
                    </a:stretch>
                  </pic:blipFill>
                  <pic:spPr>
                    <a:xfrm>
                      <a:off x="0" y="0"/>
                      <a:ext cx="1812450" cy="128168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3-1</w:t>
      </w:r>
      <w:r>
        <w:t xml:space="preserve">  </w:t>
      </w:r>
      <w:r>
        <w:rPr>
          <w:kern w:val="2"/>
          <w:szCs w:val="22"/>
          <w:rFonts w:ascii="宋体" w:eastAsia="宋体" w:hint="eastAsia" w:cstheme="minorBidi" w:hAnsiTheme="minorHAnsi"/>
          <w:sz w:val="21"/>
        </w:rPr>
        <w:t>膜饲喂装置示意图</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3-1</w:t>
      </w:r>
      <w:r w:rsidRPr="00DB64CE">
        <w:rPr>
          <w:rFonts w:cstheme="minorBidi" w:hAnsiTheme="minorHAnsi" w:eastAsiaTheme="minorHAnsi" w:asciiTheme="minorHAnsi"/>
        </w:rPr>
        <w:t>. Schematic diagram of feeding chamber</w:t>
      </w:r>
    </w:p>
    <w:p w:rsidR="0018722C">
      <w:pPr>
        <w:pStyle w:val="Heading4"/>
        <w:topLinePunct/>
        <w:ind w:left="200" w:hangingChars="200" w:hanging="200"/>
      </w:pPr>
      <w:r>
        <w:rPr>
          <w:b/>
        </w:rPr>
        <w:t>3.2.5.2</w:t>
      </w:r>
      <w:r>
        <w:t xml:space="preserve"> </w:t>
      </w:r>
      <w:r>
        <w:t>选择合适的人工饲料</w:t>
      </w:r>
    </w:p>
    <w:p w:rsidR="0018722C">
      <w:pPr>
        <w:topLinePunct/>
      </w:pPr>
      <w:r>
        <w:t>根据目前已有的人工饲料配方如</w:t>
      </w:r>
      <w:r>
        <w:rPr>
          <w:rFonts w:ascii="Times New Roman" w:eastAsia="Times New Roman"/>
        </w:rPr>
        <w:t>10</w:t>
      </w:r>
      <w:r>
        <w:rPr>
          <w:rFonts w:ascii="Times New Roman" w:eastAsia="Times New Roman"/>
        </w:rPr>
        <w:t>%</w:t>
      </w:r>
      <w:r>
        <w:t>蔗糖、</w:t>
      </w:r>
      <w:r>
        <w:rPr>
          <w:rFonts w:ascii="Times New Roman" w:eastAsia="Times New Roman"/>
        </w:rPr>
        <w:t>D</w:t>
      </w:r>
      <w:r>
        <w:rPr>
          <w:rFonts w:ascii="Times New Roman" w:eastAsia="Times New Roman"/>
        </w:rPr>
        <w:t>-</w:t>
      </w:r>
      <w:r>
        <w:rPr>
          <w:rFonts w:ascii="Times New Roman" w:eastAsia="Times New Roman"/>
        </w:rPr>
        <w:t>9</w:t>
      </w:r>
      <w:r>
        <w:rPr>
          <w:rFonts w:ascii="Times New Roman" w:eastAsia="Times New Roman"/>
        </w:rPr>
        <w:t>7</w:t>
      </w:r>
      <w:r>
        <w:rPr>
          <w:w w:val="99"/>
        </w:rPr>
        <w:t>(</w:t>
      </w:r>
      <w:r>
        <w:rPr>
          <w:rFonts w:ascii="Times New Roman" w:eastAsia="Times New Roman"/>
          <w:spacing w:val="-2"/>
          <w:w w:val="99"/>
        </w:rPr>
        <w:t>F</w:t>
      </w:r>
      <w:r>
        <w:rPr>
          <w:rFonts w:ascii="Times New Roman" w:eastAsia="Times New Roman"/>
        </w:rPr>
        <w:t>u </w:t>
      </w:r>
      <w:r>
        <w:rPr>
          <w:rFonts w:ascii="Times New Roman" w:eastAsia="Times New Roman"/>
          <w:i/>
          <w:spacing w:val="0"/>
        </w:rPr>
        <w:t>e</w:t>
      </w:r>
      <w:r>
        <w:rPr>
          <w:rFonts w:ascii="Times New Roman" w:eastAsia="Times New Roman"/>
          <w:i/>
        </w:rPr>
        <w:t>t al</w:t>
      </w:r>
      <w:r>
        <w:rPr>
          <w:rFonts w:ascii="Times New Roman" w:eastAsia="Times New Roman"/>
          <w:spacing w:val="0"/>
        </w:rPr>
        <w:t>., </w:t>
      </w:r>
      <w:r>
        <w:rPr>
          <w:rFonts w:ascii="Times New Roman" w:eastAsia="Times New Roman"/>
        </w:rPr>
        <w:t>2001</w:t>
      </w:r>
      <w:r>
        <w:rPr>
          <w:spacing w:val="-60"/>
        </w:rPr>
        <w:t>)</w:t>
      </w:r>
      <w:r>
        <w:t>、</w:t>
      </w:r>
      <w:r>
        <w:rPr>
          <w:rFonts w:ascii="Times New Roman" w:eastAsia="Times New Roman"/>
        </w:rPr>
        <w:t>MM</w:t>
      </w:r>
      <w:r>
        <w:rPr>
          <w:rFonts w:ascii="Times New Roman" w:eastAsia="Times New Roman"/>
        </w:rPr>
        <w:t>D</w:t>
      </w:r>
      <w:r>
        <w:rPr>
          <w:rFonts w:ascii="Times New Roman" w:eastAsia="Times New Roman"/>
        </w:rPr>
        <w:t>-</w:t>
      </w:r>
      <w:r>
        <w:rPr>
          <w:rFonts w:ascii="Times New Roman" w:eastAsia="Times New Roman"/>
        </w:rPr>
        <w:t>1</w:t>
      </w:r>
      <w:r>
        <w:t>、</w:t>
      </w:r>
      <w:r>
        <w:rPr>
          <w:rFonts w:ascii="Times New Roman" w:eastAsia="Times New Roman"/>
        </w:rPr>
        <w:t>M</w:t>
      </w:r>
      <w:r>
        <w:rPr>
          <w:rFonts w:ascii="Times New Roman" w:eastAsia="Times New Roman"/>
        </w:rPr>
        <w:t>E</w:t>
      </w:r>
      <w:r>
        <w:rPr>
          <w:rFonts w:ascii="Times New Roman" w:eastAsia="Times New Roman"/>
        </w:rPr>
        <w:t>D</w:t>
      </w:r>
      <w:r>
        <w:rPr>
          <w:rFonts w:ascii="Times New Roman" w:eastAsia="Times New Roman"/>
        </w:rPr>
        <w:t>-</w:t>
      </w:r>
      <w:r>
        <w:rPr>
          <w:rFonts w:ascii="Times New Roman" w:eastAsia="Times New Roman"/>
        </w:rPr>
        <w:t>1</w:t>
      </w:r>
      <w:r>
        <w:t>、</w:t>
      </w:r>
      <w:r>
        <w:rPr>
          <w:rFonts w:ascii="Times New Roman" w:eastAsia="Times New Roman"/>
        </w:rPr>
        <w:t>M</w:t>
      </w:r>
      <w:r>
        <w:rPr>
          <w:rFonts w:ascii="Times New Roman" w:eastAsia="Times New Roman"/>
        </w:rPr>
        <w:t>E</w:t>
      </w:r>
      <w:r>
        <w:rPr>
          <w:rFonts w:ascii="Times New Roman" w:eastAsia="Times New Roman"/>
        </w:rPr>
        <w:t>D</w:t>
      </w:r>
      <w:r>
        <w:rPr>
          <w:rFonts w:ascii="Times New Roman" w:eastAsia="Times New Roman"/>
        </w:rPr>
        <w:t>-</w:t>
      </w:r>
      <w:r>
        <w:rPr>
          <w:rFonts w:ascii="Times New Roman" w:eastAsia="Times New Roman"/>
        </w:rPr>
        <w:t>4</w:t>
      </w:r>
      <w:r>
        <w:t>（</w:t>
      </w:r>
      <w:r>
        <w:rPr>
          <w:rFonts w:ascii="Times New Roman" w:eastAsia="Times New Roman"/>
          <w:spacing w:val="-3"/>
          <w:w w:val="99"/>
        </w:rPr>
        <w:t>K</w:t>
      </w:r>
      <w:r>
        <w:rPr>
          <w:rFonts w:ascii="Times New Roman" w:eastAsia="Times New Roman"/>
          <w:spacing w:val="4"/>
        </w:rPr>
        <w:t>o</w:t>
      </w:r>
      <w:r>
        <w:rPr>
          <w:rFonts w:ascii="Times New Roman" w:eastAsia="Times New Roman"/>
          <w:spacing w:val="-5"/>
        </w:rPr>
        <w:t>y</w:t>
      </w:r>
      <w:r>
        <w:rPr>
          <w:rFonts w:ascii="Times New Roman" w:eastAsia="Times New Roman"/>
          <w:spacing w:val="1"/>
        </w:rPr>
        <w:t>a</w:t>
      </w:r>
      <w:r>
        <w:rPr>
          <w:rFonts w:ascii="Times New Roman" w:eastAsia="Times New Roman"/>
          <w:spacing w:val="-2"/>
        </w:rPr>
        <w:t>m</w:t>
      </w:r>
      <w:r>
        <w:rPr>
          <w:rFonts w:ascii="Times New Roman" w:eastAsia="Times New Roman"/>
        </w:rPr>
        <w:t>a</w:t>
      </w:r>
      <w:r>
        <w:rPr>
          <w:rFonts w:ascii="Times New Roman" w:eastAsia="Times New Roman"/>
        </w:rPr>
        <w:t>,</w:t>
      </w:r>
      <w:r>
        <w:rPr>
          <w:rFonts w:ascii="Times New Roman" w:eastAsia="Times New Roman"/>
          <w:spacing w:val="-7"/>
        </w:rPr>
        <w:t> </w:t>
      </w:r>
      <w:r>
        <w:rPr>
          <w:rFonts w:ascii="Times New Roman" w:eastAsia="Times New Roman"/>
        </w:rPr>
        <w:t>1988</w:t>
      </w:r>
      <w:r>
        <w:t>）</w:t>
      </w:r>
      <w:r>
        <w:t>，配置不同的人工饲料并饲喂白背飞虱若虫，同时饲喂蒸馏水作为对照，通过观察昆虫的取食倾向性找到最佳的人工饲料。</w:t>
      </w:r>
    </w:p>
    <w:p w:rsidR="0018722C">
      <w:pPr>
        <w:pStyle w:val="Heading4"/>
        <w:topLinePunct/>
        <w:ind w:left="200" w:hangingChars="200" w:hanging="200"/>
      </w:pPr>
      <w:r>
        <w:rPr>
          <w:b/>
        </w:rPr>
        <w:t>3.2.5.3</w:t>
      </w:r>
      <w:r>
        <w:t xml:space="preserve"> </w:t>
      </w:r>
      <w:r>
        <w:rPr>
          <w:b/>
        </w:rPr>
        <w:t>dsRNA</w:t>
      </w:r>
      <w:r>
        <w:t>的稳定性</w:t>
      </w:r>
    </w:p>
    <w:p w:rsidR="0018722C">
      <w:pPr>
        <w:topLinePunct/>
      </w:pPr>
      <w:r>
        <w:t>为了明确</w:t>
      </w:r>
      <w:r>
        <w:rPr>
          <w:rFonts w:ascii="Times New Roman" w:eastAsia="Times New Roman"/>
        </w:rPr>
        <w:t>dsRNA</w:t>
      </w:r>
      <w:r>
        <w:t>在饲喂过程中的完整性，首先将</w:t>
      </w:r>
      <w:r>
        <w:rPr>
          <w:rFonts w:ascii="Times New Roman" w:eastAsia="Times New Roman"/>
        </w:rPr>
        <w:t>dsRNA</w:t>
      </w:r>
      <w:r>
        <w:t>与人工饲料的混合</w:t>
      </w:r>
      <w:r>
        <w:t>液分别放置</w:t>
      </w:r>
      <w:r>
        <w:rPr>
          <w:rFonts w:ascii="Times New Roman" w:eastAsia="Times New Roman"/>
        </w:rPr>
        <w:t>0</w:t>
      </w:r>
      <w:r>
        <w:t>、</w:t>
      </w:r>
      <w:r>
        <w:rPr>
          <w:rFonts w:ascii="Times New Roman" w:eastAsia="Times New Roman"/>
        </w:rPr>
        <w:t>6</w:t>
      </w:r>
      <w:r>
        <w:t>、</w:t>
      </w:r>
      <w:r>
        <w:rPr>
          <w:rFonts w:ascii="Times New Roman" w:eastAsia="Times New Roman"/>
        </w:rPr>
        <w:t>12</w:t>
      </w:r>
      <w:r>
        <w:t>、</w:t>
      </w:r>
      <w:r>
        <w:rPr>
          <w:rFonts w:ascii="Times New Roman" w:eastAsia="Times New Roman"/>
        </w:rPr>
        <w:t>18</w:t>
      </w:r>
      <w:r>
        <w:t>、</w:t>
      </w:r>
      <w:r>
        <w:rPr>
          <w:rFonts w:ascii="Times New Roman" w:eastAsia="Times New Roman"/>
        </w:rPr>
        <w:t>24 </w:t>
      </w:r>
      <w:r>
        <w:rPr>
          <w:rFonts w:ascii="Times New Roman" w:eastAsia="Times New Roman"/>
        </w:rPr>
        <w:t>h</w:t>
      </w:r>
      <w:r>
        <w:t>，然后收集含有</w:t>
      </w:r>
      <w:r>
        <w:rPr>
          <w:rFonts w:ascii="Times New Roman" w:eastAsia="Times New Roman"/>
        </w:rPr>
        <w:t>dsRNA</w:t>
      </w:r>
      <w:r>
        <w:t>的混合液，通过琼脂糖</w:t>
      </w:r>
      <w:r>
        <w:t>凝胶电泳分析</w:t>
      </w:r>
      <w:r>
        <w:rPr>
          <w:rFonts w:ascii="Times New Roman" w:eastAsia="Times New Roman"/>
        </w:rPr>
        <w:t>dsRNA</w:t>
      </w:r>
      <w:r>
        <w:t>在人工饲料中是否被降解。</w:t>
      </w:r>
    </w:p>
    <w:p w:rsidR="0018722C">
      <w:pPr>
        <w:pStyle w:val="Heading4"/>
        <w:topLinePunct/>
        <w:ind w:left="200" w:hangingChars="200" w:hanging="200"/>
      </w:pPr>
      <w:r>
        <w:rPr>
          <w:b/>
        </w:rPr>
        <w:t>3.2.5.4</w:t>
      </w:r>
      <w:r>
        <w:t xml:space="preserve"> </w:t>
      </w:r>
      <w:r>
        <w:t>膜饲喂法饲喂</w:t>
      </w:r>
      <w:r>
        <w:rPr>
          <w:b/>
        </w:rPr>
        <w:t>dsRNA</w:t>
      </w:r>
      <w:r>
        <w:t>的浓度</w:t>
      </w:r>
    </w:p>
    <w:p w:rsidR="0018722C">
      <w:pPr>
        <w:topLinePunct/>
      </w:pPr>
      <w:r>
        <w:t>为了确定</w:t>
      </w:r>
      <w:r>
        <w:rPr>
          <w:rFonts w:ascii="Times New Roman" w:eastAsia="Times New Roman"/>
        </w:rPr>
        <w:t>dsRNA</w:t>
      </w:r>
      <w:r w:rsidR="001852F3">
        <w:rPr>
          <w:rFonts w:ascii="Times New Roman" w:eastAsia="Times New Roman"/>
        </w:rPr>
        <w:t xml:space="preserve"> </w:t>
      </w:r>
      <w:r>
        <w:t>的最适饲喂浓度，通过比较饲喂不同浓度源于白背飞虱</w:t>
      </w:r>
    </w:p>
    <w:p w:rsidR="0018722C">
      <w:pPr>
        <w:topLinePunct/>
      </w:pPr>
      <w:r>
        <w:rPr>
          <w:rFonts w:ascii="Times New Roman" w:eastAsia="Times New Roman"/>
          <w:i/>
        </w:rPr>
        <w:t>Actin</w:t>
      </w:r>
      <w:r>
        <w:t>基因的</w:t>
      </w:r>
      <w:r>
        <w:rPr>
          <w:rFonts w:ascii="Times New Roman" w:eastAsia="Times New Roman"/>
        </w:rPr>
        <w:t>dsRNA</w:t>
      </w:r>
      <w:r>
        <w:t>后产生的干扰效果，确定饲喂白背飞虱所需的</w:t>
      </w:r>
      <w:r>
        <w:rPr>
          <w:rFonts w:ascii="Times New Roman" w:eastAsia="Times New Roman"/>
        </w:rPr>
        <w:t>dsRNA</w:t>
      </w:r>
      <w:r>
        <w:t>浓度。</w:t>
      </w:r>
    </w:p>
    <w:p w:rsidR="0018722C">
      <w:pPr>
        <w:topLinePunct/>
      </w:pPr>
      <w:r>
        <w:rPr>
          <w:rFonts w:cstheme="minorBidi" w:hAnsiTheme="minorHAnsi" w:eastAsiaTheme="minorHAnsi" w:asciiTheme="minorHAnsi"/>
          <w:b/>
        </w:rPr>
        <w:t>1.</w:t>
      </w:r>
      <w:r>
        <w:rPr>
          <w:rFonts w:ascii="宋体" w:eastAsia="宋体" w:hint="eastAsia" w:cstheme="minorBidi" w:hAnsiTheme="minorHAnsi"/>
          <w:b/>
        </w:rPr>
        <w:t>合成白背飞虱</w:t>
      </w:r>
      <w:r>
        <w:rPr>
          <w:rFonts w:cstheme="minorBidi" w:hAnsiTheme="minorHAnsi" w:eastAsiaTheme="minorHAnsi" w:asciiTheme="minorHAnsi"/>
          <w:b/>
          <w:i/>
        </w:rPr>
        <w:t>Actin</w:t>
      </w:r>
      <w:r>
        <w:rPr>
          <w:rFonts w:ascii="宋体" w:eastAsia="宋体" w:hint="eastAsia" w:cstheme="minorBidi" w:hAnsiTheme="minorHAnsi"/>
          <w:b/>
        </w:rPr>
        <w:t>基因的</w:t>
      </w:r>
      <w:r>
        <w:rPr>
          <w:rFonts w:cstheme="minorBidi" w:hAnsiTheme="minorHAnsi" w:eastAsiaTheme="minorHAnsi" w:asciiTheme="minorHAnsi"/>
          <w:b/>
        </w:rPr>
        <w:t>dsRNA</w:t>
      </w:r>
    </w:p>
    <w:p w:rsidR="0018722C">
      <w:pPr>
        <w:topLinePunct/>
      </w:pPr>
      <w:r>
        <w:t>由于白背飞虱</w:t>
      </w:r>
      <w:r>
        <w:rPr>
          <w:rFonts w:ascii="Times New Roman" w:eastAsia="Times New Roman"/>
          <w:i/>
        </w:rPr>
        <w:t>Actin</w:t>
      </w:r>
      <w:r>
        <w:t>基因序列未知，本实验根据昆虫肌动蛋白基因</w:t>
      </w:r>
      <w:r>
        <w:t>（</w:t>
      </w:r>
      <w:r>
        <w:rPr>
          <w:rFonts w:ascii="Times New Roman" w:eastAsia="Times New Roman"/>
          <w:i/>
        </w:rPr>
        <w:t>Actin</w:t>
      </w:r>
      <w:r>
        <w:t>）</w:t>
      </w:r>
      <w:r w:rsidR="001852F3">
        <w:t xml:space="preserve">的高度保守性，以褐飞虱</w:t>
      </w:r>
      <w:r>
        <w:rPr>
          <w:rFonts w:ascii="Times New Roman" w:eastAsia="Times New Roman"/>
          <w:i/>
        </w:rPr>
        <w:t>Actin</w:t>
      </w:r>
      <w:r w:rsidR="001852F3">
        <w:rPr>
          <w:rFonts w:ascii="Times New Roman" w:eastAsia="Times New Roman"/>
          <w:i/>
        </w:rPr>
        <w:t xml:space="preserve"> </w:t>
      </w:r>
      <w:r>
        <w:t>同源基因序列</w:t>
      </w:r>
      <w:r>
        <w:rPr>
          <w:rFonts w:ascii="Times New Roman" w:eastAsia="Times New Roman"/>
        </w:rPr>
        <w:t>(</w:t>
      </w:r>
      <w:r>
        <w:rPr>
          <w:rFonts w:ascii="Times New Roman" w:eastAsia="Times New Roman"/>
        </w:rPr>
        <w:t>GenBank:</w:t>
      </w:r>
      <w:r>
        <w:rPr>
          <w:rFonts w:ascii="Times New Roman" w:eastAsia="Times New Roman"/>
        </w:rPr>
        <w:t> </w:t>
      </w:r>
      <w:r>
        <w:rPr>
          <w:rFonts w:ascii="Times New Roman" w:eastAsia="Times New Roman"/>
        </w:rPr>
        <w:t>EU179847.1</w:t>
      </w:r>
      <w:r>
        <w:rPr>
          <w:rFonts w:ascii="Times New Roman" w:eastAsia="Times New Roman"/>
        </w:rPr>
        <w:t>)</w:t>
      </w:r>
      <w:r>
        <w:t>设计引</w:t>
      </w:r>
      <w:r>
        <w:t>物</w:t>
      </w:r>
    </w:p>
    <w:p w:rsidR="0018722C">
      <w:pPr>
        <w:topLinePunct/>
      </w:pPr>
      <w:r>
        <w:rPr>
          <w:rFonts w:ascii="Times New Roman" w:eastAsia="Times New Roman"/>
        </w:rPr>
        <w:t>A</w:t>
      </w:r>
      <w:r>
        <w:rPr>
          <w:rFonts w:ascii="Times New Roman" w:eastAsia="Times New Roman"/>
        </w:rPr>
        <w:t>c</w:t>
      </w:r>
      <w:r>
        <w:rPr>
          <w:rFonts w:ascii="Times New Roman" w:eastAsia="Times New Roman"/>
        </w:rPr>
        <w:t>t</w:t>
      </w:r>
      <w:r>
        <w:rPr>
          <w:rFonts w:ascii="Times New Roman" w:eastAsia="Times New Roman"/>
        </w:rPr>
        <w:t>i</w:t>
      </w:r>
      <w:r>
        <w:rPr>
          <w:rFonts w:ascii="Times New Roman" w:eastAsia="Times New Roman"/>
        </w:rPr>
        <w:t>n</w:t>
      </w:r>
      <w:r>
        <w:rPr>
          <w:rFonts w:ascii="Times New Roman" w:eastAsia="Times New Roman"/>
        </w:rPr>
        <w:t>F</w:t>
      </w:r>
      <w:r>
        <w:rPr>
          <w:rFonts w:ascii="Times New Roman" w:eastAsia="Times New Roman"/>
        </w:rPr>
        <w:t>/</w:t>
      </w:r>
      <w:r>
        <w:rPr>
          <w:rFonts w:ascii="Times New Roman" w:eastAsia="Times New Roman"/>
        </w:rPr>
        <w:t xml:space="preserve">R</w:t>
      </w:r>
      <w:r>
        <w:t>用于扩增白背飞虱</w:t>
      </w:r>
      <w:r>
        <w:rPr>
          <w:rFonts w:ascii="Times New Roman" w:eastAsia="Times New Roman"/>
          <w:i/>
        </w:rPr>
        <w:t>A</w:t>
      </w:r>
      <w:r>
        <w:rPr>
          <w:rFonts w:ascii="Times New Roman" w:eastAsia="Times New Roman"/>
          <w:i/>
        </w:rPr>
        <w:t>c</w:t>
      </w:r>
      <w:r>
        <w:rPr>
          <w:rFonts w:ascii="Times New Roman" w:eastAsia="Times New Roman"/>
          <w:i/>
        </w:rPr>
        <w:t>tin</w:t>
      </w:r>
      <w:r>
        <w:t>基因</w:t>
      </w:r>
      <w:r>
        <w:t>（</w:t>
      </w:r>
      <w:r>
        <w:rPr>
          <w:spacing w:val="-14"/>
        </w:rPr>
        <w:t>表</w:t>
      </w:r>
      <w:r>
        <w:rPr>
          <w:rFonts w:ascii="Times New Roman" w:eastAsia="Times New Roman"/>
        </w:rPr>
        <w:t>3</w:t>
      </w:r>
      <w:r>
        <w:rPr>
          <w:rFonts w:ascii="Times New Roman" w:eastAsia="Times New Roman"/>
          <w:spacing w:val="0"/>
        </w:rPr>
        <w:t>-</w:t>
      </w:r>
      <w:r>
        <w:rPr>
          <w:rFonts w:ascii="Times New Roman" w:eastAsia="Times New Roman"/>
          <w:spacing w:val="-2"/>
        </w:rPr>
        <w:t>1</w:t>
      </w:r>
      <w:r>
        <w:t>）</w:t>
      </w:r>
      <w:r>
        <w:t>。首先通过</w:t>
      </w:r>
      <w:r>
        <w:rPr>
          <w:rFonts w:ascii="Times New Roman" w:eastAsia="Times New Roman"/>
        </w:rPr>
        <w:t>T</w:t>
      </w:r>
      <w:r>
        <w:rPr>
          <w:rFonts w:ascii="Times New Roman" w:eastAsia="Times New Roman"/>
        </w:rPr>
        <w:t>r</w:t>
      </w:r>
      <w:r>
        <w:rPr>
          <w:rFonts w:ascii="Times New Roman" w:eastAsia="Times New Roman"/>
        </w:rPr>
        <w:t>i</w:t>
      </w:r>
      <w:r>
        <w:rPr>
          <w:rFonts w:ascii="Times New Roman" w:eastAsia="Times New Roman"/>
        </w:rPr>
        <w:t>z</w:t>
      </w:r>
      <w:r>
        <w:rPr>
          <w:rFonts w:ascii="Times New Roman" w:eastAsia="Times New Roman"/>
        </w:rPr>
        <w:t>o</w:t>
      </w:r>
      <w:r>
        <w:rPr>
          <w:rFonts w:ascii="Times New Roman" w:eastAsia="Times New Roman"/>
        </w:rPr>
        <w:t>l</w:t>
      </w:r>
      <w:r>
        <w:t>法提取白背飞</w:t>
      </w:r>
      <w:r>
        <w:t>虱总</w:t>
      </w:r>
      <w:r>
        <w:rPr>
          <w:rFonts w:ascii="Times New Roman" w:eastAsia="Times New Roman"/>
        </w:rPr>
        <w:t>RNA</w:t>
      </w:r>
      <w:r>
        <w:t>，用</w:t>
      </w:r>
      <w:r>
        <w:rPr>
          <w:rFonts w:ascii="Times New Roman" w:eastAsia="Times New Roman"/>
        </w:rPr>
        <w:t>M-MLV</w:t>
      </w:r>
      <w:r>
        <w:t>反转录试剂盒合成单链</w:t>
      </w:r>
      <w:r>
        <w:rPr>
          <w:rFonts w:ascii="Times New Roman" w:eastAsia="Times New Roman"/>
        </w:rPr>
        <w:t>cDNA</w:t>
      </w:r>
      <w:r>
        <w:t>。再以白背飞虱</w:t>
      </w:r>
      <w:r>
        <w:rPr>
          <w:rFonts w:ascii="Times New Roman" w:eastAsia="Times New Roman"/>
        </w:rPr>
        <w:t>cDNA</w:t>
      </w:r>
      <w:r>
        <w:t>为</w:t>
      </w:r>
      <w:r>
        <w:t>模版扩增</w:t>
      </w:r>
      <w:r>
        <w:rPr>
          <w:rFonts w:ascii="Times New Roman" w:eastAsia="Times New Roman"/>
          <w:i/>
        </w:rPr>
        <w:t>Actin</w:t>
      </w:r>
      <w:r>
        <w:t>基因，</w:t>
      </w:r>
      <w:r>
        <w:rPr>
          <w:rFonts w:ascii="Times New Roman" w:eastAsia="Times New Roman"/>
        </w:rPr>
        <w:t>1%</w:t>
      </w:r>
      <w:r>
        <w:t>的琼脂糖凝胶电泳检测后回收目标产物，并将其克隆到</w:t>
      </w:r>
      <w:r>
        <w:rPr>
          <w:rFonts w:ascii="Times New Roman" w:eastAsia="Times New Roman"/>
        </w:rPr>
        <w:t>pEASY-Blunt</w:t>
      </w:r>
      <w:r>
        <w:t>载体</w:t>
      </w:r>
      <w:r>
        <w:t>（</w:t>
      </w:r>
      <w:r>
        <w:rPr>
          <w:rFonts w:ascii="Times New Roman" w:eastAsia="Times New Roman"/>
        </w:rPr>
        <w:t>Transgen</w:t>
      </w:r>
      <w:r>
        <w:rPr>
          <w:spacing w:val="0"/>
        </w:rPr>
        <w:t>公司</w:t>
      </w:r>
      <w:r>
        <w:t>）</w:t>
      </w:r>
      <w:r>
        <w:t>上，阳性质粒送华大基因公司测序。获得的</w:t>
      </w:r>
      <w:r>
        <w:t>正确基因序列即白背飞虱</w:t>
      </w:r>
      <w:r>
        <w:rPr>
          <w:rFonts w:ascii="Times New Roman" w:eastAsia="Times New Roman"/>
          <w:i/>
        </w:rPr>
        <w:t>Actin</w:t>
      </w:r>
      <w:r>
        <w:t>序列，可用于设计合成源于白背飞虱</w:t>
      </w:r>
      <w:r>
        <w:rPr>
          <w:rFonts w:ascii="Times New Roman" w:eastAsia="Times New Roman"/>
          <w:i/>
        </w:rPr>
        <w:t>Actin</w:t>
      </w:r>
      <w:r>
        <w:t>基</w:t>
      </w:r>
      <w:r>
        <w:t>因</w:t>
      </w:r>
    </w:p>
    <w:p w:rsidR="0018722C">
      <w:pPr>
        <w:topLinePunct/>
      </w:pPr>
      <w:r>
        <w:t>的</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引物</w:t>
      </w:r>
      <w:r>
        <w:rPr>
          <w:rFonts w:ascii="Times New Roman" w:eastAsia="宋体"/>
        </w:rPr>
        <w:t>A</w:t>
      </w:r>
      <w:r>
        <w:rPr>
          <w:rFonts w:ascii="Times New Roman" w:eastAsia="宋体"/>
        </w:rPr>
        <w:t>c</w:t>
      </w:r>
      <w:r>
        <w:rPr>
          <w:rFonts w:ascii="Times New Roman" w:eastAsia="宋体"/>
        </w:rPr>
        <w:t>t</w:t>
      </w:r>
      <w:r>
        <w:rPr>
          <w:rFonts w:ascii="Times New Roman" w:eastAsia="宋体"/>
        </w:rPr>
        <w:t>i</w:t>
      </w:r>
      <w:r>
        <w:rPr>
          <w:rFonts w:ascii="Times New Roman" w:eastAsia="宋体"/>
        </w:rPr>
        <w:t>n</w:t>
      </w:r>
      <w:r>
        <w:rPr>
          <w:rFonts w:ascii="Times New Roman" w:eastAsia="宋体"/>
        </w:rPr>
        <w:t>-T</w:t>
      </w:r>
      <w:r>
        <w:rPr>
          <w:rFonts w:ascii="Times New Roman" w:eastAsia="宋体"/>
        </w:rPr>
        <w:t>7</w:t>
      </w:r>
      <w:r>
        <w:rPr>
          <w:rFonts w:ascii="Times New Roman" w:eastAsia="宋体"/>
        </w:rPr>
        <w:t>F</w:t>
      </w:r>
      <w:r>
        <w:rPr>
          <w:rFonts w:ascii="Times New Roman" w:eastAsia="宋体"/>
        </w:rPr>
        <w:t>/</w:t>
      </w:r>
      <w:r>
        <w:rPr>
          <w:rFonts w:ascii="Times New Roman" w:eastAsia="宋体"/>
        </w:rPr>
        <w:t>R</w:t>
      </w:r>
      <w:r>
        <w:t>，基因序列为正体，</w:t>
      </w:r>
      <w:r>
        <w:rPr>
          <w:rFonts w:ascii="Times New Roman" w:eastAsia="宋体"/>
        </w:rPr>
        <w:t>T</w:t>
      </w:r>
      <w:r>
        <w:rPr>
          <w:rFonts w:ascii="Times New Roman" w:eastAsia="宋体"/>
        </w:rPr>
        <w:t>7</w:t>
      </w:r>
      <w:r>
        <w:t>启动子序列为斜体</w:t>
      </w:r>
      <w:r>
        <w:t>（</w:t>
      </w:r>
      <w:r>
        <w:t>表</w:t>
      </w:r>
      <w:r>
        <w:rPr>
          <w:rFonts w:ascii="Times New Roman" w:eastAsia="宋体"/>
        </w:rPr>
        <w:t>3</w:t>
      </w:r>
      <w:r>
        <w:rPr>
          <w:rFonts w:ascii="Times New Roman" w:eastAsia="宋体"/>
        </w:rPr>
        <w:t>-</w:t>
      </w:r>
      <w:r>
        <w:rPr>
          <w:rFonts w:ascii="Times New Roman" w:eastAsia="宋体"/>
        </w:rPr>
        <w:t>1</w:t>
      </w:r>
      <w:r>
        <w:t>）</w:t>
      </w:r>
      <w:r>
        <w:t>。</w:t>
      </w:r>
      <w:r>
        <w:t>然后参照</w:t>
      </w:r>
      <w:r>
        <w:rPr>
          <w:rFonts w:ascii="Times New Roman" w:eastAsia="宋体"/>
        </w:rPr>
        <w:t>3.2.4.1</w:t>
      </w:r>
      <w:r>
        <w:t>方法合成白背飞虱</w:t>
      </w:r>
      <w:r>
        <w:rPr>
          <w:rFonts w:ascii="Times New Roman" w:eastAsia="宋体"/>
          <w:i/>
        </w:rPr>
        <w:t>Actin</w:t>
      </w:r>
      <w:r>
        <w:t>基因的</w:t>
      </w:r>
      <w:r>
        <w:rPr>
          <w:rFonts w:ascii="Times New Roman" w:eastAsia="宋体"/>
        </w:rPr>
        <w:t>dsRNA</w:t>
      </w:r>
      <w:r>
        <w:t>。</w:t>
      </w:r>
    </w:p>
    <w:p w:rsidR="0018722C">
      <w:pPr>
        <w:pStyle w:val="cw22"/>
        <w:topLinePunct/>
      </w:pPr>
      <w:r>
        <w:rPr>
          <w:b/>
        </w:rPr>
        <w:t>2. </w:t>
      </w:r>
      <w:r>
        <w:rPr>
          <w:rFonts w:ascii="宋体" w:eastAsia="宋体" w:hint="eastAsia"/>
          <w:b/>
        </w:rPr>
        <w:t>饲喂</w:t>
      </w:r>
      <w:r>
        <w:rPr>
          <w:b/>
          <w:i/>
        </w:rPr>
        <w:t>Actin</w:t>
      </w:r>
      <w:r>
        <w:rPr>
          <w:rFonts w:ascii="宋体" w:eastAsia="宋体" w:hint="eastAsia"/>
          <w:b/>
        </w:rPr>
        <w:t>基因的</w:t>
      </w:r>
      <w:r>
        <w:rPr>
          <w:b/>
        </w:rPr>
        <w:t>dsRNA</w:t>
      </w:r>
    </w:p>
    <w:p w:rsidR="0018722C">
      <w:pPr>
        <w:topLinePunct/>
      </w:pPr>
      <w:r>
        <w:t>将体外合成的源于白背飞虱</w:t>
      </w:r>
      <w:r>
        <w:rPr>
          <w:rFonts w:ascii="Times New Roman" w:eastAsia="Times New Roman"/>
          <w:i/>
        </w:rPr>
        <w:t>Actin</w:t>
      </w:r>
      <w:r>
        <w:t>基因的</w:t>
      </w:r>
      <w:r>
        <w:rPr>
          <w:rFonts w:ascii="Times New Roman" w:eastAsia="Times New Roman"/>
        </w:rPr>
        <w:t>dsRNA</w:t>
      </w:r>
      <w:r>
        <w:t>与人工饲料配制成不同终</w:t>
      </w:r>
      <w:r>
        <w:t>浓度的</w:t>
      </w:r>
      <w:r>
        <w:rPr>
          <w:rFonts w:ascii="Times New Roman" w:eastAsia="Times New Roman"/>
        </w:rPr>
        <w:t>dsRNA</w:t>
      </w:r>
      <w:r>
        <w:t>，通过膜饲喂法饲喂</w:t>
      </w:r>
      <w:r>
        <w:rPr>
          <w:rFonts w:ascii="Times New Roman" w:eastAsia="Times New Roman"/>
        </w:rPr>
        <w:t>2</w:t>
      </w:r>
      <w:r>
        <w:t>龄的白背飞虱若虫，同时以人工饲料饲喂</w:t>
      </w:r>
      <w:r>
        <w:rPr>
          <w:rFonts w:ascii="Times New Roman" w:eastAsia="Times New Roman"/>
        </w:rPr>
        <w:t>2</w:t>
      </w:r>
      <w:r>
        <w:t>龄白背飞虱作为对照。</w:t>
      </w:r>
      <w:r>
        <w:rPr>
          <w:rFonts w:ascii="Times New Roman" w:eastAsia="Times New Roman"/>
        </w:rPr>
        <w:t>24 h</w:t>
      </w:r>
      <w:r>
        <w:t>后收集白背飞虱虫体，用于</w:t>
      </w:r>
      <w:r>
        <w:rPr>
          <w:rFonts w:ascii="Times New Roman" w:eastAsia="Times New Roman"/>
        </w:rPr>
        <w:t>RT-qPCR</w:t>
      </w:r>
      <w:r>
        <w:t>检测</w:t>
      </w:r>
      <w:r>
        <w:rPr>
          <w:rFonts w:ascii="Times New Roman" w:eastAsia="Times New Roman"/>
        </w:rPr>
        <w:t>Actin</w:t>
      </w:r>
      <w:r>
        <w:t>基因的干扰效果。</w:t>
      </w:r>
    </w:p>
    <w:p w:rsidR="0018722C">
      <w:pPr>
        <w:pStyle w:val="cw22"/>
        <w:topLinePunct/>
      </w:pPr>
      <w:r>
        <w:rPr>
          <w:b/>
        </w:rPr>
        <w:t>3. </w:t>
      </w:r>
      <w:r>
        <w:rPr>
          <w:b/>
        </w:rPr>
        <w:t>RT-qPCR</w:t>
      </w:r>
      <w:r>
        <w:rPr>
          <w:rFonts w:ascii="宋体" w:eastAsia="宋体" w:hint="eastAsia"/>
          <w:b/>
        </w:rPr>
        <w:t>检测</w:t>
      </w:r>
      <w:r>
        <w:rPr>
          <w:b/>
          <w:i/>
        </w:rPr>
        <w:t>Actin</w:t>
      </w:r>
      <w:r>
        <w:rPr>
          <w:rFonts w:ascii="宋体" w:eastAsia="宋体" w:hint="eastAsia"/>
          <w:b/>
        </w:rPr>
        <w:t>基因的表达</w:t>
      </w:r>
    </w:p>
    <w:p w:rsidR="0018722C">
      <w:pPr>
        <w:topLinePunct/>
      </w:pPr>
      <w:r>
        <w:t>根据白背飞虱</w:t>
      </w:r>
      <w:r>
        <w:rPr>
          <w:rFonts w:ascii="Times New Roman" w:eastAsia="Times New Roman"/>
          <w:i/>
        </w:rPr>
        <w:t>Actin</w:t>
      </w:r>
      <w:r>
        <w:t>基因序列设计实时荧光定量</w:t>
      </w:r>
      <w:r>
        <w:rPr>
          <w:rFonts w:ascii="Times New Roman" w:eastAsia="Times New Roman"/>
        </w:rPr>
        <w:t>PCR</w:t>
      </w:r>
      <w:r>
        <w:t>引物</w:t>
      </w:r>
      <w:r>
        <w:rPr>
          <w:rFonts w:ascii="Times New Roman" w:eastAsia="Times New Roman"/>
        </w:rPr>
        <w:t>qActinF</w:t>
      </w:r>
      <w:r>
        <w:rPr>
          <w:rFonts w:ascii="Times New Roman" w:eastAsia="Times New Roman"/>
        </w:rPr>
        <w:t>/</w:t>
      </w:r>
      <w:r>
        <w:rPr>
          <w:rFonts w:ascii="Times New Roman" w:eastAsia="Times New Roman"/>
        </w:rPr>
        <w:t>R</w:t>
      </w:r>
      <w:r>
        <w:t>，同时</w:t>
      </w:r>
      <w:r>
        <w:t>以组成型表达基因</w:t>
      </w:r>
      <w:r>
        <w:rPr>
          <w:rFonts w:ascii="Times New Roman" w:eastAsia="Times New Roman"/>
          <w:i/>
        </w:rPr>
        <w:t>18S</w:t>
      </w:r>
      <w:r>
        <w:t>（</w:t>
      </w:r>
      <w:r>
        <w:rPr>
          <w:rFonts w:ascii="Times New Roman" w:eastAsia="Times New Roman"/>
        </w:rPr>
        <w:t>GenBank:</w:t>
      </w:r>
      <w:r>
        <w:rPr>
          <w:rFonts w:ascii="Times New Roman" w:eastAsia="Times New Roman"/>
        </w:rPr>
        <w:t> </w:t>
      </w:r>
      <w:r>
        <w:rPr>
          <w:rFonts w:ascii="Times New Roman" w:eastAsia="Times New Roman"/>
        </w:rPr>
        <w:t>AB625607</w:t>
      </w:r>
      <w:r>
        <w:t>）</w:t>
      </w:r>
      <w:r>
        <w:t>作为内参基因设计引物</w:t>
      </w:r>
      <w:r>
        <w:rPr>
          <w:rFonts w:ascii="Times New Roman" w:eastAsia="Times New Roman"/>
        </w:rPr>
        <w:t>q18SF</w:t>
      </w:r>
      <w:r>
        <w:rPr>
          <w:rFonts w:ascii="Times New Roman" w:eastAsia="Times New Roman"/>
        </w:rPr>
        <w:t>/</w:t>
      </w:r>
      <w:r>
        <w:rPr>
          <w:rFonts w:ascii="Times New Roman" w:eastAsia="Times New Roman"/>
        </w:rPr>
        <w:t>R</w:t>
      </w:r>
    </w:p>
    <w:p w:rsidR="0018722C">
      <w:pPr>
        <w:topLinePunct/>
      </w:pPr>
      <w:r>
        <w:rPr>
          <w:rFonts w:cstheme="minorBidi" w:hAnsiTheme="minorHAnsi" w:eastAsiaTheme="minorHAnsi" w:asciiTheme="minorHAnsi" w:ascii="宋体" w:hAnsi="宋体" w:eastAsia="宋体" w:hint="eastAsia"/>
        </w:rPr>
        <w:t xml:space="preserve">（</w:t>
      </w:r>
      <w:r>
        <w:rPr>
          <w:rFonts w:ascii="宋体" w:hAnsi="宋体" w:eastAsia="宋体" w:hint="eastAsia" w:cstheme="minorBidi"/>
        </w:rPr>
        <w:t xml:space="preserve">表</w:t>
      </w:r>
      <w:r>
        <w:rPr>
          <w:rFonts w:cstheme="minorBidi" w:hAnsiTheme="minorHAnsi" w:eastAsiaTheme="minorHAnsi" w:asciiTheme="minorHAnsi"/>
        </w:rPr>
        <w:t xml:space="preserve">3</w:t>
      </w:r>
      <w:r>
        <w:rPr>
          <w:rFonts w:cstheme="minorBidi" w:hAnsiTheme="minorHAnsi" w:eastAsiaTheme="minorHAnsi" w:asciiTheme="minorHAnsi"/>
        </w:rPr>
        <w:t xml:space="preserve">-</w:t>
      </w:r>
      <w:r>
        <w:rPr>
          <w:rFonts w:cstheme="minorBidi" w:hAnsiTheme="minorHAnsi" w:eastAsiaTheme="minorHAnsi" w:asciiTheme="minorHAnsi"/>
        </w:rPr>
        <w:t xml:space="preserve">1</w:t>
      </w:r>
      <w:r>
        <w:rPr>
          <w:rFonts w:ascii="宋体" w:hAnsi="宋体" w:eastAsia="宋体" w:hint="eastAsia" w:cstheme="minorBidi"/>
        </w:rPr>
        <w:t xml:space="preserve">）</w:t>
      </w:r>
      <w:r>
        <w:rPr>
          <w:rFonts w:ascii="宋体" w:hAnsi="宋体" w:eastAsia="宋体" w:hint="eastAsia" w:cstheme="minorBidi"/>
        </w:rPr>
        <w:t xml:space="preserve">。提取收集到的昆虫样本总</w:t>
      </w:r>
      <w:r>
        <w:rPr>
          <w:rFonts w:cstheme="minorBidi" w:hAnsiTheme="minorHAnsi" w:eastAsiaTheme="minorHAnsi" w:asciiTheme="minorHAnsi"/>
        </w:rPr>
        <w:t xml:space="preserve">R</w:t>
      </w:r>
      <w:r>
        <w:rPr>
          <w:rFonts w:cstheme="minorBidi" w:hAnsiTheme="minorHAnsi" w:eastAsiaTheme="minorHAnsi" w:asciiTheme="minorHAnsi"/>
        </w:rPr>
        <w:t xml:space="preserve">N</w:t>
      </w:r>
      <w:r>
        <w:rPr>
          <w:rFonts w:cstheme="minorBidi" w:hAnsiTheme="minorHAnsi" w:eastAsiaTheme="minorHAnsi" w:asciiTheme="minorHAnsi"/>
        </w:rPr>
        <w:t xml:space="preserve">A</w:t>
      </w:r>
      <w:r>
        <w:rPr>
          <w:rFonts w:ascii="宋体" w:hAnsi="宋体" w:eastAsia="宋体" w:hint="eastAsia" w:cstheme="minorBidi"/>
        </w:rPr>
        <w:t xml:space="preserve">，以</w:t>
      </w:r>
      <w:r>
        <w:rPr>
          <w:rFonts w:cstheme="minorBidi" w:hAnsiTheme="minorHAnsi" w:eastAsiaTheme="minorHAnsi" w:asciiTheme="minorHAnsi"/>
        </w:rPr>
        <w:t xml:space="preserve">o</w:t>
      </w:r>
      <w:r>
        <w:rPr>
          <w:rFonts w:cstheme="minorBidi" w:hAnsiTheme="minorHAnsi" w:eastAsiaTheme="minorHAnsi" w:asciiTheme="minorHAnsi"/>
        </w:rPr>
        <w:t xml:space="preserve">li</w:t>
      </w:r>
      <w:r>
        <w:rPr>
          <w:rFonts w:cstheme="minorBidi" w:hAnsiTheme="minorHAnsi" w:eastAsiaTheme="minorHAnsi" w:asciiTheme="minorHAnsi"/>
        </w:rPr>
        <w:t xml:space="preserve">gd</w:t>
      </w:r>
      <w:r>
        <w:rPr>
          <w:rFonts w:cstheme="minorBidi" w:hAnsiTheme="minorHAnsi" w:eastAsiaTheme="minorHAnsi" w:asciiTheme="minorHAnsi"/>
        </w:rPr>
        <w:t xml:space="preserve">T</w:t>
      </w:r>
      <w:r>
        <w:rPr>
          <w:rFonts w:cstheme="minorBidi" w:hAnsiTheme="minorHAnsi" w:eastAsiaTheme="minorHAnsi" w:asciiTheme="minorHAnsi"/>
        </w:rPr>
        <w:t xml:space="preserve">18</w:t>
      </w:r>
      <w:r>
        <w:rPr>
          <w:rFonts w:ascii="宋体" w:hAnsi="宋体" w:eastAsia="宋体" w:hint="eastAsia" w:cstheme="minorBidi"/>
        </w:rPr>
        <w:t xml:space="preserve">为引物反转录获得</w:t>
      </w:r>
      <w:r>
        <w:rPr>
          <w:rFonts w:cstheme="minorBidi" w:hAnsiTheme="minorHAnsi" w:eastAsiaTheme="minorHAnsi" w:asciiTheme="minorHAnsi"/>
        </w:rPr>
        <w:t xml:space="preserve">c</w:t>
      </w:r>
      <w:r>
        <w:rPr>
          <w:rFonts w:cstheme="minorBidi" w:hAnsiTheme="minorHAnsi" w:eastAsiaTheme="minorHAnsi" w:asciiTheme="minorHAnsi"/>
        </w:rPr>
        <w:t xml:space="preserve">D</w:t>
      </w:r>
      <w:r>
        <w:rPr>
          <w:rFonts w:cstheme="minorBidi" w:hAnsiTheme="minorHAnsi" w:eastAsiaTheme="minorHAnsi" w:asciiTheme="minorHAnsi"/>
        </w:rPr>
        <w:t xml:space="preserve">N</w:t>
      </w:r>
      <w:r>
        <w:rPr>
          <w:rFonts w:cstheme="minorBidi" w:hAnsiTheme="minorHAnsi" w:eastAsiaTheme="minorHAnsi" w:asciiTheme="minorHAnsi"/>
        </w:rPr>
        <w:t xml:space="preserve">A</w:t>
      </w:r>
      <w:r>
        <w:rPr>
          <w:rFonts w:ascii="宋体" w:hAnsi="宋体" w:eastAsia="宋体" w:hint="eastAsia" w:cstheme="minorBidi"/>
          <w:kern w:val="2"/>
          <w:rFonts w:ascii="宋体" w:hAnsi="宋体" w:eastAsia="宋体" w:hint="eastAsia" w:cstheme="minorBidi"/>
          <w:sz w:val="24"/>
        </w:rPr>
        <w:t xml:space="preserve">. </w:t>
      </w:r>
      <w:r>
        <w:rPr>
          <w:rFonts w:ascii="宋体" w:hAnsi="宋体" w:eastAsia="宋体" w:hint="eastAsia" w:cstheme="minorBidi"/>
        </w:rPr>
        <w:t xml:space="preserve">参照</w:t>
      </w:r>
      <w:r>
        <w:rPr>
          <w:rFonts w:cstheme="minorBidi" w:hAnsiTheme="minorHAnsi" w:eastAsiaTheme="minorHAnsi" w:asciiTheme="minorHAnsi"/>
        </w:rPr>
        <w:t xml:space="preserve">GoTaq qPCR Master </w:t>
      </w:r>
      <w:r>
        <w:rPr>
          <w:rFonts w:cstheme="minorBidi" w:hAnsiTheme="minorHAnsi" w:eastAsiaTheme="minorHAnsi" w:asciiTheme="minorHAnsi"/>
        </w:rPr>
        <w:t xml:space="preserve">Mix</w:t>
      </w:r>
      <w:r>
        <w:rPr>
          <w:rFonts w:ascii="宋体" w:hAnsi="宋体" w:eastAsia="宋体" w:hint="eastAsia" w:cstheme="minorBidi"/>
        </w:rPr>
        <w:t xml:space="preserve">试剂盒操作说明配制反应体系，每个样品设</w:t>
      </w:r>
      <w:r>
        <w:rPr>
          <w:rFonts w:cstheme="minorBidi" w:hAnsiTheme="minorHAnsi" w:eastAsiaTheme="minorHAnsi" w:asciiTheme="minorHAnsi"/>
        </w:rPr>
        <w:t xml:space="preserve">3</w:t>
      </w:r>
      <w:r>
        <w:rPr>
          <w:rFonts w:ascii="宋体" w:hAnsi="宋体" w:eastAsia="宋体" w:hint="eastAsia" w:cstheme="minorBidi"/>
        </w:rPr>
        <w:t xml:space="preserve">个重</w:t>
      </w:r>
      <w:r>
        <w:rPr>
          <w:rFonts w:ascii="宋体" w:hAnsi="宋体" w:eastAsia="宋体" w:hint="eastAsia" w:cstheme="minorBidi"/>
        </w:rPr>
        <w:t xml:space="preserve">复，在</w:t>
      </w:r>
      <w:r>
        <w:rPr>
          <w:rFonts w:cstheme="minorBidi" w:hAnsiTheme="minorHAnsi" w:eastAsiaTheme="minorHAnsi" w:asciiTheme="minorHAnsi"/>
        </w:rPr>
        <w:t xml:space="preserve">Mastercycler</w:t>
      </w:r>
      <w:r>
        <w:rPr>
          <w:rFonts w:cstheme="minorBidi" w:hAnsiTheme="minorHAnsi" w:eastAsiaTheme="minorHAnsi" w:asciiTheme="minorHAnsi"/>
        </w:rPr>
        <w:t xml:space="preserve"> </w:t>
      </w:r>
      <w:r>
        <w:rPr>
          <w:rFonts w:cstheme="minorBidi" w:hAnsiTheme="minorHAnsi" w:eastAsiaTheme="minorHAnsi" w:asciiTheme="minorHAnsi"/>
        </w:rPr>
        <w:t xml:space="preserve">realplex4</w:t>
      </w:r>
      <w:r>
        <w:rPr>
          <w:rFonts w:ascii="宋体" w:hAnsi="宋体" w:eastAsia="宋体" w:hint="eastAsia" w:cstheme="minorBidi"/>
        </w:rPr>
        <w:t xml:space="preserve">实时定量</w:t>
      </w:r>
      <w:r>
        <w:rPr>
          <w:rFonts w:cstheme="minorBidi" w:hAnsiTheme="minorHAnsi" w:eastAsiaTheme="minorHAnsi" w:asciiTheme="minorHAnsi"/>
        </w:rPr>
        <w:t xml:space="preserve">PCR</w:t>
      </w:r>
      <w:r>
        <w:rPr>
          <w:rFonts w:ascii="宋体" w:hAnsi="宋体" w:eastAsia="宋体" w:hint="eastAsia" w:cstheme="minorBidi"/>
        </w:rPr>
        <w:t xml:space="preserve">仪</w:t>
      </w:r>
      <w:r>
        <w:rPr>
          <w:rFonts w:ascii="宋体" w:hAnsi="宋体" w:eastAsia="宋体" w:hint="eastAsia" w:cstheme="minorBidi"/>
        </w:rPr>
        <w:t xml:space="preserve">（</w:t>
      </w:r>
      <w:r>
        <w:rPr>
          <w:rFonts w:cstheme="minorBidi" w:hAnsiTheme="minorHAnsi" w:eastAsiaTheme="minorHAnsi" w:asciiTheme="minorHAnsi"/>
        </w:rPr>
        <w:t xml:space="preserve">Eppendorf</w:t>
      </w:r>
      <w:r>
        <w:rPr>
          <w:rFonts w:ascii="宋体" w:hAnsi="宋体" w:eastAsia="宋体" w:hint="eastAsia" w:cstheme="minorBidi"/>
          <w:kern w:val="2"/>
          <w:rFonts w:ascii="宋体" w:hAnsi="宋体" w:eastAsia="宋体" w:hint="eastAsia" w:cstheme="minorBidi"/>
          <w:sz w:val="24"/>
        </w:rPr>
        <w:t xml:space="preserve">, </w:t>
      </w:r>
      <w:r>
        <w:rPr>
          <w:rFonts w:ascii="宋体" w:hAnsi="宋体" w:eastAsia="宋体" w:hint="eastAsia" w:cstheme="minorBidi"/>
        </w:rPr>
        <w:t xml:space="preserve">德国</w:t>
      </w:r>
      <w:r>
        <w:rPr>
          <w:rFonts w:ascii="宋体" w:hAnsi="宋体" w:eastAsia="宋体" w:hint="eastAsia" w:cstheme="minorBidi"/>
        </w:rPr>
        <w:t xml:space="preserve">）</w:t>
      </w:r>
      <w:r>
        <w:rPr>
          <w:rFonts w:ascii="宋体" w:hAnsi="宋体" w:eastAsia="宋体" w:hint="eastAsia" w:cstheme="minorBidi"/>
        </w:rPr>
        <w:t xml:space="preserve">上检测目标</w:t>
      </w:r>
      <w:r>
        <w:rPr>
          <w:rFonts w:ascii="宋体" w:hAnsi="宋体" w:eastAsia="宋体" w:hint="eastAsia" w:cstheme="minorBidi"/>
        </w:rPr>
        <w:t xml:space="preserve">基因的表达量。实验数据采用</w:t>
      </w:r>
      <w:r>
        <w:rPr>
          <w:rFonts w:cstheme="minorBidi" w:hAnsiTheme="minorHAnsi" w:eastAsiaTheme="minorHAnsi" w:asciiTheme="minorHAnsi"/>
        </w:rPr>
        <w:t xml:space="preserve">2</w:t>
      </w:r>
      <w:r>
        <w:rPr>
          <w:rFonts w:cstheme="minorBidi" w:hAnsiTheme="minorHAnsi" w:eastAsiaTheme="minorHAnsi" w:asciiTheme="minorHAnsi"/>
        </w:rPr>
        <w:t xml:space="preserve">-ΔΔ</w:t>
      </w:r>
      <w:r>
        <w:rPr>
          <w:rFonts w:cstheme="minorBidi" w:hAnsiTheme="minorHAnsi" w:eastAsiaTheme="minorHAnsi" w:asciiTheme="minorHAnsi"/>
          <w:i/>
        </w:rPr>
        <w:t xml:space="preserve">C</w:t>
      </w:r>
      <w:r>
        <w:rPr>
          <w:rFonts w:cstheme="minorBidi" w:hAnsiTheme="minorHAnsi" w:eastAsiaTheme="minorHAnsi" w:asciiTheme="minorHAnsi"/>
        </w:rPr>
        <w:t xml:space="preserve">T</w:t>
      </w:r>
      <w:r>
        <w:rPr>
          <w:rFonts w:ascii="宋体" w:hAnsi="宋体" w:eastAsia="宋体" w:hint="eastAsia" w:cstheme="minorBidi"/>
        </w:rPr>
        <w:t xml:space="preserve">算法进行分析</w:t>
      </w:r>
      <w:r>
        <w:rPr>
          <w:rFonts w:ascii="宋体" w:hAnsi="宋体" w:eastAsia="宋体" w:hint="eastAsia" w:cstheme="minorBidi"/>
        </w:rPr>
        <w:t xml:space="preserve">（</w:t>
      </w:r>
      <w:r>
        <w:rPr>
          <w:rFonts w:cstheme="minorBidi" w:hAnsiTheme="minorHAnsi" w:eastAsiaTheme="minorHAnsi" w:asciiTheme="minorHAnsi"/>
        </w:rPr>
        <w:t xml:space="preserve">Livak and Schmittgen, </w:t>
      </w:r>
      <w:r>
        <w:rPr>
          <w:rFonts w:cstheme="minorBidi" w:hAnsiTheme="minorHAnsi" w:eastAsiaTheme="minorHAnsi" w:asciiTheme="minorHAnsi"/>
        </w:rPr>
        <w:t xml:space="preserve">2001</w:t>
      </w:r>
      <w:r>
        <w:rPr>
          <w:rFonts w:ascii="宋体" w:hAnsi="宋体" w:eastAsia="宋体" w:hint="eastAsia" w:cstheme="minorBidi"/>
        </w:rPr>
        <w:t xml:space="preserve">）</w:t>
      </w:r>
      <w:r>
        <w:rPr>
          <w:rFonts w:ascii="宋体" w:hAnsi="宋体" w:eastAsia="宋体" w:hint="eastAsia" w:cstheme="minorBidi"/>
        </w:rPr>
        <w:t xml:space="preserve">，</w:t>
      </w:r>
      <w:r>
        <w:rPr>
          <w:rFonts w:ascii="宋体" w:hAnsi="宋体" w:eastAsia="宋体" w:hint="eastAsia" w:cstheme="minorBidi"/>
        </w:rPr>
        <w:t xml:space="preserve">其中</w:t>
      </w:r>
      <w:r>
        <w:rPr>
          <w:rFonts w:cstheme="minorBidi" w:hAnsiTheme="minorHAnsi" w:eastAsiaTheme="minorHAnsi" w:asciiTheme="minorHAnsi"/>
        </w:rPr>
        <w:t xml:space="preserve">ΔΔ</w:t>
      </w:r>
      <w:r>
        <w:rPr>
          <w:rFonts w:cstheme="minorBidi" w:hAnsiTheme="minorHAnsi" w:eastAsiaTheme="minorHAnsi" w:asciiTheme="minorHAnsi"/>
          <w:i/>
        </w:rPr>
        <w:t xml:space="preserve">C</w:t>
      </w:r>
      <w:r>
        <w:rPr>
          <w:rFonts w:cstheme="minorBidi" w:hAnsiTheme="minorHAnsi" w:eastAsiaTheme="minorHAnsi" w:asciiTheme="minorHAnsi"/>
        </w:rPr>
        <w:t xml:space="preserve">T </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i/>
          <w:position w:val="3"/>
          <w:sz w:val="24"/>
        </w:rPr>
        <w:t xml:space="preserve">C</w:t>
      </w:r>
      <w:r>
        <w:rPr>
          <w:kern w:val="2"/>
          <w:szCs w:val="22"/>
          <w:rFonts w:cstheme="minorBidi" w:hAnsiTheme="minorHAnsi" w:eastAsiaTheme="minorHAnsi" w:asciiTheme="minorHAnsi"/>
          <w:sz w:val="16"/>
        </w:rPr>
        <w:t xml:space="preserve">T,</w:t>
      </w:r>
      <w:r w:rsidR="001852F3">
        <w:rPr>
          <w:kern w:val="2"/>
          <w:szCs w:val="22"/>
          <w:rFonts w:cstheme="minorBidi" w:hAnsiTheme="minorHAnsi" w:eastAsiaTheme="minorHAnsi" w:asciiTheme="minorHAnsi"/>
          <w:sz w:val="16"/>
        </w:rPr>
        <w:t xml:space="preserve"> </w:t>
      </w:r>
      <w:r>
        <w:rPr>
          <w:kern w:val="2"/>
          <w:szCs w:val="22"/>
          <w:rFonts w:cstheme="minorBidi" w:hAnsiTheme="minorHAnsi" w:eastAsiaTheme="minorHAnsi" w:asciiTheme="minorHAnsi"/>
          <w:i/>
          <w:sz w:val="16"/>
        </w:rPr>
        <w:t xml:space="preserve">Actin </w:t>
      </w:r>
      <w:r>
        <w:rPr>
          <w:kern w:val="2"/>
          <w:szCs w:val="22"/>
          <w:rFonts w:cstheme="minorBidi" w:hAnsiTheme="minorHAnsi" w:eastAsiaTheme="minorHAnsi" w:asciiTheme="minorHAnsi"/>
          <w:position w:val="3"/>
          <w:sz w:val="24"/>
        </w:rPr>
        <w:t xml:space="preserve">- </w:t>
      </w:r>
      <w:r>
        <w:rPr>
          <w:kern w:val="2"/>
          <w:szCs w:val="22"/>
          <w:rFonts w:cstheme="minorBidi" w:hAnsiTheme="minorHAnsi" w:eastAsiaTheme="minorHAnsi" w:asciiTheme="minorHAnsi"/>
          <w:i/>
          <w:position w:val="3"/>
          <w:sz w:val="24"/>
        </w:rPr>
        <w:t xml:space="preserve">C</w:t>
      </w:r>
      <w:r>
        <w:rPr>
          <w:kern w:val="2"/>
          <w:szCs w:val="22"/>
          <w:rFonts w:cstheme="minorBidi" w:hAnsiTheme="minorHAnsi" w:eastAsiaTheme="minorHAnsi" w:asciiTheme="minorHAnsi"/>
          <w:sz w:val="16"/>
        </w:rPr>
        <w:t xml:space="preserve">T,</w:t>
      </w:r>
      <w:r>
        <w:rPr>
          <w:kern w:val="2"/>
          <w:szCs w:val="22"/>
          <w:rFonts w:cstheme="minorBidi" w:hAnsiTheme="minorHAnsi" w:eastAsiaTheme="minorHAnsi" w:asciiTheme="minorHAnsi"/>
          <w:i/>
          <w:sz w:val="16"/>
        </w:rPr>
        <w:t xml:space="preserve">18S</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x </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i/>
          <w:position w:val="3"/>
          <w:sz w:val="24"/>
        </w:rPr>
        <w:t xml:space="preserve">C</w:t>
      </w:r>
      <w:r>
        <w:rPr>
          <w:kern w:val="2"/>
          <w:szCs w:val="22"/>
          <w:rFonts w:cstheme="minorBidi" w:hAnsiTheme="minorHAnsi" w:eastAsiaTheme="minorHAnsi" w:asciiTheme="minorHAnsi"/>
          <w:sz w:val="16"/>
        </w:rPr>
        <w:t xml:space="preserve">T,</w:t>
      </w:r>
      <w:r w:rsidR="001852F3">
        <w:rPr>
          <w:kern w:val="2"/>
          <w:szCs w:val="22"/>
          <w:rFonts w:cstheme="minorBidi" w:hAnsiTheme="minorHAnsi" w:eastAsiaTheme="minorHAnsi" w:asciiTheme="minorHAnsi"/>
          <w:sz w:val="16"/>
        </w:rPr>
        <w:t xml:space="preserve"> </w:t>
      </w:r>
      <w:r>
        <w:rPr>
          <w:kern w:val="2"/>
          <w:szCs w:val="22"/>
          <w:rFonts w:cstheme="minorBidi" w:hAnsiTheme="minorHAnsi" w:eastAsiaTheme="minorHAnsi" w:asciiTheme="minorHAnsi"/>
          <w:i/>
          <w:sz w:val="16"/>
        </w:rPr>
        <w:t xml:space="preserve">Actin </w:t>
      </w:r>
      <w:r>
        <w:rPr>
          <w:kern w:val="2"/>
          <w:szCs w:val="22"/>
          <w:rFonts w:cstheme="minorBidi" w:hAnsiTheme="minorHAnsi" w:eastAsiaTheme="minorHAnsi" w:asciiTheme="minorHAnsi"/>
          <w:position w:val="3"/>
          <w:sz w:val="24"/>
        </w:rPr>
        <w:t xml:space="preserve">- </w:t>
      </w:r>
      <w:r>
        <w:rPr>
          <w:kern w:val="2"/>
          <w:szCs w:val="22"/>
          <w:rFonts w:cstheme="minorBidi" w:hAnsiTheme="minorHAnsi" w:eastAsiaTheme="minorHAnsi" w:asciiTheme="minorHAnsi"/>
          <w:i/>
          <w:position w:val="3"/>
          <w:sz w:val="24"/>
        </w:rPr>
        <w:t xml:space="preserve">C</w:t>
      </w:r>
      <w:r>
        <w:rPr>
          <w:kern w:val="2"/>
          <w:szCs w:val="22"/>
          <w:rFonts w:cstheme="minorBidi" w:hAnsiTheme="minorHAnsi" w:eastAsiaTheme="minorHAnsi" w:asciiTheme="minorHAnsi"/>
          <w:sz w:val="16"/>
        </w:rPr>
        <w:t xml:space="preserve">T,</w:t>
      </w:r>
      <w:r>
        <w:rPr>
          <w:kern w:val="2"/>
          <w:szCs w:val="22"/>
          <w:rFonts w:cstheme="minorBidi" w:hAnsiTheme="minorHAnsi" w:eastAsiaTheme="minorHAnsi" w:asciiTheme="minorHAnsi"/>
          <w:i/>
          <w:sz w:val="16"/>
        </w:rPr>
        <w:t xml:space="preserve">18S</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ck</w:t>
      </w:r>
      <w:r>
        <w:rPr>
          <w:rFonts w:ascii="宋体" w:hAnsi="宋体" w:eastAsia="宋体" w:hint="eastAsia" w:cstheme="minorBidi"/>
          <w:kern w:val="2"/>
          <w:rFonts w:ascii="宋体" w:hAnsi="宋体" w:eastAsia="宋体" w:hint="eastAsia" w:cstheme="minorBidi"/>
          <w:spacing w:val="-24"/>
          <w:position w:val="3"/>
          <w:sz w:val="24"/>
        </w:rPr>
        <w:t xml:space="preserve">. </w:t>
      </w:r>
      <w:r>
        <w:rPr>
          <w:rFonts w:cstheme="minorBidi" w:hAnsiTheme="minorHAnsi" w:eastAsiaTheme="minorHAnsi" w:asciiTheme="minorHAnsi"/>
          <w:i/>
        </w:rPr>
        <w:t xml:space="preserve">C</w:t>
      </w:r>
      <w:r>
        <w:rPr>
          <w:rFonts w:cstheme="minorBidi" w:hAnsiTheme="minorHAnsi" w:eastAsiaTheme="minorHAnsi" w:asciiTheme="minorHAnsi"/>
        </w:rPr>
        <w:t xml:space="preserve">T,</w:t>
      </w:r>
      <w:r w:rsidR="004B696B">
        <w:rPr>
          <w:rFonts w:cstheme="minorBidi" w:hAnsiTheme="minorHAnsi" w:eastAsiaTheme="minorHAnsi" w:asciiTheme="minorHAnsi"/>
        </w:rPr>
        <w:t xml:space="preserve"> </w:t>
      </w:r>
      <w:r>
        <w:rPr>
          <w:rFonts w:cstheme="minorBidi" w:hAnsiTheme="minorHAnsi" w:eastAsiaTheme="minorHAnsi" w:asciiTheme="minorHAnsi"/>
          <w:i/>
        </w:rPr>
        <w:t xml:space="preserve">Actin</w:t>
      </w:r>
      <w:r>
        <w:rPr>
          <w:rFonts w:ascii="宋体" w:hAnsi="宋体" w:eastAsia="宋体" w:hint="eastAsia" w:cstheme="minorBidi"/>
        </w:rPr>
        <w:t xml:space="preserve">和</w:t>
      </w:r>
      <w:r>
        <w:rPr>
          <w:rFonts w:cstheme="minorBidi" w:hAnsiTheme="minorHAnsi" w:eastAsiaTheme="minorHAnsi" w:asciiTheme="minorHAnsi"/>
          <w:i/>
        </w:rPr>
        <w:t xml:space="preserve">C</w:t>
      </w:r>
      <w:r>
        <w:rPr>
          <w:rFonts w:cstheme="minorBidi" w:hAnsiTheme="minorHAnsi" w:eastAsiaTheme="minorHAnsi" w:asciiTheme="minorHAnsi"/>
        </w:rPr>
        <w:t xml:space="preserve">T,</w:t>
      </w:r>
      <w:r>
        <w:rPr>
          <w:rFonts w:cstheme="minorBidi" w:hAnsiTheme="minorHAnsi" w:eastAsiaTheme="minorHAnsi" w:asciiTheme="minorHAnsi"/>
          <w:i/>
        </w:rPr>
        <w:t xml:space="preserve">18S</w:t>
      </w:r>
      <w:r>
        <w:rPr>
          <w:rFonts w:ascii="宋体" w:hAnsi="宋体" w:eastAsia="宋体" w:hint="eastAsia" w:cstheme="minorBidi"/>
        </w:rPr>
        <w:t xml:space="preserve">分别是</w:t>
      </w:r>
      <w:r>
        <w:rPr>
          <w:rFonts w:ascii="宋体" w:hAnsi="宋体" w:eastAsia="宋体" w:hint="eastAsia" w:cstheme="minorBidi"/>
        </w:rPr>
        <w:t>目</w:t>
      </w:r>
      <w:r>
        <w:rPr>
          <w:rFonts w:ascii="宋体" w:hAnsi="宋体" w:eastAsia="宋体" w:hint="eastAsia" w:cstheme="minorBidi"/>
        </w:rPr>
        <w:t>标基因</w:t>
      </w:r>
    </w:p>
    <w:p w:rsidR="0018722C">
      <w:pPr>
        <w:topLinePunct/>
      </w:pPr>
      <w:r>
        <w:rPr>
          <w:rFonts w:ascii="Times New Roman" w:eastAsia="宋体"/>
          <w:i/>
        </w:rPr>
        <w:t>Actin</w:t>
      </w:r>
      <w:r>
        <w:t>和内参基因</w:t>
      </w:r>
      <w:r>
        <w:rPr>
          <w:rFonts w:ascii="Times New Roman" w:eastAsia="宋体"/>
          <w:i/>
        </w:rPr>
        <w:t>18S</w:t>
      </w:r>
      <w:r>
        <w:t>的</w:t>
      </w:r>
      <w:r>
        <w:rPr>
          <w:rFonts w:ascii="Times New Roman" w:eastAsia="宋体"/>
          <w:i/>
        </w:rPr>
        <w:t>C</w:t>
      </w:r>
      <w:r>
        <w:rPr>
          <w:rFonts w:ascii="Times New Roman" w:eastAsia="宋体"/>
        </w:rPr>
        <w:t>T</w:t>
      </w:r>
      <w:r>
        <w:t>值；</w:t>
      </w:r>
      <w:r>
        <w:rPr>
          <w:rFonts w:ascii="Times New Roman" w:eastAsia="宋体"/>
        </w:rPr>
        <w:t>x</w:t>
      </w:r>
      <w:r>
        <w:t>和</w:t>
      </w:r>
      <w:r>
        <w:rPr>
          <w:rFonts w:ascii="Times New Roman" w:eastAsia="宋体"/>
        </w:rPr>
        <w:t>ck</w:t>
      </w:r>
      <w:r>
        <w:t>分别表示</w:t>
      </w:r>
      <w:r>
        <w:rPr>
          <w:rFonts w:ascii="Times New Roman" w:eastAsia="宋体"/>
        </w:rPr>
        <w:t>dsRNA</w:t>
      </w:r>
      <w:r>
        <w:t>饲喂的不同时间点和对</w:t>
      </w:r>
      <w:r>
        <w:t>照。应用</w:t>
      </w:r>
      <w:r>
        <w:rPr>
          <w:rFonts w:ascii="Times New Roman" w:eastAsia="宋体"/>
        </w:rPr>
        <w:t>DPS7.05</w:t>
      </w:r>
      <w:r>
        <w:t>软件对不同处理条件下白背飞虱</w:t>
      </w:r>
      <w:r>
        <w:rPr>
          <w:rFonts w:ascii="Times New Roman" w:eastAsia="宋体"/>
          <w:i/>
        </w:rPr>
        <w:t>Actin</w:t>
      </w:r>
      <w:r>
        <w:t>基因的表达量进行显著差异性分析。</w:t>
      </w:r>
    </w:p>
    <w:p w:rsidR="0018722C">
      <w:pPr>
        <w:pStyle w:val="Heading4"/>
        <w:topLinePunct/>
        <w:ind w:left="200" w:hangingChars="200" w:hanging="200"/>
      </w:pPr>
      <w:r>
        <w:rPr>
          <w:b/>
        </w:rPr>
        <w:t>3.2.5.5</w:t>
      </w:r>
      <w:r>
        <w:t xml:space="preserve"> </w:t>
      </w:r>
      <w:r>
        <w:t>白背飞虱饲喂</w:t>
      </w:r>
      <w:r>
        <w:rPr>
          <w:b/>
        </w:rPr>
        <w:t>dsRNA</w:t>
      </w:r>
      <w:r>
        <w:t>和病毒</w:t>
      </w:r>
    </w:p>
    <w:p w:rsidR="0018722C">
      <w:pPr>
        <w:topLinePunct/>
      </w:pPr>
      <w:r>
        <w:t>按照</w:t>
      </w:r>
      <w:r>
        <w:rPr>
          <w:rFonts w:ascii="Times New Roman" w:eastAsia="Times New Roman"/>
        </w:rPr>
        <w:t>3.2.5.3</w:t>
      </w:r>
      <w:r>
        <w:t>的方法将</w:t>
      </w:r>
      <w:r>
        <w:rPr>
          <w:rFonts w:ascii="Times New Roman" w:eastAsia="Times New Roman"/>
        </w:rPr>
        <w:t>dsP9-1</w:t>
      </w:r>
      <w:r>
        <w:t>和</w:t>
      </w:r>
      <w:r>
        <w:rPr>
          <w:rFonts w:ascii="Times New Roman" w:eastAsia="Times New Roman"/>
        </w:rPr>
        <w:t>dsGFP</w:t>
      </w:r>
      <w:r>
        <w:t>分别与人工饲料混合，添加到饲喂装</w:t>
      </w:r>
      <w:r>
        <w:t>置一端的双层</w:t>
      </w:r>
      <w:r>
        <w:rPr>
          <w:rFonts w:ascii="Times New Roman" w:eastAsia="Times New Roman"/>
        </w:rPr>
        <w:t>Parafilm M</w:t>
      </w:r>
      <w:r>
        <w:t>膜中间，同时以单独饲喂人工饲料的为对照处理。</w:t>
      </w:r>
      <w:r>
        <w:rPr>
          <w:rFonts w:ascii="Times New Roman" w:eastAsia="Times New Roman"/>
        </w:rPr>
        <w:t>1-2</w:t>
      </w:r>
      <w:r>
        <w:t>龄的无毒白背飞虱取食</w:t>
      </w:r>
      <w:r>
        <w:rPr>
          <w:rFonts w:ascii="Times New Roman" w:eastAsia="Times New Roman"/>
        </w:rPr>
        <w:t>1</w:t>
      </w:r>
      <w:r>
        <w:rPr>
          <w:rFonts w:ascii="Times New Roman" w:eastAsia="Times New Roman"/>
        </w:rPr>
        <w:t> </w:t>
      </w:r>
      <w:r>
        <w:rPr>
          <w:rFonts w:ascii="Times New Roman" w:eastAsia="Times New Roman"/>
        </w:rPr>
        <w:t>d</w:t>
      </w:r>
      <w:r>
        <w:t>后，将其分别转移到</w:t>
      </w:r>
      <w:r>
        <w:rPr>
          <w:rFonts w:ascii="Times New Roman" w:eastAsia="Times New Roman"/>
        </w:rPr>
        <w:t>SRBSDV</w:t>
      </w:r>
      <w:r>
        <w:t>侵染的水稻病株上饲</w:t>
      </w:r>
      <w:r>
        <w:t>毒</w:t>
      </w:r>
      <w:r>
        <w:rPr>
          <w:rFonts w:ascii="Times New Roman" w:eastAsia="Times New Roman"/>
        </w:rPr>
        <w:t>2 d</w:t>
      </w:r>
      <w:r>
        <w:t>，然后转到健康水稻幼苗上饲养，供</w:t>
      </w:r>
      <w:r>
        <w:rPr>
          <w:rFonts w:ascii="Times New Roman" w:eastAsia="Times New Roman"/>
        </w:rPr>
        <w:t>R</w:t>
      </w:r>
      <w:r>
        <w:rPr>
          <w:rFonts w:ascii="Times New Roman" w:eastAsia="Times New Roman"/>
        </w:rPr>
        <w:t>T</w:t>
      </w:r>
      <w:r>
        <w:rPr>
          <w:rFonts w:ascii="Times New Roman" w:eastAsia="Times New Roman"/>
        </w:rPr>
        <w:t>-</w:t>
      </w:r>
      <w:r>
        <w:rPr>
          <w:rFonts w:ascii="Times New Roman" w:eastAsia="Times New Roman"/>
        </w:rPr>
        <w:t>P</w:t>
      </w:r>
      <w:r>
        <w:rPr>
          <w:rFonts w:ascii="Times New Roman" w:eastAsia="Times New Roman"/>
        </w:rPr>
        <w:t>C</w:t>
      </w:r>
      <w:r>
        <w:rPr>
          <w:rFonts w:ascii="Times New Roman" w:eastAsia="Times New Roman"/>
        </w:rPr>
        <w:t>R</w:t>
      </w:r>
      <w:r>
        <w:t>和免疫荧光标记法检测</w:t>
      </w:r>
      <w:r>
        <w:rPr>
          <w:rFonts w:ascii="Times New Roman" w:eastAsia="Times New Roman"/>
        </w:rPr>
        <w:t>d</w:t>
      </w:r>
      <w:r>
        <w:rPr>
          <w:rFonts w:ascii="Times New Roman" w:eastAsia="Times New Roman"/>
        </w:rPr>
        <w:t>s</w:t>
      </w:r>
      <w:r>
        <w:rPr>
          <w:rFonts w:ascii="Times New Roman" w:eastAsia="Times New Roman"/>
        </w:rPr>
        <w:t>R</w:t>
      </w:r>
      <w:r>
        <w:rPr>
          <w:rFonts w:ascii="Times New Roman" w:eastAsia="Times New Roman"/>
        </w:rPr>
        <w:t>N</w:t>
      </w:r>
      <w:r>
        <w:rPr>
          <w:rFonts w:ascii="Times New Roman" w:eastAsia="Times New Roman"/>
        </w:rPr>
        <w:t>A</w:t>
      </w:r>
      <w:r>
        <w:t>对病毒侵染的干扰效果。</w:t>
      </w:r>
    </w:p>
    <w:p w:rsidR="0018722C">
      <w:pPr>
        <w:pStyle w:val="Heading4"/>
        <w:topLinePunct/>
        <w:ind w:left="200" w:hangingChars="200" w:hanging="200"/>
      </w:pPr>
      <w:r>
        <w:rPr>
          <w:b/>
        </w:rPr>
        <w:t>3.2.5.6</w:t>
      </w:r>
      <w:r>
        <w:t xml:space="preserve"> </w:t>
      </w:r>
      <w:r>
        <w:rPr>
          <w:b/>
        </w:rPr>
        <w:t>RT-PCR</w:t>
      </w:r>
      <w:r>
        <w:t>检测饲喂</w:t>
      </w:r>
      <w:r>
        <w:rPr>
          <w:b/>
        </w:rPr>
        <w:t>dsRNA</w:t>
      </w:r>
      <w:r>
        <w:t>对昆虫带毒率的影响</w:t>
      </w:r>
    </w:p>
    <w:p w:rsidR="0018722C">
      <w:pPr>
        <w:topLinePunct/>
      </w:pPr>
      <w:r>
        <w:t>将饲喂</w:t>
      </w:r>
      <w:r>
        <w:rPr>
          <w:rFonts w:ascii="Times New Roman" w:eastAsia="Times New Roman"/>
        </w:rPr>
        <w:t>dsRNA</w:t>
      </w:r>
      <w:r>
        <w:t>并饲毒的白背飞虱在健康水稻上饲养</w:t>
      </w:r>
      <w:r>
        <w:rPr>
          <w:rFonts w:ascii="Times New Roman" w:eastAsia="Times New Roman"/>
        </w:rPr>
        <w:t>12 d</w:t>
      </w:r>
      <w:r>
        <w:t>后，每个处理分别</w:t>
      </w:r>
      <w:r>
        <w:t>抓取</w:t>
      </w:r>
      <w:r>
        <w:rPr>
          <w:rFonts w:ascii="Times New Roman" w:eastAsia="Times New Roman"/>
        </w:rPr>
        <w:t>100</w:t>
      </w:r>
      <w:r>
        <w:t>头白背飞虱，通过</w:t>
      </w:r>
      <w:r>
        <w:rPr>
          <w:rFonts w:ascii="Times New Roman" w:eastAsia="Times New Roman"/>
        </w:rPr>
        <w:t>Trizol</w:t>
      </w:r>
      <w:r>
        <w:t>法提取单头虫子的总</w:t>
      </w:r>
      <w:r>
        <w:rPr>
          <w:rFonts w:ascii="Times New Roman" w:eastAsia="Times New Roman"/>
        </w:rPr>
        <w:t>RNA</w:t>
      </w:r>
      <w:r>
        <w:t>。根据</w:t>
      </w:r>
      <w:r>
        <w:rPr>
          <w:rFonts w:ascii="Times New Roman" w:eastAsia="Times New Roman"/>
        </w:rPr>
        <w:t>SRBSDV </w:t>
      </w:r>
      <w:r>
        <w:t>的</w:t>
      </w:r>
    </w:p>
    <w:p w:rsidR="0018722C">
      <w:pPr>
        <w:topLinePunct/>
      </w:pPr>
      <w:r>
        <w:rPr>
          <w:rFonts w:ascii="Times New Roman" w:eastAsia="宋体"/>
        </w:rPr>
        <w:t>S9</w:t>
      </w:r>
      <w:r>
        <w:t>和</w:t>
      </w:r>
      <w:r>
        <w:rPr>
          <w:rFonts w:ascii="Times New Roman" w:eastAsia="宋体"/>
        </w:rPr>
        <w:t>S10</w:t>
      </w:r>
      <w:r>
        <w:t>基因序列设计扩增</w:t>
      </w:r>
      <w:r>
        <w:rPr>
          <w:rFonts w:ascii="Times New Roman" w:eastAsia="宋体"/>
        </w:rPr>
        <w:t>P9-1</w:t>
      </w:r>
      <w:r>
        <w:t>和</w:t>
      </w:r>
      <w:r>
        <w:rPr>
          <w:rFonts w:ascii="Times New Roman" w:eastAsia="宋体"/>
        </w:rPr>
        <w:t>P10</w:t>
      </w:r>
      <w:r>
        <w:t>基因的特异性检测引物</w:t>
      </w:r>
      <w:r>
        <w:rPr>
          <w:rFonts w:ascii="Times New Roman" w:eastAsia="宋体"/>
        </w:rPr>
        <w:t>P9-1F</w:t>
      </w:r>
      <w:r>
        <w:rPr>
          <w:rFonts w:ascii="Times New Roman" w:eastAsia="宋体"/>
        </w:rPr>
        <w:t>/</w:t>
      </w:r>
      <w:r>
        <w:rPr>
          <w:rFonts w:ascii="Times New Roman" w:eastAsia="宋体"/>
        </w:rPr>
        <w:t xml:space="preserve">R</w:t>
      </w:r>
      <w:r>
        <w:t>和</w:t>
      </w:r>
      <w:r>
        <w:rPr>
          <w:rFonts w:ascii="Times New Roman" w:eastAsia="宋体"/>
        </w:rPr>
        <w:t>P</w:t>
      </w:r>
      <w:r>
        <w:rPr>
          <w:rFonts w:ascii="Times New Roman" w:eastAsia="宋体"/>
        </w:rPr>
        <w:t>10</w:t>
      </w:r>
      <w:r>
        <w:rPr>
          <w:rFonts w:ascii="Times New Roman" w:eastAsia="宋体"/>
        </w:rPr>
        <w:t>F</w:t>
      </w:r>
      <w:r>
        <w:rPr>
          <w:rFonts w:ascii="Times New Roman" w:eastAsia="宋体"/>
        </w:rPr>
        <w:t>/</w:t>
      </w:r>
      <w:r>
        <w:rPr>
          <w:rFonts w:ascii="Times New Roman" w:eastAsia="宋体"/>
        </w:rPr>
        <w:t>R</w:t>
      </w:r>
      <w:r>
        <w:t>（</w:t>
      </w:r>
      <w:r>
        <w:t>表</w:t>
      </w:r>
      <w:r>
        <w:rPr>
          <w:rFonts w:ascii="Times New Roman" w:eastAsia="宋体"/>
        </w:rPr>
        <w:t>3</w:t>
      </w:r>
      <w:r>
        <w:rPr>
          <w:rFonts w:ascii="Times New Roman" w:eastAsia="宋体"/>
        </w:rPr>
        <w:t>-</w:t>
      </w:r>
      <w:r>
        <w:rPr>
          <w:rFonts w:ascii="Times New Roman" w:eastAsia="宋体"/>
        </w:rPr>
        <w:t>1</w:t>
      </w:r>
      <w:r>
        <w:t>）</w:t>
      </w:r>
      <w:r>
        <w:t>。以提取的白背飞虱总</w:t>
      </w:r>
      <w:r>
        <w:rPr>
          <w:rFonts w:ascii="Times New Roman" w:eastAsia="宋体"/>
        </w:rPr>
        <w:t>R</w:t>
      </w:r>
      <w:r>
        <w:rPr>
          <w:rFonts w:ascii="Times New Roman" w:eastAsia="宋体"/>
        </w:rPr>
        <w:t>N</w:t>
      </w:r>
      <w:r>
        <w:rPr>
          <w:rFonts w:ascii="Times New Roman" w:eastAsia="宋体"/>
        </w:rPr>
        <w:t>A</w:t>
      </w:r>
      <w:r>
        <w:t>进行</w:t>
      </w:r>
      <w:r>
        <w:rPr>
          <w:rFonts w:ascii="Times New Roman" w:eastAsia="宋体"/>
        </w:rPr>
        <w:t>R</w:t>
      </w:r>
      <w:r>
        <w:rPr>
          <w:rFonts w:ascii="Times New Roman" w:eastAsia="宋体"/>
        </w:rPr>
        <w:t>T</w:t>
      </w:r>
      <w:r>
        <w:rPr>
          <w:rFonts w:ascii="Times New Roman" w:eastAsia="宋体"/>
        </w:rPr>
        <w:t>-</w:t>
      </w:r>
      <w:r>
        <w:rPr>
          <w:rFonts w:ascii="Times New Roman" w:eastAsia="宋体"/>
        </w:rPr>
        <w:t>P</w:t>
      </w:r>
      <w:r>
        <w:rPr>
          <w:rFonts w:ascii="Times New Roman" w:eastAsia="宋体"/>
        </w:rPr>
        <w:t>C</w:t>
      </w:r>
      <w:r>
        <w:rPr>
          <w:rFonts w:ascii="Times New Roman" w:eastAsia="宋体"/>
        </w:rPr>
        <w:t>R</w:t>
      </w:r>
      <w:r>
        <w:t>扩增</w:t>
      </w:r>
      <w:r>
        <w:rPr>
          <w:rFonts w:ascii="Times New Roman" w:eastAsia="宋体"/>
        </w:rPr>
        <w:t>P9</w:t>
      </w:r>
      <w:r>
        <w:rPr>
          <w:rFonts w:ascii="Times New Roman" w:eastAsia="宋体"/>
        </w:rPr>
        <w:t>-</w:t>
      </w:r>
      <w:r>
        <w:rPr>
          <w:rFonts w:ascii="Times New Roman" w:eastAsia="宋体"/>
        </w:rPr>
        <w:t>1</w:t>
      </w:r>
      <w:r>
        <w:t>和</w:t>
      </w:r>
      <w:r>
        <w:rPr>
          <w:rFonts w:ascii="Times New Roman" w:eastAsia="宋体"/>
        </w:rPr>
        <w:t>P</w:t>
      </w:r>
      <w:r>
        <w:rPr>
          <w:rFonts w:ascii="Times New Roman" w:eastAsia="宋体"/>
        </w:rPr>
        <w:t>1</w:t>
      </w:r>
      <w:r>
        <w:rPr>
          <w:rFonts w:ascii="Times New Roman" w:eastAsia="宋体"/>
        </w:rPr>
        <w:t>0</w:t>
      </w:r>
      <w:r>
        <w:t>基因，</w:t>
      </w:r>
      <w:r>
        <w:t>同时以白背飞虱的</w:t>
      </w:r>
      <w:r>
        <w:rPr>
          <w:rFonts w:ascii="Times New Roman" w:eastAsia="宋体"/>
          <w:i/>
        </w:rPr>
        <w:t>Actin</w:t>
      </w:r>
      <w:r>
        <w:t>基因作为内参基因，琼脂糖凝胶电泳检测饲喂</w:t>
      </w:r>
      <w:r>
        <w:rPr>
          <w:rFonts w:ascii="Times New Roman" w:eastAsia="宋体"/>
        </w:rPr>
        <w:t>dsRNA</w:t>
      </w:r>
      <w:r>
        <w:t>对昆虫带毒率的影响，实验重复</w:t>
      </w:r>
      <w:r>
        <w:rPr>
          <w:rFonts w:ascii="Times New Roman" w:eastAsia="宋体"/>
        </w:rPr>
        <w:t>3</w:t>
      </w:r>
      <w:r>
        <w:t>次。</w:t>
      </w:r>
    </w:p>
    <w:p w:rsidR="0018722C">
      <w:pPr>
        <w:pStyle w:val="Heading4"/>
        <w:topLinePunct/>
        <w:ind w:left="200" w:hangingChars="200" w:hanging="200"/>
      </w:pPr>
      <w:r>
        <w:rPr>
          <w:b/>
        </w:rPr>
        <w:t>3.2.5.7</w:t>
      </w:r>
      <w:r>
        <w:t xml:space="preserve"> </w:t>
      </w:r>
      <w:r>
        <w:t>免疫荧光标记检测</w:t>
      </w:r>
      <w:r>
        <w:rPr>
          <w:b/>
        </w:rPr>
        <w:t>dsRNA</w:t>
      </w:r>
      <w:r>
        <w:t>对病毒在昆虫消化系统复制的影响</w:t>
      </w:r>
    </w:p>
    <w:p w:rsidR="0018722C">
      <w:pPr>
        <w:topLinePunct/>
      </w:pPr>
      <w:r>
        <w:t>为了明确饲喂源于</w:t>
      </w:r>
      <w:r>
        <w:rPr>
          <w:rFonts w:ascii="Times New Roman" w:eastAsia="Times New Roman"/>
        </w:rPr>
        <w:t>P9-1</w:t>
      </w:r>
      <w:r>
        <w:t>基因的</w:t>
      </w:r>
      <w:r>
        <w:rPr>
          <w:rFonts w:ascii="Times New Roman" w:eastAsia="Times New Roman"/>
        </w:rPr>
        <w:t>dsRNA</w:t>
      </w:r>
      <w:r>
        <w:t>对病毒在白背飞虱体内复制的影响，</w:t>
      </w:r>
      <w:r>
        <w:t>将</w:t>
      </w:r>
      <w:r>
        <w:rPr>
          <w:rFonts w:ascii="Times New Roman" w:eastAsia="Times New Roman"/>
        </w:rPr>
        <w:t>3.2.5.5</w:t>
      </w:r>
      <w:r>
        <w:t>中不同处理的白背飞虱分别在饲毒后的</w:t>
      </w:r>
      <w:r>
        <w:rPr>
          <w:rFonts w:ascii="Times New Roman" w:eastAsia="Times New Roman"/>
        </w:rPr>
        <w:t>1</w:t>
      </w:r>
      <w:r>
        <w:t>、</w:t>
      </w:r>
      <w:r>
        <w:rPr>
          <w:rFonts w:ascii="Times New Roman" w:eastAsia="Times New Roman"/>
        </w:rPr>
        <w:t>3</w:t>
      </w:r>
      <w:r>
        <w:t>、</w:t>
      </w:r>
      <w:r>
        <w:rPr>
          <w:rFonts w:ascii="Times New Roman" w:eastAsia="Times New Roman"/>
        </w:rPr>
        <w:t>5</w:t>
      </w:r>
      <w:r>
        <w:t>、</w:t>
      </w:r>
      <w:r>
        <w:rPr>
          <w:rFonts w:ascii="Times New Roman" w:eastAsia="Times New Roman"/>
        </w:rPr>
        <w:t>6</w:t>
      </w:r>
      <w:r>
        <w:t>、</w:t>
      </w:r>
      <w:r>
        <w:rPr>
          <w:rFonts w:ascii="Times New Roman" w:eastAsia="Times New Roman"/>
        </w:rPr>
        <w:t>9</w:t>
      </w:r>
      <w:r>
        <w:t>、</w:t>
      </w:r>
      <w:r>
        <w:rPr>
          <w:rFonts w:ascii="Times New Roman" w:eastAsia="Times New Roman"/>
        </w:rPr>
        <w:t>12 d</w:t>
      </w:r>
      <w:r>
        <w:t>各抓</w:t>
      </w:r>
      <w:r>
        <w:rPr>
          <w:rFonts w:ascii="Times New Roman" w:eastAsia="Times New Roman"/>
        </w:rPr>
        <w:t>50</w:t>
      </w:r>
      <w:r>
        <w:t>头，按照</w:t>
      </w:r>
      <w:r>
        <w:rPr>
          <w:rFonts w:ascii="Times New Roman" w:eastAsia="Times New Roman"/>
        </w:rPr>
        <w:t>2</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4</w:t>
      </w:r>
      <w:r>
        <w:t>和</w:t>
      </w:r>
      <w:r>
        <w:rPr>
          <w:rFonts w:ascii="Times New Roman" w:eastAsia="Times New Roman"/>
        </w:rPr>
        <w:t>2.2.5</w:t>
      </w:r>
      <w:r>
        <w:t>的方法在显微镜下解剖获得每头虫子的消化系统器官，并</w:t>
      </w:r>
      <w:r>
        <w:t>使用</w:t>
      </w:r>
      <w:r>
        <w:rPr>
          <w:rFonts w:ascii="Times New Roman" w:eastAsia="Times New Roman"/>
        </w:rPr>
        <w:t>P9-1-rhodamine</w:t>
      </w:r>
      <w:r>
        <w:t>和</w:t>
      </w:r>
      <w:r>
        <w:rPr>
          <w:rFonts w:ascii="Times New Roman" w:eastAsia="Times New Roman"/>
        </w:rPr>
        <w:t>P10-FITC</w:t>
      </w:r>
      <w:r>
        <w:t>抗体同时标记消化系统器官，共聚焦显微镜</w:t>
      </w:r>
      <w:r>
        <w:t>下</w:t>
      </w:r>
    </w:p>
    <w:p w:rsidR="0018722C">
      <w:pPr>
        <w:topLinePunct/>
      </w:pPr>
      <w:r>
        <w:t>观察病毒在虫体内的复制情况。</w:t>
      </w:r>
    </w:p>
    <w:p w:rsidR="0018722C">
      <w:pPr>
        <w:pStyle w:val="Heading4"/>
        <w:topLinePunct/>
        <w:ind w:left="200" w:hangingChars="200" w:hanging="200"/>
      </w:pPr>
      <w:r>
        <w:rPr>
          <w:b/>
        </w:rPr>
        <w:t>3.2.5.8</w:t>
      </w:r>
      <w:r>
        <w:t xml:space="preserve"> </w:t>
      </w:r>
      <w:r>
        <w:t>饲喂</w:t>
      </w:r>
      <w:r>
        <w:rPr>
          <w:b/>
        </w:rPr>
        <w:t>dsRNA</w:t>
      </w:r>
      <w:r>
        <w:t>对白背飞虱传毒率的影响</w:t>
      </w:r>
    </w:p>
    <w:p w:rsidR="0018722C">
      <w:pPr>
        <w:topLinePunct/>
      </w:pPr>
      <w:r>
        <w:t>将</w:t>
      </w:r>
      <w:r>
        <w:rPr>
          <w:rFonts w:ascii="Times New Roman" w:eastAsia="Times New Roman"/>
        </w:rPr>
        <w:t>1-2</w:t>
      </w:r>
      <w:r>
        <w:t>龄无毒白背飞虱按照</w:t>
      </w:r>
      <w:r>
        <w:rPr>
          <w:rFonts w:ascii="Times New Roman" w:eastAsia="Times New Roman"/>
        </w:rPr>
        <w:t>3.2.5.5</w:t>
      </w:r>
      <w:r>
        <w:t>方法分别饲喂</w:t>
      </w:r>
      <w:r>
        <w:rPr>
          <w:rFonts w:ascii="Times New Roman" w:eastAsia="Times New Roman"/>
        </w:rPr>
        <w:t>dsP9-1</w:t>
      </w:r>
      <w:r>
        <w:t>、</w:t>
      </w:r>
      <w:r>
        <w:rPr>
          <w:rFonts w:ascii="Times New Roman" w:eastAsia="Times New Roman"/>
        </w:rPr>
        <w:t>dsGFP</w:t>
      </w:r>
      <w:r>
        <w:t>及单独的人</w:t>
      </w:r>
      <w:r>
        <w:t>工饲料</w:t>
      </w:r>
      <w:r>
        <w:rPr>
          <w:rFonts w:ascii="Times New Roman" w:eastAsia="Times New Roman"/>
        </w:rPr>
        <w:t>1 d</w:t>
      </w:r>
      <w:r>
        <w:t>后，分别在</w:t>
      </w:r>
      <w:r>
        <w:rPr>
          <w:rFonts w:ascii="Times New Roman" w:eastAsia="Times New Roman"/>
        </w:rPr>
        <w:t>SRBSDV</w:t>
      </w:r>
      <w:r>
        <w:t>侵染的水稻病株上饲毒</w:t>
      </w:r>
      <w:r>
        <w:rPr>
          <w:rFonts w:ascii="Times New Roman" w:eastAsia="Times New Roman"/>
        </w:rPr>
        <w:t>2 </w:t>
      </w:r>
      <w:r>
        <w:rPr>
          <w:rFonts w:ascii="Times New Roman" w:eastAsia="Times New Roman"/>
        </w:rPr>
        <w:t>d</w:t>
      </w:r>
      <w:r>
        <w:t>，然后转到健康水稻</w:t>
      </w:r>
      <w:r>
        <w:t>幼苗上饲养</w:t>
      </w:r>
      <w:r>
        <w:rPr>
          <w:rFonts w:ascii="Times New Roman" w:eastAsia="Times New Roman"/>
        </w:rPr>
        <w:t>10 d</w:t>
      </w:r>
      <w:r>
        <w:t>，分别抓取</w:t>
      </w:r>
      <w:r>
        <w:rPr>
          <w:rFonts w:ascii="Times New Roman" w:eastAsia="Times New Roman"/>
        </w:rPr>
        <w:t>50</w:t>
      </w:r>
      <w:r>
        <w:t>头白背飞虱以单管单虫单苗方式接种到无病水</w:t>
      </w:r>
      <w:r>
        <w:t>稻</w:t>
      </w:r>
    </w:p>
    <w:p w:rsidR="0018722C">
      <w:pPr>
        <w:topLinePunct/>
      </w:pPr>
      <w:r>
        <w:t>幼苗上，每次接种</w:t>
      </w:r>
      <w:r>
        <w:rPr>
          <w:rFonts w:ascii="Times New Roman" w:eastAsia="Times New Roman"/>
        </w:rPr>
        <w:t>2 d</w:t>
      </w:r>
      <w:r>
        <w:t>。接种</w:t>
      </w:r>
      <w:r>
        <w:rPr>
          <w:rFonts w:ascii="Times New Roman" w:eastAsia="Times New Roman"/>
        </w:rPr>
        <w:t>5</w:t>
      </w:r>
      <w:r>
        <w:t>次后，收集白背飞虱并参照</w:t>
      </w:r>
      <w:r>
        <w:rPr>
          <w:rFonts w:ascii="Times New Roman" w:eastAsia="Times New Roman"/>
        </w:rPr>
        <w:t>3.2.5.6</w:t>
      </w:r>
      <w:r>
        <w:t>方法检测昆虫</w:t>
      </w:r>
      <w:r>
        <w:t>的带毒率。接种后的水稻在防虫条件下种植，一个月后统计水稻的发病情况，根</w:t>
      </w:r>
      <w:r>
        <w:t>据发病水稻计算白背飞虱的传毒率。</w:t>
      </w:r>
    </w:p>
    <w:p w:rsidR="0018722C">
      <w:pPr>
        <w:pStyle w:val="a8"/>
        <w:topLinePunct/>
      </w:pPr>
      <w:r>
        <w:rPr>
          <w:kern w:val="2"/>
          <w:sz w:val="21"/>
          <w:szCs w:val="22"/>
          <w:rFonts w:cstheme="minorBidi" w:hAnsiTheme="minorHAnsi" w:eastAsiaTheme="minorHAnsi" w:asciiTheme="minorHAnsi" w:ascii="宋体" w:eastAsia="宋体" w:hint="eastAsia"/>
        </w:rPr>
        <w:t>表</w:t>
      </w:r>
      <w:r>
        <w:rPr>
          <w:kern w:val="2"/>
          <w:szCs w:val="22"/>
          <w:rFonts w:cstheme="minorBidi" w:hAnsiTheme="minorHAnsi" w:eastAsiaTheme="minorHAnsi" w:asciiTheme="minorHAnsi"/>
          <w:sz w:val="21"/>
        </w:rPr>
        <w:t>3-1</w:t>
      </w:r>
      <w:r>
        <w:t xml:space="preserve">  </w:t>
      </w:r>
      <w:r>
        <w:rPr>
          <w:kern w:val="2"/>
          <w:szCs w:val="22"/>
          <w:rFonts w:ascii="宋体" w:eastAsia="宋体" w:hint="eastAsia" w:cstheme="minorBidi" w:hAnsiTheme="minorHAnsi"/>
          <w:sz w:val="21"/>
        </w:rPr>
        <w:t>本章中用到的引物</w:t>
      </w:r>
    </w:p>
    <w:p w:rsidR="0018722C">
      <w:pPr>
        <w:pStyle w:val="a8"/>
        <w:topLinePunct/>
      </w:pPr>
      <w:r>
        <w:t>Table</w:t>
      </w:r>
      <w:r>
        <w:t xml:space="preserve"> </w:t>
      </w:r>
      <w:r w:rsidRPr="00DB64CE">
        <w:t>3-1</w:t>
      </w:r>
      <w:r w:rsidRPr="00DB64CE">
        <w:t>. Primers used in this study</w:t>
      </w:r>
    </w:p>
    <w:tbl>
      <w:tblPr>
        <w:tblW w:w="5000" w:type="pct"/>
        <w:tblInd w:w="29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515"/>
        <w:gridCol w:w="6478"/>
      </w:tblGrid>
      <w:tr>
        <w:trPr>
          <w:tblHeader/>
        </w:trPr>
        <w:tc>
          <w:tcPr>
            <w:tcW w:w="948"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 xml:space="preserve">引物 </w:t>
            </w:r>
            <w:r w:rsidRPr="00000000">
              <w:rPr>
                <w:sz w:val="24"/>
                <w:szCs w:val="24"/>
              </w:rPr>
              <w:t xml:space="preserve">（</w:t>
            </w:r>
            <w:r w:rsidRPr="00000000">
              <w:rPr>
                <w:sz w:val="24"/>
                <w:szCs w:val="24"/>
              </w:rPr>
              <w:t xml:space="preserve">primer</w:t>
            </w:r>
            <w:r w:rsidRPr="00000000">
              <w:rPr>
                <w:sz w:val="24"/>
                <w:szCs w:val="24"/>
              </w:rPr>
              <w:t xml:space="preserve">）</w:t>
            </w:r>
          </w:p>
        </w:tc>
        <w:tc>
          <w:tcPr>
            <w:tcW w:w="4052"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引物序列</w:t>
            </w:r>
            <w:r w:rsidRPr="00000000">
              <w:rPr>
                <w:sz w:val="24"/>
                <w:szCs w:val="24"/>
              </w:rPr>
              <w:t>（</w:t>
            </w:r>
            <w:r w:rsidRPr="00000000">
              <w:rPr>
                <w:sz w:val="24"/>
                <w:szCs w:val="24"/>
              </w:rPr>
              <w:t>sequence</w:t>
            </w:r>
            <w:r w:rsidRPr="00000000">
              <w:rPr>
                <w:sz w:val="24"/>
                <w:szCs w:val="24"/>
              </w:rPr>
              <w:t>）</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P9-1GF</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GGGGACAAGTTTGTACAAAAAAGCAGGCTTC</w:t>
            </w:r>
            <w:r w:rsidRPr="00000000">
              <w:rPr>
                <w:sz w:val="24"/>
                <w:szCs w:val="24"/>
              </w:rPr>
              <w:t>ATGGCAGACC</w:t>
            </w:r>
          </w:p>
          <w:p w:rsidR="0018722C">
            <w:pPr>
              <w:pStyle w:val="ad"/>
              <w:topLinePunct/>
              <w:ind w:leftChars="0" w:left="0" w:rightChars="0" w:right="0" w:firstLineChars="0" w:firstLine="0"/>
              <w:spacing w:line="240" w:lineRule="atLeast"/>
            </w:pPr>
            <w:r w:rsidRPr="00000000">
              <w:rPr>
                <w:sz w:val="24"/>
                <w:szCs w:val="24"/>
              </w:rPr>
              <w:t>TAGAGCGTAGAAC</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P9-1GR</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GGGGACCACTTTGTACAAGAAAGCTGGGTC</w:t>
            </w:r>
            <w:r w:rsidRPr="00000000">
              <w:rPr>
                <w:sz w:val="24"/>
                <w:szCs w:val="24"/>
              </w:rPr>
              <w:t>TCAAACGTCC</w:t>
            </w:r>
          </w:p>
          <w:p w:rsidR="0018722C">
            <w:pPr>
              <w:pStyle w:val="ad"/>
              <w:topLinePunct/>
              <w:ind w:leftChars="0" w:left="0" w:rightChars="0" w:right="0" w:firstLineChars="0" w:firstLine="0"/>
              <w:spacing w:line="240" w:lineRule="atLeast"/>
            </w:pPr>
            <w:r w:rsidRPr="00000000">
              <w:rPr>
                <w:sz w:val="24"/>
                <w:szCs w:val="24"/>
              </w:rPr>
              <w:t>AATTTAAGTGAAGA    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P9-1ΔGF</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GGGGACAAGTTTGTACAAAAAAGCAGGCTTC</w:t>
            </w:r>
            <w:r w:rsidRPr="00000000">
              <w:rPr>
                <w:sz w:val="24"/>
                <w:szCs w:val="24"/>
              </w:rPr>
              <w:t>ATGGCAGACC</w:t>
            </w:r>
          </w:p>
          <w:p w:rsidR="0018722C">
            <w:pPr>
              <w:pStyle w:val="ad"/>
              <w:topLinePunct/>
              <w:ind w:leftChars="0" w:left="0" w:rightChars="0" w:right="0" w:firstLineChars="0" w:firstLine="0"/>
              <w:spacing w:line="240" w:lineRule="atLeast"/>
            </w:pPr>
            <w:r w:rsidRPr="00000000">
              <w:rPr>
                <w:sz w:val="24"/>
                <w:szCs w:val="24"/>
              </w:rPr>
              <w:t>TAGAGCGTAGAAC</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P9-1ΔGR</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GGGGACCACTTTGTACAAGAAAGCTGGGTC</w:t>
            </w:r>
            <w:r w:rsidRPr="00000000">
              <w:rPr>
                <w:sz w:val="24"/>
                <w:szCs w:val="24"/>
              </w:rPr>
              <w:t>TCAAAAACGACG</w:t>
            </w:r>
          </w:p>
          <w:p w:rsidR="0018722C">
            <w:pPr>
              <w:pStyle w:val="ad"/>
              <w:topLinePunct/>
              <w:ind w:leftChars="0" w:left="0" w:rightChars="0" w:right="0" w:firstLineChars="0" w:firstLine="0"/>
              <w:spacing w:line="240" w:lineRule="atLeast"/>
            </w:pPr>
            <w:r w:rsidRPr="00000000">
              <w:rPr>
                <w:sz w:val="24"/>
                <w:szCs w:val="24"/>
              </w:rPr>
              <w:t>ATATCTTTTGATGTT</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P9-1T7F</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ATTCTCTAGAAGCTTAATACGACTCACTATAGGG</w:t>
            </w:r>
            <w:r w:rsidRPr="00000000">
              <w:rPr>
                <w:sz w:val="24"/>
                <w:szCs w:val="24"/>
              </w:rPr>
              <w:t>TTGACAA</w:t>
            </w:r>
          </w:p>
          <w:p w:rsidR="0018722C">
            <w:pPr>
              <w:pStyle w:val="ad"/>
              <w:topLinePunct/>
              <w:ind w:leftChars="0" w:left="0" w:rightChars="0" w:right="0" w:firstLineChars="0" w:firstLine="0"/>
              <w:spacing w:line="240" w:lineRule="atLeast"/>
            </w:pPr>
            <w:r w:rsidRPr="00000000">
              <w:rPr>
                <w:sz w:val="24"/>
                <w:szCs w:val="24"/>
              </w:rPr>
              <w:t>TTAGAAACGACCAACG</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P9-1T7R</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ATTCTCTAGAAGCTTAATACGACTCACTATAGGG</w:t>
            </w:r>
            <w:r w:rsidRPr="00000000">
              <w:rPr>
                <w:sz w:val="24"/>
                <w:szCs w:val="24"/>
              </w:rPr>
              <w:t>AGAAAAGTC</w:t>
            </w:r>
          </w:p>
          <w:p w:rsidR="0018722C">
            <w:pPr>
              <w:pStyle w:val="ad"/>
              <w:topLinePunct/>
              <w:ind w:leftChars="0" w:left="0" w:rightChars="0" w:right="0" w:firstLineChars="0" w:firstLine="0"/>
              <w:spacing w:line="240" w:lineRule="atLeast"/>
            </w:pPr>
            <w:r w:rsidRPr="00000000">
              <w:rPr>
                <w:sz w:val="24"/>
                <w:szCs w:val="24"/>
              </w:rPr>
              <w:t>GGACTTAATAACGC</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GFPT7F</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ATTCTCTAGAAGCTTAATACGACTCACTATAGGG</w:t>
            </w:r>
            <w:r w:rsidRPr="00000000">
              <w:rPr>
                <w:sz w:val="24"/>
                <w:szCs w:val="24"/>
              </w:rPr>
              <w:t>ATGAGTAAAG</w:t>
            </w:r>
          </w:p>
          <w:p w:rsidR="0018722C">
            <w:pPr>
              <w:pStyle w:val="ad"/>
              <w:topLinePunct/>
              <w:ind w:leftChars="0" w:left="0" w:rightChars="0" w:right="0" w:firstLineChars="0" w:firstLine="0"/>
              <w:spacing w:line="240" w:lineRule="atLeast"/>
            </w:pPr>
            <w:r w:rsidRPr="00000000">
              <w:rPr>
                <w:sz w:val="24"/>
                <w:szCs w:val="24"/>
              </w:rPr>
              <w:t>GAGAAGAACTT</w:t>
            </w:r>
            <w:r w:rsidRPr="00000000">
              <w:rPr>
                <w:sz w:val="24"/>
                <w:szCs w:val="24"/>
              </w:rPr>
              <w:tab/>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GFPT7R</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ATTCTCTAGAAGCTTAATACGACTCACTATAGGG</w:t>
            </w:r>
            <w:r w:rsidRPr="00000000">
              <w:rPr>
                <w:sz w:val="24"/>
                <w:szCs w:val="24"/>
              </w:rPr>
              <w:t>TTATTTGTATA</w:t>
            </w:r>
          </w:p>
          <w:p w:rsidR="0018722C">
            <w:pPr>
              <w:pStyle w:val="ad"/>
              <w:topLinePunct/>
              <w:ind w:leftChars="0" w:left="0" w:rightChars="0" w:right="0" w:firstLineChars="0" w:firstLine="0"/>
              <w:spacing w:line="240" w:lineRule="atLeast"/>
            </w:pPr>
            <w:r w:rsidRPr="00000000">
              <w:rPr>
                <w:sz w:val="24"/>
                <w:szCs w:val="24"/>
              </w:rPr>
              <w:t>GTTCATCCATG</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ActinF</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ATGGATAGACCTGCTCGAGAAC</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ActinR</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TCAAAAACAGGTAAAGTACCTGGAG</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Actin-T7F</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ATTCTCTAGAAGCTTAATACGACTCACTATAGGG</w:t>
            </w:r>
            <w:r w:rsidRPr="00000000">
              <w:rPr>
                <w:sz w:val="24"/>
                <w:szCs w:val="24"/>
              </w:rPr>
              <w:t>CACCGGTAT</w:t>
            </w:r>
          </w:p>
          <w:p w:rsidR="0018722C">
            <w:pPr>
              <w:pStyle w:val="ad"/>
              <w:topLinePunct/>
              <w:ind w:leftChars="0" w:left="0" w:rightChars="0" w:right="0" w:firstLineChars="0" w:firstLine="0"/>
              <w:spacing w:line="240" w:lineRule="atLeast"/>
            </w:pPr>
            <w:r w:rsidRPr="00000000">
              <w:rPr>
                <w:sz w:val="24"/>
                <w:szCs w:val="24"/>
              </w:rPr>
              <w:t>TGTGCTCGACT</w:t>
            </w:r>
            <w:r w:rsidRPr="00000000">
              <w:rPr>
                <w:sz w:val="24"/>
                <w:szCs w:val="24"/>
              </w:rPr>
              <w:tab/>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Actin-T7R</w:t>
            </w:r>
          </w:p>
        </w:tc>
        <w:tc>
          <w:tcPr>
            <w:tcW w:w="4052"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ATTCTCTAGAAGCTTAATACGACTCACTATAGGG</w:t>
            </w:r>
            <w:r w:rsidRPr="00000000">
              <w:rPr>
                <w:sz w:val="24"/>
                <w:szCs w:val="24"/>
              </w:rPr>
              <w:t>CATCTGCTGGA</w:t>
            </w:r>
          </w:p>
          <w:p w:rsidR="0018722C">
            <w:pPr>
              <w:pStyle w:val="ad"/>
              <w:topLinePunct/>
              <w:ind w:leftChars="0" w:left="0" w:rightChars="0" w:right="0" w:firstLineChars="0" w:firstLine="0"/>
              <w:spacing w:line="240" w:lineRule="atLeast"/>
            </w:pPr>
            <w:r w:rsidRPr="00000000">
              <w:rPr>
                <w:sz w:val="24"/>
                <w:szCs w:val="24"/>
              </w:rPr>
              <w:t>AGGTGGAGAG</w:t>
            </w:r>
            <w:r w:rsidRPr="00000000">
              <w:rPr>
                <w:sz w:val="24"/>
                <w:szCs w:val="24"/>
              </w:rPr>
              <w:tab/>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qActinF</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GCCGTCTTTCTTGGGTATGG</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qActinR</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AGGGCGGTGATCTCCTTCTG</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q18SF</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GTCGTAACAAGGTTTCCGTAGG</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q18SR</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CATTCTCAATCAGCTTTCTTCA   </w:t>
            </w:r>
            <w:r w:rsidRPr="00000000">
              <w:rPr>
                <w:sz w:val="24"/>
                <w:szCs w:val="24"/>
              </w:rPr>
              <w:t> </w:t>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P9-1F</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TTGACAATTAGAAACGACCAACG</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P9-1R</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AGAAAAGTCGGACTTAATAACGC</w:t>
            </w:r>
            <w:r w:rsidRPr="00000000">
              <w:rPr>
                <w:sz w:val="24"/>
                <w:szCs w:val="24"/>
              </w:rPr>
              <w:tab/>
            </w:r>
            <w:r w:rsidRPr="00000000">
              <w:rPr>
                <w:sz w:val="24"/>
                <w:szCs w:val="24"/>
              </w:rPr>
              <w:t>3'</w:t>
            </w:r>
          </w:p>
        </w:tc>
      </w:tr>
      <w:tr>
        <w:tc>
          <w:tcPr>
            <w:tcW w:w="948" w:type="pct"/>
            <w:vAlign w:val="center"/>
          </w:tcPr>
          <w:p w:rsidR="0018722C">
            <w:pPr>
              <w:pStyle w:val="ac"/>
              <w:topLinePunct/>
              <w:ind w:leftChars="0" w:left="0" w:rightChars="0" w:right="0" w:firstLineChars="0" w:firstLine="0"/>
              <w:spacing w:line="240" w:lineRule="atLeast"/>
            </w:pPr>
            <w:r w:rsidRPr="00000000">
              <w:rPr>
                <w:sz w:val="24"/>
                <w:szCs w:val="24"/>
              </w:rPr>
              <w:t>P10F</w:t>
            </w:r>
          </w:p>
        </w:tc>
        <w:tc>
          <w:tcPr>
            <w:tcW w:w="4052"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TTCAACTCTCTTTTTCACGAATC</w:t>
            </w:r>
            <w:r w:rsidRPr="00000000">
              <w:rPr>
                <w:sz w:val="24"/>
                <w:szCs w:val="24"/>
              </w:rPr>
              <w:tab/>
            </w:r>
            <w:r w:rsidRPr="00000000">
              <w:rPr>
                <w:sz w:val="24"/>
                <w:szCs w:val="24"/>
              </w:rPr>
              <w:t>3'</w:t>
            </w:r>
          </w:p>
        </w:tc>
      </w:tr>
      <w:tr>
        <w:tc>
          <w:tcPr>
            <w:tcW w:w="948"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P10R</w:t>
            </w:r>
          </w:p>
        </w:tc>
        <w:tc>
          <w:tcPr>
            <w:tcW w:w="4052" w:type="pct"/>
            <w:vAlign w:val="center"/>
            <w:tcBorders>
              <w:top w:val="single" w:sz="4" w:space="0" w:color="auto"/>
            </w:tcBorders>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GTCTTACGCAACGATGAACCT</w:t>
            </w:r>
            <w:r w:rsidRPr="00000000">
              <w:rPr>
                <w:sz w:val="24"/>
                <w:szCs w:val="24"/>
              </w:rPr>
              <w:tab/>
            </w:r>
            <w:r w:rsidRPr="00000000">
              <w:rPr>
                <w:sz w:val="24"/>
                <w:szCs w:val="24"/>
              </w:rPr>
              <w:t>3'</w:t>
            </w:r>
          </w:p>
        </w:tc>
      </w:tr>
    </w:tbl>
    <w:p w:rsidR="0018722C">
      <w:pPr>
        <w:rPr/>
        <w:topLinePunct/>
        <w:pStyle w:val="affa"/>
      </w:pPr>
    </w:p>
    <w:p w:rsidR="0018722C">
      <w:pPr>
        <w:pStyle w:val="Heading2"/>
        <w:topLinePunct/>
        <w:ind w:left="171" w:hangingChars="171" w:hanging="171"/>
      </w:pPr>
      <w:bookmarkStart w:id="147802" w:name="_Toc686147802"/>
      <w:bookmarkStart w:name="_TOC_250050" w:id="85"/>
      <w:bookmarkStart w:name="3.3 结果与分析 " w:id="86"/>
      <w:r>
        <w:rPr>
          <w:b/>
        </w:rPr>
        <w:t>3.3</w:t>
      </w:r>
      <w:r>
        <w:t xml:space="preserve"> </w:t>
      </w:r>
      <w:bookmarkEnd w:id="86"/>
      <w:bookmarkEnd w:id="85"/>
      <w:r>
        <w:t>结果与分析</w:t>
      </w:r>
      <w:bookmarkEnd w:id="147802"/>
    </w:p>
    <w:p w:rsidR="0018722C">
      <w:pPr>
        <w:pStyle w:val="Heading3"/>
        <w:topLinePunct/>
        <w:ind w:left="200" w:hangingChars="200" w:hanging="200"/>
      </w:pPr>
      <w:bookmarkStart w:id="147803" w:name="_Toc686147803"/>
      <w:bookmarkStart w:name="_TOC_250049" w:id="87"/>
      <w:r>
        <w:rPr>
          <w:b/>
        </w:rPr>
        <w:t>3.3.1</w:t>
      </w:r>
      <w:r>
        <w:t xml:space="preserve"> </w:t>
      </w:r>
      <w:r>
        <w:rPr>
          <w:b/>
        </w:rPr>
        <w:t>P9-1</w:t>
      </w:r>
      <w:bookmarkEnd w:id="87"/>
      <w:r>
        <w:t>蛋白的抗体制备与检测</w:t>
      </w:r>
      <w:bookmarkEnd w:id="147803"/>
    </w:p>
    <w:p w:rsidR="0018722C">
      <w:pPr>
        <w:pStyle w:val="Heading4"/>
        <w:topLinePunct/>
        <w:ind w:left="200" w:hangingChars="200" w:hanging="200"/>
      </w:pPr>
      <w:r>
        <w:rPr>
          <w:b/>
        </w:rPr>
        <w:t>3.3.1.1</w:t>
      </w:r>
      <w:r>
        <w:t xml:space="preserve"> </w:t>
      </w:r>
      <w:r>
        <w:rPr>
          <w:b/>
        </w:rPr>
        <w:t>P9-1</w:t>
      </w:r>
      <w:r>
        <w:t>蛋白表达载体的构建</w:t>
      </w:r>
    </w:p>
    <w:p w:rsidR="0018722C">
      <w:pPr>
        <w:topLinePunct/>
      </w:pPr>
      <w:r>
        <w:t>以提取的</w:t>
      </w:r>
      <w:r>
        <w:rPr>
          <w:rFonts w:ascii="Times New Roman" w:eastAsia="宋体"/>
        </w:rPr>
        <w:t>SRBSDV</w:t>
      </w:r>
      <w:r>
        <w:t>的</w:t>
      </w:r>
      <w:r>
        <w:rPr>
          <w:rFonts w:ascii="Times New Roman" w:eastAsia="宋体"/>
        </w:rPr>
        <w:t>dsRNA</w:t>
      </w:r>
      <w:r>
        <w:t>为模板进行</w:t>
      </w:r>
      <w:r>
        <w:rPr>
          <w:rFonts w:ascii="Times New Roman" w:eastAsia="宋体"/>
        </w:rPr>
        <w:t>RT-PCR</w:t>
      </w:r>
      <w:r>
        <w:t>，扩增</w:t>
      </w:r>
      <w:r>
        <w:rPr>
          <w:rFonts w:ascii="Times New Roman" w:eastAsia="宋体"/>
        </w:rPr>
        <w:t>P9-1</w:t>
      </w:r>
      <w:r>
        <w:t>基因的完整开</w:t>
      </w:r>
      <w:r>
        <w:t>放阅读框片段。琼脂糖凝胶电泳检测到大小约</w:t>
      </w:r>
      <w:r>
        <w:rPr>
          <w:rFonts w:ascii="Times New Roman" w:eastAsia="宋体"/>
        </w:rPr>
        <w:t>1</w:t>
      </w:r>
      <w:r>
        <w:rPr>
          <w:rFonts w:ascii="Times New Roman" w:eastAsia="宋体"/>
        </w:rPr>
        <w:t>100</w:t>
      </w:r>
      <w:r w:rsidR="001852F3">
        <w:rPr>
          <w:rFonts w:ascii="Times New Roman" w:eastAsia="宋体"/>
        </w:rPr>
        <w:t xml:space="preserve"> </w:t>
      </w:r>
      <w:r>
        <w:rPr>
          <w:rFonts w:ascii="Times New Roman" w:eastAsia="宋体"/>
        </w:rPr>
        <w:t>b</w:t>
      </w:r>
      <w:r>
        <w:rPr>
          <w:rFonts w:ascii="Times New Roman" w:eastAsia="宋体"/>
        </w:rPr>
        <w:t>p</w:t>
      </w:r>
      <w:r>
        <w:t>的</w:t>
      </w:r>
      <w:r>
        <w:rPr>
          <w:rFonts w:ascii="Times New Roman" w:eastAsia="宋体"/>
        </w:rPr>
        <w:t>D</w:t>
      </w:r>
      <w:r>
        <w:rPr>
          <w:rFonts w:ascii="Times New Roman" w:eastAsia="宋体"/>
        </w:rPr>
        <w:t>N</w:t>
      </w:r>
      <w:r>
        <w:rPr>
          <w:rFonts w:ascii="Times New Roman" w:eastAsia="宋体"/>
        </w:rPr>
        <w:t>A</w:t>
      </w:r>
      <w:r>
        <w:t>片段</w:t>
      </w:r>
      <w:r>
        <w:t>（</w:t>
      </w:r>
      <w:r>
        <w:t>图</w:t>
      </w:r>
      <w:r>
        <w:rPr>
          <w:rFonts w:ascii="Times New Roman" w:eastAsia="宋体"/>
        </w:rPr>
        <w:t>3</w:t>
      </w:r>
      <w:r>
        <w:rPr>
          <w:rFonts w:ascii="Times New Roman" w:eastAsia="宋体"/>
        </w:rPr>
        <w:t>-</w:t>
      </w:r>
      <w:r>
        <w:rPr>
          <w:rFonts w:ascii="Times New Roman" w:eastAsia="宋体"/>
        </w:rPr>
        <w:t>2</w:t>
      </w:r>
      <w:r>
        <w:t>）</w:t>
      </w:r>
      <w:r>
        <w:t>，</w:t>
      </w:r>
    </w:p>
    <w:p w:rsidR="0018722C">
      <w:pPr>
        <w:pStyle w:val="BodyText"/>
        <w:spacing w:line="283" w:lineRule="auto" w:before="11"/>
        <w:ind w:leftChars="0" w:left="140" w:rightChars="0" w:right="128"/>
        <w:jc w:val="both"/>
        <w:topLinePunct/>
      </w:pPr>
      <w:r>
        <w:rPr>
          <w:rFonts w:ascii="Times New Roman" w:eastAsia="宋体"/>
        </w:rPr>
        <w:t>SRBSDV</w:t>
      </w:r>
      <w:r>
        <w:rPr>
          <w:spacing w:val="-4"/>
        </w:rPr>
        <w:t>的开放阅读框为</w:t>
      </w:r>
      <w:r>
        <w:rPr>
          <w:rFonts w:ascii="Times New Roman" w:eastAsia="宋体"/>
        </w:rPr>
        <w:t>1044</w:t>
      </w:r>
      <w:r>
        <w:rPr>
          <w:rFonts w:ascii="Times New Roman" w:eastAsia="宋体"/>
          <w:spacing w:val="26"/>
        </w:rPr>
        <w:t> </w:t>
      </w:r>
      <w:r>
        <w:rPr>
          <w:rFonts w:ascii="Times New Roman" w:eastAsia="宋体"/>
        </w:rPr>
        <w:t>bp</w:t>
      </w:r>
      <w:r>
        <w:rPr>
          <w:spacing w:val="-3"/>
        </w:rPr>
        <w:t>，由于引物两端均含有</w:t>
      </w:r>
      <w:r>
        <w:rPr>
          <w:rFonts w:ascii="Times New Roman" w:eastAsia="宋体"/>
        </w:rPr>
        <w:t>30</w:t>
      </w:r>
      <w:r>
        <w:rPr>
          <w:rFonts w:ascii="Times New Roman" w:eastAsia="宋体"/>
          <w:spacing w:val="24"/>
        </w:rPr>
        <w:t> </w:t>
      </w:r>
      <w:r>
        <w:rPr>
          <w:rFonts w:ascii="Times New Roman" w:eastAsia="宋体"/>
          <w:spacing w:val="-2"/>
        </w:rPr>
        <w:t>bp</w:t>
      </w:r>
      <w:r>
        <w:rPr>
          <w:spacing w:val="-16"/>
        </w:rPr>
        <w:t>的</w:t>
      </w:r>
      <w:r>
        <w:rPr>
          <w:rFonts w:ascii="Times New Roman" w:eastAsia="宋体"/>
        </w:rPr>
        <w:t>gateway</w:t>
      </w:r>
      <w:r>
        <w:t>重组</w:t>
      </w:r>
      <w:r>
        <w:rPr>
          <w:spacing w:val="0"/>
        </w:rPr>
        <w:t>序列，因此所扩增的片段约为</w:t>
      </w:r>
      <w:r>
        <w:rPr>
          <w:rFonts w:ascii="Times New Roman" w:eastAsia="宋体"/>
          <w:spacing w:val="-2"/>
        </w:rPr>
        <w:t>1110</w:t>
      </w:r>
      <w:r>
        <w:rPr>
          <w:rFonts w:ascii="Times New Roman" w:eastAsia="宋体"/>
          <w:spacing w:val="0"/>
        </w:rPr>
        <w:t> </w:t>
      </w:r>
      <w:r>
        <w:rPr>
          <w:rFonts w:ascii="Times New Roman" w:eastAsia="宋体"/>
        </w:rPr>
        <w:t>bp</w:t>
      </w:r>
      <w:r>
        <w:rPr>
          <w:spacing w:val="0"/>
        </w:rPr>
        <w:t>，与目的基因大小一致。目的片段经</w:t>
      </w:r>
      <w:r>
        <w:rPr>
          <w:rFonts w:ascii="Times New Roman" w:eastAsia="宋体"/>
        </w:rPr>
        <w:t>BP</w:t>
      </w:r>
      <w:r>
        <w:rPr>
          <w:spacing w:val="32"/>
        </w:rPr>
        <w:t>重组反应构建到入门载体</w:t>
      </w:r>
      <w:r>
        <w:rPr>
          <w:rFonts w:ascii="Times New Roman" w:eastAsia="宋体"/>
        </w:rPr>
        <w:t>pDONOR221</w:t>
      </w:r>
      <w:r>
        <w:rPr>
          <w:spacing w:val="24"/>
        </w:rPr>
        <w:t>，测序后正确的质粒即</w:t>
      </w:r>
      <w:r w:rsidR="001852F3">
        <w:rPr>
          <w:spacing w:val="24"/>
        </w:rPr>
        <w:t xml:space="preserve">为</w:t>
      </w:r>
      <w:r>
        <w:rPr>
          <w:rFonts w:ascii="Times New Roman" w:eastAsia="宋体"/>
          <w:spacing w:val="24"/>
        </w:rPr>
        <w:t>pDONOR221-P9-1</w:t>
      </w:r>
      <w:r>
        <w:rPr>
          <w:spacing w:val="-13"/>
        </w:rPr>
        <w:t>。将入门载体</w:t>
      </w:r>
      <w:r>
        <w:rPr>
          <w:rFonts w:ascii="Times New Roman" w:eastAsia="宋体"/>
        </w:rPr>
        <w:t>pDONOR221-P9-1</w:t>
      </w:r>
      <w:r>
        <w:rPr>
          <w:spacing w:val="-6"/>
        </w:rPr>
        <w:t>与表达载体</w:t>
      </w:r>
      <w:r>
        <w:rPr>
          <w:rFonts w:ascii="Times New Roman" w:eastAsia="宋体"/>
        </w:rPr>
        <w:t>pDEST17</w:t>
      </w:r>
      <w:r>
        <w:rPr>
          <w:spacing w:val="-10"/>
        </w:rPr>
        <w:t>进行</w:t>
      </w:r>
      <w:r>
        <w:rPr>
          <w:rFonts w:ascii="Times New Roman" w:eastAsia="宋体"/>
          <w:spacing w:val="-2"/>
        </w:rPr>
        <w:t>LR</w:t>
      </w:r>
      <w:r>
        <w:rPr>
          <w:spacing w:val="-6"/>
        </w:rPr>
        <w:t>反应，获得重组后的表达载体</w:t>
      </w:r>
      <w:r>
        <w:rPr>
          <w:rFonts w:ascii="Times New Roman" w:eastAsia="宋体"/>
        </w:rPr>
        <w:t>pDEST17-P9-1</w:t>
      </w:r>
      <w:r>
        <w:rPr>
          <w:spacing w:val="-12"/>
        </w:rPr>
        <w:t>。质粒</w:t>
      </w:r>
      <w:r>
        <w:rPr>
          <w:rFonts w:ascii="Times New Roman" w:eastAsia="宋体"/>
        </w:rPr>
        <w:t>PCR</w:t>
      </w:r>
      <w:r>
        <w:t>检测为阳性的质粒即可</w:t>
      </w:r>
      <w:r>
        <w:rPr>
          <w:spacing w:val="-10"/>
        </w:rPr>
        <w:t>用于</w:t>
      </w:r>
      <w:r>
        <w:rPr>
          <w:rFonts w:ascii="Times New Roman" w:eastAsia="宋体"/>
        </w:rPr>
        <w:t>P9-1</w:t>
      </w:r>
      <w:r>
        <w:t>蛋白的表达。</w:t>
      </w:r>
    </w:p>
    <w:p w:rsidR="00000000">
      <w:pPr>
        <w:pStyle w:val="aff7"/>
        <w:spacing w:line="240" w:lineRule="atLeast"/>
        <w:topLinePunct/>
      </w:pPr>
      <w:r>
        <w:drawing>
          <wp:inline>
            <wp:extent cx="2432323" cy="1719643"/>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63" cstate="print"/>
                    <a:stretch>
                      <a:fillRect/>
                    </a:stretch>
                  </pic:blipFill>
                  <pic:spPr>
                    <a:xfrm>
                      <a:off x="0" y="0"/>
                      <a:ext cx="2432323" cy="1719643"/>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3-2</w:t>
      </w:r>
      <w:r w:rsidRPr="00DB64CE">
        <w:rPr>
          <w:rFonts w:cstheme="minorBidi" w:hAnsiTheme="minorHAnsi" w:eastAsiaTheme="minorHAnsi" w:asciiTheme="minorHAnsi"/>
        </w:rPr>
        <w:t>. P9-1</w:t>
      </w:r>
      <w:r>
        <w:rPr>
          <w:rFonts w:ascii="宋体" w:eastAsia="宋体" w:hint="eastAsia" w:cstheme="minorBidi" w:hAnsiTheme="minorHAnsi"/>
        </w:rPr>
        <w:t>基因的</w:t>
      </w:r>
      <w:r>
        <w:rPr>
          <w:rFonts w:cstheme="minorBidi" w:hAnsiTheme="minorHAnsi" w:eastAsiaTheme="minorHAnsi" w:asciiTheme="minorHAnsi"/>
        </w:rPr>
        <w:t>RT-PCR</w:t>
      </w:r>
      <w:r>
        <w:rPr>
          <w:rFonts w:ascii="宋体" w:eastAsia="宋体" w:hint="eastAsia" w:cstheme="minorBidi" w:hAnsiTheme="minorHAnsi"/>
        </w:rPr>
        <w:t>产物检测</w:t>
      </w:r>
      <w:r>
        <w:rPr>
          <w:rFonts w:cstheme="minorBidi" w:hAnsiTheme="minorHAnsi" w:eastAsiaTheme="minorHAnsi" w:asciiTheme="minorHAnsi"/>
        </w:rPr>
        <w:t>Fig. 3-2. RT-PCR product of P9-1</w:t>
      </w:r>
    </w:p>
    <w:p w:rsidR="0018722C">
      <w:pPr>
        <w:topLinePunct/>
      </w:pPr>
      <w:r>
        <w:rPr>
          <w:rFonts w:cstheme="minorBidi" w:hAnsiTheme="minorHAnsi" w:eastAsiaTheme="minorHAnsi" w:asciiTheme="minorHAnsi"/>
        </w:rPr>
        <w:t>M, DNA Marker; 1-2, Product of the RT-PCR using P9-1 specific primer pairs</w:t>
      </w:r>
    </w:p>
    <w:p w:rsidR="0018722C">
      <w:pPr>
        <w:pStyle w:val="Heading4"/>
        <w:topLinePunct/>
        <w:ind w:left="200" w:hangingChars="200" w:hanging="200"/>
      </w:pPr>
      <w:r>
        <w:rPr>
          <w:b/>
        </w:rPr>
        <w:t>3.3.1.2</w:t>
      </w:r>
      <w:r>
        <w:t xml:space="preserve"> </w:t>
      </w:r>
      <w:r>
        <w:rPr>
          <w:b/>
        </w:rPr>
        <w:t>P9-1</w:t>
      </w:r>
      <w:r>
        <w:t>蛋白的诱导表达</w:t>
      </w:r>
    </w:p>
    <w:p w:rsidR="0018722C">
      <w:pPr>
        <w:topLinePunct/>
      </w:pPr>
      <w:r>
        <w:t>将原核表达载体</w:t>
      </w:r>
      <w:r>
        <w:rPr>
          <w:rFonts w:ascii="Times New Roman" w:eastAsia="Times New Roman"/>
        </w:rPr>
        <w:t>pDEST17-P9-1</w:t>
      </w:r>
      <w:r>
        <w:t>转化到大肠杆菌</w:t>
      </w:r>
      <w:r>
        <w:rPr>
          <w:rFonts w:ascii="Times New Roman" w:eastAsia="Times New Roman"/>
        </w:rPr>
        <w:t>Rocceta</w:t>
      </w:r>
      <w:r>
        <w:t>菌株，阳性菌液经</w:t>
      </w:r>
    </w:p>
    <w:p w:rsidR="0018722C">
      <w:pPr>
        <w:topLinePunct/>
      </w:pPr>
      <w:r>
        <w:rPr>
          <w:rFonts w:ascii="Times New Roman" w:hAnsi="Times New Roman" w:eastAsia="Times New Roman"/>
        </w:rPr>
        <w:t>0.1 </w:t>
      </w:r>
      <w:r>
        <w:rPr>
          <w:rFonts w:ascii="Times New Roman" w:hAnsi="Times New Roman" w:eastAsia="Times New Roman"/>
        </w:rPr>
        <w:t>mM </w:t>
      </w:r>
      <w:r>
        <w:rPr>
          <w:rFonts w:ascii="Times New Roman" w:hAnsi="Times New Roman" w:eastAsia="Times New Roman"/>
        </w:rPr>
        <w:t>IPTG</w:t>
      </w:r>
      <w:r>
        <w:t>诱导后表达目的蛋白。通过</w:t>
      </w:r>
      <w:r>
        <w:rPr>
          <w:rFonts w:ascii="Times New Roman" w:hAnsi="Times New Roman" w:eastAsia="Times New Roman"/>
        </w:rPr>
        <w:t>SDS-PAGE</w:t>
      </w:r>
      <w:r>
        <w:t>凝胶电泳和考马斯亮蓝染</w:t>
      </w:r>
      <w:r>
        <w:t>色，可以在诱导菌样中检测到</w:t>
      </w:r>
      <w:r>
        <w:rPr>
          <w:rFonts w:ascii="Times New Roman" w:hAnsi="Times New Roman" w:eastAsia="Times New Roman"/>
        </w:rPr>
        <w:t>P9-1</w:t>
      </w:r>
      <w:r>
        <w:t>与</w:t>
      </w:r>
      <w:r>
        <w:rPr>
          <w:rFonts w:ascii="Times New Roman" w:hAnsi="Times New Roman" w:eastAsia="Times New Roman"/>
        </w:rPr>
        <w:t>6×His</w:t>
      </w:r>
      <w:r>
        <w:t>标签融合表达的大小约</w:t>
      </w:r>
      <w:r>
        <w:rPr>
          <w:rFonts w:ascii="Times New Roman" w:hAnsi="Times New Roman" w:eastAsia="Times New Roman"/>
        </w:rPr>
        <w:t>42 kDa</w:t>
      </w:r>
      <w:r>
        <w:t>的蛋</w:t>
      </w:r>
      <w:r>
        <w:t>白，与预测的蛋白大小相符，而未加诱导剂的菌样没有对应的条带</w:t>
      </w:r>
      <w:r>
        <w:t>（</w:t>
      </w:r>
      <w:r>
        <w:t>图</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3</w:t>
      </w:r>
      <w:r>
        <w:t>）</w:t>
      </w:r>
      <w:r>
        <w:t>，表</w:t>
      </w:r>
      <w:r>
        <w:t>明</w:t>
      </w:r>
      <w:r>
        <w:rPr>
          <w:rFonts w:ascii="Times New Roman" w:hAnsi="Times New Roman" w:eastAsia="Times New Roman"/>
        </w:rPr>
        <w:t>P9-1</w:t>
      </w:r>
      <w:r>
        <w:t>蛋白被特异性诱导表达。</w:t>
      </w:r>
    </w:p>
    <w:p w:rsidR="0018722C">
      <w:pPr>
        <w:pStyle w:val="aff7"/>
        <w:topLinePunct/>
      </w:pPr>
      <w:r>
        <w:drawing>
          <wp:inline>
            <wp:extent cx="2401569" cy="1584960"/>
            <wp:effectExtent l="0" t="0" r="0" b="0"/>
            <wp:docPr id="11" name="image7.png" descr=""/>
            <wp:cNvGraphicFramePr>
              <a:graphicFrameLocks noChangeAspect="1"/>
            </wp:cNvGraphicFramePr>
            <a:graphic>
              <a:graphicData uri="http://schemas.openxmlformats.org/drawingml/2006/picture">
                <pic:pic>
                  <pic:nvPicPr>
                    <pic:cNvPr id="12" name="image7.png"/>
                    <pic:cNvPicPr/>
                  </pic:nvPicPr>
                  <pic:blipFill>
                    <a:blip r:embed="rId64" cstate="print"/>
                    <a:stretch>
                      <a:fillRect/>
                    </a:stretch>
                  </pic:blipFill>
                  <pic:spPr>
                    <a:xfrm>
                      <a:off x="0" y="0"/>
                      <a:ext cx="2401569" cy="1584960"/>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3-3</w:t>
      </w:r>
      <w:r w:rsidRPr="00DB64CE">
        <w:rPr>
          <w:rFonts w:cstheme="minorBidi" w:hAnsiTheme="minorHAnsi" w:eastAsiaTheme="minorHAnsi" w:asciiTheme="minorHAnsi"/>
        </w:rPr>
        <w:t>. SDS-PAGE</w:t>
      </w:r>
      <w:r>
        <w:rPr>
          <w:rFonts w:ascii="宋体" w:eastAsia="宋体" w:hint="eastAsia" w:cstheme="minorBidi" w:hAnsiTheme="minorHAnsi"/>
        </w:rPr>
        <w:t>分析</w:t>
      </w:r>
      <w:r>
        <w:rPr>
          <w:rFonts w:cstheme="minorBidi" w:hAnsiTheme="minorHAnsi" w:eastAsiaTheme="minorHAnsi" w:asciiTheme="minorHAnsi"/>
        </w:rPr>
        <w:t>SRBSDV P9-1</w:t>
      </w:r>
      <w:r>
        <w:rPr>
          <w:rFonts w:ascii="宋体" w:eastAsia="宋体" w:hint="eastAsia" w:cstheme="minorBidi" w:hAnsiTheme="minorHAnsi"/>
        </w:rPr>
        <w:t>蛋白在大肠杆菌中的表达</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3-3</w:t>
      </w:r>
      <w:r>
        <w:rPr>
          <w:rFonts w:cstheme="minorBidi" w:hAnsiTheme="minorHAnsi" w:eastAsiaTheme="minorHAnsi" w:asciiTheme="minorHAnsi"/>
        </w:rPr>
        <w:t xml:space="preserve">. SDS-PAGE analysis of the expression of P9-1 protein of SRBSDV in </w:t>
      </w:r>
      <w:r>
        <w:rPr>
          <w:rFonts w:cstheme="minorBidi" w:hAnsiTheme="minorHAnsi" w:eastAsiaTheme="minorHAnsi" w:asciiTheme="minorHAnsi"/>
          <w:i/>
        </w:rPr>
        <w:t>E. Coil</w:t>
      </w:r>
      <w:r>
        <w:rPr>
          <w:rFonts w:cstheme="minorBidi" w:hAnsiTheme="minorHAnsi" w:eastAsiaTheme="minorHAnsi" w:asciiTheme="minorHAnsi"/>
        </w:rPr>
        <w:t>.</w:t>
      </w:r>
    </w:p>
    <w:p w:rsidR="0018722C">
      <w:pPr>
        <w:topLinePunct/>
      </w:pPr>
      <w:r>
        <w:rPr>
          <w:rFonts w:cstheme="minorBidi" w:hAnsiTheme="minorHAnsi" w:eastAsiaTheme="minorHAnsi" w:asciiTheme="minorHAnsi"/>
        </w:rPr>
        <w:t>Lane M, protein Marker; Lane 1, Proteins expression without IPTG; Lane 2, Protein expression induced by IPT</w:t>
      </w:r>
      <w:r>
        <w:rPr>
          <w:rFonts w:cstheme="minorBidi" w:hAnsiTheme="minorHAnsi" w:eastAsiaTheme="minorHAnsi" w:asciiTheme="minorHAnsi"/>
        </w:rPr>
        <w:t>G</w:t>
      </w:r>
    </w:p>
    <w:p w:rsidR="0018722C">
      <w:pPr>
        <w:pStyle w:val="Heading4"/>
        <w:topLinePunct/>
        <w:ind w:left="200" w:hangingChars="200" w:hanging="200"/>
      </w:pPr>
      <w:r>
        <w:rPr>
          <w:b/>
        </w:rPr>
        <w:t>3.3.1.3</w:t>
      </w:r>
      <w:r>
        <w:t xml:space="preserve"> </w:t>
      </w:r>
      <w:r w:rsidRPr="00DB64CE">
        <w:rPr>
          <w:b/>
        </w:rPr>
        <w:t>P9-1</w:t>
      </w:r>
      <w:r>
        <w:t>蛋白抗体的检测</w:t>
      </w:r>
    </w:p>
    <w:p w:rsidR="0018722C">
      <w:pPr>
        <w:pStyle w:val="BodyText"/>
        <w:spacing w:line="280" w:lineRule="auto" w:before="28"/>
        <w:ind w:leftChars="0" w:left="140" w:rightChars="0" w:right="98" w:firstLineChars="0" w:firstLine="480"/>
        <w:topLinePunct/>
      </w:pPr>
      <w:r>
        <w:rPr>
          <w:spacing w:val="-9"/>
        </w:rPr>
        <w:t>分别以</w:t>
      </w:r>
      <w:r>
        <w:rPr>
          <w:rFonts w:ascii="Times New Roman" w:eastAsia="Times New Roman"/>
        </w:rPr>
        <w:t>SRBSDV</w:t>
      </w:r>
      <w:r>
        <w:rPr>
          <w:spacing w:val="-3"/>
        </w:rPr>
        <w:t>侵染的白背飞虱和未侵染</w:t>
      </w:r>
      <w:r>
        <w:rPr>
          <w:rFonts w:ascii="Times New Roman" w:eastAsia="Times New Roman"/>
        </w:rPr>
        <w:t>SRBSDV</w:t>
      </w:r>
      <w:r>
        <w:t>的白背飞虱总蛋白为样</w:t>
      </w:r>
      <w:r>
        <w:rPr>
          <w:spacing w:val="-11"/>
        </w:rPr>
        <w:t>品，经</w:t>
      </w:r>
      <w:r>
        <w:rPr>
          <w:rFonts w:ascii="Times New Roman" w:eastAsia="Times New Roman"/>
        </w:rPr>
        <w:t>12%</w:t>
      </w:r>
      <w:r>
        <w:rPr>
          <w:spacing w:val="-16"/>
        </w:rPr>
        <w:t>的</w:t>
      </w:r>
      <w:r>
        <w:rPr>
          <w:rFonts w:ascii="Times New Roman" w:eastAsia="Times New Roman"/>
          <w:spacing w:val="-2"/>
        </w:rPr>
        <w:t>SDS-PAGE</w:t>
      </w:r>
      <w:r>
        <w:rPr>
          <w:spacing w:val="-3"/>
        </w:rPr>
        <w:t>凝胶电泳后用制备的</w:t>
      </w:r>
      <w:r>
        <w:rPr>
          <w:rFonts w:ascii="Times New Roman" w:eastAsia="Times New Roman"/>
        </w:rPr>
        <w:t>P9-1</w:t>
      </w:r>
      <w:r>
        <w:rPr>
          <w:spacing w:val="-6"/>
        </w:rPr>
        <w:t>抗血清做</w:t>
      </w:r>
      <w:r>
        <w:rPr>
          <w:rFonts w:ascii="Times New Roman" w:eastAsia="Times New Roman"/>
          <w:spacing w:val="-2"/>
        </w:rPr>
        <w:t>Western </w:t>
      </w:r>
      <w:r>
        <w:rPr>
          <w:rFonts w:ascii="Times New Roman" w:eastAsia="Times New Roman"/>
        </w:rPr>
        <w:t>blot</w:t>
      </w:r>
      <w:r>
        <w:t>检测，</w:t>
      </w:r>
      <w:r>
        <w:rPr>
          <w:spacing w:val="-3"/>
        </w:rPr>
        <w:t>可以检测到带毒虫含有</w:t>
      </w:r>
      <w:r>
        <w:rPr>
          <w:rFonts w:ascii="Times New Roman" w:eastAsia="Times New Roman"/>
        </w:rPr>
        <w:t>39</w:t>
      </w:r>
      <w:r>
        <w:rPr>
          <w:rFonts w:ascii="Times New Roman" w:eastAsia="Times New Roman"/>
        </w:rPr>
        <w:t>.</w:t>
      </w:r>
      <w:r>
        <w:rPr>
          <w:rFonts w:ascii="Times New Roman" w:eastAsia="Times New Roman"/>
        </w:rPr>
        <w:t>9 kDa</w:t>
      </w:r>
      <w:r>
        <w:rPr>
          <w:spacing w:val="-3"/>
        </w:rPr>
        <w:t>的蛋白条带，与预测的</w:t>
      </w:r>
      <w:r>
        <w:rPr>
          <w:rFonts w:ascii="Times New Roman" w:eastAsia="Times New Roman"/>
        </w:rPr>
        <w:t>P9-1</w:t>
      </w:r>
      <w:r>
        <w:t>蛋白大小相符，而</w:t>
      </w:r>
      <w:r>
        <w:rPr>
          <w:spacing w:val="-8"/>
        </w:rPr>
        <w:t>未侵染</w:t>
      </w:r>
      <w:r>
        <w:rPr>
          <w:rFonts w:ascii="Times New Roman" w:eastAsia="Times New Roman"/>
        </w:rPr>
        <w:t>SRBSDV</w:t>
      </w:r>
      <w:r>
        <w:rPr>
          <w:spacing w:val="-3"/>
        </w:rPr>
        <w:t>的白背飞虱中检测不到</w:t>
      </w:r>
      <w:r>
        <w:rPr>
          <w:rFonts w:ascii="Times New Roman" w:eastAsia="Times New Roman"/>
        </w:rPr>
        <w:t>P9-1</w:t>
      </w:r>
      <w:r>
        <w:rPr>
          <w:spacing w:val="-4"/>
        </w:rPr>
        <w:t>蛋白，表明所制备的抗体具有特异</w:t>
      </w:r>
      <w:r>
        <w:rPr>
          <w:spacing w:val="-4"/>
          <w:w w:val="99"/>
        </w:rPr>
        <w:t>性，可用于免疫荧光标记实验（</w:t>
      </w:r>
      <w:r>
        <w:rPr>
          <w:spacing w:val="-17"/>
          <w:w w:val="99"/>
        </w:rPr>
        <w:t>图</w:t>
      </w:r>
      <w:r>
        <w:rPr>
          <w:rFonts w:ascii="Times New Roman" w:eastAsia="Times New Roman"/>
          <w:w w:val="99"/>
        </w:rPr>
        <w:t>3</w:t>
      </w:r>
      <w:r>
        <w:rPr>
          <w:rFonts w:ascii="Times New Roman" w:eastAsia="Times New Roman"/>
          <w:spacing w:val="0"/>
          <w:w w:val="99"/>
        </w:rPr>
        <w:t>-</w:t>
      </w:r>
      <w:r>
        <w:rPr>
          <w:rFonts w:ascii="Times New Roman" w:eastAsia="Times New Roman"/>
          <w:w w:val="99"/>
        </w:rPr>
        <w:t>4</w:t>
      </w:r>
      <w:r>
        <w:rPr>
          <w:spacing w:val="-60"/>
          <w:w w:val="99"/>
        </w:rPr>
        <w:t>）。</w:t>
      </w:r>
    </w:p>
    <w:p w:rsidR="00000000">
      <w:pPr>
        <w:pStyle w:val="aff7"/>
        <w:spacing w:line="240" w:lineRule="atLeast"/>
        <w:topLinePunct/>
      </w:pPr>
      <w:r>
        <w:drawing>
          <wp:inline>
            <wp:extent cx="2699788" cy="1481327"/>
            <wp:effectExtent l="0" t="0" r="0" b="0"/>
            <wp:docPr id="13" name="image8.png" descr=""/>
            <wp:cNvGraphicFramePr>
              <a:graphicFrameLocks noChangeAspect="1"/>
            </wp:cNvGraphicFramePr>
            <a:graphic>
              <a:graphicData uri="http://schemas.openxmlformats.org/drawingml/2006/picture">
                <pic:pic>
                  <pic:nvPicPr>
                    <pic:cNvPr id="14" name="image8.png"/>
                    <pic:cNvPicPr/>
                  </pic:nvPicPr>
                  <pic:blipFill>
                    <a:blip r:embed="rId66" cstate="print"/>
                    <a:stretch>
                      <a:fillRect/>
                    </a:stretch>
                  </pic:blipFill>
                  <pic:spPr>
                    <a:xfrm>
                      <a:off x="0" y="0"/>
                      <a:ext cx="2699788" cy="1481327"/>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3-4</w:t>
      </w:r>
      <w:r w:rsidRPr="00DB64CE">
        <w:rPr>
          <w:rFonts w:cstheme="minorBidi" w:hAnsiTheme="minorHAnsi" w:eastAsiaTheme="minorHAnsi" w:asciiTheme="minorHAnsi"/>
        </w:rPr>
        <w:t>. Western blot</w:t>
      </w:r>
      <w:r>
        <w:rPr>
          <w:rFonts w:ascii="宋体" w:eastAsia="宋体" w:hint="eastAsia" w:cstheme="minorBidi" w:hAnsiTheme="minorHAnsi"/>
        </w:rPr>
        <w:t>检测</w:t>
      </w:r>
      <w:r>
        <w:rPr>
          <w:rFonts w:cstheme="minorBidi" w:hAnsiTheme="minorHAnsi" w:eastAsiaTheme="minorHAnsi" w:asciiTheme="minorHAnsi"/>
        </w:rPr>
        <w:t>SRBSDV P9-1</w:t>
      </w:r>
      <w:r>
        <w:rPr>
          <w:rFonts w:ascii="宋体" w:eastAsia="宋体" w:hint="eastAsia" w:cstheme="minorBidi" w:hAnsiTheme="minorHAnsi"/>
        </w:rPr>
        <w:t>抗体的特异性</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3-4</w:t>
      </w:r>
      <w:r w:rsidRPr="00DB64CE">
        <w:rPr>
          <w:rFonts w:cstheme="minorBidi" w:hAnsiTheme="minorHAnsi" w:eastAsiaTheme="minorHAnsi" w:asciiTheme="minorHAnsi"/>
        </w:rPr>
        <w:t>. Western blot analyses the specificity of antibodies against P9-1.</w:t>
      </w:r>
    </w:p>
    <w:p w:rsidR="0018722C">
      <w:pPr>
        <w:topLinePunct/>
      </w:pPr>
      <w:r>
        <w:rPr>
          <w:rFonts w:cstheme="minorBidi" w:hAnsiTheme="minorHAnsi" w:eastAsiaTheme="minorHAnsi" w:asciiTheme="minorHAnsi"/>
        </w:rPr>
        <w:t>Lane M, protein marker; Lane 1, protein extracts from WBPHs infected with SRBSDV; Lane 2, protein extracts from SRBSDV-free WBPHs.</w:t>
      </w:r>
    </w:p>
    <w:p w:rsidR="0018722C">
      <w:pPr>
        <w:pStyle w:val="Heading3"/>
        <w:topLinePunct/>
        <w:ind w:left="200" w:hangingChars="200" w:hanging="200"/>
      </w:pPr>
      <w:bookmarkStart w:id="147804" w:name="_Toc686147804"/>
      <w:bookmarkStart w:name="_TOC_250048" w:id="88"/>
      <w:r>
        <w:rPr>
          <w:b/>
        </w:rPr>
        <w:t>3.3.2</w:t>
      </w:r>
      <w:r>
        <w:t xml:space="preserve"> </w:t>
      </w:r>
      <w:r>
        <w:rPr>
          <w:b/>
        </w:rPr>
        <w:t>P9-1</w:t>
      </w:r>
      <w:r>
        <w:t>蛋白在</w:t>
      </w:r>
      <w:r>
        <w:rPr>
          <w:b/>
        </w:rPr>
        <w:t>Sf9</w:t>
      </w:r>
      <w:bookmarkEnd w:id="88"/>
      <w:r>
        <w:t>细胞中的表达</w:t>
      </w:r>
      <w:bookmarkEnd w:id="147804"/>
    </w:p>
    <w:p w:rsidR="0018722C">
      <w:pPr>
        <w:pStyle w:val="Heading4"/>
        <w:topLinePunct/>
        <w:ind w:left="200" w:hangingChars="200" w:hanging="200"/>
      </w:pPr>
      <w:r>
        <w:rPr>
          <w:b/>
        </w:rPr>
        <w:t>3.3.2.1</w:t>
      </w:r>
      <w:r>
        <w:t xml:space="preserve"> </w:t>
      </w:r>
      <w:r>
        <w:rPr>
          <w:b/>
        </w:rPr>
        <w:t>P9-1</w:t>
      </w:r>
      <w:r>
        <w:t>蛋白表达载体的构建</w:t>
      </w:r>
    </w:p>
    <w:p w:rsidR="0018722C">
      <w:pPr>
        <w:pStyle w:val="BodyText"/>
        <w:spacing w:line="280" w:lineRule="auto" w:before="28"/>
        <w:ind w:leftChars="0" w:left="140" w:rightChars="0" w:right="214" w:firstLineChars="0" w:firstLine="480"/>
        <w:jc w:val="both"/>
        <w:topLinePunct/>
      </w:pPr>
      <w:r>
        <w:rPr>
          <w:spacing w:val="-6"/>
        </w:rPr>
        <w:t>将入门载体</w:t>
      </w:r>
      <w:r>
        <w:rPr>
          <w:rFonts w:ascii="Times New Roman" w:hAnsi="Times New Roman" w:eastAsia="宋体"/>
        </w:rPr>
        <w:t>pDONOR221-P9-1</w:t>
      </w:r>
      <w:r>
        <w:rPr>
          <w:spacing w:val="-6"/>
        </w:rPr>
        <w:t>与表达载体</w:t>
      </w:r>
      <w:r>
        <w:rPr>
          <w:rFonts w:ascii="Times New Roman" w:hAnsi="Times New Roman" w:eastAsia="宋体"/>
        </w:rPr>
        <w:t>pDEST8</w:t>
      </w:r>
      <w:r>
        <w:rPr>
          <w:spacing w:val="-10"/>
        </w:rPr>
        <w:t>进行</w:t>
      </w:r>
      <w:r>
        <w:rPr>
          <w:rFonts w:ascii="Times New Roman" w:hAnsi="Times New Roman" w:eastAsia="宋体"/>
        </w:rPr>
        <w:t>LR</w:t>
      </w:r>
      <w:r>
        <w:rPr>
          <w:spacing w:val="-8"/>
        </w:rPr>
        <w:t>反应，获得重组</w:t>
      </w:r>
      <w:r>
        <w:rPr>
          <w:spacing w:val="4"/>
        </w:rPr>
        <w:t>后的表达载体</w:t>
      </w:r>
      <w:r>
        <w:rPr>
          <w:rFonts w:ascii="Times New Roman" w:hAnsi="Times New Roman" w:eastAsia="宋体"/>
        </w:rPr>
        <w:t>pDEST8-P9-1</w:t>
      </w:r>
      <w:r>
        <w:rPr>
          <w:spacing w:val="4"/>
        </w:rPr>
        <w:t xml:space="preserve">. </w:t>
      </w:r>
      <w:r>
        <w:rPr>
          <w:rFonts w:ascii="Times New Roman" w:hAnsi="Times New Roman" w:eastAsia="宋体"/>
        </w:rPr>
        <w:t>PCR</w:t>
      </w:r>
      <w:r>
        <w:rPr>
          <w:spacing w:val="2"/>
        </w:rPr>
        <w:t>检测为阳性的质粒即可用于转化大肠杆菌</w:t>
      </w:r>
      <w:r>
        <w:rPr>
          <w:rFonts w:ascii="Times New Roman" w:hAnsi="Times New Roman" w:eastAsia="宋体"/>
          <w:spacing w:val="2"/>
        </w:rPr>
        <w:t>DH10Bac</w:t>
      </w:r>
      <w:r>
        <w:rPr>
          <w:spacing w:val="2"/>
        </w:rPr>
        <w:t>，</w:t>
      </w:r>
      <w:r w:rsidR="001852F3">
        <w:rPr>
          <w:spacing w:val="2"/>
        </w:rPr>
        <w:t xml:space="preserve">获得重组</w:t>
      </w:r>
      <w:r>
        <w:rPr>
          <w:rFonts w:ascii="Times New Roman" w:hAnsi="Times New Roman" w:eastAsia="宋体"/>
        </w:rPr>
        <w:t>P9-1</w:t>
      </w:r>
      <w:r>
        <w:rPr>
          <w:spacing w:val="12"/>
        </w:rPr>
        <w:t>基因的穿梭质粒</w:t>
      </w:r>
      <w:r>
        <w:rPr>
          <w:rFonts w:ascii="Times New Roman" w:hAnsi="Times New Roman" w:eastAsia="宋体"/>
          <w:spacing w:val="1"/>
        </w:rPr>
        <w:t>Bacmid-P9-1</w:t>
      </w:r>
      <w:r>
        <w:rPr>
          <w:spacing w:val="11"/>
        </w:rPr>
        <w:t>。同时按照构建</w:t>
      </w:r>
      <w:r>
        <w:rPr>
          <w:rFonts w:ascii="Times New Roman" w:hAnsi="Times New Roman" w:eastAsia="宋体"/>
          <w:spacing w:val="0"/>
        </w:rPr>
        <w:t>Bacmid-P9-1</w:t>
      </w:r>
      <w:r>
        <w:rPr>
          <w:spacing w:val="4"/>
        </w:rPr>
        <w:t>的方法构建</w:t>
      </w:r>
      <w:r>
        <w:rPr>
          <w:rFonts w:ascii="Times New Roman" w:hAnsi="Times New Roman" w:eastAsia="宋体"/>
          <w:spacing w:val="2"/>
        </w:rPr>
        <w:t>P9-1</w:t>
      </w:r>
      <w:r>
        <w:rPr>
          <w:spacing w:val="2"/>
        </w:rPr>
        <w:t>蛋白</w:t>
      </w:r>
      <w:r>
        <w:rPr>
          <w:rFonts w:ascii="Times New Roman" w:hAnsi="Times New Roman" w:eastAsia="宋体"/>
        </w:rPr>
        <w:t>C</w:t>
      </w:r>
      <w:r>
        <w:rPr>
          <w:spacing w:val="2"/>
        </w:rPr>
        <w:t>端缺失</w:t>
      </w:r>
      <w:r>
        <w:rPr>
          <w:rFonts w:ascii="Times New Roman" w:hAnsi="Times New Roman" w:eastAsia="宋体"/>
        </w:rPr>
        <w:t>20</w:t>
      </w:r>
      <w:r>
        <w:rPr>
          <w:spacing w:val="5"/>
        </w:rPr>
        <w:t>个氨基酸的重组穿梭质粒</w:t>
      </w:r>
      <w:r>
        <w:rPr>
          <w:rFonts w:ascii="Times New Roman" w:hAnsi="Times New Roman" w:eastAsia="宋体"/>
          <w:spacing w:val="-1"/>
          <w:w w:val="99"/>
        </w:rPr>
        <w:t>B</w:t>
      </w:r>
      <w:r>
        <w:rPr>
          <w:rFonts w:ascii="Times New Roman" w:hAnsi="Times New Roman" w:eastAsia="宋体"/>
          <w:spacing w:val="0"/>
          <w:w w:val="99"/>
        </w:rPr>
        <w:t>a</w:t>
      </w:r>
      <w:r>
        <w:rPr>
          <w:rFonts w:ascii="Times New Roman" w:hAnsi="Times New Roman" w:eastAsia="宋体"/>
          <w:spacing w:val="1"/>
          <w:w w:val="99"/>
        </w:rPr>
        <w:t>c</w:t>
      </w:r>
      <w:r>
        <w:rPr>
          <w:rFonts w:ascii="Times New Roman" w:hAnsi="Times New Roman" w:eastAsia="宋体"/>
          <w:spacing w:val="-2"/>
          <w:w w:val="99"/>
        </w:rPr>
        <w:t>mi</w:t>
      </w:r>
      <w:r>
        <w:rPr>
          <w:rFonts w:ascii="Times New Roman" w:hAnsi="Times New Roman" w:eastAsia="宋体"/>
          <w:w w:val="99"/>
        </w:rPr>
        <w:t>d</w:t>
      </w:r>
      <w:r>
        <w:rPr>
          <w:rFonts w:ascii="Times New Roman" w:hAnsi="Times New Roman" w:eastAsia="宋体"/>
          <w:spacing w:val="5"/>
          <w:w w:val="99"/>
        </w:rPr>
        <w:t>-</w:t>
      </w:r>
      <w:r>
        <w:rPr>
          <w:rFonts w:ascii="Times New Roman" w:hAnsi="Times New Roman" w:eastAsia="宋体"/>
          <w:spacing w:val="5"/>
          <w:w w:val="99"/>
        </w:rPr>
        <w:t>P9</w:t>
      </w:r>
      <w:r>
        <w:rPr>
          <w:rFonts w:ascii="Times New Roman" w:hAnsi="Times New Roman" w:eastAsia="宋体"/>
          <w:spacing w:val="5"/>
          <w:w w:val="99"/>
        </w:rPr>
        <w:t>-</w:t>
      </w:r>
      <w:r>
        <w:rPr>
          <w:rFonts w:ascii="Times New Roman" w:hAnsi="Times New Roman" w:eastAsia="宋体"/>
          <w:spacing w:val="4"/>
          <w:w w:val="99"/>
        </w:rPr>
        <w:t>1</w:t>
      </w:r>
      <w:r>
        <w:rPr>
          <w:rFonts w:ascii="Times New Roman" w:hAnsi="Times New Roman" w:eastAsia="宋体"/>
          <w:spacing w:val="0"/>
          <w:w w:val="99"/>
        </w:rPr>
        <w:t>Δ</w:t>
      </w:r>
      <w:r>
        <w:rPr>
          <w:rFonts w:ascii="Times New Roman" w:hAnsi="Times New Roman" w:eastAsia="宋体"/>
          <w:spacing w:val="-1"/>
          <w:w w:val="99"/>
        </w:rPr>
        <w:t>C</w:t>
      </w:r>
      <w:r>
        <w:rPr>
          <w:spacing w:val="-6"/>
          <w:w w:val="99"/>
        </w:rPr>
        <w:t>，用于在</w:t>
      </w:r>
      <w:r>
        <w:rPr>
          <w:rFonts w:ascii="Times New Roman" w:hAnsi="Times New Roman" w:eastAsia="宋体"/>
          <w:w w:val="99"/>
        </w:rPr>
        <w:t>S</w:t>
      </w:r>
      <w:r>
        <w:rPr>
          <w:rFonts w:ascii="Times New Roman" w:hAnsi="Times New Roman" w:eastAsia="宋体"/>
          <w:spacing w:val="-2"/>
          <w:w w:val="99"/>
        </w:rPr>
        <w:t>f</w:t>
      </w:r>
      <w:r>
        <w:rPr>
          <w:rFonts w:ascii="Times New Roman" w:hAnsi="Times New Roman" w:eastAsia="宋体"/>
          <w:w w:val="99"/>
        </w:rPr>
        <w:t>9</w:t>
      </w:r>
      <w:r>
        <w:rPr>
          <w:w w:val="99"/>
        </w:rPr>
        <w:t>细胞中表达（</w:t>
      </w:r>
      <w:r>
        <w:rPr>
          <w:spacing w:val="-16"/>
          <w:w w:val="99"/>
        </w:rPr>
        <w:t>图</w:t>
      </w:r>
      <w:r>
        <w:rPr>
          <w:rFonts w:ascii="Times New Roman" w:hAnsi="Times New Roman" w:eastAsia="宋体"/>
          <w:spacing w:val="2"/>
          <w:w w:val="99"/>
        </w:rPr>
        <w:t>3</w:t>
      </w:r>
      <w:r>
        <w:rPr>
          <w:rFonts w:ascii="Times New Roman" w:hAnsi="Times New Roman" w:eastAsia="宋体"/>
          <w:spacing w:val="0"/>
          <w:w w:val="99"/>
        </w:rPr>
        <w:t>-</w:t>
      </w:r>
      <w:r>
        <w:rPr>
          <w:rFonts w:ascii="Times New Roman" w:hAnsi="Times New Roman" w:eastAsia="宋体"/>
          <w:w w:val="99"/>
        </w:rPr>
        <w:t>5</w:t>
      </w:r>
      <w:r>
        <w:rPr>
          <w:spacing w:val="-60"/>
          <w:w w:val="99"/>
        </w:rPr>
        <w:t>）</w:t>
      </w:r>
      <w:r>
        <w:rPr>
          <w:w w:val="99"/>
        </w:rPr>
        <w:t>。</w:t>
      </w:r>
    </w:p>
    <w:p w:rsidR="00000000">
      <w:pPr>
        <w:pStyle w:val="aff7"/>
        <w:spacing w:line="240" w:lineRule="atLeast"/>
        <w:topLinePunct/>
      </w:pPr>
      <w:r>
        <w:drawing>
          <wp:inline>
            <wp:extent cx="3101589" cy="2043302"/>
            <wp:effectExtent l="0" t="0" r="0" b="0"/>
            <wp:docPr id="15" name="image9.png" descr=""/>
            <wp:cNvGraphicFramePr>
              <a:graphicFrameLocks noChangeAspect="1"/>
            </wp:cNvGraphicFramePr>
            <a:graphic>
              <a:graphicData uri="http://schemas.openxmlformats.org/drawingml/2006/picture">
                <pic:pic>
                  <pic:nvPicPr>
                    <pic:cNvPr id="16" name="image9.png"/>
                    <pic:cNvPicPr/>
                  </pic:nvPicPr>
                  <pic:blipFill>
                    <a:blip r:embed="rId67" cstate="print"/>
                    <a:stretch>
                      <a:fillRect/>
                    </a:stretch>
                  </pic:blipFill>
                  <pic:spPr>
                    <a:xfrm>
                      <a:off x="0" y="0"/>
                      <a:ext cx="3101589" cy="2043302"/>
                    </a:xfrm>
                    <a:prstGeom prst="rect">
                      <a:avLst/>
                    </a:prstGeom>
                  </pic:spPr>
                </pic:pic>
              </a:graphicData>
            </a:graphic>
          </wp:inline>
        </w:drawing>
      </w:r>
    </w:p>
    <w:p w:rsidR="0018722C">
      <w:pPr>
        <w:pStyle w:val="a9"/>
        <w:topLinePunct/>
      </w:pPr>
      <w:r>
        <w:rPr>
          <w:rFonts w:cstheme="minorBidi" w:hAnsiTheme="minorHAnsi" w:eastAsiaTheme="minorHAnsi" w:asciiTheme="minorHAnsi" w:ascii="宋体" w:hAnsi="宋体" w:eastAsia="宋体" w:hint="eastAsia"/>
        </w:rPr>
        <w:t>图</w:t>
      </w:r>
      <w:r>
        <w:rPr>
          <w:rFonts w:cstheme="minorBidi" w:hAnsiTheme="minorHAnsi" w:eastAsiaTheme="minorHAnsi" w:asciiTheme="minorHAnsi"/>
        </w:rPr>
        <w:t>3-5</w:t>
      </w:r>
      <w:r w:rsidRPr="00DB64CE">
        <w:rPr>
          <w:rFonts w:cstheme="minorBidi" w:hAnsiTheme="minorHAnsi" w:eastAsiaTheme="minorHAnsi" w:asciiTheme="minorHAnsi"/>
        </w:rPr>
        <w:t>. P9-1</w:t>
      </w:r>
      <w:r>
        <w:rPr>
          <w:rFonts w:ascii="宋体" w:hAnsi="宋体" w:eastAsia="宋体" w:hint="eastAsia" w:cstheme="minorBidi"/>
        </w:rPr>
        <w:t>与</w:t>
      </w:r>
      <w:r>
        <w:rPr>
          <w:rFonts w:cstheme="minorBidi" w:hAnsiTheme="minorHAnsi" w:eastAsiaTheme="minorHAnsi" w:asciiTheme="minorHAnsi"/>
        </w:rPr>
        <w:t>P9-1ΔC</w:t>
      </w:r>
      <w:r>
        <w:rPr>
          <w:rFonts w:ascii="宋体" w:hAnsi="宋体" w:eastAsia="宋体" w:hint="eastAsia" w:cstheme="minorBidi"/>
        </w:rPr>
        <w:t>基因的</w:t>
      </w:r>
      <w:r>
        <w:rPr>
          <w:rFonts w:cstheme="minorBidi" w:hAnsiTheme="minorHAnsi" w:eastAsiaTheme="minorHAnsi" w:asciiTheme="minorHAnsi"/>
        </w:rPr>
        <w:t>RT-PCR</w:t>
      </w:r>
      <w:r>
        <w:rPr>
          <w:rFonts w:ascii="宋体" w:hAnsi="宋体" w:eastAsia="宋体" w:hint="eastAsia" w:cstheme="minorBidi"/>
        </w:rPr>
        <w:t>产物检测</w:t>
      </w:r>
    </w:p>
    <w:p w:rsidR="0018722C">
      <w:pPr>
        <w:topLinePunct/>
      </w:pPr>
      <w:r>
        <w:rPr>
          <w:rFonts w:cstheme="minorBidi" w:hAnsiTheme="minorHAnsi" w:eastAsiaTheme="minorHAnsi" w:asciiTheme="minorHAnsi"/>
        </w:rPr>
        <w:t>M, DNA Marker; 1, Product of the RT-PCR using P9-1 specific primer pairs; 1, Product of the</w:t>
      </w:r>
    </w:p>
    <w:p w:rsidR="0018722C">
      <w:pPr>
        <w:topLinePunct/>
      </w:pPr>
      <w:r>
        <w:rPr>
          <w:rFonts w:cstheme="minorBidi" w:hAnsiTheme="minorHAnsi" w:eastAsiaTheme="minorHAnsi" w:asciiTheme="minorHAnsi"/>
        </w:rPr>
        <w:t>RT-PCR using P9-1ΔC specific primer pairs</w:t>
      </w:r>
    </w:p>
    <w:p w:rsidR="0018722C">
      <w:pPr>
        <w:pStyle w:val="Heading4"/>
        <w:topLinePunct/>
        <w:ind w:left="200" w:hangingChars="200" w:hanging="200"/>
      </w:pPr>
      <w:r>
        <w:rPr>
          <w:b/>
        </w:rPr>
        <w:t>3.3.2.2</w:t>
      </w:r>
      <w:r>
        <w:t xml:space="preserve"> </w:t>
      </w:r>
      <w:r>
        <w:rPr>
          <w:b/>
        </w:rPr>
        <w:t>P9-1</w:t>
      </w:r>
      <w:r>
        <w:t>蛋白在</w:t>
      </w:r>
      <w:r>
        <w:rPr>
          <w:b/>
        </w:rPr>
        <w:t>Sf9</w:t>
      </w:r>
      <w:r>
        <w:t>细胞中形成类似于病毒原质的内含体</w:t>
      </w:r>
    </w:p>
    <w:p w:rsidR="0018722C">
      <w:pPr>
        <w:topLinePunct/>
      </w:pPr>
      <w:r>
        <w:t>将重组穿梭质粒</w:t>
      </w:r>
      <w:r>
        <w:rPr>
          <w:rFonts w:ascii="Times New Roman" w:hAnsi="Times New Roman" w:eastAsia="Times New Roman"/>
        </w:rPr>
        <w:t>Bacmid-P9-1</w:t>
      </w:r>
      <w:r>
        <w:t>和</w:t>
      </w:r>
      <w:r>
        <w:rPr>
          <w:rFonts w:ascii="Times New Roman" w:hAnsi="Times New Roman" w:eastAsia="Times New Roman"/>
        </w:rPr>
        <w:t>Bacmid-P9-1ΔC</w:t>
      </w:r>
      <w:r>
        <w:t>分别转染</w:t>
      </w:r>
      <w:r>
        <w:rPr>
          <w:rFonts w:ascii="Times New Roman" w:hAnsi="Times New Roman" w:eastAsia="Times New Roman"/>
        </w:rPr>
        <w:t>Sf9</w:t>
      </w:r>
      <w:r>
        <w:t>细胞，经过两</w:t>
      </w:r>
      <w:r>
        <w:t>轮的侵染获得含高浓度重组杆状病毒的侵染液，用于侵染</w:t>
      </w:r>
      <w:r>
        <w:rPr>
          <w:rFonts w:ascii="Times New Roman" w:hAnsi="Times New Roman" w:eastAsia="Times New Roman"/>
        </w:rPr>
        <w:t>Sf9</w:t>
      </w:r>
      <w:r>
        <w:t>细胞。侵染后</w:t>
      </w:r>
      <w:r>
        <w:rPr>
          <w:rFonts w:ascii="Times New Roman" w:hAnsi="Times New Roman" w:eastAsia="Times New Roman"/>
        </w:rPr>
        <w:t>48 h</w:t>
      </w:r>
      <w:r>
        <w:t>的</w:t>
      </w:r>
      <w:r>
        <w:rPr>
          <w:rFonts w:ascii="Times New Roman" w:hAnsi="Times New Roman" w:eastAsia="Times New Roman"/>
        </w:rPr>
        <w:t>Sf9</w:t>
      </w:r>
      <w:r>
        <w:t>细胞用</w:t>
      </w:r>
      <w:r>
        <w:rPr>
          <w:rFonts w:ascii="Times New Roman" w:hAnsi="Times New Roman" w:eastAsia="Times New Roman"/>
        </w:rPr>
        <w:t>P9-1-FITC</w:t>
      </w:r>
      <w:r>
        <w:t>抗体进行免疫荧光标记，共聚焦显微镜下可观察到</w:t>
      </w:r>
      <w:r>
        <w:rPr>
          <w:rFonts w:ascii="Times New Roman" w:hAnsi="Times New Roman" w:eastAsia="Times New Roman"/>
        </w:rPr>
        <w:t>P9-1</w:t>
      </w:r>
      <w:r>
        <w:t>蛋白在</w:t>
      </w:r>
      <w:r>
        <w:rPr>
          <w:rFonts w:ascii="Times New Roman" w:hAnsi="Times New Roman" w:eastAsia="Times New Roman"/>
        </w:rPr>
        <w:t>S</w:t>
      </w:r>
      <w:r>
        <w:rPr>
          <w:rFonts w:ascii="Times New Roman" w:hAnsi="Times New Roman" w:eastAsia="Times New Roman"/>
        </w:rPr>
        <w:t>f</w:t>
      </w:r>
      <w:r>
        <w:rPr>
          <w:rFonts w:ascii="Times New Roman" w:hAnsi="Times New Roman" w:eastAsia="Times New Roman"/>
        </w:rPr>
        <w:t>9</w:t>
      </w:r>
      <w:r>
        <w:t>细胞中形成分布于细胞质中的颗粒状聚集体</w:t>
      </w:r>
      <w:r>
        <w:t>（</w:t>
      </w:r>
      <w:r>
        <w:rPr>
          <w:spacing w:val="-16"/>
          <w:w w:val="99"/>
        </w:rPr>
        <w:t>图</w:t>
      </w:r>
      <w:r>
        <w:rPr>
          <w:rFonts w:ascii="Times New Roman" w:hAnsi="Times New Roman" w:eastAsia="Times New Roman"/>
          <w:w w:val="99"/>
        </w:rPr>
        <w:t>3</w:t>
      </w:r>
      <w:r>
        <w:rPr>
          <w:rFonts w:ascii="Times New Roman" w:hAnsi="Times New Roman" w:eastAsia="Times New Roman"/>
          <w:spacing w:val="0"/>
          <w:w w:val="99"/>
        </w:rPr>
        <w:t>-</w:t>
      </w:r>
      <w:r>
        <w:rPr>
          <w:rFonts w:ascii="Times New Roman" w:hAnsi="Times New Roman" w:eastAsia="Times New Roman"/>
          <w:w w:val="99"/>
        </w:rPr>
        <w:t>6</w:t>
      </w:r>
      <w:r>
        <w:rPr>
          <w:rFonts w:ascii="Times New Roman" w:hAnsi="Times New Roman" w:eastAsia="Times New Roman"/>
          <w:spacing w:val="-2"/>
          <w:w w:val="99"/>
        </w:rPr>
        <w:t>A</w:t>
      </w:r>
      <w:r>
        <w:t>）</w:t>
      </w:r>
      <w:r>
        <w:t>，类似于呼肠</w:t>
      </w:r>
      <w:r>
        <w:t>孤病毒侵染寄主所形成的病毒原质。同时，免疫电镜切片也可以观察到</w:t>
      </w:r>
      <w:r>
        <w:rPr>
          <w:rFonts w:ascii="Times New Roman" w:hAnsi="Times New Roman" w:eastAsia="Times New Roman"/>
        </w:rPr>
        <w:t>P9-1</w:t>
      </w:r>
      <w:r>
        <w:t>的</w:t>
      </w:r>
      <w:r>
        <w:t>胶体金颗粒特异性地分布在细胞中类似于病毒原质的聚集体上</w:t>
      </w:r>
      <w:r>
        <w:t>（</w:t>
      </w:r>
      <w:r>
        <w:rPr>
          <w:spacing w:val="-15"/>
          <w:w w:val="99"/>
        </w:rPr>
        <w:t>图</w:t>
      </w:r>
      <w:r>
        <w:rPr>
          <w:rFonts w:ascii="Times New Roman" w:hAnsi="Times New Roman" w:eastAsia="Times New Roman"/>
          <w:w w:val="99"/>
        </w:rPr>
        <w:t>3</w:t>
      </w:r>
      <w:r>
        <w:rPr>
          <w:rFonts w:ascii="Times New Roman" w:hAnsi="Times New Roman" w:eastAsia="Times New Roman"/>
          <w:spacing w:val="0"/>
          <w:w w:val="99"/>
        </w:rPr>
        <w:t>-</w:t>
      </w:r>
      <w:r>
        <w:rPr>
          <w:rFonts w:ascii="Times New Roman" w:hAnsi="Times New Roman" w:eastAsia="Times New Roman"/>
          <w:w w:val="99"/>
        </w:rPr>
        <w:t>6</w:t>
      </w:r>
      <w:r>
        <w:rPr>
          <w:rFonts w:ascii="Times New Roman" w:hAnsi="Times New Roman" w:eastAsia="Times New Roman"/>
          <w:spacing w:val="-1"/>
          <w:w w:val="99"/>
        </w:rPr>
        <w:t>B</w:t>
      </w:r>
      <w:r>
        <w:t>）</w:t>
      </w:r>
      <w:r>
        <w:t>，表</w:t>
      </w:r>
      <w:r>
        <w:t>明</w:t>
      </w:r>
    </w:p>
    <w:p w:rsidR="0018722C">
      <w:pPr>
        <w:topLinePunct/>
      </w:pPr>
      <w:r>
        <w:rPr>
          <w:rFonts w:ascii="Times New Roman" w:eastAsia="Times New Roman"/>
        </w:rPr>
        <w:t>SRBSDV</w:t>
      </w:r>
      <w:r>
        <w:t>编码的</w:t>
      </w:r>
      <w:r>
        <w:rPr>
          <w:rFonts w:ascii="Times New Roman" w:eastAsia="Times New Roman"/>
        </w:rPr>
        <w:t>P9-1</w:t>
      </w:r>
      <w:r>
        <w:t>蛋白与</w:t>
      </w:r>
      <w:r>
        <w:rPr>
          <w:rFonts w:ascii="Times New Roman" w:eastAsia="Times New Roman"/>
        </w:rPr>
        <w:t>RBSDV</w:t>
      </w:r>
      <w:r>
        <w:t>编码的</w:t>
      </w:r>
      <w:r>
        <w:rPr>
          <w:rFonts w:ascii="Times New Roman" w:eastAsia="Times New Roman"/>
        </w:rPr>
        <w:t>P9-1</w:t>
      </w:r>
      <w:r>
        <w:t>蛋白以及</w:t>
      </w:r>
      <w:r>
        <w:rPr>
          <w:rFonts w:ascii="Times New Roman" w:eastAsia="Times New Roman"/>
        </w:rPr>
        <w:t>MRCV</w:t>
      </w:r>
      <w:r>
        <w:t>编码的</w:t>
      </w:r>
      <w:r>
        <w:rPr>
          <w:rFonts w:ascii="Times New Roman" w:eastAsia="Times New Roman"/>
        </w:rPr>
        <w:t>P9</w:t>
      </w:r>
      <w:r>
        <w:t>蛋</w:t>
      </w:r>
      <w:r>
        <w:t>白具有相似的功能，可以通过自身互作形成类似于病毒原质的聚集体。为了进一</w:t>
      </w:r>
      <w:r>
        <w:t>步明确</w:t>
      </w:r>
      <w:r>
        <w:rPr>
          <w:rFonts w:ascii="Times New Roman" w:eastAsia="Times New Roman"/>
        </w:rPr>
        <w:t>SRBSDV</w:t>
      </w:r>
      <w:r>
        <w:t>的</w:t>
      </w:r>
      <w:r>
        <w:rPr>
          <w:rFonts w:ascii="Times New Roman" w:eastAsia="Times New Roman"/>
        </w:rPr>
        <w:t>P9-1</w:t>
      </w:r>
      <w:r>
        <w:t>蛋白形成聚集体的功能，将</w:t>
      </w:r>
      <w:r>
        <w:rPr>
          <w:rFonts w:ascii="Times New Roman" w:eastAsia="Times New Roman"/>
        </w:rPr>
        <w:t>SRBSDV</w:t>
      </w:r>
      <w:r>
        <w:t>的</w:t>
      </w:r>
      <w:r>
        <w:rPr>
          <w:rFonts w:ascii="Times New Roman" w:eastAsia="Times New Roman"/>
        </w:rPr>
        <w:t>P9-1</w:t>
      </w:r>
      <w:r>
        <w:t>蛋白缺</w:t>
      </w:r>
      <w:r>
        <w:t>失</w:t>
      </w:r>
    </w:p>
    <w:p w:rsidR="0018722C">
      <w:pPr>
        <w:pStyle w:val="BodyText"/>
        <w:spacing w:line="283" w:lineRule="auto"/>
        <w:ind w:leftChars="0" w:left="140" w:rightChars="0" w:right="204"/>
        <w:jc w:val="both"/>
        <w:topLinePunct/>
      </w:pPr>
      <w:r>
        <w:rPr>
          <w:rFonts w:ascii="Times New Roman" w:hAnsi="Times New Roman" w:eastAsia="Times New Roman"/>
        </w:rPr>
        <w:t>C</w:t>
      </w:r>
      <w:r>
        <w:rPr>
          <w:spacing w:val="-6"/>
        </w:rPr>
        <w:t>端的</w:t>
      </w:r>
      <w:r>
        <w:rPr>
          <w:rFonts w:ascii="Times New Roman" w:hAnsi="Times New Roman" w:eastAsia="Times New Roman"/>
        </w:rPr>
        <w:t>20</w:t>
      </w:r>
      <w:r>
        <w:rPr>
          <w:spacing w:val="-2"/>
        </w:rPr>
        <w:t>个氨基酸，并在</w:t>
      </w:r>
      <w:r>
        <w:rPr>
          <w:rFonts w:ascii="Times New Roman" w:hAnsi="Times New Roman" w:eastAsia="Times New Roman"/>
          <w:spacing w:val="-2"/>
        </w:rPr>
        <w:t>Sf9</w:t>
      </w:r>
      <w:r>
        <w:rPr>
          <w:spacing w:val="-4"/>
        </w:rPr>
        <w:t>细胞中表达</w:t>
      </w:r>
      <w:r>
        <w:rPr>
          <w:rFonts w:ascii="Times New Roman" w:hAnsi="Times New Roman" w:eastAsia="Times New Roman"/>
        </w:rPr>
        <w:t>P9-1ΔC</w:t>
      </w:r>
      <w:r>
        <w:t>蛋白，共聚焦显微镜观察到</w:t>
      </w:r>
      <w:r>
        <w:rPr>
          <w:rFonts w:ascii="Times New Roman" w:hAnsi="Times New Roman" w:eastAsia="Times New Roman"/>
          <w:w w:val="99"/>
        </w:rPr>
        <w:t>P9</w:t>
      </w:r>
      <w:r>
        <w:rPr>
          <w:rFonts w:ascii="Times New Roman" w:hAnsi="Times New Roman" w:eastAsia="Times New Roman"/>
          <w:spacing w:val="0"/>
          <w:w w:val="99"/>
        </w:rPr>
        <w:t>-</w:t>
      </w:r>
      <w:r>
        <w:rPr>
          <w:rFonts w:ascii="Times New Roman" w:hAnsi="Times New Roman" w:eastAsia="Times New Roman"/>
          <w:w w:val="99"/>
        </w:rPr>
        <w:t>1</w:t>
      </w:r>
      <w:r>
        <w:rPr>
          <w:rFonts w:ascii="Times New Roman" w:hAnsi="Times New Roman" w:eastAsia="Times New Roman"/>
          <w:spacing w:val="0"/>
          <w:w w:val="99"/>
        </w:rPr>
        <w:t>Δ</w:t>
      </w:r>
      <w:r>
        <w:rPr>
          <w:rFonts w:ascii="Times New Roman" w:hAnsi="Times New Roman" w:eastAsia="Times New Roman"/>
          <w:w w:val="99"/>
        </w:rPr>
        <w:t>C</w:t>
      </w:r>
      <w:r>
        <w:rPr>
          <w:w w:val="99"/>
        </w:rPr>
        <w:t>蛋白均匀地分布在细胞质中，不能形成聚集体（</w:t>
      </w:r>
      <w:r>
        <w:rPr>
          <w:spacing w:val="-14"/>
          <w:w w:val="99"/>
        </w:rPr>
        <w:t>图</w:t>
      </w:r>
      <w:r>
        <w:rPr>
          <w:rFonts w:ascii="Times New Roman" w:hAnsi="Times New Roman" w:eastAsia="Times New Roman"/>
          <w:w w:val="99"/>
        </w:rPr>
        <w:t>3</w:t>
      </w:r>
      <w:r>
        <w:rPr>
          <w:rFonts w:ascii="Times New Roman" w:hAnsi="Times New Roman" w:eastAsia="Times New Roman"/>
          <w:spacing w:val="0"/>
          <w:w w:val="99"/>
        </w:rPr>
        <w:t>-</w:t>
      </w:r>
      <w:r>
        <w:rPr>
          <w:rFonts w:ascii="Times New Roman" w:hAnsi="Times New Roman" w:eastAsia="Times New Roman"/>
          <w:w w:val="99"/>
        </w:rPr>
        <w:t>6</w:t>
      </w:r>
      <w:r>
        <w:rPr>
          <w:rFonts w:ascii="Times New Roman" w:hAnsi="Times New Roman" w:eastAsia="Times New Roman"/>
          <w:spacing w:val="-1"/>
          <w:w w:val="99"/>
        </w:rPr>
        <w:t>C</w:t>
      </w:r>
      <w:r>
        <w:rPr>
          <w:spacing w:val="-60"/>
          <w:w w:val="99"/>
        </w:rPr>
        <w:t>）</w:t>
      </w:r>
      <w:r>
        <w:rPr>
          <w:spacing w:val="-8"/>
          <w:w w:val="99"/>
        </w:rPr>
        <w:t>。表明</w:t>
      </w:r>
      <w:r>
        <w:rPr>
          <w:rFonts w:ascii="Times New Roman" w:hAnsi="Times New Roman" w:eastAsia="Times New Roman"/>
          <w:w w:val="99"/>
        </w:rPr>
        <w:t>P9</w:t>
      </w:r>
      <w:r>
        <w:rPr>
          <w:rFonts w:ascii="Times New Roman" w:hAnsi="Times New Roman" w:eastAsia="Times New Roman"/>
          <w:spacing w:val="0"/>
          <w:w w:val="99"/>
        </w:rPr>
        <w:t>-</w:t>
      </w:r>
      <w:r>
        <w:rPr>
          <w:rFonts w:ascii="Times New Roman" w:hAnsi="Times New Roman" w:eastAsia="Times New Roman"/>
          <w:w w:val="99"/>
        </w:rPr>
        <w:t>1</w:t>
      </w:r>
      <w:r>
        <w:rPr>
          <w:w w:val="99"/>
        </w:rPr>
        <w:t>蛋</w:t>
      </w:r>
      <w:r>
        <w:rPr>
          <w:spacing w:val="-6"/>
        </w:rPr>
        <w:t>白是通过自身互作形成聚集体，且</w:t>
      </w:r>
      <w:r>
        <w:rPr>
          <w:rFonts w:ascii="Times New Roman" w:hAnsi="Times New Roman" w:eastAsia="Times New Roman"/>
        </w:rPr>
        <w:t>C</w:t>
      </w:r>
      <w:r>
        <w:rPr>
          <w:spacing w:val="-10"/>
        </w:rPr>
        <w:t>端的</w:t>
      </w:r>
      <w:r>
        <w:rPr>
          <w:rFonts w:ascii="Times New Roman" w:hAnsi="Times New Roman" w:eastAsia="Times New Roman"/>
        </w:rPr>
        <w:t>20</w:t>
      </w:r>
      <w:r>
        <w:rPr>
          <w:spacing w:val="-6"/>
        </w:rPr>
        <w:t>个氨基酸与</w:t>
      </w:r>
      <w:r>
        <w:rPr>
          <w:rFonts w:ascii="Times New Roman" w:hAnsi="Times New Roman" w:eastAsia="Times New Roman"/>
        </w:rPr>
        <w:t>P9-1</w:t>
      </w:r>
      <w:r>
        <w:t>蛋白形成颗粒状聚</w:t>
      </w:r>
      <w:r>
        <w:rPr>
          <w:w w:val="95"/>
        </w:rPr>
        <w:t>集体有关。</w:t>
      </w:r>
    </w:p>
    <w:p w:rsidR="00000000">
      <w:pPr>
        <w:pStyle w:val="aff7"/>
        <w:spacing w:line="240" w:lineRule="atLeast"/>
        <w:topLinePunct/>
      </w:pPr>
      <w:r>
        <w:drawing>
          <wp:inline>
            <wp:extent cx="4290969" cy="1511808"/>
            <wp:effectExtent l="0" t="0" r="0" b="0"/>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69" cstate="print"/>
                    <a:stretch>
                      <a:fillRect/>
                    </a:stretch>
                  </pic:blipFill>
                  <pic:spPr>
                    <a:xfrm>
                      <a:off x="0" y="0"/>
                      <a:ext cx="4290969" cy="151180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3-6</w:t>
      </w:r>
      <w:r w:rsidRPr="00DB64CE">
        <w:rPr>
          <w:kern w:val="2"/>
          <w:szCs w:val="22"/>
          <w:rFonts w:cstheme="minorBidi" w:hAnsiTheme="minorHAnsi" w:eastAsiaTheme="minorHAnsi" w:asciiTheme="minorHAnsi"/>
          <w:sz w:val="21"/>
        </w:rPr>
        <w:t>. P9-1</w:t>
      </w:r>
      <w:r>
        <w:rPr>
          <w:kern w:val="2"/>
          <w:szCs w:val="22"/>
          <w:rFonts w:ascii="宋体" w:eastAsia="宋体" w:hint="eastAsia" w:cstheme="minorBidi" w:hAnsiTheme="minorHAnsi"/>
          <w:sz w:val="21"/>
        </w:rPr>
        <w:t>蛋白在</w:t>
      </w:r>
      <w:r>
        <w:rPr>
          <w:kern w:val="2"/>
          <w:szCs w:val="22"/>
          <w:rFonts w:cstheme="minorBidi" w:hAnsiTheme="minorHAnsi" w:eastAsiaTheme="minorHAnsi" w:asciiTheme="minorHAnsi"/>
          <w:sz w:val="21"/>
        </w:rPr>
        <w:t>Sf9</w:t>
      </w:r>
      <w:r>
        <w:rPr>
          <w:kern w:val="2"/>
          <w:szCs w:val="22"/>
          <w:rFonts w:ascii="宋体" w:eastAsia="宋体" w:hint="eastAsia" w:cstheme="minorBidi" w:hAnsiTheme="minorHAnsi"/>
          <w:sz w:val="21"/>
        </w:rPr>
        <w:t>细胞中的定位</w:t>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 </w:t>
      </w:r>
      <w:r>
        <w:rPr>
          <w:rFonts w:cstheme="minorBidi" w:hAnsiTheme="minorHAnsi" w:eastAsiaTheme="minorHAnsi" w:asciiTheme="minorHAnsi"/>
        </w:rPr>
        <w:t xml:space="preserve">3-6</w:t>
      </w:r>
      <w:r>
        <w:rPr>
          <w:rFonts w:cstheme="minorBidi" w:hAnsiTheme="minorHAnsi" w:eastAsiaTheme="minorHAnsi" w:asciiTheme="minorHAnsi"/>
        </w:rPr>
        <w:t xml:space="preserve">. Subcellular localization of P9-1 of SRBSDV in recombinant baculovirus-infected </w:t>
      </w:r>
      <w:r>
        <w:rPr>
          <w:rFonts w:cstheme="minorBidi" w:hAnsiTheme="minorHAnsi" w:eastAsiaTheme="minorHAnsi" w:asciiTheme="minorHAnsi"/>
        </w:rPr>
        <w:t xml:space="preserve">Sf9 </w:t>
      </w:r>
      <w:r>
        <w:rPr>
          <w:rFonts w:cstheme="minorBidi" w:hAnsiTheme="minorHAnsi" w:eastAsiaTheme="minorHAnsi" w:asciiTheme="minorHAnsi"/>
        </w:rPr>
        <w:t xml:space="preserve">cells.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Immunofluorescence staining of P9-1-FITC revealed punctate inclusions </w:t>
      </w:r>
      <w:r>
        <w:rPr>
          <w:rFonts w:cstheme="minorBidi" w:hAnsiTheme="minorHAnsi" w:eastAsiaTheme="minorHAnsi" w:asciiTheme="minorHAnsi"/>
        </w:rPr>
        <w:t xml:space="preserve">of </w:t>
      </w:r>
      <w:r>
        <w:rPr>
          <w:rFonts w:cstheme="minorBidi" w:hAnsiTheme="minorHAnsi" w:eastAsiaTheme="minorHAnsi" w:asciiTheme="minorHAnsi"/>
        </w:rPr>
        <w:t xml:space="preserve">P9-1 of SRBSDV in Sf9 cells. Bar, </w:t>
      </w:r>
      <w:r>
        <w:rPr>
          <w:rFonts w:cstheme="minorBidi" w:hAnsiTheme="minorHAnsi" w:eastAsiaTheme="minorHAnsi" w:asciiTheme="minorHAnsi"/>
        </w:rPr>
        <w:t xml:space="preserve">5μm.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Immunogold labeling </w:t>
      </w:r>
      <w:r>
        <w:rPr>
          <w:rFonts w:cstheme="minorBidi" w:hAnsiTheme="minorHAnsi" w:eastAsiaTheme="minorHAnsi" w:asciiTheme="minorHAnsi"/>
        </w:rPr>
        <w:t xml:space="preserve">of </w:t>
      </w:r>
      <w:r>
        <w:rPr>
          <w:rFonts w:cstheme="minorBidi" w:hAnsiTheme="minorHAnsi" w:eastAsiaTheme="minorHAnsi" w:asciiTheme="minorHAnsi"/>
        </w:rPr>
        <w:t xml:space="preserve">P9-1 associated with electron-dense inclusion. Bar, 100 nm.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Immunofluorescence staining with P9-1-FITC revealed that a P9-1 </w:t>
      </w:r>
      <w:r>
        <w:rPr>
          <w:rFonts w:cstheme="minorBidi" w:hAnsiTheme="minorHAnsi" w:eastAsiaTheme="minorHAnsi" w:asciiTheme="minorHAnsi"/>
        </w:rPr>
        <w:t xml:space="preserve">mutant </w:t>
      </w:r>
      <w:r>
        <w:rPr>
          <w:rFonts w:cstheme="minorBidi" w:hAnsiTheme="minorHAnsi" w:eastAsiaTheme="minorHAnsi" w:asciiTheme="minorHAnsi"/>
        </w:rPr>
        <w:t xml:space="preserve">in which the C-terminal 20 residues had been deleted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P9-1ΔC</w:t>
      </w:r>
      <w:r>
        <w:rPr>
          <w:rFonts w:cstheme="minorBidi" w:hAnsiTheme="minorHAnsi" w:eastAsiaTheme="minorHAnsi" w:asciiTheme="minorHAnsi"/>
        </w:rPr>
        <w:t xml:space="preserve">)</w:t>
      </w:r>
      <w:r>
        <w:rPr>
          <w:rFonts w:cstheme="minorBidi" w:hAnsiTheme="minorHAnsi" w:eastAsiaTheme="minorHAnsi" w:asciiTheme="minorHAnsi"/>
        </w:rPr>
        <w:t xml:space="preserve"> was diffusely distributed in the cytoplasm in Sf9 cells. Bar, 5</w:t>
      </w:r>
      <w:r>
        <w:rPr>
          <w:rFonts w:cstheme="minorBidi" w:hAnsiTheme="minorHAnsi" w:eastAsiaTheme="minorHAnsi" w:asciiTheme="minorHAnsi"/>
        </w:rPr>
        <w:t xml:space="preserve">μm.</w:t>
      </w:r>
    </w:p>
    <w:p w:rsidR="0018722C">
      <w:pPr>
        <w:pStyle w:val="Heading3"/>
        <w:topLinePunct/>
        <w:ind w:left="200" w:hangingChars="200" w:hanging="200"/>
      </w:pPr>
      <w:bookmarkStart w:id="147805" w:name="_Toc686147805"/>
      <w:bookmarkStart w:name="_TOC_250047" w:id="89"/>
      <w:r>
        <w:rPr>
          <w:b/>
        </w:rPr>
        <w:t>3.3.3</w:t>
      </w:r>
      <w:r>
        <w:t xml:space="preserve"> </w:t>
      </w:r>
      <w:r>
        <w:rPr>
          <w:b/>
        </w:rPr>
        <w:t>P9-1</w:t>
      </w:r>
      <w:bookmarkEnd w:id="89"/>
      <w:r>
        <w:t>蛋白在白背飞虱培养细胞中的表达</w:t>
      </w:r>
      <w:bookmarkEnd w:id="147805"/>
    </w:p>
    <w:p w:rsidR="0018722C">
      <w:pPr>
        <w:pStyle w:val="Heading4"/>
        <w:topLinePunct/>
        <w:ind w:left="200" w:hangingChars="200" w:hanging="200"/>
      </w:pPr>
      <w:r>
        <w:rPr>
          <w:b/>
        </w:rPr>
        <w:t>3.3.3.1</w:t>
      </w:r>
      <w:r>
        <w:t xml:space="preserve"> </w:t>
      </w:r>
      <w:r>
        <w:rPr>
          <w:b/>
        </w:rPr>
        <w:t>P9-1</w:t>
      </w:r>
      <w:r>
        <w:t>蛋白在白背飞虱培养细胞中形成颗粒状内含体</w:t>
      </w:r>
    </w:p>
    <w:p w:rsidR="0018722C">
      <w:pPr>
        <w:topLinePunct/>
      </w:pPr>
      <w:r>
        <w:t>用提取的</w:t>
      </w:r>
      <w:r>
        <w:rPr>
          <w:rFonts w:ascii="Times New Roman" w:eastAsia="宋体"/>
        </w:rPr>
        <w:t>SRBSDV</w:t>
      </w:r>
      <w:r>
        <w:t>粗提液侵染培养在</w:t>
      </w:r>
      <w:r>
        <w:rPr>
          <w:rFonts w:ascii="Times New Roman" w:eastAsia="宋体"/>
        </w:rPr>
        <w:t>coverglass</w:t>
      </w:r>
      <w:r>
        <w:t>上的白背飞虱培养细胞 </w:t>
      </w:r>
      <w:r>
        <w:rPr>
          <w:rFonts w:ascii="Times New Roman" w:eastAsia="宋体"/>
        </w:rPr>
        <w:t>2</w:t>
      </w:r>
    </w:p>
    <w:p w:rsidR="0018722C">
      <w:pPr>
        <w:topLinePunct/>
      </w:pPr>
      <w:r>
        <w:rPr>
          <w:rFonts w:ascii="Times New Roman" w:eastAsia="宋体"/>
        </w:rPr>
        <w:t>d</w:t>
      </w:r>
      <w:r>
        <w:t>，然后用</w:t>
      </w:r>
      <w:r>
        <w:rPr>
          <w:rFonts w:ascii="Times New Roman" w:eastAsia="宋体"/>
        </w:rPr>
        <w:t>P9-1-rhodamine</w:t>
      </w:r>
      <w:r>
        <w:t>和</w:t>
      </w:r>
      <w:r>
        <w:rPr>
          <w:rFonts w:ascii="Times New Roman" w:eastAsia="宋体"/>
        </w:rPr>
        <w:t>P10-FITC</w:t>
      </w:r>
      <w:r>
        <w:t>抗体进行免疫荧光标记，共聚焦显微镜下</w:t>
      </w:r>
      <w:r>
        <w:t>可观察到</w:t>
      </w:r>
      <w:r>
        <w:rPr>
          <w:rFonts w:ascii="Times New Roman" w:eastAsia="宋体"/>
        </w:rPr>
        <w:t>P9-1-rhodamine</w:t>
      </w:r>
      <w:r>
        <w:t>标记在</w:t>
      </w:r>
      <w:r>
        <w:rPr>
          <w:rFonts w:ascii="Times New Roman" w:eastAsia="宋体"/>
        </w:rPr>
        <w:t>SRBSDV</w:t>
      </w:r>
      <w:r>
        <w:t>侵染细胞后形成的颗粒状内含体上</w:t>
      </w:r>
      <w:r>
        <w:t>（</w:t>
      </w:r>
      <w:r>
        <w:t>图</w:t>
      </w:r>
      <w:r>
        <w:rPr>
          <w:rFonts w:ascii="Times New Roman" w:eastAsia="宋体"/>
        </w:rPr>
        <w:t>3</w:t>
      </w:r>
      <w:r>
        <w:rPr>
          <w:rFonts w:ascii="Times New Roman" w:eastAsia="宋体"/>
        </w:rPr>
        <w:t>-</w:t>
      </w:r>
      <w:r>
        <w:rPr>
          <w:rFonts w:ascii="Times New Roman" w:eastAsia="宋体"/>
        </w:rPr>
        <w:t>7</w:t>
      </w:r>
      <w:r>
        <w:rPr>
          <w:rFonts w:ascii="Times New Roman" w:eastAsia="宋体"/>
        </w:rPr>
        <w:t>A</w:t>
      </w:r>
      <w:r>
        <w:t>）</w:t>
      </w:r>
      <w:r>
        <w:t>，表明</w:t>
      </w:r>
      <w:r>
        <w:rPr>
          <w:rFonts w:ascii="Times New Roman" w:eastAsia="宋体"/>
        </w:rPr>
        <w:t>S</w:t>
      </w:r>
      <w:r>
        <w:rPr>
          <w:rFonts w:ascii="Times New Roman" w:eastAsia="宋体"/>
        </w:rPr>
        <w:t>RB</w:t>
      </w:r>
      <w:r>
        <w:rPr>
          <w:rFonts w:ascii="Times New Roman" w:eastAsia="宋体"/>
        </w:rPr>
        <w:t>SDV</w:t>
      </w:r>
      <w:r w:rsidR="001852F3">
        <w:rPr>
          <w:rFonts w:ascii="Times New Roman" w:eastAsia="宋体"/>
        </w:rPr>
        <w:t xml:space="preserve"> </w:t>
      </w:r>
      <w:r>
        <w:t>侵染细胞后形成的颗粒状内含体即</w:t>
      </w:r>
      <w:r>
        <w:rPr>
          <w:rFonts w:ascii="Times New Roman" w:eastAsia="宋体"/>
        </w:rPr>
        <w:t>P</w:t>
      </w:r>
      <w:r>
        <w:rPr>
          <w:rFonts w:ascii="Times New Roman" w:eastAsia="宋体"/>
        </w:rPr>
        <w:t>9</w:t>
      </w:r>
      <w:r>
        <w:rPr>
          <w:rFonts w:ascii="Times New Roman" w:eastAsia="宋体"/>
        </w:rPr>
        <w:t>-</w:t>
      </w:r>
      <w:r>
        <w:rPr>
          <w:rFonts w:ascii="Times New Roman" w:eastAsia="宋体"/>
        </w:rPr>
        <w:t>1</w:t>
      </w:r>
      <w:r w:rsidR="001852F3">
        <w:rPr>
          <w:rFonts w:ascii="Times New Roman" w:eastAsia="宋体"/>
        </w:rPr>
        <w:t xml:space="preserve"> </w:t>
      </w:r>
      <w:r>
        <w:t>蛋白。同时</w:t>
      </w:r>
      <w:r>
        <w:t>，</w:t>
      </w:r>
    </w:p>
    <w:p w:rsidR="0018722C">
      <w:pPr>
        <w:topLinePunct/>
      </w:pPr>
      <w:r>
        <w:rPr>
          <w:rFonts w:ascii="Times New Roman" w:eastAsia="宋体"/>
        </w:rPr>
        <w:t>S</w:t>
      </w:r>
      <w:r>
        <w:rPr>
          <w:rFonts w:ascii="Times New Roman" w:eastAsia="宋体"/>
        </w:rPr>
        <w:t>RB</w:t>
      </w:r>
      <w:r>
        <w:rPr>
          <w:rFonts w:ascii="Times New Roman" w:eastAsia="宋体"/>
        </w:rPr>
        <w:t>SDV</w:t>
      </w:r>
      <w:r w:rsidR="001852F3">
        <w:rPr>
          <w:rFonts w:ascii="Times New Roman" w:eastAsia="宋体"/>
        </w:rPr>
        <w:t xml:space="preserve"> </w:t>
      </w:r>
      <w:r>
        <w:t>的外壳蛋白</w:t>
      </w:r>
      <w:r>
        <w:rPr>
          <w:rFonts w:ascii="Times New Roman" w:eastAsia="宋体"/>
        </w:rPr>
        <w:t>P</w:t>
      </w:r>
      <w:r>
        <w:rPr>
          <w:rFonts w:ascii="Times New Roman" w:eastAsia="宋体"/>
        </w:rPr>
        <w:t>10</w:t>
      </w:r>
      <w:r>
        <w:rPr>
          <w:rFonts w:ascii="Times New Roman" w:eastAsia="宋体"/>
        </w:rPr>
        <w:t>-</w:t>
      </w:r>
      <w:r>
        <w:rPr>
          <w:rFonts w:ascii="Times New Roman" w:eastAsia="宋体"/>
        </w:rPr>
        <w:t>F</w:t>
      </w:r>
      <w:r>
        <w:rPr>
          <w:rFonts w:ascii="Times New Roman" w:eastAsia="宋体"/>
        </w:rPr>
        <w:t>IT</w:t>
      </w:r>
      <w:r>
        <w:rPr>
          <w:rFonts w:ascii="Times New Roman" w:eastAsia="宋体"/>
        </w:rPr>
        <w:t>C</w:t>
      </w:r>
      <w:r w:rsidR="001852F3">
        <w:rPr>
          <w:rFonts w:ascii="Times New Roman" w:eastAsia="宋体"/>
        </w:rPr>
        <w:t xml:space="preserve"> </w:t>
      </w:r>
      <w:r>
        <w:t>抗体也标记在颗粒状内含体上</w:t>
      </w:r>
      <w:r>
        <w:t>（</w:t>
      </w:r>
      <w:r>
        <w:rPr>
          <w:spacing w:val="-6"/>
          <w:w w:val="99"/>
        </w:rPr>
        <w:t>图</w:t>
      </w:r>
      <w:r>
        <w:rPr>
          <w:rFonts w:ascii="Times New Roman" w:eastAsia="宋体"/>
          <w:w w:val="99"/>
        </w:rPr>
        <w:t>3</w:t>
      </w:r>
      <w:r>
        <w:rPr>
          <w:rFonts w:ascii="Times New Roman" w:eastAsia="宋体"/>
          <w:spacing w:val="0"/>
          <w:w w:val="99"/>
        </w:rPr>
        <w:t>-</w:t>
      </w:r>
      <w:r>
        <w:rPr>
          <w:rFonts w:ascii="Times New Roman" w:eastAsia="宋体"/>
          <w:w w:val="99"/>
        </w:rPr>
        <w:t>7</w:t>
      </w:r>
      <w:r>
        <w:rPr>
          <w:rFonts w:ascii="Times New Roman" w:eastAsia="宋体"/>
          <w:spacing w:val="-1"/>
          <w:w w:val="99"/>
        </w:rPr>
        <w:t>B</w:t>
      </w:r>
      <w:r>
        <w:t>）</w:t>
      </w:r>
      <w:r>
        <w:t>。</w:t>
      </w:r>
      <w:r>
        <w:rPr>
          <w:rFonts w:ascii="Times New Roman" w:eastAsia="宋体"/>
        </w:rPr>
        <w:t>P</w:t>
      </w:r>
      <w:r>
        <w:rPr>
          <w:rFonts w:ascii="Times New Roman" w:eastAsia="宋体"/>
        </w:rPr>
        <w:t>10</w:t>
      </w:r>
      <w:r>
        <w:t>抗体标记的内含体与</w:t>
      </w:r>
      <w:r>
        <w:rPr>
          <w:rFonts w:ascii="Times New Roman" w:eastAsia="宋体"/>
        </w:rPr>
        <w:t>P9-1</w:t>
      </w:r>
      <w:r>
        <w:t>标记的内含体大部分发生共定位，但也存在仅标记</w:t>
      </w:r>
      <w:r>
        <w:rPr>
          <w:rFonts w:ascii="Times New Roman" w:eastAsia="宋体"/>
        </w:rPr>
        <w:t>P10</w:t>
      </w:r>
      <w:r>
        <w:t>抗体的内含体</w:t>
      </w:r>
      <w:r>
        <w:t>（</w:t>
      </w:r>
      <w:r>
        <w:rPr>
          <w:spacing w:val="-16"/>
        </w:rPr>
        <w:t>图</w:t>
      </w:r>
      <w:r>
        <w:rPr>
          <w:rFonts w:ascii="Times New Roman" w:eastAsia="宋体"/>
        </w:rPr>
        <w:t>3-7</w:t>
      </w:r>
      <w:r>
        <w:rPr>
          <w:rFonts w:ascii="Times New Roman" w:eastAsia="宋体"/>
        </w:rPr>
        <w:t>C</w:t>
      </w:r>
      <w:r>
        <w:t>红色箭头所指</w:t>
      </w:r>
      <w:r>
        <w:t>）</w:t>
      </w:r>
      <w:r>
        <w:t>。由于</w:t>
      </w:r>
      <w:r>
        <w:rPr>
          <w:rFonts w:ascii="Times New Roman" w:eastAsia="宋体"/>
        </w:rPr>
        <w:t>P10</w:t>
      </w:r>
      <w:r>
        <w:t>蛋白是病毒粒体的外壳蛋白</w:t>
      </w:r>
      <w:r>
        <w:t>，</w:t>
      </w:r>
    </w:p>
    <w:p w:rsidR="0018722C">
      <w:pPr>
        <w:pStyle w:val="BodyText"/>
        <w:spacing w:line="280" w:lineRule="auto" w:before="33"/>
        <w:ind w:leftChars="0" w:left="140" w:rightChars="0" w:right="106"/>
        <w:topLinePunct/>
      </w:pPr>
      <w:r>
        <w:rPr>
          <w:rFonts w:ascii="Times New Roman" w:eastAsia="Times New Roman"/>
        </w:rPr>
        <w:t>P10</w:t>
      </w:r>
      <w:r>
        <w:t>蛋白的分布代表着病毒粒体的分布，因此推测</w:t>
      </w:r>
      <w:r>
        <w:rPr>
          <w:rFonts w:ascii="Times New Roman" w:eastAsia="Times New Roman"/>
        </w:rPr>
        <w:t>P9-1</w:t>
      </w:r>
      <w:r>
        <w:t>形成的颗粒状内含体即</w:t>
      </w:r>
      <w:r>
        <w:rPr>
          <w:w w:val="95"/>
        </w:rPr>
        <w:t>病毒复制的场所。</w:t>
      </w:r>
    </w:p>
    <w:p w:rsidR="00000000">
      <w:pPr>
        <w:pStyle w:val="aff7"/>
        <w:spacing w:line="240" w:lineRule="atLeast"/>
        <w:topLinePunct/>
      </w:pPr>
      <w:r>
        <w:drawing>
          <wp:inline>
            <wp:extent cx="3822700" cy="1524000"/>
            <wp:effectExtent l="0" t="0" r="0" b="0"/>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71" cstate="print"/>
                    <a:stretch>
                      <a:fillRect/>
                    </a:stretch>
                  </pic:blipFill>
                  <pic:spPr>
                    <a:xfrm>
                      <a:off x="0" y="0"/>
                      <a:ext cx="3822700" cy="1524000"/>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3-7</w:t>
      </w:r>
      <w:r w:rsidRPr="00DB64CE">
        <w:rPr>
          <w:rFonts w:cstheme="minorBidi" w:hAnsiTheme="minorHAnsi" w:eastAsiaTheme="minorHAnsi" w:asciiTheme="minorHAnsi"/>
        </w:rPr>
        <w:t>. P9-1</w:t>
      </w:r>
      <w:r>
        <w:rPr>
          <w:rFonts w:ascii="宋体" w:eastAsia="宋体" w:hint="eastAsia" w:cstheme="minorBidi" w:hAnsiTheme="minorHAnsi"/>
        </w:rPr>
        <w:t>和</w:t>
      </w:r>
      <w:r>
        <w:rPr>
          <w:rFonts w:cstheme="minorBidi" w:hAnsiTheme="minorHAnsi" w:eastAsiaTheme="minorHAnsi" w:asciiTheme="minorHAnsi"/>
        </w:rPr>
        <w:t>P10</w:t>
      </w:r>
      <w:r>
        <w:rPr>
          <w:rFonts w:ascii="宋体" w:eastAsia="宋体" w:hint="eastAsia" w:cstheme="minorBidi" w:hAnsiTheme="minorHAnsi"/>
        </w:rPr>
        <w:t>蛋白在</w:t>
      </w:r>
      <w:r>
        <w:rPr>
          <w:rFonts w:cstheme="minorBidi" w:hAnsiTheme="minorHAnsi" w:eastAsiaTheme="minorHAnsi" w:asciiTheme="minorHAnsi"/>
        </w:rPr>
        <w:t>SRBSDV</w:t>
      </w:r>
      <w:r>
        <w:rPr>
          <w:rFonts w:ascii="宋体" w:eastAsia="宋体" w:hint="eastAsia" w:cstheme="minorBidi" w:hAnsiTheme="minorHAnsi"/>
        </w:rPr>
        <w:t>侵染的白背飞虱培养细胞中的定位</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3-7</w:t>
      </w:r>
      <w:r>
        <w:rPr>
          <w:rFonts w:cstheme="minorBidi" w:hAnsiTheme="minorHAnsi" w:eastAsiaTheme="minorHAnsi" w:asciiTheme="minorHAnsi"/>
        </w:rPr>
        <w:t xml:space="preserve">. Subcellular localization of P9-1 and P10 of SRBSDV in virus-infected VCMs of WBPHs.</w:t>
      </w:r>
    </w:p>
    <w:p w:rsidR="0018722C">
      <w:pPr>
        <w:pStyle w:val="cw22"/>
        <w:topLinePunct/>
      </w:pPr>
      <w:r>
        <w:t xml:space="preserve">(</w:t>
      </w:r>
      <w:r>
        <w:t xml:space="preserve">A</w:t>
      </w:r>
      <w:r>
        <w:t xml:space="preserve">)</w:t>
      </w:r>
      <w:r>
        <w:t xml:space="preserve"> </w:t>
      </w:r>
      <w:r>
        <w:t xml:space="preserve">Immunostaining with P10-FITC; </w:t>
      </w:r>
      <w:r>
        <w:t xml:space="preserve">(</w:t>
      </w:r>
      <w:r>
        <w:rPr>
          <w:sz w:val="21"/>
        </w:rPr>
        <w:t xml:space="preserve">B</w:t>
      </w:r>
      <w:r>
        <w:t xml:space="preserve">)</w:t>
      </w:r>
      <w:r>
        <w:t xml:space="preserve"> Immunostaining with P9-1-rhodamine. </w:t>
      </w:r>
      <w:r>
        <w:t xml:space="preserve">(</w:t>
      </w:r>
      <w:r>
        <w:rPr>
          <w:sz w:val="21"/>
        </w:rPr>
        <w:t xml:space="preserve">C</w:t>
      </w:r>
      <w:r>
        <w:t xml:space="preserve">)</w:t>
      </w:r>
      <w:r>
        <w:t xml:space="preserve"> Merged images </w:t>
      </w:r>
      <w:r>
        <w:t xml:space="preserve">of </w:t>
      </w:r>
      <w:r>
        <w:t xml:space="preserve">A and B. White arrow indicated the colocalization </w:t>
      </w:r>
      <w:r>
        <w:t xml:space="preserve">of </w:t>
      </w:r>
      <w:r>
        <w:t xml:space="preserve">P9-1 and P10. Red arrow</w:t>
      </w:r>
      <w:r>
        <w:t xml:space="preserve"> </w:t>
      </w:r>
      <w:r>
        <w:t xml:space="preserve">indicate</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dditional sites with P10. Bar, 10</w:t>
      </w:r>
      <w:r w:rsidR="001852F3">
        <w:rPr>
          <w:rFonts w:cstheme="minorBidi" w:hAnsiTheme="minorHAnsi" w:eastAsiaTheme="minorHAnsi" w:asciiTheme="minorHAnsi"/>
        </w:rPr>
        <w:t xml:space="preserve">μm.</w:t>
      </w:r>
    </w:p>
    <w:p w:rsidR="0018722C">
      <w:pPr>
        <w:pStyle w:val="Heading4"/>
        <w:topLinePunct/>
        <w:ind w:left="200" w:hangingChars="200" w:hanging="200"/>
      </w:pPr>
      <w:r>
        <w:rPr>
          <w:b/>
        </w:rPr>
        <w:t>3.3.3.2</w:t>
      </w:r>
      <w:r>
        <w:t xml:space="preserve"> </w:t>
      </w:r>
      <w:r>
        <w:rPr>
          <w:b/>
        </w:rPr>
        <w:t>P9-1</w:t>
      </w:r>
      <w:r>
        <w:t>蛋白形成的内含体是病毒</w:t>
      </w:r>
      <w:r>
        <w:rPr>
          <w:b/>
        </w:rPr>
        <w:t>RNA</w:t>
      </w:r>
      <w:r>
        <w:t>合成的场所</w:t>
      </w:r>
    </w:p>
    <w:p w:rsidR="0018722C">
      <w:pPr>
        <w:topLinePunct/>
      </w:pPr>
      <w:r>
        <w:t>为了检测</w:t>
      </w:r>
      <w:r>
        <w:rPr>
          <w:rFonts w:ascii="Times New Roman" w:eastAsia="Times New Roman"/>
        </w:rPr>
        <w:t>P9-1</w:t>
      </w:r>
      <w:r>
        <w:t>蛋白形成的内含体是否是病毒</w:t>
      </w:r>
      <w:r>
        <w:rPr>
          <w:rFonts w:ascii="Times New Roman" w:eastAsia="Times New Roman"/>
        </w:rPr>
        <w:t>RNA</w:t>
      </w:r>
      <w:r>
        <w:t>合成的场所，用提取的</w:t>
      </w:r>
    </w:p>
    <w:p w:rsidR="0018722C">
      <w:pPr>
        <w:topLinePunct/>
      </w:pPr>
      <w:r>
        <w:rPr>
          <w:rFonts w:ascii="Times New Roman" w:eastAsia="Times New Roman"/>
        </w:rPr>
        <w:t>SRBSDV</w:t>
      </w:r>
      <w:r>
        <w:t>粗提液侵染培养在</w:t>
      </w:r>
      <w:r>
        <w:rPr>
          <w:rFonts w:ascii="Times New Roman" w:eastAsia="Times New Roman"/>
        </w:rPr>
        <w:t>coverglass</w:t>
      </w:r>
      <w:r>
        <w:t>上的白背飞虱培养细胞</w:t>
      </w:r>
      <w:r>
        <w:rPr>
          <w:rFonts w:ascii="Times New Roman" w:eastAsia="Times New Roman"/>
        </w:rPr>
        <w:t>2 </w:t>
      </w:r>
      <w:r>
        <w:rPr>
          <w:rFonts w:ascii="Times New Roman" w:eastAsia="Times New Roman"/>
        </w:rPr>
        <w:t>d</w:t>
      </w:r>
      <w:r>
        <w:t>，随后用</w:t>
      </w:r>
      <w:r>
        <w:rPr>
          <w:rFonts w:ascii="Times New Roman" w:eastAsia="Times New Roman"/>
        </w:rPr>
        <w:t>actinomycin D</w:t>
      </w:r>
      <w:r>
        <w:t>终止寄主细胞的复制和转录，然后用</w:t>
      </w:r>
      <w:r>
        <w:rPr>
          <w:rFonts w:ascii="Times New Roman" w:eastAsia="Times New Roman"/>
        </w:rPr>
        <w:t>BrUTP</w:t>
      </w:r>
      <w:r>
        <w:t>处理培养细胞</w:t>
      </w:r>
      <w:r>
        <w:rPr>
          <w:rFonts w:ascii="Times New Roman" w:eastAsia="Times New Roman"/>
        </w:rPr>
        <w:t>40min</w:t>
      </w:r>
      <w:r>
        <w:t>，</w:t>
      </w:r>
      <w:r>
        <w:t>最后用</w:t>
      </w:r>
      <w:r>
        <w:rPr>
          <w:rFonts w:ascii="Times New Roman" w:eastAsia="Times New Roman"/>
        </w:rPr>
        <w:t>BrdU-FITC</w:t>
      </w:r>
      <w:r>
        <w:t>抗体标记细胞中新合成的病毒</w:t>
      </w:r>
      <w:r>
        <w:rPr>
          <w:rFonts w:ascii="Times New Roman" w:eastAsia="Times New Roman"/>
        </w:rPr>
        <w:t>RNA</w:t>
      </w:r>
      <w:r>
        <w:t>，同时以</w:t>
      </w:r>
      <w:r>
        <w:rPr>
          <w:rFonts w:ascii="Times New Roman" w:eastAsia="Times New Roman"/>
        </w:rPr>
        <w:t>P9-1-rhodamine</w:t>
      </w:r>
      <w:r>
        <w:t>标记</w:t>
      </w:r>
      <w:r>
        <w:rPr>
          <w:rFonts w:ascii="Times New Roman" w:eastAsia="Times New Roman"/>
        </w:rPr>
        <w:t>P9-1</w:t>
      </w:r>
      <w:r>
        <w:t>蛋白形成的内含体。在共聚焦显微镜下观察到</w:t>
      </w:r>
      <w:r>
        <w:rPr>
          <w:rFonts w:ascii="Times New Roman" w:eastAsia="Times New Roman"/>
        </w:rPr>
        <w:t>BrUTP</w:t>
      </w:r>
      <w:r>
        <w:t>标记的</w:t>
      </w:r>
      <w:r>
        <w:rPr>
          <w:rFonts w:ascii="Times New Roman" w:eastAsia="Times New Roman"/>
        </w:rPr>
        <w:t>RNA</w:t>
      </w:r>
      <w:r>
        <w:t>分</w:t>
      </w:r>
      <w:r>
        <w:t>布在颗粒状的内含体中，与</w:t>
      </w:r>
      <w:r>
        <w:rPr>
          <w:rFonts w:ascii="Times New Roman" w:eastAsia="Times New Roman"/>
        </w:rPr>
        <w:t>P9</w:t>
      </w:r>
      <w:r>
        <w:rPr>
          <w:rFonts w:ascii="Times New Roman" w:eastAsia="Times New Roman"/>
        </w:rPr>
        <w:t>-</w:t>
      </w:r>
      <w:r>
        <w:rPr>
          <w:rFonts w:ascii="Times New Roman" w:eastAsia="Times New Roman"/>
        </w:rPr>
        <w:t>1</w:t>
      </w:r>
      <w:r>
        <w:t>蛋白发生共定位</w:t>
      </w:r>
      <w:r>
        <w:t>（</w:t>
      </w:r>
      <w:r>
        <w:t>图</w:t>
      </w:r>
      <w:r>
        <w:rPr>
          <w:rFonts w:ascii="Times New Roman" w:eastAsia="Times New Roman"/>
        </w:rPr>
        <w:t>3</w:t>
      </w:r>
      <w:r>
        <w:rPr>
          <w:rFonts w:ascii="Times New Roman" w:eastAsia="Times New Roman"/>
        </w:rPr>
        <w:t>-</w:t>
      </w:r>
      <w:r>
        <w:rPr>
          <w:rFonts w:ascii="Times New Roman" w:eastAsia="Times New Roman"/>
        </w:rPr>
        <w:t>8</w:t>
      </w:r>
      <w:r>
        <w:t>）</w:t>
      </w:r>
      <w:r>
        <w:t>。以上结果进一步表</w:t>
      </w:r>
      <w:r>
        <w:t>明</w:t>
      </w:r>
      <w:r>
        <w:rPr>
          <w:rFonts w:ascii="Times New Roman" w:eastAsia="Times New Roman"/>
        </w:rPr>
        <w:t>P9-1</w:t>
      </w:r>
      <w:r>
        <w:t>形成的内含体是病毒</w:t>
      </w:r>
      <w:r>
        <w:rPr>
          <w:rFonts w:ascii="Times New Roman" w:eastAsia="Times New Roman"/>
        </w:rPr>
        <w:t>RNA</w:t>
      </w:r>
      <w:r>
        <w:t>复制的场所。</w:t>
      </w:r>
    </w:p>
    <w:p w:rsidR="00000000">
      <w:pPr>
        <w:pStyle w:val="aff7"/>
        <w:spacing w:line="240" w:lineRule="atLeast"/>
        <w:topLinePunct/>
      </w:pPr>
      <w:r>
        <w:drawing>
          <wp:inline>
            <wp:extent cx="3847124" cy="1658112"/>
            <wp:effectExtent l="0" t="0" r="0" b="0"/>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72" cstate="print"/>
                    <a:stretch>
                      <a:fillRect/>
                    </a:stretch>
                  </pic:blipFill>
                  <pic:spPr>
                    <a:xfrm>
                      <a:off x="0" y="0"/>
                      <a:ext cx="3847124" cy="1658112"/>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3-8</w:t>
      </w:r>
      <w:r w:rsidRPr="00DB64CE">
        <w:rPr>
          <w:rFonts w:cstheme="minorBidi" w:hAnsiTheme="minorHAnsi" w:eastAsiaTheme="minorHAnsi" w:asciiTheme="minorHAnsi"/>
        </w:rPr>
        <w:t>. SRBSDV</w:t>
      </w:r>
      <w:r>
        <w:rPr>
          <w:rFonts w:ascii="宋体" w:eastAsia="宋体" w:hint="eastAsia" w:cstheme="minorBidi" w:hAnsiTheme="minorHAnsi"/>
        </w:rPr>
        <w:t>在培养细胞中合成</w:t>
      </w:r>
      <w:r>
        <w:rPr>
          <w:rFonts w:cstheme="minorBidi" w:hAnsiTheme="minorHAnsi" w:eastAsiaTheme="minorHAnsi" w:asciiTheme="minorHAnsi"/>
        </w:rPr>
        <w:t>RNA</w:t>
      </w:r>
      <w:r>
        <w:rPr>
          <w:rFonts w:ascii="宋体" w:eastAsia="宋体" w:hint="eastAsia" w:cstheme="minorBidi" w:hAnsiTheme="minorHAnsi"/>
        </w:rPr>
        <w:t>的位点</w:t>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 3-8</w:t>
      </w:r>
      <w:r>
        <w:rPr>
          <w:rFonts w:cstheme="minorBidi" w:hAnsiTheme="minorHAnsi" w:eastAsiaTheme="minorHAnsi" w:asciiTheme="minorHAnsi"/>
        </w:rPr>
        <w:t xml:space="preserve">. Intracellular sites of RNA synthesis in SRBSDV-infected VCMs.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BrUTP-labeled viral RNA was stained with anti-BrdU from mouse, followed by anti-mouse IgG conjugated to FITC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green</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P9-1 protein is stained with P9-1-rhodamine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red</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Colocalization o</w:t>
      </w:r>
      <w:r>
        <w:rPr>
          <w:rFonts w:cstheme="minorBidi" w:hAnsiTheme="minorHAnsi" w:eastAsiaTheme="minorHAnsi" w:asciiTheme="minorHAnsi"/>
        </w:rPr>
        <w:t>f</w:t>
      </w:r>
    </w:p>
    <w:p w:rsidR="0018722C">
      <w:pPr>
        <w:topLinePunct/>
      </w:pPr>
      <w:r>
        <w:rPr>
          <w:rFonts w:cstheme="minorBidi" w:hAnsiTheme="minorHAnsi" w:eastAsiaTheme="minorHAnsi" w:asciiTheme="minorHAnsi"/>
        </w:rPr>
        <w:t xml:space="preserve">P9-1-rhodamine and BrUTP-labeled SRBSDV RNA is indicated in yellow </w:t>
      </w:r>
      <w:r>
        <w:rPr>
          <w:rFonts w:cstheme="minorBidi" w:hAnsiTheme="minorHAnsi" w:eastAsiaTheme="minorHAnsi" w:asciiTheme="minorHAnsi"/>
        </w:rPr>
        <w:t xml:space="preserve">(</w:t>
      </w:r>
      <w:r>
        <w:rPr>
          <w:rFonts w:cstheme="minorBidi" w:hAnsiTheme="minorHAnsi" w:eastAsiaTheme="minorHAnsi" w:asciiTheme="minorHAnsi"/>
        </w:rPr>
        <w:t xml:space="preserve">arrows</w:t>
      </w:r>
      <w:r>
        <w:rPr>
          <w:rFonts w:cstheme="minorBidi" w:hAnsiTheme="minorHAnsi" w:eastAsiaTheme="minorHAnsi" w:asciiTheme="minorHAnsi"/>
        </w:rPr>
        <w:t xml:space="preserve">)</w:t>
      </w:r>
      <w:r>
        <w:rPr>
          <w:rFonts w:cstheme="minorBidi" w:hAnsiTheme="minorHAnsi" w:eastAsiaTheme="minorHAnsi" w:asciiTheme="minorHAnsi"/>
        </w:rPr>
        <w:t xml:space="preserve">. Bar, 10</w:t>
      </w:r>
      <w:r w:rsidR="001852F3">
        <w:rPr>
          <w:rFonts w:cstheme="minorBidi" w:hAnsiTheme="minorHAnsi" w:eastAsiaTheme="minorHAnsi" w:asciiTheme="minorHAnsi"/>
        </w:rPr>
        <w:t xml:space="preserve">μm.</w:t>
      </w:r>
    </w:p>
    <w:p w:rsidR="0018722C">
      <w:pPr>
        <w:pStyle w:val="Heading4"/>
        <w:topLinePunct/>
        <w:ind w:left="200" w:hangingChars="200" w:hanging="200"/>
      </w:pPr>
      <w:r>
        <w:rPr>
          <w:b/>
        </w:rPr>
        <w:t>3.3.3.3</w:t>
      </w:r>
      <w:r>
        <w:t xml:space="preserve"> </w:t>
      </w:r>
      <w:r>
        <w:rPr>
          <w:b/>
        </w:rPr>
        <w:t>P9-1</w:t>
      </w:r>
      <w:r>
        <w:t>蛋白形成的病毒原质是病毒装配的场所</w:t>
      </w:r>
    </w:p>
    <w:p w:rsidR="0018722C">
      <w:pPr>
        <w:topLinePunct/>
      </w:pPr>
      <w:r>
        <w:t>已知病毒的外壳蛋白可以与</w:t>
      </w:r>
      <w:r>
        <w:rPr>
          <w:rFonts w:ascii="Times New Roman" w:eastAsia="Times New Roman"/>
        </w:rPr>
        <w:t>P9-1</w:t>
      </w:r>
      <w:r>
        <w:t>形成的内含体发生共定位，因此推测</w:t>
      </w:r>
      <w:r>
        <w:rPr>
          <w:rFonts w:ascii="Times New Roman" w:eastAsia="Times New Roman"/>
        </w:rPr>
        <w:t>P9-1</w:t>
      </w:r>
      <w:r>
        <w:t>形成的内含体可能是病毒装配的场所。为了证明以上的推测，对</w:t>
      </w:r>
      <w:r>
        <w:rPr>
          <w:rFonts w:ascii="Times New Roman" w:eastAsia="Times New Roman"/>
        </w:rPr>
        <w:t>SRBSDV</w:t>
      </w:r>
      <w:r>
        <w:t>侵染</w:t>
      </w:r>
      <w:r>
        <w:rPr>
          <w:rFonts w:ascii="Times New Roman" w:eastAsia="Times New Roman"/>
        </w:rPr>
        <w:t>2 d</w:t>
      </w:r>
      <w:r>
        <w:t>的白背飞虱培养细胞进行电镜切片和免疫电镜观察。电镜切片中可以观察</w:t>
      </w:r>
      <w:r>
        <w:t>到</w:t>
      </w:r>
    </w:p>
    <w:p w:rsidR="0018722C">
      <w:pPr>
        <w:pStyle w:val="BodyText"/>
        <w:spacing w:line="280" w:lineRule="auto" w:before="33"/>
        <w:ind w:leftChars="0" w:left="140" w:rightChars="0" w:right="115" w:hanging="125"/>
        <w:jc w:val="center"/>
        <w:topLinePunct/>
      </w:pPr>
      <w:r>
        <w:rPr>
          <w:spacing w:val="-1"/>
        </w:rPr>
        <w:t>电子致密体</w:t>
      </w:r>
      <w:r>
        <w:t>（病毒原质</w:t>
      </w:r>
      <w:r>
        <w:rPr>
          <w:spacing w:val="-5"/>
        </w:rPr>
        <w:t>）</w:t>
      </w:r>
      <w:r>
        <w:rPr>
          <w:spacing w:val="-1"/>
        </w:rPr>
        <w:t>中分布着病毒粒体</w:t>
      </w:r>
      <w:r>
        <w:rPr>
          <w:spacing w:val="-2"/>
        </w:rPr>
        <w:t>（</w:t>
      </w:r>
      <w:r>
        <w:rPr>
          <w:spacing w:val="-16"/>
        </w:rPr>
        <w:t>图</w:t>
      </w:r>
      <w:r>
        <w:rPr>
          <w:rFonts w:ascii="Times New Roman" w:eastAsia="宋体"/>
        </w:rPr>
        <w:t>3</w:t>
      </w:r>
      <w:r>
        <w:rPr>
          <w:rFonts w:ascii="Times New Roman" w:eastAsia="宋体"/>
          <w:spacing w:val="0"/>
        </w:rPr>
        <w:t>-</w:t>
      </w:r>
      <w:r>
        <w:rPr>
          <w:rFonts w:ascii="Times New Roman" w:eastAsia="宋体"/>
          <w:w w:val="99"/>
        </w:rPr>
        <w:t>9</w:t>
      </w:r>
      <w:r>
        <w:rPr>
          <w:rFonts w:ascii="Times New Roman" w:eastAsia="宋体"/>
          <w:spacing w:val="-2"/>
          <w:w w:val="99"/>
        </w:rPr>
        <w:t>A</w:t>
      </w:r>
      <w:r>
        <w:rPr>
          <w:spacing w:val="-60"/>
        </w:rPr>
        <w:t>）</w:t>
      </w:r>
      <w:r>
        <w:rPr>
          <w:spacing w:val="-2"/>
        </w:rPr>
        <w:t>，免疫电镜切片中可以观</w:t>
      </w:r>
      <w:r>
        <w:rPr>
          <w:spacing w:val="-8"/>
        </w:rPr>
        <w:t>察到</w:t>
      </w:r>
      <w:r>
        <w:rPr>
          <w:rFonts w:ascii="Times New Roman" w:eastAsia="宋体"/>
          <w:w w:val="99"/>
        </w:rPr>
        <w:t>P9</w:t>
      </w:r>
      <w:r>
        <w:rPr>
          <w:rFonts w:ascii="Times New Roman" w:eastAsia="宋体"/>
          <w:spacing w:val="0"/>
          <w:w w:val="99"/>
        </w:rPr>
        <w:t>-</w:t>
      </w:r>
      <w:r>
        <w:rPr>
          <w:rFonts w:ascii="Times New Roman" w:eastAsia="宋体"/>
          <w:w w:val="99"/>
        </w:rPr>
        <w:t>1</w:t>
      </w:r>
      <w:r>
        <w:rPr>
          <w:w w:val="99"/>
        </w:rPr>
        <w:t>抗体特异性地与电子致密体结合</w:t>
      </w:r>
      <w:r>
        <w:rPr>
          <w:spacing w:val="-2"/>
          <w:w w:val="99"/>
        </w:rPr>
        <w:t>（</w:t>
      </w:r>
      <w:r>
        <w:rPr>
          <w:spacing w:val="-10"/>
          <w:w w:val="99"/>
        </w:rPr>
        <w:t>图</w:t>
      </w:r>
      <w:r>
        <w:rPr>
          <w:rFonts w:ascii="Times New Roman" w:eastAsia="宋体"/>
          <w:w w:val="99"/>
        </w:rPr>
        <w:t>3</w:t>
      </w:r>
      <w:r>
        <w:rPr>
          <w:rFonts w:ascii="Times New Roman" w:eastAsia="宋体"/>
          <w:spacing w:val="0"/>
          <w:w w:val="99"/>
        </w:rPr>
        <w:t>-</w:t>
      </w:r>
      <w:r>
        <w:rPr>
          <w:rFonts w:ascii="Times New Roman" w:eastAsia="宋体"/>
          <w:w w:val="99"/>
        </w:rPr>
        <w:t>9</w:t>
      </w:r>
      <w:r>
        <w:rPr>
          <w:rFonts w:ascii="Times New Roman" w:eastAsia="宋体"/>
          <w:spacing w:val="-1"/>
          <w:w w:val="99"/>
        </w:rPr>
        <w:t>B</w:t>
      </w:r>
      <w:r>
        <w:rPr>
          <w:spacing w:val="-60"/>
          <w:w w:val="99"/>
        </w:rPr>
        <w:t>）</w:t>
      </w:r>
      <w:r>
        <w:rPr>
          <w:spacing w:val="-3"/>
          <w:w w:val="99"/>
        </w:rPr>
        <w:t>，同时观察到</w:t>
      </w:r>
      <w:r>
        <w:rPr>
          <w:rFonts w:ascii="Times New Roman" w:eastAsia="宋体"/>
          <w:w w:val="99"/>
        </w:rPr>
        <w:t>P</w:t>
      </w:r>
      <w:r>
        <w:rPr>
          <w:rFonts w:ascii="Times New Roman" w:eastAsia="宋体"/>
        </w:rPr>
        <w:t>10</w:t>
      </w:r>
      <w:r>
        <w:t>抗体特</w:t>
      </w:r>
      <w:r>
        <w:rPr>
          <w:spacing w:val="-1"/>
        </w:rPr>
        <w:t>异性地与电子致密体中的病毒粒体结合</w:t>
      </w:r>
      <w:r>
        <w:t>（</w:t>
      </w:r>
      <w:r>
        <w:rPr>
          <w:spacing w:val="-16"/>
        </w:rPr>
        <w:t>图</w:t>
      </w:r>
      <w:r>
        <w:rPr>
          <w:rFonts w:ascii="Times New Roman" w:eastAsia="宋体"/>
        </w:rPr>
        <w:t>3</w:t>
      </w:r>
      <w:r>
        <w:rPr>
          <w:rFonts w:ascii="Times New Roman" w:eastAsia="宋体"/>
          <w:spacing w:val="0"/>
        </w:rPr>
        <w:t>-</w:t>
      </w:r>
      <w:r>
        <w:rPr>
          <w:rFonts w:ascii="Times New Roman" w:eastAsia="宋体"/>
        </w:rPr>
        <w:t>9</w:t>
      </w:r>
      <w:r>
        <w:rPr>
          <w:rFonts w:ascii="Times New Roman" w:eastAsia="宋体"/>
          <w:spacing w:val="-1"/>
        </w:rPr>
        <w:t>C</w:t>
      </w:r>
      <w:r>
        <w:rPr>
          <w:spacing w:val="-60"/>
        </w:rPr>
        <w:t>）</w:t>
      </w:r>
      <w:r>
        <w:rPr>
          <w:spacing w:val="-2"/>
        </w:rPr>
        <w:t>。以上结果充分证明了病毒侵</w:t>
      </w:r>
      <w:r>
        <w:rPr>
          <w:spacing w:val="-2"/>
        </w:rPr>
        <w:t>染的培养细胞中的电子致密体即病毒的复制场所病毒原质，</w:t>
      </w:r>
      <w:r>
        <w:rPr>
          <w:rFonts w:ascii="Times New Roman" w:eastAsia="宋体"/>
        </w:rPr>
        <w:t>P9-1</w:t>
      </w:r>
      <w:r w:rsidR="001852F3">
        <w:rPr>
          <w:rFonts w:ascii="Times New Roman" w:eastAsia="宋体"/>
          <w:spacing w:val="1"/>
        </w:rPr>
        <w:t xml:space="preserve"> </w:t>
      </w:r>
      <w:r>
        <w:t>蛋白是病毒原</w:t>
      </w:r>
      <w:r>
        <w:rPr>
          <w:spacing w:val="-5"/>
        </w:rPr>
        <w:t>质基质的组分；病毒侵染过程中，病毒粒体在</w:t>
      </w:r>
      <w:r>
        <w:rPr>
          <w:rFonts w:ascii="Times New Roman" w:eastAsia="宋体"/>
        </w:rPr>
        <w:t>P9-1</w:t>
      </w:r>
      <w:r>
        <w:t>形成的病毒原质中进行装配。</w:t>
      </w:r>
    </w:p>
    <w:p w:rsidR="00000000">
      <w:pPr>
        <w:pStyle w:val="aff7"/>
        <w:spacing w:line="240" w:lineRule="atLeast"/>
        <w:topLinePunct/>
      </w:pPr>
      <w:r>
        <w:drawing>
          <wp:inline>
            <wp:extent cx="4310380" cy="3291840"/>
            <wp:effectExtent l="0" t="0" r="0" b="0"/>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74" cstate="print"/>
                    <a:stretch>
                      <a:fillRect/>
                    </a:stretch>
                  </pic:blipFill>
                  <pic:spPr>
                    <a:xfrm>
                      <a:off x="0" y="0"/>
                      <a:ext cx="4310380" cy="3291840"/>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3-9</w:t>
      </w:r>
      <w:r>
        <w:t xml:space="preserve">  </w:t>
      </w:r>
      <w:r>
        <w:rPr>
          <w:rFonts w:ascii="宋体" w:eastAsia="宋体" w:hint="eastAsia" w:cstheme="minorBidi" w:hAnsiTheme="minorHAnsi"/>
        </w:rPr>
        <w:t>电镜观察</w:t>
      </w:r>
      <w:r>
        <w:rPr>
          <w:rFonts w:cstheme="minorBidi" w:hAnsiTheme="minorHAnsi" w:eastAsiaTheme="minorHAnsi" w:asciiTheme="minorHAnsi"/>
        </w:rPr>
        <w:t>P9-1</w:t>
      </w:r>
      <w:r>
        <w:rPr>
          <w:rFonts w:ascii="宋体" w:eastAsia="宋体" w:hint="eastAsia" w:cstheme="minorBidi" w:hAnsiTheme="minorHAnsi"/>
        </w:rPr>
        <w:t>和</w:t>
      </w:r>
      <w:r>
        <w:rPr>
          <w:rFonts w:cstheme="minorBidi" w:hAnsiTheme="minorHAnsi" w:eastAsiaTheme="minorHAnsi" w:asciiTheme="minorHAnsi"/>
        </w:rPr>
        <w:t>P10</w:t>
      </w:r>
      <w:r>
        <w:rPr>
          <w:rFonts w:ascii="宋体" w:eastAsia="宋体" w:hint="eastAsia" w:cstheme="minorBidi" w:hAnsiTheme="minorHAnsi"/>
        </w:rPr>
        <w:t>蛋白在</w:t>
      </w:r>
      <w:r>
        <w:rPr>
          <w:rFonts w:cstheme="minorBidi" w:hAnsiTheme="minorHAnsi" w:eastAsiaTheme="minorHAnsi" w:asciiTheme="minorHAnsi"/>
        </w:rPr>
        <w:t>SRBSDV</w:t>
      </w:r>
      <w:r>
        <w:rPr>
          <w:rFonts w:ascii="宋体" w:eastAsia="宋体" w:hint="eastAsia" w:cstheme="minorBidi" w:hAnsiTheme="minorHAnsi"/>
        </w:rPr>
        <w:t>侵染的培养细胞中的定位</w:t>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 3-9</w:t>
      </w:r>
      <w:r>
        <w:rPr>
          <w:rFonts w:cstheme="minorBidi" w:hAnsiTheme="minorHAnsi" w:eastAsiaTheme="minorHAnsi" w:asciiTheme="minorHAnsi"/>
        </w:rPr>
        <w:t xml:space="preserve">. Subcellular localization of P9-1 and P10 of SRBSDV in virus-infected VCMs by electron micrograph.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Electron micrograph of viroplasm in virus-infected VCMs. Arrows show viral particles in the matrix of viroplasm.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Immunogold labeling of P9-1 in the matrix of viroplasm.</w:t>
      </w:r>
    </w:p>
    <w:p w:rsidR="0018722C">
      <w:pPr>
        <w:topLinePunct/>
      </w:pPr>
      <w:r>
        <w:rPr>
          <w:rFonts w:cstheme="minorBidi" w:hAnsiTheme="minorHAnsi" w:eastAsiaTheme="minorHAnsi" w:asciiTheme="minorHAnsi"/>
        </w:rPr>
        <w:t xml:space="preserve">(</w:t>
      </w:r>
      <w:r>
        <w:rPr>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Immunogold labeling of P10 with the viral particles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arrows</w:t>
      </w:r>
      <w:r>
        <w:rPr>
          <w:rFonts w:cstheme="minorBidi" w:hAnsiTheme="minorHAnsi" w:eastAsiaTheme="minorHAnsi" w:asciiTheme="minorHAnsi"/>
        </w:rPr>
        <w:t xml:space="preserve">)</w:t>
      </w:r>
      <w:r>
        <w:rPr>
          <w:rFonts w:cstheme="minorBidi" w:hAnsiTheme="minorHAnsi" w:eastAsiaTheme="minorHAnsi" w:asciiTheme="minorHAnsi"/>
        </w:rPr>
        <w:t xml:space="preserve"> within the matrix of viroplasm. Bars, 250 nm.</w:t>
      </w:r>
    </w:p>
    <w:p w:rsidR="0018722C">
      <w:pPr>
        <w:pStyle w:val="Heading4"/>
        <w:topLinePunct/>
        <w:ind w:left="200" w:hangingChars="200" w:hanging="200"/>
      </w:pPr>
      <w:r>
        <w:rPr>
          <w:b/>
        </w:rPr>
        <w:t>3.3.3.4</w:t>
      </w:r>
      <w:r>
        <w:t xml:space="preserve"> </w:t>
      </w:r>
      <w:r>
        <w:rPr>
          <w:b/>
        </w:rPr>
        <w:t>P9-1</w:t>
      </w:r>
      <w:r>
        <w:t>蛋白形成的病毒原质在培养细胞中的成熟过程</w:t>
      </w:r>
    </w:p>
    <w:p w:rsidR="0018722C">
      <w:pPr>
        <w:topLinePunct/>
      </w:pPr>
      <w:r>
        <w:t>在病毒侵染过程中，分别对侵染</w:t>
      </w:r>
      <w:r>
        <w:rPr>
          <w:rFonts w:ascii="Times New Roman" w:eastAsia="宋体"/>
        </w:rPr>
        <w:t>36</w:t>
      </w:r>
      <w:r>
        <w:t>、</w:t>
      </w:r>
      <w:r>
        <w:rPr>
          <w:rFonts w:ascii="Times New Roman" w:eastAsia="宋体"/>
        </w:rPr>
        <w:t>60</w:t>
      </w:r>
      <w:r>
        <w:t>、</w:t>
      </w:r>
      <w:r>
        <w:rPr>
          <w:rFonts w:ascii="Times New Roman" w:eastAsia="宋体"/>
        </w:rPr>
        <w:t>84</w:t>
      </w:r>
      <w:r>
        <w:rPr>
          <w:rFonts w:ascii="Times New Roman" w:eastAsia="宋体"/>
        </w:rPr>
        <w:t> </w:t>
      </w:r>
      <w:r>
        <w:rPr>
          <w:rFonts w:ascii="Times New Roman" w:eastAsia="宋体"/>
        </w:rPr>
        <w:t>h</w:t>
      </w:r>
      <w:r>
        <w:t>的培养细胞进行免疫荧光标</w:t>
      </w:r>
      <w:r>
        <w:t>记。病毒侵染后</w:t>
      </w:r>
      <w:r>
        <w:rPr>
          <w:rFonts w:ascii="Times New Roman" w:eastAsia="宋体"/>
        </w:rPr>
        <w:t>36</w:t>
      </w:r>
      <w:r>
        <w:rPr>
          <w:rFonts w:ascii="Times New Roman" w:eastAsia="宋体"/>
        </w:rPr>
        <w:t> </w:t>
      </w:r>
      <w:r>
        <w:rPr>
          <w:rFonts w:ascii="Times New Roman" w:eastAsia="宋体"/>
        </w:rPr>
        <w:t>h</w:t>
      </w:r>
      <w:r>
        <w:t>，在共聚焦显微镜下观察到</w:t>
      </w:r>
      <w:r>
        <w:rPr>
          <w:rFonts w:ascii="Times New Roman" w:eastAsia="宋体"/>
        </w:rPr>
        <w:t>P9-1</w:t>
      </w:r>
      <w:r>
        <w:t>蛋白在细胞内形成比较分</w:t>
      </w:r>
      <w:r>
        <w:t>散的小点状内含体</w:t>
      </w:r>
      <w:r>
        <w:t>（</w:t>
      </w:r>
      <w:r>
        <w:rPr>
          <w:spacing w:val="-16"/>
          <w:w w:val="99"/>
        </w:rPr>
        <w:t>图</w:t>
      </w:r>
      <w:r>
        <w:rPr>
          <w:rFonts w:ascii="Times New Roman" w:eastAsia="宋体"/>
          <w:w w:val="99"/>
        </w:rPr>
        <w:t>3</w:t>
      </w:r>
      <w:r>
        <w:rPr>
          <w:rFonts w:ascii="Times New Roman" w:eastAsia="宋体"/>
          <w:spacing w:val="0"/>
          <w:w w:val="99"/>
        </w:rPr>
        <w:t>-</w:t>
      </w:r>
      <w:r>
        <w:rPr>
          <w:rFonts w:ascii="Times New Roman" w:eastAsia="宋体"/>
          <w:w w:val="99"/>
        </w:rPr>
        <w:t>10</w:t>
      </w:r>
      <w:r>
        <w:rPr>
          <w:rFonts w:ascii="Times New Roman" w:eastAsia="宋体"/>
          <w:spacing w:val="-3"/>
          <w:w w:val="99"/>
        </w:rPr>
        <w:t>A</w:t>
      </w:r>
      <w:r>
        <w:t>）</w:t>
      </w:r>
      <w:r>
        <w:t>；侵染后</w:t>
      </w:r>
      <w:r>
        <w:rPr>
          <w:rFonts w:ascii="Times New Roman" w:eastAsia="宋体"/>
        </w:rPr>
        <w:t>60</w:t>
      </w:r>
      <w:r w:rsidR="001852F3">
        <w:rPr>
          <w:rFonts w:ascii="Times New Roman" w:eastAsia="宋体"/>
        </w:rPr>
        <w:t xml:space="preserve"> </w:t>
      </w:r>
      <w:r>
        <w:rPr>
          <w:rFonts w:ascii="Times New Roman" w:eastAsia="宋体"/>
        </w:rPr>
        <w:t>h</w:t>
      </w:r>
      <w:r>
        <w:rPr>
          <w:spacing w:val="2"/>
          <w:w w:val="99"/>
        </w:rPr>
        <w:t xml:space="preserve">, </w:t>
      </w:r>
      <w:r>
        <w:rPr>
          <w:rFonts w:ascii="Times New Roman" w:eastAsia="宋体"/>
        </w:rPr>
        <w:t>P9</w:t>
      </w:r>
      <w:r>
        <w:rPr>
          <w:rFonts w:ascii="Times New Roman" w:eastAsia="宋体"/>
        </w:rPr>
        <w:t>-</w:t>
      </w:r>
      <w:r>
        <w:rPr>
          <w:rFonts w:ascii="Times New Roman" w:eastAsia="宋体"/>
        </w:rPr>
        <w:t>1</w:t>
      </w:r>
      <w:r>
        <w:t>蛋白早期形成的病毒原质发生了再聚集，形成较大的颗粒状内含体</w:t>
      </w:r>
      <w:r>
        <w:t>（</w:t>
      </w:r>
      <w:r>
        <w:rPr>
          <w:spacing w:val="-12"/>
          <w:w w:val="99"/>
        </w:rPr>
        <w:t>图</w:t>
      </w:r>
      <w:r>
        <w:rPr>
          <w:rFonts w:ascii="Times New Roman" w:eastAsia="宋体"/>
          <w:w w:val="99"/>
        </w:rPr>
        <w:t>3</w:t>
      </w:r>
      <w:r>
        <w:rPr>
          <w:rFonts w:ascii="Times New Roman" w:eastAsia="宋体"/>
          <w:spacing w:val="0"/>
          <w:w w:val="99"/>
        </w:rPr>
        <w:t>-</w:t>
      </w:r>
      <w:r>
        <w:rPr>
          <w:rFonts w:ascii="Times New Roman" w:eastAsia="宋体"/>
          <w:w w:val="99"/>
        </w:rPr>
        <w:t>10</w:t>
      </w:r>
      <w:r>
        <w:rPr>
          <w:rFonts w:ascii="Times New Roman" w:eastAsia="宋体"/>
          <w:spacing w:val="-1"/>
          <w:w w:val="99"/>
        </w:rPr>
        <w:t>B</w:t>
      </w:r>
      <w:r>
        <w:t>）</w:t>
      </w:r>
      <w:r>
        <w:t>；侵染后</w:t>
      </w:r>
      <w:r>
        <w:rPr>
          <w:rFonts w:ascii="Times New Roman" w:eastAsia="宋体"/>
        </w:rPr>
        <w:t>84</w:t>
      </w:r>
      <w:r w:rsidR="001852F3">
        <w:rPr>
          <w:rFonts w:ascii="Times New Roman" w:eastAsia="宋体"/>
        </w:rPr>
        <w:t xml:space="preserve"> </w:t>
      </w:r>
      <w:r>
        <w:rPr>
          <w:rFonts w:ascii="Times New Roman" w:eastAsia="宋体"/>
        </w:rPr>
        <w:t>h</w:t>
      </w:r>
      <w:r>
        <w:t>，细胞内的颗</w:t>
      </w:r>
      <w:r>
        <w:t>粒状病毒原质再聚集形成块状的内含体</w:t>
      </w:r>
      <w:r>
        <w:t>（</w:t>
      </w:r>
      <w:r>
        <w:rPr>
          <w:spacing w:val="-16"/>
          <w:w w:val="99"/>
        </w:rPr>
        <w:t>图</w:t>
      </w:r>
      <w:r>
        <w:rPr>
          <w:rFonts w:ascii="Times New Roman" w:eastAsia="宋体"/>
          <w:w w:val="99"/>
        </w:rPr>
        <w:t>3</w:t>
      </w:r>
      <w:r>
        <w:rPr>
          <w:rFonts w:ascii="Times New Roman" w:eastAsia="宋体"/>
          <w:spacing w:val="0"/>
          <w:w w:val="99"/>
        </w:rPr>
        <w:t>-</w:t>
      </w:r>
      <w:r>
        <w:rPr>
          <w:rFonts w:ascii="Times New Roman" w:eastAsia="宋体"/>
          <w:w w:val="99"/>
        </w:rPr>
        <w:t>10</w:t>
      </w:r>
      <w:r>
        <w:rPr>
          <w:rFonts w:ascii="Times New Roman" w:eastAsia="宋体"/>
          <w:spacing w:val="-1"/>
          <w:w w:val="99"/>
        </w:rPr>
        <w:t>C</w:t>
      </w:r>
      <w:r>
        <w:t>）</w:t>
      </w:r>
      <w:r>
        <w:t>。这些结果表明由</w:t>
      </w:r>
      <w:r>
        <w:rPr>
          <w:rFonts w:ascii="Times New Roman" w:eastAsia="宋体"/>
        </w:rPr>
        <w:t>P9</w:t>
      </w:r>
      <w:r>
        <w:rPr>
          <w:rFonts w:ascii="Times New Roman" w:eastAsia="宋体"/>
        </w:rPr>
        <w:t>-</w:t>
      </w:r>
      <w:r>
        <w:rPr>
          <w:rFonts w:ascii="Times New Roman" w:eastAsia="宋体"/>
        </w:rPr>
        <w:t>1</w:t>
      </w:r>
      <w:r>
        <w:t>蛋白</w:t>
      </w:r>
      <w:r>
        <w:t>形成的病毒原质随着侵染时间的延长而逐渐发生聚集，意味着病毒原质的形成存在着逐渐成熟的过程。</w:t>
      </w:r>
    </w:p>
    <w:p w:rsidR="0018722C">
      <w:pPr>
        <w:pStyle w:val="affff5"/>
        <w:keepNext/>
        <w:topLinePunct/>
      </w:pPr>
      <w:r>
        <w:rPr>
          <w:sz w:val="20"/>
        </w:rPr>
        <w:drawing>
          <wp:inline distT="0" distB="0" distL="0" distR="0">
            <wp:extent cx="4322215" cy="1353312"/>
            <wp:effectExtent l="0" t="0" r="0" b="0"/>
            <wp:docPr id="25" name="image14.png" descr=""/>
            <wp:cNvGraphicFramePr>
              <a:graphicFrameLocks noChangeAspect="1"/>
            </wp:cNvGraphicFramePr>
            <a:graphic>
              <a:graphicData uri="http://schemas.openxmlformats.org/drawingml/2006/picture">
                <pic:pic>
                  <pic:nvPicPr>
                    <pic:cNvPr id="26" name="image14.png"/>
                    <pic:cNvPicPr/>
                  </pic:nvPicPr>
                  <pic:blipFill>
                    <a:blip r:embed="rId76" cstate="print"/>
                    <a:stretch>
                      <a:fillRect/>
                    </a:stretch>
                  </pic:blipFill>
                  <pic:spPr>
                    <a:xfrm>
                      <a:off x="0" y="0"/>
                      <a:ext cx="4322215" cy="1353312"/>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3-10</w:t>
      </w:r>
      <w:r w:rsidRPr="00DB64CE">
        <w:rPr>
          <w:rFonts w:cstheme="minorBidi" w:hAnsiTheme="minorHAnsi" w:eastAsiaTheme="minorHAnsi" w:asciiTheme="minorHAnsi"/>
        </w:rPr>
        <w:t>. SRBSDV</w:t>
      </w:r>
      <w:r>
        <w:rPr>
          <w:rFonts w:ascii="宋体" w:eastAsia="宋体" w:hint="eastAsia" w:cstheme="minorBidi" w:hAnsiTheme="minorHAnsi"/>
        </w:rPr>
        <w:t>侵染培养细胞后不同时间形成的病毒原质形态</w:t>
      </w:r>
      <w:r>
        <w:rPr>
          <w:rFonts w:cstheme="minorBidi" w:hAnsiTheme="minorHAnsi" w:eastAsiaTheme="minorHAnsi" w:asciiTheme="minorHAnsi"/>
        </w:rPr>
        <w:t>Fig. 3-10. The morphology of the viroplasm induced by SRBSDV</w:t>
      </w:r>
    </w:p>
    <w:p w:rsidR="0018722C">
      <w:pPr>
        <w:topLinePunct/>
      </w:pPr>
      <w:r>
        <w:rPr>
          <w:rFonts w:cstheme="minorBidi" w:hAnsiTheme="minorHAnsi" w:eastAsiaTheme="minorHAnsi" w:asciiTheme="minorHAnsi"/>
        </w:rPr>
        <w:t>A-C, The morphology of the viroplasm induced by SRBSDV infection at 36, 60 and 84 h post-inoculation, respectively. Bars, 10</w:t>
      </w:r>
      <w:r w:rsidR="001852F3">
        <w:rPr>
          <w:rFonts w:cstheme="minorBidi" w:hAnsiTheme="minorHAnsi" w:eastAsiaTheme="minorHAnsi" w:asciiTheme="minorHAnsi"/>
        </w:rPr>
        <w:t xml:space="preserve">μm.</w:t>
      </w:r>
    </w:p>
    <w:p w:rsidR="0018722C">
      <w:pPr>
        <w:pStyle w:val="Heading4"/>
        <w:topLinePunct/>
        <w:ind w:left="200" w:hangingChars="200" w:hanging="200"/>
      </w:pPr>
      <w:r>
        <w:rPr>
          <w:b/>
        </w:rPr>
        <w:t>3.3.3.5</w:t>
      </w:r>
      <w:r>
        <w:t xml:space="preserve"> </w:t>
      </w:r>
      <w:r>
        <w:rPr>
          <w:b/>
        </w:rPr>
        <w:t>P9-1</w:t>
      </w:r>
      <w:r>
        <w:t>蛋白在白背飞虱中肠表面的定位</w:t>
      </w:r>
    </w:p>
    <w:p w:rsidR="0018722C">
      <w:pPr>
        <w:topLinePunct/>
      </w:pPr>
      <w:r>
        <w:t>白背飞虱饲毒后</w:t>
      </w:r>
      <w:r>
        <w:rPr>
          <w:rFonts w:ascii="Times New Roman" w:eastAsia="宋体"/>
        </w:rPr>
        <w:t>6 d</w:t>
      </w:r>
      <w:r>
        <w:t>，解剖其消化系统并进行免疫荧光标记，共聚焦显微镜</w:t>
      </w:r>
      <w:r>
        <w:t>下观察到中肠表面的肌肉组织上分布着大量由</w:t>
      </w:r>
      <w:r>
        <w:rPr>
          <w:rFonts w:ascii="Times New Roman" w:eastAsia="宋体"/>
        </w:rPr>
        <w:t>P9-1</w:t>
      </w:r>
      <w:r>
        <w:t>蛋白形成的病毒原质，</w:t>
      </w:r>
      <w:r>
        <w:rPr>
          <w:rFonts w:ascii="Times New Roman" w:eastAsia="宋体"/>
        </w:rPr>
        <w:t>P9-1</w:t>
      </w:r>
      <w:r>
        <w:t>分布在环肌和纵肌形成的肌肉簇间</w:t>
      </w:r>
      <w:r>
        <w:t>（</w:t>
      </w:r>
      <w:r>
        <w:rPr>
          <w:w w:val="99"/>
        </w:rPr>
        <w:t xml:space="preserve">图</w:t>
      </w:r>
      <w:r>
        <w:rPr>
          <w:rFonts w:ascii="Times New Roman" w:eastAsia="宋体"/>
          <w:w w:val="99"/>
        </w:rPr>
        <w:t>3</w:t>
      </w:r>
      <w:r>
        <w:rPr>
          <w:rFonts w:ascii="Times New Roman" w:eastAsia="宋体"/>
          <w:spacing w:val="0"/>
          <w:w w:val="99"/>
        </w:rPr>
        <w:t>-</w:t>
      </w:r>
      <w:r>
        <w:rPr>
          <w:rFonts w:ascii="Times New Roman" w:eastAsia="宋体"/>
          <w:spacing w:val="-5"/>
          <w:w w:val="99"/>
        </w:rPr>
        <w:t>1</w:t>
      </w:r>
      <w:r>
        <w:rPr>
          <w:rFonts w:ascii="Times New Roman" w:eastAsia="宋体"/>
          <w:spacing w:val="2"/>
          <w:w w:val="99"/>
        </w:rPr>
        <w:t>1</w:t>
      </w:r>
      <w:r>
        <w:rPr>
          <w:rFonts w:ascii="Times New Roman" w:eastAsia="宋体"/>
          <w:spacing w:val="0"/>
          <w:w w:val="99"/>
        </w:rPr>
        <w:t>A</w:t>
      </w:r>
      <w:r>
        <w:t>）</w:t>
      </w:r>
      <w:r>
        <w:t>。同时通过免疫电镜也观察到在中肠表面的肌肉簇间分布着大量的病毒原质</w:t>
      </w:r>
      <w:r>
        <w:t>（</w:t>
      </w:r>
      <w:r>
        <w:rPr>
          <w:spacing w:val="-14"/>
        </w:rPr>
        <w:t>图</w:t>
      </w:r>
      <w:r>
        <w:rPr>
          <w:rFonts w:ascii="Times New Roman" w:eastAsia="宋体"/>
        </w:rPr>
        <w:t>3</w:t>
      </w:r>
      <w:r>
        <w:rPr>
          <w:rFonts w:ascii="Times New Roman" w:eastAsia="宋体"/>
          <w:spacing w:val="0"/>
        </w:rPr>
        <w:t>-</w:t>
      </w:r>
      <w:r>
        <w:rPr>
          <w:rFonts w:ascii="Times New Roman" w:eastAsia="宋体"/>
          <w:spacing w:val="-5"/>
        </w:rPr>
        <w:t>1</w:t>
      </w:r>
      <w:r>
        <w:rPr>
          <w:rFonts w:ascii="Times New Roman" w:eastAsia="宋体"/>
        </w:rPr>
        <w:t>1</w:t>
      </w:r>
      <w:r>
        <w:rPr>
          <w:rFonts w:ascii="Times New Roman" w:eastAsia="宋体"/>
          <w:spacing w:val="-1"/>
        </w:rPr>
        <w:t>B</w:t>
      </w:r>
      <w:r>
        <w:t>）</w:t>
      </w:r>
      <w:r>
        <w:t>。表明</w:t>
      </w:r>
      <w:r>
        <w:rPr>
          <w:rFonts w:ascii="Times New Roman" w:eastAsia="宋体"/>
        </w:rPr>
        <w:t>S</w:t>
      </w:r>
      <w:r>
        <w:rPr>
          <w:rFonts w:ascii="Times New Roman" w:eastAsia="宋体"/>
        </w:rPr>
        <w:t>RB</w:t>
      </w:r>
      <w:r>
        <w:rPr>
          <w:rFonts w:ascii="Times New Roman" w:eastAsia="宋体"/>
        </w:rPr>
        <w:t>SDV</w:t>
      </w:r>
      <w:r>
        <w:t>在白背飞虱中肠表面的肌肉簇形成病毒原质并进行复制。</w:t>
      </w:r>
    </w:p>
    <w:p w:rsidR="0018722C">
      <w:pPr>
        <w:pStyle w:val="aff7"/>
        <w:topLinePunct/>
      </w:pPr>
      <w:r>
        <w:drawing>
          <wp:inline>
            <wp:extent cx="4776400" cy="2205513"/>
            <wp:effectExtent l="0" t="0" r="0" b="0"/>
            <wp:docPr id="27" name="image15.png" descr=""/>
            <wp:cNvGraphicFramePr>
              <a:graphicFrameLocks noChangeAspect="1"/>
            </wp:cNvGraphicFramePr>
            <a:graphic>
              <a:graphicData uri="http://schemas.openxmlformats.org/drawingml/2006/picture">
                <pic:pic>
                  <pic:nvPicPr>
                    <pic:cNvPr id="28" name="image15.png"/>
                    <pic:cNvPicPr/>
                  </pic:nvPicPr>
                  <pic:blipFill>
                    <a:blip r:embed="rId77" cstate="print"/>
                    <a:stretch>
                      <a:fillRect/>
                    </a:stretch>
                  </pic:blipFill>
                  <pic:spPr>
                    <a:xfrm>
                      <a:off x="0" y="0"/>
                      <a:ext cx="4776400" cy="2205513"/>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3-11</w:t>
      </w:r>
      <w:r w:rsidRPr="00DB64CE">
        <w:rPr>
          <w:rFonts w:cstheme="minorBidi" w:hAnsiTheme="minorHAnsi" w:eastAsiaTheme="minorHAnsi" w:asciiTheme="minorHAnsi"/>
        </w:rPr>
        <w:t>. P9-1</w:t>
      </w:r>
      <w:r>
        <w:rPr>
          <w:rFonts w:ascii="宋体" w:eastAsia="宋体" w:hint="eastAsia" w:cstheme="minorBidi" w:hAnsiTheme="minorHAnsi"/>
        </w:rPr>
        <w:t>蛋白在中肠表面肌肉组织的定位</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w:t>
      </w:r>
      <w:r>
        <w:rPr>
          <w:rFonts w:cstheme="minorBidi" w:hAnsiTheme="minorHAnsi" w:eastAsiaTheme="minorHAnsi" w:asciiTheme="minorHAnsi"/>
        </w:rPr>
        <w:t>3-11</w:t>
      </w:r>
      <w:r>
        <w:rPr>
          <w:rFonts w:cstheme="minorBidi" w:hAnsiTheme="minorHAnsi" w:eastAsiaTheme="minorHAnsi" w:asciiTheme="minorHAnsi"/>
        </w:rPr>
        <w:t xml:space="preserve">. P9-1 protein localized along actin-based muscle fibers that surround the midgut in viruliferous WBPHs. A, Confocal micrograph showing the localization of P9-1 on visceral </w:t>
      </w:r>
      <w:r>
        <w:rPr>
          <w:rFonts w:cstheme="minorBidi" w:hAnsiTheme="minorHAnsi" w:eastAsiaTheme="minorHAnsi" w:asciiTheme="minorHAnsi"/>
        </w:rPr>
        <w:t>muscle </w:t>
      </w:r>
      <w:r>
        <w:rPr>
          <w:rFonts w:cstheme="minorBidi" w:hAnsiTheme="minorHAnsi" w:eastAsiaTheme="minorHAnsi" w:asciiTheme="minorHAnsi"/>
        </w:rPr>
        <w:t>tissues of midgut. </w:t>
      </w:r>
      <w:r>
        <w:rPr>
          <w:rFonts w:cstheme="minorBidi" w:hAnsiTheme="minorHAnsi" w:eastAsiaTheme="minorHAnsi" w:asciiTheme="minorHAnsi"/>
        </w:rPr>
        <w:t>Bar, </w:t>
      </w:r>
      <w:r>
        <w:rPr>
          <w:rFonts w:cstheme="minorBidi" w:hAnsiTheme="minorHAnsi" w:eastAsiaTheme="minorHAnsi" w:asciiTheme="minorHAnsi"/>
        </w:rPr>
        <w:t>70</w:t>
      </w:r>
      <w:r>
        <w:rPr>
          <w:rFonts w:cstheme="minorBidi" w:hAnsiTheme="minorHAnsi" w:eastAsiaTheme="minorHAnsi" w:asciiTheme="minorHAnsi"/>
        </w:rPr>
        <w:t>µm. </w:t>
      </w:r>
      <w:r>
        <w:rPr>
          <w:rFonts w:cstheme="minorBidi" w:hAnsiTheme="minorHAnsi" w:eastAsiaTheme="minorHAnsi" w:asciiTheme="minorHAnsi"/>
        </w:rPr>
        <w:t>B, electron micrograph showing the localization </w:t>
      </w:r>
      <w:r>
        <w:rPr>
          <w:rFonts w:cstheme="minorBidi" w:hAnsiTheme="minorHAnsi" w:eastAsiaTheme="minorHAnsi" w:asciiTheme="minorHAnsi"/>
        </w:rPr>
        <w:t>of </w:t>
      </w:r>
      <w:r>
        <w:rPr>
          <w:rFonts w:cstheme="minorBidi" w:hAnsiTheme="minorHAnsi" w:eastAsiaTheme="minorHAnsi" w:asciiTheme="minorHAnsi"/>
        </w:rPr>
        <w:t>viroplasm on visceral </w:t>
      </w:r>
      <w:r>
        <w:rPr>
          <w:rFonts w:cstheme="minorBidi" w:hAnsiTheme="minorHAnsi" w:eastAsiaTheme="minorHAnsi" w:asciiTheme="minorHAnsi"/>
        </w:rPr>
        <w:t>muscle </w:t>
      </w:r>
      <w:r>
        <w:rPr>
          <w:rFonts w:cstheme="minorBidi" w:hAnsiTheme="minorHAnsi" w:eastAsiaTheme="minorHAnsi" w:asciiTheme="minorHAnsi"/>
        </w:rPr>
        <w:t>tissues of midgut; vm, visceral muscle; me, </w:t>
      </w:r>
      <w:r>
        <w:rPr>
          <w:rFonts w:cstheme="minorBidi" w:hAnsiTheme="minorHAnsi" w:eastAsiaTheme="minorHAnsi" w:asciiTheme="minorHAnsi"/>
        </w:rPr>
        <w:t>midgut </w:t>
      </w:r>
      <w:r>
        <w:rPr>
          <w:rFonts w:cstheme="minorBidi" w:hAnsiTheme="minorHAnsi" w:eastAsiaTheme="minorHAnsi" w:asciiTheme="minorHAnsi"/>
        </w:rPr>
        <w:t>epithelium; bl, basal lamina.</w:t>
      </w:r>
    </w:p>
    <w:p w:rsidR="0018722C">
      <w:pPr>
        <w:topLinePunct/>
      </w:pPr>
      <w:r>
        <w:rPr>
          <w:rFonts w:cstheme="minorBidi" w:hAnsiTheme="minorHAnsi" w:eastAsiaTheme="minorHAnsi" w:asciiTheme="minorHAnsi"/>
        </w:rPr>
        <w:t>Bar, 250 nm.</w:t>
      </w:r>
    </w:p>
    <w:p w:rsidR="0018722C">
      <w:pPr>
        <w:pStyle w:val="Heading3"/>
        <w:topLinePunct/>
        <w:ind w:left="200" w:hangingChars="200" w:hanging="200"/>
      </w:pPr>
      <w:bookmarkStart w:id="147806" w:name="_Toc686147806"/>
      <w:bookmarkStart w:name="_TOC_250046" w:id="90"/>
      <w:r>
        <w:rPr>
          <w:b/>
        </w:rPr>
        <w:t>3.3.4</w:t>
      </w:r>
      <w:r>
        <w:t xml:space="preserve"> </w:t>
      </w:r>
      <w:r>
        <w:rPr>
          <w:b/>
        </w:rPr>
        <w:t>dsP9-1</w:t>
      </w:r>
      <w:bookmarkEnd w:id="90"/>
      <w:r>
        <w:t>对病毒在培养细胞中复制的影响</w:t>
      </w:r>
      <w:bookmarkEnd w:id="147806"/>
    </w:p>
    <w:p w:rsidR="0018722C">
      <w:pPr>
        <w:pStyle w:val="Heading4"/>
        <w:topLinePunct/>
        <w:ind w:left="200" w:hangingChars="200" w:hanging="200"/>
      </w:pPr>
      <w:r>
        <w:rPr>
          <w:b/>
        </w:rPr>
        <w:t>3.3.4.1</w:t>
      </w:r>
      <w:r>
        <w:t xml:space="preserve"> </w:t>
      </w:r>
      <w:r>
        <w:rPr>
          <w:b/>
        </w:rPr>
        <w:t>dsRNA</w:t>
      </w:r>
      <w:r>
        <w:t>的合成</w:t>
      </w:r>
    </w:p>
    <w:p w:rsidR="0018722C">
      <w:pPr>
        <w:topLinePunct/>
      </w:pPr>
      <w:r>
        <w:t>参照</w:t>
      </w:r>
      <w:r>
        <w:rPr>
          <w:rFonts w:ascii="Times New Roman" w:eastAsia="宋体"/>
        </w:rPr>
        <w:t>T7 RiboMAX Express RNAi System kit</w:t>
      </w:r>
      <w:r>
        <w:t>的操作方法体外合成源于</w:t>
      </w:r>
      <w:r>
        <w:rPr>
          <w:rFonts w:ascii="Times New Roman" w:eastAsia="宋体"/>
        </w:rPr>
        <w:t>SRBSDV P9-1</w:t>
      </w:r>
      <w:r>
        <w:t>基因和</w:t>
      </w:r>
      <w:r>
        <w:rPr>
          <w:rFonts w:ascii="Times New Roman" w:eastAsia="宋体"/>
        </w:rPr>
        <w:t>GFP</w:t>
      </w:r>
      <w:r>
        <w:t>基因的</w:t>
      </w:r>
      <w:r>
        <w:rPr>
          <w:rFonts w:ascii="Times New Roman" w:eastAsia="宋体"/>
        </w:rPr>
        <w:t>dsRNA</w:t>
      </w:r>
      <w:r>
        <w:t>。琼脂糖凝胶电泳检测结果表明所合成</w:t>
      </w:r>
      <w:r>
        <w:t>的</w:t>
      </w:r>
      <w:r>
        <w:rPr>
          <w:rFonts w:ascii="Times New Roman" w:eastAsia="宋体"/>
        </w:rPr>
        <w:t>d</w:t>
      </w:r>
      <w:r>
        <w:rPr>
          <w:rFonts w:ascii="Times New Roman" w:eastAsia="宋体"/>
        </w:rPr>
        <w:t>s</w:t>
      </w:r>
      <w:r>
        <w:rPr>
          <w:rFonts w:ascii="Times New Roman" w:eastAsia="宋体"/>
        </w:rPr>
        <w:t>R</w:t>
      </w:r>
      <w:r>
        <w:rPr>
          <w:rFonts w:ascii="Times New Roman" w:eastAsia="宋体"/>
        </w:rPr>
        <w:t>NA</w:t>
      </w:r>
      <w:r>
        <w:t>大小与目的</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大小相符，且条带单一</w:t>
      </w:r>
      <w:r>
        <w:t>（</w:t>
      </w:r>
      <w:r>
        <w:t>图</w:t>
      </w:r>
      <w:r>
        <w:rPr>
          <w:rFonts w:ascii="Times New Roman" w:eastAsia="宋体"/>
        </w:rPr>
        <w:t>3</w:t>
      </w:r>
      <w:r>
        <w:rPr>
          <w:rFonts w:ascii="Times New Roman" w:eastAsia="宋体"/>
        </w:rPr>
        <w:t>-</w:t>
      </w:r>
      <w:r>
        <w:rPr>
          <w:rFonts w:ascii="Times New Roman" w:eastAsia="宋体"/>
        </w:rPr>
        <w:t>12</w:t>
      </w:r>
      <w:r>
        <w:t>）</w:t>
      </w:r>
      <w:r>
        <w:t>，紫外风光光度</w:t>
      </w:r>
      <w:r>
        <w:t>计测定浓度后用于</w:t>
      </w:r>
      <w:r>
        <w:rPr>
          <w:rFonts w:ascii="Times New Roman" w:eastAsia="宋体"/>
        </w:rPr>
        <w:t>RNA</w:t>
      </w:r>
      <w:r>
        <w:t>干扰试验。</w:t>
      </w:r>
    </w:p>
    <w:p w:rsidR="0018722C">
      <w:pPr>
        <w:pStyle w:val="affff5"/>
        <w:keepNext/>
        <w:topLinePunct/>
      </w:pPr>
      <w:r>
        <w:rPr>
          <w:sz w:val="20"/>
        </w:rPr>
        <w:drawing>
          <wp:inline distT="0" distB="0" distL="0" distR="0">
            <wp:extent cx="2973807" cy="2127504"/>
            <wp:effectExtent l="0" t="0" r="0" b="0"/>
            <wp:docPr id="29" name="image16.png" descr=""/>
            <wp:cNvGraphicFramePr>
              <a:graphicFrameLocks noChangeAspect="1"/>
            </wp:cNvGraphicFramePr>
            <a:graphic>
              <a:graphicData uri="http://schemas.openxmlformats.org/drawingml/2006/picture">
                <pic:pic>
                  <pic:nvPicPr>
                    <pic:cNvPr id="30" name="image16.png"/>
                    <pic:cNvPicPr/>
                  </pic:nvPicPr>
                  <pic:blipFill>
                    <a:blip r:embed="rId79" cstate="print"/>
                    <a:stretch>
                      <a:fillRect/>
                    </a:stretch>
                  </pic:blipFill>
                  <pic:spPr>
                    <a:xfrm>
                      <a:off x="0" y="0"/>
                      <a:ext cx="2973807" cy="2127504"/>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3-12</w:t>
      </w:r>
      <w:r>
        <w:t xml:space="preserve">  </w:t>
      </w:r>
      <w:r>
        <w:rPr>
          <w:kern w:val="2"/>
          <w:szCs w:val="22"/>
          <w:rFonts w:ascii="宋体" w:eastAsia="宋体" w:hint="eastAsia" w:cstheme="minorBidi" w:hAnsiTheme="minorHAnsi"/>
          <w:sz w:val="21"/>
        </w:rPr>
        <w:t>人工合成</w:t>
      </w:r>
      <w:r>
        <w:rPr>
          <w:kern w:val="2"/>
          <w:szCs w:val="22"/>
          <w:rFonts w:cstheme="minorBidi" w:hAnsiTheme="minorHAnsi" w:eastAsiaTheme="minorHAnsi" w:asciiTheme="minorHAnsi"/>
          <w:sz w:val="21"/>
        </w:rPr>
        <w:t>dsRNA</w:t>
      </w:r>
      <w:r>
        <w:rPr>
          <w:kern w:val="2"/>
          <w:szCs w:val="22"/>
          <w:rFonts w:ascii="宋体" w:eastAsia="宋体" w:hint="eastAsia" w:cstheme="minorBidi" w:hAnsiTheme="minorHAnsi"/>
          <w:sz w:val="21"/>
        </w:rPr>
        <w:t>的检测</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3-12</w:t>
      </w:r>
      <w:r w:rsidRPr="00DB64CE">
        <w:rPr>
          <w:rFonts w:cstheme="minorBidi" w:hAnsiTheme="minorHAnsi" w:eastAsiaTheme="minorHAnsi" w:asciiTheme="minorHAnsi"/>
        </w:rPr>
        <w:t>. Detection of synthesized dsRNA</w:t>
      </w:r>
    </w:p>
    <w:p w:rsidR="0018722C">
      <w:pPr>
        <w:topLinePunct/>
      </w:pPr>
      <w:r>
        <w:rPr>
          <w:rFonts w:cstheme="minorBidi" w:hAnsiTheme="minorHAnsi" w:eastAsiaTheme="minorHAnsi" w:asciiTheme="minorHAnsi"/>
        </w:rPr>
        <w:t>M, DNA marker; lane 1, dsRNA of P9-1; lane 2, dsRNA of GFP</w:t>
      </w:r>
    </w:p>
    <w:p w:rsidR="0018722C">
      <w:pPr>
        <w:pStyle w:val="Heading4"/>
        <w:topLinePunct/>
        <w:ind w:left="200" w:hangingChars="200" w:hanging="200"/>
      </w:pPr>
      <w:r>
        <w:rPr>
          <w:b/>
        </w:rPr>
        <w:t>3.3.4.2</w:t>
      </w:r>
      <w:r>
        <w:t xml:space="preserve"> </w:t>
      </w:r>
      <w:r>
        <w:rPr>
          <w:b/>
        </w:rPr>
        <w:t>dsP9-1</w:t>
      </w:r>
      <w:r>
        <w:t>抑制病毒在培养细胞中的复制</w:t>
      </w:r>
    </w:p>
    <w:p w:rsidR="0018722C">
      <w:pPr>
        <w:topLinePunct/>
      </w:pPr>
      <w:r>
        <w:t>为了进一步明确</w:t>
      </w:r>
      <w:r>
        <w:rPr>
          <w:rFonts w:ascii="Times New Roman" w:eastAsia="Times New Roman"/>
        </w:rPr>
        <w:t>P9-1</w:t>
      </w:r>
      <w:r>
        <w:t>蛋白在病毒复制过程中的功能，本研究利用</w:t>
      </w:r>
      <w:r>
        <w:rPr>
          <w:rFonts w:ascii="Times New Roman" w:eastAsia="Times New Roman"/>
        </w:rPr>
        <w:t>dsRNA</w:t>
      </w:r>
      <w:r>
        <w:t>诱</w:t>
      </w:r>
      <w:r>
        <w:t>导的</w:t>
      </w:r>
      <w:r>
        <w:rPr>
          <w:rFonts w:ascii="Times New Roman" w:eastAsia="Times New Roman"/>
        </w:rPr>
        <w:t>RNAi</w:t>
      </w:r>
      <w:r>
        <w:t>技术在白背飞虱培养细胞中验证</w:t>
      </w:r>
      <w:r>
        <w:rPr>
          <w:rFonts w:ascii="Times New Roman" w:eastAsia="Times New Roman"/>
        </w:rPr>
        <w:t>P9-1</w:t>
      </w:r>
      <w:r>
        <w:t>蛋白的功能。首先取</w:t>
      </w:r>
      <w:r>
        <w:rPr>
          <w:rFonts w:ascii="Times New Roman" w:eastAsia="Times New Roman"/>
        </w:rPr>
        <w:t>3</w:t>
      </w:r>
      <w:r>
        <w:t>片培养</w:t>
      </w:r>
      <w:r>
        <w:t>白背飞虱培养细胞的</w:t>
      </w:r>
      <w:r>
        <w:rPr>
          <w:rFonts w:ascii="Times New Roman" w:eastAsia="Times New Roman"/>
        </w:rPr>
        <w:t>coverglass</w:t>
      </w:r>
      <w:r>
        <w:t>，分别用</w:t>
      </w:r>
      <w:r>
        <w:rPr>
          <w:rFonts w:ascii="Times New Roman" w:eastAsia="Times New Roman"/>
        </w:rPr>
        <w:t>dsP9-1</w:t>
      </w:r>
      <w:r>
        <w:t>、</w:t>
      </w:r>
      <w:r>
        <w:rPr>
          <w:rFonts w:ascii="Times New Roman" w:eastAsia="Times New Roman"/>
        </w:rPr>
        <w:t>dsGFP</w:t>
      </w:r>
      <w:r>
        <w:t>和</w:t>
      </w:r>
      <w:r>
        <w:rPr>
          <w:rFonts w:ascii="Times New Roman" w:eastAsia="Times New Roman"/>
        </w:rPr>
        <w:t>cellfection</w:t>
      </w:r>
      <w:r>
        <w:t>处理</w:t>
      </w:r>
      <w:r>
        <w:rPr>
          <w:rFonts w:ascii="Times New Roman" w:eastAsia="Times New Roman"/>
        </w:rPr>
        <w:t>12 </w:t>
      </w:r>
      <w:r>
        <w:rPr>
          <w:rFonts w:ascii="Times New Roman" w:eastAsia="Times New Roman"/>
        </w:rPr>
        <w:t>h</w:t>
      </w:r>
      <w:r>
        <w:t>，</w:t>
      </w:r>
      <w:r>
        <w:t>以</w:t>
      </w:r>
      <w:r>
        <w:rPr>
          <w:rFonts w:ascii="Times New Roman" w:eastAsia="Times New Roman"/>
        </w:rPr>
        <w:t>cellfection</w:t>
      </w:r>
      <w:r>
        <w:t>的处理为对照。接着用病毒粗提液侵染白背飞虱培养细胞</w:t>
      </w:r>
      <w:r>
        <w:rPr>
          <w:rFonts w:ascii="Times New Roman" w:eastAsia="Times New Roman"/>
        </w:rPr>
        <w:t>2</w:t>
      </w:r>
      <w:r>
        <w:rPr>
          <w:rFonts w:ascii="Times New Roman" w:eastAsia="Times New Roman"/>
        </w:rPr>
        <w:t> </w:t>
      </w:r>
      <w:r>
        <w:rPr>
          <w:rFonts w:ascii="Times New Roman" w:eastAsia="Times New Roman"/>
        </w:rPr>
        <w:t>h</w:t>
      </w:r>
      <w:r>
        <w:t>，病</w:t>
      </w:r>
      <w:r>
        <w:t>毒侵染后</w:t>
      </w:r>
      <w:r>
        <w:rPr>
          <w:rFonts w:ascii="Times New Roman" w:eastAsia="Times New Roman"/>
        </w:rPr>
        <w:t>2 d</w:t>
      </w:r>
      <w:r>
        <w:t>的培养细胞用于免疫荧光标记检测。共聚焦显微镜下观察到</w:t>
      </w:r>
      <w:r>
        <w:rPr>
          <w:rFonts w:ascii="Times New Roman" w:eastAsia="Times New Roman"/>
        </w:rPr>
        <w:t>dsGFP</w:t>
      </w:r>
      <w:r>
        <w:t>处理与</w:t>
      </w:r>
      <w:r>
        <w:rPr>
          <w:rFonts w:ascii="Times New Roman" w:eastAsia="Times New Roman"/>
        </w:rPr>
        <w:t>cellfection</w:t>
      </w:r>
      <w:r>
        <w:t>处理均没有抑制</w:t>
      </w:r>
      <w:r>
        <w:rPr>
          <w:rFonts w:ascii="Times New Roman" w:eastAsia="Times New Roman"/>
        </w:rPr>
        <w:t>P9-1</w:t>
      </w:r>
      <w:r>
        <w:t>蛋白在培养细胞中形成病毒原质以及病</w:t>
      </w:r>
      <w:r>
        <w:t>毒粒体的装配，病毒可以正常侵染培养细胞</w:t>
      </w:r>
      <w:r>
        <w:t>（</w:t>
      </w:r>
      <w:r>
        <w:rPr>
          <w:spacing w:val="-16"/>
          <w:w w:val="99"/>
        </w:rPr>
        <w:t>图</w:t>
      </w:r>
      <w:r>
        <w:rPr>
          <w:rFonts w:ascii="Times New Roman" w:eastAsia="Times New Roman"/>
          <w:w w:val="99"/>
        </w:rPr>
        <w:t>3</w:t>
      </w:r>
      <w:r>
        <w:rPr>
          <w:rFonts w:ascii="Times New Roman" w:eastAsia="Times New Roman"/>
          <w:spacing w:val="0"/>
          <w:w w:val="99"/>
        </w:rPr>
        <w:t>-</w:t>
      </w:r>
      <w:r>
        <w:rPr>
          <w:rFonts w:ascii="Times New Roman" w:eastAsia="Times New Roman"/>
          <w:w w:val="99"/>
        </w:rPr>
        <w:t>13</w:t>
      </w:r>
      <w:r>
        <w:rPr>
          <w:rFonts w:ascii="Times New Roman" w:eastAsia="Times New Roman"/>
          <w:spacing w:val="-3"/>
          <w:w w:val="99"/>
        </w:rPr>
        <w:t>A</w:t>
      </w:r>
      <w:r>
        <w:rPr>
          <w:rFonts w:ascii="Times New Roman" w:eastAsia="Times New Roman"/>
          <w:spacing w:val="0"/>
        </w:rPr>
        <w:t>, </w:t>
      </w:r>
      <w:r>
        <w:rPr>
          <w:rFonts w:ascii="Times New Roman" w:eastAsia="Times New Roman"/>
          <w:spacing w:val="-1"/>
        </w:rPr>
        <w:t>B</w:t>
      </w:r>
      <w:r>
        <w:t>）</w:t>
      </w:r>
      <w:r>
        <w:t>；而</w:t>
      </w:r>
      <w:r>
        <w:rPr>
          <w:rFonts w:ascii="Times New Roman" w:eastAsia="Times New Roman"/>
        </w:rPr>
        <w:t>d</w:t>
      </w:r>
      <w:r>
        <w:rPr>
          <w:rFonts w:ascii="Times New Roman" w:eastAsia="Times New Roman"/>
        </w:rPr>
        <w:t>s</w:t>
      </w:r>
      <w:r>
        <w:rPr>
          <w:rFonts w:ascii="Times New Roman" w:eastAsia="Times New Roman"/>
        </w:rPr>
        <w:t>P</w:t>
      </w:r>
      <w:r>
        <w:rPr>
          <w:rFonts w:ascii="Times New Roman" w:eastAsia="Times New Roman"/>
        </w:rPr>
        <w:t>9</w:t>
      </w:r>
      <w:r>
        <w:rPr>
          <w:rFonts w:ascii="Times New Roman" w:eastAsia="Times New Roman"/>
        </w:rPr>
        <w:t>-</w:t>
      </w:r>
      <w:r>
        <w:rPr>
          <w:rFonts w:ascii="Times New Roman" w:eastAsia="Times New Roman"/>
        </w:rPr>
        <w:t>1</w:t>
      </w:r>
      <w:r>
        <w:t>处理的培</w:t>
      </w:r>
      <w:r>
        <w:t>养细胞中病毒原质的形成和病毒粒体的装配几乎被完全抑制，仅有极少数的单细胞被病毒侵染</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13</w:t>
      </w:r>
      <w:r>
        <w:rPr>
          <w:rFonts w:ascii="Times New Roman" w:eastAsia="Times New Roman"/>
          <w:spacing w:val="-1"/>
        </w:rPr>
        <w:t>C</w:t>
      </w:r>
      <w:r>
        <w:t>）</w:t>
      </w:r>
      <w:r>
        <w:t>。</w:t>
      </w:r>
    </w:p>
    <w:p w:rsidR="0018722C">
      <w:pPr>
        <w:pStyle w:val="affff5"/>
        <w:keepNext/>
        <w:topLinePunct/>
      </w:pPr>
      <w:r>
        <w:rPr>
          <w:sz w:val="20"/>
        </w:rPr>
        <w:drawing>
          <wp:inline distT="0" distB="0" distL="0" distR="0">
            <wp:extent cx="4724500" cy="4191049"/>
            <wp:effectExtent l="0" t="0" r="0" b="0"/>
            <wp:docPr id="31" name="image17.png" descr=""/>
            <wp:cNvGraphicFramePr>
              <a:graphicFrameLocks noChangeAspect="1"/>
            </wp:cNvGraphicFramePr>
            <a:graphic>
              <a:graphicData uri="http://schemas.openxmlformats.org/drawingml/2006/picture">
                <pic:pic>
                  <pic:nvPicPr>
                    <pic:cNvPr id="32" name="image17.png"/>
                    <pic:cNvPicPr/>
                  </pic:nvPicPr>
                  <pic:blipFill>
                    <a:blip r:embed="rId81" cstate="print"/>
                    <a:stretch>
                      <a:fillRect/>
                    </a:stretch>
                  </pic:blipFill>
                  <pic:spPr>
                    <a:xfrm>
                      <a:off x="0" y="0"/>
                      <a:ext cx="4858447" cy="4309872"/>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3-13</w:t>
      </w:r>
      <w:r w:rsidRPr="00DB64CE">
        <w:rPr>
          <w:rFonts w:cstheme="minorBidi" w:hAnsiTheme="minorHAnsi" w:eastAsiaTheme="minorHAnsi" w:asciiTheme="minorHAnsi"/>
        </w:rPr>
        <w:t>. dsP9-1</w:t>
      </w:r>
      <w:r>
        <w:rPr>
          <w:rFonts w:ascii="宋体" w:eastAsia="宋体" w:hint="eastAsia" w:cstheme="minorBidi" w:hAnsiTheme="minorHAnsi"/>
        </w:rPr>
        <w:t>抑制</w:t>
      </w:r>
      <w:r>
        <w:rPr>
          <w:rFonts w:cstheme="minorBidi" w:hAnsiTheme="minorHAnsi" w:eastAsiaTheme="minorHAnsi" w:asciiTheme="minorHAnsi"/>
        </w:rPr>
        <w:t>SRBSDV</w:t>
      </w:r>
      <w:r>
        <w:rPr>
          <w:rFonts w:ascii="宋体" w:eastAsia="宋体" w:hint="eastAsia" w:cstheme="minorBidi" w:hAnsiTheme="minorHAnsi"/>
        </w:rPr>
        <w:t>侵染培养细胞和形成病毒原质</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3-13</w:t>
      </w:r>
      <w:r>
        <w:rPr>
          <w:rFonts w:cstheme="minorBidi" w:hAnsiTheme="minorHAnsi" w:eastAsiaTheme="minorHAnsi" w:asciiTheme="minorHAnsi"/>
        </w:rPr>
        <w:t xml:space="preserve">. RNAi induced by dsP9-1 inhibited the infection of SRBSDV and the formation of viroplasm in VCMs. A, VCMs were transfected with Cellfectin transfection reagent; B, VCMs were transfected with dsGFP; C, VCMs were transfected with dsP9-1. Bars, 10</w:t>
      </w:r>
      <w:r w:rsidR="001852F3">
        <w:rPr>
          <w:rFonts w:cstheme="minorBidi" w:hAnsiTheme="minorHAnsi" w:eastAsiaTheme="minorHAnsi" w:asciiTheme="minorHAnsi"/>
        </w:rPr>
        <w:t xml:space="preserve">μm.</w:t>
      </w:r>
    </w:p>
    <w:p w:rsidR="0018722C">
      <w:pPr>
        <w:pStyle w:val="Heading3"/>
        <w:topLinePunct/>
        <w:ind w:left="200" w:hangingChars="200" w:hanging="200"/>
      </w:pPr>
      <w:bookmarkStart w:id="147807" w:name="_Toc686147807"/>
      <w:bookmarkStart w:name="_TOC_250045" w:id="91"/>
      <w:r>
        <w:rPr>
          <w:b/>
        </w:rPr>
        <w:t>3.3.5</w:t>
      </w:r>
      <w:r>
        <w:t xml:space="preserve"> </w:t>
      </w:r>
      <w:r>
        <w:rPr>
          <w:b/>
        </w:rPr>
        <w:t>dsP9-1</w:t>
      </w:r>
      <w:bookmarkEnd w:id="91"/>
      <w:r>
        <w:t>对病毒在昆虫体内复制的影响</w:t>
      </w:r>
      <w:bookmarkEnd w:id="147807"/>
    </w:p>
    <w:p w:rsidR="0018722C">
      <w:pPr>
        <w:pStyle w:val="Heading4"/>
        <w:topLinePunct/>
        <w:ind w:left="200" w:hangingChars="200" w:hanging="200"/>
      </w:pPr>
      <w:r>
        <w:rPr>
          <w:b/>
        </w:rPr>
        <w:t>3.3.5.1</w:t>
      </w:r>
      <w:r>
        <w:t xml:space="preserve"> </w:t>
      </w:r>
      <w:r>
        <w:t>人工饲料的选择</w:t>
      </w:r>
    </w:p>
    <w:p w:rsidR="0018722C">
      <w:pPr>
        <w:topLinePunct/>
      </w:pPr>
      <w:r>
        <w:t>为了引诱昆虫取食</w:t>
      </w:r>
      <w:r>
        <w:rPr>
          <w:rFonts w:ascii="Times New Roman" w:eastAsia="Times New Roman"/>
        </w:rPr>
        <w:t>dsRNA</w:t>
      </w:r>
      <w:r>
        <w:t>，需要将</w:t>
      </w:r>
      <w:r>
        <w:rPr>
          <w:rFonts w:ascii="Times New Roman" w:eastAsia="Times New Roman"/>
        </w:rPr>
        <w:t>dsRNA</w:t>
      </w:r>
      <w:r>
        <w:t>与人工饲料混合饲喂。由于不同</w:t>
      </w:r>
      <w:r>
        <w:t>物种的昆虫有不同的取食特性，因此根据已有的配方配置不同人工饲料饲喂白背</w:t>
      </w:r>
      <w:r>
        <w:t>飞虱若虫。通过观察饲喂</w:t>
      </w:r>
      <w:r>
        <w:rPr>
          <w:rFonts w:ascii="Times New Roman" w:eastAsia="Times New Roman"/>
        </w:rPr>
        <w:t>1d</w:t>
      </w:r>
      <w:r>
        <w:t>后昆虫在</w:t>
      </w:r>
      <w:r>
        <w:rPr>
          <w:rFonts w:ascii="Times New Roman" w:eastAsia="Times New Roman"/>
        </w:rPr>
        <w:t>Parafilm M</w:t>
      </w:r>
      <w:r>
        <w:t>封口膜上刺吸产生的痕迹判断</w:t>
      </w:r>
      <w:r>
        <w:t>其取食倾向，结果发现白背飞虱在添加</w:t>
      </w:r>
      <w:r>
        <w:rPr>
          <w:rFonts w:ascii="Times New Roman" w:eastAsia="Times New Roman"/>
        </w:rPr>
        <w:t>D-97</w:t>
      </w:r>
      <w:r>
        <w:t>人工饲料的</w:t>
      </w:r>
      <w:r>
        <w:rPr>
          <w:rFonts w:ascii="Times New Roman" w:eastAsia="Times New Roman"/>
        </w:rPr>
        <w:t>Parafilm M</w:t>
      </w:r>
      <w:r>
        <w:t>膜上刺吸产</w:t>
      </w:r>
      <w:r>
        <w:t>生的小泡最多，推断其最倾向于取食</w:t>
      </w:r>
      <w:r>
        <w:rPr>
          <w:rFonts w:ascii="Times New Roman" w:eastAsia="Times New Roman"/>
        </w:rPr>
        <w:t>D-97</w:t>
      </w:r>
      <w:r>
        <w:t>人工饲料，其次分别为</w:t>
      </w:r>
      <w:r>
        <w:rPr>
          <w:rFonts w:ascii="Times New Roman" w:eastAsia="Times New Roman"/>
        </w:rPr>
        <w:t>MMD-1</w:t>
      </w:r>
      <w:r>
        <w:t>、</w:t>
      </w:r>
      <w:r>
        <w:rPr>
          <w:rFonts w:ascii="Times New Roman" w:eastAsia="Times New Roman"/>
        </w:rPr>
        <w:t>MED-1</w:t>
      </w:r>
      <w:r>
        <w:t>、</w:t>
      </w:r>
      <w:r>
        <w:rPr>
          <w:rFonts w:ascii="Times New Roman" w:eastAsia="Times New Roman"/>
        </w:rPr>
        <w:t>MED-4</w:t>
      </w:r>
      <w:r>
        <w:t>和</w:t>
      </w:r>
      <w:r>
        <w:rPr>
          <w:rFonts w:ascii="Times New Roman" w:eastAsia="Times New Roman"/>
        </w:rPr>
        <w:t>10%</w:t>
      </w:r>
      <w:r>
        <w:t>蔗糖，饲喂蒸馏水的处理昆虫几乎没有取食，因此选择</w:t>
      </w:r>
      <w:r>
        <w:rPr>
          <w:rFonts w:ascii="Times New Roman" w:eastAsia="Times New Roman"/>
        </w:rPr>
        <w:t>D-97</w:t>
      </w:r>
      <w:r>
        <w:t>为合适的人工饲料。</w:t>
      </w:r>
    </w:p>
    <w:p w:rsidR="0018722C">
      <w:pPr>
        <w:pStyle w:val="Heading4"/>
        <w:topLinePunct/>
        <w:ind w:left="200" w:hangingChars="200" w:hanging="200"/>
      </w:pPr>
      <w:r>
        <w:rPr>
          <w:b/>
        </w:rPr>
        <w:t>3.3.5.2</w:t>
      </w:r>
      <w:r>
        <w:t xml:space="preserve"> </w:t>
      </w:r>
      <w:r>
        <w:rPr>
          <w:b/>
        </w:rPr>
        <w:t>dsRNA</w:t>
      </w:r>
      <w:r>
        <w:t>的稳定性</w:t>
      </w:r>
    </w:p>
    <w:p w:rsidR="0018722C">
      <w:pPr>
        <w:topLinePunct/>
      </w:pPr>
      <w:r>
        <w:t>将体外合成的源于</w:t>
      </w:r>
      <w:r>
        <w:rPr>
          <w:rFonts w:ascii="Times New Roman" w:eastAsia="Times New Roman"/>
        </w:rPr>
        <w:t>GFP</w:t>
      </w:r>
      <w:r>
        <w:t>基因的</w:t>
      </w:r>
      <w:r>
        <w:rPr>
          <w:rFonts w:ascii="Times New Roman" w:eastAsia="Times New Roman"/>
        </w:rPr>
        <w:t>dsRNA</w:t>
      </w:r>
      <w:r>
        <w:t>与选定的人工饲料</w:t>
      </w:r>
      <w:r>
        <w:rPr>
          <w:rFonts w:ascii="Times New Roman" w:eastAsia="Times New Roman"/>
        </w:rPr>
        <w:t>D-97</w:t>
      </w:r>
      <w:r>
        <w:t>混合，在模</w:t>
      </w:r>
      <w:r>
        <w:t>拟饲喂条件下放置</w:t>
      </w:r>
      <w:r>
        <w:rPr>
          <w:rFonts w:ascii="Times New Roman" w:eastAsia="Times New Roman"/>
        </w:rPr>
        <w:t>0</w:t>
      </w:r>
      <w:r>
        <w:t>、</w:t>
      </w:r>
      <w:r>
        <w:rPr>
          <w:rFonts w:ascii="Times New Roman" w:eastAsia="Times New Roman"/>
        </w:rPr>
        <w:t>6</w:t>
      </w:r>
      <w:r>
        <w:t>、</w:t>
      </w:r>
      <w:r>
        <w:rPr>
          <w:rFonts w:ascii="Times New Roman" w:eastAsia="Times New Roman"/>
        </w:rPr>
        <w:t>12</w:t>
      </w:r>
      <w:r>
        <w:t>、</w:t>
      </w:r>
      <w:r>
        <w:rPr>
          <w:rFonts w:ascii="Times New Roman" w:eastAsia="Times New Roman"/>
        </w:rPr>
        <w:t>24 h</w:t>
      </w:r>
      <w:r>
        <w:t>后通过琼脂糖凝胶电泳检测</w:t>
      </w:r>
      <w:r>
        <w:rPr>
          <w:rFonts w:ascii="Times New Roman" w:eastAsia="Times New Roman"/>
        </w:rPr>
        <w:t>dsRNA</w:t>
      </w:r>
      <w:r>
        <w:t>的稳定性。</w:t>
      </w:r>
      <w:r>
        <w:t>电泳结果表明</w:t>
      </w:r>
      <w:r>
        <w:rPr>
          <w:rFonts w:ascii="Times New Roman" w:eastAsia="Times New Roman"/>
        </w:rPr>
        <w:t>dsRNA</w:t>
      </w:r>
      <w:r>
        <w:t>在人工饲料中放置</w:t>
      </w:r>
      <w:r>
        <w:rPr>
          <w:rFonts w:ascii="Times New Roman" w:eastAsia="Times New Roman"/>
        </w:rPr>
        <w:t>24 h</w:t>
      </w:r>
      <w:r>
        <w:t>仍然保持较好的完整性，没有被</w:t>
      </w:r>
      <w:r>
        <w:t>降</w:t>
      </w:r>
    </w:p>
    <w:p w:rsidR="0018722C">
      <w:pPr>
        <w:pStyle w:val="BodyText"/>
        <w:spacing w:before="33"/>
        <w:ind w:leftChars="0" w:left="140"/>
        <w:jc w:val="both"/>
        <w:topLinePunct/>
      </w:pPr>
      <w:r>
        <w:t>解（</w:t>
      </w:r>
      <w:r>
        <w:rPr>
          <w:spacing w:val="-16"/>
        </w:rPr>
        <w:t>图</w:t>
      </w:r>
      <w:r>
        <w:rPr>
          <w:rFonts w:ascii="Times New Roman" w:eastAsia="宋体"/>
        </w:rPr>
        <w:t>3</w:t>
      </w:r>
      <w:r>
        <w:rPr>
          <w:rFonts w:ascii="Times New Roman" w:eastAsia="宋体"/>
          <w:spacing w:val="0"/>
        </w:rPr>
        <w:t>-</w:t>
      </w:r>
      <w:r>
        <w:rPr>
          <w:rFonts w:ascii="Times New Roman" w:eastAsia="宋体"/>
        </w:rPr>
        <w:t>14</w:t>
      </w:r>
      <w:r>
        <w:rPr>
          <w:spacing w:val="-60"/>
        </w:rPr>
        <w:t>）</w:t>
      </w:r>
      <w:r>
        <w:rPr>
          <w:spacing w:val="-6"/>
        </w:rPr>
        <w:t>，因此选择</w:t>
      </w:r>
      <w:r>
        <w:rPr>
          <w:rFonts w:ascii="Times New Roman" w:eastAsia="宋体"/>
          <w:w w:val="99"/>
        </w:rPr>
        <w:t>d</w:t>
      </w:r>
      <w:r>
        <w:rPr>
          <w:rFonts w:ascii="Times New Roman" w:eastAsia="宋体"/>
          <w:spacing w:val="-2"/>
          <w:w w:val="99"/>
        </w:rPr>
        <w:t>s</w:t>
      </w:r>
      <w:r>
        <w:rPr>
          <w:rFonts w:ascii="Times New Roman" w:eastAsia="宋体"/>
          <w:spacing w:val="-1"/>
        </w:rPr>
        <w:t>R</w:t>
      </w:r>
      <w:r>
        <w:rPr>
          <w:rFonts w:ascii="Times New Roman" w:eastAsia="宋体"/>
          <w:spacing w:val="2"/>
          <w:w w:val="99"/>
        </w:rPr>
        <w:t>N</w:t>
      </w:r>
      <w:r>
        <w:rPr>
          <w:rFonts w:ascii="Times New Roman" w:eastAsia="宋体"/>
          <w:w w:val="99"/>
        </w:rPr>
        <w:t>A</w:t>
      </w:r>
      <w:r>
        <w:rPr>
          <w:spacing w:val="-3"/>
        </w:rPr>
        <w:t>混合液饲喂昆虫的时间为</w:t>
      </w:r>
      <w:r>
        <w:rPr>
          <w:rFonts w:ascii="Times New Roman" w:eastAsia="宋体"/>
        </w:rPr>
        <w:t>24</w:t>
      </w:r>
      <w:r>
        <w:rPr>
          <w:rFonts w:ascii="Times New Roman" w:eastAsia="宋体"/>
          <w:spacing w:val="0"/>
        </w:rPr>
        <w:t> </w:t>
      </w:r>
      <w:r>
        <w:rPr>
          <w:rFonts w:ascii="Times New Roman" w:eastAsia="宋体"/>
          <w:spacing w:val="-2"/>
        </w:rPr>
        <w:t>h</w:t>
      </w:r>
      <w:r>
        <w:t>。</w:t>
      </w:r>
    </w:p>
    <w:p w:rsidR="00000000">
      <w:pPr>
        <w:pStyle w:val="aff7"/>
        <w:spacing w:line="240" w:lineRule="atLeast"/>
        <w:topLinePunct/>
      </w:pPr>
      <w:r>
        <w:drawing>
          <wp:inline>
            <wp:extent cx="2305455" cy="524255"/>
            <wp:effectExtent l="0" t="0" r="0" b="0"/>
            <wp:docPr id="33" name="image18.png" descr=""/>
            <wp:cNvGraphicFramePr>
              <a:graphicFrameLocks noChangeAspect="1"/>
            </wp:cNvGraphicFramePr>
            <a:graphic>
              <a:graphicData uri="http://schemas.openxmlformats.org/drawingml/2006/picture">
                <pic:pic>
                  <pic:nvPicPr>
                    <pic:cNvPr id="34" name="image18.png"/>
                    <pic:cNvPicPr/>
                  </pic:nvPicPr>
                  <pic:blipFill>
                    <a:blip r:embed="rId83" cstate="print"/>
                    <a:stretch>
                      <a:fillRect/>
                    </a:stretch>
                  </pic:blipFill>
                  <pic:spPr>
                    <a:xfrm>
                      <a:off x="0" y="0"/>
                      <a:ext cx="2305455" cy="524255"/>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3-14</w:t>
      </w:r>
      <w:r>
        <w:t xml:space="preserve">  </w:t>
      </w:r>
      <w:r w:rsidRPr="00DB64CE">
        <w:rPr>
          <w:rFonts w:cstheme="minorBidi" w:hAnsiTheme="minorHAnsi" w:eastAsiaTheme="minorHAnsi" w:asciiTheme="minorHAnsi"/>
        </w:rPr>
        <w:t>dsRNA</w:t>
      </w:r>
      <w:r>
        <w:rPr>
          <w:rFonts w:ascii="宋体" w:eastAsia="宋体" w:hint="eastAsia" w:cstheme="minorBidi" w:hAnsiTheme="minorHAnsi"/>
        </w:rPr>
        <w:t>在人工饲料中的稳定性</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3-1</w:t>
      </w:r>
      <w:r w:rsidRPr="00DB64CE">
        <w:rPr>
          <w:rFonts w:cstheme="minorBidi" w:hAnsiTheme="minorHAnsi" w:eastAsiaTheme="minorHAnsi" w:asciiTheme="minorHAnsi"/>
        </w:rPr>
        <w:t>4</w:t>
      </w:r>
      <w:r w:rsidRPr="00DB64CE">
        <w:rPr>
          <w:rFonts w:cstheme="minorBidi" w:hAnsiTheme="minorHAnsi" w:eastAsiaTheme="minorHAnsi" w:asciiTheme="minorHAnsi"/>
        </w:rPr>
        <w:t>. dsRNA stability on incubation with artificial diet for different times</w:t>
      </w:r>
    </w:p>
    <w:p w:rsidR="0018722C">
      <w:pPr>
        <w:pStyle w:val="Heading4"/>
        <w:topLinePunct/>
        <w:ind w:left="200" w:hangingChars="200" w:hanging="200"/>
      </w:pPr>
      <w:r>
        <w:rPr>
          <w:b/>
        </w:rPr>
        <w:t>3.3.5.3</w:t>
      </w:r>
      <w:r>
        <w:t xml:space="preserve"> </w:t>
      </w:r>
      <w:r>
        <w:rPr>
          <w:b/>
        </w:rPr>
        <w:t>dsRNA</w:t>
      </w:r>
      <w:r>
        <w:t>的饲喂浓度</w:t>
      </w:r>
    </w:p>
    <w:p w:rsidR="0018722C">
      <w:pPr>
        <w:topLinePunct/>
      </w:pPr>
      <w:r>
        <w:t>为了获得</w:t>
      </w:r>
      <w:r>
        <w:rPr>
          <w:rFonts w:ascii="Times New Roman" w:eastAsia="宋体"/>
        </w:rPr>
        <w:t>dsRNA</w:t>
      </w:r>
      <w:r>
        <w:t>的合适饲喂浓度，本实验通过检测不同浓度</w:t>
      </w:r>
      <w:r>
        <w:rPr>
          <w:rFonts w:ascii="Times New Roman" w:eastAsia="宋体"/>
        </w:rPr>
        <w:t>dsRNA</w:t>
      </w:r>
      <w:r>
        <w:t>对白背</w:t>
      </w:r>
      <w:r>
        <w:t>飞虱体内</w:t>
      </w:r>
      <w:r>
        <w:rPr>
          <w:rFonts w:ascii="Times New Roman" w:eastAsia="宋体"/>
        </w:rPr>
        <w:t>Actin</w:t>
      </w:r>
      <w:r>
        <w:t>蛋白的干扰效果来确定饲喂浓度。首先通过同源克隆的方法获得</w:t>
      </w:r>
      <w:r>
        <w:t>白背飞虱</w:t>
      </w:r>
      <w:r>
        <w:rPr>
          <w:rFonts w:ascii="Times New Roman" w:eastAsia="宋体"/>
          <w:i/>
        </w:rPr>
        <w:t>Actin</w:t>
      </w:r>
      <w:r w:rsidR="001852F3">
        <w:rPr>
          <w:rFonts w:ascii="Times New Roman" w:eastAsia="宋体"/>
          <w:i/>
        </w:rPr>
        <w:t xml:space="preserve"> </w:t>
      </w:r>
      <w:r>
        <w:t>基因片段及其序列，然后以此序列为基础合成</w:t>
      </w:r>
      <w:r>
        <w:rPr>
          <w:rFonts w:ascii="Times New Roman" w:eastAsia="宋体"/>
          <w:i/>
        </w:rPr>
        <w:t>Actin</w:t>
      </w:r>
      <w:r w:rsidR="001852F3">
        <w:rPr>
          <w:rFonts w:ascii="Times New Roman" w:eastAsia="宋体"/>
          <w:i/>
        </w:rPr>
        <w:t xml:space="preserve"> </w:t>
      </w:r>
      <w:r>
        <w:t>基因</w:t>
      </w:r>
      <w:r>
        <w:t>的</w:t>
      </w:r>
    </w:p>
    <w:p w:rsidR="0018722C">
      <w:pPr>
        <w:topLinePunct/>
      </w:pPr>
      <w:r>
        <w:rPr>
          <w:rFonts w:ascii="Times New Roman" w:hAnsi="Times New Roman" w:eastAsia="宋体"/>
        </w:rPr>
        <w:t>dsRNA</w:t>
      </w:r>
      <w:r>
        <w:t>。以膜饲喂的方式将不同浓度的</w:t>
      </w:r>
      <w:r>
        <w:rPr>
          <w:rFonts w:ascii="Times New Roman" w:hAnsi="Times New Roman" w:eastAsia="宋体"/>
        </w:rPr>
        <w:t>dsRNA</w:t>
      </w:r>
      <w:r>
        <w:t>饲喂</w:t>
      </w:r>
      <w:r>
        <w:rPr>
          <w:rFonts w:ascii="Times New Roman" w:hAnsi="Times New Roman" w:eastAsia="宋体"/>
        </w:rPr>
        <w:t>1-2</w:t>
      </w:r>
      <w:r>
        <w:t>龄白背飞虱若虫</w:t>
      </w:r>
      <w:r>
        <w:rPr>
          <w:rFonts w:ascii="Times New Roman" w:hAnsi="Times New Roman" w:eastAsia="宋体"/>
        </w:rPr>
        <w:t>1 </w:t>
      </w:r>
      <w:r>
        <w:rPr>
          <w:rFonts w:ascii="Times New Roman" w:hAnsi="Times New Roman" w:eastAsia="宋体"/>
        </w:rPr>
        <w:t>d</w:t>
      </w:r>
      <w:r>
        <w:t>，然</w:t>
      </w:r>
      <w:r>
        <w:t>后通过实时荧光定量</w:t>
      </w:r>
      <w:r>
        <w:rPr>
          <w:rFonts w:ascii="Times New Roman" w:hAnsi="Times New Roman" w:eastAsia="宋体"/>
        </w:rPr>
        <w:t>PCR</w:t>
      </w:r>
      <w:r>
        <w:t>对饲喂不同浓度</w:t>
      </w:r>
      <w:r>
        <w:rPr>
          <w:rFonts w:ascii="Times New Roman" w:hAnsi="Times New Roman" w:eastAsia="宋体"/>
        </w:rPr>
        <w:t>dsRNA</w:t>
      </w:r>
      <w:r>
        <w:t>处理组的白背飞虱</w:t>
      </w:r>
      <w:r>
        <w:rPr>
          <w:rFonts w:ascii="Times New Roman" w:hAnsi="Times New Roman" w:eastAsia="宋体"/>
          <w:i/>
        </w:rPr>
        <w:t>Actin</w:t>
      </w:r>
      <w:r>
        <w:t>基因</w:t>
      </w:r>
      <w:r>
        <w:t>表达量进行检测。实验结果显示，饲喂</w:t>
      </w:r>
      <w:r>
        <w:rPr>
          <w:rFonts w:ascii="Times New Roman" w:hAnsi="Times New Roman" w:eastAsia="宋体"/>
        </w:rPr>
        <w:t>0</w:t>
      </w:r>
      <w:r>
        <w:rPr>
          <w:rFonts w:ascii="Times New Roman" w:hAnsi="Times New Roman" w:eastAsia="宋体"/>
        </w:rPr>
        <w:t>.</w:t>
      </w:r>
      <w:r>
        <w:rPr>
          <w:rFonts w:ascii="Times New Roman" w:hAnsi="Times New Roman" w:eastAsia="宋体"/>
        </w:rPr>
        <w:t>3</w:t>
      </w:r>
      <w:r>
        <w:rPr>
          <w:rFonts w:ascii="Times New Roman" w:hAnsi="Times New Roman" w:eastAsia="宋体"/>
        </w:rPr>
        <w:t>µg</w:t>
      </w:r>
      <w:r>
        <w:rPr>
          <w:rFonts w:ascii="Times New Roman" w:hAnsi="Times New Roman" w:eastAsia="宋体"/>
        </w:rPr>
        <w:t>/</w:t>
      </w:r>
      <w:r>
        <w:rPr>
          <w:rFonts w:ascii="Times New Roman" w:hAnsi="Times New Roman" w:eastAsia="宋体"/>
        </w:rPr>
        <w:t xml:space="preserve">µl </w:t>
      </w:r>
      <w:r>
        <w:rPr>
          <w:rFonts w:ascii="Times New Roman" w:hAnsi="Times New Roman" w:eastAsia="宋体"/>
        </w:rPr>
        <w:t>dsGFP</w:t>
      </w:r>
      <w:r>
        <w:t>和</w:t>
      </w:r>
      <w:r>
        <w:rPr>
          <w:rFonts w:ascii="Times New Roman" w:hAnsi="Times New Roman" w:eastAsia="宋体"/>
        </w:rPr>
        <w:t>0.05</w:t>
      </w:r>
      <w:r>
        <w:rPr>
          <w:rFonts w:ascii="Times New Roman" w:hAnsi="Times New Roman" w:eastAsia="宋体"/>
        </w:rPr>
        <w:t>µg</w:t>
      </w:r>
      <w:r>
        <w:rPr>
          <w:rFonts w:ascii="Times New Roman" w:hAnsi="Times New Roman" w:eastAsia="宋体"/>
        </w:rPr>
        <w:t>/</w:t>
      </w:r>
      <w:r>
        <w:rPr>
          <w:rFonts w:ascii="Times New Roman" w:hAnsi="Times New Roman" w:eastAsia="宋体"/>
        </w:rPr>
        <w:t xml:space="preserve">µl </w:t>
      </w:r>
      <w:r>
        <w:rPr>
          <w:rFonts w:ascii="Times New Roman" w:hAnsi="Times New Roman" w:eastAsia="宋体"/>
        </w:rPr>
        <w:t>dsActin</w:t>
      </w:r>
      <w:r>
        <w:t>处</w:t>
      </w:r>
      <w:r>
        <w:t>理组的</w:t>
      </w:r>
      <w:r>
        <w:rPr>
          <w:rFonts w:ascii="Times New Roman" w:hAnsi="Times New Roman" w:eastAsia="宋体"/>
          <w:i/>
        </w:rPr>
        <w:t>Actin</w:t>
      </w:r>
      <w:r>
        <w:t>基因表达量与饲喂人工饲料的对照组没有显著性差异；饲喂浓度</w:t>
      </w:r>
      <w:r>
        <w:t>为</w:t>
      </w:r>
    </w:p>
    <w:p w:rsidR="0018722C">
      <w:pPr>
        <w:topLinePunct/>
      </w:pPr>
      <w:r>
        <w:rPr>
          <w:rFonts w:ascii="Times New Roman" w:hAnsi="Times New Roman" w:eastAsia="Times New Roman"/>
        </w:rPr>
        <w:t>0.1</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µl</w:t>
      </w:r>
      <w:r>
        <w:t>、</w:t>
      </w:r>
      <w:r>
        <w:rPr>
          <w:rFonts w:ascii="Times New Roman" w:hAnsi="Times New Roman" w:eastAsia="Times New Roman"/>
        </w:rPr>
        <w:t>0.2</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w:t>
      </w:r>
      <w:r>
        <w:rPr>
          <w:rFonts w:ascii="Times New Roman" w:hAnsi="Times New Roman" w:eastAsia="Times New Roman"/>
        </w:rPr>
        <w:t>0.3</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w:t>
      </w:r>
      <w:r>
        <w:rPr>
          <w:rFonts w:ascii="Times New Roman" w:hAnsi="Times New Roman" w:eastAsia="Times New Roman"/>
        </w:rPr>
        <w:t>0.5</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和</w:t>
      </w:r>
      <w:r>
        <w:rPr>
          <w:rFonts w:ascii="Times New Roman" w:hAnsi="Times New Roman" w:eastAsia="Times New Roman"/>
        </w:rPr>
        <w:t>1</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处理组的</w:t>
      </w:r>
      <w:r>
        <w:rPr>
          <w:rFonts w:ascii="Times New Roman" w:hAnsi="Times New Roman" w:eastAsia="Times New Roman"/>
          <w:i/>
        </w:rPr>
        <w:t>Actin</w:t>
      </w:r>
      <w:r>
        <w:t>基因表达量</w:t>
      </w:r>
      <w:r>
        <w:t>分别是对照组的</w:t>
      </w:r>
      <w:r>
        <w:rPr>
          <w:rFonts w:ascii="Times New Roman" w:hAnsi="Times New Roman" w:eastAsia="Times New Roman"/>
        </w:rPr>
        <w:t>75%</w:t>
      </w:r>
      <w:r>
        <w:t>、</w:t>
      </w:r>
      <w:r>
        <w:rPr>
          <w:rFonts w:ascii="Times New Roman" w:hAnsi="Times New Roman" w:eastAsia="Times New Roman"/>
        </w:rPr>
        <w:t>55%</w:t>
      </w:r>
      <w:r>
        <w:t>、</w:t>
      </w:r>
      <w:r>
        <w:rPr>
          <w:rFonts w:ascii="Times New Roman" w:hAnsi="Times New Roman" w:eastAsia="Times New Roman"/>
        </w:rPr>
        <w:t>49%</w:t>
      </w:r>
      <w:r>
        <w:t>、</w:t>
      </w:r>
      <w:r>
        <w:rPr>
          <w:rFonts w:ascii="Times New Roman" w:hAnsi="Times New Roman" w:eastAsia="Times New Roman"/>
        </w:rPr>
        <w:t>27%</w:t>
      </w:r>
      <w:r>
        <w:t>和</w:t>
      </w:r>
      <w:r>
        <w:rPr>
          <w:rFonts w:ascii="Times New Roman" w:hAnsi="Times New Roman" w:eastAsia="Times New Roman"/>
        </w:rPr>
        <w:t>22%</w:t>
      </w:r>
      <w:r>
        <w:t>，均与对照组存在显著差异，其</w:t>
      </w:r>
      <w:r>
        <w:t>中</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与</w:t>
      </w:r>
      <w:r>
        <w:rPr>
          <w:rFonts w:ascii="Times New Roman" w:hAnsi="Times New Roman" w:eastAsia="Times New Roman"/>
        </w:rPr>
        <w:t>0.3</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的处理组没有显著差异，</w:t>
      </w:r>
      <w:r>
        <w:rPr>
          <w:rFonts w:ascii="Times New Roman" w:hAnsi="Times New Roman" w:eastAsia="Times New Roman"/>
        </w:rPr>
        <w:t>0.5</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与</w:t>
      </w:r>
      <w:r>
        <w:rPr>
          <w:rFonts w:ascii="Times New Roman" w:hAnsi="Times New Roman" w:eastAsia="Times New Roman"/>
        </w:rPr>
        <w:t>1</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的处理组没</w:t>
      </w:r>
      <w:r>
        <w:t>有显著差异</w:t>
      </w:r>
      <w:r>
        <w:t>（</w:t>
      </w:r>
      <w:r>
        <w:t>图</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15</w:t>
      </w:r>
      <w:r>
        <w:t>）</w:t>
      </w:r>
      <w:r>
        <w:t>。以上结果表明，饲喂</w:t>
      </w:r>
      <w:r>
        <w:rPr>
          <w:rFonts w:ascii="Times New Roman" w:hAnsi="Times New Roman" w:eastAsia="Times New Roman"/>
        </w:rPr>
        <w:t>d</w:t>
      </w:r>
      <w:r>
        <w:rPr>
          <w:rFonts w:ascii="Times New Roman" w:hAnsi="Times New Roman" w:eastAsia="Times New Roman"/>
        </w:rPr>
        <w:t>s</w:t>
      </w:r>
      <w:r>
        <w:rPr>
          <w:rFonts w:ascii="Times New Roman" w:hAnsi="Times New Roman" w:eastAsia="Times New Roman"/>
        </w:rPr>
        <w:t>A</w:t>
      </w:r>
      <w:r>
        <w:rPr>
          <w:rFonts w:ascii="Times New Roman" w:hAnsi="Times New Roman" w:eastAsia="Times New Roman"/>
        </w:rPr>
        <w:t>c</w:t>
      </w:r>
      <w:r>
        <w:rPr>
          <w:rFonts w:ascii="Times New Roman" w:hAnsi="Times New Roman" w:eastAsia="Times New Roman"/>
        </w:rPr>
        <w:t>t</w:t>
      </w:r>
      <w:r>
        <w:rPr>
          <w:rFonts w:ascii="Times New Roman" w:hAnsi="Times New Roman" w:eastAsia="Times New Roman"/>
        </w:rPr>
        <w:t>i</w:t>
      </w:r>
      <w:r>
        <w:rPr>
          <w:rFonts w:ascii="Times New Roman" w:hAnsi="Times New Roman" w:eastAsia="Times New Roman"/>
        </w:rPr>
        <w:t>n</w:t>
      </w:r>
      <w:r>
        <w:t>可显著抑制</w:t>
      </w:r>
      <w:r>
        <w:rPr>
          <w:rFonts w:ascii="Times New Roman" w:hAnsi="Times New Roman" w:eastAsia="Times New Roman"/>
        </w:rPr>
        <w:t>A</w:t>
      </w:r>
      <w:r>
        <w:rPr>
          <w:rFonts w:ascii="Times New Roman" w:hAnsi="Times New Roman" w:eastAsia="Times New Roman"/>
        </w:rPr>
        <w:t>c</w:t>
      </w:r>
      <w:r>
        <w:rPr>
          <w:rFonts w:ascii="Times New Roman" w:hAnsi="Times New Roman" w:eastAsia="Times New Roman"/>
        </w:rPr>
        <w:t>t</w:t>
      </w:r>
      <w:r>
        <w:rPr>
          <w:rFonts w:ascii="Times New Roman" w:hAnsi="Times New Roman" w:eastAsia="Times New Roman"/>
        </w:rPr>
        <w:t>i</w:t>
      </w:r>
      <w:r>
        <w:rPr>
          <w:rFonts w:ascii="Times New Roman" w:hAnsi="Times New Roman" w:eastAsia="Times New Roman"/>
        </w:rPr>
        <w:t>n</w:t>
      </w:r>
      <w:r>
        <w:t>基因在白</w:t>
      </w:r>
      <w:r>
        <w:t>背飞虱体内的表达。结合实验成本和干扰效果，选择</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µl</w:t>
      </w:r>
      <w:r>
        <w:t>的</w:t>
      </w:r>
      <w:r>
        <w:rPr>
          <w:rFonts w:ascii="Times New Roman" w:hAnsi="Times New Roman" w:eastAsia="Times New Roman"/>
        </w:rPr>
        <w:t>dsRNA</w:t>
      </w:r>
      <w:r>
        <w:t>浓度为最适浓度。</w:t>
      </w:r>
    </w:p>
    <w:p w:rsidR="0018722C">
      <w:pPr>
        <w:pStyle w:val="aff7"/>
        <w:topLinePunct/>
      </w:pPr>
      <w:r>
        <w:drawing>
          <wp:inline>
            <wp:extent cx="4236564" cy="2590704"/>
            <wp:effectExtent l="0" t="0" r="0" b="0"/>
            <wp:docPr id="35" name="image19.png" descr=""/>
            <wp:cNvGraphicFramePr>
              <a:graphicFrameLocks noChangeAspect="1"/>
            </wp:cNvGraphicFramePr>
            <a:graphic>
              <a:graphicData uri="http://schemas.openxmlformats.org/drawingml/2006/picture">
                <pic:pic>
                  <pic:nvPicPr>
                    <pic:cNvPr id="36" name="image19.png"/>
                    <pic:cNvPicPr/>
                  </pic:nvPicPr>
                  <pic:blipFill>
                    <a:blip r:embed="rId84" cstate="print"/>
                    <a:stretch>
                      <a:fillRect/>
                    </a:stretch>
                  </pic:blipFill>
                  <pic:spPr>
                    <a:xfrm>
                      <a:off x="0" y="0"/>
                      <a:ext cx="4236564" cy="2590704"/>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3-15.  </w:t>
      </w:r>
      <w:r>
        <w:rPr>
          <w:rFonts w:ascii="宋体" w:eastAsia="宋体" w:hint="eastAsia" w:cstheme="minorBidi" w:hAnsiTheme="minorHAnsi"/>
        </w:rPr>
        <w:t>不同浓度</w:t>
      </w:r>
      <w:r>
        <w:rPr>
          <w:rFonts w:cstheme="minorBidi" w:hAnsiTheme="minorHAnsi" w:eastAsiaTheme="minorHAnsi" w:asciiTheme="minorHAnsi"/>
        </w:rPr>
        <w:t>dsRNA</w:t>
      </w:r>
      <w:r>
        <w:rPr>
          <w:rFonts w:ascii="宋体" w:eastAsia="宋体" w:hint="eastAsia" w:cstheme="minorBidi" w:hAnsiTheme="minorHAnsi"/>
        </w:rPr>
        <w:t>处理条件下</w:t>
      </w:r>
      <w:r>
        <w:rPr>
          <w:rFonts w:cstheme="minorBidi" w:hAnsiTheme="minorHAnsi" w:eastAsiaTheme="minorHAnsi" w:asciiTheme="minorHAnsi"/>
          <w:i/>
        </w:rPr>
        <w:t>Actin</w:t>
      </w:r>
      <w:r>
        <w:rPr>
          <w:rFonts w:ascii="宋体" w:eastAsia="宋体" w:hint="eastAsia" w:cstheme="minorBidi" w:hAnsiTheme="minorHAnsi"/>
        </w:rPr>
        <w:t>基因的表达量</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3-15</w:t>
      </w:r>
      <w:r>
        <w:rPr>
          <w:rFonts w:cstheme="minorBidi" w:hAnsiTheme="minorHAnsi" w:eastAsiaTheme="minorHAnsi" w:asciiTheme="minorHAnsi"/>
        </w:rPr>
        <w:t xml:space="preserve">. Knockdown of </w:t>
      </w:r>
      <w:r>
        <w:rPr>
          <w:rFonts w:cstheme="minorBidi" w:hAnsiTheme="minorHAnsi" w:eastAsiaTheme="minorHAnsi" w:asciiTheme="minorHAnsi"/>
          <w:i/>
        </w:rPr>
        <w:t>Actin </w:t>
      </w:r>
      <w:r>
        <w:rPr>
          <w:rFonts w:cstheme="minorBidi" w:hAnsiTheme="minorHAnsi" w:eastAsiaTheme="minorHAnsi" w:asciiTheme="minorHAnsi"/>
        </w:rPr>
        <w:t>expression by ingestion of different concentration dsRNA. The letters on the columns refer to the difference significance at the 0.01 level;</w:t>
      </w:r>
    </w:p>
    <w:p w:rsidR="0018722C">
      <w:pPr>
        <w:topLinePunct/>
      </w:pPr>
      <w:r>
        <w:rPr>
          <w:rFonts w:cstheme="minorBidi" w:hAnsiTheme="minorHAnsi" w:eastAsiaTheme="minorHAnsi" w:asciiTheme="minorHAnsi"/>
        </w:rPr>
        <w:t>CK, artificial diet; GFP, 0.3</w:t>
      </w:r>
      <w:r w:rsidR="001852F3">
        <w:rPr>
          <w:rFonts w:cstheme="minorBidi" w:hAnsiTheme="minorHAnsi" w:eastAsiaTheme="minorHAnsi" w:asciiTheme="minorHAnsi"/>
        </w:rPr>
        <w:t xml:space="preserve">µg</w:t>
      </w:r>
      <w:r>
        <w:rPr>
          <w:rFonts w:cstheme="minorBidi" w:hAnsiTheme="minorHAnsi" w:eastAsiaTheme="minorHAnsi" w:asciiTheme="minorHAnsi"/>
        </w:rPr>
        <w:t>/</w:t>
      </w:r>
      <w:r>
        <w:rPr>
          <w:rFonts w:cstheme="minorBidi" w:hAnsiTheme="minorHAnsi" w:eastAsiaTheme="minorHAnsi" w:asciiTheme="minorHAnsi"/>
        </w:rPr>
        <w:t>µl dsGFP</w:t>
      </w:r>
    </w:p>
    <w:p w:rsidR="0018722C">
      <w:pPr>
        <w:pStyle w:val="Heading4"/>
        <w:topLinePunct/>
        <w:ind w:left="200" w:hangingChars="200" w:hanging="200"/>
      </w:pPr>
      <w:r>
        <w:rPr>
          <w:b/>
        </w:rPr>
        <w:t>3.3.5.4</w:t>
      </w:r>
      <w:r>
        <w:t xml:space="preserve"> </w:t>
      </w:r>
      <w:r>
        <w:t>饲喂</w:t>
      </w:r>
      <w:r>
        <w:rPr>
          <w:b/>
        </w:rPr>
        <w:t>dsP9-1</w:t>
      </w:r>
      <w:r>
        <w:t>抑制</w:t>
      </w:r>
      <w:r>
        <w:rPr>
          <w:b/>
        </w:rPr>
        <w:t>SRBSDV</w:t>
      </w:r>
      <w:r>
        <w:t>侵染白背飞虱</w:t>
      </w:r>
    </w:p>
    <w:p w:rsidR="0018722C">
      <w:pPr>
        <w:topLinePunct/>
      </w:pPr>
      <w:r>
        <w:t>前面的研究已表明</w:t>
      </w:r>
      <w:r>
        <w:rPr>
          <w:rFonts w:ascii="Times New Roman" w:eastAsia="Times New Roman"/>
        </w:rPr>
        <w:t>dsP9-1</w:t>
      </w:r>
      <w:r>
        <w:t>在培养细胞中可以抑制病毒侵染及复制，为了验</w:t>
      </w:r>
    </w:p>
    <w:p w:rsidR="0018722C">
      <w:pPr>
        <w:topLinePunct/>
      </w:pPr>
      <w:r>
        <w:t>证</w:t>
      </w:r>
      <w:r>
        <w:rPr>
          <w:rFonts w:ascii="Times New Roman" w:eastAsia="Times New Roman"/>
        </w:rPr>
        <w:t>P9-1</w:t>
      </w:r>
      <w:r>
        <w:t>蛋白在昆虫体内的作用，本实验通过膜饲喂的方法分别将源于</w:t>
      </w:r>
      <w:r>
        <w:rPr>
          <w:rFonts w:ascii="Times New Roman" w:eastAsia="Times New Roman"/>
        </w:rPr>
        <w:t>P9-1</w:t>
      </w:r>
      <w:r>
        <w:t>基因</w:t>
      </w:r>
      <w:r>
        <w:t>的</w:t>
      </w:r>
      <w:r>
        <w:rPr>
          <w:rFonts w:ascii="Times New Roman" w:eastAsia="Times New Roman"/>
        </w:rPr>
        <w:t>dsP9-1</w:t>
      </w:r>
      <w:r>
        <w:t>、源于</w:t>
      </w:r>
      <w:r>
        <w:rPr>
          <w:rFonts w:ascii="Times New Roman" w:eastAsia="Times New Roman"/>
        </w:rPr>
        <w:t>GFP</w:t>
      </w:r>
      <w:r>
        <w:t>基因的</w:t>
      </w:r>
      <w:r>
        <w:rPr>
          <w:rFonts w:ascii="Times New Roman" w:eastAsia="Times New Roman"/>
        </w:rPr>
        <w:t>dsGFP</w:t>
      </w:r>
      <w:r>
        <w:t>和单独的人工饲料饲喂</w:t>
      </w:r>
      <w:r>
        <w:rPr>
          <w:rFonts w:ascii="Times New Roman" w:eastAsia="Times New Roman"/>
        </w:rPr>
        <w:t>1-2</w:t>
      </w:r>
      <w:r>
        <w:t>龄的白背飞虱若</w:t>
      </w:r>
      <w:r>
        <w:t>虫</w:t>
      </w:r>
      <w:r>
        <w:rPr>
          <w:rFonts w:ascii="Times New Roman" w:eastAsia="Times New Roman"/>
        </w:rPr>
        <w:t>1</w:t>
      </w:r>
      <w:r>
        <w:rPr>
          <w:rFonts w:ascii="Times New Roman" w:eastAsia="Times New Roman"/>
        </w:rPr>
        <w:t> </w:t>
      </w:r>
      <w:r>
        <w:rPr>
          <w:rFonts w:ascii="Times New Roman" w:eastAsia="Times New Roman"/>
        </w:rPr>
        <w:t>d</w:t>
      </w:r>
      <w:r>
        <w:t>，接着在</w:t>
      </w:r>
      <w:r>
        <w:rPr>
          <w:rFonts w:ascii="Times New Roman" w:eastAsia="Times New Roman"/>
        </w:rPr>
        <w:t>SRBSDV</w:t>
      </w:r>
      <w:r>
        <w:t>侵染的水稻病株上饲毒</w:t>
      </w:r>
      <w:r>
        <w:rPr>
          <w:rFonts w:ascii="Times New Roman" w:eastAsia="Times New Roman"/>
        </w:rPr>
        <w:t>2 </w:t>
      </w:r>
      <w:r>
        <w:rPr>
          <w:rFonts w:ascii="Times New Roman" w:eastAsia="Times New Roman"/>
        </w:rPr>
        <w:t>d</w:t>
      </w:r>
      <w:r>
        <w:t>，然后转到健康水稻上饲养。</w:t>
      </w:r>
      <w:r>
        <w:t>病毒在昆虫体内渡过</w:t>
      </w:r>
      <w:r>
        <w:rPr>
          <w:rFonts w:ascii="Times New Roman" w:eastAsia="Times New Roman"/>
        </w:rPr>
        <w:t>12 d</w:t>
      </w:r>
      <w:r>
        <w:t>的循回期后，每个处理组抓取</w:t>
      </w:r>
      <w:r>
        <w:rPr>
          <w:rFonts w:ascii="Times New Roman" w:eastAsia="Times New Roman"/>
        </w:rPr>
        <w:t>100</w:t>
      </w:r>
      <w:r>
        <w:t>头虫子并单独提取</w:t>
      </w:r>
      <w:r>
        <w:t>每头虫子的总</w:t>
      </w:r>
      <w:r>
        <w:rPr>
          <w:rFonts w:ascii="Times New Roman" w:eastAsia="Times New Roman"/>
        </w:rPr>
        <w:t>RNA</w:t>
      </w:r>
      <w:r>
        <w:t>，通过</w:t>
      </w:r>
      <w:r>
        <w:rPr>
          <w:rFonts w:ascii="Times New Roman" w:eastAsia="Times New Roman"/>
        </w:rPr>
        <w:t>RT-PCR</w:t>
      </w:r>
      <w:r>
        <w:t>检测白背飞虱的带毒率。</w:t>
      </w:r>
      <w:r>
        <w:rPr>
          <w:rFonts w:ascii="Times New Roman" w:eastAsia="Times New Roman"/>
        </w:rPr>
        <w:t>PCR</w:t>
      </w:r>
      <w:r>
        <w:t>检测结果如</w:t>
      </w:r>
      <w:r>
        <w:t>表</w:t>
      </w:r>
      <w:r>
        <w:rPr>
          <w:rFonts w:ascii="Times New Roman" w:eastAsia="Times New Roman"/>
        </w:rPr>
        <w:t>3-2</w:t>
      </w:r>
      <w:r>
        <w:t>所示：饲喂</w:t>
      </w:r>
      <w:r>
        <w:rPr>
          <w:rFonts w:ascii="Times New Roman" w:eastAsia="Times New Roman"/>
        </w:rPr>
        <w:t>dsGFP</w:t>
      </w:r>
      <w:r>
        <w:t>的白背飞虱带毒率与单独饲喂人工饲料的带毒率均为</w:t>
      </w:r>
      <w:r>
        <w:rPr>
          <w:rFonts w:ascii="Times New Roman" w:eastAsia="Times New Roman"/>
        </w:rPr>
        <w:t>86%</w:t>
      </w:r>
      <w:r>
        <w:t>以上，而饲喂</w:t>
      </w:r>
      <w:r>
        <w:rPr>
          <w:rFonts w:ascii="Times New Roman" w:eastAsia="Times New Roman"/>
        </w:rPr>
        <w:t>dsP9-1</w:t>
      </w:r>
      <w:r>
        <w:t>的白背飞虱带毒率仅为</w:t>
      </w:r>
      <w:r>
        <w:rPr>
          <w:rFonts w:ascii="Times New Roman" w:eastAsia="Times New Roman"/>
        </w:rPr>
        <w:t>11%</w:t>
      </w:r>
      <w:r>
        <w:t>，显著低于对照处理。以上结</w:t>
      </w:r>
      <w:r>
        <w:t>果表明饲喂源于</w:t>
      </w:r>
      <w:r>
        <w:rPr>
          <w:rFonts w:ascii="Times New Roman" w:eastAsia="Times New Roman"/>
        </w:rPr>
        <w:t>P9-1</w:t>
      </w:r>
      <w:r>
        <w:t>基因的</w:t>
      </w:r>
      <w:r>
        <w:rPr>
          <w:rFonts w:ascii="Times New Roman" w:eastAsia="Times New Roman"/>
        </w:rPr>
        <w:t>dsP9-1</w:t>
      </w:r>
      <w:r>
        <w:t>能够显著地抑制</w:t>
      </w:r>
      <w:r>
        <w:rPr>
          <w:rFonts w:ascii="Times New Roman" w:eastAsia="Times New Roman"/>
        </w:rPr>
        <w:t>SRBSDV</w:t>
      </w:r>
      <w:r>
        <w:t>侵染白背飞虱。</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3-2</w:t>
      </w:r>
      <w:r>
        <w:t xml:space="preserve">  </w:t>
      </w:r>
      <w:r>
        <w:rPr>
          <w:rFonts w:cstheme="minorBidi" w:hAnsiTheme="minorHAnsi" w:eastAsiaTheme="minorHAnsi" w:asciiTheme="minorHAnsi"/>
        </w:rPr>
        <w:t>dsP9-1</w:t>
      </w:r>
      <w:r>
        <w:rPr>
          <w:rFonts w:ascii="宋体" w:eastAsia="宋体" w:hint="eastAsia" w:cstheme="minorBidi" w:hAnsiTheme="minorHAnsi"/>
        </w:rPr>
        <w:t>抑制</w:t>
      </w:r>
      <w:r>
        <w:rPr>
          <w:rFonts w:cstheme="minorBidi" w:hAnsiTheme="minorHAnsi" w:eastAsiaTheme="minorHAnsi" w:asciiTheme="minorHAnsi"/>
        </w:rPr>
        <w:t>SRBSDV</w:t>
      </w:r>
      <w:r>
        <w:rPr>
          <w:rFonts w:ascii="宋体" w:eastAsia="宋体" w:hint="eastAsia" w:cstheme="minorBidi" w:hAnsiTheme="minorHAnsi"/>
        </w:rPr>
        <w:t>在白背飞虱体内的侵染</w:t>
      </w:r>
    </w:p>
    <w:p w:rsidR="0018722C">
      <w:pPr>
        <w:textAlignment w:val="center"/>
        <w:topLinePunct/>
      </w:pPr>
      <w:r>
        <w:rPr>
          <w:kern w:val="2"/>
          <w:sz w:val="22"/>
          <w:szCs w:val="22"/>
          <w:rFonts w:cstheme="minorBidi" w:hAnsiTheme="minorHAnsi" w:eastAsiaTheme="minorHAnsi" w:asciiTheme="minorHAnsi"/>
        </w:rPr>
        <w:pict>
          <v:shape style="margin-left:147.369995pt;margin-top:33.032734pt;width:300.45pt;height:80.2pt;mso-position-horizontal-relative:page;mso-position-vertical-relative:paragraph;z-index:260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7"/>
                    <w:gridCol w:w="1507"/>
                    <w:gridCol w:w="1498"/>
                    <w:gridCol w:w="1575"/>
                  </w:tblGrid>
                  <w:tr>
                    <w:trPr>
                      <w:trHeight w:val="300" w:hRule="atLeast"/>
                    </w:trPr>
                    <w:tc>
                      <w:tcPr>
                        <w:tcW w:w="1427" w:type="dxa"/>
                        <w:vMerge w:val="restart"/>
                        <w:tcBorders>
                          <w:top w:val="single" w:sz="4" w:space="0" w:color="000000"/>
                          <w:bottom w:val="single" w:sz="4" w:space="0" w:color="000000"/>
                        </w:tcBorders>
                      </w:tcPr>
                      <w:p w:rsidR="0018722C">
                        <w:pPr>
                          <w:widowControl w:val="0"/>
                          <w:snapToGrid w:val="1"/>
                          <w:spacing w:beforeLines="0" w:afterLines="0" w:lineRule="auto" w:line="240" w:after="0" w:before="162"/>
                          <w:ind w:firstLineChars="0" w:firstLine="0" w:rightChars="0" w:right="0" w:leftChars="0" w:left="231"/>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Treatment </w:t>
                        </w:r>
                        <w:r>
                          <w:rPr>
                            <w:kern w:val="2"/>
                            <w:szCs w:val="22"/>
                            <w:rFonts w:cstheme="minorBidi" w:ascii="Times New Roman" w:hAnsi="Times New Roman" w:eastAsia="Times New Roman" w:cs="Times New Roman"/>
                            <w:position w:val="10"/>
                            <w:sz w:val="14"/>
                          </w:rPr>
                          <w:t>a</w:t>
                        </w:r>
                      </w:p>
                    </w:tc>
                    <w:tc>
                      <w:tcPr>
                        <w:tcW w:w="4580" w:type="dxa"/>
                        <w:gridSpan w:val="3"/>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rightChars="0" w:right="0" w:leftChars="0" w:left="393"/>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No. of insects giving positive results (n=100)</w:t>
                        </w:r>
                      </w:p>
                    </w:tc>
                  </w:tr>
                  <w:tr>
                    <w:trPr>
                      <w:trHeight w:val="300" w:hRule="atLeast"/>
                    </w:trPr>
                    <w:tc>
                      <w:tcPr>
                        <w:tcW w:w="1427" w:type="dxa"/>
                        <w:vMerge/>
                        <w:tcBorders>
                          <w:top w:val="nil"/>
                          <w:bottom w:val="single" w:sz="4" w:space="0" w:color="000000"/>
                        </w:tcBorders>
                      </w:tcPr>
                      <w:p w:rsidR="0018722C">
                        <w:pPr>
                          <w:rPr>
                            <w:sz w:val="2"/>
                            <w:szCs w:val="2"/>
                          </w:rPr>
                        </w:pPr>
                      </w:p>
                    </w:tc>
                    <w:tc>
                      <w:tcPr>
                        <w:tcW w:w="1507" w:type="dxa"/>
                        <w:tcBorders>
                          <w:top w:val="single" w:sz="4" w:space="0" w:color="000000"/>
                          <w:bottom w:val="single" w:sz="4" w:space="0" w:color="000000"/>
                        </w:tcBorders>
                      </w:tcPr>
                      <w:p w:rsidR="0018722C">
                        <w:pPr>
                          <w:widowControl w:val="0"/>
                          <w:snapToGrid w:val="1"/>
                          <w:spacing w:beforeLines="0" w:afterLines="0" w:lineRule="auto" w:line="240" w:after="0" w:before="39"/>
                          <w:ind w:firstLineChars="0" w:firstLine="0" w:rightChars="0" w:right="0" w:leftChars="0" w:left="716"/>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1</w:t>
                        </w:r>
                      </w:p>
                    </w:tc>
                    <w:tc>
                      <w:tcPr>
                        <w:tcW w:w="1498" w:type="dxa"/>
                        <w:tcBorders>
                          <w:top w:val="single" w:sz="4" w:space="0" w:color="000000"/>
                          <w:bottom w:val="single" w:sz="4" w:space="0" w:color="000000"/>
                        </w:tcBorders>
                      </w:tcPr>
                      <w:p w:rsidR="0018722C">
                        <w:pPr>
                          <w:widowControl w:val="0"/>
                          <w:snapToGrid w:val="1"/>
                          <w:spacing w:beforeLines="0" w:afterLines="0" w:lineRule="auto" w:line="240" w:after="0" w:before="39"/>
                          <w:ind w:firstLineChars="0" w:firstLine="0" w:leftChars="0" w:left="0" w:rightChars="0" w:right="1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2</w:t>
                        </w:r>
                      </w:p>
                    </w:tc>
                    <w:tc>
                      <w:tcPr>
                        <w:tcW w:w="1575" w:type="dxa"/>
                        <w:tcBorders>
                          <w:top w:val="single" w:sz="4" w:space="0" w:color="000000"/>
                          <w:bottom w:val="single" w:sz="4" w:space="0" w:color="000000"/>
                        </w:tcBorders>
                      </w:tcPr>
                      <w:p w:rsidR="0018722C">
                        <w:pPr>
                          <w:widowControl w:val="0"/>
                          <w:snapToGrid w:val="1"/>
                          <w:spacing w:beforeLines="0" w:afterLines="0" w:lineRule="auto" w:line="240" w:after="0" w:before="39"/>
                          <w:ind w:firstLineChars="0" w:firstLine="0" w:leftChars="0" w:left="0" w:rightChars="0" w:right="5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3</w:t>
                        </w:r>
                      </w:p>
                    </w:tc>
                  </w:tr>
                  <w:tr>
                    <w:trPr>
                      <w:trHeight w:val="300" w:hRule="atLeast"/>
                    </w:trPr>
                    <w:tc>
                      <w:tcPr>
                        <w:tcW w:w="1427" w:type="dxa"/>
                        <w:tcBorders>
                          <w:top w:val="single" w:sz="4" w:space="0" w:color="000000"/>
                        </w:tcBorders>
                      </w:tcPr>
                      <w:p w:rsidR="0018722C">
                        <w:pPr>
                          <w:widowControl w:val="0"/>
                          <w:snapToGrid w:val="1"/>
                          <w:spacing w:beforeLines="0" w:afterLines="0" w:lineRule="auto" w:line="240" w:after="0" w:before="34"/>
                          <w:ind w:firstLineChars="0" w:firstLine="0" w:leftChars="0" w:left="402" w:rightChars="0" w:right="40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dsP9-1</w:t>
                        </w:r>
                      </w:p>
                    </w:tc>
                    <w:tc>
                      <w:tcPr>
                        <w:tcW w:w="1507"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667"/>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11</w:t>
                        </w:r>
                      </w:p>
                    </w:tc>
                    <w:tc>
                      <w:tcPr>
                        <w:tcW w:w="1498" w:type="dxa"/>
                        <w:tcBorders>
                          <w:top w:val="single" w:sz="4" w:space="0" w:color="000000"/>
                        </w:tcBorders>
                      </w:tcPr>
                      <w:p w:rsidR="0018722C">
                        <w:pPr>
                          <w:widowControl w:val="0"/>
                          <w:snapToGrid w:val="1"/>
                          <w:spacing w:beforeLines="0" w:afterLines="0" w:lineRule="auto" w:line="240" w:after="0" w:before="34"/>
                          <w:ind w:firstLineChars="0" w:firstLine="0" w:leftChars="0" w:left="617" w:rightChars="0" w:right="63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w:t>
                        </w:r>
                      </w:p>
                    </w:tc>
                    <w:tc>
                      <w:tcPr>
                        <w:tcW w:w="1575" w:type="dxa"/>
                        <w:tcBorders>
                          <w:top w:val="single" w:sz="4" w:space="0" w:color="000000"/>
                        </w:tcBorders>
                      </w:tcPr>
                      <w:p w:rsidR="0018722C">
                        <w:pPr>
                          <w:widowControl w:val="0"/>
                          <w:snapToGrid w:val="1"/>
                          <w:spacing w:beforeLines="0" w:afterLines="0" w:lineRule="auto" w:line="240" w:after="0" w:before="34"/>
                          <w:ind w:firstLineChars="0" w:firstLine="0" w:leftChars="0" w:left="635" w:rightChars="0" w:right="68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r>
                  <w:tr>
                    <w:trPr>
                      <w:trHeight w:val="300" w:hRule="atLeast"/>
                    </w:trPr>
                    <w:tc>
                      <w:tcPr>
                        <w:tcW w:w="1427" w:type="dxa"/>
                      </w:tcPr>
                      <w:p w:rsidR="0018722C">
                        <w:pPr>
                          <w:widowControl w:val="0"/>
                          <w:snapToGrid w:val="1"/>
                          <w:spacing w:beforeLines="0" w:afterLines="0" w:lineRule="auto" w:line="240" w:after="0" w:before="31"/>
                          <w:ind w:firstLineChars="0" w:firstLine="0" w:leftChars="0" w:left="400" w:rightChars="0" w:right="40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c>
                      <w:tcPr>
                        <w:tcW w:w="1507" w:type="dxa"/>
                      </w:tcPr>
                      <w:p w:rsidR="0018722C">
                        <w:pPr>
                          <w:widowControl w:val="0"/>
                          <w:snapToGrid w:val="1"/>
                          <w:spacing w:beforeLines="0" w:afterLines="0" w:lineRule="auto" w:line="240" w:after="0" w:before="31"/>
                          <w:ind w:firstLineChars="0" w:firstLine="0" w:rightChars="0" w:right="0" w:leftChars="0" w:left="662"/>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86</w:t>
                        </w:r>
                      </w:p>
                    </w:tc>
                    <w:tc>
                      <w:tcPr>
                        <w:tcW w:w="1498" w:type="dxa"/>
                      </w:tcPr>
                      <w:p w:rsidR="0018722C">
                        <w:pPr>
                          <w:widowControl w:val="0"/>
                          <w:snapToGrid w:val="1"/>
                          <w:spacing w:beforeLines="0" w:afterLines="0" w:lineRule="auto" w:line="240" w:after="0" w:before="31"/>
                          <w:ind w:firstLineChars="0" w:firstLine="0" w:leftChars="0" w:left="617" w:rightChars="0" w:right="63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86</w:t>
                        </w:r>
                      </w:p>
                    </w:tc>
                    <w:tc>
                      <w:tcPr>
                        <w:tcW w:w="1575" w:type="dxa"/>
                      </w:tcPr>
                      <w:p w:rsidR="0018722C">
                        <w:pPr>
                          <w:widowControl w:val="0"/>
                          <w:snapToGrid w:val="1"/>
                          <w:spacing w:beforeLines="0" w:afterLines="0" w:lineRule="auto" w:line="240" w:after="0" w:before="31"/>
                          <w:ind w:firstLineChars="0" w:firstLine="0" w:leftChars="0" w:left="635" w:rightChars="0" w:right="68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89</w:t>
                        </w:r>
                      </w:p>
                    </w:tc>
                  </w:tr>
                  <w:tr>
                    <w:trPr>
                      <w:trHeight w:val="300" w:hRule="atLeast"/>
                    </w:trPr>
                    <w:tc>
                      <w:tcPr>
                        <w:tcW w:w="1427" w:type="dxa"/>
                        <w:tcBorders>
                          <w:bottom w:val="single" w:sz="4" w:space="0" w:color="000000"/>
                        </w:tcBorders>
                      </w:tcPr>
                      <w:p w:rsidR="0018722C">
                        <w:pPr>
                          <w:widowControl w:val="0"/>
                          <w:snapToGrid w:val="1"/>
                          <w:spacing w:beforeLines="0" w:afterLines="0" w:lineRule="auto" w:line="240" w:after="0" w:before="31"/>
                          <w:ind w:firstLineChars="0" w:firstLine="0" w:leftChars="0" w:left="400" w:rightChars="0" w:right="40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CK</w:t>
                        </w:r>
                      </w:p>
                    </w:tc>
                    <w:tc>
                      <w:tcPr>
                        <w:tcW w:w="1507"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662"/>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88</w:t>
                        </w:r>
                      </w:p>
                    </w:tc>
                    <w:tc>
                      <w:tcPr>
                        <w:tcW w:w="1498" w:type="dxa"/>
                        <w:tcBorders>
                          <w:bottom w:val="single" w:sz="4" w:space="0" w:color="000000"/>
                        </w:tcBorders>
                      </w:tcPr>
                      <w:p w:rsidR="0018722C">
                        <w:pPr>
                          <w:widowControl w:val="0"/>
                          <w:snapToGrid w:val="1"/>
                          <w:spacing w:beforeLines="0" w:afterLines="0" w:lineRule="auto" w:line="240" w:after="0" w:before="31"/>
                          <w:ind w:firstLineChars="0" w:firstLine="0" w:leftChars="0" w:left="617" w:rightChars="0" w:right="63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92</w:t>
                        </w:r>
                      </w:p>
                    </w:tc>
                    <w:tc>
                      <w:tcPr>
                        <w:tcW w:w="1575" w:type="dxa"/>
                        <w:tcBorders>
                          <w:bottom w:val="single" w:sz="4" w:space="0" w:color="000000"/>
                        </w:tcBorders>
                      </w:tcPr>
                      <w:p w:rsidR="0018722C">
                        <w:pPr>
                          <w:widowControl w:val="0"/>
                          <w:snapToGrid w:val="1"/>
                          <w:spacing w:beforeLines="0" w:afterLines="0" w:lineRule="auto" w:line="240" w:after="0" w:before="31"/>
                          <w:ind w:firstLineChars="0" w:firstLine="0" w:leftChars="0" w:left="635" w:rightChars="0" w:right="68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90</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3-2</w:t>
      </w:r>
      <w:r w:rsidRPr="00DB64CE">
        <w:rPr>
          <w:kern w:val="2"/>
          <w:szCs w:val="22"/>
          <w:rFonts w:cstheme="minorBidi" w:hAnsiTheme="minorHAnsi" w:eastAsiaTheme="minorHAnsi" w:asciiTheme="minorHAnsi"/>
          <w:sz w:val="21"/>
        </w:rPr>
        <w:t>. RNAi induced by dsP9-1 strongly inhibited infection by SRBSDV in the body of WBPHs</w:t>
      </w:r>
    </w:p>
    <w:p w:rsidR="0018722C">
      <w:pPr>
        <w:topLinePunct/>
      </w:pPr>
      <w:r>
        <w:rPr>
          <w:rFonts w:cstheme="minorBidi" w:hAnsiTheme="minorHAnsi" w:eastAsiaTheme="minorHAnsi" w:asciiTheme="minorHAnsi"/>
        </w:rPr>
        <w:t>a</w:t>
      </w:r>
      <w:r>
        <w:rPr>
          <w:rFonts w:ascii="宋体" w:eastAsia="宋体" w:hint="eastAsia" w:cstheme="minorBidi" w:hAnsiTheme="minorHAnsi"/>
        </w:rPr>
        <w:t>：每个处理抓取</w:t>
      </w:r>
      <w:r>
        <w:rPr>
          <w:rFonts w:cstheme="minorBidi" w:hAnsiTheme="minorHAnsi" w:eastAsiaTheme="minorHAnsi" w:asciiTheme="minorHAnsi"/>
        </w:rPr>
        <w:t>100</w:t>
      </w:r>
      <w:r>
        <w:rPr>
          <w:rFonts w:ascii="宋体" w:eastAsia="宋体" w:hint="eastAsia" w:cstheme="minorBidi" w:hAnsiTheme="minorHAnsi"/>
        </w:rPr>
        <w:t>头白背飞虱，通过</w:t>
      </w:r>
      <w:r>
        <w:rPr>
          <w:rFonts w:cstheme="minorBidi" w:hAnsiTheme="minorHAnsi" w:eastAsiaTheme="minorHAnsi" w:asciiTheme="minorHAnsi"/>
        </w:rPr>
        <w:t>RT-PCR</w:t>
      </w:r>
      <w:r>
        <w:rPr>
          <w:rFonts w:ascii="宋体" w:eastAsia="宋体" w:hint="eastAsia" w:cstheme="minorBidi" w:hAnsiTheme="minorHAnsi"/>
        </w:rPr>
        <w:t>扩增</w:t>
      </w:r>
      <w:r>
        <w:rPr>
          <w:rFonts w:cstheme="minorBidi" w:hAnsiTheme="minorHAnsi" w:eastAsiaTheme="minorHAnsi" w:asciiTheme="minorHAnsi"/>
        </w:rPr>
        <w:t>SRBSDV</w:t>
      </w:r>
      <w:r>
        <w:rPr>
          <w:rFonts w:ascii="宋体" w:eastAsia="宋体" w:hint="eastAsia" w:cstheme="minorBidi" w:hAnsiTheme="minorHAnsi"/>
        </w:rPr>
        <w:t>的</w:t>
      </w:r>
      <w:r>
        <w:rPr>
          <w:rFonts w:cstheme="minorBidi" w:hAnsiTheme="minorHAnsi" w:eastAsiaTheme="minorHAnsi" w:asciiTheme="minorHAnsi"/>
        </w:rPr>
        <w:t>P10</w:t>
      </w:r>
      <w:r>
        <w:rPr>
          <w:rFonts w:ascii="宋体" w:eastAsia="宋体" w:hint="eastAsia" w:cstheme="minorBidi" w:hAnsiTheme="minorHAnsi"/>
        </w:rPr>
        <w:t>基因，检测昆虫的带毒率</w:t>
      </w:r>
    </w:p>
    <w:p w:rsidR="0018722C">
      <w:pPr>
        <w:pStyle w:val="Heading4"/>
        <w:topLinePunct/>
        <w:ind w:left="200" w:hangingChars="200" w:hanging="200"/>
      </w:pPr>
      <w:r>
        <w:rPr>
          <w:b/>
        </w:rPr>
        <w:t>3.3.5.5</w:t>
      </w:r>
      <w:r>
        <w:t xml:space="preserve"> </w:t>
      </w:r>
      <w:r>
        <w:rPr>
          <w:b/>
        </w:rPr>
        <w:t>dsP9-1</w:t>
      </w:r>
      <w:r>
        <w:t>干扰病毒在白背飞虱消化系统的复制和扩散</w:t>
      </w:r>
    </w:p>
    <w:p w:rsidR="0018722C">
      <w:pPr>
        <w:topLinePunct/>
      </w:pPr>
      <w:r>
        <w:t>为了验证</w:t>
      </w:r>
      <w:r>
        <w:rPr>
          <w:rFonts w:ascii="Times New Roman" w:eastAsia="Times New Roman"/>
        </w:rPr>
        <w:t>P9-1</w:t>
      </w:r>
      <w:r>
        <w:t>蛋白在昆虫体内是否也抑制病毒的复制，本研究通过膜饲喂</w:t>
      </w:r>
      <w:r>
        <w:t>法分别用混合人工饲料的</w:t>
      </w:r>
      <w:r>
        <w:rPr>
          <w:rFonts w:ascii="Times New Roman" w:eastAsia="Times New Roman"/>
        </w:rPr>
        <w:t>dsP9-1</w:t>
      </w:r>
      <w:r>
        <w:t>、</w:t>
      </w:r>
      <w:r>
        <w:rPr>
          <w:rFonts w:ascii="Times New Roman" w:eastAsia="Times New Roman"/>
        </w:rPr>
        <w:t>dsGFP</w:t>
      </w:r>
      <w:r>
        <w:t>和单独的人工饲料饲喂</w:t>
      </w:r>
      <w:r>
        <w:rPr>
          <w:rFonts w:ascii="Times New Roman" w:eastAsia="Times New Roman"/>
        </w:rPr>
        <w:t>1-2</w:t>
      </w:r>
      <w:r>
        <w:t>龄的无毒白</w:t>
      </w:r>
      <w:r>
        <w:t>背飞虱若虫</w:t>
      </w:r>
      <w:r>
        <w:rPr>
          <w:rFonts w:ascii="Times New Roman" w:eastAsia="Times New Roman"/>
        </w:rPr>
        <w:t>1 d</w:t>
      </w:r>
      <w:r>
        <w:t>，接着在</w:t>
      </w:r>
      <w:r>
        <w:rPr>
          <w:rFonts w:ascii="Times New Roman" w:eastAsia="Times New Roman"/>
        </w:rPr>
        <w:t>SRBSDV</w:t>
      </w:r>
      <w:r>
        <w:t>侵染的水稻病株上饲毒</w:t>
      </w:r>
      <w:r>
        <w:rPr>
          <w:rFonts w:ascii="Times New Roman" w:eastAsia="Times New Roman"/>
        </w:rPr>
        <w:t>2 d</w:t>
      </w:r>
      <w:r>
        <w:t>，然后转到健康水</w:t>
      </w:r>
      <w:r>
        <w:t>稻上饲养。饲毒后</w:t>
      </w:r>
      <w:r>
        <w:rPr>
          <w:rFonts w:ascii="Times New Roman" w:eastAsia="Times New Roman"/>
        </w:rPr>
        <w:t>2</w:t>
      </w:r>
      <w:r>
        <w:t>、</w:t>
      </w:r>
      <w:r>
        <w:rPr>
          <w:rFonts w:ascii="Times New Roman" w:eastAsia="Times New Roman"/>
        </w:rPr>
        <w:t>6</w:t>
      </w:r>
      <w:r>
        <w:t>、</w:t>
      </w:r>
      <w:r>
        <w:rPr>
          <w:rFonts w:ascii="Times New Roman" w:eastAsia="Times New Roman"/>
        </w:rPr>
        <w:t>12 d</w:t>
      </w:r>
      <w:r>
        <w:t>分别抓取</w:t>
      </w:r>
      <w:r>
        <w:rPr>
          <w:rFonts w:ascii="Times New Roman" w:eastAsia="Times New Roman"/>
        </w:rPr>
        <w:t>50</w:t>
      </w:r>
      <w:r>
        <w:t>头虫子用于观察病毒在昆虫消化系统</w:t>
      </w:r>
      <w:r>
        <w:t>中的复制情况。实验中分别用</w:t>
      </w:r>
      <w:r>
        <w:rPr>
          <w:rFonts w:ascii="Times New Roman" w:eastAsia="Times New Roman"/>
        </w:rPr>
        <w:t>P10-FITC</w:t>
      </w:r>
      <w:r>
        <w:t>、</w:t>
      </w:r>
      <w:r>
        <w:rPr>
          <w:rFonts w:ascii="Times New Roman" w:eastAsia="Times New Roman"/>
        </w:rPr>
        <w:t>P9-1-rhodamine</w:t>
      </w:r>
      <w:r>
        <w:t>和</w:t>
      </w:r>
      <w:r>
        <w:rPr>
          <w:rFonts w:ascii="Times New Roman" w:eastAsia="Times New Roman"/>
        </w:rPr>
        <w:t>phalloidin-Alexa Fluo</w:t>
      </w:r>
      <w:r>
        <w:rPr>
          <w:rFonts w:ascii="Times New Roman" w:eastAsia="Times New Roman"/>
        </w:rPr>
        <w:t>r</w:t>
      </w:r>
    </w:p>
    <w:p w:rsidR="0018722C">
      <w:pPr>
        <w:topLinePunct/>
      </w:pPr>
      <w:r>
        <w:rPr>
          <w:rFonts w:ascii="Times New Roman" w:eastAsia="Times New Roman"/>
        </w:rPr>
        <w:t>647</w:t>
      </w:r>
      <w:r>
        <w:t>标记病毒的</w:t>
      </w:r>
      <w:r>
        <w:rPr>
          <w:rFonts w:ascii="Times New Roman" w:eastAsia="Times New Roman"/>
        </w:rPr>
        <w:t>P10</w:t>
      </w:r>
      <w:r>
        <w:t>蛋白、</w:t>
      </w:r>
      <w:r>
        <w:rPr>
          <w:rFonts w:ascii="Times New Roman" w:eastAsia="Times New Roman"/>
        </w:rPr>
        <w:t>P9-1</w:t>
      </w:r>
      <w:r>
        <w:t>蛋白和昆虫的肌动蛋白</w:t>
      </w:r>
      <w:r>
        <w:rPr>
          <w:rFonts w:ascii="Times New Roman" w:eastAsia="Times New Roman"/>
        </w:rPr>
        <w:t>Actin</w:t>
      </w:r>
      <w:r>
        <w:t>。饲毒后</w:t>
      </w:r>
      <w:r>
        <w:rPr>
          <w:rFonts w:ascii="Times New Roman" w:eastAsia="Times New Roman"/>
        </w:rPr>
        <w:t>2</w:t>
      </w:r>
      <w:r>
        <w:rPr>
          <w:rFonts w:ascii="Times New Roman" w:eastAsia="Times New Roman"/>
        </w:rPr>
        <w:t> </w:t>
      </w:r>
      <w:r>
        <w:rPr>
          <w:rFonts w:ascii="Times New Roman" w:eastAsia="Times New Roman"/>
        </w:rPr>
        <w:t>d</w:t>
      </w:r>
      <w:r>
        <w:t>，约</w:t>
      </w:r>
    </w:p>
    <w:p w:rsidR="0018722C">
      <w:pPr>
        <w:topLinePunct/>
      </w:pPr>
      <w:r>
        <w:rPr>
          <w:rFonts w:ascii="Times New Roman" w:eastAsia="Times New Roman"/>
        </w:rPr>
        <w:t>84%</w:t>
      </w:r>
      <w:r>
        <w:t>饲喂</w:t>
      </w:r>
      <w:r>
        <w:rPr>
          <w:rFonts w:ascii="Times New Roman" w:eastAsia="Times New Roman"/>
        </w:rPr>
        <w:t>dsGFP</w:t>
      </w:r>
      <w:r>
        <w:t>的白背飞虱的少数中肠上皮细胞中可观察到</w:t>
      </w:r>
      <w:r>
        <w:rPr>
          <w:rFonts w:ascii="Times New Roman" w:eastAsia="Times New Roman"/>
        </w:rPr>
        <w:t>P9-1</w:t>
      </w:r>
      <w:r>
        <w:t>和</w:t>
      </w:r>
      <w:r>
        <w:rPr>
          <w:rFonts w:ascii="Times New Roman" w:eastAsia="Times New Roman"/>
        </w:rPr>
        <w:t>P10</w:t>
      </w:r>
      <w:r>
        <w:t>蛋白，</w:t>
      </w:r>
      <w:r>
        <w:t>而仅有</w:t>
      </w:r>
      <w:r>
        <w:rPr>
          <w:rFonts w:ascii="Times New Roman" w:eastAsia="Times New Roman"/>
        </w:rPr>
        <w:t>12%</w:t>
      </w:r>
      <w:r>
        <w:t>饲喂</w:t>
      </w:r>
      <w:r>
        <w:rPr>
          <w:rFonts w:ascii="Times New Roman" w:eastAsia="Times New Roman"/>
        </w:rPr>
        <w:t>dsP9-1</w:t>
      </w:r>
      <w:r>
        <w:t>的白背飞虱的少数上皮细胞中可观察到</w:t>
      </w:r>
      <w:r>
        <w:rPr>
          <w:rFonts w:ascii="Times New Roman" w:eastAsia="Times New Roman"/>
        </w:rPr>
        <w:t>P9-1</w:t>
      </w:r>
      <w:r>
        <w:t>和</w:t>
      </w:r>
      <w:r>
        <w:rPr>
          <w:rFonts w:ascii="Times New Roman" w:eastAsia="Times New Roman"/>
        </w:rPr>
        <w:t>P10</w:t>
      </w:r>
      <w:r>
        <w:t>蛋</w:t>
      </w:r>
      <w:r>
        <w:t>白</w:t>
      </w:r>
    </w:p>
    <w:p w:rsidR="0018722C">
      <w:pPr>
        <w:topLinePunct/>
      </w:pPr>
      <w:r>
        <w:t>（</w:t>
      </w:r>
      <w:r>
        <w:t>图</w:t>
      </w:r>
      <w:r>
        <w:rPr>
          <w:rFonts w:ascii="Times New Roman" w:eastAsia="Times New Roman"/>
        </w:rPr>
        <w:t>3</w:t>
      </w:r>
      <w:r>
        <w:rPr>
          <w:rFonts w:ascii="Times New Roman" w:eastAsia="Times New Roman"/>
        </w:rPr>
        <w:t>-</w:t>
      </w:r>
      <w:r>
        <w:rPr>
          <w:rFonts w:ascii="Times New Roman" w:eastAsia="Times New Roman"/>
        </w:rPr>
        <w:t>16</w:t>
      </w:r>
      <w:r>
        <w:rPr>
          <w:rFonts w:ascii="Times New Roman" w:eastAsia="Times New Roman"/>
        </w:rPr>
        <w:t>A</w:t>
      </w:r>
      <w:r>
        <w:t>）</w:t>
      </w:r>
      <w:r>
        <w:t>，表明</w:t>
      </w:r>
      <w:r>
        <w:rPr>
          <w:rFonts w:ascii="Times New Roman" w:eastAsia="Times New Roman"/>
        </w:rPr>
        <w:t>d</w:t>
      </w:r>
      <w:r>
        <w:rPr>
          <w:rFonts w:ascii="Times New Roman" w:eastAsia="Times New Roman"/>
        </w:rPr>
        <w:t>s</w:t>
      </w:r>
      <w:r>
        <w:rPr>
          <w:rFonts w:ascii="Times New Roman" w:eastAsia="Times New Roman"/>
        </w:rPr>
        <w:t>P</w:t>
      </w:r>
      <w:r>
        <w:rPr>
          <w:rFonts w:ascii="Times New Roman" w:eastAsia="Times New Roman"/>
        </w:rPr>
        <w:t>9-</w:t>
      </w:r>
      <w:r>
        <w:rPr>
          <w:rFonts w:ascii="Times New Roman" w:eastAsia="Times New Roman"/>
        </w:rPr>
        <w:t>1</w:t>
      </w:r>
      <w:r>
        <w:t>特异性干扰了</w:t>
      </w:r>
      <w:r>
        <w:rPr>
          <w:rFonts w:ascii="Times New Roman" w:eastAsia="Times New Roman"/>
        </w:rPr>
        <w:t>P9</w:t>
      </w:r>
      <w:r>
        <w:rPr>
          <w:rFonts w:ascii="Times New Roman" w:eastAsia="Times New Roman"/>
        </w:rPr>
        <w:t>-</w:t>
      </w:r>
      <w:r>
        <w:rPr>
          <w:rFonts w:ascii="Times New Roman" w:eastAsia="Times New Roman"/>
        </w:rPr>
        <w:t>1</w:t>
      </w:r>
      <w:r>
        <w:t>蛋白的表达并显著地抑制了病毒在</w:t>
      </w:r>
      <w:r>
        <w:t>中肠上皮细胞的初侵染。饲毒后</w:t>
      </w:r>
      <w:r>
        <w:rPr>
          <w:rFonts w:ascii="Times New Roman" w:eastAsia="Times New Roman"/>
        </w:rPr>
        <w:t>6 </w:t>
      </w:r>
      <w:r>
        <w:rPr>
          <w:rFonts w:ascii="Times New Roman" w:eastAsia="Times New Roman"/>
        </w:rPr>
        <w:t>d</w:t>
      </w:r>
      <w:r>
        <w:t>，在</w:t>
      </w:r>
      <w:r>
        <w:rPr>
          <w:rFonts w:ascii="Times New Roman" w:eastAsia="Times New Roman"/>
        </w:rPr>
        <w:t>83%</w:t>
      </w:r>
      <w:r>
        <w:t>饲喂</w:t>
      </w:r>
      <w:r>
        <w:rPr>
          <w:rFonts w:ascii="Times New Roman" w:eastAsia="Times New Roman"/>
        </w:rPr>
        <w:t>dsGFP</w:t>
      </w:r>
      <w:r>
        <w:t>的白背飞虱体内可以观</w:t>
      </w:r>
      <w:r>
        <w:t>察到</w:t>
      </w:r>
      <w:r>
        <w:rPr>
          <w:rFonts w:ascii="Times New Roman" w:eastAsia="Times New Roman"/>
        </w:rPr>
        <w:t>P9-1</w:t>
      </w:r>
      <w:r>
        <w:t>和</w:t>
      </w:r>
      <w:r>
        <w:rPr>
          <w:rFonts w:ascii="Times New Roman" w:eastAsia="Times New Roman"/>
        </w:rPr>
        <w:t>P10</w:t>
      </w:r>
      <w:r>
        <w:t>蛋白广泛分布在中肠上皮细胞内，而仅有</w:t>
      </w:r>
      <w:r>
        <w:rPr>
          <w:rFonts w:ascii="Times New Roman" w:eastAsia="Times New Roman"/>
        </w:rPr>
        <w:t>6%</w:t>
      </w:r>
      <w:r>
        <w:t>饲喂</w:t>
      </w:r>
      <w:r>
        <w:rPr>
          <w:rFonts w:ascii="Times New Roman" w:eastAsia="Times New Roman"/>
        </w:rPr>
        <w:t>dsP9-1</w:t>
      </w:r>
      <w:r>
        <w:t>的白</w:t>
      </w:r>
      <w:r>
        <w:t>背飞虱体内可观察到</w:t>
      </w:r>
      <w:r>
        <w:rPr>
          <w:rFonts w:ascii="Times New Roman" w:eastAsia="Times New Roman"/>
        </w:rPr>
        <w:t>P9-1</w:t>
      </w:r>
      <w:r>
        <w:t>和</w:t>
      </w:r>
      <w:r>
        <w:rPr>
          <w:rFonts w:ascii="Times New Roman" w:eastAsia="Times New Roman"/>
        </w:rPr>
        <w:t>P10</w:t>
      </w:r>
      <w:r>
        <w:t>蛋白发生扩散，且仍有</w:t>
      </w:r>
      <w:r>
        <w:rPr>
          <w:rFonts w:ascii="Times New Roman" w:eastAsia="Times New Roman"/>
        </w:rPr>
        <w:t>12%</w:t>
      </w:r>
      <w:r>
        <w:t>的白背飞虱体内</w:t>
      </w:r>
      <w:r>
        <w:rPr>
          <w:rFonts w:ascii="Times New Roman" w:eastAsia="Times New Roman"/>
        </w:rPr>
        <w:t>P9-1</w:t>
      </w:r>
      <w:r>
        <w:t>和</w:t>
      </w:r>
      <w:r>
        <w:rPr>
          <w:rFonts w:ascii="Times New Roman" w:eastAsia="Times New Roman"/>
        </w:rPr>
        <w:t>P</w:t>
      </w:r>
      <w:r>
        <w:rPr>
          <w:rFonts w:ascii="Times New Roman" w:eastAsia="Times New Roman"/>
        </w:rPr>
        <w:t>10</w:t>
      </w:r>
      <w:r>
        <w:t>蛋白仍被限制在初侵染的上皮细胞内</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16</w:t>
      </w:r>
      <w:r>
        <w:rPr>
          <w:rFonts w:ascii="Times New Roman" w:eastAsia="Times New Roman"/>
          <w:spacing w:val="-1"/>
        </w:rPr>
        <w:t>B</w:t>
      </w:r>
      <w:r>
        <w:t>）</w:t>
      </w:r>
      <w:r>
        <w:t>，</w:t>
      </w:r>
      <w:r>
        <w:t>表明</w:t>
      </w:r>
      <w:r>
        <w:rPr>
          <w:rFonts w:ascii="Times New Roman" w:eastAsia="Times New Roman"/>
        </w:rPr>
        <w:t>d</w:t>
      </w:r>
      <w:r>
        <w:rPr>
          <w:rFonts w:ascii="Times New Roman" w:eastAsia="Times New Roman"/>
        </w:rPr>
        <w:t>s</w:t>
      </w:r>
      <w:r>
        <w:rPr>
          <w:rFonts w:ascii="Times New Roman" w:eastAsia="Times New Roman"/>
        </w:rPr>
        <w:t>P</w:t>
      </w:r>
      <w:r>
        <w:rPr>
          <w:rFonts w:ascii="Times New Roman" w:eastAsia="Times New Roman"/>
        </w:rPr>
        <w:t>9</w:t>
      </w:r>
      <w:r>
        <w:rPr>
          <w:rFonts w:ascii="Times New Roman" w:eastAsia="Times New Roman"/>
        </w:rPr>
        <w:t>-</w:t>
      </w:r>
      <w:r>
        <w:rPr>
          <w:rFonts w:ascii="Times New Roman" w:eastAsia="Times New Roman"/>
        </w:rPr>
        <w:t>1</w:t>
      </w:r>
      <w:r>
        <w:t>诱导的</w:t>
      </w:r>
      <w:r>
        <w:rPr>
          <w:rFonts w:ascii="Times New Roman" w:eastAsia="Times New Roman"/>
        </w:rPr>
        <w:t>R</w:t>
      </w:r>
      <w:r>
        <w:rPr>
          <w:rFonts w:ascii="Times New Roman" w:eastAsia="Times New Roman"/>
        </w:rPr>
        <w:t>N</w:t>
      </w:r>
      <w:r>
        <w:rPr>
          <w:rFonts w:ascii="Times New Roman" w:eastAsia="Times New Roman"/>
        </w:rPr>
        <w:t>Ai</w:t>
      </w:r>
      <w:r>
        <w:t>抑制了病毒从中肠上皮细胞向周围扩散。饲毒后</w:t>
      </w:r>
      <w:r>
        <w:rPr>
          <w:rFonts w:ascii="Times New Roman" w:eastAsia="Times New Roman"/>
        </w:rPr>
        <w:t>12 </w:t>
      </w:r>
      <w:r>
        <w:rPr>
          <w:rFonts w:ascii="Times New Roman" w:eastAsia="Times New Roman"/>
        </w:rPr>
        <w:t>d</w:t>
      </w:r>
      <w:r>
        <w:t>，</w:t>
      </w:r>
      <w:r>
        <w:rPr>
          <w:rFonts w:ascii="Times New Roman" w:eastAsia="Times New Roman"/>
        </w:rPr>
        <w:t>88%</w:t>
      </w:r>
      <w:r>
        <w:t>饲喂</w:t>
      </w:r>
      <w:r>
        <w:rPr>
          <w:rFonts w:ascii="Times New Roman" w:eastAsia="Times New Roman"/>
        </w:rPr>
        <w:t>dsGFP</w:t>
      </w:r>
      <w:r>
        <w:t>的白背飞</w:t>
      </w:r>
      <w:r>
        <w:t>虱体内病毒广泛分布于中肠和唾液腺，然而仅有</w:t>
      </w:r>
      <w:r>
        <w:rPr>
          <w:rFonts w:ascii="Times New Roman" w:eastAsia="Times New Roman"/>
        </w:rPr>
        <w:t>13%</w:t>
      </w:r>
      <w:r>
        <w:t>饲喂</w:t>
      </w:r>
      <w:r>
        <w:rPr>
          <w:rFonts w:ascii="Times New Roman" w:eastAsia="Times New Roman"/>
        </w:rPr>
        <w:t>dsP9-1</w:t>
      </w:r>
      <w:r>
        <w:t>的白背飞虱体</w:t>
      </w:r>
      <w:r>
        <w:t>内病毒仍然仅分布在中肠，在唾液腺内未观察到</w:t>
      </w:r>
      <w:r>
        <w:rPr>
          <w:rFonts w:ascii="Times New Roman" w:eastAsia="Times New Roman"/>
        </w:rPr>
        <w:t>P9</w:t>
      </w:r>
      <w:r>
        <w:rPr>
          <w:rFonts w:ascii="Times New Roman" w:eastAsia="Times New Roman"/>
        </w:rPr>
        <w:t>-</w:t>
      </w:r>
      <w:r>
        <w:rPr>
          <w:rFonts w:ascii="Times New Roman" w:eastAsia="Times New Roman"/>
        </w:rPr>
        <w:t>1</w:t>
      </w:r>
      <w:r>
        <w:t>和</w:t>
      </w:r>
      <w:r>
        <w:rPr>
          <w:rFonts w:ascii="Times New Roman" w:eastAsia="Times New Roman"/>
        </w:rPr>
        <w:t>P</w:t>
      </w:r>
      <w:r>
        <w:rPr>
          <w:rFonts w:ascii="Times New Roman" w:eastAsia="Times New Roman"/>
        </w:rPr>
        <w:t>10</w:t>
      </w:r>
      <w:r>
        <w:t>蛋白</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16</w:t>
      </w:r>
      <w:r>
        <w:rPr>
          <w:rFonts w:ascii="Times New Roman" w:eastAsia="Times New Roman"/>
          <w:spacing w:val="-1"/>
        </w:rPr>
        <w:t>C</w:t>
      </w:r>
      <w:r>
        <w:t>）</w:t>
      </w:r>
      <w:r>
        <w:t>。</w:t>
      </w:r>
      <w:r>
        <w:t>只饲喂人工饲料的白背飞虱体内病毒的复制情况与饲喂</w:t>
      </w:r>
      <w:r>
        <w:rPr>
          <w:rFonts w:ascii="Times New Roman" w:eastAsia="Times New Roman"/>
        </w:rPr>
        <w:t>dsGFP</w:t>
      </w:r>
      <w:r>
        <w:t>的情况相同。以</w:t>
      </w:r>
      <w:r>
        <w:t>上结果表明干扰病毒原质组分</w:t>
      </w:r>
      <w:r>
        <w:rPr>
          <w:rFonts w:ascii="Times New Roman" w:eastAsia="Times New Roman"/>
        </w:rPr>
        <w:t>P9-1</w:t>
      </w:r>
      <w:r>
        <w:t>蛋白的表达可以抑制病毒在昆虫体内的复制</w:t>
      </w:r>
      <w:r>
        <w:t>以及延缓病毒的扩散，从而进一步证明</w:t>
      </w:r>
      <w:r>
        <w:rPr>
          <w:rFonts w:ascii="Times New Roman" w:eastAsia="Times New Roman"/>
        </w:rPr>
        <w:t>P9-1</w:t>
      </w:r>
      <w:r>
        <w:t>蛋白参与病毒的复制，是病毒复</w:t>
      </w:r>
      <w:r>
        <w:t>制</w:t>
      </w:r>
    </w:p>
    <w:p w:rsidR="0018722C">
      <w:pPr>
        <w:topLinePunct/>
      </w:pPr>
      <w:r>
        <w:t>的关键因子。</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3-3</w:t>
      </w:r>
      <w:r>
        <w:t xml:space="preserve">  </w:t>
      </w:r>
      <w:r w:rsidRPr="00DB64CE">
        <w:rPr>
          <w:rFonts w:cstheme="minorBidi" w:hAnsiTheme="minorHAnsi" w:eastAsiaTheme="minorHAnsi" w:asciiTheme="minorHAnsi"/>
        </w:rPr>
        <w:t>dsP9-1</w:t>
      </w:r>
      <w:r>
        <w:rPr>
          <w:rFonts w:ascii="宋体" w:eastAsia="宋体" w:hint="eastAsia" w:cstheme="minorBidi" w:hAnsiTheme="minorHAnsi"/>
        </w:rPr>
        <w:t>对</w:t>
      </w:r>
      <w:r>
        <w:rPr>
          <w:rFonts w:cstheme="minorBidi" w:hAnsiTheme="minorHAnsi" w:eastAsiaTheme="minorHAnsi" w:asciiTheme="minorHAnsi"/>
        </w:rPr>
        <w:t>P9-1</w:t>
      </w:r>
      <w:r>
        <w:rPr>
          <w:rFonts w:ascii="宋体" w:eastAsia="宋体" w:hint="eastAsia" w:cstheme="minorBidi" w:hAnsiTheme="minorHAnsi"/>
        </w:rPr>
        <w:t>和</w:t>
      </w:r>
      <w:r>
        <w:rPr>
          <w:rFonts w:cstheme="minorBidi" w:hAnsiTheme="minorHAnsi" w:eastAsiaTheme="minorHAnsi" w:asciiTheme="minorHAnsi"/>
        </w:rPr>
        <w:t>P10</w:t>
      </w:r>
      <w:r>
        <w:rPr>
          <w:rFonts w:ascii="宋体" w:eastAsia="宋体" w:hint="eastAsia" w:cstheme="minorBidi" w:hAnsiTheme="minorHAnsi"/>
        </w:rPr>
        <w:t>蛋白在白背飞虱消化系统分布的影响</w:t>
      </w:r>
    </w:p>
    <w:p w:rsidR="0018722C">
      <w:pPr>
        <w:textAlignment w:val="center"/>
        <w:topLinePunct/>
      </w:pPr>
      <w:r>
        <w:rPr>
          <w:kern w:val="2"/>
          <w:sz w:val="22"/>
          <w:szCs w:val="22"/>
          <w:rFonts w:cstheme="minorBidi" w:hAnsiTheme="minorHAnsi" w:eastAsiaTheme="minorHAnsi" w:asciiTheme="minorHAnsi"/>
        </w:rPr>
        <w:pict>
          <v:shape style="margin-left:94.788002pt;margin-top:33.012733pt;width:405.35pt;height:96.05pt;mso-position-horizontal-relative:page;mso-position-vertical-relative:paragraph;z-index:265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1"/>
                    <w:gridCol w:w="811"/>
                    <w:gridCol w:w="840"/>
                    <w:gridCol w:w="283"/>
                    <w:gridCol w:w="847"/>
                    <w:gridCol w:w="852"/>
                    <w:gridCol w:w="283"/>
                    <w:gridCol w:w="838"/>
                    <w:gridCol w:w="800"/>
                  </w:tblGrid>
                  <w:tr>
                    <w:trPr>
                      <w:trHeight w:val="300" w:hRule="atLeast"/>
                    </w:trPr>
                    <w:tc>
                      <w:tcPr>
                        <w:tcW w:w="8105" w:type="dxa"/>
                        <w:gridSpan w:val="9"/>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3602"/>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Percentages of SRBSDV-infected insects</w:t>
                        </w:r>
                      </w:p>
                    </w:tc>
                  </w:tr>
                  <w:tr>
                    <w:trPr>
                      <w:trHeight w:val="300" w:hRule="atLeast"/>
                    </w:trPr>
                    <w:tc>
                      <w:tcPr>
                        <w:tcW w:w="2551" w:type="dxa"/>
                      </w:tcPr>
                      <w:p w:rsidR="0018722C">
                        <w:pPr>
                          <w:widowControl w:val="0"/>
                          <w:snapToGrid w:val="1"/>
                          <w:spacing w:beforeLines="0" w:afterLines="0" w:after="0" w:line="276" w:lineRule="exact" w:before="0"/>
                          <w:ind w:firstLineChars="0" w:firstLine="0" w:leftChars="0" w:left="202" w:rightChars="0" w:right="2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Tissue </w:t>
                        </w:r>
                        <w:r>
                          <w:rPr>
                            <w:kern w:val="2"/>
                            <w:szCs w:val="22"/>
                            <w:rFonts w:cstheme="minorBidi" w:ascii="Times New Roman" w:hAnsi="Times New Roman" w:eastAsia="Times New Roman" w:cs="Times New Roman"/>
                            <w:position w:val="10"/>
                            <w:sz w:val="14"/>
                          </w:rPr>
                          <w:t>a</w:t>
                        </w:r>
                      </w:p>
                    </w:tc>
                    <w:tc>
                      <w:tcPr>
                        <w:tcW w:w="1651" w:type="dxa"/>
                        <w:gridSpan w:val="2"/>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531" w:rightChars="0" w:right="53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 days</w:t>
                        </w:r>
                      </w:p>
                    </w:tc>
                    <w:tc>
                      <w:tcPr>
                        <w:tcW w:w="1982" w:type="dxa"/>
                        <w:gridSpan w:val="3"/>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86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 days</w:t>
                        </w:r>
                      </w:p>
                    </w:tc>
                    <w:tc>
                      <w:tcPr>
                        <w:tcW w:w="1921" w:type="dxa"/>
                        <w:gridSpan w:val="3"/>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78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 days</w:t>
                        </w:r>
                      </w:p>
                    </w:tc>
                  </w:tr>
                  <w:tr>
                    <w:trPr>
                      <w:trHeight w:val="300" w:hRule="atLeast"/>
                    </w:trPr>
                    <w:tc>
                      <w:tcPr>
                        <w:tcW w:w="2551"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11"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85" w:rightChars="0" w:right="10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dsP9-1</w:t>
                        </w:r>
                      </w:p>
                    </w:tc>
                    <w:tc>
                      <w:tcPr>
                        <w:tcW w:w="840"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05" w:rightChars="0" w:right="12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c>
                      <w:tcPr>
                        <w:tcW w:w="283"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47"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0" w:rightChars="0" w:right="1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dsP9-1</w:t>
                        </w:r>
                      </w:p>
                    </w:tc>
                    <w:tc>
                      <w:tcPr>
                        <w:tcW w:w="852"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0" w:rightChars="0" w:right="11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c>
                      <w:tcPr>
                        <w:tcW w:w="283"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38"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5" w:rightChars="0" w:right="99"/>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dsP9-1</w:t>
                        </w:r>
                      </w:p>
                    </w:tc>
                    <w:tc>
                      <w:tcPr>
                        <w:tcW w:w="800"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02" w:rightChars="0" w:right="8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r>
                  <w:tr>
                    <w:trPr>
                      <w:trHeight w:val="300" w:hRule="atLeast"/>
                    </w:trPr>
                    <w:tc>
                      <w:tcPr>
                        <w:tcW w:w="2551" w:type="dxa"/>
                        <w:tcBorders>
                          <w:top w:val="single" w:sz="4" w:space="0" w:color="000000"/>
                        </w:tcBorders>
                      </w:tcPr>
                      <w:p w:rsidR="0018722C">
                        <w:pPr>
                          <w:widowControl w:val="0"/>
                          <w:snapToGrid w:val="1"/>
                          <w:spacing w:beforeLines="0" w:afterLines="0" w:lineRule="auto" w:line="240" w:after="0" w:before="34"/>
                          <w:ind w:firstLineChars="0" w:firstLine="0" w:leftChars="0" w:left="202" w:rightChars="0" w:right="20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Limited area of midgut</w:t>
                        </w:r>
                      </w:p>
                    </w:tc>
                    <w:tc>
                      <w:tcPr>
                        <w:tcW w:w="811" w:type="dxa"/>
                        <w:tcBorders>
                          <w:top w:val="single" w:sz="4" w:space="0" w:color="000000"/>
                        </w:tcBorders>
                      </w:tcPr>
                      <w:p w:rsidR="0018722C">
                        <w:pPr>
                          <w:widowControl w:val="0"/>
                          <w:snapToGrid w:val="1"/>
                          <w:spacing w:beforeLines="0" w:afterLines="0" w:lineRule="auto" w:line="240" w:after="0" w:before="34"/>
                          <w:ind w:firstLineChars="0" w:firstLine="0" w:leftChars="0" w:left="85" w:rightChars="0" w:right="9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840" w:type="dxa"/>
                        <w:tcBorders>
                          <w:top w:val="single" w:sz="4" w:space="0" w:color="000000"/>
                        </w:tcBorders>
                      </w:tcPr>
                      <w:p w:rsidR="0018722C">
                        <w:pPr>
                          <w:widowControl w:val="0"/>
                          <w:snapToGrid w:val="1"/>
                          <w:spacing w:beforeLines="0" w:afterLines="0" w:lineRule="auto" w:line="240" w:after="0" w:before="34"/>
                          <w:ind w:firstLineChars="0" w:firstLine="0" w:leftChars="0" w:left="105" w:rightChars="0" w:right="11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84</w:t>
                        </w:r>
                      </w:p>
                    </w:tc>
                    <w:tc>
                      <w:tcPr>
                        <w:tcW w:w="283" w:type="dxa"/>
                        <w:tcBorders>
                          <w:top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47" w:type="dxa"/>
                        <w:tcBorders>
                          <w:top w:val="single" w:sz="4" w:space="0" w:color="000000"/>
                        </w:tcBorders>
                      </w:tcPr>
                      <w:p w:rsidR="0018722C">
                        <w:pPr>
                          <w:widowControl w:val="0"/>
                          <w:snapToGrid w:val="1"/>
                          <w:spacing w:beforeLines="0" w:afterLines="0" w:lineRule="auto" w:line="240" w:after="0" w:before="34"/>
                          <w:ind w:firstLineChars="0" w:firstLine="0" w:leftChars="0" w:left="110" w:rightChars="0" w:right="11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852"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4</w:t>
                        </w:r>
                      </w:p>
                    </w:tc>
                    <w:tc>
                      <w:tcPr>
                        <w:tcW w:w="283" w:type="dxa"/>
                        <w:tcBorders>
                          <w:top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38"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2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8</w:t>
                        </w:r>
                      </w:p>
                    </w:tc>
                    <w:tc>
                      <w:tcPr>
                        <w:tcW w:w="800"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1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r>
                  <w:tr>
                    <w:trPr>
                      <w:trHeight w:val="300" w:hRule="atLeast"/>
                    </w:trPr>
                    <w:tc>
                      <w:tcPr>
                        <w:tcW w:w="2551" w:type="dxa"/>
                      </w:tcPr>
                      <w:p w:rsidR="0018722C">
                        <w:pPr>
                          <w:widowControl w:val="0"/>
                          <w:snapToGrid w:val="1"/>
                          <w:spacing w:beforeLines="0" w:afterLines="0" w:lineRule="auto" w:line="240" w:after="0" w:before="31"/>
                          <w:ind w:firstLineChars="0" w:firstLine="0" w:leftChars="0" w:left="202" w:rightChars="0" w:right="20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Extensive area of midgut</w:t>
                        </w:r>
                      </w:p>
                    </w:tc>
                    <w:tc>
                      <w:tcPr>
                        <w:tcW w:w="811" w:type="dxa"/>
                      </w:tcPr>
                      <w:p w:rsidR="0018722C">
                        <w:pPr>
                          <w:widowControl w:val="0"/>
                          <w:snapToGrid w:val="1"/>
                          <w:spacing w:beforeLines="0" w:afterLines="0" w:lineRule="auto" w:line="240" w:after="0" w:before="31"/>
                          <w:ind w:firstLineChars="0" w:firstLine="0" w:leftChars="0" w:left="0" w:rightChars="0" w:right="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40" w:type="dxa"/>
                      </w:tcPr>
                      <w:p w:rsidR="0018722C">
                        <w:pPr>
                          <w:widowControl w:val="0"/>
                          <w:snapToGrid w:val="1"/>
                          <w:spacing w:beforeLines="0" w:afterLines="0" w:lineRule="auto" w:line="240" w:after="0" w:before="31"/>
                          <w:ind w:firstLineChars="0" w:firstLine="0" w:leftChars="0" w:left="0"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28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after="0" w:before="31"/>
                          <w:ind w:firstLineChars="0" w:firstLine="0" w:leftChars="0" w:left="0" w:rightChars="0" w:right="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852" w:type="dxa"/>
                      </w:tcPr>
                      <w:p w:rsidR="0018722C">
                        <w:pPr>
                          <w:widowControl w:val="0"/>
                          <w:snapToGrid w:val="1"/>
                          <w:spacing w:beforeLines="0" w:afterLines="0" w:lineRule="auto" w:line="240" w:after="0" w:before="31"/>
                          <w:ind w:firstLineChars="0" w:firstLine="0" w:leftChars="0" w:left="113" w:rightChars="0" w:right="1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83</w:t>
                        </w:r>
                      </w:p>
                    </w:tc>
                    <w:tc>
                      <w:tcPr>
                        <w:tcW w:w="28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38" w:type="dxa"/>
                      </w:tcPr>
                      <w:p w:rsidR="0018722C">
                        <w:pPr>
                          <w:widowControl w:val="0"/>
                          <w:snapToGrid w:val="1"/>
                          <w:spacing w:beforeLines="0" w:afterLines="0" w:lineRule="auto" w:line="240" w:after="0" w:before="31"/>
                          <w:ind w:firstLineChars="0" w:firstLine="0" w:leftChars="0" w:left="115" w:rightChars="0" w:right="9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13</w:t>
                        </w:r>
                      </w:p>
                    </w:tc>
                    <w:tc>
                      <w:tcPr>
                        <w:tcW w:w="800" w:type="dxa"/>
                      </w:tcPr>
                      <w:p w:rsidR="0018722C">
                        <w:pPr>
                          <w:widowControl w:val="0"/>
                          <w:snapToGrid w:val="1"/>
                          <w:spacing w:beforeLines="0" w:afterLines="0" w:lineRule="auto" w:line="240" w:after="0" w:before="31"/>
                          <w:ind w:firstLineChars="0" w:firstLine="0" w:leftChars="0" w:left="100" w:rightChars="0" w:right="8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88</w:t>
                        </w:r>
                      </w:p>
                    </w:tc>
                  </w:tr>
                  <w:tr>
                    <w:trPr>
                      <w:trHeight w:val="300" w:hRule="atLeast"/>
                    </w:trPr>
                    <w:tc>
                      <w:tcPr>
                        <w:tcW w:w="2551" w:type="dxa"/>
                        <w:tcBorders>
                          <w:bottom w:val="single" w:sz="4" w:space="0" w:color="000000"/>
                        </w:tcBorders>
                      </w:tcPr>
                      <w:p w:rsidR="0018722C">
                        <w:pPr>
                          <w:widowControl w:val="0"/>
                          <w:snapToGrid w:val="1"/>
                          <w:spacing w:beforeLines="0" w:afterLines="0" w:lineRule="auto" w:line="240" w:after="0" w:before="31"/>
                          <w:ind w:firstLineChars="0" w:firstLine="0" w:leftChars="0" w:left="202" w:rightChars="0" w:right="19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Salivary gland</w:t>
                        </w:r>
                      </w:p>
                    </w:tc>
                    <w:tc>
                      <w:tcPr>
                        <w:tcW w:w="811" w:type="dxa"/>
                        <w:tcBorders>
                          <w:bottom w:val="single" w:sz="4" w:space="0" w:color="000000"/>
                        </w:tcBorders>
                      </w:tcPr>
                      <w:p w:rsidR="0018722C">
                        <w:pPr>
                          <w:widowControl w:val="0"/>
                          <w:snapToGrid w:val="1"/>
                          <w:spacing w:beforeLines="0" w:afterLines="0" w:lineRule="auto" w:line="240" w:after="0" w:before="31"/>
                          <w:ind w:firstLineChars="0" w:firstLine="0" w:leftChars="0" w:left="0" w:rightChars="0" w:right="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40" w:type="dxa"/>
                        <w:tcBorders>
                          <w:bottom w:val="single" w:sz="4" w:space="0" w:color="000000"/>
                        </w:tcBorders>
                      </w:tcPr>
                      <w:p w:rsidR="0018722C">
                        <w:pPr>
                          <w:widowControl w:val="0"/>
                          <w:snapToGrid w:val="1"/>
                          <w:spacing w:beforeLines="0" w:afterLines="0" w:lineRule="auto" w:line="240" w:after="0" w:before="31"/>
                          <w:ind w:firstLineChars="0" w:firstLine="0" w:leftChars="0" w:left="0"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283"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47" w:type="dxa"/>
                        <w:tcBorders>
                          <w:bottom w:val="single" w:sz="4" w:space="0" w:color="000000"/>
                        </w:tcBorders>
                      </w:tcPr>
                      <w:p w:rsidR="0018722C">
                        <w:pPr>
                          <w:widowControl w:val="0"/>
                          <w:snapToGrid w:val="1"/>
                          <w:spacing w:beforeLines="0" w:afterLines="0" w:lineRule="auto" w:line="240" w:after="0" w:before="31"/>
                          <w:ind w:firstLineChars="0" w:firstLine="0" w:leftChars="0" w:left="0" w:rightChars="0" w:right="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52" w:type="dxa"/>
                        <w:tcBorders>
                          <w:bottom w:val="single" w:sz="4" w:space="0" w:color="000000"/>
                        </w:tcBorders>
                      </w:tcPr>
                      <w:p w:rsidR="0018722C">
                        <w:pPr>
                          <w:widowControl w:val="0"/>
                          <w:snapToGrid w:val="1"/>
                          <w:spacing w:beforeLines="0" w:afterLines="0" w:lineRule="auto" w:line="240" w:after="0" w:before="31"/>
                          <w:ind w:firstLineChars="0" w:firstLine="0" w:leftChars="0" w:left="113" w:rightChars="0" w:right="1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w:t>
                        </w:r>
                      </w:p>
                    </w:tc>
                    <w:tc>
                      <w:tcPr>
                        <w:tcW w:w="283"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838"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2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00" w:type="dxa"/>
                        <w:tcBorders>
                          <w:bottom w:val="single" w:sz="4" w:space="0" w:color="000000"/>
                        </w:tcBorders>
                      </w:tcPr>
                      <w:p w:rsidR="0018722C">
                        <w:pPr>
                          <w:widowControl w:val="0"/>
                          <w:snapToGrid w:val="1"/>
                          <w:spacing w:beforeLines="0" w:afterLines="0" w:lineRule="auto" w:line="240" w:after="0" w:before="31"/>
                          <w:ind w:firstLineChars="0" w:firstLine="0" w:leftChars="0" w:left="100" w:rightChars="0" w:right="8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78</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3-3</w:t>
      </w:r>
      <w:r w:rsidRPr="00DB64CE">
        <w:rPr>
          <w:kern w:val="2"/>
          <w:szCs w:val="22"/>
          <w:rFonts w:cstheme="minorBidi" w:hAnsiTheme="minorHAnsi" w:eastAsiaTheme="minorHAnsi" w:asciiTheme="minorHAnsi"/>
          <w:sz w:val="21"/>
        </w:rPr>
        <w:t>. Percentages of P9-1 and P10 antigens in digestive system of WBPHs after ingestion of dsP9-1 or dsGFP and acquisition feeding on virus-infected plants</w:t>
      </w:r>
    </w:p>
    <w:p w:rsidR="0018722C">
      <w:pPr>
        <w:spacing w:line="324" w:lineRule="auto" w:before="147"/>
        <w:ind w:leftChars="0" w:left="140" w:rightChars="0" w:right="65" w:firstLineChars="0" w:firstLine="0"/>
        <w:jc w:val="left"/>
        <w:keepNext/>
        <w:topLinePunct/>
      </w:pPr>
      <w:r>
        <w:rPr>
          <w:kern w:val="2"/>
          <w:szCs w:val="22"/>
          <w:rFonts w:cstheme="minorBidi" w:hAnsiTheme="minorHAnsi" w:eastAsiaTheme="minorHAnsi" w:asciiTheme="minorHAnsi"/>
          <w:sz w:val="21"/>
        </w:rPr>
        <w:t>a</w:t>
      </w:r>
      <w:r>
        <w:rPr>
          <w:kern w:val="2"/>
          <w:szCs w:val="22"/>
          <w:rFonts w:ascii="宋体" w:eastAsia="宋体" w:hint="eastAsia" w:cstheme="minorBidi" w:hAnsiTheme="minorHAnsi"/>
          <w:spacing w:val="-4"/>
          <w:sz w:val="21"/>
        </w:rPr>
        <w:t>：每个处理解剖</w:t>
      </w:r>
      <w:r>
        <w:rPr>
          <w:kern w:val="2"/>
          <w:szCs w:val="22"/>
          <w:rFonts w:cstheme="minorBidi" w:hAnsiTheme="minorHAnsi" w:eastAsiaTheme="minorHAnsi" w:asciiTheme="minorHAnsi"/>
          <w:sz w:val="21"/>
        </w:rPr>
        <w:t>50</w:t>
      </w:r>
      <w:r>
        <w:rPr>
          <w:kern w:val="2"/>
          <w:szCs w:val="22"/>
          <w:rFonts w:ascii="宋体" w:eastAsia="宋体" w:hint="eastAsia" w:cstheme="minorBidi" w:hAnsiTheme="minorHAnsi"/>
          <w:spacing w:val="-4"/>
          <w:sz w:val="21"/>
        </w:rPr>
        <w:t>头白背飞虱，使用</w:t>
      </w:r>
      <w:r>
        <w:rPr>
          <w:kern w:val="2"/>
          <w:szCs w:val="22"/>
          <w:rFonts w:cstheme="minorBidi" w:hAnsiTheme="minorHAnsi" w:eastAsiaTheme="minorHAnsi" w:asciiTheme="minorHAnsi"/>
          <w:sz w:val="21"/>
        </w:rPr>
        <w:t>P9-1-rhodamine</w:t>
      </w:r>
      <w:r>
        <w:rPr>
          <w:kern w:val="2"/>
          <w:szCs w:val="22"/>
          <w:rFonts w:ascii="宋体" w:eastAsia="宋体" w:hint="eastAsia" w:cstheme="minorBidi" w:hAnsiTheme="minorHAnsi"/>
          <w:spacing w:val="-12"/>
          <w:sz w:val="21"/>
        </w:rPr>
        <w:t>和</w:t>
      </w:r>
      <w:r>
        <w:rPr>
          <w:kern w:val="2"/>
          <w:szCs w:val="22"/>
          <w:rFonts w:cstheme="minorBidi" w:hAnsiTheme="minorHAnsi" w:eastAsiaTheme="minorHAnsi" w:asciiTheme="minorHAnsi"/>
          <w:sz w:val="21"/>
        </w:rPr>
        <w:t>P10-FITC</w:t>
      </w:r>
      <w:r>
        <w:rPr>
          <w:kern w:val="2"/>
          <w:szCs w:val="22"/>
          <w:rFonts w:ascii="宋体" w:eastAsia="宋体" w:hint="eastAsia" w:cstheme="minorBidi" w:hAnsiTheme="minorHAnsi"/>
          <w:spacing w:val="0"/>
          <w:sz w:val="21"/>
        </w:rPr>
        <w:t>抗体同时进行标记检测</w:t>
      </w:r>
      <w:r>
        <w:rPr>
          <w:kern w:val="2"/>
          <w:szCs w:val="22"/>
          <w:rFonts w:ascii="宋体" w:eastAsia="宋体" w:hint="eastAsia" w:cstheme="minorBidi" w:hAnsiTheme="minorHAnsi"/>
          <w:spacing w:val="-2"/>
          <w:sz w:val="21"/>
        </w:rPr>
        <w:t>病毒在昆虫消化系统的分布</w:t>
      </w:r>
    </w:p>
    <w:p w:rsidR="00000000">
      <w:pPr>
        <w:pStyle w:val="aff7"/>
        <w:spacing w:line="240" w:lineRule="atLeast"/>
        <w:topLinePunct/>
      </w:pPr>
      <w:r>
        <w:rPr>
          <w:kern w:val="2"/>
          <w:sz w:val="22"/>
          <w:szCs w:val="22"/>
          <w:rFonts w:cstheme="minorBidi" w:hAnsiTheme="minorHAnsi" w:eastAsiaTheme="minorHAnsi" w:asciiTheme="minorHAnsi"/>
        </w:rPr>
        <w:drawing>
          <wp:inline>
            <wp:extent cx="4726405" cy="5578316"/>
            <wp:effectExtent l="0" t="0" r="0" b="0"/>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87" cstate="print"/>
                    <a:stretch>
                      <a:fillRect/>
                    </a:stretch>
                  </pic:blipFill>
                  <pic:spPr>
                    <a:xfrm>
                      <a:off x="0" y="0"/>
                      <a:ext cx="4726405" cy="5578316"/>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3-16</w:t>
      </w:r>
      <w:r>
        <w:t xml:space="preserve">  </w:t>
      </w:r>
      <w:r>
        <w:rPr>
          <w:rFonts w:ascii="宋体" w:eastAsia="宋体" w:hint="eastAsia" w:cstheme="minorBidi" w:hAnsiTheme="minorHAnsi"/>
        </w:rPr>
        <w:t>饲喂</w:t>
      </w:r>
      <w:r>
        <w:rPr>
          <w:rFonts w:cstheme="minorBidi" w:hAnsiTheme="minorHAnsi" w:eastAsiaTheme="minorHAnsi" w:asciiTheme="minorHAnsi"/>
        </w:rPr>
        <w:t>dsP9-1</w:t>
      </w:r>
      <w:r>
        <w:rPr>
          <w:rFonts w:ascii="宋体" w:eastAsia="宋体" w:hint="eastAsia" w:cstheme="minorBidi" w:hAnsiTheme="minorHAnsi"/>
        </w:rPr>
        <w:t>抑制病毒在白背飞虱消化系统的复制和扩散</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3-16</w:t>
      </w:r>
      <w:r w:rsidRPr="00DB64CE">
        <w:rPr>
          <w:rFonts w:cstheme="minorBidi" w:hAnsiTheme="minorHAnsi" w:eastAsiaTheme="minorHAnsi" w:asciiTheme="minorHAnsi"/>
        </w:rPr>
        <w:t>. Ingestion of dsP9-1 suppressed viral replication and spread in digestive system of</w:t>
      </w:r>
    </w:p>
    <w:p w:rsidR="0018722C">
      <w:pPr>
        <w:topLinePunct/>
      </w:pPr>
      <w:r>
        <w:rPr>
          <w:rFonts w:cstheme="minorBidi" w:hAnsiTheme="minorHAnsi" w:eastAsiaTheme="minorHAnsi" w:asciiTheme="minorHAnsi"/>
        </w:rPr>
        <w:t xml:space="preserve">WBPHs. At 2 </w:t>
      </w:r>
      <w:r>
        <w:rPr>
          <w:rFonts w:cstheme="minorBidi" w:hAnsiTheme="minorHAnsi" w:eastAsiaTheme="minorHAnsi" w:asciiTheme="minorHAnsi"/>
        </w:rPr>
        <w:t xml:space="preserve">days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6 </w:t>
      </w:r>
      <w:r>
        <w:rPr>
          <w:rFonts w:cstheme="minorBidi" w:hAnsiTheme="minorHAnsi" w:eastAsiaTheme="minorHAnsi" w:asciiTheme="minorHAnsi"/>
        </w:rPr>
        <w:t xml:space="preserve">days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and 12 days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post-first access to diseased plants, internal </w:t>
      </w:r>
      <w:r>
        <w:rPr>
          <w:rFonts w:cstheme="minorBidi" w:hAnsiTheme="minorHAnsi" w:eastAsiaTheme="minorHAnsi" w:asciiTheme="minorHAnsi"/>
        </w:rPr>
        <w:t xml:space="preserve">organs of </w:t>
      </w:r>
      <w:r>
        <w:rPr>
          <w:rFonts w:cstheme="minorBidi" w:hAnsiTheme="minorHAnsi" w:eastAsiaTheme="minorHAnsi" w:asciiTheme="minorHAnsi"/>
        </w:rPr>
        <w:t xml:space="preserve">WBPHs receiving dsP9-1 </w:t>
      </w:r>
      <w:r>
        <w:rPr>
          <w:rFonts w:cstheme="minorBidi" w:hAnsiTheme="minorHAnsi" w:eastAsiaTheme="minorHAnsi" w:asciiTheme="minorHAnsi"/>
        </w:rPr>
        <w:t xml:space="preserve">or </w:t>
      </w:r>
      <w:r>
        <w:rPr>
          <w:rFonts w:cstheme="minorBidi" w:hAnsiTheme="minorHAnsi" w:eastAsiaTheme="minorHAnsi" w:asciiTheme="minorHAnsi"/>
        </w:rPr>
        <w:t xml:space="preserve">dsGFP were stained for SRBSDV virions with P10-FITC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green</w:t>
      </w:r>
      <w:r>
        <w:rPr>
          <w:rFonts w:cstheme="minorBidi" w:hAnsiTheme="minorHAnsi" w:eastAsiaTheme="minorHAnsi" w:asciiTheme="minorHAnsi"/>
        </w:rPr>
        <w:t xml:space="preserve">)</w:t>
      </w:r>
      <w:r>
        <w:rPr>
          <w:rFonts w:cstheme="minorBidi" w:hAnsiTheme="minorHAnsi" w:eastAsiaTheme="minorHAnsi" w:asciiTheme="minorHAnsi"/>
        </w:rPr>
        <w:t xml:space="preserve">, stained </w:t>
      </w:r>
      <w:r>
        <w:rPr>
          <w:rFonts w:cstheme="minorBidi" w:hAnsiTheme="minorHAnsi" w:eastAsiaTheme="minorHAnsi" w:asciiTheme="minorHAnsi"/>
        </w:rPr>
        <w:t xml:space="preserve">for </w:t>
      </w:r>
      <w:r>
        <w:rPr>
          <w:rFonts w:cstheme="minorBidi" w:hAnsiTheme="minorHAnsi" w:eastAsiaTheme="minorHAnsi" w:asciiTheme="minorHAnsi"/>
        </w:rPr>
        <w:t xml:space="preserve">viroplasm with P9-1–rhodamine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red</w:t>
      </w:r>
      <w:r>
        <w:rPr>
          <w:rFonts w:cstheme="minorBidi" w:hAnsiTheme="minorHAnsi" w:eastAsiaTheme="minorHAnsi" w:asciiTheme="minorHAnsi"/>
        </w:rPr>
        <w:t xml:space="preserve">)</w:t>
      </w:r>
      <w:r>
        <w:rPr>
          <w:rFonts w:cstheme="minorBidi" w:hAnsiTheme="minorHAnsi" w:eastAsiaTheme="minorHAnsi" w:asciiTheme="minorHAnsi"/>
        </w:rPr>
        <w:t xml:space="preserve">, and stained for actin with actin dye phalloidin-Alexa Fluor 647 carboxylic acid </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bl</w:t>
      </w:r>
      <w:r>
        <w:rPr>
          <w:kern w:val="2"/>
          <w:szCs w:val="22"/>
          <w:rFonts w:cstheme="minorBidi" w:hAnsiTheme="minorHAnsi" w:eastAsiaTheme="minorHAnsi" w:asciiTheme="minorHAnsi"/>
          <w:sz w:val="21"/>
        </w:rPr>
        <w:t>u</w:t>
      </w:r>
      <w:r>
        <w:rPr>
          <w:kern w:val="2"/>
          <w:szCs w:val="22"/>
          <w:rFonts w:cstheme="minorBidi" w:hAnsiTheme="minorHAnsi" w:eastAsiaTheme="minorHAnsi" w:asciiTheme="minorHAnsi"/>
          <w:sz w:val="21"/>
        </w:rPr>
        <w:t>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mg, </w:t>
      </w:r>
      <w:r>
        <w:rPr>
          <w:rFonts w:cstheme="minorBidi" w:hAnsiTheme="minorHAnsi" w:eastAsiaTheme="minorHAnsi" w:asciiTheme="minorHAnsi"/>
        </w:rPr>
        <w:t xml:space="preserve">midgut; sg, salivary gland. Bars, 70</w:t>
      </w:r>
      <w:r>
        <w:rPr>
          <w:rFonts w:cstheme="minorBidi" w:hAnsiTheme="minorHAnsi" w:eastAsiaTheme="minorHAnsi" w:asciiTheme="minorHAnsi"/>
        </w:rPr>
        <w:t xml:space="preserve">μm.</w:t>
      </w:r>
    </w:p>
    <w:p w:rsidR="0018722C">
      <w:pPr>
        <w:pStyle w:val="Heading3"/>
        <w:topLinePunct/>
        <w:ind w:left="200" w:hangingChars="200" w:hanging="200"/>
      </w:pPr>
      <w:bookmarkStart w:id="147808" w:name="_Toc686147808"/>
      <w:bookmarkStart w:name="_TOC_250044" w:id="92"/>
      <w:r>
        <w:rPr>
          <w:b/>
        </w:rPr>
        <w:t>3.3.6</w:t>
      </w:r>
      <w:r>
        <w:t xml:space="preserve"> </w:t>
      </w:r>
      <w:r>
        <w:t>饲喂</w:t>
      </w:r>
      <w:r>
        <w:rPr>
          <w:b/>
        </w:rPr>
        <w:t>dsP9-1</w:t>
      </w:r>
      <w:r>
        <w:t>阻碍白背飞虱传播</w:t>
      </w:r>
      <w:bookmarkEnd w:id="92"/>
      <w:r>
        <w:rPr>
          <w:b/>
        </w:rPr>
        <w:t>SRBSDV</w:t>
      </w:r>
      <w:bookmarkEnd w:id="147808"/>
    </w:p>
    <w:p w:rsidR="0018722C">
      <w:pPr>
        <w:topLinePunct/>
      </w:pPr>
      <w:r>
        <w:t>无毒白背飞虱饲喂人工合成的</w:t>
      </w:r>
      <w:r>
        <w:rPr>
          <w:rFonts w:ascii="Times New Roman" w:eastAsia="宋体"/>
        </w:rPr>
        <w:t>dsP9-1</w:t>
      </w:r>
      <w:r>
        <w:t>、</w:t>
      </w:r>
      <w:r>
        <w:rPr>
          <w:rFonts w:ascii="Times New Roman" w:eastAsia="宋体"/>
        </w:rPr>
        <w:t>dsGFP</w:t>
      </w:r>
      <w:r>
        <w:t>或单独的人工饲料后饲毒</w:t>
      </w:r>
      <w:r>
        <w:rPr>
          <w:rFonts w:ascii="Times New Roman" w:eastAsia="宋体"/>
        </w:rPr>
        <w:t>2 d</w:t>
      </w:r>
      <w:r>
        <w:t>，</w:t>
      </w:r>
      <w:r>
        <w:t>随后转到健康水稻上饲养</w:t>
      </w:r>
      <w:r>
        <w:rPr>
          <w:rFonts w:ascii="Times New Roman" w:eastAsia="宋体"/>
        </w:rPr>
        <w:t>10 </w:t>
      </w:r>
      <w:r>
        <w:rPr>
          <w:rFonts w:ascii="Times New Roman" w:eastAsia="宋体"/>
        </w:rPr>
        <w:t>d</w:t>
      </w:r>
      <w:r>
        <w:t>，然后以单管单虫单苗传毒，传毒后的水稻幼苗在</w:t>
      </w:r>
      <w:r>
        <w:t>防虫条件下生长一个月后观察其发病情况。统计结果表明饲喂</w:t>
      </w:r>
      <w:r>
        <w:rPr>
          <w:rFonts w:ascii="Times New Roman" w:eastAsia="宋体"/>
        </w:rPr>
        <w:t>dsGFP</w:t>
      </w:r>
      <w:r>
        <w:t>的白背飞</w:t>
      </w:r>
      <w:r>
        <w:t>虱与单独饲喂人工饲料的白背飞虱带毒率和传毒率相近，带毒率和传毒率分别为</w:t>
      </w:r>
      <w:r>
        <w:rPr>
          <w:rFonts w:ascii="Times New Roman" w:eastAsia="宋体"/>
        </w:rPr>
        <w:t>85</w:t>
      </w:r>
      <w:r>
        <w:rPr>
          <w:rFonts w:ascii="Times New Roman" w:eastAsia="宋体"/>
        </w:rPr>
        <w:t>%</w:t>
      </w:r>
      <w:r>
        <w:t>和</w:t>
      </w:r>
      <w:r>
        <w:rPr>
          <w:rFonts w:ascii="Times New Roman" w:eastAsia="宋体"/>
        </w:rPr>
        <w:t>60</w:t>
      </w:r>
      <w:r>
        <w:rPr>
          <w:rFonts w:ascii="Times New Roman" w:eastAsia="宋体"/>
        </w:rPr>
        <w:t>%</w:t>
      </w:r>
      <w:r>
        <w:t>，而饲喂</w:t>
      </w:r>
      <w:r>
        <w:rPr>
          <w:rFonts w:ascii="Times New Roman" w:eastAsia="宋体"/>
        </w:rPr>
        <w:t>d</w:t>
      </w:r>
      <w:r>
        <w:rPr>
          <w:rFonts w:ascii="Times New Roman" w:eastAsia="宋体"/>
        </w:rPr>
        <w:t>s</w:t>
      </w:r>
      <w:r>
        <w:rPr>
          <w:rFonts w:ascii="Times New Roman" w:eastAsia="宋体"/>
        </w:rPr>
        <w:t>P</w:t>
      </w:r>
      <w:r>
        <w:rPr>
          <w:rFonts w:ascii="Times New Roman" w:eastAsia="宋体"/>
        </w:rPr>
        <w:t>9</w:t>
      </w:r>
      <w:r>
        <w:rPr>
          <w:rFonts w:ascii="Times New Roman" w:eastAsia="宋体"/>
        </w:rPr>
        <w:t>-</w:t>
      </w:r>
      <w:r>
        <w:rPr>
          <w:rFonts w:ascii="Times New Roman" w:eastAsia="宋体"/>
        </w:rPr>
        <w:t>1</w:t>
      </w:r>
      <w:r>
        <w:t>的白背飞虱带毒率为</w:t>
      </w:r>
      <w:r>
        <w:rPr>
          <w:rFonts w:ascii="Times New Roman" w:eastAsia="宋体"/>
        </w:rPr>
        <w:t>12</w:t>
      </w:r>
      <w:r>
        <w:rPr>
          <w:rFonts w:ascii="Times New Roman" w:eastAsia="宋体"/>
        </w:rPr>
        <w:t>%</w:t>
      </w:r>
      <w:r>
        <w:t>，传毒率为零</w:t>
      </w:r>
      <w:r>
        <w:t>（</w:t>
      </w:r>
      <w:r>
        <w:t>表</w:t>
      </w:r>
      <w:r>
        <w:rPr>
          <w:rFonts w:ascii="Times New Roman" w:eastAsia="宋体"/>
        </w:rPr>
        <w:t>3</w:t>
      </w:r>
      <w:r>
        <w:rPr>
          <w:rFonts w:ascii="Times New Roman" w:eastAsia="宋体"/>
        </w:rPr>
        <w:t>-</w:t>
      </w:r>
      <w:r>
        <w:rPr>
          <w:rFonts w:ascii="Times New Roman" w:eastAsia="宋体"/>
        </w:rPr>
        <w:t>4</w:t>
      </w:r>
      <w:r>
        <w:t>）</w:t>
      </w:r>
      <w:r>
        <w:t>，</w:t>
      </w:r>
      <w:r>
        <w:t>表明饲喂</w:t>
      </w:r>
      <w:r>
        <w:rPr>
          <w:rFonts w:ascii="Times New Roman" w:eastAsia="宋体"/>
        </w:rPr>
        <w:t>dsP9-1</w:t>
      </w:r>
      <w:r>
        <w:t>阻碍了</w:t>
      </w:r>
      <w:r>
        <w:rPr>
          <w:rFonts w:ascii="Times New Roman" w:eastAsia="宋体"/>
        </w:rPr>
        <w:t>SRBSDV</w:t>
      </w:r>
      <w:r>
        <w:t>在白背飞虱体内的侵染并抑制了白背飞虱的传毒能力。</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3-4.  </w:t>
      </w:r>
      <w:r>
        <w:rPr>
          <w:rFonts w:ascii="宋体" w:eastAsia="宋体" w:hint="eastAsia" w:cstheme="minorBidi" w:hAnsiTheme="minorHAnsi"/>
        </w:rPr>
        <w:t>饲喂</w:t>
      </w:r>
      <w:r>
        <w:rPr>
          <w:rFonts w:cstheme="minorBidi" w:hAnsiTheme="minorHAnsi" w:eastAsiaTheme="minorHAnsi" w:asciiTheme="minorHAnsi"/>
        </w:rPr>
        <w:t>dsP9-1</w:t>
      </w:r>
      <w:r>
        <w:rPr>
          <w:rFonts w:ascii="宋体" w:eastAsia="宋体" w:hint="eastAsia" w:cstheme="minorBidi" w:hAnsiTheme="minorHAnsi"/>
        </w:rPr>
        <w:t>抑制白背飞虱传播</w:t>
      </w:r>
      <w:r>
        <w:rPr>
          <w:rFonts w:cstheme="minorBidi" w:hAnsiTheme="minorHAnsi" w:eastAsiaTheme="minorHAnsi" w:asciiTheme="minorHAnsi"/>
        </w:rPr>
        <w:t>SRBSDV</w:t>
      </w:r>
    </w:p>
    <w:p w:rsidR="0018722C">
      <w:pPr>
        <w:pStyle w:val="a8"/>
        <w:topLinePunct/>
      </w:pPr>
      <w:r>
        <w:t>Table</w:t>
      </w:r>
      <w:r>
        <w:t xml:space="preserve"> </w:t>
      </w:r>
      <w:r w:rsidRPr="00DB64CE">
        <w:t>3-4</w:t>
      </w:r>
      <w:r w:rsidRPr="00DB64CE">
        <w:t>. Ingestion of dsP9-1 inhibited the transmission of SRBSDV by WBPH</w:t>
      </w:r>
    </w:p>
    <w:tbl>
      <w:tblPr>
        <w:tblW w:w="5000" w:type="pct"/>
        <w:tblInd w:w="13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83"/>
        <w:gridCol w:w="894"/>
        <w:gridCol w:w="1238"/>
        <w:gridCol w:w="283"/>
        <w:gridCol w:w="891"/>
        <w:gridCol w:w="1235"/>
        <w:gridCol w:w="283"/>
        <w:gridCol w:w="978"/>
        <w:gridCol w:w="1293"/>
      </w:tblGrid>
      <w:tr>
        <w:trPr>
          <w:tblHeader/>
        </w:trPr>
        <w:tc>
          <w:tcPr>
            <w:tcW w:w="5000" w:type="pct"/>
            <w:gridSpan w:val="9"/>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 xml:space="preserve">No. </w:t>
            </w:r>
            <w:r w:rsidRPr="00000000">
              <w:rPr>
                <w:sz w:val="24"/>
                <w:szCs w:val="24"/>
              </w:rPr>
              <w:t xml:space="preserve">o</w:t>
            </w:r>
            <w:r w:rsidRPr="00000000">
              <w:rPr>
                <w:sz w:val="24"/>
                <w:szCs w:val="24"/>
              </w:rPr>
              <w:t xml:space="preserve">f insects giving positive results </w:t>
            </w:r>
            <w:r w:rsidRPr="00000000">
              <w:rPr>
                <w:sz w:val="24"/>
                <w:szCs w:val="24"/>
              </w:rPr>
              <w:t xml:space="preserve">(</w:t>
            </w:r>
            <w:r w:rsidRPr="00000000">
              <w:rPr>
                <w:sz w:val="24"/>
                <w:szCs w:val="24"/>
              </w:rPr>
              <w:t xml:space="preserve"> n= 50</w:t>
            </w:r>
            <w:r w:rsidRPr="00000000">
              <w:rPr>
                <w:sz w:val="24"/>
                <w:szCs w:val="24"/>
              </w:rPr>
              <w:t xml:space="preserve">)</w:t>
            </w:r>
          </w:p>
        </w:tc>
      </w:tr>
      <w:tr>
        <w:tc>
          <w:tcPr>
            <w:tcW w:w="766" w:type="pct"/>
            <w:vAlign w:val="center"/>
          </w:tcPr>
          <w:p w:rsidR="0018722C">
            <w:pPr>
              <w:pStyle w:val="ac"/>
              <w:topLinePunct/>
              <w:ind w:leftChars="0" w:left="0" w:rightChars="0" w:right="0" w:firstLineChars="0" w:firstLine="0"/>
              <w:spacing w:line="240" w:lineRule="atLeast"/>
            </w:pPr>
            <w:r w:rsidRPr="00000000">
              <w:rPr>
                <w:sz w:val="24"/>
                <w:szCs w:val="24"/>
              </w:rPr>
              <w:t>Treatment </w:t>
            </w:r>
            <w:r w:rsidRPr="00000000">
              <w:rPr>
                <w:sz w:val="24"/>
                <w:szCs w:val="24"/>
              </w:rPr>
              <w:t>a</w:t>
            </w:r>
          </w:p>
        </w:tc>
        <w:tc>
          <w:tcPr>
            <w:tcW w:w="1272" w:type="pct"/>
            <w:gridSpan w:val="2"/>
            <w:vAlign w:val="center"/>
          </w:tcPr>
          <w:p w:rsidR="0018722C">
            <w:pPr>
              <w:pStyle w:val="a5"/>
              <w:topLinePunct/>
              <w:ind w:leftChars="0" w:left="0" w:rightChars="0" w:right="0" w:firstLineChars="0" w:firstLine="0"/>
              <w:spacing w:line="240" w:lineRule="atLeast"/>
            </w:pPr>
            <w:r w:rsidRPr="00000000">
              <w:rPr>
                <w:sz w:val="24"/>
                <w:szCs w:val="24"/>
              </w:rPr>
              <w:t>Experiment 1</w:t>
            </w:r>
          </w:p>
        </w:tc>
        <w:tc>
          <w:tcPr>
            <w:tcW w:w="1438" w:type="pct"/>
            <w:gridSpan w:val="3"/>
            <w:vAlign w:val="center"/>
          </w:tcPr>
          <w:p w:rsidR="0018722C">
            <w:pPr>
              <w:pStyle w:val="a5"/>
              <w:topLinePunct/>
              <w:ind w:leftChars="0" w:left="0" w:rightChars="0" w:right="0" w:firstLineChars="0" w:firstLine="0"/>
              <w:spacing w:line="240" w:lineRule="atLeast"/>
            </w:pPr>
            <w:r w:rsidRPr="00000000">
              <w:rPr>
                <w:sz w:val="24"/>
                <w:szCs w:val="24"/>
              </w:rPr>
              <w:t>Experiment 2</w:t>
            </w:r>
          </w:p>
        </w:tc>
        <w:tc>
          <w:tcPr>
            <w:tcW w:w="1524" w:type="pct"/>
            <w:gridSpan w:val="3"/>
            <w:vAlign w:val="center"/>
          </w:tcPr>
          <w:p w:rsidR="0018722C">
            <w:pPr>
              <w:pStyle w:val="ad"/>
              <w:topLinePunct/>
              <w:ind w:leftChars="0" w:left="0" w:rightChars="0" w:right="0" w:firstLineChars="0" w:firstLine="0"/>
              <w:spacing w:line="240" w:lineRule="atLeast"/>
            </w:pPr>
            <w:r w:rsidRPr="00000000">
              <w:rPr>
                <w:sz w:val="24"/>
                <w:szCs w:val="24"/>
              </w:rPr>
              <w:t>Experiment 3</w:t>
            </w:r>
          </w:p>
        </w:tc>
      </w:tr>
      <w:tr>
        <w:tc>
          <w:tcPr>
            <w:tcW w:w="766" w:type="pct"/>
            <w:vAlign w:val="center"/>
          </w:tcPr>
          <w:p w:rsidR="0018722C">
            <w:pPr>
              <w:pStyle w:val="ac"/>
              <w:topLinePunct/>
              <w:ind w:leftChars="0" w:left="0" w:rightChars="0" w:right="0" w:firstLineChars="0" w:firstLine="0"/>
              <w:spacing w:line="240" w:lineRule="atLeast"/>
            </w:pPr>
          </w:p>
        </w:tc>
        <w:tc>
          <w:tcPr>
            <w:tcW w:w="534" w:type="pct"/>
            <w:vAlign w:val="center"/>
          </w:tcPr>
          <w:p w:rsidR="0018722C">
            <w:pPr>
              <w:pStyle w:val="a5"/>
              <w:topLinePunct/>
              <w:ind w:leftChars="0" w:left="0" w:rightChars="0" w:right="0" w:firstLineChars="0" w:firstLine="0"/>
              <w:spacing w:line="240" w:lineRule="atLeast"/>
            </w:pPr>
            <w:r w:rsidRPr="00000000">
              <w:rPr>
                <w:sz w:val="24"/>
                <w:szCs w:val="24"/>
              </w:rPr>
              <w:t>Positive</w:t>
            </w:r>
          </w:p>
        </w:tc>
        <w:tc>
          <w:tcPr>
            <w:tcW w:w="739" w:type="pct"/>
            <w:vAlign w:val="center"/>
          </w:tcPr>
          <w:p w:rsidR="0018722C">
            <w:pPr>
              <w:pStyle w:val="a5"/>
              <w:topLinePunct/>
              <w:ind w:leftChars="0" w:left="0" w:rightChars="0" w:right="0" w:firstLineChars="0" w:firstLine="0"/>
              <w:spacing w:line="240" w:lineRule="atLeast"/>
            </w:pPr>
            <w:r w:rsidRPr="00000000">
              <w:rPr>
                <w:sz w:val="24"/>
                <w:szCs w:val="24"/>
              </w:rPr>
              <w:t>Transmitted</w:t>
            </w:r>
          </w:p>
        </w:tc>
        <w:tc>
          <w:tcPr>
            <w:tcW w:w="169" w:type="pct"/>
            <w:vAlign w:val="center"/>
          </w:tcPr>
          <w:p w:rsidR="0018722C">
            <w:pPr>
              <w:pStyle w:val="a5"/>
              <w:topLinePunct/>
              <w:ind w:leftChars="0" w:left="0" w:rightChars="0" w:right="0" w:firstLineChars="0" w:firstLine="0"/>
              <w:spacing w:line="240" w:lineRule="atLeast"/>
            </w:pPr>
          </w:p>
        </w:tc>
        <w:tc>
          <w:tcPr>
            <w:tcW w:w="532" w:type="pct"/>
            <w:vAlign w:val="center"/>
          </w:tcPr>
          <w:p w:rsidR="0018722C">
            <w:pPr>
              <w:pStyle w:val="a5"/>
              <w:topLinePunct/>
              <w:ind w:leftChars="0" w:left="0" w:rightChars="0" w:right="0" w:firstLineChars="0" w:firstLine="0"/>
              <w:spacing w:line="240" w:lineRule="atLeast"/>
            </w:pPr>
            <w:r w:rsidRPr="00000000">
              <w:rPr>
                <w:sz w:val="24"/>
                <w:szCs w:val="24"/>
              </w:rPr>
              <w:t>Positive</w:t>
            </w:r>
          </w:p>
        </w:tc>
        <w:tc>
          <w:tcPr>
            <w:tcW w:w="737" w:type="pct"/>
            <w:vAlign w:val="center"/>
          </w:tcPr>
          <w:p w:rsidR="0018722C">
            <w:pPr>
              <w:pStyle w:val="a5"/>
              <w:topLinePunct/>
              <w:ind w:leftChars="0" w:left="0" w:rightChars="0" w:right="0" w:firstLineChars="0" w:firstLine="0"/>
              <w:spacing w:line="240" w:lineRule="atLeast"/>
            </w:pPr>
            <w:r w:rsidRPr="00000000">
              <w:rPr>
                <w:sz w:val="24"/>
                <w:szCs w:val="24"/>
              </w:rPr>
              <w:t>Transmitted</w:t>
            </w:r>
          </w:p>
        </w:tc>
        <w:tc>
          <w:tcPr>
            <w:tcW w:w="169" w:type="pct"/>
            <w:vAlign w:val="center"/>
          </w:tcPr>
          <w:p w:rsidR="0018722C">
            <w:pPr>
              <w:pStyle w:val="a5"/>
              <w:topLinePunct/>
              <w:ind w:leftChars="0" w:left="0" w:rightChars="0" w:right="0" w:firstLineChars="0" w:firstLine="0"/>
              <w:spacing w:line="240" w:lineRule="atLeast"/>
            </w:pPr>
          </w:p>
        </w:tc>
        <w:tc>
          <w:tcPr>
            <w:tcW w:w="584" w:type="pct"/>
            <w:vAlign w:val="center"/>
          </w:tcPr>
          <w:p w:rsidR="0018722C">
            <w:pPr>
              <w:pStyle w:val="a5"/>
              <w:topLinePunct/>
              <w:ind w:leftChars="0" w:left="0" w:rightChars="0" w:right="0" w:firstLineChars="0" w:firstLine="0"/>
              <w:spacing w:line="240" w:lineRule="atLeast"/>
            </w:pPr>
            <w:r w:rsidRPr="00000000">
              <w:rPr>
                <w:sz w:val="24"/>
                <w:szCs w:val="24"/>
              </w:rPr>
              <w:t>Positive</w:t>
            </w:r>
          </w:p>
        </w:tc>
        <w:tc>
          <w:tcPr>
            <w:tcW w:w="772" w:type="pct"/>
            <w:vAlign w:val="center"/>
          </w:tcPr>
          <w:p w:rsidR="0018722C">
            <w:pPr>
              <w:pStyle w:val="ad"/>
              <w:topLinePunct/>
              <w:ind w:leftChars="0" w:left="0" w:rightChars="0" w:right="0" w:firstLineChars="0" w:firstLine="0"/>
              <w:spacing w:line="240" w:lineRule="atLeast"/>
            </w:pPr>
            <w:r w:rsidRPr="00000000">
              <w:rPr>
                <w:sz w:val="24"/>
                <w:szCs w:val="24"/>
              </w:rPr>
              <w:t>Transmitted</w:t>
            </w:r>
          </w:p>
        </w:tc>
      </w:tr>
      <w:tr>
        <w:tc>
          <w:tcPr>
            <w:tcW w:w="766" w:type="pct"/>
            <w:vAlign w:val="center"/>
          </w:tcPr>
          <w:p w:rsidR="0018722C">
            <w:pPr>
              <w:pStyle w:val="ac"/>
              <w:topLinePunct/>
              <w:ind w:leftChars="0" w:left="0" w:rightChars="0" w:right="0" w:firstLineChars="0" w:firstLine="0"/>
              <w:spacing w:line="240" w:lineRule="atLeast"/>
            </w:pPr>
            <w:r w:rsidRPr="00000000">
              <w:rPr>
                <w:sz w:val="24"/>
                <w:szCs w:val="24"/>
              </w:rPr>
              <w:t>dsP9-1</w:t>
            </w:r>
          </w:p>
        </w:tc>
        <w:tc>
          <w:tcPr>
            <w:tcW w:w="534" w:type="pct"/>
            <w:vAlign w:val="center"/>
          </w:tcPr>
          <w:p w:rsidR="0018722C">
            <w:pPr>
              <w:pStyle w:val="affff9"/>
              <w:topLinePunct/>
              <w:ind w:leftChars="0" w:left="0" w:rightChars="0" w:right="0" w:firstLineChars="0" w:firstLine="0"/>
              <w:spacing w:line="240" w:lineRule="atLeast"/>
            </w:pPr>
            <w:r w:rsidRPr="00000000">
              <w:rPr>
                <w:sz w:val="24"/>
                <w:szCs w:val="24"/>
              </w:rPr>
              <w:t>6</w:t>
            </w:r>
          </w:p>
        </w:tc>
        <w:tc>
          <w:tcPr>
            <w:tcW w:w="739"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9" w:type="pct"/>
            <w:vAlign w:val="center"/>
          </w:tcPr>
          <w:p w:rsidR="0018722C">
            <w:pPr>
              <w:pStyle w:val="a5"/>
              <w:topLinePunct/>
              <w:ind w:leftChars="0" w:left="0" w:rightChars="0" w:right="0" w:firstLineChars="0" w:firstLine="0"/>
              <w:spacing w:line="240" w:lineRule="atLeast"/>
            </w:pPr>
          </w:p>
        </w:tc>
        <w:tc>
          <w:tcPr>
            <w:tcW w:w="532" w:type="pct"/>
            <w:vAlign w:val="center"/>
          </w:tcPr>
          <w:p w:rsidR="0018722C">
            <w:pPr>
              <w:pStyle w:val="affff9"/>
              <w:topLinePunct/>
              <w:ind w:leftChars="0" w:left="0" w:rightChars="0" w:right="0" w:firstLineChars="0" w:firstLine="0"/>
              <w:spacing w:line="240" w:lineRule="atLeast"/>
            </w:pPr>
            <w:r w:rsidRPr="00000000">
              <w:rPr>
                <w:sz w:val="24"/>
                <w:szCs w:val="24"/>
              </w:rPr>
              <w:t>7</w:t>
            </w:r>
          </w:p>
        </w:tc>
        <w:tc>
          <w:tcPr>
            <w:tcW w:w="73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9" w:type="pct"/>
            <w:vAlign w:val="center"/>
          </w:tcPr>
          <w:p w:rsidR="0018722C">
            <w:pPr>
              <w:pStyle w:val="a5"/>
              <w:topLinePunct/>
              <w:ind w:leftChars="0" w:left="0" w:rightChars="0" w:right="0" w:firstLineChars="0" w:firstLine="0"/>
              <w:spacing w:line="240" w:lineRule="atLeast"/>
            </w:pPr>
          </w:p>
        </w:tc>
        <w:tc>
          <w:tcPr>
            <w:tcW w:w="584" w:type="pct"/>
            <w:vAlign w:val="center"/>
          </w:tcPr>
          <w:p w:rsidR="0018722C">
            <w:pPr>
              <w:pStyle w:val="affff9"/>
              <w:topLinePunct/>
              <w:ind w:leftChars="0" w:left="0" w:rightChars="0" w:right="0" w:firstLineChars="0" w:firstLine="0"/>
              <w:spacing w:line="240" w:lineRule="atLeast"/>
            </w:pPr>
            <w:r w:rsidRPr="00000000">
              <w:rPr>
                <w:sz w:val="24"/>
                <w:szCs w:val="24"/>
              </w:rPr>
              <w:t>6</w:t>
            </w:r>
          </w:p>
        </w:tc>
        <w:tc>
          <w:tcPr>
            <w:tcW w:w="772" w:type="pct"/>
            <w:vAlign w:val="center"/>
          </w:tcPr>
          <w:p w:rsidR="0018722C">
            <w:pPr>
              <w:pStyle w:val="affff9"/>
              <w:topLinePunct/>
              <w:ind w:leftChars="0" w:left="0" w:rightChars="0" w:right="0" w:firstLineChars="0" w:firstLine="0"/>
              <w:spacing w:line="240" w:lineRule="atLeast"/>
            </w:pPr>
            <w:r w:rsidRPr="00000000">
              <w:rPr>
                <w:sz w:val="24"/>
                <w:szCs w:val="24"/>
              </w:rPr>
              <w:t>0</w:t>
            </w:r>
          </w:p>
        </w:tc>
      </w:tr>
      <w:tr>
        <w:tc>
          <w:tcPr>
            <w:tcW w:w="766" w:type="pct"/>
            <w:vAlign w:val="center"/>
          </w:tcPr>
          <w:p w:rsidR="0018722C">
            <w:pPr>
              <w:pStyle w:val="ac"/>
              <w:topLinePunct/>
              <w:ind w:leftChars="0" w:left="0" w:rightChars="0" w:right="0" w:firstLineChars="0" w:firstLine="0"/>
              <w:spacing w:line="240" w:lineRule="atLeast"/>
            </w:pPr>
            <w:r w:rsidRPr="00000000">
              <w:rPr>
                <w:sz w:val="24"/>
                <w:szCs w:val="24"/>
              </w:rPr>
              <w:t>dsGFP</w:t>
            </w:r>
          </w:p>
        </w:tc>
        <w:tc>
          <w:tcPr>
            <w:tcW w:w="534" w:type="pct"/>
            <w:vAlign w:val="center"/>
          </w:tcPr>
          <w:p w:rsidR="0018722C">
            <w:pPr>
              <w:pStyle w:val="affff9"/>
              <w:topLinePunct/>
              <w:ind w:leftChars="0" w:left="0" w:rightChars="0" w:right="0" w:firstLineChars="0" w:firstLine="0"/>
              <w:spacing w:line="240" w:lineRule="atLeast"/>
            </w:pPr>
            <w:r w:rsidRPr="00000000">
              <w:rPr>
                <w:sz w:val="24"/>
                <w:szCs w:val="24"/>
              </w:rPr>
              <w:t>44</w:t>
            </w:r>
          </w:p>
        </w:tc>
        <w:tc>
          <w:tcPr>
            <w:tcW w:w="739" w:type="pct"/>
            <w:vAlign w:val="center"/>
          </w:tcPr>
          <w:p w:rsidR="0018722C">
            <w:pPr>
              <w:pStyle w:val="affff9"/>
              <w:topLinePunct/>
              <w:ind w:leftChars="0" w:left="0" w:rightChars="0" w:right="0" w:firstLineChars="0" w:firstLine="0"/>
              <w:spacing w:line="240" w:lineRule="atLeast"/>
            </w:pPr>
            <w:r w:rsidRPr="00000000">
              <w:rPr>
                <w:sz w:val="24"/>
                <w:szCs w:val="24"/>
              </w:rPr>
              <w:t>32</w:t>
            </w:r>
          </w:p>
        </w:tc>
        <w:tc>
          <w:tcPr>
            <w:tcW w:w="169" w:type="pct"/>
            <w:vAlign w:val="center"/>
          </w:tcPr>
          <w:p w:rsidR="0018722C">
            <w:pPr>
              <w:pStyle w:val="a5"/>
              <w:topLinePunct/>
              <w:ind w:leftChars="0" w:left="0" w:rightChars="0" w:right="0" w:firstLineChars="0" w:firstLine="0"/>
              <w:spacing w:line="240" w:lineRule="atLeast"/>
            </w:pPr>
          </w:p>
        </w:tc>
        <w:tc>
          <w:tcPr>
            <w:tcW w:w="532" w:type="pct"/>
            <w:vAlign w:val="center"/>
          </w:tcPr>
          <w:p w:rsidR="0018722C">
            <w:pPr>
              <w:pStyle w:val="affff9"/>
              <w:topLinePunct/>
              <w:ind w:leftChars="0" w:left="0" w:rightChars="0" w:right="0" w:firstLineChars="0" w:firstLine="0"/>
              <w:spacing w:line="240" w:lineRule="atLeast"/>
            </w:pPr>
            <w:r w:rsidRPr="00000000">
              <w:rPr>
                <w:sz w:val="24"/>
                <w:szCs w:val="24"/>
              </w:rPr>
              <w:t>40</w:t>
            </w:r>
          </w:p>
        </w:tc>
        <w:tc>
          <w:tcPr>
            <w:tcW w:w="737" w:type="pct"/>
            <w:vAlign w:val="center"/>
          </w:tcPr>
          <w:p w:rsidR="0018722C">
            <w:pPr>
              <w:pStyle w:val="affff9"/>
              <w:topLinePunct/>
              <w:ind w:leftChars="0" w:left="0" w:rightChars="0" w:right="0" w:firstLineChars="0" w:firstLine="0"/>
              <w:spacing w:line="240" w:lineRule="atLeast"/>
            </w:pPr>
            <w:r w:rsidRPr="00000000">
              <w:rPr>
                <w:sz w:val="24"/>
                <w:szCs w:val="24"/>
              </w:rPr>
              <w:t>28</w:t>
            </w:r>
          </w:p>
        </w:tc>
        <w:tc>
          <w:tcPr>
            <w:tcW w:w="169" w:type="pct"/>
            <w:vAlign w:val="center"/>
          </w:tcPr>
          <w:p w:rsidR="0018722C">
            <w:pPr>
              <w:pStyle w:val="a5"/>
              <w:topLinePunct/>
              <w:ind w:leftChars="0" w:left="0" w:rightChars="0" w:right="0" w:firstLineChars="0" w:firstLine="0"/>
              <w:spacing w:line="240" w:lineRule="atLeast"/>
            </w:pPr>
          </w:p>
        </w:tc>
        <w:tc>
          <w:tcPr>
            <w:tcW w:w="584" w:type="pct"/>
            <w:vAlign w:val="center"/>
          </w:tcPr>
          <w:p w:rsidR="0018722C">
            <w:pPr>
              <w:pStyle w:val="affff9"/>
              <w:topLinePunct/>
              <w:ind w:leftChars="0" w:left="0" w:rightChars="0" w:right="0" w:firstLineChars="0" w:firstLine="0"/>
              <w:spacing w:line="240" w:lineRule="atLeast"/>
            </w:pPr>
            <w:r w:rsidRPr="00000000">
              <w:rPr>
                <w:sz w:val="24"/>
                <w:szCs w:val="24"/>
              </w:rPr>
              <w:t>43</w:t>
            </w:r>
          </w:p>
        </w:tc>
        <w:tc>
          <w:tcPr>
            <w:tcW w:w="772" w:type="pct"/>
            <w:vAlign w:val="center"/>
          </w:tcPr>
          <w:p w:rsidR="0018722C">
            <w:pPr>
              <w:pStyle w:val="affff9"/>
              <w:topLinePunct/>
              <w:ind w:leftChars="0" w:left="0" w:rightChars="0" w:right="0" w:firstLineChars="0" w:firstLine="0"/>
              <w:spacing w:line="240" w:lineRule="atLeast"/>
            </w:pPr>
            <w:r w:rsidRPr="00000000">
              <w:rPr>
                <w:sz w:val="24"/>
                <w:szCs w:val="24"/>
              </w:rPr>
              <w:t>30</w:t>
            </w:r>
          </w:p>
        </w:tc>
      </w:tr>
      <w:tr>
        <w:tc>
          <w:tcPr>
            <w:tcW w:w="766"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CK</w:t>
            </w:r>
          </w:p>
        </w:tc>
        <w:tc>
          <w:tcPr>
            <w:tcW w:w="534"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45</w:t>
            </w:r>
          </w:p>
        </w:tc>
        <w:tc>
          <w:tcPr>
            <w:tcW w:w="739"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31</w:t>
            </w:r>
          </w:p>
        </w:tc>
        <w:tc>
          <w:tcPr>
            <w:tcW w:w="169"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532"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43</w:t>
            </w:r>
          </w:p>
        </w:tc>
        <w:tc>
          <w:tcPr>
            <w:tcW w:w="737"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30</w:t>
            </w:r>
          </w:p>
        </w:tc>
        <w:tc>
          <w:tcPr>
            <w:tcW w:w="169"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584"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46</w:t>
            </w:r>
          </w:p>
        </w:tc>
        <w:tc>
          <w:tcPr>
            <w:tcW w:w="772"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33</w:t>
            </w:r>
          </w:p>
        </w:tc>
      </w:tr>
    </w:tbl>
    <w:p w:rsidR="0018722C">
      <w:pPr>
        <w:pStyle w:val="affa"/>
      </w:pPr>
    </w:p>
    <w:p w:rsidR="0018722C">
      <w:pPr>
        <w:topLinePunct/>
      </w:pPr>
      <w:r>
        <w:rPr>
          <w:rFonts w:cstheme="minorBidi" w:hAnsiTheme="minorHAnsi" w:eastAsiaTheme="minorHAnsi" w:asciiTheme="minorHAnsi"/>
        </w:rPr>
        <w:t>a</w:t>
      </w:r>
      <w:r>
        <w:rPr>
          <w:rFonts w:ascii="宋体" w:eastAsia="宋体" w:hint="eastAsia" w:cstheme="minorBidi" w:hAnsiTheme="minorHAnsi"/>
        </w:rPr>
        <w:t>：每个处理取</w:t>
      </w:r>
      <w:r>
        <w:rPr>
          <w:rFonts w:cstheme="minorBidi" w:hAnsiTheme="minorHAnsi" w:eastAsiaTheme="minorHAnsi" w:asciiTheme="minorHAnsi"/>
        </w:rPr>
        <w:t>50</w:t>
      </w:r>
      <w:r>
        <w:rPr>
          <w:rFonts w:ascii="宋体" w:eastAsia="宋体" w:hint="eastAsia" w:cstheme="minorBidi" w:hAnsiTheme="minorHAnsi"/>
        </w:rPr>
        <w:t>头白背飞虱进行传毒，</w:t>
      </w:r>
      <w:r>
        <w:rPr>
          <w:rFonts w:cstheme="minorBidi" w:hAnsiTheme="minorHAnsi" w:eastAsiaTheme="minorHAnsi" w:asciiTheme="minorHAnsi"/>
        </w:rPr>
        <w:t>RT-PCR</w:t>
      </w:r>
      <w:r>
        <w:rPr>
          <w:rFonts w:ascii="宋体" w:eastAsia="宋体" w:hint="eastAsia" w:cstheme="minorBidi" w:hAnsiTheme="minorHAnsi"/>
        </w:rPr>
        <w:t>检测昆虫带毒率，重复</w:t>
      </w:r>
      <w:r>
        <w:rPr>
          <w:rFonts w:cstheme="minorBidi" w:hAnsiTheme="minorHAnsi" w:eastAsiaTheme="minorHAnsi" w:asciiTheme="minorHAnsi"/>
        </w:rPr>
        <w:t>3 </w:t>
      </w:r>
      <w:r>
        <w:rPr>
          <w:rFonts w:ascii="宋体" w:eastAsia="宋体" w:hint="eastAsia" w:cstheme="minorBidi" w:hAnsiTheme="minorHAnsi"/>
        </w:rPr>
        <w:t>次</w:t>
      </w:r>
    </w:p>
    <w:p w:rsidR="0018722C">
      <w:pPr>
        <w:pStyle w:val="Heading2"/>
        <w:topLinePunct/>
        <w:ind w:left="171" w:hangingChars="171" w:hanging="171"/>
      </w:pPr>
      <w:bookmarkStart w:id="147809" w:name="_Toc686147809"/>
      <w:bookmarkStart w:name="_TOC_250043" w:id="93"/>
      <w:r>
        <w:rPr>
          <w:b/>
        </w:rPr>
        <w:t>3.4</w:t>
      </w:r>
      <w:r>
        <w:rPr>
          <w:b/>
        </w:rPr>
        <w:t> </w:t>
      </w:r>
      <w:bookmarkEnd w:id="93"/>
      <w:r>
        <w:t>讨论</w:t>
      </w:r>
      <w:bookmarkEnd w:id="147809"/>
    </w:p>
    <w:p w:rsidR="0018722C">
      <w:pPr>
        <w:topLinePunct/>
      </w:pPr>
      <w:r>
        <w:rPr>
          <w:rFonts w:ascii="Times New Roman" w:eastAsia="宋体"/>
        </w:rPr>
        <w:t>SRBSDV</w:t>
      </w:r>
      <w:r>
        <w:t>与</w:t>
      </w:r>
      <w:r>
        <w:rPr>
          <w:rFonts w:ascii="Times New Roman" w:eastAsia="宋体"/>
        </w:rPr>
        <w:t>RBSDV</w:t>
      </w:r>
      <w:r>
        <w:t>的亲缘关系相近，同属于呼肠孤病毒科斐济病毒属，然</w:t>
      </w:r>
      <w:r>
        <w:t>而却有着不同的传播介体。</w:t>
      </w:r>
      <w:r>
        <w:rPr>
          <w:rFonts w:ascii="Times New Roman" w:eastAsia="宋体"/>
        </w:rPr>
        <w:t>SRBSDV</w:t>
      </w:r>
      <w:r>
        <w:t>编码的</w:t>
      </w:r>
      <w:r>
        <w:rPr>
          <w:rFonts w:ascii="Times New Roman" w:eastAsia="宋体"/>
        </w:rPr>
        <w:t>P9-1</w:t>
      </w:r>
      <w:r>
        <w:t>蛋白与</w:t>
      </w:r>
      <w:r>
        <w:rPr>
          <w:rFonts w:ascii="Times New Roman" w:eastAsia="宋体"/>
        </w:rPr>
        <w:t>RBSDV</w:t>
      </w:r>
      <w:r>
        <w:t>编码的</w:t>
      </w:r>
      <w:r>
        <w:rPr>
          <w:rFonts w:ascii="Times New Roman" w:eastAsia="宋体"/>
        </w:rPr>
        <w:t>P9-1</w:t>
      </w:r>
      <w:r>
        <w:t>蛋</w:t>
      </w:r>
      <w:r>
        <w:t>白氨基酸存在</w:t>
      </w:r>
      <w:r>
        <w:rPr>
          <w:rFonts w:ascii="Times New Roman" w:eastAsia="宋体"/>
        </w:rPr>
        <w:t>77%</w:t>
      </w:r>
      <w:r>
        <w:t>的同源性，而</w:t>
      </w:r>
      <w:r>
        <w:rPr>
          <w:rFonts w:ascii="Times New Roman" w:eastAsia="宋体"/>
        </w:rPr>
        <w:t>RBSDV</w:t>
      </w:r>
      <w:r>
        <w:t>编码的</w:t>
      </w:r>
      <w:r>
        <w:rPr>
          <w:rFonts w:ascii="Times New Roman" w:eastAsia="宋体"/>
        </w:rPr>
        <w:t>P9-1</w:t>
      </w:r>
      <w:r>
        <w:t>蛋白是形成病毒原质的组</w:t>
      </w:r>
      <w:r>
        <w:t>分</w:t>
      </w:r>
      <w:r>
        <w:t>（</w:t>
      </w:r>
      <w:r>
        <w:rPr>
          <w:rFonts w:ascii="Times New Roman" w:eastAsia="宋体"/>
        </w:rPr>
        <w:t>A</w:t>
      </w:r>
      <w:r>
        <w:rPr>
          <w:rFonts w:ascii="Times New Roman" w:eastAsia="宋体"/>
        </w:rPr>
        <w:t>k</w:t>
      </w:r>
      <w:r>
        <w:rPr>
          <w:rFonts w:ascii="Times New Roman" w:eastAsia="宋体"/>
        </w:rPr>
        <w:t>i</w:t>
      </w:r>
      <w:r>
        <w:rPr>
          <w:rFonts w:ascii="Times New Roman" w:eastAsia="宋体"/>
        </w:rPr>
        <w:t>t</w:t>
      </w:r>
      <w:r>
        <w:rPr>
          <w:rFonts w:ascii="Times New Roman" w:eastAsia="宋体"/>
        </w:rPr>
        <w:t>a</w:t>
      </w:r>
      <w:r w:rsidR="001852F3">
        <w:rPr>
          <w:rFonts w:ascii="Times New Roman" w:eastAsia="宋体"/>
        </w:rPr>
        <w:t xml:space="preserve"> </w:t>
      </w:r>
      <w:r>
        <w:rPr>
          <w:rFonts w:ascii="Times New Roman" w:eastAsia="宋体"/>
          <w:i/>
        </w:rPr>
        <w:t>e</w:t>
      </w:r>
      <w:r>
        <w:rPr>
          <w:rFonts w:ascii="Times New Roman" w:eastAsia="宋体"/>
          <w:i/>
        </w:rPr>
        <w:t>t</w:t>
      </w:r>
      <w:r w:rsidR="001852F3">
        <w:rPr>
          <w:rFonts w:ascii="Times New Roman" w:eastAsia="宋体"/>
          <w:i/>
        </w:rPr>
        <w:t xml:space="preserve"> </w:t>
      </w:r>
      <w:r>
        <w:rPr>
          <w:rFonts w:ascii="Times New Roman" w:eastAsia="宋体"/>
          <w:i/>
        </w:rPr>
        <w:t>al</w:t>
      </w:r>
      <w:r>
        <w:rPr>
          <w:rFonts w:ascii="Times New Roman" w:eastAsia="宋体"/>
        </w:rPr>
        <w:t>., </w:t>
      </w:r>
      <w:r>
        <w:rPr>
          <w:rFonts w:ascii="Times New Roman" w:eastAsia="宋体"/>
        </w:rPr>
        <w:t>2012</w:t>
      </w:r>
      <w:r>
        <w:t>）</w:t>
      </w:r>
      <w:r>
        <w:t>，因此推测</w:t>
      </w:r>
      <w:r>
        <w:rPr>
          <w:rFonts w:ascii="Times New Roman" w:eastAsia="宋体"/>
        </w:rPr>
        <w:t>S</w:t>
      </w:r>
      <w:r>
        <w:rPr>
          <w:rFonts w:ascii="Times New Roman" w:eastAsia="宋体"/>
        </w:rPr>
        <w:t>RB</w:t>
      </w:r>
      <w:r>
        <w:rPr>
          <w:rFonts w:ascii="Times New Roman" w:eastAsia="宋体"/>
        </w:rPr>
        <w:t>SDV</w:t>
      </w:r>
      <w:r>
        <w:t>编码的</w:t>
      </w:r>
      <w:r>
        <w:rPr>
          <w:rFonts w:ascii="Times New Roman" w:eastAsia="宋体"/>
        </w:rPr>
        <w:t>P9</w:t>
      </w:r>
      <w:r>
        <w:rPr>
          <w:rFonts w:ascii="Times New Roman" w:eastAsia="宋体"/>
        </w:rPr>
        <w:t>-</w:t>
      </w:r>
      <w:r>
        <w:rPr>
          <w:rFonts w:ascii="Times New Roman" w:eastAsia="宋体"/>
        </w:rPr>
        <w:t>1</w:t>
      </w:r>
      <w:r>
        <w:t>蛋白可能也具有同样的</w:t>
      </w:r>
      <w:r>
        <w:t>功能。本章研究内容从多个方面证明了</w:t>
      </w:r>
      <w:r>
        <w:rPr>
          <w:rFonts w:ascii="Times New Roman" w:eastAsia="宋体"/>
        </w:rPr>
        <w:t>SRBSDV</w:t>
      </w:r>
      <w:r>
        <w:t>编码的</w:t>
      </w:r>
      <w:r>
        <w:rPr>
          <w:rFonts w:ascii="Times New Roman" w:eastAsia="宋体"/>
        </w:rPr>
        <w:t>P9-1</w:t>
      </w:r>
      <w:r>
        <w:t>蛋白是病毒原质的</w:t>
      </w:r>
      <w:r>
        <w:t>组分，与病毒的复制有关。</w:t>
      </w:r>
    </w:p>
    <w:p w:rsidR="0018722C">
      <w:pPr>
        <w:topLinePunct/>
      </w:pPr>
      <w:r>
        <w:t>呼肠孤病毒在寄主内复制的显著特征是需要由病毒编码蛋白形成的复制场</w:t>
      </w:r>
      <w:r>
        <w:t>所——病毒原质。病毒原质是存在于寄主细胞质中的颗粒状内含体，病毒在病毒</w:t>
      </w:r>
      <w:r>
        <w:t>原质中完成病毒基因组的复制和病毒粒体的装配。我们的研究首先证明</w:t>
      </w:r>
      <w:r>
        <w:t>了</w:t>
      </w:r>
    </w:p>
    <w:p w:rsidR="0018722C">
      <w:pPr>
        <w:topLinePunct/>
      </w:pPr>
      <w:r>
        <w:rPr>
          <w:rFonts w:ascii="Times New Roman" w:eastAsia="宋体"/>
        </w:rPr>
        <w:t>SRBSDV</w:t>
      </w:r>
      <w:r>
        <w:t>编码的</w:t>
      </w:r>
      <w:r>
        <w:rPr>
          <w:rFonts w:ascii="Times New Roman" w:eastAsia="宋体"/>
        </w:rPr>
        <w:t>P9-1</w:t>
      </w:r>
      <w:r>
        <w:t>蛋白可以在非寄主细胞</w:t>
      </w:r>
      <w:r>
        <w:rPr>
          <w:rFonts w:ascii="Times New Roman" w:eastAsia="宋体"/>
        </w:rPr>
        <w:t>Sf9</w:t>
      </w:r>
      <w:r>
        <w:t>中独立形成类似于病毒原质的</w:t>
      </w:r>
      <w:r>
        <w:t>聚集体，且</w:t>
      </w:r>
      <w:r>
        <w:rPr>
          <w:rFonts w:ascii="Times New Roman" w:eastAsia="宋体"/>
        </w:rPr>
        <w:t>P9-1</w:t>
      </w:r>
      <w:r>
        <w:t>蛋白</w:t>
      </w:r>
      <w:r>
        <w:rPr>
          <w:rFonts w:ascii="Times New Roman" w:eastAsia="宋体"/>
        </w:rPr>
        <w:t>C</w:t>
      </w:r>
      <w:r>
        <w:t>端的氨基酸是</w:t>
      </w:r>
      <w:r>
        <w:rPr>
          <w:rFonts w:ascii="Times New Roman" w:eastAsia="宋体"/>
        </w:rPr>
        <w:t>P9-1</w:t>
      </w:r>
      <w:r>
        <w:t>自身互作形成聚集体的关键位点，该</w:t>
      </w:r>
      <w:r>
        <w:t>研究中形成的病毒原质与</w:t>
      </w:r>
      <w:r>
        <w:rPr>
          <w:rFonts w:ascii="Times New Roman" w:eastAsia="宋体"/>
        </w:rPr>
        <w:t>RBSDV</w:t>
      </w:r>
      <w:r w:rsidR="001852F3">
        <w:rPr>
          <w:rFonts w:ascii="Times New Roman" w:eastAsia="宋体"/>
        </w:rPr>
        <w:t xml:space="preserve"> </w:t>
      </w:r>
      <w:r>
        <w:t>和</w:t>
      </w:r>
      <w:r>
        <w:rPr>
          <w:rFonts w:ascii="Times New Roman" w:eastAsia="宋体"/>
        </w:rPr>
        <w:t>MRCV</w:t>
      </w:r>
      <w:r w:rsidR="001852F3">
        <w:rPr>
          <w:rFonts w:ascii="Times New Roman" w:eastAsia="宋体"/>
        </w:rPr>
        <w:t xml:space="preserve"> </w:t>
      </w:r>
      <w:r>
        <w:t>形成的病毒原质具有相似的特</w:t>
      </w:r>
      <w:r>
        <w:t>征</w:t>
      </w:r>
    </w:p>
    <w:p w:rsidR="0018722C">
      <w:pPr>
        <w:topLinePunct/>
      </w:pPr>
      <w:r>
        <w:t>（</w:t>
      </w:r>
      <w:r>
        <w:rPr>
          <w:rFonts w:ascii="Times New Roman" w:eastAsia="Times New Roman"/>
        </w:rPr>
        <w:t>A</w:t>
      </w:r>
      <w:r>
        <w:rPr>
          <w:rFonts w:ascii="Times New Roman" w:eastAsia="Times New Roman"/>
        </w:rPr>
        <w:t>k</w:t>
      </w:r>
      <w:r>
        <w:rPr>
          <w:rFonts w:ascii="Times New Roman" w:eastAsia="Times New Roman"/>
        </w:rPr>
        <w:t>i</w:t>
      </w:r>
      <w:r>
        <w:rPr>
          <w:rFonts w:ascii="Times New Roman" w:eastAsia="Times New Roman"/>
        </w:rPr>
        <w:t>t</w:t>
      </w:r>
      <w:r>
        <w:rPr>
          <w:rFonts w:ascii="Times New Roman" w:eastAsia="Times New Roman"/>
        </w:rPr>
        <w:t>a </w:t>
      </w:r>
      <w:r>
        <w:rPr>
          <w:rFonts w:ascii="Times New Roman" w:eastAsia="Times New Roman"/>
          <w:i/>
        </w:rPr>
        <w:t>e</w:t>
      </w:r>
      <w:r>
        <w:rPr>
          <w:rFonts w:ascii="Times New Roman" w:eastAsia="Times New Roman"/>
          <w:i/>
        </w:rPr>
        <w:t>t a</w:t>
      </w:r>
      <w:r>
        <w:rPr>
          <w:rFonts w:ascii="Times New Roman" w:eastAsia="Times New Roman"/>
          <w:i/>
        </w:rPr>
        <w:t>l</w:t>
      </w:r>
      <w:r>
        <w:rPr>
          <w:rFonts w:ascii="Times New Roman" w:eastAsia="Times New Roman"/>
        </w:rPr>
        <w:t>., </w:t>
      </w:r>
      <w:r>
        <w:rPr>
          <w:rFonts w:ascii="Times New Roman" w:eastAsia="Times New Roman"/>
        </w:rPr>
        <w:t>20</w:t>
      </w:r>
      <w:r>
        <w:rPr>
          <w:rFonts w:ascii="Times New Roman" w:eastAsia="Times New Roman"/>
        </w:rPr>
        <w:t>1</w:t>
      </w:r>
      <w:r>
        <w:rPr>
          <w:rFonts w:ascii="Times New Roman" w:eastAsia="Times New Roman"/>
        </w:rPr>
        <w:t>2; </w:t>
      </w:r>
      <w:r>
        <w:rPr>
          <w:rFonts w:ascii="Times New Roman" w:eastAsia="Times New Roman"/>
        </w:rPr>
        <w:t>M</w:t>
      </w:r>
      <w:r>
        <w:rPr>
          <w:rFonts w:ascii="Times New Roman" w:eastAsia="Times New Roman"/>
        </w:rPr>
        <w:t>a</w:t>
      </w:r>
      <w:r>
        <w:rPr>
          <w:rFonts w:ascii="Times New Roman" w:eastAsia="Times New Roman"/>
        </w:rPr>
        <w:t>r</w:t>
      </w:r>
      <w:r>
        <w:rPr>
          <w:rFonts w:ascii="Times New Roman" w:eastAsia="Times New Roman"/>
        </w:rPr>
        <w:t>o</w:t>
      </w:r>
      <w:r>
        <w:rPr>
          <w:rFonts w:ascii="Times New Roman" w:eastAsia="Times New Roman"/>
        </w:rPr>
        <w:t>n</w:t>
      </w:r>
      <w:r>
        <w:rPr>
          <w:rFonts w:ascii="Times New Roman" w:eastAsia="Times New Roman"/>
        </w:rPr>
        <w:t>i</w:t>
      </w:r>
      <w:r>
        <w:rPr>
          <w:rFonts w:ascii="Times New Roman" w:eastAsia="Times New Roman"/>
        </w:rPr>
        <w:t>c</w:t>
      </w:r>
      <w:r>
        <w:rPr>
          <w:rFonts w:ascii="Times New Roman" w:eastAsia="Times New Roman"/>
        </w:rPr>
        <w:t>h</w:t>
      </w:r>
      <w:r>
        <w:rPr>
          <w:rFonts w:ascii="Times New Roman" w:eastAsia="Times New Roman"/>
        </w:rPr>
        <w:t>e </w:t>
      </w:r>
      <w:r>
        <w:rPr>
          <w:rFonts w:ascii="Times New Roman" w:eastAsia="Times New Roman"/>
          <w:i/>
        </w:rPr>
        <w:t>e</w:t>
      </w:r>
      <w:r>
        <w:rPr>
          <w:rFonts w:ascii="Times New Roman" w:eastAsia="Times New Roman"/>
          <w:i/>
        </w:rPr>
        <w:t>t a</w:t>
      </w:r>
      <w:r>
        <w:rPr>
          <w:rFonts w:ascii="Times New Roman" w:eastAsia="Times New Roman"/>
          <w:i/>
        </w:rPr>
        <w:t>l</w:t>
      </w:r>
      <w:r>
        <w:rPr>
          <w:rFonts w:ascii="Times New Roman" w:eastAsia="Times New Roman"/>
        </w:rPr>
        <w:t>., </w:t>
      </w:r>
      <w:r>
        <w:rPr>
          <w:rFonts w:ascii="Times New Roman" w:eastAsia="Times New Roman"/>
        </w:rPr>
        <w:t>2010</w:t>
      </w:r>
      <w:r>
        <w:t>）</w:t>
      </w:r>
      <w:r>
        <w:t>；其次，通过免疫荧光标记和电子显微</w:t>
      </w:r>
      <w:r>
        <w:t>镜技术证明</w:t>
      </w:r>
      <w:r>
        <w:rPr>
          <w:rFonts w:ascii="Times New Roman" w:eastAsia="Times New Roman"/>
        </w:rPr>
        <w:t>P9-1</w:t>
      </w:r>
      <w:r>
        <w:t>蛋白是病毒原质的组分，且病毒在</w:t>
      </w:r>
      <w:r>
        <w:rPr>
          <w:rFonts w:ascii="Times New Roman" w:eastAsia="Times New Roman"/>
        </w:rPr>
        <w:t>P9-1</w:t>
      </w:r>
      <w:r>
        <w:t>形成的病毒原质中合</w:t>
      </w:r>
      <w:r>
        <w:t>成</w:t>
      </w:r>
    </w:p>
    <w:p w:rsidR="0018722C">
      <w:pPr>
        <w:topLinePunct/>
      </w:pPr>
      <w:r>
        <w:t>病毒</w:t>
      </w:r>
      <w:r>
        <w:rPr>
          <w:rFonts w:ascii="Times New Roman" w:eastAsia="Times New Roman"/>
        </w:rPr>
        <w:t>RNA</w:t>
      </w:r>
      <w:r>
        <w:t>和组装病毒粒体，证实了关于病毒原质是呼肠孤病毒复制和装配场所的假说。</w:t>
      </w:r>
      <w:r>
        <w:rPr>
          <w:rFonts w:ascii="Times New Roman" w:eastAsia="Times New Roman"/>
        </w:rPr>
        <w:t>P9-1</w:t>
      </w:r>
      <w:r>
        <w:t>蛋白在</w:t>
      </w:r>
      <w:r>
        <w:rPr>
          <w:rFonts w:ascii="Times New Roman" w:eastAsia="Times New Roman"/>
        </w:rPr>
        <w:t>Sf9</w:t>
      </w:r>
      <w:r>
        <w:t>细胞中可以自身互作形成聚集体，而在</w:t>
      </w:r>
      <w:r>
        <w:rPr>
          <w:rFonts w:ascii="Times New Roman" w:eastAsia="Times New Roman"/>
        </w:rPr>
        <w:t>SRBSDV</w:t>
      </w:r>
      <w:r>
        <w:t>侵染</w:t>
      </w:r>
      <w:r>
        <w:t>白背飞虱培养细胞的不同时间段所形成的病毒原质也存在由小到大的变化，表明</w:t>
      </w:r>
      <w:r>
        <w:rPr>
          <w:rFonts w:ascii="Times New Roman" w:eastAsia="Times New Roman"/>
        </w:rPr>
        <w:t>P9-1</w:t>
      </w:r>
      <w:r>
        <w:t>蛋白形成的病毒原质不断地聚集，最终才形成成熟的病毒原质。与</w:t>
      </w:r>
      <w:r>
        <w:rPr>
          <w:rFonts w:ascii="Times New Roman" w:eastAsia="Times New Roman"/>
        </w:rPr>
        <w:t>SRBSDV</w:t>
      </w:r>
      <w:r>
        <w:t>同属于呼肠孤病毒科但不同属的水稻矮缩病毒</w:t>
      </w:r>
      <w:r>
        <w:rPr>
          <w:rFonts w:ascii="Times New Roman" w:eastAsia="Times New Roman"/>
        </w:rPr>
        <w:t>Pns12</w:t>
      </w:r>
      <w:r>
        <w:t>形成的病毒原质也存在类</w:t>
      </w:r>
      <w:r>
        <w:t>似的现象，</w:t>
      </w:r>
      <w:r>
        <w:rPr>
          <w:rFonts w:ascii="Times New Roman" w:eastAsia="Times New Roman"/>
        </w:rPr>
        <w:t>Pns12</w:t>
      </w:r>
      <w:r>
        <w:t>形成的病毒原质颗粒由小变大，同时数量逐渐减少</w:t>
      </w:r>
      <w:r>
        <w:t>（</w:t>
      </w:r>
      <w:r>
        <w:rPr>
          <w:rFonts w:ascii="Times New Roman" w:eastAsia="Times New Roman"/>
        </w:rPr>
        <w:t>Wei </w:t>
      </w:r>
      <w:r>
        <w:rPr>
          <w:rFonts w:ascii="Times New Roman" w:eastAsia="Times New Roman"/>
          <w:i/>
        </w:rPr>
        <w:t>et al</w:t>
      </w:r>
      <w:r>
        <w:rPr>
          <w:rFonts w:ascii="Times New Roman" w:eastAsia="Times New Roman"/>
        </w:rPr>
        <w:t>., 2006</w:t>
      </w:r>
      <w:r>
        <w:rPr>
          <w:rFonts w:ascii="Times New Roman" w:eastAsia="Times New Roman"/>
        </w:rPr>
        <w:t>b</w:t>
      </w:r>
      <w:r>
        <w:t>）</w:t>
      </w:r>
      <w:r>
        <w:t>。</w:t>
      </w:r>
    </w:p>
    <w:p w:rsidR="0018722C">
      <w:pPr>
        <w:topLinePunct/>
      </w:pPr>
      <w:r>
        <w:rPr>
          <w:rFonts w:ascii="Times New Roman" w:eastAsia="Times New Roman"/>
        </w:rPr>
        <w:t>P9-1</w:t>
      </w:r>
      <w:r>
        <w:t>蛋白是</w:t>
      </w:r>
      <w:r>
        <w:rPr>
          <w:rFonts w:ascii="Times New Roman" w:eastAsia="Times New Roman"/>
        </w:rPr>
        <w:t>SRBSDV</w:t>
      </w:r>
      <w:r>
        <w:t>形成病毒原质基质的组分，但并不是唯一的组分。最</w:t>
      </w:r>
      <w:r>
        <w:t>新的研究发现</w:t>
      </w:r>
      <w:r>
        <w:rPr>
          <w:rFonts w:ascii="Times New Roman" w:eastAsia="Times New Roman"/>
        </w:rPr>
        <w:t>SRBSDV</w:t>
      </w:r>
      <w:r>
        <w:t>编码的</w:t>
      </w:r>
      <w:r>
        <w:rPr>
          <w:rFonts w:ascii="Times New Roman" w:eastAsia="Times New Roman"/>
        </w:rPr>
        <w:t>P5-1</w:t>
      </w:r>
      <w:r>
        <w:t>和</w:t>
      </w:r>
      <w:r>
        <w:rPr>
          <w:rFonts w:ascii="Times New Roman" w:eastAsia="Times New Roman"/>
        </w:rPr>
        <w:t>P6</w:t>
      </w:r>
      <w:r>
        <w:t>蛋白均能标记在病毒原质中，推测这</w:t>
      </w:r>
      <w:r>
        <w:t>两个蛋白也与病毒的复制有关。病毒原质由多个蛋白参与形成的现象在</w:t>
      </w:r>
      <w:r>
        <w:rPr>
          <w:rFonts w:ascii="Times New Roman" w:eastAsia="Times New Roman"/>
        </w:rPr>
        <w:t>RDV </w:t>
      </w:r>
      <w:r>
        <w:t>和</w:t>
      </w:r>
    </w:p>
    <w:p w:rsidR="0018722C">
      <w:pPr>
        <w:topLinePunct/>
      </w:pPr>
      <w:r>
        <w:rPr>
          <w:rFonts w:ascii="Times New Roman" w:eastAsia="Times New Roman"/>
        </w:rPr>
        <w:t>RGDV</w:t>
      </w:r>
      <w:r>
        <w:t>中均有发现，</w:t>
      </w:r>
      <w:r>
        <w:rPr>
          <w:rFonts w:ascii="Times New Roman" w:eastAsia="Times New Roman"/>
        </w:rPr>
        <w:t>RDV</w:t>
      </w:r>
      <w:r>
        <w:t>编码的</w:t>
      </w:r>
      <w:r>
        <w:rPr>
          <w:rFonts w:ascii="Times New Roman" w:eastAsia="Times New Roman"/>
        </w:rPr>
        <w:t>Pns6</w:t>
      </w:r>
      <w:r>
        <w:t>、</w:t>
      </w:r>
      <w:r>
        <w:rPr>
          <w:rFonts w:ascii="Times New Roman" w:eastAsia="Times New Roman"/>
        </w:rPr>
        <w:t>Pns11</w:t>
      </w:r>
      <w:r>
        <w:t>和</w:t>
      </w:r>
      <w:r>
        <w:rPr>
          <w:rFonts w:ascii="Times New Roman" w:eastAsia="Times New Roman"/>
        </w:rPr>
        <w:t>Pns12</w:t>
      </w:r>
      <w:r>
        <w:t>参与病毒原质的形成，</w:t>
      </w:r>
    </w:p>
    <w:p w:rsidR="0018722C">
      <w:pPr>
        <w:topLinePunct/>
      </w:pPr>
      <w:r>
        <w:rPr>
          <w:rFonts w:ascii="Times New Roman" w:eastAsia="宋体"/>
        </w:rPr>
        <w:t>RGDV</w:t>
      </w:r>
      <w:r>
        <w:t>编码的</w:t>
      </w:r>
      <w:r>
        <w:rPr>
          <w:rFonts w:ascii="Times New Roman" w:eastAsia="宋体"/>
        </w:rPr>
        <w:t>Pns7</w:t>
      </w:r>
      <w:r>
        <w:t>、</w:t>
      </w:r>
      <w:r>
        <w:rPr>
          <w:rFonts w:ascii="Times New Roman" w:eastAsia="宋体"/>
        </w:rPr>
        <w:t>Pns9</w:t>
      </w:r>
      <w:r>
        <w:t>和</w:t>
      </w:r>
      <w:r>
        <w:rPr>
          <w:rFonts w:ascii="Times New Roman" w:eastAsia="宋体"/>
        </w:rPr>
        <w:t>Pns12</w:t>
      </w:r>
      <w:r>
        <w:t>参与病毒原质的形成</w:t>
      </w:r>
      <w:r>
        <w:t>（</w:t>
      </w:r>
      <w:r>
        <w:rPr>
          <w:rFonts w:ascii="Times New Roman" w:eastAsia="宋体"/>
        </w:rPr>
        <w:t>Wei </w:t>
      </w:r>
      <w:r>
        <w:rPr>
          <w:rFonts w:ascii="Times New Roman" w:eastAsia="宋体"/>
          <w:i/>
        </w:rPr>
        <w:t>et al</w:t>
      </w:r>
      <w:r>
        <w:rPr>
          <w:rFonts w:ascii="Times New Roman" w:eastAsia="宋体"/>
        </w:rPr>
        <w:t>., 2006b</w:t>
      </w:r>
      <w:r>
        <w:rPr>
          <w:rFonts w:ascii="Times New Roman" w:eastAsia="宋体"/>
        </w:rPr>
        <w:t>; </w:t>
      </w:r>
      <w:r>
        <w:rPr>
          <w:rFonts w:ascii="Times New Roman" w:eastAsia="宋体"/>
        </w:rPr>
        <w:t>Akita </w:t>
      </w:r>
      <w:r>
        <w:rPr>
          <w:rFonts w:ascii="Times New Roman" w:eastAsia="宋体"/>
          <w:i/>
        </w:rPr>
        <w:t>e</w:t>
      </w:r>
      <w:r>
        <w:rPr>
          <w:rFonts w:ascii="Times New Roman" w:eastAsia="宋体"/>
          <w:i/>
        </w:rPr>
        <w:t>t</w:t>
      </w:r>
      <w:r w:rsidR="001852F3">
        <w:rPr>
          <w:rFonts w:ascii="Times New Roman" w:eastAsia="宋体"/>
          <w:i/>
        </w:rPr>
        <w:t xml:space="preserve"> </w:t>
      </w:r>
      <w:r>
        <w:rPr>
          <w:rFonts w:ascii="Times New Roman" w:eastAsia="宋体"/>
          <w:i/>
        </w:rPr>
        <w:t>al</w:t>
      </w:r>
      <w:r>
        <w:rPr>
          <w:rFonts w:ascii="Times New Roman" w:eastAsia="宋体"/>
        </w:rPr>
        <w:t>., </w:t>
      </w:r>
      <w:r>
        <w:rPr>
          <w:rFonts w:ascii="Times New Roman" w:eastAsia="宋体"/>
        </w:rPr>
        <w:t>20</w:t>
      </w:r>
      <w:r>
        <w:rPr>
          <w:rFonts w:ascii="Times New Roman" w:eastAsia="宋体"/>
        </w:rPr>
        <w:t>1</w:t>
      </w:r>
      <w:r>
        <w:rPr>
          <w:rFonts w:ascii="Times New Roman" w:eastAsia="宋体"/>
        </w:rPr>
        <w:t>1</w:t>
      </w:r>
      <w:r>
        <w:t>）</w:t>
      </w:r>
      <w:r>
        <w:t>。因此还需进一步验证</w:t>
      </w:r>
      <w:r>
        <w:rPr>
          <w:rFonts w:ascii="Times New Roman" w:eastAsia="宋体"/>
        </w:rPr>
        <w:t>S</w:t>
      </w:r>
      <w:r>
        <w:rPr>
          <w:rFonts w:ascii="Times New Roman" w:eastAsia="宋体"/>
        </w:rPr>
        <w:t>RB</w:t>
      </w:r>
      <w:r>
        <w:rPr>
          <w:rFonts w:ascii="Times New Roman" w:eastAsia="宋体"/>
        </w:rPr>
        <w:t>SDV</w:t>
      </w:r>
      <w:r>
        <w:t>编码的</w:t>
      </w:r>
      <w:r>
        <w:rPr>
          <w:rFonts w:ascii="Times New Roman" w:eastAsia="宋体"/>
        </w:rPr>
        <w:t>P5</w:t>
      </w:r>
      <w:r>
        <w:rPr>
          <w:rFonts w:ascii="Times New Roman" w:eastAsia="宋体"/>
        </w:rPr>
        <w:t>-</w:t>
      </w:r>
      <w:r>
        <w:rPr>
          <w:rFonts w:ascii="Times New Roman" w:eastAsia="宋体"/>
        </w:rPr>
        <w:t>1</w:t>
      </w:r>
      <w:r>
        <w:t>和</w:t>
      </w:r>
      <w:r>
        <w:rPr>
          <w:rFonts w:ascii="Times New Roman" w:eastAsia="宋体"/>
        </w:rPr>
        <w:t>P6</w:t>
      </w:r>
      <w:r>
        <w:t>蛋白的功能，明</w:t>
      </w:r>
      <w:r>
        <w:t>确其在病毒原质形成和病毒复制过程中的作用，完善对</w:t>
      </w:r>
      <w:r>
        <w:rPr>
          <w:rFonts w:ascii="Times New Roman" w:eastAsia="宋体"/>
        </w:rPr>
        <w:t>SRBSDV</w:t>
      </w:r>
      <w:r>
        <w:t>复制机理的认识。</w:t>
      </w:r>
    </w:p>
    <w:p w:rsidR="0018722C">
      <w:pPr>
        <w:topLinePunct/>
      </w:pPr>
      <w:r>
        <w:t>呼肠孤病毒科病毒的基因组一般由</w:t>
      </w:r>
      <w:r>
        <w:rPr>
          <w:rFonts w:ascii="Times New Roman" w:eastAsia="宋体"/>
        </w:rPr>
        <w:t>10-12</w:t>
      </w:r>
      <w:r>
        <w:t>条</w:t>
      </w:r>
      <w:r>
        <w:rPr>
          <w:rFonts w:ascii="Times New Roman" w:eastAsia="宋体"/>
        </w:rPr>
        <w:t>dsRNA</w:t>
      </w:r>
      <w:r>
        <w:t>组成，由于基因组的复</w:t>
      </w:r>
      <w:r>
        <w:t>杂性，目前还没有成功的侵染性克隆可用于病毒基因功能的研究，因此严重制约</w:t>
      </w:r>
      <w:r>
        <w:t>着对呼肠孤病毒基因功能的深入研究。自</w:t>
      </w:r>
      <w:r>
        <w:rPr>
          <w:rFonts w:ascii="Times New Roman" w:eastAsia="宋体"/>
        </w:rPr>
        <w:t>1998</w:t>
      </w:r>
      <w:r>
        <w:t>年</w:t>
      </w:r>
      <w:r>
        <w:rPr>
          <w:rFonts w:ascii="Times New Roman" w:eastAsia="宋体"/>
        </w:rPr>
        <w:t>dsRNA</w:t>
      </w:r>
      <w:r>
        <w:t>诱导的</w:t>
      </w:r>
      <w:r>
        <w:rPr>
          <w:rFonts w:ascii="Times New Roman" w:eastAsia="宋体"/>
        </w:rPr>
        <w:t>RNAi</w:t>
      </w:r>
      <w:r>
        <w:t>技术首次</w:t>
      </w:r>
      <w:r>
        <w:t>在线虫中应用</w:t>
      </w:r>
      <w:r>
        <w:t>（</w:t>
      </w:r>
      <w:r>
        <w:rPr>
          <w:rFonts w:ascii="Times New Roman" w:eastAsia="宋体"/>
        </w:rPr>
        <w:t>F</w:t>
      </w:r>
      <w:r>
        <w:rPr>
          <w:rFonts w:ascii="Times New Roman" w:eastAsia="宋体"/>
        </w:rPr>
        <w:t>i</w:t>
      </w:r>
      <w:r>
        <w:rPr>
          <w:rFonts w:ascii="Times New Roman" w:eastAsia="宋体"/>
        </w:rPr>
        <w:t>r</w:t>
      </w:r>
      <w:r>
        <w:rPr>
          <w:rFonts w:ascii="Times New Roman" w:eastAsia="宋体"/>
        </w:rPr>
        <w:t>e </w:t>
      </w:r>
      <w:r>
        <w:rPr>
          <w:rFonts w:ascii="Times New Roman" w:eastAsia="宋体"/>
          <w:i/>
        </w:rPr>
        <w:t>e</w:t>
      </w:r>
      <w:r>
        <w:rPr>
          <w:rFonts w:ascii="Times New Roman" w:eastAsia="宋体"/>
          <w:i/>
        </w:rPr>
        <w:t>t a</w:t>
      </w:r>
      <w:r>
        <w:rPr>
          <w:rFonts w:ascii="Times New Roman" w:eastAsia="宋体"/>
          <w:i/>
        </w:rPr>
        <w:t>l</w:t>
      </w:r>
      <w:r>
        <w:rPr>
          <w:rFonts w:ascii="Times New Roman" w:eastAsia="宋体"/>
        </w:rPr>
        <w:t>., </w:t>
      </w:r>
      <w:r>
        <w:rPr>
          <w:rFonts w:ascii="Times New Roman" w:eastAsia="宋体"/>
        </w:rPr>
        <w:t>1998</w:t>
      </w:r>
      <w:r>
        <w:t>）</w:t>
      </w:r>
      <w:r>
        <w:t>，目前该技术已被扩展应用到植物、动物和微生物等领域的基因功能研究，并作为一种新的农业病虫害防治手段。</w:t>
      </w:r>
      <w:r>
        <w:rPr>
          <w:rFonts w:ascii="Times New Roman" w:eastAsia="宋体"/>
        </w:rPr>
        <w:t>RNAi</w:t>
      </w:r>
      <w:r>
        <w:t>技术弥</w:t>
      </w:r>
      <w:r>
        <w:t>补了缺乏反向遗传学手段的缺点，可以干扰目的蛋白的表达并造成基因功能缺</w:t>
      </w:r>
      <w:r>
        <w:t>失。昆虫培养细胞是研究虫传病毒的理想实验平台，其有利于控制病毒的侵染量</w:t>
      </w:r>
      <w:r>
        <w:t>和选择不同的侵染条件，还有利于通过免疫荧光标记和电镜切片观察病毒在细胞</w:t>
      </w:r>
      <w:r>
        <w:t>中的侵染过程，而且具有可重复性。因此本研究将</w:t>
      </w:r>
      <w:r>
        <w:rPr>
          <w:rFonts w:ascii="Times New Roman" w:eastAsia="宋体"/>
        </w:rPr>
        <w:t>dsRNA</w:t>
      </w:r>
      <w:r>
        <w:t>诱导的</w:t>
      </w:r>
      <w:r>
        <w:rPr>
          <w:rFonts w:ascii="Times New Roman" w:eastAsia="宋体"/>
        </w:rPr>
        <w:t>RNAi</w:t>
      </w:r>
      <w:r>
        <w:t>技术与</w:t>
      </w:r>
      <w:r>
        <w:t>昆虫培养细胞技术有机结合，在白背飞虱培养细胞中证实了干扰</w:t>
      </w:r>
      <w:r>
        <w:rPr>
          <w:rFonts w:ascii="Times New Roman" w:eastAsia="宋体"/>
        </w:rPr>
        <w:t>P9-1</w:t>
      </w:r>
      <w:r>
        <w:t>蛋白的表</w:t>
      </w:r>
      <w:r>
        <w:t>达直接影响病毒在细胞内病毒原质的形成，从而抑制了病毒在细胞中的复制；证</w:t>
      </w:r>
      <w:r>
        <w:t>明了</w:t>
      </w:r>
      <w:r>
        <w:rPr>
          <w:rFonts w:ascii="Times New Roman" w:eastAsia="宋体"/>
        </w:rPr>
        <w:t>P9-1</w:t>
      </w:r>
      <w:r>
        <w:t>蛋白是</w:t>
      </w:r>
      <w:r>
        <w:rPr>
          <w:rFonts w:ascii="Times New Roman" w:eastAsia="宋体"/>
        </w:rPr>
        <w:t>SRBSDV</w:t>
      </w:r>
      <w:r>
        <w:t>形成病毒原质和病毒复制所必需的。本研究为植物病毒的蛋白功能研究开辟了新的研究方法。</w:t>
      </w:r>
    </w:p>
    <w:p w:rsidR="0018722C">
      <w:pPr>
        <w:topLinePunct/>
      </w:pPr>
      <w:r>
        <w:rPr>
          <w:rFonts w:ascii="Times New Roman" w:eastAsia="宋体"/>
        </w:rPr>
        <w:t>RNAi</w:t>
      </w:r>
      <w:r>
        <w:t>技术不仅可以在细胞水平使用，也可以在昆虫个体水平使用。自</w:t>
      </w:r>
      <w:r>
        <w:rPr>
          <w:rFonts w:ascii="Times New Roman" w:eastAsia="宋体"/>
        </w:rPr>
        <w:t>1998</w:t>
      </w:r>
      <w:r>
        <w:t>年</w:t>
      </w:r>
      <w:r>
        <w:rPr>
          <w:rFonts w:ascii="Times New Roman" w:eastAsia="宋体"/>
        </w:rPr>
        <w:t>F</w:t>
      </w:r>
      <w:r>
        <w:rPr>
          <w:rFonts w:ascii="Times New Roman" w:eastAsia="宋体"/>
        </w:rPr>
        <w:t>i</w:t>
      </w:r>
      <w:r>
        <w:rPr>
          <w:rFonts w:ascii="Times New Roman" w:eastAsia="宋体"/>
        </w:rPr>
        <w:t>r</w:t>
      </w:r>
      <w:r>
        <w:rPr>
          <w:rFonts w:ascii="Times New Roman" w:eastAsia="宋体"/>
        </w:rPr>
        <w:t>e</w:t>
      </w:r>
      <w:r w:rsidR="001852F3">
        <w:rPr>
          <w:rFonts w:ascii="Times New Roman" w:eastAsia="宋体"/>
        </w:rPr>
        <w:t xml:space="preserve"> </w:t>
      </w:r>
      <w:r>
        <w:t>等首次通过注射法将</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导入线虫中</w:t>
      </w:r>
      <w:r>
        <w:t>（</w:t>
      </w:r>
      <w:r>
        <w:rPr>
          <w:rFonts w:ascii="Times New Roman" w:eastAsia="宋体"/>
          <w:w w:val="99"/>
        </w:rPr>
        <w:t>F</w:t>
      </w:r>
      <w:r>
        <w:rPr>
          <w:rFonts w:ascii="Times New Roman" w:eastAsia="宋体"/>
          <w:spacing w:val="-5"/>
        </w:rPr>
        <w:t>i</w:t>
      </w:r>
      <w:r>
        <w:rPr>
          <w:rFonts w:ascii="Times New Roman" w:eastAsia="宋体"/>
          <w:spacing w:val="2"/>
        </w:rPr>
        <w:t>r</w:t>
      </w:r>
      <w:r>
        <w:rPr>
          <w:rFonts w:ascii="Times New Roman" w:eastAsia="宋体"/>
        </w:rPr>
        <w:t>e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1998</w:t>
      </w:r>
      <w:r>
        <w:t>）</w:t>
      </w:r>
      <w:r>
        <w:t>，科学家已探</w:t>
      </w:r>
      <w:r>
        <w:t>索出多种方式将外源</w:t>
      </w:r>
      <w:r>
        <w:rPr>
          <w:rFonts w:ascii="Times New Roman" w:eastAsia="宋体"/>
        </w:rPr>
        <w:t>dsRNA</w:t>
      </w:r>
      <w:r>
        <w:t>导入昆虫体内，如注射法</w:t>
      </w:r>
      <w:r>
        <w:t>（</w:t>
      </w:r>
      <w:r>
        <w:rPr>
          <w:rFonts w:ascii="Times New Roman" w:eastAsia="宋体"/>
        </w:rPr>
        <w:t>Amdam </w:t>
      </w:r>
      <w:r>
        <w:rPr>
          <w:rFonts w:ascii="Times New Roman" w:eastAsia="宋体"/>
          <w:i/>
        </w:rPr>
        <w:t>et al</w:t>
      </w:r>
      <w:r>
        <w:rPr>
          <w:rFonts w:ascii="Times New Roman" w:eastAsia="宋体"/>
        </w:rPr>
        <w:t>.,2003; Mutti </w:t>
      </w:r>
      <w:r>
        <w:rPr>
          <w:rFonts w:ascii="Times New Roman" w:eastAsia="宋体"/>
          <w:i/>
          <w:spacing w:val="0"/>
        </w:rPr>
        <w:t>e</w:t>
      </w:r>
      <w:r>
        <w:rPr>
          <w:rFonts w:ascii="Times New Roman" w:eastAsia="宋体"/>
          <w:i/>
        </w:rPr>
        <w:t>t al</w:t>
      </w:r>
      <w:r>
        <w:rPr>
          <w:rFonts w:ascii="Times New Roman" w:eastAsia="宋体"/>
        </w:rPr>
        <w:t>., 2006; </w:t>
      </w:r>
      <w:r>
        <w:rPr>
          <w:rFonts w:ascii="Times New Roman" w:eastAsia="宋体"/>
          <w:spacing w:val="-6"/>
        </w:rPr>
        <w:t>T</w:t>
      </w:r>
      <w:r>
        <w:rPr>
          <w:rFonts w:ascii="Times New Roman" w:eastAsia="宋体"/>
          <w:spacing w:val="0"/>
        </w:rPr>
        <w:t>a</w:t>
      </w:r>
      <w:r>
        <w:rPr>
          <w:rFonts w:ascii="Times New Roman" w:eastAsia="宋体"/>
          <w:spacing w:val="-2"/>
        </w:rPr>
        <w:t>n</w:t>
      </w:r>
      <w:r>
        <w:rPr>
          <w:rFonts w:ascii="Times New Roman" w:eastAsia="宋体"/>
        </w:rPr>
        <w:t>g </w:t>
      </w:r>
      <w:r>
        <w:rPr>
          <w:rFonts w:ascii="Times New Roman" w:eastAsia="宋体"/>
          <w:i/>
          <w:spacing w:val="0"/>
        </w:rPr>
        <w:t>e</w:t>
      </w:r>
      <w:r>
        <w:rPr>
          <w:rFonts w:ascii="Times New Roman" w:eastAsia="宋体"/>
          <w:i/>
        </w:rPr>
        <w:t>t a</w:t>
      </w:r>
      <w:r>
        <w:rPr>
          <w:rFonts w:ascii="Times New Roman" w:eastAsia="宋体"/>
          <w:i/>
          <w:spacing w:val="0"/>
        </w:rPr>
        <w:t>l</w:t>
      </w:r>
      <w:r>
        <w:rPr>
          <w:rFonts w:ascii="Times New Roman" w:eastAsia="宋体"/>
          <w:spacing w:val="0"/>
        </w:rPr>
        <w:t>., </w:t>
      </w:r>
      <w:r>
        <w:rPr>
          <w:rFonts w:ascii="Times New Roman" w:eastAsia="宋体"/>
        </w:rPr>
        <w:t>2010</w:t>
      </w:r>
      <w:r>
        <w:t>）</w:t>
      </w:r>
      <w:r>
        <w:t>、饲喂法</w:t>
      </w:r>
      <w:r>
        <w:t>（</w:t>
      </w:r>
      <w:r>
        <w:rPr>
          <w:rFonts w:ascii="Times New Roman" w:eastAsia="宋体"/>
          <w:w w:val="99"/>
        </w:rPr>
        <w:t>D</w:t>
      </w:r>
      <w:r>
        <w:rPr>
          <w:rFonts w:ascii="Times New Roman" w:eastAsia="宋体"/>
          <w:spacing w:val="2"/>
          <w:w w:val="99"/>
        </w:rPr>
        <w:t>o</w:t>
      </w:r>
      <w:r>
        <w:rPr>
          <w:rFonts w:ascii="Times New Roman" w:eastAsia="宋体"/>
          <w:spacing w:val="-2"/>
        </w:rPr>
        <w:t>n</w:t>
      </w:r>
      <w:r>
        <w:rPr>
          <w:rFonts w:ascii="Times New Roman" w:eastAsia="宋体"/>
        </w:rPr>
        <w:t>g </w:t>
      </w:r>
      <w:r>
        <w:rPr>
          <w:rFonts w:ascii="Times New Roman" w:eastAsia="宋体"/>
          <w:i/>
          <w:spacing w:val="0"/>
        </w:rPr>
        <w:t>e</w:t>
      </w:r>
      <w:r>
        <w:rPr>
          <w:rFonts w:ascii="Times New Roman" w:eastAsia="宋体"/>
          <w:i/>
        </w:rPr>
        <w:t>t al</w:t>
      </w:r>
      <w:r>
        <w:rPr>
          <w:rFonts w:ascii="Times New Roman" w:eastAsia="宋体"/>
        </w:rPr>
        <w:t>., 20</w:t>
      </w:r>
      <w:r>
        <w:rPr>
          <w:rFonts w:ascii="Times New Roman" w:eastAsia="宋体"/>
          <w:spacing w:val="-5"/>
        </w:rPr>
        <w:t>1</w:t>
      </w:r>
      <w:r>
        <w:rPr>
          <w:rFonts w:ascii="Times New Roman" w:eastAsia="宋体"/>
        </w:rPr>
        <w:t>1; </w:t>
      </w:r>
      <w:r>
        <w:rPr>
          <w:rFonts w:ascii="Times New Roman" w:eastAsia="宋体"/>
          <w:spacing w:val="0"/>
        </w:rPr>
        <w:t>L</w:t>
      </w:r>
      <w:r>
        <w:rPr>
          <w:rFonts w:ascii="Times New Roman" w:eastAsia="宋体"/>
        </w:rPr>
        <w:t>i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w:t>
      </w:r>
      <w:r>
        <w:rPr>
          <w:rFonts w:ascii="Times New Roman" w:eastAsia="宋体"/>
          <w:spacing w:val="-5"/>
        </w:rPr>
        <w:t>1</w:t>
      </w:r>
      <w:r>
        <w:rPr>
          <w:rFonts w:ascii="Times New Roman" w:eastAsia="宋体"/>
        </w:rPr>
        <w:t>1</w:t>
      </w:r>
      <w:r>
        <w:t>）</w:t>
      </w:r>
      <w:r>
        <w:t>、浸泡</w:t>
      </w:r>
      <w:r>
        <w:t>法</w:t>
      </w:r>
    </w:p>
    <w:p w:rsidR="0018722C">
      <w:pPr>
        <w:topLinePunct/>
      </w:pPr>
      <w:r>
        <w:t>（</w:t>
      </w:r>
      <w:r>
        <w:rPr>
          <w:rFonts w:ascii="Times New Roman" w:eastAsia="宋体"/>
        </w:rPr>
        <w:t>Z</w:t>
      </w:r>
      <w:r>
        <w:rPr>
          <w:rFonts w:ascii="Times New Roman" w:eastAsia="宋体"/>
        </w:rPr>
        <w:t>h</w:t>
      </w:r>
      <w:r>
        <w:rPr>
          <w:rFonts w:ascii="Times New Roman" w:eastAsia="宋体"/>
        </w:rPr>
        <w:t>u</w:t>
      </w:r>
      <w:r w:rsidR="001852F3">
        <w:rPr>
          <w:rFonts w:ascii="Times New Roman" w:eastAsia="宋体"/>
        </w:rPr>
        <w:t xml:space="preserve"> </w:t>
      </w:r>
      <w:r>
        <w:rPr>
          <w:rFonts w:ascii="Times New Roman" w:eastAsia="宋体"/>
          <w:i/>
        </w:rPr>
        <w:t>e</w:t>
      </w:r>
      <w:r>
        <w:rPr>
          <w:rFonts w:ascii="Times New Roman" w:eastAsia="宋体"/>
          <w:i/>
        </w:rPr>
        <w:t>t</w:t>
      </w:r>
      <w:r w:rsidR="001852F3">
        <w:rPr>
          <w:rFonts w:ascii="Times New Roman" w:eastAsia="宋体"/>
          <w:i/>
        </w:rPr>
        <w:t xml:space="preserve"> </w:t>
      </w:r>
      <w:r>
        <w:rPr>
          <w:rFonts w:ascii="Times New Roman" w:eastAsia="宋体"/>
          <w:i/>
        </w:rPr>
        <w:t>a</w:t>
      </w:r>
      <w:r>
        <w:rPr>
          <w:rFonts w:ascii="Times New Roman" w:eastAsia="宋体"/>
          <w:i/>
        </w:rPr>
        <w:t>l</w:t>
      </w:r>
      <w:r>
        <w:rPr>
          <w:rFonts w:ascii="Times New Roman" w:eastAsia="宋体"/>
        </w:rPr>
        <w:t>., </w:t>
      </w:r>
      <w:r>
        <w:rPr>
          <w:rFonts w:ascii="Times New Roman" w:eastAsia="宋体"/>
        </w:rPr>
        <w:t>2010</w:t>
      </w:r>
      <w:r>
        <w:t>）</w:t>
      </w:r>
      <w:r>
        <w:t>、转基因植物表达后昆虫取食等</w:t>
      </w:r>
      <w:r>
        <w:t>（</w:t>
      </w:r>
      <w:r>
        <w:rPr>
          <w:rFonts w:ascii="Times New Roman" w:eastAsia="宋体"/>
          <w:w w:val="99"/>
        </w:rPr>
        <w:t>P</w:t>
      </w:r>
      <w:r>
        <w:rPr>
          <w:rFonts w:ascii="Times New Roman" w:eastAsia="宋体"/>
          <w:spacing w:val="0"/>
          <w:w w:val="99"/>
        </w:rPr>
        <w:t>r</w:t>
      </w:r>
      <w:r>
        <w:rPr>
          <w:rFonts w:ascii="Times New Roman" w:eastAsia="宋体"/>
          <w:spacing w:val="-2"/>
          <w:w w:val="99"/>
        </w:rPr>
        <w:t>i</w:t>
      </w:r>
      <w:r>
        <w:rPr>
          <w:rFonts w:ascii="Times New Roman" w:eastAsia="宋体"/>
          <w:spacing w:val="0"/>
          <w:w w:val="99"/>
        </w:rPr>
        <w:t>c</w:t>
      </w:r>
      <w:r>
        <w:rPr>
          <w:rFonts w:ascii="Times New Roman" w:eastAsia="宋体"/>
          <w:w w:val="99"/>
        </w:rPr>
        <w:t>e</w:t>
      </w:r>
      <w:r w:rsidR="001852F3">
        <w:rPr>
          <w:rFonts w:ascii="Times New Roman" w:eastAsia="宋体"/>
          <w:spacing w:val="-8"/>
          <w:w w:val="99"/>
        </w:rPr>
        <w:t xml:space="preserve"> </w:t>
      </w:r>
      <w:r>
        <w:rPr>
          <w:rFonts w:ascii="Times New Roman" w:eastAsia="宋体"/>
          <w:spacing w:val="1"/>
          <w:w w:val="99"/>
        </w:rPr>
        <w:t>a</w:t>
      </w:r>
      <w:r>
        <w:rPr>
          <w:rFonts w:ascii="Times New Roman" w:eastAsia="宋体"/>
          <w:spacing w:val="-2"/>
          <w:w w:val="99"/>
        </w:rPr>
        <w:t>n</w:t>
      </w:r>
      <w:r>
        <w:rPr>
          <w:rFonts w:ascii="Times New Roman" w:eastAsia="宋体"/>
          <w:w w:val="99"/>
        </w:rPr>
        <w:t>d</w:t>
      </w:r>
      <w:r w:rsidR="001852F3">
        <w:rPr>
          <w:rFonts w:ascii="Times New Roman" w:eastAsia="宋体"/>
          <w:spacing w:val="-8"/>
          <w:w w:val="99"/>
        </w:rPr>
        <w:t xml:space="preserve"> </w:t>
      </w:r>
      <w:r>
        <w:rPr>
          <w:rFonts w:ascii="Times New Roman" w:eastAsia="宋体"/>
          <w:w w:val="99"/>
        </w:rPr>
        <w:t>G</w:t>
      </w:r>
      <w:r>
        <w:rPr>
          <w:rFonts w:ascii="Times New Roman" w:eastAsia="宋体"/>
          <w:spacing w:val="-1"/>
          <w:w w:val="99"/>
        </w:rPr>
        <w:t>a</w:t>
      </w:r>
      <w:r>
        <w:rPr>
          <w:rFonts w:ascii="Times New Roman" w:eastAsia="宋体"/>
          <w:spacing w:val="2"/>
        </w:rPr>
        <w:t>t</w:t>
      </w:r>
      <w:r>
        <w:rPr>
          <w:rFonts w:ascii="Times New Roman" w:eastAsia="宋体"/>
          <w:spacing w:val="0"/>
        </w:rPr>
        <w:t>e</w:t>
      </w:r>
      <w:r>
        <w:rPr>
          <w:rFonts w:ascii="Times New Roman" w:eastAsia="宋体"/>
          <w:spacing w:val="-2"/>
        </w:rPr>
        <w:t>h</w:t>
      </w:r>
      <w:r>
        <w:rPr>
          <w:rFonts w:ascii="Times New Roman" w:eastAsia="宋体"/>
          <w:spacing w:val="2"/>
        </w:rPr>
        <w:t>o</w:t>
      </w:r>
      <w:r>
        <w:rPr>
          <w:rFonts w:ascii="Times New Roman" w:eastAsia="宋体"/>
          <w:w w:val="99"/>
        </w:rPr>
        <w:t>u</w:t>
      </w:r>
      <w:r>
        <w:rPr>
          <w:rFonts w:ascii="Times New Roman" w:eastAsia="宋体"/>
          <w:spacing w:val="-2"/>
          <w:w w:val="99"/>
        </w:rPr>
        <w:t>s</w:t>
      </w:r>
      <w:r>
        <w:rPr>
          <w:rFonts w:ascii="Times New Roman" w:eastAsia="宋体"/>
        </w:rPr>
        <w:t>e,</w:t>
      </w:r>
      <w:r>
        <w:rPr>
          <w:rFonts w:ascii="Times New Roman" w:eastAsia="宋体"/>
          <w:spacing w:val="-6"/>
        </w:rPr>
        <w:t> </w:t>
      </w:r>
      <w:r>
        <w:rPr>
          <w:rFonts w:ascii="Times New Roman" w:eastAsia="宋体"/>
        </w:rPr>
        <w:t>2008; </w:t>
      </w:r>
      <w:r>
        <w:rPr>
          <w:rFonts w:ascii="Times New Roman" w:eastAsia="宋体"/>
          <w:spacing w:val="0"/>
        </w:rPr>
        <w:t>Z</w:t>
      </w:r>
      <w:r>
        <w:rPr>
          <w:rFonts w:ascii="Times New Roman" w:eastAsia="宋体"/>
          <w:spacing w:val="-2"/>
        </w:rPr>
        <w:t>h</w:t>
      </w:r>
      <w:r>
        <w:rPr>
          <w:rFonts w:ascii="Times New Roman" w:eastAsia="宋体"/>
        </w:rPr>
        <w:t>a </w:t>
      </w:r>
      <w:r>
        <w:rPr>
          <w:rFonts w:ascii="Times New Roman" w:eastAsia="宋体"/>
          <w:i/>
          <w:spacing w:val="0"/>
        </w:rPr>
        <w:t>e</w:t>
      </w:r>
      <w:r>
        <w:rPr>
          <w:rFonts w:ascii="Times New Roman" w:eastAsia="宋体"/>
          <w:i/>
        </w:rPr>
        <w:t>t a</w:t>
      </w:r>
      <w:r>
        <w:rPr>
          <w:rFonts w:ascii="Times New Roman" w:eastAsia="宋体"/>
          <w:i/>
          <w:spacing w:val="-2"/>
        </w:rPr>
        <w:t>l</w:t>
      </w:r>
      <w:r>
        <w:rPr>
          <w:rFonts w:ascii="Times New Roman" w:eastAsia="宋体"/>
          <w:spacing w:val="2"/>
        </w:rPr>
        <w:t>., </w:t>
      </w:r>
      <w:r>
        <w:rPr>
          <w:rFonts w:ascii="Times New Roman" w:eastAsia="宋体"/>
        </w:rPr>
        <w:t>20</w:t>
      </w:r>
      <w:r>
        <w:rPr>
          <w:rFonts w:ascii="Times New Roman" w:eastAsia="宋体"/>
          <w:spacing w:val="-5"/>
        </w:rPr>
        <w:t>1</w:t>
      </w:r>
      <w:r>
        <w:rPr>
          <w:rFonts w:ascii="Times New Roman" w:eastAsia="宋体"/>
        </w:rPr>
        <w:t>1; </w:t>
      </w:r>
      <w:r>
        <w:rPr>
          <w:rFonts w:ascii="Times New Roman" w:eastAsia="宋体"/>
          <w:w w:val="99"/>
        </w:rPr>
        <w:t>Up</w:t>
      </w:r>
      <w:r>
        <w:rPr>
          <w:rFonts w:ascii="Times New Roman" w:eastAsia="宋体"/>
          <w:spacing w:val="-1"/>
          <w:w w:val="99"/>
        </w:rPr>
        <w:t>a</w:t>
      </w:r>
      <w:r>
        <w:rPr>
          <w:rFonts w:ascii="Times New Roman" w:eastAsia="宋体"/>
        </w:rPr>
        <w:t>dh</w:t>
      </w:r>
      <w:r>
        <w:rPr>
          <w:rFonts w:ascii="Times New Roman" w:eastAsia="宋体"/>
          <w:spacing w:val="-5"/>
        </w:rPr>
        <w:t>y</w:t>
      </w:r>
      <w:r>
        <w:rPr>
          <w:rFonts w:ascii="Times New Roman" w:eastAsia="宋体"/>
          <w:spacing w:val="1"/>
        </w:rPr>
        <w:t>a</w:t>
      </w:r>
      <w:r>
        <w:rPr>
          <w:rFonts w:ascii="Times New Roman" w:eastAsia="宋体"/>
        </w:rPr>
        <w:t>y </w:t>
      </w:r>
      <w:r>
        <w:rPr>
          <w:rFonts w:ascii="Times New Roman" w:eastAsia="宋体"/>
          <w:i/>
          <w:spacing w:val="0"/>
        </w:rPr>
        <w:t>e</w:t>
      </w:r>
      <w:r>
        <w:rPr>
          <w:rFonts w:ascii="Times New Roman" w:eastAsia="宋体"/>
          <w:i/>
        </w:rPr>
        <w:t>t al</w:t>
      </w:r>
      <w:r>
        <w:rPr>
          <w:rFonts w:ascii="Times New Roman" w:eastAsia="宋体"/>
          <w:spacing w:val="2"/>
        </w:rPr>
        <w:t>., </w:t>
      </w:r>
      <w:r>
        <w:rPr>
          <w:rFonts w:ascii="Times New Roman" w:eastAsia="宋体"/>
        </w:rPr>
        <w:t>20</w:t>
      </w:r>
      <w:r>
        <w:rPr>
          <w:rFonts w:ascii="Times New Roman" w:eastAsia="宋体"/>
          <w:spacing w:val="-5"/>
        </w:rPr>
        <w:t>1</w:t>
      </w:r>
      <w:r>
        <w:rPr>
          <w:rFonts w:ascii="Times New Roman" w:eastAsia="宋体"/>
        </w:rPr>
        <w:t>1</w:t>
      </w:r>
      <w:r>
        <w:t>）</w:t>
      </w:r>
      <w:r>
        <w:t>。但针对不同物种的昆虫所适用的方法不</w:t>
      </w:r>
      <w:r>
        <w:t>同。白背飞虱作为刺吸式口器的昆虫，通过膜饲喂法饲喂</w:t>
      </w:r>
      <w:r>
        <w:rPr>
          <w:rFonts w:ascii="Times New Roman" w:eastAsia="宋体"/>
        </w:rPr>
        <w:t>dsRNA</w:t>
      </w:r>
      <w:r>
        <w:t>不仅操作简</w:t>
      </w:r>
      <w:r>
        <w:t>单</w:t>
      </w:r>
    </w:p>
    <w:p w:rsidR="0018722C">
      <w:pPr>
        <w:topLinePunct/>
      </w:pPr>
      <w:r>
        <w:t>方便，而且昆虫的死亡率低，还可以保证昆虫的完整性</w:t>
      </w:r>
      <w:r>
        <w:t>（</w:t>
      </w:r>
      <w:r>
        <w:rPr>
          <w:rFonts w:ascii="Times New Roman" w:eastAsia="宋体"/>
          <w:spacing w:val="0"/>
        </w:rPr>
        <w:t>L</w:t>
      </w:r>
      <w:r>
        <w:rPr>
          <w:rFonts w:ascii="Times New Roman" w:eastAsia="宋体"/>
        </w:rPr>
        <w:t>i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w:t>
      </w:r>
      <w:r>
        <w:rPr>
          <w:rFonts w:ascii="Times New Roman" w:eastAsia="宋体"/>
          <w:spacing w:val="-5"/>
        </w:rPr>
        <w:t>1</w:t>
      </w:r>
      <w:r>
        <w:rPr>
          <w:rFonts w:ascii="Times New Roman" w:eastAsia="宋体"/>
          <w:spacing w:val="0"/>
        </w:rPr>
        <w:t>1</w:t>
      </w:r>
      <w:r>
        <w:t>）</w:t>
      </w:r>
      <w:r>
        <w:t>。然而膜</w:t>
      </w:r>
      <w:r>
        <w:t>饲喂法也存在一些缺点，如</w:t>
      </w:r>
      <w:r>
        <w:rPr>
          <w:rFonts w:ascii="Times New Roman" w:eastAsia="宋体"/>
        </w:rPr>
        <w:t>dsRNA</w:t>
      </w:r>
      <w:r>
        <w:t>的利用率低，昆虫的摄入量无法测定。本研</w:t>
      </w:r>
      <w:r>
        <w:t>究饲喂源于白背飞虱</w:t>
      </w:r>
      <w:r>
        <w:rPr>
          <w:rFonts w:ascii="Times New Roman" w:eastAsia="宋体"/>
          <w:i/>
        </w:rPr>
        <w:t>Actin</w:t>
      </w:r>
      <w:r>
        <w:t>基因的</w:t>
      </w:r>
      <w:r>
        <w:rPr>
          <w:rFonts w:ascii="Times New Roman" w:eastAsia="宋体"/>
        </w:rPr>
        <w:t>dsRNA 1 d</w:t>
      </w:r>
      <w:r>
        <w:t>即可检测到目的基因的表达受到抑</w:t>
      </w:r>
      <w:r>
        <w:t>制，表明白背飞虱体内存在着</w:t>
      </w:r>
      <w:r>
        <w:rPr>
          <w:rFonts w:ascii="Times New Roman" w:eastAsia="宋体"/>
        </w:rPr>
        <w:t>RNAi</w:t>
      </w:r>
      <w:r>
        <w:t>的免疫机制，而且是高效的免疫机制。</w:t>
      </w:r>
      <w:r>
        <w:rPr>
          <w:rFonts w:ascii="Times New Roman" w:eastAsia="宋体"/>
        </w:rPr>
        <w:t>Xu</w:t>
      </w:r>
      <w:r>
        <w:t>等通过比较分析</w:t>
      </w:r>
      <w:r>
        <w:rPr>
          <w:rFonts w:ascii="Times New Roman" w:eastAsia="宋体"/>
        </w:rPr>
        <w:t>SRBSDV</w:t>
      </w:r>
      <w:r>
        <w:t>侵染的白背飞虱与健康白背飞虱的</w:t>
      </w:r>
      <w:r>
        <w:rPr>
          <w:rFonts w:ascii="Times New Roman" w:eastAsia="宋体"/>
        </w:rPr>
        <w:t>EST</w:t>
      </w:r>
      <w:r>
        <w:t>序列差异性，</w:t>
      </w:r>
      <w:r>
        <w:t>明确</w:t>
      </w:r>
      <w:r>
        <w:rPr>
          <w:rFonts w:ascii="Times New Roman" w:eastAsia="宋体"/>
        </w:rPr>
        <w:t>SRBSDV</w:t>
      </w:r>
      <w:r>
        <w:t>侵染白背飞虱能激活昆虫体内的免疫调控系统，如</w:t>
      </w:r>
      <w:r>
        <w:rPr>
          <w:rFonts w:ascii="Times New Roman" w:eastAsia="宋体"/>
        </w:rPr>
        <w:t>RNAi</w:t>
      </w:r>
      <w:r>
        <w:t>、自我吞噬和抗菌肽生成等</w:t>
      </w:r>
      <w:r>
        <w:t>（</w:t>
      </w:r>
      <w:r>
        <w:rPr>
          <w:rFonts w:ascii="Times New Roman" w:eastAsia="宋体"/>
          <w:spacing w:val="-6"/>
          <w:w w:val="99"/>
        </w:rPr>
        <w:t>Xu</w:t>
      </w:r>
      <w:r>
        <w:rPr>
          <w:rFonts w:ascii="Times New Roman" w:eastAsia="宋体"/>
          <w:spacing w:val="-6"/>
        </w:rPr>
        <w:t>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2012</w:t>
      </w:r>
      <w:r>
        <w:t>）</w:t>
      </w:r>
      <w:r>
        <w:t>。这为我们设想通过干扰控制白背飞虱生长发育基因的表达从而防治白背飞虱大面积发生的策略奠定了理论基础。</w:t>
      </w:r>
    </w:p>
    <w:p w:rsidR="0018722C">
      <w:pPr>
        <w:topLinePunct/>
      </w:pPr>
      <w:r>
        <w:t>昆虫体内的</w:t>
      </w:r>
      <w:r>
        <w:rPr>
          <w:rFonts w:ascii="Times New Roman" w:eastAsia="宋体"/>
        </w:rPr>
        <w:t>RNAi</w:t>
      </w:r>
      <w:r>
        <w:t>机制不仅可以用于干扰介体昆虫自身蛋白的表达，还可以</w:t>
      </w:r>
      <w:r>
        <w:t>用于干扰病毒编码蛋白的表达。本研究通过饲喂人工合成的源于</w:t>
      </w:r>
      <w:r>
        <w:rPr>
          <w:rFonts w:ascii="Times New Roman" w:eastAsia="宋体"/>
        </w:rPr>
        <w:t>SRBSDV</w:t>
      </w:r>
      <w:r>
        <w:rPr>
          <w:rFonts w:ascii="Times New Roman" w:eastAsia="宋体"/>
        </w:rPr>
        <w:t> </w:t>
      </w:r>
      <w:r>
        <w:rPr>
          <w:rFonts w:ascii="Times New Roman" w:eastAsia="宋体"/>
        </w:rPr>
        <w:t>P9-1</w:t>
      </w:r>
      <w:r>
        <w:t>基因的</w:t>
      </w:r>
      <w:r>
        <w:rPr>
          <w:rFonts w:ascii="Times New Roman" w:eastAsia="宋体"/>
        </w:rPr>
        <w:t>dsRNA</w:t>
      </w:r>
      <w:r>
        <w:t>，成功地干扰了</w:t>
      </w:r>
      <w:r>
        <w:rPr>
          <w:rFonts w:ascii="Times New Roman" w:eastAsia="宋体"/>
        </w:rPr>
        <w:t>P9-1</w:t>
      </w:r>
      <w:r>
        <w:t>蛋白在昆虫体内的表达，并抑制了</w:t>
      </w:r>
      <w:r>
        <w:rPr>
          <w:rFonts w:ascii="Times New Roman" w:eastAsia="宋体"/>
        </w:rPr>
        <w:t>SRBSDV</w:t>
      </w:r>
      <w:r>
        <w:t>的侵染，显著地降低白背飞虱的带毒率，以及延缓或阻碍病毒在昆虫体内的扩散。</w:t>
      </w:r>
      <w:r>
        <w:t>其根本原因是</w:t>
      </w:r>
      <w:r>
        <w:rPr>
          <w:rFonts w:ascii="Times New Roman" w:eastAsia="宋体"/>
        </w:rPr>
        <w:t>SRBSDV</w:t>
      </w:r>
      <w:r>
        <w:t>编码的</w:t>
      </w:r>
      <w:r>
        <w:rPr>
          <w:rFonts w:ascii="Times New Roman" w:eastAsia="宋体"/>
        </w:rPr>
        <w:t>P9-1</w:t>
      </w:r>
      <w:r>
        <w:t>蛋白是病毒原质基质的组分，是病毒复制和</w:t>
      </w:r>
      <w:r>
        <w:t>装配的场所，干扰</w:t>
      </w:r>
      <w:r>
        <w:rPr>
          <w:rFonts w:ascii="Times New Roman" w:eastAsia="宋体"/>
        </w:rPr>
        <w:t>P9-1</w:t>
      </w:r>
      <w:r>
        <w:t>蛋白的表达则阻碍病毒原质的形成，病毒即无法进行复制，从而导致由肠腔侵入中肠上皮细胞的病毒粒体在上皮细胞中不能有效复制，</w:t>
      </w:r>
      <w:r>
        <w:t>最终导致白背飞虱带毒率显著下降。其次，前期能够成功侵入中肠上皮细胞并进</w:t>
      </w:r>
      <w:r>
        <w:t>行复制的病毒，在后期的复制过程中也受到了</w:t>
      </w:r>
      <w:r>
        <w:rPr>
          <w:rFonts w:ascii="Times New Roman" w:eastAsia="宋体"/>
        </w:rPr>
        <w:t>RNAi</w:t>
      </w:r>
      <w:r>
        <w:t>的抑制，在一定程度上阻碍</w:t>
      </w:r>
      <w:r>
        <w:t>了病毒的复制和装配，使得病毒量不足，从而延缓或阻碍了病毒在白背飞虱体内的扩散。</w:t>
      </w:r>
    </w:p>
    <w:p w:rsidR="0018722C">
      <w:pPr>
        <w:topLinePunct/>
      </w:pPr>
      <w:r>
        <w:t>昆虫体内的</w:t>
      </w:r>
      <w:r>
        <w:rPr>
          <w:rFonts w:ascii="Times New Roman" w:eastAsia="宋体"/>
        </w:rPr>
        <w:t>RNAi</w:t>
      </w:r>
      <w:r>
        <w:t>机制已被用于病毒的防治。例如通过饲喂源于中华蜜蜂囊状幼虫病毒</w:t>
      </w:r>
      <w:r>
        <w:t>（</w:t>
      </w:r>
      <w:r>
        <w:rPr>
          <w:rFonts w:ascii="Times New Roman" w:eastAsia="宋体"/>
          <w:i/>
          <w:spacing w:val="-3"/>
        </w:rPr>
        <w:t>Chinese </w:t>
      </w:r>
      <w:r>
        <w:rPr>
          <w:rFonts w:ascii="Times New Roman" w:eastAsia="宋体"/>
          <w:i/>
        </w:rPr>
        <w:t>sacbrood virus</w:t>
      </w:r>
      <w:r>
        <w:rPr>
          <w:rFonts w:ascii="Times New Roman" w:eastAsia="宋体"/>
          <w:spacing w:val="10"/>
        </w:rPr>
        <w:t>, </w:t>
      </w:r>
      <w:r>
        <w:rPr>
          <w:rFonts w:ascii="Times New Roman" w:eastAsia="宋体"/>
        </w:rPr>
        <w:t>CSBV</w:t>
      </w:r>
      <w:r>
        <w:t>）</w:t>
      </w:r>
      <w:r>
        <w:t>基因的</w:t>
      </w:r>
      <w:r>
        <w:rPr>
          <w:rFonts w:ascii="Times New Roman" w:eastAsia="宋体"/>
        </w:rPr>
        <w:t>dsRNA</w:t>
      </w:r>
      <w:r>
        <w:t>可以防止幼蜂感染</w:t>
      </w:r>
      <w:r>
        <w:rPr>
          <w:rFonts w:ascii="Times New Roman" w:eastAsia="宋体"/>
        </w:rPr>
        <w:t>C</w:t>
      </w:r>
      <w:r>
        <w:rPr>
          <w:rFonts w:ascii="Times New Roman" w:eastAsia="宋体"/>
        </w:rPr>
        <w:t>S</w:t>
      </w:r>
      <w:r>
        <w:rPr>
          <w:rFonts w:ascii="Times New Roman" w:eastAsia="宋体"/>
        </w:rPr>
        <w:t>B</w:t>
      </w:r>
      <w:r>
        <w:rPr>
          <w:rFonts w:ascii="Times New Roman" w:eastAsia="宋体"/>
        </w:rPr>
        <w:t>V</w:t>
      </w:r>
      <w:r w:rsidR="001852F3">
        <w:rPr>
          <w:rFonts w:ascii="Times New Roman" w:eastAsia="宋体"/>
        </w:rPr>
        <w:t xml:space="preserve"> </w:t>
      </w:r>
      <w:r>
        <w:t>（</w:t>
      </w:r>
      <w:r>
        <w:rPr>
          <w:rFonts w:ascii="Times New Roman" w:eastAsia="宋体"/>
          <w:spacing w:val="0"/>
        </w:rPr>
        <w:t>L</w:t>
      </w:r>
      <w:r>
        <w:rPr>
          <w:rFonts w:ascii="Times New Roman" w:eastAsia="宋体"/>
          <w:spacing w:val="-2"/>
        </w:rPr>
        <w:t>i</w:t>
      </w:r>
      <w:r>
        <w:rPr>
          <w:rFonts w:ascii="Times New Roman" w:eastAsia="宋体"/>
        </w:rPr>
        <w:t>u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201</w:t>
      </w:r>
      <w:r>
        <w:rPr>
          <w:rFonts w:ascii="Times New Roman" w:eastAsia="宋体"/>
          <w:spacing w:val="0"/>
        </w:rPr>
        <w:t>0</w:t>
      </w:r>
      <w:r>
        <w:t>）</w:t>
      </w:r>
      <w:r>
        <w:t>；应用</w:t>
      </w:r>
      <w:r>
        <w:rPr>
          <w:rFonts w:ascii="Times New Roman" w:eastAsia="宋体"/>
        </w:rPr>
        <w:t>R</w:t>
      </w:r>
      <w:r>
        <w:rPr>
          <w:rFonts w:ascii="Times New Roman" w:eastAsia="宋体"/>
        </w:rPr>
        <w:t>N</w:t>
      </w:r>
      <w:r>
        <w:rPr>
          <w:rFonts w:ascii="Times New Roman" w:eastAsia="宋体"/>
        </w:rPr>
        <w:t>A</w:t>
      </w:r>
      <w:r>
        <w:rPr>
          <w:rFonts w:ascii="Times New Roman" w:eastAsia="宋体"/>
        </w:rPr>
        <w:t>i</w:t>
      </w:r>
      <w:r>
        <w:t>原理获得的表达</w:t>
      </w:r>
      <w:r>
        <w:rPr>
          <w:rFonts w:ascii="Times New Roman" w:eastAsia="宋体"/>
        </w:rPr>
        <w:t>RB</w:t>
      </w:r>
      <w:r>
        <w:rPr>
          <w:rFonts w:ascii="Times New Roman" w:eastAsia="宋体"/>
        </w:rPr>
        <w:t>SDV</w:t>
      </w:r>
      <w:r>
        <w:rPr>
          <w:rFonts w:ascii="Times New Roman" w:eastAsia="宋体"/>
        </w:rPr>
        <w:t> </w:t>
      </w:r>
      <w:r>
        <w:rPr>
          <w:rFonts w:ascii="Times New Roman" w:eastAsia="宋体"/>
        </w:rPr>
        <w:t>P</w:t>
      </w:r>
      <w:r>
        <w:rPr>
          <w:rFonts w:ascii="Times New Roman" w:eastAsia="宋体"/>
        </w:rPr>
        <w:t>9-</w:t>
      </w:r>
      <w:r>
        <w:rPr>
          <w:rFonts w:ascii="Times New Roman" w:eastAsia="宋体"/>
        </w:rPr>
        <w:t>1</w:t>
      </w:r>
      <w:r>
        <w:t>基因</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的转基因水稻可以有效地抑制</w:t>
      </w:r>
      <w:r>
        <w:rPr>
          <w:rFonts w:ascii="Times New Roman" w:eastAsia="宋体"/>
        </w:rPr>
        <w:t>RB</w:t>
      </w:r>
      <w:r>
        <w:rPr>
          <w:rFonts w:ascii="Times New Roman" w:eastAsia="宋体"/>
        </w:rPr>
        <w:t>S</w:t>
      </w:r>
      <w:r>
        <w:rPr>
          <w:rFonts w:ascii="Times New Roman" w:eastAsia="宋体"/>
        </w:rPr>
        <w:t>D</w:t>
      </w:r>
      <w:r>
        <w:rPr>
          <w:rFonts w:ascii="Times New Roman" w:eastAsia="宋体"/>
        </w:rPr>
        <w:t>V</w:t>
      </w:r>
      <w:r>
        <w:t>侵染水稻</w:t>
      </w:r>
      <w:r>
        <w:t>（</w:t>
      </w:r>
      <w:r>
        <w:rPr>
          <w:rFonts w:ascii="Times New Roman" w:eastAsia="宋体"/>
          <w:w w:val="99"/>
        </w:rPr>
        <w:t>S</w:t>
      </w:r>
      <w:r>
        <w:rPr>
          <w:rFonts w:ascii="Times New Roman" w:eastAsia="宋体"/>
        </w:rPr>
        <w:t>hi</w:t>
      </w:r>
      <w:r>
        <w:rPr>
          <w:rFonts w:ascii="Times New Roman" w:eastAsia="宋体"/>
          <w:spacing w:val="-2"/>
        </w:rPr>
        <w:t>m</w:t>
      </w:r>
      <w:r>
        <w:rPr>
          <w:rFonts w:ascii="Times New Roman" w:eastAsia="宋体"/>
          <w:spacing w:val="-2"/>
        </w:rPr>
        <w:t>i</w:t>
      </w:r>
      <w:r>
        <w:rPr>
          <w:rFonts w:ascii="Times New Roman" w:eastAsia="宋体"/>
          <w:spacing w:val="1"/>
        </w:rPr>
        <w:t>z</w:t>
      </w:r>
      <w:r>
        <w:rPr>
          <w:rFonts w:ascii="Times New Roman" w:eastAsia="宋体"/>
        </w:rPr>
        <w:t>u </w:t>
      </w:r>
      <w:r>
        <w:rPr>
          <w:rFonts w:ascii="Times New Roman" w:eastAsia="宋体"/>
          <w:i/>
          <w:spacing w:val="0"/>
        </w:rPr>
        <w:t>e</w:t>
      </w:r>
      <w:r>
        <w:rPr>
          <w:rFonts w:ascii="Times New Roman" w:eastAsia="宋体"/>
          <w:i/>
        </w:rPr>
        <w:t>t al</w:t>
      </w:r>
      <w:r>
        <w:rPr>
          <w:rFonts w:ascii="Times New Roman" w:eastAsia="宋体"/>
          <w:spacing w:val="2"/>
        </w:rPr>
        <w:t>., </w:t>
      </w:r>
      <w:r>
        <w:rPr>
          <w:rFonts w:ascii="Times New Roman" w:eastAsia="宋体"/>
        </w:rPr>
        <w:t>20</w:t>
      </w:r>
      <w:r>
        <w:rPr>
          <w:rFonts w:ascii="Times New Roman" w:eastAsia="宋体"/>
          <w:spacing w:val="-5"/>
        </w:rPr>
        <w:t>1</w:t>
      </w:r>
      <w:r>
        <w:rPr>
          <w:rFonts w:ascii="Times New Roman" w:eastAsia="宋体"/>
        </w:rPr>
        <w:t>1</w:t>
      </w:r>
      <w:r>
        <w:t>）</w:t>
      </w:r>
      <w:r>
        <w:t>。本研究</w:t>
      </w:r>
      <w:r>
        <w:t>饲喂人工合成的源于</w:t>
      </w:r>
      <w:r>
        <w:rPr>
          <w:rFonts w:ascii="Times New Roman" w:eastAsia="宋体"/>
        </w:rPr>
        <w:t>SRBSDV P9-1</w:t>
      </w:r>
      <w:r>
        <w:t>基因的</w:t>
      </w:r>
      <w:r>
        <w:rPr>
          <w:rFonts w:ascii="Times New Roman" w:eastAsia="宋体"/>
        </w:rPr>
        <w:t>dsRNA</w:t>
      </w:r>
      <w:r>
        <w:t>显著地抑制了</w:t>
      </w:r>
      <w:r>
        <w:rPr>
          <w:rFonts w:ascii="Times New Roman" w:eastAsia="宋体"/>
        </w:rPr>
        <w:t>SRBSDV</w:t>
      </w:r>
      <w:r>
        <w:t>在白</w:t>
      </w:r>
      <w:r>
        <w:t>背飞虱体内的侵染和复制，由于病毒的复制被抑制导致病毒量下降，从而抑制了</w:t>
      </w:r>
      <w:r>
        <w:t>病毒在昆虫体内的扩散而无法到达唾液腺，最终导致白背飞虱无法传</w:t>
      </w:r>
      <w:r>
        <w:t>播</w:t>
      </w:r>
    </w:p>
    <w:p w:rsidR="0018722C">
      <w:pPr>
        <w:topLinePunct/>
      </w:pPr>
      <w:r>
        <w:rPr>
          <w:rFonts w:ascii="Times New Roman" w:eastAsia="Times New Roman"/>
        </w:rPr>
        <w:t>SRBSDV</w:t>
      </w:r>
      <w:r>
        <w:t>。该研究结果不仅证明了</w:t>
      </w:r>
      <w:r>
        <w:rPr>
          <w:rFonts w:ascii="Times New Roman" w:eastAsia="Times New Roman"/>
        </w:rPr>
        <w:t>P9-1</w:t>
      </w:r>
      <w:r>
        <w:t>蛋白在病毒复制过程中的重要作用，而且表明</w:t>
      </w:r>
      <w:r>
        <w:rPr>
          <w:rFonts w:ascii="Times New Roman" w:eastAsia="Times New Roman"/>
        </w:rPr>
        <w:t>P9-1</w:t>
      </w:r>
      <w:r>
        <w:t>基因可作为病害防治的理想靶标基因，为利用转基因技术表达病毒基因</w:t>
      </w:r>
      <w:r>
        <w:rPr>
          <w:rFonts w:ascii="Times New Roman" w:eastAsia="Times New Roman"/>
        </w:rPr>
        <w:t>dsRNA</w:t>
      </w:r>
      <w:r>
        <w:t>以提高水稻抗</w:t>
      </w:r>
      <w:r>
        <w:rPr>
          <w:rFonts w:ascii="Times New Roman" w:eastAsia="Times New Roman"/>
        </w:rPr>
        <w:t>SRBSDV</w:t>
      </w:r>
      <w:r>
        <w:t>侵染的能力提供了理论依据。</w:t>
      </w:r>
    </w:p>
    <w:p w:rsidR="0018722C">
      <w:pPr>
        <w:pStyle w:val="Heading1"/>
        <w:topLinePunct/>
      </w:pPr>
      <w:bookmarkStart w:id="147810" w:name="_Toc686147810"/>
      <w:bookmarkStart w:name="_TOC_250042" w:id="94"/>
      <w:bookmarkStart w:name="4. P7-1蛋白参与SRBSDV的扩散 " w:id="95"/>
      <w:r>
        <w:rPr>
          <w:b/>
        </w:rPr>
        <w:t>4.</w:t>
      </w:r>
      <w:r>
        <w:t xml:space="preserve"> </w:t>
      </w:r>
      <w:bookmarkEnd w:id="95"/>
      <w:bookmarkStart w:name="4. P7-1蛋白参与SRBSDV的扩散 " w:id="96"/>
      <w:r>
        <w:rPr>
          <w:b/>
        </w:rPr>
        <w:t>P</w:t>
      </w:r>
      <w:r>
        <w:rPr>
          <w:b/>
        </w:rPr>
        <w:t>7-1</w:t>
      </w:r>
      <w:r>
        <w:t>蛋白参与</w:t>
      </w:r>
      <w:r>
        <w:rPr>
          <w:b/>
        </w:rPr>
        <w:t>SRBSDV</w:t>
      </w:r>
      <w:bookmarkEnd w:id="94"/>
      <w:r>
        <w:t>的扩散</w:t>
      </w:r>
      <w:bookmarkEnd w:id="147810"/>
    </w:p>
    <w:p w:rsidR="0018722C">
      <w:pPr>
        <w:topLinePunct/>
      </w:pPr>
      <w:r>
        <w:t>持久增殖型病毒必须由介体昆虫传播才能侵染新的寄主植物，且其在介体昆</w:t>
      </w:r>
      <w:r>
        <w:t>虫体内必须进行增殖和扩散才能到达唾液腺，然后在昆虫取食时才能随着唾液传播到健康的寄主植物。病毒必须突破重重屏障才能完成在介体昆虫体内的扩散，</w:t>
      </w:r>
      <w:r>
        <w:t>通常病毒随着植物汁液进入昆虫的肠腔，再从肠腔侵入中肠上皮细胞，然后从中</w:t>
      </w:r>
      <w:r>
        <w:t>肠上皮细胞到中肠外表和消化系统其他器官，最后到达唾液腺。因此病毒在介体</w:t>
      </w:r>
      <w:r>
        <w:t>昆虫体内的扩散也是介体能否有效传播病毒的关键因素，研究病毒在昆虫体内的</w:t>
      </w:r>
      <w:r>
        <w:t>扩散机理将有利于进一步理解病毒的传播方式，为阻断病毒的传播提供理论依</w:t>
      </w:r>
      <w:r>
        <w:t>据。</w:t>
      </w:r>
    </w:p>
    <w:p w:rsidR="0018722C">
      <w:pPr>
        <w:topLinePunct/>
      </w:pPr>
      <w:r>
        <w:t>在侵染植物的呼肠孤病毒中，已有的研究发现</w:t>
      </w:r>
      <w:r>
        <w:rPr>
          <w:rFonts w:ascii="Times New Roman" w:eastAsia="宋体"/>
        </w:rPr>
        <w:t>RDV</w:t>
      </w:r>
      <w:r>
        <w:t>和</w:t>
      </w:r>
      <w:r>
        <w:rPr>
          <w:rFonts w:ascii="Times New Roman" w:eastAsia="宋体"/>
        </w:rPr>
        <w:t>RBSDV</w:t>
      </w:r>
      <w:r>
        <w:t>侵染介体或</w:t>
      </w:r>
      <w:r>
        <w:t>寄主后可在侵染细胞内形成包裹病毒粒体的管状结构</w:t>
      </w:r>
      <w:r>
        <w:t>（</w:t>
      </w:r>
      <w:r>
        <w:rPr>
          <w:rFonts w:ascii="Times New Roman" w:eastAsia="宋体"/>
          <w:spacing w:val="-2"/>
        </w:rPr>
        <w:t>Wei </w:t>
      </w:r>
      <w:r>
        <w:rPr>
          <w:rFonts w:ascii="Times New Roman" w:eastAsia="宋体"/>
          <w:i/>
        </w:rPr>
        <w:t>et al</w:t>
      </w:r>
      <w:r>
        <w:rPr>
          <w:rFonts w:ascii="Times New Roman" w:eastAsia="宋体"/>
          <w:spacing w:val="0"/>
        </w:rPr>
        <w:t>., </w:t>
      </w:r>
      <w:r>
        <w:rPr>
          <w:rFonts w:ascii="Times New Roman" w:eastAsia="宋体"/>
        </w:rPr>
        <w:t>2006a</w:t>
      </w:r>
      <w:r>
        <w:rPr>
          <w:rFonts w:ascii="Times New Roman" w:eastAsia="宋体"/>
          <w:spacing w:val="0"/>
        </w:rPr>
        <w:t>; </w:t>
      </w:r>
      <w:r>
        <w:rPr>
          <w:rFonts w:ascii="Times New Roman" w:eastAsia="宋体"/>
        </w:rPr>
        <w:t>Isogai </w:t>
      </w:r>
      <w:r>
        <w:rPr>
          <w:rFonts w:ascii="Times New Roman" w:eastAsia="宋体"/>
          <w:i/>
        </w:rPr>
        <w:t>et </w:t>
      </w:r>
      <w:r>
        <w:rPr>
          <w:rFonts w:ascii="Times New Roman" w:eastAsia="宋体"/>
          <w:i/>
        </w:rPr>
        <w:t>al</w:t>
      </w:r>
      <w:r>
        <w:rPr>
          <w:rFonts w:ascii="Times New Roman" w:eastAsia="宋体"/>
          <w:spacing w:val="0"/>
        </w:rPr>
        <w:t>., </w:t>
      </w:r>
      <w:r>
        <w:rPr>
          <w:rFonts w:ascii="Times New Roman" w:eastAsia="宋体"/>
        </w:rPr>
        <w:t>1998</w:t>
      </w:r>
      <w:r>
        <w:t>）</w:t>
      </w:r>
      <w:r>
        <w:t>，并且已明确</w:t>
      </w:r>
      <w:r>
        <w:rPr>
          <w:rFonts w:ascii="Times New Roman" w:eastAsia="宋体"/>
        </w:rPr>
        <w:t>R</w:t>
      </w:r>
      <w:r>
        <w:rPr>
          <w:rFonts w:ascii="Times New Roman" w:eastAsia="宋体"/>
        </w:rPr>
        <w:t>DV</w:t>
      </w:r>
      <w:r>
        <w:t>编码的</w:t>
      </w:r>
      <w:r>
        <w:rPr>
          <w:rFonts w:ascii="Times New Roman" w:eastAsia="宋体"/>
        </w:rPr>
        <w:t>P</w:t>
      </w:r>
      <w:r>
        <w:rPr>
          <w:rFonts w:ascii="Times New Roman" w:eastAsia="宋体"/>
        </w:rPr>
        <w:t>n</w:t>
      </w:r>
      <w:r>
        <w:rPr>
          <w:rFonts w:ascii="Times New Roman" w:eastAsia="宋体"/>
        </w:rPr>
        <w:t>s</w:t>
      </w:r>
      <w:r>
        <w:rPr>
          <w:rFonts w:ascii="Times New Roman" w:eastAsia="宋体"/>
        </w:rPr>
        <w:t>10</w:t>
      </w:r>
      <w:r>
        <w:t>蛋白是形成小管结构的蛋白，并参与</w:t>
      </w:r>
      <w:r>
        <w:t>病毒的扩散</w:t>
      </w:r>
      <w:r>
        <w:t>（</w:t>
      </w:r>
      <w:r>
        <w:rPr>
          <w:rFonts w:ascii="Times New Roman" w:eastAsia="宋体"/>
          <w:spacing w:val="-1"/>
        </w:rPr>
        <w:t>C</w:t>
      </w:r>
      <w:r>
        <w:rPr>
          <w:rFonts w:ascii="Times New Roman" w:eastAsia="宋体"/>
          <w:spacing w:val="-2"/>
        </w:rPr>
        <w:t>h</w:t>
      </w:r>
      <w:r>
        <w:rPr>
          <w:rFonts w:ascii="Times New Roman" w:eastAsia="宋体"/>
          <w:spacing w:val="1"/>
        </w:rPr>
        <w:t>e</w:t>
      </w:r>
      <w:r>
        <w:rPr>
          <w:rFonts w:ascii="Times New Roman" w:eastAsia="宋体"/>
        </w:rPr>
        <w:t>n </w:t>
      </w:r>
      <w:r>
        <w:rPr>
          <w:rFonts w:ascii="Times New Roman" w:eastAsia="宋体"/>
          <w:i/>
          <w:spacing w:val="0"/>
        </w:rPr>
        <w:t>e</w:t>
      </w:r>
      <w:r>
        <w:rPr>
          <w:rFonts w:ascii="Times New Roman" w:eastAsia="宋体"/>
          <w:i/>
        </w:rPr>
        <w:t>t a</w:t>
      </w:r>
      <w:r>
        <w:rPr>
          <w:rFonts w:ascii="Times New Roman" w:eastAsia="宋体"/>
          <w:i/>
          <w:spacing w:val="0"/>
        </w:rPr>
        <w:t>l</w:t>
      </w:r>
      <w:r>
        <w:rPr>
          <w:rFonts w:ascii="Times New Roman" w:eastAsia="宋体"/>
          <w:spacing w:val="0"/>
        </w:rPr>
        <w:t>., </w:t>
      </w:r>
      <w:r>
        <w:rPr>
          <w:rFonts w:ascii="Times New Roman" w:eastAsia="宋体"/>
        </w:rPr>
        <w:t>2012</w:t>
      </w:r>
      <w:r>
        <w:t>）</w:t>
      </w:r>
      <w:r>
        <w:t>。研究发现</w:t>
      </w:r>
      <w:r>
        <w:rPr>
          <w:rFonts w:ascii="Times New Roman" w:eastAsia="宋体"/>
        </w:rPr>
        <w:t>R</w:t>
      </w:r>
      <w:r>
        <w:rPr>
          <w:rFonts w:ascii="Times New Roman" w:eastAsia="宋体"/>
        </w:rPr>
        <w:t>G</w:t>
      </w:r>
      <w:r>
        <w:rPr>
          <w:rFonts w:ascii="Times New Roman" w:eastAsia="宋体"/>
        </w:rPr>
        <w:t>D</w:t>
      </w:r>
      <w:r>
        <w:rPr>
          <w:rFonts w:ascii="Times New Roman" w:eastAsia="宋体"/>
        </w:rPr>
        <w:t>V</w:t>
      </w:r>
      <w:r>
        <w:t>的病毒粒体在培养细胞中聚集排列在微管上，病毒粒体与微管的结合参与病毒粒体的释放</w:t>
      </w:r>
      <w:r>
        <w:t>（</w:t>
      </w:r>
      <w:r>
        <w:rPr>
          <w:rFonts w:ascii="Times New Roman" w:eastAsia="宋体"/>
          <w:spacing w:val="-12"/>
        </w:rPr>
        <w:t>W</w:t>
      </w:r>
      <w:r>
        <w:rPr>
          <w:rFonts w:ascii="Times New Roman" w:eastAsia="宋体"/>
          <w:spacing w:val="1"/>
        </w:rPr>
        <w:t>e</w:t>
      </w:r>
      <w:r>
        <w:rPr>
          <w:rFonts w:ascii="Times New Roman" w:eastAsia="宋体"/>
        </w:rPr>
        <w:t>i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200</w:t>
      </w:r>
      <w:r>
        <w:rPr>
          <w:rFonts w:ascii="Times New Roman" w:eastAsia="宋体"/>
          <w:spacing w:val="0"/>
        </w:rPr>
        <w:t>9</w:t>
      </w:r>
      <w:r>
        <w:t>）</w:t>
      </w:r>
      <w:r>
        <w:t>。</w:t>
      </w:r>
      <w:r>
        <w:t>由于</w:t>
      </w:r>
      <w:r>
        <w:rPr>
          <w:rFonts w:ascii="Times New Roman" w:eastAsia="宋体"/>
        </w:rPr>
        <w:t>SRBSDV</w:t>
      </w:r>
      <w:r>
        <w:t>属于呼肠孤病毒科</w:t>
      </w:r>
      <w:r>
        <w:t>（</w:t>
      </w:r>
      <w:r>
        <w:rPr>
          <w:rFonts w:ascii="Times New Roman" w:eastAsia="宋体"/>
          <w:i/>
        </w:rPr>
        <w:t>Reoviridae</w:t>
      </w:r>
      <w:r>
        <w:t>）</w:t>
      </w:r>
      <w:r>
        <w:t>斐济病毒属</w:t>
      </w:r>
      <w:r>
        <w:t>（</w:t>
      </w:r>
      <w:r>
        <w:rPr>
          <w:rFonts w:ascii="Times New Roman" w:eastAsia="宋体"/>
          <w:i/>
        </w:rPr>
        <w:t>Fijivirus</w:t>
      </w:r>
      <w:r>
        <w:t>）</w:t>
      </w:r>
      <w:r>
        <w:t>的一个暂定种</w:t>
      </w:r>
      <w:r>
        <w:t>（</w:t>
      </w:r>
      <w:r>
        <w:t>周国辉等，</w:t>
      </w:r>
      <w:r>
        <w:rPr>
          <w:rFonts w:ascii="Times New Roman" w:eastAsia="宋体"/>
        </w:rPr>
        <w:t>2008</w:t>
      </w:r>
      <w:r>
        <w:t>）</w:t>
      </w:r>
      <w:r>
        <w:t>，因此推测</w:t>
      </w:r>
      <w:r>
        <w:rPr>
          <w:rFonts w:ascii="Times New Roman" w:eastAsia="宋体"/>
        </w:rPr>
        <w:t>S</w:t>
      </w:r>
      <w:r>
        <w:rPr>
          <w:rFonts w:ascii="Times New Roman" w:eastAsia="宋体"/>
        </w:rPr>
        <w:t>RB</w:t>
      </w:r>
      <w:r>
        <w:rPr>
          <w:rFonts w:ascii="Times New Roman" w:eastAsia="宋体"/>
        </w:rPr>
        <w:t>SDV</w:t>
      </w:r>
      <w:r>
        <w:t>可能具有类似于</w:t>
      </w:r>
      <w:r>
        <w:rPr>
          <w:rFonts w:ascii="Times New Roman" w:eastAsia="宋体"/>
        </w:rPr>
        <w:t>R</w:t>
      </w:r>
      <w:r>
        <w:rPr>
          <w:rFonts w:ascii="Times New Roman" w:eastAsia="宋体"/>
        </w:rPr>
        <w:t>DV</w:t>
      </w:r>
      <w:r>
        <w:t>的扩散方</w:t>
      </w:r>
      <w:r>
        <w:t>式。目前的研究已知</w:t>
      </w:r>
      <w:r>
        <w:rPr>
          <w:rFonts w:ascii="Times New Roman" w:eastAsia="宋体"/>
        </w:rPr>
        <w:t>SRBSDV</w:t>
      </w:r>
      <w:r>
        <w:t>编码的非结构蛋白</w:t>
      </w:r>
      <w:r>
        <w:rPr>
          <w:rFonts w:ascii="Times New Roman" w:eastAsia="宋体"/>
        </w:rPr>
        <w:t>P7-1</w:t>
      </w:r>
      <w:r>
        <w:t>能在昆虫细胞</w:t>
      </w:r>
      <w:r>
        <w:rPr>
          <w:rFonts w:ascii="Times New Roman" w:eastAsia="宋体"/>
        </w:rPr>
        <w:t>Sf9</w:t>
      </w:r>
      <w:r>
        <w:t>中独立</w:t>
      </w:r>
      <w:r>
        <w:t>诱导形成伸出细胞膜的直径约为</w:t>
      </w:r>
      <w:r>
        <w:rPr>
          <w:rFonts w:ascii="Times New Roman" w:eastAsia="宋体"/>
        </w:rPr>
        <w:t>85 </w:t>
      </w:r>
      <w:r>
        <w:rPr>
          <w:rFonts w:ascii="Times New Roman" w:eastAsia="宋体"/>
        </w:rPr>
        <w:t>nm</w:t>
      </w:r>
      <w:r>
        <w:t>的小管结构，且通过酵母双杂交证明</w:t>
      </w:r>
      <w:r>
        <w:rPr>
          <w:rFonts w:ascii="Times New Roman" w:eastAsia="宋体"/>
        </w:rPr>
        <w:t>P7-1</w:t>
      </w:r>
      <w:r>
        <w:t>蛋白可以自身互作，表明</w:t>
      </w:r>
      <w:r>
        <w:rPr>
          <w:rFonts w:ascii="Times New Roman" w:eastAsia="宋体"/>
        </w:rPr>
        <w:t>P7-1</w:t>
      </w:r>
      <w:r>
        <w:t>具有在非寄主细胞内独立装配形成小管结构的能</w:t>
      </w:r>
      <w:r>
        <w:t>力</w:t>
      </w:r>
      <w:r>
        <w:t>（</w:t>
      </w:r>
      <w:r>
        <w:rPr>
          <w:rFonts w:ascii="Times New Roman" w:eastAsia="宋体"/>
          <w:spacing w:val="0"/>
          <w:w w:val="99"/>
        </w:rPr>
        <w:t>L</w:t>
      </w:r>
      <w:r>
        <w:rPr>
          <w:rFonts w:ascii="Times New Roman" w:eastAsia="宋体"/>
          <w:spacing w:val="-5"/>
          <w:w w:val="99"/>
        </w:rPr>
        <w:t>i</w:t>
      </w:r>
      <w:r>
        <w:rPr>
          <w:rFonts w:ascii="Times New Roman" w:eastAsia="宋体"/>
          <w:w w:val="99"/>
        </w:rPr>
        <w:t>u </w:t>
      </w:r>
      <w:r>
        <w:rPr>
          <w:rFonts w:ascii="Times New Roman" w:eastAsia="宋体"/>
          <w:i/>
          <w:spacing w:val="0"/>
          <w:w w:val="99"/>
        </w:rPr>
        <w:t>e</w:t>
      </w:r>
      <w:r>
        <w:rPr>
          <w:rFonts w:ascii="Times New Roman" w:eastAsia="宋体"/>
          <w:i/>
          <w:w w:val="99"/>
        </w:rPr>
        <w:t>t a</w:t>
      </w:r>
      <w:r>
        <w:rPr>
          <w:rFonts w:ascii="Times New Roman" w:eastAsia="宋体"/>
          <w:i/>
          <w:spacing w:val="0"/>
          <w:w w:val="99"/>
        </w:rPr>
        <w:t>l</w:t>
      </w:r>
      <w:r>
        <w:rPr>
          <w:rFonts w:ascii="Times New Roman" w:eastAsia="宋体"/>
          <w:spacing w:val="0"/>
          <w:w w:val="99"/>
        </w:rPr>
        <w:t>., </w:t>
      </w:r>
      <w:r>
        <w:rPr>
          <w:rFonts w:ascii="Times New Roman" w:eastAsia="宋体"/>
          <w:w w:val="99"/>
        </w:rPr>
        <w:t>20</w:t>
      </w:r>
      <w:r>
        <w:rPr>
          <w:rFonts w:ascii="Times New Roman" w:eastAsia="宋体"/>
          <w:spacing w:val="-5"/>
          <w:w w:val="99"/>
        </w:rPr>
        <w:t>1</w:t>
      </w:r>
      <w:r>
        <w:rPr>
          <w:rFonts w:ascii="Times New Roman" w:eastAsia="宋体"/>
          <w:w w:val="99"/>
        </w:rPr>
        <w:t>1</w:t>
      </w:r>
      <w:r>
        <w:t>）</w:t>
      </w:r>
      <w:r>
        <w:t>。此外，</w:t>
      </w:r>
      <w:r>
        <w:rPr>
          <w:rFonts w:ascii="Times New Roman" w:eastAsia="宋体"/>
        </w:rPr>
        <w:t>S</w:t>
      </w:r>
      <w:r>
        <w:rPr>
          <w:rFonts w:ascii="Times New Roman" w:eastAsia="宋体"/>
        </w:rPr>
        <w:t>RB</w:t>
      </w:r>
      <w:r>
        <w:rPr>
          <w:rFonts w:ascii="Times New Roman" w:eastAsia="宋体"/>
        </w:rPr>
        <w:t>SDV</w:t>
      </w:r>
      <w:r>
        <w:t>编码的非结构蛋白</w:t>
      </w:r>
      <w:r>
        <w:rPr>
          <w:rFonts w:ascii="Times New Roman" w:eastAsia="宋体"/>
        </w:rPr>
        <w:t>P7</w:t>
      </w:r>
      <w:r>
        <w:rPr>
          <w:rFonts w:ascii="Times New Roman" w:eastAsia="宋体"/>
        </w:rPr>
        <w:t>-</w:t>
      </w:r>
      <w:r>
        <w:rPr>
          <w:rFonts w:ascii="Times New Roman" w:eastAsia="宋体"/>
        </w:rPr>
        <w:t>1</w:t>
      </w:r>
      <w:r>
        <w:t>与</w:t>
      </w:r>
      <w:r>
        <w:rPr>
          <w:rFonts w:ascii="Times New Roman" w:eastAsia="宋体"/>
        </w:rPr>
        <w:t>R</w:t>
      </w:r>
      <w:r>
        <w:rPr>
          <w:rFonts w:ascii="Times New Roman" w:eastAsia="宋体"/>
        </w:rPr>
        <w:t>B</w:t>
      </w:r>
      <w:r>
        <w:rPr>
          <w:rFonts w:ascii="Times New Roman" w:eastAsia="宋体"/>
        </w:rPr>
        <w:t>SDV</w:t>
      </w:r>
      <w:r>
        <w:t>编码的</w:t>
      </w:r>
      <w:r>
        <w:rPr>
          <w:rFonts w:ascii="Times New Roman" w:eastAsia="宋体"/>
        </w:rPr>
        <w:t>P7-1</w:t>
      </w:r>
      <w:r>
        <w:t>蛋白氨基酸具有</w:t>
      </w:r>
      <w:r>
        <w:rPr>
          <w:rFonts w:ascii="Times New Roman" w:eastAsia="宋体"/>
        </w:rPr>
        <w:t>80%</w:t>
      </w:r>
      <w:r>
        <w:t>的同源性，而</w:t>
      </w:r>
      <w:r>
        <w:rPr>
          <w:rFonts w:ascii="Times New Roman" w:eastAsia="宋体"/>
        </w:rPr>
        <w:t>RBSDV</w:t>
      </w:r>
      <w:r>
        <w:t>编码的</w:t>
      </w:r>
      <w:r>
        <w:rPr>
          <w:rFonts w:ascii="Times New Roman" w:eastAsia="宋体"/>
        </w:rPr>
        <w:t>P7-1</w:t>
      </w:r>
      <w:r>
        <w:t>蛋白可以标记在包</w:t>
      </w:r>
      <w:r>
        <w:t>裹病毒粒体的管状结构上</w:t>
      </w:r>
      <w:r>
        <w:t>（</w:t>
      </w:r>
      <w:r>
        <w:rPr>
          <w:rFonts w:ascii="Times New Roman" w:eastAsia="宋体"/>
          <w:spacing w:val="0"/>
          <w:w w:val="99"/>
        </w:rPr>
        <w:t>I</w:t>
      </w:r>
      <w:r>
        <w:rPr>
          <w:rFonts w:ascii="Times New Roman" w:eastAsia="宋体"/>
          <w:spacing w:val="-2"/>
          <w:w w:val="99"/>
        </w:rPr>
        <w:t>s</w:t>
      </w:r>
      <w:r>
        <w:rPr>
          <w:rFonts w:ascii="Times New Roman" w:eastAsia="宋体"/>
          <w:spacing w:val="2"/>
        </w:rPr>
        <w:t>o</w:t>
      </w:r>
      <w:r>
        <w:rPr>
          <w:rFonts w:ascii="Times New Roman" w:eastAsia="宋体"/>
        </w:rPr>
        <w:t>g</w:t>
      </w:r>
      <w:r>
        <w:rPr>
          <w:rFonts w:ascii="Times New Roman" w:eastAsia="宋体"/>
          <w:spacing w:val="0"/>
        </w:rPr>
        <w:t>a</w:t>
      </w:r>
      <w:r>
        <w:rPr>
          <w:rFonts w:ascii="Times New Roman" w:eastAsia="宋体"/>
        </w:rPr>
        <w:t>i </w:t>
      </w:r>
      <w:r>
        <w:rPr>
          <w:rFonts w:ascii="Times New Roman" w:eastAsia="宋体"/>
          <w:i/>
          <w:spacing w:val="0"/>
        </w:rPr>
        <w:t>e</w:t>
      </w:r>
      <w:r>
        <w:rPr>
          <w:rFonts w:ascii="Times New Roman" w:eastAsia="宋体"/>
          <w:i/>
        </w:rPr>
        <w:t>t</w:t>
      </w:r>
      <w:r w:rsidR="001852F3">
        <w:rPr>
          <w:rFonts w:ascii="Times New Roman" w:eastAsia="宋体"/>
          <w:i/>
          <w:spacing w:val="-8"/>
        </w:rPr>
        <w:t xml:space="preserve"> </w:t>
      </w:r>
      <w:r>
        <w:rPr>
          <w:rFonts w:ascii="Times New Roman" w:eastAsia="宋体"/>
          <w:i/>
        </w:rPr>
        <w:t>al</w:t>
      </w:r>
      <w:r>
        <w:rPr>
          <w:rFonts w:ascii="Times New Roman" w:eastAsia="宋体"/>
          <w:spacing w:val="-4"/>
        </w:rPr>
        <w:t>., </w:t>
      </w:r>
      <w:r>
        <w:rPr>
          <w:rFonts w:ascii="Times New Roman" w:eastAsia="宋体"/>
        </w:rPr>
        <w:t>1998</w:t>
      </w:r>
      <w:r>
        <w:t>）</w:t>
      </w:r>
      <w:r>
        <w:t>。因此推测</w:t>
      </w:r>
      <w:r>
        <w:rPr>
          <w:rFonts w:ascii="Times New Roman" w:eastAsia="宋体"/>
        </w:rPr>
        <w:t>S</w:t>
      </w:r>
      <w:r>
        <w:rPr>
          <w:rFonts w:ascii="Times New Roman" w:eastAsia="宋体"/>
        </w:rPr>
        <w:t>RB</w:t>
      </w:r>
      <w:r>
        <w:rPr>
          <w:rFonts w:ascii="Times New Roman" w:eastAsia="宋体"/>
        </w:rPr>
        <w:t>SDV</w:t>
      </w:r>
      <w:r>
        <w:t>编码的</w:t>
      </w:r>
      <w:r>
        <w:rPr>
          <w:rFonts w:ascii="Times New Roman" w:eastAsia="宋体"/>
        </w:rPr>
        <w:t>P7</w:t>
      </w:r>
      <w:r>
        <w:rPr>
          <w:rFonts w:ascii="Times New Roman" w:eastAsia="宋体"/>
        </w:rPr>
        <w:t>-</w:t>
      </w:r>
      <w:r>
        <w:rPr>
          <w:rFonts w:ascii="Times New Roman" w:eastAsia="宋体"/>
        </w:rPr>
        <w:t>1</w:t>
      </w:r>
      <w:r>
        <w:t>蛋白在寄主内也能形成小管结构，可能参与病毒的扩散。</w:t>
      </w:r>
    </w:p>
    <w:p w:rsidR="0018722C">
      <w:pPr>
        <w:topLinePunct/>
      </w:pPr>
      <w:r>
        <w:t>本章节首先制备了</w:t>
      </w:r>
      <w:r>
        <w:rPr>
          <w:rFonts w:ascii="Times New Roman" w:eastAsia="Times New Roman"/>
        </w:rPr>
        <w:t>P7-1</w:t>
      </w:r>
      <w:r>
        <w:t>蛋白的抗体，用于后续基因功能的研究；其次，通</w:t>
      </w:r>
      <w:r>
        <w:t>过免疫荧光标记和免疫电镜技术在白背飞虱培养细胞和昆虫体内鉴定</w:t>
      </w:r>
      <w:r>
        <w:rPr>
          <w:rFonts w:ascii="Times New Roman" w:eastAsia="Times New Roman"/>
        </w:rPr>
        <w:t>P7-1</w:t>
      </w:r>
      <w:r>
        <w:t>蛋白</w:t>
      </w:r>
      <w:r>
        <w:t>形成管状结构以及管状结构在昆虫体内扩散的模式；最后通过</w:t>
      </w:r>
      <w:r>
        <w:rPr>
          <w:rFonts w:ascii="Times New Roman" w:eastAsia="Times New Roman"/>
        </w:rPr>
        <w:t>RNAi</w:t>
      </w:r>
      <w:r>
        <w:t>技术进一步</w:t>
      </w:r>
      <w:r>
        <w:t>明确</w:t>
      </w:r>
      <w:r>
        <w:rPr>
          <w:rFonts w:ascii="Times New Roman" w:eastAsia="Times New Roman"/>
        </w:rPr>
        <w:t>P7-1</w:t>
      </w:r>
      <w:r>
        <w:t>蛋白参与病毒扩散的功能，从而明确</w:t>
      </w:r>
      <w:r>
        <w:rPr>
          <w:rFonts w:ascii="Times New Roman" w:eastAsia="Times New Roman"/>
        </w:rPr>
        <w:t>SRBSDV</w:t>
      </w:r>
      <w:r>
        <w:t>在白背飞虱体内的扩散机理。</w:t>
      </w:r>
    </w:p>
    <w:p w:rsidR="0018722C">
      <w:pPr>
        <w:pStyle w:val="Heading2"/>
        <w:topLinePunct/>
        <w:ind w:left="171" w:hangingChars="171" w:hanging="171"/>
      </w:pPr>
      <w:bookmarkStart w:id="147811" w:name="_Toc686147811"/>
      <w:bookmarkStart w:name="_TOC_250041" w:id="97"/>
      <w:bookmarkStart w:name="4.1 材料与试剂 " w:id="98"/>
      <w:r>
        <w:rPr>
          <w:b/>
        </w:rPr>
        <w:t>4.1</w:t>
      </w:r>
      <w:r>
        <w:t xml:space="preserve"> </w:t>
      </w:r>
      <w:bookmarkEnd w:id="98"/>
      <w:bookmarkEnd w:id="97"/>
      <w:r>
        <w:t>材料与试剂</w:t>
      </w:r>
      <w:bookmarkEnd w:id="147811"/>
    </w:p>
    <w:p w:rsidR="0018722C">
      <w:pPr>
        <w:pStyle w:val="Heading3"/>
        <w:topLinePunct/>
        <w:ind w:left="200" w:hangingChars="200" w:hanging="200"/>
      </w:pPr>
      <w:bookmarkStart w:id="147812" w:name="_Toc686147812"/>
      <w:bookmarkStart w:name="_TOC_250040" w:id="99"/>
      <w:bookmarkEnd w:id="99"/>
      <w:r>
        <w:rPr>
          <w:b/>
        </w:rPr>
        <w:t>4.1.1</w:t>
      </w:r>
      <w:r>
        <w:t xml:space="preserve"> </w:t>
      </w:r>
      <w:r>
        <w:t>毒源和虫源</w:t>
      </w:r>
      <w:bookmarkEnd w:id="147812"/>
    </w:p>
    <w:p w:rsidR="0018722C">
      <w:pPr>
        <w:topLinePunct/>
      </w:pPr>
      <w:r>
        <w:t>感染</w:t>
      </w:r>
      <w:r>
        <w:rPr>
          <w:rFonts w:ascii="Times New Roman" w:eastAsia="Times New Roman"/>
        </w:rPr>
        <w:t>SRBSDV</w:t>
      </w:r>
      <w:r>
        <w:t>的水稻病株采自湖南省芷江市，采回后种植在实验室田间水</w:t>
      </w:r>
    </w:p>
    <w:p w:rsidR="0018722C">
      <w:pPr>
        <w:topLinePunct/>
      </w:pPr>
      <w:r>
        <w:t>稻病毒圃。介体白背飞虱采自福建农林大学水稻田，并于</w:t>
      </w:r>
      <w:r>
        <w:rPr>
          <w:rFonts w:ascii="Times New Roman" w:hAnsi="Times New Roman" w:eastAsia="Times New Roman"/>
        </w:rPr>
        <w:t>25</w:t>
      </w:r>
      <w:r>
        <w:t>℃条件下饲养在水稻幼苗上。成虫期的白背飞虱在水稻幼苗上产卵</w:t>
      </w:r>
      <w:r>
        <w:rPr>
          <w:rFonts w:ascii="Times New Roman" w:hAnsi="Times New Roman" w:eastAsia="Times New Roman"/>
        </w:rPr>
        <w:t>3 d</w:t>
      </w:r>
      <w:r>
        <w:t>，产卵后</w:t>
      </w:r>
      <w:r>
        <w:rPr>
          <w:rFonts w:ascii="Times New Roman" w:hAnsi="Times New Roman" w:eastAsia="Times New Roman"/>
        </w:rPr>
        <w:t>10-12 d</w:t>
      </w:r>
      <w:r>
        <w:t>孵出</w:t>
      </w:r>
      <w:r>
        <w:rPr>
          <w:rFonts w:ascii="Times New Roman" w:hAnsi="Times New Roman" w:eastAsia="Times New Roman"/>
        </w:rPr>
        <w:t>1 </w:t>
      </w:r>
      <w:r>
        <w:t>龄</w:t>
      </w:r>
    </w:p>
    <w:p w:rsidR="0018722C">
      <w:pPr>
        <w:topLinePunct/>
      </w:pPr>
      <w:r>
        <w:t>若虫，生长到</w:t>
      </w:r>
      <w:r>
        <w:rPr>
          <w:rFonts w:ascii="Times New Roman" w:eastAsia="Times New Roman"/>
        </w:rPr>
        <w:t>2</w:t>
      </w:r>
      <w:r>
        <w:t>龄的若虫用于实验。</w:t>
      </w:r>
    </w:p>
    <w:p w:rsidR="0018722C">
      <w:pPr>
        <w:pStyle w:val="Heading3"/>
        <w:topLinePunct/>
        <w:ind w:left="200" w:hangingChars="200" w:hanging="200"/>
      </w:pPr>
      <w:bookmarkStart w:id="147813" w:name="_Toc686147813"/>
      <w:bookmarkStart w:name="_TOC_250039" w:id="100"/>
      <w:bookmarkEnd w:id="100"/>
      <w:r>
        <w:rPr>
          <w:b/>
        </w:rPr>
        <w:t>4.1.2</w:t>
      </w:r>
      <w:r>
        <w:t xml:space="preserve"> </w:t>
      </w:r>
      <w:r>
        <w:t>菌株、载体和昆虫培养细胞</w:t>
      </w:r>
      <w:bookmarkEnd w:id="147813"/>
    </w:p>
    <w:p w:rsidR="0018722C">
      <w:pPr>
        <w:topLinePunct/>
      </w:pPr>
      <w:r>
        <w:t>大肠杆菌</w:t>
      </w:r>
      <w:r>
        <w:rPr>
          <w:rFonts w:ascii="Times New Roman" w:hAnsi="Times New Roman" w:eastAsia="Times New Roman"/>
        </w:rPr>
        <w:t>DH5</w:t>
      </w:r>
      <w:r>
        <w:rPr>
          <w:rFonts w:ascii="Symbol" w:hAnsi="Symbol" w:eastAsia="Symbol"/>
        </w:rPr>
        <w:t></w:t>
      </w:r>
      <w:r>
        <w:t>为本实验室保存，大肠杆菌</w:t>
      </w:r>
      <w:r>
        <w:rPr>
          <w:rFonts w:ascii="Times New Roman" w:hAnsi="Times New Roman" w:eastAsia="Times New Roman"/>
        </w:rPr>
        <w:t>DH10Bac</w:t>
      </w:r>
      <w:r>
        <w:t>由北京大学李毅教授</w:t>
      </w:r>
      <w:r>
        <w:t>惠赠。</w:t>
      </w:r>
      <w:r>
        <w:rPr>
          <w:rFonts w:ascii="Times New Roman" w:hAnsi="Times New Roman" w:eastAsia="Times New Roman"/>
        </w:rPr>
        <w:t>Gateway</w:t>
      </w:r>
      <w:r>
        <w:t>表达系统的</w:t>
      </w:r>
      <w:r>
        <w:rPr>
          <w:rFonts w:ascii="Times New Roman" w:hAnsi="Times New Roman" w:eastAsia="Times New Roman"/>
        </w:rPr>
        <w:t>pDONR221</w:t>
      </w:r>
      <w:r>
        <w:t>和</w:t>
      </w:r>
      <w:r>
        <w:rPr>
          <w:rFonts w:ascii="Times New Roman" w:hAnsi="Times New Roman" w:eastAsia="Times New Roman"/>
        </w:rPr>
        <w:t>pDEST17</w:t>
      </w:r>
      <w:r>
        <w:t>载体均购自</w:t>
      </w:r>
      <w:r>
        <w:rPr>
          <w:rFonts w:ascii="Times New Roman" w:hAnsi="Times New Roman" w:eastAsia="Times New Roman"/>
        </w:rPr>
        <w:t>Invitrogen</w:t>
      </w:r>
      <w:r>
        <w:t>公司。白背飞虱培养细胞由本实验室培养保存。</w:t>
      </w:r>
    </w:p>
    <w:p w:rsidR="0018722C">
      <w:pPr>
        <w:pStyle w:val="Heading3"/>
        <w:topLinePunct/>
        <w:ind w:left="200" w:hangingChars="200" w:hanging="200"/>
      </w:pPr>
      <w:bookmarkStart w:id="147814" w:name="_Toc686147814"/>
      <w:bookmarkStart w:name="_TOC_250038" w:id="101"/>
      <w:bookmarkEnd w:id="101"/>
      <w:r>
        <w:rPr>
          <w:b/>
        </w:rPr>
        <w:t>4.1.3</w:t>
      </w:r>
      <w:r>
        <w:t xml:space="preserve"> </w:t>
      </w:r>
      <w:r>
        <w:t>试剂与抗体</w:t>
      </w:r>
      <w:bookmarkEnd w:id="147814"/>
    </w:p>
    <w:p w:rsidR="0018722C">
      <w:pPr>
        <w:topLinePunct/>
      </w:pPr>
      <w:r>
        <w:rPr>
          <w:rFonts w:ascii="Times New Roman" w:hAnsi="Times New Roman" w:eastAsia="Times New Roman"/>
        </w:rPr>
        <w:t>M-MuLV</w:t>
      </w:r>
      <w:r>
        <w:t>反转录酶和</w:t>
      </w:r>
      <w:r>
        <w:rPr>
          <w:rFonts w:ascii="Times New Roman" w:hAnsi="Times New Roman" w:eastAsia="Times New Roman"/>
        </w:rPr>
        <w:t>RNA</w:t>
      </w:r>
      <w:r>
        <w:t>酶抑制剂购自</w:t>
      </w:r>
      <w:r>
        <w:rPr>
          <w:rFonts w:ascii="Times New Roman" w:hAnsi="Times New Roman" w:eastAsia="Times New Roman"/>
        </w:rPr>
        <w:t>Promega</w:t>
      </w:r>
      <w:r>
        <w:t>公司；</w:t>
      </w:r>
      <w:r>
        <w:rPr>
          <w:rFonts w:ascii="Times New Roman" w:hAnsi="Times New Roman" w:eastAsia="Times New Roman"/>
        </w:rPr>
        <w:t>Phusion DNA</w:t>
      </w:r>
      <w:r>
        <w:t>聚合酶购自</w:t>
      </w:r>
      <w:r>
        <w:rPr>
          <w:rFonts w:ascii="Times New Roman" w:hAnsi="Times New Roman" w:eastAsia="Times New Roman"/>
        </w:rPr>
        <w:t>NEB</w:t>
      </w:r>
      <w:r>
        <w:t>公司；</w:t>
      </w:r>
      <w:r>
        <w:rPr>
          <w:rFonts w:ascii="Times New Roman" w:hAnsi="Times New Roman" w:eastAsia="Times New Roman"/>
        </w:rPr>
        <w:t>SFM900</w:t>
      </w:r>
      <w:r>
        <w:t>Ⅱ与</w:t>
      </w:r>
      <w:r>
        <w:rPr>
          <w:rFonts w:ascii="Times New Roman" w:hAnsi="Times New Roman" w:eastAsia="Times New Roman"/>
        </w:rPr>
        <w:t>FBS</w:t>
      </w:r>
      <w:r>
        <w:t>购自</w:t>
      </w:r>
      <w:r>
        <w:rPr>
          <w:rFonts w:ascii="Times New Roman" w:hAnsi="Times New Roman" w:eastAsia="Times New Roman"/>
        </w:rPr>
        <w:t>GIBCO</w:t>
      </w:r>
      <w:r>
        <w:t>公司；纤维素粉</w:t>
      </w:r>
      <w:r>
        <w:rPr>
          <w:rFonts w:ascii="Times New Roman" w:hAnsi="Times New Roman" w:eastAsia="Times New Roman"/>
        </w:rPr>
        <w:t>CF-11</w:t>
      </w:r>
      <w:r>
        <w:t>、</w:t>
      </w:r>
      <w:r>
        <w:rPr>
          <w:rFonts w:ascii="Times New Roman" w:hAnsi="Times New Roman" w:eastAsia="Times New Roman"/>
        </w:rPr>
        <w:t>BCIP</w:t>
      </w:r>
      <w:r>
        <w:rPr>
          <w:rFonts w:ascii="Times New Roman" w:hAnsi="Times New Roman" w:eastAsia="Times New Roman"/>
        </w:rPr>
        <w:t>/</w:t>
      </w:r>
      <w:r>
        <w:rPr>
          <w:rFonts w:ascii="Times New Roman" w:hAnsi="Times New Roman" w:eastAsia="Times New Roman"/>
        </w:rPr>
        <w:t>NBT</w:t>
      </w:r>
      <w:r>
        <w:t>、</w:t>
      </w:r>
      <w:r>
        <w:rPr>
          <w:rFonts w:ascii="Times New Roman" w:hAnsi="Times New Roman" w:eastAsia="Times New Roman"/>
        </w:rPr>
        <w:t>protein A Agarose</w:t>
      </w:r>
      <w:r>
        <w:t>均购自</w:t>
      </w:r>
      <w:r>
        <w:rPr>
          <w:rFonts w:ascii="Times New Roman" w:hAnsi="Times New Roman" w:eastAsia="Times New Roman"/>
        </w:rPr>
        <w:t>Sigma</w:t>
      </w:r>
      <w:r>
        <w:t>公司；</w:t>
      </w:r>
      <w:r>
        <w:rPr>
          <w:rFonts w:ascii="Times New Roman" w:hAnsi="Times New Roman" w:eastAsia="Times New Roman"/>
        </w:rPr>
        <w:t>Gateway BP Clonase Enzyme Mix</w:t>
      </w:r>
      <w:r>
        <w:t>、</w:t>
      </w:r>
      <w:r>
        <w:rPr>
          <w:rFonts w:ascii="Times New Roman" w:hAnsi="Times New Roman" w:eastAsia="Times New Roman"/>
        </w:rPr>
        <w:t>Gateway </w:t>
      </w:r>
      <w:r>
        <w:rPr>
          <w:rFonts w:ascii="Times New Roman" w:hAnsi="Times New Roman" w:eastAsia="Times New Roman"/>
        </w:rPr>
        <w:t>L</w:t>
      </w:r>
      <w:r>
        <w:rPr>
          <w:rFonts w:ascii="Times New Roman" w:hAnsi="Times New Roman" w:eastAsia="Times New Roman"/>
        </w:rPr>
        <w:t>R </w:t>
      </w:r>
      <w:r>
        <w:rPr>
          <w:rFonts w:ascii="Times New Roman" w:hAnsi="Times New Roman" w:eastAsia="Times New Roman"/>
        </w:rPr>
        <w:t>C</w:t>
      </w:r>
      <w:r>
        <w:rPr>
          <w:rFonts w:ascii="Times New Roman" w:hAnsi="Times New Roman" w:eastAsia="Times New Roman"/>
        </w:rPr>
        <w:t>l</w:t>
      </w:r>
      <w:r>
        <w:rPr>
          <w:rFonts w:ascii="Times New Roman" w:hAnsi="Times New Roman" w:eastAsia="Times New Roman"/>
        </w:rPr>
        <w:t>o</w:t>
      </w:r>
      <w:r>
        <w:rPr>
          <w:rFonts w:ascii="Times New Roman" w:hAnsi="Times New Roman" w:eastAsia="Times New Roman"/>
        </w:rPr>
        <w:t>n</w:t>
      </w:r>
      <w:r>
        <w:rPr>
          <w:rFonts w:ascii="Times New Roman" w:hAnsi="Times New Roman" w:eastAsia="Times New Roman"/>
        </w:rPr>
        <w:t>a</w:t>
      </w:r>
      <w:r>
        <w:rPr>
          <w:rFonts w:ascii="Times New Roman" w:hAnsi="Times New Roman" w:eastAsia="Times New Roman"/>
        </w:rPr>
        <w:t>s</w:t>
      </w:r>
      <w:r>
        <w:rPr>
          <w:rFonts w:ascii="Times New Roman" w:hAnsi="Times New Roman" w:eastAsia="Times New Roman"/>
        </w:rPr>
        <w:t>e</w:t>
      </w:r>
      <w:r>
        <w:rPr>
          <w:rFonts w:ascii="Times New Roman" w:hAnsi="Times New Roman" w:eastAsia="Times New Roman"/>
        </w:rPr>
        <w:t> E</w:t>
      </w:r>
      <w:r>
        <w:rPr>
          <w:rFonts w:ascii="Times New Roman" w:hAnsi="Times New Roman" w:eastAsia="Times New Roman"/>
        </w:rPr>
        <w:t>n</w:t>
      </w:r>
      <w:r>
        <w:rPr>
          <w:rFonts w:ascii="Times New Roman" w:hAnsi="Times New Roman" w:eastAsia="Times New Roman"/>
        </w:rPr>
        <w:t>z</w:t>
      </w:r>
      <w:r>
        <w:rPr>
          <w:rFonts w:ascii="Times New Roman" w:hAnsi="Times New Roman" w:eastAsia="Times New Roman"/>
        </w:rPr>
        <w:t>y</w:t>
      </w:r>
      <w:r>
        <w:rPr>
          <w:rFonts w:ascii="Times New Roman" w:hAnsi="Times New Roman" w:eastAsia="Times New Roman"/>
        </w:rPr>
        <w:t>m</w:t>
      </w:r>
      <w:r>
        <w:rPr>
          <w:rFonts w:ascii="Times New Roman" w:hAnsi="Times New Roman" w:eastAsia="Times New Roman"/>
        </w:rPr>
        <w:t>e </w:t>
      </w:r>
      <w:r>
        <w:rPr>
          <w:rFonts w:ascii="Times New Roman" w:hAnsi="Times New Roman" w:eastAsia="Times New Roman"/>
        </w:rPr>
        <w:t>M</w:t>
      </w:r>
      <w:r>
        <w:rPr>
          <w:rFonts w:ascii="Times New Roman" w:hAnsi="Times New Roman" w:eastAsia="Times New Roman"/>
        </w:rPr>
        <w:t>i</w:t>
      </w:r>
      <w:r>
        <w:rPr>
          <w:rFonts w:ascii="Times New Roman" w:hAnsi="Times New Roman" w:eastAsia="Times New Roman"/>
        </w:rPr>
        <w:t>x</w:t>
      </w:r>
      <w:r>
        <w:t>、</w:t>
      </w:r>
      <w:r>
        <w:rPr>
          <w:rFonts w:ascii="Times New Roman" w:hAnsi="Times New Roman" w:eastAsia="Times New Roman"/>
        </w:rPr>
        <w:t>T</w:t>
      </w:r>
      <w:r>
        <w:rPr>
          <w:rFonts w:ascii="Times New Roman" w:hAnsi="Times New Roman" w:eastAsia="Times New Roman"/>
        </w:rPr>
        <w:t>r</w:t>
      </w:r>
      <w:r>
        <w:rPr>
          <w:rFonts w:ascii="Times New Roman" w:hAnsi="Times New Roman" w:eastAsia="Times New Roman"/>
        </w:rPr>
        <w:t>i</w:t>
      </w:r>
      <w:r>
        <w:rPr>
          <w:rFonts w:ascii="Times New Roman" w:hAnsi="Times New Roman" w:eastAsia="Times New Roman"/>
        </w:rPr>
        <w:t>z</w:t>
      </w:r>
      <w:r>
        <w:rPr>
          <w:rFonts w:ascii="Times New Roman" w:hAnsi="Times New Roman" w:eastAsia="Times New Roman"/>
        </w:rPr>
        <w:t>o</w:t>
      </w:r>
      <w:r>
        <w:rPr>
          <w:rFonts w:ascii="Times New Roman" w:hAnsi="Times New Roman" w:eastAsia="Times New Roman"/>
        </w:rPr>
        <w:t>l</w:t>
      </w:r>
      <w:r>
        <w:t>、二甲基甲酰胺</w:t>
      </w:r>
      <w:r>
        <w:t>（</w:t>
      </w:r>
      <w:r>
        <w:rPr>
          <w:rFonts w:ascii="Times New Roman" w:hAnsi="Times New Roman" w:eastAsia="Times New Roman"/>
        </w:rPr>
        <w:t>D</w:t>
      </w:r>
      <w:r>
        <w:rPr>
          <w:rFonts w:ascii="Times New Roman" w:hAnsi="Times New Roman" w:eastAsia="Times New Roman"/>
        </w:rPr>
        <w:t>M</w:t>
      </w:r>
      <w:r>
        <w:rPr>
          <w:rFonts w:ascii="Times New Roman" w:hAnsi="Times New Roman" w:eastAsia="Times New Roman"/>
        </w:rPr>
        <w:t>F</w:t>
      </w:r>
      <w:r>
        <w:t>）</w:t>
      </w:r>
      <w:r>
        <w:t>、荧光素粉、荧光抗衰</w:t>
      </w:r>
      <w:r>
        <w:t>减液、</w:t>
      </w:r>
      <w:r>
        <w:rPr>
          <w:rFonts w:ascii="Times New Roman" w:hAnsi="Times New Roman" w:eastAsia="Times New Roman"/>
        </w:rPr>
        <w:t>phalloidin</w:t>
      </w:r>
      <w:r>
        <w:rPr>
          <w:rFonts w:ascii="Times New Roman" w:hAnsi="Times New Roman" w:eastAsia="Times New Roman"/>
        </w:rPr>
        <w:t>- </w:t>
      </w:r>
      <w:r>
        <w:rPr>
          <w:rFonts w:ascii="Times New Roman" w:hAnsi="Times New Roman" w:eastAsia="Times New Roman"/>
        </w:rPr>
        <w:t>rhodamine</w:t>
      </w:r>
      <w:r>
        <w:t>、</w:t>
      </w:r>
      <w:r>
        <w:rPr>
          <w:rFonts w:ascii="Times New Roman" w:hAnsi="Times New Roman" w:eastAsia="Times New Roman"/>
        </w:rPr>
        <w:t>Goat anti-rabbit IgG-AP</w:t>
      </w:r>
      <w:r>
        <w:t>和</w:t>
      </w:r>
      <w:r>
        <w:rPr>
          <w:rFonts w:ascii="Times New Roman" w:hAnsi="Times New Roman" w:eastAsia="Times New Roman"/>
        </w:rPr>
        <w:t>Cellfectin II</w:t>
      </w:r>
      <w:r>
        <w:t>购自</w:t>
      </w:r>
      <w:r>
        <w:rPr>
          <w:rFonts w:ascii="Times New Roman" w:hAnsi="Times New Roman" w:eastAsia="Times New Roman"/>
        </w:rPr>
        <w:t>Invitrogen</w:t>
      </w:r>
      <w:r>
        <w:t>公司；</w:t>
      </w:r>
      <w:r>
        <w:rPr>
          <w:rFonts w:ascii="Times New Roman" w:hAnsi="Times New Roman" w:eastAsia="Times New Roman"/>
        </w:rPr>
        <w:t>DIG northern starter kit</w:t>
      </w:r>
      <w:r>
        <w:t>购自</w:t>
      </w:r>
      <w:r>
        <w:rPr>
          <w:rFonts w:ascii="Times New Roman" w:hAnsi="Times New Roman" w:eastAsia="Times New Roman"/>
        </w:rPr>
        <w:t>Roche</w:t>
      </w:r>
      <w:r>
        <w:t>公司；</w:t>
      </w:r>
      <w:r>
        <w:rPr>
          <w:rFonts w:ascii="Times New Roman" w:hAnsi="Times New Roman" w:eastAsia="Times New Roman"/>
        </w:rPr>
        <w:t>Protein A IgG purification kits</w:t>
      </w:r>
      <w:r>
        <w:t>购</w:t>
      </w:r>
      <w:r>
        <w:t>自</w:t>
      </w:r>
    </w:p>
    <w:p w:rsidR="0018722C">
      <w:pPr>
        <w:topLinePunct/>
      </w:pPr>
      <w:r>
        <w:rPr>
          <w:rFonts w:ascii="Times New Roman" w:hAnsi="Times New Roman" w:eastAsia="Times New Roman"/>
        </w:rPr>
        <w:t>Thermo</w:t>
      </w:r>
      <w:r>
        <w:t>公司；</w:t>
      </w:r>
      <w:r>
        <w:rPr>
          <w:rFonts w:ascii="Times New Roman" w:hAnsi="Times New Roman" w:eastAsia="Times New Roman"/>
        </w:rPr>
        <w:t>T7 </w:t>
      </w:r>
      <w:r>
        <w:rPr>
          <w:rFonts w:ascii="Times New Roman" w:hAnsi="Times New Roman" w:eastAsia="Times New Roman"/>
        </w:rPr>
        <w:t>RiboMAX</w:t>
      </w:r>
      <w:r>
        <w:t>™</w:t>
      </w:r>
      <w:r>
        <w:rPr>
          <w:rFonts w:ascii="Times New Roman" w:hAnsi="Times New Roman" w:eastAsia="Times New Roman"/>
        </w:rPr>
        <w:t>Express RNAi System kits</w:t>
      </w:r>
      <w:r>
        <w:t>、</w:t>
      </w:r>
      <w:r>
        <w:rPr>
          <w:rFonts w:ascii="Times New Roman" w:hAnsi="Times New Roman" w:eastAsia="Times New Roman"/>
        </w:rPr>
        <w:t>GoTaq </w:t>
      </w:r>
      <w:r>
        <w:rPr>
          <w:rFonts w:ascii="Times New Roman" w:hAnsi="Times New Roman" w:eastAsia="Times New Roman"/>
        </w:rPr>
        <w:t>qPCR Master Mix</w:t>
      </w:r>
      <w:r>
        <w:t>购自</w:t>
      </w:r>
      <w:r>
        <w:rPr>
          <w:rFonts w:ascii="Times New Roman" w:hAnsi="Times New Roman" w:eastAsia="Times New Roman"/>
        </w:rPr>
        <w:t>Promega</w:t>
      </w:r>
      <w:r>
        <w:t>公司；戊二醛、醋酸双氧铀和柠檬酸铅购自</w:t>
      </w:r>
      <w:r>
        <w:rPr>
          <w:rFonts w:ascii="Times New Roman" w:hAnsi="Times New Roman" w:eastAsia="Times New Roman"/>
        </w:rPr>
        <w:t>Alfa Aesar</w:t>
      </w:r>
      <w:r>
        <w:t>公司；</w:t>
      </w:r>
      <w:r>
        <w:rPr>
          <w:rFonts w:ascii="Times New Roman" w:hAnsi="Times New Roman" w:eastAsia="Times New Roman"/>
        </w:rPr>
        <w:t>LR </w:t>
      </w:r>
      <w:r>
        <w:rPr>
          <w:rFonts w:ascii="Times New Roman" w:hAnsi="Times New Roman" w:eastAsia="Times New Roman"/>
        </w:rPr>
        <w:t>gold</w:t>
      </w:r>
      <w:r>
        <w:t>包埋剂购自</w:t>
      </w:r>
      <w:r>
        <w:rPr>
          <w:rFonts w:ascii="Times New Roman" w:hAnsi="Times New Roman" w:eastAsia="Times New Roman"/>
        </w:rPr>
        <w:t>London Resin</w:t>
      </w:r>
      <w:r>
        <w:t>公司；</w:t>
      </w:r>
      <w:r>
        <w:rPr>
          <w:rFonts w:ascii="Times New Roman" w:hAnsi="Times New Roman" w:eastAsia="Times New Roman"/>
        </w:rPr>
        <w:t>Goat anti-Rabbit IgG-15 </w:t>
      </w:r>
      <w:r>
        <w:rPr>
          <w:rFonts w:ascii="Times New Roman" w:hAnsi="Times New Roman" w:eastAsia="Times New Roman"/>
        </w:rPr>
        <w:t>nm</w:t>
      </w:r>
      <w:r>
        <w:t>胶体金购自</w:t>
      </w:r>
      <w:r>
        <w:rPr>
          <w:rFonts w:ascii="Times New Roman" w:hAnsi="Times New Roman" w:eastAsia="Times New Roman"/>
        </w:rPr>
        <w:t>British BioCell International</w:t>
      </w:r>
      <w:r>
        <w:t>公司；其他化学试剂均为国产分析纯。</w:t>
      </w:r>
    </w:p>
    <w:p w:rsidR="0018722C">
      <w:pPr>
        <w:pStyle w:val="Heading2"/>
        <w:topLinePunct/>
        <w:ind w:left="171" w:hangingChars="171" w:hanging="171"/>
      </w:pPr>
      <w:bookmarkStart w:id="147815" w:name="_Toc686147815"/>
      <w:bookmarkStart w:name="_TOC_250037" w:id="102"/>
      <w:bookmarkStart w:name="4.2 实验方法 " w:id="103"/>
      <w:r>
        <w:rPr>
          <w:b/>
        </w:rPr>
        <w:t>4.2</w:t>
      </w:r>
      <w:r>
        <w:t xml:space="preserve"> </w:t>
      </w:r>
      <w:bookmarkEnd w:id="103"/>
      <w:bookmarkEnd w:id="102"/>
      <w:r>
        <w:t>实验方法</w:t>
      </w:r>
      <w:bookmarkEnd w:id="147815"/>
    </w:p>
    <w:p w:rsidR="0018722C">
      <w:pPr>
        <w:pStyle w:val="Heading3"/>
        <w:topLinePunct/>
        <w:ind w:left="200" w:hangingChars="200" w:hanging="200"/>
      </w:pPr>
      <w:bookmarkStart w:id="147816" w:name="_Toc686147816"/>
      <w:bookmarkStart w:name="_TOC_250036" w:id="104"/>
      <w:bookmarkEnd w:id="104"/>
      <w:r>
        <w:rPr>
          <w:b/>
        </w:rPr>
        <w:t>4.2.1</w:t>
      </w:r>
      <w:r>
        <w:t xml:space="preserve"> </w:t>
      </w:r>
      <w:r>
        <w:t>抗体制备</w:t>
      </w:r>
      <w:bookmarkEnd w:id="147816"/>
    </w:p>
    <w:p w:rsidR="0018722C">
      <w:pPr>
        <w:pStyle w:val="Heading4"/>
        <w:topLinePunct/>
        <w:ind w:left="200" w:hangingChars="200" w:hanging="200"/>
      </w:pPr>
      <w:r>
        <w:rPr>
          <w:b/>
        </w:rPr>
        <w:t>4.2.1.1</w:t>
      </w:r>
      <w:r>
        <w:t xml:space="preserve"> </w:t>
      </w:r>
      <w:r>
        <w:t>引物设计</w:t>
      </w:r>
    </w:p>
    <w:p w:rsidR="0018722C">
      <w:pPr>
        <w:topLinePunct/>
      </w:pPr>
      <w:r>
        <w:t>根据</w:t>
      </w:r>
      <w:r>
        <w:rPr>
          <w:rFonts w:ascii="Times New Roman" w:eastAsia="宋体"/>
        </w:rPr>
        <w:t>SRBSDV</w:t>
      </w:r>
      <w:r>
        <w:t>的</w:t>
      </w:r>
      <w:r>
        <w:rPr>
          <w:rFonts w:ascii="Times New Roman" w:eastAsia="宋体"/>
        </w:rPr>
        <w:t>S7</w:t>
      </w:r>
      <w:r>
        <w:t>片段基因序列</w:t>
      </w:r>
      <w:r>
        <w:t>（</w:t>
      </w:r>
      <w:r>
        <w:rPr>
          <w:rFonts w:ascii="Times New Roman" w:eastAsia="宋体"/>
        </w:rPr>
        <w:t>GenBank: HM585273.1</w:t>
      </w:r>
      <w:r>
        <w:t>）</w:t>
      </w:r>
      <w:r>
        <w:t>设计扩增</w:t>
      </w:r>
      <w:r>
        <w:rPr>
          <w:rFonts w:ascii="Times New Roman" w:eastAsia="宋体"/>
        </w:rPr>
        <w:t>P7-1</w:t>
      </w:r>
      <w:r>
        <w:t>基因完整开放阅读框的引物</w:t>
      </w:r>
      <w:r>
        <w:rPr>
          <w:rFonts w:ascii="Times New Roman" w:eastAsia="宋体"/>
        </w:rPr>
        <w:t>P7-1F</w:t>
      </w:r>
      <w:r>
        <w:rPr>
          <w:rFonts w:ascii="Times New Roman" w:eastAsia="宋体"/>
        </w:rPr>
        <w:t>/</w:t>
      </w:r>
      <w:r>
        <w:rPr>
          <w:rFonts w:ascii="Times New Roman" w:eastAsia="宋体"/>
        </w:rPr>
        <w:t>R</w:t>
      </w:r>
      <w:r>
        <w:t>，基因序列为正体，引物</w:t>
      </w:r>
      <w:r>
        <w:rPr>
          <w:rFonts w:ascii="Times New Roman" w:eastAsia="宋体"/>
        </w:rPr>
        <w:t>5'</w:t>
      </w:r>
      <w:r>
        <w:t>端的</w:t>
      </w:r>
      <w:r>
        <w:rPr>
          <w:rFonts w:ascii="Times New Roman" w:eastAsia="宋体"/>
        </w:rPr>
        <w:t>gateway</w:t>
      </w:r>
      <w:r>
        <w:t>重组序列为斜体</w:t>
      </w:r>
      <w:r>
        <w:t>（</w:t>
      </w:r>
      <w:r>
        <w:rPr>
          <w:spacing w:val="-16"/>
        </w:rPr>
        <w:t>表</w:t>
      </w:r>
      <w:r>
        <w:rPr>
          <w:rFonts w:ascii="Times New Roman" w:eastAsia="宋体"/>
        </w:rPr>
        <w:t>4</w:t>
      </w:r>
      <w:r>
        <w:rPr>
          <w:rFonts w:ascii="Times New Roman" w:eastAsia="宋体"/>
          <w:spacing w:val="0"/>
        </w:rPr>
        <w:t>-</w:t>
      </w:r>
      <w:r>
        <w:rPr>
          <w:rFonts w:ascii="Times New Roman" w:eastAsia="宋体"/>
        </w:rPr>
        <w:t>1</w:t>
      </w:r>
      <w:r>
        <w:t>）</w:t>
      </w:r>
      <w:r>
        <w:t>。</w:t>
      </w:r>
    </w:p>
    <w:p w:rsidR="0018722C">
      <w:pPr>
        <w:pStyle w:val="Heading4"/>
        <w:topLinePunct/>
        <w:ind w:left="200" w:hangingChars="200" w:hanging="200"/>
      </w:pPr>
      <w:r>
        <w:rPr>
          <w:b/>
        </w:rPr>
        <w:t>4.2.1.2</w:t>
      </w:r>
      <w:r>
        <w:t xml:space="preserve"> </w:t>
      </w:r>
      <w:r>
        <w:t>构建</w:t>
      </w:r>
      <w:r>
        <w:rPr>
          <w:b/>
        </w:rPr>
        <w:t>P7-1</w:t>
      </w:r>
      <w:r>
        <w:t>原核表达载体</w:t>
      </w:r>
    </w:p>
    <w:p w:rsidR="0018722C">
      <w:pPr>
        <w:topLinePunct/>
      </w:pPr>
      <w:r>
        <w:t>以</w:t>
      </w:r>
      <w:r>
        <w:rPr>
          <w:rFonts w:ascii="Times New Roman" w:eastAsia="Times New Roman"/>
        </w:rPr>
        <w:t>3.2.1.2</w:t>
      </w:r>
      <w:r>
        <w:t>提取的</w:t>
      </w:r>
      <w:r>
        <w:rPr>
          <w:rFonts w:ascii="Times New Roman" w:eastAsia="Times New Roman"/>
        </w:rPr>
        <w:t>SRBSDV</w:t>
      </w:r>
      <w:r>
        <w:t>的</w:t>
      </w:r>
      <w:r>
        <w:rPr>
          <w:rFonts w:ascii="Times New Roman" w:eastAsia="Times New Roman"/>
        </w:rPr>
        <w:t>dsRNA</w:t>
      </w:r>
      <w:r>
        <w:t>为模板，</w:t>
      </w:r>
      <w:r>
        <w:rPr>
          <w:rFonts w:ascii="Times New Roman" w:eastAsia="Times New Roman"/>
        </w:rPr>
        <w:t>P7-1R</w:t>
      </w:r>
      <w:r>
        <w:t>为引物进行反转录获得</w:t>
      </w:r>
      <w:r>
        <w:t>单链</w:t>
      </w:r>
      <w:r>
        <w:rPr>
          <w:rFonts w:ascii="Times New Roman" w:eastAsia="Times New Roman"/>
        </w:rPr>
        <w:t>cDNA</w:t>
      </w:r>
      <w:r>
        <w:t>，然后以此</w:t>
      </w:r>
      <w:r>
        <w:rPr>
          <w:rFonts w:ascii="Times New Roman" w:eastAsia="Times New Roman"/>
        </w:rPr>
        <w:t>cDNA</w:t>
      </w:r>
      <w:r>
        <w:t>为模板，用</w:t>
      </w:r>
      <w:r>
        <w:rPr>
          <w:rFonts w:ascii="Times New Roman" w:eastAsia="Times New Roman"/>
        </w:rPr>
        <w:t>P7-1F</w:t>
      </w:r>
      <w:r>
        <w:rPr>
          <w:rFonts w:ascii="Times New Roman" w:eastAsia="Times New Roman"/>
        </w:rPr>
        <w:t>/</w:t>
      </w:r>
      <w:r>
        <w:rPr>
          <w:rFonts w:ascii="Times New Roman" w:eastAsia="Times New Roman"/>
        </w:rPr>
        <w:t xml:space="preserve">R</w:t>
      </w:r>
      <w:r>
        <w:t>引物进行</w:t>
      </w:r>
      <w:r>
        <w:rPr>
          <w:rFonts w:ascii="Times New Roman" w:eastAsia="Times New Roman"/>
        </w:rPr>
        <w:t>PCR</w:t>
      </w:r>
      <w:r>
        <w:t xml:space="preserve">, </w:t>
      </w:r>
      <w:r>
        <w:rPr>
          <w:rFonts w:ascii="Times New Roman" w:eastAsia="Times New Roman"/>
        </w:rPr>
        <w:t>PCR</w:t>
      </w:r>
      <w:r>
        <w:t>产物</w:t>
      </w:r>
      <w:r>
        <w:t>经</w:t>
      </w:r>
    </w:p>
    <w:p w:rsidR="0018722C">
      <w:pPr>
        <w:topLinePunct/>
      </w:pPr>
      <w:r>
        <w:rPr>
          <w:rFonts w:ascii="Times New Roman" w:eastAsia="Times New Roman"/>
        </w:rPr>
        <w:t>1%</w:t>
      </w:r>
      <w:r>
        <w:t>的琼脂糖凝胶电泳检测，然后将扩增到的目的条带割胶回收，使用天根公司的</w:t>
      </w:r>
      <w:r>
        <w:rPr>
          <w:rFonts w:ascii="Times New Roman" w:eastAsia="Times New Roman"/>
        </w:rPr>
        <w:t>DNA</w:t>
      </w:r>
      <w:r>
        <w:t>凝胶回收试剂盒纯化目的基因片段。</w:t>
      </w:r>
    </w:p>
    <w:p w:rsidR="0018722C">
      <w:pPr>
        <w:topLinePunct/>
      </w:pPr>
      <w:r>
        <w:t>参照</w:t>
      </w:r>
      <w:r>
        <w:rPr>
          <w:rFonts w:ascii="Times New Roman" w:eastAsia="宋体"/>
        </w:rPr>
        <w:t>3.2.1.3</w:t>
      </w:r>
      <w:r>
        <w:t>方法将</w:t>
      </w:r>
      <w:r>
        <w:rPr>
          <w:rFonts w:ascii="Times New Roman" w:eastAsia="宋体"/>
        </w:rPr>
        <w:t>P7-1</w:t>
      </w:r>
      <w:r>
        <w:t>基因片段与</w:t>
      </w:r>
      <w:r>
        <w:rPr>
          <w:rFonts w:ascii="Times New Roman" w:eastAsia="宋体"/>
        </w:rPr>
        <w:t>gateway</w:t>
      </w:r>
      <w:r>
        <w:t>入门载体</w:t>
      </w:r>
      <w:r>
        <w:rPr>
          <w:rFonts w:ascii="Times New Roman" w:eastAsia="宋体"/>
        </w:rPr>
        <w:t>pDONOR221</w:t>
      </w:r>
      <w:r>
        <w:t>进行</w:t>
      </w:r>
      <w:r>
        <w:rPr>
          <w:rFonts w:ascii="Times New Roman" w:eastAsia="宋体"/>
        </w:rPr>
        <w:t>BP</w:t>
      </w:r>
      <w:r>
        <w:t>重组反应。将获得的入门载体</w:t>
      </w:r>
      <w:r>
        <w:rPr>
          <w:rFonts w:ascii="Times New Roman" w:eastAsia="宋体"/>
        </w:rPr>
        <w:t>pDONOR221-P7-1</w:t>
      </w:r>
      <w:r>
        <w:t>与表达载体</w:t>
      </w:r>
      <w:r>
        <w:rPr>
          <w:rFonts w:ascii="Times New Roman" w:eastAsia="宋体"/>
        </w:rPr>
        <w:t>pDEST17</w:t>
      </w:r>
      <w:r>
        <w:t>进行</w:t>
      </w:r>
      <w:r>
        <w:rPr>
          <w:rFonts w:ascii="Times New Roman" w:eastAsia="宋体"/>
        </w:rPr>
        <w:t>LR</w:t>
      </w:r>
      <w:r>
        <w:t>重组反应获得表达载体</w:t>
      </w:r>
      <w:r>
        <w:rPr>
          <w:rFonts w:ascii="Times New Roman" w:eastAsia="宋体"/>
        </w:rPr>
        <w:t>pDEST17-P7-1</w:t>
      </w:r>
      <w:r>
        <w:t>.</w:t>
      </w:r>
    </w:p>
    <w:p w:rsidR="0018722C">
      <w:pPr>
        <w:pStyle w:val="Heading4"/>
        <w:topLinePunct/>
        <w:ind w:left="200" w:hangingChars="200" w:hanging="200"/>
      </w:pPr>
      <w:r>
        <w:rPr>
          <w:b/>
        </w:rPr>
        <w:t>4.2.1.3</w:t>
      </w:r>
      <w:r>
        <w:t xml:space="preserve"> </w:t>
      </w:r>
      <w:r>
        <w:t>原核表达</w:t>
      </w:r>
      <w:r>
        <w:rPr>
          <w:b/>
        </w:rPr>
        <w:t>P7-1</w:t>
      </w:r>
      <w:r>
        <w:t>蛋白</w:t>
      </w:r>
    </w:p>
    <w:p w:rsidR="0018722C">
      <w:pPr>
        <w:topLinePunct/>
      </w:pPr>
      <w:r>
        <w:t>参照</w:t>
      </w:r>
      <w:r>
        <w:rPr>
          <w:rFonts w:ascii="Times New Roman" w:eastAsia="Times New Roman"/>
        </w:rPr>
        <w:t>3.2.1.4</w:t>
      </w:r>
      <w:r>
        <w:t>方法将构建好的表达载体</w:t>
      </w:r>
      <w:r>
        <w:rPr>
          <w:rFonts w:ascii="Times New Roman" w:eastAsia="Times New Roman"/>
        </w:rPr>
        <w:t>pDEST17-P7-1</w:t>
      </w:r>
      <w:r>
        <w:t>转入大肠杆菌</w:t>
      </w:r>
      <w:r>
        <w:rPr>
          <w:rFonts w:ascii="Times New Roman" w:eastAsia="Times New Roman"/>
        </w:rPr>
        <w:t>Rocceta</w:t>
      </w:r>
    </w:p>
    <w:p w:rsidR="0018722C">
      <w:pPr>
        <w:topLinePunct/>
      </w:pPr>
      <w:r>
        <w:t>菌株，通过</w:t>
      </w:r>
      <w:r>
        <w:rPr>
          <w:rFonts w:ascii="Times New Roman" w:eastAsia="Times New Roman"/>
        </w:rPr>
        <w:t>IPTG</w:t>
      </w:r>
      <w:r>
        <w:t>诱导表达</w:t>
      </w:r>
      <w:r>
        <w:rPr>
          <w:rFonts w:ascii="Times New Roman" w:eastAsia="Times New Roman"/>
        </w:rPr>
        <w:t>P7-1</w:t>
      </w:r>
      <w:r>
        <w:t>蛋白，然后通过</w:t>
      </w:r>
      <w:r>
        <w:rPr>
          <w:rFonts w:ascii="Times New Roman" w:eastAsia="Times New Roman"/>
        </w:rPr>
        <w:t>SDS-PAGE</w:t>
      </w:r>
      <w:r>
        <w:t>凝胶电泳检测。</w:t>
      </w:r>
    </w:p>
    <w:p w:rsidR="0018722C">
      <w:pPr>
        <w:pStyle w:val="Heading4"/>
        <w:topLinePunct/>
        <w:ind w:left="200" w:hangingChars="200" w:hanging="200"/>
      </w:pPr>
      <w:r>
        <w:rPr>
          <w:b/>
        </w:rPr>
        <w:t>4.2.1.4</w:t>
      </w:r>
      <w:r>
        <w:t xml:space="preserve"> </w:t>
      </w:r>
      <w:r>
        <w:rPr>
          <w:b/>
        </w:rPr>
        <w:t>P7-1</w:t>
      </w:r>
      <w:r>
        <w:t>抗体的制备、检测与交联</w:t>
      </w:r>
    </w:p>
    <w:p w:rsidR="0018722C">
      <w:pPr>
        <w:topLinePunct/>
      </w:pPr>
      <w:r>
        <w:t>参照</w:t>
      </w:r>
      <w:r>
        <w:rPr>
          <w:rFonts w:ascii="Times New Roman" w:eastAsia="Times New Roman"/>
        </w:rPr>
        <w:t>3.2.1.5</w:t>
      </w:r>
      <w:r>
        <w:t>方法通过静脉注射新西兰大白兔法制备抗体，注射</w:t>
      </w:r>
      <w:r>
        <w:rPr>
          <w:rFonts w:ascii="Times New Roman" w:eastAsia="Times New Roman"/>
        </w:rPr>
        <w:t>5</w:t>
      </w:r>
      <w:r>
        <w:t>次后动脉</w:t>
      </w:r>
    </w:p>
    <w:p w:rsidR="0018722C">
      <w:pPr>
        <w:topLinePunct/>
      </w:pPr>
      <w:r>
        <w:t>取血收集抗血清。以</w:t>
      </w:r>
      <w:r>
        <w:rPr>
          <w:rFonts w:ascii="Times New Roman" w:eastAsia="Times New Roman"/>
        </w:rPr>
        <w:t>3.2.1.6</w:t>
      </w:r>
      <w:r>
        <w:t>提取的水稻病株总蛋白为抗原，健康水稻总蛋白为</w:t>
      </w:r>
      <w:r>
        <w:t>阴性对照，制备的</w:t>
      </w:r>
      <w:r>
        <w:rPr>
          <w:rFonts w:ascii="Times New Roman" w:eastAsia="Times New Roman"/>
        </w:rPr>
        <w:t>P7-1</w:t>
      </w:r>
      <w:r>
        <w:t>蛋白抗血清为一抗进行</w:t>
      </w:r>
      <w:r>
        <w:rPr>
          <w:rFonts w:ascii="Times New Roman" w:eastAsia="Times New Roman"/>
        </w:rPr>
        <w:t>Western </w:t>
      </w:r>
      <w:r>
        <w:rPr>
          <w:rFonts w:ascii="Times New Roman" w:eastAsia="Times New Roman"/>
        </w:rPr>
        <w:t>blot</w:t>
      </w:r>
      <w:r>
        <w:t>实验，检测所制备抗</w:t>
      </w:r>
      <w:r>
        <w:t>体的特异性。检测后的抗血清参照</w:t>
      </w:r>
      <w:r>
        <w:rPr>
          <w:rFonts w:ascii="Times New Roman" w:eastAsia="Times New Roman"/>
        </w:rPr>
        <w:t>2</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1</w:t>
      </w:r>
      <w:r>
        <w:t>和</w:t>
      </w:r>
      <w:r>
        <w:rPr>
          <w:rFonts w:ascii="Times New Roman" w:eastAsia="Times New Roman"/>
        </w:rPr>
        <w:t>2.2.2</w:t>
      </w:r>
      <w:r>
        <w:t>方法进行提纯和交联，提纯的</w:t>
      </w:r>
      <w:r>
        <w:rPr>
          <w:rFonts w:ascii="Times New Roman" w:eastAsia="Times New Roman"/>
        </w:rPr>
        <w:t>P7-1</w:t>
      </w:r>
      <w:r>
        <w:t>蛋白</w:t>
      </w:r>
      <w:r>
        <w:rPr>
          <w:rFonts w:ascii="Times New Roman" w:eastAsia="Times New Roman"/>
        </w:rPr>
        <w:t>IgG</w:t>
      </w:r>
      <w:r>
        <w:t>分别与</w:t>
      </w:r>
      <w:r>
        <w:rPr>
          <w:rFonts w:ascii="Times New Roman" w:eastAsia="Times New Roman"/>
        </w:rPr>
        <w:t>FITC</w:t>
      </w:r>
      <w:r>
        <w:t>和</w:t>
      </w:r>
      <w:r>
        <w:rPr>
          <w:rFonts w:ascii="Times New Roman" w:eastAsia="Times New Roman"/>
        </w:rPr>
        <w:t>rhodamine</w:t>
      </w:r>
      <w:r>
        <w:t>交联，得到</w:t>
      </w:r>
      <w:r>
        <w:rPr>
          <w:rFonts w:ascii="Times New Roman" w:eastAsia="Times New Roman"/>
        </w:rPr>
        <w:t>P7-1-FITC</w:t>
      </w:r>
      <w:r>
        <w:t>和</w:t>
      </w:r>
      <w:r>
        <w:rPr>
          <w:rFonts w:ascii="Times New Roman" w:eastAsia="Times New Roman"/>
        </w:rPr>
        <w:t>P7-1-rhodamine</w:t>
      </w:r>
      <w:r>
        <w:t>抗体。</w:t>
      </w:r>
    </w:p>
    <w:p w:rsidR="0018722C">
      <w:pPr>
        <w:pStyle w:val="Heading3"/>
        <w:topLinePunct/>
        <w:ind w:left="200" w:hangingChars="200" w:hanging="200"/>
      </w:pPr>
      <w:bookmarkStart w:id="147817" w:name="_Toc686147817"/>
      <w:bookmarkStart w:name="_TOC_250035" w:id="105"/>
      <w:r>
        <w:rPr>
          <w:b/>
        </w:rPr>
        <w:t>4.2.2</w:t>
      </w:r>
      <w:r>
        <w:t xml:space="preserve"> </w:t>
      </w:r>
      <w:r>
        <w:rPr>
          <w:b/>
        </w:rPr>
        <w:t>P7-1</w:t>
      </w:r>
      <w:bookmarkEnd w:id="105"/>
      <w:r>
        <w:t>蛋白在白背飞虱培养细胞中的定位</w:t>
      </w:r>
      <w:bookmarkEnd w:id="147817"/>
    </w:p>
    <w:p w:rsidR="0018722C">
      <w:pPr>
        <w:pStyle w:val="Heading4"/>
        <w:topLinePunct/>
        <w:ind w:left="200" w:hangingChars="200" w:hanging="200"/>
      </w:pPr>
      <w:r>
        <w:rPr>
          <w:b/>
        </w:rPr>
        <w:t>4.2.2.1</w:t>
      </w:r>
      <w:r>
        <w:t xml:space="preserve"> </w:t>
      </w:r>
      <w:r>
        <w:t>免疫荧光标记</w:t>
      </w:r>
      <w:r>
        <w:rPr>
          <w:b/>
        </w:rPr>
        <w:t>P7-1</w:t>
      </w:r>
      <w:r>
        <w:t>蛋白</w:t>
      </w:r>
    </w:p>
    <w:p w:rsidR="0018722C">
      <w:pPr>
        <w:topLinePunct/>
      </w:pPr>
      <w:r>
        <w:t>将</w:t>
      </w:r>
      <w:r>
        <w:rPr>
          <w:rFonts w:ascii="Times New Roman" w:eastAsia="Times New Roman"/>
        </w:rPr>
        <w:t>SRBSDV</w:t>
      </w:r>
      <w:r>
        <w:t>粗提液按照</w:t>
      </w:r>
      <w:r>
        <w:rPr>
          <w:rFonts w:ascii="Times New Roman" w:eastAsia="Times New Roman"/>
        </w:rPr>
        <w:t>3.2.3.3</w:t>
      </w:r>
      <w:r>
        <w:t>的方法侵染培养在</w:t>
      </w:r>
      <w:r>
        <w:rPr>
          <w:rFonts w:ascii="Times New Roman" w:eastAsia="Times New Roman"/>
        </w:rPr>
        <w:t>coverglass</w:t>
      </w:r>
      <w:r>
        <w:t>上的白背飞虱</w:t>
      </w:r>
      <w:r>
        <w:t>培养细胞。病毒侵染</w:t>
      </w:r>
      <w:r>
        <w:rPr>
          <w:rFonts w:ascii="Times New Roman" w:eastAsia="Times New Roman"/>
        </w:rPr>
        <w:t>2 d</w:t>
      </w:r>
      <w:r>
        <w:t>后，参照</w:t>
      </w:r>
      <w:r>
        <w:rPr>
          <w:rFonts w:ascii="Times New Roman" w:eastAsia="Times New Roman"/>
        </w:rPr>
        <w:t>3.2.2.3</w:t>
      </w:r>
      <w:r>
        <w:t>方法用</w:t>
      </w:r>
      <w:r>
        <w:rPr>
          <w:rFonts w:ascii="Times New Roman" w:eastAsia="Times New Roman"/>
        </w:rPr>
        <w:t>P7-1-FITC</w:t>
      </w:r>
      <w:r>
        <w:t>抗体标记病毒在培养</w:t>
      </w:r>
      <w:r>
        <w:t>细胞中表达的</w:t>
      </w:r>
      <w:r>
        <w:rPr>
          <w:rFonts w:ascii="Times New Roman" w:eastAsia="Times New Roman"/>
        </w:rPr>
        <w:t>P7-1</w:t>
      </w:r>
      <w:r>
        <w:t>蛋白，共聚焦显微镜观察荧光。</w:t>
      </w:r>
    </w:p>
    <w:p w:rsidR="0018722C">
      <w:pPr>
        <w:pStyle w:val="Heading4"/>
        <w:topLinePunct/>
        <w:ind w:left="200" w:hangingChars="200" w:hanging="200"/>
      </w:pPr>
      <w:r>
        <w:rPr>
          <w:b/>
        </w:rPr>
        <w:t>4.2.2.2</w:t>
      </w:r>
      <w:r>
        <w:t xml:space="preserve"> </w:t>
      </w:r>
      <w:r>
        <w:t>电镜观察</w:t>
      </w:r>
      <w:r>
        <w:rPr>
          <w:b/>
        </w:rPr>
        <w:t>P7-1</w:t>
      </w:r>
      <w:r>
        <w:t>蛋白</w:t>
      </w:r>
    </w:p>
    <w:p w:rsidR="0018722C">
      <w:pPr>
        <w:topLinePunct/>
      </w:pPr>
      <w:r>
        <w:t>参照</w:t>
      </w:r>
      <w:r>
        <w:rPr>
          <w:rFonts w:ascii="Times New Roman" w:eastAsia="Times New Roman"/>
        </w:rPr>
        <w:t>3.2.3.4</w:t>
      </w:r>
      <w:r>
        <w:t>方法将病毒侵染后</w:t>
      </w:r>
      <w:r>
        <w:rPr>
          <w:rFonts w:ascii="Times New Roman" w:eastAsia="Times New Roman"/>
        </w:rPr>
        <w:t>2 d</w:t>
      </w:r>
      <w:r>
        <w:t>的培养细胞进行常规电镜切片和免疫电镜切片处理，电子显微镜下观察</w:t>
      </w:r>
      <w:r>
        <w:rPr>
          <w:rFonts w:ascii="Times New Roman" w:eastAsia="Times New Roman"/>
        </w:rPr>
        <w:t>P7-1</w:t>
      </w:r>
      <w:r>
        <w:t>蛋白在培养细胞中的结构和特征。</w:t>
      </w:r>
    </w:p>
    <w:p w:rsidR="0018722C">
      <w:pPr>
        <w:pStyle w:val="Heading4"/>
        <w:topLinePunct/>
        <w:ind w:left="200" w:hangingChars="200" w:hanging="200"/>
      </w:pPr>
      <w:r>
        <w:rPr>
          <w:b/>
        </w:rPr>
        <w:t>4.2.2.3</w:t>
      </w:r>
      <w:r>
        <w:t xml:space="preserve"> </w:t>
      </w:r>
      <w:r>
        <w:t>中和抗体检测</w:t>
      </w:r>
      <w:r>
        <w:rPr>
          <w:b/>
        </w:rPr>
        <w:t>P7-1</w:t>
      </w:r>
      <w:r>
        <w:t>在病毒扩散中的作用</w:t>
      </w:r>
    </w:p>
    <w:p w:rsidR="0018722C">
      <w:pPr>
        <w:topLinePunct/>
      </w:pPr>
      <w:r>
        <w:t>病毒在培养细胞中复制增殖后，可产生游离的病毒粒体并释放到细胞外侵染</w:t>
      </w:r>
      <w:r>
        <w:t>健康细胞。通过加入病毒抗体可以封闭游离的病毒粒体，从而阻止其对健康细胞</w:t>
      </w:r>
      <w:r>
        <w:t>的侵染。为了明确</w:t>
      </w:r>
      <w:r>
        <w:rPr>
          <w:rFonts w:ascii="Times New Roman" w:eastAsia="Times New Roman"/>
        </w:rPr>
        <w:t>P7-1</w:t>
      </w:r>
      <w:r>
        <w:t>蛋白形成的包裹病毒粒体的小管是否具有胞间扩散病毒</w:t>
      </w:r>
      <w:r>
        <w:t>的功能，在病毒侵染细胞后，向培养基中加入病毒抗体，检测病毒的侵染扩散情</w:t>
      </w:r>
      <w:r>
        <w:t>况。具体操作方法为：</w:t>
      </w:r>
    </w:p>
    <w:p w:rsidR="0018722C">
      <w:pPr>
        <w:pStyle w:val="5"/>
        <w:topLinePunct/>
      </w:pPr>
      <w:r>
        <w:rPr>
          <w:rFonts w:ascii="宋体" w:hAnsi="宋体" w:eastAsia="宋体" w:hint="eastAsia"/>
          <w:sz w:val="24"/>
        </w:rPr>
        <w:t>（</w:t>
      </w:r>
      <w:r>
        <w:t xml:space="preserve">1</w:t>
      </w:r>
      <w:r>
        <w:t>)</w:t>
      </w:r>
      <w:r>
        <w:t xml:space="preserve"> </w:t>
      </w:r>
      <w:r/>
      <w:r>
        <w:t>首先将白背飞虱培养细胞培养在两片</w:t>
      </w:r>
      <w:r>
        <w:t>coverglass</w:t>
      </w:r>
      <w:r/>
      <w:r>
        <w:t>上，</w:t>
      </w:r>
      <w:r>
        <w:t>25</w:t>
      </w:r>
      <w:r>
        <w:t>℃培养箱中生长</w:t>
      </w:r>
      <w:r>
        <w:t>4 d</w:t>
      </w:r>
      <w:r>
        <w:t>；</w:t>
      </w:r>
    </w:p>
    <w:p w:rsidR="0018722C">
      <w:pPr>
        <w:pStyle w:val="5"/>
        <w:topLinePunct/>
      </w:pPr>
      <w:r>
        <w:t>（</w:t>
      </w:r>
      <w:r>
        <w:t xml:space="preserve">2</w:t>
      </w:r>
      <w:r>
        <w:t>)</w:t>
      </w:r>
      <w:r>
        <w:t xml:space="preserve"> </w:t>
      </w:r>
      <w:r>
        <w:t>待生长的单层培养细胞覆盖</w:t>
      </w:r>
      <w:r>
        <w:t>coverglass</w:t>
      </w:r>
      <w:r/>
      <w:r>
        <w:t>的</w:t>
      </w:r>
      <w:r>
        <w:t>80%</w:t>
      </w:r>
      <w:r>
        <w:t>以上后，吸除</w:t>
      </w:r>
      <w:r>
        <w:t>coverglass</w:t>
      </w:r>
    </w:p>
    <w:p w:rsidR="0018722C">
      <w:pPr>
        <w:topLinePunct/>
      </w:pPr>
      <w:r>
        <w:t>上的培养基，并用</w:t>
      </w:r>
      <w:r>
        <w:rPr>
          <w:rFonts w:ascii="Times New Roman" w:eastAsia="Times New Roman"/>
        </w:rPr>
        <w:t>His-Mg</w:t>
      </w:r>
      <w:r>
        <w:t>溶液清洗两次；</w:t>
      </w:r>
    </w:p>
    <w:p w:rsidR="0018722C">
      <w:pPr>
        <w:pStyle w:val="5"/>
        <w:topLinePunct/>
      </w:pPr>
      <w:r>
        <w:rPr>
          <w:rFonts w:ascii="宋体" w:hAnsi="宋体" w:eastAsia="宋体" w:hint="eastAsia"/>
          <w:sz w:val="24"/>
        </w:rPr>
        <w:t>（</w:t>
      </w:r>
      <w:r>
        <w:t xml:space="preserve">3</w:t>
      </w:r>
      <w:r>
        <w:t>)</w:t>
      </w:r>
      <w:r>
        <w:t xml:space="preserve"> </w:t>
      </w:r>
      <w:r/>
      <w:r>
        <w:t>向清洗后的</w:t>
      </w:r>
      <w:r>
        <w:t>coverglass</w:t>
      </w:r>
      <w:r/>
      <w:r>
        <w:t>上加入</w:t>
      </w:r>
      <w:r>
        <w:t>100</w:t>
      </w:r>
      <w:r/>
      <w:r>
        <w:t>µl</w:t>
      </w:r>
      <w:r>
        <w:t> </w:t>
      </w:r>
      <w:r>
        <w:t>SRBSDV</w:t>
      </w:r>
      <w:r/>
      <w:r>
        <w:t>粗提液，室温静置</w:t>
      </w:r>
      <w:r>
        <w:t>2 h</w:t>
      </w:r>
      <w:r>
        <w:t>；</w:t>
      </w:r>
    </w:p>
    <w:p w:rsidR="0018722C">
      <w:pPr>
        <w:pStyle w:val="5"/>
        <w:topLinePunct/>
      </w:pPr>
      <w:r>
        <w:rPr>
          <w:rFonts w:ascii="宋体" w:eastAsia="宋体" w:hint="eastAsia"/>
          <w:sz w:val="24"/>
        </w:rPr>
        <w:t>（</w:t>
      </w:r>
      <w:r>
        <w:t xml:space="preserve">4</w:t>
      </w:r>
      <w:r>
        <w:t>)</w:t>
      </w:r>
      <w:r>
        <w:t xml:space="preserve"> </w:t>
      </w:r>
      <w:r/>
      <w:r>
        <w:t>吸除</w:t>
      </w:r>
      <w:r>
        <w:t>coverglass</w:t>
      </w:r>
      <w:r/>
      <w:r>
        <w:t>表面的病毒粗提液，并用</w:t>
      </w:r>
      <w:r>
        <w:t>His-Mg</w:t>
      </w:r>
      <w:r/>
      <w:r>
        <w:t>溶液清洗两次；</w:t>
      </w:r>
    </w:p>
    <w:p w:rsidR="0018722C">
      <w:pPr>
        <w:pStyle w:val="5"/>
        <w:topLinePunct/>
      </w:pPr>
      <w:r>
        <w:rPr>
          <w:rFonts w:ascii="宋体" w:hAnsi="宋体" w:eastAsia="宋体" w:hint="eastAsia"/>
          <w:sz w:val="24"/>
        </w:rPr>
        <w:t>（</w:t>
      </w:r>
      <w:r>
        <w:t xml:space="preserve">5</w:t>
      </w:r>
      <w:r>
        <w:t>)</w:t>
      </w:r>
      <w:r>
        <w:t xml:space="preserve"> </w:t>
      </w:r>
      <w:r/>
      <w:r>
        <w:t>向一片</w:t>
      </w:r>
      <w:r>
        <w:t>coverglass</w:t>
      </w:r>
      <w:r/>
      <w:r>
        <w:t>上加入含</w:t>
      </w:r>
      <w:r>
        <w:t>10</w:t>
      </w:r>
      <w:r/>
      <w:r>
        <w:t>µg</w:t>
      </w:r>
      <w:r/>
      <w:r>
        <w:t>病毒抗体的培养基，另一片上加入培养</w:t>
      </w:r>
      <w:r>
        <w:t>基作为对照，将放置</w:t>
      </w:r>
      <w:r>
        <w:t>coverglass</w:t>
      </w:r>
      <w:r/>
      <w:r>
        <w:t>的培养皿封口后放入</w:t>
      </w:r>
      <w:r>
        <w:t>25</w:t>
      </w:r>
      <w:r>
        <w:t>℃恒温培养箱中培养。</w:t>
      </w:r>
    </w:p>
    <w:p w:rsidR="0018722C">
      <w:pPr>
        <w:pStyle w:val="cw22"/>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当细胞培养</w:t>
      </w:r>
      <w:r>
        <w:t>72</w:t>
      </w:r>
      <w:r>
        <w:t> </w:t>
      </w:r>
      <w:r>
        <w:t>h</w:t>
      </w:r>
      <w:r/>
      <w:r>
        <w:rPr>
          <w:rFonts w:ascii="宋体" w:eastAsia="宋体" w:hint="eastAsia"/>
        </w:rPr>
        <w:t>后，将</w:t>
      </w:r>
      <w:r>
        <w:t>coverglass</w:t>
      </w:r>
      <w:r/>
      <w:r>
        <w:rPr>
          <w:rFonts w:ascii="宋体" w:eastAsia="宋体" w:hint="eastAsia"/>
        </w:rPr>
        <w:t>取出，按照</w:t>
      </w:r>
      <w:r>
        <w:t>3.2.2.3</w:t>
      </w:r>
      <w:r/>
      <w:r>
        <w:rPr>
          <w:rFonts w:ascii="宋体" w:eastAsia="宋体" w:hint="eastAsia"/>
        </w:rPr>
        <w:t>的免疫荧光标记方</w:t>
      </w:r>
      <w:r>
        <w:rPr>
          <w:rFonts w:ascii="宋体" w:eastAsia="宋体" w:hint="eastAsia"/>
        </w:rPr>
        <w:t>法用</w:t>
      </w:r>
      <w:r>
        <w:t>P9-1-FITC</w:t>
      </w:r>
      <w:r/>
      <w:r>
        <w:rPr>
          <w:rFonts w:ascii="宋体" w:eastAsia="宋体" w:hint="eastAsia"/>
        </w:rPr>
        <w:t>和</w:t>
      </w:r>
      <w:r>
        <w:t>P7-1-rhodamine</w:t>
      </w:r>
      <w:r/>
      <w:r>
        <w:rPr>
          <w:rFonts w:ascii="宋体" w:eastAsia="宋体" w:hint="eastAsia"/>
        </w:rPr>
        <w:t>抗体同时标记病毒在培养细胞中表达</w:t>
      </w:r>
      <w:r>
        <w:rPr>
          <w:rFonts w:ascii="宋体" w:eastAsia="宋体" w:hint="eastAsia"/>
        </w:rPr>
        <w:t>的</w:t>
      </w:r>
      <w:r>
        <w:t>P9-1</w:t>
      </w:r>
      <w:r/>
      <w:r>
        <w:rPr>
          <w:rFonts w:ascii="宋体" w:eastAsia="宋体" w:hint="eastAsia"/>
        </w:rPr>
        <w:t>和</w:t>
      </w:r>
      <w:r>
        <w:t>P7-1</w:t>
      </w:r>
      <w:r/>
      <w:r>
        <w:rPr>
          <w:rFonts w:ascii="宋体" w:eastAsia="宋体" w:hint="eastAsia"/>
        </w:rPr>
        <w:t>蛋白，共聚焦显微镜下观察荧光。</w:t>
      </w:r>
    </w:p>
    <w:p w:rsidR="0018722C">
      <w:pPr>
        <w:pStyle w:val="Heading3"/>
        <w:topLinePunct/>
        <w:ind w:left="200" w:hangingChars="200" w:hanging="200"/>
      </w:pPr>
      <w:bookmarkStart w:id="147818" w:name="_Toc686147818"/>
      <w:bookmarkStart w:name="_TOC_250034" w:id="106"/>
      <w:r>
        <w:rPr>
          <w:b/>
        </w:rPr>
        <w:t>4.2.3</w:t>
      </w:r>
      <w:r>
        <w:t xml:space="preserve"> </w:t>
      </w:r>
      <w:r>
        <w:rPr>
          <w:b/>
        </w:rPr>
        <w:t>dsP7-1</w:t>
      </w:r>
      <w:bookmarkEnd w:id="106"/>
      <w:r>
        <w:t>对病毒在培养细胞中扩散的影响</w:t>
      </w:r>
      <w:bookmarkEnd w:id="147818"/>
    </w:p>
    <w:p w:rsidR="0018722C">
      <w:pPr>
        <w:pStyle w:val="Heading4"/>
        <w:topLinePunct/>
        <w:ind w:left="200" w:hangingChars="200" w:hanging="200"/>
      </w:pPr>
      <w:r>
        <w:rPr>
          <w:b/>
        </w:rPr>
        <w:t>4.2.3.1</w:t>
      </w:r>
      <w:r>
        <w:t xml:space="preserve"> </w:t>
      </w:r>
      <w:r>
        <w:rPr>
          <w:b/>
        </w:rPr>
        <w:t>dsRNA</w:t>
      </w:r>
      <w:r>
        <w:t>的合成</w:t>
      </w:r>
    </w:p>
    <w:p w:rsidR="0018722C">
      <w:pPr>
        <w:topLinePunct/>
      </w:pPr>
      <w:r>
        <w:t>根据</w:t>
      </w:r>
      <w:r>
        <w:rPr>
          <w:rFonts w:ascii="Times New Roman" w:hAnsi="Times New Roman" w:eastAsia="宋体"/>
        </w:rPr>
        <w:t>SRBSDV</w:t>
      </w:r>
      <w:r>
        <w:t>第</w:t>
      </w:r>
      <w:r>
        <w:rPr>
          <w:rFonts w:ascii="Times New Roman" w:hAnsi="Times New Roman" w:eastAsia="宋体"/>
        </w:rPr>
        <w:t>7</w:t>
      </w:r>
      <w:r>
        <w:t>条链的基因序列</w:t>
      </w:r>
      <w:r>
        <w:t>（</w:t>
      </w:r>
      <w:r>
        <w:rPr>
          <w:rFonts w:ascii="Times New Roman" w:hAnsi="Times New Roman" w:eastAsia="宋体"/>
        </w:rPr>
        <w:t>GenBank: </w:t>
      </w:r>
      <w:r>
        <w:rPr>
          <w:rFonts w:ascii="Times New Roman" w:hAnsi="Times New Roman" w:eastAsia="宋体"/>
          <w:spacing w:val="-4"/>
        </w:rPr>
        <w:t>HM585273.1</w:t>
      </w:r>
      <w:r>
        <w:t>）</w:t>
      </w:r>
      <w:r>
        <w:t>设计位于</w:t>
      </w:r>
      <w:r>
        <w:rPr>
          <w:rFonts w:ascii="Times New Roman" w:hAnsi="Times New Roman" w:eastAsia="宋体"/>
          <w:i/>
        </w:rPr>
        <w:t>P7-1</w:t>
      </w:r>
      <w:r>
        <w:t>基因开放阅读框内部的</w:t>
      </w:r>
      <w:r>
        <w:rPr>
          <w:rFonts w:ascii="Times New Roman" w:hAnsi="Times New Roman" w:eastAsia="宋体"/>
        </w:rPr>
        <w:t>dsRNA</w:t>
      </w:r>
      <w:r>
        <w:t>引物</w:t>
      </w:r>
      <w:r>
        <w:rPr>
          <w:rFonts w:ascii="Times New Roman" w:hAnsi="Times New Roman" w:eastAsia="宋体"/>
        </w:rPr>
        <w:t>P7-1T7F</w:t>
      </w:r>
      <w:r>
        <w:rPr>
          <w:rFonts w:ascii="Times New Roman" w:hAnsi="Times New Roman" w:eastAsia="宋体"/>
        </w:rPr>
        <w:t>/</w:t>
      </w:r>
      <w:r>
        <w:rPr>
          <w:rFonts w:ascii="Times New Roman" w:hAnsi="Times New Roman" w:eastAsia="宋体"/>
        </w:rPr>
        <w:t>R</w:t>
      </w:r>
      <w:r>
        <w:t>，同时以绿色荧光蛋白</w:t>
      </w:r>
      <w:r>
        <w:rPr>
          <w:rFonts w:ascii="Times New Roman" w:hAnsi="Times New Roman" w:eastAsia="宋体"/>
          <w:i/>
        </w:rPr>
        <w:t>GFP</w:t>
      </w:r>
      <w:r>
        <w:t>基因</w:t>
      </w:r>
      <w:r>
        <w:t>的序列</w:t>
      </w:r>
      <w:r>
        <w:t>（</w:t>
      </w:r>
      <w:r>
        <w:rPr>
          <w:rFonts w:ascii="Times New Roman" w:hAnsi="Times New Roman" w:eastAsia="宋体"/>
        </w:rPr>
        <w:t>GenBank: AF324407.1</w:t>
      </w:r>
      <w:r>
        <w:t>）</w:t>
      </w:r>
      <w:r>
        <w:t>设计</w:t>
      </w:r>
      <w:r>
        <w:rPr>
          <w:rFonts w:ascii="Times New Roman" w:hAnsi="Times New Roman" w:eastAsia="宋体"/>
        </w:rPr>
        <w:t>GFP</w:t>
      </w:r>
      <w:r>
        <w:t>基因的</w:t>
      </w:r>
      <w:r>
        <w:rPr>
          <w:rFonts w:ascii="Times New Roman" w:hAnsi="Times New Roman" w:eastAsia="宋体"/>
        </w:rPr>
        <w:t>dsRNA</w:t>
      </w:r>
      <w:r>
        <w:t>引物</w:t>
      </w:r>
      <w:r>
        <w:rPr>
          <w:rFonts w:ascii="Times New Roman" w:hAnsi="Times New Roman" w:eastAsia="宋体"/>
        </w:rPr>
        <w:t>GFPT7F</w:t>
      </w:r>
      <w:r>
        <w:rPr>
          <w:rFonts w:ascii="Times New Roman" w:hAnsi="Times New Roman" w:eastAsia="宋体"/>
        </w:rPr>
        <w:t>/</w:t>
      </w:r>
      <w:r>
        <w:rPr>
          <w:rFonts w:ascii="Times New Roman" w:hAnsi="Times New Roman" w:eastAsia="宋体"/>
        </w:rPr>
        <w:t>R</w:t>
      </w:r>
      <w:r>
        <w:t>，基因</w:t>
      </w:r>
      <w:r>
        <w:t>序列为正体，引物</w:t>
      </w:r>
      <w:r>
        <w:rPr>
          <w:rFonts w:ascii="Times New Roman" w:hAnsi="Times New Roman" w:eastAsia="宋体"/>
        </w:rPr>
        <w:t>5'</w:t>
      </w:r>
      <w:r w:rsidR="001852F3">
        <w:rPr>
          <w:rFonts w:ascii="Times New Roman" w:hAnsi="Times New Roman" w:eastAsia="宋体"/>
        </w:rPr>
        <w:t xml:space="preserve"> </w:t>
      </w:r>
      <w:r>
        <w:t>端添加的</w:t>
      </w:r>
      <w:r>
        <w:rPr>
          <w:rFonts w:ascii="Times New Roman" w:hAnsi="Times New Roman" w:eastAsia="宋体"/>
        </w:rPr>
        <w:t>T</w:t>
      </w:r>
      <w:r>
        <w:rPr>
          <w:rFonts w:ascii="Times New Roman" w:hAnsi="Times New Roman" w:eastAsia="宋体"/>
        </w:rPr>
        <w:t>7</w:t>
      </w:r>
      <w:r w:rsidR="001852F3">
        <w:rPr>
          <w:rFonts w:ascii="Times New Roman" w:hAnsi="Times New Roman" w:eastAsia="宋体"/>
        </w:rPr>
        <w:t xml:space="preserve"> </w:t>
      </w:r>
      <w:r>
        <w:t>启动子序列为斜体</w:t>
      </w:r>
      <w:r>
        <w:t>（</w:t>
      </w:r>
      <w:r>
        <w:rPr>
          <w:spacing w:val="-7"/>
        </w:rPr>
        <w:t>表</w:t>
      </w:r>
      <w:r>
        <w:rPr>
          <w:rFonts w:ascii="Times New Roman" w:hAnsi="Times New Roman" w:eastAsia="宋体"/>
        </w:rPr>
        <w:t>4</w:t>
      </w:r>
      <w:r>
        <w:rPr>
          <w:rFonts w:ascii="Times New Roman" w:hAnsi="Times New Roman" w:eastAsia="宋体"/>
          <w:spacing w:val="0"/>
        </w:rPr>
        <w:t>-</w:t>
      </w:r>
      <w:r>
        <w:rPr>
          <w:rFonts w:ascii="Times New Roman" w:hAnsi="Times New Roman" w:eastAsia="宋体"/>
        </w:rPr>
        <w:t>1</w:t>
      </w:r>
      <w:r>
        <w:t>）</w:t>
      </w:r>
      <w:r>
        <w:t>。引物序列送深</w:t>
      </w:r>
      <w:r>
        <w:t>圳华大基因公司合成。参照</w:t>
      </w:r>
      <w:r>
        <w:rPr>
          <w:rFonts w:ascii="Times New Roman" w:hAnsi="Times New Roman" w:eastAsia="宋体"/>
        </w:rPr>
        <w:t>3.2.4.1</w:t>
      </w:r>
      <w:r>
        <w:t>方法应用</w:t>
      </w:r>
      <w:r>
        <w:rPr>
          <w:rFonts w:ascii="Times New Roman" w:hAnsi="Times New Roman" w:eastAsia="宋体"/>
        </w:rPr>
        <w:t>T7 RiboMAX™</w:t>
      </w:r>
      <w:r w:rsidR="001852F3">
        <w:rPr>
          <w:rFonts w:ascii="Times New Roman" w:hAnsi="Times New Roman" w:eastAsia="宋体"/>
        </w:rPr>
        <w:t xml:space="preserve">Express RNAi System</w:t>
      </w:r>
      <w:r>
        <w:t>试剂盒合成</w:t>
      </w:r>
      <w:r>
        <w:rPr>
          <w:rFonts w:ascii="Times New Roman" w:hAnsi="Times New Roman" w:eastAsia="宋体"/>
          <w:i/>
        </w:rPr>
        <w:t>P</w:t>
      </w:r>
      <w:r>
        <w:rPr>
          <w:rFonts w:ascii="Times New Roman" w:hAnsi="Times New Roman" w:eastAsia="宋体"/>
          <w:i/>
        </w:rPr>
        <w:t>7</w:t>
      </w:r>
      <w:r>
        <w:rPr>
          <w:rFonts w:ascii="Times New Roman" w:hAnsi="Times New Roman" w:eastAsia="宋体"/>
          <w:i/>
        </w:rPr>
        <w:t>-</w:t>
      </w:r>
      <w:r>
        <w:rPr>
          <w:rFonts w:ascii="Times New Roman" w:hAnsi="Times New Roman" w:eastAsia="宋体"/>
          <w:i/>
        </w:rPr>
        <w:t>1</w:t>
      </w:r>
      <w:r>
        <w:t>的</w:t>
      </w:r>
      <w:r>
        <w:rPr>
          <w:rFonts w:ascii="Times New Roman" w:hAnsi="Times New Roman" w:eastAsia="宋体"/>
        </w:rPr>
        <w:t>d</w:t>
      </w:r>
      <w:r>
        <w:rPr>
          <w:rFonts w:ascii="Times New Roman" w:hAnsi="Times New Roman" w:eastAsia="宋体"/>
        </w:rPr>
        <w:t>s</w:t>
      </w:r>
      <w:r>
        <w:rPr>
          <w:rFonts w:ascii="Times New Roman" w:hAnsi="Times New Roman" w:eastAsia="宋体"/>
        </w:rPr>
        <w:t>R</w:t>
      </w:r>
      <w:r>
        <w:rPr>
          <w:rFonts w:ascii="Times New Roman" w:hAnsi="Times New Roman" w:eastAsia="宋体"/>
        </w:rPr>
        <w:t>N</w:t>
      </w:r>
      <w:r>
        <w:rPr>
          <w:rFonts w:ascii="Times New Roman" w:hAnsi="Times New Roman" w:eastAsia="宋体"/>
        </w:rPr>
        <w:t>A</w:t>
      </w:r>
      <w:r>
        <w:t>（</w:t>
      </w:r>
      <w:r>
        <w:rPr>
          <w:rFonts w:ascii="Times New Roman" w:hAnsi="Times New Roman" w:eastAsia="宋体"/>
          <w:w w:val="99"/>
        </w:rPr>
        <w:t>d</w:t>
      </w:r>
      <w:r>
        <w:rPr>
          <w:rFonts w:ascii="Times New Roman" w:hAnsi="Times New Roman" w:eastAsia="宋体"/>
          <w:spacing w:val="-2"/>
          <w:w w:val="99"/>
        </w:rPr>
        <w:t>s</w:t>
      </w:r>
      <w:r>
        <w:rPr>
          <w:rFonts w:ascii="Times New Roman" w:hAnsi="Times New Roman" w:eastAsia="宋体"/>
          <w:w w:val="99"/>
        </w:rPr>
        <w:t>P</w:t>
      </w:r>
      <w:r>
        <w:rPr>
          <w:rFonts w:ascii="Times New Roman" w:hAnsi="Times New Roman" w:eastAsia="宋体"/>
        </w:rPr>
        <w:t>7</w:t>
      </w:r>
      <w:r>
        <w:rPr>
          <w:rFonts w:ascii="Times New Roman" w:hAnsi="Times New Roman" w:eastAsia="宋体"/>
          <w:spacing w:val="0"/>
        </w:rPr>
        <w:t>-</w:t>
      </w:r>
      <w:r>
        <w:rPr>
          <w:rFonts w:ascii="Times New Roman" w:hAnsi="Times New Roman" w:eastAsia="宋体"/>
        </w:rPr>
        <w:t>1</w:t>
      </w:r>
      <w:r>
        <w:t>）</w:t>
      </w:r>
      <w:r>
        <w:t>和</w:t>
      </w:r>
      <w:r>
        <w:rPr>
          <w:rFonts w:ascii="Times New Roman" w:hAnsi="Times New Roman" w:eastAsia="宋体"/>
          <w:i/>
        </w:rPr>
        <w:t>G</w:t>
      </w:r>
      <w:r>
        <w:rPr>
          <w:rFonts w:ascii="Times New Roman" w:hAnsi="Times New Roman" w:eastAsia="宋体"/>
          <w:i/>
        </w:rPr>
        <w:t>F</w:t>
      </w:r>
      <w:r>
        <w:rPr>
          <w:rFonts w:ascii="Times New Roman" w:hAnsi="Times New Roman" w:eastAsia="宋体"/>
          <w:i/>
        </w:rPr>
        <w:t>P</w:t>
      </w:r>
      <w:r>
        <w:t>基因的</w:t>
      </w:r>
      <w:r>
        <w:rPr>
          <w:rFonts w:ascii="Times New Roman" w:hAnsi="Times New Roman" w:eastAsia="宋体"/>
        </w:rPr>
        <w:t>d</w:t>
      </w:r>
      <w:r>
        <w:rPr>
          <w:rFonts w:ascii="Times New Roman" w:hAnsi="Times New Roman" w:eastAsia="宋体"/>
        </w:rPr>
        <w:t>s</w:t>
      </w:r>
      <w:r>
        <w:rPr>
          <w:rFonts w:ascii="Times New Roman" w:hAnsi="Times New Roman" w:eastAsia="宋体"/>
        </w:rPr>
        <w:t>R</w:t>
      </w:r>
      <w:r>
        <w:rPr>
          <w:rFonts w:ascii="Times New Roman" w:hAnsi="Times New Roman" w:eastAsia="宋体"/>
        </w:rPr>
        <w:t>N</w:t>
      </w:r>
      <w:r>
        <w:rPr>
          <w:rFonts w:ascii="Times New Roman" w:hAnsi="Times New Roman" w:eastAsia="宋体"/>
        </w:rPr>
        <w:t>A</w:t>
      </w:r>
      <w:r>
        <w:t>（</w:t>
      </w:r>
      <w:r>
        <w:rPr>
          <w:rFonts w:ascii="Times New Roman" w:hAnsi="Times New Roman" w:eastAsia="宋体"/>
          <w:spacing w:val="2"/>
        </w:rPr>
        <w:t>d</w:t>
      </w:r>
      <w:r>
        <w:rPr>
          <w:rFonts w:ascii="Times New Roman" w:hAnsi="Times New Roman" w:eastAsia="宋体"/>
          <w:spacing w:val="-2"/>
          <w:w w:val="99"/>
        </w:rPr>
        <w:t>s</w:t>
      </w:r>
      <w:r>
        <w:rPr>
          <w:rFonts w:ascii="Times New Roman" w:hAnsi="Times New Roman" w:eastAsia="宋体"/>
          <w:spacing w:val="2"/>
          <w:w w:val="99"/>
        </w:rPr>
        <w:t>G</w:t>
      </w:r>
      <w:r>
        <w:rPr>
          <w:rFonts w:ascii="Times New Roman" w:hAnsi="Times New Roman" w:eastAsia="宋体"/>
          <w:spacing w:val="-2"/>
          <w:w w:val="99"/>
        </w:rPr>
        <w:t>F</w:t>
      </w:r>
      <w:r>
        <w:rPr>
          <w:rFonts w:ascii="Times New Roman" w:hAnsi="Times New Roman" w:eastAsia="宋体"/>
          <w:spacing w:val="0"/>
          <w:w w:val="99"/>
        </w:rPr>
        <w:t>P</w:t>
      </w:r>
      <w:r>
        <w:t>）</w:t>
      </w:r>
      <w:r>
        <w:t>。</w:t>
      </w:r>
    </w:p>
    <w:p w:rsidR="0018722C">
      <w:pPr>
        <w:pStyle w:val="Heading4"/>
        <w:topLinePunct/>
        <w:ind w:left="200" w:hangingChars="200" w:hanging="200"/>
      </w:pPr>
      <w:r>
        <w:rPr>
          <w:b/>
        </w:rPr>
        <w:t>4.2.3.2</w:t>
      </w:r>
      <w:r>
        <w:t xml:space="preserve"> </w:t>
      </w:r>
      <w:r>
        <w:rPr>
          <w:b/>
        </w:rPr>
        <w:t>dsP7-1</w:t>
      </w:r>
      <w:r>
        <w:t>处理白背飞虱培养细胞</w:t>
      </w:r>
    </w:p>
    <w:p w:rsidR="0018722C">
      <w:pPr>
        <w:topLinePunct/>
      </w:pPr>
      <w:r>
        <w:t>参照</w:t>
      </w:r>
      <w:r>
        <w:rPr>
          <w:rFonts w:ascii="Times New Roman" w:eastAsia="Times New Roman"/>
        </w:rPr>
        <w:t>3.2.4.2</w:t>
      </w:r>
      <w:r>
        <w:t>方法用</w:t>
      </w:r>
      <w:r>
        <w:rPr>
          <w:rFonts w:ascii="Times New Roman" w:eastAsia="Times New Roman"/>
        </w:rPr>
        <w:t>dsP7-1</w:t>
      </w:r>
      <w:r>
        <w:t>处理培养细胞</w:t>
      </w:r>
      <w:r>
        <w:rPr>
          <w:rFonts w:ascii="Times New Roman" w:eastAsia="Times New Roman"/>
        </w:rPr>
        <w:t>6 </w:t>
      </w:r>
      <w:r>
        <w:rPr>
          <w:rFonts w:ascii="Times New Roman" w:eastAsia="Times New Roman"/>
        </w:rPr>
        <w:t>h</w:t>
      </w:r>
      <w:r>
        <w:t>，同时用</w:t>
      </w:r>
      <w:r>
        <w:rPr>
          <w:rFonts w:ascii="Times New Roman" w:eastAsia="Times New Roman"/>
        </w:rPr>
        <w:t>dsGFP</w:t>
      </w:r>
      <w:r>
        <w:t>或</w:t>
      </w:r>
      <w:r>
        <w:rPr>
          <w:rFonts w:ascii="Times New Roman" w:eastAsia="Times New Roman"/>
        </w:rPr>
        <w:t>cellfection</w:t>
      </w:r>
      <w:r>
        <w:t>处</w:t>
      </w:r>
      <w:r>
        <w:t>理的培养细胞为对照，然后用</w:t>
      </w:r>
      <w:r>
        <w:rPr>
          <w:rFonts w:ascii="Times New Roman" w:eastAsia="Times New Roman"/>
        </w:rPr>
        <w:t>SRBSDV</w:t>
      </w:r>
      <w:r>
        <w:t>粗提液侵染</w:t>
      </w:r>
      <w:r>
        <w:rPr>
          <w:rFonts w:ascii="Times New Roman" w:eastAsia="Times New Roman"/>
        </w:rPr>
        <w:t>2</w:t>
      </w:r>
      <w:r>
        <w:rPr>
          <w:rFonts w:ascii="Times New Roman" w:eastAsia="Times New Roman"/>
        </w:rPr>
        <w:t> </w:t>
      </w:r>
      <w:r>
        <w:rPr>
          <w:rFonts w:ascii="Times New Roman" w:eastAsia="Times New Roman"/>
        </w:rPr>
        <w:t>h</w:t>
      </w:r>
      <w:r>
        <w:t>。当细胞培养</w:t>
      </w:r>
      <w:r>
        <w:rPr>
          <w:rFonts w:ascii="Times New Roman" w:eastAsia="Times New Roman"/>
        </w:rPr>
        <w:t>36</w:t>
      </w:r>
      <w:r>
        <w:t>、</w:t>
      </w:r>
      <w:r>
        <w:rPr>
          <w:rFonts w:ascii="Times New Roman" w:eastAsia="Times New Roman"/>
        </w:rPr>
        <w:t>72 h</w:t>
      </w:r>
      <w:r>
        <w:t>后，将</w:t>
      </w:r>
      <w:r>
        <w:rPr>
          <w:rFonts w:ascii="Times New Roman" w:eastAsia="Times New Roman"/>
        </w:rPr>
        <w:t>coverglass</w:t>
      </w:r>
      <w:r>
        <w:t>取出，按照</w:t>
      </w:r>
      <w:r>
        <w:rPr>
          <w:rFonts w:ascii="Times New Roman" w:eastAsia="Times New Roman"/>
        </w:rPr>
        <w:t>3.2.2.3</w:t>
      </w:r>
      <w:r>
        <w:t>的免疫荧光标记方法使用</w:t>
      </w:r>
      <w:r>
        <w:rPr>
          <w:rFonts w:ascii="Times New Roman" w:eastAsia="Times New Roman"/>
        </w:rPr>
        <w:t>P9-1-FITC</w:t>
      </w:r>
      <w:r>
        <w:t>和</w:t>
      </w:r>
      <w:r>
        <w:rPr>
          <w:rFonts w:ascii="Times New Roman" w:eastAsia="Times New Roman"/>
        </w:rPr>
        <w:t>P7-1-rhodamine</w:t>
      </w:r>
      <w:r>
        <w:t>抗体同时标记病毒的</w:t>
      </w:r>
      <w:r>
        <w:rPr>
          <w:rFonts w:ascii="Times New Roman" w:eastAsia="Times New Roman"/>
        </w:rPr>
        <w:t>P9-1</w:t>
      </w:r>
      <w:r>
        <w:t>和</w:t>
      </w:r>
      <w:r>
        <w:rPr>
          <w:rFonts w:ascii="Times New Roman" w:eastAsia="Times New Roman"/>
        </w:rPr>
        <w:t>P7-1</w:t>
      </w:r>
      <w:r>
        <w:t>蛋白，共聚焦显微镜下观察荧光。</w:t>
      </w:r>
    </w:p>
    <w:p w:rsidR="0018722C">
      <w:pPr>
        <w:pStyle w:val="Heading4"/>
        <w:topLinePunct/>
        <w:ind w:left="200" w:hangingChars="200" w:hanging="200"/>
      </w:pPr>
      <w:r>
        <w:rPr>
          <w:b/>
        </w:rPr>
        <w:t>4.2.3.3</w:t>
      </w:r>
      <w:r>
        <w:t xml:space="preserve"> </w:t>
      </w:r>
      <w:r>
        <w:rPr>
          <w:b/>
        </w:rPr>
        <w:t>RT-qPCR</w:t>
      </w:r>
      <w:r>
        <w:t>检测病毒蛋白的表达</w:t>
      </w:r>
    </w:p>
    <w:p w:rsidR="0018722C">
      <w:pPr>
        <w:topLinePunct/>
      </w:pPr>
      <w:r>
        <w:t>取一瓶培养在细胞瓶中的白背飞虱培养细胞，参照</w:t>
      </w:r>
      <w:r>
        <w:rPr>
          <w:rFonts w:ascii="Times New Roman" w:eastAsia="Times New Roman"/>
        </w:rPr>
        <w:t>3.2.4.2</w:t>
      </w:r>
      <w:r>
        <w:t>方法用</w:t>
      </w:r>
      <w:r>
        <w:rPr>
          <w:rFonts w:ascii="Times New Roman" w:eastAsia="Times New Roman"/>
        </w:rPr>
        <w:t>dsP7-1</w:t>
      </w:r>
      <w:r>
        <w:t>处理培养细胞</w:t>
      </w:r>
      <w:r>
        <w:rPr>
          <w:rFonts w:ascii="Times New Roman" w:eastAsia="Times New Roman"/>
        </w:rPr>
        <w:t>6 </w:t>
      </w:r>
      <w:r>
        <w:rPr>
          <w:rFonts w:ascii="Times New Roman" w:eastAsia="Times New Roman"/>
        </w:rPr>
        <w:t>h</w:t>
      </w:r>
      <w:r>
        <w:t>，同时取一瓶培养细胞用</w:t>
      </w:r>
      <w:r>
        <w:rPr>
          <w:rFonts w:ascii="Times New Roman" w:eastAsia="Times New Roman"/>
        </w:rPr>
        <w:t>cellfection</w:t>
      </w:r>
      <w:r>
        <w:t>处理作为对照，然后用</w:t>
      </w:r>
      <w:r>
        <w:rPr>
          <w:rFonts w:ascii="Times New Roman" w:eastAsia="Times New Roman"/>
        </w:rPr>
        <w:t>SRBSDV</w:t>
      </w:r>
      <w:r>
        <w:t>粗提液侵染</w:t>
      </w:r>
      <w:r>
        <w:rPr>
          <w:rFonts w:ascii="Times New Roman" w:eastAsia="Times New Roman"/>
        </w:rPr>
        <w:t>2 </w:t>
      </w:r>
      <w:r>
        <w:rPr>
          <w:rFonts w:ascii="Times New Roman" w:eastAsia="Times New Roman"/>
        </w:rPr>
        <w:t>h</w:t>
      </w:r>
      <w:r>
        <w:t>。更换培养基培养</w:t>
      </w:r>
      <w:r>
        <w:rPr>
          <w:rFonts w:ascii="Times New Roman" w:eastAsia="Times New Roman"/>
        </w:rPr>
        <w:t>72 </w:t>
      </w:r>
      <w:r>
        <w:rPr>
          <w:rFonts w:ascii="Times New Roman" w:eastAsia="Times New Roman"/>
        </w:rPr>
        <w:t>h</w:t>
      </w:r>
      <w:r>
        <w:t>后，将细胞瓶中的细胞全部吹起并收集到</w:t>
      </w:r>
      <w:r>
        <w:rPr>
          <w:rFonts w:ascii="Times New Roman" w:eastAsia="Times New Roman"/>
        </w:rPr>
        <w:t>1</w:t>
      </w:r>
      <w:r>
        <w:rPr>
          <w:rFonts w:ascii="Times New Roman" w:eastAsia="Times New Roman"/>
        </w:rPr>
        <w:t>5</w:t>
      </w:r>
    </w:p>
    <w:p w:rsidR="0018722C">
      <w:pPr>
        <w:topLinePunct/>
      </w:pPr>
      <w:r>
        <w:rPr>
          <w:rFonts w:ascii="Times New Roman" w:eastAsia="Times New Roman"/>
        </w:rPr>
        <w:t>ml</w:t>
      </w:r>
      <w:r w:rsidR="001852F3">
        <w:rPr>
          <w:rFonts w:ascii="Times New Roman" w:eastAsia="Times New Roman"/>
        </w:rPr>
        <w:t xml:space="preserve"> </w:t>
      </w:r>
      <w:r>
        <w:t>离心管中，用于提取培养细胞的总</w:t>
      </w:r>
      <w:r>
        <w:rPr>
          <w:rFonts w:ascii="Times New Roman" w:eastAsia="Times New Roman"/>
        </w:rPr>
        <w:t>RNA</w:t>
      </w:r>
      <w:r>
        <w:t>及后续的</w:t>
      </w:r>
      <w:r>
        <w:rPr>
          <w:rFonts w:ascii="Times New Roman" w:eastAsia="Times New Roman"/>
        </w:rPr>
        <w:t>RT-qPCR</w:t>
      </w:r>
      <w:r>
        <w:t>实验。</w:t>
      </w:r>
    </w:p>
    <w:p w:rsidR="0018722C">
      <w:pPr>
        <w:pStyle w:val="cw22"/>
        <w:topLinePunct/>
      </w:pPr>
      <w:r>
        <w:rPr>
          <w:rFonts w:cstheme="minorBidi" w:hAnsiTheme="minorHAnsi" w:eastAsiaTheme="minorHAnsi" w:asciiTheme="minorHAnsi" w:ascii="Times New Roman" w:hAnsi="宋体" w:eastAsia="Times New Roman" w:cs="宋体"/>
          <w:b/>
        </w:rPr>
        <w:t>1. </w:t>
      </w:r>
      <w:r>
        <w:rPr>
          <w:b/>
          <w:rFonts w:ascii="Times New Roman" w:eastAsia="Times New Roman" w:cstheme="minorBidi" w:hAnsiTheme="minorHAnsi" w:hAnsi="宋体" w:cs="宋体"/>
        </w:rPr>
        <w:t>Trizol</w:t>
      </w:r>
      <w:r>
        <w:rPr>
          <w:rFonts w:cstheme="minorBidi" w:hAnsiTheme="minorHAnsi" w:eastAsiaTheme="minorHAnsi" w:asciiTheme="minorHAnsi" w:ascii="宋体" w:hAnsi="宋体" w:eastAsia="宋体" w:cs="宋体"/>
          <w:b/>
        </w:rPr>
        <w:t>法提取培养细胞总</w:t>
      </w:r>
      <w:r>
        <w:rPr>
          <w:b/>
          <w:rFonts w:ascii="Times New Roman" w:eastAsia="Times New Roman" w:cstheme="minorBidi" w:hAnsiTheme="minorHAnsi" w:hAnsi="宋体" w:cs="宋体"/>
        </w:rPr>
        <w:t>RNA</w:t>
      </w:r>
    </w:p>
    <w:p w:rsidR="0018722C">
      <w:pPr>
        <w:topLinePunct/>
      </w:pPr>
      <w:r>
        <w:t>将收集到的培养细胞于</w:t>
      </w:r>
      <w:r>
        <w:rPr>
          <w:rFonts w:ascii="Times New Roman" w:hAnsi="Times New Roman" w:eastAsia="宋体"/>
        </w:rPr>
        <w:t>5000 rpm</w:t>
      </w:r>
      <w:r>
        <w:t>离心</w:t>
      </w:r>
      <w:r>
        <w:rPr>
          <w:rFonts w:ascii="Times New Roman" w:hAnsi="Times New Roman" w:eastAsia="宋体"/>
        </w:rPr>
        <w:t>5 </w:t>
      </w:r>
      <w:r>
        <w:rPr>
          <w:rFonts w:ascii="Times New Roman" w:hAnsi="Times New Roman" w:eastAsia="宋体"/>
        </w:rPr>
        <w:t>min</w:t>
      </w:r>
      <w:r>
        <w:t>，除去培养基，按照</w:t>
      </w:r>
      <w:r>
        <w:rPr>
          <w:rFonts w:ascii="Times New Roman" w:hAnsi="Times New Roman" w:eastAsia="宋体"/>
        </w:rPr>
        <w:t>Trizol</w:t>
      </w:r>
      <w:r>
        <w:t>试剂说明书向离心管中加入</w:t>
      </w:r>
      <w:r>
        <w:rPr>
          <w:rFonts w:ascii="Times New Roman" w:hAnsi="Times New Roman" w:eastAsia="宋体"/>
        </w:rPr>
        <w:t>500</w:t>
      </w:r>
      <w:r>
        <w:rPr>
          <w:rFonts w:ascii="Times New Roman" w:hAnsi="Times New Roman" w:eastAsia="宋体"/>
        </w:rPr>
        <w:t>µl </w:t>
      </w:r>
      <w:r>
        <w:rPr>
          <w:rFonts w:ascii="Times New Roman" w:hAnsi="Times New Roman" w:eastAsia="宋体"/>
        </w:rPr>
        <w:t>Trizol</w:t>
      </w:r>
      <w:r>
        <w:t>试剂，重悬培养细胞，室温静置</w:t>
      </w:r>
      <w:r>
        <w:rPr>
          <w:rFonts w:ascii="Times New Roman" w:hAnsi="Times New Roman" w:eastAsia="宋体"/>
        </w:rPr>
        <w:t>10 min</w:t>
      </w:r>
      <w:r>
        <w:t>；</w:t>
      </w:r>
      <w:r>
        <w:rPr>
          <w:rFonts w:ascii="Times New Roman" w:hAnsi="Times New Roman" w:eastAsia="宋体"/>
        </w:rPr>
        <w:t>4</w:t>
      </w:r>
      <w:r>
        <w:t>℃，</w:t>
      </w:r>
      <w:r>
        <w:rPr>
          <w:rFonts w:ascii="Times New Roman" w:hAnsi="Times New Roman" w:eastAsia="宋体"/>
        </w:rPr>
        <w:t>12000 </w:t>
      </w:r>
      <w:r>
        <w:rPr>
          <w:rFonts w:ascii="Times New Roman" w:hAnsi="Times New Roman" w:eastAsia="宋体"/>
        </w:rPr>
        <w:t>rpm</w:t>
      </w:r>
      <w:r>
        <w:t>离心</w:t>
      </w:r>
      <w:r>
        <w:rPr>
          <w:rFonts w:ascii="Times New Roman" w:hAnsi="Times New Roman" w:eastAsia="宋体"/>
        </w:rPr>
        <w:t>15 </w:t>
      </w:r>
      <w:r>
        <w:rPr>
          <w:rFonts w:ascii="Times New Roman" w:hAnsi="Times New Roman" w:eastAsia="宋体"/>
        </w:rPr>
        <w:t>min</w:t>
      </w:r>
      <w:r w:rsidR="001852F3">
        <w:rPr>
          <w:rFonts w:ascii="Times New Roman" w:hAnsi="Times New Roman" w:eastAsia="宋体"/>
        </w:rPr>
        <w:t xml:space="preserve"> </w:t>
      </w:r>
      <w:r>
        <w:t>后收集上清于</w:t>
      </w:r>
      <w:r>
        <w:rPr>
          <w:rFonts w:ascii="Times New Roman" w:hAnsi="Times New Roman" w:eastAsia="宋体"/>
        </w:rPr>
        <w:t>1.5 </w:t>
      </w:r>
      <w:r>
        <w:rPr>
          <w:rFonts w:ascii="Times New Roman" w:hAnsi="Times New Roman" w:eastAsia="宋体"/>
        </w:rPr>
        <w:t>ml</w:t>
      </w:r>
      <w:r>
        <w:t>离心管；加入</w:t>
      </w:r>
      <w:r>
        <w:rPr>
          <w:rFonts w:ascii="Times New Roman" w:hAnsi="Times New Roman" w:eastAsia="宋体"/>
        </w:rPr>
        <w:t>100</w:t>
      </w:r>
      <w:r>
        <w:rPr>
          <w:rFonts w:ascii="Times New Roman" w:hAnsi="Times New Roman" w:eastAsia="宋体"/>
        </w:rPr>
        <w:t>µl</w:t>
      </w:r>
      <w:r w:rsidR="001852F3">
        <w:rPr>
          <w:rFonts w:ascii="Times New Roman" w:hAnsi="Times New Roman" w:eastAsia="宋体"/>
        </w:rPr>
        <w:t xml:space="preserve"> </w:t>
      </w:r>
      <w:r>
        <w:t>的氯仿，涡旋混</w:t>
      </w:r>
      <w:r>
        <w:t>匀，室温静置</w:t>
      </w:r>
      <w:r>
        <w:rPr>
          <w:rFonts w:ascii="Times New Roman" w:hAnsi="Times New Roman" w:eastAsia="宋体"/>
        </w:rPr>
        <w:t>10 </w:t>
      </w:r>
      <w:r>
        <w:rPr>
          <w:rFonts w:ascii="Times New Roman" w:hAnsi="Times New Roman" w:eastAsia="宋体"/>
        </w:rPr>
        <w:t>min</w:t>
      </w:r>
      <w:r>
        <w:t>；</w:t>
      </w:r>
      <w:r>
        <w:rPr>
          <w:rFonts w:ascii="Times New Roman" w:hAnsi="Times New Roman" w:eastAsia="宋体"/>
        </w:rPr>
        <w:t>4</w:t>
      </w:r>
      <w:r>
        <w:t>℃，</w:t>
      </w:r>
      <w:r>
        <w:rPr>
          <w:rFonts w:ascii="Times New Roman" w:hAnsi="Times New Roman" w:eastAsia="宋体"/>
        </w:rPr>
        <w:t>12000 </w:t>
      </w:r>
      <w:r>
        <w:rPr>
          <w:rFonts w:ascii="Times New Roman" w:hAnsi="Times New Roman" w:eastAsia="宋体"/>
        </w:rPr>
        <w:t>rpm</w:t>
      </w:r>
      <w:r>
        <w:t>离心</w:t>
      </w:r>
      <w:r>
        <w:rPr>
          <w:rFonts w:ascii="Times New Roman" w:hAnsi="Times New Roman" w:eastAsia="宋体"/>
        </w:rPr>
        <w:t>10 </w:t>
      </w:r>
      <w:r>
        <w:rPr>
          <w:rFonts w:ascii="Times New Roman" w:hAnsi="Times New Roman" w:eastAsia="宋体"/>
        </w:rPr>
        <w:t>min</w:t>
      </w:r>
      <w:r>
        <w:t>，收集上清于</w:t>
      </w:r>
      <w:r>
        <w:rPr>
          <w:rFonts w:ascii="Times New Roman" w:hAnsi="Times New Roman" w:eastAsia="宋体"/>
        </w:rPr>
        <w:t>1.5 </w:t>
      </w:r>
      <w:r>
        <w:rPr>
          <w:rFonts w:ascii="Times New Roman" w:hAnsi="Times New Roman" w:eastAsia="宋体"/>
        </w:rPr>
        <w:t>ml</w:t>
      </w:r>
      <w:r>
        <w:t>离心管；加入</w:t>
      </w:r>
      <w:r>
        <w:rPr>
          <w:rFonts w:ascii="Times New Roman" w:hAnsi="Times New Roman" w:eastAsia="宋体"/>
        </w:rPr>
        <w:t>250</w:t>
      </w:r>
      <w:r>
        <w:rPr>
          <w:rFonts w:ascii="Times New Roman" w:hAnsi="Times New Roman" w:eastAsia="宋体"/>
        </w:rPr>
        <w:t>µl</w:t>
      </w:r>
      <w:r>
        <w:t>的异丙醇，颠倒混匀，放置在摇床上缓慢摇动</w:t>
      </w:r>
      <w:r>
        <w:rPr>
          <w:rFonts w:ascii="Times New Roman" w:hAnsi="Times New Roman" w:eastAsia="宋体"/>
        </w:rPr>
        <w:t>30 </w:t>
      </w:r>
      <w:r>
        <w:rPr>
          <w:rFonts w:ascii="Times New Roman" w:hAnsi="Times New Roman" w:eastAsia="宋体"/>
        </w:rPr>
        <w:t>min</w:t>
      </w:r>
      <w:r>
        <w:t>，使</w:t>
      </w:r>
      <w:r>
        <w:rPr>
          <w:rFonts w:ascii="Times New Roman" w:hAnsi="Times New Roman" w:eastAsia="宋体"/>
        </w:rPr>
        <w:t>RNA</w:t>
      </w:r>
      <w:r>
        <w:t>充分沉淀；</w:t>
      </w:r>
      <w:r>
        <w:rPr>
          <w:rFonts w:ascii="Times New Roman" w:hAnsi="Times New Roman" w:eastAsia="宋体"/>
        </w:rPr>
        <w:t>4</w:t>
      </w:r>
      <w:r>
        <w:t>℃，</w:t>
      </w:r>
      <w:r>
        <w:rPr>
          <w:rFonts w:ascii="Times New Roman" w:hAnsi="Times New Roman" w:eastAsia="宋体"/>
        </w:rPr>
        <w:t>12000 </w:t>
      </w:r>
      <w:r>
        <w:rPr>
          <w:rFonts w:ascii="Times New Roman" w:hAnsi="Times New Roman" w:eastAsia="宋体"/>
        </w:rPr>
        <w:t>rpm</w:t>
      </w:r>
      <w:r>
        <w:t>离心</w:t>
      </w:r>
      <w:r>
        <w:rPr>
          <w:rFonts w:ascii="Times New Roman" w:hAnsi="Times New Roman" w:eastAsia="宋体"/>
        </w:rPr>
        <w:t>10 </w:t>
      </w:r>
      <w:r>
        <w:rPr>
          <w:rFonts w:ascii="Times New Roman" w:hAnsi="Times New Roman" w:eastAsia="宋体"/>
        </w:rPr>
        <w:t>min</w:t>
      </w:r>
      <w:r>
        <w:t>，除去上清，加入</w:t>
      </w:r>
      <w:r>
        <w:rPr>
          <w:rFonts w:ascii="Times New Roman" w:hAnsi="Times New Roman" w:eastAsia="宋体"/>
        </w:rPr>
        <w:t>500</w:t>
      </w:r>
      <w:r>
        <w:rPr>
          <w:rFonts w:ascii="Times New Roman" w:hAnsi="Times New Roman" w:eastAsia="宋体"/>
        </w:rPr>
        <w:t>µl </w:t>
      </w:r>
      <w:r>
        <w:rPr>
          <w:rFonts w:ascii="Times New Roman" w:hAnsi="Times New Roman" w:eastAsia="宋体"/>
        </w:rPr>
        <w:t>70%</w:t>
      </w:r>
      <w:r>
        <w:t>的乙醇洗涤沉淀</w:t>
      </w:r>
      <w:r>
        <w:rPr>
          <w:rFonts w:ascii="Times New Roman" w:hAnsi="Times New Roman" w:eastAsia="宋体"/>
        </w:rPr>
        <w:t>1</w:t>
      </w:r>
      <w:r>
        <w:t>次；离心除去乙醇，超净台中干燥</w:t>
      </w:r>
      <w:r>
        <w:rPr>
          <w:rFonts w:ascii="Times New Roman" w:hAnsi="Times New Roman" w:eastAsia="宋体"/>
        </w:rPr>
        <w:t>RNA</w:t>
      </w:r>
      <w:r>
        <w:t>沉淀后加入</w:t>
      </w:r>
      <w:r>
        <w:rPr>
          <w:rFonts w:ascii="Times New Roman" w:hAnsi="Times New Roman" w:eastAsia="宋体"/>
        </w:rPr>
        <w:t>30</w:t>
      </w:r>
      <w:r>
        <w:rPr>
          <w:rFonts w:ascii="Times New Roman" w:hAnsi="Times New Roman" w:eastAsia="宋体"/>
        </w:rPr>
        <w:t>µl </w:t>
      </w:r>
      <w:r>
        <w:rPr>
          <w:rFonts w:ascii="Times New Roman" w:hAnsi="Times New Roman" w:eastAsia="宋体"/>
        </w:rPr>
        <w:t>DEPC</w:t>
      </w:r>
      <w:r>
        <w:t>水溶解</w:t>
      </w:r>
      <w:r>
        <w:rPr>
          <w:rFonts w:ascii="Times New Roman" w:hAnsi="Times New Roman" w:eastAsia="宋体"/>
        </w:rPr>
        <w:t>RNA</w:t>
      </w:r>
      <w:r>
        <w:t>，</w:t>
      </w:r>
      <w:r>
        <w:rPr>
          <w:rFonts w:ascii="Times New Roman" w:hAnsi="Times New Roman" w:eastAsia="宋体"/>
        </w:rPr>
        <w:t>-80</w:t>
      </w:r>
      <w:r>
        <w:t>℃保存备用。</w:t>
      </w:r>
    </w:p>
    <w:p w:rsidR="0018722C">
      <w:pPr>
        <w:pStyle w:val="cw22"/>
        <w:topLinePunct/>
      </w:pPr>
      <w:r>
        <w:rPr>
          <w:rFonts w:cstheme="minorBidi" w:hAnsiTheme="minorHAnsi" w:eastAsiaTheme="minorHAnsi" w:asciiTheme="minorHAnsi" w:ascii="Times New Roman" w:hAnsi="宋体" w:eastAsia="宋体" w:cs="宋体"/>
          <w:b/>
        </w:rPr>
        <w:t>2. </w:t>
      </w:r>
      <w:r>
        <w:rPr>
          <w:b/>
          <w:rFonts w:ascii="Times New Roman" w:cstheme="minorBidi" w:hAnsiTheme="minorHAnsi" w:eastAsiaTheme="minorHAnsi" w:hAnsi="宋体" w:eastAsia="宋体" w:cs="宋体"/>
        </w:rPr>
        <w:t>RT-qPCR</w:t>
      </w:r>
    </w:p>
    <w:p w:rsidR="0018722C">
      <w:pPr>
        <w:topLinePunct/>
      </w:pPr>
      <w:r>
        <w:t>根据</w:t>
      </w:r>
      <w:r>
        <w:rPr>
          <w:rFonts w:ascii="Times New Roman" w:eastAsia="Times New Roman"/>
        </w:rPr>
        <w:t>SRBSDV</w:t>
      </w:r>
      <w:r>
        <w:t>的</w:t>
      </w:r>
      <w:r>
        <w:rPr>
          <w:rFonts w:ascii="Times New Roman" w:eastAsia="Times New Roman"/>
        </w:rPr>
        <w:t>P7-1</w:t>
      </w:r>
      <w:r>
        <w:t>、</w:t>
      </w:r>
      <w:r>
        <w:rPr>
          <w:rFonts w:ascii="Times New Roman" w:eastAsia="Times New Roman"/>
        </w:rPr>
        <w:t>P9-1</w:t>
      </w:r>
      <w:r>
        <w:t>和</w:t>
      </w:r>
      <w:r>
        <w:rPr>
          <w:rFonts w:ascii="Times New Roman" w:eastAsia="Times New Roman"/>
        </w:rPr>
        <w:t>P10</w:t>
      </w:r>
      <w:r>
        <w:t>基因的序列分别设计实时荧光定量</w:t>
      </w:r>
      <w:r>
        <w:rPr>
          <w:rFonts w:ascii="Times New Roman" w:eastAsia="Times New Roman"/>
        </w:rPr>
        <w:t>PCR</w:t>
      </w:r>
    </w:p>
    <w:p w:rsidR="0018722C">
      <w:pPr>
        <w:topLinePunct/>
      </w:pPr>
      <w:r>
        <w:t>引物，同时以白背飞虱</w:t>
      </w:r>
      <w:r>
        <w:rPr>
          <w:rFonts w:ascii="Times New Roman" w:eastAsia="Times New Roman"/>
          <w:i/>
        </w:rPr>
        <w:t>Actin</w:t>
      </w:r>
      <w:r>
        <w:t>基因序列为内参基因并设计实时荧光定量</w:t>
      </w:r>
      <w:r>
        <w:rPr>
          <w:rFonts w:ascii="Times New Roman" w:eastAsia="Times New Roman"/>
        </w:rPr>
        <w:t>PCR</w:t>
      </w:r>
      <w:r>
        <w:t>引物</w:t>
      </w:r>
    </w:p>
    <w:p w:rsidR="0018722C">
      <w:pPr>
        <w:topLinePunct/>
      </w:pPr>
      <w:r>
        <w:t>（</w:t>
      </w:r>
      <w:r>
        <w:t>见</w:t>
      </w:r>
      <w:r>
        <w:t>表</w:t>
      </w:r>
      <w:r>
        <w:rPr>
          <w:rFonts w:ascii="Times New Roman" w:hAnsi="Times New Roman" w:eastAsia="Times New Roman"/>
        </w:rPr>
        <w:t>4-1</w:t>
      </w:r>
      <w:r>
        <w:t>）</w:t>
      </w:r>
      <w:r>
        <w:t>。以提取的培养细胞总</w:t>
      </w:r>
      <w:r>
        <w:rPr>
          <w:rFonts w:ascii="Times New Roman" w:hAnsi="Times New Roman" w:eastAsia="Times New Roman"/>
        </w:rPr>
        <w:t>RNA</w:t>
      </w:r>
      <w:r>
        <w:t>为模板，用随机引物反转录获得</w:t>
      </w:r>
      <w:r>
        <w:rPr>
          <w:rFonts w:ascii="Times New Roman" w:hAnsi="Times New Roman" w:eastAsia="Times New Roman"/>
        </w:rPr>
        <w:t>cDNA</w:t>
      </w:r>
      <w:r>
        <w:t>。</w:t>
      </w:r>
      <w:r>
        <w:t>参照</w:t>
      </w:r>
      <w:r>
        <w:rPr>
          <w:rFonts w:ascii="Times New Roman" w:hAnsi="Times New Roman" w:eastAsia="Times New Roman"/>
        </w:rPr>
        <w:t>GoTaq qPCR Master </w:t>
      </w:r>
      <w:r>
        <w:rPr>
          <w:rFonts w:ascii="Times New Roman" w:hAnsi="Times New Roman" w:eastAsia="Times New Roman"/>
        </w:rPr>
        <w:t>Mix</w:t>
      </w:r>
      <w:r>
        <w:t>试剂盒</w:t>
      </w:r>
      <w:r>
        <w:t>（</w:t>
      </w:r>
      <w:r>
        <w:rPr>
          <w:rFonts w:ascii="Times New Roman" w:hAnsi="Times New Roman" w:eastAsia="Times New Roman"/>
        </w:rPr>
        <w:t>Promega</w:t>
      </w:r>
      <w:r>
        <w:rPr>
          <w:spacing w:val="-1"/>
        </w:rPr>
        <w:t>公司，美国</w:t>
      </w:r>
      <w:r>
        <w:t>）</w:t>
      </w:r>
      <w:r>
        <w:t>操作说明配制反应</w:t>
      </w:r>
      <w:r>
        <w:t>体系，每个样品设</w:t>
      </w:r>
      <w:r>
        <w:rPr>
          <w:rFonts w:ascii="Times New Roman" w:hAnsi="Times New Roman" w:eastAsia="Times New Roman"/>
        </w:rPr>
        <w:t>3</w:t>
      </w:r>
      <w:r>
        <w:t>个重复，在</w:t>
      </w:r>
      <w:r>
        <w:rPr>
          <w:rFonts w:ascii="Times New Roman" w:hAnsi="Times New Roman" w:eastAsia="Times New Roman"/>
        </w:rPr>
        <w:t>Mastercycler realplex4</w:t>
      </w:r>
      <w:r>
        <w:t>实时定量</w:t>
      </w:r>
      <w:r>
        <w:rPr>
          <w:rFonts w:ascii="Times New Roman" w:hAnsi="Times New Roman" w:eastAsia="Times New Roman"/>
        </w:rPr>
        <w:t>PCR</w:t>
      </w:r>
      <w:r>
        <w:t>仪</w:t>
      </w:r>
      <w:r>
        <w:t>（</w:t>
      </w:r>
      <w:r>
        <w:rPr>
          <w:rFonts w:ascii="Times New Roman" w:hAnsi="Times New Roman" w:eastAsia="Times New Roman"/>
        </w:rPr>
        <w:t>Eppendorf</w:t>
      </w:r>
      <w:r>
        <w:t>,</w:t>
      </w:r>
      <w:r>
        <w:t> 德国</w:t>
      </w:r>
      <w:r>
        <w:t>）</w:t>
      </w:r>
      <w:r>
        <w:t>上检测</w:t>
      </w:r>
      <w:r>
        <w:rPr>
          <w:rFonts w:ascii="Times New Roman" w:hAnsi="Times New Roman" w:eastAsia="Times New Roman"/>
        </w:rPr>
        <w:t>P7-1</w:t>
      </w:r>
      <w:r>
        <w:t>、</w:t>
      </w:r>
      <w:r>
        <w:rPr>
          <w:rFonts w:ascii="Times New Roman" w:hAnsi="Times New Roman" w:eastAsia="Times New Roman"/>
        </w:rPr>
        <w:t>P9-1</w:t>
      </w:r>
      <w:r>
        <w:t>和</w:t>
      </w:r>
      <w:r>
        <w:rPr>
          <w:rFonts w:ascii="Times New Roman" w:hAnsi="Times New Roman" w:eastAsia="Times New Roman"/>
        </w:rPr>
        <w:t>P10</w:t>
      </w:r>
      <w:r>
        <w:t>基因的表达量。实验数据采用</w:t>
      </w:r>
      <w:r>
        <w:rPr>
          <w:rFonts w:ascii="Times New Roman" w:hAnsi="Times New Roman" w:eastAsia="Times New Roman"/>
        </w:rPr>
        <w:t>2</w:t>
      </w:r>
      <w:r>
        <w:rPr>
          <w:rFonts w:ascii="Times New Roman" w:hAnsi="Times New Roman" w:eastAsia="Times New Roman"/>
        </w:rPr>
        <w:t>-ΔΔ</w:t>
      </w:r>
      <w:r>
        <w:rPr>
          <w:rFonts w:ascii="Times New Roman" w:hAnsi="Times New Roman" w:eastAsia="Times New Roman"/>
          <w:i/>
        </w:rPr>
        <w:t>C</w:t>
      </w:r>
      <w:r>
        <w:rPr>
          <w:rFonts w:ascii="Times New Roman" w:hAnsi="Times New Roman" w:eastAsia="Times New Roman"/>
        </w:rPr>
        <w:t>T</w:t>
      </w:r>
      <w:r>
        <w:t>算法进行数据分析。</w:t>
      </w:r>
    </w:p>
    <w:p w:rsidR="0018722C">
      <w:pPr>
        <w:pStyle w:val="Heading4"/>
        <w:topLinePunct/>
        <w:ind w:left="200" w:hangingChars="200" w:hanging="200"/>
      </w:pPr>
      <w:r>
        <w:rPr>
          <w:b/>
        </w:rPr>
        <w:t>4.2.3.4</w:t>
      </w:r>
      <w:r>
        <w:t xml:space="preserve"> </w:t>
      </w:r>
      <w:r>
        <w:rPr>
          <w:b/>
        </w:rPr>
        <w:t>Western</w:t>
      </w:r>
      <w:r>
        <w:rPr>
          <w:b/>
        </w:rPr>
        <w:t> blot</w:t>
      </w:r>
      <w:r>
        <w:t>检测病毒蛋白的表达</w:t>
      </w:r>
    </w:p>
    <w:p w:rsidR="0018722C">
      <w:pPr>
        <w:topLinePunct/>
      </w:pPr>
      <w:r>
        <w:t>取一瓶培养在细胞瓶中的白背飞虱培养细胞，参照</w:t>
      </w:r>
      <w:r>
        <w:rPr>
          <w:rFonts w:ascii="Times New Roman" w:eastAsia="宋体"/>
        </w:rPr>
        <w:t>3.2.4.2</w:t>
      </w:r>
      <w:r>
        <w:t>方法用</w:t>
      </w:r>
      <w:r>
        <w:rPr>
          <w:rFonts w:ascii="Times New Roman" w:eastAsia="宋体"/>
        </w:rPr>
        <w:t>dsP7-1</w:t>
      </w:r>
      <w:r>
        <w:t>处</w:t>
      </w:r>
      <w:r>
        <w:t>理培养细胞</w:t>
      </w:r>
      <w:r>
        <w:rPr>
          <w:rFonts w:ascii="Times New Roman" w:eastAsia="宋体"/>
        </w:rPr>
        <w:t>6</w:t>
      </w:r>
      <w:r w:rsidR="001852F3">
        <w:rPr>
          <w:rFonts w:ascii="Times New Roman" w:eastAsia="宋体"/>
        </w:rPr>
        <w:t xml:space="preserve"> </w:t>
      </w:r>
      <w:r>
        <w:rPr>
          <w:rFonts w:ascii="Times New Roman" w:eastAsia="宋体"/>
        </w:rPr>
        <w:t>h</w:t>
      </w:r>
      <w:r>
        <w:t>，同时取一瓶培养细胞用</w:t>
      </w:r>
      <w:r>
        <w:rPr>
          <w:rFonts w:ascii="Times New Roman" w:eastAsia="宋体"/>
        </w:rPr>
        <w:t>cellfection</w:t>
      </w:r>
      <w:r w:rsidR="001852F3">
        <w:rPr>
          <w:rFonts w:ascii="Times New Roman" w:eastAsia="宋体"/>
        </w:rPr>
        <w:t xml:space="preserve"> </w:t>
      </w:r>
      <w:r>
        <w:t>处理作为对照，然后</w:t>
      </w:r>
      <w:r>
        <w:t>用</w:t>
      </w:r>
    </w:p>
    <w:p w:rsidR="0018722C">
      <w:pPr>
        <w:topLinePunct/>
      </w:pPr>
      <w:r>
        <w:rPr>
          <w:rFonts w:ascii="Times New Roman" w:eastAsia="Times New Roman"/>
        </w:rPr>
        <w:t>SRBSDV</w:t>
      </w:r>
      <w:r>
        <w:t>粗提液侵染</w:t>
      </w:r>
      <w:r>
        <w:rPr>
          <w:rFonts w:ascii="Times New Roman" w:eastAsia="Times New Roman"/>
        </w:rPr>
        <w:t>2 </w:t>
      </w:r>
      <w:r>
        <w:rPr>
          <w:rFonts w:ascii="Times New Roman" w:eastAsia="Times New Roman"/>
        </w:rPr>
        <w:t>h</w:t>
      </w:r>
      <w:r>
        <w:t>。更换培养基后培养</w:t>
      </w:r>
      <w:r>
        <w:rPr>
          <w:rFonts w:ascii="Times New Roman" w:eastAsia="Times New Roman"/>
        </w:rPr>
        <w:t>72 </w:t>
      </w:r>
      <w:r>
        <w:rPr>
          <w:rFonts w:ascii="Times New Roman" w:eastAsia="Times New Roman"/>
        </w:rPr>
        <w:t>h</w:t>
      </w:r>
      <w:r>
        <w:t>，将细胞瓶中的细胞全部吹起</w:t>
      </w:r>
      <w:r>
        <w:t>并收集到</w:t>
      </w:r>
      <w:r>
        <w:rPr>
          <w:rFonts w:ascii="Times New Roman" w:eastAsia="Times New Roman"/>
        </w:rPr>
        <w:t>15 </w:t>
      </w:r>
      <w:r>
        <w:rPr>
          <w:rFonts w:ascii="Times New Roman" w:eastAsia="Times New Roman"/>
        </w:rPr>
        <w:t>ml</w:t>
      </w:r>
      <w:r>
        <w:t>离心管中。参照</w:t>
      </w:r>
      <w:r>
        <w:rPr>
          <w:rFonts w:ascii="Times New Roman" w:eastAsia="Times New Roman"/>
        </w:rPr>
        <w:t>3.2.1.6</w:t>
      </w:r>
      <w:r>
        <w:t>方法提取</w:t>
      </w:r>
      <w:r>
        <w:rPr>
          <w:rFonts w:ascii="Times New Roman" w:eastAsia="Times New Roman"/>
        </w:rPr>
        <w:t>dsP7-1</w:t>
      </w:r>
      <w:r>
        <w:t>处理培养细胞和对照组</w:t>
      </w:r>
      <w:r>
        <w:t>细胞的总蛋白，然后进行</w:t>
      </w:r>
      <w:r>
        <w:rPr>
          <w:rFonts w:ascii="Times New Roman" w:eastAsia="Times New Roman"/>
        </w:rPr>
        <w:t>Western </w:t>
      </w:r>
      <w:r>
        <w:rPr>
          <w:rFonts w:ascii="Times New Roman" w:eastAsia="Times New Roman"/>
        </w:rPr>
        <w:t>blot</w:t>
      </w:r>
      <w:r>
        <w:t>检测</w:t>
      </w:r>
      <w:r>
        <w:rPr>
          <w:rFonts w:ascii="Times New Roman" w:eastAsia="Times New Roman"/>
        </w:rPr>
        <w:t>P7-1</w:t>
      </w:r>
      <w:r>
        <w:t>、</w:t>
      </w:r>
      <w:r>
        <w:rPr>
          <w:rFonts w:ascii="Times New Roman" w:eastAsia="Times New Roman"/>
        </w:rPr>
        <w:t>9-1</w:t>
      </w:r>
      <w:r>
        <w:t>和</w:t>
      </w:r>
      <w:r>
        <w:rPr>
          <w:rFonts w:ascii="Times New Roman" w:eastAsia="Times New Roman"/>
        </w:rPr>
        <w:t>P10</w:t>
      </w:r>
      <w:r>
        <w:t>蛋白的表达量。</w:t>
      </w:r>
    </w:p>
    <w:p w:rsidR="0018722C">
      <w:pPr>
        <w:pStyle w:val="Heading3"/>
        <w:topLinePunct/>
        <w:ind w:left="200" w:hangingChars="200" w:hanging="200"/>
      </w:pPr>
      <w:bookmarkStart w:id="147819" w:name="_Toc686147819"/>
      <w:bookmarkStart w:name="_TOC_250033" w:id="107"/>
      <w:r>
        <w:rPr>
          <w:b/>
        </w:rPr>
        <w:t>4.2.4</w:t>
      </w:r>
      <w:r>
        <w:t xml:space="preserve"> </w:t>
      </w:r>
      <w:r>
        <w:rPr>
          <w:b/>
        </w:rPr>
        <w:t>P7-1</w:t>
      </w:r>
      <w:bookmarkEnd w:id="107"/>
      <w:r>
        <w:t>蛋白在白背飞虱消化系统的扩散途径</w:t>
      </w:r>
      <w:bookmarkEnd w:id="147819"/>
    </w:p>
    <w:p w:rsidR="0018722C">
      <w:pPr>
        <w:topLinePunct/>
      </w:pPr>
      <w:r>
        <w:t>将</w:t>
      </w:r>
      <w:r>
        <w:rPr>
          <w:rFonts w:ascii="Times New Roman" w:eastAsia="Times New Roman"/>
        </w:rPr>
        <w:t>1-2</w:t>
      </w:r>
      <w:r>
        <w:t>龄的无毒白背飞虱若虫参照</w:t>
      </w:r>
      <w:r>
        <w:rPr>
          <w:rFonts w:ascii="Times New Roman" w:eastAsia="Times New Roman"/>
        </w:rPr>
        <w:t>2</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3</w:t>
      </w:r>
      <w:r>
        <w:t>的方法进行饲毒，在饲毒后的</w:t>
      </w:r>
      <w:r>
        <w:rPr>
          <w:rFonts w:ascii="Times New Roman" w:eastAsia="Times New Roman"/>
        </w:rPr>
        <w:t>1</w:t>
      </w:r>
      <w:r>
        <w:t>、</w:t>
      </w:r>
      <w:r>
        <w:rPr>
          <w:rFonts w:ascii="Times New Roman" w:eastAsia="Times New Roman"/>
        </w:rPr>
        <w:t>3</w:t>
      </w:r>
      <w:r>
        <w:t>、</w:t>
      </w:r>
    </w:p>
    <w:p w:rsidR="0018722C">
      <w:pPr>
        <w:topLinePunct/>
      </w:pPr>
      <w:r>
        <w:rPr>
          <w:rFonts w:ascii="Times New Roman" w:eastAsia="Times New Roman"/>
        </w:rPr>
        <w:t>5</w:t>
      </w:r>
      <w:r>
        <w:t>、</w:t>
      </w:r>
      <w:r>
        <w:rPr>
          <w:rFonts w:ascii="Times New Roman" w:eastAsia="Times New Roman"/>
        </w:rPr>
        <w:t>6</w:t>
      </w:r>
      <w:r>
        <w:t>、</w:t>
      </w:r>
      <w:r>
        <w:rPr>
          <w:rFonts w:ascii="Times New Roman" w:eastAsia="Times New Roman"/>
        </w:rPr>
        <w:t>9</w:t>
      </w:r>
      <w:r>
        <w:t>、</w:t>
      </w:r>
      <w:r>
        <w:rPr>
          <w:rFonts w:ascii="Times New Roman" w:eastAsia="Times New Roman"/>
        </w:rPr>
        <w:t>12 d</w:t>
      </w:r>
      <w:r>
        <w:t>参照</w:t>
      </w:r>
      <w:r>
        <w:rPr>
          <w:rFonts w:ascii="Times New Roman" w:eastAsia="Times New Roman"/>
        </w:rPr>
        <w:t>2</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4</w:t>
      </w:r>
      <w:r>
        <w:t>方法解剖白背飞虱消化系统，通过免疫荧光标记法标记</w:t>
      </w:r>
    </w:p>
    <w:p w:rsidR="0018722C">
      <w:pPr>
        <w:topLinePunct/>
      </w:pPr>
      <w:r>
        <w:rPr>
          <w:rFonts w:ascii="Times New Roman" w:eastAsia="Times New Roman"/>
        </w:rPr>
        <w:t>P7-1</w:t>
      </w:r>
      <w:r>
        <w:t>蛋白在白背飞虱消化系统的扩散途径。</w:t>
      </w:r>
    </w:p>
    <w:p w:rsidR="0018722C">
      <w:pPr>
        <w:pStyle w:val="Heading3"/>
        <w:topLinePunct/>
        <w:ind w:left="200" w:hangingChars="200" w:hanging="200"/>
      </w:pPr>
      <w:bookmarkStart w:id="147820" w:name="_Toc686147820"/>
      <w:bookmarkStart w:name="_TOC_250032" w:id="108"/>
      <w:r>
        <w:rPr>
          <w:b/>
        </w:rPr>
        <w:t>4.2.5</w:t>
      </w:r>
      <w:r>
        <w:t xml:space="preserve"> </w:t>
      </w:r>
      <w:r>
        <w:t>验证</w:t>
      </w:r>
      <w:r>
        <w:rPr>
          <w:b/>
        </w:rPr>
        <w:t>P7-1</w:t>
      </w:r>
      <w:r>
        <w:t>与白背飞虱</w:t>
      </w:r>
      <w:r>
        <w:rPr>
          <w:b/>
        </w:rPr>
        <w:t>Actin</w:t>
      </w:r>
      <w:bookmarkEnd w:id="108"/>
      <w:r>
        <w:t>的互作</w:t>
      </w:r>
      <w:bookmarkEnd w:id="147820"/>
    </w:p>
    <w:p w:rsidR="0018722C">
      <w:pPr>
        <w:topLinePunct/>
      </w:pPr>
      <w:r>
        <w:t>由于</w:t>
      </w:r>
      <w:r>
        <w:rPr>
          <w:rFonts w:ascii="Times New Roman" w:eastAsia="宋体"/>
        </w:rPr>
        <w:t>P7-1</w:t>
      </w:r>
      <w:r>
        <w:t>蛋白形成的管状结构沿着中肠表面的肌肉组织扩散，因此推测</w:t>
      </w:r>
      <w:r>
        <w:rPr>
          <w:rFonts w:ascii="Times New Roman" w:eastAsia="宋体"/>
        </w:rPr>
        <w:t>P7-1</w:t>
      </w:r>
      <w:r>
        <w:t>蛋白与组成肌肉组织的</w:t>
      </w:r>
      <w:r>
        <w:rPr>
          <w:rFonts w:ascii="Times New Roman" w:eastAsia="宋体"/>
        </w:rPr>
        <w:t>Actin</w:t>
      </w:r>
      <w:r>
        <w:t>之间存在着互作关系。为此本节将通过酵母双</w:t>
      </w:r>
      <w:r>
        <w:t>杂交和免疫共沉淀的方法验证</w:t>
      </w:r>
      <w:r>
        <w:rPr>
          <w:rFonts w:ascii="Times New Roman" w:eastAsia="宋体"/>
        </w:rPr>
        <w:t>P7-1</w:t>
      </w:r>
      <w:r>
        <w:t>与</w:t>
      </w:r>
      <w:r>
        <w:rPr>
          <w:rFonts w:ascii="Times New Roman" w:eastAsia="宋体"/>
        </w:rPr>
        <w:t>Actin</w:t>
      </w:r>
      <w:r>
        <w:t>之间的互作。</w:t>
      </w:r>
    </w:p>
    <w:p w:rsidR="0018722C">
      <w:pPr>
        <w:pStyle w:val="Heading4"/>
        <w:topLinePunct/>
        <w:ind w:left="200" w:hangingChars="200" w:hanging="200"/>
      </w:pPr>
      <w:r>
        <w:rPr>
          <w:b/>
        </w:rPr>
        <w:t>4.2.5.1</w:t>
      </w:r>
      <w:r>
        <w:t xml:space="preserve"> </w:t>
      </w:r>
      <w:r>
        <w:t>酵母双杂交验证</w:t>
      </w:r>
      <w:r>
        <w:rPr>
          <w:b/>
        </w:rPr>
        <w:t>P7-1</w:t>
      </w:r>
      <w:r>
        <w:t>与</w:t>
      </w:r>
      <w:r>
        <w:rPr>
          <w:b/>
        </w:rPr>
        <w:t>Actin</w:t>
      </w:r>
      <w:r>
        <w:t>的互作</w:t>
      </w:r>
    </w:p>
    <w:p w:rsidR="0018722C">
      <w:pPr>
        <w:pStyle w:val="cw22"/>
        <w:topLinePunct/>
      </w:pPr>
      <w:r>
        <w:rPr>
          <w:rFonts w:ascii="宋体" w:eastAsia="宋体" w:hint="eastAsia"/>
          <w:b/>
        </w:rPr>
        <w:t>1. </w:t>
      </w:r>
      <w:r>
        <w:rPr>
          <w:rFonts w:ascii="宋体" w:eastAsia="宋体" w:hint="eastAsia"/>
          <w:b/>
        </w:rPr>
        <w:t>构建酵母双杂交载体</w:t>
      </w:r>
    </w:p>
    <w:p w:rsidR="0018722C">
      <w:pPr>
        <w:topLinePunct/>
      </w:pPr>
      <w:r>
        <w:t>根据</w:t>
      </w:r>
      <w:r>
        <w:rPr>
          <w:rFonts w:ascii="Times New Roman" w:eastAsia="宋体"/>
        </w:rPr>
        <w:t>SRBSDV</w:t>
      </w:r>
      <w:r>
        <w:t>的第</w:t>
      </w:r>
      <w:r>
        <w:rPr>
          <w:rFonts w:ascii="Times New Roman" w:eastAsia="宋体"/>
        </w:rPr>
        <w:t>7</w:t>
      </w:r>
      <w:r>
        <w:t>条链基因序列设计扩增</w:t>
      </w:r>
      <w:r>
        <w:rPr>
          <w:rFonts w:ascii="Times New Roman" w:eastAsia="宋体"/>
        </w:rPr>
        <w:t>P7-1</w:t>
      </w:r>
      <w:r>
        <w:t>基因完整开放阅读框的引</w:t>
      </w:r>
      <w:r>
        <w:t>物</w:t>
      </w:r>
      <w:r>
        <w:rPr>
          <w:rFonts w:ascii="Times New Roman" w:eastAsia="宋体"/>
        </w:rPr>
        <w:t>P7-1BF</w:t>
      </w:r>
      <w:r>
        <w:rPr>
          <w:rFonts w:ascii="Times New Roman" w:eastAsia="宋体"/>
        </w:rPr>
        <w:t>/</w:t>
      </w:r>
      <w:r>
        <w:rPr>
          <w:rFonts w:ascii="Times New Roman" w:eastAsia="宋体"/>
        </w:rPr>
        <w:t>BR</w:t>
      </w:r>
      <w:r>
        <w:t>，以白背飞虱</w:t>
      </w:r>
      <w:r>
        <w:rPr>
          <w:rFonts w:ascii="Times New Roman" w:eastAsia="宋体"/>
          <w:i/>
        </w:rPr>
        <w:t>Actin</w:t>
      </w:r>
      <w:r>
        <w:t>基因序列设计扩增</w:t>
      </w:r>
      <w:r>
        <w:rPr>
          <w:rFonts w:ascii="Times New Roman" w:eastAsia="宋体"/>
          <w:i/>
        </w:rPr>
        <w:t>Actin</w:t>
      </w:r>
      <w:r>
        <w:t>基因完整开放阅读框</w:t>
      </w:r>
      <w:r>
        <w:t>的引物</w:t>
      </w:r>
      <w:r>
        <w:rPr>
          <w:rFonts w:ascii="Times New Roman" w:eastAsia="宋体"/>
        </w:rPr>
        <w:t>ActinPF</w:t>
      </w:r>
      <w:r>
        <w:rPr>
          <w:rFonts w:ascii="Times New Roman" w:eastAsia="宋体"/>
        </w:rPr>
        <w:t>/</w:t>
      </w:r>
      <w:r>
        <w:rPr>
          <w:rFonts w:ascii="Times New Roman" w:eastAsia="宋体"/>
        </w:rPr>
        <w:t>PR</w:t>
      </w:r>
      <w:r>
        <w:t>，基因序列为正体，引物</w:t>
      </w:r>
      <w:r>
        <w:rPr>
          <w:rFonts w:ascii="Times New Roman" w:eastAsia="宋体"/>
        </w:rPr>
        <w:t>5'</w:t>
      </w:r>
      <w:r>
        <w:t>端的酶切位点序列为斜体</w:t>
      </w:r>
      <w:r>
        <w:t>（</w:t>
      </w:r>
      <w:r>
        <w:t>见</w:t>
      </w:r>
      <w:r>
        <w:t>表</w:t>
      </w:r>
      <w:r>
        <w:rPr>
          <w:rFonts w:ascii="Times New Roman" w:eastAsia="宋体"/>
        </w:rPr>
        <w:t>4</w:t>
      </w:r>
      <w:r>
        <w:rPr>
          <w:rFonts w:ascii="Times New Roman" w:eastAsia="宋体"/>
        </w:rPr>
        <w:t>-</w:t>
      </w:r>
      <w:r>
        <w:rPr>
          <w:rFonts w:ascii="Times New Roman" w:eastAsia="宋体"/>
        </w:rPr>
        <w:t>1</w:t>
      </w:r>
      <w:r>
        <w:t>）</w:t>
      </w:r>
      <w:r>
        <w:t>。通过酶切连接法将</w:t>
      </w:r>
      <w:r>
        <w:rPr>
          <w:rFonts w:ascii="Times New Roman" w:eastAsia="宋体"/>
        </w:rPr>
        <w:t>P</w:t>
      </w:r>
      <w:r>
        <w:rPr>
          <w:rFonts w:ascii="Times New Roman" w:eastAsia="宋体"/>
        </w:rPr>
        <w:t>C</w:t>
      </w:r>
      <w:r>
        <w:rPr>
          <w:rFonts w:ascii="Times New Roman" w:eastAsia="宋体"/>
        </w:rPr>
        <w:t>R</w:t>
      </w:r>
      <w:r w:rsidR="001852F3">
        <w:rPr>
          <w:rFonts w:ascii="Times New Roman" w:eastAsia="宋体"/>
        </w:rPr>
        <w:t xml:space="preserve"> </w:t>
      </w:r>
      <w:r>
        <w:t>扩增获得的</w:t>
      </w:r>
      <w:r>
        <w:rPr>
          <w:rFonts w:ascii="Times New Roman" w:eastAsia="宋体"/>
          <w:i/>
        </w:rPr>
        <w:t>P</w:t>
      </w:r>
      <w:r>
        <w:rPr>
          <w:rFonts w:ascii="Times New Roman" w:eastAsia="宋体"/>
          <w:i/>
        </w:rPr>
        <w:t>7</w:t>
      </w:r>
      <w:r>
        <w:rPr>
          <w:rFonts w:ascii="Times New Roman" w:eastAsia="宋体"/>
          <w:i/>
        </w:rPr>
        <w:t>-</w:t>
      </w:r>
      <w:r>
        <w:rPr>
          <w:rFonts w:ascii="Times New Roman" w:eastAsia="宋体"/>
          <w:i/>
        </w:rPr>
        <w:t>1</w:t>
      </w:r>
      <w:r w:rsidR="001852F3">
        <w:rPr>
          <w:rFonts w:ascii="Times New Roman" w:eastAsia="宋体"/>
          <w:i/>
        </w:rPr>
        <w:t xml:space="preserve"> </w:t>
      </w:r>
      <w:r>
        <w:t>和</w:t>
      </w:r>
      <w:r>
        <w:rPr>
          <w:rFonts w:ascii="Times New Roman" w:eastAsia="宋体"/>
          <w:i/>
        </w:rPr>
        <w:t>A</w:t>
      </w:r>
      <w:r>
        <w:rPr>
          <w:rFonts w:ascii="Times New Roman" w:eastAsia="宋体"/>
          <w:i/>
        </w:rPr>
        <w:t>c</w:t>
      </w:r>
      <w:r>
        <w:rPr>
          <w:rFonts w:ascii="Times New Roman" w:eastAsia="宋体"/>
          <w:i/>
        </w:rPr>
        <w:t>tin</w:t>
      </w:r>
      <w:r w:rsidR="001852F3">
        <w:rPr>
          <w:rFonts w:ascii="Times New Roman" w:eastAsia="宋体"/>
          <w:i/>
        </w:rPr>
        <w:t xml:space="preserve"> </w:t>
      </w:r>
      <w:r>
        <w:t>基因片段分别连接到</w:t>
      </w:r>
      <w:r>
        <w:rPr>
          <w:rFonts w:ascii="Times New Roman" w:eastAsia="宋体"/>
        </w:rPr>
        <w:t>pBT3-STE</w:t>
      </w:r>
      <w:r>
        <w:t>和</w:t>
      </w:r>
      <w:r>
        <w:rPr>
          <w:rFonts w:ascii="Times New Roman" w:eastAsia="宋体"/>
        </w:rPr>
        <w:t>pPR3-N</w:t>
      </w:r>
      <w:r>
        <w:t>载体，</w:t>
      </w:r>
      <w:r w:rsidR="001852F3">
        <w:t xml:space="preserve">得到诱饵</w:t>
      </w:r>
      <w:r w:rsidR="001852F3">
        <w:t xml:space="preserve">载</w:t>
      </w:r>
      <w:r w:rsidR="001852F3">
        <w:t xml:space="preserve">体</w:t>
      </w:r>
      <w:r>
        <w:rPr>
          <w:rFonts w:ascii="Times New Roman" w:eastAsia="宋体"/>
        </w:rPr>
        <w:t>pBT3-STE-P7-1</w:t>
      </w:r>
      <w:r>
        <w:t>和文库载体</w:t>
      </w:r>
      <w:r>
        <w:rPr>
          <w:rFonts w:ascii="Times New Roman" w:eastAsia="宋体"/>
        </w:rPr>
        <w:t>pPR3-N-Actin</w:t>
      </w:r>
      <w:r>
        <w:t>。</w:t>
      </w:r>
    </w:p>
    <w:p w:rsidR="0018722C">
      <w:pPr>
        <w:pStyle w:val="cw22"/>
        <w:topLinePunct/>
      </w:pPr>
      <w:r>
        <w:rPr>
          <w:rFonts w:cstheme="minorBidi" w:hAnsiTheme="minorHAnsi" w:eastAsiaTheme="minorHAnsi" w:asciiTheme="minorHAnsi" w:ascii="宋体" w:hAnsi="宋体" w:eastAsia="宋体" w:cs="宋体"/>
          <w:b/>
        </w:rPr>
        <w:t>2. </w:t>
      </w:r>
      <w:r>
        <w:rPr>
          <w:rFonts w:cstheme="minorBidi" w:hAnsiTheme="minorHAnsi" w:eastAsiaTheme="minorHAnsi" w:asciiTheme="minorHAnsi" w:ascii="宋体" w:hAnsi="宋体" w:eastAsia="宋体" w:cs="宋体"/>
          <w:b/>
        </w:rPr>
        <w:t>酵母双杂交验证蛋白互作</w:t>
      </w:r>
    </w:p>
    <w:p w:rsidR="0018722C">
      <w:pPr>
        <w:pStyle w:val="cw22"/>
        <w:topLinePunct/>
      </w:pPr>
      <w:r>
        <w:rPr>
          <w:rFonts w:ascii="宋体" w:hAnsi="宋体" w:eastAsia="宋体" w:hint="eastAsia"/>
        </w:rPr>
        <w:t>(</w:t>
      </w:r>
      <w:r>
        <w:rPr>
          <w:rFonts w:ascii="宋体" w:hAnsi="宋体" w:eastAsia="宋体" w:hint="eastAsia"/>
        </w:rPr>
        <w:t xml:space="preserve">1</w:t>
      </w:r>
      <w:r>
        <w:rPr>
          <w:rFonts w:ascii="宋体" w:hAnsi="宋体" w:eastAsia="宋体" w:hint="eastAsia"/>
        </w:rPr>
        <w:t>)</w:t>
      </w:r>
      <w:r>
        <w:rPr>
          <w:rFonts w:ascii="宋体" w:hAnsi="宋体" w:eastAsia="宋体" w:hint="eastAsia"/>
        </w:rPr>
        <w:t>挑取在</w:t>
      </w:r>
      <w:r>
        <w:t>YPAD</w:t>
      </w:r>
      <w:r/>
      <w:r>
        <w:rPr>
          <w:rFonts w:ascii="宋体" w:hAnsi="宋体" w:eastAsia="宋体" w:hint="eastAsia"/>
        </w:rPr>
        <w:t>固体培养基上划线培养的</w:t>
      </w:r>
      <w:r>
        <w:t>NMY51</w:t>
      </w:r>
      <w:r/>
      <w:r>
        <w:rPr>
          <w:rFonts w:ascii="宋体" w:hAnsi="宋体" w:eastAsia="宋体" w:hint="eastAsia"/>
        </w:rPr>
        <w:t>酵母单菌落到</w:t>
      </w:r>
      <w:r>
        <w:t>YPAD</w:t>
      </w:r>
      <w:r/>
      <w:r>
        <w:rPr>
          <w:rFonts w:ascii="宋体" w:hAnsi="宋体" w:eastAsia="宋体" w:hint="eastAsia"/>
        </w:rPr>
        <w:t>液体培养基，</w:t>
      </w:r>
      <w:r>
        <w:t>30</w:t>
      </w:r>
      <w:r>
        <w:rPr>
          <w:rFonts w:ascii="宋体" w:hAnsi="宋体" w:eastAsia="宋体" w:hint="eastAsia"/>
        </w:rPr>
        <w:t>℃震荡培养</w:t>
      </w:r>
      <w:r>
        <w:t>8</w:t>
      </w:r>
      <w:r>
        <w:t> </w:t>
      </w:r>
      <w:r>
        <w:t>h</w:t>
      </w:r>
      <w:r>
        <w:rPr>
          <w:rFonts w:ascii="宋体" w:hAnsi="宋体" w:eastAsia="宋体" w:hint="eastAsia"/>
        </w:rPr>
        <w:t>；</w:t>
      </w:r>
    </w:p>
    <w:p w:rsidR="0018722C">
      <w:pPr>
        <w:pStyle w:val="5"/>
        <w:topLinePunct/>
      </w:pPr>
      <w:r>
        <w:rPr>
          <w:rFonts w:ascii="宋体" w:hAnsi="宋体" w:eastAsia="宋体" w:hint="eastAsia"/>
          <w:sz w:val="24"/>
        </w:rPr>
        <w:t>（</w:t>
      </w:r>
      <w:r>
        <w:t xml:space="preserve">2</w:t>
      </w:r>
      <w:r>
        <w:t>)</w:t>
      </w:r>
      <w:r>
        <w:t xml:space="preserve"> </w:t>
      </w:r>
      <w:r/>
      <w:r>
        <w:t>将培养的酵母菌转接到装有</w:t>
      </w:r>
      <w:r>
        <w:t>50</w:t>
      </w:r>
      <w:r>
        <w:t> </w:t>
      </w:r>
      <w:r>
        <w:t>m</w:t>
      </w:r>
      <w:r>
        <w:t>l</w:t>
      </w:r>
      <w:r>
        <w:t> </w:t>
      </w:r>
      <w:r>
        <w:t>Y</w:t>
      </w:r>
      <w:r>
        <w:t>P</w:t>
      </w:r>
      <w:r>
        <w:t>A</w:t>
      </w:r>
      <w:r>
        <w:t>D</w:t>
      </w:r>
      <w:r/>
      <w:r>
        <w:t>的三角瓶中，</w:t>
      </w:r>
      <w:r>
        <w:t>30</w:t>
      </w:r>
      <w:r>
        <w:t>℃震荡培养</w:t>
      </w:r>
      <w:r>
        <w:t>8</w:t>
      </w:r>
      <w:r>
        <w:t> </w:t>
      </w:r>
      <w:r>
        <w:t>h</w:t>
      </w:r>
      <w:r>
        <w:t>；</w:t>
      </w:r>
    </w:p>
    <w:p w:rsidR="0018722C">
      <w:pPr>
        <w:pStyle w:val="cw22"/>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待酵母菌的</w:t>
      </w:r>
      <w:r>
        <w:t>OD</w:t>
      </w:r>
      <w:r>
        <w:t>546</w:t>
      </w:r>
      <w:r>
        <w:rPr>
          <w:rFonts w:ascii="宋体" w:eastAsia="宋体" w:hint="eastAsia"/>
        </w:rPr>
        <w:t>为</w:t>
      </w:r>
      <w:r>
        <w:t>0.6-0.8</w:t>
      </w:r>
      <w:r/>
      <w:r>
        <w:rPr>
          <w:rFonts w:ascii="宋体" w:eastAsia="宋体" w:hint="eastAsia"/>
        </w:rPr>
        <w:t>时，</w:t>
      </w:r>
      <w:r>
        <w:t>2500</w:t>
      </w:r>
      <w:r>
        <w:t> </w:t>
      </w:r>
      <w:r>
        <w:t>g</w:t>
      </w:r>
      <w:r/>
      <w:r>
        <w:rPr>
          <w:rFonts w:ascii="宋体" w:eastAsia="宋体" w:hint="eastAsia"/>
        </w:rPr>
        <w:t>离心</w:t>
      </w:r>
      <w:r>
        <w:t>5</w:t>
      </w:r>
      <w:r>
        <w:t> </w:t>
      </w:r>
      <w:r>
        <w:t>min</w:t>
      </w:r>
      <w:r>
        <w:rPr>
          <w:rFonts w:ascii="宋体" w:eastAsia="宋体" w:hint="eastAsia"/>
        </w:rPr>
        <w:t>，除去上清；</w:t>
      </w:r>
    </w:p>
    <w:p w:rsidR="0018722C">
      <w:pPr>
        <w:pStyle w:val="cw22"/>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向沉淀中加入</w:t>
      </w:r>
      <w:r>
        <w:t>1</w:t>
      </w:r>
      <w:r>
        <w:t>.</w:t>
      </w:r>
      <w:r>
        <w:t>5</w:t>
      </w:r>
      <w:r>
        <w:t> </w:t>
      </w:r>
      <w:r>
        <w:t>ml</w:t>
      </w:r>
      <w:r/>
      <w:r>
        <w:rPr>
          <w:rFonts w:ascii="宋体" w:eastAsia="宋体" w:hint="eastAsia"/>
        </w:rPr>
        <w:t>灭菌水重悬酵母菌，即为制备的酵母感受态；</w:t>
      </w:r>
    </w:p>
    <w:p w:rsidR="0018722C">
      <w:pPr>
        <w:pStyle w:val="cw22"/>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按下列比例配制</w:t>
      </w:r>
      <w:r>
        <w:t>PEG</w:t>
      </w:r>
      <w:r>
        <w:t>/</w:t>
      </w:r>
      <w:r>
        <w:t>LiOAc</w:t>
      </w:r>
      <w:r/>
      <w:r>
        <w:rPr>
          <w:rFonts w:ascii="宋体" w:eastAsia="宋体" w:hint="eastAsia"/>
        </w:rPr>
        <w:t>溶液：</w:t>
      </w:r>
    </w:p>
    <w:p w:rsidR="0018722C">
      <w:pPr>
        <w:topLinePunct/>
      </w:pPr>
      <w:r>
        <w:rPr>
          <w:rFonts w:ascii="Times New Roman"/>
        </w:rPr>
        <w:t>50%PEG</w:t>
      </w:r>
      <w:r w:rsidRPr="00000000">
        <w:tab/>
        <w:t>2.4 </w:t>
      </w:r>
      <w:r>
        <w:rPr>
          <w:rFonts w:ascii="Times New Roman"/>
        </w:rPr>
        <w:t>ml</w:t>
      </w:r>
    </w:p>
    <w:p w:rsidR="0018722C">
      <w:pPr>
        <w:topLinePunct/>
      </w:pPr>
      <w:r>
        <w:rPr>
          <w:rFonts w:ascii="Times New Roman" w:hAnsi="Times New Roman"/>
        </w:rPr>
        <w:t>10</w:t>
      </w:r>
      <w:r>
        <w:t>×</w:t>
      </w:r>
      <w:r>
        <w:rPr>
          <w:rFonts w:ascii="Times New Roman" w:hAnsi="Times New Roman"/>
        </w:rPr>
        <w:t>LiOAc</w:t>
      </w:r>
      <w:r w:rsidRPr="00000000">
        <w:tab/>
        <w:t>360</w:t>
      </w:r>
      <w:r>
        <w:rPr>
          <w:rFonts w:ascii="Times New Roman" w:hAnsi="Times New Roman"/>
        </w:rPr>
        <w:t>µl</w:t>
      </w:r>
    </w:p>
    <w:p w:rsidR="0018722C">
      <w:pPr>
        <w:pStyle w:val="BodyText"/>
        <w:tabs>
          <w:tab w:pos="4147" w:val="left" w:leader="none"/>
        </w:tabs>
        <w:spacing w:before="104"/>
        <w:ind w:leftChars="0" w:left="1941"/>
        <w:rPr>
          <w:rFonts w:ascii="Times New Roman" w:hAnsi="Times New Roman" w:eastAsia="Times New Roman"/>
        </w:rPr>
        <w:topLinePunct/>
      </w:pPr>
      <w:r>
        <w:t>单链</w:t>
      </w:r>
      <w:r>
        <w:rPr>
          <w:rFonts w:ascii="Times New Roman" w:hAnsi="Times New Roman" w:eastAsia="Times New Roman"/>
        </w:rPr>
        <w:t>carrier</w:t>
      </w:r>
      <w:r>
        <w:rPr>
          <w:rFonts w:ascii="Times New Roman" w:hAnsi="Times New Roman" w:eastAsia="Times New Roman"/>
          <w:spacing w:val="0"/>
        </w:rPr>
        <w:t> </w:t>
      </w:r>
      <w:r>
        <w:rPr>
          <w:rFonts w:ascii="Times New Roman" w:hAnsi="Times New Roman" w:eastAsia="Times New Roman"/>
        </w:rPr>
        <w:t>DNA</w:t>
      </w:r>
      <w:r w:rsidRPr="00000000">
        <w:tab/>
        <w:t>200</w:t>
      </w:r>
      <w:r>
        <w:rPr>
          <w:rFonts w:ascii="Times New Roman" w:hAnsi="Times New Roman" w:eastAsia="Times New Roman"/>
          <w:spacing w:val="-6"/>
        </w:rPr>
        <w:t>µl</w:t>
      </w:r>
    </w:p>
    <w:p w:rsidR="0018722C">
      <w:pPr>
        <w:pStyle w:val="cw22"/>
        <w:topLinePunct/>
      </w:pPr>
      <w:r>
        <w:rPr>
          <w:rFonts w:ascii="宋体" w:hAnsi="宋体" w:eastAsia="宋体" w:hint="eastAsia"/>
        </w:rPr>
        <w:t>(</w:t>
      </w:r>
      <w:r>
        <w:rPr>
          <w:rFonts w:ascii="宋体" w:hAnsi="宋体" w:eastAsia="宋体" w:hint="eastAsia"/>
        </w:rPr>
        <w:t xml:space="preserve">6</w:t>
      </w:r>
      <w:r>
        <w:rPr>
          <w:rFonts w:ascii="宋体" w:hAnsi="宋体" w:eastAsia="宋体" w:hint="eastAsia"/>
        </w:rPr>
        <w:t>)</w:t>
      </w:r>
      <w:r>
        <w:rPr>
          <w:rFonts w:ascii="宋体" w:hAnsi="宋体" w:eastAsia="宋体" w:hint="eastAsia"/>
        </w:rPr>
        <w:t>按下表配制质粒，每个质粒加</w:t>
      </w:r>
      <w:r>
        <w:t>7</w:t>
      </w:r>
      <w:r/>
      <w:r>
        <w:t>µl</w:t>
      </w:r>
      <w:r>
        <w:rPr>
          <w:rFonts w:ascii="宋体" w:hAnsi="宋体" w:eastAsia="宋体" w:hint="eastAsia"/>
        </w:rPr>
        <w:t>；</w:t>
      </w:r>
    </w:p>
    <w:tbl>
      <w:tblPr>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1"/>
        <w:gridCol w:w="1938"/>
        <w:gridCol w:w="1791"/>
        <w:gridCol w:w="1453"/>
      </w:tblGrid>
      <w:tr>
        <w:trPr>
          <w:trHeight w:val="380" w:hRule="atLeast"/>
        </w:trPr>
        <w:tc>
          <w:tcPr>
            <w:tcW w:w="147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转化管编号</w:t>
            </w:r>
          </w:p>
        </w:tc>
        <w:tc>
          <w:tcPr>
            <w:tcW w:w="193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诱饵质粒</w:t>
            </w:r>
          </w:p>
        </w:tc>
        <w:tc>
          <w:tcPr>
            <w:tcW w:w="179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文库质粒</w:t>
            </w:r>
          </w:p>
        </w:tc>
        <w:tc>
          <w:tcPr>
            <w:tcW w:w="1453"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备注</w:t>
            </w:r>
          </w:p>
        </w:tc>
      </w:tr>
      <w:tr>
        <w:trPr>
          <w:trHeight w:val="380" w:hRule="atLeast"/>
        </w:trPr>
        <w:tc>
          <w:tcPr>
            <w:tcW w:w="1471" w:type="dxa"/>
            <w:tcBorders>
              <w:top w:val="single" w:sz="4" w:space="0" w:color="000000"/>
            </w:tcBorders>
          </w:tcPr>
          <w:p w:rsidR="0018722C">
            <w:pPr>
              <w:topLinePunct/>
              <w:ind w:leftChars="0" w:left="0" w:rightChars="0" w:right="0" w:firstLineChars="0" w:firstLine="0"/>
              <w:spacing w:line="240" w:lineRule="atLeast"/>
            </w:pPr>
            <w:r>
              <w:t>1</w:t>
            </w:r>
          </w:p>
        </w:tc>
        <w:tc>
          <w:tcPr>
            <w:tcW w:w="1938" w:type="dxa"/>
            <w:tcBorders>
              <w:top w:val="single" w:sz="4" w:space="0" w:color="000000"/>
            </w:tcBorders>
          </w:tcPr>
          <w:p w:rsidR="0018722C">
            <w:pPr>
              <w:topLinePunct/>
              <w:ind w:leftChars="0" w:left="0" w:rightChars="0" w:right="0" w:firstLineChars="0" w:firstLine="0"/>
              <w:spacing w:line="240" w:lineRule="atLeast"/>
            </w:pPr>
            <w:r>
              <w:t>pBT3-STE-P7-1</w:t>
            </w:r>
          </w:p>
        </w:tc>
        <w:tc>
          <w:tcPr>
            <w:tcW w:w="1791" w:type="dxa"/>
            <w:tcBorders>
              <w:top w:val="single" w:sz="4" w:space="0" w:color="000000"/>
            </w:tcBorders>
          </w:tcPr>
          <w:p w:rsidR="0018722C">
            <w:pPr>
              <w:topLinePunct/>
              <w:ind w:leftChars="0" w:left="0" w:rightChars="0" w:right="0" w:firstLineChars="0" w:firstLine="0"/>
              <w:spacing w:line="240" w:lineRule="atLeast"/>
            </w:pPr>
            <w:r>
              <w:t>pPR3-N-Actin</w:t>
            </w:r>
          </w:p>
        </w:tc>
        <w:tc>
          <w:tcPr>
            <w:tcW w:w="1453" w:type="dxa"/>
            <w:tcBorders>
              <w:top w:val="single" w:sz="4" w:space="0" w:color="000000"/>
            </w:tcBorders>
          </w:tcPr>
          <w:p w:rsidR="0018722C">
            <w:pPr>
              <w:topLinePunct/>
              <w:ind w:leftChars="0" w:left="0" w:rightChars="0" w:right="0" w:firstLineChars="0" w:firstLine="0"/>
              <w:spacing w:line="240" w:lineRule="atLeast"/>
            </w:pPr>
          </w:p>
        </w:tc>
      </w:tr>
      <w:tr>
        <w:trPr>
          <w:trHeight w:val="380" w:hRule="atLeast"/>
        </w:trPr>
        <w:tc>
          <w:tcPr>
            <w:tcW w:w="1471" w:type="dxa"/>
          </w:tcPr>
          <w:p w:rsidR="0018722C">
            <w:pPr>
              <w:topLinePunct/>
              <w:ind w:leftChars="0" w:left="0" w:rightChars="0" w:right="0" w:firstLineChars="0" w:firstLine="0"/>
              <w:spacing w:line="240" w:lineRule="atLeast"/>
            </w:pPr>
            <w:r>
              <w:t>2</w:t>
            </w:r>
          </w:p>
        </w:tc>
        <w:tc>
          <w:tcPr>
            <w:tcW w:w="1938" w:type="dxa"/>
          </w:tcPr>
          <w:p w:rsidR="0018722C">
            <w:pPr>
              <w:topLinePunct/>
              <w:ind w:leftChars="0" w:left="0" w:rightChars="0" w:right="0" w:firstLineChars="0" w:firstLine="0"/>
              <w:spacing w:line="240" w:lineRule="atLeast"/>
            </w:pPr>
            <w:r>
              <w:t>pBT3-STE-P7-1</w:t>
            </w:r>
          </w:p>
        </w:tc>
        <w:tc>
          <w:tcPr>
            <w:tcW w:w="1791" w:type="dxa"/>
          </w:tcPr>
          <w:p w:rsidR="0018722C">
            <w:pPr>
              <w:topLinePunct/>
              <w:ind w:leftChars="0" w:left="0" w:rightChars="0" w:right="0" w:firstLineChars="0" w:firstLine="0"/>
              <w:spacing w:line="240" w:lineRule="atLeast"/>
            </w:pPr>
            <w:r>
              <w:t>pPR3-N</w:t>
            </w:r>
          </w:p>
        </w:tc>
        <w:tc>
          <w:tcPr>
            <w:tcW w:w="1453" w:type="dxa"/>
          </w:tcPr>
          <w:p w:rsidR="0018722C">
            <w:pPr>
              <w:topLinePunct/>
              <w:ind w:leftChars="0" w:left="0" w:rightChars="0" w:right="0" w:firstLineChars="0" w:firstLine="0"/>
              <w:spacing w:line="240" w:lineRule="atLeast"/>
            </w:pPr>
          </w:p>
        </w:tc>
      </w:tr>
      <w:tr>
        <w:trPr>
          <w:trHeight w:val="380" w:hRule="atLeast"/>
        </w:trPr>
        <w:tc>
          <w:tcPr>
            <w:tcW w:w="1471" w:type="dxa"/>
          </w:tcPr>
          <w:p w:rsidR="0018722C">
            <w:pPr>
              <w:topLinePunct/>
              <w:ind w:leftChars="0" w:left="0" w:rightChars="0" w:right="0" w:firstLineChars="0" w:firstLine="0"/>
              <w:spacing w:line="240" w:lineRule="atLeast"/>
            </w:pPr>
            <w:r>
              <w:t>3</w:t>
            </w:r>
          </w:p>
        </w:tc>
        <w:tc>
          <w:tcPr>
            <w:tcW w:w="1938" w:type="dxa"/>
          </w:tcPr>
          <w:p w:rsidR="0018722C">
            <w:pPr>
              <w:topLinePunct/>
              <w:ind w:leftChars="0" w:left="0" w:rightChars="0" w:right="0" w:firstLineChars="0" w:firstLine="0"/>
              <w:spacing w:line="240" w:lineRule="atLeast"/>
            </w:pPr>
            <w:r>
              <w:t>pTSU2-APP</w:t>
            </w:r>
          </w:p>
        </w:tc>
        <w:tc>
          <w:tcPr>
            <w:tcW w:w="1791" w:type="dxa"/>
          </w:tcPr>
          <w:p w:rsidR="0018722C">
            <w:pPr>
              <w:topLinePunct/>
              <w:ind w:leftChars="0" w:left="0" w:rightChars="0" w:right="0" w:firstLineChars="0" w:firstLine="0"/>
              <w:spacing w:line="240" w:lineRule="atLeast"/>
            </w:pPr>
            <w:r>
              <w:t>pNubG-Fe65</w:t>
            </w:r>
          </w:p>
        </w:tc>
        <w:tc>
          <w:tcPr>
            <w:tcW w:w="1453" w:type="dxa"/>
          </w:tcPr>
          <w:p w:rsidR="0018722C">
            <w:pPr>
              <w:topLinePunct/>
              <w:ind w:leftChars="0" w:left="0" w:rightChars="0" w:right="0" w:firstLineChars="0" w:firstLine="0"/>
              <w:spacing w:line="240" w:lineRule="atLeast"/>
            </w:pPr>
            <w:r>
              <w:rPr>
                <w:rFonts w:ascii="宋体" w:eastAsia="宋体" w:hint="eastAsia"/>
              </w:rPr>
              <w:t>阳性对照</w:t>
            </w:r>
          </w:p>
        </w:tc>
      </w:tr>
      <w:tr>
        <w:trPr>
          <w:trHeight w:val="380" w:hRule="atLeast"/>
        </w:trPr>
        <w:tc>
          <w:tcPr>
            <w:tcW w:w="1471" w:type="dxa"/>
            <w:tcBorders>
              <w:bottom w:val="single" w:sz="4" w:space="0" w:color="000000"/>
            </w:tcBorders>
          </w:tcPr>
          <w:p w:rsidR="0018722C">
            <w:pPr>
              <w:topLinePunct/>
              <w:ind w:leftChars="0" w:left="0" w:rightChars="0" w:right="0" w:firstLineChars="0" w:firstLine="0"/>
              <w:spacing w:line="240" w:lineRule="atLeast"/>
            </w:pPr>
            <w:r>
              <w:t>4</w:t>
            </w:r>
          </w:p>
        </w:tc>
        <w:tc>
          <w:tcPr>
            <w:tcW w:w="1938" w:type="dxa"/>
            <w:tcBorders>
              <w:bottom w:val="single" w:sz="4" w:space="0" w:color="000000"/>
            </w:tcBorders>
          </w:tcPr>
          <w:p w:rsidR="0018722C">
            <w:pPr>
              <w:topLinePunct/>
              <w:ind w:leftChars="0" w:left="0" w:rightChars="0" w:right="0" w:firstLineChars="0" w:firstLine="0"/>
              <w:spacing w:line="240" w:lineRule="atLeast"/>
            </w:pPr>
            <w:r>
              <w:t>pTSU2-APP</w:t>
            </w:r>
          </w:p>
        </w:tc>
        <w:tc>
          <w:tcPr>
            <w:tcW w:w="1791" w:type="dxa"/>
            <w:tcBorders>
              <w:bottom w:val="single" w:sz="4" w:space="0" w:color="000000"/>
            </w:tcBorders>
          </w:tcPr>
          <w:p w:rsidR="0018722C">
            <w:pPr>
              <w:topLinePunct/>
              <w:ind w:leftChars="0" w:left="0" w:rightChars="0" w:right="0" w:firstLineChars="0" w:firstLine="0"/>
              <w:spacing w:line="240" w:lineRule="atLeast"/>
            </w:pPr>
            <w:r>
              <w:t>pPR3-N</w:t>
            </w:r>
          </w:p>
        </w:tc>
        <w:tc>
          <w:tcPr>
            <w:tcW w:w="1453"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阴性对照</w:t>
            </w:r>
          </w:p>
        </w:tc>
      </w:tr>
    </w:tbl>
    <w:p w:rsidR="0018722C">
      <w:pPr>
        <w:pStyle w:val="affa"/>
      </w:pPr>
    </w:p>
    <w:p w:rsidR="0018722C">
      <w:pPr>
        <w:pStyle w:val="cw22"/>
        <w:topLinePunct/>
      </w:pPr>
      <w:r>
        <w:rPr>
          <w:rFonts w:ascii="宋体" w:hAnsi="宋体" w:eastAsia="宋体" w:hint="eastAsia"/>
        </w:rPr>
        <w:t>(</w:t>
      </w:r>
      <w:r>
        <w:rPr>
          <w:rFonts w:ascii="宋体" w:hAnsi="宋体" w:eastAsia="宋体" w:hint="eastAsia"/>
        </w:rPr>
        <w:t xml:space="preserve">7</w:t>
      </w:r>
      <w:r>
        <w:rPr>
          <w:rFonts w:ascii="宋体" w:hAnsi="宋体" w:eastAsia="宋体" w:hint="eastAsia"/>
        </w:rPr>
        <w:t>)</w:t>
      </w:r>
      <w:r>
        <w:rPr>
          <w:rFonts w:ascii="宋体" w:hAnsi="宋体" w:eastAsia="宋体" w:hint="eastAsia"/>
        </w:rPr>
        <w:t>向每个管中加入</w:t>
      </w:r>
      <w:r>
        <w:t>300</w:t>
      </w:r>
      <w:r/>
      <w:r>
        <w:t>µl</w:t>
      </w:r>
      <w:r>
        <w:t> </w:t>
      </w:r>
      <w:r>
        <w:t>PEG</w:t>
      </w:r>
      <w:r>
        <w:t>/</w:t>
      </w:r>
      <w:r>
        <w:t>LiOAc</w:t>
      </w:r>
      <w:r/>
      <w:r>
        <w:rPr>
          <w:rFonts w:ascii="宋体" w:hAnsi="宋体" w:eastAsia="宋体" w:hint="eastAsia"/>
        </w:rPr>
        <w:t>溶液，涡旋混匀；</w:t>
      </w:r>
    </w:p>
    <w:p w:rsidR="0018722C">
      <w:pPr>
        <w:pStyle w:val="cw22"/>
        <w:topLinePunct/>
      </w:pPr>
      <w:r>
        <w:rPr>
          <w:rFonts w:ascii="宋体" w:hAnsi="宋体" w:eastAsia="宋体" w:hint="eastAsia"/>
        </w:rPr>
        <w:t>(</w:t>
      </w:r>
      <w:r>
        <w:rPr>
          <w:rFonts w:ascii="宋体" w:hAnsi="宋体" w:eastAsia="宋体" w:hint="eastAsia"/>
        </w:rPr>
        <w:t xml:space="preserve">8</w:t>
      </w:r>
      <w:r>
        <w:rPr>
          <w:rFonts w:ascii="宋体" w:hAnsi="宋体" w:eastAsia="宋体" w:hint="eastAsia"/>
        </w:rPr>
        <w:t>)</w:t>
      </w:r>
      <w:r>
        <w:rPr>
          <w:rFonts w:ascii="宋体" w:hAnsi="宋体" w:eastAsia="宋体" w:hint="eastAsia"/>
        </w:rPr>
        <w:t>向每个管中加入</w:t>
      </w:r>
      <w:r>
        <w:t>100</w:t>
      </w:r>
      <w:r/>
      <w:r>
        <w:t>µl</w:t>
      </w:r>
      <w:r/>
      <w:r w:rsidR="001852F3">
        <w:t xml:space="preserve"> </w:t>
      </w:r>
      <w:r>
        <w:rPr>
          <w:rFonts w:ascii="宋体" w:hAnsi="宋体" w:eastAsia="宋体" w:hint="eastAsia"/>
        </w:rPr>
        <w:t>酵母菌感受态细胞，涡旋混匀；</w:t>
      </w:r>
    </w:p>
    <w:p w:rsidR="0018722C">
      <w:pPr>
        <w:pStyle w:val="cw22"/>
        <w:topLinePunct/>
      </w:pPr>
      <w:r>
        <w:rPr>
          <w:rFonts w:ascii="宋体" w:hAnsi="宋体" w:eastAsia="宋体" w:hint="eastAsia"/>
        </w:rPr>
        <w:t>(</w:t>
      </w:r>
      <w:r>
        <w:rPr>
          <w:rFonts w:ascii="宋体" w:hAnsi="宋体" w:eastAsia="宋体" w:hint="eastAsia"/>
        </w:rPr>
        <w:t xml:space="preserve">9</w:t>
      </w:r>
      <w:r>
        <w:rPr>
          <w:rFonts w:ascii="宋体" w:hAnsi="宋体" w:eastAsia="宋体" w:hint="eastAsia"/>
        </w:rPr>
        <w:t>)</w:t>
      </w:r>
      <w:r>
        <w:rPr>
          <w:rFonts w:ascii="宋体" w:hAnsi="宋体" w:eastAsia="宋体" w:hint="eastAsia"/>
        </w:rPr>
        <w:t xml:space="preserve"> </w:t>
      </w:r>
      <w:r>
        <w:t>42</w:t>
      </w:r>
      <w:r>
        <w:rPr>
          <w:rFonts w:ascii="宋体" w:hAnsi="宋体" w:eastAsia="宋体" w:hint="eastAsia"/>
        </w:rPr>
        <w:t>℃水浴锅中孵育</w:t>
      </w:r>
      <w:r>
        <w:t>45</w:t>
      </w:r>
      <w:r>
        <w:t> </w:t>
      </w:r>
      <w:r>
        <w:t>min</w:t>
      </w:r>
      <w:r>
        <w:rPr>
          <w:rFonts w:ascii="宋体" w:hAnsi="宋体" w:eastAsia="宋体" w:hint="eastAsia"/>
        </w:rPr>
        <w:t>；</w:t>
      </w:r>
    </w:p>
    <w:p w:rsidR="0018722C">
      <w:pPr>
        <w:topLinePunct/>
      </w:pPr>
      <w:r>
        <w:rPr>
          <w:rFonts w:ascii="Times New Roman" w:hAnsi="Times New Roman" w:eastAsia="Times New Roman"/>
          <w:rFonts w:ascii="Times New Roman" w:hAnsi="Times New Roman" w:eastAsia="Times New Roman"/>
        </w:rPr>
        <w:t>（</w:t>
      </w:r>
      <w:r>
        <w:rPr>
          <w:rFonts w:ascii="Times New Roman" w:hAnsi="Times New Roman" w:eastAsia="Times New Roman"/>
        </w:rPr>
        <w:t xml:space="preserve">10</w:t>
      </w:r>
      <w:r>
        <w:rPr>
          <w:rFonts w:ascii="Times New Roman" w:hAnsi="Times New Roman" w:eastAsia="Times New Roman"/>
          <w:rFonts w:ascii="Times New Roman" w:hAnsi="Times New Roman" w:eastAsia="Times New Roman"/>
        </w:rPr>
        <w:t>）</w:t>
      </w:r>
      <w:r>
        <w:rPr>
          <w:rFonts w:ascii="Times New Roman" w:hAnsi="Times New Roman" w:eastAsia="Times New Roman"/>
        </w:rPr>
        <w:t xml:space="preserve">700 g</w:t>
      </w:r>
      <w:r>
        <w:t>离心</w:t>
      </w:r>
      <w:r>
        <w:rPr>
          <w:rFonts w:ascii="Times New Roman" w:hAnsi="Times New Roman" w:eastAsia="Times New Roman"/>
        </w:rPr>
        <w:t>5 </w:t>
      </w:r>
      <w:r>
        <w:rPr>
          <w:rFonts w:ascii="Times New Roman" w:hAnsi="Times New Roman" w:eastAsia="Times New Roman"/>
        </w:rPr>
        <w:t>min</w:t>
      </w:r>
      <w:r>
        <w:t>，除去上清，并加入</w:t>
      </w:r>
      <w:r>
        <w:rPr>
          <w:rFonts w:ascii="Times New Roman" w:hAnsi="Times New Roman" w:eastAsia="Times New Roman"/>
        </w:rPr>
        <w:t>150</w:t>
      </w:r>
      <w:r>
        <w:rPr>
          <w:rFonts w:ascii="Times New Roman" w:hAnsi="Times New Roman" w:eastAsia="Times New Roman"/>
        </w:rPr>
        <w:t>µl </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9</w:t>
      </w:r>
      <w:r>
        <w:rPr>
          <w:rFonts w:ascii="Times New Roman" w:hAnsi="Times New Roman" w:eastAsia="Times New Roman"/>
        </w:rPr>
        <w:t>%</w:t>
      </w:r>
      <w:r>
        <w:t>的氯化钠溶液重悬酵母菌；</w:t>
      </w:r>
    </w:p>
    <w:p w:rsidR="0018722C">
      <w:pPr>
        <w:topLinePunct/>
      </w:pPr>
      <w:r>
        <w:rPr>
          <w:rFonts w:ascii="Times New Roman" w:hAnsi="Times New Roman" w:eastAsia="Times New Roman"/>
          <w:rFonts w:ascii="Times New Roman" w:hAnsi="Times New Roman" w:eastAsia="Times New Roman"/>
        </w:rPr>
        <w:t>（</w:t>
      </w:r>
      <w:r>
        <w:rPr>
          <w:rFonts w:ascii="Times New Roman" w:hAnsi="Times New Roman" w:eastAsia="Times New Roman"/>
        </w:rPr>
        <w:t xml:space="preserve">11</w:t>
      </w:r>
      <w:r>
        <w:rPr>
          <w:rFonts w:ascii="Times New Roman" w:hAnsi="Times New Roman" w:eastAsia="Times New Roman"/>
          <w:rFonts w:ascii="Times New Roman" w:hAnsi="Times New Roman" w:eastAsia="Times New Roman"/>
        </w:rPr>
        <w:t>）</w:t>
      </w:r>
      <w:r>
        <w:t>吸取</w:t>
      </w:r>
      <w:r>
        <w:rPr>
          <w:rFonts w:ascii="Times New Roman" w:hAnsi="Times New Roman" w:eastAsia="Times New Roman"/>
        </w:rPr>
        <w:t>50</w:t>
      </w:r>
      <w:r w:rsidR="001852F3">
        <w:rPr>
          <w:rFonts w:ascii="Times New Roman" w:hAnsi="Times New Roman" w:eastAsia="Times New Roman"/>
        </w:rPr>
        <w:t xml:space="preserve">µl</w:t>
      </w:r>
      <w:r>
        <w:t>转化后的酵母菌涂布在</w:t>
      </w:r>
      <w:r>
        <w:rPr>
          <w:rFonts w:ascii="Times New Roman" w:hAnsi="Times New Roman" w:eastAsia="Times New Roman"/>
        </w:rPr>
        <w:t>SD-Leu-Trp</w:t>
      </w:r>
      <w:r>
        <w:t>固体培养基上，</w:t>
      </w:r>
      <w:r>
        <w:rPr>
          <w:rFonts w:ascii="Times New Roman" w:hAnsi="Times New Roman" w:eastAsia="Times New Roman"/>
        </w:rPr>
        <w:t>30</w:t>
      </w:r>
      <w:r>
        <w:t>℃培养</w:t>
      </w:r>
    </w:p>
    <w:p w:rsidR="0018722C">
      <w:pPr>
        <w:topLinePunct/>
      </w:pPr>
      <w:r>
        <w:rPr>
          <w:rFonts w:ascii="Times New Roman" w:eastAsia="Times New Roman"/>
        </w:rPr>
        <w:t>3-4 d</w:t>
      </w:r>
      <w:r>
        <w:t>；</w:t>
      </w:r>
    </w:p>
    <w:p w:rsidR="0018722C">
      <w:pPr>
        <w:pStyle w:val="5"/>
        <w:topLinePunct/>
      </w:pPr>
      <w:r>
        <w:t>（</w:t>
      </w:r>
      <w:r>
        <w:t xml:space="preserve">12</w:t>
      </w:r>
      <w:r>
        <w:t>）</w:t>
      </w:r>
      <w:r>
        <w:t>挑取二缺培养基上生长的单菌落到</w:t>
      </w:r>
      <w:r>
        <w:t>SD-Leu-Trp-His-Ade</w:t>
      </w:r>
      <w:r>
        <w:t>固体培养基上，</w:t>
      </w:r>
    </w:p>
    <w:p w:rsidR="0018722C">
      <w:pPr>
        <w:topLinePunct/>
      </w:pPr>
      <w:r>
        <w:rPr>
          <w:rFonts w:ascii="Times New Roman" w:hAnsi="Times New Roman" w:eastAsia="Times New Roman"/>
        </w:rPr>
        <w:t>30</w:t>
      </w:r>
      <w:r>
        <w:t>℃培养</w:t>
      </w:r>
      <w:r>
        <w:rPr>
          <w:rFonts w:ascii="Times New Roman" w:hAnsi="Times New Roman" w:eastAsia="Times New Roman"/>
        </w:rPr>
        <w:t>3-4</w:t>
      </w:r>
      <w:r>
        <w:rPr>
          <w:rFonts w:ascii="Times New Roman" w:hAnsi="Times New Roman" w:eastAsia="Times New Roman"/>
        </w:rPr>
        <w:t> </w:t>
      </w:r>
      <w:r>
        <w:rPr>
          <w:rFonts w:ascii="Times New Roman" w:hAnsi="Times New Roman" w:eastAsia="Times New Roman"/>
        </w:rPr>
        <w:t>d</w:t>
      </w:r>
      <w:r>
        <w:t>，同时将对应的单菌落挑到</w:t>
      </w:r>
      <w:r>
        <w:rPr>
          <w:rFonts w:ascii="Times New Roman" w:hAnsi="Times New Roman" w:eastAsia="Times New Roman"/>
        </w:rPr>
        <w:t>SD-Leu-Trp</w:t>
      </w:r>
      <w:r>
        <w:t>液体培养基中，</w:t>
      </w:r>
      <w:r>
        <w:t>震荡培养过夜；</w:t>
      </w:r>
    </w:p>
    <w:p w:rsidR="0018722C">
      <w:pPr>
        <w:topLinePunct/>
      </w:pPr>
      <w:r>
        <w:rPr>
          <w:rFonts w:ascii="Times New Roman" w:hAnsi="Times New Roman" w:eastAsia="Times New Roman"/>
          <w:rFonts w:ascii="Times New Roman" w:hAnsi="Times New Roman" w:eastAsia="Times New Roman"/>
        </w:rPr>
        <w:t>（</w:t>
      </w:r>
      <w:r>
        <w:rPr>
          <w:rFonts w:ascii="Times New Roman" w:hAnsi="Times New Roman" w:eastAsia="Times New Roman"/>
        </w:rPr>
        <w:t xml:space="preserve">13</w:t>
      </w:r>
      <w:r>
        <w:rPr>
          <w:rFonts w:ascii="Times New Roman" w:hAnsi="Times New Roman" w:eastAsia="Times New Roman"/>
          <w:rFonts w:ascii="Times New Roman" w:hAnsi="Times New Roman" w:eastAsia="Times New Roman"/>
        </w:rPr>
        <w:t>）</w:t>
      </w:r>
      <w:r>
        <w:t>收集</w:t>
      </w:r>
      <w:r>
        <w:rPr>
          <w:rFonts w:ascii="Times New Roman" w:hAnsi="Times New Roman" w:eastAsia="Times New Roman"/>
        </w:rPr>
        <w:t>200</w:t>
      </w:r>
      <w:r w:rsidR="001852F3">
        <w:rPr>
          <w:rFonts w:ascii="Times New Roman" w:hAnsi="Times New Roman" w:eastAsia="Times New Roman"/>
        </w:rPr>
        <w:t xml:space="preserve">µl</w:t>
      </w:r>
      <w:r>
        <w:t>震荡培养的酵母菌，</w:t>
      </w:r>
      <w:r>
        <w:rPr>
          <w:rFonts w:ascii="Times New Roman" w:hAnsi="Times New Roman" w:eastAsia="Times New Roman"/>
        </w:rPr>
        <w:t>5000 rpm</w:t>
      </w:r>
      <w:r>
        <w:t>离心</w:t>
      </w:r>
      <w:r>
        <w:rPr>
          <w:rFonts w:ascii="Times New Roman" w:hAnsi="Times New Roman" w:eastAsia="Times New Roman"/>
        </w:rPr>
        <w:t>5 min</w:t>
      </w:r>
      <w:r>
        <w:t>，除去上清；</w:t>
      </w:r>
    </w:p>
    <w:p w:rsidR="0018722C">
      <w:pPr>
        <w:topLinePunct/>
      </w:pPr>
      <w:r>
        <w:rPr>
          <w:rFonts w:ascii="Times New Roman" w:hAnsi="Times New Roman" w:eastAsia="Times New Roman"/>
          <w:rFonts w:ascii="Times New Roman" w:hAnsi="Times New Roman" w:eastAsia="Times New Roman"/>
          <w:spacing w:val="0"/>
        </w:rPr>
        <w:t>（</w:t>
      </w:r>
      <w:r>
        <w:rPr>
          <w:rFonts w:ascii="Times New Roman" w:hAnsi="Times New Roman" w:eastAsia="Times New Roman"/>
        </w:rPr>
        <w:t xml:space="preserve">14</w:t>
      </w:r>
      <w:r>
        <w:rPr>
          <w:rFonts w:ascii="Times New Roman" w:hAnsi="Times New Roman" w:eastAsia="Times New Roman"/>
          <w:rFonts w:ascii="Times New Roman" w:hAnsi="Times New Roman" w:eastAsia="Times New Roman"/>
          <w:spacing w:val="0"/>
        </w:rPr>
        <w:t>）</w:t>
      </w:r>
      <w:r>
        <w:t>加入</w:t>
      </w:r>
      <w:r>
        <w:rPr>
          <w:rFonts w:ascii="Times New Roman" w:hAnsi="Times New Roman" w:eastAsia="Times New Roman"/>
        </w:rPr>
        <w:t>50</w:t>
      </w:r>
      <w:r>
        <w:rPr>
          <w:rFonts w:ascii="Times New Roman" w:hAnsi="Times New Roman" w:eastAsia="Times New Roman"/>
        </w:rPr>
        <w:t>µl </w:t>
      </w:r>
      <w:r>
        <w:rPr>
          <w:rFonts w:ascii="Times New Roman" w:hAnsi="Times New Roman" w:eastAsia="Times New Roman"/>
        </w:rPr>
        <w:t>X-α-gal</w:t>
      </w:r>
      <w:r>
        <w:t>显色液，悬浮酵母菌后置于</w:t>
      </w:r>
      <w:r>
        <w:rPr>
          <w:rFonts w:ascii="Times New Roman" w:hAnsi="Times New Roman" w:eastAsia="Times New Roman"/>
        </w:rPr>
        <w:t>37</w:t>
      </w:r>
      <w:r>
        <w:t>℃培养箱中反应</w:t>
      </w:r>
      <w:r>
        <w:rPr>
          <w:rFonts w:ascii="Times New Roman" w:hAnsi="Times New Roman" w:eastAsia="Times New Roman"/>
        </w:rPr>
        <w:t>1-2 </w:t>
      </w:r>
      <w:r>
        <w:rPr>
          <w:rFonts w:ascii="Times New Roman" w:hAnsi="Times New Roman" w:eastAsia="Times New Roman"/>
        </w:rPr>
        <w:t>h</w:t>
      </w:r>
      <w:r>
        <w:t>，</w:t>
      </w:r>
      <w:r>
        <w:t>观察菌体是否发生颜色反应即变蓝。</w:t>
      </w:r>
    </w:p>
    <w:p w:rsidR="0018722C">
      <w:pPr>
        <w:pStyle w:val="Heading4"/>
        <w:topLinePunct/>
        <w:ind w:left="200" w:hangingChars="200" w:hanging="200"/>
      </w:pPr>
      <w:r>
        <w:rPr>
          <w:b/>
        </w:rPr>
        <w:t>4.2.5.2</w:t>
      </w:r>
      <w:r>
        <w:t xml:space="preserve"> </w:t>
      </w:r>
      <w:r>
        <w:t>免疫共沉淀验证</w:t>
      </w:r>
      <w:r>
        <w:rPr>
          <w:b/>
        </w:rPr>
        <w:t>P7-1</w:t>
      </w:r>
      <w:r>
        <w:t>与</w:t>
      </w:r>
      <w:r>
        <w:rPr>
          <w:b/>
        </w:rPr>
        <w:t>Actin</w:t>
      </w:r>
      <w:r>
        <w:t>的互作</w:t>
      </w:r>
    </w:p>
    <w:p w:rsidR="0018722C">
      <w:pPr>
        <w:pStyle w:val="cw22"/>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配制</w:t>
      </w:r>
      <w:r>
        <w:t>10</w:t>
      </w:r>
      <w:r>
        <w:t> </w:t>
      </w:r>
      <w:r>
        <w:t>ml</w:t>
      </w:r>
      <w:r>
        <w:rPr>
          <w:rFonts w:ascii="宋体" w:eastAsia="宋体" w:hint="eastAsia"/>
        </w:rPr>
        <w:t>的蛋白提取液</w:t>
      </w:r>
      <w:r>
        <w:rPr>
          <w:rFonts w:ascii="宋体" w:eastAsia="宋体" w:hint="eastAsia"/>
        </w:rPr>
        <w:t>（</w:t>
      </w:r>
      <w:r>
        <w:rPr>
          <w:sz w:val="24"/>
        </w:rPr>
        <w:t>50</w:t>
      </w:r>
      <w:r>
        <w:rPr>
          <w:spacing w:val="3"/>
          <w:sz w:val="24"/>
        </w:rPr>
        <w:t> </w:t>
      </w:r>
      <w:r>
        <w:rPr>
          <w:spacing w:val="-2"/>
          <w:sz w:val="24"/>
        </w:rPr>
        <w:t>mM</w:t>
      </w:r>
      <w:r>
        <w:rPr>
          <w:spacing w:val="0"/>
          <w:sz w:val="24"/>
        </w:rPr>
        <w:t> </w:t>
      </w:r>
      <w:r>
        <w:rPr>
          <w:spacing w:val="-3"/>
          <w:sz w:val="24"/>
        </w:rPr>
        <w:t>HEPES</w:t>
      </w:r>
      <w:r>
        <w:rPr>
          <w:rFonts w:ascii="宋体" w:eastAsia="宋体" w:hint="eastAsia"/>
          <w:spacing w:val="-3"/>
          <w:sz w:val="24"/>
        </w:rPr>
        <w:t xml:space="preserve">, </w:t>
      </w:r>
      <w:r>
        <w:rPr>
          <w:spacing w:val="-3"/>
          <w:sz w:val="24"/>
        </w:rPr>
        <w:t>pH</w:t>
      </w:r>
      <w:r>
        <w:rPr>
          <w:spacing w:val="-4"/>
          <w:sz w:val="24"/>
        </w:rPr>
        <w:t> 7.6</w:t>
      </w:r>
      <w:r>
        <w:rPr>
          <w:rFonts w:ascii="宋体" w:eastAsia="宋体" w:hint="eastAsia"/>
          <w:spacing w:val="-4"/>
          <w:sz w:val="24"/>
        </w:rPr>
        <w:t xml:space="preserve">, </w:t>
      </w:r>
      <w:r>
        <w:rPr>
          <w:spacing w:val="-4"/>
          <w:sz w:val="24"/>
        </w:rPr>
        <w:t>150</w:t>
      </w:r>
      <w:r>
        <w:rPr>
          <w:spacing w:val="1"/>
          <w:sz w:val="24"/>
        </w:rPr>
        <w:t> </w:t>
      </w:r>
      <w:r>
        <w:rPr>
          <w:spacing w:val="-2"/>
          <w:sz w:val="24"/>
        </w:rPr>
        <w:t>mM</w:t>
      </w:r>
      <w:r>
        <w:rPr>
          <w:spacing w:val="0"/>
          <w:sz w:val="24"/>
        </w:rPr>
        <w:t> </w:t>
      </w:r>
      <w:r>
        <w:rPr>
          <w:spacing w:val="-4"/>
          <w:sz w:val="24"/>
        </w:rPr>
        <w:t>NaCl</w:t>
      </w:r>
      <w:r>
        <w:rPr>
          <w:rFonts w:ascii="宋体" w:eastAsia="宋体" w:hint="eastAsia"/>
          <w:spacing w:val="-4"/>
          <w:sz w:val="24"/>
        </w:rPr>
        <w:t xml:space="preserve">, </w:t>
      </w:r>
      <w:r>
        <w:rPr>
          <w:spacing w:val="-4"/>
          <w:sz w:val="24"/>
        </w:rPr>
        <w:t>5mM </w:t>
      </w:r>
      <w:r>
        <w:rPr>
          <w:spacing w:val="0"/>
          <w:sz w:val="24"/>
        </w:rPr>
        <w:t>E</w:t>
      </w:r>
      <w:r>
        <w:rPr>
          <w:w w:val="99"/>
          <w:sz w:val="24"/>
        </w:rPr>
        <w:t>D</w:t>
      </w:r>
      <w:r>
        <w:rPr>
          <w:spacing w:val="-9"/>
          <w:w w:val="99"/>
          <w:sz w:val="24"/>
        </w:rPr>
        <w:t>T</w:t>
      </w:r>
      <w:r>
        <w:rPr>
          <w:spacing w:val="-2"/>
          <w:w w:val="99"/>
          <w:sz w:val="24"/>
        </w:rPr>
        <w:t>A</w:t>
      </w:r>
      <w:r>
        <w:rPr>
          <w:rFonts w:ascii="宋体" w:eastAsia="宋体" w:hint="eastAsia"/>
          <w:sz w:val="24"/>
        </w:rPr>
        <w:t xml:space="preserve">, </w:t>
      </w:r>
      <w:r>
        <w:rPr>
          <w:sz w:val="24"/>
        </w:rPr>
        <w:t>0</w:t>
      </w:r>
      <w:r>
        <w:rPr>
          <w:spacing w:val="0"/>
          <w:sz w:val="24"/>
        </w:rPr>
        <w:t>.</w:t>
      </w:r>
      <w:r>
        <w:rPr>
          <w:sz w:val="24"/>
        </w:rPr>
        <w:t>1%</w:t>
      </w:r>
      <w:r>
        <w:rPr>
          <w:spacing w:val="1"/>
          <w:sz w:val="24"/>
        </w:rPr>
        <w:t> </w:t>
      </w:r>
      <w:r>
        <w:rPr>
          <w:w w:val="99"/>
          <w:sz w:val="24"/>
        </w:rPr>
        <w:t>N</w:t>
      </w:r>
      <w:r>
        <w:rPr>
          <w:spacing w:val="-2"/>
          <w:w w:val="99"/>
          <w:sz w:val="24"/>
        </w:rPr>
        <w:t>P</w:t>
      </w:r>
      <w:r>
        <w:rPr>
          <w:spacing w:val="0"/>
          <w:w w:val="99"/>
          <w:sz w:val="24"/>
        </w:rPr>
        <w:t>-</w:t>
      </w:r>
      <w:r>
        <w:rPr>
          <w:w w:val="99"/>
          <w:sz w:val="24"/>
        </w:rPr>
        <w:t>40</w:t>
      </w:r>
      <w:r>
        <w:rPr>
          <w:rFonts w:ascii="宋体" w:eastAsia="宋体" w:hint="eastAsia"/>
        </w:rPr>
        <w:t>）</w:t>
      </w:r>
      <w:r>
        <w:rPr>
          <w:rFonts w:ascii="宋体" w:eastAsia="宋体" w:hint="eastAsia"/>
        </w:rPr>
        <w:t>；</w:t>
      </w:r>
    </w:p>
    <w:p w:rsidR="0018722C">
      <w:pPr>
        <w:pStyle w:val="cw22"/>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收集饲毒后并渡过循回期的白背飞虱虫体</w:t>
      </w:r>
      <w:r>
        <w:t>0</w:t>
      </w:r>
      <w:r>
        <w:t>.</w:t>
      </w:r>
      <w:r>
        <w:t>5</w:t>
      </w:r>
      <w:r>
        <w:t> </w:t>
      </w:r>
      <w:r>
        <w:t>g</w:t>
      </w:r>
      <w:r>
        <w:rPr>
          <w:rFonts w:ascii="宋体" w:eastAsia="宋体" w:hint="eastAsia"/>
        </w:rPr>
        <w:t>，以及健康的白背飞虱虫</w:t>
      </w:r>
      <w:r>
        <w:rPr>
          <w:rFonts w:ascii="宋体" w:eastAsia="宋体" w:hint="eastAsia"/>
        </w:rPr>
        <w:t>体</w:t>
      </w:r>
      <w:r>
        <w:t>0</w:t>
      </w:r>
      <w:r>
        <w:t>.</w:t>
      </w:r>
      <w:r>
        <w:t>5</w:t>
      </w:r>
      <w:r>
        <w:t> </w:t>
      </w:r>
      <w:r>
        <w:t>g</w:t>
      </w:r>
      <w:r>
        <w:rPr>
          <w:rFonts w:ascii="宋体" w:eastAsia="宋体" w:hint="eastAsia"/>
        </w:rPr>
        <w:t>，用液氮充分研磨后，分别加入</w:t>
      </w:r>
      <w:r>
        <w:t>3</w:t>
      </w:r>
      <w:r>
        <w:t> </w:t>
      </w:r>
      <w:r>
        <w:t>ml</w:t>
      </w:r>
      <w:r/>
      <w:r>
        <w:rPr>
          <w:rFonts w:ascii="宋体" w:eastAsia="宋体" w:hint="eastAsia"/>
        </w:rPr>
        <w:t>提取液继续研磨；</w:t>
      </w:r>
    </w:p>
    <w:p w:rsidR="0018722C">
      <w:pPr>
        <w:pStyle w:val="cw22"/>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研磨后的匀浆分别装入</w:t>
      </w:r>
      <w:r>
        <w:t>10</w:t>
      </w:r>
      <w:r>
        <w:t> </w:t>
      </w:r>
      <w:r>
        <w:t>m</w:t>
      </w:r>
      <w:r>
        <w:t>l</w:t>
      </w:r>
      <w:r/>
      <w:r>
        <w:rPr>
          <w:rFonts w:ascii="宋体" w:eastAsia="宋体" w:hint="eastAsia"/>
        </w:rPr>
        <w:t>离心管，</w:t>
      </w:r>
      <w:r>
        <w:t>12000</w:t>
      </w:r>
      <w:r>
        <w:t> </w:t>
      </w:r>
      <w:r>
        <w:t>r</w:t>
      </w:r>
      <w:r>
        <w:t>pm</w:t>
      </w:r>
      <w:r/>
      <w:r>
        <w:rPr>
          <w:rFonts w:ascii="宋体" w:eastAsia="宋体" w:hint="eastAsia"/>
        </w:rPr>
        <w:t>离心</w:t>
      </w:r>
      <w:r>
        <w:t>20</w:t>
      </w:r>
      <w:r>
        <w:t> </w:t>
      </w:r>
      <w:r>
        <w:t>mi</w:t>
      </w:r>
      <w:r>
        <w:t>n</w:t>
      </w:r>
      <w:r>
        <w:rPr>
          <w:rFonts w:ascii="宋体" w:eastAsia="宋体" w:hint="eastAsia"/>
        </w:rPr>
        <w:t>，收集上清；</w:t>
      </w:r>
    </w:p>
    <w:p w:rsidR="0018722C">
      <w:pPr>
        <w:pStyle w:val="cw22"/>
        <w:topLinePunct/>
      </w:pPr>
      <w:r>
        <w:rPr>
          <w:rFonts w:ascii="宋体" w:hAnsi="宋体" w:eastAsia="宋体" w:hint="eastAsia"/>
        </w:rPr>
        <w:t>(</w:t>
      </w:r>
      <w:r>
        <w:rPr>
          <w:rFonts w:ascii="宋体" w:hAnsi="宋体" w:eastAsia="宋体" w:hint="eastAsia"/>
        </w:rPr>
        <w:t xml:space="preserve">4</w:t>
      </w:r>
      <w:r>
        <w:rPr>
          <w:rFonts w:ascii="宋体" w:hAnsi="宋体" w:eastAsia="宋体" w:hint="eastAsia"/>
        </w:rPr>
        <w:t>)</w:t>
      </w:r>
      <w:r>
        <w:rPr>
          <w:rFonts w:ascii="宋体" w:hAnsi="宋体" w:eastAsia="宋体" w:hint="eastAsia"/>
        </w:rPr>
        <w:t>向</w:t>
      </w:r>
      <w:r>
        <w:t>0.5</w:t>
      </w:r>
      <w:r>
        <w:t> </w:t>
      </w:r>
      <w:r>
        <w:t>ml</w:t>
      </w:r>
      <w:r/>
      <w:r>
        <w:rPr>
          <w:rFonts w:ascii="宋体" w:hAnsi="宋体" w:eastAsia="宋体" w:hint="eastAsia"/>
        </w:rPr>
        <w:t>的蛋白提取液中加入</w:t>
      </w:r>
      <w:r>
        <w:t>10</w:t>
      </w:r>
      <w:r/>
      <w:r>
        <w:t>µl</w:t>
      </w:r>
      <w:r>
        <w:t> </w:t>
      </w:r>
      <w:r>
        <w:t>protein</w:t>
      </w:r>
      <w:r>
        <w:t> </w:t>
      </w:r>
      <w:r>
        <w:t>A</w:t>
      </w:r>
      <w:r>
        <w:t> </w:t>
      </w:r>
      <w:r>
        <w:t>Agarose</w:t>
      </w:r>
      <w:r/>
      <w:r>
        <w:rPr>
          <w:rFonts w:ascii="宋体" w:hAnsi="宋体" w:eastAsia="宋体" w:hint="eastAsia"/>
        </w:rPr>
        <w:t>，</w:t>
      </w:r>
      <w:r>
        <w:t>4</w:t>
      </w:r>
      <w:r>
        <w:rPr>
          <w:rFonts w:ascii="宋体" w:hAnsi="宋体" w:eastAsia="宋体" w:hint="eastAsia"/>
        </w:rPr>
        <w:t>℃摇床上孵育</w:t>
      </w:r>
      <w:r>
        <w:t>1h</w:t>
      </w:r>
      <w:r>
        <w:rPr>
          <w:rFonts w:ascii="宋体" w:hAns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5</w:t>
      </w:r>
      <w:r>
        <w:rPr>
          <w:rFonts w:ascii="宋体" w:hAnsi="宋体" w:eastAsia="宋体" w:hint="eastAsia"/>
        </w:rPr>
        <w:t>)</w:t>
      </w:r>
      <w:r>
        <w:rPr>
          <w:rFonts w:ascii="宋体" w:hAnsi="宋体" w:eastAsia="宋体" w:hint="eastAsia"/>
        </w:rPr>
        <w:t xml:space="preserve"> </w:t>
      </w:r>
      <w:r>
        <w:t>4</w:t>
      </w:r>
      <w:r>
        <w:rPr>
          <w:rFonts w:ascii="宋体" w:hAnsi="宋体" w:eastAsia="宋体" w:hint="eastAsia"/>
        </w:rPr>
        <w:t>℃，</w:t>
      </w:r>
      <w:r>
        <w:t>250</w:t>
      </w:r>
      <w:r>
        <w:t> </w:t>
      </w:r>
      <w:r>
        <w:t>g</w:t>
      </w:r>
      <w:r/>
      <w:r>
        <w:rPr>
          <w:rFonts w:ascii="宋体" w:hAnsi="宋体" w:eastAsia="宋体" w:hint="eastAsia"/>
        </w:rPr>
        <w:t>离心</w:t>
      </w:r>
      <w:r>
        <w:t>5</w:t>
      </w:r>
      <w:r>
        <w:t> </w:t>
      </w:r>
      <w:r>
        <w:t>mi</w:t>
      </w:r>
      <w:r>
        <w:t>n</w:t>
      </w:r>
      <w:r>
        <w:rPr>
          <w:rFonts w:ascii="宋体" w:hAnsi="宋体" w:eastAsia="宋体" w:hint="eastAsia"/>
        </w:rPr>
        <w:t>，收集上清液，向上清中加入</w:t>
      </w:r>
      <w:r>
        <w:t>20</w:t>
      </w:r>
      <w:r/>
      <w:r>
        <w:t>µ</w:t>
      </w:r>
      <w:r>
        <w:t>l</w:t>
      </w:r>
      <w:r>
        <w:t> </w:t>
      </w:r>
      <w:r>
        <w:t>P7</w:t>
      </w:r>
      <w:r>
        <w:t>-</w:t>
      </w:r>
      <w:r>
        <w:t>1</w:t>
      </w:r>
      <w:r/>
      <w:r>
        <w:rPr>
          <w:rFonts w:ascii="宋体" w:hAnsi="宋体" w:eastAsia="宋体" w:hint="eastAsia"/>
        </w:rPr>
        <w:t>蛋白的</w:t>
      </w:r>
      <w:r>
        <w:t>I</w:t>
      </w:r>
      <w:r>
        <w:t>g</w:t>
      </w:r>
      <w:r>
        <w:t>G</w:t>
      </w:r>
      <w:r>
        <w:rPr>
          <w:rFonts w:ascii="宋体" w:hAnsi="宋体" w:eastAsia="宋体" w:hint="eastAsia"/>
        </w:rPr>
        <w:t>，</w:t>
      </w:r>
    </w:p>
    <w:p w:rsidR="0018722C">
      <w:pPr>
        <w:topLinePunct/>
      </w:pPr>
      <w:r>
        <w:rPr>
          <w:rFonts w:ascii="Times New Roman" w:hAnsi="Times New Roman" w:eastAsia="Times New Roman"/>
        </w:rPr>
        <w:t>4</w:t>
      </w:r>
      <w:r>
        <w:t>℃摇床上孵育</w:t>
      </w:r>
      <w:r>
        <w:rPr>
          <w:rFonts w:ascii="Times New Roman" w:hAnsi="Times New Roman" w:eastAsia="Times New Roman"/>
        </w:rPr>
        <w:t>4 h</w:t>
      </w:r>
      <w:r>
        <w:t>；</w:t>
      </w:r>
    </w:p>
    <w:p w:rsidR="0018722C">
      <w:pPr>
        <w:pStyle w:val="cw22"/>
        <w:topLinePunct/>
      </w:pPr>
      <w:r>
        <w:rPr>
          <w:rFonts w:ascii="宋体" w:hAnsi="宋体" w:eastAsia="宋体" w:hint="eastAsia"/>
        </w:rPr>
        <w:t>(</w:t>
      </w:r>
      <w:r>
        <w:rPr>
          <w:rFonts w:ascii="宋体" w:hAnsi="宋体" w:eastAsia="宋体" w:hint="eastAsia"/>
        </w:rPr>
        <w:t xml:space="preserve">6</w:t>
      </w:r>
      <w:r>
        <w:rPr>
          <w:rFonts w:ascii="宋体" w:hAnsi="宋体" w:eastAsia="宋体" w:hint="eastAsia"/>
        </w:rPr>
        <w:t>)</w:t>
      </w:r>
      <w:r>
        <w:rPr>
          <w:rFonts w:ascii="宋体" w:hAnsi="宋体" w:eastAsia="宋体" w:hint="eastAsia"/>
        </w:rPr>
        <w:t>向蛋白上清中加入</w:t>
      </w:r>
      <w:r>
        <w:t>20</w:t>
      </w:r>
      <w:r/>
      <w:r>
        <w:t>µl</w:t>
      </w:r>
      <w:r>
        <w:t> </w:t>
      </w:r>
      <w:r>
        <w:t>protein</w:t>
      </w:r>
      <w:r>
        <w:t> </w:t>
      </w:r>
      <w:r>
        <w:t>A</w:t>
      </w:r>
      <w:r>
        <w:t> </w:t>
      </w:r>
      <w:r>
        <w:t>Agarose</w:t>
      </w:r>
      <w:r>
        <w:rPr>
          <w:rFonts w:ascii="宋体" w:hAnsi="宋体" w:eastAsia="宋体" w:hint="eastAsia"/>
        </w:rPr>
        <w:t>，</w:t>
      </w:r>
      <w:r>
        <w:t>4</w:t>
      </w:r>
      <w:r>
        <w:rPr>
          <w:rFonts w:ascii="宋体" w:hAnsi="宋体" w:eastAsia="宋体" w:hint="eastAsia"/>
        </w:rPr>
        <w:t>℃摇床上孵育</w:t>
      </w:r>
      <w:r>
        <w:t>1</w:t>
      </w:r>
      <w:r>
        <w:t> </w:t>
      </w:r>
      <w:r>
        <w:t>h</w:t>
      </w:r>
      <w:r>
        <w:rPr>
          <w:rFonts w:ascii="宋体" w:hAnsi="宋体" w:eastAsia="宋体" w:hint="eastAsia"/>
        </w:rPr>
        <w:t>；</w:t>
      </w:r>
    </w:p>
    <w:p w:rsidR="0018722C">
      <w:pPr>
        <w:pStyle w:val="cw22"/>
        <w:topLinePunct/>
      </w:pPr>
      <w:r>
        <w:rPr>
          <w:rFonts w:ascii="宋体" w:hAnsi="宋体" w:eastAsia="宋体" w:hint="eastAsia"/>
        </w:rPr>
        <w:t>(</w:t>
      </w:r>
      <w:r>
        <w:rPr>
          <w:rFonts w:ascii="宋体" w:hAnsi="宋体" w:eastAsia="宋体" w:hint="eastAsia"/>
        </w:rPr>
        <w:t xml:space="preserve">7</w:t>
      </w:r>
      <w:r>
        <w:rPr>
          <w:rFonts w:ascii="宋体" w:hAnsi="宋体" w:eastAsia="宋体" w:hint="eastAsia"/>
        </w:rPr>
        <w:t>)</w:t>
      </w:r>
      <w:r>
        <w:rPr>
          <w:rFonts w:ascii="宋体" w:hAnsi="宋体" w:eastAsia="宋体" w:hint="eastAsia"/>
        </w:rPr>
        <w:t xml:space="preserve"> </w:t>
      </w:r>
      <w:r>
        <w:t>4</w:t>
      </w:r>
      <w:r>
        <w:rPr>
          <w:rFonts w:ascii="宋体" w:hAnsi="宋体" w:eastAsia="宋体" w:hint="eastAsia"/>
        </w:rPr>
        <w:t>℃，</w:t>
      </w:r>
      <w:r>
        <w:t>250</w:t>
      </w:r>
      <w:r>
        <w:t> </w:t>
      </w:r>
      <w:r>
        <w:t>g</w:t>
      </w:r>
      <w:r/>
      <w:r>
        <w:rPr>
          <w:rFonts w:ascii="宋体" w:hAnsi="宋体" w:eastAsia="宋体" w:hint="eastAsia"/>
        </w:rPr>
        <w:t>离心</w:t>
      </w:r>
      <w:r>
        <w:t>5</w:t>
      </w:r>
      <w:r>
        <w:t> </w:t>
      </w:r>
      <w:r>
        <w:t>min</w:t>
      </w:r>
      <w:r>
        <w:rPr>
          <w:rFonts w:ascii="宋体" w:hAnsi="宋体" w:eastAsia="宋体" w:hint="eastAsia"/>
        </w:rPr>
        <w:t>，收集沉淀；</w:t>
      </w:r>
    </w:p>
    <w:p w:rsidR="0018722C">
      <w:pPr>
        <w:pStyle w:val="cw22"/>
        <w:topLinePunct/>
      </w:pPr>
      <w:r>
        <w:rPr>
          <w:rFonts w:ascii="宋体" w:eastAsia="宋体" w:hint="eastAsia"/>
        </w:rPr>
        <w:t>(</w:t>
      </w:r>
      <w:r>
        <w:rPr>
          <w:rFonts w:ascii="宋体" w:eastAsia="宋体" w:hint="eastAsia"/>
        </w:rPr>
        <w:t xml:space="preserve">8</w:t>
      </w:r>
      <w:r>
        <w:rPr>
          <w:rFonts w:ascii="宋体" w:eastAsia="宋体" w:hint="eastAsia"/>
        </w:rPr>
        <w:t>)</w:t>
      </w:r>
      <w:r>
        <w:rPr>
          <w:rFonts w:ascii="宋体" w:eastAsia="宋体" w:hint="eastAsia"/>
        </w:rPr>
        <w:t>沉淀用洗涤液</w:t>
      </w:r>
      <w:r>
        <w:rPr>
          <w:rFonts w:ascii="宋体" w:eastAsia="宋体" w:hint="eastAsia"/>
        </w:rPr>
        <w:t>（</w:t>
      </w:r>
      <w:r>
        <w:rPr>
          <w:rFonts w:ascii="宋体" w:eastAsia="宋体" w:hint="eastAsia"/>
          <w:spacing w:val="-16"/>
          <w:sz w:val="24"/>
        </w:rPr>
        <w:t>含</w:t>
      </w:r>
      <w:r>
        <w:rPr>
          <w:sz w:val="21"/>
        </w:rPr>
        <w:t>2mM DTT</w:t>
      </w:r>
      <w:r>
        <w:rPr>
          <w:rFonts w:ascii="宋体" w:eastAsia="宋体" w:hint="eastAsia"/>
          <w:sz w:val="21"/>
        </w:rPr>
        <w:t>的提取液</w:t>
      </w:r>
      <w:r>
        <w:rPr>
          <w:rFonts w:ascii="宋体" w:eastAsia="宋体" w:hint="eastAsia"/>
        </w:rPr>
        <w:t>）</w:t>
      </w:r>
      <w:r>
        <w:rPr>
          <w:rFonts w:ascii="宋体" w:eastAsia="宋体" w:hint="eastAsia"/>
        </w:rPr>
        <w:t>洗</w:t>
      </w:r>
      <w:r>
        <w:t>3</w:t>
      </w:r>
      <w:r/>
      <w:r>
        <w:rPr>
          <w:rFonts w:ascii="宋体" w:eastAsia="宋体" w:hint="eastAsia"/>
        </w:rPr>
        <w:t>次，每次于</w:t>
      </w:r>
      <w:r>
        <w:t>250</w:t>
      </w:r>
      <w:r>
        <w:t> </w:t>
      </w:r>
      <w:r>
        <w:t>g</w:t>
      </w:r>
      <w:r/>
      <w:r>
        <w:rPr>
          <w:rFonts w:ascii="宋体" w:eastAsia="宋体" w:hint="eastAsia"/>
        </w:rPr>
        <w:t>离心</w:t>
      </w:r>
      <w:r>
        <w:t>5</w:t>
      </w:r>
      <w:r>
        <w:t> </w:t>
      </w:r>
      <w:r>
        <w:t>min</w:t>
      </w:r>
      <w:r>
        <w:rPr>
          <w:rFonts w:ascii="宋体" w:eastAsia="宋体" w:hint="eastAsia"/>
        </w:rPr>
        <w:t>，</w:t>
      </w:r>
      <w:r>
        <w:rPr>
          <w:rFonts w:ascii="宋体" w:eastAsia="宋体" w:hint="eastAsia"/>
        </w:rPr>
        <w:t>收集沉淀；</w:t>
      </w:r>
    </w:p>
    <w:p w:rsidR="0018722C">
      <w:pPr>
        <w:pStyle w:val="cw22"/>
        <w:topLinePunct/>
      </w:pPr>
      <w:r>
        <w:rPr>
          <w:rFonts w:ascii="宋体" w:hAnsi="宋体" w:eastAsia="宋体" w:hint="eastAsia"/>
        </w:rPr>
        <w:t>(</w:t>
      </w:r>
      <w:r>
        <w:rPr>
          <w:rFonts w:ascii="宋体" w:hAnsi="宋体" w:eastAsia="宋体" w:hint="eastAsia"/>
        </w:rPr>
        <w:t xml:space="preserve">9</w:t>
      </w:r>
      <w:r>
        <w:rPr>
          <w:rFonts w:ascii="宋体" w:hAnsi="宋体" w:eastAsia="宋体" w:hint="eastAsia"/>
        </w:rPr>
        <w:t>)</w:t>
      </w:r>
      <w:r>
        <w:rPr>
          <w:rFonts w:ascii="宋体" w:hAnsi="宋体" w:eastAsia="宋体" w:hint="eastAsia"/>
        </w:rPr>
        <w:t>向洗涤后的沉淀中加入</w:t>
      </w:r>
      <w:r>
        <w:t>50</w:t>
      </w:r>
      <w:r/>
      <w:r>
        <w:t>µl</w:t>
      </w:r>
      <w:r>
        <w:t> </w:t>
      </w:r>
      <w:r>
        <w:t>SDS</w:t>
      </w:r>
      <w:r>
        <w:t> </w:t>
      </w:r>
      <w:r>
        <w:t>Loading</w:t>
      </w:r>
      <w:r>
        <w:t> </w:t>
      </w:r>
      <w:r>
        <w:t>buffer</w:t>
      </w:r>
      <w:r>
        <w:rPr>
          <w:rFonts w:ascii="宋体" w:hAnsi="宋体" w:eastAsia="宋体" w:hint="eastAsia"/>
        </w:rPr>
        <w:t>，水浴锅中煮沸</w:t>
      </w:r>
      <w:r>
        <w:t>10</w:t>
      </w:r>
      <w:r>
        <w:t> </w:t>
      </w:r>
      <w:r>
        <w:t>min</w:t>
      </w:r>
      <w:r>
        <w:rPr>
          <w:rFonts w:ascii="宋体" w:hAnsi="宋体" w:eastAsia="宋体" w:hint="eastAsia"/>
        </w:rPr>
        <w:t>；</w:t>
      </w:r>
    </w:p>
    <w:p w:rsidR="0018722C">
      <w:pPr>
        <w:topLinePunct/>
      </w:pPr>
      <w:r>
        <w:rPr>
          <w:rFonts w:ascii="Times New Roman" w:eastAsia="Times New Roman"/>
          <w:rFonts w:ascii="Times New Roman" w:eastAsia="Times New Roman"/>
        </w:rPr>
        <w:t>（</w:t>
      </w:r>
      <w:r>
        <w:rPr>
          <w:rFonts w:ascii="Times New Roman" w:eastAsia="Times New Roman"/>
        </w:rPr>
        <w:t xml:space="preserve">10</w:t>
      </w:r>
      <w:r>
        <w:rPr>
          <w:rFonts w:ascii="Times New Roman" w:eastAsia="Times New Roman"/>
          <w:rFonts w:ascii="Times New Roman" w:eastAsia="Times New Roman"/>
        </w:rPr>
        <w:t>）</w:t>
      </w:r>
      <w:r>
        <w:t>参照</w:t>
      </w:r>
      <w:r>
        <w:rPr>
          <w:rFonts w:ascii="Times New Roman" w:eastAsia="Times New Roman"/>
        </w:rPr>
        <w:t>3.2.1.6</w:t>
      </w:r>
      <w:r>
        <w:t>方法进行</w:t>
      </w:r>
      <w:r>
        <w:rPr>
          <w:rFonts w:ascii="Times New Roman" w:eastAsia="Times New Roman"/>
        </w:rPr>
        <w:t>Western blot</w:t>
      </w:r>
      <w:r>
        <w:t>检测</w:t>
      </w:r>
      <w:r>
        <w:rPr>
          <w:rFonts w:ascii="Times New Roman" w:eastAsia="Times New Roman"/>
        </w:rPr>
        <w:t>P7-1</w:t>
      </w:r>
      <w:r>
        <w:t>和</w:t>
      </w:r>
      <w:r>
        <w:rPr>
          <w:rFonts w:ascii="Times New Roman" w:eastAsia="Times New Roman"/>
        </w:rPr>
        <w:t>Actin</w:t>
      </w:r>
      <w:r>
        <w:t>蛋白。</w:t>
      </w:r>
    </w:p>
    <w:p w:rsidR="0018722C">
      <w:pPr>
        <w:pStyle w:val="Heading3"/>
        <w:topLinePunct/>
        <w:ind w:left="200" w:hangingChars="200" w:hanging="200"/>
      </w:pPr>
      <w:bookmarkStart w:id="147821" w:name="_Toc686147821"/>
      <w:bookmarkStart w:name="_TOC_250031" w:id="109"/>
      <w:r>
        <w:rPr>
          <w:b/>
        </w:rPr>
        <w:t>4.2.6</w:t>
      </w:r>
      <w:r>
        <w:t xml:space="preserve"> </w:t>
      </w:r>
      <w:r>
        <w:rPr>
          <w:b/>
        </w:rPr>
        <w:t>dsP7-1</w:t>
      </w:r>
      <w:bookmarkEnd w:id="109"/>
      <w:r>
        <w:t>对病毒在昆虫消化系统扩散的影响</w:t>
      </w:r>
      <w:bookmarkEnd w:id="147821"/>
    </w:p>
    <w:p w:rsidR="0018722C">
      <w:pPr>
        <w:pStyle w:val="Heading4"/>
        <w:topLinePunct/>
        <w:ind w:left="200" w:hangingChars="200" w:hanging="200"/>
      </w:pPr>
      <w:r>
        <w:rPr>
          <w:b/>
        </w:rPr>
        <w:t>4.2.6.1</w:t>
      </w:r>
      <w:r>
        <w:t xml:space="preserve"> </w:t>
      </w:r>
      <w:r>
        <w:t>膜饲喂法饲喂</w:t>
      </w:r>
      <w:r>
        <w:rPr>
          <w:b/>
        </w:rPr>
        <w:t>dsP7-1</w:t>
      </w:r>
    </w:p>
    <w:p w:rsidR="0018722C">
      <w:pPr>
        <w:topLinePunct/>
      </w:pPr>
      <w:r>
        <w:t>按照</w:t>
      </w:r>
      <w:r>
        <w:rPr>
          <w:rFonts w:ascii="Times New Roman" w:eastAsia="Times New Roman"/>
        </w:rPr>
        <w:t>3.2.5.1</w:t>
      </w:r>
      <w:r>
        <w:t>的方法将</w:t>
      </w:r>
      <w:r>
        <w:rPr>
          <w:rFonts w:ascii="Times New Roman" w:eastAsia="Times New Roman"/>
        </w:rPr>
        <w:t>dsP7-1</w:t>
      </w:r>
      <w:r>
        <w:t>和</w:t>
      </w:r>
      <w:r>
        <w:rPr>
          <w:rFonts w:ascii="Times New Roman" w:eastAsia="Times New Roman"/>
        </w:rPr>
        <w:t>dsGFP</w:t>
      </w:r>
      <w:r>
        <w:t>分别与人工饲料混合，然后添加到饲</w:t>
      </w:r>
      <w:r>
        <w:t>喂装置一端的双层</w:t>
      </w:r>
      <w:r>
        <w:rPr>
          <w:rFonts w:ascii="Times New Roman" w:eastAsia="Times New Roman"/>
        </w:rPr>
        <w:t>Parafilm M</w:t>
      </w:r>
      <w:r>
        <w:t>膜中间，同时以单独饲喂人工饲料的为对照处理。</w:t>
      </w:r>
      <w:r>
        <w:rPr>
          <w:rFonts w:ascii="Times New Roman" w:eastAsia="Times New Roman"/>
        </w:rPr>
        <w:t>1-2</w:t>
      </w:r>
      <w:r>
        <w:t>龄的无毒白背飞虱若虫取食</w:t>
      </w:r>
      <w:r>
        <w:rPr>
          <w:rFonts w:ascii="Times New Roman" w:eastAsia="Times New Roman"/>
        </w:rPr>
        <w:t>1d</w:t>
      </w:r>
      <w:r>
        <w:t>后，将其分别转移到</w:t>
      </w:r>
      <w:r>
        <w:rPr>
          <w:rFonts w:ascii="Times New Roman" w:eastAsia="Times New Roman"/>
        </w:rPr>
        <w:t>SRBSDV</w:t>
      </w:r>
      <w:r>
        <w:t>侵染的水稻病</w:t>
      </w:r>
      <w:r>
        <w:t>株上饲毒</w:t>
      </w:r>
      <w:r>
        <w:rPr>
          <w:rFonts w:ascii="Times New Roman" w:eastAsia="Times New Roman"/>
        </w:rPr>
        <w:t>2 </w:t>
      </w:r>
      <w:r>
        <w:rPr>
          <w:rFonts w:ascii="Times New Roman" w:eastAsia="Times New Roman"/>
        </w:rPr>
        <w:t>d</w:t>
      </w:r>
      <w:r>
        <w:t>，然后转到健康水稻幼苗上饲养，供</w:t>
      </w:r>
      <w:r>
        <w:rPr>
          <w:rFonts w:ascii="Times New Roman" w:eastAsia="Times New Roman"/>
        </w:rPr>
        <w:t>RT-qPCR</w:t>
      </w:r>
      <w:r>
        <w:t>、</w:t>
      </w:r>
      <w:r>
        <w:rPr>
          <w:rFonts w:ascii="Times New Roman" w:eastAsia="Times New Roman"/>
        </w:rPr>
        <w:t>Western </w:t>
      </w:r>
      <w:r>
        <w:rPr>
          <w:rFonts w:ascii="Times New Roman" w:eastAsia="Times New Roman"/>
        </w:rPr>
        <w:t>blot</w:t>
      </w:r>
      <w:r>
        <w:t>和免疫</w:t>
      </w:r>
      <w:r>
        <w:t>荧光标记法检测</w:t>
      </w:r>
      <w:r>
        <w:rPr>
          <w:rFonts w:ascii="Times New Roman" w:eastAsia="Times New Roman"/>
        </w:rPr>
        <w:t>dsP7-1</w:t>
      </w:r>
      <w:r>
        <w:t>对病毒在白背飞虱体内侵染的影响。</w:t>
      </w:r>
    </w:p>
    <w:p w:rsidR="0018722C">
      <w:pPr>
        <w:pStyle w:val="Heading4"/>
        <w:topLinePunct/>
        <w:ind w:left="200" w:hangingChars="200" w:hanging="200"/>
      </w:pPr>
      <w:r>
        <w:rPr>
          <w:b/>
        </w:rPr>
        <w:t>4.2.6.2</w:t>
      </w:r>
      <w:r>
        <w:t xml:space="preserve"> </w:t>
      </w:r>
      <w:r>
        <w:rPr>
          <w:b/>
        </w:rPr>
        <w:t>Western</w:t>
      </w:r>
      <w:r>
        <w:rPr>
          <w:b/>
        </w:rPr>
        <w:t> </w:t>
      </w:r>
      <w:r>
        <w:rPr>
          <w:b/>
        </w:rPr>
        <w:t>blot</w:t>
      </w:r>
      <w:r>
        <w:t>分析</w:t>
      </w:r>
      <w:r>
        <w:rPr>
          <w:b/>
        </w:rPr>
        <w:t>dsP7-1</w:t>
      </w:r>
      <w:r>
        <w:t>对病毒蛋白在昆虫体内表达的影响</w:t>
      </w:r>
    </w:p>
    <w:p w:rsidR="0018722C">
      <w:pPr>
        <w:topLinePunct/>
      </w:pPr>
      <w:r>
        <w:t>将</w:t>
      </w:r>
      <w:r>
        <w:rPr>
          <w:rFonts w:ascii="Times New Roman" w:eastAsia="Times New Roman"/>
        </w:rPr>
        <w:t>4.2.6.1</w:t>
      </w:r>
      <w:r>
        <w:t>饲喂</w:t>
      </w:r>
      <w:r>
        <w:rPr>
          <w:rFonts w:ascii="Times New Roman" w:eastAsia="Times New Roman"/>
        </w:rPr>
        <w:t>dsP7-1</w:t>
      </w:r>
      <w:r>
        <w:t>和</w:t>
      </w:r>
      <w:r>
        <w:rPr>
          <w:rFonts w:ascii="Times New Roman" w:eastAsia="Times New Roman"/>
        </w:rPr>
        <w:t>dsGFP</w:t>
      </w:r>
      <w:r>
        <w:t>后并饲毒</w:t>
      </w:r>
      <w:r>
        <w:rPr>
          <w:rFonts w:ascii="Times New Roman" w:eastAsia="Times New Roman"/>
        </w:rPr>
        <w:t>2 d</w:t>
      </w:r>
      <w:r>
        <w:t>的白背飞虱转到健康水稻上饲</w:t>
      </w:r>
      <w:r>
        <w:t>养</w:t>
      </w:r>
      <w:r>
        <w:rPr>
          <w:rFonts w:ascii="Times New Roman" w:eastAsia="Times New Roman"/>
        </w:rPr>
        <w:t>10 </w:t>
      </w:r>
      <w:r>
        <w:rPr>
          <w:rFonts w:ascii="Times New Roman" w:eastAsia="Times New Roman"/>
        </w:rPr>
        <w:t>d</w:t>
      </w:r>
      <w:r>
        <w:t>，每个处理分别抓取</w:t>
      </w:r>
      <w:r>
        <w:rPr>
          <w:rFonts w:ascii="Times New Roman" w:eastAsia="Times New Roman"/>
        </w:rPr>
        <w:t>50</w:t>
      </w:r>
      <w:r>
        <w:t>头白背飞虱，参照</w:t>
      </w:r>
      <w:r>
        <w:rPr>
          <w:rFonts w:ascii="Times New Roman" w:eastAsia="Times New Roman"/>
        </w:rPr>
        <w:t>3.2.1.6</w:t>
      </w:r>
      <w:r>
        <w:t>的方法提取各处理组白</w:t>
      </w:r>
      <w:r>
        <w:t>背飞虱的总蛋白，并应用</w:t>
      </w:r>
      <w:r>
        <w:rPr>
          <w:rFonts w:ascii="Times New Roman" w:eastAsia="Times New Roman"/>
        </w:rPr>
        <w:t>Western </w:t>
      </w:r>
      <w:r>
        <w:rPr>
          <w:rFonts w:ascii="Times New Roman" w:eastAsia="Times New Roman"/>
        </w:rPr>
        <w:t>blot</w:t>
      </w:r>
      <w:r>
        <w:t>分析</w:t>
      </w:r>
      <w:r>
        <w:rPr>
          <w:rFonts w:ascii="Times New Roman" w:eastAsia="Times New Roman"/>
        </w:rPr>
        <w:t>P7-1</w:t>
      </w:r>
      <w:r>
        <w:t>、</w:t>
      </w:r>
      <w:r>
        <w:rPr>
          <w:rFonts w:ascii="Times New Roman" w:eastAsia="Times New Roman"/>
        </w:rPr>
        <w:t>P9-1</w:t>
      </w:r>
      <w:r>
        <w:t>和</w:t>
      </w:r>
      <w:r>
        <w:rPr>
          <w:rFonts w:ascii="Times New Roman" w:eastAsia="Times New Roman"/>
        </w:rPr>
        <w:t>P10</w:t>
      </w:r>
      <w:r>
        <w:t>蛋白的表达量，同</w:t>
      </w:r>
      <w:r>
        <w:t>时检测白背飞虱</w:t>
      </w:r>
      <w:r>
        <w:rPr>
          <w:rFonts w:ascii="Times New Roman" w:eastAsia="Times New Roman"/>
        </w:rPr>
        <w:t>Actin</w:t>
      </w:r>
      <w:r>
        <w:t>的表达量作为参照。</w:t>
      </w:r>
    </w:p>
    <w:p w:rsidR="0018722C">
      <w:pPr>
        <w:pStyle w:val="Heading4"/>
        <w:topLinePunct/>
        <w:ind w:left="200" w:hangingChars="200" w:hanging="200"/>
      </w:pPr>
      <w:r>
        <w:rPr>
          <w:b/>
        </w:rPr>
        <w:t>4.2.6.3</w:t>
      </w:r>
      <w:r>
        <w:t xml:space="preserve"> </w:t>
      </w:r>
      <w:r>
        <w:rPr>
          <w:b/>
        </w:rPr>
        <w:t>RT-qPCR</w:t>
      </w:r>
      <w:r>
        <w:t>检测</w:t>
      </w:r>
      <w:r>
        <w:rPr>
          <w:b/>
        </w:rPr>
        <w:t>dsP7-1</w:t>
      </w:r>
      <w:r>
        <w:t>对病毒在昆虫体内表达蛋白的影响</w:t>
      </w:r>
    </w:p>
    <w:p w:rsidR="0018722C">
      <w:pPr>
        <w:topLinePunct/>
      </w:pPr>
      <w:r>
        <w:t>将</w:t>
      </w:r>
      <w:r>
        <w:rPr>
          <w:rFonts w:ascii="Times New Roman" w:eastAsia="Times New Roman"/>
        </w:rPr>
        <w:t>4.2.6.1</w:t>
      </w:r>
      <w:r>
        <w:t>饲喂的白背飞虱在健康水稻上饲养</w:t>
      </w:r>
      <w:r>
        <w:rPr>
          <w:rFonts w:ascii="Times New Roman" w:eastAsia="Times New Roman"/>
        </w:rPr>
        <w:t>10 d</w:t>
      </w:r>
      <w:r>
        <w:t>后，每个处理分别抓取</w:t>
      </w:r>
      <w:r>
        <w:rPr>
          <w:rFonts w:ascii="Times New Roman" w:eastAsia="Times New Roman"/>
        </w:rPr>
        <w:t>50</w:t>
      </w:r>
      <w:r>
        <w:t>头白背飞虱，通过</w:t>
      </w:r>
      <w:r>
        <w:rPr>
          <w:rFonts w:ascii="Times New Roman" w:eastAsia="Times New Roman"/>
        </w:rPr>
        <w:t>Trizol</w:t>
      </w:r>
      <w:r>
        <w:t>法提取各处理组白背飞虱的总</w:t>
      </w:r>
      <w:r>
        <w:rPr>
          <w:rFonts w:ascii="Times New Roman" w:eastAsia="Times New Roman"/>
        </w:rPr>
        <w:t>RNA</w:t>
      </w:r>
      <w:r>
        <w:t>。参照</w:t>
      </w:r>
      <w:r>
        <w:rPr>
          <w:rFonts w:ascii="Times New Roman" w:eastAsia="Times New Roman"/>
        </w:rPr>
        <w:t>GoTaq qPCR Master Mix</w:t>
      </w:r>
      <w:r>
        <w:t>试剂盒</w:t>
      </w:r>
      <w:r>
        <w:t>（</w:t>
      </w:r>
      <w:r>
        <w:rPr>
          <w:rFonts w:ascii="Times New Roman" w:eastAsia="Times New Roman"/>
        </w:rPr>
        <w:t>Promega</w:t>
      </w:r>
      <w:r>
        <w:t>公司，美国</w:t>
      </w:r>
      <w:r>
        <w:t>）</w:t>
      </w:r>
      <w:r>
        <w:t>操作说明配制反应体系，每个样品</w:t>
      </w:r>
      <w:r>
        <w:t>设</w:t>
      </w:r>
    </w:p>
    <w:p w:rsidR="0018722C">
      <w:pPr>
        <w:topLinePunct/>
      </w:pPr>
      <w:r>
        <w:rPr>
          <w:rFonts w:ascii="Times New Roman" w:hAnsi="Times New Roman" w:eastAsia="Times New Roman"/>
        </w:rPr>
        <w:t>3</w:t>
      </w:r>
      <w:r>
        <w:t>个重复。在</w:t>
      </w:r>
      <w:r>
        <w:rPr>
          <w:rFonts w:ascii="Times New Roman" w:hAnsi="Times New Roman" w:eastAsia="Times New Roman"/>
        </w:rPr>
        <w:t>Mastercycler realplex4</w:t>
      </w:r>
      <w:r>
        <w:t>实时定量</w:t>
      </w:r>
      <w:r>
        <w:rPr>
          <w:rFonts w:ascii="Times New Roman" w:hAnsi="Times New Roman" w:eastAsia="Times New Roman"/>
        </w:rPr>
        <w:t>PCR</w:t>
      </w:r>
      <w:r>
        <w:t>仪</w:t>
      </w:r>
      <w:r>
        <w:t>（</w:t>
      </w:r>
      <w:r>
        <w:rPr>
          <w:rFonts w:ascii="Times New Roman" w:hAnsi="Times New Roman" w:eastAsia="Times New Roman"/>
        </w:rPr>
        <w:t>Eppendorf</w:t>
      </w:r>
      <w:r>
        <w:rPr>
          <w:spacing w:val="0"/>
        </w:rPr>
        <w:t xml:space="preserve">, </w:t>
      </w:r>
      <w:r>
        <w:t>德国</w:t>
      </w:r>
      <w:r>
        <w:t>）</w:t>
      </w:r>
      <w:r>
        <w:t>上以提</w:t>
      </w:r>
      <w:r>
        <w:t>取的白背飞虱总</w:t>
      </w:r>
      <w:r>
        <w:rPr>
          <w:rFonts w:ascii="Times New Roman" w:hAnsi="Times New Roman" w:eastAsia="Times New Roman"/>
        </w:rPr>
        <w:t>RNA</w:t>
      </w:r>
      <w:r>
        <w:t>为模板进行</w:t>
      </w:r>
      <w:r>
        <w:rPr>
          <w:rFonts w:ascii="Times New Roman" w:hAnsi="Times New Roman" w:eastAsia="Times New Roman"/>
        </w:rPr>
        <w:t>RT-qPCR</w:t>
      </w:r>
      <w:r>
        <w:t>分别检测</w:t>
      </w:r>
      <w:r>
        <w:rPr>
          <w:rFonts w:ascii="Times New Roman" w:hAnsi="Times New Roman" w:eastAsia="Times New Roman"/>
        </w:rPr>
        <w:t>P7-1</w:t>
      </w:r>
      <w:r>
        <w:t>、</w:t>
      </w:r>
      <w:r>
        <w:rPr>
          <w:rFonts w:ascii="Times New Roman" w:hAnsi="Times New Roman" w:eastAsia="Times New Roman"/>
        </w:rPr>
        <w:t>P9-1</w:t>
      </w:r>
      <w:r>
        <w:t>和</w:t>
      </w:r>
      <w:r>
        <w:rPr>
          <w:rFonts w:ascii="Times New Roman" w:hAnsi="Times New Roman" w:eastAsia="Times New Roman"/>
        </w:rPr>
        <w:t>P10</w:t>
      </w:r>
      <w:r>
        <w:t>基因的</w:t>
      </w:r>
      <w:r>
        <w:t>表达，同时以白背飞虱的</w:t>
      </w:r>
      <w:r>
        <w:rPr>
          <w:rFonts w:ascii="Times New Roman" w:hAnsi="Times New Roman" w:eastAsia="Times New Roman"/>
        </w:rPr>
        <w:t>Actin</w:t>
      </w:r>
      <w:r>
        <w:t>基因作为内参基因，实验数据采用</w:t>
      </w:r>
      <w:r>
        <w:rPr>
          <w:rFonts w:ascii="Times New Roman" w:hAnsi="Times New Roman" w:eastAsia="Times New Roman"/>
        </w:rPr>
        <w:t>2</w:t>
      </w:r>
      <w:r>
        <w:rPr>
          <w:rFonts w:ascii="Times New Roman" w:hAnsi="Times New Roman" w:eastAsia="Times New Roman"/>
        </w:rPr>
        <w:t>-ΔΔ</w:t>
      </w:r>
      <w:r>
        <w:rPr>
          <w:rFonts w:ascii="Times New Roman" w:hAnsi="Times New Roman" w:eastAsia="Times New Roman"/>
          <w:i/>
        </w:rPr>
        <w:t>C</w:t>
      </w:r>
      <w:r>
        <w:rPr>
          <w:rFonts w:ascii="Times New Roman" w:hAnsi="Times New Roman" w:eastAsia="Times New Roman"/>
        </w:rPr>
        <w:t>T</w:t>
      </w:r>
      <w:r>
        <w:t>算法进</w:t>
      </w:r>
      <w:r>
        <w:t>行数据分析。</w:t>
      </w:r>
    </w:p>
    <w:p w:rsidR="0018722C">
      <w:pPr>
        <w:pStyle w:val="Heading4"/>
        <w:topLinePunct/>
        <w:ind w:left="200" w:hangingChars="200" w:hanging="200"/>
      </w:pPr>
      <w:r>
        <w:rPr>
          <w:b/>
        </w:rPr>
        <w:t>4.2.6.4</w:t>
      </w:r>
      <w:r>
        <w:t xml:space="preserve"> </w:t>
      </w:r>
      <w:r>
        <w:t>免疫荧光标记检测</w:t>
      </w:r>
      <w:r>
        <w:rPr>
          <w:b/>
        </w:rPr>
        <w:t>dsP7-1</w:t>
      </w:r>
      <w:r>
        <w:t>对病毒在昆虫消化系统扩散的影响</w:t>
      </w:r>
    </w:p>
    <w:p w:rsidR="0018722C">
      <w:pPr>
        <w:topLinePunct/>
      </w:pPr>
      <w:r>
        <w:t>为了明确饲喂源于</w:t>
      </w:r>
      <w:r>
        <w:rPr>
          <w:rFonts w:ascii="Times New Roman" w:eastAsia="Times New Roman"/>
        </w:rPr>
        <w:t>P7-1</w:t>
      </w:r>
      <w:r>
        <w:t>基因的</w:t>
      </w:r>
      <w:r>
        <w:rPr>
          <w:rFonts w:ascii="Times New Roman" w:eastAsia="Times New Roman"/>
        </w:rPr>
        <w:t>dsRNA</w:t>
      </w:r>
      <w:r>
        <w:t>对病毒在白背飞虱体内复制和扩散的</w:t>
      </w:r>
      <w:r>
        <w:t>影响，将</w:t>
      </w:r>
      <w:r>
        <w:rPr>
          <w:rFonts w:ascii="Times New Roman" w:eastAsia="Times New Roman"/>
        </w:rPr>
        <w:t>4.2.6.1</w:t>
      </w:r>
      <w:r>
        <w:t>中饲喂</w:t>
      </w:r>
      <w:r>
        <w:rPr>
          <w:rFonts w:ascii="Times New Roman" w:eastAsia="Times New Roman"/>
        </w:rPr>
        <w:t>dsP7-1</w:t>
      </w:r>
      <w:r>
        <w:t>和</w:t>
      </w:r>
      <w:r>
        <w:rPr>
          <w:rFonts w:ascii="Times New Roman" w:eastAsia="Times New Roman"/>
        </w:rPr>
        <w:t>dsGFP</w:t>
      </w:r>
      <w:r>
        <w:t>处理的白背飞虱在饲毒后的</w:t>
      </w:r>
      <w:r>
        <w:rPr>
          <w:rFonts w:ascii="Times New Roman" w:eastAsia="Times New Roman"/>
        </w:rPr>
        <w:t>1</w:t>
      </w:r>
      <w:r>
        <w:t>、</w:t>
      </w:r>
      <w:r>
        <w:rPr>
          <w:rFonts w:ascii="Times New Roman" w:eastAsia="Times New Roman"/>
        </w:rPr>
        <w:t>3</w:t>
      </w:r>
      <w:r>
        <w:t>、</w:t>
      </w:r>
      <w:r>
        <w:rPr>
          <w:rFonts w:ascii="Times New Roman" w:eastAsia="Times New Roman"/>
        </w:rPr>
        <w:t>5</w:t>
      </w:r>
      <w:r>
        <w:t>、</w:t>
      </w:r>
      <w:r>
        <w:rPr>
          <w:rFonts w:ascii="Times New Roman" w:eastAsia="Times New Roman"/>
        </w:rPr>
        <w:t>6</w:t>
      </w:r>
      <w:r>
        <w:t>、</w:t>
      </w:r>
    </w:p>
    <w:p w:rsidR="0018722C">
      <w:pPr>
        <w:topLinePunct/>
      </w:pPr>
      <w:r>
        <w:rPr>
          <w:rFonts w:ascii="Times New Roman" w:eastAsia="Times New Roman"/>
        </w:rPr>
        <w:t>9</w:t>
      </w:r>
      <w:r>
        <w:t>、</w:t>
      </w:r>
      <w:r>
        <w:rPr>
          <w:rFonts w:ascii="Times New Roman" w:eastAsia="Times New Roman"/>
        </w:rPr>
        <w:t>12 d</w:t>
      </w:r>
      <w:r>
        <w:t>分别抓</w:t>
      </w:r>
      <w:r>
        <w:rPr>
          <w:rFonts w:ascii="Times New Roman" w:eastAsia="Times New Roman"/>
        </w:rPr>
        <w:t>50</w:t>
      </w:r>
      <w:r>
        <w:t>头，按照</w:t>
      </w:r>
      <w:r>
        <w:rPr>
          <w:rFonts w:ascii="Times New Roman" w:eastAsia="Times New Roman"/>
        </w:rPr>
        <w:t>2</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4</w:t>
      </w:r>
      <w:r>
        <w:t>和</w:t>
      </w:r>
      <w:r>
        <w:rPr>
          <w:rFonts w:ascii="Times New Roman" w:eastAsia="Times New Roman"/>
        </w:rPr>
        <w:t>2.2.5</w:t>
      </w:r>
      <w:r>
        <w:t>的方法在显微镜下解剖获得每头虫子的</w:t>
      </w:r>
      <w:r>
        <w:t>消化系统器官，并使用</w:t>
      </w:r>
      <w:r>
        <w:rPr>
          <w:rFonts w:ascii="Times New Roman" w:eastAsia="Times New Roman"/>
        </w:rPr>
        <w:t>P9-1-rhodamine</w:t>
      </w:r>
      <w:r>
        <w:t>和</w:t>
      </w:r>
      <w:r>
        <w:rPr>
          <w:rFonts w:ascii="Times New Roman" w:eastAsia="Times New Roman"/>
        </w:rPr>
        <w:t>P10-FITC</w:t>
      </w:r>
      <w:r>
        <w:t>抗体同时标记消化系统器官，</w:t>
      </w:r>
      <w:r w:rsidR="001852F3">
        <w:t xml:space="preserve">共聚焦显微镜下观察病毒在昆虫消化系统的扩散和复制情况。</w:t>
      </w:r>
    </w:p>
    <w:p w:rsidR="0018722C">
      <w:pPr>
        <w:pStyle w:val="Heading4"/>
        <w:topLinePunct/>
        <w:ind w:left="200" w:hangingChars="200" w:hanging="200"/>
      </w:pPr>
      <w:r>
        <w:rPr>
          <w:b/>
        </w:rPr>
        <w:t>4.2.6.5</w:t>
      </w:r>
      <w:r>
        <w:t xml:space="preserve"> </w:t>
      </w:r>
      <w:r>
        <w:t>饲喂</w:t>
      </w:r>
      <w:r>
        <w:rPr>
          <w:b/>
        </w:rPr>
        <w:t>dsP7-1</w:t>
      </w:r>
      <w:r>
        <w:t>对白背飞虱传毒率的影响</w:t>
      </w:r>
    </w:p>
    <w:p w:rsidR="0018722C">
      <w:pPr>
        <w:topLinePunct/>
      </w:pPr>
      <w:r>
        <w:t>为了明确介体白背飞虱饲喂源于</w:t>
      </w:r>
      <w:r>
        <w:rPr>
          <w:rFonts w:ascii="Times New Roman" w:eastAsia="宋体"/>
        </w:rPr>
        <w:t>P7-1</w:t>
      </w:r>
      <w:r>
        <w:t>基因的</w:t>
      </w:r>
      <w:r>
        <w:rPr>
          <w:rFonts w:ascii="Times New Roman" w:eastAsia="宋体"/>
        </w:rPr>
        <w:t>dsRNA</w:t>
      </w:r>
      <w:r>
        <w:t>后对其传播病毒能力的</w:t>
      </w:r>
      <w:r>
        <w:t>影响，将</w:t>
      </w:r>
      <w:r>
        <w:rPr>
          <w:rFonts w:ascii="Times New Roman" w:eastAsia="宋体"/>
        </w:rPr>
        <w:t>1-2</w:t>
      </w:r>
      <w:r>
        <w:t>龄的无毒白背飞虱按照</w:t>
      </w:r>
      <w:r>
        <w:rPr>
          <w:rFonts w:ascii="Times New Roman" w:eastAsia="宋体"/>
        </w:rPr>
        <w:t>3.2.5.5</w:t>
      </w:r>
      <w:r>
        <w:t>方法饲喂分别</w:t>
      </w:r>
      <w:r>
        <w:rPr>
          <w:rFonts w:ascii="Times New Roman" w:eastAsia="宋体"/>
        </w:rPr>
        <w:t>dsP7-1</w:t>
      </w:r>
      <w:r>
        <w:t>、</w:t>
      </w:r>
      <w:r>
        <w:rPr>
          <w:rFonts w:ascii="Times New Roman" w:eastAsia="宋体"/>
        </w:rPr>
        <w:t>dsGFP</w:t>
      </w:r>
      <w:r>
        <w:t>以及单</w:t>
      </w:r>
      <w:r>
        <w:t>独的人工饲料</w:t>
      </w:r>
      <w:r>
        <w:rPr>
          <w:rFonts w:ascii="Times New Roman" w:eastAsia="宋体"/>
        </w:rPr>
        <w:t>1</w:t>
      </w:r>
      <w:r>
        <w:rPr>
          <w:rFonts w:ascii="Times New Roman" w:eastAsia="宋体"/>
        </w:rPr>
        <w:t> </w:t>
      </w:r>
      <w:r>
        <w:rPr>
          <w:rFonts w:ascii="Times New Roman" w:eastAsia="宋体"/>
        </w:rPr>
        <w:t>d</w:t>
      </w:r>
      <w:r>
        <w:t>后，转移到</w:t>
      </w:r>
      <w:r>
        <w:rPr>
          <w:rFonts w:ascii="Times New Roman" w:eastAsia="宋体"/>
        </w:rPr>
        <w:t>SRBSDV</w:t>
      </w:r>
      <w:r>
        <w:t>侵染的水稻病株上饲毒</w:t>
      </w:r>
      <w:r>
        <w:rPr>
          <w:rFonts w:ascii="Times New Roman" w:eastAsia="宋体"/>
        </w:rPr>
        <w:t>2</w:t>
      </w:r>
      <w:r>
        <w:rPr>
          <w:rFonts w:ascii="Times New Roman" w:eastAsia="宋体"/>
        </w:rPr>
        <w:t> </w:t>
      </w:r>
      <w:r>
        <w:rPr>
          <w:rFonts w:ascii="Times New Roman" w:eastAsia="宋体"/>
        </w:rPr>
        <w:t>d</w:t>
      </w:r>
      <w:r>
        <w:t>，然后转到健</w:t>
      </w:r>
      <w:r>
        <w:t>康水稻幼苗上饲养</w:t>
      </w:r>
      <w:r>
        <w:rPr>
          <w:rFonts w:ascii="Times New Roman" w:eastAsia="宋体"/>
        </w:rPr>
        <w:t>10</w:t>
      </w:r>
      <w:r>
        <w:rPr>
          <w:rFonts w:ascii="Times New Roman" w:eastAsia="宋体"/>
        </w:rPr>
        <w:t> </w:t>
      </w:r>
      <w:r>
        <w:rPr>
          <w:rFonts w:ascii="Times New Roman" w:eastAsia="宋体"/>
        </w:rPr>
        <w:t>d</w:t>
      </w:r>
      <w:r>
        <w:t>，分别抓取</w:t>
      </w:r>
      <w:r>
        <w:rPr>
          <w:rFonts w:ascii="Times New Roman" w:eastAsia="宋体"/>
        </w:rPr>
        <w:t>50</w:t>
      </w:r>
      <w:r>
        <w:t>头白背飞虱以单管单虫单苗方式接种到</w:t>
      </w:r>
      <w:r>
        <w:t>无</w:t>
      </w:r>
    </w:p>
    <w:p w:rsidR="0018722C">
      <w:pPr>
        <w:topLinePunct/>
      </w:pPr>
      <w:r>
        <w:t>病水稻幼苗上，每次接种</w:t>
      </w:r>
      <w:r>
        <w:rPr>
          <w:rFonts w:ascii="Times New Roman" w:eastAsia="Times New Roman"/>
        </w:rPr>
        <w:t>2-3 d</w:t>
      </w:r>
      <w:r>
        <w:t>，接种后的水稻在防虫条件下种植。生长一个月后统计水稻的发病情况，计算白背飞虱的传毒率。</w:t>
      </w:r>
    </w:p>
    <w:p w:rsidR="0018722C">
      <w:pPr>
        <w:pStyle w:val="a8"/>
        <w:topLinePunct/>
      </w:pPr>
      <w:r>
        <w:rPr>
          <w:kern w:val="2"/>
          <w:sz w:val="21"/>
          <w:szCs w:val="22"/>
          <w:rFonts w:cstheme="minorBidi" w:hAnsiTheme="minorHAnsi" w:eastAsiaTheme="minorHAnsi" w:asciiTheme="minorHAnsi" w:ascii="宋体" w:eastAsia="宋体" w:hint="eastAsia"/>
        </w:rPr>
        <w:t>表</w:t>
      </w:r>
      <w:r>
        <w:rPr>
          <w:kern w:val="2"/>
          <w:szCs w:val="22"/>
          <w:rFonts w:cstheme="minorBidi" w:hAnsiTheme="minorHAnsi" w:eastAsiaTheme="minorHAnsi" w:asciiTheme="minorHAnsi"/>
          <w:sz w:val="21"/>
        </w:rPr>
        <w:t>4-1</w:t>
      </w:r>
      <w:r>
        <w:t xml:space="preserve">  </w:t>
      </w:r>
      <w:r>
        <w:rPr>
          <w:kern w:val="2"/>
          <w:szCs w:val="22"/>
          <w:rFonts w:ascii="宋体" w:eastAsia="宋体" w:hint="eastAsia" w:cstheme="minorBidi" w:hAnsiTheme="minorHAnsi"/>
          <w:sz w:val="21"/>
        </w:rPr>
        <w:t>本章中用到的引物</w:t>
      </w:r>
    </w:p>
    <w:p w:rsidR="0018722C">
      <w:pPr>
        <w:pStyle w:val="a8"/>
        <w:topLinePunct/>
      </w:pPr>
      <w:r>
        <w:t>Table</w:t>
      </w:r>
      <w:r>
        <w:t xml:space="preserve"> </w:t>
      </w:r>
      <w:r w:rsidRPr="00DB64CE">
        <w:t>4-1</w:t>
      </w:r>
      <w:r w:rsidRPr="00DB64CE">
        <w:t>. Primers used in this study</w:t>
      </w:r>
    </w:p>
    <w:tbl>
      <w:tblPr>
        <w:tblW w:w="5000" w:type="pct"/>
        <w:tblInd w:w="82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722"/>
        <w:gridCol w:w="5206"/>
      </w:tblGrid>
      <w:tr>
        <w:trPr>
          <w:tblHeader/>
        </w:trPr>
        <w:tc>
          <w:tcPr>
            <w:tcW w:w="1243"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引物</w:t>
            </w:r>
            <w:r w:rsidRPr="00000000">
              <w:rPr>
                <w:sz w:val="24"/>
                <w:szCs w:val="24"/>
              </w:rPr>
              <w:t>（</w:t>
            </w:r>
            <w:r w:rsidRPr="00000000">
              <w:rPr>
                <w:sz w:val="24"/>
                <w:szCs w:val="24"/>
              </w:rPr>
              <w:t>primer</w:t>
            </w:r>
            <w:r w:rsidRPr="00000000">
              <w:rPr>
                <w:sz w:val="24"/>
                <w:szCs w:val="24"/>
              </w:rPr>
              <w:t>）</w:t>
            </w:r>
          </w:p>
        </w:tc>
        <w:tc>
          <w:tcPr>
            <w:tcW w:w="375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引物序列</w:t>
            </w:r>
            <w:r w:rsidRPr="00000000">
              <w:rPr>
                <w:sz w:val="24"/>
                <w:szCs w:val="24"/>
              </w:rPr>
              <w:t>（</w:t>
            </w:r>
            <w:r w:rsidRPr="00000000">
              <w:rPr>
                <w:sz w:val="24"/>
                <w:szCs w:val="24"/>
              </w:rPr>
              <w:t>sequence</w:t>
            </w:r>
            <w:r w:rsidRPr="00000000">
              <w:rPr>
                <w:sz w:val="24"/>
                <w:szCs w:val="24"/>
              </w:rPr>
              <w:t>）</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P7-1F</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GGGGACAAGTTTGTACAAAAAAGCAGGCT</w:t>
            </w:r>
          </w:p>
          <w:p w:rsidR="0018722C">
            <w:pPr>
              <w:pStyle w:val="ad"/>
              <w:topLinePunct/>
              <w:ind w:leftChars="0" w:left="0" w:rightChars="0" w:right="0" w:firstLineChars="0" w:firstLine="0"/>
              <w:spacing w:line="240" w:lineRule="atLeast"/>
            </w:pPr>
            <w:r w:rsidRPr="00000000">
              <w:rPr>
                <w:sz w:val="24"/>
                <w:szCs w:val="24"/>
              </w:rPr>
              <w:t>TC</w:t>
            </w:r>
            <w:r w:rsidRPr="00000000">
              <w:rPr>
                <w:sz w:val="24"/>
                <w:szCs w:val="24"/>
              </w:rPr>
              <w:t>ATGGATAGACCTGCTCGAGAAC</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P7-1R</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GGGGACCACTTTGTACAAGAAAGCTGGGT</w:t>
            </w:r>
          </w:p>
          <w:p w:rsidR="0018722C">
            <w:pPr>
              <w:pStyle w:val="ad"/>
              <w:topLinePunct/>
              <w:ind w:leftChars="0" w:left="0" w:rightChars="0" w:right="0" w:firstLineChars="0" w:firstLine="0"/>
              <w:spacing w:line="240" w:lineRule="atLeast"/>
            </w:pPr>
            <w:r w:rsidRPr="00000000">
              <w:rPr>
                <w:sz w:val="24"/>
                <w:szCs w:val="24"/>
              </w:rPr>
              <w:t>C</w:t>
            </w:r>
            <w:r w:rsidRPr="00000000">
              <w:rPr>
                <w:sz w:val="24"/>
                <w:szCs w:val="24"/>
              </w:rPr>
              <w:t>AGATGATGGAGATTCAAAAACAGG</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P7-1T7F</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w:t>
            </w:r>
          </w:p>
          <w:p w:rsidR="0018722C">
            <w:pPr>
              <w:pStyle w:val="ad"/>
              <w:topLinePunct/>
              <w:ind w:leftChars="0" w:left="0" w:rightChars="0" w:right="0" w:firstLineChars="0" w:firstLine="0"/>
              <w:spacing w:line="240" w:lineRule="atLeast"/>
            </w:pPr>
            <w:r w:rsidRPr="00000000">
              <w:rPr>
                <w:sz w:val="24"/>
                <w:szCs w:val="24"/>
              </w:rPr>
              <w:t>GGG</w:t>
            </w:r>
            <w:r w:rsidRPr="00000000">
              <w:rPr>
                <w:sz w:val="24"/>
                <w:szCs w:val="24"/>
              </w:rPr>
              <w:t>TTGACAATTAGAAACGACCAACG</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P7-1T7R</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w:t>
            </w:r>
          </w:p>
          <w:p w:rsidR="0018722C">
            <w:pPr>
              <w:pStyle w:val="ad"/>
              <w:topLinePunct/>
              <w:ind w:leftChars="0" w:left="0" w:rightChars="0" w:right="0" w:firstLineChars="0" w:firstLine="0"/>
              <w:spacing w:line="240" w:lineRule="atLeast"/>
            </w:pPr>
            <w:r w:rsidRPr="00000000">
              <w:rPr>
                <w:sz w:val="24"/>
                <w:szCs w:val="24"/>
              </w:rPr>
              <w:t>GG</w:t>
            </w:r>
            <w:r w:rsidRPr="00000000">
              <w:rPr>
                <w:sz w:val="24"/>
                <w:szCs w:val="24"/>
              </w:rPr>
              <w:t>AGAAAAGTCGGACTTAATAACGC</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GFP-T7F</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w:t>
            </w:r>
          </w:p>
          <w:p w:rsidR="0018722C">
            <w:pPr>
              <w:pStyle w:val="ad"/>
              <w:topLinePunct/>
              <w:ind w:leftChars="0" w:left="0" w:rightChars="0" w:right="0" w:firstLineChars="0" w:firstLine="0"/>
              <w:spacing w:line="240" w:lineRule="atLeast"/>
            </w:pPr>
            <w:r w:rsidRPr="00000000">
              <w:rPr>
                <w:sz w:val="24"/>
                <w:szCs w:val="24"/>
              </w:rPr>
              <w:t>GG</w:t>
            </w:r>
            <w:r w:rsidRPr="00000000">
              <w:rPr>
                <w:sz w:val="24"/>
                <w:szCs w:val="24"/>
              </w:rPr>
              <w:t>ATGAGTAAAGGAGAAGAACTT</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GFP-T7R</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w:t>
            </w:r>
          </w:p>
          <w:p w:rsidR="0018722C">
            <w:pPr>
              <w:pStyle w:val="ad"/>
              <w:topLinePunct/>
              <w:ind w:leftChars="0" w:left="0" w:rightChars="0" w:right="0" w:firstLineChars="0" w:firstLine="0"/>
              <w:spacing w:line="240" w:lineRule="atLeast"/>
            </w:pPr>
            <w:r w:rsidRPr="00000000">
              <w:rPr>
                <w:sz w:val="24"/>
                <w:szCs w:val="24"/>
              </w:rPr>
              <w:t>GG</w:t>
            </w:r>
            <w:r w:rsidRPr="00000000">
              <w:rPr>
                <w:sz w:val="24"/>
                <w:szCs w:val="24"/>
              </w:rPr>
              <w:t>TTATTTGTATAGTTCATCCATG</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P7-1BF</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ATTAACAA</w:t>
            </w:r>
            <w:r w:rsidRPr="00000000">
              <w:rPr>
                <w:sz w:val="24"/>
                <w:szCs w:val="24"/>
              </w:rPr>
              <w:t>GGCCATTACGGCC</w:t>
            </w:r>
            <w:r w:rsidRPr="00000000">
              <w:rPr>
                <w:sz w:val="24"/>
                <w:szCs w:val="24"/>
              </w:rPr>
              <w:t>ATGGATAGACC</w:t>
            </w:r>
          </w:p>
          <w:p w:rsidR="0018722C">
            <w:pPr>
              <w:pStyle w:val="ad"/>
              <w:topLinePunct/>
              <w:ind w:leftChars="0" w:left="0" w:rightChars="0" w:right="0" w:firstLineChars="0" w:firstLine="0"/>
              <w:spacing w:line="240" w:lineRule="atLeast"/>
            </w:pPr>
            <w:r w:rsidRPr="00000000">
              <w:rPr>
                <w:sz w:val="24"/>
                <w:szCs w:val="24"/>
              </w:rPr>
              <w:t>TGCTCGAGAACA   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P7-1BR</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AACTGATT</w:t>
            </w:r>
            <w:r w:rsidRPr="00000000">
              <w:rPr>
                <w:sz w:val="24"/>
                <w:szCs w:val="24"/>
              </w:rPr>
              <w:t>GGCCGAGGCGGCC</w:t>
            </w:r>
            <w:r w:rsidRPr="00000000">
              <w:rPr>
                <w:sz w:val="24"/>
                <w:szCs w:val="24"/>
              </w:rPr>
              <w:t>CCAGATGATG</w:t>
            </w:r>
          </w:p>
          <w:p w:rsidR="0018722C">
            <w:pPr>
              <w:pStyle w:val="ad"/>
              <w:topLinePunct/>
              <w:ind w:leftChars="0" w:left="0" w:rightChars="0" w:right="0" w:firstLineChars="0" w:firstLine="0"/>
              <w:spacing w:line="240" w:lineRule="atLeast"/>
            </w:pPr>
            <w:r w:rsidRPr="00000000">
              <w:rPr>
                <w:sz w:val="24"/>
                <w:szCs w:val="24"/>
              </w:rPr>
              <w:t>GAGATTCAAAAACAGG</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ActinPF</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ATTAACAA</w:t>
            </w:r>
            <w:r w:rsidRPr="00000000">
              <w:rPr>
                <w:sz w:val="24"/>
                <w:szCs w:val="24"/>
              </w:rPr>
              <w:t>GGCCATTACGGCC</w:t>
            </w:r>
            <w:r w:rsidRPr="00000000">
              <w:rPr>
                <w:sz w:val="24"/>
                <w:szCs w:val="24"/>
              </w:rPr>
              <w:t>ATGTGTGACGA</w:t>
            </w:r>
          </w:p>
          <w:p w:rsidR="0018722C">
            <w:pPr>
              <w:pStyle w:val="ad"/>
              <w:topLinePunct/>
              <w:ind w:leftChars="0" w:left="0" w:rightChars="0" w:right="0" w:firstLineChars="0" w:firstLine="0"/>
              <w:spacing w:line="240" w:lineRule="atLeast"/>
            </w:pPr>
            <w:r w:rsidRPr="00000000">
              <w:rPr>
                <w:sz w:val="24"/>
                <w:szCs w:val="24"/>
              </w:rPr>
              <w:t>CGATGTTGCC</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ActinPR</w:t>
            </w:r>
          </w:p>
        </w:tc>
        <w:tc>
          <w:tcPr>
            <w:tcW w:w="3757"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AACTGATT</w:t>
            </w:r>
            <w:r w:rsidRPr="00000000">
              <w:rPr>
                <w:sz w:val="24"/>
                <w:szCs w:val="24"/>
              </w:rPr>
              <w:t>GGCCGAGGCGGCC</w:t>
            </w:r>
            <w:r w:rsidRPr="00000000">
              <w:rPr>
                <w:sz w:val="24"/>
                <w:szCs w:val="24"/>
              </w:rPr>
              <w:t>CCTTAGAAGC</w:t>
            </w:r>
          </w:p>
          <w:p w:rsidR="0018722C">
            <w:pPr>
              <w:pStyle w:val="ad"/>
              <w:topLinePunct/>
              <w:ind w:leftChars="0" w:left="0" w:rightChars="0" w:right="0" w:firstLineChars="0" w:firstLine="0"/>
              <w:spacing w:line="240" w:lineRule="atLeast"/>
            </w:pPr>
            <w:r w:rsidRPr="00000000">
              <w:rPr>
                <w:sz w:val="24"/>
                <w:szCs w:val="24"/>
              </w:rPr>
              <w:t>ACTTCCTGTGCACAAT</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qActinF</w:t>
            </w:r>
          </w:p>
        </w:tc>
        <w:tc>
          <w:tcPr>
            <w:tcW w:w="3757"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GCCGTCTTTCTTGGGTATGG</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qActinR</w:t>
            </w:r>
          </w:p>
        </w:tc>
        <w:tc>
          <w:tcPr>
            <w:tcW w:w="3757"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AGGGCGGTGATCTCCTTCTG</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qP7-1F</w:t>
            </w:r>
          </w:p>
        </w:tc>
        <w:tc>
          <w:tcPr>
            <w:tcW w:w="3757"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AGCCAAGTTTGTCGCTGATG</w:t>
            </w:r>
            <w:r w:rsidRPr="00000000">
              <w:rPr>
                <w:sz w:val="24"/>
                <w:szCs w:val="24"/>
              </w:rPr>
              <w:tab/>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qP7-1R</w:t>
            </w:r>
          </w:p>
        </w:tc>
        <w:tc>
          <w:tcPr>
            <w:tcW w:w="3757"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GCGTTATTCAATGGGTGTTCA   </w:t>
            </w:r>
            <w:r w:rsidRPr="00000000">
              <w:rPr>
                <w:sz w:val="24"/>
                <w:szCs w:val="24"/>
              </w:rPr>
              <w:t> </w:t>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qP9-1F</w:t>
            </w:r>
          </w:p>
        </w:tc>
        <w:tc>
          <w:tcPr>
            <w:tcW w:w="3757"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ATGGCAGACCTAGAGCGTAGAA   </w:t>
            </w:r>
            <w:r w:rsidRPr="00000000">
              <w:rPr>
                <w:sz w:val="24"/>
                <w:szCs w:val="24"/>
              </w:rPr>
              <w:t> </w:t>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qP9-1R</w:t>
            </w:r>
          </w:p>
        </w:tc>
        <w:tc>
          <w:tcPr>
            <w:tcW w:w="3757"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CCGTCGTCGAGTAGGGGA   </w:t>
            </w:r>
            <w:r w:rsidRPr="00000000">
              <w:rPr>
                <w:sz w:val="24"/>
                <w:szCs w:val="24"/>
              </w:rPr>
              <w:t> </w:t>
            </w:r>
            <w:r w:rsidRPr="00000000">
              <w:rPr>
                <w:sz w:val="24"/>
                <w:szCs w:val="24"/>
              </w:rPr>
              <w:t>3'</w:t>
            </w:r>
          </w:p>
        </w:tc>
      </w:tr>
      <w:tr>
        <w:tc>
          <w:tcPr>
            <w:tcW w:w="1243" w:type="pct"/>
            <w:vAlign w:val="center"/>
          </w:tcPr>
          <w:p w:rsidR="0018722C">
            <w:pPr>
              <w:pStyle w:val="ac"/>
              <w:topLinePunct/>
              <w:ind w:leftChars="0" w:left="0" w:rightChars="0" w:right="0" w:firstLineChars="0" w:firstLine="0"/>
              <w:spacing w:line="240" w:lineRule="atLeast"/>
            </w:pPr>
            <w:r w:rsidRPr="00000000">
              <w:rPr>
                <w:sz w:val="24"/>
                <w:szCs w:val="24"/>
              </w:rPr>
              <w:t>qP10F</w:t>
            </w:r>
          </w:p>
        </w:tc>
        <w:tc>
          <w:tcPr>
            <w:tcW w:w="3757"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AACGAGTACAAATTGAGACCCTAAC</w:t>
            </w:r>
            <w:r w:rsidRPr="00000000">
              <w:rPr>
                <w:sz w:val="24"/>
                <w:szCs w:val="24"/>
              </w:rPr>
              <w:tab/>
            </w:r>
            <w:r w:rsidRPr="00000000">
              <w:rPr>
                <w:sz w:val="24"/>
                <w:szCs w:val="24"/>
              </w:rPr>
              <w:t>3'</w:t>
            </w:r>
          </w:p>
        </w:tc>
      </w:tr>
      <w:tr>
        <w:tc>
          <w:tcPr>
            <w:tcW w:w="1243"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qP10R</w:t>
            </w:r>
          </w:p>
        </w:tc>
        <w:tc>
          <w:tcPr>
            <w:tcW w:w="3757" w:type="pct"/>
            <w:vAlign w:val="center"/>
            <w:tcBorders>
              <w:top w:val="single" w:sz="4" w:space="0" w:color="auto"/>
            </w:tcBorders>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t>TGAGCAGGAACTTCACGACAAC</w:t>
            </w:r>
            <w:r w:rsidRPr="00000000">
              <w:rPr>
                <w:sz w:val="24"/>
                <w:szCs w:val="24"/>
              </w:rPr>
              <w:tab/>
              <w:t>3'</w:t>
            </w:r>
          </w:p>
        </w:tc>
      </w:tr>
    </w:tbl>
    <w:p w:rsidR="0018722C">
      <w:pPr>
        <w:topLinePunct/>
        <w:pStyle w:val="affa"/>
      </w:pPr>
    </w:p>
    <w:p w:rsidR="0018722C">
      <w:pPr>
        <w:pStyle w:val="Heading2"/>
        <w:topLinePunct/>
        <w:ind w:left="171" w:hangingChars="171" w:hanging="171"/>
      </w:pPr>
      <w:bookmarkStart w:id="147822" w:name="_Toc686147822"/>
      <w:bookmarkStart w:name="_TOC_250030" w:id="110"/>
      <w:bookmarkStart w:name="4.3结果与分析 " w:id="111"/>
      <w:r>
        <w:rPr>
          <w:b/>
        </w:rPr>
        <w:t>4.3</w:t>
      </w:r>
      <w:r>
        <w:t xml:space="preserve"> </w:t>
      </w:r>
      <w:bookmarkEnd w:id="111"/>
      <w:bookmarkEnd w:id="110"/>
      <w:r>
        <w:t>结果与分析</w:t>
      </w:r>
      <w:bookmarkEnd w:id="147822"/>
    </w:p>
    <w:p w:rsidR="0018722C">
      <w:pPr>
        <w:pStyle w:val="Heading3"/>
        <w:topLinePunct/>
        <w:ind w:left="200" w:hangingChars="200" w:hanging="200"/>
      </w:pPr>
      <w:bookmarkStart w:id="147823" w:name="_Toc686147823"/>
      <w:bookmarkStart w:name="_TOC_250029" w:id="112"/>
      <w:r>
        <w:rPr>
          <w:b/>
        </w:rPr>
        <w:t>4.3.1</w:t>
      </w:r>
      <w:r>
        <w:t xml:space="preserve"> </w:t>
      </w:r>
      <w:r>
        <w:rPr>
          <w:b/>
        </w:rPr>
        <w:t>P7-1</w:t>
      </w:r>
      <w:bookmarkEnd w:id="112"/>
      <w:r>
        <w:t>蛋白的抗体制备与检测</w:t>
      </w:r>
      <w:bookmarkEnd w:id="147823"/>
    </w:p>
    <w:p w:rsidR="0018722C">
      <w:pPr>
        <w:pStyle w:val="Heading4"/>
        <w:topLinePunct/>
        <w:ind w:left="200" w:hangingChars="200" w:hanging="200"/>
      </w:pPr>
      <w:r>
        <w:rPr>
          <w:b/>
        </w:rPr>
        <w:t>4.3.1.1</w:t>
      </w:r>
      <w:r>
        <w:t xml:space="preserve"> </w:t>
      </w:r>
      <w:r>
        <w:rPr>
          <w:b/>
        </w:rPr>
        <w:t>P7-1</w:t>
      </w:r>
      <w:r>
        <w:t>蛋白表达载体的构建</w:t>
      </w:r>
    </w:p>
    <w:p w:rsidR="0018722C">
      <w:pPr>
        <w:topLinePunct/>
      </w:pPr>
      <w:r>
        <w:t>以提取的</w:t>
      </w:r>
      <w:r>
        <w:rPr>
          <w:rFonts w:ascii="Times New Roman" w:eastAsia="宋体"/>
        </w:rPr>
        <w:t>SRBSDV</w:t>
      </w:r>
      <w:r>
        <w:t>的</w:t>
      </w:r>
      <w:r>
        <w:rPr>
          <w:rFonts w:ascii="Times New Roman" w:eastAsia="宋体"/>
        </w:rPr>
        <w:t>dsRNA</w:t>
      </w:r>
      <w:r>
        <w:t>为模板进行</w:t>
      </w:r>
      <w:r>
        <w:rPr>
          <w:rFonts w:ascii="Times New Roman" w:eastAsia="宋体"/>
        </w:rPr>
        <w:t>RT-PCR</w:t>
      </w:r>
      <w:r>
        <w:t>扩增</w:t>
      </w:r>
      <w:r>
        <w:rPr>
          <w:rFonts w:ascii="Times New Roman" w:eastAsia="宋体"/>
          <w:i/>
        </w:rPr>
        <w:t>P7-1</w:t>
      </w:r>
      <w:r>
        <w:t>基因的完整开</w:t>
      </w:r>
      <w:r>
        <w:t>放阅读框片段，琼脂糖凝胶电泳检测到大小约</w:t>
      </w:r>
      <w:r>
        <w:rPr>
          <w:rFonts w:ascii="Times New Roman" w:eastAsia="宋体"/>
        </w:rPr>
        <w:t>1</w:t>
      </w:r>
      <w:r>
        <w:rPr>
          <w:rFonts w:ascii="Times New Roman" w:eastAsia="宋体"/>
        </w:rPr>
        <w:t>136</w:t>
      </w:r>
      <w:r w:rsidR="001852F3">
        <w:rPr>
          <w:rFonts w:ascii="Times New Roman" w:eastAsia="宋体"/>
        </w:rPr>
        <w:t xml:space="preserve"> </w:t>
      </w:r>
      <w:r>
        <w:rPr>
          <w:rFonts w:ascii="Times New Roman" w:eastAsia="宋体"/>
        </w:rPr>
        <w:t>b</w:t>
      </w:r>
      <w:r>
        <w:rPr>
          <w:rFonts w:ascii="Times New Roman" w:eastAsia="宋体"/>
        </w:rPr>
        <w:t>p</w:t>
      </w:r>
      <w:r>
        <w:t>的</w:t>
      </w:r>
      <w:r>
        <w:rPr>
          <w:rFonts w:ascii="Times New Roman" w:eastAsia="宋体"/>
        </w:rPr>
        <w:t>D</w:t>
      </w:r>
      <w:r>
        <w:rPr>
          <w:rFonts w:ascii="Times New Roman" w:eastAsia="宋体"/>
        </w:rPr>
        <w:t>N</w:t>
      </w:r>
      <w:r>
        <w:rPr>
          <w:rFonts w:ascii="Times New Roman" w:eastAsia="宋体"/>
        </w:rPr>
        <w:t>A</w:t>
      </w:r>
      <w:r>
        <w:t>片段</w:t>
      </w:r>
      <w:r>
        <w:t>（</w:t>
      </w:r>
      <w:r>
        <w:t>图</w:t>
      </w:r>
      <w:r>
        <w:rPr>
          <w:rFonts w:ascii="Times New Roman" w:eastAsia="宋体"/>
        </w:rPr>
        <w:t>4</w:t>
      </w:r>
      <w:r>
        <w:rPr>
          <w:rFonts w:ascii="Times New Roman" w:eastAsia="宋体"/>
        </w:rPr>
        <w:t>-</w:t>
      </w:r>
      <w:r>
        <w:rPr>
          <w:rFonts w:ascii="Times New Roman" w:eastAsia="宋体"/>
        </w:rPr>
        <w:t>1</w:t>
      </w:r>
      <w:r>
        <w:t>）</w:t>
      </w:r>
      <w:r>
        <w:t>。</w:t>
      </w:r>
      <w:r>
        <w:t>由于</w:t>
      </w:r>
      <w:r>
        <w:rPr>
          <w:rFonts w:ascii="Times New Roman" w:eastAsia="宋体"/>
        </w:rPr>
        <w:t>SRBSDV</w:t>
      </w:r>
      <w:r>
        <w:t>的开放阅读框为</w:t>
      </w:r>
      <w:r>
        <w:rPr>
          <w:rFonts w:ascii="Times New Roman" w:eastAsia="宋体"/>
        </w:rPr>
        <w:t>1074 bp</w:t>
      </w:r>
      <w:r>
        <w:t>，引物两端均含有</w:t>
      </w:r>
      <w:r>
        <w:rPr>
          <w:rFonts w:ascii="Times New Roman" w:eastAsia="宋体"/>
        </w:rPr>
        <w:t>31 bp</w:t>
      </w:r>
      <w:r>
        <w:t>的</w:t>
      </w:r>
      <w:r>
        <w:rPr>
          <w:rFonts w:ascii="Times New Roman" w:eastAsia="宋体"/>
        </w:rPr>
        <w:t>gateway</w:t>
      </w:r>
      <w:r>
        <w:t>重组</w:t>
      </w:r>
      <w:r>
        <w:t>序列，所以扩增的片段与目的基因大小一致。目的片段经</w:t>
      </w:r>
      <w:r>
        <w:rPr>
          <w:rFonts w:ascii="Times New Roman" w:eastAsia="宋体"/>
        </w:rPr>
        <w:t>BP</w:t>
      </w:r>
      <w:r>
        <w:t>重组反应构建到入</w:t>
      </w:r>
      <w:r>
        <w:t>门载体</w:t>
      </w:r>
      <w:r>
        <w:rPr>
          <w:rFonts w:ascii="Times New Roman" w:eastAsia="宋体"/>
        </w:rPr>
        <w:t>pDONOR221</w:t>
      </w:r>
      <w:r>
        <w:t>，测序后正确的质粒即</w:t>
      </w:r>
      <w:r>
        <w:rPr>
          <w:rFonts w:ascii="Times New Roman" w:eastAsia="宋体"/>
        </w:rPr>
        <w:t>pDONOR221-P7-1</w:t>
      </w:r>
      <w:r>
        <w:t>。将入门载</w:t>
      </w:r>
      <w:r>
        <w:t>体</w:t>
      </w:r>
    </w:p>
    <w:p w:rsidR="0018722C">
      <w:pPr>
        <w:topLinePunct/>
      </w:pPr>
      <w:r>
        <w:rPr>
          <w:rFonts w:ascii="Times New Roman" w:eastAsia="Times New Roman"/>
        </w:rPr>
        <w:t>pDONOR221-P7-1</w:t>
      </w:r>
      <w:r>
        <w:t>与表达载体</w:t>
      </w:r>
      <w:r>
        <w:rPr>
          <w:rFonts w:ascii="Times New Roman" w:eastAsia="Times New Roman"/>
        </w:rPr>
        <w:t>pDEST17</w:t>
      </w:r>
      <w:r>
        <w:t>进行</w:t>
      </w:r>
      <w:r>
        <w:rPr>
          <w:rFonts w:ascii="Times New Roman" w:eastAsia="Times New Roman"/>
        </w:rPr>
        <w:t>LR</w:t>
      </w:r>
      <w:r>
        <w:t>反应，获得重组后的表达载体</w:t>
      </w:r>
    </w:p>
    <w:p w:rsidR="0018722C">
      <w:pPr>
        <w:pStyle w:val="BodyText"/>
        <w:spacing w:before="56"/>
        <w:ind w:leftChars="0" w:left="140"/>
        <w:jc w:val="both"/>
        <w:topLinePunct/>
      </w:pPr>
      <w:r>
        <w:rPr>
          <w:rFonts w:ascii="Times New Roman" w:eastAsia="Times New Roman"/>
        </w:rPr>
        <w:t>pDEST17-P7-1</w:t>
      </w:r>
      <w:r>
        <w:t xml:space="preserve">. </w:t>
      </w:r>
      <w:r>
        <w:rPr>
          <w:rFonts w:ascii="Times New Roman" w:eastAsia="Times New Roman"/>
        </w:rPr>
        <w:t>PCR</w:t>
      </w:r>
      <w:r>
        <w:t>检测为阳性的质粒即可用于</w:t>
      </w:r>
      <w:r>
        <w:rPr>
          <w:rFonts w:ascii="Times New Roman" w:eastAsia="Times New Roman"/>
        </w:rPr>
        <w:t>P7-1</w:t>
      </w:r>
      <w:r>
        <w:t>蛋白的表达。</w:t>
      </w:r>
    </w:p>
    <w:p w:rsidR="00000000">
      <w:pPr>
        <w:pStyle w:val="aff7"/>
        <w:spacing w:line="240" w:lineRule="atLeast"/>
        <w:topLinePunct/>
      </w:pPr>
      <w:r>
        <w:drawing>
          <wp:inline>
            <wp:extent cx="2566499" cy="1908048"/>
            <wp:effectExtent l="0" t="0" r="0" b="0"/>
            <wp:docPr id="39" name="image21.png" descr=""/>
            <wp:cNvGraphicFramePr>
              <a:graphicFrameLocks noChangeAspect="1"/>
            </wp:cNvGraphicFramePr>
            <a:graphic>
              <a:graphicData uri="http://schemas.openxmlformats.org/drawingml/2006/picture">
                <pic:pic>
                  <pic:nvPicPr>
                    <pic:cNvPr id="40" name="image21.png"/>
                    <pic:cNvPicPr/>
                  </pic:nvPicPr>
                  <pic:blipFill>
                    <a:blip r:embed="rId101" cstate="print"/>
                    <a:stretch>
                      <a:fillRect/>
                    </a:stretch>
                  </pic:blipFill>
                  <pic:spPr>
                    <a:xfrm>
                      <a:off x="0" y="0"/>
                      <a:ext cx="2566499" cy="190804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4-1</w:t>
      </w:r>
      <w:r>
        <w:t xml:space="preserve">  </w:t>
      </w:r>
      <w:r>
        <w:rPr>
          <w:kern w:val="2"/>
          <w:szCs w:val="22"/>
          <w:rFonts w:cstheme="minorBidi" w:hAnsiTheme="minorHAnsi" w:eastAsiaTheme="minorHAnsi" w:asciiTheme="minorHAnsi"/>
          <w:i/>
          <w:sz w:val="21"/>
        </w:rPr>
        <w:t>P7-1</w:t>
      </w:r>
      <w:r>
        <w:rPr>
          <w:kern w:val="2"/>
          <w:szCs w:val="22"/>
          <w:rFonts w:ascii="宋体" w:eastAsia="宋体" w:hint="eastAsia" w:cstheme="minorBidi" w:hAnsiTheme="minorHAnsi"/>
          <w:sz w:val="21"/>
        </w:rPr>
        <w:t>基因的</w:t>
      </w:r>
      <w:r>
        <w:rPr>
          <w:kern w:val="2"/>
          <w:szCs w:val="22"/>
          <w:rFonts w:cstheme="minorBidi" w:hAnsiTheme="minorHAnsi" w:eastAsiaTheme="minorHAnsi" w:asciiTheme="minorHAnsi"/>
          <w:sz w:val="21"/>
        </w:rPr>
        <w:t>RT-PCR</w:t>
      </w:r>
      <w:r>
        <w:rPr>
          <w:kern w:val="2"/>
          <w:szCs w:val="22"/>
          <w:rFonts w:ascii="宋体" w:eastAsia="宋体" w:hint="eastAsia" w:cstheme="minorBidi" w:hAnsiTheme="minorHAnsi"/>
          <w:sz w:val="21"/>
        </w:rPr>
        <w:t>产物</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4-1</w:t>
      </w:r>
      <w:r>
        <w:t xml:space="preserve">  </w:t>
      </w:r>
      <w:r w:rsidRPr="00DB64CE">
        <w:rPr>
          <w:rFonts w:cstheme="minorBidi" w:hAnsiTheme="minorHAnsi" w:eastAsiaTheme="minorHAnsi" w:asciiTheme="minorHAnsi"/>
        </w:rPr>
        <w:t>RT-PCR product of</w:t>
      </w:r>
      <w:r>
        <w:rPr>
          <w:rFonts w:cstheme="minorBidi" w:hAnsiTheme="minorHAnsi" w:eastAsiaTheme="minorHAnsi" w:asciiTheme="minorHAnsi"/>
          <w:i/>
        </w:rPr>
        <w:t>P7-1</w:t>
      </w:r>
    </w:p>
    <w:p w:rsidR="0018722C">
      <w:pPr>
        <w:topLinePunct/>
      </w:pPr>
      <w:r>
        <w:rPr>
          <w:rFonts w:cstheme="minorBidi" w:hAnsiTheme="minorHAnsi" w:eastAsiaTheme="minorHAnsi" w:asciiTheme="minorHAnsi"/>
        </w:rPr>
        <w:t>M, DNA Marker; 1-2, Product of the RT-PCR using P7-1 specific primer pairs</w:t>
      </w:r>
    </w:p>
    <w:p w:rsidR="0018722C">
      <w:pPr>
        <w:pStyle w:val="Heading4"/>
        <w:topLinePunct/>
        <w:ind w:left="200" w:hangingChars="200" w:hanging="200"/>
      </w:pPr>
      <w:r>
        <w:rPr>
          <w:b/>
        </w:rPr>
        <w:t>4.3.1.2</w:t>
      </w:r>
      <w:r>
        <w:t xml:space="preserve"> </w:t>
      </w:r>
      <w:r>
        <w:rPr>
          <w:b/>
        </w:rPr>
        <w:t>P7-1</w:t>
      </w:r>
      <w:r>
        <w:t>蛋白的诱导表达</w:t>
      </w:r>
    </w:p>
    <w:p w:rsidR="0018722C">
      <w:pPr>
        <w:topLinePunct/>
      </w:pPr>
      <w:r>
        <w:t>将原核表达载体</w:t>
      </w:r>
      <w:r>
        <w:rPr>
          <w:rFonts w:ascii="Times New Roman" w:eastAsia="Times New Roman"/>
        </w:rPr>
        <w:t>pDEST17-P7-1</w:t>
      </w:r>
      <w:r>
        <w:t>转化到大肠杆菌</w:t>
      </w:r>
      <w:r>
        <w:rPr>
          <w:rFonts w:ascii="Times New Roman" w:eastAsia="Times New Roman"/>
        </w:rPr>
        <w:t>Rocceta</w:t>
      </w:r>
      <w:r>
        <w:t>菌株，阳性菌液经</w:t>
      </w:r>
    </w:p>
    <w:p w:rsidR="0018722C">
      <w:pPr>
        <w:pStyle w:val="BodyText"/>
        <w:spacing w:line="280" w:lineRule="auto" w:before="61"/>
        <w:ind w:leftChars="0" w:left="140" w:rightChars="0" w:right="133"/>
        <w:jc w:val="both"/>
        <w:topLinePunct/>
      </w:pPr>
      <w:r>
        <w:rPr>
          <w:rFonts w:ascii="Times New Roman" w:hAnsi="Times New Roman" w:eastAsia="Times New Roman"/>
        </w:rPr>
        <w:t>0.1 </w:t>
      </w:r>
      <w:r>
        <w:rPr>
          <w:rFonts w:ascii="Times New Roman" w:hAnsi="Times New Roman" w:eastAsia="Times New Roman"/>
          <w:spacing w:val="-2"/>
        </w:rPr>
        <w:t>mM </w:t>
      </w:r>
      <w:r>
        <w:rPr>
          <w:rFonts w:ascii="Times New Roman" w:hAnsi="Times New Roman" w:eastAsia="Times New Roman"/>
        </w:rPr>
        <w:t>IPTG</w:t>
      </w:r>
      <w:r>
        <w:rPr>
          <w:spacing w:val="-2"/>
        </w:rPr>
        <w:t>诱导后表达目的蛋白。通过</w:t>
      </w:r>
      <w:r>
        <w:rPr>
          <w:rFonts w:ascii="Times New Roman" w:hAnsi="Times New Roman" w:eastAsia="Times New Roman"/>
          <w:spacing w:val="-2"/>
        </w:rPr>
        <w:t>SDS-PAGE</w:t>
      </w:r>
      <w:r>
        <w:t>凝胶电泳和考马斯亮蓝染</w:t>
      </w:r>
      <w:r>
        <w:rPr>
          <w:spacing w:val="-2"/>
        </w:rPr>
        <w:t>色，可以在诱导菌样中检测到</w:t>
      </w:r>
      <w:r>
        <w:rPr>
          <w:rFonts w:ascii="Times New Roman" w:hAnsi="Times New Roman" w:eastAsia="Times New Roman"/>
        </w:rPr>
        <w:t>P7-1</w:t>
      </w:r>
      <w:r>
        <w:rPr>
          <w:spacing w:val="-8"/>
        </w:rPr>
        <w:t>蛋白与</w:t>
      </w:r>
      <w:r>
        <w:rPr>
          <w:rFonts w:ascii="Times New Roman" w:hAnsi="Times New Roman" w:eastAsia="Times New Roman"/>
          <w:spacing w:val="-3"/>
        </w:rPr>
        <w:t>6×His</w:t>
      </w:r>
      <w:r>
        <w:rPr>
          <w:spacing w:val="-3"/>
        </w:rPr>
        <w:t>标签融合表达的大小约</w:t>
      </w:r>
      <w:r>
        <w:rPr>
          <w:rFonts w:ascii="Times New Roman" w:hAnsi="Times New Roman" w:eastAsia="Times New Roman"/>
        </w:rPr>
        <w:t>43 kDa</w:t>
      </w:r>
      <w:r>
        <w:rPr>
          <w:spacing w:val="-8"/>
        </w:rPr>
        <w:t>的蛋白，与预测的蛋白大小相符，而未加诱导剂的菌样没有对应的条带</w:t>
      </w:r>
      <w:r>
        <w:t>（</w:t>
      </w:r>
      <w:r>
        <w:rPr>
          <w:spacing w:val="-15"/>
        </w:rPr>
        <w:t>图</w:t>
      </w:r>
      <w:r>
        <w:rPr>
          <w:rFonts w:ascii="Times New Roman" w:hAnsi="Times New Roman" w:eastAsia="Times New Roman"/>
        </w:rPr>
        <w:t>4</w:t>
      </w:r>
      <w:r>
        <w:rPr>
          <w:rFonts w:ascii="Times New Roman" w:hAnsi="Times New Roman" w:eastAsia="Times New Roman"/>
          <w:spacing w:val="0"/>
        </w:rPr>
        <w:t>-</w:t>
      </w:r>
      <w:r>
        <w:rPr>
          <w:rFonts w:ascii="Times New Roman" w:hAnsi="Times New Roman" w:eastAsia="Times New Roman"/>
        </w:rPr>
        <w:t>2</w:t>
      </w:r>
      <w:r>
        <w:rPr>
          <w:spacing w:val="-60"/>
        </w:rPr>
        <w:t>），</w:t>
      </w:r>
      <w:r>
        <w:rPr>
          <w:spacing w:val="-10"/>
        </w:rPr>
        <w:t>表明</w:t>
      </w:r>
      <w:r>
        <w:rPr>
          <w:rFonts w:ascii="Times New Roman" w:hAnsi="Times New Roman" w:eastAsia="Times New Roman"/>
        </w:rPr>
        <w:t>P7-1</w:t>
      </w:r>
      <w:r>
        <w:t>蛋白被特异性诱导表达。</w:t>
      </w:r>
    </w:p>
    <w:p w:rsidR="00000000">
      <w:pPr>
        <w:pStyle w:val="aff7"/>
        <w:spacing w:line="240" w:lineRule="atLeast"/>
        <w:topLinePunct/>
      </w:pPr>
      <w:r>
        <w:drawing>
          <wp:inline>
            <wp:extent cx="2664460" cy="1676400"/>
            <wp:effectExtent l="0" t="0" r="0" b="0"/>
            <wp:docPr id="41" name="image22.png" descr=""/>
            <wp:cNvGraphicFramePr>
              <a:graphicFrameLocks noChangeAspect="1"/>
            </wp:cNvGraphicFramePr>
            <a:graphic>
              <a:graphicData uri="http://schemas.openxmlformats.org/drawingml/2006/picture">
                <pic:pic>
                  <pic:nvPicPr>
                    <pic:cNvPr id="42" name="image22.png"/>
                    <pic:cNvPicPr/>
                  </pic:nvPicPr>
                  <pic:blipFill>
                    <a:blip r:embed="rId102" cstate="print"/>
                    <a:stretch>
                      <a:fillRect/>
                    </a:stretch>
                  </pic:blipFill>
                  <pic:spPr>
                    <a:xfrm>
                      <a:off x="0" y="0"/>
                      <a:ext cx="2664460" cy="1676400"/>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4-2</w:t>
      </w:r>
      <w:r w:rsidRPr="00DB64CE">
        <w:rPr>
          <w:rFonts w:cstheme="minorBidi" w:hAnsiTheme="minorHAnsi" w:eastAsiaTheme="minorHAnsi" w:asciiTheme="minorHAnsi"/>
        </w:rPr>
        <w:t>. SDS-PAGE</w:t>
      </w:r>
      <w:r>
        <w:rPr>
          <w:rFonts w:ascii="宋体" w:eastAsia="宋体" w:hint="eastAsia" w:cstheme="minorBidi" w:hAnsiTheme="minorHAnsi"/>
        </w:rPr>
        <w:t>分析</w:t>
      </w:r>
      <w:r>
        <w:rPr>
          <w:rFonts w:cstheme="minorBidi" w:hAnsiTheme="minorHAnsi" w:eastAsiaTheme="minorHAnsi" w:asciiTheme="minorHAnsi"/>
        </w:rPr>
        <w:t>SRBSDV P7-1</w:t>
      </w:r>
      <w:r>
        <w:rPr>
          <w:rFonts w:ascii="宋体" w:eastAsia="宋体" w:hint="eastAsia" w:cstheme="minorBidi" w:hAnsiTheme="minorHAnsi"/>
        </w:rPr>
        <w:t>蛋白在</w:t>
      </w:r>
      <w:r>
        <w:rPr>
          <w:rFonts w:cstheme="minorBidi" w:hAnsiTheme="minorHAnsi" w:eastAsiaTheme="minorHAnsi" w:asciiTheme="minorHAnsi"/>
          <w:i/>
        </w:rPr>
        <w:t>E. Coil</w:t>
      </w:r>
      <w:r>
        <w:rPr>
          <w:rFonts w:cstheme="minorBidi" w:hAnsiTheme="minorHAnsi" w:eastAsiaTheme="minorHAnsi" w:asciiTheme="minorHAnsi"/>
        </w:rPr>
        <w:t>. </w:t>
      </w:r>
      <w:r>
        <w:rPr>
          <w:rFonts w:ascii="宋体" w:eastAsia="宋体" w:hint="eastAsia" w:cstheme="minorBidi" w:hAnsiTheme="minorHAnsi"/>
        </w:rPr>
        <w:t>中的表达</w:t>
      </w:r>
    </w:p>
    <w:p w:rsidR="0018722C">
      <w:pPr>
        <w:pStyle w:val="a9"/>
        <w:topLinePunct/>
      </w:pPr>
      <w:r>
        <w:rPr>
          <w:rFonts w:cstheme="minorBidi" w:hAnsiTheme="minorHAnsi" w:eastAsiaTheme="minorHAnsi" w:asciiTheme="minorHAnsi"/>
        </w:rPr>
        <w:t>Fig.</w:t>
      </w:r>
      <w:r>
        <w:t xml:space="preserve"> </w:t>
      </w:r>
      <w:r>
        <w:rPr>
          <w:rFonts w:cstheme="minorBidi" w:hAnsiTheme="minorHAnsi" w:eastAsiaTheme="minorHAnsi" w:asciiTheme="minorHAnsi"/>
        </w:rPr>
        <w:t>4-2</w:t>
      </w:r>
      <w:r w:rsidRPr="00DB64CE">
        <w:rPr>
          <w:rFonts w:cstheme="minorBidi" w:hAnsiTheme="minorHAnsi" w:eastAsiaTheme="minorHAnsi" w:asciiTheme="minorHAnsi"/>
        </w:rPr>
        <w:t>. SDS-PAGE detected the expression of P7-1 protein of SRBSDV in</w:t>
      </w:r>
      <w:r>
        <w:rPr>
          <w:rFonts w:cstheme="minorBidi" w:hAnsiTheme="minorHAnsi" w:eastAsiaTheme="minorHAnsi" w:asciiTheme="minorHAnsi"/>
          <w:i/>
        </w:rPr>
        <w:t>E. Coil</w:t>
      </w:r>
      <w:r>
        <w:rPr>
          <w:rFonts w:cstheme="minorBidi" w:hAnsiTheme="minorHAnsi" w:eastAsiaTheme="minorHAnsi" w:asciiTheme="minorHAnsi"/>
        </w:rPr>
        <w:t>. </w:t>
      </w:r>
      <w:r>
        <w:rPr>
          <w:rFonts w:cstheme="minorBidi" w:hAnsiTheme="minorHAnsi" w:eastAsiaTheme="minorHAnsi" w:asciiTheme="minorHAnsi"/>
        </w:rPr>
        <w:t>Lane </w:t>
      </w:r>
      <w:r>
        <w:rPr>
          <w:rFonts w:cstheme="minorBidi" w:hAnsiTheme="minorHAnsi" w:eastAsiaTheme="minorHAnsi" w:asciiTheme="minorHAnsi"/>
        </w:rPr>
        <w:t>M, protein Marker; Lane 1, Proteins expression induced by IPTG; Lane 2, Proteins expression without</w:t>
      </w:r>
      <w:r>
        <w:rPr>
          <w:rFonts w:cstheme="minorBidi" w:hAnsiTheme="minorHAnsi" w:eastAsiaTheme="minorHAnsi" w:asciiTheme="minorHAnsi"/>
        </w:rPr>
        <w:t> </w:t>
      </w:r>
      <w:r>
        <w:rPr>
          <w:rFonts w:cstheme="minorBidi" w:hAnsiTheme="minorHAnsi" w:eastAsiaTheme="minorHAnsi" w:asciiTheme="minorHAnsi"/>
        </w:rPr>
        <w:t>IPTG</w:t>
      </w:r>
    </w:p>
    <w:p w:rsidR="0018722C">
      <w:pPr>
        <w:pStyle w:val="Heading4"/>
        <w:topLinePunct/>
        <w:ind w:left="200" w:hangingChars="200" w:hanging="200"/>
      </w:pPr>
      <w:r>
        <w:rPr>
          <w:b/>
        </w:rPr>
        <w:t>4.3.1.3</w:t>
      </w:r>
      <w:r>
        <w:t xml:space="preserve"> </w:t>
      </w:r>
      <w:r w:rsidRPr="00DB64CE">
        <w:rPr>
          <w:b/>
        </w:rPr>
        <w:t>P7-1</w:t>
      </w:r>
      <w:r>
        <w:t>蛋白抗体的检测</w:t>
      </w:r>
    </w:p>
    <w:p w:rsidR="0018722C">
      <w:pPr>
        <w:topLinePunct/>
      </w:pPr>
      <w:r>
        <w:t>分别以携带</w:t>
      </w:r>
      <w:r>
        <w:rPr>
          <w:rFonts w:ascii="Times New Roman" w:eastAsia="Times New Roman"/>
        </w:rPr>
        <w:t>SRBSDV</w:t>
      </w:r>
      <w:r>
        <w:t>的白背飞虱和未携带</w:t>
      </w:r>
      <w:r>
        <w:rPr>
          <w:rFonts w:ascii="Times New Roman" w:eastAsia="Times New Roman"/>
        </w:rPr>
        <w:t>SRBSDV</w:t>
      </w:r>
      <w:r>
        <w:t>的白背飞虱总蛋白为样</w:t>
      </w:r>
      <w:r>
        <w:t>品，经</w:t>
      </w:r>
      <w:r>
        <w:rPr>
          <w:rFonts w:ascii="Times New Roman" w:eastAsia="Times New Roman"/>
        </w:rPr>
        <w:t>12%</w:t>
      </w:r>
      <w:r>
        <w:t>的</w:t>
      </w:r>
      <w:r>
        <w:rPr>
          <w:rFonts w:ascii="Times New Roman" w:eastAsia="Times New Roman"/>
        </w:rPr>
        <w:t>SDS-PAGE</w:t>
      </w:r>
      <w:r>
        <w:t>凝胶电泳后用制备的</w:t>
      </w:r>
      <w:r>
        <w:rPr>
          <w:rFonts w:ascii="Times New Roman" w:eastAsia="Times New Roman"/>
        </w:rPr>
        <w:t>P7-1</w:t>
      </w:r>
      <w:r>
        <w:t>抗血清进行</w:t>
      </w:r>
      <w:r>
        <w:rPr>
          <w:rFonts w:ascii="Times New Roman" w:eastAsia="Times New Roman"/>
        </w:rPr>
        <w:t>Western </w:t>
      </w:r>
      <w:r>
        <w:rPr>
          <w:rFonts w:ascii="Times New Roman" w:eastAsia="Times New Roman"/>
        </w:rPr>
        <w:t>blot</w:t>
      </w:r>
      <w:r>
        <w:t>分</w:t>
      </w:r>
      <w:r>
        <w:t>析。结果显示携带</w:t>
      </w:r>
      <w:r>
        <w:rPr>
          <w:rFonts w:ascii="Times New Roman" w:eastAsia="Times New Roman"/>
        </w:rPr>
        <w:t>SRBSDV</w:t>
      </w:r>
      <w:r>
        <w:t>的白背飞虱总蛋白中含有</w:t>
      </w:r>
      <w:r>
        <w:rPr>
          <w:rFonts w:ascii="Times New Roman" w:eastAsia="Times New Roman"/>
        </w:rPr>
        <w:t>40</w:t>
      </w:r>
      <w:r>
        <w:rPr>
          <w:rFonts w:ascii="Times New Roman" w:eastAsia="Times New Roman"/>
        </w:rPr>
        <w:t>.</w:t>
      </w:r>
      <w:r>
        <w:rPr>
          <w:rFonts w:ascii="Times New Roman" w:eastAsia="Times New Roman"/>
        </w:rPr>
        <w:t>9 kDa</w:t>
      </w:r>
      <w:r>
        <w:t>的蛋白条带，与</w:t>
      </w:r>
      <w:r>
        <w:t>预测的</w:t>
      </w:r>
      <w:r>
        <w:rPr>
          <w:rFonts w:ascii="Times New Roman" w:eastAsia="Times New Roman"/>
        </w:rPr>
        <w:t>P7-1</w:t>
      </w:r>
      <w:r>
        <w:t>蛋白大小相符，而未侵染</w:t>
      </w:r>
      <w:r>
        <w:rPr>
          <w:rFonts w:ascii="Times New Roman" w:eastAsia="Times New Roman"/>
        </w:rPr>
        <w:t>SRBSDV</w:t>
      </w:r>
      <w:r>
        <w:t>的白背飞虱总蛋白中检测不到</w:t>
      </w:r>
      <w:r>
        <w:rPr>
          <w:rFonts w:ascii="Times New Roman" w:eastAsia="Times New Roman"/>
        </w:rPr>
        <w:t>P7</w:t>
      </w:r>
      <w:r>
        <w:rPr>
          <w:rFonts w:ascii="Times New Roman" w:eastAsia="Times New Roman"/>
        </w:rPr>
        <w:t>-</w:t>
      </w:r>
      <w:r>
        <w:rPr>
          <w:rFonts w:ascii="Times New Roman" w:eastAsia="Times New Roman"/>
        </w:rPr>
        <w:t>1</w:t>
      </w:r>
      <w:r>
        <w:t>蛋白，表明所制备的抗体具有特异性，可用于免疫荧光标记实验</w:t>
      </w:r>
      <w:r>
        <w:t>（</w:t>
      </w:r>
      <w:r>
        <w:t>图</w:t>
      </w:r>
      <w:r>
        <w:rPr>
          <w:rFonts w:ascii="Times New Roman" w:eastAsia="Times New Roman"/>
        </w:rPr>
        <w:t>4</w:t>
      </w:r>
      <w:r>
        <w:rPr>
          <w:rFonts w:ascii="Times New Roman" w:eastAsia="Times New Roman"/>
        </w:rPr>
        <w:t>-</w:t>
      </w:r>
      <w:r>
        <w:rPr>
          <w:rFonts w:ascii="Times New Roman" w:eastAsia="Times New Roman"/>
        </w:rPr>
        <w:t>3</w:t>
      </w:r>
      <w:r>
        <w:t>）</w:t>
      </w:r>
      <w:r>
        <w:t>。</w:t>
      </w:r>
    </w:p>
    <w:p w:rsidR="0018722C">
      <w:pPr>
        <w:pStyle w:val="affff5"/>
        <w:keepNext/>
        <w:topLinePunct/>
      </w:pPr>
      <w:r>
        <w:rPr>
          <w:sz w:val="20"/>
        </w:rPr>
        <w:drawing>
          <wp:inline distT="0" distB="0" distL="0" distR="0">
            <wp:extent cx="3145201" cy="2036063"/>
            <wp:effectExtent l="0" t="0" r="0" b="0"/>
            <wp:docPr id="43" name="image23.png" descr=""/>
            <wp:cNvGraphicFramePr>
              <a:graphicFrameLocks noChangeAspect="1"/>
            </wp:cNvGraphicFramePr>
            <a:graphic>
              <a:graphicData uri="http://schemas.openxmlformats.org/drawingml/2006/picture">
                <pic:pic>
                  <pic:nvPicPr>
                    <pic:cNvPr id="44" name="image23.png"/>
                    <pic:cNvPicPr/>
                  </pic:nvPicPr>
                  <pic:blipFill>
                    <a:blip r:embed="rId104" cstate="print"/>
                    <a:stretch>
                      <a:fillRect/>
                    </a:stretch>
                  </pic:blipFill>
                  <pic:spPr>
                    <a:xfrm>
                      <a:off x="0" y="0"/>
                      <a:ext cx="3145201" cy="2036063"/>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4-3</w:t>
      </w:r>
      <w:r w:rsidRPr="00DB64CE">
        <w:rPr>
          <w:rFonts w:cstheme="minorBidi" w:hAnsiTheme="minorHAnsi" w:eastAsiaTheme="minorHAnsi" w:asciiTheme="minorHAnsi"/>
        </w:rPr>
        <w:t>. Western blot</w:t>
      </w:r>
      <w:r>
        <w:rPr>
          <w:rFonts w:ascii="宋体" w:eastAsia="宋体" w:hint="eastAsia" w:cstheme="minorBidi" w:hAnsiTheme="minorHAnsi"/>
        </w:rPr>
        <w:t>检测</w:t>
      </w:r>
      <w:r>
        <w:rPr>
          <w:rFonts w:cstheme="minorBidi" w:hAnsiTheme="minorHAnsi" w:eastAsiaTheme="minorHAnsi" w:asciiTheme="minorHAnsi"/>
        </w:rPr>
        <w:t>SRBSDV P7-1</w:t>
      </w:r>
      <w:r>
        <w:rPr>
          <w:rFonts w:ascii="宋体" w:eastAsia="宋体" w:hint="eastAsia" w:cstheme="minorBidi" w:hAnsiTheme="minorHAnsi"/>
        </w:rPr>
        <w:t>蛋白抗体的特异性</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4-3</w:t>
      </w:r>
      <w:r w:rsidRPr="00DB64CE">
        <w:rPr>
          <w:rFonts w:cstheme="minorBidi" w:hAnsiTheme="minorHAnsi" w:eastAsiaTheme="minorHAnsi" w:asciiTheme="minorHAnsi"/>
        </w:rPr>
        <w:t>. Western blot analysis detected the specificity of antibodies against P7-1.</w:t>
      </w:r>
    </w:p>
    <w:p w:rsidR="0018722C">
      <w:pPr>
        <w:topLinePunct/>
      </w:pPr>
      <w:r>
        <w:rPr>
          <w:rFonts w:cstheme="minorBidi" w:hAnsiTheme="minorHAnsi" w:eastAsiaTheme="minorHAnsi" w:asciiTheme="minorHAnsi"/>
        </w:rPr>
        <w:t>Lane M, protein marker; Lane 1, protein extracts from WBPHs infected with SRBSDV; Lane 2, protein extracts from SRBSDV-free WBPHs.</w:t>
      </w:r>
    </w:p>
    <w:p w:rsidR="0018722C">
      <w:pPr>
        <w:pStyle w:val="Heading3"/>
        <w:topLinePunct/>
        <w:ind w:left="200" w:hangingChars="200" w:hanging="200"/>
      </w:pPr>
      <w:bookmarkStart w:id="147824" w:name="_Toc686147824"/>
      <w:bookmarkStart w:name="_TOC_250028" w:id="113"/>
      <w:r>
        <w:rPr>
          <w:b/>
        </w:rPr>
        <w:t>4.3.2</w:t>
      </w:r>
      <w:r>
        <w:t xml:space="preserve"> </w:t>
      </w:r>
      <w:r>
        <w:rPr>
          <w:b/>
        </w:rPr>
        <w:t>P7-1</w:t>
      </w:r>
      <w:bookmarkEnd w:id="113"/>
      <w:r>
        <w:t>蛋白在培养细胞中的定位</w:t>
      </w:r>
      <w:bookmarkEnd w:id="147824"/>
    </w:p>
    <w:p w:rsidR="0018722C">
      <w:pPr>
        <w:pStyle w:val="Heading4"/>
        <w:topLinePunct/>
        <w:ind w:left="200" w:hangingChars="200" w:hanging="200"/>
      </w:pPr>
      <w:r>
        <w:rPr>
          <w:b/>
        </w:rPr>
        <w:t>4.3.2.1</w:t>
      </w:r>
      <w:r>
        <w:t xml:space="preserve"> </w:t>
      </w:r>
      <w:r>
        <w:rPr>
          <w:b/>
        </w:rPr>
        <w:t>P7-1</w:t>
      </w:r>
      <w:r>
        <w:t>蛋白在白背飞虱培养细胞中形成管状结构</w:t>
      </w:r>
    </w:p>
    <w:p w:rsidR="0018722C">
      <w:pPr>
        <w:topLinePunct/>
      </w:pPr>
      <w:r>
        <w:t>用提取的</w:t>
      </w:r>
      <w:r>
        <w:rPr>
          <w:rFonts w:ascii="Times New Roman" w:eastAsia="Times New Roman"/>
        </w:rPr>
        <w:t>SRBSDV</w:t>
      </w:r>
      <w:r>
        <w:t>粗提液侵染培养在</w:t>
      </w:r>
      <w:r>
        <w:rPr>
          <w:rFonts w:ascii="Times New Roman" w:eastAsia="Times New Roman"/>
        </w:rPr>
        <w:t>coverglass</w:t>
      </w:r>
      <w:r>
        <w:t>上的白背飞虱培养细胞</w:t>
      </w:r>
      <w:r>
        <w:rPr>
          <w:rFonts w:ascii="Times New Roman" w:eastAsia="Times New Roman"/>
        </w:rPr>
        <w:t>2 d</w:t>
      </w:r>
      <w:r>
        <w:t>，</w:t>
      </w:r>
      <w:r>
        <w:t>然后分别用</w:t>
      </w:r>
      <w:r>
        <w:rPr>
          <w:rFonts w:ascii="Times New Roman" w:eastAsia="Times New Roman"/>
        </w:rPr>
        <w:t>P7-1-rhodamine</w:t>
      </w:r>
      <w:r>
        <w:t>和</w:t>
      </w:r>
      <w:r>
        <w:rPr>
          <w:rFonts w:ascii="Times New Roman" w:eastAsia="Times New Roman"/>
        </w:rPr>
        <w:t>P9-1-FITC</w:t>
      </w:r>
      <w:r>
        <w:t>抗体标记</w:t>
      </w:r>
      <w:r>
        <w:rPr>
          <w:rFonts w:ascii="Times New Roman" w:eastAsia="Times New Roman"/>
        </w:rPr>
        <w:t>P7-1</w:t>
      </w:r>
      <w:r>
        <w:t>和</w:t>
      </w:r>
      <w:r>
        <w:rPr>
          <w:rFonts w:ascii="Times New Roman" w:eastAsia="Times New Roman"/>
        </w:rPr>
        <w:t>P9-1</w:t>
      </w:r>
      <w:r>
        <w:t>蛋白，共聚焦显</w:t>
      </w:r>
      <w:r>
        <w:t>微镜下可观察到</w:t>
      </w:r>
      <w:r>
        <w:rPr>
          <w:rFonts w:ascii="Times New Roman" w:eastAsia="Times New Roman"/>
        </w:rPr>
        <w:t>P7-1-rhodamine</w:t>
      </w:r>
      <w:r>
        <w:t>标记在</w:t>
      </w:r>
      <w:r>
        <w:rPr>
          <w:rFonts w:ascii="Times New Roman" w:eastAsia="Times New Roman"/>
        </w:rPr>
        <w:t>SRBSDV</w:t>
      </w:r>
      <w:r>
        <w:t>侵染细胞后形成的管状结构</w:t>
      </w:r>
      <w:r>
        <w:t>上</w:t>
      </w:r>
    </w:p>
    <w:p w:rsidR="0018722C">
      <w:pPr>
        <w:topLinePunct/>
      </w:pPr>
      <w:r>
        <w:t>（</w:t>
      </w:r>
      <w:r>
        <w:t>图</w:t>
      </w:r>
      <w:r>
        <w:rPr>
          <w:rFonts w:ascii="Times New Roman" w:eastAsia="宋体"/>
        </w:rPr>
        <w:t>4</w:t>
      </w:r>
      <w:r>
        <w:rPr>
          <w:rFonts w:ascii="Times New Roman" w:eastAsia="宋体"/>
        </w:rPr>
        <w:t>-</w:t>
      </w:r>
      <w:r>
        <w:rPr>
          <w:rFonts w:ascii="Times New Roman" w:eastAsia="宋体"/>
        </w:rPr>
        <w:t>4</w:t>
      </w:r>
      <w:r>
        <w:rPr>
          <w:rFonts w:ascii="Times New Roman" w:eastAsia="宋体"/>
        </w:rPr>
        <w:t>A</w:t>
      </w:r>
      <w:r>
        <w:t>）</w:t>
      </w:r>
      <w:r>
        <w:t>，存在</w:t>
      </w:r>
      <w:r>
        <w:rPr>
          <w:rFonts w:ascii="Times New Roman" w:eastAsia="宋体"/>
        </w:rPr>
        <w:t>P7</w:t>
      </w:r>
      <w:r>
        <w:rPr>
          <w:rFonts w:ascii="Times New Roman" w:eastAsia="宋体"/>
        </w:rPr>
        <w:t>-</w:t>
      </w:r>
      <w:r>
        <w:rPr>
          <w:rFonts w:ascii="Times New Roman" w:eastAsia="宋体"/>
        </w:rPr>
        <w:t>1</w:t>
      </w:r>
      <w:r>
        <w:t>蛋白的细胞中也可以观察到</w:t>
      </w:r>
      <w:r>
        <w:rPr>
          <w:rFonts w:ascii="Times New Roman" w:eastAsia="宋体"/>
        </w:rPr>
        <w:t>P9</w:t>
      </w:r>
      <w:r>
        <w:rPr>
          <w:rFonts w:ascii="Times New Roman" w:eastAsia="宋体"/>
        </w:rPr>
        <w:t>-</w:t>
      </w:r>
      <w:r>
        <w:rPr>
          <w:rFonts w:ascii="Times New Roman" w:eastAsia="宋体"/>
        </w:rPr>
        <w:t>1</w:t>
      </w:r>
      <w:r>
        <w:t>蛋白，表明</w:t>
      </w:r>
      <w:r>
        <w:rPr>
          <w:rFonts w:ascii="Times New Roman" w:eastAsia="宋体"/>
        </w:rPr>
        <w:t>S</w:t>
      </w:r>
      <w:r>
        <w:rPr>
          <w:rFonts w:ascii="Times New Roman" w:eastAsia="宋体"/>
        </w:rPr>
        <w:t>RB</w:t>
      </w:r>
      <w:r>
        <w:rPr>
          <w:rFonts w:ascii="Times New Roman" w:eastAsia="宋体"/>
        </w:rPr>
        <w:t>S</w:t>
      </w:r>
      <w:r>
        <w:rPr>
          <w:rFonts w:ascii="Times New Roman" w:eastAsia="宋体"/>
        </w:rPr>
        <w:t>D</w:t>
      </w:r>
      <w:r>
        <w:rPr>
          <w:rFonts w:ascii="Times New Roman" w:eastAsia="宋体"/>
        </w:rPr>
        <w:t>V</w:t>
      </w:r>
      <w:r>
        <w:t>编</w:t>
      </w:r>
      <w:r>
        <w:t>码的</w:t>
      </w:r>
      <w:r>
        <w:rPr>
          <w:rFonts w:ascii="Times New Roman" w:eastAsia="宋体"/>
        </w:rPr>
        <w:t>P7-1</w:t>
      </w:r>
      <w:r>
        <w:t>蛋白在</w:t>
      </w:r>
      <w:r>
        <w:rPr>
          <w:rFonts w:ascii="Times New Roman" w:eastAsia="宋体"/>
        </w:rPr>
        <w:t>SRBSDV</w:t>
      </w:r>
      <w:r>
        <w:t>侵染的培养细胞中能形成小管状结构。同时发现</w:t>
      </w:r>
      <w:r>
        <w:rPr>
          <w:rFonts w:ascii="Times New Roman" w:eastAsia="宋体"/>
        </w:rPr>
        <w:t>P7-1</w:t>
      </w:r>
      <w:r>
        <w:t>蛋白无序地分布在成片的单层细胞中，或者横跨在相邻的两个细胞上；而在单个</w:t>
      </w:r>
      <w:r>
        <w:t>的梭状细胞中</w:t>
      </w:r>
      <w:r>
        <w:rPr>
          <w:rFonts w:ascii="Times New Roman" w:eastAsia="宋体"/>
        </w:rPr>
        <w:t>P7</w:t>
      </w:r>
      <w:r>
        <w:rPr>
          <w:rFonts w:ascii="Times New Roman" w:eastAsia="宋体"/>
        </w:rPr>
        <w:t>-</w:t>
      </w:r>
      <w:r>
        <w:rPr>
          <w:rFonts w:ascii="Times New Roman" w:eastAsia="宋体"/>
        </w:rPr>
        <w:t>1</w:t>
      </w:r>
      <w:r>
        <w:t>蛋白分布在细胞向周围生长的丝状伪足中</w:t>
      </w:r>
      <w:r>
        <w:t>（</w:t>
      </w:r>
      <w:r>
        <w:rPr>
          <w:spacing w:val="-16"/>
          <w:w w:val="99"/>
        </w:rPr>
        <w:t>图</w:t>
      </w:r>
      <w:r>
        <w:rPr>
          <w:rFonts w:ascii="Times New Roman" w:eastAsia="宋体"/>
          <w:w w:val="99"/>
        </w:rPr>
        <w:t>4</w:t>
      </w:r>
      <w:r>
        <w:rPr>
          <w:rFonts w:ascii="Times New Roman" w:eastAsia="宋体"/>
          <w:spacing w:val="0"/>
          <w:w w:val="99"/>
        </w:rPr>
        <w:t>-</w:t>
      </w:r>
      <w:r>
        <w:rPr>
          <w:rFonts w:ascii="Times New Roman" w:eastAsia="宋体"/>
          <w:w w:val="99"/>
        </w:rPr>
        <w:t>4</w:t>
      </w:r>
      <w:r>
        <w:rPr>
          <w:rFonts w:ascii="Times New Roman" w:eastAsia="宋体"/>
          <w:spacing w:val="-1"/>
          <w:w w:val="99"/>
        </w:rPr>
        <w:t>B</w:t>
      </w:r>
      <w:r>
        <w:t>）</w:t>
      </w:r>
      <w:r>
        <w:t>。</w:t>
      </w:r>
    </w:p>
    <w:p w:rsidR="0018722C">
      <w:pPr>
        <w:pStyle w:val="aff7"/>
        <w:topLinePunct/>
      </w:pPr>
      <w:r>
        <w:drawing>
          <wp:inline>
            <wp:extent cx="4681220" cy="1798320"/>
            <wp:effectExtent l="0" t="0" r="0" b="0"/>
            <wp:docPr id="45" name="image24.png" descr=""/>
            <wp:cNvGraphicFramePr>
              <a:graphicFrameLocks noChangeAspect="1"/>
            </wp:cNvGraphicFramePr>
            <a:graphic>
              <a:graphicData uri="http://schemas.openxmlformats.org/drawingml/2006/picture">
                <pic:pic>
                  <pic:nvPicPr>
                    <pic:cNvPr id="46" name="image24.png"/>
                    <pic:cNvPicPr/>
                  </pic:nvPicPr>
                  <pic:blipFill>
                    <a:blip r:embed="rId105" cstate="print"/>
                    <a:stretch>
                      <a:fillRect/>
                    </a:stretch>
                  </pic:blipFill>
                  <pic:spPr>
                    <a:xfrm>
                      <a:off x="0" y="0"/>
                      <a:ext cx="4681220" cy="1798320"/>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4-4</w:t>
      </w:r>
      <w:r w:rsidRPr="00DB64CE">
        <w:rPr>
          <w:rFonts w:cstheme="minorBidi" w:hAnsiTheme="minorHAnsi" w:eastAsiaTheme="minorHAnsi" w:asciiTheme="minorHAnsi"/>
        </w:rPr>
        <w:t>. P7-1</w:t>
      </w:r>
      <w:r>
        <w:rPr>
          <w:rFonts w:ascii="宋体" w:eastAsia="宋体" w:hint="eastAsia" w:cstheme="minorBidi" w:hAnsiTheme="minorHAnsi"/>
        </w:rPr>
        <w:t>蛋白在</w:t>
      </w:r>
      <w:r>
        <w:rPr>
          <w:rFonts w:cstheme="minorBidi" w:hAnsiTheme="minorHAnsi" w:eastAsiaTheme="minorHAnsi" w:asciiTheme="minorHAnsi"/>
        </w:rPr>
        <w:t>SRBSDV</w:t>
      </w:r>
      <w:r>
        <w:rPr>
          <w:rFonts w:ascii="宋体" w:eastAsia="宋体" w:hint="eastAsia" w:cstheme="minorBidi" w:hAnsiTheme="minorHAnsi"/>
        </w:rPr>
        <w:t>侵染的白背飞虱培养细胞中的定位</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4-4</w:t>
      </w:r>
      <w:r w:rsidRPr="00DB64CE">
        <w:rPr>
          <w:rFonts w:cstheme="minorBidi" w:hAnsiTheme="minorHAnsi" w:eastAsiaTheme="minorHAnsi" w:asciiTheme="minorHAnsi"/>
        </w:rPr>
        <w:t>. Subcellular localization of P7-1 in SRBSDV-infected VCMs of WBPHs.</w:t>
      </w:r>
    </w:p>
    <w:p w:rsidR="0018722C">
      <w:pPr>
        <w:topLinePunct/>
      </w:pPr>
      <w:r>
        <w:rPr>
          <w:rFonts w:cstheme="minorBidi" w:hAnsiTheme="minorHAnsi" w:eastAsiaTheme="minorHAnsi" w:asciiTheme="minorHAnsi"/>
        </w:rPr>
        <w:t>A, the localization of P7-1 and P9-1 in epithelium-like cell sheets; B, the localization of P7-1 and P9-1 in fibroblast-like cells. Bars, 10</w:t>
      </w:r>
      <w:r w:rsidR="001852F3">
        <w:rPr>
          <w:rFonts w:cstheme="minorBidi" w:hAnsiTheme="minorHAnsi" w:eastAsiaTheme="minorHAnsi" w:asciiTheme="minorHAnsi"/>
        </w:rPr>
        <w:t xml:space="preserve">μm.</w:t>
      </w:r>
    </w:p>
    <w:p w:rsidR="0018722C">
      <w:pPr>
        <w:pStyle w:val="Heading4"/>
        <w:topLinePunct/>
        <w:ind w:left="200" w:hangingChars="200" w:hanging="200"/>
      </w:pPr>
      <w:r>
        <w:rPr>
          <w:b/>
        </w:rPr>
        <w:t>4.3.2.2</w:t>
      </w:r>
      <w:r>
        <w:t xml:space="preserve"> </w:t>
      </w:r>
      <w:r>
        <w:t>电镜观察</w:t>
      </w:r>
      <w:r>
        <w:rPr>
          <w:b/>
        </w:rPr>
        <w:t>P7-1</w:t>
      </w:r>
      <w:r>
        <w:t>蛋白形成的包裹病毒粒体的管状结构</w:t>
      </w:r>
    </w:p>
    <w:p w:rsidR="0018722C">
      <w:pPr>
        <w:topLinePunct/>
      </w:pPr>
      <w:r>
        <w:t>通过共聚焦显微镜已观察到</w:t>
      </w:r>
      <w:r>
        <w:rPr>
          <w:rFonts w:ascii="Times New Roman" w:eastAsia="Times New Roman"/>
        </w:rPr>
        <w:t>P7-1</w:t>
      </w:r>
      <w:r>
        <w:t>蛋白在培养细胞中可形成小管状结构，为</w:t>
      </w:r>
      <w:r>
        <w:t>了进一步观察</w:t>
      </w:r>
      <w:r>
        <w:rPr>
          <w:rFonts w:ascii="Times New Roman" w:eastAsia="Times New Roman"/>
        </w:rPr>
        <w:t>P7-1</w:t>
      </w:r>
      <w:r>
        <w:t>蛋白在培养细胞中的定位，本研究对</w:t>
      </w:r>
      <w:r>
        <w:rPr>
          <w:rFonts w:ascii="Times New Roman" w:eastAsia="Times New Roman"/>
        </w:rPr>
        <w:t>SRBSDV</w:t>
      </w:r>
      <w:r>
        <w:t>侵染</w:t>
      </w:r>
      <w:r>
        <w:rPr>
          <w:rFonts w:ascii="Times New Roman" w:eastAsia="Times New Roman"/>
        </w:rPr>
        <w:t>2 d</w:t>
      </w:r>
      <w:r>
        <w:t>的</w:t>
      </w:r>
      <w:r>
        <w:t>白</w:t>
      </w:r>
    </w:p>
    <w:p w:rsidR="0018722C">
      <w:pPr>
        <w:topLinePunct/>
      </w:pPr>
      <w:r>
        <w:t>背飞虱培养细胞分别制备电镜切片和免疫电镜切片。在电子显微镜下观察到病毒</w:t>
      </w:r>
      <w:r>
        <w:t>侵染的培养细胞中存在直径约</w:t>
      </w:r>
      <w:r>
        <w:rPr>
          <w:rFonts w:ascii="Times New Roman" w:eastAsia="Times New Roman"/>
        </w:rPr>
        <w:t>85</w:t>
      </w:r>
      <w:r>
        <w:rPr>
          <w:rFonts w:ascii="Times New Roman" w:eastAsia="Times New Roman"/>
        </w:rPr>
        <w:t> </w:t>
      </w:r>
      <w:r>
        <w:rPr>
          <w:rFonts w:ascii="Times New Roman" w:eastAsia="Times New Roman"/>
        </w:rPr>
        <w:t>nm</w:t>
      </w:r>
      <w:r>
        <w:t>的小管结构，并且小管中包裹着直径约</w:t>
      </w:r>
      <w:r>
        <w:rPr>
          <w:rFonts w:ascii="Times New Roman" w:eastAsia="Times New Roman"/>
        </w:rPr>
        <w:t>7</w:t>
      </w:r>
      <w:r>
        <w:rPr>
          <w:rFonts w:ascii="Times New Roman" w:eastAsia="Times New Roman"/>
        </w:rPr>
        <w:t>0</w:t>
      </w:r>
    </w:p>
    <w:p w:rsidR="0018722C">
      <w:pPr>
        <w:pStyle w:val="BodyText"/>
        <w:spacing w:line="283" w:lineRule="auto"/>
        <w:ind w:leftChars="0" w:left="140" w:rightChars="0" w:right="133"/>
        <w:jc w:val="both"/>
        <w:topLinePunct/>
      </w:pPr>
      <w:r>
        <w:rPr>
          <w:rFonts w:ascii="Times New Roman" w:eastAsia="宋体"/>
        </w:rPr>
        <w:t>nm</w:t>
      </w:r>
      <w:r>
        <w:t>的病毒粒体</w:t>
      </w:r>
      <w:r>
        <w:rPr>
          <w:spacing w:val="2"/>
        </w:rPr>
        <w:t>（</w:t>
      </w:r>
      <w:r>
        <w:rPr>
          <w:spacing w:val="-8"/>
        </w:rPr>
        <w:t>图</w:t>
      </w:r>
      <w:r>
        <w:rPr>
          <w:rFonts w:ascii="Times New Roman" w:eastAsia="宋体"/>
        </w:rPr>
        <w:t>4</w:t>
      </w:r>
      <w:r>
        <w:rPr>
          <w:rFonts w:ascii="Times New Roman" w:eastAsia="宋体"/>
          <w:spacing w:val="0"/>
        </w:rPr>
        <w:t>-</w:t>
      </w:r>
      <w:r>
        <w:rPr>
          <w:rFonts w:ascii="Times New Roman" w:eastAsia="宋体"/>
          <w:w w:val="99"/>
        </w:rPr>
        <w:t>5</w:t>
      </w:r>
      <w:r>
        <w:rPr>
          <w:rFonts w:ascii="Times New Roman" w:eastAsia="宋体"/>
          <w:spacing w:val="-3"/>
          <w:w w:val="99"/>
        </w:rPr>
        <w:t>A</w:t>
      </w:r>
      <w:r>
        <w:rPr>
          <w:spacing w:val="-60"/>
        </w:rPr>
        <w:t>）</w:t>
      </w:r>
      <w:r>
        <w:t>，从管状结构的纵切面可以观察到该管状结构呈卷筒</w:t>
      </w:r>
      <w:r>
        <w:rPr>
          <w:spacing w:val="-2"/>
        </w:rPr>
        <w:t>状，病毒粒体被包裹在卷筒状的小管内</w:t>
      </w:r>
      <w:r>
        <w:t>（</w:t>
      </w:r>
      <w:r>
        <w:rPr>
          <w:spacing w:val="-16"/>
        </w:rPr>
        <w:t>图</w:t>
      </w:r>
      <w:r>
        <w:rPr>
          <w:rFonts w:ascii="Times New Roman" w:eastAsia="宋体"/>
        </w:rPr>
        <w:t>4</w:t>
      </w:r>
      <w:r>
        <w:rPr>
          <w:rFonts w:ascii="Times New Roman" w:eastAsia="宋体"/>
          <w:spacing w:val="-2"/>
        </w:rPr>
        <w:t>-</w:t>
      </w:r>
      <w:r>
        <w:rPr>
          <w:rFonts w:ascii="Times New Roman" w:eastAsia="宋体"/>
        </w:rPr>
        <w:t>5</w:t>
      </w:r>
      <w:r>
        <w:rPr>
          <w:rFonts w:ascii="Times New Roman" w:eastAsia="宋体"/>
          <w:spacing w:val="-1"/>
        </w:rPr>
        <w:t>B</w:t>
      </w:r>
      <w:r>
        <w:rPr>
          <w:spacing w:val="-60"/>
        </w:rPr>
        <w:t>）</w:t>
      </w:r>
      <w:r>
        <w:rPr>
          <w:spacing w:val="-2"/>
        </w:rPr>
        <w:t>。通过免疫胶体金标记发现在</w:t>
      </w:r>
      <w:r>
        <w:rPr>
          <w:spacing w:val="-3"/>
        </w:rPr>
        <w:t>管状结构的横切面和纵切面中</w:t>
      </w:r>
      <w:r>
        <w:rPr>
          <w:rFonts w:ascii="Times New Roman" w:eastAsia="宋体"/>
        </w:rPr>
        <w:t>P7-1</w:t>
      </w:r>
      <w:r>
        <w:rPr>
          <w:spacing w:val="-1"/>
        </w:rPr>
        <w:t>抗体均能特异性地与包裹病毒粒体的小管结</w:t>
      </w:r>
      <w:r>
        <w:rPr>
          <w:spacing w:val="-1"/>
          <w:w w:val="99"/>
        </w:rPr>
        <w:t>构结合（</w:t>
      </w:r>
      <w:r>
        <w:rPr>
          <w:spacing w:val="-12"/>
          <w:w w:val="99"/>
        </w:rPr>
        <w:t>图</w:t>
      </w:r>
      <w:r>
        <w:rPr>
          <w:rFonts w:ascii="Times New Roman" w:eastAsia="宋体"/>
          <w:w w:val="99"/>
        </w:rPr>
        <w:t>4</w:t>
      </w:r>
      <w:r>
        <w:rPr>
          <w:rFonts w:ascii="Times New Roman" w:eastAsia="宋体"/>
          <w:spacing w:val="0"/>
          <w:w w:val="99"/>
        </w:rPr>
        <w:t>-</w:t>
      </w:r>
      <w:r>
        <w:rPr>
          <w:rFonts w:ascii="Times New Roman" w:eastAsia="宋体"/>
          <w:w w:val="99"/>
        </w:rPr>
        <w:t>6</w:t>
      </w:r>
      <w:r>
        <w:rPr>
          <w:spacing w:val="-60"/>
          <w:w w:val="99"/>
        </w:rPr>
        <w:t>）</w:t>
      </w:r>
      <w:r>
        <w:rPr>
          <w:spacing w:val="-2"/>
          <w:w w:val="99"/>
        </w:rPr>
        <w:t>。以上结果充分证明了</w:t>
      </w:r>
      <w:r>
        <w:rPr>
          <w:rFonts w:ascii="Times New Roman" w:eastAsia="宋体"/>
          <w:w w:val="99"/>
        </w:rPr>
        <w:t>S</w:t>
      </w:r>
      <w:r>
        <w:rPr>
          <w:rFonts w:ascii="Times New Roman" w:eastAsia="宋体"/>
          <w:spacing w:val="-1"/>
        </w:rPr>
        <w:t>RB</w:t>
      </w:r>
      <w:r>
        <w:rPr>
          <w:rFonts w:ascii="Times New Roman" w:eastAsia="宋体"/>
          <w:spacing w:val="-2"/>
          <w:w w:val="99"/>
        </w:rPr>
        <w:t>S</w:t>
      </w:r>
      <w:r>
        <w:rPr>
          <w:rFonts w:ascii="Times New Roman" w:eastAsia="宋体"/>
          <w:w w:val="99"/>
        </w:rPr>
        <w:t>DV</w:t>
      </w:r>
      <w:r>
        <w:t>在培养细胞中形成的包裹病毒</w:t>
      </w:r>
      <w:r>
        <w:rPr>
          <w:spacing w:val="-4"/>
        </w:rPr>
        <w:t>粒体的管状结构是由</w:t>
      </w:r>
      <w:r>
        <w:rPr>
          <w:rFonts w:ascii="Times New Roman" w:eastAsia="宋体"/>
        </w:rPr>
        <w:t>SRBSDV</w:t>
      </w:r>
      <w:r>
        <w:rPr>
          <w:spacing w:val="-10"/>
        </w:rPr>
        <w:t>编码的</w:t>
      </w:r>
      <w:r>
        <w:rPr>
          <w:rFonts w:ascii="Times New Roman" w:eastAsia="宋体"/>
        </w:rPr>
        <w:t>P7-1</w:t>
      </w:r>
      <w:r>
        <w:t>蛋白以卷筒状形式形成并将病毒粒体</w:t>
      </w:r>
      <w:r>
        <w:rPr>
          <w:w w:val="95"/>
        </w:rPr>
        <w:t>包裹在管中。</w:t>
      </w:r>
    </w:p>
    <w:p w:rsidR="00000000">
      <w:pPr>
        <w:pStyle w:val="aff7"/>
        <w:spacing w:line="240" w:lineRule="atLeast"/>
        <w:topLinePunct/>
      </w:pPr>
      <w:r>
        <w:drawing>
          <wp:inline>
            <wp:extent cx="5107024" cy="2550318"/>
            <wp:effectExtent l="0" t="0" r="0" b="0"/>
            <wp:docPr id="47" name="image25.png" descr=""/>
            <wp:cNvGraphicFramePr>
              <a:graphicFrameLocks noChangeAspect="1"/>
            </wp:cNvGraphicFramePr>
            <a:graphic>
              <a:graphicData uri="http://schemas.openxmlformats.org/drawingml/2006/picture">
                <pic:pic>
                  <pic:nvPicPr>
                    <pic:cNvPr id="48" name="image25.png"/>
                    <pic:cNvPicPr/>
                  </pic:nvPicPr>
                  <pic:blipFill>
                    <a:blip r:embed="rId107" cstate="print"/>
                    <a:stretch>
                      <a:fillRect/>
                    </a:stretch>
                  </pic:blipFill>
                  <pic:spPr>
                    <a:xfrm>
                      <a:off x="0" y="0"/>
                      <a:ext cx="5107024" cy="2550318"/>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4-5</w:t>
      </w:r>
      <w:r>
        <w:t xml:space="preserve">  </w:t>
      </w:r>
      <w:r>
        <w:rPr>
          <w:rFonts w:cstheme="minorBidi" w:hAnsiTheme="minorHAnsi" w:eastAsiaTheme="minorHAnsi" w:asciiTheme="minorHAnsi"/>
        </w:rPr>
        <w:t>SRBSDV</w:t>
      </w:r>
      <w:r>
        <w:rPr>
          <w:rFonts w:ascii="宋体" w:eastAsia="宋体" w:hint="eastAsia" w:cstheme="minorBidi" w:hAnsiTheme="minorHAnsi"/>
        </w:rPr>
        <w:t>在侵染细胞中形成包裹病毒粒体的管状结构</w:t>
      </w:r>
      <w:r>
        <w:rPr>
          <w:rFonts w:cstheme="minorBidi" w:hAnsiTheme="minorHAnsi" w:eastAsiaTheme="minorHAnsi" w:asciiTheme="minorHAnsi"/>
        </w:rPr>
        <w:t>Fig. </w:t>
      </w:r>
      <w:r>
        <w:rPr>
          <w:rFonts w:cstheme="minorBidi" w:hAnsiTheme="minorHAnsi" w:eastAsiaTheme="minorHAnsi" w:asciiTheme="minorHAnsi"/>
        </w:rPr>
        <w:t>4-5. Tubular structures contaied </w:t>
      </w:r>
      <w:r>
        <w:rPr>
          <w:rFonts w:cstheme="minorBidi" w:hAnsiTheme="minorHAnsi" w:eastAsiaTheme="minorHAnsi" w:asciiTheme="minorHAnsi"/>
        </w:rPr>
        <w:t>virus </w:t>
      </w:r>
      <w:r>
        <w:rPr>
          <w:rFonts w:cstheme="minorBidi" w:hAnsiTheme="minorHAnsi" w:eastAsiaTheme="minorHAnsi" w:asciiTheme="minorHAnsi"/>
        </w:rPr>
        <w:t>particles were formed in</w:t>
      </w:r>
    </w:p>
    <w:p w:rsidR="0018722C">
      <w:pPr>
        <w:spacing w:line="309" w:lineRule="auto" w:before="14"/>
        <w:ind w:leftChars="0" w:left="390" w:rightChars="0" w:right="382" w:firstLineChars="0" w:firstLine="0"/>
        <w:jc w:val="center"/>
        <w:topLinePunct/>
      </w:pPr>
      <w:r>
        <w:rPr>
          <w:kern w:val="2"/>
          <w:szCs w:val="22"/>
          <w:rFonts w:cstheme="minorBidi" w:hAnsiTheme="minorHAnsi" w:eastAsiaTheme="minorHAnsi" w:asciiTheme="minorHAnsi"/>
          <w:sz w:val="21"/>
        </w:rPr>
        <w:t>SRBSDV-infected VCMs. A, longitudinal sectin of tubules in virus-infected VCMs. B, cross section of tubules in virus-infected VCMs. Bars, 100 nm.</w:t>
      </w:r>
    </w:p>
    <w:p w:rsidR="00000000">
      <w:pPr>
        <w:pStyle w:val="aff7"/>
        <w:spacing w:line="240" w:lineRule="atLeast"/>
        <w:topLinePunct/>
      </w:pPr>
      <w:r>
        <w:rPr>
          <w:kern w:val="2"/>
          <w:sz w:val="22"/>
          <w:szCs w:val="22"/>
          <w:rFonts w:cstheme="minorBidi" w:hAnsiTheme="minorHAnsi" w:eastAsiaTheme="minorHAnsi" w:asciiTheme="minorHAnsi"/>
        </w:rPr>
        <w:drawing>
          <wp:inline>
            <wp:extent cx="5081575" cy="2443162"/>
            <wp:effectExtent l="0" t="0" r="0" b="0"/>
            <wp:docPr id="49" name="image26.png" descr=""/>
            <wp:cNvGraphicFramePr>
              <a:graphicFrameLocks noChangeAspect="1"/>
            </wp:cNvGraphicFramePr>
            <a:graphic>
              <a:graphicData uri="http://schemas.openxmlformats.org/drawingml/2006/picture">
                <pic:pic>
                  <pic:nvPicPr>
                    <pic:cNvPr id="50" name="image26.png"/>
                    <pic:cNvPicPr/>
                  </pic:nvPicPr>
                  <pic:blipFill>
                    <a:blip r:embed="rId108" cstate="print"/>
                    <a:stretch>
                      <a:fillRect/>
                    </a:stretch>
                  </pic:blipFill>
                  <pic:spPr>
                    <a:xfrm>
                      <a:off x="0" y="0"/>
                      <a:ext cx="5081575" cy="2443162"/>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4-6</w:t>
      </w:r>
      <w:r w:rsidRPr="00DB64CE">
        <w:rPr>
          <w:rFonts w:cstheme="minorBidi" w:hAnsiTheme="minorHAnsi" w:eastAsiaTheme="minorHAnsi" w:asciiTheme="minorHAnsi"/>
        </w:rPr>
        <w:t>. P7-1</w:t>
      </w:r>
      <w:r>
        <w:rPr>
          <w:rFonts w:ascii="宋体" w:eastAsia="宋体" w:hint="eastAsia" w:cstheme="minorBidi" w:hAnsiTheme="minorHAnsi"/>
        </w:rPr>
        <w:t>蛋白在</w:t>
      </w:r>
      <w:r>
        <w:rPr>
          <w:rFonts w:cstheme="minorBidi" w:hAnsiTheme="minorHAnsi" w:eastAsiaTheme="minorHAnsi" w:asciiTheme="minorHAnsi"/>
        </w:rPr>
        <w:t>SRBSDV</w:t>
      </w:r>
      <w:r>
        <w:rPr>
          <w:rFonts w:ascii="宋体" w:eastAsia="宋体" w:hint="eastAsia" w:cstheme="minorBidi" w:hAnsiTheme="minorHAnsi"/>
        </w:rPr>
        <w:t>侵染的培养细胞中的定位</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4-6</w:t>
      </w:r>
      <w:r>
        <w:rPr>
          <w:rFonts w:cstheme="minorBidi" w:hAnsiTheme="minorHAnsi" w:eastAsiaTheme="minorHAnsi" w:asciiTheme="minorHAnsi"/>
        </w:rPr>
        <w:t xml:space="preserve">. Subcellular localization of P7-1 of SRBSDV in virus-infected VCMs by Electron micrograph. A, longitudinal sectin of tubules in virus-infected VCMs. B, cross section of tubules in virus-infected VCMs. Bars, 100 nm.</w:t>
      </w:r>
    </w:p>
    <w:p w:rsidR="0018722C">
      <w:pPr>
        <w:pStyle w:val="Heading3"/>
        <w:topLinePunct/>
        <w:ind w:left="200" w:hangingChars="200" w:hanging="200"/>
      </w:pPr>
      <w:bookmarkStart w:id="147825" w:name="_Toc686147825"/>
      <w:bookmarkStart w:name="_TOC_250027" w:id="114"/>
      <w:r>
        <w:rPr>
          <w:b/>
        </w:rPr>
        <w:t>4.3.3</w:t>
      </w:r>
      <w:r>
        <w:t xml:space="preserve"> </w:t>
      </w:r>
      <w:r>
        <w:rPr>
          <w:b/>
        </w:rPr>
        <w:t>P7-1</w:t>
      </w:r>
      <w:bookmarkEnd w:id="114"/>
      <w:r>
        <w:t>蛋白参与病毒在细胞间的扩散</w:t>
      </w:r>
      <w:bookmarkEnd w:id="147825"/>
    </w:p>
    <w:p w:rsidR="0018722C">
      <w:pPr>
        <w:topLinePunct/>
      </w:pPr>
      <w:r>
        <w:t>从图</w:t>
      </w:r>
      <w:r>
        <w:rPr>
          <w:rFonts w:ascii="Times New Roman" w:eastAsia="Times New Roman"/>
        </w:rPr>
        <w:t>4-4</w:t>
      </w:r>
      <w:r>
        <w:t>可以观察到</w:t>
      </w:r>
      <w:r>
        <w:rPr>
          <w:rFonts w:ascii="Times New Roman" w:eastAsia="Times New Roman"/>
        </w:rPr>
        <w:t>P7-1</w:t>
      </w:r>
      <w:r>
        <w:t>蛋白形成的管状结构分布在细胞内和细胞间，通</w:t>
      </w:r>
      <w:r>
        <w:t>过电镜切片也可以观察到包裹病毒粒体的小管从一个细胞伸向邻近的细胞</w:t>
      </w:r>
      <w:r>
        <w:t>（</w:t>
      </w:r>
      <w:r>
        <w:t>图</w:t>
      </w:r>
      <w:r>
        <w:rPr>
          <w:rFonts w:ascii="Times New Roman" w:eastAsia="Times New Roman"/>
        </w:rPr>
        <w:t>4</w:t>
      </w:r>
      <w:r>
        <w:rPr>
          <w:rFonts w:ascii="Times New Roman" w:eastAsia="Times New Roman"/>
        </w:rPr>
        <w:t>-</w:t>
      </w:r>
      <w:r>
        <w:rPr>
          <w:rFonts w:ascii="Times New Roman" w:eastAsia="Times New Roman"/>
        </w:rPr>
        <w:t>7</w:t>
      </w:r>
      <w:r>
        <w:t>）</w:t>
      </w:r>
      <w:r>
        <w:t>，因此推测</w:t>
      </w:r>
      <w:r>
        <w:rPr>
          <w:rFonts w:ascii="Times New Roman" w:eastAsia="Times New Roman"/>
        </w:rPr>
        <w:t>P7</w:t>
      </w:r>
      <w:r>
        <w:rPr>
          <w:rFonts w:ascii="Times New Roman" w:eastAsia="Times New Roman"/>
        </w:rPr>
        <w:t>-</w:t>
      </w:r>
      <w:r>
        <w:rPr>
          <w:rFonts w:ascii="Times New Roman" w:eastAsia="Times New Roman"/>
        </w:rPr>
        <w:t>1</w:t>
      </w:r>
      <w:r>
        <w:t>形成的包裹病毒粒体的管状结构可能参与病毒的胞间扩散。</w:t>
      </w:r>
      <w:r>
        <w:t>为了验证</w:t>
      </w:r>
      <w:r>
        <w:rPr>
          <w:rFonts w:ascii="Times New Roman" w:eastAsia="Times New Roman"/>
        </w:rPr>
        <w:t>P7-1</w:t>
      </w:r>
      <w:r>
        <w:t>蛋白在病毒胞间扩散过程中的作用，本研究在病毒侵染后的细胞</w:t>
      </w:r>
      <w:r>
        <w:t>培养基中加入病毒中和抗体</w:t>
      </w:r>
      <w:r>
        <w:rPr>
          <w:rFonts w:ascii="Times New Roman" w:eastAsia="Times New Roman"/>
        </w:rPr>
        <w:t>IgG</w:t>
      </w:r>
      <w:r>
        <w:t>，病毒中和抗体可以与病毒侵染培养细胞后产生</w:t>
      </w:r>
      <w:r>
        <w:t>的游离于培养基中的病毒粒体结合，使游离的病毒粒体失去再侵染能力。在病毒</w:t>
      </w:r>
      <w:r>
        <w:t>侵染</w:t>
      </w:r>
      <w:r>
        <w:rPr>
          <w:rFonts w:ascii="Times New Roman" w:eastAsia="Times New Roman"/>
        </w:rPr>
        <w:t>3 d</w:t>
      </w:r>
      <w:r>
        <w:t>后，通过免疫荧光标记方法检测病毒在培养细胞间是否进行了扩散。</w:t>
      </w:r>
    </w:p>
    <w:p w:rsidR="00000000">
      <w:pPr>
        <w:pStyle w:val="aff7"/>
        <w:spacing w:line="240" w:lineRule="atLeast"/>
        <w:topLinePunct/>
      </w:pPr>
      <w:r>
        <w:drawing>
          <wp:inline>
            <wp:extent cx="4243758" cy="2680335"/>
            <wp:effectExtent l="0" t="0" r="0" b="0"/>
            <wp:docPr id="51" name="image27.png" descr=""/>
            <wp:cNvGraphicFramePr>
              <a:graphicFrameLocks noChangeAspect="1"/>
            </wp:cNvGraphicFramePr>
            <a:graphic>
              <a:graphicData uri="http://schemas.openxmlformats.org/drawingml/2006/picture">
                <pic:pic>
                  <pic:nvPicPr>
                    <pic:cNvPr id="52" name="image27.png"/>
                    <pic:cNvPicPr/>
                  </pic:nvPicPr>
                  <pic:blipFill>
                    <a:blip r:embed="rId110" cstate="print"/>
                    <a:stretch>
                      <a:fillRect/>
                    </a:stretch>
                  </pic:blipFill>
                  <pic:spPr>
                    <a:xfrm>
                      <a:off x="0" y="0"/>
                      <a:ext cx="4243758" cy="2680335"/>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4-7</w:t>
      </w:r>
      <w:r>
        <w:t xml:space="preserve">  </w:t>
      </w:r>
      <w:r>
        <w:rPr>
          <w:rFonts w:ascii="宋体" w:eastAsia="宋体" w:hint="eastAsia" w:cstheme="minorBidi" w:hAnsiTheme="minorHAnsi"/>
        </w:rPr>
        <w:t>包裹病毒粒体的管状结构伸向邻近的细胞</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4-7</w:t>
      </w:r>
      <w:r>
        <w:rPr>
          <w:rFonts w:cstheme="minorBidi" w:hAnsiTheme="minorHAnsi" w:eastAsiaTheme="minorHAnsi" w:asciiTheme="minorHAnsi"/>
        </w:rPr>
        <w:t xml:space="preserve">. Tubular structures contained virus particles and extended toward neighboring cells.</w:t>
      </w:r>
    </w:p>
    <w:p w:rsidR="0018722C">
      <w:pPr>
        <w:topLinePunct/>
      </w:pPr>
      <w:r>
        <w:rPr>
          <w:rFonts w:cstheme="minorBidi" w:hAnsiTheme="minorHAnsi" w:eastAsiaTheme="minorHAnsi" w:asciiTheme="minorHAnsi"/>
        </w:rPr>
        <w:t>Bars, 250 nm.</w:t>
      </w:r>
    </w:p>
    <w:p w:rsidR="0018722C">
      <w:pPr>
        <w:topLinePunct/>
      </w:pPr>
      <w:r>
        <w:t>共聚焦显微镜观察结果显示在未添加病毒抗体的对照组培养细胞中，病毒向</w:t>
      </w:r>
      <w:r>
        <w:t>邻近的细胞发生了扩散，而且在距离初侵染较远的地方也有零星的细胞被病毒侵</w:t>
      </w:r>
      <w:r>
        <w:t>染</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w w:val="99"/>
        </w:rPr>
        <w:t>8</w:t>
      </w:r>
      <w:r>
        <w:rPr>
          <w:rFonts w:ascii="Times New Roman" w:eastAsia="Times New Roman"/>
          <w:spacing w:val="-2"/>
          <w:w w:val="99"/>
        </w:rPr>
        <w:t>A</w:t>
      </w:r>
      <w:r>
        <w:t>）</w:t>
      </w:r>
      <w:r>
        <w:t>。而在添加病毒抗体的培养细胞中病毒仍可从初侵染细胞扩散到邻</w:t>
      </w:r>
      <w:r>
        <w:t>近的细胞，形成一个紧密的侵染区，且</w:t>
      </w:r>
      <w:r>
        <w:rPr>
          <w:rFonts w:ascii="Times New Roman" w:eastAsia="Times New Roman"/>
        </w:rPr>
        <w:t>P7-1</w:t>
      </w:r>
      <w:r>
        <w:t>管状结构分布在被侵染的细胞间</w:t>
      </w:r>
      <w:r>
        <w:t>（</w:t>
      </w:r>
      <w:r>
        <w:t>图</w:t>
      </w:r>
      <w:r>
        <w:rPr>
          <w:rFonts w:ascii="Times New Roman" w:eastAsia="Times New Roman"/>
          <w:w w:val="99"/>
        </w:rPr>
        <w:t>4</w:t>
      </w:r>
      <w:r>
        <w:rPr>
          <w:rFonts w:ascii="Times New Roman" w:eastAsia="Times New Roman"/>
          <w:spacing w:val="0"/>
          <w:w w:val="99"/>
        </w:rPr>
        <w:t>-</w:t>
      </w:r>
      <w:r>
        <w:rPr>
          <w:rFonts w:ascii="Times New Roman" w:eastAsia="Times New Roman"/>
          <w:w w:val="99"/>
        </w:rPr>
        <w:t>8</w:t>
      </w:r>
      <w:r>
        <w:rPr>
          <w:rFonts w:ascii="Times New Roman" w:eastAsia="Times New Roman"/>
          <w:spacing w:val="-1"/>
          <w:w w:val="99"/>
        </w:rPr>
        <w:t>B</w:t>
      </w:r>
      <w:r>
        <w:t>）</w:t>
      </w:r>
      <w:r>
        <w:t>。以上结果表明，加入病毒中和抗体抑制游离病毒粒体的再侵染后，病毒</w:t>
      </w:r>
      <w:r>
        <w:t>仍可以借助包裹病毒粒体的管状结构将病毒扩散到邻近的细胞，在此过程中</w:t>
      </w:r>
      <w:r>
        <w:rPr>
          <w:rFonts w:ascii="Times New Roman" w:eastAsia="Times New Roman"/>
        </w:rPr>
        <w:t>P7-1</w:t>
      </w:r>
      <w:r>
        <w:t>蛋白形成的管状结构起到了病毒扩散的功能。</w:t>
      </w:r>
    </w:p>
    <w:p w:rsidR="0018722C">
      <w:pPr>
        <w:pStyle w:val="affff5"/>
        <w:keepNext/>
        <w:topLinePunct/>
      </w:pPr>
      <w:r>
        <w:rPr>
          <w:sz w:val="20"/>
        </w:rPr>
        <w:drawing>
          <wp:inline distT="0" distB="0" distL="0" distR="0">
            <wp:extent cx="4724500" cy="2551588"/>
            <wp:effectExtent l="0" t="0" r="0" b="0"/>
            <wp:docPr id="53" name="image28.png" descr=""/>
            <wp:cNvGraphicFramePr>
              <a:graphicFrameLocks noChangeAspect="1"/>
            </wp:cNvGraphicFramePr>
            <a:graphic>
              <a:graphicData uri="http://schemas.openxmlformats.org/drawingml/2006/picture">
                <pic:pic>
                  <pic:nvPicPr>
                    <pic:cNvPr id="54" name="image28.png"/>
                    <pic:cNvPicPr/>
                  </pic:nvPicPr>
                  <pic:blipFill>
                    <a:blip r:embed="rId112" cstate="print"/>
                    <a:stretch>
                      <a:fillRect/>
                    </a:stretch>
                  </pic:blipFill>
                  <pic:spPr>
                    <a:xfrm>
                      <a:off x="0" y="0"/>
                      <a:ext cx="5013326" cy="2707576"/>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4-8</w:t>
      </w:r>
      <w:r w:rsidRPr="00DB64CE">
        <w:rPr>
          <w:rFonts w:cstheme="minorBidi" w:hAnsiTheme="minorHAnsi" w:eastAsiaTheme="minorHAnsi" w:asciiTheme="minorHAnsi"/>
        </w:rPr>
        <w:t>. P7-1</w:t>
      </w:r>
      <w:r>
        <w:rPr>
          <w:rFonts w:ascii="宋体" w:eastAsia="宋体" w:hint="eastAsia" w:cstheme="minorBidi" w:hAnsiTheme="minorHAnsi"/>
        </w:rPr>
        <w:t>管状结构参与</w:t>
      </w:r>
      <w:r>
        <w:rPr>
          <w:rFonts w:cstheme="minorBidi" w:hAnsiTheme="minorHAnsi" w:eastAsiaTheme="minorHAnsi" w:asciiTheme="minorHAnsi"/>
        </w:rPr>
        <w:t>SRBSDV</w:t>
      </w:r>
      <w:r>
        <w:rPr>
          <w:rFonts w:ascii="宋体" w:eastAsia="宋体" w:hint="eastAsia" w:cstheme="minorBidi" w:hAnsiTheme="minorHAnsi"/>
        </w:rPr>
        <w:t>在培养细胞中的胞间扩散</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4-8</w:t>
      </w:r>
      <w:r>
        <w:rPr>
          <w:rFonts w:cstheme="minorBidi" w:hAnsiTheme="minorHAnsi" w:eastAsiaTheme="minorHAnsi" w:asciiTheme="minorHAnsi"/>
        </w:rPr>
        <w:t xml:space="preserve">. P7-1 tubular structure takes part in the spread of SRBSDV IN VCMs in the presence of virus-neutralizing antibodies. A, VCMs treated without virus-neutralizing antibodies; B, VCMs treated with virus-neutralizing antibodies. Bars, 10</w:t>
      </w:r>
      <w:r w:rsidR="001852F3">
        <w:rPr>
          <w:rFonts w:cstheme="minorBidi" w:hAnsiTheme="minorHAnsi" w:eastAsiaTheme="minorHAnsi" w:asciiTheme="minorHAnsi"/>
        </w:rPr>
        <w:t xml:space="preserve">μm.</w:t>
      </w:r>
    </w:p>
    <w:p w:rsidR="0018722C">
      <w:pPr>
        <w:pStyle w:val="Heading3"/>
        <w:topLinePunct/>
        <w:ind w:left="200" w:hangingChars="200" w:hanging="200"/>
      </w:pPr>
      <w:bookmarkStart w:id="147826" w:name="_Toc686147826"/>
      <w:bookmarkStart w:name="_TOC_250026" w:id="115"/>
      <w:r>
        <w:rPr>
          <w:b/>
        </w:rPr>
        <w:t>4.3.4</w:t>
      </w:r>
      <w:r>
        <w:t xml:space="preserve"> </w:t>
      </w:r>
      <w:r>
        <w:rPr>
          <w:b/>
        </w:rPr>
        <w:t>dsP7-1</w:t>
      </w:r>
      <w:bookmarkEnd w:id="115"/>
      <w:r>
        <w:t>抑制管状结构的形成和病毒在细胞间的扩散</w:t>
      </w:r>
      <w:bookmarkEnd w:id="147826"/>
    </w:p>
    <w:p w:rsidR="0018722C">
      <w:pPr>
        <w:topLinePunct/>
      </w:pPr>
      <w:r>
        <w:t>为了进一步明确</w:t>
      </w:r>
      <w:r>
        <w:rPr>
          <w:rFonts w:ascii="Times New Roman" w:eastAsia="Times New Roman"/>
        </w:rPr>
        <w:t>P7-1</w:t>
      </w:r>
      <w:r>
        <w:t>蛋白在病毒扩散过程中的作用，本研究利用</w:t>
      </w:r>
      <w:r>
        <w:rPr>
          <w:rFonts w:ascii="Times New Roman" w:eastAsia="Times New Roman"/>
        </w:rPr>
        <w:t>dsRNA</w:t>
      </w:r>
      <w:r>
        <w:t>诱</w:t>
      </w:r>
      <w:r>
        <w:t>导的</w:t>
      </w:r>
      <w:r>
        <w:rPr>
          <w:rFonts w:ascii="Times New Roman" w:eastAsia="Times New Roman"/>
        </w:rPr>
        <w:t>RNAi</w:t>
      </w:r>
      <w:r>
        <w:t>技术在白背飞虱培养细胞中验证</w:t>
      </w:r>
      <w:r>
        <w:rPr>
          <w:rFonts w:ascii="Times New Roman" w:eastAsia="Times New Roman"/>
        </w:rPr>
        <w:t>P7-1</w:t>
      </w:r>
      <w:r>
        <w:t>蛋白的功能。首先取</w:t>
      </w:r>
      <w:r>
        <w:rPr>
          <w:rFonts w:ascii="Times New Roman" w:eastAsia="Times New Roman"/>
        </w:rPr>
        <w:t>2</w:t>
      </w:r>
      <w:r>
        <w:t>片培养</w:t>
      </w:r>
      <w:r>
        <w:t>白背飞虱培养细胞的</w:t>
      </w:r>
      <w:r>
        <w:rPr>
          <w:rFonts w:ascii="Times New Roman" w:eastAsia="Times New Roman"/>
        </w:rPr>
        <w:t>coverglass</w:t>
      </w:r>
      <w:r>
        <w:t>，分别用</w:t>
      </w:r>
      <w:r>
        <w:rPr>
          <w:rFonts w:ascii="Times New Roman" w:eastAsia="Times New Roman"/>
        </w:rPr>
        <w:t>dsP7-1</w:t>
      </w:r>
      <w:r>
        <w:t>和</w:t>
      </w:r>
      <w:r>
        <w:rPr>
          <w:rFonts w:ascii="Times New Roman" w:eastAsia="Times New Roman"/>
        </w:rPr>
        <w:t>dsGFP</w:t>
      </w:r>
      <w:r>
        <w:t>处理</w:t>
      </w:r>
      <w:r>
        <w:rPr>
          <w:rFonts w:ascii="Times New Roman" w:eastAsia="Times New Roman"/>
        </w:rPr>
        <w:t>6 </w:t>
      </w:r>
      <w:r>
        <w:rPr>
          <w:rFonts w:ascii="Times New Roman" w:eastAsia="Times New Roman"/>
        </w:rPr>
        <w:t>h</w:t>
      </w:r>
      <w:r>
        <w:t>，接着用高浓</w:t>
      </w:r>
      <w:r>
        <w:t>度的病毒粗提液侵染</w:t>
      </w:r>
      <w:r>
        <w:rPr>
          <w:rFonts w:ascii="Times New Roman" w:eastAsia="Times New Roman"/>
        </w:rPr>
        <w:t>2 </w:t>
      </w:r>
      <w:r>
        <w:rPr>
          <w:rFonts w:ascii="Times New Roman" w:eastAsia="Times New Roman"/>
        </w:rPr>
        <w:t>h</w:t>
      </w:r>
      <w:r>
        <w:t>，病毒侵染后</w:t>
      </w:r>
      <w:r>
        <w:rPr>
          <w:rFonts w:ascii="Times New Roman" w:eastAsia="Times New Roman"/>
        </w:rPr>
        <w:t>3 d</w:t>
      </w:r>
      <w:r>
        <w:t>的培养细胞用于免疫荧光标记检测。</w:t>
      </w:r>
      <w:r>
        <w:t>共聚焦显微镜下观察到病毒侵染后</w:t>
      </w:r>
      <w:r>
        <w:rPr>
          <w:rFonts w:ascii="Times New Roman" w:eastAsia="Times New Roman"/>
        </w:rPr>
        <w:t>3 </w:t>
      </w:r>
      <w:r>
        <w:rPr>
          <w:rFonts w:ascii="Times New Roman" w:eastAsia="Times New Roman"/>
        </w:rPr>
        <w:t>d</w:t>
      </w:r>
      <w:r>
        <w:rPr>
          <w:spacing w:val="-5"/>
        </w:rPr>
        <w:t xml:space="preserve">, </w:t>
      </w:r>
      <w:r>
        <w:rPr>
          <w:rFonts w:ascii="Times New Roman" w:eastAsia="Times New Roman"/>
        </w:rPr>
        <w:t>dsGFP</w:t>
      </w:r>
      <w:r>
        <w:t>处理没有影响培养细胞中</w:t>
      </w:r>
      <w:r>
        <w:rPr>
          <w:rFonts w:ascii="Times New Roman" w:eastAsia="Times New Roman"/>
        </w:rPr>
        <w:t>P7-1</w:t>
      </w:r>
      <w:r>
        <w:t>蛋</w:t>
      </w:r>
      <w:r>
        <w:t>白形成管状结构以及</w:t>
      </w:r>
      <w:r>
        <w:rPr>
          <w:rFonts w:ascii="Times New Roman" w:eastAsia="Times New Roman"/>
        </w:rPr>
        <w:t>P9</w:t>
      </w:r>
      <w:r>
        <w:rPr>
          <w:rFonts w:ascii="Times New Roman" w:eastAsia="Times New Roman"/>
        </w:rPr>
        <w:t>-</w:t>
      </w:r>
      <w:r>
        <w:rPr>
          <w:rFonts w:ascii="Times New Roman" w:eastAsia="Times New Roman"/>
        </w:rPr>
        <w:t>1</w:t>
      </w:r>
      <w:r w:rsidR="001852F3">
        <w:rPr>
          <w:rFonts w:ascii="Times New Roman" w:eastAsia="Times New Roman"/>
        </w:rPr>
        <w:t xml:space="preserve"> </w:t>
      </w:r>
      <w:r>
        <w:t>蛋白形成病毒原质</w:t>
      </w:r>
      <w:r>
        <w:t>（</w:t>
      </w:r>
      <w:r>
        <w:t>图</w:t>
      </w:r>
      <w:r>
        <w:rPr>
          <w:rFonts w:ascii="Times New Roman" w:eastAsia="Times New Roman"/>
        </w:rPr>
        <w:t>4</w:t>
      </w:r>
      <w:r>
        <w:rPr>
          <w:rFonts w:ascii="Times New Roman" w:eastAsia="Times New Roman"/>
        </w:rPr>
        <w:t>-</w:t>
      </w:r>
      <w:r>
        <w:rPr>
          <w:rFonts w:ascii="Times New Roman" w:eastAsia="Times New Roman"/>
        </w:rPr>
        <w:t>9</w:t>
      </w:r>
      <w:r>
        <w:rPr>
          <w:rFonts w:ascii="Times New Roman" w:eastAsia="Times New Roman"/>
        </w:rPr>
        <w:t>A</w:t>
      </w:r>
      <w:r>
        <w:t>）</w:t>
      </w:r>
      <w:r>
        <w:t>；而</w:t>
      </w:r>
      <w:r>
        <w:rPr>
          <w:rFonts w:ascii="Times New Roman" w:eastAsia="Times New Roman"/>
        </w:rPr>
        <w:t>d</w:t>
      </w:r>
      <w:r>
        <w:rPr>
          <w:rFonts w:ascii="Times New Roman" w:eastAsia="Times New Roman"/>
        </w:rPr>
        <w:t>s</w:t>
      </w:r>
      <w:r>
        <w:rPr>
          <w:rFonts w:ascii="Times New Roman" w:eastAsia="Times New Roman"/>
        </w:rPr>
        <w:t>P</w:t>
      </w:r>
      <w:r>
        <w:rPr>
          <w:rFonts w:ascii="Times New Roman" w:eastAsia="Times New Roman"/>
        </w:rPr>
        <w:t>7</w:t>
      </w:r>
      <w:r>
        <w:rPr>
          <w:rFonts w:ascii="Times New Roman" w:eastAsia="Times New Roman"/>
        </w:rPr>
        <w:t>-</w:t>
      </w:r>
      <w:r>
        <w:rPr>
          <w:rFonts w:ascii="Times New Roman" w:eastAsia="Times New Roman"/>
        </w:rPr>
        <w:t>1</w:t>
      </w:r>
      <w:r w:rsidR="001852F3">
        <w:rPr>
          <w:rFonts w:ascii="Times New Roman" w:eastAsia="Times New Roman"/>
        </w:rPr>
        <w:t xml:space="preserve"> </w:t>
      </w:r>
      <w:r>
        <w:t>处理</w:t>
      </w:r>
      <w:r>
        <w:t>的</w:t>
      </w:r>
    </w:p>
    <w:p w:rsidR="0018722C">
      <w:pPr>
        <w:topLinePunct/>
      </w:pPr>
      <w:r>
        <w:rPr>
          <w:rFonts w:ascii="Times New Roman" w:eastAsia="宋体"/>
        </w:rPr>
        <w:t>coverglass</w:t>
      </w:r>
      <w:r>
        <w:t>上，</w:t>
      </w:r>
      <w:r>
        <w:rPr>
          <w:rFonts w:ascii="Times New Roman" w:eastAsia="宋体"/>
        </w:rPr>
        <w:t>P7-1</w:t>
      </w:r>
      <w:r>
        <w:t>管状结构的形成受到明显的抑制，而且仅有单细胞被病毒侵</w:t>
      </w:r>
      <w:r>
        <w:t>染</w:t>
      </w:r>
      <w:r>
        <w:t>（</w:t>
      </w:r>
      <w:r>
        <w:rPr>
          <w:spacing w:val="-16"/>
          <w:w w:val="99"/>
        </w:rPr>
        <w:t>图</w:t>
      </w:r>
      <w:r>
        <w:rPr>
          <w:rFonts w:ascii="Times New Roman" w:eastAsia="宋体"/>
          <w:w w:val="99"/>
        </w:rPr>
        <w:t>4</w:t>
      </w:r>
      <w:r>
        <w:rPr>
          <w:rFonts w:ascii="Times New Roman" w:eastAsia="宋体"/>
          <w:spacing w:val="0"/>
          <w:w w:val="99"/>
        </w:rPr>
        <w:t>-</w:t>
      </w:r>
      <w:r>
        <w:rPr>
          <w:rFonts w:ascii="Times New Roman" w:eastAsia="宋体"/>
          <w:w w:val="99"/>
        </w:rPr>
        <w:t>9</w:t>
      </w:r>
      <w:r>
        <w:rPr>
          <w:rFonts w:ascii="Times New Roman" w:eastAsia="宋体"/>
          <w:spacing w:val="-1"/>
          <w:w w:val="99"/>
        </w:rPr>
        <w:t>B</w:t>
      </w:r>
      <w:r>
        <w:t>）</w:t>
      </w:r>
      <w:r>
        <w:t>，病毒的侵染率低于</w:t>
      </w:r>
      <w:r>
        <w:rPr>
          <w:rFonts w:ascii="Times New Roman" w:eastAsia="宋体"/>
        </w:rPr>
        <w:t>d</w:t>
      </w:r>
      <w:r>
        <w:rPr>
          <w:rFonts w:ascii="Times New Roman" w:eastAsia="宋体"/>
        </w:rPr>
        <w:t>s</w:t>
      </w:r>
      <w:r>
        <w:rPr>
          <w:rFonts w:ascii="Times New Roman" w:eastAsia="宋体"/>
        </w:rPr>
        <w:t>G</w:t>
      </w:r>
      <w:r>
        <w:rPr>
          <w:rFonts w:ascii="Times New Roman" w:eastAsia="宋体"/>
        </w:rPr>
        <w:t>F</w:t>
      </w:r>
      <w:r>
        <w:rPr>
          <w:rFonts w:ascii="Times New Roman" w:eastAsia="宋体"/>
        </w:rPr>
        <w:t>P</w:t>
      </w:r>
      <w:r>
        <w:t>处理的对照组</w:t>
      </w:r>
      <w:r>
        <w:t>（</w:t>
      </w:r>
      <w:r>
        <w:rPr>
          <w:spacing w:val="-16"/>
        </w:rPr>
        <w:t>图</w:t>
      </w:r>
      <w:r>
        <w:rPr>
          <w:rFonts w:ascii="Times New Roman" w:eastAsia="宋体"/>
        </w:rPr>
        <w:t>4</w:t>
      </w:r>
      <w:r>
        <w:rPr>
          <w:rFonts w:ascii="Times New Roman" w:eastAsia="宋体"/>
          <w:spacing w:val="0"/>
        </w:rPr>
        <w:t>-</w:t>
      </w:r>
      <w:r>
        <w:rPr>
          <w:rFonts w:ascii="Times New Roman" w:eastAsia="宋体"/>
        </w:rPr>
        <w:t>9</w:t>
      </w:r>
      <w:r>
        <w:rPr>
          <w:rFonts w:ascii="Times New Roman" w:eastAsia="宋体"/>
          <w:spacing w:val="-1"/>
        </w:rPr>
        <w:t>C</w:t>
      </w:r>
      <w:r>
        <w:t>）</w:t>
      </w:r>
      <w:r>
        <w:t>，表明</w:t>
      </w:r>
      <w:r>
        <w:rPr>
          <w:rFonts w:ascii="Times New Roman" w:eastAsia="宋体"/>
        </w:rPr>
        <w:t>d</w:t>
      </w:r>
      <w:r>
        <w:rPr>
          <w:rFonts w:ascii="Times New Roman" w:eastAsia="宋体"/>
        </w:rPr>
        <w:t>s</w:t>
      </w:r>
      <w:r>
        <w:rPr>
          <w:rFonts w:ascii="Times New Roman" w:eastAsia="宋体"/>
        </w:rPr>
        <w:t>P7</w:t>
      </w:r>
      <w:r>
        <w:rPr>
          <w:rFonts w:ascii="Times New Roman" w:eastAsia="宋体"/>
        </w:rPr>
        <w:t>-</w:t>
      </w:r>
      <w:r>
        <w:rPr>
          <w:rFonts w:ascii="Times New Roman" w:eastAsia="宋体"/>
        </w:rPr>
        <w:t>1</w:t>
      </w:r>
      <w:r>
        <w:t>诱导的</w:t>
      </w:r>
      <w:r>
        <w:rPr>
          <w:rFonts w:ascii="Times New Roman" w:eastAsia="宋体"/>
        </w:rPr>
        <w:t>RNAi</w:t>
      </w:r>
      <w:r>
        <w:t>可以特异性抑制</w:t>
      </w:r>
      <w:r>
        <w:rPr>
          <w:rFonts w:ascii="Times New Roman" w:eastAsia="宋体"/>
        </w:rPr>
        <w:t>P7-1</w:t>
      </w:r>
      <w:r>
        <w:t>蛋白的表达，从而抑制管状结构的形成，最</w:t>
      </w:r>
      <w:r>
        <w:t>终导致病毒无法从初侵染细胞向邻近的健康细胞扩散。同时，</w:t>
      </w:r>
      <w:r>
        <w:rPr>
          <w:rFonts w:ascii="Times New Roman" w:eastAsia="宋体"/>
        </w:rPr>
        <w:t>dsP7-1</w:t>
      </w:r>
      <w:r>
        <w:t>处理的细胞</w:t>
      </w:r>
      <w:r>
        <w:t>中仍可观察到</w:t>
      </w:r>
      <w:r>
        <w:rPr>
          <w:rFonts w:ascii="Times New Roman" w:eastAsia="宋体"/>
        </w:rPr>
        <w:t>P9-1</w:t>
      </w:r>
      <w:r>
        <w:t>蛋白形成的病毒原质，表明</w:t>
      </w:r>
      <w:r>
        <w:rPr>
          <w:rFonts w:ascii="Times New Roman" w:eastAsia="宋体"/>
        </w:rPr>
        <w:t>P9-1</w:t>
      </w:r>
      <w:r>
        <w:t>蛋白的表达并没有受到抑制，</w:t>
      </w:r>
      <w:r w:rsidR="001852F3">
        <w:t xml:space="preserve">病毒仍可在侵染细胞中形成病毒原质并进行复制。</w:t>
      </w:r>
    </w:p>
    <w:p w:rsidR="0018722C">
      <w:pPr>
        <w:pStyle w:val="affff5"/>
        <w:keepNext/>
        <w:topLinePunct/>
      </w:pPr>
      <w:r>
        <w:rPr>
          <w:sz w:val="20"/>
        </w:rPr>
        <w:drawing>
          <wp:inline distT="0" distB="0" distL="0" distR="0">
            <wp:extent cx="4437380" cy="2164079"/>
            <wp:effectExtent l="0" t="0" r="0" b="0"/>
            <wp:docPr id="55" name="image29.png" descr=""/>
            <wp:cNvGraphicFramePr>
              <a:graphicFrameLocks noChangeAspect="1"/>
            </wp:cNvGraphicFramePr>
            <a:graphic>
              <a:graphicData uri="http://schemas.openxmlformats.org/drawingml/2006/picture">
                <pic:pic>
                  <pic:nvPicPr>
                    <pic:cNvPr id="56" name="image29.png"/>
                    <pic:cNvPicPr/>
                  </pic:nvPicPr>
                  <pic:blipFill>
                    <a:blip r:embed="rId114" cstate="print"/>
                    <a:stretch>
                      <a:fillRect/>
                    </a:stretch>
                  </pic:blipFill>
                  <pic:spPr>
                    <a:xfrm>
                      <a:off x="0" y="0"/>
                      <a:ext cx="4437380" cy="2164079"/>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4-9</w:t>
      </w:r>
      <w:r>
        <w:t xml:space="preserve">  </w:t>
      </w:r>
      <w:r w:rsidRPr="00DB64CE">
        <w:rPr>
          <w:rFonts w:cstheme="minorBidi" w:hAnsiTheme="minorHAnsi" w:eastAsiaTheme="minorHAnsi" w:asciiTheme="minorHAnsi"/>
        </w:rPr>
        <w:t>dsP7-1</w:t>
      </w:r>
      <w:r>
        <w:rPr>
          <w:rFonts w:ascii="宋体" w:eastAsia="宋体" w:hint="eastAsia" w:cstheme="minorBidi" w:hAnsiTheme="minorHAnsi"/>
        </w:rPr>
        <w:t>抑制</w:t>
      </w:r>
      <w:r>
        <w:rPr>
          <w:rFonts w:cstheme="minorBidi" w:hAnsiTheme="minorHAnsi" w:eastAsiaTheme="minorHAnsi" w:asciiTheme="minorHAnsi"/>
        </w:rPr>
        <w:t>P7-1</w:t>
      </w:r>
      <w:r>
        <w:rPr>
          <w:rFonts w:ascii="宋体" w:eastAsia="宋体" w:hint="eastAsia" w:cstheme="minorBidi" w:hAnsiTheme="minorHAnsi"/>
        </w:rPr>
        <w:t>管状结构的形成</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4-9</w:t>
      </w:r>
      <w:r>
        <w:rPr>
          <w:rFonts w:cstheme="minorBidi" w:hAnsiTheme="minorHAnsi" w:eastAsiaTheme="minorHAnsi" w:asciiTheme="minorHAnsi"/>
        </w:rPr>
        <w:t xml:space="preserve">. RNAi induced by dsP7-1 inhibited the formation of P7-1 tubular structure A, VCMs treated with dsGFP; B, VCMs treated with dsP7-1. Bars, 10</w:t>
      </w:r>
      <w:r w:rsidR="001852F3">
        <w:rPr>
          <w:rFonts w:cstheme="minorBidi" w:hAnsiTheme="minorHAnsi" w:eastAsiaTheme="minorHAnsi" w:asciiTheme="minorHAnsi"/>
        </w:rPr>
        <w:t xml:space="preserve">μm.</w:t>
      </w:r>
    </w:p>
    <w:p w:rsidR="0018722C">
      <w:pPr>
        <w:topLinePunct/>
      </w:pPr>
      <w:r>
        <w:t>应用免疫荧光标记方法可以明确</w:t>
      </w:r>
      <w:r>
        <w:rPr>
          <w:rFonts w:ascii="Times New Roman" w:eastAsia="Times New Roman"/>
        </w:rPr>
        <w:t>dsP7-1</w:t>
      </w:r>
      <w:r>
        <w:t>显著抑制了</w:t>
      </w:r>
      <w:r>
        <w:rPr>
          <w:rFonts w:ascii="Times New Roman" w:eastAsia="Times New Roman"/>
        </w:rPr>
        <w:t>P7-1</w:t>
      </w:r>
      <w:r>
        <w:t>蛋白的表达，同时</w:t>
      </w:r>
    </w:p>
    <w:p w:rsidR="0018722C">
      <w:pPr>
        <w:topLinePunct/>
      </w:pPr>
      <w:r>
        <w:t>也阻碍了病毒的二次侵染。为了分析</w:t>
      </w:r>
      <w:r>
        <w:rPr>
          <w:rFonts w:ascii="Times New Roman" w:eastAsia="Times New Roman"/>
        </w:rPr>
        <w:t>dsP7-1</w:t>
      </w:r>
      <w:r>
        <w:t>对病毒编码的其他蛋白的影响，本</w:t>
      </w:r>
      <w:r>
        <w:t>研究应用</w:t>
      </w:r>
      <w:r>
        <w:rPr>
          <w:rFonts w:ascii="Times New Roman" w:eastAsia="Times New Roman"/>
        </w:rPr>
        <w:t>Western </w:t>
      </w:r>
      <w:r>
        <w:rPr>
          <w:rFonts w:ascii="Times New Roman" w:eastAsia="Times New Roman"/>
        </w:rPr>
        <w:t>blot</w:t>
      </w:r>
      <w:r>
        <w:t>和</w:t>
      </w:r>
      <w:r>
        <w:rPr>
          <w:rFonts w:ascii="Times New Roman" w:eastAsia="Times New Roman"/>
        </w:rPr>
        <w:t>RT-qPCR</w:t>
      </w:r>
      <w:r>
        <w:t>方法对</w:t>
      </w:r>
      <w:r>
        <w:rPr>
          <w:rFonts w:ascii="Times New Roman" w:eastAsia="Times New Roman"/>
        </w:rPr>
        <w:t>dsP7-1</w:t>
      </w:r>
      <w:r>
        <w:t>处理后病毒在培养细胞中编码</w:t>
      </w:r>
      <w:r>
        <w:t>的</w:t>
      </w:r>
      <w:r>
        <w:rPr>
          <w:rFonts w:ascii="Times New Roman" w:eastAsia="Times New Roman"/>
        </w:rPr>
        <w:t>P7-1</w:t>
      </w:r>
      <w:r>
        <w:t>、</w:t>
      </w:r>
      <w:r>
        <w:rPr>
          <w:rFonts w:ascii="Times New Roman" w:eastAsia="Times New Roman"/>
        </w:rPr>
        <w:t>P9-1</w:t>
      </w:r>
      <w:r>
        <w:t>和</w:t>
      </w:r>
      <w:r>
        <w:rPr>
          <w:rFonts w:ascii="Times New Roman" w:eastAsia="Times New Roman"/>
        </w:rPr>
        <w:t>P10</w:t>
      </w:r>
      <w:r>
        <w:t>蛋白表达量进行了检测。</w:t>
      </w:r>
      <w:r>
        <w:rPr>
          <w:rFonts w:ascii="Times New Roman" w:eastAsia="Times New Roman"/>
        </w:rPr>
        <w:t>Western </w:t>
      </w:r>
      <w:r>
        <w:rPr>
          <w:rFonts w:ascii="Times New Roman" w:eastAsia="Times New Roman"/>
        </w:rPr>
        <w:t>blot</w:t>
      </w:r>
      <w:r>
        <w:t>分析结果显示经</w:t>
      </w:r>
      <w:r>
        <w:rPr>
          <w:rFonts w:ascii="Times New Roman" w:eastAsia="Times New Roman"/>
        </w:rPr>
        <w:t>dsP7-1</w:t>
      </w:r>
      <w:r>
        <w:t>处理的培养细胞中</w:t>
      </w:r>
      <w:r>
        <w:rPr>
          <w:rFonts w:ascii="Times New Roman" w:eastAsia="Times New Roman"/>
        </w:rPr>
        <w:t>P7-1</w:t>
      </w:r>
      <w:r>
        <w:t>蛋白的表达量显著下降，而形成病毒原质的</w:t>
      </w:r>
      <w:r>
        <w:rPr>
          <w:rFonts w:ascii="Times New Roman" w:eastAsia="Times New Roman"/>
        </w:rPr>
        <w:t>P9-1</w:t>
      </w:r>
      <w:r>
        <w:t>和病毒</w:t>
      </w:r>
      <w:r>
        <w:t>外壳蛋白</w:t>
      </w:r>
      <w:r>
        <w:rPr>
          <w:rFonts w:ascii="Times New Roman" w:eastAsia="Times New Roman"/>
        </w:rPr>
        <w:t>P</w:t>
      </w:r>
      <w:r>
        <w:rPr>
          <w:rFonts w:ascii="Times New Roman" w:eastAsia="Times New Roman"/>
        </w:rPr>
        <w:t>10</w:t>
      </w:r>
      <w:r>
        <w:t>表达量与对照比较接近</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2"/>
        </w:rPr>
        <w:t>0</w:t>
      </w:r>
      <w:r>
        <w:rPr>
          <w:rFonts w:ascii="Times New Roman" w:eastAsia="Times New Roman"/>
          <w:spacing w:val="0"/>
          <w:w w:val="99"/>
        </w:rPr>
        <w:t>A</w:t>
      </w:r>
      <w:r>
        <w:t>）</w:t>
      </w:r>
      <w:r>
        <w:t>；</w:t>
      </w:r>
      <w:r>
        <w:rPr>
          <w:rFonts w:ascii="Times New Roman" w:eastAsia="Times New Roman"/>
        </w:rPr>
        <w:t>R</w:t>
      </w:r>
      <w:r>
        <w:rPr>
          <w:rFonts w:ascii="Times New Roman" w:eastAsia="Times New Roman"/>
        </w:rPr>
        <w:t>T</w:t>
      </w:r>
      <w:r>
        <w:rPr>
          <w:rFonts w:ascii="Times New Roman" w:eastAsia="Times New Roman"/>
        </w:rPr>
        <w:t>-</w:t>
      </w:r>
      <w:r>
        <w:rPr>
          <w:rFonts w:ascii="Times New Roman" w:eastAsia="Times New Roman"/>
        </w:rPr>
        <w:t>qP</w:t>
      </w:r>
      <w:r>
        <w:rPr>
          <w:rFonts w:ascii="Times New Roman" w:eastAsia="Times New Roman"/>
        </w:rPr>
        <w:t>C</w:t>
      </w:r>
      <w:r>
        <w:rPr>
          <w:rFonts w:ascii="Times New Roman" w:eastAsia="Times New Roman"/>
        </w:rPr>
        <w:t>R</w:t>
      </w:r>
      <w:r>
        <w:t>检测结果显示</w:t>
      </w:r>
      <w:r>
        <w:rPr>
          <w:rFonts w:ascii="Times New Roman" w:eastAsia="Times New Roman"/>
        </w:rPr>
        <w:t>d</w:t>
      </w:r>
      <w:r>
        <w:rPr>
          <w:rFonts w:ascii="Times New Roman" w:eastAsia="Times New Roman"/>
        </w:rPr>
        <w:t>s</w:t>
      </w:r>
      <w:r>
        <w:rPr>
          <w:rFonts w:ascii="Times New Roman" w:eastAsia="Times New Roman"/>
        </w:rPr>
        <w:t>P</w:t>
      </w:r>
      <w:r>
        <w:rPr>
          <w:rFonts w:ascii="Times New Roman" w:eastAsia="Times New Roman"/>
        </w:rPr>
        <w:t>7-</w:t>
      </w:r>
      <w:r>
        <w:rPr>
          <w:rFonts w:ascii="Times New Roman" w:eastAsia="Times New Roman"/>
        </w:rPr>
        <w:t>1</w:t>
      </w:r>
      <w:r>
        <w:t>处理的细胞中</w:t>
      </w:r>
      <w:r>
        <w:rPr>
          <w:rFonts w:ascii="Times New Roman" w:eastAsia="Times New Roman"/>
        </w:rPr>
        <w:t>P7-1</w:t>
      </w:r>
      <w:r>
        <w:t>蛋白的表达量为对照的</w:t>
      </w:r>
      <w:r>
        <w:rPr>
          <w:rFonts w:ascii="Times New Roman" w:eastAsia="Times New Roman"/>
        </w:rPr>
        <w:t>15%</w:t>
      </w:r>
      <w:r>
        <w:t xml:space="preserve">, </w:t>
      </w:r>
      <w:r>
        <w:rPr>
          <w:rFonts w:ascii="Times New Roman" w:eastAsia="Times New Roman"/>
        </w:rPr>
        <w:t>P9-1</w:t>
      </w:r>
      <w:r>
        <w:t>和</w:t>
      </w:r>
      <w:r>
        <w:rPr>
          <w:rFonts w:ascii="Times New Roman" w:eastAsia="Times New Roman"/>
        </w:rPr>
        <w:t>P10</w:t>
      </w:r>
      <w:r>
        <w:t>蛋白的表达量分别</w:t>
      </w:r>
      <w:r>
        <w:t>为对照的</w:t>
      </w:r>
      <w:r>
        <w:rPr>
          <w:rFonts w:ascii="Times New Roman" w:eastAsia="Times New Roman"/>
        </w:rPr>
        <w:t>70</w:t>
      </w:r>
      <w:r>
        <w:rPr>
          <w:rFonts w:ascii="Times New Roman" w:eastAsia="Times New Roman"/>
        </w:rPr>
        <w:t>%</w:t>
      </w:r>
      <w:r>
        <w:t>和</w:t>
      </w:r>
      <w:r>
        <w:rPr>
          <w:rFonts w:ascii="Times New Roman" w:eastAsia="Times New Roman"/>
        </w:rPr>
        <w:t>75</w:t>
      </w:r>
      <w:r>
        <w:rPr>
          <w:rFonts w:ascii="Times New Roman" w:eastAsia="Times New Roman"/>
        </w:rPr>
        <w:t>%</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10</w:t>
      </w:r>
      <w:r>
        <w:rPr>
          <w:rFonts w:ascii="Times New Roman" w:eastAsia="Times New Roman"/>
          <w:spacing w:val="-1"/>
        </w:rPr>
        <w:t>B</w:t>
      </w:r>
      <w:r>
        <w:t>）</w:t>
      </w:r>
      <w:r>
        <w:t>。以上结果表明由</w:t>
      </w:r>
      <w:r>
        <w:rPr>
          <w:rFonts w:ascii="Times New Roman" w:eastAsia="Times New Roman"/>
        </w:rPr>
        <w:t>d</w:t>
      </w:r>
      <w:r>
        <w:rPr>
          <w:rFonts w:ascii="Times New Roman" w:eastAsia="Times New Roman"/>
        </w:rPr>
        <w:t>s</w:t>
      </w:r>
      <w:r>
        <w:rPr>
          <w:rFonts w:ascii="Times New Roman" w:eastAsia="Times New Roman"/>
        </w:rPr>
        <w:t>P7</w:t>
      </w:r>
      <w:r>
        <w:rPr>
          <w:rFonts w:ascii="Times New Roman" w:eastAsia="Times New Roman"/>
        </w:rPr>
        <w:t>-</w:t>
      </w:r>
      <w:r>
        <w:rPr>
          <w:rFonts w:ascii="Times New Roman" w:eastAsia="Times New Roman"/>
        </w:rPr>
        <w:t>1</w:t>
      </w:r>
      <w:r>
        <w:t>诱导的</w:t>
      </w:r>
      <w:r>
        <w:rPr>
          <w:rFonts w:ascii="Times New Roman" w:eastAsia="Times New Roman"/>
        </w:rPr>
        <w:t>R</w:t>
      </w:r>
      <w:r>
        <w:rPr>
          <w:rFonts w:ascii="Times New Roman" w:eastAsia="Times New Roman"/>
        </w:rPr>
        <w:t>N</w:t>
      </w:r>
      <w:r>
        <w:rPr>
          <w:rFonts w:ascii="Times New Roman" w:eastAsia="Times New Roman"/>
        </w:rPr>
        <w:t>A</w:t>
      </w:r>
      <w:r>
        <w:rPr>
          <w:rFonts w:ascii="Times New Roman" w:eastAsia="Times New Roman"/>
        </w:rPr>
        <w:t>i</w:t>
      </w:r>
      <w:r>
        <w:t>可以显</w:t>
      </w:r>
      <w:r>
        <w:t>著抑制</w:t>
      </w:r>
      <w:r>
        <w:rPr>
          <w:rFonts w:ascii="Times New Roman" w:eastAsia="Times New Roman"/>
        </w:rPr>
        <w:t>P7-1</w:t>
      </w:r>
      <w:r>
        <w:t>蛋白的表达，而病毒原质组分</w:t>
      </w:r>
      <w:r>
        <w:rPr>
          <w:rFonts w:ascii="Times New Roman" w:eastAsia="Times New Roman"/>
        </w:rPr>
        <w:t>P9-1</w:t>
      </w:r>
      <w:r>
        <w:t>蛋白和病毒外壳蛋白</w:t>
      </w:r>
      <w:r>
        <w:rPr>
          <w:rFonts w:ascii="Times New Roman" w:eastAsia="Times New Roman"/>
        </w:rPr>
        <w:t>P10</w:t>
      </w:r>
      <w:r>
        <w:t>的表达</w:t>
      </w:r>
      <w:r>
        <w:t>量有较小的下降，其原因可能的是</w:t>
      </w:r>
      <w:r>
        <w:rPr>
          <w:rFonts w:ascii="Times New Roman" w:eastAsia="Times New Roman"/>
        </w:rPr>
        <w:t>dsP7-1</w:t>
      </w:r>
      <w:r>
        <w:t>干扰</w:t>
      </w:r>
      <w:r>
        <w:rPr>
          <w:rFonts w:ascii="Times New Roman" w:eastAsia="Times New Roman"/>
        </w:rPr>
        <w:t>P7-1</w:t>
      </w:r>
      <w:r>
        <w:t>形成管状结构，抑制了病毒</w:t>
      </w:r>
      <w:r>
        <w:t>的扩散，从而抑制了病毒的大量复制。</w:t>
      </w:r>
    </w:p>
    <w:p w:rsidR="00000000">
      <w:pPr>
        <w:pStyle w:val="aff7"/>
        <w:spacing w:line="240" w:lineRule="atLeast"/>
        <w:topLinePunct/>
      </w:pPr>
      <w:r>
        <w:drawing>
          <wp:inline>
            <wp:extent cx="5041298" cy="2234946"/>
            <wp:effectExtent l="0" t="0" r="0" b="0"/>
            <wp:docPr id="57" name="image30.png" descr=""/>
            <wp:cNvGraphicFramePr>
              <a:graphicFrameLocks noChangeAspect="1"/>
            </wp:cNvGraphicFramePr>
            <a:graphic>
              <a:graphicData uri="http://schemas.openxmlformats.org/drawingml/2006/picture">
                <pic:pic>
                  <pic:nvPicPr>
                    <pic:cNvPr id="58" name="image30.png"/>
                    <pic:cNvPicPr/>
                  </pic:nvPicPr>
                  <pic:blipFill>
                    <a:blip r:embed="rId115" cstate="print"/>
                    <a:stretch>
                      <a:fillRect/>
                    </a:stretch>
                  </pic:blipFill>
                  <pic:spPr>
                    <a:xfrm>
                      <a:off x="0" y="0"/>
                      <a:ext cx="5041298" cy="2234946"/>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4-10</w:t>
      </w:r>
      <w:r w:rsidRPr="00DB64CE">
        <w:rPr>
          <w:rFonts w:cstheme="minorBidi" w:hAnsiTheme="minorHAnsi" w:eastAsiaTheme="minorHAnsi" w:asciiTheme="minorHAnsi"/>
        </w:rPr>
        <w:t>. dsP7-1</w:t>
      </w:r>
      <w:r>
        <w:rPr>
          <w:rFonts w:ascii="宋体" w:eastAsia="宋体" w:hint="eastAsia" w:cstheme="minorBidi" w:hAnsiTheme="minorHAnsi"/>
        </w:rPr>
        <w:t>处理抑制</w:t>
      </w:r>
      <w:r>
        <w:rPr>
          <w:rFonts w:cstheme="minorBidi" w:hAnsiTheme="minorHAnsi" w:eastAsiaTheme="minorHAnsi" w:asciiTheme="minorHAnsi"/>
        </w:rPr>
        <w:t>P7-1</w:t>
      </w:r>
      <w:r>
        <w:rPr>
          <w:rFonts w:ascii="宋体" w:eastAsia="宋体" w:hint="eastAsia" w:cstheme="minorBidi" w:hAnsiTheme="minorHAnsi"/>
        </w:rPr>
        <w:t>蛋白在培养细胞中的表达</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4-10</w:t>
      </w:r>
      <w:r>
        <w:rPr>
          <w:rFonts w:cstheme="minorBidi" w:hAnsiTheme="minorHAnsi" w:eastAsiaTheme="minorHAnsi" w:asciiTheme="minorHAnsi"/>
        </w:rPr>
        <w:t xml:space="preserve">. RNAi induced by dsP7-1 significantly inhibited the expression of P7-1 protein in VCMs. A, detected the expressions of proteins of SRBSDV by western blot; Line 1</w:t>
      </w:r>
      <w:r>
        <w:rPr>
          <w:rFonts w:cstheme="minorBidi" w:hAnsiTheme="minorHAnsi" w:eastAsiaTheme="minorHAnsi" w:asciiTheme="minorHAnsi"/>
        </w:rPr>
        <w:t>,</w:t>
      </w:r>
    </w:p>
    <w:p w:rsidR="0018722C">
      <w:pPr>
        <w:topLinePunct/>
      </w:pPr>
      <w:r>
        <w:rPr>
          <w:rFonts w:cstheme="minorBidi" w:hAnsiTheme="minorHAnsi" w:eastAsiaTheme="minorHAnsi" w:asciiTheme="minorHAnsi"/>
        </w:rPr>
        <w:t>VCMs treated with dsGFP; Line 2, VCMs treated with dsP7-1; Line 3, healthy VCMs. B, detected the expressions of proteins of SRBSDV by RT-qPCR.</w:t>
      </w:r>
    </w:p>
    <w:p w:rsidR="0018722C">
      <w:pPr>
        <w:pStyle w:val="Heading3"/>
        <w:topLinePunct/>
        <w:ind w:left="200" w:hangingChars="200" w:hanging="200"/>
      </w:pPr>
      <w:bookmarkStart w:id="147827" w:name="_Toc686147827"/>
      <w:bookmarkStart w:name="_TOC_250025" w:id="116"/>
      <w:r>
        <w:rPr>
          <w:b/>
        </w:rPr>
        <w:t>4.3.5</w:t>
      </w:r>
      <w:r>
        <w:t xml:space="preserve"> </w:t>
      </w:r>
      <w:r>
        <w:rPr>
          <w:b/>
        </w:rPr>
        <w:t>P7-1</w:t>
      </w:r>
      <w:bookmarkEnd w:id="116"/>
      <w:r>
        <w:t>蛋白在白背飞虱消化系统的扩散途径</w:t>
      </w:r>
      <w:bookmarkEnd w:id="147827"/>
    </w:p>
    <w:p w:rsidR="0018722C">
      <w:pPr>
        <w:topLinePunct/>
      </w:pPr>
      <w:r>
        <w:t>已知</w:t>
      </w:r>
      <w:r>
        <w:rPr>
          <w:rFonts w:ascii="Times New Roman" w:eastAsia="宋体"/>
        </w:rPr>
        <w:t>P7-1</w:t>
      </w:r>
      <w:r>
        <w:t>蛋白能形成包裹病毒粒体的管状结构，并且在介体培养细胞中具</w:t>
      </w:r>
      <w:r>
        <w:t>有帮助病毒扩散的功能。为了明确</w:t>
      </w:r>
      <w:r>
        <w:rPr>
          <w:rFonts w:ascii="Times New Roman" w:eastAsia="宋体"/>
        </w:rPr>
        <w:t>P7-1</w:t>
      </w:r>
      <w:r>
        <w:t>蛋白在介体白背飞虱消化系统的功能，</w:t>
      </w:r>
      <w:r w:rsidR="001852F3">
        <w:t xml:space="preserve">本研究在病毒侵染后的不同时间段，将解剖获得的白背飞虱消化系统经过固定、</w:t>
      </w:r>
      <w:r>
        <w:t>渗透和抗体孵育，于共聚焦显微镜下观察</w:t>
      </w:r>
      <w:r>
        <w:rPr>
          <w:rFonts w:ascii="Times New Roman" w:eastAsia="宋体"/>
        </w:rPr>
        <w:t>P7-1</w:t>
      </w:r>
      <w:r>
        <w:t>蛋白在白背飞虱消化系统的分布。</w:t>
      </w:r>
      <w:r>
        <w:t>实验中用</w:t>
      </w:r>
      <w:r>
        <w:rPr>
          <w:rFonts w:ascii="Times New Roman" w:eastAsia="宋体"/>
        </w:rPr>
        <w:t>P</w:t>
      </w:r>
      <w:r>
        <w:rPr>
          <w:rFonts w:ascii="Times New Roman" w:eastAsia="宋体"/>
        </w:rPr>
        <w:t>7</w:t>
      </w:r>
      <w:r>
        <w:rPr>
          <w:rFonts w:ascii="Times New Roman" w:eastAsia="宋体"/>
        </w:rPr>
        <w:t>-</w:t>
      </w:r>
      <w:r>
        <w:rPr>
          <w:rFonts w:ascii="Times New Roman" w:eastAsia="宋体"/>
        </w:rPr>
        <w:t>1</w:t>
      </w:r>
      <w:r>
        <w:rPr>
          <w:rFonts w:ascii="Times New Roman" w:eastAsia="宋体"/>
        </w:rPr>
        <w:t>-</w:t>
      </w:r>
      <w:r>
        <w:rPr>
          <w:rFonts w:ascii="Times New Roman" w:eastAsia="宋体"/>
        </w:rPr>
        <w:t>F</w:t>
      </w:r>
      <w:r>
        <w:rPr>
          <w:rFonts w:ascii="Times New Roman" w:eastAsia="宋体"/>
        </w:rPr>
        <w:t>IT</w:t>
      </w:r>
      <w:r>
        <w:rPr>
          <w:rFonts w:ascii="Times New Roman" w:eastAsia="宋体"/>
        </w:rPr>
        <w:t>C</w:t>
      </w:r>
      <w:r w:rsidR="001852F3">
        <w:rPr>
          <w:rFonts w:ascii="Times New Roman" w:eastAsia="宋体"/>
        </w:rPr>
        <w:t xml:space="preserve"> </w:t>
      </w:r>
      <w:r>
        <w:t>标记昆虫消化系统中病毒编码的</w:t>
      </w:r>
      <w:r>
        <w:rPr>
          <w:rFonts w:ascii="Times New Roman" w:eastAsia="宋体"/>
        </w:rPr>
        <w:t>P</w:t>
      </w:r>
      <w:r>
        <w:rPr>
          <w:rFonts w:ascii="Times New Roman" w:eastAsia="宋体"/>
        </w:rPr>
        <w:t>7</w:t>
      </w:r>
      <w:r>
        <w:rPr>
          <w:rFonts w:ascii="Times New Roman" w:eastAsia="宋体"/>
        </w:rPr>
        <w:t>-</w:t>
      </w:r>
      <w:r>
        <w:rPr>
          <w:rFonts w:ascii="Times New Roman" w:eastAsia="宋体"/>
        </w:rPr>
        <w:t>1</w:t>
      </w:r>
      <w:r w:rsidR="001852F3">
        <w:rPr>
          <w:rFonts w:ascii="Times New Roman" w:eastAsia="宋体"/>
        </w:rPr>
        <w:t xml:space="preserve"> </w:t>
      </w:r>
      <w:r>
        <w:t>蛋白</w:t>
      </w:r>
      <w:r>
        <w:t>（</w:t>
      </w:r>
      <w:r>
        <w:t>绿色</w:t>
      </w:r>
      <w:r>
        <w:t>）</w:t>
      </w:r>
      <w:r>
        <w:t>，</w:t>
      </w:r>
    </w:p>
    <w:p w:rsidR="0018722C">
      <w:pPr>
        <w:topLinePunct/>
      </w:pPr>
      <w:r>
        <w:rPr>
          <w:rFonts w:ascii="Times New Roman" w:hAnsi="Times New Roman" w:eastAsia="Times New Roman"/>
        </w:rPr>
        <w:t>phalloidin–rhodamine</w:t>
      </w:r>
      <w:r>
        <w:t>标记组成昆虫消化系统的</w:t>
      </w:r>
      <w:r>
        <w:rPr>
          <w:rFonts w:ascii="Times New Roman" w:hAnsi="Times New Roman" w:eastAsia="Times New Roman"/>
        </w:rPr>
        <w:t>Actin</w:t>
      </w:r>
      <w:r>
        <w:t>（</w:t>
      </w:r>
      <w:r>
        <w:t>红色</w:t>
      </w:r>
      <w:r>
        <w:t>）</w:t>
      </w:r>
      <w:r>
        <w:t>。在白背飞虱饲毒后</w:t>
      </w:r>
      <w:r>
        <w:t>的</w:t>
      </w:r>
      <w:r>
        <w:rPr>
          <w:rFonts w:ascii="Times New Roman" w:hAnsi="Times New Roman" w:eastAsia="Times New Roman"/>
        </w:rPr>
        <w:t>2</w:t>
      </w:r>
      <w:r>
        <w:t>、</w:t>
      </w:r>
      <w:r>
        <w:rPr>
          <w:rFonts w:ascii="Times New Roman" w:hAnsi="Times New Roman" w:eastAsia="Times New Roman"/>
        </w:rPr>
        <w:t>4</w:t>
      </w:r>
      <w:r>
        <w:t>、</w:t>
      </w:r>
      <w:r>
        <w:rPr>
          <w:rFonts w:ascii="Times New Roman" w:hAnsi="Times New Roman" w:eastAsia="Times New Roman"/>
        </w:rPr>
        <w:t>6</w:t>
      </w:r>
      <w:r>
        <w:t>和</w:t>
      </w:r>
      <w:r>
        <w:rPr>
          <w:rFonts w:ascii="Times New Roman" w:hAnsi="Times New Roman" w:eastAsia="Times New Roman"/>
        </w:rPr>
        <w:t>8 d</w:t>
      </w:r>
      <w:r>
        <w:t>分别解剖</w:t>
      </w:r>
      <w:r>
        <w:rPr>
          <w:rFonts w:ascii="Times New Roman" w:hAnsi="Times New Roman" w:eastAsia="Times New Roman"/>
        </w:rPr>
        <w:t>50</w:t>
      </w:r>
      <w:r>
        <w:t>头白背飞虱，</w:t>
      </w:r>
      <w:r>
        <w:rPr>
          <w:rFonts w:ascii="Times New Roman" w:hAnsi="Times New Roman" w:eastAsia="Times New Roman"/>
        </w:rPr>
        <w:t>P7-1</w:t>
      </w:r>
      <w:r>
        <w:t>蛋白在不同器官的分布如</w:t>
      </w:r>
      <w:r>
        <w:t>表</w:t>
      </w:r>
      <w:r>
        <w:rPr>
          <w:rFonts w:ascii="Times New Roman" w:hAnsi="Times New Roman" w:eastAsia="Times New Roman"/>
        </w:rPr>
        <w:t>4-2</w:t>
      </w:r>
      <w:r>
        <w:t>所示。饲毒后</w:t>
      </w:r>
      <w:r>
        <w:rPr>
          <w:rFonts w:ascii="Times New Roman" w:hAnsi="Times New Roman" w:eastAsia="Times New Roman"/>
        </w:rPr>
        <w:t>2 </w:t>
      </w:r>
      <w:r>
        <w:rPr>
          <w:rFonts w:ascii="Times New Roman" w:hAnsi="Times New Roman" w:eastAsia="Times New Roman"/>
        </w:rPr>
        <w:t>d</w:t>
      </w:r>
      <w:r>
        <w:t>，</w:t>
      </w:r>
      <w:r>
        <w:rPr>
          <w:rFonts w:ascii="Times New Roman" w:hAnsi="Times New Roman" w:eastAsia="Times New Roman"/>
        </w:rPr>
        <w:t>80%</w:t>
      </w:r>
      <w:r>
        <w:t>的白背飞虱中肠上皮细胞内可以观察到</w:t>
      </w:r>
      <w:r>
        <w:rPr>
          <w:rFonts w:ascii="Times New Roman" w:hAnsi="Times New Roman" w:eastAsia="Times New Roman"/>
        </w:rPr>
        <w:t>P7-1</w:t>
      </w:r>
      <w:r>
        <w:t>蛋白形成的管状结构</w:t>
      </w:r>
      <w:r>
        <w:t>（</w:t>
      </w:r>
      <w:r>
        <w:rPr>
          <w:spacing w:val="-10"/>
        </w:rPr>
        <w:t>图</w:t>
      </w:r>
      <w:r>
        <w:rPr>
          <w:rFonts w:ascii="Times New Roman" w:hAnsi="Times New Roman" w:eastAsia="Times New Roman"/>
        </w:rPr>
        <w:t>4</w:t>
      </w:r>
      <w:r>
        <w:rPr>
          <w:rFonts w:ascii="Times New Roman" w:hAnsi="Times New Roman" w:eastAsia="Times New Roman"/>
          <w:spacing w:val="0"/>
        </w:rPr>
        <w:t>-</w:t>
      </w:r>
      <w:r>
        <w:rPr>
          <w:rFonts w:ascii="Times New Roman" w:hAnsi="Times New Roman" w:eastAsia="Times New Roman"/>
          <w:spacing w:val="-5"/>
        </w:rPr>
        <w:t>1</w:t>
      </w:r>
      <w:r>
        <w:rPr>
          <w:rFonts w:ascii="Times New Roman" w:hAnsi="Times New Roman" w:eastAsia="Times New Roman"/>
        </w:rPr>
        <w:t>1</w:t>
      </w:r>
      <w:r>
        <w:rPr>
          <w:rFonts w:ascii="Times New Roman" w:hAnsi="Times New Roman" w:eastAsia="Times New Roman"/>
          <w:spacing w:val="-3"/>
          <w:w w:val="99"/>
        </w:rPr>
        <w:t>A</w:t>
      </w:r>
      <w:r>
        <w:rPr>
          <w:spacing w:val="-6"/>
        </w:rPr>
        <w:t xml:space="preserve">, </w:t>
      </w:r>
      <w:r>
        <w:rPr>
          <w:spacing w:val="-6"/>
        </w:rPr>
        <w:t>表</w:t>
      </w:r>
      <w:r>
        <w:rPr>
          <w:rFonts w:ascii="Times New Roman" w:hAnsi="Times New Roman" w:eastAsia="Times New Roman"/>
        </w:rPr>
        <w:t>4</w:t>
      </w:r>
      <w:r>
        <w:rPr>
          <w:rFonts w:ascii="Times New Roman" w:hAnsi="Times New Roman" w:eastAsia="Times New Roman"/>
          <w:spacing w:val="0"/>
        </w:rPr>
        <w:t>-</w:t>
      </w:r>
      <w:r>
        <w:rPr>
          <w:rFonts w:ascii="Times New Roman" w:hAnsi="Times New Roman" w:eastAsia="Times New Roman"/>
        </w:rPr>
        <w:t>2</w:t>
      </w:r>
      <w:r>
        <w:t>）</w:t>
      </w:r>
      <w:r>
        <w:t>，表明病毒已侵入中肠上皮细胞并形成了</w:t>
      </w:r>
      <w:r>
        <w:rPr>
          <w:rFonts w:ascii="Times New Roman" w:hAnsi="Times New Roman" w:eastAsia="Times New Roman"/>
        </w:rPr>
        <w:t>P7</w:t>
      </w:r>
      <w:r>
        <w:rPr>
          <w:rFonts w:ascii="Times New Roman" w:hAnsi="Times New Roman" w:eastAsia="Times New Roman"/>
        </w:rPr>
        <w:t>-</w:t>
      </w:r>
      <w:r>
        <w:rPr>
          <w:rFonts w:ascii="Times New Roman" w:hAnsi="Times New Roman" w:eastAsia="Times New Roman"/>
        </w:rPr>
        <w:t>1</w:t>
      </w:r>
      <w:r>
        <w:t>管</w:t>
      </w:r>
      <w:r>
        <w:t>状结构。饲毒后</w:t>
      </w:r>
      <w:r>
        <w:rPr>
          <w:rFonts w:ascii="Times New Roman" w:hAnsi="Times New Roman" w:eastAsia="Times New Roman"/>
        </w:rPr>
        <w:t>4 d</w:t>
      </w:r>
      <w:r>
        <w:t>，</w:t>
      </w:r>
      <w:r>
        <w:rPr>
          <w:rFonts w:ascii="Times New Roman" w:hAnsi="Times New Roman" w:eastAsia="Times New Roman"/>
        </w:rPr>
        <w:t>80%</w:t>
      </w:r>
      <w:r>
        <w:t>以上的白背飞虱中肠上皮细胞可观察到大量的</w:t>
      </w:r>
      <w:r>
        <w:rPr>
          <w:rFonts w:ascii="Times New Roman" w:hAnsi="Times New Roman" w:eastAsia="Times New Roman"/>
        </w:rPr>
        <w:t>P7-1</w:t>
      </w:r>
      <w:r>
        <w:t>蛋白，由</w:t>
      </w:r>
      <w:r>
        <w:rPr>
          <w:rFonts w:ascii="Times New Roman" w:hAnsi="Times New Roman" w:eastAsia="Times New Roman"/>
        </w:rPr>
        <w:t>P7-1</w:t>
      </w:r>
      <w:r>
        <w:t>蛋白形成的管状结构即将穿过基底膜到达中肠表面，且约</w:t>
      </w:r>
      <w:r>
        <w:rPr>
          <w:rFonts w:ascii="Times New Roman" w:hAnsi="Times New Roman" w:eastAsia="Times New Roman"/>
        </w:rPr>
        <w:t>20%</w:t>
      </w:r>
      <w:r>
        <w:t>的</w:t>
      </w:r>
      <w:r>
        <w:t>白背飞虱体内已发现</w:t>
      </w:r>
      <w:r>
        <w:rPr>
          <w:rFonts w:ascii="Times New Roman" w:hAnsi="Times New Roman" w:eastAsia="Times New Roman"/>
        </w:rPr>
        <w:t>P7-1</w:t>
      </w:r>
      <w:r>
        <w:t>蛋白扩散到中肠表面，表明病毒在白背飞虱的中肠上</w:t>
      </w:r>
      <w:r>
        <w:t>皮细胞进行大量的复制并形成了大量包裹病毒粒体的管状结构</w:t>
      </w:r>
      <w:r>
        <w:t>（</w:t>
      </w:r>
      <w:r>
        <w:rPr>
          <w:spacing w:val="4"/>
        </w:rPr>
        <w:t>图</w:t>
      </w:r>
      <w:r>
        <w:rPr>
          <w:rFonts w:ascii="Times New Roman" w:hAnsi="Times New Roman" w:eastAsia="Times New Roman"/>
        </w:rPr>
        <w:t>4-11</w:t>
      </w:r>
      <w:r>
        <w:rPr>
          <w:rFonts w:ascii="Times New Roman" w:hAnsi="Times New Roman" w:eastAsia="Times New Roman"/>
        </w:rPr>
        <w:t>B</w:t>
      </w:r>
      <w:r>
        <w:rPr>
          <w:spacing w:val="0"/>
        </w:rPr>
        <w:t xml:space="preserve">, </w:t>
      </w:r>
      <w:r>
        <w:rPr>
          <w:spacing w:val="0"/>
        </w:rPr>
        <w:t>表</w:t>
      </w:r>
      <w:r>
        <w:rPr>
          <w:rFonts w:ascii="Times New Roman" w:hAnsi="Times New Roman" w:eastAsia="Times New Roman"/>
          <w:w w:val="99"/>
        </w:rPr>
        <w:t>4</w:t>
      </w:r>
      <w:r>
        <w:rPr>
          <w:rFonts w:ascii="Times New Roman" w:hAnsi="Times New Roman" w:eastAsia="Times New Roman"/>
          <w:spacing w:val="0"/>
          <w:w w:val="99"/>
        </w:rPr>
        <w:t>-</w:t>
      </w:r>
      <w:r>
        <w:rPr>
          <w:rFonts w:ascii="Times New Roman" w:hAnsi="Times New Roman" w:eastAsia="Times New Roman"/>
          <w:w w:val="99"/>
        </w:rPr>
        <w:t>2</w:t>
      </w:r>
      <w:r>
        <w:t>）</w:t>
      </w:r>
      <w:r>
        <w:t>。饲毒后</w:t>
      </w:r>
      <w:r>
        <w:rPr>
          <w:rFonts w:ascii="Times New Roman" w:hAnsi="Times New Roman" w:eastAsia="Times New Roman"/>
        </w:rPr>
        <w:t>6 d</w:t>
      </w:r>
      <w:r>
        <w:t>，在中肠表面的肌肉组织上分布着大量的</w:t>
      </w:r>
      <w:r>
        <w:rPr>
          <w:rFonts w:ascii="Times New Roman" w:hAnsi="Times New Roman" w:eastAsia="Times New Roman"/>
        </w:rPr>
        <w:t>P7</w:t>
      </w:r>
      <w:r>
        <w:rPr>
          <w:rFonts w:ascii="Times New Roman" w:hAnsi="Times New Roman" w:eastAsia="Times New Roman"/>
        </w:rPr>
        <w:t>-</w:t>
      </w:r>
      <w:r>
        <w:rPr>
          <w:rFonts w:ascii="Times New Roman" w:hAnsi="Times New Roman" w:eastAsia="Times New Roman"/>
        </w:rPr>
        <w:t>1</w:t>
      </w:r>
      <w:r>
        <w:t>管状结构</w:t>
      </w:r>
      <w:r>
        <w:t>（</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1</w:t>
      </w:r>
      <w:r>
        <w:rPr>
          <w:rFonts w:ascii="Times New Roman" w:hAnsi="Times New Roman" w:eastAsia="Times New Roman"/>
        </w:rPr>
        <w:t>1</w:t>
      </w:r>
      <w:r>
        <w:rPr>
          <w:rFonts w:ascii="Times New Roman" w:hAnsi="Times New Roman" w:eastAsia="Times New Roman"/>
        </w:rPr>
        <w:t>C</w:t>
      </w:r>
      <w:r>
        <w:rPr>
          <w:rFonts w:ascii="Times New Roman" w:hAnsi="Times New Roman" w:eastAsia="Times New Roman"/>
          <w:w w:val="99"/>
          <w:rFonts w:hint="eastAsia"/>
        </w:rPr>
        <w:t>，</w:t>
      </w:r>
    </w:p>
    <w:p w:rsidR="0018722C">
      <w:pPr>
        <w:topLinePunct/>
      </w:pPr>
      <w:r>
        <w:rPr>
          <w:rFonts w:ascii="Times New Roman" w:eastAsia="宋体"/>
        </w:rPr>
        <w:t>D</w:t>
      </w:r>
      <w:r>
        <w:t>）</w:t>
      </w:r>
      <w:r>
        <w:t>，上皮细胞内仍有少量</w:t>
      </w:r>
      <w:r>
        <w:rPr>
          <w:rFonts w:ascii="Times New Roman" w:eastAsia="宋体"/>
        </w:rPr>
        <w:t>P7</w:t>
      </w:r>
      <w:r>
        <w:rPr>
          <w:rFonts w:ascii="Times New Roman" w:eastAsia="宋体"/>
        </w:rPr>
        <w:t>-</w:t>
      </w:r>
      <w:r>
        <w:rPr>
          <w:rFonts w:ascii="Times New Roman" w:eastAsia="宋体"/>
        </w:rPr>
        <w:t>1</w:t>
      </w:r>
      <w:r>
        <w:t>蛋白的分布</w:t>
      </w:r>
      <w:r>
        <w:t>（</w:t>
      </w:r>
      <w:r>
        <w:t>图</w:t>
      </w:r>
      <w:r>
        <w:rPr>
          <w:rFonts w:ascii="Times New Roman" w:eastAsia="宋体"/>
        </w:rPr>
        <w:t>4</w:t>
      </w:r>
      <w:r>
        <w:rPr>
          <w:rFonts w:ascii="Times New Roman" w:eastAsia="宋体"/>
        </w:rPr>
        <w:t>-</w:t>
      </w:r>
      <w:r>
        <w:rPr>
          <w:rFonts w:ascii="Times New Roman" w:eastAsia="宋体"/>
        </w:rPr>
        <w:t>1</w:t>
      </w:r>
      <w:r>
        <w:rPr>
          <w:rFonts w:ascii="Times New Roman" w:eastAsia="宋体"/>
        </w:rPr>
        <w:t>1</w:t>
      </w:r>
      <w:r>
        <w:rPr>
          <w:rFonts w:ascii="Times New Roman" w:eastAsia="宋体"/>
        </w:rPr>
        <w:t>E</w:t>
      </w:r>
      <w:r>
        <w:t>）</w:t>
      </w:r>
      <w:r>
        <w:t>，表明中肠上皮细胞内的</w:t>
      </w:r>
      <w:r>
        <w:t>大部分</w:t>
      </w:r>
      <w:r>
        <w:rPr>
          <w:rFonts w:ascii="Times New Roman" w:eastAsia="宋体"/>
        </w:rPr>
        <w:t>P7-1</w:t>
      </w:r>
      <w:r>
        <w:t>管状结构已扩散到中肠表面的肌肉组织，仅有少量的管状结构仍存</w:t>
      </w:r>
      <w:r>
        <w:t>在于上皮细胞内。到达中肠表面的</w:t>
      </w:r>
      <w:r>
        <w:rPr>
          <w:rFonts w:ascii="Times New Roman" w:eastAsia="宋体"/>
        </w:rPr>
        <w:t>P7-1</w:t>
      </w:r>
      <w:r>
        <w:t>管状结构沿着环肌和纵肌向后肠、食道、</w:t>
      </w:r>
      <w:r>
        <w:t>前憩室等器官扩散。约</w:t>
      </w:r>
      <w:r>
        <w:rPr>
          <w:rFonts w:ascii="Times New Roman" w:eastAsia="宋体"/>
        </w:rPr>
        <w:t>20%</w:t>
      </w:r>
      <w:r>
        <w:t>的白背飞虱的唾液腺中可以观察到</w:t>
      </w:r>
      <w:r>
        <w:rPr>
          <w:rFonts w:ascii="Times New Roman" w:eastAsia="宋体"/>
        </w:rPr>
        <w:t>P7-1</w:t>
      </w:r>
      <w:r>
        <w:t>管状结构</w:t>
      </w:r>
      <w:r>
        <w:t>（</w:t>
      </w:r>
      <w:r>
        <w:t>图</w:t>
      </w:r>
      <w:r>
        <w:rPr>
          <w:rFonts w:ascii="Times New Roman" w:eastAsia="宋体"/>
        </w:rPr>
        <w:t>4</w:t>
      </w:r>
      <w:r>
        <w:rPr>
          <w:rFonts w:ascii="Times New Roman" w:eastAsia="宋体"/>
        </w:rPr>
        <w:t>-</w:t>
      </w:r>
      <w:r>
        <w:rPr>
          <w:rFonts w:ascii="Times New Roman" w:eastAsia="宋体"/>
        </w:rPr>
        <w:t>1</w:t>
      </w:r>
      <w:r>
        <w:rPr>
          <w:rFonts w:ascii="Times New Roman" w:eastAsia="宋体"/>
        </w:rPr>
        <w:t>1</w:t>
      </w:r>
      <w:r>
        <w:rPr>
          <w:rFonts w:ascii="Times New Roman" w:eastAsia="宋体"/>
        </w:rPr>
        <w:t xml:space="preserve"> </w:t>
      </w:r>
      <w:r>
        <w:rPr>
          <w:rFonts w:ascii="Times New Roman" w:eastAsia="宋体"/>
        </w:rPr>
        <w:t>F</w:t>
      </w:r>
      <w:r>
        <w:t>）</w:t>
      </w:r>
      <w:r>
        <w:t>，表明病毒在部分昆虫体内已扩散到唾液腺。饲毒后</w:t>
      </w:r>
      <w:r>
        <w:rPr>
          <w:rFonts w:ascii="Times New Roman" w:eastAsia="宋体"/>
        </w:rPr>
        <w:t>8 d</w:t>
      </w:r>
      <w:r>
        <w:rPr>
          <w:spacing w:val="-5"/>
        </w:rPr>
        <w:t xml:space="preserve">, </w:t>
      </w:r>
      <w:r>
        <w:rPr>
          <w:rFonts w:ascii="Times New Roman" w:eastAsia="宋体"/>
        </w:rPr>
        <w:t>P7</w:t>
      </w:r>
      <w:r>
        <w:rPr>
          <w:rFonts w:ascii="Times New Roman" w:eastAsia="宋体"/>
        </w:rPr>
        <w:t>-</w:t>
      </w:r>
      <w:r>
        <w:rPr>
          <w:rFonts w:ascii="Times New Roman" w:eastAsia="宋体"/>
        </w:rPr>
        <w:t>1</w:t>
      </w:r>
      <w:r>
        <w:t>管状结构</w:t>
      </w:r>
      <w:r>
        <w:t>分布在整个中肠和后肠表面的肌肉组织，而在中肠上皮细胞内已观察不到</w:t>
      </w:r>
      <w:r>
        <w:rPr>
          <w:rFonts w:ascii="Times New Roman" w:eastAsia="宋体"/>
        </w:rPr>
        <w:t>P7-1</w:t>
      </w:r>
      <w:r>
        <w:t>蛋白，</w:t>
      </w:r>
      <w:r>
        <w:rPr>
          <w:rFonts w:ascii="Times New Roman" w:eastAsia="宋体"/>
        </w:rPr>
        <w:t>70</w:t>
      </w:r>
      <w:r>
        <w:rPr>
          <w:rFonts w:ascii="Times New Roman" w:eastAsia="宋体"/>
        </w:rPr>
        <w:t>%</w:t>
      </w:r>
      <w:r>
        <w:t>以上的白背飞虱唾液腺中存在大量的</w:t>
      </w:r>
      <w:r>
        <w:rPr>
          <w:rFonts w:ascii="Times New Roman" w:eastAsia="宋体"/>
        </w:rPr>
        <w:t>P7</w:t>
      </w:r>
      <w:r>
        <w:rPr>
          <w:rFonts w:ascii="Times New Roman" w:eastAsia="宋体"/>
        </w:rPr>
        <w:t>-</w:t>
      </w:r>
      <w:r>
        <w:rPr>
          <w:rFonts w:ascii="Times New Roman" w:eastAsia="宋体"/>
        </w:rPr>
        <w:t>1</w:t>
      </w:r>
      <w:r w:rsidR="001852F3">
        <w:rPr>
          <w:rFonts w:ascii="Times New Roman" w:eastAsia="宋体"/>
        </w:rPr>
        <w:t xml:space="preserve"> </w:t>
      </w:r>
      <w:r>
        <w:t>蛋白</w:t>
      </w:r>
      <w:r>
        <w:t>（</w:t>
      </w:r>
      <w:r>
        <w:t>图</w:t>
      </w:r>
      <w:r>
        <w:rPr>
          <w:rFonts w:ascii="Times New Roman" w:eastAsia="宋体"/>
        </w:rPr>
        <w:t>4</w:t>
      </w:r>
      <w:r>
        <w:rPr>
          <w:rFonts w:ascii="Times New Roman" w:eastAsia="宋体"/>
        </w:rPr>
        <w:t>-</w:t>
      </w:r>
      <w:r>
        <w:rPr>
          <w:rFonts w:ascii="Times New Roman" w:eastAsia="宋体"/>
        </w:rPr>
        <w:t>1</w:t>
      </w:r>
      <w:r>
        <w:rPr>
          <w:rFonts w:ascii="Times New Roman" w:eastAsia="宋体"/>
        </w:rPr>
        <w:t>1</w:t>
      </w:r>
      <w:r>
        <w:rPr>
          <w:rFonts w:ascii="Times New Roman" w:eastAsia="宋体"/>
        </w:rPr>
        <w:t>G</w:t>
      </w:r>
      <w:r>
        <w:rPr>
          <w:rFonts w:ascii="Times New Roman" w:eastAsia="宋体"/>
        </w:rPr>
        <w:t>-</w:t>
      </w:r>
      <w:r>
        <w:rPr>
          <w:rFonts w:ascii="Times New Roman" w:eastAsia="宋体"/>
        </w:rPr>
        <w:t>J</w:t>
      </w:r>
      <w:r>
        <w:t>）</w:t>
      </w:r>
      <w:r>
        <w:t>，表明</w:t>
      </w:r>
      <w:r>
        <w:t>中肠上皮细胞内的</w:t>
      </w:r>
      <w:r>
        <w:rPr>
          <w:rFonts w:ascii="Times New Roman" w:eastAsia="宋体"/>
        </w:rPr>
        <w:t>P7-1</w:t>
      </w:r>
      <w:r>
        <w:t>管状蛋白已完全扩散到白背飞虱中肠表面并扩散到消化</w:t>
      </w:r>
      <w:r>
        <w:t>系统的其他器官，达到了系统性扩散，尤其是已扩散到白背飞虱的唾液腺</w:t>
      </w:r>
      <w:r>
        <w:t>（</w:t>
      </w:r>
      <w:r>
        <w:t>图</w:t>
      </w:r>
      <w:r>
        <w:rPr>
          <w:rFonts w:ascii="Times New Roman" w:eastAsia="宋体"/>
        </w:rPr>
        <w:t>4</w:t>
      </w:r>
      <w:r>
        <w:rPr>
          <w:rFonts w:ascii="Times New Roman" w:eastAsia="宋体"/>
        </w:rPr>
        <w:t>-</w:t>
      </w:r>
      <w:r>
        <w:rPr>
          <w:rFonts w:ascii="Times New Roman" w:eastAsia="宋体"/>
        </w:rPr>
        <w:t>1</w:t>
      </w:r>
      <w:r>
        <w:rPr>
          <w:rFonts w:ascii="Times New Roman" w:eastAsia="宋体"/>
        </w:rPr>
        <w:t>1</w:t>
      </w:r>
      <w:r>
        <w:rPr>
          <w:rFonts w:ascii="Times New Roman" w:eastAsia="宋体"/>
        </w:rPr>
        <w:t>J</w:t>
      </w:r>
      <w:r>
        <w:t>）</w:t>
      </w:r>
      <w:r>
        <w:t>。</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4-2</w:t>
      </w:r>
      <w:r>
        <w:t xml:space="preserve">  </w:t>
      </w:r>
      <w:r>
        <w:rPr>
          <w:rFonts w:ascii="宋体" w:eastAsia="宋体" w:hint="eastAsia" w:cstheme="minorBidi" w:hAnsiTheme="minorHAnsi"/>
        </w:rPr>
        <w:t>病毒侵染不同时间</w:t>
      </w:r>
      <w:r>
        <w:rPr>
          <w:rFonts w:cstheme="minorBidi" w:hAnsiTheme="minorHAnsi" w:eastAsiaTheme="minorHAnsi" w:asciiTheme="minorHAnsi"/>
        </w:rPr>
        <w:t>P7-1</w:t>
      </w:r>
      <w:r>
        <w:rPr>
          <w:rFonts w:ascii="宋体" w:eastAsia="宋体" w:hint="eastAsia" w:cstheme="minorBidi" w:hAnsiTheme="minorHAnsi"/>
        </w:rPr>
        <w:t>蛋白在白背飞虱消化系统的分布</w:t>
      </w:r>
    </w:p>
    <w:p w:rsidR="0018722C">
      <w:pPr>
        <w:textAlignment w:val="center"/>
        <w:topLinePunct/>
      </w:pPr>
      <w:r>
        <w:rPr>
          <w:kern w:val="2"/>
          <w:sz w:val="22"/>
          <w:szCs w:val="22"/>
          <w:rFonts w:cstheme="minorBidi" w:hAnsiTheme="minorHAnsi" w:eastAsiaTheme="minorHAnsi" w:asciiTheme="minorHAnsi"/>
        </w:rPr>
        <w:pict>
          <v:shape style="margin-left:108.709999pt;margin-top:33.032768pt;width:377.55pt;height:95.55pt;mso-position-horizontal-relative:page;mso-position-vertical-relative:paragraph;z-index:284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2"/>
                    <w:gridCol w:w="1415"/>
                    <w:gridCol w:w="1422"/>
                    <w:gridCol w:w="1528"/>
                    <w:gridCol w:w="1756"/>
                  </w:tblGrid>
                  <w:tr>
                    <w:trPr>
                      <w:trHeight w:val="300" w:hRule="atLeast"/>
                    </w:trPr>
                    <w:tc>
                      <w:tcPr>
                        <w:tcW w:w="1432" w:type="dxa"/>
                        <w:vMerge w:val="restart"/>
                        <w:tcBorders>
                          <w:top w:val="single" w:sz="4" w:space="0" w:color="000000"/>
                          <w:bottom w:val="single" w:sz="4" w:space="0" w:color="000000"/>
                        </w:tcBorders>
                      </w:tcPr>
                      <w:p w:rsidR="0018722C">
                        <w:pPr>
                          <w:widowControl w:val="0"/>
                          <w:snapToGrid w:val="1"/>
                          <w:spacing w:beforeLines="0" w:afterLines="0" w:lineRule="auto" w:line="240" w:after="0" w:before="158"/>
                          <w:ind w:firstLineChars="0" w:firstLine="0" w:rightChars="0" w:right="0" w:leftChars="0" w:left="399"/>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Tissue </w:t>
                        </w:r>
                        <w:r>
                          <w:rPr>
                            <w:kern w:val="2"/>
                            <w:szCs w:val="22"/>
                            <w:rFonts w:cstheme="minorBidi" w:ascii="Times New Roman" w:hAnsi="Times New Roman" w:eastAsia="Times New Roman" w:cs="Times New Roman"/>
                            <w:position w:val="10"/>
                            <w:sz w:val="14"/>
                          </w:rPr>
                          <w:t>a</w:t>
                        </w:r>
                      </w:p>
                    </w:tc>
                    <w:tc>
                      <w:tcPr>
                        <w:tcW w:w="6121" w:type="dxa"/>
                        <w:gridSpan w:val="4"/>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rightChars="0" w:right="0" w:leftChars="0" w:left="283"/>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color w:val="221F1F"/>
                            <w:sz w:val="21"/>
                          </w:rPr>
                          <w:t>No. positive insects with P7-1 antibody in different tissues (n=50)</w:t>
                        </w:r>
                      </w:p>
                    </w:tc>
                  </w:tr>
                  <w:tr>
                    <w:trPr>
                      <w:trHeight w:val="300" w:hRule="atLeast"/>
                    </w:trPr>
                    <w:tc>
                      <w:tcPr>
                        <w:tcW w:w="1432" w:type="dxa"/>
                        <w:vMerge/>
                        <w:tcBorders>
                          <w:top w:val="nil"/>
                          <w:bottom w:val="single" w:sz="4" w:space="0" w:color="000000"/>
                        </w:tcBorders>
                      </w:tcPr>
                      <w:p w:rsidR="0018722C">
                        <w:pPr>
                          <w:rPr>
                            <w:sz w:val="2"/>
                            <w:szCs w:val="2"/>
                          </w:rPr>
                        </w:pPr>
                      </w:p>
                    </w:tc>
                    <w:tc>
                      <w:tcPr>
                        <w:tcW w:w="1415"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411" w:rightChars="0" w:right="42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 days</w:t>
                        </w:r>
                      </w:p>
                    </w:tc>
                    <w:tc>
                      <w:tcPr>
                        <w:tcW w:w="1422"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421" w:rightChars="0" w:right="41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 days</w:t>
                        </w:r>
                      </w:p>
                    </w:tc>
                    <w:tc>
                      <w:tcPr>
                        <w:tcW w:w="1528"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416" w:rightChars="0" w:right="52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 days</w:t>
                        </w:r>
                      </w:p>
                    </w:tc>
                    <w:tc>
                      <w:tcPr>
                        <w:tcW w:w="1756"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526" w:rightChars="0" w:right="64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8 days</w:t>
                        </w:r>
                      </w:p>
                    </w:tc>
                  </w:tr>
                  <w:tr>
                    <w:trPr>
                      <w:trHeight w:val="300" w:hRule="atLeast"/>
                    </w:trPr>
                    <w:tc>
                      <w:tcPr>
                        <w:tcW w:w="1432" w:type="dxa"/>
                        <w:tcBorders>
                          <w:top w:val="single" w:sz="4" w:space="0" w:color="000000"/>
                        </w:tcBorders>
                      </w:tcPr>
                      <w:p w:rsidR="0018722C">
                        <w:pPr>
                          <w:widowControl w:val="0"/>
                          <w:snapToGrid w:val="1"/>
                          <w:spacing w:beforeLines="0" w:afterLines="0" w:lineRule="auto" w:line="240" w:after="0" w:before="34"/>
                          <w:ind w:firstLineChars="0" w:firstLine="0" w:leftChars="0" w:left="392" w:rightChars="0" w:right="39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me</w:t>
                        </w:r>
                      </w:p>
                    </w:tc>
                    <w:tc>
                      <w:tcPr>
                        <w:tcW w:w="1415" w:type="dxa"/>
                        <w:tcBorders>
                          <w:top w:val="single" w:sz="4" w:space="0" w:color="000000"/>
                        </w:tcBorders>
                      </w:tcPr>
                      <w:p w:rsidR="0018722C">
                        <w:pPr>
                          <w:widowControl w:val="0"/>
                          <w:snapToGrid w:val="1"/>
                          <w:spacing w:beforeLines="0" w:afterLines="0" w:lineRule="auto" w:line="240" w:after="0" w:before="34"/>
                          <w:ind w:firstLineChars="0" w:firstLine="0" w:leftChars="0" w:left="411" w:rightChars="0" w:right="4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41</w:t>
                        </w:r>
                      </w:p>
                    </w:tc>
                    <w:tc>
                      <w:tcPr>
                        <w:tcW w:w="1422" w:type="dxa"/>
                        <w:tcBorders>
                          <w:top w:val="single" w:sz="4" w:space="0" w:color="000000"/>
                        </w:tcBorders>
                      </w:tcPr>
                      <w:p w:rsidR="0018722C">
                        <w:pPr>
                          <w:widowControl w:val="0"/>
                          <w:snapToGrid w:val="1"/>
                          <w:spacing w:beforeLines="0" w:afterLines="0" w:lineRule="auto" w:line="240" w:after="0" w:before="34"/>
                          <w:ind w:firstLineChars="0" w:firstLine="0" w:leftChars="0" w:left="420" w:rightChars="0" w:right="41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43</w:t>
                        </w:r>
                      </w:p>
                    </w:tc>
                    <w:tc>
                      <w:tcPr>
                        <w:tcW w:w="1528" w:type="dxa"/>
                        <w:tcBorders>
                          <w:top w:val="single" w:sz="4" w:space="0" w:color="000000"/>
                        </w:tcBorders>
                      </w:tcPr>
                      <w:p w:rsidR="0018722C">
                        <w:pPr>
                          <w:widowControl w:val="0"/>
                          <w:snapToGrid w:val="1"/>
                          <w:spacing w:beforeLines="0" w:afterLines="0" w:lineRule="auto" w:line="240" w:after="0" w:before="34"/>
                          <w:ind w:firstLineChars="0" w:firstLine="0" w:leftChars="0" w:left="416" w:rightChars="0" w:right="52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42</w:t>
                        </w:r>
                      </w:p>
                    </w:tc>
                    <w:tc>
                      <w:tcPr>
                        <w:tcW w:w="1756" w:type="dxa"/>
                        <w:tcBorders>
                          <w:top w:val="single" w:sz="4" w:space="0" w:color="000000"/>
                        </w:tcBorders>
                      </w:tcPr>
                      <w:p w:rsidR="0018722C">
                        <w:pPr>
                          <w:widowControl w:val="0"/>
                          <w:snapToGrid w:val="1"/>
                          <w:spacing w:beforeLines="0" w:afterLines="0" w:lineRule="auto" w:line="240" w:after="0" w:before="34"/>
                          <w:ind w:firstLineChars="0" w:firstLine="0" w:leftChars="0" w:left="0" w:rightChars="0" w:right="12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r>
                  <w:tr>
                    <w:trPr>
                      <w:trHeight w:val="300" w:hRule="atLeast"/>
                    </w:trPr>
                    <w:tc>
                      <w:tcPr>
                        <w:tcW w:w="1432" w:type="dxa"/>
                      </w:tcPr>
                      <w:p w:rsidR="0018722C">
                        <w:pPr>
                          <w:widowControl w:val="0"/>
                          <w:snapToGrid w:val="1"/>
                          <w:spacing w:beforeLines="0" w:afterLines="0" w:lineRule="auto" w:line="240" w:after="0" w:before="31"/>
                          <w:ind w:firstLineChars="0" w:firstLine="0" w:leftChars="0" w:left="392" w:rightChars="0" w:right="39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mv-mg</w:t>
                        </w:r>
                      </w:p>
                    </w:tc>
                    <w:tc>
                      <w:tcPr>
                        <w:tcW w:w="1415" w:type="dxa"/>
                      </w:tcPr>
                      <w:p w:rsidR="0018722C">
                        <w:pPr>
                          <w:widowControl w:val="0"/>
                          <w:snapToGrid w:val="1"/>
                          <w:spacing w:beforeLines="0" w:afterLines="0" w:lineRule="auto" w:line="240" w:after="0" w:before="31"/>
                          <w:ind w:firstLineChars="0" w:firstLine="0" w:leftChars="0" w:left="0" w:rightChars="0" w:right="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422" w:type="dxa"/>
                      </w:tcPr>
                      <w:p w:rsidR="0018722C">
                        <w:pPr>
                          <w:widowControl w:val="0"/>
                          <w:snapToGrid w:val="1"/>
                          <w:spacing w:beforeLines="0" w:afterLines="0" w:lineRule="auto" w:line="240" w:after="0" w:before="31"/>
                          <w:ind w:firstLineChars="0" w:firstLine="0" w:leftChars="0" w:left="414" w:rightChars="0" w:right="41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11</w:t>
                        </w:r>
                      </w:p>
                    </w:tc>
                    <w:tc>
                      <w:tcPr>
                        <w:tcW w:w="1528" w:type="dxa"/>
                      </w:tcPr>
                      <w:p w:rsidR="0018722C">
                        <w:pPr>
                          <w:widowControl w:val="0"/>
                          <w:snapToGrid w:val="1"/>
                          <w:spacing w:beforeLines="0" w:afterLines="0" w:lineRule="auto" w:line="240" w:after="0" w:before="31"/>
                          <w:ind w:firstLineChars="0" w:firstLine="0" w:leftChars="0" w:left="416" w:rightChars="0" w:right="52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42</w:t>
                        </w:r>
                      </w:p>
                    </w:tc>
                    <w:tc>
                      <w:tcPr>
                        <w:tcW w:w="1756" w:type="dxa"/>
                      </w:tcPr>
                      <w:p w:rsidR="0018722C">
                        <w:pPr>
                          <w:widowControl w:val="0"/>
                          <w:snapToGrid w:val="1"/>
                          <w:spacing w:beforeLines="0" w:afterLines="0" w:lineRule="auto" w:line="240" w:after="0" w:before="31"/>
                          <w:ind w:firstLineChars="0" w:firstLine="0" w:leftChars="0" w:left="526" w:rightChars="0" w:right="64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43</w:t>
                        </w:r>
                      </w:p>
                    </w:tc>
                  </w:tr>
                  <w:tr>
                    <w:trPr>
                      <w:trHeight w:val="300" w:hRule="atLeast"/>
                    </w:trPr>
                    <w:tc>
                      <w:tcPr>
                        <w:tcW w:w="1432" w:type="dxa"/>
                      </w:tcPr>
                      <w:p w:rsidR="0018722C">
                        <w:pPr>
                          <w:widowControl w:val="0"/>
                          <w:snapToGrid w:val="1"/>
                          <w:spacing w:beforeLines="0" w:afterLines="0" w:lineRule="auto" w:line="240" w:after="0" w:before="31"/>
                          <w:ind w:firstLineChars="0" w:firstLine="0" w:leftChars="0" w:left="392" w:rightChars="0" w:right="38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hg</w:t>
                        </w:r>
                      </w:p>
                    </w:tc>
                    <w:tc>
                      <w:tcPr>
                        <w:tcW w:w="1415" w:type="dxa"/>
                      </w:tcPr>
                      <w:p w:rsidR="0018722C">
                        <w:pPr>
                          <w:widowControl w:val="0"/>
                          <w:snapToGrid w:val="1"/>
                          <w:spacing w:beforeLines="0" w:afterLines="0" w:lineRule="auto" w:line="240" w:after="0" w:before="31"/>
                          <w:ind w:firstLineChars="0" w:firstLine="0" w:leftChars="0" w:left="0" w:rightChars="0" w:right="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422" w:type="dxa"/>
                      </w:tcPr>
                      <w:p w:rsidR="0018722C">
                        <w:pPr>
                          <w:widowControl w:val="0"/>
                          <w:snapToGrid w:val="1"/>
                          <w:spacing w:beforeLines="0" w:afterLines="0" w:lineRule="auto" w:line="240" w:after="0" w:before="31"/>
                          <w:ind w:firstLineChars="0" w:firstLine="0" w:rightChars="0" w:right="0" w:leftChars="0" w:left="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528" w:type="dxa"/>
                      </w:tcPr>
                      <w:p w:rsidR="0018722C">
                        <w:pPr>
                          <w:widowControl w:val="0"/>
                          <w:snapToGrid w:val="1"/>
                          <w:spacing w:beforeLines="0" w:afterLines="0" w:lineRule="auto" w:line="240" w:after="0" w:before="31"/>
                          <w:ind w:firstLineChars="0" w:firstLine="0" w:leftChars="0" w:left="416" w:rightChars="0" w:right="52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13</w:t>
                        </w:r>
                      </w:p>
                    </w:tc>
                    <w:tc>
                      <w:tcPr>
                        <w:tcW w:w="1756" w:type="dxa"/>
                      </w:tcPr>
                      <w:p w:rsidR="0018722C">
                        <w:pPr>
                          <w:widowControl w:val="0"/>
                          <w:snapToGrid w:val="1"/>
                          <w:spacing w:beforeLines="0" w:afterLines="0" w:lineRule="auto" w:line="240" w:after="0" w:before="31"/>
                          <w:ind w:firstLineChars="0" w:firstLine="0" w:leftChars="0" w:left="526" w:rightChars="0" w:right="64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38</w:t>
                        </w:r>
                      </w:p>
                    </w:tc>
                  </w:tr>
                  <w:tr>
                    <w:trPr>
                      <w:trHeight w:val="300" w:hRule="atLeast"/>
                    </w:trPr>
                    <w:tc>
                      <w:tcPr>
                        <w:tcW w:w="1432" w:type="dxa"/>
                        <w:tcBorders>
                          <w:bottom w:val="single" w:sz="4" w:space="0" w:color="000000"/>
                        </w:tcBorders>
                      </w:tcPr>
                      <w:p w:rsidR="0018722C">
                        <w:pPr>
                          <w:widowControl w:val="0"/>
                          <w:snapToGrid w:val="1"/>
                          <w:spacing w:beforeLines="0" w:afterLines="0" w:lineRule="auto" w:line="240" w:after="0" w:before="31"/>
                          <w:ind w:firstLineChars="0" w:firstLine="0" w:leftChars="0" w:left="392" w:rightChars="0" w:right="38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sg</w:t>
                        </w:r>
                      </w:p>
                    </w:tc>
                    <w:tc>
                      <w:tcPr>
                        <w:tcW w:w="1415" w:type="dxa"/>
                        <w:tcBorders>
                          <w:bottom w:val="single" w:sz="4" w:space="0" w:color="000000"/>
                        </w:tcBorders>
                      </w:tcPr>
                      <w:p w:rsidR="0018722C">
                        <w:pPr>
                          <w:widowControl w:val="0"/>
                          <w:snapToGrid w:val="1"/>
                          <w:spacing w:beforeLines="0" w:afterLines="0" w:lineRule="auto" w:line="240" w:after="0" w:before="31"/>
                          <w:ind w:firstLineChars="0" w:firstLine="0" w:leftChars="0" w:left="0" w:rightChars="0" w:right="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422"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528" w:type="dxa"/>
                        <w:tcBorders>
                          <w:bottom w:val="single" w:sz="4" w:space="0" w:color="000000"/>
                        </w:tcBorders>
                      </w:tcPr>
                      <w:p w:rsidR="0018722C">
                        <w:pPr>
                          <w:widowControl w:val="0"/>
                          <w:snapToGrid w:val="1"/>
                          <w:spacing w:beforeLines="0" w:afterLines="0" w:lineRule="auto" w:line="240" w:after="0" w:before="31"/>
                          <w:ind w:firstLineChars="0" w:firstLine="0" w:leftChars="0" w:left="0" w:rightChars="0" w:right="1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9</w:t>
                        </w:r>
                      </w:p>
                    </w:tc>
                    <w:tc>
                      <w:tcPr>
                        <w:tcW w:w="1756" w:type="dxa"/>
                        <w:tcBorders>
                          <w:bottom w:val="single" w:sz="4" w:space="0" w:color="000000"/>
                        </w:tcBorders>
                      </w:tcPr>
                      <w:p w:rsidR="0018722C">
                        <w:pPr>
                          <w:widowControl w:val="0"/>
                          <w:snapToGrid w:val="1"/>
                          <w:spacing w:beforeLines="0" w:afterLines="0" w:lineRule="auto" w:line="240" w:after="0" w:before="31"/>
                          <w:ind w:firstLineChars="0" w:firstLine="0" w:leftChars="0" w:left="526" w:rightChars="0" w:right="64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37</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4-2.</w:t>
      </w:r>
      <w:r>
        <w:t xml:space="preserve">  </w:t>
      </w:r>
      <w:r w:rsidRPr="00DB64CE">
        <w:rPr>
          <w:kern w:val="2"/>
          <w:szCs w:val="22"/>
          <w:rFonts w:cstheme="minorBidi" w:hAnsiTheme="minorHAnsi" w:eastAsiaTheme="minorHAnsi" w:asciiTheme="minorHAnsi"/>
          <w:sz w:val="21"/>
        </w:rPr>
        <w:t>Localization of P7-1 in digestive system of WBPHs at different days padp as detected by immunofluorescence microscopy</w:t>
      </w:r>
    </w:p>
    <w:p w:rsidR="0018722C">
      <w:pPr>
        <w:topLinePunct/>
      </w:pPr>
      <w:r>
        <w:rPr>
          <w:rFonts w:cstheme="minorBidi" w:hAnsiTheme="minorHAnsi" w:eastAsiaTheme="minorHAnsi" w:asciiTheme="minorHAnsi"/>
        </w:rPr>
        <w:t>a</w:t>
      </w:r>
      <w:r>
        <w:rPr>
          <w:rFonts w:ascii="宋体" w:eastAsia="宋体" w:hint="eastAsia" w:cstheme="minorBidi" w:hAnsiTheme="minorHAnsi"/>
        </w:rPr>
        <w:t>：每个处理解剖</w:t>
      </w:r>
      <w:r>
        <w:rPr>
          <w:rFonts w:cstheme="minorBidi" w:hAnsiTheme="minorHAnsi" w:eastAsiaTheme="minorHAnsi" w:asciiTheme="minorHAnsi"/>
        </w:rPr>
        <w:t>50</w:t>
      </w:r>
      <w:r>
        <w:rPr>
          <w:rFonts w:ascii="宋体" w:eastAsia="宋体" w:hint="eastAsia" w:cstheme="minorBidi" w:hAnsiTheme="minorHAnsi"/>
        </w:rPr>
        <w:t>头白背飞虱，通过</w:t>
      </w:r>
      <w:r>
        <w:rPr>
          <w:rFonts w:cstheme="minorBidi" w:hAnsiTheme="minorHAnsi" w:eastAsiaTheme="minorHAnsi" w:asciiTheme="minorHAnsi"/>
        </w:rPr>
        <w:t>P7-1-FITC</w:t>
      </w:r>
      <w:r>
        <w:rPr>
          <w:rFonts w:ascii="宋体" w:eastAsia="宋体" w:hint="eastAsia" w:cstheme="minorBidi" w:hAnsiTheme="minorHAnsi"/>
        </w:rPr>
        <w:t>荧光抗体检测</w:t>
      </w:r>
      <w:r>
        <w:rPr>
          <w:rFonts w:cstheme="minorBidi" w:hAnsiTheme="minorHAnsi" w:eastAsiaTheme="minorHAnsi" w:asciiTheme="minorHAnsi"/>
        </w:rPr>
        <w:t>P7-1</w:t>
      </w:r>
      <w:r>
        <w:rPr>
          <w:rFonts w:ascii="宋体" w:eastAsia="宋体" w:hint="eastAsia" w:cstheme="minorBidi" w:hAnsiTheme="minorHAnsi"/>
        </w:rPr>
        <w:t>蛋白在昆虫消化</w:t>
      </w:r>
      <w:r>
        <w:rPr>
          <w:rFonts w:ascii="宋体" w:eastAsia="宋体" w:hint="eastAsia" w:cstheme="minorBidi" w:hAnsiTheme="minorHAnsi"/>
        </w:rPr>
        <w:t>系统的分布；</w:t>
      </w:r>
      <w:r>
        <w:rPr>
          <w:rFonts w:cstheme="minorBidi" w:hAnsiTheme="minorHAnsi" w:eastAsiaTheme="minorHAnsi" w:asciiTheme="minorHAnsi"/>
        </w:rPr>
        <w:t>me</w:t>
      </w:r>
      <w:r>
        <w:rPr>
          <w:rFonts w:ascii="宋体" w:eastAsia="宋体" w:hint="eastAsia" w:cstheme="minorBidi" w:hAnsiTheme="minorHAnsi"/>
        </w:rPr>
        <w:t>：中肠上皮细胞；</w:t>
      </w:r>
      <w:r>
        <w:rPr>
          <w:rFonts w:cstheme="minorBidi" w:hAnsiTheme="minorHAnsi" w:eastAsiaTheme="minorHAnsi" w:asciiTheme="minorHAnsi"/>
        </w:rPr>
        <w:t>vm-mg</w:t>
      </w:r>
      <w:r>
        <w:rPr>
          <w:rFonts w:ascii="宋体" w:eastAsia="宋体" w:hint="eastAsia" w:cstheme="minorBidi" w:hAnsiTheme="minorHAnsi"/>
        </w:rPr>
        <w:t>：中肠表面肌肉；</w:t>
      </w:r>
      <w:r>
        <w:rPr>
          <w:rFonts w:cstheme="minorBidi" w:hAnsiTheme="minorHAnsi" w:eastAsiaTheme="minorHAnsi" w:asciiTheme="minorHAnsi"/>
        </w:rPr>
        <w:t>hg</w:t>
      </w:r>
      <w:r>
        <w:rPr>
          <w:rFonts w:ascii="宋体" w:eastAsia="宋体" w:hint="eastAsia" w:cstheme="minorBidi" w:hAnsiTheme="minorHAnsi"/>
        </w:rPr>
        <w:t>：后肠；</w:t>
      </w:r>
      <w:r>
        <w:rPr>
          <w:rFonts w:cstheme="minorBidi" w:hAnsiTheme="minorHAnsi" w:eastAsiaTheme="minorHAnsi" w:asciiTheme="minorHAnsi"/>
        </w:rPr>
        <w:t>sg</w:t>
      </w:r>
      <w:r>
        <w:rPr>
          <w:rFonts w:ascii="宋体" w:eastAsia="宋体" w:hint="eastAsia" w:cstheme="minorBidi" w:hAnsiTheme="minorHAnsi"/>
        </w:rPr>
        <w:t>：唾液</w:t>
      </w:r>
      <w:r>
        <w:rPr>
          <w:rFonts w:ascii="宋体" w:eastAsia="宋体" w:hint="eastAsia" w:cstheme="minorBidi" w:hAnsiTheme="minorHAnsi"/>
        </w:rPr>
        <w:t>腺</w:t>
      </w:r>
    </w:p>
    <w:p w:rsidR="0018722C">
      <w:pPr>
        <w:topLinePunct/>
      </w:pPr>
      <w:r>
        <w:t>以上结果表明</w:t>
      </w:r>
      <w:r>
        <w:rPr>
          <w:rFonts w:ascii="Times New Roman" w:eastAsia="Times New Roman"/>
        </w:rPr>
        <w:t>P7-1</w:t>
      </w:r>
      <w:r>
        <w:t>蛋白在介体白背飞虱体内首先在中肠上皮细胞中形成，</w:t>
      </w:r>
    </w:p>
    <w:p w:rsidR="0018722C">
      <w:pPr>
        <w:pStyle w:val="BodyText"/>
        <w:spacing w:line="288" w:lineRule="auto" w:before="26"/>
        <w:ind w:leftChars="0" w:left="140" w:rightChars="0" w:right="135"/>
        <w:jc w:val="both"/>
        <w:topLinePunct/>
      </w:pPr>
      <w:r>
        <w:rPr>
          <w:spacing w:val="-2"/>
        </w:rPr>
        <w:t>随后扩散到中肠表面的肌肉组织并进行扩散，最后扩散到唾液腺，完成在白背飞</w:t>
      </w:r>
      <w:r>
        <w:rPr>
          <w:spacing w:val="-7"/>
        </w:rPr>
        <w:t>虱体内的扩散过程，而且</w:t>
      </w:r>
      <w:r>
        <w:rPr>
          <w:rFonts w:ascii="Times New Roman" w:eastAsia="Times New Roman"/>
        </w:rPr>
        <w:t>P7-1</w:t>
      </w:r>
      <w:r>
        <w:rPr>
          <w:spacing w:val="-4"/>
        </w:rPr>
        <w:t>蛋白的扩散途径与</w:t>
      </w:r>
      <w:r>
        <w:rPr>
          <w:rFonts w:ascii="Times New Roman" w:eastAsia="Times New Roman"/>
        </w:rPr>
        <w:t>SRBSDV</w:t>
      </w:r>
      <w:r>
        <w:t>的侵染循回途径相一致。</w:t>
      </w:r>
    </w:p>
    <w:p w:rsidR="00000000">
      <w:pPr>
        <w:pStyle w:val="aff7"/>
        <w:spacing w:line="240" w:lineRule="atLeast"/>
        <w:topLinePunct/>
      </w:pPr>
      <w:r>
        <w:drawing>
          <wp:inline>
            <wp:extent cx="4413440" cy="5876544"/>
            <wp:effectExtent l="0" t="0" r="0" b="0"/>
            <wp:docPr id="59" name="image31.png" descr=""/>
            <wp:cNvGraphicFramePr>
              <a:graphicFrameLocks noChangeAspect="1"/>
            </wp:cNvGraphicFramePr>
            <a:graphic>
              <a:graphicData uri="http://schemas.openxmlformats.org/drawingml/2006/picture">
                <pic:pic>
                  <pic:nvPicPr>
                    <pic:cNvPr id="60" name="image31.png"/>
                    <pic:cNvPicPr/>
                  </pic:nvPicPr>
                  <pic:blipFill>
                    <a:blip r:embed="rId118" cstate="print"/>
                    <a:stretch>
                      <a:fillRect/>
                    </a:stretch>
                  </pic:blipFill>
                  <pic:spPr>
                    <a:xfrm>
                      <a:off x="0" y="0"/>
                      <a:ext cx="4413440" cy="5876544"/>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4-11</w:t>
      </w:r>
      <w:r w:rsidRPr="00DB64CE">
        <w:rPr>
          <w:rFonts w:cstheme="minorBidi" w:hAnsiTheme="minorHAnsi" w:eastAsiaTheme="minorHAnsi" w:asciiTheme="minorHAnsi"/>
        </w:rPr>
        <w:t>. P7-1</w:t>
      </w:r>
      <w:r>
        <w:rPr>
          <w:rFonts w:ascii="宋体" w:eastAsia="宋体" w:hint="eastAsia" w:cstheme="minorBidi" w:hAnsiTheme="minorHAnsi"/>
        </w:rPr>
        <w:t>蛋白在白背飞虱消化系统的分布</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4-11</w:t>
      </w:r>
      <w:r w:rsidRPr="00DB64CE">
        <w:rPr>
          <w:rFonts w:cstheme="minorBidi" w:hAnsiTheme="minorHAnsi" w:eastAsiaTheme="minorHAnsi" w:asciiTheme="minorHAnsi"/>
        </w:rPr>
        <w:t>. The localization of P7-1 in the digestive system of WBPH</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d, Anterior diverticulum; mg, midgut; hg, hindgut; mt, malpighian tubules; os, oesophagus; sg, salivary gland; me, midgut epithelium; mv, microvilli; vm, visceral muscle; Bars, 70</w:t>
      </w:r>
      <w:r w:rsidR="001852F3">
        <w:rPr>
          <w:rFonts w:cstheme="minorBidi" w:hAnsiTheme="minorHAnsi" w:eastAsiaTheme="minorHAnsi" w:asciiTheme="minorHAnsi"/>
        </w:rPr>
        <w:t xml:space="preserve">µm.</w:t>
      </w:r>
    </w:p>
    <w:p w:rsidR="0018722C">
      <w:pPr>
        <w:pStyle w:val="Heading3"/>
        <w:topLinePunct/>
        <w:ind w:left="200" w:hangingChars="200" w:hanging="200"/>
      </w:pPr>
      <w:bookmarkStart w:id="147828" w:name="_Toc686147828"/>
      <w:bookmarkStart w:name="_TOC_250024" w:id="117"/>
      <w:r>
        <w:rPr>
          <w:b/>
        </w:rPr>
        <w:t>4.3.6</w:t>
      </w:r>
      <w:r>
        <w:t xml:space="preserve"> </w:t>
      </w:r>
      <w:r>
        <w:rPr>
          <w:b/>
        </w:rPr>
        <w:t>P7-1</w:t>
      </w:r>
      <w:bookmarkEnd w:id="117"/>
      <w:r>
        <w:t>蛋白在中肠表面的扩散方式</w:t>
      </w:r>
      <w:bookmarkEnd w:id="147828"/>
    </w:p>
    <w:p w:rsidR="0018722C">
      <w:pPr>
        <w:topLinePunct/>
      </w:pPr>
      <w:r>
        <w:rPr>
          <w:rFonts w:ascii="Times New Roman" w:eastAsia="Times New Roman"/>
        </w:rPr>
        <w:t>P7-1</w:t>
      </w:r>
      <w:r>
        <w:t>蛋白形成的管状结构作为病毒在介体内扩散的通道，在病毒从中肠上皮细胞向中肠表面以及其他器官的扩散过程中起着重要的作用。</w:t>
      </w:r>
      <w:r>
        <w:rPr>
          <w:rFonts w:ascii="Times New Roman" w:eastAsia="Times New Roman"/>
        </w:rPr>
        <w:t>SRBSDV</w:t>
      </w:r>
      <w:r>
        <w:t>侵染</w:t>
      </w:r>
      <w:r>
        <w:t>白背飞虱</w:t>
      </w:r>
      <w:r>
        <w:rPr>
          <w:rFonts w:ascii="Times New Roman" w:eastAsia="Times New Roman"/>
        </w:rPr>
        <w:t>4 d</w:t>
      </w:r>
      <w:r>
        <w:t>后，通过共聚焦显微镜观察到白背飞虱的中肠上皮细胞内存在大量</w:t>
      </w:r>
      <w:r>
        <w:t>的</w:t>
      </w:r>
      <w:r>
        <w:rPr>
          <w:rFonts w:ascii="Times New Roman" w:eastAsia="Times New Roman"/>
        </w:rPr>
        <w:t>P7-1</w:t>
      </w:r>
      <w:r>
        <w:t>蛋白，同时病毒初侵染的上皮细胞以外的中肠表面环肌上也分布着</w:t>
      </w:r>
      <w:r>
        <w:rPr>
          <w:rFonts w:ascii="Times New Roman" w:eastAsia="Times New Roman"/>
        </w:rPr>
        <w:t>P7-</w:t>
      </w:r>
      <w:r>
        <w:rPr>
          <w:rFonts w:ascii="Times New Roman" w:eastAsia="Times New Roman"/>
        </w:rPr>
        <w:t>1</w:t>
      </w:r>
    </w:p>
    <w:p w:rsidR="0018722C">
      <w:pPr>
        <w:topLinePunct/>
      </w:pPr>
      <w:r>
        <w:t>蛋白，表明</w:t>
      </w:r>
      <w:r>
        <w:rPr>
          <w:rFonts w:ascii="Times New Roman" w:eastAsia="Times New Roman"/>
        </w:rPr>
        <w:t>P7-1</w:t>
      </w:r>
      <w:r>
        <w:t>蛋白形成的管状结构从中肠上皮细胞向中肠外扩散，首先到达</w:t>
      </w:r>
      <w:r>
        <w:t>中肠表面的环肌，并沿着环肌扩散</w:t>
      </w:r>
      <w:r>
        <w:t>（</w:t>
      </w:r>
      <w:r>
        <w:rPr>
          <w:spacing w:val="-10"/>
          <w:w w:val="99"/>
        </w:rPr>
        <w:t>图</w:t>
      </w:r>
      <w:r>
        <w:rPr>
          <w:rFonts w:ascii="Times New Roman" w:eastAsia="Times New Roman"/>
          <w:w w:val="99"/>
        </w:rPr>
        <w:t>4</w:t>
      </w:r>
      <w:r>
        <w:rPr>
          <w:rFonts w:ascii="Times New Roman" w:eastAsia="Times New Roman"/>
          <w:spacing w:val="0"/>
          <w:w w:val="99"/>
        </w:rPr>
        <w:t>-</w:t>
      </w:r>
      <w:r>
        <w:rPr>
          <w:rFonts w:ascii="Times New Roman" w:eastAsia="Times New Roman"/>
          <w:w w:val="99"/>
        </w:rPr>
        <w:t>1</w:t>
      </w:r>
      <w:r>
        <w:rPr>
          <w:rFonts w:ascii="Times New Roman" w:eastAsia="Times New Roman"/>
          <w:w w:val="99"/>
        </w:rPr>
        <w:t>2</w:t>
      </w:r>
      <w:r>
        <w:rPr>
          <w:rFonts w:ascii="Times New Roman" w:eastAsia="Times New Roman"/>
          <w:spacing w:val="-3"/>
          <w:w w:val="99"/>
        </w:rPr>
        <w:t>A</w:t>
      </w:r>
      <w:r>
        <w:rPr>
          <w:rFonts w:ascii="Times New Roman" w:eastAsia="Times New Roman"/>
          <w:spacing w:val="0"/>
          <w:w w:val="99"/>
        </w:rPr>
        <w:t>-</w:t>
      </w:r>
      <w:r>
        <w:rPr>
          <w:rFonts w:ascii="Times New Roman" w:eastAsia="Times New Roman"/>
          <w:spacing w:val="-1"/>
          <w:w w:val="99"/>
        </w:rPr>
        <w:t>C</w:t>
      </w:r>
      <w:r>
        <w:t>）</w:t>
      </w:r>
      <w:r>
        <w:t>。</w:t>
      </w:r>
      <w:r>
        <w:rPr>
          <w:rFonts w:ascii="Times New Roman" w:eastAsia="Times New Roman"/>
        </w:rPr>
        <w:t>P7</w:t>
      </w:r>
      <w:r>
        <w:rPr>
          <w:rFonts w:ascii="Times New Roman" w:eastAsia="Times New Roman"/>
        </w:rPr>
        <w:t>-</w:t>
      </w:r>
      <w:r>
        <w:rPr>
          <w:rFonts w:ascii="Times New Roman" w:eastAsia="Times New Roman"/>
        </w:rPr>
        <w:t>1</w:t>
      </w:r>
      <w:r>
        <w:t>管状结构不仅在中肠表面的环肌上分布，而且也分布在与环肌交叉的纵肌上</w:t>
      </w:r>
      <w:r>
        <w:t>（</w:t>
      </w:r>
      <w:r>
        <w:rPr>
          <w:w w:val="99"/>
        </w:rPr>
        <w:t xml:space="preserve">图</w:t>
      </w:r>
      <w:r>
        <w:rPr>
          <w:rFonts w:ascii="Times New Roman" w:eastAsia="Times New Roman"/>
          <w:w w:val="99"/>
        </w:rPr>
        <w:t>4</w:t>
      </w:r>
      <w:r>
        <w:rPr>
          <w:rFonts w:ascii="Times New Roman" w:eastAsia="Times New Roman"/>
          <w:spacing w:val="0"/>
          <w:w w:val="99"/>
        </w:rPr>
        <w:t>-</w:t>
      </w:r>
      <w:r>
        <w:rPr>
          <w:rFonts w:ascii="Times New Roman" w:eastAsia="Times New Roman"/>
          <w:w w:val="99"/>
        </w:rPr>
        <w:t>1</w:t>
      </w:r>
      <w:r>
        <w:rPr>
          <w:rFonts w:ascii="Times New Roman" w:eastAsia="Times New Roman"/>
          <w:w w:val="99"/>
        </w:rPr>
        <w:t>2</w:t>
      </w:r>
      <w:r>
        <w:rPr>
          <w:rFonts w:ascii="Times New Roman" w:eastAsia="Times New Roman"/>
          <w:spacing w:val="0"/>
          <w:w w:val="99"/>
        </w:rPr>
        <w:t>D</w:t>
      </w:r>
      <w:r>
        <w:rPr>
          <w:rFonts w:ascii="Times New Roman" w:eastAsia="Times New Roman"/>
          <w:spacing w:val="0"/>
          <w:w w:val="99"/>
        </w:rPr>
        <w:t>-</w:t>
      </w:r>
      <w:r>
        <w:rPr>
          <w:rFonts w:ascii="Times New Roman" w:eastAsia="Times New Roman"/>
          <w:spacing w:val="0"/>
          <w:w w:val="99"/>
        </w:rPr>
        <w:t>G</w:t>
      </w:r>
      <w:r>
        <w:t>）</w:t>
      </w:r>
      <w:r>
        <w:t>，表明沿着</w:t>
      </w:r>
      <w:r>
        <w:t>环肌扩散的部分管状蛋白扩散到与环肌交叉的纵肌上，并沿着纵肌扩散到中肠其</w:t>
      </w:r>
      <w:r>
        <w:t>他部位以及中肠以外的其他器官。在</w:t>
      </w:r>
      <w:r>
        <w:rPr>
          <w:rFonts w:ascii="Times New Roman" w:eastAsia="Times New Roman"/>
        </w:rPr>
        <w:t>P7-1</w:t>
      </w:r>
      <w:r>
        <w:t>管状蛋白早期到达的肌肉组织上可观</w:t>
      </w:r>
      <w:r>
        <w:t>察到</w:t>
      </w:r>
      <w:r>
        <w:rPr>
          <w:rFonts w:ascii="Times New Roman" w:eastAsia="Times New Roman"/>
        </w:rPr>
        <w:t>P9-1</w:t>
      </w:r>
      <w:r>
        <w:t>蛋白，表明</w:t>
      </w:r>
      <w:r>
        <w:rPr>
          <w:rFonts w:ascii="Times New Roman" w:eastAsia="Times New Roman"/>
        </w:rPr>
        <w:t>P7-1</w:t>
      </w:r>
      <w:r>
        <w:t>管状蛋白经过后被病毒开始侵染并进行复制</w:t>
      </w:r>
      <w:r>
        <w:t>（</w:t>
      </w:r>
      <w:r>
        <w:rPr>
          <w:spacing w:val="-16"/>
        </w:rPr>
        <w:t>图</w:t>
      </w:r>
      <w:r>
        <w:rPr>
          <w:rFonts w:ascii="Times New Roman" w:eastAsia="Times New Roman"/>
        </w:rPr>
        <w:t>4-12</w:t>
      </w:r>
      <w:r>
        <w:rPr>
          <w:rFonts w:ascii="Times New Roman" w:eastAsia="Times New Roman"/>
        </w:rPr>
        <w:t xml:space="preserve"> </w:t>
      </w:r>
      <w:r>
        <w:rPr>
          <w:rFonts w:ascii="Times New Roman" w:eastAsia="Times New Roman"/>
          <w:w w:val="99"/>
        </w:rPr>
        <w:t>D,</w:t>
      </w:r>
      <w:r>
        <w:rPr>
          <w:rFonts w:ascii="Times New Roman" w:eastAsia="Times New Roman"/>
        </w:rPr>
        <w:t> </w:t>
      </w:r>
      <w:r>
        <w:rPr>
          <w:rFonts w:ascii="Times New Roman" w:eastAsia="Times New Roman"/>
          <w:spacing w:val="-12"/>
          <w:w w:val="99"/>
        </w:rPr>
        <w:t>F</w:t>
      </w:r>
      <w:r>
        <w:rPr>
          <w:rFonts w:ascii="Times New Roman" w:eastAsia="Times New Roman"/>
          <w:spacing w:val="6"/>
        </w:rPr>
        <w:t>, </w:t>
      </w:r>
      <w:r>
        <w:rPr>
          <w:rFonts w:ascii="Times New Roman" w:eastAsia="Times New Roman"/>
          <w:w w:val="99"/>
        </w:rPr>
        <w:t>G</w:t>
      </w:r>
      <w:r>
        <w:t>）</w:t>
      </w:r>
      <w:r>
        <w:t>。当病毒侵染</w:t>
      </w:r>
      <w:r>
        <w:rPr>
          <w:rFonts w:ascii="Times New Roman" w:eastAsia="Times New Roman"/>
        </w:rPr>
        <w:t>8 d</w:t>
      </w:r>
      <w:r>
        <w:t>后，在白背飞虱消化系统的表面能观察到大量的</w:t>
      </w:r>
      <w:r>
        <w:rPr>
          <w:rFonts w:ascii="Times New Roman" w:eastAsia="Times New Roman"/>
        </w:rPr>
        <w:t>P7</w:t>
      </w:r>
      <w:r>
        <w:rPr>
          <w:rFonts w:ascii="Times New Roman" w:eastAsia="Times New Roman"/>
        </w:rPr>
        <w:t>-</w:t>
      </w:r>
      <w:r>
        <w:rPr>
          <w:rFonts w:ascii="Times New Roman" w:eastAsia="Times New Roman"/>
        </w:rPr>
        <w:t>1</w:t>
      </w:r>
      <w:r>
        <w:t>管状蛋白和</w:t>
      </w:r>
      <w:r>
        <w:rPr>
          <w:rFonts w:ascii="Times New Roman" w:eastAsia="Times New Roman"/>
        </w:rPr>
        <w:t>P9</w:t>
      </w:r>
      <w:r>
        <w:rPr>
          <w:rFonts w:ascii="Times New Roman" w:eastAsia="Times New Roman"/>
        </w:rPr>
        <w:t>-</w:t>
      </w:r>
      <w:r>
        <w:rPr>
          <w:rFonts w:ascii="Times New Roman" w:eastAsia="Times New Roman"/>
        </w:rPr>
        <w:t>1</w:t>
      </w:r>
      <w:r>
        <w:t>蛋白</w:t>
      </w:r>
      <w:r>
        <w:t>（</w:t>
      </w:r>
      <w:r>
        <w:rPr>
          <w:spacing w:val="-16"/>
          <w:w w:val="99"/>
        </w:rPr>
        <w:t>图</w:t>
      </w:r>
      <w:r>
        <w:rPr>
          <w:rFonts w:ascii="Times New Roman" w:eastAsia="Times New Roman"/>
          <w:w w:val="99"/>
        </w:rPr>
        <w:t>4</w:t>
      </w:r>
      <w:r>
        <w:rPr>
          <w:rFonts w:ascii="Times New Roman" w:eastAsia="Times New Roman"/>
          <w:spacing w:val="0"/>
          <w:w w:val="99"/>
        </w:rPr>
        <w:t>-</w:t>
      </w:r>
      <w:r>
        <w:rPr>
          <w:rFonts w:ascii="Times New Roman" w:eastAsia="Times New Roman"/>
          <w:w w:val="99"/>
        </w:rPr>
        <w:t>1</w:t>
      </w:r>
      <w:r>
        <w:rPr>
          <w:rFonts w:ascii="Times New Roman" w:eastAsia="Times New Roman"/>
          <w:w w:val="99"/>
        </w:rPr>
        <w:t>2</w:t>
      </w:r>
      <w:r>
        <w:rPr>
          <w:rFonts w:ascii="Times New Roman" w:eastAsia="Times New Roman"/>
          <w:spacing w:val="0"/>
          <w:w w:val="99"/>
        </w:rPr>
        <w:t>H</w:t>
      </w:r>
      <w:r>
        <w:t>）</w:t>
      </w:r>
      <w:r>
        <w:t>，表明</w:t>
      </w:r>
      <w:r>
        <w:rPr>
          <w:rFonts w:ascii="Times New Roman" w:eastAsia="Times New Roman"/>
        </w:rPr>
        <w:t>P7</w:t>
      </w:r>
      <w:r>
        <w:rPr>
          <w:rFonts w:ascii="Times New Roman" w:eastAsia="Times New Roman"/>
        </w:rPr>
        <w:t>-</w:t>
      </w:r>
      <w:r>
        <w:rPr>
          <w:rFonts w:ascii="Times New Roman" w:eastAsia="Times New Roman"/>
        </w:rPr>
        <w:t>1</w:t>
      </w:r>
      <w:r>
        <w:t>管状蛋白已完成系统性扩散并已将</w:t>
      </w:r>
      <w:r>
        <w:t>病毒扩散到整个消化系统表面的肌肉组织。</w:t>
      </w:r>
    </w:p>
    <w:p w:rsidR="0018722C">
      <w:pPr>
        <w:pStyle w:val="Heading3"/>
        <w:topLinePunct/>
        <w:ind w:left="200" w:hangingChars="200" w:hanging="200"/>
      </w:pPr>
      <w:bookmarkStart w:id="147829" w:name="_Toc686147829"/>
      <w:bookmarkStart w:name="_TOC_250023" w:id="118"/>
      <w:r>
        <w:rPr>
          <w:b/>
        </w:rPr>
        <w:t>4.3.7</w:t>
      </w:r>
      <w:r>
        <w:t xml:space="preserve"> </w:t>
      </w:r>
      <w:r>
        <w:rPr>
          <w:b/>
        </w:rPr>
        <w:t>P7-1</w:t>
      </w:r>
      <w:r>
        <w:t>蛋白与白背飞虱</w:t>
      </w:r>
      <w:r>
        <w:rPr>
          <w:b/>
        </w:rPr>
        <w:t>Actin</w:t>
      </w:r>
      <w:bookmarkEnd w:id="118"/>
      <w:r>
        <w:t>的互作</w:t>
      </w:r>
      <w:bookmarkEnd w:id="147829"/>
    </w:p>
    <w:p w:rsidR="0018722C">
      <w:pPr>
        <w:topLinePunct/>
      </w:pPr>
      <w:r>
        <w:t>通过免疫荧光标记方法发现</w:t>
      </w:r>
      <w:r>
        <w:rPr>
          <w:rFonts w:ascii="Times New Roman" w:eastAsia="Times New Roman"/>
        </w:rPr>
        <w:t>P7-1</w:t>
      </w:r>
      <w:r>
        <w:t>蛋白形成的管状结构可以沿着中肠表面的</w:t>
      </w:r>
      <w:r>
        <w:t>肌肉组织扩散</w:t>
      </w:r>
      <w:r>
        <w:t>（</w:t>
      </w:r>
      <w:r>
        <w:rPr>
          <w:spacing w:val="-16"/>
          <w:w w:val="99"/>
        </w:rPr>
        <w:t>图</w:t>
      </w:r>
      <w:r>
        <w:rPr>
          <w:rFonts w:ascii="Times New Roman" w:eastAsia="Times New Roman"/>
          <w:w w:val="99"/>
        </w:rPr>
        <w:t>4</w:t>
      </w:r>
      <w:r>
        <w:rPr>
          <w:rFonts w:ascii="Times New Roman" w:eastAsia="Times New Roman"/>
          <w:spacing w:val="0"/>
          <w:w w:val="99"/>
        </w:rPr>
        <w:t>-</w:t>
      </w:r>
      <w:r>
        <w:rPr>
          <w:rFonts w:ascii="Times New Roman" w:eastAsia="Times New Roman"/>
          <w:w w:val="99"/>
        </w:rPr>
        <w:t>13</w:t>
      </w:r>
      <w:r>
        <w:t>）</w:t>
      </w:r>
      <w:r>
        <w:t>，而肌肉组织主要由</w:t>
      </w:r>
      <w:r>
        <w:rPr>
          <w:rFonts w:ascii="Times New Roman" w:eastAsia="Times New Roman"/>
        </w:rPr>
        <w:t>A</w:t>
      </w:r>
      <w:r>
        <w:rPr>
          <w:rFonts w:ascii="Times New Roman" w:eastAsia="Times New Roman"/>
        </w:rPr>
        <w:t>c</w:t>
      </w:r>
      <w:r>
        <w:rPr>
          <w:rFonts w:ascii="Times New Roman" w:eastAsia="Times New Roman"/>
        </w:rPr>
        <w:t>t</w:t>
      </w:r>
      <w:r>
        <w:rPr>
          <w:rFonts w:ascii="Times New Roman" w:eastAsia="Times New Roman"/>
        </w:rPr>
        <w:t>i</w:t>
      </w:r>
      <w:r>
        <w:rPr>
          <w:rFonts w:ascii="Times New Roman" w:eastAsia="Times New Roman"/>
        </w:rPr>
        <w:t>n</w:t>
      </w:r>
      <w:r>
        <w:t>组成，因此推测</w:t>
      </w:r>
      <w:r>
        <w:rPr>
          <w:rFonts w:ascii="Times New Roman" w:eastAsia="Times New Roman"/>
        </w:rPr>
        <w:t>P7</w:t>
      </w:r>
      <w:r>
        <w:rPr>
          <w:rFonts w:ascii="Times New Roman" w:eastAsia="Times New Roman"/>
        </w:rPr>
        <w:t>-</w:t>
      </w:r>
      <w:r>
        <w:rPr>
          <w:rFonts w:ascii="Times New Roman" w:eastAsia="Times New Roman"/>
        </w:rPr>
        <w:t>1</w:t>
      </w:r>
      <w:r>
        <w:t>蛋白与</w:t>
      </w:r>
      <w:r>
        <w:t>肌肉组织的</w:t>
      </w:r>
      <w:r>
        <w:rPr>
          <w:rFonts w:ascii="Times New Roman" w:eastAsia="Times New Roman"/>
        </w:rPr>
        <w:t>Actin</w:t>
      </w:r>
      <w:r>
        <w:t>之间存在互作关系。本研究首先将</w:t>
      </w:r>
      <w:r>
        <w:rPr>
          <w:rFonts w:ascii="Times New Roman" w:eastAsia="Times New Roman"/>
        </w:rPr>
        <w:t>P7-1</w:t>
      </w:r>
      <w:r>
        <w:t>和</w:t>
      </w:r>
      <w:r>
        <w:rPr>
          <w:rFonts w:ascii="Times New Roman" w:eastAsia="Times New Roman"/>
        </w:rPr>
        <w:t>Actin</w:t>
      </w:r>
      <w:r>
        <w:t>基因分别构建</w:t>
      </w:r>
      <w:r>
        <w:t>到酵母双杂交系统的诱饵载体和文库载体上，重组载体转化酵母菌株</w:t>
      </w:r>
      <w:r>
        <w:rPr>
          <w:rFonts w:ascii="Times New Roman" w:eastAsia="Times New Roman"/>
        </w:rPr>
        <w:t>NMY51</w:t>
      </w:r>
      <w:r>
        <w:t>后</w:t>
      </w:r>
      <w:r>
        <w:t>通过选择培养基验证</w:t>
      </w:r>
      <w:r>
        <w:rPr>
          <w:rFonts w:ascii="Times New Roman" w:eastAsia="Times New Roman"/>
        </w:rPr>
        <w:t>P7-1</w:t>
      </w:r>
      <w:r>
        <w:t>与</w:t>
      </w:r>
      <w:r>
        <w:rPr>
          <w:rFonts w:ascii="Times New Roman" w:eastAsia="Times New Roman"/>
        </w:rPr>
        <w:t>Actin</w:t>
      </w:r>
      <w:r>
        <w:t>蛋白间的互作。实验结果显示</w:t>
      </w:r>
      <w:r>
        <w:rPr>
          <w:rFonts w:ascii="Times New Roman" w:eastAsia="Times New Roman"/>
        </w:rPr>
        <w:t>pBT3-STE-P7-1</w:t>
      </w:r>
      <w:r>
        <w:t>与</w:t>
      </w:r>
      <w:r>
        <w:rPr>
          <w:rFonts w:ascii="Times New Roman" w:eastAsia="Times New Roman"/>
        </w:rPr>
        <w:t>pPR3-N-Actin</w:t>
      </w:r>
      <w:r>
        <w:t>共转化菌和阳性对照均可以在</w:t>
      </w:r>
      <w:r>
        <w:rPr>
          <w:rFonts w:ascii="Times New Roman" w:eastAsia="Times New Roman"/>
        </w:rPr>
        <w:t>SD-Trp-Leu-His-Ade</w:t>
      </w:r>
      <w:r>
        <w:t>培养基上生</w:t>
      </w:r>
      <w:r>
        <w:t>长，而</w:t>
      </w:r>
      <w:r>
        <w:rPr>
          <w:rFonts w:ascii="Times New Roman" w:eastAsia="Times New Roman"/>
        </w:rPr>
        <w:t>pBT3-STE-P7-1</w:t>
      </w:r>
      <w:r>
        <w:t>与</w:t>
      </w:r>
      <w:r>
        <w:rPr>
          <w:rFonts w:ascii="Times New Roman" w:eastAsia="Times New Roman"/>
        </w:rPr>
        <w:t>pPR3-N</w:t>
      </w:r>
      <w:r>
        <w:t>的</w:t>
      </w:r>
      <w:r w:rsidR="001852F3">
        <w:t xml:space="preserve">共</w:t>
      </w:r>
      <w:r w:rsidR="001852F3">
        <w:t xml:space="preserve">转</w:t>
      </w:r>
      <w:r w:rsidR="001852F3">
        <w:t xml:space="preserve">化</w:t>
      </w:r>
      <w:r w:rsidR="001852F3">
        <w:t xml:space="preserve">菌</w:t>
      </w:r>
      <w:r w:rsidR="001852F3">
        <w:t xml:space="preserve">和</w:t>
      </w:r>
      <w:r w:rsidR="001852F3">
        <w:t xml:space="preserve">阴</w:t>
      </w:r>
      <w:r w:rsidR="001852F3">
        <w:t xml:space="preserve">性</w:t>
      </w:r>
      <w:r w:rsidR="001852F3">
        <w:t xml:space="preserve">对</w:t>
      </w:r>
      <w:r w:rsidR="001852F3">
        <w:t xml:space="preserve">照</w:t>
      </w:r>
      <w:r w:rsidR="001852F3">
        <w:t xml:space="preserve">均</w:t>
      </w:r>
      <w:r w:rsidR="001852F3">
        <w:t xml:space="preserve">不</w:t>
      </w:r>
      <w:r w:rsidR="001852F3">
        <w:t xml:space="preserve">可</w:t>
      </w:r>
      <w:r w:rsidR="001852F3">
        <w:t xml:space="preserve">以</w:t>
      </w:r>
      <w:r w:rsidR="001852F3">
        <w:t xml:space="preserve">在</w:t>
      </w:r>
      <w:r>
        <w:rPr>
          <w:rFonts w:ascii="Times New Roman" w:eastAsia="Times New Roman"/>
        </w:rPr>
        <w:t>S</w:t>
      </w:r>
      <w:r>
        <w:rPr>
          <w:rFonts w:ascii="Times New Roman" w:eastAsia="Times New Roman"/>
        </w:rPr>
        <w:t>D</w:t>
      </w:r>
      <w:r>
        <w:rPr>
          <w:rFonts w:ascii="Times New Roman" w:eastAsia="Times New Roman"/>
        </w:rPr>
        <w:t>-</w:t>
      </w:r>
      <w:r>
        <w:rPr>
          <w:rFonts w:ascii="Times New Roman" w:eastAsia="Times New Roman"/>
        </w:rPr>
        <w:t>T</w:t>
      </w:r>
      <w:r>
        <w:rPr>
          <w:rFonts w:ascii="Times New Roman" w:eastAsia="Times New Roman"/>
        </w:rPr>
        <w:t>r</w:t>
      </w:r>
      <w:r>
        <w:rPr>
          <w:rFonts w:ascii="Times New Roman" w:eastAsia="Times New Roman"/>
        </w:rPr>
        <w:t>p</w:t>
      </w:r>
      <w:r>
        <w:rPr>
          <w:rFonts w:ascii="Times New Roman" w:eastAsia="Times New Roman"/>
        </w:rPr>
        <w:t>-</w:t>
      </w:r>
      <w:r>
        <w:rPr>
          <w:rFonts w:ascii="Times New Roman" w:eastAsia="Times New Roman"/>
        </w:rPr>
        <w:t>L</w:t>
      </w:r>
      <w:r>
        <w:rPr>
          <w:rFonts w:ascii="Times New Roman" w:eastAsia="Times New Roman"/>
        </w:rPr>
        <w:t>e</w:t>
      </w:r>
      <w:r>
        <w:rPr>
          <w:rFonts w:ascii="Times New Roman" w:eastAsia="Times New Roman"/>
        </w:rPr>
        <w:t>u</w:t>
      </w:r>
      <w:r>
        <w:rPr>
          <w:rFonts w:ascii="Times New Roman" w:eastAsia="Times New Roman"/>
        </w:rPr>
        <w:t>-</w:t>
      </w:r>
      <w:r>
        <w:rPr>
          <w:rFonts w:ascii="Times New Roman" w:eastAsia="Times New Roman"/>
        </w:rPr>
        <w:t>H</w:t>
      </w:r>
      <w:r>
        <w:rPr>
          <w:rFonts w:ascii="Times New Roman" w:eastAsia="Times New Roman"/>
        </w:rPr>
        <w:t>i</w:t>
      </w:r>
      <w:r>
        <w:rPr>
          <w:rFonts w:ascii="Times New Roman" w:eastAsia="Times New Roman"/>
        </w:rPr>
        <w:t>s</w:t>
      </w:r>
      <w:r>
        <w:rPr>
          <w:rFonts w:ascii="Times New Roman" w:eastAsia="Times New Roman"/>
        </w:rPr>
        <w:t>-</w:t>
      </w:r>
      <w:r>
        <w:rPr>
          <w:rFonts w:ascii="Times New Roman" w:eastAsia="Times New Roman"/>
        </w:rPr>
        <w:t>A</w:t>
      </w:r>
      <w:r>
        <w:rPr>
          <w:rFonts w:ascii="Times New Roman" w:eastAsia="Times New Roman"/>
        </w:rPr>
        <w:t>de</w:t>
      </w:r>
      <w:r>
        <w:t>培养基上生长</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2"/>
        </w:rPr>
        <w:t>4</w:t>
      </w:r>
      <w:r>
        <w:rPr>
          <w:rFonts w:ascii="Times New Roman" w:eastAsia="Times New Roman"/>
          <w:spacing w:val="-2"/>
          <w:w w:val="99"/>
        </w:rPr>
        <w:t>A</w:t>
      </w:r>
      <w:r>
        <w:t>）</w:t>
      </w:r>
      <w:r>
        <w:t>。结果表明</w:t>
      </w:r>
      <w:r>
        <w:rPr>
          <w:rFonts w:ascii="Times New Roman" w:eastAsia="Times New Roman"/>
        </w:rPr>
        <w:t>P7</w:t>
      </w:r>
      <w:r>
        <w:rPr>
          <w:rFonts w:ascii="Times New Roman" w:eastAsia="Times New Roman"/>
        </w:rPr>
        <w:t>-</w:t>
      </w:r>
      <w:r>
        <w:rPr>
          <w:rFonts w:ascii="Times New Roman" w:eastAsia="Times New Roman"/>
        </w:rPr>
        <w:t>1</w:t>
      </w:r>
      <w:r>
        <w:t>蛋白可以与白背</w:t>
      </w:r>
      <w:r>
        <w:t>飞虱的</w:t>
      </w:r>
      <w:r>
        <w:rPr>
          <w:rFonts w:ascii="Times New Roman" w:eastAsia="Times New Roman"/>
        </w:rPr>
        <w:t>Actin</w:t>
      </w:r>
      <w:r>
        <w:t>蛋白在酵母菌中发生特异性的互作。</w:t>
      </w:r>
    </w:p>
    <w:p w:rsidR="0018722C">
      <w:pPr>
        <w:topLinePunct/>
      </w:pPr>
      <w:r>
        <w:t>为了进一步验证</w:t>
      </w:r>
      <w:r>
        <w:rPr>
          <w:rFonts w:ascii="Times New Roman" w:eastAsia="Times New Roman"/>
        </w:rPr>
        <w:t>P7-1</w:t>
      </w:r>
      <w:r>
        <w:t>蛋白与</w:t>
      </w:r>
      <w:r>
        <w:rPr>
          <w:rFonts w:ascii="Times New Roman" w:eastAsia="Times New Roman"/>
        </w:rPr>
        <w:t>Actin</w:t>
      </w:r>
      <w:r>
        <w:t>的互作，本实验利用</w:t>
      </w:r>
      <w:r>
        <w:rPr>
          <w:rFonts w:ascii="Times New Roman" w:eastAsia="Times New Roman"/>
        </w:rPr>
        <w:t>P7-1</w:t>
      </w:r>
      <w:r>
        <w:t>抗体进行免疫</w:t>
      </w:r>
      <w:r>
        <w:t>共沉淀实验。首先将提取的带毒白背飞虱和无毒白背飞虱总蛋白分别与</w:t>
      </w:r>
      <w:r>
        <w:rPr>
          <w:rFonts w:ascii="Times New Roman" w:eastAsia="Times New Roman"/>
        </w:rPr>
        <w:t>P7-1</w:t>
      </w:r>
      <w:r>
        <w:t>抗</w:t>
      </w:r>
      <w:r>
        <w:t>体孵育，然后加入</w:t>
      </w:r>
      <w:r>
        <w:rPr>
          <w:rFonts w:ascii="Times New Roman" w:eastAsia="Times New Roman"/>
        </w:rPr>
        <w:t>Protein A</w:t>
      </w:r>
      <w:r>
        <w:t>琼脂糖充分孵育，用洗涤液洗涤</w:t>
      </w:r>
      <w:r>
        <w:rPr>
          <w:rFonts w:ascii="Times New Roman" w:eastAsia="Times New Roman"/>
        </w:rPr>
        <w:t>Protein A</w:t>
      </w:r>
      <w:r>
        <w:t>琼脂糖后</w:t>
      </w:r>
      <w:r>
        <w:t>加入上样</w:t>
      </w:r>
      <w:r>
        <w:rPr>
          <w:rFonts w:ascii="Times New Roman" w:eastAsia="Times New Roman"/>
        </w:rPr>
        <w:t>buffer</w:t>
      </w:r>
      <w:r>
        <w:t>并煮沸</w:t>
      </w:r>
      <w:r>
        <w:rPr>
          <w:rFonts w:ascii="Times New Roman" w:eastAsia="Times New Roman"/>
        </w:rPr>
        <w:t>10 </w:t>
      </w:r>
      <w:r>
        <w:rPr>
          <w:rFonts w:ascii="Times New Roman" w:eastAsia="Times New Roman"/>
        </w:rPr>
        <w:t>min</w:t>
      </w:r>
      <w:r>
        <w:rPr>
          <w:spacing w:val="-2"/>
        </w:rPr>
        <w:t xml:space="preserve">, </w:t>
      </w:r>
      <w:r>
        <w:rPr>
          <w:rFonts w:ascii="Times New Roman" w:eastAsia="Times New Roman"/>
        </w:rPr>
        <w:t>SDS-PAGE</w:t>
      </w:r>
      <w:r>
        <w:t>凝胶电泳后通过</w:t>
      </w:r>
      <w:r>
        <w:rPr>
          <w:rFonts w:ascii="Times New Roman" w:eastAsia="Times New Roman"/>
        </w:rPr>
        <w:t>Western </w:t>
      </w:r>
      <w:r>
        <w:rPr>
          <w:rFonts w:ascii="Times New Roman" w:eastAsia="Times New Roman"/>
        </w:rPr>
        <w:t>blot</w:t>
      </w:r>
      <w:r>
        <w:t>检测样</w:t>
      </w:r>
      <w:r>
        <w:t>品中的</w:t>
      </w:r>
      <w:r>
        <w:rPr>
          <w:rFonts w:ascii="Times New Roman" w:eastAsia="Times New Roman"/>
        </w:rPr>
        <w:t>P7-1</w:t>
      </w:r>
      <w:r>
        <w:t>和</w:t>
      </w:r>
      <w:r>
        <w:rPr>
          <w:rFonts w:ascii="Times New Roman" w:eastAsia="Times New Roman"/>
        </w:rPr>
        <w:t>Actin</w:t>
      </w:r>
      <w:r>
        <w:t>蛋白，同时检测未处理的带毒和无毒白背飞虱样品中的</w:t>
      </w:r>
      <w:r>
        <w:rPr>
          <w:rFonts w:ascii="Times New Roman" w:eastAsia="Times New Roman"/>
        </w:rPr>
        <w:t>P7-1</w:t>
      </w:r>
      <w:r>
        <w:t>和</w:t>
      </w:r>
      <w:r>
        <w:rPr>
          <w:rFonts w:ascii="Times New Roman" w:eastAsia="Times New Roman"/>
        </w:rPr>
        <w:t>Actin</w:t>
      </w:r>
      <w:r>
        <w:t>蛋白。检测结果显示在添加和未添加</w:t>
      </w:r>
      <w:r>
        <w:rPr>
          <w:rFonts w:ascii="Times New Roman" w:eastAsia="Times New Roman"/>
        </w:rPr>
        <w:t>P7-1</w:t>
      </w:r>
      <w:r>
        <w:t>抗体的带毒白背飞虱蛋白样</w:t>
      </w:r>
      <w:r>
        <w:t>品中均检测到</w:t>
      </w:r>
      <w:r>
        <w:rPr>
          <w:rFonts w:ascii="Times New Roman" w:eastAsia="Times New Roman"/>
        </w:rPr>
        <w:t>P7-1</w:t>
      </w:r>
      <w:r>
        <w:t>和</w:t>
      </w:r>
      <w:r>
        <w:rPr>
          <w:rFonts w:ascii="Times New Roman" w:eastAsia="Times New Roman"/>
        </w:rPr>
        <w:t>Actin</w:t>
      </w:r>
      <w:r>
        <w:t>蛋白，而在添加</w:t>
      </w:r>
      <w:r>
        <w:rPr>
          <w:rFonts w:ascii="Times New Roman" w:eastAsia="Times New Roman"/>
        </w:rPr>
        <w:t>P7-1</w:t>
      </w:r>
      <w:r>
        <w:t>抗体的无毒白背飞虱样品中检</w:t>
      </w:r>
      <w:r>
        <w:t>测不到</w:t>
      </w:r>
      <w:r>
        <w:rPr>
          <w:rFonts w:ascii="Times New Roman" w:eastAsia="Times New Roman"/>
        </w:rPr>
        <w:t>P7-1</w:t>
      </w:r>
      <w:r>
        <w:t>蛋白也检测不到</w:t>
      </w:r>
      <w:r>
        <w:rPr>
          <w:rFonts w:ascii="Times New Roman" w:eastAsia="Times New Roman"/>
        </w:rPr>
        <w:t>Actin</w:t>
      </w:r>
      <w:r>
        <w:t>蛋白，未添加抗体的无毒白背飞虱样品中只</w:t>
      </w:r>
      <w:r>
        <w:t>检测</w:t>
      </w:r>
      <w:r>
        <w:rPr>
          <w:rFonts w:ascii="Times New Roman" w:eastAsia="Times New Roman"/>
        </w:rPr>
        <w:t>Actin</w:t>
      </w:r>
      <w:r>
        <w:t>蛋白。以上实验结果表明带毒白背飞虱样品中</w:t>
      </w:r>
      <w:r>
        <w:rPr>
          <w:rFonts w:ascii="Times New Roman" w:eastAsia="Times New Roman"/>
        </w:rPr>
        <w:t>P7-1</w:t>
      </w:r>
      <w:r>
        <w:t>蛋白与</w:t>
      </w:r>
      <w:r>
        <w:rPr>
          <w:rFonts w:ascii="Times New Roman" w:eastAsia="Times New Roman"/>
        </w:rPr>
        <w:t>Actin</w:t>
      </w:r>
      <w:r>
        <w:t>存在特异性互作而发生共沉淀现象</w:t>
      </w:r>
      <w:r>
        <w:t>（</w:t>
      </w:r>
      <w:r>
        <w:t>图</w:t>
      </w:r>
      <w:r>
        <w:rPr>
          <w:rFonts w:ascii="Times New Roman" w:eastAsia="Times New Roman"/>
        </w:rPr>
        <w:t>4</w:t>
      </w:r>
      <w:r>
        <w:rPr>
          <w:rFonts w:ascii="Times New Roman" w:eastAsia="Times New Roman"/>
        </w:rPr>
        <w:t>-</w:t>
      </w:r>
      <w:r>
        <w:rPr>
          <w:rFonts w:ascii="Times New Roman" w:eastAsia="Times New Roman"/>
        </w:rPr>
        <w:t>14</w:t>
      </w:r>
      <w:r>
        <w:rPr>
          <w:rFonts w:ascii="Times New Roman" w:eastAsia="Times New Roman"/>
        </w:rPr>
        <w:t>B</w:t>
      </w:r>
      <w:r>
        <w:t>）</w:t>
      </w:r>
      <w:r>
        <w:t>。</w:t>
      </w:r>
    </w:p>
    <w:p w:rsidR="0018722C">
      <w:pPr>
        <w:pStyle w:val="affff5"/>
        <w:keepNext/>
        <w:topLinePunct/>
      </w:pPr>
      <w:r>
        <w:rPr>
          <w:sz w:val="20"/>
        </w:rPr>
        <w:drawing>
          <wp:inline distT="0" distB="0" distL="0" distR="0">
            <wp:extent cx="4724500" cy="6168608"/>
            <wp:effectExtent l="0" t="0" r="0" b="0"/>
            <wp:docPr id="61" name="image32.png" descr=""/>
            <wp:cNvGraphicFramePr>
              <a:graphicFrameLocks noChangeAspect="1"/>
            </wp:cNvGraphicFramePr>
            <a:graphic>
              <a:graphicData uri="http://schemas.openxmlformats.org/drawingml/2006/picture">
                <pic:pic>
                  <pic:nvPicPr>
                    <pic:cNvPr id="62" name="image32.png"/>
                    <pic:cNvPicPr/>
                  </pic:nvPicPr>
                  <pic:blipFill>
                    <a:blip r:embed="rId121" cstate="print"/>
                    <a:stretch>
                      <a:fillRect/>
                    </a:stretch>
                  </pic:blipFill>
                  <pic:spPr>
                    <a:xfrm>
                      <a:off x="0" y="0"/>
                      <a:ext cx="5224488" cy="6821424"/>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4-12</w:t>
      </w:r>
      <w:r w:rsidRPr="00DB64CE">
        <w:rPr>
          <w:rFonts w:cstheme="minorBidi" w:hAnsiTheme="minorHAnsi" w:eastAsiaTheme="minorHAnsi" w:asciiTheme="minorHAnsi"/>
        </w:rPr>
        <w:t>. P7-1</w:t>
      </w:r>
      <w:r>
        <w:rPr>
          <w:rFonts w:ascii="宋体" w:eastAsia="宋体" w:hint="eastAsia" w:cstheme="minorBidi" w:hAnsiTheme="minorHAnsi"/>
        </w:rPr>
        <w:t>蛋白在中肠表面的分布</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4-12</w:t>
      </w:r>
      <w:r>
        <w:rPr>
          <w:rFonts w:cstheme="minorBidi" w:hAnsiTheme="minorHAnsi" w:eastAsiaTheme="minorHAnsi" w:asciiTheme="minorHAnsi"/>
        </w:rPr>
        <w:t xml:space="preserve">. P7-1 tubules localized on the surface of midgut in viruliferou</w:t>
      </w:r>
      <w:r>
        <w:rPr>
          <w:rFonts w:cstheme="minorBidi" w:hAnsiTheme="minorHAnsi" w:eastAsiaTheme="minorHAnsi" w:asciiTheme="minorHAnsi"/>
        </w:rPr>
        <w:t xml:space="preserve">s</w:t>
      </w:r>
      <w:r>
        <w:rPr>
          <w:rFonts w:cstheme="minorBidi" w:hAnsiTheme="minorHAnsi" w:eastAsiaTheme="minorHAnsi" w:asciiTheme="minorHAnsi"/>
        </w:rPr>
        <w:t xml:space="preserve"> WBPHs. mg, midgut; me, midgut epithelium; lm, longitudinal muscle; cm, circular muscle; Bars, 70</w:t>
      </w:r>
      <w:r w:rsidR="001852F3">
        <w:rPr>
          <w:rFonts w:cstheme="minorBidi" w:hAnsiTheme="minorHAnsi" w:eastAsiaTheme="minorHAnsi" w:asciiTheme="minorHAnsi"/>
        </w:rPr>
        <w:t xml:space="preserve">μm.</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4432526" cy="2481072"/>
            <wp:effectExtent l="0" t="0" r="0" b="0"/>
            <wp:docPr id="63" name="image33.png" descr=""/>
            <wp:cNvGraphicFramePr>
              <a:graphicFrameLocks noChangeAspect="1"/>
            </wp:cNvGraphicFramePr>
            <a:graphic>
              <a:graphicData uri="http://schemas.openxmlformats.org/drawingml/2006/picture">
                <pic:pic>
                  <pic:nvPicPr>
                    <pic:cNvPr id="64" name="image33.png"/>
                    <pic:cNvPicPr/>
                  </pic:nvPicPr>
                  <pic:blipFill>
                    <a:blip r:embed="rId123" cstate="print"/>
                    <a:stretch>
                      <a:fillRect/>
                    </a:stretch>
                  </pic:blipFill>
                  <pic:spPr>
                    <a:xfrm>
                      <a:off x="0" y="0"/>
                      <a:ext cx="4432526" cy="2481072"/>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4-13</w:t>
      </w:r>
      <w:r w:rsidRPr="00DB64CE">
        <w:rPr>
          <w:rFonts w:cstheme="minorBidi" w:hAnsiTheme="minorHAnsi" w:eastAsiaTheme="minorHAnsi" w:asciiTheme="minorHAnsi"/>
        </w:rPr>
        <w:t>. P7-1</w:t>
      </w:r>
      <w:r>
        <w:rPr>
          <w:rFonts w:ascii="宋体" w:eastAsia="宋体" w:hint="eastAsia" w:cstheme="minorBidi" w:hAnsiTheme="minorHAnsi"/>
        </w:rPr>
        <w:t>蛋白分布在中肠表面的环肌和纵肌上</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4-13</w:t>
      </w:r>
      <w:r w:rsidRPr="00DB64CE">
        <w:rPr>
          <w:rFonts w:cstheme="minorBidi" w:hAnsiTheme="minorHAnsi" w:eastAsiaTheme="minorHAnsi" w:asciiTheme="minorHAnsi"/>
        </w:rPr>
        <w:t>. P7-1 tubules localized along actin-based circular and longitudinal muscle</w:t>
      </w:r>
    </w:p>
    <w:p w:rsidR="0018722C">
      <w:pPr>
        <w:spacing w:before="71"/>
        <w:ind w:leftChars="0" w:left="277" w:rightChars="0" w:right="315" w:firstLineChars="0" w:firstLine="0"/>
        <w:jc w:val="center"/>
        <w:topLinePunct/>
      </w:pPr>
      <w:r>
        <w:rPr>
          <w:kern w:val="2"/>
          <w:szCs w:val="22"/>
          <w:rFonts w:cstheme="minorBidi" w:hAnsiTheme="minorHAnsi" w:eastAsiaTheme="minorHAnsi" w:asciiTheme="minorHAnsi"/>
          <w:sz w:val="21"/>
        </w:rPr>
        <w:t>T</w:t>
      </w:r>
      <w:r>
        <w:rPr>
          <w:kern w:val="2"/>
          <w:szCs w:val="22"/>
          <w:rFonts w:cstheme="minorBidi" w:hAnsiTheme="minorHAnsi" w:eastAsiaTheme="minorHAnsi" w:asciiTheme="minorHAnsi"/>
          <w:sz w:val="21"/>
        </w:rPr>
        <w:t>hat surround the midgut of WBPHs. lm, longitudinal muscle; cm, circular muscle. Bar, 70</w:t>
      </w:r>
      <w:r w:rsidR="001852F3">
        <w:rPr>
          <w:kern w:val="2"/>
          <w:szCs w:val="22"/>
          <w:rFonts w:cstheme="minorBidi" w:hAnsiTheme="minorHAnsi" w:eastAsiaTheme="minorHAnsi" w:asciiTheme="minorHAnsi"/>
          <w:sz w:val="21"/>
        </w:rPr>
        <w:t xml:space="preserve">μm.</w:t>
      </w:r>
    </w:p>
    <w:p w:rsidR="00000000">
      <w:pPr>
        <w:pStyle w:val="aff7"/>
        <w:spacing w:line="240" w:lineRule="atLeast"/>
        <w:topLinePunct/>
      </w:pPr>
      <w:r>
        <w:rPr>
          <w:kern w:val="2"/>
          <w:sz w:val="22"/>
          <w:szCs w:val="22"/>
          <w:rFonts w:cstheme="minorBidi" w:hAnsiTheme="minorHAnsi" w:eastAsiaTheme="minorHAnsi" w:asciiTheme="minorHAnsi"/>
        </w:rPr>
        <w:drawing>
          <wp:inline>
            <wp:extent cx="4859362" cy="1645729"/>
            <wp:effectExtent l="0" t="0" r="0" b="0"/>
            <wp:docPr id="65" name="image34.png" descr=""/>
            <wp:cNvGraphicFramePr>
              <a:graphicFrameLocks noChangeAspect="1"/>
            </wp:cNvGraphicFramePr>
            <a:graphic>
              <a:graphicData uri="http://schemas.openxmlformats.org/drawingml/2006/picture">
                <pic:pic>
                  <pic:nvPicPr>
                    <pic:cNvPr id="66" name="image34.png"/>
                    <pic:cNvPicPr/>
                  </pic:nvPicPr>
                  <pic:blipFill>
                    <a:blip r:embed="rId124" cstate="print"/>
                    <a:stretch>
                      <a:fillRect/>
                    </a:stretch>
                  </pic:blipFill>
                  <pic:spPr>
                    <a:xfrm>
                      <a:off x="0" y="0"/>
                      <a:ext cx="4859362" cy="1645729"/>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4-14</w:t>
      </w:r>
      <w:r>
        <w:t xml:space="preserve">  </w:t>
      </w:r>
      <w:r>
        <w:rPr>
          <w:rFonts w:ascii="宋体" w:eastAsia="宋体" w:hint="eastAsia" w:cstheme="minorBidi" w:hAnsiTheme="minorHAnsi"/>
        </w:rPr>
        <w:t>酵母双杂交和免疫共沉淀方法验证</w:t>
      </w:r>
      <w:r>
        <w:rPr>
          <w:rFonts w:cstheme="minorBidi" w:hAnsiTheme="minorHAnsi" w:eastAsiaTheme="minorHAnsi" w:asciiTheme="minorHAnsi"/>
        </w:rPr>
        <w:t>P7-1</w:t>
      </w:r>
      <w:r>
        <w:rPr>
          <w:rFonts w:ascii="宋体" w:eastAsia="宋体" w:hint="eastAsia" w:cstheme="minorBidi" w:hAnsiTheme="minorHAnsi"/>
        </w:rPr>
        <w:t>蛋白与</w:t>
      </w:r>
      <w:r>
        <w:rPr>
          <w:rFonts w:cstheme="minorBidi" w:hAnsiTheme="minorHAnsi" w:eastAsiaTheme="minorHAnsi" w:asciiTheme="minorHAnsi"/>
        </w:rPr>
        <w:t>Actin</w:t>
      </w:r>
      <w:r>
        <w:rPr>
          <w:rFonts w:ascii="宋体" w:eastAsia="宋体" w:hint="eastAsia" w:cstheme="minorBidi" w:hAnsiTheme="minorHAnsi"/>
        </w:rPr>
        <w:t>的互作</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4-14</w:t>
      </w:r>
      <w:r w:rsidRPr="00DB64CE">
        <w:rPr>
          <w:rFonts w:cstheme="minorBidi" w:hAnsiTheme="minorHAnsi" w:eastAsiaTheme="minorHAnsi" w:asciiTheme="minorHAnsi"/>
        </w:rPr>
        <w:t>. P7-1 of SRBSDV interacted with Actin of WBPH.</w:t>
      </w:r>
    </w:p>
    <w:p w:rsidR="0018722C">
      <w:pPr>
        <w:topLinePunct/>
      </w:pPr>
      <w:r>
        <w:rPr>
          <w:rFonts w:cstheme="minorBidi" w:hAnsiTheme="minorHAnsi" w:eastAsiaTheme="minorHAnsi" w:asciiTheme="minorHAnsi"/>
        </w:rPr>
        <w:t>A, Yeast two-hybrid assay showing the interaction of P7-1 and Actin proteins.</w:t>
      </w:r>
    </w:p>
    <w:p w:rsidR="0018722C">
      <w:pPr>
        <w:topLinePunct/>
      </w:pPr>
      <w:r>
        <w:rPr>
          <w:rFonts w:cstheme="minorBidi" w:hAnsiTheme="minorHAnsi" w:eastAsiaTheme="minorHAnsi" w:asciiTheme="minorHAnsi"/>
        </w:rPr>
        <w:t xml:space="preserve">1, pBT3-STE-P7-1</w:t>
      </w:r>
      <w:r>
        <w:rPr>
          <w:rFonts w:cstheme="minorBidi" w:hAnsiTheme="minorHAnsi" w:eastAsiaTheme="minorHAnsi" w:asciiTheme="minorHAnsi"/>
        </w:rPr>
        <w:t xml:space="preserve">/</w:t>
      </w:r>
      <w:r>
        <w:rPr>
          <w:rFonts w:cstheme="minorBidi" w:hAnsiTheme="minorHAnsi" w:eastAsiaTheme="minorHAnsi" w:asciiTheme="minorHAnsi"/>
        </w:rPr>
        <w:t xml:space="preserve">pPR3-N-Actin; 2, pBT3-STE-P7-1</w:t>
      </w:r>
      <w:r>
        <w:rPr>
          <w:rFonts w:cstheme="minorBidi" w:hAnsiTheme="minorHAnsi" w:eastAsiaTheme="minorHAnsi" w:asciiTheme="minorHAnsi"/>
        </w:rPr>
        <w:t xml:space="preserve">/</w:t>
      </w:r>
      <w:r>
        <w:rPr>
          <w:rFonts w:cstheme="minorBidi" w:hAnsiTheme="minorHAnsi" w:eastAsiaTheme="minorHAnsi" w:asciiTheme="minorHAnsi"/>
        </w:rPr>
        <w:t xml:space="preserve">pPR3-N; 3, positive control of pTSU2-APP</w:t>
      </w:r>
      <w:r>
        <w:rPr>
          <w:rFonts w:cstheme="minorBidi" w:hAnsiTheme="minorHAnsi" w:eastAsiaTheme="minorHAnsi" w:asciiTheme="minorHAnsi"/>
        </w:rPr>
        <w:t xml:space="preserve">/</w:t>
      </w:r>
      <w:r>
        <w:rPr>
          <w:rFonts w:cstheme="minorBidi" w:hAnsiTheme="minorHAnsi" w:eastAsiaTheme="minorHAnsi" w:asciiTheme="minorHAnsi"/>
        </w:rPr>
        <w:t xml:space="preserve">pNubG-Fe65; 4, negative control of pTSU2-APP </w:t>
      </w:r>
      <w:r>
        <w:rPr>
          <w:rFonts w:cstheme="minorBidi" w:hAnsiTheme="minorHAnsi" w:eastAsiaTheme="minorHAnsi" w:asciiTheme="minorHAnsi"/>
        </w:rPr>
        <w:t xml:space="preserve">/</w:t>
      </w:r>
      <w:r>
        <w:rPr>
          <w:rFonts w:cstheme="minorBidi" w:hAnsiTheme="minorHAnsi" w:eastAsiaTheme="minorHAnsi" w:asciiTheme="minorHAnsi"/>
        </w:rPr>
        <w:t xml:space="preserve"> pPR3-N.</w:t>
      </w:r>
    </w:p>
    <w:p w:rsidR="0018722C">
      <w:pPr>
        <w:topLinePunct/>
      </w:pPr>
      <w:r>
        <w:rPr>
          <w:rFonts w:cstheme="minorBidi" w:hAnsiTheme="minorHAnsi" w:eastAsiaTheme="minorHAnsi" w:asciiTheme="minorHAnsi"/>
        </w:rPr>
        <w:t>B, coimmunoprecipitation assay showing the interaction of P7-1 and Actin proteins.</w:t>
      </w:r>
    </w:p>
    <w:p w:rsidR="0018722C">
      <w:pPr>
        <w:pStyle w:val="Heading3"/>
        <w:topLinePunct/>
        <w:ind w:left="200" w:hangingChars="200" w:hanging="200"/>
      </w:pPr>
      <w:bookmarkStart w:id="147830" w:name="_Toc686147830"/>
      <w:bookmarkStart w:name="_TOC_250022" w:id="119"/>
      <w:r>
        <w:rPr>
          <w:b/>
        </w:rPr>
        <w:t>4.3.8</w:t>
      </w:r>
      <w:r>
        <w:t xml:space="preserve"> </w:t>
      </w:r>
      <w:r>
        <w:rPr>
          <w:b/>
        </w:rPr>
        <w:t>dsP7-1</w:t>
      </w:r>
      <w:bookmarkEnd w:id="119"/>
      <w:r>
        <w:t>阻碍病毒在白背飞虱消化系统的扩散</w:t>
      </w:r>
      <w:bookmarkEnd w:id="147830"/>
    </w:p>
    <w:p w:rsidR="0018722C">
      <w:pPr>
        <w:pStyle w:val="Heading4"/>
        <w:topLinePunct/>
        <w:ind w:left="200" w:hangingChars="200" w:hanging="200"/>
      </w:pPr>
      <w:r>
        <w:rPr>
          <w:b/>
        </w:rPr>
        <w:t>4.3.8.1</w:t>
      </w:r>
      <w:r>
        <w:t xml:space="preserve"> </w:t>
      </w:r>
      <w:r>
        <w:rPr>
          <w:b/>
        </w:rPr>
        <w:t>dsP7-1</w:t>
      </w:r>
      <w:r>
        <w:t>抑制</w:t>
      </w:r>
      <w:r>
        <w:rPr>
          <w:b/>
        </w:rPr>
        <w:t>SRBSDV</w:t>
      </w:r>
      <w:r>
        <w:t>在白背飞虱体内的侵染</w:t>
      </w:r>
    </w:p>
    <w:p w:rsidR="0018722C">
      <w:pPr>
        <w:topLinePunct/>
      </w:pPr>
      <w:r>
        <w:t>通过免疫荧光标记和免疫电镜技术已明确</w:t>
      </w:r>
      <w:r>
        <w:rPr>
          <w:rFonts w:ascii="Times New Roman" w:eastAsia="Times New Roman"/>
        </w:rPr>
        <w:t>SRBSDV</w:t>
      </w:r>
      <w:r>
        <w:t>编码的</w:t>
      </w:r>
      <w:r>
        <w:rPr>
          <w:rFonts w:ascii="Times New Roman" w:eastAsia="Times New Roman"/>
        </w:rPr>
        <w:t>P7-1</w:t>
      </w:r>
      <w:r>
        <w:t>蛋白在培养</w:t>
      </w:r>
      <w:r>
        <w:t>细胞中形成包裹病毒粒体的管状结构具有帮助病毒进行胞间扩散的功能。为了进</w:t>
      </w:r>
      <w:r>
        <w:t>一步明确</w:t>
      </w:r>
      <w:r>
        <w:rPr>
          <w:rFonts w:ascii="Times New Roman" w:eastAsia="Times New Roman"/>
        </w:rPr>
        <w:t>P7-1</w:t>
      </w:r>
      <w:r>
        <w:t>蛋白在介体昆虫体内的功能，本研究通过膜饲喂法首先将人工合</w:t>
      </w:r>
      <w:r>
        <w:t>成的源于</w:t>
      </w:r>
      <w:r>
        <w:rPr>
          <w:rFonts w:ascii="Times New Roman" w:eastAsia="Times New Roman"/>
        </w:rPr>
        <w:t>P7-1</w:t>
      </w:r>
      <w:r>
        <w:t>基因的</w:t>
      </w:r>
      <w:r>
        <w:rPr>
          <w:rFonts w:ascii="Times New Roman" w:eastAsia="Times New Roman"/>
        </w:rPr>
        <w:t>dsRNA</w:t>
      </w:r>
      <w:r>
        <w:t>饲喂白背飞虱</w:t>
      </w:r>
      <w:r>
        <w:rPr>
          <w:rFonts w:ascii="Times New Roman" w:eastAsia="Times New Roman"/>
        </w:rPr>
        <w:t>1 d</w:t>
      </w:r>
      <w:r>
        <w:t>，同时饲喂人工合成的源于</w:t>
      </w:r>
      <w:r>
        <w:rPr>
          <w:rFonts w:ascii="Times New Roman" w:eastAsia="Times New Roman"/>
        </w:rPr>
        <w:t>GFP</w:t>
      </w:r>
      <w:r>
        <w:t>基因的</w:t>
      </w:r>
      <w:r>
        <w:rPr>
          <w:rFonts w:ascii="Times New Roman" w:eastAsia="Times New Roman"/>
        </w:rPr>
        <w:t>dsRNA</w:t>
      </w:r>
      <w:r>
        <w:t>和单独饲喂人工饲料作为对照。接着饲毒</w:t>
      </w:r>
      <w:r>
        <w:rPr>
          <w:rFonts w:ascii="Times New Roman" w:eastAsia="Times New Roman"/>
        </w:rPr>
        <w:t>2 </w:t>
      </w:r>
      <w:r>
        <w:rPr>
          <w:rFonts w:ascii="Times New Roman" w:eastAsia="Times New Roman"/>
        </w:rPr>
        <w:t>d</w:t>
      </w:r>
      <w:r>
        <w:t>，然后转到健康水稻</w:t>
      </w:r>
      <w:r>
        <w:t>上饲养。饲毒后</w:t>
      </w:r>
      <w:r>
        <w:rPr>
          <w:rFonts w:ascii="Times New Roman" w:eastAsia="Times New Roman"/>
        </w:rPr>
        <w:t>12 d</w:t>
      </w:r>
      <w:r>
        <w:t>，每个处理分别抓取</w:t>
      </w:r>
      <w:r>
        <w:rPr>
          <w:rFonts w:ascii="Times New Roman" w:eastAsia="Times New Roman"/>
        </w:rPr>
        <w:t>50</w:t>
      </w:r>
      <w:r>
        <w:t>头虫子并提取单头虫子的总</w:t>
      </w:r>
      <w:r>
        <w:rPr>
          <w:rFonts w:ascii="Times New Roman" w:eastAsia="Times New Roman"/>
        </w:rPr>
        <w:t>RNA</w:t>
      </w:r>
      <w:r>
        <w:t>，</w:t>
      </w:r>
      <w:r>
        <w:t>通过</w:t>
      </w:r>
      <w:r>
        <w:rPr>
          <w:rFonts w:ascii="Times New Roman" w:eastAsia="Times New Roman"/>
        </w:rPr>
        <w:t>RT-PCR</w:t>
      </w:r>
      <w:r>
        <w:t>检测白背飞虱的带毒率。</w:t>
      </w:r>
      <w:r>
        <w:rPr>
          <w:rFonts w:ascii="Times New Roman" w:eastAsia="Times New Roman"/>
        </w:rPr>
        <w:t>PCR</w:t>
      </w:r>
      <w:r>
        <w:t>检测结果如</w:t>
      </w:r>
      <w:r>
        <w:t>表</w:t>
      </w:r>
      <w:r>
        <w:rPr>
          <w:rFonts w:ascii="Times New Roman" w:eastAsia="Times New Roman"/>
        </w:rPr>
        <w:t>4-3</w:t>
      </w:r>
      <w:r>
        <w:t>所示：饲喂</w:t>
      </w:r>
      <w:r>
        <w:rPr>
          <w:rFonts w:ascii="Times New Roman" w:eastAsia="Times New Roman"/>
        </w:rPr>
        <w:t>dsGFP</w:t>
      </w:r>
      <w:r>
        <w:t>的白背飞虱带毒率与单独饲喂人工饲料的带毒率约为</w:t>
      </w:r>
      <w:r>
        <w:rPr>
          <w:rFonts w:ascii="Times New Roman" w:eastAsia="Times New Roman"/>
        </w:rPr>
        <w:t>87%</w:t>
      </w:r>
      <w:r>
        <w:t>，而饲喂</w:t>
      </w:r>
      <w:r>
        <w:rPr>
          <w:rFonts w:ascii="Times New Roman" w:eastAsia="Times New Roman"/>
        </w:rPr>
        <w:t>dsP7-1</w:t>
      </w:r>
      <w:r>
        <w:t>的</w:t>
      </w:r>
      <w:r>
        <w:t>白</w:t>
      </w:r>
    </w:p>
    <w:p w:rsidR="0018722C">
      <w:pPr>
        <w:topLinePunct/>
      </w:pPr>
      <w:r>
        <w:t>背飞虱带毒率仅为</w:t>
      </w:r>
      <w:r>
        <w:rPr>
          <w:rFonts w:ascii="Times New Roman" w:eastAsia="Times New Roman"/>
        </w:rPr>
        <w:t>24%</w:t>
      </w:r>
      <w:r>
        <w:t>左右，显著低于对照处理。以上结果表明饲喂人工合成的</w:t>
      </w:r>
      <w:r>
        <w:t>源于</w:t>
      </w:r>
      <w:r>
        <w:rPr>
          <w:rFonts w:ascii="Times New Roman" w:eastAsia="Times New Roman"/>
        </w:rPr>
        <w:t>P7-1</w:t>
      </w:r>
      <w:r>
        <w:t>基因的</w:t>
      </w:r>
      <w:r>
        <w:rPr>
          <w:rFonts w:ascii="Times New Roman" w:eastAsia="Times New Roman"/>
        </w:rPr>
        <w:t>dsRNA</w:t>
      </w:r>
      <w:r>
        <w:t>显著地抑制了</w:t>
      </w:r>
      <w:r>
        <w:rPr>
          <w:rFonts w:ascii="Times New Roman" w:eastAsia="Times New Roman"/>
        </w:rPr>
        <w:t>SRBSDV</w:t>
      </w:r>
      <w:r>
        <w:t>侵染白背飞虱。</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4-3</w:t>
      </w:r>
      <w:r w:rsidRPr="00DB64CE">
        <w:rPr>
          <w:rFonts w:cstheme="minorBidi" w:hAnsiTheme="minorHAnsi" w:eastAsiaTheme="minorHAnsi" w:asciiTheme="minorHAnsi"/>
        </w:rPr>
        <w:t>. dsP7-1</w:t>
      </w:r>
      <w:r>
        <w:rPr>
          <w:rFonts w:ascii="宋体" w:eastAsia="宋体" w:hint="eastAsia" w:cstheme="minorBidi" w:hAnsiTheme="minorHAnsi"/>
        </w:rPr>
        <w:t>抑制</w:t>
      </w:r>
      <w:r>
        <w:rPr>
          <w:rFonts w:cstheme="minorBidi" w:hAnsiTheme="minorHAnsi" w:eastAsiaTheme="minorHAnsi" w:asciiTheme="minorHAnsi"/>
        </w:rPr>
        <w:t>SRBSDV</w:t>
      </w:r>
      <w:r>
        <w:rPr>
          <w:rFonts w:ascii="宋体" w:eastAsia="宋体" w:hint="eastAsia" w:cstheme="minorBidi" w:hAnsiTheme="minorHAnsi"/>
        </w:rPr>
        <w:t>在白背飞虱体内的侵染</w:t>
      </w:r>
    </w:p>
    <w:p w:rsidR="0018722C">
      <w:pPr>
        <w:textAlignment w:val="center"/>
        <w:topLinePunct/>
      </w:pPr>
      <w:r>
        <w:rPr>
          <w:kern w:val="2"/>
          <w:sz w:val="22"/>
          <w:szCs w:val="22"/>
          <w:rFonts w:cstheme="minorBidi" w:hAnsiTheme="minorHAnsi" w:eastAsiaTheme="minorHAnsi" w:asciiTheme="minorHAnsi"/>
        </w:rPr>
        <w:pict>
          <v:shape style="margin-left:114.230003pt;margin-top:33.032719pt;width:366.75pt;height:80.45pt;mso-position-horizontal-relative:page;mso-position-vertical-relative:paragraph;z-index:296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5"/>
                    <w:gridCol w:w="1775"/>
                    <w:gridCol w:w="1895"/>
                    <w:gridCol w:w="2061"/>
                  </w:tblGrid>
                  <w:tr>
                    <w:trPr>
                      <w:trHeight w:val="300" w:hRule="atLeast"/>
                    </w:trPr>
                    <w:tc>
                      <w:tcPr>
                        <w:tcW w:w="1605" w:type="dxa"/>
                        <w:vMerge w:val="restart"/>
                        <w:tcBorders>
                          <w:top w:val="single" w:sz="4" w:space="0" w:color="000000"/>
                          <w:bottom w:val="single" w:sz="4" w:space="0" w:color="000000"/>
                        </w:tcBorders>
                      </w:tcPr>
                      <w:p w:rsidR="0018722C">
                        <w:pPr>
                          <w:widowControl w:val="0"/>
                          <w:snapToGrid w:val="1"/>
                          <w:spacing w:beforeLines="0" w:afterLines="0" w:lineRule="auto" w:line="240" w:after="0" w:before="167"/>
                          <w:ind w:firstLineChars="0" w:firstLine="0" w:rightChars="0" w:right="0" w:leftChars="0" w:left="332"/>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Treatment </w:t>
                        </w:r>
                        <w:r>
                          <w:rPr>
                            <w:kern w:val="2"/>
                            <w:szCs w:val="22"/>
                            <w:rFonts w:cstheme="minorBidi" w:ascii="Times New Roman" w:hAnsi="Times New Roman" w:eastAsia="Times New Roman" w:cs="Times New Roman"/>
                            <w:position w:val="10"/>
                            <w:sz w:val="14"/>
                          </w:rPr>
                          <w:t>a</w:t>
                        </w:r>
                      </w:p>
                    </w:tc>
                    <w:tc>
                      <w:tcPr>
                        <w:tcW w:w="5731" w:type="dxa"/>
                        <w:gridSpan w:val="3"/>
                        <w:tcBorders>
                          <w:top w:val="single" w:sz="4" w:space="0" w:color="000000"/>
                          <w:bottom w:val="single" w:sz="4" w:space="0" w:color="000000"/>
                        </w:tcBorders>
                      </w:tcPr>
                      <w:p w:rsidR="0018722C">
                        <w:pPr>
                          <w:widowControl w:val="0"/>
                          <w:snapToGrid w:val="1"/>
                          <w:spacing w:beforeLines="0" w:afterLines="0" w:after="0" w:line="280" w:lineRule="exact" w:before="0"/>
                          <w:ind w:firstLineChars="0" w:firstLine="0" w:rightChars="0" w:right="0" w:leftChars="0" w:left="898"/>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1"/>
                          </w:rPr>
                          <w:t>No. of insects giving positive results</w:t>
                        </w:r>
                        <w:r>
                          <w:rPr>
                            <w:kern w:val="2"/>
                            <w:szCs w:val="22"/>
                            <w:rFonts w:ascii="宋体" w:eastAsia="宋体" w:hint="eastAsia" w:cstheme="minorBidi" w:hAnsi="Times New Roman" w:cs="Times New Roman"/>
                            <w:sz w:val="21"/>
                          </w:rPr>
                          <w:t>（</w:t>
                        </w:r>
                        <w:r>
                          <w:rPr>
                            <w:kern w:val="2"/>
                            <w:szCs w:val="22"/>
                            <w:rFonts w:cstheme="minorBidi" w:ascii="Times New Roman" w:hAnsi="Times New Roman" w:eastAsia="Times New Roman" w:cs="Times New Roman"/>
                            <w:sz w:val="21"/>
                          </w:rPr>
                          <w:t>n=50</w:t>
                        </w:r>
                        <w:r>
                          <w:rPr>
                            <w:kern w:val="2"/>
                            <w:szCs w:val="22"/>
                            <w:rFonts w:ascii="宋体" w:eastAsia="宋体" w:hint="eastAsia" w:cstheme="minorBidi" w:hAnsi="Times New Roman" w:cs="Times New Roman"/>
                            <w:sz w:val="21"/>
                          </w:rPr>
                          <w:t>）</w:t>
                        </w:r>
                      </w:p>
                    </w:tc>
                  </w:tr>
                  <w:tr>
                    <w:trPr>
                      <w:trHeight w:val="300" w:hRule="atLeast"/>
                    </w:trPr>
                    <w:tc>
                      <w:tcPr>
                        <w:tcW w:w="1605" w:type="dxa"/>
                        <w:vMerge/>
                        <w:tcBorders>
                          <w:top w:val="nil"/>
                          <w:bottom w:val="single" w:sz="4" w:space="0" w:color="000000"/>
                        </w:tcBorders>
                      </w:tcPr>
                      <w:p w:rsidR="0018722C">
                        <w:pPr>
                          <w:rPr>
                            <w:sz w:val="2"/>
                            <w:szCs w:val="2"/>
                          </w:rPr>
                        </w:pPr>
                      </w:p>
                    </w:tc>
                    <w:tc>
                      <w:tcPr>
                        <w:tcW w:w="1775" w:type="dxa"/>
                        <w:tcBorders>
                          <w:top w:val="single" w:sz="4" w:space="0" w:color="000000"/>
                          <w:bottom w:val="single" w:sz="4" w:space="0" w:color="000000"/>
                        </w:tcBorders>
                      </w:tcPr>
                      <w:p w:rsidR="0018722C">
                        <w:pPr>
                          <w:widowControl w:val="0"/>
                          <w:snapToGrid w:val="1"/>
                          <w:spacing w:beforeLines="0" w:afterLines="0" w:lineRule="auto" w:line="240" w:after="0" w:before="39"/>
                          <w:ind w:firstLineChars="0" w:firstLine="0" w:rightChars="0" w:right="0" w:leftChars="0" w:left="821"/>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1</w:t>
                        </w:r>
                      </w:p>
                    </w:tc>
                    <w:tc>
                      <w:tcPr>
                        <w:tcW w:w="1895" w:type="dxa"/>
                        <w:tcBorders>
                          <w:top w:val="single" w:sz="4" w:space="0" w:color="000000"/>
                          <w:bottom w:val="single" w:sz="4" w:space="0" w:color="000000"/>
                        </w:tcBorders>
                      </w:tcPr>
                      <w:p w:rsidR="0018722C">
                        <w:pPr>
                          <w:widowControl w:val="0"/>
                          <w:snapToGrid w:val="1"/>
                          <w:spacing w:beforeLines="0" w:afterLines="0" w:lineRule="auto" w:line="240" w:after="0" w:before="39"/>
                          <w:ind w:firstLineChars="0" w:firstLine="0" w:rightChars="0" w:right="0" w:leftChars="0" w:left="846"/>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2</w:t>
                        </w:r>
                      </w:p>
                    </w:tc>
                    <w:tc>
                      <w:tcPr>
                        <w:tcW w:w="2061" w:type="dxa"/>
                        <w:tcBorders>
                          <w:top w:val="single" w:sz="4" w:space="0" w:color="000000"/>
                          <w:bottom w:val="single" w:sz="4" w:space="0" w:color="000000"/>
                        </w:tcBorders>
                      </w:tcPr>
                      <w:p w:rsidR="0018722C">
                        <w:pPr>
                          <w:widowControl w:val="0"/>
                          <w:snapToGrid w:val="1"/>
                          <w:spacing w:beforeLines="0" w:afterLines="0" w:lineRule="auto" w:line="240" w:after="0" w:before="39"/>
                          <w:ind w:firstLineChars="0" w:firstLine="0" w:leftChars="0" w:left="0" w:rightChars="0" w:right="7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3</w:t>
                        </w:r>
                      </w:p>
                    </w:tc>
                  </w:tr>
                  <w:tr>
                    <w:trPr>
                      <w:trHeight w:val="300" w:hRule="atLeast"/>
                    </w:trPr>
                    <w:tc>
                      <w:tcPr>
                        <w:tcW w:w="1605" w:type="dxa"/>
                        <w:tcBorders>
                          <w:top w:val="single" w:sz="4" w:space="0" w:color="000000"/>
                        </w:tcBorders>
                      </w:tcPr>
                      <w:p w:rsidR="0018722C">
                        <w:pPr>
                          <w:widowControl w:val="0"/>
                          <w:snapToGrid w:val="1"/>
                          <w:spacing w:beforeLines="0" w:afterLines="0" w:lineRule="auto" w:line="240" w:after="0" w:before="34"/>
                          <w:ind w:firstLineChars="0" w:firstLine="0" w:leftChars="0" w:left="493" w:rightChars="0" w:right="48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dsP7-1</w:t>
                        </w:r>
                      </w:p>
                    </w:tc>
                    <w:tc>
                      <w:tcPr>
                        <w:tcW w:w="1775"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768"/>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13</w:t>
                        </w:r>
                      </w:p>
                    </w:tc>
                    <w:tc>
                      <w:tcPr>
                        <w:tcW w:w="1895"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794"/>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2061" w:type="dxa"/>
                        <w:tcBorders>
                          <w:top w:val="single" w:sz="4" w:space="0" w:color="000000"/>
                        </w:tcBorders>
                      </w:tcPr>
                      <w:p w:rsidR="0018722C">
                        <w:pPr>
                          <w:widowControl w:val="0"/>
                          <w:snapToGrid w:val="1"/>
                          <w:spacing w:beforeLines="0" w:afterLines="0" w:lineRule="auto" w:line="240" w:after="0" w:before="34"/>
                          <w:ind w:firstLineChars="0" w:firstLine="0" w:leftChars="0" w:left="868" w:rightChars="0" w:right="94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w:t>
                        </w:r>
                      </w:p>
                    </w:tc>
                  </w:tr>
                  <w:tr>
                    <w:trPr>
                      <w:trHeight w:val="300" w:hRule="atLeast"/>
                    </w:trPr>
                    <w:tc>
                      <w:tcPr>
                        <w:tcW w:w="1605" w:type="dxa"/>
                      </w:tcPr>
                      <w:p w:rsidR="0018722C">
                        <w:pPr>
                          <w:widowControl w:val="0"/>
                          <w:snapToGrid w:val="1"/>
                          <w:spacing w:beforeLines="0" w:afterLines="0" w:lineRule="auto" w:line="240" w:after="0" w:before="31"/>
                          <w:ind w:firstLineChars="0" w:firstLine="0" w:leftChars="0" w:left="490" w:rightChars="0" w:right="48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c>
                      <w:tcPr>
                        <w:tcW w:w="1775" w:type="dxa"/>
                      </w:tcPr>
                      <w:p w:rsidR="0018722C">
                        <w:pPr>
                          <w:widowControl w:val="0"/>
                          <w:snapToGrid w:val="1"/>
                          <w:spacing w:beforeLines="0" w:afterLines="0" w:lineRule="auto" w:line="240" w:after="0" w:before="31"/>
                          <w:ind w:firstLineChars="0" w:firstLine="0" w:rightChars="0" w:right="0" w:leftChars="0" w:left="768"/>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42</w:t>
                        </w:r>
                      </w:p>
                    </w:tc>
                    <w:tc>
                      <w:tcPr>
                        <w:tcW w:w="1895" w:type="dxa"/>
                      </w:tcPr>
                      <w:p w:rsidR="0018722C">
                        <w:pPr>
                          <w:widowControl w:val="0"/>
                          <w:snapToGrid w:val="1"/>
                          <w:spacing w:beforeLines="0" w:afterLines="0" w:lineRule="auto" w:line="240" w:after="0" w:before="31"/>
                          <w:ind w:firstLineChars="0" w:firstLine="0" w:rightChars="0" w:right="0" w:leftChars="0" w:left="794"/>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40</w:t>
                        </w:r>
                      </w:p>
                    </w:tc>
                    <w:tc>
                      <w:tcPr>
                        <w:tcW w:w="2061" w:type="dxa"/>
                      </w:tcPr>
                      <w:p w:rsidR="0018722C">
                        <w:pPr>
                          <w:widowControl w:val="0"/>
                          <w:snapToGrid w:val="1"/>
                          <w:spacing w:beforeLines="0" w:afterLines="0" w:lineRule="auto" w:line="240" w:after="0" w:before="31"/>
                          <w:ind w:firstLineChars="0" w:firstLine="0" w:leftChars="0" w:left="868" w:rightChars="0" w:right="94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44</w:t>
                        </w:r>
                      </w:p>
                    </w:tc>
                  </w:tr>
                  <w:tr>
                    <w:trPr>
                      <w:trHeight w:val="300" w:hRule="atLeast"/>
                    </w:trPr>
                    <w:tc>
                      <w:tcPr>
                        <w:tcW w:w="1605" w:type="dxa"/>
                        <w:tcBorders>
                          <w:bottom w:val="single" w:sz="4" w:space="0" w:color="000000"/>
                        </w:tcBorders>
                      </w:tcPr>
                      <w:p w:rsidR="0018722C">
                        <w:pPr>
                          <w:widowControl w:val="0"/>
                          <w:snapToGrid w:val="1"/>
                          <w:spacing w:beforeLines="0" w:afterLines="0" w:lineRule="auto" w:line="240" w:after="0" w:before="31"/>
                          <w:ind w:firstLineChars="0" w:firstLine="0" w:leftChars="0" w:left="491" w:rightChars="0" w:right="48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CK</w:t>
                        </w:r>
                      </w:p>
                    </w:tc>
                    <w:tc>
                      <w:tcPr>
                        <w:tcW w:w="1775"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768"/>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44</w:t>
                        </w:r>
                      </w:p>
                    </w:tc>
                    <w:tc>
                      <w:tcPr>
                        <w:tcW w:w="1895"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794"/>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45</w:t>
                        </w:r>
                      </w:p>
                    </w:tc>
                    <w:tc>
                      <w:tcPr>
                        <w:tcW w:w="2061" w:type="dxa"/>
                        <w:tcBorders>
                          <w:bottom w:val="single" w:sz="4" w:space="0" w:color="000000"/>
                        </w:tcBorders>
                      </w:tcPr>
                      <w:p w:rsidR="0018722C">
                        <w:pPr>
                          <w:widowControl w:val="0"/>
                          <w:snapToGrid w:val="1"/>
                          <w:spacing w:beforeLines="0" w:afterLines="0" w:lineRule="auto" w:line="240" w:after="0" w:before="31"/>
                          <w:ind w:firstLineChars="0" w:firstLine="0" w:leftChars="0" w:left="868" w:rightChars="0" w:right="94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42</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4-3</w:t>
      </w:r>
      <w:r w:rsidRPr="00DB64CE">
        <w:rPr>
          <w:kern w:val="2"/>
          <w:szCs w:val="22"/>
          <w:rFonts w:cstheme="minorBidi" w:hAnsiTheme="minorHAnsi" w:eastAsiaTheme="minorHAnsi" w:asciiTheme="minorHAnsi"/>
          <w:sz w:val="21"/>
        </w:rPr>
        <w:t>. RNAi induced by dsP7-1 inhibited infection by SRBSDV in the body of WBPHs</w:t>
      </w:r>
    </w:p>
    <w:p w:rsidR="0018722C">
      <w:pPr>
        <w:topLinePunct/>
      </w:pPr>
      <w:r>
        <w:rPr>
          <w:rFonts w:cstheme="minorBidi" w:hAnsiTheme="minorHAnsi" w:eastAsiaTheme="minorHAnsi" w:asciiTheme="minorHAnsi"/>
        </w:rPr>
        <w:t>a</w:t>
      </w:r>
      <w:r>
        <w:rPr>
          <w:rFonts w:ascii="宋体" w:eastAsia="宋体" w:hint="eastAsia" w:cstheme="minorBidi" w:hAnsiTheme="minorHAnsi"/>
        </w:rPr>
        <w:t>：每个处理抓取</w:t>
      </w:r>
      <w:r>
        <w:rPr>
          <w:rFonts w:cstheme="minorBidi" w:hAnsiTheme="minorHAnsi" w:eastAsiaTheme="minorHAnsi" w:asciiTheme="minorHAnsi"/>
        </w:rPr>
        <w:t>50</w:t>
      </w:r>
      <w:r>
        <w:rPr>
          <w:rFonts w:ascii="宋体" w:eastAsia="宋体" w:hint="eastAsia" w:cstheme="minorBidi" w:hAnsiTheme="minorHAnsi"/>
        </w:rPr>
        <w:t>头白背飞虱，通过</w:t>
      </w:r>
      <w:r>
        <w:rPr>
          <w:rFonts w:cstheme="minorBidi" w:hAnsiTheme="minorHAnsi" w:eastAsiaTheme="minorHAnsi" w:asciiTheme="minorHAnsi"/>
        </w:rPr>
        <w:t>RT-PCR</w:t>
      </w:r>
      <w:r>
        <w:rPr>
          <w:rFonts w:ascii="宋体" w:eastAsia="宋体" w:hint="eastAsia" w:cstheme="minorBidi" w:hAnsiTheme="minorHAnsi"/>
        </w:rPr>
        <w:t>检测每头虫子的带毒情况，重复</w:t>
      </w:r>
      <w:r>
        <w:rPr>
          <w:rFonts w:cstheme="minorBidi" w:hAnsiTheme="minorHAnsi" w:eastAsiaTheme="minorHAnsi" w:asciiTheme="minorHAnsi"/>
        </w:rPr>
        <w:t>3 </w:t>
      </w:r>
      <w:r>
        <w:rPr>
          <w:rFonts w:ascii="宋体" w:eastAsia="宋体" w:hint="eastAsia" w:cstheme="minorBidi" w:hAnsiTheme="minorHAnsi"/>
        </w:rPr>
        <w:t>次</w:t>
      </w:r>
    </w:p>
    <w:p w:rsidR="0018722C">
      <w:pPr>
        <w:topLinePunct/>
      </w:pPr>
      <w:r>
        <w:rPr>
          <w:rFonts w:ascii="Times New Roman" w:eastAsia="宋体"/>
        </w:rPr>
        <w:t>P7-1</w:t>
      </w:r>
      <w:r>
        <w:t>蛋白在培养细胞中参与病毒的胞间扩散，但并不影响病毒的初侵染，</w:t>
      </w:r>
      <w:r>
        <w:t>而在昆虫体内却降低了白背飞虱的带毒率。为此本实验提取了饲毒后</w:t>
      </w:r>
      <w:r>
        <w:rPr>
          <w:rFonts w:ascii="Times New Roman" w:eastAsia="宋体"/>
        </w:rPr>
        <w:t>12d</w:t>
      </w:r>
      <w:r>
        <w:t>白背飞</w:t>
      </w:r>
      <w:r>
        <w:t>虱总蛋白和总</w:t>
      </w:r>
      <w:r>
        <w:rPr>
          <w:rFonts w:ascii="Times New Roman" w:eastAsia="宋体"/>
        </w:rPr>
        <w:t>RNA</w:t>
      </w:r>
      <w:r>
        <w:t>，以及昆虫体内病毒的</w:t>
      </w:r>
      <w:r>
        <w:rPr>
          <w:rFonts w:ascii="Times New Roman" w:eastAsia="宋体"/>
        </w:rPr>
        <w:t>dsRNA</w:t>
      </w:r>
      <w:r>
        <w:t>，通过</w:t>
      </w:r>
      <w:r>
        <w:rPr>
          <w:rFonts w:ascii="Times New Roman" w:eastAsia="宋体"/>
        </w:rPr>
        <w:t>Western </w:t>
      </w:r>
      <w:r>
        <w:rPr>
          <w:rFonts w:ascii="Times New Roman" w:eastAsia="宋体"/>
        </w:rPr>
        <w:t>blot</w:t>
      </w:r>
      <w:r>
        <w:t>和</w:t>
      </w:r>
      <w:r>
        <w:rPr>
          <w:rFonts w:ascii="Times New Roman" w:eastAsia="宋体"/>
        </w:rPr>
        <w:t>RT-qPCR</w:t>
      </w:r>
      <w:r>
        <w:t>方法分析了饲喂</w:t>
      </w:r>
      <w:r>
        <w:rPr>
          <w:rFonts w:ascii="Times New Roman" w:eastAsia="宋体"/>
        </w:rPr>
        <w:t>dsP7-1</w:t>
      </w:r>
      <w:r>
        <w:t>对病毒在白背飞虱体内编码的</w:t>
      </w:r>
      <w:r>
        <w:rPr>
          <w:rFonts w:ascii="Times New Roman" w:eastAsia="宋体"/>
        </w:rPr>
        <w:t>P7-1</w:t>
      </w:r>
      <w:r>
        <w:t>、</w:t>
      </w:r>
      <w:r>
        <w:rPr>
          <w:rFonts w:ascii="Times New Roman" w:eastAsia="宋体"/>
        </w:rPr>
        <w:t>P9-1</w:t>
      </w:r>
      <w:r>
        <w:t>和</w:t>
      </w:r>
      <w:r>
        <w:rPr>
          <w:rFonts w:ascii="Times New Roman" w:eastAsia="宋体"/>
        </w:rPr>
        <w:t>P10</w:t>
      </w:r>
      <w:r>
        <w:t>蛋白表</w:t>
      </w:r>
      <w:r>
        <w:t>达的影响，通过</w:t>
      </w:r>
      <w:r>
        <w:rPr>
          <w:rFonts w:ascii="Times New Roman" w:eastAsia="宋体"/>
        </w:rPr>
        <w:t>SDS-PAGE</w:t>
      </w:r>
      <w:r>
        <w:t>凝胶电泳检测了昆虫体内的病毒含量。</w:t>
      </w:r>
      <w:r>
        <w:rPr>
          <w:rFonts w:ascii="Times New Roman" w:eastAsia="宋体"/>
        </w:rPr>
        <w:t>Western </w:t>
      </w:r>
      <w:r>
        <w:rPr>
          <w:rFonts w:ascii="Times New Roman" w:eastAsia="宋体"/>
        </w:rPr>
        <w:t>blot</w:t>
      </w:r>
      <w:r>
        <w:t>检测结果显示饲喂</w:t>
      </w:r>
      <w:r>
        <w:rPr>
          <w:rFonts w:ascii="Times New Roman" w:eastAsia="宋体"/>
        </w:rPr>
        <w:t>dsP7-1</w:t>
      </w:r>
      <w:r>
        <w:t>的处理组中病毒编码的</w:t>
      </w:r>
      <w:r>
        <w:rPr>
          <w:rFonts w:ascii="Times New Roman" w:eastAsia="宋体"/>
        </w:rPr>
        <w:t>P7-1</w:t>
      </w:r>
      <w:r>
        <w:t>、</w:t>
      </w:r>
      <w:r>
        <w:rPr>
          <w:rFonts w:ascii="Times New Roman" w:eastAsia="宋体"/>
        </w:rPr>
        <w:t>P9-1</w:t>
      </w:r>
      <w:r>
        <w:t>和</w:t>
      </w:r>
      <w:r>
        <w:rPr>
          <w:rFonts w:ascii="Times New Roman" w:eastAsia="宋体"/>
        </w:rPr>
        <w:t>P10</w:t>
      </w:r>
      <w:r>
        <w:t>蛋白表达量均显著低于饲喂人工饲料的对照组</w:t>
      </w:r>
      <w:r>
        <w:t>（</w:t>
      </w:r>
      <w:r>
        <w:t xml:space="preserve">图</w:t>
      </w:r>
      <w:r>
        <w:rPr>
          <w:rFonts w:ascii="Times New Roman" w:eastAsia="宋体"/>
        </w:rPr>
        <w:t>4</w:t>
      </w:r>
      <w:r>
        <w:rPr>
          <w:rFonts w:ascii="Times New Roman" w:eastAsia="宋体"/>
        </w:rPr>
        <w:t>-</w:t>
      </w:r>
      <w:r>
        <w:rPr>
          <w:rFonts w:ascii="Times New Roman" w:eastAsia="宋体"/>
        </w:rPr>
        <w:t>1</w:t>
      </w:r>
      <w:r>
        <w:rPr>
          <w:rFonts w:ascii="Times New Roman" w:eastAsia="宋体"/>
        </w:rPr>
        <w:t>5</w:t>
      </w:r>
      <w:r>
        <w:rPr>
          <w:rFonts w:ascii="Times New Roman" w:eastAsia="宋体"/>
        </w:rPr>
        <w:t>A</w:t>
      </w:r>
      <w:r>
        <w:t>）</w:t>
      </w:r>
      <w:r>
        <w:t>，同时</w:t>
      </w:r>
      <w:r>
        <w:rPr>
          <w:rFonts w:ascii="Times New Roman" w:eastAsia="宋体"/>
        </w:rPr>
        <w:t>R</w:t>
      </w:r>
      <w:r>
        <w:rPr>
          <w:rFonts w:ascii="Times New Roman" w:eastAsia="宋体"/>
        </w:rPr>
        <w:t>T</w:t>
      </w:r>
      <w:r>
        <w:rPr>
          <w:rFonts w:ascii="Times New Roman" w:eastAsia="宋体"/>
        </w:rPr>
        <w:t>-</w:t>
      </w:r>
      <w:r>
        <w:rPr>
          <w:rFonts w:ascii="Times New Roman" w:eastAsia="宋体"/>
        </w:rPr>
        <w:t>qP</w:t>
      </w:r>
      <w:r>
        <w:rPr>
          <w:rFonts w:ascii="Times New Roman" w:eastAsia="宋体"/>
        </w:rPr>
        <w:t>C</w:t>
      </w:r>
      <w:r>
        <w:rPr>
          <w:rFonts w:ascii="Times New Roman" w:eastAsia="宋体"/>
        </w:rPr>
        <w:t>R</w:t>
      </w:r>
      <w:r w:rsidR="001852F3">
        <w:rPr>
          <w:rFonts w:ascii="Times New Roman" w:eastAsia="宋体"/>
        </w:rPr>
        <w:t xml:space="preserve"> </w:t>
      </w:r>
      <w:r>
        <w:t>检测发现饲喂</w:t>
      </w:r>
      <w:r>
        <w:rPr>
          <w:rFonts w:ascii="Times New Roman" w:eastAsia="宋体"/>
        </w:rPr>
        <w:t>dsP7-1</w:t>
      </w:r>
      <w:r>
        <w:t>的处理组中病毒编码的</w:t>
      </w:r>
      <w:r>
        <w:rPr>
          <w:rFonts w:ascii="Times New Roman" w:eastAsia="宋体"/>
        </w:rPr>
        <w:t>P7-1</w:t>
      </w:r>
      <w:r>
        <w:t>、</w:t>
      </w:r>
      <w:r>
        <w:rPr>
          <w:rFonts w:ascii="Times New Roman" w:eastAsia="宋体"/>
        </w:rPr>
        <w:t>P9-1</w:t>
      </w:r>
      <w:r>
        <w:t>和</w:t>
      </w:r>
      <w:r>
        <w:rPr>
          <w:rFonts w:ascii="Times New Roman" w:eastAsia="宋体"/>
        </w:rPr>
        <w:t>P10</w:t>
      </w:r>
      <w:r>
        <w:t>蛋白表达量分别为对照组</w:t>
      </w:r>
      <w:r>
        <w:t>的</w:t>
      </w:r>
    </w:p>
    <w:p w:rsidR="0018722C">
      <w:pPr>
        <w:topLinePunct/>
      </w:pPr>
      <w:r>
        <w:rPr>
          <w:rFonts w:ascii="Times New Roman" w:eastAsia="宋体"/>
        </w:rPr>
        <w:t>10</w:t>
      </w:r>
      <w:r>
        <w:rPr>
          <w:rFonts w:ascii="Times New Roman" w:eastAsia="宋体"/>
        </w:rPr>
        <w:t>%</w:t>
      </w:r>
      <w:r>
        <w:t>、</w:t>
      </w:r>
      <w:r>
        <w:rPr>
          <w:rFonts w:ascii="Times New Roman" w:eastAsia="宋体"/>
        </w:rPr>
        <w:t>8</w:t>
      </w:r>
      <w:r>
        <w:rPr>
          <w:rFonts w:ascii="Times New Roman" w:eastAsia="宋体"/>
        </w:rPr>
        <w:t>%</w:t>
      </w:r>
      <w:r>
        <w:t>和</w:t>
      </w:r>
      <w:r>
        <w:rPr>
          <w:rFonts w:ascii="Times New Roman" w:eastAsia="宋体"/>
        </w:rPr>
        <w:t>25</w:t>
      </w:r>
      <w:r>
        <w:rPr>
          <w:rFonts w:ascii="Times New Roman" w:eastAsia="宋体"/>
        </w:rPr>
        <w:t>%</w:t>
      </w:r>
      <w:r>
        <w:t>，显著低于饲喂</w:t>
      </w:r>
      <w:r>
        <w:rPr>
          <w:rFonts w:ascii="Times New Roman" w:eastAsia="宋体"/>
        </w:rPr>
        <w:t>d</w:t>
      </w:r>
      <w:r>
        <w:rPr>
          <w:rFonts w:ascii="Times New Roman" w:eastAsia="宋体"/>
        </w:rPr>
        <w:t>s</w:t>
      </w:r>
      <w:r>
        <w:rPr>
          <w:rFonts w:ascii="Times New Roman" w:eastAsia="宋体"/>
        </w:rPr>
        <w:t>GFP</w:t>
      </w:r>
      <w:r>
        <w:t>的对照组</w:t>
      </w:r>
      <w:r>
        <w:t>（</w:t>
      </w:r>
      <w:r>
        <w:rPr>
          <w:spacing w:val="-16"/>
        </w:rPr>
        <w:t>图</w:t>
      </w:r>
      <w:r>
        <w:rPr>
          <w:rFonts w:ascii="Times New Roman" w:eastAsia="宋体"/>
        </w:rPr>
        <w:t>4</w:t>
      </w:r>
      <w:r>
        <w:rPr>
          <w:rFonts w:ascii="Times New Roman" w:eastAsia="宋体"/>
          <w:spacing w:val="0"/>
        </w:rPr>
        <w:t>-</w:t>
      </w:r>
      <w:r>
        <w:rPr>
          <w:rFonts w:ascii="Times New Roman" w:eastAsia="宋体"/>
        </w:rPr>
        <w:t>15</w:t>
      </w:r>
      <w:r>
        <w:rPr>
          <w:rFonts w:ascii="Times New Roman" w:eastAsia="宋体"/>
          <w:spacing w:val="-1"/>
        </w:rPr>
        <w:t>B</w:t>
      </w:r>
      <w:r>
        <w:t>）</w:t>
      </w:r>
      <w:r>
        <w:t>。此外对昆虫体内</w:t>
      </w:r>
      <w:r>
        <w:t>病毒基因组</w:t>
      </w:r>
      <w:r>
        <w:rPr>
          <w:rFonts w:ascii="Times New Roman" w:eastAsia="宋体"/>
        </w:rPr>
        <w:t>dsRNA</w:t>
      </w:r>
      <w:r>
        <w:t>的检测结果显示饲喂</w:t>
      </w:r>
      <w:r>
        <w:rPr>
          <w:rFonts w:ascii="Times New Roman" w:eastAsia="宋体"/>
        </w:rPr>
        <w:t>dsP7-1</w:t>
      </w:r>
      <w:r>
        <w:t>的白背飞虱体内</w:t>
      </w:r>
      <w:r>
        <w:rPr>
          <w:rFonts w:ascii="Times New Roman" w:eastAsia="宋体"/>
        </w:rPr>
        <w:t>SRBSDV</w:t>
      </w:r>
      <w:r>
        <w:t>的基</w:t>
      </w:r>
      <w:r>
        <w:t>因组</w:t>
      </w:r>
      <w:r>
        <w:rPr>
          <w:rFonts w:ascii="Times New Roman" w:eastAsia="宋体"/>
        </w:rPr>
        <w:t>d</w:t>
      </w:r>
      <w:r>
        <w:rPr>
          <w:rFonts w:ascii="Times New Roman" w:eastAsia="宋体"/>
        </w:rPr>
        <w:t>s</w:t>
      </w:r>
      <w:r>
        <w:rPr>
          <w:rFonts w:ascii="Times New Roman" w:eastAsia="宋体"/>
        </w:rPr>
        <w:t>R</w:t>
      </w:r>
      <w:r>
        <w:rPr>
          <w:rFonts w:ascii="Times New Roman" w:eastAsia="宋体"/>
        </w:rPr>
        <w:t>NA</w:t>
      </w:r>
      <w:r>
        <w:t>含量显著低于饲喂</w:t>
      </w:r>
      <w:r>
        <w:rPr>
          <w:rFonts w:ascii="Times New Roman" w:eastAsia="宋体"/>
        </w:rPr>
        <w:t>d</w:t>
      </w:r>
      <w:r>
        <w:rPr>
          <w:rFonts w:ascii="Times New Roman" w:eastAsia="宋体"/>
        </w:rPr>
        <w:t>s</w:t>
      </w:r>
      <w:r>
        <w:rPr>
          <w:rFonts w:ascii="Times New Roman" w:eastAsia="宋体"/>
        </w:rPr>
        <w:t>G</w:t>
      </w:r>
      <w:r>
        <w:rPr>
          <w:rFonts w:ascii="Times New Roman" w:eastAsia="宋体"/>
        </w:rPr>
        <w:t>F</w:t>
      </w:r>
      <w:r>
        <w:rPr>
          <w:rFonts w:ascii="Times New Roman" w:eastAsia="宋体"/>
        </w:rPr>
        <w:t>P</w:t>
      </w:r>
      <w:r>
        <w:t>的对照组</w:t>
      </w:r>
      <w:r>
        <w:t>（</w:t>
      </w:r>
      <w:r>
        <w:rPr>
          <w:spacing w:val="-11"/>
        </w:rPr>
        <w:t>图</w:t>
      </w:r>
      <w:r>
        <w:rPr>
          <w:rFonts w:ascii="Times New Roman" w:eastAsia="宋体"/>
        </w:rPr>
        <w:t>4</w:t>
      </w:r>
      <w:r>
        <w:rPr>
          <w:rFonts w:ascii="Times New Roman" w:eastAsia="宋体"/>
          <w:spacing w:val="0"/>
        </w:rPr>
        <w:t>-</w:t>
      </w:r>
      <w:r>
        <w:rPr>
          <w:rFonts w:ascii="Times New Roman" w:eastAsia="宋体"/>
        </w:rPr>
        <w:t>16</w:t>
      </w:r>
      <w:r>
        <w:t>）</w:t>
      </w:r>
      <w:r>
        <w:t>。以上检测结果均表</w:t>
      </w:r>
      <w:r>
        <w:t>明饲喂</w:t>
      </w:r>
      <w:r>
        <w:rPr>
          <w:rFonts w:ascii="Times New Roman" w:eastAsia="宋体"/>
        </w:rPr>
        <w:t>dsP7-1</w:t>
      </w:r>
      <w:r>
        <w:t>显著抑制了</w:t>
      </w:r>
      <w:r>
        <w:rPr>
          <w:rFonts w:ascii="Times New Roman" w:eastAsia="宋体"/>
        </w:rPr>
        <w:t>SRBSDV</w:t>
      </w:r>
      <w:r>
        <w:t>在白背飞虱体内的侵染。</w:t>
      </w:r>
    </w:p>
    <w:p w:rsidR="0018722C">
      <w:spacing w:beforeLines="0" w:before="0" w:afterLines="0" w:after="0" w:line="440" w:lineRule="auto"/>
      <w:pPr>
        <w:sectPr w:rsidR="00556256">
          <w:pgSz w:w="11910" w:h="16840"/>
          <w:pgMar w:header="865" w:footer="995" w:top="1100" w:bottom="1180" w:left="1660" w:right="1660"/>
          <w:pgNumType w:start="1"/>
        </w:sectPr>
        <w:topLinePunct/>
      </w:pPr>
    </w:p>
    <w:p w:rsidR="0018722C">
      <w:pPr>
        <w:topLinePunct/>
      </w:pPr>
      <w:r>
        <w:rPr>
          <w:rFonts w:cstheme="minorBidi" w:hAnsiTheme="minorHAnsi" w:eastAsiaTheme="minorHAnsi" w:asciiTheme="minorHAnsi"/>
        </w:rPr>
        <w:t>A</w:t>
      </w:r>
    </w:p>
    <w:p w:rsidR="0018722C">
      <w:pPr>
        <w:topLinePunct/>
      </w:pPr>
      <w:r>
        <w:rPr>
          <w:rFonts w:cstheme="minorBidi" w:hAnsiTheme="minorHAnsi" w:eastAsiaTheme="minorHAnsi" w:asciiTheme="minorHAnsi"/>
        </w:rPr>
        <w:t>P7-1</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1</w:t>
      </w:r>
      <w:r w:rsidRPr="00000000">
        <w:rPr>
          <w:rFonts w:cstheme="minorBidi" w:hAnsiTheme="minorHAnsi" w:eastAsiaTheme="minorHAnsi" w:asciiTheme="minorHAnsi"/>
        </w:rPr>
        <w:tab/>
        <w:t>2</w:t>
      </w:r>
      <w:r w:rsidRPr="00000000">
        <w:rPr>
          <w:rFonts w:cstheme="minorBidi" w:hAnsiTheme="minorHAnsi" w:eastAsiaTheme="minorHAnsi" w:asciiTheme="minorHAnsi"/>
        </w:rPr>
        <w:tab/>
        <w:t>3</w:t>
      </w:r>
    </w:p>
    <w:p w:rsidR="0018722C">
      <w:pPr>
        <w:pStyle w:val="ae"/>
        <w:topLinePunct/>
      </w:pPr>
      <w:r>
        <w:rPr>
          <w:kern w:val="2"/>
          <w:sz w:val="22"/>
          <w:szCs w:val="22"/>
          <w:rFonts w:cstheme="minorBidi" w:hAnsiTheme="minorHAnsi" w:eastAsiaTheme="minorHAnsi" w:asciiTheme="minorHAnsi"/>
        </w:rPr>
        <w:pict>
          <v:group style="margin-left:127.937561pt;margin-top:6.601826pt;width:124.15pt;height:125.5pt;mso-position-horizontal-relative:page;mso-position-vertical-relative:paragraph;z-index:2944" coordorigin="2559,132" coordsize="2483,2510">
            <v:shape style="position:absolute;left:2558;top:1408;width:2483;height:1233" type="#_x0000_t75" stroked="false">
              <v:imagedata r:id="rId126" o:title=""/>
            </v:shape>
            <v:shape style="position:absolute;left:2558;top:765;width:2481;height:602" type="#_x0000_t75" stroked="false">
              <v:imagedata r:id="rId127" o:title=""/>
            </v:shape>
            <v:shape style="position:absolute;left:2558;top:132;width:2481;height:602" type="#_x0000_t75" stroked="false">
              <v:imagedata r:id="rId128" o:title=""/>
            </v:shape>
            <w10:wrap type="none"/>
          </v:group>
        </w:pict>
      </w:r>
      <w:r>
        <w:rPr>
          <w:kern w:val="2"/>
          <w:szCs w:val="22"/>
          <w:rFonts w:cstheme="minorBidi" w:hAnsiTheme="minorHAnsi" w:eastAsiaTheme="minorHAnsi" w:asciiTheme="minorHAnsi"/>
          <w:w w:val="100"/>
          <w:sz w:val="15"/>
        </w:rPr>
        <w:t>B</w:t>
      </w:r>
    </w:p>
    <w:p w:rsidR="0018722C">
      <w:pPr>
        <w:topLinePunct/>
      </w:pPr>
      <w:r>
        <w:rPr>
          <w:rFonts w:cstheme="minorBidi" w:hAnsiTheme="minorHAnsi" w:eastAsiaTheme="minorHAnsi" w:asciiTheme="minorHAnsi"/>
        </w:rPr>
        <w:t>1.2</w:t>
      </w:r>
    </w:p>
    <w:p w:rsidR="0018722C">
      <w:pPr>
        <w:topLinePunct/>
      </w:pPr>
      <w:r>
        <w:rPr>
          <w:rFonts w:cstheme="minorBidi" w:hAnsiTheme="minorHAnsi" w:eastAsiaTheme="minorHAnsi" w:asciiTheme="minorHAnsi"/>
        </w:rPr>
        <w:t>1</w:t>
      </w:r>
    </w:p>
    <w:p w:rsidR="0018722C">
      <w:pPr>
        <w:topLinePunct/>
      </w:pPr>
      <w:r>
        <w:rPr>
          <w:rFonts w:cstheme="minorBidi" w:hAnsiTheme="minorHAnsi" w:eastAsiaTheme="minorHAnsi" w:asciiTheme="minorHAnsi"/>
        </w:rPr>
        <w:t/>
      </w:r>
      <w:r>
        <w:rPr>
          <w:rFonts w:cstheme="minorBidi" w:hAnsiTheme="minorHAnsi" w:eastAsiaTheme="minorHAnsi" w:asciiTheme="minorHAnsi"/>
        </w:rPr>
        <w:t>D</w:t>
      </w:r>
      <w:r>
        <w:rPr>
          <w:rFonts w:cstheme="minorBidi" w:hAnsiTheme="minorHAnsi" w:eastAsiaTheme="minorHAnsi" w:asciiTheme="minorHAnsi"/>
        </w:rPr>
        <w:t>sGFP dsP7-1</w:t>
      </w:r>
    </w:p>
    <w:p w:rsidR="0018722C">
      <w:spacing w:beforeLines="0" w:before="0" w:afterLines="0" w:after="0" w:line="440" w:lineRule="auto"/>
      <w:pPr>
        <w:sectPr w:rsidR="00556256">
          <w:type w:val="continuous"/>
          <w:pgSz w:w="11910" w:h="16840"/>
          <w:pgMar w:top="1400" w:bottom="280" w:left="1660" w:right="1660"/>
          <w:cols w:num="4" w:equalWidth="0">
            <w:col w:w="707" w:space="198"/>
            <w:col w:w="2944" w:space="39"/>
            <w:col w:w="369" w:space="2749"/>
            <w:col w:w="1584"/>
          </w:cols>
        </w:sectPr>
        <w:topLinePunct/>
      </w:pPr>
    </w:p>
    <w:p w:rsidR="0018722C">
      <w:pPr>
        <w:topLinePunct/>
      </w:pPr>
      <w:r>
        <w:rPr>
          <w:rFonts w:cstheme="minorBidi" w:hAnsiTheme="minorHAnsi" w:eastAsiaTheme="minorHAnsi" w:asciiTheme="minorHAnsi"/>
        </w:rPr>
        <w:t>P9-1</w:t>
      </w:r>
    </w:p>
    <w:p w:rsidR="0018722C">
      <w:pPr>
        <w:topLinePunct/>
      </w:pPr>
      <w:r>
        <w:rPr>
          <w:rFonts w:cstheme="minorBidi" w:hAnsiTheme="minorHAnsi" w:eastAsiaTheme="minorHAnsi" w:asciiTheme="minorHAnsi"/>
        </w:rPr>
        <w:t>P10</w:t>
      </w:r>
    </w:p>
    <w:p w:rsidR="0018722C">
      <w:pPr>
        <w:topLinePunct/>
      </w:pPr>
      <w:r>
        <w:rPr>
          <w:rFonts w:cstheme="minorBidi" w:hAnsiTheme="minorHAnsi" w:eastAsiaTheme="minorHAnsi" w:asciiTheme="minorHAnsi"/>
        </w:rPr>
        <w:t>Actin</w:t>
      </w:r>
    </w:p>
    <w:p w:rsidR="0018722C">
      <w:pPr>
        <w:topLinePunct/>
      </w:pPr>
      <w:r>
        <w:rPr>
          <w:rFonts w:cstheme="minorBidi" w:hAnsiTheme="minorHAnsi" w:eastAsiaTheme="minorHAnsi" w:asciiTheme="minorHAnsi"/>
        </w:rPr>
        <w:t>0.8</w:t>
      </w:r>
    </w:p>
    <w:p w:rsidR="0018722C">
      <w:pPr>
        <w:spacing w:line="209" w:lineRule="exact" w:before="0"/>
        <w:ind w:leftChars="0" w:left="392" w:rightChars="0" w:right="0" w:firstLineChars="0" w:firstLine="0"/>
        <w:jc w:val="left"/>
        <w:topLinePunct/>
      </w:pPr>
      <w:r>
        <w:rPr>
          <w:kern w:val="2"/>
          <w:sz w:val="15"/>
          <w:szCs w:val="22"/>
          <w:rFonts w:cstheme="minorBidi" w:hAnsiTheme="minorHAnsi" w:eastAsiaTheme="minorHAnsi" w:asciiTheme="minorHAnsi" w:ascii="宋体" w:eastAsia="宋体" w:hint="eastAsia"/>
          <w:position w:val="2"/>
        </w:rPr>
        <w:t>相</w:t>
      </w:r>
      <w:r>
        <w:rPr>
          <w:kern w:val="2"/>
          <w:szCs w:val="22"/>
          <w:rFonts w:cstheme="minorBidi" w:hAnsiTheme="minorHAnsi" w:eastAsiaTheme="minorHAnsi" w:asciiTheme="minorHAnsi"/>
          <w:sz w:val="15"/>
        </w:rPr>
        <w:t>0.6</w:t>
      </w:r>
    </w:p>
    <w:p w:rsidR="0018722C">
      <w:pPr>
        <w:spacing w:line="173" w:lineRule="exact" w:before="0"/>
        <w:ind w:leftChars="0" w:left="392" w:rightChars="0" w:right="0" w:firstLineChars="0" w:firstLine="0"/>
        <w:jc w:val="left"/>
        <w:topLinePunct/>
      </w:pPr>
      <w:r>
        <w:rPr>
          <w:kern w:val="2"/>
          <w:sz w:val="15"/>
          <w:szCs w:val="22"/>
          <w:rFonts w:cstheme="minorBidi" w:hAnsiTheme="minorHAnsi" w:eastAsiaTheme="minorHAnsi" w:asciiTheme="minorHAnsi" w:ascii="宋体" w:eastAsia="宋体" w:hint="eastAsia"/>
          <w:w w:val="99"/>
        </w:rPr>
        <w:t>对</w:t>
      </w:r>
    </w:p>
    <w:p w:rsidR="0018722C">
      <w:pPr>
        <w:pStyle w:val="a8"/>
        <w:topLinePunct/>
      </w:pPr>
      <w:r>
        <w:rPr>
          <w:kern w:val="2"/>
          <w:sz w:val="15"/>
          <w:szCs w:val="22"/>
          <w:rFonts w:cstheme="minorBidi" w:hAnsiTheme="minorHAnsi" w:eastAsiaTheme="minorHAnsi" w:asciiTheme="minorHAnsi" w:ascii="宋体" w:eastAsia="宋体" w:hint="eastAsia"/>
          <w:position w:val="1"/>
        </w:rPr>
        <w:t>表</w:t>
      </w:r>
      <w:r>
        <w:rPr>
          <w:kern w:val="2"/>
          <w:szCs w:val="22"/>
          <w:rFonts w:cstheme="minorBidi" w:hAnsiTheme="minorHAnsi" w:eastAsiaTheme="minorHAnsi" w:asciiTheme="minorHAnsi"/>
          <w:sz w:val="15"/>
        </w:rPr>
        <w:t>0.4</w:t>
      </w:r>
      <w:r>
        <w:t xml:space="preserve">  </w:t>
      </w:r>
    </w:p>
    <w:p w:rsidR="0018722C">
      <w:pPr>
        <w:spacing w:line="168" w:lineRule="exact" w:before="0"/>
        <w:ind w:leftChars="0" w:left="392" w:rightChars="0" w:right="0" w:firstLineChars="0" w:firstLine="0"/>
        <w:jc w:val="left"/>
        <w:topLinePunct/>
      </w:pPr>
      <w:r>
        <w:rPr>
          <w:kern w:val="2"/>
          <w:sz w:val="15"/>
          <w:szCs w:val="22"/>
          <w:rFonts w:cstheme="minorBidi" w:hAnsiTheme="minorHAnsi" w:eastAsiaTheme="minorHAnsi" w:asciiTheme="minorHAnsi" w:ascii="宋体" w:eastAsia="宋体" w:hint="eastAsia"/>
          <w:w w:val="99"/>
        </w:rPr>
        <w:t>达</w:t>
      </w:r>
    </w:p>
    <w:p w:rsidR="0018722C">
      <w:pPr>
        <w:spacing w:line="227" w:lineRule="exact" w:before="0"/>
        <w:ind w:leftChars="0" w:left="392" w:rightChars="0" w:right="0" w:firstLineChars="0" w:firstLine="0"/>
        <w:jc w:val="left"/>
        <w:topLinePunct/>
      </w:pPr>
      <w:r>
        <w:rPr>
          <w:kern w:val="2"/>
          <w:sz w:val="15"/>
          <w:szCs w:val="22"/>
          <w:rFonts w:cstheme="minorBidi" w:hAnsiTheme="minorHAnsi" w:eastAsiaTheme="minorHAnsi" w:asciiTheme="minorHAnsi" w:ascii="宋体" w:eastAsia="宋体" w:hint="eastAsia"/>
          <w:position w:val="3"/>
        </w:rPr>
        <w:t>量</w:t>
      </w:r>
      <w:r>
        <w:rPr>
          <w:kern w:val="2"/>
          <w:szCs w:val="22"/>
          <w:rFonts w:cstheme="minorBidi" w:hAnsiTheme="minorHAnsi" w:eastAsiaTheme="minorHAnsi" w:asciiTheme="minorHAnsi"/>
          <w:sz w:val="15"/>
        </w:rPr>
        <w:t>0.2</w:t>
      </w:r>
    </w:p>
    <w:p w:rsidR="0018722C">
      <w:pPr>
        <w:topLinePunct/>
      </w:pPr>
      <w:r>
        <w:rPr>
          <w:rFonts w:cstheme="minorBidi" w:hAnsiTheme="minorHAnsi" w:eastAsiaTheme="minorHAnsi" w:asciiTheme="minorHAnsi"/>
        </w:rPr>
        <w:t>0</w:t>
      </w:r>
    </w:p>
    <w:p w:rsidR="0018722C">
      <w:pPr>
        <w:pStyle w:val="ae"/>
        <w:topLinePunct/>
      </w:pPr>
      <w:r>
        <w:rPr>
          <w:kern w:val="2"/>
          <w:sz w:val="22"/>
          <w:szCs w:val="22"/>
          <w:rFonts w:cstheme="minorBidi" w:hAnsiTheme="minorHAnsi" w:eastAsiaTheme="minorHAnsi" w:asciiTheme="minorHAnsi"/>
        </w:rPr>
        <w:pict>
          <v:group style="margin-left:300.742859pt;margin-top:-119.547974pt;width:168.85pt;height:113.4pt;mso-position-horizontal-relative:page;mso-position-vertical-relative:paragraph;z-index:-146608" coordorigin="6015,-2391" coordsize="3377,2268">
            <v:rect style="position:absolute;left:6259;top:-2019;width:323;height:1885" filled="true" fillcolor="#000000" stroked="false">
              <v:fill type="solid"/>
            </v:rect>
            <v:rect style="position:absolute;left:6581;top:-301;width:323;height:167" filled="true" fillcolor="#c0c0c0" stroked="false">
              <v:fill type="solid"/>
            </v:rect>
            <v:rect style="position:absolute;left:6581;top:-301;width:323;height:167" filled="false" stroked="true" strokeweight=".559544pt" strokecolor="#000000">
              <v:stroke dashstyle="solid"/>
            </v:rect>
            <v:shape style="position:absolute;left:1165;top:992;width:90;height:136" coordorigin="1166,992" coordsize="90,136" path="m6415,-2019l6415,-2110m6384,-2122l6446,-2122e" filled="false" stroked="true" strokeweight=".544397pt" strokecolor="#000000">
              <v:path arrowok="t"/>
              <v:stroke dashstyle="solid"/>
            </v:shape>
            <v:line style="position:absolute" from="6732,-307" to="6742,-307" stroked="true" strokeweight=".570548pt" strokecolor="#000000">
              <v:stroke dashstyle="solid"/>
            </v:line>
            <v:line style="position:absolute" from="6706,-324" to="6768,-324" stroked="true" strokeweight=".570548pt" strokecolor="#000000">
              <v:stroke dashstyle="solid"/>
            </v:line>
            <v:rect style="position:absolute;left:7381;top:-2019;width:323;height:1885" filled="true" fillcolor="#000000" stroked="false">
              <v:fill type="solid"/>
            </v:rect>
            <v:rect style="position:absolute;left:7703;top:-278;width:323;height:144" filled="true" fillcolor="#c0c0c0" stroked="false">
              <v:fill type="solid"/>
            </v:rect>
            <v:rect style="position:absolute;left:7703;top:-278;width:323;height:144" filled="false" stroked="true" strokeweight=".561892pt" strokecolor="#000000">
              <v:stroke dashstyle="solid"/>
            </v:rect>
            <v:shape style="position:absolute;left:2789;top:932;width:91;height:196" coordorigin="2789,932" coordsize="91,196" path="m7537,-2019l7537,-2156m7506,-2168l7568,-2168e" filled="false" stroked="true" strokeweight=".544397pt" strokecolor="#000000">
              <v:path arrowok="t"/>
              <v:stroke dashstyle="solid"/>
            </v:shape>
            <v:line style="position:absolute" from="7854,-284" to="7864,-284" stroked="true" strokeweight=".570548pt" strokecolor="#000000">
              <v:stroke dashstyle="solid"/>
            </v:line>
            <v:line style="position:absolute" from="7828,-301" to="7890,-301" stroked="true" strokeweight=".570548pt" strokecolor="#000000">
              <v:stroke dashstyle="solid"/>
            </v:line>
            <v:rect style="position:absolute;left:8503;top:-2019;width:323;height:1885" filled="true" fillcolor="#000000" stroked="false">
              <v:fill type="solid"/>
            </v:rect>
            <v:rect style="position:absolute;left:8825;top:-622;width:323;height:487" filled="true" fillcolor="#c0c0c0" stroked="false">
              <v:fill type="solid"/>
            </v:rect>
            <v:rect style="position:absolute;left:8825;top:-622;width:323;height:487" filled="false" stroked="true" strokeweight=".534185pt" strokecolor="#000000">
              <v:stroke dashstyle="solid"/>
            </v:rect>
            <v:shape style="position:absolute;left:4413;top:902;width:557;height:2063" coordorigin="4413,902" coordsize="557,2063" path="m8659,-2019l8659,-2179m8628,-2191l8690,-2191m8981,-621l8981,-656m8950,-667l9012,-667e" filled="false" stroked="true" strokeweight=".544397pt" strokecolor="#000000">
              <v:path arrowok="t"/>
              <v:stroke dashstyle="solid"/>
            </v:shape>
            <v:shape style="position:absolute;left:639;top:646;width:4872;height:2967" coordorigin="639,646" coordsize="4872,2967" path="m6020,-2385l6020,-140m6020,-129l6051,-129m6020,-507l6051,-507m6020,-885l6051,-885m6020,-1251l6051,-1251m6020,-1629l6051,-1629m6020,-2007l6051,-2007m6020,-2385l6051,-2385m6020,-129l9376,-129m6020,-129l6020,-163m7142,-129l7142,-163m8264,-129l8264,-163m9386,-129l9386,-163e" filled="false" stroked="true" strokeweight=".544397pt" strokecolor="#000000">
              <v:path arrowok="t"/>
              <v:stroke dashstyle="solid"/>
            </v:shape>
            <v:rect style="position:absolute;left:8955;top:-2391;width:73;height:81" filled="true" fillcolor="#000000" stroked="false">
              <v:fill type="solid"/>
            </v:rect>
            <v:rect style="position:absolute;left:8955;top:-2151;width:73;height:81" filled="true" fillcolor="#c0c0c0" stroked="false">
              <v:fill type="solid"/>
            </v:rect>
            <v:rect style="position:absolute;left:8955;top:-2151;width:73;height:81" filled="false" stroked="true" strokeweight=".54189pt" strokecolor="#000000">
              <v:stroke dashstyle="solid"/>
            </v:rect>
            <w10:wrap type="none"/>
          </v:group>
        </w:pict>
      </w:r>
    </w:p>
    <w:p w:rsidR="0018722C">
      <w:pPr>
        <w:pStyle w:val="ae"/>
        <w:topLinePunct/>
      </w:pPr>
      <w:r>
        <w:rPr>
          <w:kern w:val="2"/>
          <w:szCs w:val="22"/>
          <w:rFonts w:cstheme="minorBidi" w:hAnsiTheme="minorHAnsi" w:eastAsiaTheme="minorHAnsi" w:asciiTheme="minorHAnsi"/>
          <w:spacing w:val="-2"/>
          <w:sz w:val="15"/>
        </w:rPr>
        <w:t>P7-1</w:t>
      </w:r>
      <w:r w:rsidRPr="00000000">
        <w:rPr>
          <w:kern w:val="2"/>
          <w:sz w:val="22"/>
          <w:szCs w:val="22"/>
          <w:rFonts w:cstheme="minorBidi" w:hAnsiTheme="minorHAnsi" w:eastAsiaTheme="minorHAnsi" w:asciiTheme="minorHAnsi"/>
        </w:rPr>
        <w:tab/>
        <w:t>P9-1</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pacing w:val="-2"/>
          <w:sz w:val="15"/>
        </w:rPr>
        <w:t>P10</w:t>
      </w:r>
    </w:p>
    <w:p w:rsidR="0018722C">
      <w:spacing w:beforeLines="0" w:before="0" w:afterLines="0" w:after="0" w:line="440" w:lineRule="auto"/>
      <w:pPr>
        <w:sectPr w:rsidR="00556256">
          <w:type w:val="continuous"/>
          <w:pgSz w:w="11910" w:h="16840"/>
          <w:pgMar w:top="1400" w:bottom="280" w:left="1660" w:right="1660"/>
          <w:cols w:num="3" w:equalWidth="0">
            <w:col w:w="707" w:space="2743"/>
            <w:col w:w="807" w:space="152"/>
            <w:col w:w="4181"/>
          </w:cols>
        </w:sectPr>
        <w:topLinePunct/>
      </w:pP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4-15</w:t>
      </w:r>
      <w:r w:rsidRPr="00DB64CE">
        <w:rPr>
          <w:rFonts w:cstheme="minorBidi" w:hAnsiTheme="minorHAnsi" w:eastAsiaTheme="minorHAnsi" w:asciiTheme="minorHAnsi"/>
        </w:rPr>
        <w:t>. dsP7-1</w:t>
      </w:r>
      <w:r>
        <w:rPr>
          <w:rFonts w:ascii="宋体" w:eastAsia="宋体" w:hint="eastAsia" w:cstheme="minorBidi" w:hAnsiTheme="minorHAnsi"/>
        </w:rPr>
        <w:t>处理抑制</w:t>
      </w:r>
      <w:r>
        <w:rPr>
          <w:rFonts w:cstheme="minorBidi" w:hAnsiTheme="minorHAnsi" w:eastAsiaTheme="minorHAnsi" w:asciiTheme="minorHAnsi"/>
        </w:rPr>
        <w:t>SRBSDV</w:t>
      </w:r>
      <w:r>
        <w:rPr>
          <w:rFonts w:ascii="宋体" w:eastAsia="宋体" w:hint="eastAsia" w:cstheme="minorBidi" w:hAnsiTheme="minorHAnsi"/>
        </w:rPr>
        <w:t>编码蛋白在昆虫体内的表达</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4-15</w:t>
      </w:r>
      <w:r w:rsidRPr="00DB64CE">
        <w:rPr>
          <w:rFonts w:cstheme="minorBidi" w:hAnsiTheme="minorHAnsi" w:eastAsiaTheme="minorHAnsi" w:asciiTheme="minorHAnsi"/>
        </w:rPr>
        <w:t>. RNAi induced by dsP7-1 significantly inhibited the expression of proteins encoded by SRBSDV in WBPHs. A, detected the expression of proteins encoded by SRBSDV by</w:t>
      </w:r>
    </w:p>
    <w:p w:rsidR="0018722C">
      <w:pPr>
        <w:topLinePunct/>
      </w:pPr>
      <w:r>
        <w:rPr>
          <w:rFonts w:cstheme="minorBidi" w:hAnsiTheme="minorHAnsi" w:eastAsiaTheme="minorHAnsi" w:asciiTheme="minorHAnsi"/>
        </w:rPr>
        <w:t>Western blot; Line 1,</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insects treated with dsGFP; Line 2, insects treated with dsP7-1; Line 3, healthy insects; B, detected the expression of proteins encoded by SRBSDV by RT-qP</w:t>
      </w:r>
      <w:r w:rsidR="004B696B">
        <w:rPr>
          <w:rFonts w:cstheme="minorBidi" w:hAnsiTheme="minorHAnsi" w:eastAsiaTheme="minorHAnsi" w:asciiTheme="minorHAnsi"/>
        </w:rPr>
        <w:t>C</w:t>
      </w:r>
      <w:r w:rsidR="004B696B">
        <w:rPr>
          <w:rFonts w:cstheme="minorBidi" w:hAnsiTheme="minorHAnsi" w:eastAsiaTheme="minorHAnsi" w:asciiTheme="minorHAnsi"/>
        </w:rPr>
        <w:t>R</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742710" cy="2647188"/>
            <wp:effectExtent l="0" t="0" r="0" b="0"/>
            <wp:docPr id="67" name="image38.png" descr=""/>
            <wp:cNvGraphicFramePr>
              <a:graphicFrameLocks noChangeAspect="1"/>
            </wp:cNvGraphicFramePr>
            <a:graphic>
              <a:graphicData uri="http://schemas.openxmlformats.org/drawingml/2006/picture">
                <pic:pic>
                  <pic:nvPicPr>
                    <pic:cNvPr id="68" name="image38.png"/>
                    <pic:cNvPicPr/>
                  </pic:nvPicPr>
                  <pic:blipFill>
                    <a:blip r:embed="rId130" cstate="print"/>
                    <a:stretch>
                      <a:fillRect/>
                    </a:stretch>
                  </pic:blipFill>
                  <pic:spPr>
                    <a:xfrm>
                      <a:off x="0" y="0"/>
                      <a:ext cx="1742710" cy="2647188"/>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4-16</w:t>
      </w:r>
      <w:r w:rsidRPr="00DB64CE">
        <w:rPr>
          <w:rFonts w:cstheme="minorBidi" w:hAnsiTheme="minorHAnsi" w:eastAsiaTheme="minorHAnsi" w:asciiTheme="minorHAnsi"/>
        </w:rPr>
        <w:t>. dsP7-1</w:t>
      </w:r>
      <w:r>
        <w:rPr>
          <w:rFonts w:ascii="宋体" w:eastAsia="宋体" w:hint="eastAsia" w:cstheme="minorBidi" w:hAnsiTheme="minorHAnsi"/>
        </w:rPr>
        <w:t>抑制</w:t>
      </w:r>
      <w:r>
        <w:rPr>
          <w:rFonts w:cstheme="minorBidi" w:hAnsiTheme="minorHAnsi" w:eastAsiaTheme="minorHAnsi" w:asciiTheme="minorHAnsi"/>
        </w:rPr>
        <w:t>SRBSDV</w:t>
      </w:r>
      <w:r>
        <w:rPr>
          <w:rFonts w:ascii="宋体" w:eastAsia="宋体" w:hint="eastAsia" w:cstheme="minorBidi" w:hAnsiTheme="minorHAnsi"/>
        </w:rPr>
        <w:t>基因组的复制</w:t>
      </w:r>
    </w:p>
    <w:p w:rsidR="0018722C">
      <w:pPr>
        <w:topLinePunct/>
      </w:pPr>
      <w:r>
        <w:rPr>
          <w:rFonts w:cstheme="minorBidi" w:hAnsiTheme="minorHAnsi" w:eastAsiaTheme="minorHAnsi" w:asciiTheme="minorHAnsi"/>
        </w:rPr>
        <w:t/>
      </w:r>
      <w:r>
        <w:rPr>
          <w:rFonts w:cstheme="minorBidi" w:hAnsiTheme="minorHAnsi" w:eastAsiaTheme="minorHAnsi" w:asciiTheme="minorHAnsi"/>
        </w:rPr>
        <w:t xml:space="preserve">Fig. 4-16</w:t>
      </w:r>
      <w:r>
        <w:rPr>
          <w:rFonts w:cstheme="minorBidi" w:hAnsiTheme="minorHAnsi" w:eastAsiaTheme="minorHAnsi" w:asciiTheme="minorHAnsi"/>
        </w:rPr>
        <w:t xml:space="preserve">. RNAi induced by dsP7-1 significantly inhibited the replication of SRBSDV genome in WBPHs. Detected the genome dsRNA of SRBSDV by SDS-PAGE.</w:t>
      </w:r>
    </w:p>
    <w:p w:rsidR="0018722C">
      <w:pPr>
        <w:pStyle w:val="Heading4"/>
        <w:topLinePunct/>
        <w:ind w:left="200" w:hangingChars="200" w:hanging="200"/>
      </w:pPr>
      <w:r>
        <w:rPr>
          <w:b/>
        </w:rPr>
        <w:t>4.3.8.2</w:t>
      </w:r>
      <w:r>
        <w:t xml:space="preserve"> </w:t>
      </w:r>
      <w:r>
        <w:rPr>
          <w:b/>
        </w:rPr>
        <w:t>dsP7-1</w:t>
      </w:r>
      <w:r>
        <w:t>抑制病毒在白背飞虱消化系统的扩散</w:t>
      </w:r>
    </w:p>
    <w:p w:rsidR="0018722C">
      <w:pPr>
        <w:topLinePunct/>
      </w:pPr>
      <w:r>
        <w:t>为了验证</w:t>
      </w:r>
      <w:r>
        <w:rPr>
          <w:rFonts w:ascii="Times New Roman" w:eastAsia="Times New Roman"/>
        </w:rPr>
        <w:t>P7-1</w:t>
      </w:r>
      <w:r>
        <w:t>蛋白在昆虫体内是否参与病毒的扩散，本研究通过膜饲喂的</w:t>
      </w:r>
      <w:r>
        <w:t>方法分别用混合人工饲料的</w:t>
      </w:r>
      <w:r>
        <w:rPr>
          <w:rFonts w:ascii="Times New Roman" w:eastAsia="Times New Roman"/>
        </w:rPr>
        <w:t>dsP7-1</w:t>
      </w:r>
      <w:r>
        <w:t>和</w:t>
      </w:r>
      <w:r>
        <w:rPr>
          <w:rFonts w:ascii="Times New Roman" w:eastAsia="Times New Roman"/>
        </w:rPr>
        <w:t>dsGFP</w:t>
      </w:r>
      <w:r>
        <w:t>饲喂</w:t>
      </w:r>
      <w:r>
        <w:rPr>
          <w:rFonts w:ascii="Times New Roman" w:eastAsia="Times New Roman"/>
        </w:rPr>
        <w:t>1-2</w:t>
      </w:r>
      <w:r>
        <w:t>龄的白背飞虱若虫</w:t>
      </w:r>
      <w:r>
        <w:rPr>
          <w:rFonts w:ascii="Times New Roman" w:eastAsia="Times New Roman"/>
        </w:rPr>
        <w:t>1 </w:t>
      </w:r>
      <w:r>
        <w:rPr>
          <w:rFonts w:ascii="Times New Roman" w:eastAsia="Times New Roman"/>
        </w:rPr>
        <w:t>d</w:t>
      </w:r>
      <w:r>
        <w:t>，接</w:t>
      </w:r>
      <w:r>
        <w:t>着在</w:t>
      </w:r>
      <w:r>
        <w:rPr>
          <w:rFonts w:ascii="Times New Roman" w:eastAsia="Times New Roman"/>
        </w:rPr>
        <w:t>SRBSDV</w:t>
      </w:r>
      <w:r>
        <w:t>侵染的水稻病株上饲毒</w:t>
      </w:r>
      <w:r>
        <w:rPr>
          <w:rFonts w:ascii="Times New Roman" w:eastAsia="Times New Roman"/>
        </w:rPr>
        <w:t>2 </w:t>
      </w:r>
      <w:r>
        <w:rPr>
          <w:rFonts w:ascii="Times New Roman" w:eastAsia="Times New Roman"/>
        </w:rPr>
        <w:t>d</w:t>
      </w:r>
      <w:r>
        <w:t>，然后转到健康水稻上饲养。饲毒后</w:t>
      </w:r>
      <w:r>
        <w:t>的</w:t>
      </w:r>
    </w:p>
    <w:p w:rsidR="0018722C">
      <w:pPr>
        <w:topLinePunct/>
      </w:pPr>
      <w:r>
        <w:rPr>
          <w:rFonts w:ascii="Times New Roman" w:eastAsia="Times New Roman"/>
        </w:rPr>
        <w:t>2</w:t>
      </w:r>
      <w:r>
        <w:t>、</w:t>
      </w:r>
      <w:r>
        <w:rPr>
          <w:rFonts w:ascii="Times New Roman" w:eastAsia="Times New Roman"/>
        </w:rPr>
        <w:t>4</w:t>
      </w:r>
      <w:r>
        <w:t>、</w:t>
      </w:r>
      <w:r>
        <w:rPr>
          <w:rFonts w:ascii="Times New Roman" w:eastAsia="Times New Roman"/>
        </w:rPr>
        <w:t>6</w:t>
      </w:r>
      <w:r>
        <w:t>、</w:t>
      </w:r>
      <w:r>
        <w:rPr>
          <w:rFonts w:ascii="Times New Roman" w:eastAsia="Times New Roman"/>
        </w:rPr>
        <w:t>9 d</w:t>
      </w:r>
      <w:r>
        <w:t>分别抓取</w:t>
      </w:r>
      <w:r>
        <w:rPr>
          <w:rFonts w:ascii="Times New Roman" w:eastAsia="Times New Roman"/>
        </w:rPr>
        <w:t>50</w:t>
      </w:r>
      <w:r>
        <w:t>头虫子用于免疫荧光标记并观察病毒在昆虫消化系统</w:t>
      </w:r>
      <w:r>
        <w:t>中的复制和扩散情况。实验中分别用</w:t>
      </w:r>
      <w:r>
        <w:rPr>
          <w:rFonts w:ascii="Times New Roman" w:eastAsia="Times New Roman"/>
        </w:rPr>
        <w:t>P9-1-FITC</w:t>
      </w:r>
      <w:r>
        <w:t>和</w:t>
      </w:r>
      <w:r>
        <w:rPr>
          <w:rFonts w:ascii="Times New Roman" w:eastAsia="Times New Roman"/>
        </w:rPr>
        <w:t>P7-1-rhodamine</w:t>
      </w:r>
      <w:r>
        <w:t>标记病毒编码</w:t>
      </w:r>
      <w:r>
        <w:t>的</w:t>
      </w:r>
      <w:r>
        <w:rPr>
          <w:rFonts w:ascii="Times New Roman" w:eastAsia="Times New Roman"/>
        </w:rPr>
        <w:t>P9-1</w:t>
      </w:r>
      <w:r>
        <w:t>和</w:t>
      </w:r>
      <w:r>
        <w:rPr>
          <w:rFonts w:ascii="Times New Roman" w:eastAsia="Times New Roman"/>
        </w:rPr>
        <w:t>P7-1</w:t>
      </w:r>
      <w:r>
        <w:t>蛋白，用</w:t>
      </w:r>
      <w:r>
        <w:rPr>
          <w:rFonts w:ascii="Times New Roman" w:eastAsia="Times New Roman"/>
        </w:rPr>
        <w:t>phalloidin-Alexa Fluor 647</w:t>
      </w:r>
      <w:r>
        <w:t>标记昆虫的</w:t>
      </w:r>
      <w:r>
        <w:rPr>
          <w:rFonts w:ascii="Times New Roman" w:eastAsia="Times New Roman"/>
        </w:rPr>
        <w:t>Actin</w:t>
      </w:r>
      <w:r>
        <w:t>。</w:t>
      </w:r>
    </w:p>
    <w:p w:rsidR="0018722C">
      <w:pPr>
        <w:topLinePunct/>
      </w:pPr>
      <w:r>
        <w:t>饲毒后</w:t>
      </w:r>
      <w:r>
        <w:rPr>
          <w:rFonts w:ascii="Times New Roman" w:eastAsia="宋体"/>
        </w:rPr>
        <w:t>2 </w:t>
      </w:r>
      <w:r>
        <w:rPr>
          <w:rFonts w:ascii="Times New Roman" w:eastAsia="宋体"/>
        </w:rPr>
        <w:t>d</w:t>
      </w:r>
      <w:r>
        <w:t>，约</w:t>
      </w:r>
      <w:r>
        <w:rPr>
          <w:rFonts w:ascii="Times New Roman" w:eastAsia="宋体"/>
        </w:rPr>
        <w:t>84%</w:t>
      </w:r>
      <w:r>
        <w:t>饲喂</w:t>
      </w:r>
      <w:r>
        <w:rPr>
          <w:rFonts w:ascii="Times New Roman" w:eastAsia="宋体"/>
        </w:rPr>
        <w:t>dsGFP</w:t>
      </w:r>
      <w:r>
        <w:t>的白背飞虱的少数上皮细胞中可观察到</w:t>
      </w:r>
      <w:r>
        <w:rPr>
          <w:rFonts w:ascii="Times New Roman" w:eastAsia="宋体"/>
        </w:rPr>
        <w:t>P9-1</w:t>
      </w:r>
      <w:r>
        <w:t>和</w:t>
      </w:r>
      <w:r>
        <w:rPr>
          <w:rFonts w:ascii="Times New Roman" w:eastAsia="宋体"/>
        </w:rPr>
        <w:t>P7-1</w:t>
      </w:r>
      <w:r>
        <w:t>蛋白，而仅有</w:t>
      </w:r>
      <w:r>
        <w:rPr>
          <w:rFonts w:ascii="Times New Roman" w:eastAsia="宋体"/>
        </w:rPr>
        <w:t>24%</w:t>
      </w:r>
      <w:r>
        <w:t>饲喂</w:t>
      </w:r>
      <w:r>
        <w:rPr>
          <w:rFonts w:ascii="Times New Roman" w:eastAsia="宋体"/>
        </w:rPr>
        <w:t>dsP7-1</w:t>
      </w:r>
      <w:r>
        <w:t>的白背飞虱的少数上皮细胞中可观察到少</w:t>
      </w:r>
      <w:r>
        <w:t>量</w:t>
      </w:r>
      <w:r>
        <w:rPr>
          <w:rFonts w:ascii="Times New Roman" w:eastAsia="宋体"/>
        </w:rPr>
        <w:t>P9</w:t>
      </w:r>
      <w:r>
        <w:rPr>
          <w:rFonts w:ascii="Times New Roman" w:eastAsia="宋体"/>
        </w:rPr>
        <w:t>-</w:t>
      </w:r>
      <w:r>
        <w:rPr>
          <w:rFonts w:ascii="Times New Roman" w:eastAsia="宋体"/>
        </w:rPr>
        <w:t>1</w:t>
      </w:r>
      <w:r>
        <w:t>蛋白和少量</w:t>
      </w:r>
      <w:r>
        <w:rPr>
          <w:rFonts w:ascii="Times New Roman" w:eastAsia="宋体"/>
        </w:rPr>
        <w:t>P7</w:t>
      </w:r>
      <w:r>
        <w:rPr>
          <w:rFonts w:ascii="Times New Roman" w:eastAsia="宋体"/>
        </w:rPr>
        <w:t>-</w:t>
      </w:r>
      <w:r>
        <w:rPr>
          <w:rFonts w:ascii="Times New Roman" w:eastAsia="宋体"/>
        </w:rPr>
        <w:t>1</w:t>
      </w:r>
      <w:r>
        <w:t>蛋白</w:t>
      </w:r>
      <w:r>
        <w:t>（</w:t>
      </w:r>
      <w:r>
        <w:t>图</w:t>
      </w:r>
      <w:r>
        <w:rPr>
          <w:rFonts w:ascii="Times New Roman" w:eastAsia="宋体"/>
        </w:rPr>
        <w:t>3</w:t>
      </w:r>
      <w:r>
        <w:rPr>
          <w:rFonts w:ascii="Times New Roman" w:eastAsia="宋体"/>
        </w:rPr>
        <w:t>-</w:t>
      </w:r>
      <w:r>
        <w:rPr>
          <w:rFonts w:ascii="Times New Roman" w:eastAsia="宋体"/>
        </w:rPr>
        <w:t>17</w:t>
      </w:r>
      <w:r>
        <w:rPr>
          <w:rFonts w:ascii="Times New Roman" w:eastAsia="宋体"/>
        </w:rPr>
        <w:t>A</w:t>
      </w:r>
      <w:r>
        <w:t>）</w:t>
      </w:r>
      <w:r>
        <w:t>，表明</w:t>
      </w:r>
      <w:r>
        <w:rPr>
          <w:rFonts w:ascii="Times New Roman" w:eastAsia="宋体"/>
        </w:rPr>
        <w:t>d</w:t>
      </w:r>
      <w:r>
        <w:rPr>
          <w:rFonts w:ascii="Times New Roman" w:eastAsia="宋体"/>
        </w:rPr>
        <w:t>s</w:t>
      </w:r>
      <w:r>
        <w:rPr>
          <w:rFonts w:ascii="Times New Roman" w:eastAsia="宋体"/>
        </w:rPr>
        <w:t>P</w:t>
      </w:r>
      <w:r>
        <w:rPr>
          <w:rFonts w:ascii="Times New Roman" w:eastAsia="宋体"/>
        </w:rPr>
        <w:t>7</w:t>
      </w:r>
      <w:r>
        <w:rPr>
          <w:rFonts w:ascii="Times New Roman" w:eastAsia="宋体"/>
        </w:rPr>
        <w:t>-</w:t>
      </w:r>
      <w:r>
        <w:rPr>
          <w:rFonts w:ascii="Times New Roman" w:eastAsia="宋体"/>
        </w:rPr>
        <w:t>1</w:t>
      </w:r>
      <w:r>
        <w:t>特异性干扰了</w:t>
      </w:r>
      <w:r>
        <w:rPr>
          <w:rFonts w:ascii="Times New Roman" w:eastAsia="宋体"/>
        </w:rPr>
        <w:t>P7</w:t>
      </w:r>
      <w:r>
        <w:rPr>
          <w:rFonts w:ascii="Times New Roman" w:eastAsia="宋体"/>
        </w:rPr>
        <w:t>-</w:t>
      </w:r>
      <w:r>
        <w:rPr>
          <w:rFonts w:ascii="Times New Roman" w:eastAsia="宋体"/>
        </w:rPr>
        <w:t>1</w:t>
      </w:r>
      <w:r>
        <w:t>蛋白</w:t>
      </w:r>
      <w:r>
        <w:t>的表达并显著地抑制了病毒在中肠上皮细胞的初侵染。饲毒后</w:t>
      </w:r>
      <w:r>
        <w:rPr>
          <w:rFonts w:ascii="Times New Roman" w:eastAsia="宋体"/>
        </w:rPr>
        <w:t>4</w:t>
      </w:r>
      <w:r w:rsidR="001852F3">
        <w:rPr>
          <w:rFonts w:ascii="Times New Roman" w:eastAsia="宋体"/>
        </w:rPr>
        <w:t xml:space="preserve"> </w:t>
      </w:r>
      <w:r>
        <w:rPr>
          <w:rFonts w:ascii="Times New Roman" w:eastAsia="宋体"/>
        </w:rPr>
        <w:t>d</w:t>
      </w:r>
      <w:r>
        <w:t>，</w:t>
      </w:r>
      <w:r>
        <w:rPr>
          <w:rFonts w:ascii="Times New Roman" w:eastAsia="宋体"/>
        </w:rPr>
        <w:t>80%</w:t>
      </w:r>
      <w:r>
        <w:t>饲</w:t>
      </w:r>
      <w:r>
        <w:t>喂</w:t>
      </w:r>
    </w:p>
    <w:p w:rsidR="0018722C">
      <w:pPr>
        <w:topLinePunct/>
      </w:pPr>
      <w:r>
        <w:rPr>
          <w:rFonts w:ascii="Times New Roman" w:eastAsia="Times New Roman"/>
        </w:rPr>
        <w:t>dsGFP</w:t>
      </w:r>
      <w:r>
        <w:t>的白背飞虱体内可以观察到</w:t>
      </w:r>
      <w:r>
        <w:rPr>
          <w:rFonts w:ascii="Times New Roman" w:eastAsia="Times New Roman"/>
        </w:rPr>
        <w:t>P9-1</w:t>
      </w:r>
      <w:r>
        <w:t>和</w:t>
      </w:r>
      <w:r>
        <w:rPr>
          <w:rFonts w:ascii="Times New Roman" w:eastAsia="Times New Roman"/>
        </w:rPr>
        <w:t>P7-1</w:t>
      </w:r>
      <w:r>
        <w:t>蛋白广泛分布在中肠上皮细胞</w:t>
      </w:r>
      <w:r>
        <w:t>内，同时</w:t>
      </w:r>
      <w:r>
        <w:rPr>
          <w:rFonts w:ascii="Times New Roman" w:eastAsia="Times New Roman"/>
        </w:rPr>
        <w:t>56%</w:t>
      </w:r>
      <w:r>
        <w:t>的白背飞虱中肠表面已有</w:t>
      </w:r>
      <w:r>
        <w:rPr>
          <w:rFonts w:ascii="Times New Roman" w:eastAsia="Times New Roman"/>
        </w:rPr>
        <w:t>P9-1</w:t>
      </w:r>
      <w:r>
        <w:t>和</w:t>
      </w:r>
      <w:r>
        <w:rPr>
          <w:rFonts w:ascii="Times New Roman" w:eastAsia="Times New Roman"/>
        </w:rPr>
        <w:t>P7-1</w:t>
      </w:r>
      <w:r>
        <w:t>蛋白的分布，而此时饲喂</w:t>
      </w:r>
      <w:r>
        <w:rPr>
          <w:rFonts w:ascii="Times New Roman" w:eastAsia="Times New Roman"/>
        </w:rPr>
        <w:t>dsP7-1</w:t>
      </w:r>
      <w:r>
        <w:t>的白背飞虱仅有</w:t>
      </w:r>
      <w:r>
        <w:rPr>
          <w:rFonts w:ascii="Times New Roman" w:eastAsia="Times New Roman"/>
        </w:rPr>
        <w:t>26%</w:t>
      </w:r>
      <w:r>
        <w:t>可在中肠上皮细胞中观察到</w:t>
      </w:r>
      <w:r>
        <w:rPr>
          <w:rFonts w:ascii="Times New Roman" w:eastAsia="Times New Roman"/>
        </w:rPr>
        <w:t>P9-1</w:t>
      </w:r>
      <w:r>
        <w:t>和</w:t>
      </w:r>
      <w:r>
        <w:rPr>
          <w:rFonts w:ascii="Times New Roman" w:eastAsia="Times New Roman"/>
        </w:rPr>
        <w:t>P7-1</w:t>
      </w:r>
      <w:r>
        <w:t>蛋白，且大</w:t>
      </w:r>
      <w:r>
        <w:t>量的上皮细胞中只能观察到</w:t>
      </w:r>
      <w:r>
        <w:rPr>
          <w:rFonts w:ascii="Times New Roman" w:eastAsia="Times New Roman"/>
        </w:rPr>
        <w:t>P9-1</w:t>
      </w:r>
      <w:r>
        <w:t>蛋白，观察不到</w:t>
      </w:r>
      <w:r>
        <w:rPr>
          <w:rFonts w:ascii="Times New Roman" w:eastAsia="Times New Roman"/>
        </w:rPr>
        <w:t>P7-1</w:t>
      </w:r>
      <w:r>
        <w:t>蛋白，同时还还未观察到</w:t>
      </w:r>
      <w:r>
        <w:t>病毒扩散到中肠表面</w:t>
      </w:r>
      <w:r>
        <w:t>（</w:t>
      </w:r>
      <w:r>
        <w:t>图</w:t>
      </w:r>
      <w:r>
        <w:rPr>
          <w:rFonts w:ascii="Times New Roman" w:eastAsia="Times New Roman"/>
        </w:rPr>
        <w:t>3</w:t>
      </w:r>
      <w:r>
        <w:rPr>
          <w:rFonts w:ascii="Times New Roman" w:eastAsia="Times New Roman"/>
        </w:rPr>
        <w:t>-</w:t>
      </w:r>
      <w:r>
        <w:rPr>
          <w:rFonts w:ascii="Times New Roman" w:eastAsia="Times New Roman"/>
        </w:rPr>
        <w:t>17</w:t>
      </w:r>
      <w:r>
        <w:rPr>
          <w:rFonts w:ascii="Times New Roman" w:eastAsia="Times New Roman"/>
        </w:rPr>
        <w:t>B</w:t>
      </w:r>
      <w:r>
        <w:t>）</w:t>
      </w:r>
      <w:r>
        <w:t>，表明</w:t>
      </w:r>
      <w:r>
        <w:rPr>
          <w:rFonts w:ascii="Times New Roman" w:eastAsia="Times New Roman"/>
        </w:rPr>
        <w:t>d</w:t>
      </w:r>
      <w:r>
        <w:rPr>
          <w:rFonts w:ascii="Times New Roman" w:eastAsia="Times New Roman"/>
        </w:rPr>
        <w:t>s</w:t>
      </w:r>
      <w:r>
        <w:rPr>
          <w:rFonts w:ascii="Times New Roman" w:eastAsia="Times New Roman"/>
        </w:rPr>
        <w:t>P</w:t>
      </w:r>
      <w:r>
        <w:rPr>
          <w:rFonts w:ascii="Times New Roman" w:eastAsia="Times New Roman"/>
        </w:rPr>
        <w:t>7</w:t>
      </w:r>
      <w:r>
        <w:rPr>
          <w:rFonts w:ascii="Times New Roman" w:eastAsia="Times New Roman"/>
        </w:rPr>
        <w:t>-</w:t>
      </w:r>
      <w:r>
        <w:rPr>
          <w:rFonts w:ascii="Times New Roman" w:eastAsia="Times New Roman"/>
        </w:rPr>
        <w:t>1</w:t>
      </w:r>
      <w:r>
        <w:t>干扰</w:t>
      </w:r>
      <w:r>
        <w:rPr>
          <w:rFonts w:ascii="Times New Roman" w:eastAsia="Times New Roman"/>
        </w:rPr>
        <w:t>P7</w:t>
      </w:r>
      <w:r>
        <w:rPr>
          <w:rFonts w:ascii="Times New Roman" w:eastAsia="Times New Roman"/>
        </w:rPr>
        <w:t>-</w:t>
      </w:r>
      <w:r>
        <w:rPr>
          <w:rFonts w:ascii="Times New Roman" w:eastAsia="Times New Roman"/>
        </w:rPr>
        <w:t>1</w:t>
      </w:r>
      <w:r>
        <w:t>蛋白的表达，从而抑制</w:t>
      </w:r>
      <w:r>
        <w:t>了病毒从中肠上皮细胞向中肠表面的扩散。饲毒后</w:t>
      </w:r>
      <w:r>
        <w:rPr>
          <w:rFonts w:ascii="Times New Roman" w:eastAsia="Times New Roman"/>
        </w:rPr>
        <w:t>6 d</w:t>
      </w:r>
      <w:r>
        <w:t>，</w:t>
      </w:r>
      <w:r>
        <w:rPr>
          <w:rFonts w:ascii="Times New Roman" w:eastAsia="Times New Roman"/>
        </w:rPr>
        <w:t>24%</w:t>
      </w:r>
      <w:r>
        <w:t>饲喂</w:t>
      </w:r>
      <w:r>
        <w:rPr>
          <w:rFonts w:ascii="Times New Roman" w:eastAsia="Times New Roman"/>
        </w:rPr>
        <w:t>dsGFP</w:t>
      </w:r>
      <w:r>
        <w:t>的白背</w:t>
      </w:r>
      <w:r>
        <w:t>飞虱体内</w:t>
      </w:r>
      <w:r>
        <w:rPr>
          <w:rFonts w:ascii="Times New Roman" w:eastAsia="Times New Roman"/>
        </w:rPr>
        <w:t>P9-1</w:t>
      </w:r>
      <w:r>
        <w:t>和</w:t>
      </w:r>
      <w:r>
        <w:rPr>
          <w:rFonts w:ascii="Times New Roman" w:eastAsia="Times New Roman"/>
        </w:rPr>
        <w:t>P7-1</w:t>
      </w:r>
      <w:r>
        <w:t>蛋白已扩散到后肠表面，同时</w:t>
      </w:r>
      <w:r>
        <w:rPr>
          <w:rFonts w:ascii="Times New Roman" w:eastAsia="Times New Roman"/>
        </w:rPr>
        <w:t>12%</w:t>
      </w:r>
      <w:r>
        <w:t>白背飞虱的唾液腺中已</w:t>
      </w:r>
      <w:r>
        <w:t>观察到</w:t>
      </w:r>
      <w:r>
        <w:rPr>
          <w:rFonts w:ascii="Times New Roman" w:eastAsia="Times New Roman"/>
        </w:rPr>
        <w:t>P9-1</w:t>
      </w:r>
      <w:r>
        <w:t>和</w:t>
      </w:r>
      <w:r>
        <w:rPr>
          <w:rFonts w:ascii="Times New Roman" w:eastAsia="Times New Roman"/>
        </w:rPr>
        <w:t>P7-1</w:t>
      </w:r>
      <w:r>
        <w:t>蛋白的分布，然而饲喂</w:t>
      </w:r>
      <w:r>
        <w:rPr>
          <w:rFonts w:ascii="Times New Roman" w:eastAsia="Times New Roman"/>
        </w:rPr>
        <w:t>dsP7-1</w:t>
      </w:r>
      <w:r>
        <w:t>的白背飞虱体内病毒仍然仅分</w:t>
      </w:r>
      <w:r>
        <w:t>布在中肠上皮细胞内，仅有</w:t>
      </w:r>
      <w:r>
        <w:rPr>
          <w:rFonts w:ascii="Times New Roman" w:eastAsia="Times New Roman"/>
        </w:rPr>
        <w:t>10%</w:t>
      </w:r>
      <w:r>
        <w:t>的白背飞虱中肠表面有</w:t>
      </w:r>
      <w:r>
        <w:rPr>
          <w:rFonts w:ascii="Times New Roman" w:eastAsia="Times New Roman"/>
        </w:rPr>
        <w:t>P9-1</w:t>
      </w:r>
      <w:r>
        <w:t>和</w:t>
      </w:r>
      <w:r>
        <w:rPr>
          <w:rFonts w:ascii="Times New Roman" w:eastAsia="Times New Roman"/>
        </w:rPr>
        <w:t>P7-1</w:t>
      </w:r>
      <w:r>
        <w:t>蛋白的分</w:t>
      </w:r>
      <w:r>
        <w:t>布</w:t>
      </w:r>
    </w:p>
    <w:p w:rsidR="0018722C">
      <w:pPr>
        <w:topLinePunct/>
      </w:pPr>
      <w:r>
        <w:t>（</w:t>
      </w:r>
      <w:r>
        <w:t>表</w:t>
      </w:r>
      <w:r>
        <w:rPr>
          <w:rFonts w:ascii="Times New Roman" w:eastAsia="宋体"/>
        </w:rPr>
        <w:t>4</w:t>
      </w:r>
      <w:r>
        <w:rPr>
          <w:rFonts w:ascii="Times New Roman" w:eastAsia="宋体"/>
        </w:rPr>
        <w:t>-</w:t>
      </w:r>
      <w:r>
        <w:rPr>
          <w:rFonts w:ascii="Times New Roman" w:eastAsia="宋体"/>
        </w:rPr>
        <w:t>4</w:t>
      </w:r>
      <w:r>
        <w:t>）</w:t>
      </w:r>
      <w:r>
        <w:t>。饲毒后</w:t>
      </w:r>
      <w:r>
        <w:rPr>
          <w:rFonts w:ascii="Times New Roman" w:eastAsia="宋体"/>
        </w:rPr>
        <w:t>9</w:t>
      </w:r>
      <w:r w:rsidR="001852F3">
        <w:rPr>
          <w:rFonts w:ascii="Times New Roman" w:eastAsia="宋体"/>
        </w:rPr>
        <w:t xml:space="preserve"> </w:t>
      </w:r>
      <w:r>
        <w:rPr>
          <w:rFonts w:ascii="Times New Roman" w:eastAsia="宋体"/>
        </w:rPr>
        <w:t>d</w:t>
      </w:r>
      <w:r>
        <w:t>，</w:t>
      </w:r>
      <w:r>
        <w:rPr>
          <w:rFonts w:ascii="Times New Roman" w:eastAsia="宋体"/>
        </w:rPr>
        <w:t>78</w:t>
      </w:r>
      <w:r>
        <w:rPr>
          <w:rFonts w:ascii="Times New Roman" w:eastAsia="宋体"/>
        </w:rPr>
        <w:t>%</w:t>
      </w:r>
      <w:r>
        <w:t>饲喂</w:t>
      </w:r>
      <w:r>
        <w:rPr>
          <w:rFonts w:ascii="Times New Roman" w:eastAsia="宋体"/>
        </w:rPr>
        <w:t>d</w:t>
      </w:r>
      <w:r>
        <w:rPr>
          <w:rFonts w:ascii="Times New Roman" w:eastAsia="宋体"/>
        </w:rPr>
        <w:t>s</w:t>
      </w:r>
      <w:r>
        <w:rPr>
          <w:rFonts w:ascii="Times New Roman" w:eastAsia="宋体"/>
        </w:rPr>
        <w:t>G</w:t>
      </w:r>
      <w:r>
        <w:rPr>
          <w:rFonts w:ascii="Times New Roman" w:eastAsia="宋体"/>
        </w:rPr>
        <w:t>F</w:t>
      </w:r>
      <w:r>
        <w:rPr>
          <w:rFonts w:ascii="Times New Roman" w:eastAsia="宋体"/>
        </w:rPr>
        <w:t>P</w:t>
      </w:r>
      <w:r>
        <w:t>的白背飞虱体内</w:t>
      </w:r>
      <w:r>
        <w:rPr>
          <w:rFonts w:ascii="Times New Roman" w:eastAsia="宋体"/>
        </w:rPr>
        <w:t>P9</w:t>
      </w:r>
      <w:r>
        <w:rPr>
          <w:rFonts w:ascii="Times New Roman" w:eastAsia="宋体"/>
        </w:rPr>
        <w:t>-</w:t>
      </w:r>
      <w:r>
        <w:rPr>
          <w:rFonts w:ascii="Times New Roman" w:eastAsia="宋体"/>
        </w:rPr>
        <w:t>1</w:t>
      </w:r>
      <w:r>
        <w:t>和</w:t>
      </w:r>
      <w:r>
        <w:rPr>
          <w:rFonts w:ascii="Times New Roman" w:eastAsia="宋体"/>
        </w:rPr>
        <w:t>P7</w:t>
      </w:r>
      <w:r>
        <w:rPr>
          <w:rFonts w:ascii="Times New Roman" w:eastAsia="宋体"/>
        </w:rPr>
        <w:t>-</w:t>
      </w:r>
      <w:r>
        <w:rPr>
          <w:rFonts w:ascii="Times New Roman" w:eastAsia="宋体"/>
        </w:rPr>
        <w:t>1</w:t>
      </w:r>
      <w:r>
        <w:t>蛋白已扩</w:t>
      </w:r>
      <w:r>
        <w:t>散到唾液腺，同时在中肠上皮细胞内已观察不到</w:t>
      </w:r>
      <w:r>
        <w:rPr>
          <w:rFonts w:ascii="Times New Roman" w:eastAsia="宋体"/>
        </w:rPr>
        <w:t>P9-1</w:t>
      </w:r>
      <w:r>
        <w:t>和</w:t>
      </w:r>
      <w:r>
        <w:rPr>
          <w:rFonts w:ascii="Times New Roman" w:eastAsia="宋体"/>
        </w:rPr>
        <w:t>P7-1</w:t>
      </w:r>
      <w:r>
        <w:t>蛋白的分布，然</w:t>
      </w:r>
      <w:r>
        <w:t>而</w:t>
      </w:r>
    </w:p>
    <w:p w:rsidR="0018722C">
      <w:pPr>
        <w:topLinePunct/>
      </w:pPr>
      <w:r>
        <w:t>饲喂</w:t>
      </w:r>
      <w:r>
        <w:rPr>
          <w:rFonts w:ascii="Times New Roman" w:eastAsia="Times New Roman"/>
        </w:rPr>
        <w:t>dsP7-1</w:t>
      </w:r>
      <w:r>
        <w:t>的白背飞虱中肠上皮细胞内仍然有</w:t>
      </w:r>
      <w:r>
        <w:rPr>
          <w:rFonts w:ascii="Times New Roman" w:eastAsia="Times New Roman"/>
        </w:rPr>
        <w:t>P9-1</w:t>
      </w:r>
      <w:r>
        <w:t>和</w:t>
      </w:r>
      <w:r>
        <w:rPr>
          <w:rFonts w:ascii="Times New Roman" w:eastAsia="Times New Roman"/>
        </w:rPr>
        <w:t>P7-1</w:t>
      </w:r>
      <w:r>
        <w:t>蛋白的分布，仅有</w:t>
      </w:r>
    </w:p>
    <w:p w:rsidR="0018722C">
      <w:pPr>
        <w:pStyle w:val="BodyText"/>
        <w:spacing w:line="283" w:lineRule="auto" w:before="56"/>
        <w:ind w:leftChars="0" w:left="140" w:rightChars="0" w:right="128"/>
        <w:jc w:val="both"/>
        <w:topLinePunct/>
      </w:pPr>
      <w:r>
        <w:rPr>
          <w:rFonts w:ascii="Times New Roman" w:eastAsia="Times New Roman"/>
          <w:w w:val="99"/>
        </w:rPr>
        <w:t>16</w:t>
      </w:r>
      <w:r>
        <w:rPr>
          <w:rFonts w:ascii="Times New Roman" w:eastAsia="Times New Roman"/>
          <w:spacing w:val="0"/>
          <w:w w:val="99"/>
        </w:rPr>
        <w:t>%</w:t>
      </w:r>
      <w:r>
        <w:rPr>
          <w:spacing w:val="-3"/>
          <w:w w:val="99"/>
        </w:rPr>
        <w:t>的白背飞虱后肠表面有</w:t>
      </w:r>
      <w:r>
        <w:rPr>
          <w:rFonts w:ascii="Times New Roman" w:eastAsia="Times New Roman"/>
          <w:w w:val="99"/>
        </w:rPr>
        <w:t>P9</w:t>
      </w:r>
      <w:r>
        <w:rPr>
          <w:rFonts w:ascii="Times New Roman" w:eastAsia="Times New Roman"/>
          <w:spacing w:val="0"/>
          <w:w w:val="99"/>
        </w:rPr>
        <w:t>-</w:t>
      </w:r>
      <w:r>
        <w:rPr>
          <w:rFonts w:ascii="Times New Roman" w:eastAsia="Times New Roman"/>
          <w:w w:val="99"/>
        </w:rPr>
        <w:t>1</w:t>
      </w:r>
      <w:r>
        <w:rPr>
          <w:spacing w:val="-16"/>
          <w:w w:val="99"/>
        </w:rPr>
        <w:t>和</w:t>
      </w:r>
      <w:r>
        <w:rPr>
          <w:rFonts w:ascii="Times New Roman" w:eastAsia="Times New Roman"/>
          <w:w w:val="99"/>
        </w:rPr>
        <w:t>P7</w:t>
      </w:r>
      <w:r>
        <w:rPr>
          <w:rFonts w:ascii="Times New Roman" w:eastAsia="Times New Roman"/>
          <w:spacing w:val="0"/>
          <w:w w:val="99"/>
        </w:rPr>
        <w:t>-</w:t>
      </w:r>
      <w:r>
        <w:rPr>
          <w:rFonts w:ascii="Times New Roman" w:eastAsia="Times New Roman"/>
          <w:w w:val="99"/>
        </w:rPr>
        <w:t>1</w:t>
      </w:r>
      <w:r>
        <w:rPr>
          <w:spacing w:val="-1"/>
          <w:w w:val="99"/>
        </w:rPr>
        <w:t>蛋白的分布</w:t>
      </w:r>
      <w:r>
        <w:rPr>
          <w:w w:val="99"/>
        </w:rPr>
        <w:t>（</w:t>
      </w:r>
      <w:r>
        <w:rPr>
          <w:spacing w:val="-16"/>
          <w:w w:val="99"/>
        </w:rPr>
        <w:t>表</w:t>
      </w:r>
      <w:r>
        <w:rPr>
          <w:rFonts w:ascii="Times New Roman" w:eastAsia="Times New Roman"/>
          <w:w w:val="99"/>
        </w:rPr>
        <w:t>4</w:t>
      </w:r>
      <w:r>
        <w:rPr>
          <w:rFonts w:ascii="Times New Roman" w:eastAsia="Times New Roman"/>
          <w:spacing w:val="0"/>
          <w:w w:val="99"/>
        </w:rPr>
        <w:t>-</w:t>
      </w:r>
      <w:r>
        <w:rPr>
          <w:rFonts w:ascii="Times New Roman" w:eastAsia="Times New Roman"/>
          <w:w w:val="99"/>
        </w:rPr>
        <w:t>4</w:t>
      </w:r>
      <w:r>
        <w:rPr>
          <w:spacing w:val="-60"/>
          <w:w w:val="99"/>
        </w:rPr>
        <w:t>）</w:t>
      </w:r>
      <w:r>
        <w:rPr>
          <w:spacing w:val="-2"/>
          <w:w w:val="99"/>
        </w:rPr>
        <w:t>，而唾液腺中仍然</w:t>
      </w:r>
      <w:r>
        <w:rPr>
          <w:spacing w:val="-6"/>
          <w:w w:val="99"/>
        </w:rPr>
        <w:t>检测不到</w:t>
      </w:r>
      <w:r>
        <w:rPr>
          <w:rFonts w:ascii="Times New Roman" w:eastAsia="Times New Roman"/>
          <w:w w:val="99"/>
        </w:rPr>
        <w:t>P9</w:t>
      </w:r>
      <w:r>
        <w:rPr>
          <w:rFonts w:ascii="Times New Roman" w:eastAsia="Times New Roman"/>
          <w:spacing w:val="0"/>
          <w:w w:val="99"/>
        </w:rPr>
        <w:t>-</w:t>
      </w:r>
      <w:r>
        <w:rPr>
          <w:rFonts w:ascii="Times New Roman" w:eastAsia="Times New Roman"/>
          <w:w w:val="99"/>
        </w:rPr>
        <w:t>1</w:t>
      </w:r>
      <w:r>
        <w:rPr>
          <w:spacing w:val="-12"/>
          <w:w w:val="99"/>
        </w:rPr>
        <w:t>和</w:t>
      </w:r>
      <w:r>
        <w:rPr>
          <w:rFonts w:ascii="Times New Roman" w:eastAsia="Times New Roman"/>
          <w:w w:val="99"/>
        </w:rPr>
        <w:t>P7</w:t>
      </w:r>
      <w:r>
        <w:rPr>
          <w:rFonts w:ascii="Times New Roman" w:eastAsia="Times New Roman"/>
          <w:spacing w:val="-2"/>
          <w:w w:val="99"/>
        </w:rPr>
        <w:t>-</w:t>
      </w:r>
      <w:r>
        <w:rPr>
          <w:rFonts w:ascii="Times New Roman" w:eastAsia="Times New Roman"/>
          <w:w w:val="99"/>
        </w:rPr>
        <w:t>1</w:t>
      </w:r>
      <w:r>
        <w:rPr>
          <w:w w:val="99"/>
        </w:rPr>
        <w:t>蛋白（</w:t>
      </w:r>
      <w:r>
        <w:rPr>
          <w:spacing w:val="-12"/>
          <w:w w:val="99"/>
        </w:rPr>
        <w:t>图</w:t>
      </w:r>
      <w:r>
        <w:rPr>
          <w:rFonts w:ascii="Times New Roman" w:eastAsia="Times New Roman"/>
          <w:w w:val="99"/>
        </w:rPr>
        <w:t>4</w:t>
      </w:r>
      <w:r>
        <w:rPr>
          <w:rFonts w:ascii="Times New Roman" w:eastAsia="Times New Roman"/>
          <w:spacing w:val="0"/>
          <w:w w:val="99"/>
        </w:rPr>
        <w:t>-</w:t>
      </w:r>
      <w:r>
        <w:rPr>
          <w:rFonts w:ascii="Times New Roman" w:eastAsia="Times New Roman"/>
          <w:w w:val="99"/>
        </w:rPr>
        <w:t>17</w:t>
      </w:r>
      <w:r>
        <w:rPr>
          <w:rFonts w:ascii="Times New Roman" w:eastAsia="Times New Roman"/>
          <w:spacing w:val="-1"/>
          <w:w w:val="99"/>
        </w:rPr>
        <w:t>C</w:t>
      </w:r>
      <w:r>
        <w:rPr>
          <w:spacing w:val="-60"/>
          <w:w w:val="99"/>
        </w:rPr>
        <w:t>）</w:t>
      </w:r>
      <w:r>
        <w:rPr>
          <w:spacing w:val="-5"/>
          <w:w w:val="99"/>
        </w:rPr>
        <w:t>，表明饲喂</w:t>
      </w:r>
      <w:r>
        <w:rPr>
          <w:rFonts w:ascii="Times New Roman" w:eastAsia="Times New Roman"/>
          <w:w w:val="99"/>
        </w:rPr>
        <w:t>d</w:t>
      </w:r>
      <w:r>
        <w:rPr>
          <w:rFonts w:ascii="Times New Roman" w:eastAsia="Times New Roman"/>
          <w:spacing w:val="-2"/>
          <w:w w:val="99"/>
        </w:rPr>
        <w:t>s</w:t>
      </w:r>
      <w:r>
        <w:rPr>
          <w:rFonts w:ascii="Times New Roman" w:eastAsia="Times New Roman"/>
          <w:spacing w:val="0"/>
          <w:w w:val="99"/>
        </w:rPr>
        <w:t>P</w:t>
      </w:r>
      <w:r>
        <w:rPr>
          <w:rFonts w:ascii="Times New Roman" w:eastAsia="Times New Roman"/>
        </w:rPr>
        <w:t>7</w:t>
      </w:r>
      <w:r>
        <w:rPr>
          <w:rFonts w:ascii="Times New Roman" w:eastAsia="Times New Roman"/>
          <w:spacing w:val="0"/>
        </w:rPr>
        <w:t>-</w:t>
      </w:r>
      <w:r>
        <w:rPr>
          <w:rFonts w:ascii="Times New Roman" w:eastAsia="Times New Roman"/>
        </w:rPr>
        <w:t>1</w:t>
      </w:r>
      <w:r>
        <w:t>抑制了病毒在白背飞</w:t>
      </w:r>
      <w:r>
        <w:rPr>
          <w:spacing w:val="-1"/>
        </w:rPr>
        <w:t>虱消化系统的扩散。以上结果表明干扰管状结构组分</w:t>
      </w:r>
      <w:r>
        <w:rPr>
          <w:rFonts w:ascii="Times New Roman" w:eastAsia="Times New Roman"/>
        </w:rPr>
        <w:t>P7-1</w:t>
      </w:r>
      <w:r>
        <w:t>蛋白的表达可以抑制病毒在昆虫体内的扩散以及限制病毒的复制。</w:t>
      </w:r>
    </w:p>
    <w:p w:rsidR="00000000">
      <w:pPr>
        <w:pStyle w:val="aff7"/>
        <w:spacing w:line="240" w:lineRule="atLeast"/>
        <w:topLinePunct/>
      </w:pPr>
      <w:r>
        <w:drawing>
          <wp:inline>
            <wp:extent cx="5251043" cy="6571392"/>
            <wp:effectExtent l="0" t="0" r="0" b="0"/>
            <wp:docPr id="69" name="image39.png" descr=""/>
            <wp:cNvGraphicFramePr>
              <a:graphicFrameLocks noChangeAspect="1"/>
            </wp:cNvGraphicFramePr>
            <a:graphic>
              <a:graphicData uri="http://schemas.openxmlformats.org/drawingml/2006/picture">
                <pic:pic>
                  <pic:nvPicPr>
                    <pic:cNvPr id="70" name="image39.png"/>
                    <pic:cNvPicPr/>
                  </pic:nvPicPr>
                  <pic:blipFill>
                    <a:blip r:embed="rId132" cstate="print"/>
                    <a:stretch>
                      <a:fillRect/>
                    </a:stretch>
                  </pic:blipFill>
                  <pic:spPr>
                    <a:xfrm>
                      <a:off x="0" y="0"/>
                      <a:ext cx="5251043" cy="6571392"/>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4-17</w:t>
      </w:r>
      <w:r w:rsidRPr="00DB64CE">
        <w:rPr>
          <w:rFonts w:cstheme="minorBidi" w:hAnsiTheme="minorHAnsi" w:eastAsiaTheme="minorHAnsi" w:asciiTheme="minorHAnsi"/>
        </w:rPr>
        <w:t>. dsP7-1</w:t>
      </w:r>
      <w:r>
        <w:rPr>
          <w:rFonts w:ascii="宋体" w:eastAsia="宋体" w:hint="eastAsia" w:cstheme="minorBidi" w:hAnsiTheme="minorHAnsi"/>
        </w:rPr>
        <w:t>抑制</w:t>
      </w:r>
      <w:r>
        <w:rPr>
          <w:rFonts w:cstheme="minorBidi" w:hAnsiTheme="minorHAnsi" w:eastAsiaTheme="minorHAnsi" w:asciiTheme="minorHAnsi"/>
        </w:rPr>
        <w:t>SRBSDV</w:t>
      </w:r>
      <w:r>
        <w:rPr>
          <w:rFonts w:ascii="宋体" w:eastAsia="宋体" w:hint="eastAsia" w:cstheme="minorBidi" w:hAnsiTheme="minorHAnsi"/>
        </w:rPr>
        <w:t>在白背飞虱消化系统的扩散</w:t>
      </w:r>
    </w:p>
    <w:p w:rsidR="0018722C">
      <w:pPr>
        <w:topLinePunct/>
      </w:pPr>
      <w:r>
        <w:rPr>
          <w:rFonts w:cstheme="minorBidi" w:hAnsiTheme="minorHAnsi" w:eastAsiaTheme="minorHAnsi" w:asciiTheme="minorHAnsi"/>
        </w:rPr>
        <w:t xml:space="preserve"/>
      </w:r>
      <w:r>
        <w:rPr>
          <w:rFonts w:cstheme="minorBidi" w:hAnsiTheme="minorHAnsi" w:eastAsiaTheme="minorHAnsi" w:asciiTheme="minorHAnsi"/>
        </w:rPr>
        <w:t xml:space="preserve">Fig. 4-17</w:t>
      </w:r>
      <w:r>
        <w:rPr>
          <w:rFonts w:cstheme="minorBidi" w:hAnsiTheme="minorHAnsi" w:eastAsiaTheme="minorHAnsi" w:asciiTheme="minorHAnsi"/>
        </w:rPr>
        <w:t xml:space="preserve">. Ingestion of dsP7-1 suppressed SRBSDV spread in digestive system of WBPHs. At 2 days padp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4 days padp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and 9 days padp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internal organs of WBPHs receiving dsP7-1 or dsGFP were stained for viroplasm with P9-1-FITC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green</w:t>
      </w:r>
      <w:r>
        <w:rPr>
          <w:rFonts w:cstheme="minorBidi" w:hAnsiTheme="minorHAnsi" w:eastAsiaTheme="minorHAnsi" w:asciiTheme="minorHAnsi"/>
        </w:rPr>
        <w:t xml:space="preserve">)</w:t>
      </w:r>
      <w:r>
        <w:rPr>
          <w:rFonts w:cstheme="minorBidi" w:hAnsiTheme="minorHAnsi" w:eastAsiaTheme="minorHAnsi" w:asciiTheme="minorHAnsi"/>
        </w:rPr>
        <w:t xml:space="preserve">, stained for P7-1 tubule</w:t>
      </w:r>
      <w:r>
        <w:rPr>
          <w:rFonts w:cstheme="minorBidi" w:hAnsiTheme="minorHAnsi" w:eastAsiaTheme="minorHAnsi" w:asciiTheme="minorHAnsi"/>
        </w:rPr>
        <w:t>s</w:t>
      </w:r>
    </w:p>
    <w:p w:rsidR="0018722C">
      <w:pPr>
        <w:topLinePunct/>
      </w:pPr>
      <w:r>
        <w:rPr>
          <w:rFonts w:cstheme="minorBidi" w:hAnsiTheme="minorHAnsi" w:eastAsiaTheme="minorHAnsi" w:asciiTheme="minorHAnsi"/>
        </w:rPr>
        <w:t/>
      </w:r>
      <w:r>
        <w:rPr>
          <w:rFonts w:cstheme="minorBidi" w:hAnsiTheme="minorHAnsi" w:eastAsiaTheme="minorHAnsi" w:asciiTheme="minorHAnsi"/>
        </w:rPr>
        <w:t>W</w:t>
      </w:r>
      <w:r>
        <w:rPr>
          <w:rFonts w:cstheme="minorBidi" w:hAnsiTheme="minorHAnsi" w:eastAsiaTheme="minorHAnsi" w:asciiTheme="minorHAnsi"/>
        </w:rPr>
        <w:t xml:space="preserve">ith P7-1-rhodamine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red</w:t>
      </w:r>
      <w:r>
        <w:rPr>
          <w:rFonts w:cstheme="minorBidi" w:hAnsiTheme="minorHAnsi" w:eastAsiaTheme="minorHAnsi" w:asciiTheme="minorHAnsi"/>
        </w:rPr>
        <w:t xml:space="preserve">)</w:t>
      </w:r>
      <w:r>
        <w:rPr>
          <w:rFonts w:cstheme="minorBidi" w:hAnsiTheme="minorHAnsi" w:eastAsiaTheme="minorHAnsi" w:asciiTheme="minorHAnsi"/>
        </w:rPr>
        <w:t xml:space="preserve">, and stained for actin with actin dye phalloidin-Alexa Fluor 647 carboxylic acid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blue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m</w:t>
      </w:r>
      <w:r>
        <w:rPr>
          <w:rFonts w:cstheme="minorBidi" w:hAnsiTheme="minorHAnsi" w:eastAsiaTheme="minorHAnsi" w:asciiTheme="minorHAnsi"/>
        </w:rPr>
        <w:t xml:space="preserve">g, midgut; sg, salivary gland. Bars, 70</w:t>
      </w:r>
      <w:r w:rsidR="001852F3">
        <w:rPr>
          <w:rFonts w:cstheme="minorBidi" w:hAnsiTheme="minorHAnsi" w:eastAsiaTheme="minorHAnsi" w:asciiTheme="minorHAnsi"/>
        </w:rPr>
        <w:t xml:space="preserve">μm.</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4-4</w:t>
      </w:r>
      <w:r>
        <w:t xml:space="preserve">  </w:t>
      </w:r>
      <w:r>
        <w:rPr>
          <w:rFonts w:ascii="宋体" w:eastAsia="宋体" w:hint="eastAsia" w:cstheme="minorBidi" w:hAnsiTheme="minorHAnsi"/>
        </w:rPr>
        <w:t>饲喂</w:t>
      </w:r>
      <w:r>
        <w:rPr>
          <w:rFonts w:cstheme="minorBidi" w:hAnsiTheme="minorHAnsi" w:eastAsiaTheme="minorHAnsi" w:asciiTheme="minorHAnsi"/>
        </w:rPr>
        <w:t>dsP7-1</w:t>
      </w:r>
      <w:r>
        <w:rPr>
          <w:rFonts w:ascii="宋体" w:eastAsia="宋体" w:hint="eastAsia" w:cstheme="minorBidi" w:hAnsiTheme="minorHAnsi"/>
        </w:rPr>
        <w:t>影响</w:t>
      </w:r>
      <w:r>
        <w:rPr>
          <w:rFonts w:cstheme="minorBidi" w:hAnsiTheme="minorHAnsi" w:eastAsiaTheme="minorHAnsi" w:asciiTheme="minorHAnsi"/>
        </w:rPr>
        <w:t>P7-1</w:t>
      </w:r>
      <w:r>
        <w:rPr>
          <w:rFonts w:ascii="宋体" w:eastAsia="宋体" w:hint="eastAsia" w:cstheme="minorBidi" w:hAnsiTheme="minorHAnsi"/>
        </w:rPr>
        <w:t>和</w:t>
      </w:r>
      <w:r>
        <w:rPr>
          <w:rFonts w:cstheme="minorBidi" w:hAnsiTheme="minorHAnsi" w:eastAsiaTheme="minorHAnsi" w:asciiTheme="minorHAnsi"/>
        </w:rPr>
        <w:t>P9-1</w:t>
      </w:r>
      <w:r>
        <w:rPr>
          <w:rFonts w:ascii="宋体" w:eastAsia="宋体" w:hint="eastAsia" w:cstheme="minorBidi" w:hAnsiTheme="minorHAnsi"/>
        </w:rPr>
        <w:t>蛋白在白背飞虱消化系统的分布</w:t>
      </w:r>
    </w:p>
    <w:p w:rsidR="0018722C">
      <w:pPr>
        <w:textAlignment w:val="center"/>
        <w:topLinePunct/>
      </w:pPr>
      <w:r>
        <w:rPr>
          <w:kern w:val="2"/>
          <w:sz w:val="22"/>
          <w:szCs w:val="22"/>
          <w:rFonts w:cstheme="minorBidi" w:hAnsiTheme="minorHAnsi" w:eastAsiaTheme="minorHAnsi" w:asciiTheme="minorHAnsi"/>
        </w:rPr>
        <w:pict>
          <v:shape style="margin-left:83.484001pt;margin-top:33.012753pt;width:411.58pt;height:107.68pt;mso-position-horizontal-relative:page;mso-position-vertical-relative:paragraph;z-index:301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9"/>
                    <w:gridCol w:w="852"/>
                    <w:gridCol w:w="847"/>
                    <w:gridCol w:w="283"/>
                    <w:gridCol w:w="852"/>
                    <w:gridCol w:w="852"/>
                    <w:gridCol w:w="283"/>
                    <w:gridCol w:w="857"/>
                    <w:gridCol w:w="847"/>
                    <w:gridCol w:w="235"/>
                    <w:gridCol w:w="883"/>
                    <w:gridCol w:w="859"/>
                  </w:tblGrid>
                  <w:tr>
                    <w:trPr>
                      <w:trHeight w:val="300" w:hRule="atLeast"/>
                    </w:trPr>
                    <w:tc>
                      <w:tcPr>
                        <w:tcW w:w="8549" w:type="dxa"/>
                        <w:gridSpan w:val="12"/>
                        <w:tcBorders>
                          <w:top w:val="single" w:sz="4" w:space="0" w:color="000000"/>
                        </w:tcBorders>
                      </w:tcPr>
                      <w:p w:rsidR="0018722C">
                        <w:pPr>
                          <w:widowControl w:val="0"/>
                          <w:snapToGrid w:val="1"/>
                          <w:spacing w:beforeLines="0" w:afterLines="0" w:after="0" w:line="276" w:lineRule="exact" w:before="0"/>
                          <w:ind w:firstLineChars="0" w:firstLine="0" w:rightChars="0" w:right="0" w:leftChars="0" w:left="2925"/>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1"/>
                          </w:rPr>
                          <w:t>No. of SRBSDV-infected insects</w:t>
                        </w:r>
                        <w:r>
                          <w:rPr>
                            <w:kern w:val="2"/>
                            <w:szCs w:val="22"/>
                            <w:rFonts w:ascii="宋体" w:eastAsia="宋体" w:hint="eastAsia" w:cstheme="minorBidi" w:hAnsi="Times New Roman" w:cs="Times New Roman"/>
                            <w:sz w:val="21"/>
                          </w:rPr>
                          <w:t>（</w:t>
                        </w:r>
                        <w:r>
                          <w:rPr>
                            <w:kern w:val="2"/>
                            <w:szCs w:val="22"/>
                            <w:rFonts w:cstheme="minorBidi" w:ascii="Times New Roman" w:hAnsi="Times New Roman" w:eastAsia="Times New Roman" w:cs="Times New Roman"/>
                            <w:sz w:val="21"/>
                          </w:rPr>
                          <w:t>n=50</w:t>
                        </w:r>
                        <w:r>
                          <w:rPr>
                            <w:kern w:val="2"/>
                            <w:szCs w:val="22"/>
                            <w:rFonts w:ascii="宋体" w:eastAsia="宋体" w:hint="eastAsia" w:cstheme="minorBidi" w:hAnsi="Times New Roman" w:cs="Times New Roman"/>
                            <w:sz w:val="21"/>
                          </w:rPr>
                          <w:t>）</w:t>
                        </w:r>
                      </w:p>
                    </w:tc>
                  </w:tr>
                  <w:tr>
                    <w:trPr>
                      <w:trHeight w:val="300" w:hRule="atLeast"/>
                    </w:trPr>
                    <w:tc>
                      <w:tcPr>
                        <w:tcW w:w="899" w:type="dxa"/>
                      </w:tcPr>
                      <w:p w:rsidR="0018722C">
                        <w:pPr>
                          <w:widowControl w:val="0"/>
                          <w:snapToGrid w:val="1"/>
                          <w:spacing w:beforeLines="0" w:afterLines="0" w:after="0" w:line="276" w:lineRule="exact" w:before="0"/>
                          <w:ind w:firstLineChars="0" w:firstLine="0" w:leftChars="0" w:left="103" w:rightChars="0" w:right="93"/>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Tissue </w:t>
                        </w:r>
                        <w:r>
                          <w:rPr>
                            <w:kern w:val="2"/>
                            <w:szCs w:val="22"/>
                            <w:rFonts w:cstheme="minorBidi" w:ascii="Times New Roman" w:hAnsi="Times New Roman" w:eastAsia="Times New Roman" w:cs="Times New Roman"/>
                            <w:position w:val="10"/>
                            <w:sz w:val="14"/>
                          </w:rPr>
                          <w:t>a</w:t>
                        </w:r>
                      </w:p>
                    </w:tc>
                    <w:tc>
                      <w:tcPr>
                        <w:tcW w:w="1699" w:type="dxa"/>
                        <w:gridSpan w:val="2"/>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559" w:rightChars="0" w:right="55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 days</w:t>
                        </w:r>
                      </w:p>
                    </w:tc>
                    <w:tc>
                      <w:tcPr>
                        <w:tcW w:w="1987" w:type="dxa"/>
                        <w:gridSpan w:val="3"/>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865"/>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 days</w:t>
                        </w:r>
                      </w:p>
                    </w:tc>
                    <w:tc>
                      <w:tcPr>
                        <w:tcW w:w="1987" w:type="dxa"/>
                        <w:gridSpan w:val="3"/>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861"/>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 days</w:t>
                        </w:r>
                      </w:p>
                    </w:tc>
                    <w:tc>
                      <w:tcPr>
                        <w:tcW w:w="1977" w:type="dxa"/>
                        <w:gridSpan w:val="3"/>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838"/>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9 days</w:t>
                        </w:r>
                      </w:p>
                    </w:tc>
                  </w:tr>
                  <w:tr>
                    <w:trPr>
                      <w:trHeight w:val="300" w:hRule="atLeast"/>
                    </w:trPr>
                    <w:tc>
                      <w:tcPr>
                        <w:tcW w:w="899"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2"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2" w:rightChars="0" w:right="11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dsP7-1</w:t>
                        </w:r>
                      </w:p>
                    </w:tc>
                    <w:tc>
                      <w:tcPr>
                        <w:tcW w:w="847"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0" w:rightChars="0" w:right="1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c>
                      <w:tcPr>
                        <w:tcW w:w="283"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2"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3" w:rightChars="0" w:right="1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dsP7-1</w:t>
                        </w:r>
                      </w:p>
                    </w:tc>
                    <w:tc>
                      <w:tcPr>
                        <w:tcW w:w="852"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0" w:rightChars="0" w:right="11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c>
                      <w:tcPr>
                        <w:tcW w:w="283"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7"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6" w:rightChars="0" w:right="11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dsP7-1</w:t>
                        </w:r>
                      </w:p>
                    </w:tc>
                    <w:tc>
                      <w:tcPr>
                        <w:tcW w:w="847"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10" w:rightChars="0" w:right="10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c>
                      <w:tcPr>
                        <w:tcW w:w="235"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83"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35" w:rightChars="0" w:right="12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dsP7-1</w:t>
                        </w:r>
                      </w:p>
                    </w:tc>
                    <w:tc>
                      <w:tcPr>
                        <w:tcW w:w="859"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130" w:rightChars="0" w:right="11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dsGFP</w:t>
                        </w:r>
                      </w:p>
                    </w:tc>
                  </w:tr>
                  <w:tr>
                    <w:trPr>
                      <w:trHeight w:val="300" w:hRule="atLeast"/>
                    </w:trPr>
                    <w:tc>
                      <w:tcPr>
                        <w:tcW w:w="899" w:type="dxa"/>
                        <w:tcBorders>
                          <w:top w:val="single" w:sz="4" w:space="0" w:color="000000"/>
                        </w:tcBorders>
                      </w:tcPr>
                      <w:p w:rsidR="0018722C">
                        <w:pPr>
                          <w:widowControl w:val="0"/>
                          <w:snapToGrid w:val="1"/>
                          <w:spacing w:beforeLines="0" w:afterLines="0" w:lineRule="auto" w:line="240" w:after="0" w:before="39"/>
                          <w:ind w:firstLineChars="0" w:firstLine="0" w:leftChars="0" w:left="96" w:rightChars="0" w:right="9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me</w:t>
                        </w:r>
                      </w:p>
                    </w:tc>
                    <w:tc>
                      <w:tcPr>
                        <w:tcW w:w="852" w:type="dxa"/>
                        <w:tcBorders>
                          <w:top w:val="single" w:sz="4" w:space="0" w:color="000000"/>
                        </w:tcBorders>
                      </w:tcPr>
                      <w:p w:rsidR="0018722C">
                        <w:pPr>
                          <w:widowControl w:val="0"/>
                          <w:snapToGrid w:val="1"/>
                          <w:spacing w:beforeLines="0" w:afterLines="0" w:lineRule="auto" w:line="240" w:after="0" w:before="39"/>
                          <w:ind w:firstLineChars="0" w:firstLine="0" w:leftChars="0" w:left="113" w:rightChars="0" w:right="11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847" w:type="dxa"/>
                        <w:tcBorders>
                          <w:top w:val="single" w:sz="4" w:space="0" w:color="000000"/>
                        </w:tcBorders>
                      </w:tcPr>
                      <w:p w:rsidR="0018722C">
                        <w:pPr>
                          <w:widowControl w:val="0"/>
                          <w:snapToGrid w:val="1"/>
                          <w:spacing w:beforeLines="0" w:afterLines="0" w:lineRule="auto" w:line="240" w:after="0" w:before="39"/>
                          <w:ind w:firstLineChars="0" w:firstLine="0" w:leftChars="0" w:left="110" w:rightChars="0" w:right="10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42</w:t>
                        </w:r>
                      </w:p>
                    </w:tc>
                    <w:tc>
                      <w:tcPr>
                        <w:tcW w:w="283" w:type="dxa"/>
                        <w:tcBorders>
                          <w:top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2" w:type="dxa"/>
                        <w:tcBorders>
                          <w:top w:val="single" w:sz="4" w:space="0" w:color="000000"/>
                        </w:tcBorders>
                      </w:tcPr>
                      <w:p w:rsidR="0018722C">
                        <w:pPr>
                          <w:widowControl w:val="0"/>
                          <w:snapToGrid w:val="1"/>
                          <w:spacing w:beforeLines="0" w:afterLines="0" w:lineRule="auto" w:line="240" w:after="0" w:before="39"/>
                          <w:ind w:firstLineChars="0" w:firstLine="0" w:leftChars="0" w:left="113" w:rightChars="0" w:right="10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13</w:t>
                        </w:r>
                      </w:p>
                    </w:tc>
                    <w:tc>
                      <w:tcPr>
                        <w:tcW w:w="852" w:type="dxa"/>
                        <w:tcBorders>
                          <w:top w:val="single" w:sz="4" w:space="0" w:color="000000"/>
                        </w:tcBorders>
                      </w:tcPr>
                      <w:p w:rsidR="0018722C">
                        <w:pPr>
                          <w:widowControl w:val="0"/>
                          <w:snapToGrid w:val="1"/>
                          <w:spacing w:beforeLines="0" w:afterLines="0" w:lineRule="auto" w:line="240" w:after="0" w:before="39"/>
                          <w:ind w:firstLineChars="0" w:firstLine="0" w:leftChars="0" w:left="113" w:rightChars="0" w:right="1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40</w:t>
                        </w:r>
                      </w:p>
                    </w:tc>
                    <w:tc>
                      <w:tcPr>
                        <w:tcW w:w="283" w:type="dxa"/>
                        <w:tcBorders>
                          <w:top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7" w:type="dxa"/>
                        <w:tcBorders>
                          <w:top w:val="single" w:sz="4" w:space="0" w:color="000000"/>
                        </w:tcBorders>
                      </w:tcPr>
                      <w:p w:rsidR="0018722C">
                        <w:pPr>
                          <w:widowControl w:val="0"/>
                          <w:snapToGrid w:val="1"/>
                          <w:spacing w:beforeLines="0" w:afterLines="0" w:lineRule="auto" w:line="240" w:after="0" w:before="39"/>
                          <w:ind w:firstLineChars="0" w:firstLine="0" w:leftChars="0" w:left="116" w:rightChars="0" w:right="11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847" w:type="dxa"/>
                        <w:tcBorders>
                          <w:top w:val="single" w:sz="4" w:space="0" w:color="000000"/>
                        </w:tcBorders>
                      </w:tcPr>
                      <w:p w:rsidR="0018722C">
                        <w:pPr>
                          <w:widowControl w:val="0"/>
                          <w:snapToGrid w:val="1"/>
                          <w:spacing w:beforeLines="0" w:afterLines="0" w:lineRule="auto" w:line="240" w:after="0" w:before="39"/>
                          <w:ind w:firstLineChars="0" w:firstLine="0" w:leftChars="0" w:left="110" w:rightChars="0" w:right="10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40</w:t>
                        </w:r>
                      </w:p>
                    </w:tc>
                    <w:tc>
                      <w:tcPr>
                        <w:tcW w:w="235" w:type="dxa"/>
                        <w:tcBorders>
                          <w:top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83" w:type="dxa"/>
                        <w:tcBorders>
                          <w:top w:val="single" w:sz="4" w:space="0" w:color="000000"/>
                        </w:tcBorders>
                      </w:tcPr>
                      <w:p w:rsidR="0018722C">
                        <w:pPr>
                          <w:widowControl w:val="0"/>
                          <w:snapToGrid w:val="1"/>
                          <w:spacing w:beforeLines="0" w:afterLines="0" w:lineRule="auto" w:line="240" w:after="0" w:before="39"/>
                          <w:ind w:firstLineChars="0" w:firstLine="0" w:leftChars="0" w:left="135" w:rightChars="0" w:right="11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859" w:type="dxa"/>
                        <w:tcBorders>
                          <w:top w:val="single" w:sz="4" w:space="0" w:color="000000"/>
                        </w:tcBorders>
                      </w:tcPr>
                      <w:p w:rsidR="0018722C">
                        <w:pPr>
                          <w:widowControl w:val="0"/>
                          <w:snapToGrid w:val="1"/>
                          <w:spacing w:beforeLines="0" w:afterLines="0" w:lineRule="auto" w:line="240" w:after="0" w:before="39"/>
                          <w:ind w:firstLineChars="0" w:firstLine="0" w:rightChars="0" w:right="0" w:leftChars="0" w:left="2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r>
                  <w:tr>
                    <w:trPr>
                      <w:trHeight w:val="300" w:hRule="atLeast"/>
                    </w:trPr>
                    <w:tc>
                      <w:tcPr>
                        <w:tcW w:w="899" w:type="dxa"/>
                      </w:tcPr>
                      <w:p w:rsidR="0018722C">
                        <w:pPr>
                          <w:widowControl w:val="0"/>
                          <w:snapToGrid w:val="1"/>
                          <w:spacing w:beforeLines="0" w:afterLines="0" w:lineRule="auto" w:line="240" w:after="0" w:before="31"/>
                          <w:ind w:firstLineChars="0" w:firstLine="0" w:leftChars="0" w:left="92" w:rightChars="0" w:right="9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vm-mg</w:t>
                        </w:r>
                      </w:p>
                    </w:tc>
                    <w:tc>
                      <w:tcPr>
                        <w:tcW w:w="852" w:type="dxa"/>
                      </w:tcPr>
                      <w:p w:rsidR="0018722C">
                        <w:pPr>
                          <w:widowControl w:val="0"/>
                          <w:snapToGrid w:val="1"/>
                          <w:spacing w:beforeLines="0" w:afterLines="0" w:lineRule="auto" w:line="240" w:after="0" w:before="31"/>
                          <w:ind w:firstLineChars="0" w:firstLine="0" w:rightChars="0" w:right="0" w:leftChars="0" w:left="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47" w:type="dxa"/>
                      </w:tcPr>
                      <w:p w:rsidR="0018722C">
                        <w:pPr>
                          <w:widowControl w:val="0"/>
                          <w:snapToGrid w:val="1"/>
                          <w:spacing w:beforeLines="0" w:afterLines="0" w:lineRule="auto" w:line="240" w:after="0" w:before="31"/>
                          <w:ind w:firstLineChars="0" w:firstLine="0" w:rightChars="0" w:right="0" w:leftChars="0" w:lef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28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2" w:type="dxa"/>
                      </w:tcPr>
                      <w:p w:rsidR="0018722C">
                        <w:pPr>
                          <w:widowControl w:val="0"/>
                          <w:snapToGrid w:val="1"/>
                          <w:spacing w:beforeLines="0" w:afterLines="0" w:lineRule="auto" w:line="240" w:after="0" w:before="31"/>
                          <w:ind w:firstLineChars="0" w:firstLine="0" w:rightChars="0" w:right="0" w:leftChars="0" w:left="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52" w:type="dxa"/>
                      </w:tcPr>
                      <w:p w:rsidR="0018722C">
                        <w:pPr>
                          <w:widowControl w:val="0"/>
                          <w:snapToGrid w:val="1"/>
                          <w:spacing w:beforeLines="0" w:afterLines="0" w:lineRule="auto" w:line="240" w:after="0" w:before="31"/>
                          <w:ind w:firstLineChars="0" w:firstLine="0" w:leftChars="0" w:left="113" w:rightChars="0" w:right="11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28</w:t>
                        </w:r>
                      </w:p>
                    </w:tc>
                    <w:tc>
                      <w:tcPr>
                        <w:tcW w:w="28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7" w:type="dxa"/>
                      </w:tcPr>
                      <w:p w:rsidR="0018722C">
                        <w:pPr>
                          <w:widowControl w:val="0"/>
                          <w:snapToGrid w:val="1"/>
                          <w:spacing w:beforeLines="0" w:afterLines="0" w:lineRule="auto" w:line="240" w:after="0" w:before="31"/>
                          <w:ind w:firstLineChars="0" w:firstLine="0" w:rightChars="0" w:right="0" w:leftChars="0" w:left="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5</w:t>
                        </w:r>
                      </w:p>
                    </w:tc>
                    <w:tc>
                      <w:tcPr>
                        <w:tcW w:w="847" w:type="dxa"/>
                      </w:tcPr>
                      <w:p w:rsidR="0018722C">
                        <w:pPr>
                          <w:widowControl w:val="0"/>
                          <w:snapToGrid w:val="1"/>
                          <w:spacing w:beforeLines="0" w:afterLines="0" w:lineRule="auto" w:line="240" w:after="0" w:before="31"/>
                          <w:ind w:firstLineChars="0" w:firstLine="0" w:leftChars="0" w:left="110" w:rightChars="0" w:right="10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40</w:t>
                        </w:r>
                      </w:p>
                    </w:tc>
                    <w:tc>
                      <w:tcPr>
                        <w:tcW w:w="235"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83" w:type="dxa"/>
                      </w:tcPr>
                      <w:p w:rsidR="0018722C">
                        <w:pPr>
                          <w:widowControl w:val="0"/>
                          <w:snapToGrid w:val="1"/>
                          <w:spacing w:beforeLines="0" w:afterLines="0" w:lineRule="auto" w:line="240" w:after="0" w:before="31"/>
                          <w:ind w:firstLineChars="0" w:firstLine="0" w:leftChars="0" w:left="135" w:rightChars="0" w:right="11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859" w:type="dxa"/>
                      </w:tcPr>
                      <w:p w:rsidR="0018722C">
                        <w:pPr>
                          <w:widowControl w:val="0"/>
                          <w:snapToGrid w:val="1"/>
                          <w:spacing w:beforeLines="0" w:afterLines="0" w:lineRule="auto" w:line="240" w:after="0" w:before="31"/>
                          <w:ind w:firstLineChars="0" w:firstLine="0" w:leftChars="0" w:left="130" w:rightChars="0" w:right="10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43</w:t>
                        </w:r>
                      </w:p>
                    </w:tc>
                  </w:tr>
                  <w:tr>
                    <w:trPr>
                      <w:trHeight w:val="300" w:hRule="atLeast"/>
                    </w:trPr>
                    <w:tc>
                      <w:tcPr>
                        <w:tcW w:w="899" w:type="dxa"/>
                      </w:tcPr>
                      <w:p w:rsidR="0018722C">
                        <w:pPr>
                          <w:widowControl w:val="0"/>
                          <w:snapToGrid w:val="1"/>
                          <w:spacing w:beforeLines="0" w:afterLines="0" w:lineRule="auto" w:line="240" w:after="0" w:before="31"/>
                          <w:ind w:firstLineChars="0" w:firstLine="0" w:leftChars="0" w:left="99" w:rightChars="0" w:right="9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vm-hg</w:t>
                        </w:r>
                      </w:p>
                    </w:tc>
                    <w:tc>
                      <w:tcPr>
                        <w:tcW w:w="852" w:type="dxa"/>
                      </w:tcPr>
                      <w:p w:rsidR="0018722C">
                        <w:pPr>
                          <w:widowControl w:val="0"/>
                          <w:snapToGrid w:val="1"/>
                          <w:spacing w:beforeLines="0" w:afterLines="0" w:lineRule="auto" w:line="240" w:after="0" w:before="31"/>
                          <w:ind w:firstLineChars="0" w:firstLine="0" w:rightChars="0" w:right="0" w:leftChars="0" w:left="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47" w:type="dxa"/>
                      </w:tcPr>
                      <w:p w:rsidR="0018722C">
                        <w:pPr>
                          <w:widowControl w:val="0"/>
                          <w:snapToGrid w:val="1"/>
                          <w:spacing w:beforeLines="0" w:afterLines="0" w:lineRule="auto" w:line="240" w:after="0" w:before="31"/>
                          <w:ind w:firstLineChars="0" w:firstLine="0" w:rightChars="0" w:right="0" w:leftChars="0" w:lef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28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2" w:type="dxa"/>
                      </w:tcPr>
                      <w:p w:rsidR="0018722C">
                        <w:pPr>
                          <w:widowControl w:val="0"/>
                          <w:snapToGrid w:val="1"/>
                          <w:spacing w:beforeLines="0" w:afterLines="0" w:lineRule="auto" w:line="240" w:after="0" w:before="31"/>
                          <w:ind w:firstLineChars="0" w:firstLine="0" w:rightChars="0" w:right="0" w:leftChars="0" w:left="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52" w:type="dxa"/>
                      </w:tcPr>
                      <w:p w:rsidR="0018722C">
                        <w:pPr>
                          <w:widowControl w:val="0"/>
                          <w:snapToGrid w:val="1"/>
                          <w:spacing w:beforeLines="0" w:afterLines="0" w:lineRule="auto" w:line="240" w:after="0" w:before="31"/>
                          <w:ind w:firstLineChars="0" w:firstLine="0" w:rightChars="0" w:right="0" w:leftChars="0" w:left="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28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7" w:type="dxa"/>
                      </w:tcPr>
                      <w:p w:rsidR="0018722C">
                        <w:pPr>
                          <w:widowControl w:val="0"/>
                          <w:snapToGrid w:val="1"/>
                          <w:spacing w:beforeLines="0" w:afterLines="0" w:lineRule="auto" w:line="240" w:after="0" w:before="31"/>
                          <w:ind w:firstLineChars="0" w:firstLine="0" w:rightChars="0" w:right="0" w:leftChars="0" w:left="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47" w:type="dxa"/>
                      </w:tcPr>
                      <w:p w:rsidR="0018722C">
                        <w:pPr>
                          <w:widowControl w:val="0"/>
                          <w:snapToGrid w:val="1"/>
                          <w:spacing w:beforeLines="0" w:afterLines="0" w:lineRule="auto" w:line="240" w:after="0" w:before="31"/>
                          <w:ind w:firstLineChars="0" w:firstLine="0" w:leftChars="0" w:left="110" w:rightChars="0" w:right="10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235"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83" w:type="dxa"/>
                      </w:tcPr>
                      <w:p w:rsidR="0018722C">
                        <w:pPr>
                          <w:widowControl w:val="0"/>
                          <w:snapToGrid w:val="1"/>
                          <w:spacing w:beforeLines="0" w:afterLines="0" w:lineRule="auto" w:line="240" w:after="0" w:before="31"/>
                          <w:ind w:firstLineChars="0" w:firstLine="0" w:rightChars="0" w:right="0" w:leftChars="0" w:left="1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8</w:t>
                        </w:r>
                      </w:p>
                    </w:tc>
                    <w:tc>
                      <w:tcPr>
                        <w:tcW w:w="859" w:type="dxa"/>
                      </w:tcPr>
                      <w:p w:rsidR="0018722C">
                        <w:pPr>
                          <w:widowControl w:val="0"/>
                          <w:snapToGrid w:val="1"/>
                          <w:spacing w:beforeLines="0" w:afterLines="0" w:lineRule="auto" w:line="240" w:after="0" w:before="31"/>
                          <w:ind w:firstLineChars="0" w:firstLine="0" w:leftChars="0" w:left="130" w:rightChars="0" w:right="10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43</w:t>
                        </w:r>
                      </w:p>
                    </w:tc>
                  </w:tr>
                  <w:tr>
                    <w:trPr>
                      <w:trHeight w:val="300" w:hRule="atLeast"/>
                    </w:trPr>
                    <w:tc>
                      <w:tcPr>
                        <w:tcW w:w="899" w:type="dxa"/>
                        <w:tcBorders>
                          <w:bottom w:val="single" w:sz="4" w:space="0" w:color="000000"/>
                        </w:tcBorders>
                      </w:tcPr>
                      <w:p w:rsidR="0018722C">
                        <w:pPr>
                          <w:widowControl w:val="0"/>
                          <w:snapToGrid w:val="1"/>
                          <w:spacing w:beforeLines="0" w:afterLines="0" w:lineRule="auto" w:line="240" w:after="0" w:before="31"/>
                          <w:ind w:firstLineChars="0" w:firstLine="0" w:leftChars="0" w:left="103" w:rightChars="0" w:right="9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sg</w:t>
                        </w:r>
                      </w:p>
                    </w:tc>
                    <w:tc>
                      <w:tcPr>
                        <w:tcW w:w="852"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47"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283"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2"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52"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283"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7"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47"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9</w:t>
                        </w:r>
                      </w:p>
                    </w:tc>
                    <w:tc>
                      <w:tcPr>
                        <w:tcW w:w="235"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83" w:type="dxa"/>
                        <w:tcBorders>
                          <w:bottom w:val="single" w:sz="4" w:space="0" w:color="000000"/>
                        </w:tcBorders>
                      </w:tcPr>
                      <w:p w:rsidR="0018722C">
                        <w:pPr>
                          <w:widowControl w:val="0"/>
                          <w:snapToGrid w:val="1"/>
                          <w:spacing w:beforeLines="0" w:afterLines="0" w:lineRule="auto" w:line="240" w:after="0" w:before="31"/>
                          <w:ind w:firstLineChars="0" w:firstLine="0" w:rightChars="0" w:right="0" w:leftChars="0" w:left="1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859" w:type="dxa"/>
                        <w:tcBorders>
                          <w:bottom w:val="single" w:sz="4" w:space="0" w:color="000000"/>
                        </w:tcBorders>
                      </w:tcPr>
                      <w:p w:rsidR="0018722C">
                        <w:pPr>
                          <w:widowControl w:val="0"/>
                          <w:snapToGrid w:val="1"/>
                          <w:spacing w:beforeLines="0" w:afterLines="0" w:lineRule="auto" w:line="240" w:after="0" w:before="31"/>
                          <w:ind w:firstLineChars="0" w:firstLine="0" w:leftChars="0" w:left="130" w:rightChars="0" w:right="10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39</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4-4</w:t>
      </w:r>
      <w:r w:rsidRPr="00DB64CE">
        <w:rPr>
          <w:kern w:val="2"/>
          <w:szCs w:val="22"/>
          <w:rFonts w:cstheme="minorBidi" w:hAnsiTheme="minorHAnsi" w:eastAsiaTheme="minorHAnsi" w:asciiTheme="minorHAnsi"/>
          <w:sz w:val="21"/>
        </w:rPr>
        <w:t>. Ingestion of dsP7-1 effected the localization of P7-1 and P9-1 in digestive system of WBPHs</w:t>
      </w:r>
    </w:p>
    <w:p w:rsidR="0018722C">
      <w:pPr>
        <w:topLinePunct/>
      </w:pPr>
      <w:r>
        <w:rPr>
          <w:rFonts w:cstheme="minorBidi" w:hAnsiTheme="minorHAnsi" w:eastAsiaTheme="minorHAnsi" w:asciiTheme="minorHAnsi"/>
        </w:rPr>
        <w:t>a</w:t>
      </w:r>
      <w:r>
        <w:rPr>
          <w:rFonts w:ascii="宋体" w:eastAsia="宋体" w:hint="eastAsia" w:cstheme="minorBidi" w:hAnsiTheme="minorHAnsi"/>
        </w:rPr>
        <w:t>：每个处理解剖</w:t>
      </w:r>
      <w:r>
        <w:rPr>
          <w:rFonts w:cstheme="minorBidi" w:hAnsiTheme="minorHAnsi" w:eastAsiaTheme="minorHAnsi" w:asciiTheme="minorHAnsi"/>
        </w:rPr>
        <w:t>50</w:t>
      </w:r>
      <w:r>
        <w:rPr>
          <w:rFonts w:ascii="宋体" w:eastAsia="宋体" w:hint="eastAsia" w:cstheme="minorBidi" w:hAnsiTheme="minorHAnsi"/>
        </w:rPr>
        <w:t>头白背飞虱；</w:t>
      </w:r>
      <w:r>
        <w:rPr>
          <w:rFonts w:cstheme="minorBidi" w:hAnsiTheme="minorHAnsi" w:eastAsiaTheme="minorHAnsi" w:asciiTheme="minorHAnsi"/>
        </w:rPr>
        <w:t>me</w:t>
      </w:r>
      <w:r>
        <w:rPr>
          <w:rFonts w:ascii="宋体" w:eastAsia="宋体" w:hint="eastAsia" w:cstheme="minorBidi" w:hAnsiTheme="minorHAnsi"/>
        </w:rPr>
        <w:t>：中肠上皮细胞；</w:t>
      </w:r>
      <w:r>
        <w:rPr>
          <w:rFonts w:cstheme="minorBidi" w:hAnsiTheme="minorHAnsi" w:eastAsiaTheme="minorHAnsi" w:asciiTheme="minorHAnsi"/>
        </w:rPr>
        <w:t>vm-mg</w:t>
      </w:r>
      <w:r>
        <w:rPr>
          <w:rFonts w:ascii="宋体" w:eastAsia="宋体" w:hint="eastAsia" w:cstheme="minorBidi" w:hAnsiTheme="minorHAnsi"/>
        </w:rPr>
        <w:t>：中肠表面肌肉；</w:t>
      </w:r>
      <w:r>
        <w:rPr>
          <w:rFonts w:cstheme="minorBidi" w:hAnsiTheme="minorHAnsi" w:eastAsiaTheme="minorHAnsi" w:asciiTheme="minorHAnsi"/>
        </w:rPr>
        <w:t>vm-hg</w:t>
      </w:r>
      <w:r>
        <w:rPr>
          <w:rFonts w:ascii="宋体" w:eastAsia="宋体" w:hint="eastAsia" w:cstheme="minorBidi" w:hAnsiTheme="minorHAnsi"/>
        </w:rPr>
        <w:t>：后肠表面肌肉；</w:t>
      </w:r>
      <w:r>
        <w:rPr>
          <w:rFonts w:cstheme="minorBidi" w:hAnsiTheme="minorHAnsi" w:eastAsiaTheme="minorHAnsi" w:asciiTheme="minorHAnsi"/>
        </w:rPr>
        <w:t>sg</w:t>
      </w:r>
      <w:r>
        <w:rPr>
          <w:rFonts w:ascii="宋体" w:eastAsia="宋体" w:hint="eastAsia" w:cstheme="minorBidi" w:hAnsiTheme="minorHAnsi"/>
        </w:rPr>
        <w:t>：唾液腺</w:t>
      </w:r>
    </w:p>
    <w:p w:rsidR="0018722C">
      <w:pPr>
        <w:pStyle w:val="Heading3"/>
        <w:topLinePunct/>
        <w:ind w:left="200" w:hangingChars="200" w:hanging="200"/>
      </w:pPr>
      <w:bookmarkStart w:id="147831" w:name="_Toc686147831"/>
      <w:bookmarkStart w:name="_TOC_250021" w:id="120"/>
      <w:r>
        <w:rPr>
          <w:b/>
        </w:rPr>
        <w:t>4.3.9</w:t>
      </w:r>
      <w:r>
        <w:t xml:space="preserve"> </w:t>
      </w:r>
      <w:r>
        <w:t>饲喂</w:t>
      </w:r>
      <w:r>
        <w:rPr>
          <w:b/>
        </w:rPr>
        <w:t>dsP7-1</w:t>
      </w:r>
      <w:r>
        <w:t>阻碍白背飞虱传播</w:t>
      </w:r>
      <w:bookmarkEnd w:id="120"/>
      <w:r>
        <w:rPr>
          <w:b/>
        </w:rPr>
        <w:t>SRBSDV</w:t>
      </w:r>
      <w:bookmarkEnd w:id="147831"/>
    </w:p>
    <w:p w:rsidR="0018722C">
      <w:pPr>
        <w:topLinePunct/>
      </w:pPr>
      <w:r>
        <w:t>白背飞虱饲喂人工合成的</w:t>
      </w:r>
      <w:r>
        <w:rPr>
          <w:rFonts w:ascii="Times New Roman" w:eastAsia="Times New Roman"/>
        </w:rPr>
        <w:t>dsP7-1</w:t>
      </w:r>
      <w:r>
        <w:t>、</w:t>
      </w:r>
      <w:r>
        <w:rPr>
          <w:rFonts w:ascii="Times New Roman" w:eastAsia="Times New Roman"/>
        </w:rPr>
        <w:t>dsGFP</w:t>
      </w:r>
      <w:r>
        <w:t>或单独的人工饲料后饲毒</w:t>
      </w:r>
      <w:r>
        <w:rPr>
          <w:rFonts w:ascii="Times New Roman" w:eastAsia="Times New Roman"/>
        </w:rPr>
        <w:t>2 d</w:t>
      </w:r>
      <w:r>
        <w:t>，随</w:t>
      </w:r>
      <w:r>
        <w:t>后转到健康水稻上饲养</w:t>
      </w:r>
      <w:r>
        <w:rPr>
          <w:rFonts w:ascii="Times New Roman" w:eastAsia="Times New Roman"/>
        </w:rPr>
        <w:t>10 </w:t>
      </w:r>
      <w:r>
        <w:rPr>
          <w:rFonts w:ascii="Times New Roman" w:eastAsia="Times New Roman"/>
        </w:rPr>
        <w:t>d</w:t>
      </w:r>
      <w:r>
        <w:t>，然后以单管单虫单苗传毒，传毒后的水稻幼苗在防</w:t>
      </w:r>
      <w:r>
        <w:t>虫条件下生长一个月后观察其发病情况。统计结果表明饲喂</w:t>
      </w:r>
      <w:r>
        <w:rPr>
          <w:rFonts w:ascii="Times New Roman" w:eastAsia="Times New Roman"/>
        </w:rPr>
        <w:t>dsGFP</w:t>
      </w:r>
      <w:r>
        <w:t>的白背飞虱</w:t>
      </w:r>
      <w:r>
        <w:t>与单独饲喂人工饲料的白背飞虱带毒率和传毒率相近，带毒率和传毒率分别</w:t>
      </w:r>
      <w:r>
        <w:t>为</w:t>
      </w:r>
    </w:p>
    <w:p w:rsidR="0018722C">
      <w:pPr>
        <w:topLinePunct/>
      </w:pPr>
      <w:r>
        <w:rPr>
          <w:rFonts w:ascii="Times New Roman" w:eastAsia="宋体"/>
        </w:rPr>
        <w:t>85</w:t>
      </w:r>
      <w:r>
        <w:rPr>
          <w:rFonts w:ascii="Times New Roman" w:eastAsia="宋体"/>
        </w:rPr>
        <w:t>%</w:t>
      </w:r>
      <w:r>
        <w:t>和</w:t>
      </w:r>
      <w:r>
        <w:rPr>
          <w:rFonts w:ascii="Times New Roman" w:eastAsia="宋体"/>
        </w:rPr>
        <w:t>60</w:t>
      </w:r>
      <w:r>
        <w:rPr>
          <w:rFonts w:ascii="Times New Roman" w:eastAsia="宋体"/>
        </w:rPr>
        <w:t>%</w:t>
      </w:r>
      <w:r>
        <w:t>，而饲喂</w:t>
      </w:r>
      <w:r>
        <w:rPr>
          <w:rFonts w:ascii="Times New Roman" w:eastAsia="宋体"/>
        </w:rPr>
        <w:t>d</w:t>
      </w:r>
      <w:r>
        <w:rPr>
          <w:rFonts w:ascii="Times New Roman" w:eastAsia="宋体"/>
        </w:rPr>
        <w:t>s</w:t>
      </w:r>
      <w:r>
        <w:rPr>
          <w:rFonts w:ascii="Times New Roman" w:eastAsia="宋体"/>
        </w:rPr>
        <w:t>P</w:t>
      </w:r>
      <w:r>
        <w:rPr>
          <w:rFonts w:ascii="Times New Roman" w:eastAsia="宋体"/>
        </w:rPr>
        <w:t>7</w:t>
      </w:r>
      <w:r>
        <w:rPr>
          <w:rFonts w:ascii="Times New Roman" w:eastAsia="宋体"/>
        </w:rPr>
        <w:t>-</w:t>
      </w:r>
      <w:r>
        <w:rPr>
          <w:rFonts w:ascii="Times New Roman" w:eastAsia="宋体"/>
        </w:rPr>
        <w:t>1</w:t>
      </w:r>
      <w:r>
        <w:t>的白背飞虱带毒率约为</w:t>
      </w:r>
      <w:r>
        <w:rPr>
          <w:rFonts w:ascii="Times New Roman" w:eastAsia="宋体"/>
        </w:rPr>
        <w:t>25</w:t>
      </w:r>
      <w:r>
        <w:rPr>
          <w:rFonts w:ascii="Times New Roman" w:eastAsia="宋体"/>
        </w:rPr>
        <w:t>%</w:t>
      </w:r>
      <w:r>
        <w:t>，传毒率为零</w:t>
      </w:r>
      <w:r>
        <w:t>（</w:t>
      </w:r>
      <w:r>
        <w:t>表</w:t>
      </w:r>
      <w:r>
        <w:rPr>
          <w:rFonts w:ascii="Times New Roman" w:eastAsia="宋体"/>
        </w:rPr>
        <w:t>4</w:t>
      </w:r>
      <w:r>
        <w:rPr>
          <w:rFonts w:ascii="Times New Roman" w:eastAsia="宋体"/>
        </w:rPr>
        <w:t>-</w:t>
      </w:r>
      <w:r>
        <w:rPr>
          <w:rFonts w:ascii="Times New Roman" w:eastAsia="宋体"/>
        </w:rPr>
        <w:t>5</w:t>
      </w:r>
      <w:r>
        <w:t>）</w:t>
      </w:r>
      <w:r>
        <w:t>，</w:t>
      </w:r>
      <w:r>
        <w:t>表明饲喂</w:t>
      </w:r>
      <w:r>
        <w:rPr>
          <w:rFonts w:ascii="Times New Roman" w:eastAsia="宋体"/>
        </w:rPr>
        <w:t>dsP7-1</w:t>
      </w:r>
      <w:r w:rsidR="001852F3">
        <w:rPr>
          <w:rFonts w:ascii="Times New Roman" w:eastAsia="宋体"/>
        </w:rPr>
        <w:t xml:space="preserve"> </w:t>
      </w:r>
      <w:r>
        <w:t>不仅阻碍了</w:t>
      </w:r>
      <w:r>
        <w:rPr>
          <w:rFonts w:ascii="Times New Roman" w:eastAsia="宋体"/>
        </w:rPr>
        <w:t>SRBSDV</w:t>
      </w:r>
      <w:r w:rsidR="001852F3">
        <w:rPr>
          <w:rFonts w:ascii="Times New Roman" w:eastAsia="宋体"/>
        </w:rPr>
        <w:t xml:space="preserve"> </w:t>
      </w:r>
      <w:r>
        <w:t>在白背飞虱体内的侵染，而且抑制</w:t>
      </w:r>
      <w:r>
        <w:t>了</w:t>
      </w:r>
    </w:p>
    <w:p w:rsidR="0018722C">
      <w:pPr>
        <w:topLinePunct/>
      </w:pPr>
      <w:r>
        <w:rPr>
          <w:rFonts w:ascii="Times New Roman" w:eastAsia="Times New Roman"/>
        </w:rPr>
        <w:t>SRBSDV</w:t>
      </w:r>
      <w:r>
        <w:t>在白背飞虱体内的扩散，从而阻碍白背飞虱将病毒传播到水稻。</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4-5</w:t>
      </w:r>
      <w:r>
        <w:t xml:space="preserve">  </w:t>
      </w:r>
      <w:r>
        <w:rPr>
          <w:rFonts w:ascii="宋体" w:eastAsia="宋体" w:hint="eastAsia" w:cstheme="minorBidi" w:hAnsiTheme="minorHAnsi"/>
        </w:rPr>
        <w:t>饲喂</w:t>
      </w:r>
      <w:r>
        <w:rPr>
          <w:rFonts w:cstheme="minorBidi" w:hAnsiTheme="minorHAnsi" w:eastAsiaTheme="minorHAnsi" w:asciiTheme="minorHAnsi"/>
        </w:rPr>
        <w:t>dsP7-1</w:t>
      </w:r>
      <w:r>
        <w:rPr>
          <w:rFonts w:ascii="宋体" w:eastAsia="宋体" w:hint="eastAsia" w:cstheme="minorBidi" w:hAnsiTheme="minorHAnsi"/>
        </w:rPr>
        <w:t>抑制白背飞虱传播</w:t>
      </w:r>
      <w:r>
        <w:rPr>
          <w:rFonts w:cstheme="minorBidi" w:hAnsiTheme="minorHAnsi" w:eastAsiaTheme="minorHAnsi" w:asciiTheme="minorHAnsi"/>
        </w:rPr>
        <w:t>SRBSDV</w:t>
      </w:r>
    </w:p>
    <w:p w:rsidR="0018722C">
      <w:pPr>
        <w:pStyle w:val="a8"/>
        <w:topLinePunct/>
      </w:pPr>
      <w:r>
        <w:t>Table</w:t>
      </w:r>
      <w:r>
        <w:t xml:space="preserve"> </w:t>
      </w:r>
      <w:r w:rsidRPr="00DB64CE">
        <w:t>4-5</w:t>
      </w:r>
      <w:r w:rsidRPr="00DB64CE">
        <w:t>. Ingestion of dsP7-1 inhibited the transmission of SRBSDV by WBPH</w:t>
      </w:r>
    </w:p>
    <w:tbl>
      <w:tblPr>
        <w:tblW w:w="5000" w:type="pct"/>
        <w:tblInd w:w="10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65"/>
        <w:gridCol w:w="915"/>
        <w:gridCol w:w="1237"/>
        <w:gridCol w:w="235"/>
        <w:gridCol w:w="1046"/>
        <w:gridCol w:w="1311"/>
        <w:gridCol w:w="283"/>
        <w:gridCol w:w="981"/>
        <w:gridCol w:w="1284"/>
      </w:tblGrid>
      <w:tr>
        <w:trPr>
          <w:tblHeader/>
        </w:trPr>
        <w:tc>
          <w:tcPr>
            <w:tcW w:w="5000" w:type="pct"/>
            <w:gridSpan w:val="9"/>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 xml:space="preserve">No. </w:t>
            </w:r>
            <w:r w:rsidRPr="00000000">
              <w:rPr>
                <w:sz w:val="24"/>
                <w:szCs w:val="24"/>
              </w:rPr>
              <w:t xml:space="preserve">o</w:t>
            </w:r>
            <w:r w:rsidRPr="00000000">
              <w:rPr>
                <w:sz w:val="24"/>
                <w:szCs w:val="24"/>
              </w:rPr>
              <w:t xml:space="preserve">f insects giving positive results </w:t>
            </w:r>
            <w:r w:rsidRPr="00000000">
              <w:rPr>
                <w:sz w:val="24"/>
                <w:szCs w:val="24"/>
              </w:rPr>
              <w:t xml:space="preserve">(</w:t>
            </w:r>
            <w:r w:rsidRPr="00000000">
              <w:rPr>
                <w:sz w:val="24"/>
                <w:szCs w:val="24"/>
              </w:rPr>
              <w:t xml:space="preserve"> n=50</w:t>
            </w:r>
            <w:r w:rsidRPr="00000000">
              <w:rPr>
                <w:sz w:val="24"/>
                <w:szCs w:val="24"/>
              </w:rPr>
              <w:t xml:space="preserve">)</w:t>
            </w:r>
          </w:p>
        </w:tc>
      </w:tr>
      <w:tr>
        <w:tc>
          <w:tcPr>
            <w:tcW w:w="739" w:type="pct"/>
            <w:vAlign w:val="center"/>
          </w:tcPr>
          <w:p w:rsidR="0018722C">
            <w:pPr>
              <w:pStyle w:val="ac"/>
              <w:topLinePunct/>
              <w:ind w:leftChars="0" w:left="0" w:rightChars="0" w:right="0" w:firstLineChars="0" w:firstLine="0"/>
              <w:spacing w:line="240" w:lineRule="atLeast"/>
            </w:pPr>
            <w:r w:rsidRPr="00000000">
              <w:rPr>
                <w:sz w:val="24"/>
                <w:szCs w:val="24"/>
              </w:rPr>
              <w:t>Treatment </w:t>
            </w:r>
            <w:r w:rsidRPr="00000000">
              <w:rPr>
                <w:sz w:val="24"/>
                <w:szCs w:val="24"/>
              </w:rPr>
              <w:t>a</w:t>
            </w:r>
          </w:p>
        </w:tc>
        <w:tc>
          <w:tcPr>
            <w:tcW w:w="1257" w:type="pct"/>
            <w:gridSpan w:val="2"/>
            <w:vAlign w:val="center"/>
          </w:tcPr>
          <w:p w:rsidR="0018722C">
            <w:pPr>
              <w:pStyle w:val="a5"/>
              <w:topLinePunct/>
              <w:ind w:leftChars="0" w:left="0" w:rightChars="0" w:right="0" w:firstLineChars="0" w:firstLine="0"/>
              <w:spacing w:line="240" w:lineRule="atLeast"/>
            </w:pPr>
            <w:r w:rsidRPr="00000000">
              <w:rPr>
                <w:sz w:val="24"/>
                <w:szCs w:val="24"/>
              </w:rPr>
              <w:t>Experiment 1</w:t>
            </w:r>
          </w:p>
        </w:tc>
        <w:tc>
          <w:tcPr>
            <w:tcW w:w="1515" w:type="pct"/>
            <w:gridSpan w:val="3"/>
            <w:vAlign w:val="center"/>
          </w:tcPr>
          <w:p w:rsidR="0018722C">
            <w:pPr>
              <w:pStyle w:val="a5"/>
              <w:topLinePunct/>
              <w:ind w:leftChars="0" w:left="0" w:rightChars="0" w:right="0" w:firstLineChars="0" w:firstLine="0"/>
              <w:spacing w:line="240" w:lineRule="atLeast"/>
            </w:pPr>
            <w:r w:rsidRPr="00000000">
              <w:rPr>
                <w:sz w:val="24"/>
                <w:szCs w:val="24"/>
              </w:rPr>
              <w:t>Experiment 2</w:t>
            </w:r>
          </w:p>
        </w:tc>
        <w:tc>
          <w:tcPr>
            <w:tcW w:w="1489" w:type="pct"/>
            <w:gridSpan w:val="3"/>
            <w:vAlign w:val="center"/>
          </w:tcPr>
          <w:p w:rsidR="0018722C">
            <w:pPr>
              <w:pStyle w:val="ad"/>
              <w:topLinePunct/>
              <w:ind w:leftChars="0" w:left="0" w:rightChars="0" w:right="0" w:firstLineChars="0" w:firstLine="0"/>
              <w:spacing w:line="240" w:lineRule="atLeast"/>
            </w:pPr>
            <w:r w:rsidRPr="00000000">
              <w:rPr>
                <w:sz w:val="24"/>
                <w:szCs w:val="24"/>
              </w:rPr>
              <w:t>Experiment 3</w:t>
            </w:r>
          </w:p>
        </w:tc>
      </w:tr>
      <w:tr>
        <w:tc>
          <w:tcPr>
            <w:tcW w:w="739" w:type="pct"/>
            <w:vAlign w:val="center"/>
          </w:tcPr>
          <w:p w:rsidR="0018722C">
            <w:pPr>
              <w:pStyle w:val="ac"/>
              <w:topLinePunct/>
              <w:ind w:leftChars="0" w:left="0" w:rightChars="0" w:right="0" w:firstLineChars="0" w:firstLine="0"/>
              <w:spacing w:line="240" w:lineRule="atLeast"/>
            </w:pPr>
          </w:p>
        </w:tc>
        <w:tc>
          <w:tcPr>
            <w:tcW w:w="535" w:type="pct"/>
            <w:vAlign w:val="center"/>
          </w:tcPr>
          <w:p w:rsidR="0018722C">
            <w:pPr>
              <w:pStyle w:val="a5"/>
              <w:topLinePunct/>
              <w:ind w:leftChars="0" w:left="0" w:rightChars="0" w:right="0" w:firstLineChars="0" w:firstLine="0"/>
              <w:spacing w:line="240" w:lineRule="atLeast"/>
            </w:pPr>
            <w:r w:rsidRPr="00000000">
              <w:rPr>
                <w:sz w:val="24"/>
                <w:szCs w:val="24"/>
              </w:rPr>
              <w:t>Infected</w:t>
            </w:r>
          </w:p>
        </w:tc>
        <w:tc>
          <w:tcPr>
            <w:tcW w:w="723" w:type="pct"/>
            <w:vAlign w:val="center"/>
          </w:tcPr>
          <w:p w:rsidR="0018722C">
            <w:pPr>
              <w:pStyle w:val="a5"/>
              <w:topLinePunct/>
              <w:ind w:leftChars="0" w:left="0" w:rightChars="0" w:right="0" w:firstLineChars="0" w:firstLine="0"/>
              <w:spacing w:line="240" w:lineRule="atLeast"/>
            </w:pPr>
            <w:r w:rsidRPr="00000000">
              <w:rPr>
                <w:sz w:val="24"/>
                <w:szCs w:val="24"/>
              </w:rPr>
              <w:t>Transmitted</w:t>
            </w:r>
          </w:p>
        </w:tc>
        <w:tc>
          <w:tcPr>
            <w:tcW w:w="137" w:type="pct"/>
            <w:vAlign w:val="center"/>
          </w:tcPr>
          <w:p w:rsidR="0018722C">
            <w:pPr>
              <w:pStyle w:val="a5"/>
              <w:topLinePunct/>
              <w:ind w:leftChars="0" w:left="0" w:rightChars="0" w:right="0" w:firstLineChars="0" w:firstLine="0"/>
              <w:spacing w:line="240" w:lineRule="atLeast"/>
            </w:pPr>
          </w:p>
        </w:tc>
        <w:tc>
          <w:tcPr>
            <w:tcW w:w="611" w:type="pct"/>
            <w:vAlign w:val="center"/>
          </w:tcPr>
          <w:p w:rsidR="0018722C">
            <w:pPr>
              <w:pStyle w:val="a5"/>
              <w:topLinePunct/>
              <w:ind w:leftChars="0" w:left="0" w:rightChars="0" w:right="0" w:firstLineChars="0" w:firstLine="0"/>
              <w:spacing w:line="240" w:lineRule="atLeast"/>
            </w:pPr>
            <w:r w:rsidRPr="00000000">
              <w:rPr>
                <w:sz w:val="24"/>
                <w:szCs w:val="24"/>
              </w:rPr>
              <w:t>Infected</w:t>
            </w:r>
          </w:p>
        </w:tc>
        <w:tc>
          <w:tcPr>
            <w:tcW w:w="766" w:type="pct"/>
            <w:vAlign w:val="center"/>
          </w:tcPr>
          <w:p w:rsidR="0018722C">
            <w:pPr>
              <w:pStyle w:val="a5"/>
              <w:topLinePunct/>
              <w:ind w:leftChars="0" w:left="0" w:rightChars="0" w:right="0" w:firstLineChars="0" w:firstLine="0"/>
              <w:spacing w:line="240" w:lineRule="atLeast"/>
            </w:pPr>
            <w:r w:rsidRPr="00000000">
              <w:rPr>
                <w:sz w:val="24"/>
                <w:szCs w:val="24"/>
              </w:rPr>
              <w:t>Transmitted</w:t>
            </w:r>
          </w:p>
        </w:tc>
        <w:tc>
          <w:tcPr>
            <w:tcW w:w="165" w:type="pct"/>
            <w:vAlign w:val="center"/>
          </w:tcPr>
          <w:p w:rsidR="0018722C">
            <w:pPr>
              <w:pStyle w:val="a5"/>
              <w:topLinePunct/>
              <w:ind w:leftChars="0" w:left="0" w:rightChars="0" w:right="0" w:firstLineChars="0" w:firstLine="0"/>
              <w:spacing w:line="240" w:lineRule="atLeast"/>
            </w:pPr>
          </w:p>
        </w:tc>
        <w:tc>
          <w:tcPr>
            <w:tcW w:w="573" w:type="pct"/>
            <w:vAlign w:val="center"/>
          </w:tcPr>
          <w:p w:rsidR="0018722C">
            <w:pPr>
              <w:pStyle w:val="a5"/>
              <w:topLinePunct/>
              <w:ind w:leftChars="0" w:left="0" w:rightChars="0" w:right="0" w:firstLineChars="0" w:firstLine="0"/>
              <w:spacing w:line="240" w:lineRule="atLeast"/>
            </w:pPr>
            <w:r w:rsidRPr="00000000">
              <w:rPr>
                <w:sz w:val="24"/>
                <w:szCs w:val="24"/>
              </w:rPr>
              <w:t>Infected</w:t>
            </w:r>
          </w:p>
        </w:tc>
        <w:tc>
          <w:tcPr>
            <w:tcW w:w="750" w:type="pct"/>
            <w:vAlign w:val="center"/>
          </w:tcPr>
          <w:p w:rsidR="0018722C">
            <w:pPr>
              <w:pStyle w:val="ad"/>
              <w:topLinePunct/>
              <w:ind w:leftChars="0" w:left="0" w:rightChars="0" w:right="0" w:firstLineChars="0" w:firstLine="0"/>
              <w:spacing w:line="240" w:lineRule="atLeast"/>
            </w:pPr>
            <w:r w:rsidRPr="00000000">
              <w:rPr>
                <w:sz w:val="24"/>
                <w:szCs w:val="24"/>
              </w:rPr>
              <w:t>Transmitted</w:t>
            </w:r>
          </w:p>
        </w:tc>
      </w:tr>
      <w:tr>
        <w:tc>
          <w:tcPr>
            <w:tcW w:w="739" w:type="pct"/>
            <w:vAlign w:val="center"/>
          </w:tcPr>
          <w:p w:rsidR="0018722C">
            <w:pPr>
              <w:pStyle w:val="ac"/>
              <w:topLinePunct/>
              <w:ind w:leftChars="0" w:left="0" w:rightChars="0" w:right="0" w:firstLineChars="0" w:firstLine="0"/>
              <w:spacing w:line="240" w:lineRule="atLeast"/>
            </w:pPr>
            <w:r w:rsidRPr="00000000">
              <w:rPr>
                <w:sz w:val="24"/>
                <w:szCs w:val="24"/>
              </w:rPr>
              <w:t>dsP7-1</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12</w:t>
            </w:r>
          </w:p>
        </w:tc>
        <w:tc>
          <w:tcPr>
            <w:tcW w:w="723"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7" w:type="pct"/>
            <w:vAlign w:val="center"/>
          </w:tcPr>
          <w:p w:rsidR="0018722C">
            <w:pPr>
              <w:pStyle w:val="a5"/>
              <w:topLinePunct/>
              <w:ind w:leftChars="0" w:left="0" w:rightChars="0" w:right="0" w:firstLineChars="0" w:firstLine="0"/>
              <w:spacing w:line="240" w:lineRule="atLeast"/>
            </w:pPr>
          </w:p>
        </w:tc>
        <w:tc>
          <w:tcPr>
            <w:tcW w:w="611" w:type="pct"/>
            <w:vAlign w:val="center"/>
          </w:tcPr>
          <w:p w:rsidR="0018722C">
            <w:pPr>
              <w:pStyle w:val="affff9"/>
              <w:topLinePunct/>
              <w:ind w:leftChars="0" w:left="0" w:rightChars="0" w:right="0" w:firstLineChars="0" w:firstLine="0"/>
              <w:spacing w:line="240" w:lineRule="atLeast"/>
            </w:pPr>
            <w:r w:rsidRPr="00000000">
              <w:rPr>
                <w:sz w:val="24"/>
                <w:szCs w:val="24"/>
              </w:rPr>
              <w:t>12</w:t>
            </w:r>
          </w:p>
        </w:tc>
        <w:tc>
          <w:tcPr>
            <w:tcW w:w="76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5" w:type="pct"/>
            <w:vAlign w:val="center"/>
          </w:tcPr>
          <w:p w:rsidR="0018722C">
            <w:pPr>
              <w:pStyle w:val="a5"/>
              <w:topLinePunct/>
              <w:ind w:leftChars="0" w:left="0" w:rightChars="0" w:right="0" w:firstLineChars="0" w:firstLine="0"/>
              <w:spacing w:line="240" w:lineRule="atLeast"/>
            </w:pPr>
          </w:p>
        </w:tc>
        <w:tc>
          <w:tcPr>
            <w:tcW w:w="573" w:type="pct"/>
            <w:vAlign w:val="center"/>
          </w:tcPr>
          <w:p w:rsidR="0018722C">
            <w:pPr>
              <w:pStyle w:val="affff9"/>
              <w:topLinePunct/>
              <w:ind w:leftChars="0" w:left="0" w:rightChars="0" w:right="0" w:firstLineChars="0" w:firstLine="0"/>
              <w:spacing w:line="240" w:lineRule="atLeast"/>
            </w:pPr>
            <w:r w:rsidRPr="00000000">
              <w:rPr>
                <w:sz w:val="24"/>
                <w:szCs w:val="24"/>
              </w:rPr>
              <w:t>13</w:t>
            </w:r>
          </w:p>
        </w:tc>
        <w:tc>
          <w:tcPr>
            <w:tcW w:w="750" w:type="pct"/>
            <w:vAlign w:val="center"/>
          </w:tcPr>
          <w:p w:rsidR="0018722C">
            <w:pPr>
              <w:pStyle w:val="affff9"/>
              <w:topLinePunct/>
              <w:ind w:leftChars="0" w:left="0" w:rightChars="0" w:right="0" w:firstLineChars="0" w:firstLine="0"/>
              <w:spacing w:line="240" w:lineRule="atLeast"/>
            </w:pPr>
            <w:r w:rsidRPr="00000000">
              <w:rPr>
                <w:sz w:val="24"/>
                <w:szCs w:val="24"/>
              </w:rPr>
              <w:t>0</w:t>
            </w:r>
          </w:p>
        </w:tc>
      </w:tr>
      <w:tr>
        <w:tc>
          <w:tcPr>
            <w:tcW w:w="739" w:type="pct"/>
            <w:vAlign w:val="center"/>
          </w:tcPr>
          <w:p w:rsidR="0018722C">
            <w:pPr>
              <w:pStyle w:val="ac"/>
              <w:topLinePunct/>
              <w:ind w:leftChars="0" w:left="0" w:rightChars="0" w:right="0" w:firstLineChars="0" w:firstLine="0"/>
              <w:spacing w:line="240" w:lineRule="atLeast"/>
            </w:pPr>
            <w:r w:rsidRPr="00000000">
              <w:rPr>
                <w:sz w:val="24"/>
                <w:szCs w:val="24"/>
              </w:rPr>
              <w:t>dsGFP</w:t>
            </w:r>
          </w:p>
        </w:tc>
        <w:tc>
          <w:tcPr>
            <w:tcW w:w="535" w:type="pct"/>
            <w:vAlign w:val="center"/>
          </w:tcPr>
          <w:p w:rsidR="0018722C">
            <w:pPr>
              <w:pStyle w:val="affff9"/>
              <w:topLinePunct/>
              <w:ind w:leftChars="0" w:left="0" w:rightChars="0" w:right="0" w:firstLineChars="0" w:firstLine="0"/>
              <w:spacing w:line="240" w:lineRule="atLeast"/>
            </w:pPr>
            <w:r w:rsidRPr="00000000">
              <w:rPr>
                <w:sz w:val="24"/>
                <w:szCs w:val="24"/>
              </w:rPr>
              <w:t>43</w:t>
            </w:r>
          </w:p>
        </w:tc>
        <w:tc>
          <w:tcPr>
            <w:tcW w:w="723" w:type="pct"/>
            <w:vAlign w:val="center"/>
          </w:tcPr>
          <w:p w:rsidR="0018722C">
            <w:pPr>
              <w:pStyle w:val="affff9"/>
              <w:topLinePunct/>
              <w:ind w:leftChars="0" w:left="0" w:rightChars="0" w:right="0" w:firstLineChars="0" w:firstLine="0"/>
              <w:spacing w:line="240" w:lineRule="atLeast"/>
            </w:pPr>
            <w:r w:rsidRPr="00000000">
              <w:rPr>
                <w:sz w:val="24"/>
                <w:szCs w:val="24"/>
              </w:rPr>
              <w:t>31</w:t>
            </w:r>
          </w:p>
        </w:tc>
        <w:tc>
          <w:tcPr>
            <w:tcW w:w="137" w:type="pct"/>
            <w:vAlign w:val="center"/>
          </w:tcPr>
          <w:p w:rsidR="0018722C">
            <w:pPr>
              <w:pStyle w:val="a5"/>
              <w:topLinePunct/>
              <w:ind w:leftChars="0" w:left="0" w:rightChars="0" w:right="0" w:firstLineChars="0" w:firstLine="0"/>
              <w:spacing w:line="240" w:lineRule="atLeast"/>
            </w:pPr>
          </w:p>
        </w:tc>
        <w:tc>
          <w:tcPr>
            <w:tcW w:w="611" w:type="pct"/>
            <w:vAlign w:val="center"/>
          </w:tcPr>
          <w:p w:rsidR="0018722C">
            <w:pPr>
              <w:pStyle w:val="affff9"/>
              <w:topLinePunct/>
              <w:ind w:leftChars="0" w:left="0" w:rightChars="0" w:right="0" w:firstLineChars="0" w:firstLine="0"/>
              <w:spacing w:line="240" w:lineRule="atLeast"/>
            </w:pPr>
            <w:r w:rsidRPr="00000000">
              <w:rPr>
                <w:sz w:val="24"/>
                <w:szCs w:val="24"/>
              </w:rPr>
              <w:t>40</w:t>
            </w:r>
          </w:p>
        </w:tc>
        <w:tc>
          <w:tcPr>
            <w:tcW w:w="766" w:type="pct"/>
            <w:vAlign w:val="center"/>
          </w:tcPr>
          <w:p w:rsidR="0018722C">
            <w:pPr>
              <w:pStyle w:val="affff9"/>
              <w:topLinePunct/>
              <w:ind w:leftChars="0" w:left="0" w:rightChars="0" w:right="0" w:firstLineChars="0" w:firstLine="0"/>
              <w:spacing w:line="240" w:lineRule="atLeast"/>
            </w:pPr>
            <w:r w:rsidRPr="00000000">
              <w:rPr>
                <w:sz w:val="24"/>
                <w:szCs w:val="24"/>
              </w:rPr>
              <w:t>28</w:t>
            </w:r>
          </w:p>
        </w:tc>
        <w:tc>
          <w:tcPr>
            <w:tcW w:w="165" w:type="pct"/>
            <w:vAlign w:val="center"/>
          </w:tcPr>
          <w:p w:rsidR="0018722C">
            <w:pPr>
              <w:pStyle w:val="a5"/>
              <w:topLinePunct/>
              <w:ind w:leftChars="0" w:left="0" w:rightChars="0" w:right="0" w:firstLineChars="0" w:firstLine="0"/>
              <w:spacing w:line="240" w:lineRule="atLeast"/>
            </w:pPr>
          </w:p>
        </w:tc>
        <w:tc>
          <w:tcPr>
            <w:tcW w:w="573" w:type="pct"/>
            <w:vAlign w:val="center"/>
          </w:tcPr>
          <w:p w:rsidR="0018722C">
            <w:pPr>
              <w:pStyle w:val="affff9"/>
              <w:topLinePunct/>
              <w:ind w:leftChars="0" w:left="0" w:rightChars="0" w:right="0" w:firstLineChars="0" w:firstLine="0"/>
              <w:spacing w:line="240" w:lineRule="atLeast"/>
            </w:pPr>
            <w:r w:rsidRPr="00000000">
              <w:rPr>
                <w:sz w:val="24"/>
                <w:szCs w:val="24"/>
              </w:rPr>
              <w:t>44</w:t>
            </w:r>
          </w:p>
        </w:tc>
        <w:tc>
          <w:tcPr>
            <w:tcW w:w="750" w:type="pct"/>
            <w:vAlign w:val="center"/>
          </w:tcPr>
          <w:p w:rsidR="0018722C">
            <w:pPr>
              <w:pStyle w:val="affff9"/>
              <w:topLinePunct/>
              <w:ind w:leftChars="0" w:left="0" w:rightChars="0" w:right="0" w:firstLineChars="0" w:firstLine="0"/>
              <w:spacing w:line="240" w:lineRule="atLeast"/>
            </w:pPr>
            <w:r w:rsidRPr="00000000">
              <w:rPr>
                <w:sz w:val="24"/>
                <w:szCs w:val="24"/>
              </w:rPr>
              <w:t>30</w:t>
            </w:r>
          </w:p>
        </w:tc>
      </w:tr>
      <w:tr>
        <w:tc>
          <w:tcPr>
            <w:tcW w:w="739"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CK</w:t>
            </w:r>
          </w:p>
        </w:tc>
        <w:tc>
          <w:tcPr>
            <w:tcW w:w="53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45</w:t>
            </w:r>
          </w:p>
        </w:tc>
        <w:tc>
          <w:tcPr>
            <w:tcW w:w="723"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32</w:t>
            </w:r>
          </w:p>
        </w:tc>
        <w:tc>
          <w:tcPr>
            <w:tcW w:w="137"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611"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46</w:t>
            </w:r>
          </w:p>
        </w:tc>
        <w:tc>
          <w:tcPr>
            <w:tcW w:w="76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33</w:t>
            </w:r>
          </w:p>
        </w:tc>
        <w:tc>
          <w:tcPr>
            <w:tcW w:w="165"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573"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43</w:t>
            </w:r>
          </w:p>
        </w:tc>
        <w:tc>
          <w:tcPr>
            <w:tcW w:w="750"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30</w:t>
            </w:r>
          </w:p>
        </w:tc>
      </w:tr>
    </w:tbl>
    <w:p w:rsidR="0018722C">
      <w:pPr>
        <w:pStyle w:val="affa"/>
      </w:pPr>
    </w:p>
    <w:p w:rsidR="0018722C">
      <w:pPr>
        <w:topLinePunct/>
      </w:pPr>
      <w:r>
        <w:rPr>
          <w:rFonts w:cstheme="minorBidi" w:hAnsiTheme="minorHAnsi" w:eastAsiaTheme="minorHAnsi" w:asciiTheme="minorHAnsi"/>
        </w:rPr>
        <w:t>a</w:t>
      </w:r>
      <w:r>
        <w:rPr>
          <w:rFonts w:ascii="宋体" w:eastAsia="宋体" w:hint="eastAsia" w:cstheme="minorBidi" w:hAnsiTheme="minorHAnsi"/>
        </w:rPr>
        <w:t>：每个处理取</w:t>
      </w:r>
      <w:r>
        <w:rPr>
          <w:rFonts w:cstheme="minorBidi" w:hAnsiTheme="minorHAnsi" w:eastAsiaTheme="minorHAnsi" w:asciiTheme="minorHAnsi"/>
        </w:rPr>
        <w:t>50</w:t>
      </w:r>
      <w:r>
        <w:rPr>
          <w:rFonts w:ascii="宋体" w:eastAsia="宋体" w:hint="eastAsia" w:cstheme="minorBidi" w:hAnsiTheme="minorHAnsi"/>
        </w:rPr>
        <w:t>头白背飞虱进行传毒，</w:t>
      </w:r>
      <w:r>
        <w:rPr>
          <w:rFonts w:cstheme="minorBidi" w:hAnsiTheme="minorHAnsi" w:eastAsiaTheme="minorHAnsi" w:asciiTheme="minorHAnsi"/>
        </w:rPr>
        <w:t>RT-PCR</w:t>
      </w:r>
      <w:r>
        <w:rPr>
          <w:rFonts w:ascii="宋体" w:eastAsia="宋体" w:hint="eastAsia" w:cstheme="minorBidi" w:hAnsiTheme="minorHAnsi"/>
        </w:rPr>
        <w:t>检测昆虫带毒率，重复</w:t>
      </w:r>
      <w:r>
        <w:rPr>
          <w:rFonts w:cstheme="minorBidi" w:hAnsiTheme="minorHAnsi" w:eastAsiaTheme="minorHAnsi" w:asciiTheme="minorHAnsi"/>
        </w:rPr>
        <w:t>3 </w:t>
      </w:r>
      <w:r>
        <w:rPr>
          <w:rFonts w:ascii="宋体" w:eastAsia="宋体" w:hint="eastAsia" w:cstheme="minorBidi" w:hAnsiTheme="minorHAnsi"/>
        </w:rPr>
        <w:t>次</w:t>
      </w:r>
    </w:p>
    <w:p w:rsidR="0018722C">
      <w:pPr>
        <w:pStyle w:val="Heading2"/>
        <w:topLinePunct/>
        <w:ind w:left="171" w:hangingChars="171" w:hanging="171"/>
      </w:pPr>
      <w:bookmarkStart w:id="147832" w:name="_Toc686147832"/>
      <w:bookmarkStart w:name="_TOC_250020" w:id="121"/>
      <w:bookmarkStart w:name="4.4讨论 " w:id="122"/>
      <w:r>
        <w:rPr>
          <w:b/>
        </w:rPr>
        <w:t>4.4</w:t>
      </w:r>
      <w:bookmarkEnd w:id="121"/>
      <w:r>
        <w:t xml:space="preserve"> </w:t>
      </w:r>
      <w:r>
        <w:t>讨论</w:t>
      </w:r>
      <w:bookmarkEnd w:id="147832"/>
    </w:p>
    <w:p w:rsidR="0018722C">
      <w:pPr>
        <w:topLinePunct/>
      </w:pPr>
      <w:r>
        <w:t>本研究所制备的</w:t>
      </w:r>
      <w:r>
        <w:rPr>
          <w:rFonts w:ascii="Times New Roman" w:eastAsia="Times New Roman"/>
        </w:rPr>
        <w:t>P7-1</w:t>
      </w:r>
      <w:r>
        <w:t>蛋白多克隆抗体可通过</w:t>
      </w:r>
      <w:r>
        <w:rPr>
          <w:rFonts w:ascii="Times New Roman" w:eastAsia="Times New Roman"/>
        </w:rPr>
        <w:t>Western blot</w:t>
      </w:r>
      <w:r>
        <w:t>分析特异性地检测</w:t>
      </w:r>
    </w:p>
    <w:p w:rsidR="0018722C">
      <w:pPr>
        <w:topLinePunct/>
      </w:pPr>
      <w:r>
        <w:rPr>
          <w:rFonts w:ascii="Times New Roman" w:eastAsia="Times New Roman"/>
        </w:rPr>
        <w:t>SRBSDV</w:t>
      </w:r>
      <w:r>
        <w:t>侵染水稻病株中表达的</w:t>
      </w:r>
      <w:r>
        <w:rPr>
          <w:rFonts w:ascii="Times New Roman" w:eastAsia="Times New Roman"/>
        </w:rPr>
        <w:t>P7-1</w:t>
      </w:r>
      <w:r>
        <w:t>蛋白，且提纯的</w:t>
      </w:r>
      <w:r>
        <w:rPr>
          <w:rFonts w:ascii="Times New Roman" w:eastAsia="Times New Roman"/>
        </w:rPr>
        <w:t>IgG</w:t>
      </w:r>
      <w:r>
        <w:t>与荧光素交联后可特</w:t>
      </w:r>
      <w:r>
        <w:t>异性标记</w:t>
      </w:r>
      <w:r>
        <w:rPr>
          <w:rFonts w:ascii="Times New Roman" w:eastAsia="Times New Roman"/>
        </w:rPr>
        <w:t>SRBSDV</w:t>
      </w:r>
      <w:r>
        <w:t>侵染白背飞虱后由</w:t>
      </w:r>
      <w:r>
        <w:rPr>
          <w:rFonts w:ascii="Times New Roman" w:eastAsia="Times New Roman"/>
        </w:rPr>
        <w:t>P7-1</w:t>
      </w:r>
      <w:r>
        <w:t>蛋白形成的管状结构，充分证明所制</w:t>
      </w:r>
      <w:r>
        <w:t>备的抗体具有特异性，可用于</w:t>
      </w:r>
      <w:r>
        <w:rPr>
          <w:rFonts w:ascii="Times New Roman" w:eastAsia="Times New Roman"/>
        </w:rPr>
        <w:t>P7-1</w:t>
      </w:r>
      <w:r>
        <w:t>蛋白的功能研究。</w:t>
      </w:r>
    </w:p>
    <w:p w:rsidR="0018722C">
      <w:pPr>
        <w:topLinePunct/>
      </w:pPr>
      <w:r>
        <w:t>已知</w:t>
      </w:r>
      <w:r>
        <w:rPr>
          <w:rFonts w:ascii="Times New Roman" w:eastAsia="Times New Roman"/>
        </w:rPr>
        <w:t>P7-1</w:t>
      </w:r>
      <w:r>
        <w:t>蛋白可在非寄主昆虫细胞</w:t>
      </w:r>
      <w:r>
        <w:rPr>
          <w:rFonts w:ascii="Times New Roman" w:eastAsia="Times New Roman"/>
        </w:rPr>
        <w:t>Sf9</w:t>
      </w:r>
      <w:r>
        <w:t>中形成伸出细胞的小管状结构</w:t>
      </w:r>
      <w:r>
        <w:t>（</w:t>
      </w:r>
      <w:r>
        <w:rPr>
          <w:rFonts w:ascii="Times New Roman" w:eastAsia="Times New Roman"/>
        </w:rPr>
        <w:t>Liu</w:t>
      </w:r>
    </w:p>
    <w:p w:rsidR="0018722C">
      <w:pPr>
        <w:topLinePunct/>
      </w:pPr>
      <w:r>
        <w:rPr>
          <w:rFonts w:ascii="Times New Roman" w:eastAsia="宋体"/>
          <w:i/>
        </w:rPr>
        <w:t>e</w:t>
      </w:r>
      <w:r>
        <w:rPr>
          <w:rFonts w:ascii="Times New Roman" w:eastAsia="宋体"/>
          <w:i/>
        </w:rPr>
        <w:t>t</w:t>
      </w:r>
      <w:r>
        <w:rPr>
          <w:rFonts w:ascii="Times New Roman" w:eastAsia="宋体"/>
          <w:i/>
        </w:rPr>
        <w:t> </w:t>
      </w:r>
      <w:r>
        <w:rPr>
          <w:rFonts w:ascii="Times New Roman" w:eastAsia="宋体"/>
          <w:i/>
        </w:rPr>
        <w:t>al</w:t>
      </w:r>
      <w:r>
        <w:rPr>
          <w:rFonts w:ascii="Times New Roman" w:eastAsia="宋体"/>
        </w:rPr>
        <w:t>.,</w:t>
      </w:r>
      <w:r>
        <w:rPr>
          <w:rFonts w:ascii="Times New Roman" w:eastAsia="宋体"/>
        </w:rPr>
        <w:t xml:space="preserve"> 20</w:t>
      </w:r>
      <w:r>
        <w:rPr>
          <w:rFonts w:ascii="Times New Roman" w:eastAsia="宋体"/>
        </w:rPr>
        <w:t>1</w:t>
      </w:r>
      <w:r>
        <w:rPr>
          <w:rFonts w:ascii="Times New Roman" w:eastAsia="宋体"/>
        </w:rPr>
        <w:t>1</w:t>
      </w:r>
      <w:r>
        <w:t>）</w:t>
      </w:r>
      <w:r>
        <w:t>。本研究通过</w:t>
      </w:r>
      <w:r>
        <w:rPr>
          <w:rFonts w:ascii="Times New Roman" w:eastAsia="宋体"/>
        </w:rPr>
        <w:t>P7</w:t>
      </w:r>
      <w:r>
        <w:rPr>
          <w:rFonts w:ascii="Times New Roman" w:eastAsia="宋体"/>
        </w:rPr>
        <w:t>-</w:t>
      </w:r>
      <w:r>
        <w:rPr>
          <w:rFonts w:ascii="Times New Roman" w:eastAsia="宋体"/>
        </w:rPr>
        <w:t>1</w:t>
      </w:r>
      <w:r>
        <w:t>抗体标记</w:t>
      </w:r>
      <w:r>
        <w:rPr>
          <w:rFonts w:ascii="Times New Roman" w:eastAsia="宋体"/>
        </w:rPr>
        <w:t>S</w:t>
      </w:r>
      <w:r>
        <w:rPr>
          <w:rFonts w:ascii="Times New Roman" w:eastAsia="宋体"/>
        </w:rPr>
        <w:t>RB</w:t>
      </w:r>
      <w:r>
        <w:rPr>
          <w:rFonts w:ascii="Times New Roman" w:eastAsia="宋体"/>
        </w:rPr>
        <w:t>S</w:t>
      </w:r>
      <w:r>
        <w:rPr>
          <w:rFonts w:ascii="Times New Roman" w:eastAsia="宋体"/>
        </w:rPr>
        <w:t>DV</w:t>
      </w:r>
      <w:r>
        <w:t>侵染白背飞虱培养细胞和昆虫</w:t>
      </w:r>
    </w:p>
    <w:p w:rsidR="0018722C">
      <w:pPr>
        <w:topLinePunct/>
      </w:pPr>
      <w:r>
        <w:t>消化系统所表达的</w:t>
      </w:r>
      <w:r>
        <w:rPr>
          <w:rFonts w:ascii="Times New Roman" w:eastAsia="Times New Roman"/>
        </w:rPr>
        <w:t>P7-1</w:t>
      </w:r>
      <w:r>
        <w:t>蛋白，证实了</w:t>
      </w:r>
      <w:r>
        <w:rPr>
          <w:rFonts w:ascii="Times New Roman" w:eastAsia="Times New Roman"/>
        </w:rPr>
        <w:t>P7-1</w:t>
      </w:r>
      <w:r>
        <w:t>蛋白可形成管状结构的结论。通过电</w:t>
      </w:r>
      <w:r>
        <w:t>子显微镜观察到</w:t>
      </w:r>
      <w:r>
        <w:rPr>
          <w:rFonts w:ascii="Times New Roman" w:eastAsia="Times New Roman"/>
        </w:rPr>
        <w:t>P7-1</w:t>
      </w:r>
      <w:r>
        <w:t>蛋白形成的管状结构中包裹着病毒粒体，该结构与</w:t>
      </w:r>
      <w:r>
        <w:rPr>
          <w:rFonts w:ascii="Times New Roman" w:eastAsia="Times New Roman"/>
        </w:rPr>
        <w:t>RDV</w:t>
      </w:r>
      <w:r>
        <w:t>编</w:t>
      </w:r>
      <w:r>
        <w:t>码的</w:t>
      </w:r>
      <w:r>
        <w:rPr>
          <w:rFonts w:ascii="Times New Roman" w:eastAsia="Times New Roman"/>
        </w:rPr>
        <w:t>Pns10</w:t>
      </w:r>
      <w:r>
        <w:t>在介体昆虫体内形成的管状结构相似</w:t>
      </w:r>
      <w:r>
        <w:t>（</w:t>
      </w:r>
      <w:r>
        <w:rPr>
          <w:rFonts w:ascii="Times New Roman" w:eastAsia="Times New Roman"/>
          <w:spacing w:val="-3"/>
        </w:rPr>
        <w:t>Wei </w:t>
      </w:r>
      <w:r>
        <w:rPr>
          <w:rFonts w:ascii="Times New Roman" w:eastAsia="Times New Roman"/>
          <w:i/>
        </w:rPr>
        <w:t>et al</w:t>
      </w:r>
      <w:r>
        <w:rPr>
          <w:rFonts w:ascii="Times New Roman" w:eastAsia="Times New Roman"/>
          <w:spacing w:val="2"/>
        </w:rPr>
        <w:t>., </w:t>
      </w:r>
      <w:r>
        <w:rPr>
          <w:rFonts w:ascii="Times New Roman" w:eastAsia="Times New Roman"/>
        </w:rPr>
        <w:t>2006a</w:t>
      </w:r>
      <w:r>
        <w:rPr>
          <w:rFonts w:ascii="Times New Roman" w:eastAsia="Times New Roman"/>
          <w:spacing w:val="3"/>
        </w:rPr>
        <w:t>; </w:t>
      </w:r>
      <w:r>
        <w:rPr>
          <w:rFonts w:ascii="Times New Roman" w:eastAsia="Times New Roman"/>
        </w:rPr>
        <w:t>Katayama </w:t>
      </w:r>
      <w:r>
        <w:rPr>
          <w:rFonts w:ascii="Times New Roman" w:eastAsia="Times New Roman"/>
          <w:i/>
        </w:rPr>
        <w:t>et </w:t>
      </w:r>
      <w:r>
        <w:rPr>
          <w:rFonts w:ascii="Times New Roman" w:eastAsia="Times New Roman"/>
          <w:i/>
        </w:rPr>
        <w:t>al</w:t>
      </w:r>
      <w:r>
        <w:rPr>
          <w:rFonts w:ascii="Times New Roman" w:eastAsia="Times New Roman"/>
          <w:spacing w:val="0"/>
        </w:rPr>
        <w:t>., </w:t>
      </w:r>
      <w:r>
        <w:rPr>
          <w:rFonts w:ascii="Times New Roman" w:eastAsia="Times New Roman"/>
        </w:rPr>
        <w:t>2007</w:t>
      </w:r>
      <w:r>
        <w:t>）</w:t>
      </w:r>
      <w:r>
        <w:t>。通过电子显微镜可以清晰地观察到管状结构的横切面呈卷筒状，并且</w:t>
      </w:r>
      <w:r>
        <w:rPr>
          <w:rFonts w:ascii="Times New Roman" w:eastAsia="Times New Roman"/>
        </w:rPr>
        <w:t>P7-1</w:t>
      </w:r>
      <w:r>
        <w:t>抗体的胶体金颗粒特异性地与其结合。同时从管状结构的纵切面可观察到</w:t>
      </w:r>
      <w:r>
        <w:t>病毒粒体被双层管包裹</w:t>
      </w:r>
      <w:r>
        <w:t>（</w:t>
      </w:r>
      <w:r>
        <w:rPr>
          <w:spacing w:val="-16"/>
          <w:w w:val="99"/>
        </w:rPr>
        <w:t>图</w:t>
      </w:r>
      <w:r>
        <w:rPr>
          <w:rFonts w:ascii="Times New Roman" w:eastAsia="Times New Roman"/>
          <w:w w:val="99"/>
        </w:rPr>
        <w:t>4</w:t>
      </w:r>
      <w:r>
        <w:rPr>
          <w:rFonts w:ascii="Times New Roman" w:eastAsia="Times New Roman"/>
          <w:spacing w:val="0"/>
          <w:w w:val="99"/>
        </w:rPr>
        <w:t>-</w:t>
      </w:r>
      <w:r>
        <w:rPr>
          <w:rFonts w:ascii="Times New Roman" w:eastAsia="Times New Roman"/>
          <w:w w:val="99"/>
        </w:rPr>
        <w:t>5</w:t>
      </w:r>
      <w:r>
        <w:t>）</w:t>
      </w:r>
      <w:r>
        <w:t>，这是首次发现的病毒编码蛋白以卷筒状将病毒</w:t>
      </w:r>
      <w:r>
        <w:t>粒体包裹而形成的管状结构。</w:t>
      </w:r>
    </w:p>
    <w:p w:rsidR="0018722C">
      <w:pPr>
        <w:topLinePunct/>
      </w:pPr>
      <w:r>
        <w:rPr>
          <w:rFonts w:ascii="Times New Roman" w:eastAsia="Times New Roman"/>
        </w:rPr>
        <w:t>P7-1</w:t>
      </w:r>
      <w:r>
        <w:t>蛋白形成的管状结构在白背飞虱培养细胞中的分布方式与细胞的类型</w:t>
      </w:r>
      <w:r>
        <w:t>有关，在成片的单层细胞中呈无序分布，而在单个的梭状细胞中则沿着细胞向四</w:t>
      </w:r>
      <w:r>
        <w:t>周伸出的丝状伪足有序分布</w:t>
      </w:r>
      <w:r>
        <w:t>（</w:t>
      </w:r>
      <w:r>
        <w:rPr>
          <w:spacing w:val="-14"/>
          <w:w w:val="99"/>
        </w:rPr>
        <w:t>图</w:t>
      </w:r>
      <w:r>
        <w:rPr>
          <w:rFonts w:ascii="Times New Roman" w:eastAsia="Times New Roman"/>
          <w:w w:val="99"/>
        </w:rPr>
        <w:t>4</w:t>
      </w:r>
      <w:r>
        <w:rPr>
          <w:rFonts w:ascii="Times New Roman" w:eastAsia="Times New Roman"/>
          <w:spacing w:val="0"/>
          <w:w w:val="99"/>
        </w:rPr>
        <w:t>-</w:t>
      </w:r>
      <w:r>
        <w:rPr>
          <w:rFonts w:ascii="Times New Roman" w:eastAsia="Times New Roman"/>
          <w:w w:val="99"/>
        </w:rPr>
        <w:t>4</w:t>
      </w:r>
      <w:r>
        <w:t>）</w:t>
      </w:r>
      <w:r>
        <w:t>。同时</w:t>
      </w:r>
      <w:r>
        <w:rPr>
          <w:rFonts w:ascii="Times New Roman" w:eastAsia="Times New Roman"/>
        </w:rPr>
        <w:t>P</w:t>
      </w:r>
      <w:r>
        <w:rPr>
          <w:rFonts w:ascii="Times New Roman" w:eastAsia="Times New Roman"/>
        </w:rPr>
        <w:t>7</w:t>
      </w:r>
      <w:r>
        <w:rPr>
          <w:rFonts w:ascii="Times New Roman" w:eastAsia="Times New Roman"/>
        </w:rPr>
        <w:t>-</w:t>
      </w:r>
      <w:r>
        <w:rPr>
          <w:rFonts w:ascii="Times New Roman" w:eastAsia="Times New Roman"/>
        </w:rPr>
        <w:t>1</w:t>
      </w:r>
      <w:r>
        <w:t>管状结构在白背飞虱的中肠上</w:t>
      </w:r>
      <w:r>
        <w:t>皮细胞内无序分布，而在中肠表面的肌肉组织上则顺着环肌和纵肌的延伸有序分</w:t>
      </w:r>
      <w:r>
        <w:t>布</w:t>
      </w:r>
      <w:r>
        <w:t>（</w:t>
      </w:r>
      <w:r>
        <w:rPr>
          <w:spacing w:val="-16"/>
          <w:w w:val="99"/>
        </w:rPr>
        <w:t>图</w:t>
      </w:r>
      <w:r>
        <w:rPr>
          <w:rFonts w:ascii="Times New Roman" w:eastAsia="Times New Roman"/>
          <w:w w:val="99"/>
        </w:rPr>
        <w:t>4</w:t>
      </w:r>
      <w:r>
        <w:rPr>
          <w:rFonts w:ascii="Times New Roman" w:eastAsia="Times New Roman"/>
          <w:spacing w:val="0"/>
          <w:w w:val="99"/>
        </w:rPr>
        <w:t>-</w:t>
      </w:r>
      <w:r>
        <w:rPr>
          <w:rFonts w:ascii="Times New Roman" w:eastAsia="Times New Roman"/>
          <w:w w:val="99"/>
        </w:rPr>
        <w:t>13</w:t>
      </w:r>
      <w:r>
        <w:t>）</w:t>
      </w:r>
      <w:r>
        <w:t>。由此可以推测</w:t>
      </w:r>
      <w:r>
        <w:rPr>
          <w:rFonts w:ascii="Times New Roman" w:eastAsia="Times New Roman"/>
        </w:rPr>
        <w:t>P7</w:t>
      </w:r>
      <w:r>
        <w:rPr>
          <w:rFonts w:ascii="Times New Roman" w:eastAsia="Times New Roman"/>
        </w:rPr>
        <w:t>-</w:t>
      </w:r>
      <w:r>
        <w:rPr>
          <w:rFonts w:ascii="Times New Roman" w:eastAsia="Times New Roman"/>
        </w:rPr>
        <w:t>1</w:t>
      </w:r>
      <w:r>
        <w:t>管状结构的分布依赖于细胞内的骨架成分如细</w:t>
      </w:r>
      <w:r>
        <w:t>胞中的</w:t>
      </w:r>
      <w:r>
        <w:rPr>
          <w:rFonts w:ascii="Times New Roman" w:eastAsia="Times New Roman"/>
        </w:rPr>
        <w:t>Actin</w:t>
      </w:r>
      <w:r>
        <w:t>。在单层培养细胞和中肠上皮细胞内</w:t>
      </w:r>
      <w:r>
        <w:rPr>
          <w:rFonts w:ascii="Times New Roman" w:eastAsia="Times New Roman"/>
        </w:rPr>
        <w:t>Actin</w:t>
      </w:r>
      <w:r>
        <w:t>分布呈无序的网状，而</w:t>
      </w:r>
      <w:r>
        <w:t>在梭状细胞的丝状伪足和中肠表面的肌肉组织中</w:t>
      </w:r>
      <w:r>
        <w:rPr>
          <w:rFonts w:ascii="Times New Roman" w:eastAsia="Times New Roman"/>
        </w:rPr>
        <w:t>Actin</w:t>
      </w:r>
      <w:r>
        <w:t>分布相对有序。本研究通</w:t>
      </w:r>
      <w:r>
        <w:t>过酵母双杂交和免疫共沉淀方法证明了</w:t>
      </w:r>
      <w:r>
        <w:rPr>
          <w:rFonts w:ascii="Times New Roman" w:eastAsia="Times New Roman"/>
        </w:rPr>
        <w:t>P7-1</w:t>
      </w:r>
      <w:r>
        <w:t>蛋白与白背飞虱</w:t>
      </w:r>
      <w:r>
        <w:rPr>
          <w:rFonts w:ascii="Times New Roman" w:eastAsia="Times New Roman"/>
        </w:rPr>
        <w:t>Actin</w:t>
      </w:r>
      <w:r>
        <w:t>之间存在互</w:t>
      </w:r>
      <w:r>
        <w:t>作关系，表明</w:t>
      </w:r>
      <w:r>
        <w:rPr>
          <w:rFonts w:ascii="Times New Roman" w:eastAsia="Times New Roman"/>
        </w:rPr>
        <w:t>P7-1</w:t>
      </w:r>
      <w:r>
        <w:t>蛋白借助与</w:t>
      </w:r>
      <w:r>
        <w:rPr>
          <w:rFonts w:ascii="Times New Roman" w:eastAsia="Times New Roman"/>
        </w:rPr>
        <w:t>Actin</w:t>
      </w:r>
      <w:r>
        <w:t>的互作实现在中肠表面肌肉组织的运动。已有的研究表明，</w:t>
      </w:r>
      <w:r>
        <w:rPr>
          <w:rFonts w:ascii="Times New Roman" w:eastAsia="Times New Roman"/>
        </w:rPr>
        <w:t>Actin</w:t>
      </w:r>
      <w:r>
        <w:t>与多种病毒的运动蛋白互作帮助病毒完成胞间扩散，</w:t>
      </w:r>
      <w:r>
        <w:t>如</w:t>
      </w:r>
    </w:p>
    <w:p w:rsidR="0018722C">
      <w:pPr>
        <w:topLinePunct/>
      </w:pPr>
      <w:r>
        <w:rPr>
          <w:rFonts w:ascii="Times New Roman" w:eastAsia="宋体"/>
        </w:rPr>
        <w:t>RDV</w:t>
      </w:r>
      <w:r>
        <w:t>编码的</w:t>
      </w:r>
      <w:r>
        <w:rPr>
          <w:rFonts w:ascii="Times New Roman" w:eastAsia="宋体"/>
        </w:rPr>
        <w:t>Pns10</w:t>
      </w:r>
      <w:r>
        <w:t>小管可以与介体叶蝉的</w:t>
      </w:r>
      <w:r>
        <w:rPr>
          <w:rFonts w:ascii="Times New Roman" w:eastAsia="宋体"/>
        </w:rPr>
        <w:t>Actin</w:t>
      </w:r>
      <w:r>
        <w:t>互作，使</w:t>
      </w:r>
      <w:r>
        <w:rPr>
          <w:rFonts w:ascii="Times New Roman" w:eastAsia="宋体"/>
        </w:rPr>
        <w:t>Pns10</w:t>
      </w:r>
      <w:r>
        <w:t>沿着以</w:t>
      </w:r>
      <w:r>
        <w:rPr>
          <w:rFonts w:ascii="Times New Roman" w:eastAsia="宋体"/>
        </w:rPr>
        <w:t>Actin</w:t>
      </w:r>
      <w:r>
        <w:t>为主要组成成分的丝状伪足向健康细胞延伸</w:t>
      </w:r>
      <w:r>
        <w:t>（</w:t>
      </w:r>
      <w:r>
        <w:rPr>
          <w:rFonts w:ascii="Times New Roman" w:eastAsia="宋体"/>
          <w:spacing w:val="-12"/>
        </w:rPr>
        <w:t>W</w:t>
      </w:r>
      <w:r>
        <w:rPr>
          <w:rFonts w:ascii="Times New Roman" w:eastAsia="宋体"/>
          <w:spacing w:val="1"/>
        </w:rPr>
        <w:t>e</w:t>
      </w:r>
      <w:r>
        <w:rPr>
          <w:rFonts w:ascii="Times New Roman" w:eastAsia="宋体"/>
        </w:rPr>
        <w:t>i </w:t>
      </w:r>
      <w:r>
        <w:rPr>
          <w:rFonts w:ascii="Times New Roman" w:eastAsia="宋体"/>
          <w:i/>
          <w:spacing w:val="0"/>
        </w:rPr>
        <w:t>e</w:t>
      </w:r>
      <w:r>
        <w:rPr>
          <w:rFonts w:ascii="Times New Roman" w:eastAsia="宋体"/>
          <w:i/>
        </w:rPr>
        <w:t>t al</w:t>
      </w:r>
      <w:r>
        <w:rPr>
          <w:rFonts w:ascii="Times New Roman" w:eastAsia="宋体"/>
          <w:spacing w:val="2"/>
        </w:rPr>
        <w:t>., </w:t>
      </w:r>
      <w:r>
        <w:rPr>
          <w:rFonts w:ascii="Times New Roman" w:eastAsia="宋体"/>
        </w:rPr>
        <w:t>200</w:t>
      </w:r>
      <w:r>
        <w:rPr>
          <w:rFonts w:ascii="Times New Roman" w:eastAsia="宋体"/>
          <w:spacing w:val="0"/>
        </w:rPr>
        <w:t>6</w:t>
      </w:r>
      <w:r>
        <w:rPr>
          <w:rFonts w:ascii="Times New Roman" w:eastAsia="宋体"/>
          <w:spacing w:val="0"/>
        </w:rPr>
        <w:t>a</w:t>
      </w:r>
      <w:r>
        <w:t>）</w:t>
      </w:r>
      <w:r>
        <w:t>；</w:t>
      </w:r>
      <w:r>
        <w:rPr>
          <w:rFonts w:ascii="Times New Roman" w:eastAsia="宋体"/>
        </w:rPr>
        <w:t>R</w:t>
      </w:r>
      <w:r>
        <w:rPr>
          <w:rFonts w:ascii="Times New Roman" w:eastAsia="宋体"/>
        </w:rPr>
        <w:t>SV</w:t>
      </w:r>
      <w:r>
        <w:t>编码的运动</w:t>
      </w:r>
      <w:r>
        <w:t>蛋白</w:t>
      </w:r>
      <w:r>
        <w:rPr>
          <w:rFonts w:ascii="Times New Roman" w:eastAsia="宋体"/>
        </w:rPr>
        <w:t>Nsvc4</w:t>
      </w:r>
      <w:r>
        <w:t>利用植物细胞中的</w:t>
      </w:r>
      <w:r>
        <w:rPr>
          <w:rFonts w:ascii="Times New Roman" w:eastAsia="宋体"/>
        </w:rPr>
        <w:t>actin-myosin</w:t>
      </w:r>
      <w:r>
        <w:t>运动通道到达胞间连丝并发挥帮助病毒运动的功能</w:t>
      </w:r>
      <w:r>
        <w:t>（</w:t>
      </w:r>
      <w:r>
        <w:rPr>
          <w:rFonts w:ascii="Times New Roman" w:eastAsia="宋体"/>
          <w:spacing w:val="-15"/>
          <w:w w:val="99"/>
        </w:rPr>
        <w:t>Y</w:t>
      </w:r>
      <w:r>
        <w:rPr>
          <w:rFonts w:ascii="Times New Roman" w:eastAsia="宋体"/>
        </w:rPr>
        <w:t>u</w:t>
      </w:r>
      <w:r>
        <w:rPr>
          <w:rFonts w:ascii="Times New Roman" w:eastAsia="宋体"/>
          <w:spacing w:val="1"/>
        </w:rPr>
        <w:t>a</w:t>
      </w:r>
      <w:r>
        <w:rPr>
          <w:rFonts w:ascii="Times New Roman" w:eastAsia="宋体"/>
        </w:rPr>
        <w:t>n </w:t>
      </w:r>
      <w:r>
        <w:rPr>
          <w:rFonts w:ascii="Times New Roman" w:eastAsia="宋体"/>
          <w:i/>
          <w:spacing w:val="0"/>
        </w:rPr>
        <w:t>e</w:t>
      </w:r>
      <w:r>
        <w:rPr>
          <w:rFonts w:ascii="Times New Roman" w:eastAsia="宋体"/>
          <w:i/>
        </w:rPr>
        <w:t>t al</w:t>
      </w:r>
      <w:r>
        <w:rPr>
          <w:rFonts w:ascii="Times New Roman" w:eastAsia="宋体"/>
          <w:i/>
          <w:spacing w:val="1"/>
        </w:rPr>
        <w:t>.</w:t>
      </w:r>
      <w:r>
        <w:rPr>
          <w:rFonts w:ascii="Times New Roman" w:eastAsia="宋体"/>
          <w:spacing w:val="5"/>
        </w:rPr>
        <w:t>, </w:t>
      </w:r>
      <w:r>
        <w:rPr>
          <w:rFonts w:ascii="Times New Roman" w:eastAsia="宋体"/>
        </w:rPr>
        <w:t>20</w:t>
      </w:r>
      <w:r>
        <w:rPr>
          <w:rFonts w:ascii="Times New Roman" w:eastAsia="宋体"/>
          <w:spacing w:val="-5"/>
        </w:rPr>
        <w:t>1</w:t>
      </w:r>
      <w:r>
        <w:rPr>
          <w:rFonts w:ascii="Times New Roman" w:eastAsia="宋体"/>
        </w:rPr>
        <w:t>1</w:t>
      </w:r>
      <w:r>
        <w:t>）</w:t>
      </w:r>
      <w:r>
        <w:t>；</w:t>
      </w:r>
      <w:r>
        <w:rPr>
          <w:rFonts w:ascii="Times New Roman" w:eastAsia="宋体"/>
        </w:rPr>
        <w:t>F</w:t>
      </w:r>
      <w:r>
        <w:rPr>
          <w:rFonts w:ascii="Times New Roman" w:eastAsia="宋体"/>
        </w:rPr>
        <w:t>-</w:t>
      </w:r>
      <w:r>
        <w:rPr>
          <w:rFonts w:ascii="Times New Roman" w:eastAsia="宋体"/>
        </w:rPr>
        <w:t>ac</w:t>
      </w:r>
      <w:r>
        <w:rPr>
          <w:rFonts w:ascii="Times New Roman" w:eastAsia="宋体"/>
        </w:rPr>
        <w:t>t</w:t>
      </w:r>
      <w:r>
        <w:rPr>
          <w:rFonts w:ascii="Times New Roman" w:eastAsia="宋体"/>
        </w:rPr>
        <w:t>i</w:t>
      </w:r>
      <w:r>
        <w:rPr>
          <w:rFonts w:ascii="Times New Roman" w:eastAsia="宋体"/>
        </w:rPr>
        <w:t>n</w:t>
      </w:r>
      <w:r>
        <w:t>帮助黄瓜花叶病毒的运动蛋白增大胞间连丝的孔径，从而帮助病毒进行胞间扩散</w:t>
      </w:r>
      <w:r>
        <w:t>（</w:t>
      </w:r>
      <w:r>
        <w:rPr>
          <w:rFonts w:ascii="Times New Roman" w:eastAsia="宋体"/>
          <w:w w:val="99"/>
        </w:rPr>
        <w:t>S</w:t>
      </w:r>
      <w:r>
        <w:rPr>
          <w:rFonts w:ascii="Times New Roman" w:eastAsia="宋体"/>
        </w:rPr>
        <w:t>u </w:t>
      </w:r>
      <w:r>
        <w:rPr>
          <w:rFonts w:ascii="Times New Roman" w:eastAsia="宋体"/>
          <w:i/>
          <w:spacing w:val="0"/>
        </w:rPr>
        <w:t>e</w:t>
      </w:r>
      <w:r>
        <w:rPr>
          <w:rFonts w:ascii="Times New Roman" w:eastAsia="宋体"/>
          <w:i/>
        </w:rPr>
        <w:t>t a</w:t>
      </w:r>
      <w:r>
        <w:rPr>
          <w:rFonts w:ascii="Times New Roman" w:eastAsia="宋体"/>
          <w:i/>
          <w:spacing w:val="-2"/>
        </w:rPr>
        <w:t>l</w:t>
      </w:r>
      <w:r>
        <w:rPr>
          <w:rFonts w:ascii="Times New Roman" w:eastAsia="宋体"/>
          <w:i/>
          <w:spacing w:val="1"/>
        </w:rPr>
        <w:t>.</w:t>
      </w:r>
      <w:r>
        <w:rPr>
          <w:rFonts w:ascii="Times New Roman" w:eastAsia="宋体"/>
          <w:spacing w:val="0"/>
        </w:rPr>
        <w:t>, </w:t>
      </w:r>
      <w:r>
        <w:rPr>
          <w:rFonts w:ascii="Times New Roman" w:eastAsia="宋体"/>
        </w:rPr>
        <w:t>2010</w:t>
      </w:r>
      <w:r>
        <w:t>）</w:t>
      </w:r>
      <w:r>
        <w:t>。</w:t>
      </w:r>
    </w:p>
    <w:p w:rsidR="0018722C">
      <w:pPr>
        <w:topLinePunct/>
      </w:pPr>
      <w:r>
        <w:rPr>
          <w:rFonts w:ascii="Times New Roman" w:eastAsia="宋体"/>
        </w:rPr>
        <w:t>P7-1</w:t>
      </w:r>
      <w:r>
        <w:t>管状结构包裹着病毒粒体在细胞间以及中肠表面的肌肉组织上扩散，</w:t>
      </w:r>
      <w:r>
        <w:t>必然具有重要的生物学功能。通过观察</w:t>
      </w:r>
      <w:r>
        <w:rPr>
          <w:rFonts w:ascii="Times New Roman" w:eastAsia="宋体"/>
        </w:rPr>
        <w:t>P7-1</w:t>
      </w:r>
      <w:r>
        <w:t>蛋白在中肠表面的扩散过程，发现</w:t>
      </w:r>
      <w:r>
        <w:t>病毒在肌肉组织上的复制位点均为</w:t>
      </w:r>
      <w:r>
        <w:rPr>
          <w:rFonts w:ascii="Times New Roman" w:eastAsia="宋体"/>
        </w:rPr>
        <w:t>P7-1</w:t>
      </w:r>
      <w:r>
        <w:t>管状结构已到达的位点，而在</w:t>
      </w:r>
      <w:r>
        <w:rPr>
          <w:rFonts w:ascii="Times New Roman" w:eastAsia="宋体"/>
        </w:rPr>
        <w:t>P7-1</w:t>
      </w:r>
      <w:r>
        <w:t>管状</w:t>
      </w:r>
      <w:r>
        <w:t>结构运动的最前端病毒还未进行复制，因此推测其能帮助病毒进行昆虫体内的扩</w:t>
      </w:r>
      <w:r>
        <w:t>散。本研究通过病毒中和抗体实验发现封闭培养细胞中游离的病毒粒体后，病毒</w:t>
      </w:r>
      <w:r>
        <w:t>仍可通过包裹病毒粒体的管状结构顺利地扩散到邻近的细胞并进行再侵染。由此</w:t>
      </w:r>
      <w:r>
        <w:t>证明</w:t>
      </w:r>
      <w:r>
        <w:rPr>
          <w:rFonts w:ascii="Times New Roman" w:eastAsia="宋体"/>
        </w:rPr>
        <w:t>P7-1</w:t>
      </w:r>
      <w:r>
        <w:t>管状结构是病毒扩散的一个相对安全的通道；</w:t>
      </w:r>
      <w:r>
        <w:rPr>
          <w:rFonts w:ascii="Times New Roman" w:eastAsia="宋体"/>
        </w:rPr>
        <w:t>P7-1</w:t>
      </w:r>
      <w:r>
        <w:t>管状结构包裹着病</w:t>
      </w:r>
      <w:r>
        <w:t>毒粒体，不仅可以避免细胞内溶物对病毒粒体侵染活性的破坏，还可以协助病毒</w:t>
      </w:r>
      <w:r>
        <w:t>突破细胞间的多种侵染屏障，如</w:t>
      </w:r>
      <w:r>
        <w:rPr>
          <w:rFonts w:ascii="Times New Roman" w:eastAsia="宋体"/>
        </w:rPr>
        <w:t>RDV</w:t>
      </w:r>
      <w:r>
        <w:t>编码的</w:t>
      </w:r>
      <w:r>
        <w:rPr>
          <w:rFonts w:ascii="Times New Roman" w:eastAsia="宋体"/>
        </w:rPr>
        <w:t>Pns10</w:t>
      </w:r>
      <w:r>
        <w:t>小管可穿过中肠微绒毛，帮</w:t>
      </w:r>
      <w:r>
        <w:t>助病毒粒体突破微绒毛屏障顺利地进入中肠肠腔及邻近的细胞</w:t>
      </w:r>
      <w:r>
        <w:t>（</w:t>
      </w:r>
      <w:r/>
      <w:r>
        <w:rPr>
          <w:rFonts w:ascii="Times New Roman" w:eastAsia="宋体"/>
        </w:rPr>
        <w:t>Chen </w:t>
      </w:r>
      <w:r>
        <w:rPr>
          <w:rFonts w:ascii="Times New Roman" w:eastAsia="宋体"/>
          <w:i/>
        </w:rPr>
        <w:t>et al</w:t>
      </w:r>
      <w:r>
        <w:rPr>
          <w:rFonts w:ascii="Times New Roman" w:eastAsia="宋体"/>
        </w:rPr>
        <w:t>., 2012</w:t>
      </w:r>
      <w:r>
        <w:t>）</w:t>
      </w:r>
      <w:r>
        <w:t>。</w:t>
      </w:r>
    </w:p>
    <w:p w:rsidR="0018722C">
      <w:pPr>
        <w:topLinePunct/>
      </w:pPr>
      <w:r>
        <w:t>通过比较，可以发现</w:t>
      </w:r>
      <w:r>
        <w:rPr>
          <w:rFonts w:ascii="Times New Roman" w:eastAsia="Times New Roman"/>
        </w:rPr>
        <w:t>SRBSDV</w:t>
      </w:r>
      <w:r>
        <w:t>形成的</w:t>
      </w:r>
      <w:r>
        <w:rPr>
          <w:rFonts w:ascii="Times New Roman" w:eastAsia="Times New Roman"/>
        </w:rPr>
        <w:t>P7-1</w:t>
      </w:r>
      <w:r>
        <w:t>管状结构在昆虫体内的扩散途径</w:t>
      </w:r>
      <w:r>
        <w:t>与</w:t>
      </w:r>
      <w:r>
        <w:rPr>
          <w:rFonts w:ascii="Times New Roman" w:eastAsia="Times New Roman"/>
        </w:rPr>
        <w:t>SRBSDV</w:t>
      </w:r>
      <w:r>
        <w:t>的侵染循回途径一致。</w:t>
      </w:r>
      <w:r>
        <w:rPr>
          <w:rFonts w:ascii="Times New Roman" w:eastAsia="Times New Roman"/>
        </w:rPr>
        <w:t>P7-1</w:t>
      </w:r>
      <w:r>
        <w:t>管状结构从中肠上皮细胞向中肠表面</w:t>
      </w:r>
      <w:r>
        <w:t>扩</w:t>
      </w:r>
    </w:p>
    <w:p w:rsidR="0018722C">
      <w:pPr>
        <w:topLinePunct/>
      </w:pPr>
      <w:r>
        <w:t>散，随后在中肠表面的肌肉组织上沿着环肌和纵肌向邻近的器官扩散，其扩散途</w:t>
      </w:r>
      <w:r>
        <w:t>径与</w:t>
      </w:r>
      <w:r>
        <w:rPr>
          <w:rFonts w:ascii="Times New Roman" w:eastAsia="Times New Roman"/>
        </w:rPr>
        <w:t>RDV</w:t>
      </w:r>
      <w:r>
        <w:t>形成的</w:t>
      </w:r>
      <w:r>
        <w:rPr>
          <w:rFonts w:ascii="Times New Roman" w:eastAsia="Times New Roman"/>
        </w:rPr>
        <w:t>Pns10</w:t>
      </w:r>
      <w:r>
        <w:t>小管扩散途径却有所不同。</w:t>
      </w:r>
      <w:r>
        <w:rPr>
          <w:rFonts w:ascii="Times New Roman" w:eastAsia="Times New Roman"/>
        </w:rPr>
        <w:t>RDV Pns10</w:t>
      </w:r>
      <w:r>
        <w:t>小管存在从中肠</w:t>
      </w:r>
      <w:r>
        <w:t>上皮细胞向中肠表面和中肠肠腔两个方向扩散的途径</w:t>
      </w:r>
      <w:r>
        <w:t>（</w:t>
      </w:r>
      <w:r>
        <w:rPr>
          <w:rFonts w:ascii="Times New Roman" w:eastAsia="Times New Roman"/>
        </w:rPr>
        <w:t>C</w:t>
      </w:r>
      <w:r>
        <w:rPr>
          <w:rFonts w:ascii="Times New Roman" w:eastAsia="Times New Roman"/>
        </w:rPr>
        <w:t>h</w:t>
      </w:r>
      <w:r>
        <w:rPr>
          <w:rFonts w:ascii="Times New Roman" w:eastAsia="Times New Roman"/>
        </w:rPr>
        <w:t>e</w:t>
      </w:r>
      <w:r>
        <w:rPr>
          <w:rFonts w:ascii="Times New Roman" w:eastAsia="Times New Roman"/>
        </w:rPr>
        <w:t>n </w:t>
      </w:r>
      <w:r>
        <w:rPr>
          <w:rFonts w:ascii="Times New Roman" w:eastAsia="Times New Roman"/>
          <w:i/>
        </w:rPr>
        <w:t>e</w:t>
      </w:r>
      <w:r>
        <w:rPr>
          <w:rFonts w:ascii="Times New Roman" w:eastAsia="Times New Roman"/>
          <w:i/>
        </w:rPr>
        <w:t>t a</w:t>
      </w:r>
      <w:r>
        <w:rPr>
          <w:rFonts w:ascii="Times New Roman" w:eastAsia="Times New Roman"/>
          <w:i/>
        </w:rPr>
        <w:t>l</w:t>
      </w:r>
      <w:r>
        <w:rPr>
          <w:rFonts w:ascii="Times New Roman" w:eastAsia="Times New Roman"/>
        </w:rPr>
        <w:t>., </w:t>
      </w:r>
      <w:r>
        <w:rPr>
          <w:rFonts w:ascii="Times New Roman" w:eastAsia="Times New Roman"/>
        </w:rPr>
        <w:t>2012</w:t>
      </w:r>
      <w:r>
        <w:t>）</w:t>
      </w:r>
      <w:r>
        <w:t>，而</w:t>
      </w:r>
      <w:r>
        <w:rPr>
          <w:rFonts w:ascii="Times New Roman" w:eastAsia="Times New Roman"/>
        </w:rPr>
        <w:t>P7</w:t>
      </w:r>
      <w:r>
        <w:rPr>
          <w:rFonts w:ascii="Times New Roman" w:eastAsia="Times New Roman"/>
        </w:rPr>
        <w:t>-</w:t>
      </w:r>
      <w:r>
        <w:rPr>
          <w:rFonts w:ascii="Times New Roman" w:eastAsia="Times New Roman"/>
        </w:rPr>
        <w:t>1</w:t>
      </w:r>
      <w:r>
        <w:t>小管仅存在向中肠外表扩散的途径，因此至今未观察到</w:t>
      </w:r>
      <w:r>
        <w:rPr>
          <w:rFonts w:ascii="Times New Roman" w:eastAsia="Times New Roman"/>
        </w:rPr>
        <w:t>P7-1</w:t>
      </w:r>
      <w:r>
        <w:t>管状结构穿过微绒</w:t>
      </w:r>
      <w:r>
        <w:t>毛的现象。由此可见，同样是侵染水稻的呼肠孤病毒，同样借助包裹病毒粒体的</w:t>
      </w:r>
      <w:r>
        <w:t>管状结构进行扩散，但在介体昆虫体内的扩散方式却存在较大的差异。</w:t>
      </w:r>
    </w:p>
    <w:p w:rsidR="0018722C">
      <w:pPr>
        <w:topLinePunct/>
      </w:pPr>
      <w:r>
        <w:rPr>
          <w:rFonts w:ascii="Times New Roman" w:eastAsia="Times New Roman"/>
        </w:rPr>
        <w:t>SRBSDV</w:t>
      </w:r>
      <w:r>
        <w:t>编码的</w:t>
      </w:r>
      <w:r>
        <w:rPr>
          <w:rFonts w:ascii="Times New Roman" w:eastAsia="Times New Roman"/>
        </w:rPr>
        <w:t>P7-1</w:t>
      </w:r>
      <w:r>
        <w:t>管状结构从中肠上皮细胞扩散到中肠表面肌肉组织的</w:t>
      </w:r>
      <w:r>
        <w:t>过程中需要突破基底膜屏障，但本研究通过共聚焦显微镜还未获得</w:t>
      </w:r>
      <w:r>
        <w:rPr>
          <w:rFonts w:ascii="Times New Roman" w:eastAsia="Times New Roman"/>
        </w:rPr>
        <w:t>P7-1</w:t>
      </w:r>
      <w:r>
        <w:t>管状结构穿越基底膜的直接证据，有待于借助电子显微镜细致地观察。</w:t>
      </w:r>
      <w:r>
        <w:rPr>
          <w:rFonts w:ascii="Times New Roman" w:eastAsia="Times New Roman"/>
        </w:rPr>
        <w:t>P7-1</w:t>
      </w:r>
      <w:r>
        <w:t>管状结构</w:t>
      </w:r>
      <w:r>
        <w:t>到达中肠表面肌肉组织后，由于中肠表面的环肌最靠近上皮细胞，纵肌分布在环</w:t>
      </w:r>
      <w:r>
        <w:t>肌外层，因此</w:t>
      </w:r>
      <w:r>
        <w:rPr>
          <w:rFonts w:ascii="Times New Roman" w:eastAsia="Times New Roman"/>
        </w:rPr>
        <w:t>P7-1</w:t>
      </w:r>
      <w:r>
        <w:t>管状结构首先沿着环肌向侵染点的两侧扩散。扩散过程中</w:t>
      </w:r>
      <w:r>
        <w:rPr>
          <w:rFonts w:ascii="Times New Roman" w:eastAsia="Times New Roman"/>
        </w:rPr>
        <w:t>P7-1</w:t>
      </w:r>
      <w:r>
        <w:t>管状结构将病毒粒体释放到环肌上进行二次侵染形成病毒原质。</w:t>
      </w:r>
      <w:r>
        <w:rPr>
          <w:rFonts w:ascii="Times New Roman" w:eastAsia="Times New Roman"/>
        </w:rPr>
        <w:t>P7-1</w:t>
      </w:r>
      <w:r>
        <w:t>管状结构</w:t>
      </w:r>
      <w:r>
        <w:t>沿着环肌扩散的过程中遇到与其交叉的纵肌后，开始沿着纵肌扩散。由于纵肌纵</w:t>
      </w:r>
      <w:r>
        <w:t>向排列在中肠表面，并与消化系统的其他器官相连，因此</w:t>
      </w:r>
      <w:r>
        <w:rPr>
          <w:rFonts w:ascii="Times New Roman" w:eastAsia="Times New Roman"/>
        </w:rPr>
        <w:t>P7-1</w:t>
      </w:r>
      <w:r>
        <w:t>管状结构可以沿</w:t>
      </w:r>
      <w:r>
        <w:t>着纵肌快速扩散到中肠以及邻近的器官并将病毒粒体释放到消化系统，实现病毒</w:t>
      </w:r>
      <w:r>
        <w:t>在昆虫消化系统的快速扩散。</w:t>
      </w:r>
      <w:r>
        <w:rPr>
          <w:rFonts w:ascii="Times New Roman" w:eastAsia="Times New Roman"/>
        </w:rPr>
        <w:t>P7-1</w:t>
      </w:r>
      <w:r>
        <w:t>管状结构沿着环肌和纵肌的扩散导致整个消</w:t>
      </w:r>
      <w:r>
        <w:t>化道的表面成为病毒复制的场所，为病毒在介体昆虫体内的增殖提供了充足的空间。</w:t>
      </w:r>
    </w:p>
    <w:p w:rsidR="0018722C">
      <w:pPr>
        <w:topLinePunct/>
      </w:pPr>
      <w:r>
        <w:rPr>
          <w:rFonts w:ascii="Times New Roman" w:eastAsia="Times New Roman"/>
        </w:rPr>
        <w:t>P7-1</w:t>
      </w:r>
      <w:r>
        <w:t>管状结构的存在帮助了病毒的扩散，为了进一步明确</w:t>
      </w:r>
      <w:r>
        <w:rPr>
          <w:rFonts w:ascii="Times New Roman" w:eastAsia="Times New Roman"/>
        </w:rPr>
        <w:t>P7-1</w:t>
      </w:r>
      <w:r>
        <w:t>蛋白在病毒</w:t>
      </w:r>
      <w:r>
        <w:t>扩散过程中的功能，本研究利用</w:t>
      </w:r>
      <w:r>
        <w:rPr>
          <w:rFonts w:ascii="Times New Roman" w:eastAsia="Times New Roman"/>
        </w:rPr>
        <w:t>dsRNA</w:t>
      </w:r>
      <w:r>
        <w:t>诱导的</w:t>
      </w:r>
      <w:r>
        <w:rPr>
          <w:rFonts w:ascii="Times New Roman" w:eastAsia="Times New Roman"/>
        </w:rPr>
        <w:t>RNAi</w:t>
      </w:r>
      <w:r>
        <w:t>技术在培养细胞中验证了</w:t>
      </w:r>
      <w:r>
        <w:rPr>
          <w:rFonts w:ascii="Times New Roman" w:eastAsia="Times New Roman"/>
        </w:rPr>
        <w:t>P7-1</w:t>
      </w:r>
      <w:r>
        <w:t>蛋白的功能。实验结果显示干扰</w:t>
      </w:r>
      <w:r>
        <w:rPr>
          <w:rFonts w:ascii="Times New Roman" w:eastAsia="Times New Roman"/>
        </w:rPr>
        <w:t>P7-1</w:t>
      </w:r>
      <w:r>
        <w:t>蛋白的表达可以抑制</w:t>
      </w:r>
      <w:r>
        <w:rPr>
          <w:rFonts w:ascii="Times New Roman" w:eastAsia="Times New Roman"/>
        </w:rPr>
        <w:t>P7-1</w:t>
      </w:r>
      <w:r>
        <w:t>管状结构的</w:t>
      </w:r>
      <w:r>
        <w:t>形成，从而降低病毒在培养细胞中的侵染率，但病毒仍可在细胞中形成病毒原质。</w:t>
      </w:r>
      <w:r>
        <w:t>该结果一方面证明了</w:t>
      </w:r>
      <w:r>
        <w:rPr>
          <w:rFonts w:ascii="Times New Roman" w:eastAsia="Times New Roman"/>
        </w:rPr>
        <w:t>P7-1</w:t>
      </w:r>
      <w:r>
        <w:t>蛋白是形成管状结构的组分，另一方面验证了</w:t>
      </w:r>
      <w:r>
        <w:rPr>
          <w:rFonts w:ascii="Times New Roman" w:eastAsia="Times New Roman"/>
        </w:rPr>
        <w:t>P7-1</w:t>
      </w:r>
      <w:r>
        <w:t>蛋</w:t>
      </w:r>
      <w:r>
        <w:t>白参与病毒的胞间扩散。同时结合</w:t>
      </w:r>
      <w:r>
        <w:rPr>
          <w:rFonts w:ascii="Times New Roman" w:eastAsia="Times New Roman"/>
        </w:rPr>
        <w:t>Western </w:t>
      </w:r>
      <w:r>
        <w:rPr>
          <w:rFonts w:ascii="Times New Roman" w:eastAsia="Times New Roman"/>
        </w:rPr>
        <w:t>blot</w:t>
      </w:r>
      <w:r>
        <w:t>和</w:t>
      </w:r>
      <w:r>
        <w:rPr>
          <w:rFonts w:ascii="Times New Roman" w:eastAsia="Times New Roman"/>
        </w:rPr>
        <w:t>RT-qPCR</w:t>
      </w:r>
      <w:r>
        <w:t>方法明确了干扰</w:t>
      </w:r>
      <w:r>
        <w:rPr>
          <w:rFonts w:ascii="Times New Roman" w:eastAsia="Times New Roman"/>
        </w:rPr>
        <w:t>P7-1</w:t>
      </w:r>
      <w:r>
        <w:t>蛋白的表达并不影响</w:t>
      </w:r>
      <w:r>
        <w:rPr>
          <w:rFonts w:ascii="Times New Roman" w:eastAsia="Times New Roman"/>
        </w:rPr>
        <w:t>SRBSDV</w:t>
      </w:r>
      <w:r>
        <w:t>在培养细胞内的复制和组装。</w:t>
      </w:r>
    </w:p>
    <w:p w:rsidR="0018722C">
      <w:pPr>
        <w:topLinePunct/>
      </w:pPr>
      <w:r>
        <w:rPr>
          <w:rFonts w:ascii="Times New Roman" w:eastAsia="Times New Roman"/>
        </w:rPr>
        <w:t>dsRNA</w:t>
      </w:r>
      <w:r>
        <w:t>诱导的</w:t>
      </w:r>
      <w:r>
        <w:rPr>
          <w:rFonts w:ascii="Times New Roman" w:eastAsia="Times New Roman"/>
        </w:rPr>
        <w:t>RNAi</w:t>
      </w:r>
      <w:r>
        <w:t>技术不仅可以在细胞水平上应用，而且可以通过注射</w:t>
      </w:r>
      <w:r>
        <w:t>或膜饲喂法应用于昆虫个体</w:t>
      </w:r>
      <w:r>
        <w:t>（</w:t>
      </w:r>
      <w:r>
        <w:rPr>
          <w:rFonts w:ascii="Times New Roman" w:eastAsia="Times New Roman"/>
        </w:rPr>
        <w:t>L</w:t>
      </w:r>
      <w:r>
        <w:rPr>
          <w:rFonts w:ascii="Times New Roman" w:eastAsia="Times New Roman"/>
        </w:rPr>
        <w:t>i</w:t>
      </w:r>
      <w:r>
        <w:rPr>
          <w:rFonts w:ascii="Times New Roman" w:eastAsia="Times New Roman"/>
        </w:rPr>
        <w:t>u </w:t>
      </w:r>
      <w:r>
        <w:rPr>
          <w:rFonts w:ascii="Times New Roman" w:eastAsia="Times New Roman"/>
          <w:i/>
        </w:rPr>
        <w:t>e</w:t>
      </w:r>
      <w:r>
        <w:rPr>
          <w:rFonts w:ascii="Times New Roman" w:eastAsia="Times New Roman"/>
          <w:i/>
        </w:rPr>
        <w:t>t al</w:t>
      </w:r>
      <w:r>
        <w:rPr>
          <w:rFonts w:ascii="Times New Roman" w:eastAsia="Times New Roman"/>
        </w:rPr>
        <w:t>., </w:t>
      </w:r>
      <w:r>
        <w:rPr>
          <w:rFonts w:ascii="Times New Roman" w:eastAsia="Times New Roman"/>
        </w:rPr>
        <w:t>2010; </w:t>
      </w:r>
      <w:r>
        <w:rPr>
          <w:rFonts w:ascii="Times New Roman" w:eastAsia="Times New Roman"/>
        </w:rPr>
        <w:t>C</w:t>
      </w:r>
      <w:r>
        <w:rPr>
          <w:rFonts w:ascii="Times New Roman" w:eastAsia="Times New Roman"/>
        </w:rPr>
        <w:t>h</w:t>
      </w:r>
      <w:r>
        <w:rPr>
          <w:rFonts w:ascii="Times New Roman" w:eastAsia="Times New Roman"/>
        </w:rPr>
        <w:t>e</w:t>
      </w:r>
      <w:r>
        <w:rPr>
          <w:rFonts w:ascii="Times New Roman" w:eastAsia="Times New Roman"/>
        </w:rPr>
        <w:t>n </w:t>
      </w:r>
      <w:r>
        <w:rPr>
          <w:rFonts w:ascii="Times New Roman" w:eastAsia="Times New Roman"/>
          <w:i/>
        </w:rPr>
        <w:t>e</w:t>
      </w:r>
      <w:r>
        <w:rPr>
          <w:rFonts w:ascii="Times New Roman" w:eastAsia="Times New Roman"/>
          <w:i/>
        </w:rPr>
        <w:t>t a</w:t>
      </w:r>
      <w:r>
        <w:rPr>
          <w:rFonts w:ascii="Times New Roman" w:eastAsia="Times New Roman"/>
          <w:i/>
        </w:rPr>
        <w:t>l</w:t>
      </w:r>
      <w:r>
        <w:rPr>
          <w:rFonts w:ascii="Times New Roman" w:eastAsia="Times New Roman"/>
        </w:rPr>
        <w:t>., </w:t>
      </w:r>
      <w:r>
        <w:rPr>
          <w:rFonts w:ascii="Times New Roman" w:eastAsia="Times New Roman"/>
        </w:rPr>
        <w:t>2012</w:t>
      </w:r>
      <w:r>
        <w:t>）</w:t>
      </w:r>
      <w:r>
        <w:t>。本研究通过膜饲</w:t>
      </w:r>
      <w:r>
        <w:t>喂法将人工合成的</w:t>
      </w:r>
      <w:r>
        <w:rPr>
          <w:rFonts w:ascii="Times New Roman" w:eastAsia="Times New Roman"/>
        </w:rPr>
        <w:t>dsP7-1</w:t>
      </w:r>
      <w:r>
        <w:t>导入白背飞虱体内，显著地抑制了</w:t>
      </w:r>
      <w:r>
        <w:rPr>
          <w:rFonts w:ascii="Times New Roman" w:eastAsia="Times New Roman"/>
        </w:rPr>
        <w:t>P7-1</w:t>
      </w:r>
      <w:r>
        <w:t>蛋白在昆虫体</w:t>
      </w:r>
      <w:r>
        <w:t>内的表达和形成管状结构，但并不影响病毒原质组分</w:t>
      </w:r>
      <w:r>
        <w:rPr>
          <w:rFonts w:ascii="Times New Roman" w:eastAsia="Times New Roman"/>
        </w:rPr>
        <w:t>P9-1</w:t>
      </w:r>
      <w:r>
        <w:t>蛋白在中肠上皮细胞内的表达。</w:t>
      </w:r>
      <w:r>
        <w:rPr>
          <w:rFonts w:ascii="Times New Roman" w:eastAsia="Times New Roman"/>
        </w:rPr>
        <w:t>P7-1</w:t>
      </w:r>
      <w:r>
        <w:t>管状结构的形成受到抑制后，严重阻碍了</w:t>
      </w:r>
      <w:r>
        <w:rPr>
          <w:rFonts w:ascii="Times New Roman" w:eastAsia="Times New Roman"/>
        </w:rPr>
        <w:t>P7-1</w:t>
      </w:r>
      <w:r>
        <w:t>管状结构在昆虫</w:t>
      </w:r>
      <w:r>
        <w:t>消化系统的扩散，使病毒被限制在侵染位点或缓慢地进行扩散，从而阻碍</w:t>
      </w:r>
      <w:r>
        <w:t>了</w:t>
      </w:r>
    </w:p>
    <w:p w:rsidR="0018722C">
      <w:pPr>
        <w:topLinePunct/>
      </w:pPr>
      <w:r>
        <w:rPr>
          <w:rFonts w:ascii="Times New Roman" w:eastAsia="宋体"/>
        </w:rPr>
        <w:t>SRBSDV</w:t>
      </w:r>
      <w:r>
        <w:t>在白背飞虱体内进行大量的复制和侵染，因此饲喂</w:t>
      </w:r>
      <w:r>
        <w:rPr>
          <w:rFonts w:ascii="Times New Roman" w:eastAsia="宋体"/>
        </w:rPr>
        <w:t>dsP7-1</w:t>
      </w:r>
      <w:r>
        <w:t>的白背飞虱</w:t>
      </w:r>
      <w:r>
        <w:t>体内病毒编码蛋白的表达量和病毒基因组</w:t>
      </w:r>
      <w:r>
        <w:rPr>
          <w:rFonts w:ascii="Times New Roman" w:eastAsia="宋体"/>
        </w:rPr>
        <w:t>d</w:t>
      </w:r>
      <w:r>
        <w:rPr>
          <w:rFonts w:ascii="Times New Roman" w:eastAsia="宋体"/>
        </w:rPr>
        <w:t>s</w:t>
      </w:r>
      <w:r>
        <w:rPr>
          <w:rFonts w:ascii="Times New Roman" w:eastAsia="宋体"/>
        </w:rPr>
        <w:t>R</w:t>
      </w:r>
      <w:r>
        <w:rPr>
          <w:rFonts w:ascii="Times New Roman" w:eastAsia="宋体"/>
        </w:rPr>
        <w:t>N</w:t>
      </w:r>
      <w:r>
        <w:rPr>
          <w:rFonts w:ascii="Times New Roman" w:eastAsia="宋体"/>
        </w:rPr>
        <w:t>A</w:t>
      </w:r>
      <w:r>
        <w:t>显著降低</w:t>
      </w:r>
      <w:r>
        <w:t>（</w:t>
      </w:r>
      <w:r>
        <w:t>图</w:t>
      </w:r>
      <w:r>
        <w:rPr>
          <w:rFonts w:ascii="Times New Roman" w:eastAsia="宋体"/>
        </w:rPr>
        <w:t>4</w:t>
      </w:r>
      <w:r>
        <w:rPr>
          <w:rFonts w:ascii="Times New Roman" w:eastAsia="宋体"/>
        </w:rPr>
        <w:t>-</w:t>
      </w:r>
      <w:r>
        <w:rPr>
          <w:rFonts w:ascii="Times New Roman" w:eastAsia="宋体"/>
        </w:rPr>
        <w:t>16</w:t>
      </w:r>
      <w:r>
        <w:rPr>
          <w:rFonts w:ascii="Times New Roman" w:eastAsia="宋体"/>
        </w:rPr>
        <w:t>B</w:t>
      </w:r>
      <w:r>
        <w:t>）</w:t>
      </w:r>
      <w:r>
        <w:t>。由于病</w:t>
      </w:r>
      <w:r>
        <w:t>毒在白背飞虱体内的扩散受阻，以及病毒量的不足，导致饲喂</w:t>
      </w:r>
      <w:r>
        <w:rPr>
          <w:rFonts w:ascii="Times New Roman" w:eastAsia="宋体"/>
        </w:rPr>
        <w:t>dsP7-1</w:t>
      </w:r>
      <w:r>
        <w:t>的白背飞</w:t>
      </w:r>
      <w:r>
        <w:t>虱失去了传毒能力。由此证明</w:t>
      </w:r>
      <w:r>
        <w:rPr>
          <w:rFonts w:ascii="Times New Roman" w:eastAsia="宋体"/>
        </w:rPr>
        <w:t>SRBSDV</w:t>
      </w:r>
      <w:r>
        <w:t>编码的</w:t>
      </w:r>
      <w:r>
        <w:rPr>
          <w:rFonts w:ascii="Times New Roman" w:eastAsia="宋体"/>
        </w:rPr>
        <w:t>P7-1</w:t>
      </w:r>
      <w:r>
        <w:t>蛋白在昆虫体内起着病毒</w:t>
      </w:r>
      <w:r>
        <w:t>扩</w:t>
      </w:r>
    </w:p>
    <w:p w:rsidR="0018722C">
      <w:pPr>
        <w:topLinePunct/>
      </w:pPr>
      <w:r>
        <w:t>散的功能，干扰</w:t>
      </w:r>
      <w:r>
        <w:rPr>
          <w:rFonts w:ascii="Times New Roman" w:eastAsia="Times New Roman"/>
        </w:rPr>
        <w:t>P7-1</w:t>
      </w:r>
      <w:r>
        <w:t>蛋白的表达可以显著地抑制病毒在昆虫体内的侵染以及昆虫对病毒的传播。通过饲喂表达</w:t>
      </w:r>
      <w:r>
        <w:rPr>
          <w:rFonts w:ascii="Times New Roman" w:eastAsia="Times New Roman"/>
        </w:rPr>
        <w:t>P7-1</w:t>
      </w:r>
      <w:r w:rsidR="001852F3">
        <w:rPr>
          <w:rFonts w:ascii="Times New Roman" w:eastAsia="Times New Roman"/>
        </w:rPr>
        <w:t xml:space="preserve"> </w:t>
      </w:r>
      <w:r>
        <w:t>基因</w:t>
      </w:r>
      <w:r>
        <w:rPr>
          <w:rFonts w:ascii="Times New Roman" w:eastAsia="Times New Roman"/>
        </w:rPr>
        <w:t>siRNA</w:t>
      </w:r>
      <w:r w:rsidR="001852F3">
        <w:rPr>
          <w:rFonts w:ascii="Times New Roman" w:eastAsia="Times New Roman"/>
        </w:rPr>
        <w:t xml:space="preserve"> </w:t>
      </w:r>
      <w:r>
        <w:t>的转基因水稻也能抑</w:t>
      </w:r>
      <w:r>
        <w:t>制</w:t>
      </w:r>
    </w:p>
    <w:p w:rsidR="0018722C">
      <w:pPr>
        <w:topLinePunct/>
      </w:pPr>
      <w:r>
        <w:rPr>
          <w:rFonts w:ascii="Times New Roman" w:eastAsia="Times New Roman"/>
        </w:rPr>
        <w:t>SRBSDV</w:t>
      </w:r>
      <w:r>
        <w:t>在白背飞虱体内的侵染，然而该转基因水稻并不具有抗病性</w:t>
      </w:r>
      <w:r>
        <w:t>（</w:t>
      </w:r>
      <w:r>
        <w:t>戴兆基，</w:t>
      </w:r>
    </w:p>
    <w:p w:rsidR="0018722C">
      <w:pPr>
        <w:topLinePunct/>
      </w:pPr>
      <w:r>
        <w:rPr>
          <w:rFonts w:ascii="Times New Roman" w:eastAsia="宋体"/>
        </w:rPr>
        <w:t>2012</w:t>
      </w:r>
      <w:r>
        <w:t>）</w:t>
      </w:r>
      <w:r>
        <w:t>。由此认为</w:t>
      </w:r>
      <w:r>
        <w:rPr>
          <w:rFonts w:ascii="Times New Roman" w:eastAsia="宋体"/>
        </w:rPr>
        <w:t>S</w:t>
      </w:r>
      <w:r>
        <w:rPr>
          <w:rFonts w:ascii="Times New Roman" w:eastAsia="宋体"/>
        </w:rPr>
        <w:t>RB</w:t>
      </w:r>
      <w:r>
        <w:rPr>
          <w:rFonts w:ascii="Times New Roman" w:eastAsia="宋体"/>
        </w:rPr>
        <w:t>SDV</w:t>
      </w:r>
      <w:r>
        <w:t>编码的</w:t>
      </w:r>
      <w:r>
        <w:rPr>
          <w:rFonts w:ascii="Times New Roman" w:eastAsia="宋体"/>
        </w:rPr>
        <w:t>P7</w:t>
      </w:r>
      <w:r>
        <w:rPr>
          <w:rFonts w:ascii="Times New Roman" w:eastAsia="宋体"/>
        </w:rPr>
        <w:t>-</w:t>
      </w:r>
      <w:r>
        <w:rPr>
          <w:rFonts w:ascii="Times New Roman" w:eastAsia="宋体"/>
        </w:rPr>
        <w:t>1</w:t>
      </w:r>
      <w:r>
        <w:t>基因主要在介体昆虫体内参与病毒的扩</w:t>
      </w:r>
      <w:r>
        <w:t>散，而在水稻寄主中干扰</w:t>
      </w:r>
      <w:r>
        <w:rPr>
          <w:rFonts w:ascii="Times New Roman" w:eastAsia="宋体"/>
        </w:rPr>
        <w:t>P7-1</w:t>
      </w:r>
      <w:r>
        <w:t>蛋白的表达并不影响</w:t>
      </w:r>
      <w:r>
        <w:rPr>
          <w:rFonts w:ascii="Times New Roman" w:eastAsia="宋体"/>
        </w:rPr>
        <w:t>SRBSDV</w:t>
      </w:r>
      <w:r>
        <w:t>的侵染，</w:t>
      </w:r>
      <w:r>
        <w:rPr>
          <w:rFonts w:ascii="Times New Roman" w:eastAsia="宋体"/>
        </w:rPr>
        <w:t>P7-1</w:t>
      </w:r>
      <w:r>
        <w:t>蛋白</w:t>
      </w:r>
      <w:r>
        <w:t>在水稻寄主中的功能还有待于进一步研究。因此</w:t>
      </w:r>
      <w:r>
        <w:rPr>
          <w:rFonts w:ascii="Times New Roman" w:eastAsia="宋体"/>
        </w:rPr>
        <w:t>P7-1</w:t>
      </w:r>
      <w:r>
        <w:t>基因作为靶标基因制备转基因水稻可用于白背飞虱取食后阻止白背飞虱携带和传播</w:t>
      </w:r>
      <w:r>
        <w:rPr>
          <w:rFonts w:ascii="Times New Roman" w:eastAsia="宋体"/>
        </w:rPr>
        <w:t>SRBSDV</w:t>
      </w:r>
      <w:r>
        <w:t>，但不能阻</w:t>
      </w:r>
      <w:r>
        <w:t>止已带毒且具备传毒能力的白背飞虱向水稻传播</w:t>
      </w:r>
      <w:r>
        <w:rPr>
          <w:rFonts w:ascii="Times New Roman" w:eastAsia="宋体"/>
        </w:rPr>
        <w:t>SRBSDV</w:t>
      </w:r>
      <w:r>
        <w:t>。</w:t>
      </w:r>
    </w:p>
    <w:p w:rsidR="0018722C">
      <w:pPr>
        <w:topLinePunct/>
      </w:pPr>
      <w:r>
        <w:t>本章研究发现病毒的扩散被抑制后限制了病毒在更广阔的细胞或器官中复制，而上一章研究发现病毒在介体内的复制量较低也会延缓或阻碍病毒的扩散，</w:t>
      </w:r>
      <w:r w:rsidR="001852F3">
        <w:t xml:space="preserve">由此认为病毒的复制和扩散既是相互独立的过程，又存在相互制约的关系，当两者协调发生时促进病毒的增殖和快速扩散，从而使白背飞虱具有高效传</w:t>
      </w:r>
      <w:r w:rsidR="001852F3">
        <w:t>播</w:t>
      </w:r>
    </w:p>
    <w:p w:rsidR="0018722C">
      <w:pPr>
        <w:topLinePunct/>
      </w:pPr>
      <w:r>
        <w:rPr>
          <w:rFonts w:ascii="Times New Roman" w:eastAsia="Times New Roman"/>
        </w:rPr>
        <w:t>SRBSDV</w:t>
      </w:r>
      <w:r>
        <w:t>的能力。</w:t>
      </w:r>
    </w:p>
    <w:p w:rsidR="0018722C">
      <w:pPr>
        <w:pStyle w:val="Heading1"/>
        <w:topLinePunct/>
      </w:pPr>
      <w:bookmarkStart w:id="147833" w:name="_Toc686147833"/>
      <w:bookmarkStart w:name="_TOC_250019" w:id="123"/>
      <w:bookmarkStart w:name="5. RRSV在褐飞虱体内的侵染循回和复制 " w:id="124"/>
      <w:r>
        <w:rPr>
          <w:b/>
        </w:rPr>
        <w:t>5.</w:t>
      </w:r>
      <w:r>
        <w:t xml:space="preserve"> </w:t>
      </w:r>
      <w:r>
        <w:t>RRSV</w:t>
      </w:r>
      <w:bookmarkEnd w:id="123"/>
      <w:r>
        <w:t>在褐飞虱体内的侵染循回和复制</w:t>
      </w:r>
      <w:bookmarkEnd w:id="147833"/>
    </w:p>
    <w:p w:rsidR="0018722C">
      <w:pPr>
        <w:topLinePunct/>
      </w:pPr>
      <w:r>
        <w:t/>
      </w:r>
      <w:r>
        <w:t>近年</w:t>
      </w:r>
      <w:r>
        <w:t>来由</w:t>
      </w:r>
      <w:r>
        <w:rPr>
          <w:rFonts w:ascii="Times New Roman" w:eastAsia="宋体"/>
        </w:rPr>
        <w:t>RRSV</w:t>
      </w:r>
      <w:r>
        <w:t>引起的水稻齿叶矮缩病在我国南方稻区再次发生，并与其</w:t>
      </w:r>
      <w:r>
        <w:t>他水稻病毒病共存。该病害在上世纪七八十年代大面积发生，然而在</w:t>
      </w:r>
      <w:r>
        <w:rPr>
          <w:rFonts w:ascii="Times New Roman" w:eastAsia="宋体"/>
        </w:rPr>
        <w:t>1990-200</w:t>
      </w:r>
      <w:r>
        <w:rPr>
          <w:rFonts w:ascii="Times New Roman" w:eastAsia="宋体"/>
        </w:rPr>
        <w:t>5</w:t>
      </w:r>
    </w:p>
    <w:p w:rsidR="0018722C">
      <w:pPr>
        <w:topLinePunct/>
      </w:pPr>
      <w:r>
        <w:t>年间，该病害在东南亚地区均没有流行发生的报道。直至</w:t>
      </w:r>
      <w:r>
        <w:rPr>
          <w:rFonts w:ascii="Times New Roman" w:eastAsia="Times New Roman"/>
        </w:rPr>
        <w:t>2006</w:t>
      </w:r>
      <w:r>
        <w:t>年，越南北部大面积暴发水稻齿叶矮缩病</w:t>
      </w:r>
      <w:r>
        <w:t>（</w:t>
      </w:r>
      <w:r>
        <w:rPr>
          <w:rFonts w:ascii="Times New Roman" w:eastAsia="Times New Roman"/>
        </w:rPr>
        <w:t>Du</w:t>
      </w:r>
      <w:r>
        <w:rPr>
          <w:rFonts w:ascii="Times New Roman" w:eastAsia="Times New Roman"/>
        </w:rPr>
        <w:t> </w:t>
      </w:r>
      <w:r>
        <w:rPr>
          <w:rFonts w:ascii="Times New Roman" w:eastAsia="Times New Roman"/>
          <w:i/>
        </w:rPr>
        <w:t>e</w:t>
      </w:r>
      <w:r>
        <w:rPr>
          <w:rFonts w:ascii="Times New Roman" w:eastAsia="Times New Roman"/>
          <w:i/>
        </w:rPr>
        <w:t>t a</w:t>
      </w:r>
      <w:r>
        <w:rPr>
          <w:rFonts w:ascii="Times New Roman" w:eastAsia="Times New Roman"/>
          <w:i/>
        </w:rPr>
        <w:t>l</w:t>
      </w:r>
      <w:r>
        <w:rPr>
          <w:rFonts w:ascii="Times New Roman" w:eastAsia="Times New Roman"/>
        </w:rPr>
        <w:t>., </w:t>
      </w:r>
      <w:r>
        <w:rPr>
          <w:rFonts w:ascii="Times New Roman" w:eastAsia="Times New Roman"/>
        </w:rPr>
        <w:t>2007</w:t>
      </w:r>
      <w:r>
        <w:t>）</w:t>
      </w:r>
      <w:r>
        <w:t>，同年在福建省沙县也局部暴发。随</w:t>
      </w:r>
      <w:r>
        <w:t>后该病害在福建省内蔓延发生。在</w:t>
      </w:r>
      <w:r>
        <w:rPr>
          <w:rFonts w:ascii="Times New Roman" w:eastAsia="Times New Roman"/>
        </w:rPr>
        <w:t>2009-2010</w:t>
      </w:r>
      <w:r>
        <w:t>年间，伴随着南方水稻黑条矮缩</w:t>
      </w:r>
      <w:r>
        <w:t>病</w:t>
      </w:r>
    </w:p>
    <w:p w:rsidR="0018722C">
      <w:pPr>
        <w:topLinePunct/>
      </w:pPr>
      <w:r>
        <w:t>在南方稻区</w:t>
      </w:r>
      <w:r>
        <w:rPr>
          <w:rFonts w:ascii="Times New Roman" w:eastAsia="Times New Roman"/>
        </w:rPr>
        <w:t>13</w:t>
      </w:r>
      <w:r>
        <w:t>个省份的稻区暴发，本实验室从海南、云南、广西、广东、湖南</w:t>
      </w:r>
      <w:r>
        <w:t>等省区采集的水稻样本中均检测到</w:t>
      </w:r>
      <w:r>
        <w:rPr>
          <w:rFonts w:ascii="Times New Roman" w:eastAsia="Times New Roman"/>
        </w:rPr>
        <w:t>RRSV</w:t>
      </w:r>
      <w:r>
        <w:t>病株。由</w:t>
      </w:r>
      <w:r>
        <w:rPr>
          <w:rFonts w:ascii="Times New Roman" w:eastAsia="Times New Roman"/>
        </w:rPr>
        <w:t>RRSV</w:t>
      </w:r>
      <w:r>
        <w:t>引发的水稻病害已扩散到我国南方的多个省份，对我国的水稻生产带来了新的危害。</w:t>
      </w:r>
    </w:p>
    <w:p w:rsidR="0018722C">
      <w:pPr>
        <w:topLinePunct/>
      </w:pPr>
      <w:r>
        <w:rPr>
          <w:rFonts w:ascii="Times New Roman" w:eastAsia="Times New Roman"/>
        </w:rPr>
        <w:t>RRSV</w:t>
      </w:r>
      <w:r>
        <w:t>由介体褐飞虱</w:t>
      </w:r>
      <w:r>
        <w:t>（</w:t>
      </w:r>
      <w:r>
        <w:rPr>
          <w:rFonts w:ascii="Times New Roman" w:eastAsia="Times New Roman"/>
          <w:i/>
        </w:rPr>
        <w:t>Nilaparvata lugens</w:t>
      </w:r>
      <w:r>
        <w:t>）</w:t>
      </w:r>
      <w:r>
        <w:t>以持久增殖型方式传播。目前关</w:t>
      </w:r>
      <w:r>
        <w:t>于褐飞虱传播</w:t>
      </w:r>
      <w:r>
        <w:rPr>
          <w:rFonts w:ascii="Times New Roman" w:eastAsia="Times New Roman"/>
        </w:rPr>
        <w:t>RRSV</w:t>
      </w:r>
      <w:r>
        <w:t>的传毒特性已比较明确，但关于</w:t>
      </w:r>
      <w:r>
        <w:rPr>
          <w:rFonts w:ascii="Times New Roman" w:eastAsia="Times New Roman"/>
        </w:rPr>
        <w:t>RRSV</w:t>
      </w:r>
      <w:r>
        <w:t>在介体褐飞虱体内</w:t>
      </w:r>
      <w:r>
        <w:t>的侵染循回过程还未曾报道。植物呼肠孤病毒侵染寄主细胞后通常由病毒编码的</w:t>
      </w:r>
      <w:r>
        <w:t>非结构蛋白形成病毒原质进行复制。目前对</w:t>
      </w:r>
      <w:r>
        <w:rPr>
          <w:rFonts w:ascii="Times New Roman" w:eastAsia="Times New Roman"/>
        </w:rPr>
        <w:t>RRSV</w:t>
      </w:r>
      <w:r>
        <w:t>编码的三个非结构蛋白</w:t>
      </w:r>
      <w:r>
        <w:rPr>
          <w:rFonts w:ascii="Times New Roman" w:eastAsia="Times New Roman"/>
        </w:rPr>
        <w:t>Pns6</w:t>
      </w:r>
      <w:r>
        <w:t>、</w:t>
      </w:r>
    </w:p>
    <w:p w:rsidR="0018722C">
      <w:pPr>
        <w:topLinePunct/>
      </w:pPr>
      <w:r>
        <w:rPr>
          <w:rFonts w:ascii="Times New Roman" w:eastAsia="Times New Roman"/>
        </w:rPr>
        <w:t>Pns7</w:t>
      </w:r>
      <w:r>
        <w:t>和</w:t>
      </w:r>
      <w:r>
        <w:rPr>
          <w:rFonts w:ascii="Times New Roman" w:eastAsia="Times New Roman"/>
        </w:rPr>
        <w:t>Pns10</w:t>
      </w:r>
      <w:r>
        <w:t>的功能已有一些研究，但对其在形成病毒原质和参与病毒复制过程中的功能还不清楚。</w:t>
      </w:r>
    </w:p>
    <w:p w:rsidR="0018722C">
      <w:pPr>
        <w:topLinePunct/>
      </w:pPr>
      <w:r>
        <w:t>本章通过免疫荧光标记技术系统地分析了</w:t>
      </w:r>
      <w:r>
        <w:rPr>
          <w:rFonts w:ascii="Times New Roman" w:eastAsia="宋体"/>
        </w:rPr>
        <w:t>RRSV</w:t>
      </w:r>
      <w:r>
        <w:t>在褐飞虱体内的侵染循回</w:t>
      </w:r>
      <w:r>
        <w:t>途径；利用杆状病毒真核表达系统在非寄主昆虫细胞</w:t>
      </w:r>
      <w:r>
        <w:rPr>
          <w:rFonts w:ascii="Times New Roman" w:eastAsia="宋体"/>
        </w:rPr>
        <w:t>Sf9</w:t>
      </w:r>
      <w:r>
        <w:t>中表达</w:t>
      </w:r>
      <w:r>
        <w:rPr>
          <w:rFonts w:ascii="Times New Roman" w:eastAsia="宋体"/>
        </w:rPr>
        <w:t>RRSV</w:t>
      </w:r>
      <w:r>
        <w:t>编码的三</w:t>
      </w:r>
      <w:r>
        <w:t>个非结构蛋白，结合免疫荧光标记和免疫电镜技术明确</w:t>
      </w:r>
      <w:r>
        <w:rPr>
          <w:rFonts w:ascii="Times New Roman" w:eastAsia="宋体"/>
        </w:rPr>
        <w:t>Pns10</w:t>
      </w:r>
      <w:r>
        <w:t>是形成病毒原质基</w:t>
      </w:r>
      <w:r>
        <w:t>质的组分；最后通过</w:t>
      </w:r>
      <w:r>
        <w:rPr>
          <w:rFonts w:ascii="Times New Roman" w:eastAsia="宋体"/>
        </w:rPr>
        <w:t>dsRNA</w:t>
      </w:r>
      <w:r>
        <w:t>诱导的</w:t>
      </w:r>
      <w:r>
        <w:rPr>
          <w:rFonts w:ascii="Times New Roman" w:eastAsia="宋体"/>
        </w:rPr>
        <w:t>RNAi</w:t>
      </w:r>
      <w:r>
        <w:t>技术验证了</w:t>
      </w:r>
      <w:r>
        <w:rPr>
          <w:rFonts w:ascii="Times New Roman" w:eastAsia="宋体"/>
        </w:rPr>
        <w:t>Pns10</w:t>
      </w:r>
      <w:r>
        <w:t>在</w:t>
      </w:r>
      <w:r>
        <w:rPr>
          <w:rFonts w:ascii="Times New Roman" w:eastAsia="宋体"/>
        </w:rPr>
        <w:t>RRSV</w:t>
      </w:r>
      <w:r>
        <w:t>侵染过程中的功能。</w:t>
      </w:r>
    </w:p>
    <w:p w:rsidR="0018722C">
      <w:pPr>
        <w:pStyle w:val="Heading2"/>
        <w:topLinePunct/>
        <w:ind w:left="171" w:hangingChars="171" w:hanging="171"/>
      </w:pPr>
      <w:bookmarkStart w:id="147834" w:name="_Toc686147834"/>
      <w:bookmarkStart w:name="_TOC_250018" w:id="125"/>
      <w:bookmarkStart w:name="5.1 材料与方法 " w:id="126"/>
      <w:r>
        <w:rPr>
          <w:b/>
        </w:rPr>
        <w:t>5.1</w:t>
      </w:r>
      <w:r>
        <w:t xml:space="preserve"> </w:t>
      </w:r>
      <w:bookmarkEnd w:id="126"/>
      <w:bookmarkEnd w:id="125"/>
      <w:r>
        <w:t>材料与方法</w:t>
      </w:r>
      <w:bookmarkEnd w:id="147834"/>
    </w:p>
    <w:p w:rsidR="0018722C">
      <w:pPr>
        <w:pStyle w:val="Heading3"/>
        <w:topLinePunct/>
        <w:ind w:left="200" w:hangingChars="200" w:hanging="200"/>
      </w:pPr>
      <w:bookmarkStart w:id="147835" w:name="_Toc686147835"/>
      <w:bookmarkStart w:name="_TOC_250017" w:id="127"/>
      <w:bookmarkEnd w:id="127"/>
      <w:r>
        <w:rPr>
          <w:b/>
        </w:rPr>
        <w:t>5.1.1</w:t>
      </w:r>
      <w:r>
        <w:t xml:space="preserve"> </w:t>
      </w:r>
      <w:r>
        <w:t>水稻病毒毒源和介体昆虫</w:t>
      </w:r>
      <w:bookmarkEnd w:id="147835"/>
    </w:p>
    <w:p w:rsidR="0018722C">
      <w:pPr>
        <w:topLinePunct/>
      </w:pPr>
      <w:r>
        <w:t>感染</w:t>
      </w:r>
      <w:r>
        <w:rPr>
          <w:rFonts w:ascii="Times New Roman" w:hAnsi="Times New Roman" w:eastAsia="宋体"/>
        </w:rPr>
        <w:t>RRSV</w:t>
      </w:r>
      <w:r>
        <w:t>的水稻病株采自云南省施甸市，采回后种植在本所实验室田间水稻病毒圃。介体褐飞虱采自福建农林大学水稻田，并于</w:t>
      </w:r>
      <w:r>
        <w:rPr>
          <w:rFonts w:ascii="Times New Roman" w:hAnsi="Times New Roman" w:eastAsia="宋体"/>
        </w:rPr>
        <w:t>25</w:t>
      </w:r>
      <w:r>
        <w:t>℃条件下饲养在水</w:t>
      </w:r>
      <w:r>
        <w:t>稻幼苗上。成虫期的褐飞虱在水稻幼苗上产卵</w:t>
      </w:r>
      <w:r>
        <w:rPr>
          <w:rFonts w:ascii="Times New Roman" w:hAnsi="Times New Roman" w:eastAsia="宋体"/>
        </w:rPr>
        <w:t>3 d</w:t>
      </w:r>
      <w:r>
        <w:t>，产卵后</w:t>
      </w:r>
      <w:r>
        <w:rPr>
          <w:rFonts w:ascii="Times New Roman" w:hAnsi="Times New Roman" w:eastAsia="宋体"/>
        </w:rPr>
        <w:t>10-12 d</w:t>
      </w:r>
      <w:r>
        <w:t>孵出</w:t>
      </w:r>
      <w:r>
        <w:rPr>
          <w:rFonts w:ascii="Times New Roman" w:hAnsi="Times New Roman" w:eastAsia="宋体"/>
        </w:rPr>
        <w:t>1</w:t>
      </w:r>
      <w:r>
        <w:t>龄</w:t>
      </w:r>
      <w:r>
        <w:t>若</w:t>
      </w:r>
    </w:p>
    <w:p w:rsidR="0018722C">
      <w:pPr>
        <w:topLinePunct/>
      </w:pPr>
      <w:r>
        <w:t>虫，生长到</w:t>
      </w:r>
      <w:r>
        <w:rPr>
          <w:rFonts w:ascii="Times New Roman" w:eastAsia="Times New Roman"/>
        </w:rPr>
        <w:t>2</w:t>
      </w:r>
      <w:r>
        <w:t>龄的若虫用于实验。</w:t>
      </w:r>
    </w:p>
    <w:p w:rsidR="0018722C">
      <w:pPr>
        <w:pStyle w:val="Heading3"/>
        <w:topLinePunct/>
        <w:ind w:left="200" w:hangingChars="200" w:hanging="200"/>
      </w:pPr>
      <w:bookmarkStart w:id="147836" w:name="_Toc686147836"/>
      <w:bookmarkStart w:name="_TOC_250016" w:id="128"/>
      <w:bookmarkEnd w:id="128"/>
      <w:r>
        <w:rPr>
          <w:b/>
        </w:rPr>
        <w:t>5.1.2</w:t>
      </w:r>
      <w:r>
        <w:t xml:space="preserve"> </w:t>
      </w:r>
      <w:r>
        <w:t>实验试剂与抗体</w:t>
      </w:r>
      <w:bookmarkEnd w:id="147836"/>
    </w:p>
    <w:p w:rsidR="0018722C">
      <w:pPr>
        <w:topLinePunct/>
      </w:pPr>
      <w:r>
        <w:t>二甲基甲酰胺</w:t>
      </w:r>
      <w:r>
        <w:t>（</w:t>
      </w:r>
      <w:r>
        <w:rPr>
          <w:rFonts w:ascii="Times New Roman" w:hAnsi="Times New Roman" w:eastAsia="宋体"/>
          <w:w w:val="99"/>
        </w:rPr>
        <w:t>D</w:t>
      </w:r>
      <w:r>
        <w:rPr>
          <w:rFonts w:ascii="Times New Roman" w:hAnsi="Times New Roman" w:eastAsia="宋体"/>
          <w:spacing w:val="-2"/>
          <w:w w:val="99"/>
        </w:rPr>
        <w:t>M</w:t>
      </w:r>
      <w:r>
        <w:rPr>
          <w:rFonts w:ascii="Times New Roman" w:hAnsi="Times New Roman" w:eastAsia="宋体"/>
          <w:spacing w:val="-2"/>
          <w:w w:val="99"/>
        </w:rPr>
        <w:t>F</w:t>
      </w:r>
      <w:r>
        <w:t>）</w:t>
      </w:r>
      <w:r>
        <w:t>、荧光素粉、荧光抗衰减液购自</w:t>
      </w:r>
      <w:r>
        <w:rPr>
          <w:rFonts w:ascii="Times New Roman" w:hAnsi="Times New Roman" w:eastAsia="宋体"/>
        </w:rPr>
        <w:t>I</w:t>
      </w:r>
      <w:r>
        <w:rPr>
          <w:rFonts w:ascii="Times New Roman" w:hAnsi="Times New Roman" w:eastAsia="宋体"/>
        </w:rPr>
        <w:t>nv</w:t>
      </w:r>
      <w:r>
        <w:rPr>
          <w:rFonts w:ascii="Times New Roman" w:hAnsi="Times New Roman" w:eastAsia="宋体"/>
        </w:rPr>
        <w:t>i</w:t>
      </w:r>
      <w:r>
        <w:rPr>
          <w:rFonts w:ascii="Times New Roman" w:hAnsi="Times New Roman" w:eastAsia="宋体"/>
        </w:rPr>
        <w:t>t</w:t>
      </w:r>
      <w:r>
        <w:rPr>
          <w:rFonts w:ascii="Times New Roman" w:hAnsi="Times New Roman" w:eastAsia="宋体"/>
        </w:rPr>
        <w:t>r</w:t>
      </w:r>
      <w:r>
        <w:rPr>
          <w:rFonts w:ascii="Times New Roman" w:hAnsi="Times New Roman" w:eastAsia="宋体"/>
        </w:rPr>
        <w:t>o</w:t>
      </w:r>
      <w:r>
        <w:rPr>
          <w:rFonts w:ascii="Times New Roman" w:hAnsi="Times New Roman" w:eastAsia="宋体"/>
        </w:rPr>
        <w:t>g</w:t>
      </w:r>
      <w:r>
        <w:rPr>
          <w:rFonts w:ascii="Times New Roman" w:hAnsi="Times New Roman" w:eastAsia="宋体"/>
        </w:rPr>
        <w:t>e</w:t>
      </w:r>
      <w:r>
        <w:rPr>
          <w:rFonts w:ascii="Times New Roman" w:hAnsi="Times New Roman" w:eastAsia="宋体"/>
        </w:rPr>
        <w:t>n</w:t>
      </w:r>
      <w:r>
        <w:t>公司；多</w:t>
      </w:r>
      <w:r>
        <w:t>聚甲醛、</w:t>
      </w:r>
      <w:r>
        <w:rPr>
          <w:rFonts w:ascii="Times New Roman" w:hAnsi="Times New Roman" w:eastAsia="宋体"/>
        </w:rPr>
        <w:t>T</w:t>
      </w:r>
      <w:r>
        <w:rPr>
          <w:rFonts w:ascii="Times New Roman" w:hAnsi="Times New Roman" w:eastAsia="宋体"/>
        </w:rPr>
        <w:t>r</w:t>
      </w:r>
      <w:r>
        <w:rPr>
          <w:rFonts w:ascii="Times New Roman" w:hAnsi="Times New Roman" w:eastAsia="宋体"/>
        </w:rPr>
        <w:t>i</w:t>
      </w:r>
      <w:r>
        <w:rPr>
          <w:rFonts w:ascii="Times New Roman" w:hAnsi="Times New Roman" w:eastAsia="宋体"/>
        </w:rPr>
        <w:t>t</w:t>
      </w:r>
      <w:r>
        <w:rPr>
          <w:rFonts w:ascii="Times New Roman" w:hAnsi="Times New Roman" w:eastAsia="宋体"/>
        </w:rPr>
        <w:t>o</w:t>
      </w:r>
      <w:r>
        <w:rPr>
          <w:rFonts w:ascii="Times New Roman" w:hAnsi="Times New Roman" w:eastAsia="宋体"/>
        </w:rPr>
        <w:t>n</w:t>
      </w:r>
      <w:r>
        <w:rPr>
          <w:rFonts w:ascii="Times New Roman" w:hAnsi="Times New Roman" w:eastAsia="宋体"/>
        </w:rPr>
        <w:t>-</w:t>
      </w:r>
      <w:r>
        <w:rPr>
          <w:rFonts w:ascii="Times New Roman" w:hAnsi="Times New Roman" w:eastAsia="宋体"/>
        </w:rPr>
        <w:t>100</w:t>
      </w:r>
      <w:r>
        <w:t>、</w:t>
      </w:r>
      <w:r>
        <w:rPr>
          <w:rFonts w:ascii="Times New Roman" w:hAnsi="Times New Roman" w:eastAsia="宋体"/>
        </w:rPr>
        <w:t>p</w:t>
      </w:r>
      <w:r>
        <w:rPr>
          <w:rFonts w:ascii="Times New Roman" w:hAnsi="Times New Roman" w:eastAsia="宋体"/>
        </w:rPr>
        <w:t>h</w:t>
      </w:r>
      <w:r>
        <w:rPr>
          <w:rFonts w:ascii="Times New Roman" w:hAnsi="Times New Roman" w:eastAsia="宋体"/>
        </w:rPr>
        <w:t>a</w:t>
      </w:r>
      <w:r>
        <w:rPr>
          <w:rFonts w:ascii="Times New Roman" w:hAnsi="Times New Roman" w:eastAsia="宋体"/>
        </w:rPr>
        <w:t>l</w:t>
      </w:r>
      <w:r>
        <w:rPr>
          <w:rFonts w:ascii="Times New Roman" w:hAnsi="Times New Roman" w:eastAsia="宋体"/>
        </w:rPr>
        <w:t>l</w:t>
      </w:r>
      <w:r>
        <w:rPr>
          <w:rFonts w:ascii="Times New Roman" w:hAnsi="Times New Roman" w:eastAsia="宋体"/>
        </w:rPr>
        <w:t>o</w:t>
      </w:r>
      <w:r>
        <w:rPr>
          <w:rFonts w:ascii="Times New Roman" w:hAnsi="Times New Roman" w:eastAsia="宋体"/>
        </w:rPr>
        <w:t>i</w:t>
      </w:r>
      <w:r>
        <w:rPr>
          <w:rFonts w:ascii="Times New Roman" w:hAnsi="Times New Roman" w:eastAsia="宋体"/>
        </w:rPr>
        <w:t>d</w:t>
      </w:r>
      <w:r>
        <w:rPr>
          <w:rFonts w:ascii="Times New Roman" w:hAnsi="Times New Roman" w:eastAsia="宋体"/>
        </w:rPr>
        <w:t>i</w:t>
      </w:r>
      <w:r>
        <w:rPr>
          <w:rFonts w:ascii="Times New Roman" w:hAnsi="Times New Roman" w:eastAsia="宋体"/>
        </w:rPr>
        <w:t>n–</w:t>
      </w:r>
      <w:r>
        <w:rPr>
          <w:rFonts w:ascii="Times New Roman" w:hAnsi="Times New Roman" w:eastAsia="宋体"/>
        </w:rPr>
        <w:t>r</w:t>
      </w:r>
      <w:r>
        <w:rPr>
          <w:rFonts w:ascii="Times New Roman" w:hAnsi="Times New Roman" w:eastAsia="宋体"/>
        </w:rPr>
        <w:t>h</w:t>
      </w:r>
      <w:r>
        <w:rPr>
          <w:rFonts w:ascii="Times New Roman" w:hAnsi="Times New Roman" w:eastAsia="宋体"/>
        </w:rPr>
        <w:t>o</w:t>
      </w:r>
      <w:r>
        <w:rPr>
          <w:rFonts w:ascii="Times New Roman" w:hAnsi="Times New Roman" w:eastAsia="宋体"/>
        </w:rPr>
        <w:t>d</w:t>
      </w:r>
      <w:r>
        <w:rPr>
          <w:rFonts w:ascii="Times New Roman" w:hAnsi="Times New Roman" w:eastAsia="宋体"/>
        </w:rPr>
        <w:t>a</w:t>
      </w:r>
      <w:r>
        <w:rPr>
          <w:rFonts w:ascii="Times New Roman" w:hAnsi="Times New Roman" w:eastAsia="宋体"/>
        </w:rPr>
        <w:t>mi</w:t>
      </w:r>
      <w:r>
        <w:rPr>
          <w:rFonts w:ascii="Times New Roman" w:hAnsi="Times New Roman" w:eastAsia="宋体"/>
        </w:rPr>
        <w:t>ne</w:t>
      </w:r>
      <w:r>
        <w:t>购自</w:t>
      </w:r>
      <w:r>
        <w:rPr>
          <w:rFonts w:ascii="Times New Roman" w:hAnsi="Times New Roman" w:eastAsia="宋体"/>
        </w:rPr>
        <w:t>S</w:t>
      </w:r>
      <w:r>
        <w:rPr>
          <w:rFonts w:ascii="Times New Roman" w:hAnsi="Times New Roman" w:eastAsia="宋体"/>
        </w:rPr>
        <w:t>i</w:t>
      </w:r>
      <w:r>
        <w:rPr>
          <w:rFonts w:ascii="Times New Roman" w:hAnsi="Times New Roman" w:eastAsia="宋体"/>
        </w:rPr>
        <w:t>g</w:t>
      </w:r>
      <w:r>
        <w:rPr>
          <w:rFonts w:ascii="Times New Roman" w:hAnsi="Times New Roman" w:eastAsia="宋体"/>
        </w:rPr>
        <w:t>m</w:t>
      </w:r>
      <w:r>
        <w:rPr>
          <w:rFonts w:ascii="Times New Roman" w:hAnsi="Times New Roman" w:eastAsia="宋体"/>
        </w:rPr>
        <w:t>a</w:t>
      </w:r>
      <w:r>
        <w:t>公司；牛血清蛋白</w:t>
      </w:r>
      <w:r>
        <w:t>（</w:t>
      </w:r>
      <w:r>
        <w:rPr>
          <w:rFonts w:ascii="Times New Roman" w:hAnsi="Times New Roman" w:eastAsia="宋体"/>
          <w:spacing w:val="-1"/>
        </w:rPr>
        <w:t>B</w:t>
      </w:r>
      <w:r>
        <w:rPr>
          <w:rFonts w:ascii="Times New Roman" w:hAnsi="Times New Roman" w:eastAsia="宋体"/>
          <w:spacing w:val="2"/>
          <w:w w:val="99"/>
        </w:rPr>
        <w:t>S</w:t>
      </w:r>
      <w:r>
        <w:rPr>
          <w:rFonts w:ascii="Times New Roman" w:hAnsi="Times New Roman" w:eastAsia="宋体"/>
          <w:spacing w:val="-2"/>
          <w:w w:val="99"/>
        </w:rPr>
        <w:t>A</w:t>
      </w:r>
      <w:r>
        <w:t>）</w:t>
      </w:r>
      <w:r>
        <w:t>、</w:t>
      </w:r>
    </w:p>
    <w:p w:rsidR="0018722C">
      <w:pPr>
        <w:topLinePunct/>
      </w:pPr>
      <w:r>
        <w:rPr>
          <w:rFonts w:ascii="Times New Roman" w:eastAsia="Times New Roman"/>
        </w:rPr>
        <w:t>NaHCO</w:t>
      </w:r>
      <w:r>
        <w:rPr>
          <w:vertAlign w:val="subscript"/>
          <w:rFonts w:ascii="Times New Roman" w:eastAsia="Times New Roman"/>
        </w:rPr>
        <w:t>3</w:t>
      </w:r>
      <w:r>
        <w:t>购自厦门泰京公司；</w:t>
      </w:r>
      <w:r>
        <w:rPr>
          <w:rFonts w:ascii="Times New Roman" w:eastAsia="Times New Roman"/>
        </w:rPr>
        <w:t>Protein </w:t>
      </w:r>
      <w:r>
        <w:rPr>
          <w:rFonts w:ascii="Times New Roman" w:eastAsia="Times New Roman"/>
        </w:rPr>
        <w:t>A IgG purification kits</w:t>
      </w:r>
      <w:r>
        <w:t>购自</w:t>
      </w:r>
      <w:r>
        <w:rPr>
          <w:rFonts w:ascii="Times New Roman" w:eastAsia="Times New Roman"/>
        </w:rPr>
        <w:t>Thermo</w:t>
      </w:r>
      <w:r>
        <w:t>公司；戊</w:t>
      </w:r>
      <w:r>
        <w:t>二醛、醋酸双氧铀和柠檬酸铅购自</w:t>
      </w:r>
      <w:r>
        <w:rPr>
          <w:rFonts w:ascii="Times New Roman" w:eastAsia="Times New Roman"/>
        </w:rPr>
        <w:t>Alfa </w:t>
      </w:r>
      <w:r>
        <w:rPr>
          <w:rFonts w:ascii="Times New Roman" w:eastAsia="Times New Roman"/>
        </w:rPr>
        <w:t>Aesar</w:t>
      </w:r>
      <w:r>
        <w:t>公司；</w:t>
      </w:r>
      <w:r>
        <w:rPr>
          <w:rFonts w:ascii="Times New Roman" w:eastAsia="Times New Roman"/>
        </w:rPr>
        <w:t>LR </w:t>
      </w:r>
      <w:r>
        <w:rPr>
          <w:rFonts w:ascii="Times New Roman" w:eastAsia="Times New Roman"/>
        </w:rPr>
        <w:t>gold</w:t>
      </w:r>
      <w:r>
        <w:t>包埋剂购自</w:t>
      </w:r>
      <w:r>
        <w:rPr>
          <w:rFonts w:ascii="Times New Roman" w:eastAsia="Times New Roman"/>
        </w:rPr>
        <w:t>London Resin</w:t>
      </w:r>
      <w:r>
        <w:t>公司；</w:t>
      </w:r>
      <w:r>
        <w:rPr>
          <w:rFonts w:ascii="Times New Roman" w:eastAsia="Times New Roman"/>
        </w:rPr>
        <w:t>Goat </w:t>
      </w:r>
      <w:r>
        <w:rPr>
          <w:rFonts w:ascii="Times New Roman" w:eastAsia="Times New Roman"/>
        </w:rPr>
        <w:t>anti-Rabbit IgG-15nm</w:t>
      </w:r>
      <w:r>
        <w:t>胶体金购自</w:t>
      </w:r>
      <w:r>
        <w:rPr>
          <w:rFonts w:ascii="Times New Roman" w:eastAsia="Times New Roman"/>
        </w:rPr>
        <w:t>British BioCell International </w:t>
      </w:r>
      <w:r>
        <w:t>公</w:t>
      </w:r>
    </w:p>
    <w:p w:rsidR="0018722C">
      <w:pPr>
        <w:topLinePunct/>
      </w:pPr>
      <w:r>
        <w:t>司；其他化学试剂均为国产分析纯。</w:t>
      </w:r>
      <w:r>
        <w:rPr>
          <w:rFonts w:ascii="Times New Roman" w:eastAsia="Times New Roman"/>
        </w:rPr>
        <w:t>RRSV</w:t>
      </w:r>
      <w:r>
        <w:t>的外壳蛋白</w:t>
      </w:r>
      <w:r>
        <w:rPr>
          <w:rFonts w:ascii="Times New Roman" w:eastAsia="Times New Roman"/>
        </w:rPr>
        <w:t>P10</w:t>
      </w:r>
      <w:r>
        <w:t>抗血清由本实验室制备保存。</w:t>
      </w:r>
    </w:p>
    <w:p w:rsidR="0018722C">
      <w:pPr>
        <w:pStyle w:val="Heading2"/>
        <w:topLinePunct/>
        <w:ind w:left="171" w:hangingChars="171" w:hanging="171"/>
      </w:pPr>
      <w:bookmarkStart w:id="147837" w:name="_Toc686147837"/>
      <w:bookmarkStart w:name="_TOC_250015" w:id="129"/>
      <w:bookmarkStart w:name="5.2 实验方法 " w:id="130"/>
      <w:r>
        <w:rPr>
          <w:b/>
        </w:rPr>
        <w:t>5.2</w:t>
      </w:r>
      <w:r>
        <w:t xml:space="preserve"> </w:t>
      </w:r>
      <w:bookmarkEnd w:id="130"/>
      <w:bookmarkEnd w:id="129"/>
      <w:r>
        <w:t>实验方法</w:t>
      </w:r>
      <w:bookmarkEnd w:id="147837"/>
    </w:p>
    <w:p w:rsidR="0018722C">
      <w:pPr>
        <w:pStyle w:val="Heading3"/>
        <w:topLinePunct/>
        <w:ind w:left="200" w:hangingChars="200" w:hanging="200"/>
      </w:pPr>
      <w:bookmarkStart w:id="147838" w:name="_Toc686147838"/>
      <w:bookmarkStart w:name="_TOC_250014" w:id="131"/>
      <w:bookmarkEnd w:id="131"/>
      <w:r>
        <w:rPr>
          <w:b/>
        </w:rPr>
        <w:t>5.2.1</w:t>
      </w:r>
      <w:r>
        <w:t xml:space="preserve"> </w:t>
      </w:r>
      <w:r>
        <w:t>褐飞虱饲毒</w:t>
      </w:r>
      <w:bookmarkEnd w:id="147838"/>
    </w:p>
    <w:p w:rsidR="0018722C">
      <w:pPr>
        <w:topLinePunct/>
      </w:pPr>
      <w:r>
        <w:t>选取一株感染</w:t>
      </w:r>
      <w:r>
        <w:rPr>
          <w:rFonts w:ascii="Times New Roman" w:eastAsia="宋体"/>
        </w:rPr>
        <w:t>RRSV</w:t>
      </w:r>
      <w:r>
        <w:t>的水稻病株，用纸包裹水稻根部的泥土后放入养虫笼</w:t>
      </w:r>
      <w:r>
        <w:t>中。抓取约</w:t>
      </w:r>
      <w:r>
        <w:rPr>
          <w:rFonts w:ascii="Times New Roman" w:eastAsia="宋体"/>
        </w:rPr>
        <w:t>200</w:t>
      </w:r>
      <w:r>
        <w:t>头</w:t>
      </w:r>
      <w:r>
        <w:rPr>
          <w:rFonts w:ascii="Times New Roman" w:eastAsia="宋体"/>
        </w:rPr>
        <w:t>1-2</w:t>
      </w:r>
      <w:r>
        <w:t>龄的无毒褐飞虱若虫，放在水稻病株上取食，若虫饲毒</w:t>
      </w:r>
      <w:r>
        <w:rPr>
          <w:rFonts w:ascii="Times New Roman" w:eastAsia="宋体"/>
        </w:rPr>
        <w:t>2 d</w:t>
      </w:r>
      <w:r>
        <w:t>后，将水稻病株取出，然后放入健康的水稻幼苗供褐飞虱若虫取食。在褐飞虱饲</w:t>
      </w:r>
      <w:r>
        <w:t>毒后的不同时间段各取</w:t>
      </w:r>
      <w:r>
        <w:rPr>
          <w:rFonts w:ascii="Times New Roman" w:eastAsia="宋体"/>
        </w:rPr>
        <w:t>50</w:t>
      </w:r>
      <w:r>
        <w:t>头虫子用于解剖消化系统。</w:t>
      </w:r>
    </w:p>
    <w:p w:rsidR="0018722C">
      <w:pPr>
        <w:pStyle w:val="Heading3"/>
        <w:topLinePunct/>
        <w:ind w:left="200" w:hangingChars="200" w:hanging="200"/>
      </w:pPr>
      <w:bookmarkStart w:id="147839" w:name="_Toc686147839"/>
      <w:bookmarkStart w:name="_TOC_250013" w:id="132"/>
      <w:r>
        <w:rPr>
          <w:b/>
        </w:rPr>
        <w:t>5.2.2</w:t>
      </w:r>
      <w:r>
        <w:t xml:space="preserve"> </w:t>
      </w:r>
      <w:r>
        <w:t>免疫荧光标记</w:t>
      </w:r>
      <w:r>
        <w:rPr>
          <w:b/>
        </w:rPr>
        <w:t>RRSV</w:t>
      </w:r>
      <w:bookmarkEnd w:id="132"/>
      <w:r>
        <w:t>在褐飞虱消化系统的分布</w:t>
      </w:r>
      <w:bookmarkEnd w:id="147839"/>
    </w:p>
    <w:p w:rsidR="0018722C">
      <w:pPr>
        <w:topLinePunct/>
      </w:pPr>
      <w:r>
        <w:t>为了明确</w:t>
      </w:r>
      <w:r>
        <w:rPr>
          <w:rFonts w:ascii="Times New Roman" w:eastAsia="Times New Roman"/>
        </w:rPr>
        <w:t>RRSV</w:t>
      </w:r>
      <w:r>
        <w:t>在褐飞虱消化系统的侵染循回过程，在饲毒后的</w:t>
      </w:r>
      <w:r>
        <w:rPr>
          <w:rFonts w:ascii="Times New Roman" w:eastAsia="Times New Roman"/>
        </w:rPr>
        <w:t>1</w:t>
      </w:r>
      <w:r>
        <w:t>、</w:t>
      </w:r>
      <w:r>
        <w:rPr>
          <w:rFonts w:ascii="Times New Roman" w:eastAsia="Times New Roman"/>
        </w:rPr>
        <w:t>3</w:t>
      </w:r>
      <w:r>
        <w:t>、</w:t>
      </w:r>
      <w:r>
        <w:rPr>
          <w:rFonts w:ascii="Times New Roman" w:eastAsia="Times New Roman"/>
        </w:rPr>
        <w:t>5</w:t>
      </w:r>
      <w:r>
        <w:t>、</w:t>
      </w:r>
    </w:p>
    <w:p w:rsidR="0018722C">
      <w:pPr>
        <w:topLinePunct/>
      </w:pPr>
      <w:r>
        <w:rPr>
          <w:rFonts w:ascii="Times New Roman" w:eastAsia="Times New Roman"/>
        </w:rPr>
        <w:t>6</w:t>
      </w:r>
      <w:r>
        <w:t>、</w:t>
      </w:r>
      <w:r>
        <w:rPr>
          <w:rFonts w:ascii="Times New Roman" w:eastAsia="Times New Roman"/>
        </w:rPr>
        <w:t>9</w:t>
      </w:r>
      <w:r>
        <w:t>、</w:t>
      </w:r>
      <w:r>
        <w:rPr>
          <w:rFonts w:ascii="Times New Roman" w:eastAsia="Times New Roman"/>
        </w:rPr>
        <w:t>12 d</w:t>
      </w:r>
      <w:r>
        <w:t>分别抓取</w:t>
      </w:r>
      <w:r>
        <w:rPr>
          <w:rFonts w:ascii="Times New Roman" w:eastAsia="Times New Roman"/>
        </w:rPr>
        <w:t>50</w:t>
      </w:r>
      <w:r>
        <w:t>头褐飞虱，参照</w:t>
      </w:r>
      <w:r>
        <w:rPr>
          <w:rFonts w:ascii="Times New Roman" w:eastAsia="Times New Roman"/>
        </w:rPr>
        <w:t>2</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4</w:t>
      </w:r>
      <w:r>
        <w:t>和</w:t>
      </w:r>
      <w:r>
        <w:rPr>
          <w:rFonts w:ascii="Times New Roman" w:eastAsia="Times New Roman"/>
        </w:rPr>
        <w:t>2.2.5</w:t>
      </w:r>
      <w:r>
        <w:t>方法在解剖镜下解剖褐飞</w:t>
      </w:r>
      <w:r>
        <w:t>虱消化系统，并使用</w:t>
      </w:r>
      <w:r>
        <w:rPr>
          <w:rFonts w:ascii="Times New Roman" w:eastAsia="Times New Roman"/>
        </w:rPr>
        <w:t>virus-FITC</w:t>
      </w:r>
      <w:r>
        <w:t>抗体进行免疫荧光标记病毒，共聚焦显微镜下观</w:t>
      </w:r>
      <w:r>
        <w:t>察荧光。</w:t>
      </w:r>
    </w:p>
    <w:p w:rsidR="0018722C">
      <w:pPr>
        <w:pStyle w:val="Heading3"/>
        <w:topLinePunct/>
        <w:ind w:left="200" w:hangingChars="200" w:hanging="200"/>
      </w:pPr>
      <w:bookmarkStart w:id="147840" w:name="_Toc686147840"/>
      <w:bookmarkStart w:name="_TOC_250012" w:id="133"/>
      <w:r>
        <w:rPr>
          <w:b/>
        </w:rPr>
        <w:t>5.2.3</w:t>
      </w:r>
      <w:r>
        <w:t xml:space="preserve"> </w:t>
      </w:r>
      <w:r>
        <w:rPr>
          <w:b/>
        </w:rPr>
        <w:t>RRSV</w:t>
      </w:r>
      <w:r>
        <w:t>编码非结构蛋白在</w:t>
      </w:r>
      <w:r>
        <w:rPr>
          <w:b/>
        </w:rPr>
        <w:t>Sf9</w:t>
      </w:r>
      <w:bookmarkEnd w:id="133"/>
      <w:r>
        <w:t>细胞中的表达</w:t>
      </w:r>
      <w:bookmarkEnd w:id="147840"/>
    </w:p>
    <w:p w:rsidR="0018722C">
      <w:pPr>
        <w:pStyle w:val="Heading4"/>
        <w:topLinePunct/>
        <w:ind w:left="200" w:hangingChars="200" w:hanging="200"/>
      </w:pPr>
      <w:r>
        <w:rPr>
          <w:b/>
        </w:rPr>
        <w:t>5.2.3.1</w:t>
      </w:r>
      <w:r>
        <w:t xml:space="preserve"> </w:t>
      </w:r>
      <w:r>
        <w:t>构建</w:t>
      </w:r>
      <w:r>
        <w:rPr>
          <w:b/>
        </w:rPr>
        <w:t>Sf9</w:t>
      </w:r>
      <w:r>
        <w:t>表达载体</w:t>
      </w:r>
    </w:p>
    <w:p w:rsidR="0018722C">
      <w:pPr>
        <w:topLinePunct/>
      </w:pPr>
      <w:r>
        <w:t>为了明确参与</w:t>
      </w:r>
      <w:r>
        <w:rPr>
          <w:rFonts w:ascii="Times New Roman" w:eastAsia="宋体"/>
        </w:rPr>
        <w:t>RRSV</w:t>
      </w:r>
      <w:r>
        <w:t>复制和组成病毒原质的组分，参照</w:t>
      </w:r>
      <w:r>
        <w:rPr>
          <w:rFonts w:ascii="Times New Roman" w:eastAsia="宋体"/>
        </w:rPr>
        <w:t>3</w:t>
      </w:r>
      <w:r>
        <w:rPr>
          <w:rFonts w:ascii="Times New Roman" w:eastAsia="宋体"/>
        </w:rPr>
        <w:t>.</w:t>
      </w:r>
      <w:r>
        <w:rPr>
          <w:rFonts w:ascii="Times New Roman" w:eastAsia="宋体"/>
        </w:rPr>
        <w:t>2</w:t>
      </w:r>
      <w:r>
        <w:rPr>
          <w:rFonts w:ascii="Times New Roman" w:eastAsia="宋体"/>
        </w:rPr>
        <w:t>.</w:t>
      </w:r>
      <w:r>
        <w:rPr>
          <w:rFonts w:ascii="Times New Roman" w:eastAsia="宋体"/>
        </w:rPr>
        <w:t>2</w:t>
      </w:r>
      <w:r>
        <w:t>的方法将</w:t>
      </w:r>
      <w:r>
        <w:rPr>
          <w:rFonts w:ascii="Times New Roman" w:eastAsia="宋体"/>
        </w:rPr>
        <w:t>RRSV</w:t>
      </w:r>
      <w:r>
        <w:t>编码的非结构蛋白</w:t>
      </w:r>
      <w:r>
        <w:rPr>
          <w:rFonts w:ascii="Times New Roman" w:eastAsia="宋体"/>
        </w:rPr>
        <w:t>Pns6</w:t>
      </w:r>
      <w:r>
        <w:t>、</w:t>
      </w:r>
      <w:r>
        <w:rPr>
          <w:rFonts w:ascii="Times New Roman" w:eastAsia="宋体"/>
        </w:rPr>
        <w:t>Pns7</w:t>
      </w:r>
      <w:r>
        <w:t>和</w:t>
      </w:r>
      <w:r>
        <w:rPr>
          <w:rFonts w:ascii="Times New Roman" w:eastAsia="宋体"/>
        </w:rPr>
        <w:t>Pns10</w:t>
      </w:r>
      <w:r>
        <w:t>与</w:t>
      </w:r>
      <w:r>
        <w:rPr>
          <w:rFonts w:ascii="Times New Roman" w:eastAsia="宋体"/>
        </w:rPr>
        <w:t>His</w:t>
      </w:r>
      <w:r>
        <w:t>或</w:t>
      </w:r>
      <w:r>
        <w:rPr>
          <w:rFonts w:ascii="Times New Roman" w:eastAsia="宋体"/>
        </w:rPr>
        <w:t>strep</w:t>
      </w:r>
      <w:r>
        <w:t>标签融合后的蛋白分别重</w:t>
      </w:r>
      <w:r>
        <w:t>组到</w:t>
      </w:r>
      <w:r>
        <w:rPr>
          <w:rFonts w:ascii="Times New Roman" w:eastAsia="宋体"/>
        </w:rPr>
        <w:t>pDEST-8</w:t>
      </w:r>
      <w:r>
        <w:t>载</w:t>
      </w:r>
      <w:r w:rsidR="001852F3">
        <w:t xml:space="preserve">体上，</w:t>
      </w:r>
      <w:r w:rsidR="001852F3">
        <w:t xml:space="preserve">获得</w:t>
      </w:r>
      <w:r>
        <w:rPr>
          <w:rFonts w:ascii="Times New Roman" w:eastAsia="宋体"/>
        </w:rPr>
        <w:t>pDEST8-Pns6-his</w:t>
      </w:r>
      <w:r>
        <w:t>、</w:t>
      </w:r>
      <w:r>
        <w:rPr>
          <w:rFonts w:ascii="Times New Roman" w:eastAsia="宋体"/>
        </w:rPr>
        <w:t>pDEST8-Pns7-his</w:t>
      </w:r>
      <w:r>
        <w:t>和</w:t>
      </w:r>
      <w:r>
        <w:rPr>
          <w:rFonts w:ascii="Times New Roman" w:eastAsia="宋体"/>
        </w:rPr>
        <w:t>pDEST8-Pns10-strep</w:t>
      </w:r>
      <w:r>
        <w:rPr>
          <w:spacing w:val="4"/>
        </w:rPr>
        <w:t xml:space="preserve">. </w:t>
      </w:r>
      <w:r>
        <w:t>将重组质粒分别转化</w:t>
      </w:r>
      <w:r>
        <w:rPr>
          <w:rFonts w:ascii="Times New Roman" w:eastAsia="宋体"/>
        </w:rPr>
        <w:t>DH10Bac</w:t>
      </w:r>
      <w:r>
        <w:t>菌株获得重组穿梭质粒</w:t>
      </w:r>
      <w:r>
        <w:rPr>
          <w:rFonts w:ascii="Times New Roman" w:eastAsia="宋体"/>
        </w:rPr>
        <w:t>Bacmid-Pns6-His</w:t>
      </w:r>
      <w:r>
        <w:t>、</w:t>
      </w:r>
      <w:r>
        <w:rPr>
          <w:rFonts w:ascii="Times New Roman" w:eastAsia="宋体"/>
        </w:rPr>
        <w:t>Bacmid-Pns7-His</w:t>
      </w:r>
      <w:r>
        <w:t>和</w:t>
      </w:r>
      <w:r>
        <w:rPr>
          <w:rFonts w:ascii="Times New Roman" w:eastAsia="宋体"/>
        </w:rPr>
        <w:t>Bacmid-Pns10-strep</w:t>
      </w:r>
      <w:r>
        <w:rPr>
          <w:spacing w:val="0"/>
        </w:rPr>
        <w:t xml:space="preserve">. </w:t>
      </w:r>
      <w:r>
        <w:t>重组穿梭质粒转</w:t>
      </w:r>
      <w:r>
        <w:t>染</w:t>
      </w:r>
    </w:p>
    <w:p w:rsidR="0018722C">
      <w:pPr>
        <w:topLinePunct/>
      </w:pPr>
      <w:r>
        <w:rPr>
          <w:rFonts w:ascii="Times New Roman" w:eastAsia="Times New Roman"/>
        </w:rPr>
        <w:t>Sf9</w:t>
      </w:r>
      <w:r>
        <w:t>细胞获得高浓度的重组杆状病毒侵染液。</w:t>
      </w:r>
    </w:p>
    <w:p w:rsidR="0018722C">
      <w:pPr>
        <w:pStyle w:val="Heading4"/>
        <w:topLinePunct/>
        <w:ind w:left="200" w:hangingChars="200" w:hanging="200"/>
      </w:pPr>
      <w:r>
        <w:rPr>
          <w:b/>
        </w:rPr>
        <w:t>5.2.3.2</w:t>
      </w:r>
      <w:r>
        <w:t xml:space="preserve"> </w:t>
      </w:r>
      <w:r>
        <w:t>免疫荧光标记</w:t>
      </w:r>
      <w:r>
        <w:rPr>
          <w:b/>
        </w:rPr>
        <w:t>RRSV</w:t>
      </w:r>
      <w:r>
        <w:t>非结构蛋白在</w:t>
      </w:r>
      <w:r>
        <w:rPr>
          <w:b/>
        </w:rPr>
        <w:t>Sf9</w:t>
      </w:r>
      <w:r>
        <w:t>细胞中的定位</w:t>
      </w:r>
    </w:p>
    <w:p w:rsidR="0018722C">
      <w:pPr>
        <w:topLinePunct/>
      </w:pPr>
      <w:r>
        <w:t>参照</w:t>
      </w:r>
      <w:r>
        <w:rPr>
          <w:rFonts w:ascii="Times New Roman" w:eastAsia="Times New Roman"/>
        </w:rPr>
        <w:t>3.2.2</w:t>
      </w:r>
      <w:r>
        <w:t>方法分别用表达</w:t>
      </w:r>
      <w:r>
        <w:rPr>
          <w:rFonts w:ascii="Times New Roman" w:eastAsia="Times New Roman"/>
        </w:rPr>
        <w:t>Pns6-His</w:t>
      </w:r>
      <w:r>
        <w:t>、</w:t>
      </w:r>
      <w:r>
        <w:rPr>
          <w:rFonts w:ascii="Times New Roman" w:eastAsia="Times New Roman"/>
        </w:rPr>
        <w:t>Pns7-His</w:t>
      </w:r>
      <w:r>
        <w:t>和</w:t>
      </w:r>
      <w:r>
        <w:rPr>
          <w:rFonts w:ascii="Times New Roman" w:eastAsia="Times New Roman"/>
        </w:rPr>
        <w:t>Pns10-strep</w:t>
      </w:r>
      <w:r>
        <w:t>的重组杆状病毒侵染液侵染</w:t>
      </w:r>
      <w:r>
        <w:rPr>
          <w:rFonts w:ascii="Times New Roman" w:eastAsia="Times New Roman"/>
        </w:rPr>
        <w:t>Sf9</w:t>
      </w:r>
      <w:r>
        <w:t>细胞，使用</w:t>
      </w:r>
      <w:r>
        <w:rPr>
          <w:rFonts w:ascii="Times New Roman" w:eastAsia="Times New Roman"/>
        </w:rPr>
        <w:t>His-FITC</w:t>
      </w:r>
      <w:r>
        <w:t>和</w:t>
      </w:r>
      <w:r>
        <w:rPr>
          <w:rFonts w:ascii="Times New Roman" w:eastAsia="Times New Roman"/>
        </w:rPr>
        <w:t>strep-rhodamine</w:t>
      </w:r>
      <w:r>
        <w:t>抗体标记</w:t>
      </w:r>
      <w:r>
        <w:rPr>
          <w:rFonts w:ascii="Times New Roman" w:eastAsia="Times New Roman"/>
        </w:rPr>
        <w:t>Sf9</w:t>
      </w:r>
      <w:r>
        <w:t>细胞中表达的蛋白，共聚焦显微镜下观察荧光。</w:t>
      </w:r>
    </w:p>
    <w:p w:rsidR="0018722C">
      <w:pPr>
        <w:pStyle w:val="Heading3"/>
        <w:topLinePunct/>
        <w:ind w:left="200" w:hangingChars="200" w:hanging="200"/>
      </w:pPr>
      <w:bookmarkStart w:id="147841" w:name="_Toc686147841"/>
      <w:bookmarkStart w:name="_TOC_250011" w:id="134"/>
      <w:r>
        <w:rPr>
          <w:b/>
        </w:rPr>
        <w:t>5.2.4</w:t>
      </w:r>
      <w:r>
        <w:t xml:space="preserve"> </w:t>
      </w:r>
      <w:r>
        <w:t>电镜观察</w:t>
      </w:r>
      <w:r>
        <w:rPr>
          <w:b/>
        </w:rPr>
        <w:t>Pns10</w:t>
      </w:r>
      <w:bookmarkEnd w:id="134"/>
      <w:r>
        <w:t>蛋白在褐飞虱唾液腺中的定位</w:t>
      </w:r>
      <w:bookmarkEnd w:id="147841"/>
    </w:p>
    <w:p w:rsidR="0018722C">
      <w:pPr>
        <w:topLinePunct/>
      </w:pPr>
      <w:r>
        <w:t>为了检测</w:t>
      </w:r>
      <w:r>
        <w:rPr>
          <w:rFonts w:ascii="Times New Roman" w:eastAsia="Times New Roman"/>
        </w:rPr>
        <w:t>RRSV</w:t>
      </w:r>
      <w:r>
        <w:t>编码的</w:t>
      </w:r>
      <w:r>
        <w:rPr>
          <w:rFonts w:ascii="Times New Roman" w:eastAsia="Times New Roman"/>
        </w:rPr>
        <w:t>Pns10</w:t>
      </w:r>
      <w:r>
        <w:t>蛋白是否是病毒复制的场所，参照</w:t>
      </w:r>
      <w:r>
        <w:rPr>
          <w:rFonts w:ascii="Times New Roman" w:eastAsia="Times New Roman"/>
        </w:rPr>
        <w:t>3.2.3.4</w:t>
      </w:r>
      <w:r>
        <w:t>方</w:t>
      </w:r>
      <w:r>
        <w:t>法对病毒侵染</w:t>
      </w:r>
      <w:r>
        <w:rPr>
          <w:rFonts w:ascii="Times New Roman" w:eastAsia="Times New Roman"/>
        </w:rPr>
        <w:t>12 d</w:t>
      </w:r>
      <w:r>
        <w:t>的褐飞虱唾液腺分别进行常规电镜切片处理和免疫电镜切片</w:t>
      </w:r>
      <w:r>
        <w:t>处理，然后在电子显微镜下观察唾液腺中</w:t>
      </w:r>
      <w:r>
        <w:rPr>
          <w:rFonts w:ascii="Times New Roman" w:eastAsia="Times New Roman"/>
        </w:rPr>
        <w:t>Pns10</w:t>
      </w:r>
      <w:r>
        <w:t>与病毒粒体的分布关系。</w:t>
      </w:r>
    </w:p>
    <w:p w:rsidR="0018722C">
      <w:pPr>
        <w:pStyle w:val="Heading3"/>
        <w:topLinePunct/>
        <w:ind w:left="200" w:hangingChars="200" w:hanging="200"/>
      </w:pPr>
      <w:bookmarkStart w:id="147842" w:name="_Toc686147842"/>
      <w:bookmarkStart w:name="_TOC_250010" w:id="135"/>
      <w:r>
        <w:rPr>
          <w:b/>
        </w:rPr>
        <w:t>5.2.5</w:t>
      </w:r>
      <w:r>
        <w:t xml:space="preserve"> </w:t>
      </w:r>
      <w:r>
        <w:rPr>
          <w:b/>
        </w:rPr>
        <w:t>dsPns10</w:t>
      </w:r>
      <w:r>
        <w:t>对</w:t>
      </w:r>
      <w:r>
        <w:rPr>
          <w:b/>
        </w:rPr>
        <w:t>RRSV</w:t>
      </w:r>
      <w:bookmarkEnd w:id="135"/>
      <w:r>
        <w:t>在昆虫体内复制的影响</w:t>
      </w:r>
      <w:bookmarkEnd w:id="147842"/>
    </w:p>
    <w:p w:rsidR="0018722C">
      <w:pPr>
        <w:topLinePunct/>
      </w:pPr>
      <w:r>
        <w:t>按照</w:t>
      </w:r>
      <w:r>
        <w:rPr>
          <w:rFonts w:ascii="Times New Roman" w:eastAsia="Times New Roman"/>
        </w:rPr>
        <w:t>3</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5</w:t>
      </w:r>
      <w:r>
        <w:t>的方法将</w:t>
      </w:r>
      <w:r>
        <w:rPr>
          <w:rFonts w:ascii="Times New Roman" w:eastAsia="Times New Roman"/>
        </w:rPr>
        <w:t>dsPns10</w:t>
      </w:r>
      <w:r>
        <w:t>和</w:t>
      </w:r>
      <w:r>
        <w:rPr>
          <w:rFonts w:ascii="Times New Roman" w:eastAsia="Times New Roman"/>
        </w:rPr>
        <w:t>dsGFP</w:t>
      </w:r>
      <w:r>
        <w:t>分别与人工饲料混合，添加到饲喂装</w:t>
      </w:r>
      <w:r>
        <w:t>置一端的双层</w:t>
      </w:r>
      <w:r>
        <w:rPr>
          <w:rFonts w:ascii="Times New Roman" w:eastAsia="Times New Roman"/>
        </w:rPr>
        <w:t>Parafilm M</w:t>
      </w:r>
      <w:r>
        <w:t>膜中间，同时以单独饲喂人工饲料为对照处理。</w:t>
      </w:r>
      <w:r>
        <w:rPr>
          <w:rFonts w:ascii="Times New Roman" w:eastAsia="Times New Roman"/>
        </w:rPr>
        <w:t>1-2</w:t>
      </w:r>
      <w:r>
        <w:t>龄</w:t>
      </w:r>
      <w:r>
        <w:t>的无毒褐飞虱取食</w:t>
      </w:r>
      <w:r>
        <w:rPr>
          <w:rFonts w:ascii="Times New Roman" w:eastAsia="Times New Roman"/>
        </w:rPr>
        <w:t>36 h</w:t>
      </w:r>
      <w:r>
        <w:t>后，将其分别转移到</w:t>
      </w:r>
      <w:r>
        <w:rPr>
          <w:rFonts w:ascii="Times New Roman" w:eastAsia="Times New Roman"/>
        </w:rPr>
        <w:t>RRSV</w:t>
      </w:r>
      <w:r>
        <w:t>侵染的水稻病株上饲毒</w:t>
      </w:r>
      <w:r>
        <w:rPr>
          <w:rFonts w:ascii="Times New Roman" w:eastAsia="Times New Roman"/>
        </w:rPr>
        <w:t>2 d</w:t>
      </w:r>
      <w:r>
        <w:t>，</w:t>
      </w:r>
      <w:r>
        <w:t>然后转到健康水稻幼苗上饲养，饲毒后</w:t>
      </w:r>
      <w:r>
        <w:rPr>
          <w:rFonts w:ascii="Times New Roman" w:eastAsia="Times New Roman"/>
        </w:rPr>
        <w:t>12 d</w:t>
      </w:r>
      <w:r>
        <w:t>，每个处理分别抓取</w:t>
      </w:r>
      <w:r>
        <w:rPr>
          <w:rFonts w:ascii="Times New Roman" w:eastAsia="Times New Roman"/>
        </w:rPr>
        <w:t>100</w:t>
      </w:r>
      <w:r>
        <w:t>头褐飞虱</w:t>
      </w:r>
      <w:r>
        <w:t>，</w:t>
      </w:r>
    </w:p>
    <w:p w:rsidR="0018722C">
      <w:pPr>
        <w:topLinePunct/>
      </w:pPr>
      <w:r>
        <w:t>参照</w:t>
      </w:r>
      <w:r>
        <w:rPr>
          <w:rFonts w:ascii="Times New Roman" w:eastAsia="Times New Roman"/>
        </w:rPr>
        <w:t>3.2.5.6</w:t>
      </w:r>
      <w:r>
        <w:t>方法使用</w:t>
      </w:r>
      <w:r>
        <w:rPr>
          <w:rFonts w:ascii="Times New Roman" w:eastAsia="Times New Roman"/>
        </w:rPr>
        <w:t>P8F</w:t>
      </w:r>
      <w:r>
        <w:rPr>
          <w:rFonts w:ascii="Times New Roman" w:eastAsia="Times New Roman"/>
        </w:rPr>
        <w:t>/</w:t>
      </w:r>
      <w:r>
        <w:rPr>
          <w:rFonts w:ascii="Times New Roman" w:eastAsia="Times New Roman"/>
        </w:rPr>
        <w:t xml:space="preserve">R</w:t>
      </w:r>
      <w:r>
        <w:t>和</w:t>
      </w:r>
      <w:r>
        <w:rPr>
          <w:rFonts w:ascii="Times New Roman" w:eastAsia="Times New Roman"/>
        </w:rPr>
        <w:t>Pns10F</w:t>
      </w:r>
      <w:r>
        <w:rPr>
          <w:rFonts w:ascii="Times New Roman" w:eastAsia="Times New Roman"/>
        </w:rPr>
        <w:t>/</w:t>
      </w:r>
      <w:r>
        <w:rPr>
          <w:rFonts w:ascii="Times New Roman" w:eastAsia="Times New Roman"/>
        </w:rPr>
        <w:t xml:space="preserve">R</w:t>
      </w:r>
      <w:r>
        <w:t>引物进行</w:t>
      </w:r>
      <w:r>
        <w:rPr>
          <w:rFonts w:ascii="Times New Roman" w:eastAsia="Times New Roman"/>
        </w:rPr>
        <w:t>RT-PCR</w:t>
      </w:r>
      <w:r>
        <w:t>检测每头虫体内的</w:t>
      </w:r>
      <w:r>
        <w:rPr>
          <w:rFonts w:ascii="Times New Roman" w:eastAsia="Times New Roman"/>
        </w:rPr>
        <w:t>P8</w:t>
      </w:r>
    </w:p>
    <w:p w:rsidR="0018722C">
      <w:pPr>
        <w:topLinePunct/>
      </w:pPr>
      <w:r>
        <w:t>和</w:t>
      </w:r>
      <w:r>
        <w:rPr>
          <w:rFonts w:ascii="Times New Roman" w:eastAsia="Times New Roman"/>
        </w:rPr>
        <w:t>Pns10</w:t>
      </w:r>
      <w:r>
        <w:t>基因，分析饲喂</w:t>
      </w:r>
      <w:r>
        <w:rPr>
          <w:rFonts w:ascii="Times New Roman" w:eastAsia="Times New Roman"/>
        </w:rPr>
        <w:t>dsPns10</w:t>
      </w:r>
      <w:r>
        <w:t>对褐飞虱带毒率的影响。</w:t>
      </w:r>
    </w:p>
    <w:p w:rsidR="0018722C">
      <w:pPr>
        <w:topLinePunct/>
      </w:pPr>
      <w:r>
        <w:t>同时参照</w:t>
      </w:r>
      <w:r>
        <w:rPr>
          <w:rFonts w:ascii="Times New Roman" w:eastAsia="Times New Roman"/>
        </w:rPr>
        <w:t>5</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2</w:t>
      </w:r>
      <w:r>
        <w:t>方法对饲喂</w:t>
      </w:r>
      <w:r>
        <w:rPr>
          <w:rFonts w:ascii="Times New Roman" w:eastAsia="Times New Roman"/>
        </w:rPr>
        <w:t>dsRNA</w:t>
      </w:r>
      <w:r>
        <w:t>的褐飞虱在饲毒后的</w:t>
      </w:r>
      <w:r>
        <w:rPr>
          <w:rFonts w:ascii="Times New Roman" w:eastAsia="Times New Roman"/>
        </w:rPr>
        <w:t>3</w:t>
      </w:r>
      <w:r>
        <w:t>、</w:t>
      </w:r>
      <w:r>
        <w:rPr>
          <w:rFonts w:ascii="Times New Roman" w:eastAsia="Times New Roman"/>
        </w:rPr>
        <w:t>6</w:t>
      </w:r>
      <w:r>
        <w:t>、</w:t>
      </w:r>
      <w:r>
        <w:rPr>
          <w:rFonts w:ascii="Times New Roman" w:eastAsia="Times New Roman"/>
        </w:rPr>
        <w:t>9 d</w:t>
      </w:r>
      <w:r>
        <w:t>分别取</w:t>
      </w:r>
      <w:r>
        <w:rPr>
          <w:rFonts w:ascii="Times New Roman" w:eastAsia="Times New Roman"/>
        </w:rPr>
        <w:t>50</w:t>
      </w:r>
    </w:p>
    <w:p w:rsidR="0018722C">
      <w:pPr>
        <w:topLinePunct/>
      </w:pPr>
      <w:r>
        <w:t>头褐飞虱进行免疫荧光标记检测</w:t>
      </w:r>
      <w:r>
        <w:rPr>
          <w:rFonts w:ascii="Times New Roman" w:eastAsia="Times New Roman"/>
        </w:rPr>
        <w:t>Pns10</w:t>
      </w:r>
      <w:r>
        <w:t>蛋白在褐飞虱消化系统的分布，分析干扰</w:t>
      </w:r>
    </w:p>
    <w:p w:rsidR="0018722C">
      <w:pPr>
        <w:topLinePunct/>
      </w:pPr>
      <w:r>
        <w:rPr>
          <w:rFonts w:ascii="Times New Roman" w:eastAsia="Times New Roman"/>
        </w:rPr>
        <w:t>Pns10</w:t>
      </w:r>
      <w:r>
        <w:t>蛋白的表达对</w:t>
      </w:r>
      <w:r>
        <w:rPr>
          <w:rFonts w:ascii="Times New Roman" w:eastAsia="Times New Roman"/>
        </w:rPr>
        <w:t>RRSV</w:t>
      </w:r>
      <w:r>
        <w:t>在褐飞虱体内侵染的影响。</w:t>
      </w:r>
    </w:p>
    <w:p w:rsidR="0018722C">
      <w:pPr>
        <w:pStyle w:val="a8"/>
        <w:topLinePunct/>
      </w:pPr>
      <w:r>
        <w:rPr>
          <w:kern w:val="2"/>
          <w:sz w:val="21"/>
          <w:szCs w:val="22"/>
          <w:rFonts w:cstheme="minorBidi" w:hAnsiTheme="minorHAnsi" w:eastAsiaTheme="minorHAnsi" w:asciiTheme="minorHAnsi" w:ascii="宋体" w:eastAsia="宋体" w:hint="eastAsia"/>
        </w:rPr>
        <w:t>表</w:t>
      </w:r>
      <w:r>
        <w:rPr>
          <w:kern w:val="2"/>
          <w:szCs w:val="22"/>
          <w:rFonts w:cstheme="minorBidi" w:hAnsiTheme="minorHAnsi" w:eastAsiaTheme="minorHAnsi" w:asciiTheme="minorHAnsi"/>
          <w:sz w:val="21"/>
        </w:rPr>
        <w:t>5-1</w:t>
      </w:r>
      <w:r>
        <w:t xml:space="preserve">  </w:t>
      </w:r>
      <w:r>
        <w:rPr>
          <w:kern w:val="2"/>
          <w:szCs w:val="22"/>
          <w:rFonts w:ascii="宋体" w:eastAsia="宋体" w:hint="eastAsia" w:cstheme="minorBidi" w:hAnsiTheme="minorHAnsi"/>
          <w:sz w:val="21"/>
        </w:rPr>
        <w:t>本章中用到的引物</w:t>
      </w:r>
    </w:p>
    <w:p w:rsidR="0018722C">
      <w:pPr>
        <w:pStyle w:val="a8"/>
        <w:topLinePunct/>
      </w:pPr>
      <w:r>
        <w:t>Table</w:t>
      </w:r>
      <w:r>
        <w:t xml:space="preserve"> </w:t>
      </w:r>
      <w:r w:rsidRPr="00DB64CE">
        <w:t>5-1</w:t>
      </w:r>
      <w:r w:rsidRPr="00DB64CE">
        <w:t>. Primers used in this study</w:t>
      </w:r>
    </w:p>
    <w:tbl>
      <w:tblPr>
        <w:tblW w:w="5000" w:type="pct"/>
        <w:tblInd w:w="85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650"/>
        <w:gridCol w:w="5224"/>
      </w:tblGrid>
      <w:tr>
        <w:trPr>
          <w:tblHeader/>
        </w:trPr>
        <w:tc>
          <w:tcPr>
            <w:tcW w:w="1200"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引物</w:t>
            </w:r>
            <w:r w:rsidRPr="00000000">
              <w:rPr>
                <w:sz w:val="24"/>
                <w:szCs w:val="24"/>
              </w:rPr>
              <w:t>（</w:t>
            </w:r>
            <w:r w:rsidRPr="00000000">
              <w:rPr>
                <w:sz w:val="24"/>
                <w:szCs w:val="24"/>
              </w:rPr>
              <w:t>primer</w:t>
            </w:r>
            <w:r w:rsidRPr="00000000">
              <w:rPr>
                <w:sz w:val="24"/>
                <w:szCs w:val="24"/>
              </w:rPr>
              <w:t>）</w:t>
            </w:r>
          </w:p>
        </w:tc>
        <w:tc>
          <w:tcPr>
            <w:tcW w:w="3800"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引物序列</w:t>
            </w:r>
            <w:r w:rsidRPr="00000000">
              <w:rPr>
                <w:sz w:val="24"/>
                <w:szCs w:val="24"/>
              </w:rPr>
              <w:t>（</w:t>
            </w:r>
            <w:r w:rsidRPr="00000000">
              <w:rPr>
                <w:sz w:val="24"/>
                <w:szCs w:val="24"/>
              </w:rPr>
              <w:t>sequence</w:t>
            </w:r>
            <w:r w:rsidRPr="00000000">
              <w:rPr>
                <w:sz w:val="24"/>
                <w:szCs w:val="24"/>
              </w:rPr>
              <w:t>）</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Pns10-T7F</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w:t>
            </w:r>
          </w:p>
          <w:p w:rsidR="0018722C">
            <w:pPr>
              <w:pStyle w:val="ad"/>
              <w:topLinePunct/>
              <w:ind w:leftChars="0" w:left="0" w:rightChars="0" w:right="0" w:firstLineChars="0" w:firstLine="0"/>
              <w:spacing w:line="240" w:lineRule="atLeast"/>
            </w:pPr>
            <w:r w:rsidRPr="00000000">
              <w:rPr>
                <w:sz w:val="24"/>
                <w:szCs w:val="24"/>
              </w:rPr>
              <w:t>GGG</w:t>
            </w:r>
            <w:r w:rsidRPr="00000000">
              <w:rPr>
                <w:sz w:val="24"/>
                <w:szCs w:val="24"/>
              </w:rPr>
              <w:t>CGTGCAATTCCCGAACTTGT</w:t>
            </w:r>
            <w:r w:rsidRPr="00000000">
              <w:rPr>
                <w:sz w:val="24"/>
                <w:szCs w:val="24"/>
              </w:rPr>
              <w:tab/>
            </w:r>
            <w:r w:rsidRPr="00000000">
              <w:rPr>
                <w:sz w:val="24"/>
                <w:szCs w:val="24"/>
              </w:rPr>
              <w:t>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Pns10-T7R</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w:t>
            </w:r>
          </w:p>
          <w:p w:rsidR="0018722C">
            <w:pPr>
              <w:pStyle w:val="ad"/>
              <w:topLinePunct/>
              <w:ind w:leftChars="0" w:left="0" w:rightChars="0" w:right="0" w:firstLineChars="0" w:firstLine="0"/>
              <w:spacing w:line="240" w:lineRule="atLeast"/>
            </w:pPr>
            <w:r w:rsidRPr="00000000">
              <w:rPr>
                <w:sz w:val="24"/>
                <w:szCs w:val="24"/>
              </w:rPr>
              <w:t>GG</w:t>
            </w:r>
            <w:r w:rsidRPr="00000000">
              <w:rPr>
                <w:sz w:val="24"/>
                <w:szCs w:val="24"/>
              </w:rPr>
              <w:t>ACCAGACCAATGTCGCTTGAC</w:t>
            </w:r>
            <w:r w:rsidRPr="00000000">
              <w:rPr>
                <w:sz w:val="24"/>
                <w:szCs w:val="24"/>
              </w:rPr>
              <w:tab/>
            </w:r>
            <w:r w:rsidRPr="00000000">
              <w:rPr>
                <w:sz w:val="24"/>
                <w:szCs w:val="24"/>
              </w:rPr>
              <w:t>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GFP-T7F</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w:t>
            </w:r>
          </w:p>
          <w:p w:rsidR="0018722C">
            <w:pPr>
              <w:pStyle w:val="ad"/>
              <w:topLinePunct/>
              <w:ind w:leftChars="0" w:left="0" w:rightChars="0" w:right="0" w:firstLineChars="0" w:firstLine="0"/>
              <w:spacing w:line="240" w:lineRule="atLeast"/>
            </w:pPr>
            <w:r w:rsidRPr="00000000">
              <w:rPr>
                <w:sz w:val="24"/>
                <w:szCs w:val="24"/>
              </w:rPr>
              <w:t>GG</w:t>
            </w:r>
            <w:r w:rsidRPr="00000000">
              <w:rPr>
                <w:sz w:val="24"/>
                <w:szCs w:val="24"/>
              </w:rPr>
              <w:t>ATGAGTAAAGGAGAAGAACTT</w:t>
            </w:r>
            <w:r w:rsidRPr="00000000">
              <w:rPr>
                <w:sz w:val="24"/>
                <w:szCs w:val="24"/>
              </w:rPr>
              <w:tab/>
            </w:r>
            <w:r w:rsidRPr="00000000">
              <w:rPr>
                <w:sz w:val="24"/>
                <w:szCs w:val="24"/>
              </w:rPr>
              <w:t>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GFP-T7R</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ATTCTCTAGAAGCTTAATACGACTCACTATAG</w:t>
            </w:r>
          </w:p>
          <w:p w:rsidR="0018722C">
            <w:pPr>
              <w:pStyle w:val="ad"/>
              <w:topLinePunct/>
              <w:ind w:leftChars="0" w:left="0" w:rightChars="0" w:right="0" w:firstLineChars="0" w:firstLine="0"/>
              <w:spacing w:line="240" w:lineRule="atLeast"/>
            </w:pPr>
            <w:r w:rsidRPr="00000000">
              <w:rPr>
                <w:sz w:val="24"/>
                <w:szCs w:val="24"/>
              </w:rPr>
              <w:t>GG</w:t>
            </w:r>
            <w:r w:rsidRPr="00000000">
              <w:rPr>
                <w:sz w:val="24"/>
                <w:szCs w:val="24"/>
              </w:rPr>
              <w:t>TTATTTGTATAGTTCATCCATG</w:t>
            </w:r>
            <w:r w:rsidRPr="00000000">
              <w:rPr>
                <w:sz w:val="24"/>
                <w:szCs w:val="24"/>
              </w:rPr>
              <w:tab/>
            </w:r>
            <w:r w:rsidRPr="00000000">
              <w:rPr>
                <w:sz w:val="24"/>
                <w:szCs w:val="24"/>
              </w:rPr>
              <w:t>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Pns6GF</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GGGGACAAGTTTGTACAAAAAAGCAGGCTTC</w:t>
            </w:r>
            <w:r w:rsidRPr="00000000">
              <w:rPr>
                <w:sz w:val="24"/>
                <w:szCs w:val="24"/>
              </w:rPr>
              <w:t>A</w:t>
            </w:r>
          </w:p>
          <w:p w:rsidR="0018722C">
            <w:pPr>
              <w:pStyle w:val="ad"/>
              <w:topLinePunct/>
              <w:ind w:leftChars="0" w:left="0" w:rightChars="0" w:right="0" w:firstLineChars="0" w:firstLine="0"/>
              <w:spacing w:line="240" w:lineRule="atLeast"/>
            </w:pPr>
            <w:r w:rsidRPr="00000000">
              <w:rPr>
                <w:sz w:val="24"/>
                <w:szCs w:val="24"/>
              </w:rPr>
              <w:t>TGCAGCTCTTCATAGTCAAACTTG 3'</w:t>
            </w:r>
          </w:p>
        </w:tc>
      </w:tr>
      <w:tr>
        <w:tc>
          <w:tcPr>
            <w:tcW w:w="1200" w:type="pct"/>
            <w:vAlign w:val="center"/>
          </w:tcPr>
          <w:p w:rsidR="0018722C">
            <w:pPr>
              <w:pStyle w:val="ac"/>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Pns6-HisGR</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GGGGACCACTTTGTACAAGAAAGCTGGGTC</w:t>
            </w:r>
            <w:r w:rsidRPr="00000000">
              <w:rPr>
                <w:sz w:val="24"/>
                <w:szCs w:val="24"/>
              </w:rPr>
              <w:t>ATGA</w:t>
            </w:r>
          </w:p>
          <w:p w:rsidR="0018722C">
            <w:pPr>
              <w:pStyle w:val="ad"/>
              <w:topLinePunct/>
              <w:ind w:leftChars="0" w:left="0" w:rightChars="0" w:right="0" w:firstLineChars="0" w:firstLine="0"/>
              <w:spacing w:line="240" w:lineRule="atLeast"/>
            </w:pPr>
            <w:r w:rsidRPr="00000000">
              <w:rPr>
                <w:sz w:val="24"/>
                <w:szCs w:val="24"/>
              </w:rPr>
              <w:t>TGATGATGATGATGATCAAGCTCCTTACATTCAGGT </w:t>
            </w:r>
            <w:r w:rsidRPr="00000000">
              <w:rPr>
                <w:sz w:val="24"/>
                <w:szCs w:val="24"/>
              </w:rPr>
              <w:t>GC 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Pns7GF</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GGGGACAAGTTTGTACAAAAAAGCAGGCTTC</w:t>
            </w:r>
          </w:p>
          <w:p w:rsidR="0018722C">
            <w:pPr>
              <w:pStyle w:val="ad"/>
              <w:topLinePunct/>
              <w:ind w:leftChars="0" w:left="0" w:rightChars="0" w:right="0" w:firstLineChars="0" w:firstLine="0"/>
              <w:spacing w:line="240" w:lineRule="atLeast"/>
            </w:pPr>
            <w:r w:rsidRPr="00000000">
              <w:rPr>
                <w:sz w:val="24"/>
                <w:szCs w:val="24"/>
              </w:rPr>
              <w:t>ATGGACGAGCTAACTTTATCCC3'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Pns7-HisGR</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GGGGACCACTTTGTACAAGAAAGCTGGGTC</w:t>
            </w:r>
            <w:r w:rsidRPr="00000000">
              <w:rPr>
                <w:sz w:val="24"/>
                <w:szCs w:val="24"/>
              </w:rPr>
              <w:t>ATGA</w:t>
            </w:r>
          </w:p>
          <w:p w:rsidR="0018722C">
            <w:pPr>
              <w:pStyle w:val="ad"/>
              <w:topLinePunct/>
              <w:ind w:leftChars="0" w:left="0" w:rightChars="0" w:right="0" w:firstLineChars="0" w:firstLine="0"/>
              <w:spacing w:line="240" w:lineRule="atLeast"/>
            </w:pPr>
            <w:r w:rsidRPr="00000000">
              <w:rPr>
                <w:sz w:val="24"/>
                <w:szCs w:val="24"/>
              </w:rPr>
              <w:t>TGATGATGATGATGTCCCTCGACGGGAGGCCC3'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Pns10GF</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GGGGACAAGTTTGTACAAAAAAGCAGGCTTC</w:t>
            </w:r>
            <w:r w:rsidRPr="00000000">
              <w:rPr>
                <w:sz w:val="24"/>
                <w:szCs w:val="24"/>
              </w:rPr>
              <w:t>A</w:t>
            </w:r>
          </w:p>
          <w:p w:rsidR="0018722C">
            <w:pPr>
              <w:pStyle w:val="ad"/>
              <w:topLinePunct/>
              <w:ind w:leftChars="0" w:left="0" w:rightChars="0" w:right="0" w:firstLineChars="0" w:firstLine="0"/>
              <w:spacing w:line="240" w:lineRule="atLeast"/>
            </w:pPr>
            <w:r w:rsidRPr="00000000">
              <w:rPr>
                <w:sz w:val="24"/>
                <w:szCs w:val="24"/>
              </w:rPr>
              <w:t>TGCCTTTCGTGCAATTCCC</w:t>
            </w:r>
            <w:r w:rsidRPr="00000000">
              <w:rPr>
                <w:sz w:val="24"/>
                <w:szCs w:val="24"/>
              </w:rPr>
              <w:tab/>
            </w:r>
            <w:r w:rsidRPr="00000000">
              <w:rPr>
                <w:sz w:val="24"/>
                <w:szCs w:val="24"/>
              </w:rPr>
              <w:t>3'</w:t>
            </w:r>
          </w:p>
        </w:tc>
      </w:tr>
      <w:tr>
        <w:tc>
          <w:tcPr>
            <w:tcW w:w="1200" w:type="pct"/>
            <w:vAlign w:val="center"/>
          </w:tcPr>
          <w:p w:rsidR="0018722C">
            <w:pPr>
              <w:pStyle w:val="ac"/>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Pns10-strepGR</w:t>
            </w:r>
          </w:p>
        </w:tc>
        <w:tc>
          <w:tcPr>
            <w:tcW w:w="3800"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GGGGACCACTTTGTACAAGAAAGCTGGGTC</w:t>
            </w:r>
            <w:r w:rsidRPr="00000000">
              <w:rPr>
                <w:sz w:val="24"/>
                <w:szCs w:val="24"/>
              </w:rPr>
              <w:t>CTTA TTTTTCGAACTGCGGGTGGCTCCAAGCGCTTCTGC</w:t>
            </w:r>
          </w:p>
          <w:p w:rsidR="0018722C">
            <w:pPr>
              <w:pStyle w:val="ad"/>
              <w:topLinePunct/>
              <w:ind w:leftChars="0" w:left="0" w:rightChars="0" w:right="0" w:firstLineChars="0" w:firstLine="0"/>
              <w:spacing w:line="240" w:lineRule="atLeast"/>
            </w:pPr>
            <w:r w:rsidRPr="00000000">
              <w:rPr>
                <w:sz w:val="24"/>
                <w:szCs w:val="24"/>
              </w:rPr>
              <w:t>GTCATCACCAAAGTTA    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P8F</w:t>
            </w:r>
          </w:p>
        </w:tc>
        <w:tc>
          <w:tcPr>
            <w:tcW w:w="3800"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CACTAATCCTATGATCCAGCGCC</w:t>
            </w:r>
            <w:r w:rsidRPr="00000000">
              <w:rPr>
                <w:sz w:val="24"/>
                <w:szCs w:val="24"/>
              </w:rPr>
              <w:tab/>
            </w:r>
            <w:r w:rsidRPr="00000000">
              <w:rPr>
                <w:sz w:val="24"/>
                <w:szCs w:val="24"/>
              </w:rPr>
              <w:t>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P8R</w:t>
            </w:r>
          </w:p>
        </w:tc>
        <w:tc>
          <w:tcPr>
            <w:tcW w:w="3800"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TACACCGGAACCGCTGGCTT</w:t>
            </w:r>
            <w:r w:rsidRPr="00000000">
              <w:rPr>
                <w:sz w:val="24"/>
                <w:szCs w:val="24"/>
              </w:rPr>
              <w:tab/>
            </w:r>
            <w:r w:rsidRPr="00000000">
              <w:rPr>
                <w:sz w:val="24"/>
                <w:szCs w:val="24"/>
              </w:rPr>
              <w:t>3'</w:t>
            </w:r>
          </w:p>
        </w:tc>
      </w:tr>
      <w:tr>
        <w:tc>
          <w:tcPr>
            <w:tcW w:w="1200" w:type="pct"/>
            <w:vAlign w:val="center"/>
          </w:tcPr>
          <w:p w:rsidR="0018722C">
            <w:pPr>
              <w:pStyle w:val="ac"/>
              <w:topLinePunct/>
              <w:ind w:leftChars="0" w:left="0" w:rightChars="0" w:right="0" w:firstLineChars="0" w:firstLine="0"/>
              <w:spacing w:line="240" w:lineRule="atLeast"/>
            </w:pPr>
            <w:r w:rsidRPr="00000000">
              <w:rPr>
                <w:sz w:val="24"/>
                <w:szCs w:val="24"/>
              </w:rPr>
              <w:t>Pns10F</w:t>
            </w:r>
          </w:p>
        </w:tc>
        <w:tc>
          <w:tcPr>
            <w:tcW w:w="3800" w:type="pct"/>
            <w:vAlign w:val="center"/>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CGTGCAATTCCCGAACTTGT</w:t>
            </w:r>
            <w:r w:rsidRPr="00000000">
              <w:rPr>
                <w:sz w:val="24"/>
                <w:szCs w:val="24"/>
              </w:rPr>
              <w:tab/>
            </w:r>
            <w:r w:rsidRPr="00000000">
              <w:rPr>
                <w:sz w:val="24"/>
                <w:szCs w:val="24"/>
              </w:rPr>
              <w:t>3'</w:t>
            </w:r>
          </w:p>
        </w:tc>
      </w:tr>
      <w:tr>
        <w:tc>
          <w:tcPr>
            <w:tcW w:w="1200"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Pns10R</w:t>
            </w:r>
          </w:p>
        </w:tc>
        <w:tc>
          <w:tcPr>
            <w:tcW w:w="3800" w:type="pct"/>
            <w:vAlign w:val="center"/>
            <w:tcBorders>
              <w:top w:val="single" w:sz="4" w:space="0" w:color="auto"/>
            </w:tcBorders>
          </w:tcPr>
          <w:p w:rsidR="0018722C">
            <w:pPr>
              <w:pStyle w:val="ad"/>
              <w:topLinePunct/>
              <w:ind w:leftChars="0" w:left="0" w:rightChars="0" w:right="0" w:firstLineChars="0" w:firstLine="0"/>
              <w:spacing w:line="240" w:lineRule="atLeast"/>
            </w:pPr>
            <w:r w:rsidRPr="00000000">
              <w:rPr>
                <w:sz w:val="24"/>
                <w:szCs w:val="24"/>
              </w:rPr>
              <w:t>5'</w:t>
            </w:r>
            <w:r w:rsidRPr="00000000">
              <w:rPr>
                <w:sz w:val="24"/>
                <w:szCs w:val="24"/>
              </w:rPr>
              <w:tab/>
            </w:r>
            <w:r w:rsidRPr="00000000">
              <w:rPr>
                <w:sz w:val="24"/>
                <w:szCs w:val="24"/>
              </w:rPr>
              <w:t>ACCAGACCAATGTCGCTTGAC</w:t>
            </w:r>
            <w:r w:rsidRPr="00000000">
              <w:rPr>
                <w:sz w:val="24"/>
                <w:szCs w:val="24"/>
              </w:rPr>
              <w:tab/>
            </w:r>
            <w:r w:rsidRPr="00000000">
              <w:rPr>
                <w:sz w:val="24"/>
                <w:szCs w:val="24"/>
              </w:rPr>
              <w:t>3'</w:t>
            </w:r>
          </w:p>
        </w:tc>
      </w:tr>
    </w:tbl>
    <w:p w:rsidR="0018722C">
      <w:pPr>
        <w:pStyle w:val="affa"/>
      </w:pPr>
    </w:p>
    <w:p w:rsidR="0018722C">
      <w:pPr>
        <w:pStyle w:val="Heading2"/>
        <w:topLinePunct/>
        <w:ind w:left="171" w:hangingChars="171" w:hanging="171"/>
      </w:pPr>
      <w:bookmarkStart w:id="147843" w:name="_Toc686147843"/>
      <w:bookmarkStart w:name="_TOC_250009" w:id="136"/>
      <w:bookmarkStart w:name="5.3 结果与分析 " w:id="137"/>
      <w:r>
        <w:rPr>
          <w:b/>
        </w:rPr>
        <w:t>5.3</w:t>
      </w:r>
      <w:r>
        <w:t xml:space="preserve"> </w:t>
      </w:r>
      <w:bookmarkEnd w:id="137"/>
      <w:bookmarkEnd w:id="136"/>
      <w:r>
        <w:t>结果与分析</w:t>
      </w:r>
      <w:bookmarkEnd w:id="147843"/>
    </w:p>
    <w:p w:rsidR="0018722C">
      <w:pPr>
        <w:pStyle w:val="Heading3"/>
        <w:topLinePunct/>
        <w:ind w:left="200" w:hangingChars="200" w:hanging="200"/>
      </w:pPr>
      <w:bookmarkStart w:id="147844" w:name="_Toc686147844"/>
      <w:bookmarkStart w:name="_TOC_250008" w:id="138"/>
      <w:r>
        <w:rPr>
          <w:b/>
        </w:rPr>
        <w:t>5.3.1</w:t>
      </w:r>
      <w:r>
        <w:t xml:space="preserve"> </w:t>
      </w:r>
      <w:r>
        <w:rPr>
          <w:b/>
        </w:rPr>
        <w:t>RRSV</w:t>
      </w:r>
      <w:bookmarkEnd w:id="138"/>
      <w:r>
        <w:t>在褐飞虱消化系统的侵染循回过程</w:t>
      </w:r>
      <w:bookmarkEnd w:id="147844"/>
    </w:p>
    <w:p w:rsidR="0018722C">
      <w:pPr>
        <w:topLinePunct/>
      </w:pPr>
      <w:r>
        <w:t>使用</w:t>
      </w:r>
      <w:r>
        <w:rPr>
          <w:rFonts w:ascii="Times New Roman" w:hAnsi="Times New Roman" w:eastAsia="Times New Roman"/>
        </w:rPr>
        <w:t>ph</w:t>
      </w:r>
      <w:r>
        <w:rPr>
          <w:rFonts w:ascii="Times New Roman" w:hAnsi="Times New Roman" w:eastAsia="Times New Roman"/>
        </w:rPr>
        <w:t>a</w:t>
      </w:r>
      <w:r>
        <w:rPr>
          <w:rFonts w:ascii="Times New Roman" w:hAnsi="Times New Roman" w:eastAsia="Times New Roman"/>
        </w:rPr>
        <w:t>l</w:t>
      </w:r>
      <w:r>
        <w:rPr>
          <w:rFonts w:ascii="Times New Roman" w:hAnsi="Times New Roman" w:eastAsia="Times New Roman"/>
        </w:rPr>
        <w:t>l</w:t>
      </w:r>
      <w:r>
        <w:rPr>
          <w:rFonts w:ascii="Times New Roman" w:hAnsi="Times New Roman" w:eastAsia="Times New Roman"/>
        </w:rPr>
        <w:t>o</w:t>
      </w:r>
      <w:r>
        <w:rPr>
          <w:rFonts w:ascii="Times New Roman" w:hAnsi="Times New Roman" w:eastAsia="Times New Roman"/>
        </w:rPr>
        <w:t>i</w:t>
      </w:r>
      <w:r>
        <w:rPr>
          <w:rFonts w:ascii="Times New Roman" w:hAnsi="Times New Roman" w:eastAsia="Times New Roman"/>
        </w:rPr>
        <w:t>d</w:t>
      </w:r>
      <w:r>
        <w:rPr>
          <w:rFonts w:ascii="Times New Roman" w:hAnsi="Times New Roman" w:eastAsia="Times New Roman"/>
        </w:rPr>
        <w:t>i</w:t>
      </w:r>
      <w:r>
        <w:rPr>
          <w:rFonts w:ascii="Times New Roman" w:hAnsi="Times New Roman" w:eastAsia="Times New Roman"/>
        </w:rPr>
        <w:t>n–</w:t>
      </w:r>
      <w:r>
        <w:rPr>
          <w:rFonts w:ascii="Times New Roman" w:hAnsi="Times New Roman" w:eastAsia="Times New Roman"/>
        </w:rPr>
        <w:t>r</w:t>
      </w:r>
      <w:r>
        <w:rPr>
          <w:rFonts w:ascii="Times New Roman" w:hAnsi="Times New Roman" w:eastAsia="Times New Roman"/>
        </w:rPr>
        <w:t>h</w:t>
      </w:r>
      <w:r>
        <w:rPr>
          <w:rFonts w:ascii="Times New Roman" w:hAnsi="Times New Roman" w:eastAsia="Times New Roman"/>
        </w:rPr>
        <w:t>o</w:t>
      </w:r>
      <w:r>
        <w:rPr>
          <w:rFonts w:ascii="Times New Roman" w:hAnsi="Times New Roman" w:eastAsia="Times New Roman"/>
        </w:rPr>
        <w:t>d</w:t>
      </w:r>
      <w:r>
        <w:rPr>
          <w:rFonts w:ascii="Times New Roman" w:hAnsi="Times New Roman" w:eastAsia="Times New Roman"/>
        </w:rPr>
        <w:t>a</w:t>
      </w:r>
      <w:r>
        <w:rPr>
          <w:rFonts w:ascii="Times New Roman" w:hAnsi="Times New Roman" w:eastAsia="Times New Roman"/>
        </w:rPr>
        <w:t>mi</w:t>
      </w:r>
      <w:r>
        <w:rPr>
          <w:rFonts w:ascii="Times New Roman" w:hAnsi="Times New Roman" w:eastAsia="Times New Roman"/>
        </w:rPr>
        <w:t>ne</w:t>
      </w:r>
      <w:r>
        <w:t>标记褐飞虱消化系统的</w:t>
      </w:r>
      <w:r>
        <w:rPr>
          <w:rFonts w:ascii="Times New Roman" w:hAnsi="Times New Roman" w:eastAsia="Times New Roman"/>
        </w:rPr>
        <w:t>A</w:t>
      </w:r>
      <w:r>
        <w:rPr>
          <w:rFonts w:ascii="Times New Roman" w:hAnsi="Times New Roman" w:eastAsia="Times New Roman"/>
        </w:rPr>
        <w:t>c</w:t>
      </w:r>
      <w:r>
        <w:rPr>
          <w:rFonts w:ascii="Times New Roman" w:hAnsi="Times New Roman" w:eastAsia="Times New Roman"/>
        </w:rPr>
        <w:t>t</w:t>
      </w:r>
      <w:r>
        <w:rPr>
          <w:rFonts w:ascii="Times New Roman" w:hAnsi="Times New Roman" w:eastAsia="Times New Roman"/>
        </w:rPr>
        <w:t>in</w:t>
      </w:r>
      <w:r>
        <w:t>，通过共聚焦显微镜</w:t>
      </w:r>
      <w:r>
        <w:t>观察，可以明确褐飞虱消化系统由食道、前憩室、中肠、后肠和唾液腺组成。其</w:t>
      </w:r>
      <w:r>
        <w:t>中中肠从内到外分别是肠腔、单层上皮细胞、基底膜和肠道表面的肌肉组织，</w:t>
      </w:r>
      <w:r>
        <w:t>在</w:t>
      </w:r>
    </w:p>
    <w:p w:rsidR="0018722C">
      <w:pPr>
        <w:topLinePunct/>
      </w:pPr>
      <w:r>
        <w:t>上皮细胞靠近肠腔一侧分布着大量的微绒毛，而中肠外表的肌肉组织则由环肌和纵肌组成</w:t>
      </w:r>
      <w:r>
        <w:t>（</w:t>
      </w:r>
      <w:r>
        <w:t>图</w:t>
      </w:r>
      <w:r>
        <w:rPr>
          <w:rFonts w:ascii="Times New Roman" w:eastAsia="Times New Roman"/>
        </w:rPr>
        <w:t>5</w:t>
      </w:r>
      <w:r>
        <w:rPr>
          <w:rFonts w:ascii="Times New Roman" w:eastAsia="Times New Roman"/>
        </w:rPr>
        <w:t>-</w:t>
      </w:r>
      <w:r>
        <w:rPr>
          <w:rFonts w:ascii="Times New Roman" w:eastAsia="Times New Roman"/>
        </w:rPr>
        <w:t>1</w:t>
      </w:r>
      <w:r>
        <w:rPr>
          <w:rFonts w:ascii="Times New Roman" w:eastAsia="Times New Roman"/>
        </w:rPr>
        <w:t>A</w:t>
      </w:r>
      <w:r>
        <w:t>）</w:t>
      </w:r>
      <w:r>
        <w:t>。</w:t>
      </w:r>
    </w:p>
    <w:p w:rsidR="0018722C">
      <w:pPr>
        <w:topLinePunct/>
      </w:pPr>
      <w:r>
        <w:t>为了明确</w:t>
      </w:r>
      <w:r>
        <w:rPr>
          <w:rFonts w:ascii="Times New Roman" w:hAnsi="Times New Roman" w:eastAsia="宋体"/>
        </w:rPr>
        <w:t>RRSV</w:t>
      </w:r>
      <w:r>
        <w:t>在褐飞虱消化系统的侵染过程，在病毒侵染后的不同时间</w:t>
      </w:r>
      <w:r>
        <w:t>段，将解剖获得的白背飞虱消化系统经过固定、渗透和抗体孵育，在共聚焦显微</w:t>
      </w:r>
      <w:r>
        <w:t>镜下观察病毒在褐飞虱消化系统的分布。实验中用</w:t>
      </w:r>
      <w:r>
        <w:rPr>
          <w:rFonts w:ascii="Times New Roman" w:hAnsi="Times New Roman" w:eastAsia="宋体"/>
        </w:rPr>
        <w:t>virus-FITC</w:t>
      </w:r>
      <w:r>
        <w:t>抗体标记昆虫消化系统中的病毒，</w:t>
      </w:r>
      <w:r>
        <w:rPr>
          <w:rFonts w:ascii="Times New Roman" w:hAnsi="Times New Roman" w:eastAsia="宋体"/>
        </w:rPr>
        <w:t>phalloidin–rhodamine</w:t>
      </w:r>
      <w:r>
        <w:t>标记昆虫消化系统的</w:t>
      </w:r>
      <w:r>
        <w:rPr>
          <w:rFonts w:ascii="Times New Roman" w:hAnsi="Times New Roman" w:eastAsia="宋体"/>
        </w:rPr>
        <w:t>Actin</w:t>
      </w:r>
      <w:r>
        <w:t>。在褐飞虱饲毒</w:t>
      </w:r>
      <w:r>
        <w:t>后的</w:t>
      </w:r>
      <w:r>
        <w:rPr>
          <w:rFonts w:ascii="Times New Roman" w:hAnsi="Times New Roman" w:eastAsia="宋体"/>
        </w:rPr>
        <w:t>1</w:t>
      </w:r>
      <w:r>
        <w:t>、</w:t>
      </w:r>
      <w:r>
        <w:rPr>
          <w:rFonts w:ascii="Times New Roman" w:hAnsi="Times New Roman" w:eastAsia="宋体"/>
        </w:rPr>
        <w:t>3</w:t>
      </w:r>
      <w:r>
        <w:t>、</w:t>
      </w:r>
      <w:r>
        <w:rPr>
          <w:rFonts w:ascii="Times New Roman" w:hAnsi="Times New Roman" w:eastAsia="宋体"/>
        </w:rPr>
        <w:t>4</w:t>
      </w:r>
      <w:r>
        <w:t>、</w:t>
      </w:r>
      <w:r>
        <w:rPr>
          <w:rFonts w:ascii="Times New Roman" w:hAnsi="Times New Roman" w:eastAsia="宋体"/>
        </w:rPr>
        <w:t>6</w:t>
      </w:r>
      <w:r>
        <w:t>和</w:t>
      </w:r>
      <w:r>
        <w:rPr>
          <w:rFonts w:ascii="Times New Roman" w:hAnsi="Times New Roman" w:eastAsia="宋体"/>
        </w:rPr>
        <w:t>9 d</w:t>
      </w:r>
      <w:r>
        <w:t>分别解剖</w:t>
      </w:r>
      <w:r>
        <w:rPr>
          <w:rFonts w:ascii="Times New Roman" w:hAnsi="Times New Roman" w:eastAsia="宋体"/>
        </w:rPr>
        <w:t>50</w:t>
      </w:r>
      <w:r>
        <w:t>头褐飞虱，病毒在不同器官的分布如</w:t>
      </w:r>
      <w:r>
        <w:t>表</w:t>
      </w:r>
      <w:r>
        <w:rPr>
          <w:rFonts w:ascii="Times New Roman" w:hAnsi="Times New Roman" w:eastAsia="宋体"/>
        </w:rPr>
        <w:t>5-2</w:t>
      </w:r>
      <w:r>
        <w:t>所示。饲毒</w:t>
      </w:r>
      <w:r>
        <w:rPr>
          <w:rFonts w:ascii="Times New Roman" w:hAnsi="Times New Roman" w:eastAsia="宋体"/>
        </w:rPr>
        <w:t>1</w:t>
      </w:r>
      <w:r>
        <w:rPr>
          <w:rFonts w:ascii="Times New Roman" w:hAnsi="Times New Roman" w:eastAsia="宋体"/>
        </w:rPr>
        <w:t> </w:t>
      </w:r>
      <w:r>
        <w:rPr>
          <w:rFonts w:ascii="Times New Roman" w:hAnsi="Times New Roman" w:eastAsia="宋体"/>
        </w:rPr>
        <w:t>d</w:t>
      </w:r>
      <w:r>
        <w:t>后，约</w:t>
      </w:r>
      <w:r>
        <w:rPr>
          <w:rFonts w:ascii="Times New Roman" w:hAnsi="Times New Roman" w:eastAsia="宋体"/>
        </w:rPr>
        <w:t>50%</w:t>
      </w:r>
      <w:r>
        <w:t>的褐飞虱中肠肠腔内可以观察到病毒抗体，表明病毒通过食道进入了中肠肠腔</w:t>
      </w:r>
      <w:r>
        <w:t>（</w:t>
      </w:r>
      <w:r>
        <w:rPr>
          <w:spacing w:val="-16"/>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w:t>
      </w:r>
      <w:r>
        <w:rPr>
          <w:rFonts w:ascii="Times New Roman" w:hAnsi="Times New Roman" w:eastAsia="宋体"/>
          <w:spacing w:val="-1"/>
        </w:rPr>
        <w:t>B</w:t>
      </w:r>
      <w:r>
        <w:t>）</w:t>
      </w:r>
      <w:r>
        <w:t>。饲毒</w:t>
      </w:r>
      <w:r>
        <w:rPr>
          <w:rFonts w:ascii="Times New Roman" w:hAnsi="Times New Roman" w:eastAsia="宋体"/>
        </w:rPr>
        <w:t>3</w:t>
      </w:r>
      <w:r>
        <w:rPr>
          <w:rFonts w:ascii="Times New Roman" w:hAnsi="Times New Roman" w:eastAsia="宋体"/>
        </w:rPr>
        <w:t> </w:t>
      </w:r>
      <w:r>
        <w:rPr>
          <w:rFonts w:ascii="Times New Roman" w:hAnsi="Times New Roman" w:eastAsia="宋体"/>
        </w:rPr>
        <w:t>d</w:t>
      </w:r>
      <w:r>
        <w:t>后，观察到病毒分布在约</w:t>
      </w:r>
      <w:r>
        <w:rPr>
          <w:rFonts w:ascii="Times New Roman" w:hAnsi="Times New Roman" w:eastAsia="宋体"/>
        </w:rPr>
        <w:t>30</w:t>
      </w:r>
      <w:r>
        <w:rPr>
          <w:rFonts w:ascii="Times New Roman" w:hAnsi="Times New Roman" w:eastAsia="宋体"/>
        </w:rPr>
        <w:t>%</w:t>
      </w:r>
      <w:r>
        <w:t>褐</w:t>
      </w:r>
      <w:r>
        <w:t>飞虱的少数中肠上皮细胞中，而肠腔内已观察不到病毒，表明少数病毒已侵入中肠上皮细胞并进行复制，其余的病毒被排出体外</w:t>
      </w:r>
      <w:r>
        <w:t>（</w:t>
      </w:r>
      <w:r>
        <w:rPr>
          <w:spacing w:val="-12"/>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w:t>
      </w:r>
      <w:r>
        <w:rPr>
          <w:rFonts w:ascii="Times New Roman" w:hAnsi="Times New Roman" w:eastAsia="宋体"/>
          <w:spacing w:val="-1"/>
        </w:rPr>
        <w:t>C</w:t>
      </w:r>
      <w:r>
        <w:t>）</w:t>
      </w:r>
      <w:r>
        <w:t>。饲毒后</w:t>
      </w:r>
      <w:r>
        <w:rPr>
          <w:rFonts w:ascii="Times New Roman" w:hAnsi="Times New Roman" w:eastAsia="宋体"/>
        </w:rPr>
        <w:t>4</w:t>
      </w:r>
      <w:r w:rsidR="001852F3">
        <w:rPr>
          <w:rFonts w:ascii="Times New Roman" w:hAnsi="Times New Roman" w:eastAsia="宋体"/>
        </w:rPr>
        <w:t xml:space="preserve"> d</w:t>
      </w:r>
      <w:r>
        <w:t>，观察</w:t>
      </w:r>
      <w:r>
        <w:t>到</w:t>
      </w:r>
      <w:r>
        <w:rPr>
          <w:rFonts w:ascii="Times New Roman" w:hAnsi="Times New Roman" w:eastAsia="宋体"/>
        </w:rPr>
        <w:t>28</w:t>
      </w:r>
      <w:r>
        <w:rPr>
          <w:rFonts w:ascii="Times New Roman" w:hAnsi="Times New Roman" w:eastAsia="宋体"/>
        </w:rPr>
        <w:t>%</w:t>
      </w:r>
      <w:r>
        <w:t>的褐飞虱中肠表面肌肉组织分布着大量的病毒</w:t>
      </w:r>
      <w:r>
        <w:t>（</w:t>
      </w:r>
      <w:r>
        <w:rPr>
          <w:spacing w:val="-16"/>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w w:val="99"/>
        </w:rPr>
        <w:t>1</w:t>
      </w:r>
      <w:r>
        <w:rPr>
          <w:rFonts w:ascii="Times New Roman" w:hAnsi="Times New Roman" w:eastAsia="宋体"/>
          <w:spacing w:val="0"/>
          <w:w w:val="99"/>
        </w:rPr>
        <w:t>D</w:t>
      </w:r>
      <w:r>
        <w:t>）</w:t>
      </w:r>
      <w:r>
        <w:t>，表明中肠上皮</w:t>
      </w:r>
      <w:r>
        <w:t>细胞内的病毒已跨过基底膜到达中肠表面的肌肉组织。饲毒后</w:t>
      </w:r>
      <w:r>
        <w:rPr>
          <w:rFonts w:ascii="Times New Roman" w:hAnsi="Times New Roman" w:eastAsia="宋体"/>
        </w:rPr>
        <w:t>6</w:t>
      </w:r>
      <w:r>
        <w:rPr>
          <w:rFonts w:ascii="Times New Roman" w:hAnsi="Times New Roman" w:eastAsia="宋体"/>
        </w:rPr>
        <w:t> </w:t>
      </w:r>
      <w:r>
        <w:rPr>
          <w:rFonts w:ascii="Times New Roman" w:hAnsi="Times New Roman" w:eastAsia="宋体"/>
        </w:rPr>
        <w:t>d</w:t>
      </w:r>
      <w:r>
        <w:t>，在褐飞虱的</w:t>
      </w:r>
      <w:r>
        <w:t>食道、前憩室、中肠、后肠和唾液腺均有病毒分布</w:t>
      </w:r>
      <w:r>
        <w:t>（</w:t>
      </w:r>
      <w:r>
        <w:rPr>
          <w:spacing w:val="-16"/>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w:t>
      </w:r>
      <w:r>
        <w:rPr>
          <w:rFonts w:ascii="Times New Roman" w:hAnsi="Times New Roman" w:eastAsia="宋体"/>
          <w:spacing w:val="0"/>
        </w:rPr>
        <w:t>E</w:t>
      </w:r>
      <w:r>
        <w:t>）</w:t>
      </w:r>
      <w:r>
        <w:t>，并且病毒主要分</w:t>
      </w:r>
      <w:r>
        <w:t>布在中肠和后肠表面的肌肉上，而在上皮细胞内已不存在病毒</w:t>
      </w:r>
      <w:r>
        <w:t>（</w:t>
      </w:r>
      <w:r>
        <w:rPr>
          <w:spacing w:val="-16"/>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w w:val="99"/>
        </w:rPr>
        <w:t>1</w:t>
      </w:r>
      <w:r>
        <w:rPr>
          <w:rFonts w:ascii="Times New Roman" w:hAnsi="Times New Roman" w:eastAsia="宋体"/>
          <w:spacing w:val="-2"/>
          <w:w w:val="99"/>
        </w:rPr>
        <w:t>F</w:t>
      </w:r>
      <w:r>
        <w:rPr>
          <w:rFonts w:ascii="Times New Roman" w:hAnsi="Times New Roman" w:eastAsia="宋体"/>
          <w:spacing w:val="0"/>
          <w:w w:val="99"/>
        </w:rPr>
        <w:t>-</w:t>
      </w:r>
      <w:r>
        <w:rPr>
          <w:rFonts w:ascii="Times New Roman" w:hAnsi="Times New Roman" w:eastAsia="宋体"/>
          <w:spacing w:val="0"/>
          <w:w w:val="99"/>
        </w:rPr>
        <w:t>H</w:t>
      </w:r>
      <w:r>
        <w:t>）</w:t>
      </w:r>
      <w:r>
        <w:t>，表</w:t>
      </w:r>
      <w:r>
        <w:t>明病毒已完全从中肠上皮细胞扩散到中肠外表，并向邻近的后肠、食道、前憩室</w:t>
      </w:r>
      <w:r>
        <w:t>和唾液腺扩散。饲毒后</w:t>
      </w:r>
      <w:r>
        <w:rPr>
          <w:rFonts w:ascii="Times New Roman" w:hAnsi="Times New Roman" w:eastAsia="宋体"/>
        </w:rPr>
        <w:t>9</w:t>
      </w:r>
      <w:r>
        <w:rPr>
          <w:rFonts w:ascii="Times New Roman" w:hAnsi="Times New Roman" w:eastAsia="宋体"/>
        </w:rPr>
        <w:t> </w:t>
      </w:r>
      <w:r>
        <w:rPr>
          <w:rFonts w:ascii="Times New Roman" w:hAnsi="Times New Roman" w:eastAsia="宋体"/>
        </w:rPr>
        <w:t>d</w:t>
      </w:r>
      <w:r>
        <w:t>，病毒已达到系统性侵染，大量病毒分布在中肠、后肠、食道、前憩室和唾液腺</w:t>
      </w:r>
      <w:r>
        <w:t>（</w:t>
      </w:r>
      <w:r>
        <w:rPr>
          <w:spacing w:val="-16"/>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w:t>
      </w:r>
      <w:r>
        <w:rPr>
          <w:rFonts w:ascii="Times New Roman" w:hAnsi="Times New Roman" w:eastAsia="宋体"/>
          <w:spacing w:val="0"/>
        </w:rPr>
        <w:t>I, </w:t>
      </w:r>
      <w:r>
        <w:rPr>
          <w:rFonts w:ascii="Times New Roman" w:hAnsi="Times New Roman" w:eastAsia="宋体"/>
          <w:spacing w:val="-1"/>
          <w:w w:val="99"/>
        </w:rPr>
        <w:t>J</w:t>
      </w:r>
      <w:r>
        <w:t>）</w:t>
      </w:r>
      <w:r>
        <w:t>。</w:t>
      </w:r>
    </w:p>
    <w:p w:rsidR="0018722C">
      <w:pPr>
        <w:topLinePunct/>
      </w:pPr>
      <w:r>
        <w:t>以上结果表明，</w:t>
      </w:r>
      <w:r>
        <w:rPr>
          <w:rFonts w:ascii="Times New Roman" w:eastAsia="Times New Roman"/>
        </w:rPr>
        <w:t>RRSV</w:t>
      </w:r>
      <w:r>
        <w:t>在褐飞虱体内首先侵染中肠的上皮细胞并进行复制，</w:t>
      </w:r>
      <w:r w:rsidR="001852F3">
        <w:t xml:space="preserve">随后直接扩散到中肠表面的肌肉组织，并沿着肌肉组织扩散到其他器官，最后到达唾液腺，完成整个侵染循回过程。</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5-2</w:t>
      </w:r>
      <w:r w:rsidRPr="00DB64CE">
        <w:rPr>
          <w:rFonts w:cstheme="minorBidi" w:hAnsiTheme="minorHAnsi" w:eastAsiaTheme="minorHAnsi" w:asciiTheme="minorHAnsi"/>
        </w:rPr>
        <w:t>. RRSV</w:t>
      </w:r>
      <w:r>
        <w:rPr>
          <w:rFonts w:ascii="宋体" w:eastAsia="宋体" w:hint="eastAsia" w:cstheme="minorBidi" w:hAnsiTheme="minorHAnsi"/>
        </w:rPr>
        <w:t>在褐飞虱消化系统的分布</w:t>
      </w:r>
    </w:p>
    <w:p w:rsidR="0018722C">
      <w:pPr>
        <w:textAlignment w:val="center"/>
        <w:topLinePunct/>
      </w:pPr>
      <w:r>
        <w:rPr>
          <w:kern w:val="2"/>
          <w:sz w:val="22"/>
          <w:szCs w:val="22"/>
          <w:rFonts w:cstheme="minorBidi" w:hAnsiTheme="minorHAnsi" w:eastAsiaTheme="minorHAnsi" w:asciiTheme="minorHAnsi"/>
        </w:rPr>
        <w:pict>
          <v:shape style="margin-left:120.470001pt;margin-top:32.982754pt;width:354.25pt;height:127pt;mso-position-horizontal-relative:page;mso-position-vertical-relative:paragraph;z-index:304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6"/>
                    <w:gridCol w:w="1273"/>
                    <w:gridCol w:w="1314"/>
                    <w:gridCol w:w="1348"/>
                    <w:gridCol w:w="1316"/>
                  </w:tblGrid>
                  <w:tr>
                    <w:trPr>
                      <w:trHeight w:val="300" w:hRule="atLeast"/>
                    </w:trPr>
                    <w:tc>
                      <w:tcPr>
                        <w:tcW w:w="1836" w:type="dxa"/>
                        <w:vMerge w:val="restart"/>
                        <w:tcBorders>
                          <w:top w:val="single" w:sz="4" w:space="0" w:color="000000"/>
                          <w:bottom w:val="single" w:sz="4" w:space="0" w:color="000000"/>
                        </w:tcBorders>
                      </w:tcPr>
                      <w:p w:rsidR="0018722C">
                        <w:pPr>
                          <w:widowControl w:val="0"/>
                          <w:snapToGrid w:val="1"/>
                          <w:spacing w:beforeLines="0" w:afterLines="0" w:lineRule="auto" w:line="240" w:after="0" w:before="162"/>
                          <w:ind w:firstLineChars="0" w:firstLine="0" w:rightChars="0" w:right="0" w:leftChars="0" w:left="606"/>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Organ </w:t>
                        </w:r>
                        <w:r>
                          <w:rPr>
                            <w:kern w:val="2"/>
                            <w:szCs w:val="22"/>
                            <w:rFonts w:cstheme="minorBidi" w:ascii="Times New Roman" w:hAnsi="Times New Roman" w:eastAsia="Times New Roman" w:cs="Times New Roman"/>
                            <w:position w:val="10"/>
                            <w:sz w:val="14"/>
                          </w:rPr>
                          <w:t>a</w:t>
                        </w:r>
                      </w:p>
                    </w:tc>
                    <w:tc>
                      <w:tcPr>
                        <w:tcW w:w="5251" w:type="dxa"/>
                        <w:gridSpan w:val="4"/>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rightChars="0" w:right="0" w:leftChars="0" w:left="167"/>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color w:val="221F1F"/>
                            <w:sz w:val="21"/>
                          </w:rPr>
                          <w:t>No. positive insects with RRSV in different tissues (n=50)</w:t>
                        </w:r>
                      </w:p>
                    </w:tc>
                  </w:tr>
                  <w:tr>
                    <w:trPr>
                      <w:trHeight w:val="300" w:hRule="atLeast"/>
                    </w:trPr>
                    <w:tc>
                      <w:tcPr>
                        <w:tcW w:w="1836" w:type="dxa"/>
                        <w:vMerge/>
                        <w:tcBorders>
                          <w:top w:val="nil"/>
                          <w:bottom w:val="single" w:sz="4" w:space="0" w:color="000000"/>
                        </w:tcBorders>
                      </w:tcPr>
                      <w:p w:rsidR="0018722C">
                        <w:pPr>
                          <w:rPr>
                            <w:sz w:val="2"/>
                            <w:szCs w:val="2"/>
                          </w:rPr>
                        </w:pPr>
                      </w:p>
                    </w:tc>
                    <w:tc>
                      <w:tcPr>
                        <w:tcW w:w="1273"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343" w:rightChars="0" w:right="34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 days</w:t>
                        </w:r>
                      </w:p>
                    </w:tc>
                    <w:tc>
                      <w:tcPr>
                        <w:tcW w:w="1314"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347"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 days</w:t>
                        </w:r>
                      </w:p>
                    </w:tc>
                    <w:tc>
                      <w:tcPr>
                        <w:tcW w:w="1348"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382"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 days</w:t>
                        </w:r>
                      </w:p>
                    </w:tc>
                    <w:tc>
                      <w:tcPr>
                        <w:tcW w:w="1316" w:type="dxa"/>
                        <w:tcBorders>
                          <w:top w:val="single" w:sz="4" w:space="0" w:color="000000"/>
                          <w:bottom w:val="single" w:sz="4" w:space="0" w:color="000000"/>
                        </w:tcBorders>
                      </w:tcPr>
                      <w:p w:rsidR="0018722C">
                        <w:pPr>
                          <w:widowControl w:val="0"/>
                          <w:snapToGrid w:val="1"/>
                          <w:spacing w:beforeLines="0" w:afterLines="0" w:lineRule="auto" w:line="240" w:after="0" w:before="34"/>
                          <w:ind w:firstLineChars="0" w:firstLine="0" w:leftChars="0" w:left="378" w:rightChars="0" w:right="3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9 days</w:t>
                        </w:r>
                      </w:p>
                    </w:tc>
                  </w:tr>
                  <w:tr>
                    <w:trPr>
                      <w:trHeight w:val="300" w:hRule="atLeast"/>
                    </w:trPr>
                    <w:tc>
                      <w:tcPr>
                        <w:tcW w:w="1836" w:type="dxa"/>
                        <w:tcBorders>
                          <w:top w:val="single" w:sz="4" w:space="0" w:color="000000"/>
                        </w:tcBorders>
                      </w:tcPr>
                      <w:p w:rsidR="0018722C">
                        <w:pPr>
                          <w:widowControl w:val="0"/>
                          <w:snapToGrid w:val="1"/>
                          <w:spacing w:beforeLines="0" w:afterLines="0" w:lineRule="auto" w:line="240" w:after="0" w:before="34"/>
                          <w:ind w:firstLineChars="0" w:firstLine="0" w:leftChars="0" w:left="567" w:rightChars="0" w:right="56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me</w:t>
                        </w:r>
                      </w:p>
                    </w:tc>
                    <w:tc>
                      <w:tcPr>
                        <w:tcW w:w="1273" w:type="dxa"/>
                        <w:tcBorders>
                          <w:top w:val="single" w:sz="4" w:space="0" w:color="000000"/>
                        </w:tcBorders>
                      </w:tcPr>
                      <w:p w:rsidR="0018722C">
                        <w:pPr>
                          <w:widowControl w:val="0"/>
                          <w:snapToGrid w:val="1"/>
                          <w:spacing w:beforeLines="0" w:afterLines="0" w:lineRule="auto" w:line="240" w:after="0" w:before="34"/>
                          <w:ind w:firstLineChars="0" w:firstLine="0" w:leftChars="0" w:left="342" w:rightChars="0" w:right="34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15</w:t>
                        </w:r>
                      </w:p>
                    </w:tc>
                    <w:tc>
                      <w:tcPr>
                        <w:tcW w:w="1314" w:type="dxa"/>
                        <w:tcBorders>
                          <w:top w:val="single" w:sz="4" w:space="0" w:color="000000"/>
                        </w:tcBorders>
                      </w:tcPr>
                      <w:p w:rsidR="0018722C">
                        <w:pPr>
                          <w:widowControl w:val="0"/>
                          <w:snapToGrid w:val="1"/>
                          <w:spacing w:beforeLines="0" w:afterLines="0" w:lineRule="auto" w:line="240" w:after="0" w:before="34"/>
                          <w:ind w:firstLineChars="0" w:firstLine="0" w:leftChars="0" w:left="347"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18</w:t>
                        </w:r>
                      </w:p>
                    </w:tc>
                    <w:tc>
                      <w:tcPr>
                        <w:tcW w:w="1348" w:type="dxa"/>
                        <w:tcBorders>
                          <w:top w:val="single" w:sz="4" w:space="0" w:color="000000"/>
                        </w:tcBorders>
                      </w:tcPr>
                      <w:p w:rsidR="0018722C">
                        <w:pPr>
                          <w:widowControl w:val="0"/>
                          <w:snapToGrid w:val="1"/>
                          <w:spacing w:beforeLines="0" w:afterLines="0" w:lineRule="auto" w:line="240" w:after="0" w:before="34"/>
                          <w:ind w:firstLineChars="0" w:firstLine="0" w:leftChars="0" w:left="0" w:rightChars="0" w:right="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316" w:type="dxa"/>
                        <w:tcBorders>
                          <w:top w:val="single" w:sz="4" w:space="0" w:color="000000"/>
                        </w:tcBorders>
                      </w:tcPr>
                      <w:p w:rsidR="0018722C">
                        <w:pPr>
                          <w:widowControl w:val="0"/>
                          <w:snapToGrid w:val="1"/>
                          <w:spacing w:beforeLines="0" w:afterLines="0" w:lineRule="auto" w:line="240" w:after="0" w:before="34"/>
                          <w:ind w:firstLineChars="0" w:firstLine="0" w:rightChars="0" w:right="0" w:leftChars="0" w:left="2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r>
                  <w:tr>
                    <w:trPr>
                      <w:trHeight w:val="300" w:hRule="atLeast"/>
                    </w:trPr>
                    <w:tc>
                      <w:tcPr>
                        <w:tcW w:w="1836" w:type="dxa"/>
                      </w:tcPr>
                      <w:p w:rsidR="0018722C">
                        <w:pPr>
                          <w:widowControl w:val="0"/>
                          <w:snapToGrid w:val="1"/>
                          <w:spacing w:beforeLines="0" w:afterLines="0" w:lineRule="auto" w:line="240" w:after="0" w:before="31"/>
                          <w:ind w:firstLineChars="0" w:firstLine="0" w:leftChars="0" w:left="567" w:rightChars="0" w:right="57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Vm-mg</w:t>
                        </w:r>
                      </w:p>
                    </w:tc>
                    <w:tc>
                      <w:tcPr>
                        <w:tcW w:w="1273" w:type="dxa"/>
                      </w:tcPr>
                      <w:p w:rsidR="0018722C">
                        <w:pPr>
                          <w:widowControl w:val="0"/>
                          <w:snapToGrid w:val="1"/>
                          <w:spacing w:beforeLines="0" w:afterLines="0" w:lineRule="auto" w:line="240" w:after="0" w:before="31"/>
                          <w:ind w:firstLineChars="0" w:firstLine="0" w:leftChars="0" w:left="0" w:rightChars="0" w:righ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314" w:type="dxa"/>
                      </w:tcPr>
                      <w:p w:rsidR="0018722C">
                        <w:pPr>
                          <w:widowControl w:val="0"/>
                          <w:snapToGrid w:val="1"/>
                          <w:spacing w:beforeLines="0" w:afterLines="0" w:lineRule="auto" w:line="240" w:after="0" w:before="31"/>
                          <w:ind w:firstLineChars="0" w:firstLine="0" w:leftChars="0" w:left="347"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14</w:t>
                        </w:r>
                      </w:p>
                    </w:tc>
                    <w:tc>
                      <w:tcPr>
                        <w:tcW w:w="1348" w:type="dxa"/>
                      </w:tcPr>
                      <w:p w:rsidR="0018722C">
                        <w:pPr>
                          <w:widowControl w:val="0"/>
                          <w:snapToGrid w:val="1"/>
                          <w:spacing w:beforeLines="0" w:afterLines="0" w:lineRule="auto" w:line="240" w:after="0" w:before="31"/>
                          <w:ind w:firstLineChars="0" w:firstLine="0" w:leftChars="0" w:left="382"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w:t>
                        </w:r>
                      </w:p>
                    </w:tc>
                    <w:tc>
                      <w:tcPr>
                        <w:tcW w:w="1316" w:type="dxa"/>
                      </w:tcPr>
                      <w:p w:rsidR="0018722C">
                        <w:pPr>
                          <w:widowControl w:val="0"/>
                          <w:snapToGrid w:val="1"/>
                          <w:spacing w:beforeLines="0" w:afterLines="0" w:lineRule="auto" w:line="240" w:after="0" w:before="31"/>
                          <w:ind w:firstLineChars="0" w:firstLine="0" w:leftChars="0" w:left="378" w:rightChars="0" w:right="3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w:t>
                        </w:r>
                      </w:p>
                    </w:tc>
                  </w:tr>
                  <w:tr>
                    <w:trPr>
                      <w:trHeight w:val="300" w:hRule="atLeast"/>
                    </w:trPr>
                    <w:tc>
                      <w:tcPr>
                        <w:tcW w:w="1836" w:type="dxa"/>
                      </w:tcPr>
                      <w:p w:rsidR="0018722C">
                        <w:pPr>
                          <w:widowControl w:val="0"/>
                          <w:snapToGrid w:val="1"/>
                          <w:spacing w:beforeLines="0" w:afterLines="0" w:lineRule="auto" w:line="240" w:after="0" w:before="31"/>
                          <w:ind w:firstLineChars="0" w:firstLine="0" w:leftChars="0" w:left="567" w:rightChars="0" w:right="56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hg</w:t>
                        </w:r>
                      </w:p>
                    </w:tc>
                    <w:tc>
                      <w:tcPr>
                        <w:tcW w:w="1273" w:type="dxa"/>
                      </w:tcPr>
                      <w:p w:rsidR="0018722C">
                        <w:pPr>
                          <w:widowControl w:val="0"/>
                          <w:snapToGrid w:val="1"/>
                          <w:spacing w:beforeLines="0" w:afterLines="0" w:lineRule="auto" w:line="240" w:after="0" w:before="31"/>
                          <w:ind w:firstLineChars="0" w:firstLine="0" w:leftChars="0" w:left="0" w:rightChars="0" w:righ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314" w:type="dxa"/>
                      </w:tcPr>
                      <w:p w:rsidR="0018722C">
                        <w:pPr>
                          <w:widowControl w:val="0"/>
                          <w:snapToGrid w:val="1"/>
                          <w:spacing w:beforeLines="0" w:afterLines="0" w:lineRule="auto" w:line="240" w:after="0" w:before="31"/>
                          <w:ind w:firstLineChars="0" w:firstLine="0" w:leftChars="0" w:left="0" w:rightChars="0" w:right="3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348" w:type="dxa"/>
                      </w:tcPr>
                      <w:p w:rsidR="0018722C">
                        <w:pPr>
                          <w:widowControl w:val="0"/>
                          <w:snapToGrid w:val="1"/>
                          <w:spacing w:beforeLines="0" w:afterLines="0" w:lineRule="auto" w:line="240" w:after="0" w:before="31"/>
                          <w:ind w:firstLineChars="0" w:firstLine="0" w:leftChars="0" w:left="382"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14</w:t>
                        </w:r>
                      </w:p>
                    </w:tc>
                    <w:tc>
                      <w:tcPr>
                        <w:tcW w:w="1316" w:type="dxa"/>
                      </w:tcPr>
                      <w:p w:rsidR="0018722C">
                        <w:pPr>
                          <w:widowControl w:val="0"/>
                          <w:snapToGrid w:val="1"/>
                          <w:spacing w:beforeLines="0" w:afterLines="0" w:lineRule="auto" w:line="240" w:after="0" w:before="31"/>
                          <w:ind w:firstLineChars="0" w:firstLine="0" w:leftChars="0" w:left="378" w:rightChars="0" w:right="3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w:t>
                        </w:r>
                      </w:p>
                    </w:tc>
                  </w:tr>
                  <w:tr>
                    <w:trPr>
                      <w:trHeight w:val="300" w:hRule="atLeast"/>
                    </w:trPr>
                    <w:tc>
                      <w:tcPr>
                        <w:tcW w:w="1836" w:type="dxa"/>
                      </w:tcPr>
                      <w:p w:rsidR="0018722C">
                        <w:pPr>
                          <w:widowControl w:val="0"/>
                          <w:snapToGrid w:val="1"/>
                          <w:spacing w:beforeLines="0" w:afterLines="0" w:lineRule="auto" w:line="240" w:after="0" w:before="31"/>
                          <w:ind w:firstLineChars="0" w:firstLine="0" w:leftChars="0" w:left="567" w:rightChars="0" w:right="568"/>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os</w:t>
                        </w:r>
                      </w:p>
                    </w:tc>
                    <w:tc>
                      <w:tcPr>
                        <w:tcW w:w="1273" w:type="dxa"/>
                      </w:tcPr>
                      <w:p w:rsidR="0018722C">
                        <w:pPr>
                          <w:widowControl w:val="0"/>
                          <w:snapToGrid w:val="1"/>
                          <w:spacing w:beforeLines="0" w:afterLines="0" w:lineRule="auto" w:line="240" w:after="0" w:before="31"/>
                          <w:ind w:firstLineChars="0" w:firstLine="0" w:leftChars="0" w:left="0" w:rightChars="0" w:righ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314" w:type="dxa"/>
                      </w:tcPr>
                      <w:p w:rsidR="0018722C">
                        <w:pPr>
                          <w:widowControl w:val="0"/>
                          <w:snapToGrid w:val="1"/>
                          <w:spacing w:beforeLines="0" w:afterLines="0" w:lineRule="auto" w:line="240" w:after="0" w:before="31"/>
                          <w:ind w:firstLineChars="0" w:firstLine="0" w:leftChars="0" w:left="0" w:rightChars="0" w:right="3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7</w:t>
                        </w:r>
                      </w:p>
                    </w:tc>
                    <w:tc>
                      <w:tcPr>
                        <w:tcW w:w="1348" w:type="dxa"/>
                      </w:tcPr>
                      <w:p w:rsidR="0018722C">
                        <w:pPr>
                          <w:widowControl w:val="0"/>
                          <w:snapToGrid w:val="1"/>
                          <w:spacing w:beforeLines="0" w:afterLines="0" w:lineRule="auto" w:line="240" w:after="0" w:before="31"/>
                          <w:ind w:firstLineChars="0" w:firstLine="0" w:leftChars="0" w:left="382"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19</w:t>
                        </w:r>
                      </w:p>
                    </w:tc>
                    <w:tc>
                      <w:tcPr>
                        <w:tcW w:w="1316" w:type="dxa"/>
                      </w:tcPr>
                      <w:p w:rsidR="0018722C">
                        <w:pPr>
                          <w:widowControl w:val="0"/>
                          <w:snapToGrid w:val="1"/>
                          <w:spacing w:beforeLines="0" w:afterLines="0" w:lineRule="auto" w:line="240" w:after="0" w:before="31"/>
                          <w:ind w:firstLineChars="0" w:firstLine="0" w:leftChars="0" w:left="378" w:rightChars="0" w:right="3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w:t>
                        </w:r>
                      </w:p>
                    </w:tc>
                  </w:tr>
                  <w:tr>
                    <w:trPr>
                      <w:trHeight w:val="300" w:hRule="atLeast"/>
                    </w:trPr>
                    <w:tc>
                      <w:tcPr>
                        <w:tcW w:w="1836" w:type="dxa"/>
                      </w:tcPr>
                      <w:p w:rsidR="0018722C">
                        <w:pPr>
                          <w:widowControl w:val="0"/>
                          <w:snapToGrid w:val="1"/>
                          <w:spacing w:beforeLines="0" w:afterLines="0" w:lineRule="auto" w:line="240" w:after="0" w:before="31"/>
                          <w:ind w:firstLineChars="0" w:firstLine="0" w:leftChars="0" w:left="567" w:rightChars="0" w:right="5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ad</w:t>
                        </w:r>
                      </w:p>
                    </w:tc>
                    <w:tc>
                      <w:tcPr>
                        <w:tcW w:w="1273" w:type="dxa"/>
                      </w:tcPr>
                      <w:p w:rsidR="0018722C">
                        <w:pPr>
                          <w:widowControl w:val="0"/>
                          <w:snapToGrid w:val="1"/>
                          <w:spacing w:beforeLines="0" w:afterLines="0" w:lineRule="auto" w:line="240" w:after="0" w:before="31"/>
                          <w:ind w:firstLineChars="0" w:firstLine="0" w:leftChars="0" w:left="0" w:rightChars="0" w:righ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314" w:type="dxa"/>
                      </w:tcPr>
                      <w:p w:rsidR="0018722C">
                        <w:pPr>
                          <w:widowControl w:val="0"/>
                          <w:snapToGrid w:val="1"/>
                          <w:spacing w:beforeLines="0" w:afterLines="0" w:lineRule="auto" w:line="240" w:after="0" w:before="31"/>
                          <w:ind w:firstLineChars="0" w:firstLine="0" w:leftChars="0" w:left="0" w:rightChars="0" w:right="3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5</w:t>
                        </w:r>
                      </w:p>
                    </w:tc>
                    <w:tc>
                      <w:tcPr>
                        <w:tcW w:w="1348" w:type="dxa"/>
                      </w:tcPr>
                      <w:p w:rsidR="0018722C">
                        <w:pPr>
                          <w:widowControl w:val="0"/>
                          <w:snapToGrid w:val="1"/>
                          <w:spacing w:beforeLines="0" w:afterLines="0" w:lineRule="auto" w:line="240" w:after="0" w:before="31"/>
                          <w:ind w:firstLineChars="0" w:firstLine="0" w:leftChars="0" w:left="382"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19</w:t>
                        </w:r>
                      </w:p>
                    </w:tc>
                    <w:tc>
                      <w:tcPr>
                        <w:tcW w:w="1316" w:type="dxa"/>
                      </w:tcPr>
                      <w:p w:rsidR="0018722C">
                        <w:pPr>
                          <w:widowControl w:val="0"/>
                          <w:snapToGrid w:val="1"/>
                          <w:spacing w:beforeLines="0" w:afterLines="0" w:lineRule="auto" w:line="240" w:after="0" w:before="31"/>
                          <w:ind w:firstLineChars="0" w:firstLine="0" w:leftChars="0" w:left="378" w:rightChars="0" w:right="3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w:t>
                        </w:r>
                      </w:p>
                    </w:tc>
                  </w:tr>
                  <w:tr>
                    <w:trPr>
                      <w:trHeight w:val="300" w:hRule="atLeast"/>
                    </w:trPr>
                    <w:tc>
                      <w:tcPr>
                        <w:tcW w:w="1836" w:type="dxa"/>
                        <w:tcBorders>
                          <w:bottom w:val="single" w:sz="4" w:space="0" w:color="000000"/>
                        </w:tcBorders>
                      </w:tcPr>
                      <w:p w:rsidR="0018722C">
                        <w:pPr>
                          <w:widowControl w:val="0"/>
                          <w:snapToGrid w:val="1"/>
                          <w:spacing w:beforeLines="0" w:afterLines="0" w:lineRule="auto" w:line="240" w:after="0" w:before="31"/>
                          <w:ind w:firstLineChars="0" w:firstLine="0" w:leftChars="0" w:left="567" w:rightChars="0" w:right="56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sg</w:t>
                        </w:r>
                      </w:p>
                    </w:tc>
                    <w:tc>
                      <w:tcPr>
                        <w:tcW w:w="1273" w:type="dxa"/>
                        <w:tcBorders>
                          <w:bottom w:val="single" w:sz="4" w:space="0" w:color="000000"/>
                        </w:tcBorders>
                      </w:tcPr>
                      <w:p w:rsidR="0018722C">
                        <w:pPr>
                          <w:widowControl w:val="0"/>
                          <w:snapToGrid w:val="1"/>
                          <w:spacing w:beforeLines="0" w:afterLines="0" w:lineRule="auto" w:line="240" w:after="0" w:before="31"/>
                          <w:ind w:firstLineChars="0" w:firstLine="0" w:leftChars="0" w:left="0" w:rightChars="0" w:right="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314" w:type="dxa"/>
                        <w:tcBorders>
                          <w:bottom w:val="single" w:sz="4" w:space="0" w:color="000000"/>
                        </w:tcBorders>
                      </w:tcPr>
                      <w:p w:rsidR="0018722C">
                        <w:pPr>
                          <w:widowControl w:val="0"/>
                          <w:snapToGrid w:val="1"/>
                          <w:spacing w:beforeLines="0" w:afterLines="0" w:lineRule="auto" w:line="240" w:after="0" w:before="31"/>
                          <w:ind w:firstLineChars="0" w:firstLine="0" w:leftChars="0" w:left="0" w:rightChars="0" w:right="3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0</w:t>
                        </w:r>
                      </w:p>
                    </w:tc>
                    <w:tc>
                      <w:tcPr>
                        <w:tcW w:w="1348" w:type="dxa"/>
                        <w:tcBorders>
                          <w:bottom w:val="single" w:sz="4" w:space="0" w:color="000000"/>
                        </w:tcBorders>
                      </w:tcPr>
                      <w:p w:rsidR="0018722C">
                        <w:pPr>
                          <w:widowControl w:val="0"/>
                          <w:snapToGrid w:val="1"/>
                          <w:spacing w:beforeLines="0" w:afterLines="0" w:lineRule="auto" w:line="240" w:after="0" w:before="31"/>
                          <w:ind w:firstLineChars="0" w:firstLine="0" w:leftChars="0" w:left="382" w:rightChars="0" w:right="383"/>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13</w:t>
                        </w:r>
                      </w:p>
                    </w:tc>
                    <w:tc>
                      <w:tcPr>
                        <w:tcW w:w="1316" w:type="dxa"/>
                        <w:tcBorders>
                          <w:bottom w:val="single" w:sz="4" w:space="0" w:color="000000"/>
                        </w:tcBorders>
                      </w:tcPr>
                      <w:p w:rsidR="0018722C">
                        <w:pPr>
                          <w:widowControl w:val="0"/>
                          <w:snapToGrid w:val="1"/>
                          <w:spacing w:beforeLines="0" w:afterLines="0" w:lineRule="auto" w:line="240" w:after="0" w:before="31"/>
                          <w:ind w:firstLineChars="0" w:firstLine="0" w:leftChars="0" w:left="378" w:rightChars="0" w:right="3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18</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5-2</w:t>
      </w:r>
      <w:r w:rsidRPr="00DB64CE">
        <w:rPr>
          <w:kern w:val="2"/>
          <w:szCs w:val="22"/>
          <w:rFonts w:cstheme="minorBidi" w:hAnsiTheme="minorHAnsi" w:eastAsiaTheme="minorHAnsi" w:asciiTheme="minorHAnsi"/>
          <w:sz w:val="21"/>
        </w:rPr>
        <w:t>. Occurrence of RRSV in digestive system of BPHs as detected by immunofluorescence microscopy</w:t>
      </w:r>
    </w:p>
    <w:p w:rsidR="0018722C">
      <w:pPr>
        <w:topLinePunct/>
      </w:pPr>
      <w:r>
        <w:rPr>
          <w:rFonts w:cstheme="minorBidi" w:hAnsiTheme="minorHAnsi" w:eastAsiaTheme="minorHAnsi" w:asciiTheme="minorHAnsi" w:ascii="宋体" w:eastAsia="宋体" w:hint="eastAsia"/>
        </w:rPr>
        <w:t>注：</w:t>
      </w:r>
      <w:r>
        <w:rPr>
          <w:rFonts w:cstheme="minorBidi" w:hAnsiTheme="minorHAnsi" w:eastAsiaTheme="minorHAnsi" w:asciiTheme="minorHAnsi"/>
        </w:rPr>
        <w:t>a</w:t>
      </w:r>
      <w:r>
        <w:rPr>
          <w:rFonts w:ascii="宋体" w:eastAsia="宋体" w:hint="eastAsia" w:cstheme="minorBidi" w:hAnsiTheme="minorHAnsi"/>
        </w:rPr>
        <w:t>：每个处理解剖</w:t>
      </w:r>
      <w:r>
        <w:rPr>
          <w:rFonts w:cstheme="minorBidi" w:hAnsiTheme="minorHAnsi" w:eastAsiaTheme="minorHAnsi" w:asciiTheme="minorHAnsi"/>
        </w:rPr>
        <w:t>50</w:t>
      </w:r>
      <w:r>
        <w:rPr>
          <w:rFonts w:ascii="宋体" w:eastAsia="宋体" w:hint="eastAsia" w:cstheme="minorBidi" w:hAnsiTheme="minorHAnsi"/>
        </w:rPr>
        <w:t>头褐飞虱；</w:t>
      </w:r>
      <w:r>
        <w:rPr>
          <w:rFonts w:cstheme="minorBidi" w:hAnsiTheme="minorHAnsi" w:eastAsiaTheme="minorHAnsi" w:asciiTheme="minorHAnsi"/>
        </w:rPr>
        <w:t>me</w:t>
      </w:r>
      <w:r>
        <w:rPr>
          <w:rFonts w:ascii="宋体" w:eastAsia="宋体" w:hint="eastAsia" w:cstheme="minorBidi" w:hAnsiTheme="minorHAnsi"/>
        </w:rPr>
        <w:t>：中肠上皮细胞；</w:t>
      </w:r>
      <w:r>
        <w:rPr>
          <w:rFonts w:cstheme="minorBidi" w:hAnsiTheme="minorHAnsi" w:eastAsiaTheme="minorHAnsi" w:asciiTheme="minorHAnsi"/>
        </w:rPr>
        <w:t>vm-mg</w:t>
      </w:r>
      <w:r>
        <w:rPr>
          <w:rFonts w:ascii="宋体" w:eastAsia="宋体" w:hint="eastAsia" w:cstheme="minorBidi" w:hAnsiTheme="minorHAnsi"/>
        </w:rPr>
        <w:t>：中肠表面肌肉；</w:t>
      </w:r>
      <w:r>
        <w:rPr>
          <w:rFonts w:cstheme="minorBidi" w:hAnsiTheme="minorHAnsi" w:eastAsiaTheme="minorHAnsi" w:asciiTheme="minorHAnsi"/>
        </w:rPr>
        <w:t>hg</w:t>
      </w:r>
      <w:r>
        <w:rPr>
          <w:rFonts w:ascii="宋体" w:eastAsia="宋体" w:hint="eastAsia" w:cstheme="minorBidi" w:hAnsiTheme="minorHAnsi"/>
        </w:rPr>
        <w:t>：后肠；</w:t>
      </w:r>
      <w:r>
        <w:rPr>
          <w:rFonts w:cstheme="minorBidi" w:hAnsiTheme="minorHAnsi" w:eastAsiaTheme="minorHAnsi" w:asciiTheme="minorHAnsi"/>
        </w:rPr>
        <w:t>os</w:t>
      </w:r>
      <w:r>
        <w:rPr>
          <w:rFonts w:ascii="宋体" w:eastAsia="宋体" w:hint="eastAsia" w:cstheme="minorBidi" w:hAnsiTheme="minorHAnsi"/>
        </w:rPr>
        <w:t>：食道；</w:t>
      </w:r>
      <w:r>
        <w:rPr>
          <w:rFonts w:cstheme="minorBidi" w:hAnsiTheme="minorHAnsi" w:eastAsiaTheme="minorHAnsi" w:asciiTheme="minorHAnsi"/>
        </w:rPr>
        <w:t>ad</w:t>
      </w:r>
      <w:r>
        <w:rPr>
          <w:rFonts w:ascii="宋体" w:eastAsia="宋体" w:hint="eastAsia" w:cstheme="minorBidi" w:hAnsiTheme="minorHAnsi"/>
        </w:rPr>
        <w:t>：前憩室；</w:t>
      </w:r>
      <w:r>
        <w:rPr>
          <w:rFonts w:cstheme="minorBidi" w:hAnsiTheme="minorHAnsi" w:eastAsiaTheme="minorHAnsi" w:asciiTheme="minorHAnsi"/>
        </w:rPr>
        <w:t>sg</w:t>
      </w:r>
      <w:r>
        <w:rPr>
          <w:rFonts w:ascii="宋体" w:eastAsia="宋体" w:hint="eastAsia" w:cstheme="minorBidi" w:hAnsiTheme="minorHAnsi"/>
        </w:rPr>
        <w:t>：唾液</w:t>
      </w:r>
      <w:r>
        <w:rPr>
          <w:rFonts w:ascii="宋体" w:eastAsia="宋体" w:hint="eastAsia" w:cstheme="minorBidi" w:hAnsiTheme="minorHAnsi"/>
        </w:rPr>
        <w:t>腺</w:t>
      </w:r>
    </w:p>
    <w:p w:rsidR="0018722C">
      <w:pPr>
        <w:pStyle w:val="affff5"/>
        <w:keepNext/>
        <w:topLinePunct/>
      </w:pPr>
      <w:r>
        <w:rPr>
          <w:sz w:val="20"/>
        </w:rPr>
        <w:drawing>
          <wp:inline distT="0" distB="0" distL="0" distR="0">
            <wp:extent cx="4724500" cy="7440380"/>
            <wp:effectExtent l="0" t="0" r="0" b="0"/>
            <wp:docPr id="71" name="image40.png" descr=""/>
            <wp:cNvGraphicFramePr>
              <a:graphicFrameLocks noChangeAspect="1"/>
            </wp:cNvGraphicFramePr>
            <a:graphic>
              <a:graphicData uri="http://schemas.openxmlformats.org/drawingml/2006/picture">
                <pic:pic>
                  <pic:nvPicPr>
                    <pic:cNvPr id="72" name="image40.png"/>
                    <pic:cNvPicPr/>
                  </pic:nvPicPr>
                  <pic:blipFill>
                    <a:blip r:embed="rId142" cstate="print"/>
                    <a:stretch>
                      <a:fillRect/>
                    </a:stretch>
                  </pic:blipFill>
                  <pic:spPr>
                    <a:xfrm>
                      <a:off x="0" y="0"/>
                      <a:ext cx="5090160" cy="8016240"/>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5-1</w:t>
      </w:r>
      <w:r w:rsidRPr="00DB64CE">
        <w:rPr>
          <w:rFonts w:cstheme="minorBidi" w:hAnsiTheme="minorHAnsi" w:eastAsiaTheme="minorHAnsi" w:asciiTheme="minorHAnsi"/>
        </w:rPr>
        <w:t>. RRSV</w:t>
      </w:r>
      <w:r>
        <w:rPr>
          <w:rFonts w:ascii="宋体" w:eastAsia="宋体" w:hint="eastAsia" w:cstheme="minorBidi" w:hAnsiTheme="minorHAnsi"/>
        </w:rPr>
        <w:t>在褐飞虱消化系统的侵染途径</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5-1</w:t>
      </w:r>
      <w:r w:rsidRPr="00DB64CE">
        <w:rPr>
          <w:rFonts w:cstheme="minorBidi" w:hAnsiTheme="minorHAnsi" w:eastAsiaTheme="minorHAnsi" w:asciiTheme="minorHAnsi"/>
        </w:rPr>
        <w:t>. Infection route of RRSV in the digestive system of BPHs.</w:t>
      </w:r>
    </w:p>
    <w:p w:rsidR="0018722C">
      <w:pPr>
        <w:topLinePunct/>
      </w:pPr>
      <w:r>
        <w:rPr>
          <w:rFonts w:cstheme="minorBidi" w:hAnsiTheme="minorHAnsi" w:eastAsiaTheme="minorHAnsi" w:asciiTheme="minorHAnsi"/>
        </w:rPr>
        <w:t>A, The alimentary canal of BPH; B, Viral antigens accumulated in the alimentary canal of BPH</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fter feeding on RRSV infected plants. </w:t>
      </w:r>
      <w:r>
        <w:rPr>
          <w:rFonts w:cstheme="minorBidi" w:hAnsiTheme="minorHAnsi" w:eastAsiaTheme="minorHAnsi" w:asciiTheme="minorHAnsi"/>
        </w:rPr>
        <w:t xml:space="preserve">a</w:t>
      </w:r>
      <w:r>
        <w:rPr>
          <w:rFonts w:cstheme="minorBidi" w:hAnsiTheme="minorHAnsi" w:eastAsiaTheme="minorHAnsi" w:asciiTheme="minorHAnsi"/>
        </w:rPr>
        <w:t xml:space="preserve">d, anterior diverticulum; mg, midgut; hg, hindgut; mt, malpighian tubules; os, oesophagus; sg, salivary gland; me, midgut epithelium; mv, microvilli; vm, visceral muscle; Bars, 70</w:t>
      </w:r>
      <w:r w:rsidR="001852F3">
        <w:rPr>
          <w:rFonts w:cstheme="minorBidi" w:hAnsiTheme="minorHAnsi" w:eastAsiaTheme="minorHAnsi" w:asciiTheme="minorHAnsi"/>
        </w:rPr>
        <w:t xml:space="preserve">µm.</w:t>
      </w:r>
    </w:p>
    <w:p w:rsidR="0018722C">
      <w:pPr>
        <w:pStyle w:val="Heading3"/>
        <w:topLinePunct/>
        <w:ind w:left="200" w:hangingChars="200" w:hanging="200"/>
      </w:pPr>
      <w:bookmarkStart w:id="147845" w:name="_Toc686147845"/>
      <w:bookmarkStart w:name="_TOC_250007" w:id="139"/>
      <w:r>
        <w:rPr>
          <w:b/>
        </w:rPr>
        <w:t>5.3.2</w:t>
      </w:r>
      <w:r>
        <w:t xml:space="preserve"> </w:t>
      </w:r>
      <w:r>
        <w:rPr>
          <w:b/>
        </w:rPr>
        <w:t>RRSV</w:t>
      </w:r>
      <w:r>
        <w:t>非结构蛋白在</w:t>
      </w:r>
      <w:r>
        <w:rPr>
          <w:b/>
        </w:rPr>
        <w:t>Sf9</w:t>
      </w:r>
      <w:bookmarkEnd w:id="139"/>
      <w:r>
        <w:t>细胞中的表达</w:t>
      </w:r>
      <w:bookmarkEnd w:id="147845"/>
    </w:p>
    <w:p w:rsidR="0018722C">
      <w:pPr>
        <w:topLinePunct/>
      </w:pPr>
      <w:r>
        <w:t>呼肠孤病毒通常在寄主细胞内由其编码的非结构蛋白形成病毒原质进行复</w:t>
      </w:r>
      <w:r>
        <w:t>制。为了明确</w:t>
      </w:r>
      <w:r>
        <w:rPr>
          <w:rFonts w:ascii="Times New Roman" w:eastAsia="Times New Roman"/>
        </w:rPr>
        <w:t>RRSV</w:t>
      </w:r>
      <w:r>
        <w:t>形成病毒原质的组分，本研究在</w:t>
      </w:r>
      <w:r>
        <w:rPr>
          <w:rFonts w:ascii="Times New Roman" w:eastAsia="Times New Roman"/>
        </w:rPr>
        <w:t>Sf9</w:t>
      </w:r>
      <w:r>
        <w:t>细胞中分别表达了</w:t>
      </w:r>
      <w:r>
        <w:rPr>
          <w:rFonts w:ascii="Times New Roman" w:eastAsia="Times New Roman"/>
        </w:rPr>
        <w:t>RRSV</w:t>
      </w:r>
      <w:r>
        <w:t>编码的</w:t>
      </w:r>
      <w:r>
        <w:rPr>
          <w:rFonts w:ascii="Times New Roman" w:eastAsia="Times New Roman"/>
        </w:rPr>
        <w:t>3</w:t>
      </w:r>
      <w:r>
        <w:t>个非结构蛋白</w:t>
      </w:r>
      <w:r>
        <w:rPr>
          <w:rFonts w:ascii="Times New Roman" w:eastAsia="Times New Roman"/>
        </w:rPr>
        <w:t>Pns6</w:t>
      </w:r>
      <w:r>
        <w:t>、</w:t>
      </w:r>
      <w:r>
        <w:rPr>
          <w:rFonts w:ascii="Times New Roman" w:eastAsia="Times New Roman"/>
        </w:rPr>
        <w:t>Pns7</w:t>
      </w:r>
      <w:r>
        <w:t>和</w:t>
      </w:r>
      <w:r>
        <w:rPr>
          <w:rFonts w:ascii="Times New Roman" w:eastAsia="Times New Roman"/>
        </w:rPr>
        <w:t>Pns10</w:t>
      </w:r>
      <w:r>
        <w:t>。免疫荧光标记结果显示：单独表达</w:t>
      </w:r>
      <w:r>
        <w:t>的</w:t>
      </w:r>
      <w:r>
        <w:rPr>
          <w:rFonts w:ascii="Times New Roman" w:eastAsia="Times New Roman"/>
        </w:rPr>
        <w:t>Pns6</w:t>
      </w:r>
      <w:r>
        <w:t>主要分布在</w:t>
      </w:r>
      <w:r>
        <w:rPr>
          <w:rFonts w:ascii="Times New Roman" w:eastAsia="Times New Roman"/>
        </w:rPr>
        <w:t>Sf9</w:t>
      </w:r>
      <w:r>
        <w:t>细胞膜上</w:t>
      </w:r>
      <w:r>
        <w:t>（</w:t>
      </w:r>
      <w:r>
        <w:t>图</w:t>
      </w:r>
      <w:r>
        <w:rPr>
          <w:rFonts w:ascii="Times New Roman" w:eastAsia="Times New Roman"/>
        </w:rPr>
        <w:t>5-2</w:t>
      </w:r>
      <w:r>
        <w:rPr>
          <w:rFonts w:ascii="Times New Roman" w:eastAsia="Times New Roman"/>
        </w:rPr>
        <w:t>A</w:t>
      </w:r>
      <w:r>
        <w:t>）</w:t>
      </w:r>
      <w:r>
        <w:t xml:space="preserve">，单独表达的</w:t>
      </w:r>
      <w:r>
        <w:rPr>
          <w:rFonts w:ascii="Times New Roman" w:eastAsia="Times New Roman"/>
        </w:rPr>
        <w:t>Pns7</w:t>
      </w:r>
      <w:r>
        <w:t>形成丝状结构伸</w:t>
      </w:r>
      <w:r>
        <w:t>出细胞膜，而单独表达的</w:t>
      </w:r>
      <w:r>
        <w:rPr>
          <w:rFonts w:ascii="Times New Roman" w:eastAsia="Times New Roman"/>
        </w:rPr>
        <w:t>Pns10</w:t>
      </w:r>
      <w:r>
        <w:t>在细胞质中形成颗粒状的内含体，当</w:t>
      </w:r>
      <w:r>
        <w:rPr>
          <w:rFonts w:ascii="Times New Roman" w:eastAsia="Times New Roman"/>
        </w:rPr>
        <w:t>Pns6</w:t>
      </w:r>
      <w:r>
        <w:t>和</w:t>
      </w:r>
      <w:r>
        <w:rPr>
          <w:rFonts w:ascii="Times New Roman" w:eastAsia="Times New Roman"/>
        </w:rPr>
        <w:t>Pns10</w:t>
      </w:r>
      <w:r>
        <w:t>共表达时，两者发生共定位，在细胞质中形成颗粒状的内含体。这些结果表明</w:t>
      </w:r>
      <w:r>
        <w:rPr>
          <w:rFonts w:ascii="Times New Roman" w:eastAsia="Times New Roman"/>
        </w:rPr>
        <w:t>RRSV</w:t>
      </w:r>
      <w:r>
        <w:t>编码的三个非结构蛋白中仅有</w:t>
      </w:r>
      <w:r>
        <w:rPr>
          <w:rFonts w:ascii="Times New Roman" w:eastAsia="Times New Roman"/>
        </w:rPr>
        <w:t>Pns10</w:t>
      </w:r>
      <w:r>
        <w:t>可单独形成类似于病毒原质的结构，</w:t>
      </w:r>
      <w:r>
        <w:t>推测</w:t>
      </w:r>
      <w:r>
        <w:rPr>
          <w:rFonts w:ascii="Times New Roman" w:eastAsia="Times New Roman"/>
        </w:rPr>
        <w:t>Pns10</w:t>
      </w:r>
      <w:r>
        <w:t>可以在</w:t>
      </w:r>
      <w:r>
        <w:rPr>
          <w:rFonts w:ascii="Times New Roman" w:eastAsia="Times New Roman"/>
        </w:rPr>
        <w:t>RRSV</w:t>
      </w:r>
      <w:r>
        <w:t>侵染的寄主内通过自身互作形成病毒原质，同时</w:t>
      </w:r>
      <w:r>
        <w:rPr>
          <w:rFonts w:ascii="Times New Roman" w:eastAsia="Times New Roman"/>
        </w:rPr>
        <w:t>Pns6</w:t>
      </w:r>
      <w:r>
        <w:t>和</w:t>
      </w:r>
      <w:r>
        <w:rPr>
          <w:rFonts w:ascii="Times New Roman" w:eastAsia="Times New Roman"/>
        </w:rPr>
        <w:t>Pns10</w:t>
      </w:r>
      <w:r>
        <w:t>存在互作而发生共定位。</w:t>
      </w:r>
    </w:p>
    <w:p w:rsidR="0018722C">
      <w:pPr>
        <w:pStyle w:val="aff7"/>
        <w:topLinePunct/>
      </w:pPr>
      <w:r>
        <w:drawing>
          <wp:inline>
            <wp:extent cx="5252129" cy="3554158"/>
            <wp:effectExtent l="0" t="0" r="0" b="0"/>
            <wp:docPr id="73" name="image41.png" descr=""/>
            <wp:cNvGraphicFramePr>
              <a:graphicFrameLocks noChangeAspect="1"/>
            </wp:cNvGraphicFramePr>
            <a:graphic>
              <a:graphicData uri="http://schemas.openxmlformats.org/drawingml/2006/picture">
                <pic:pic>
                  <pic:nvPicPr>
                    <pic:cNvPr id="74" name="image41.png"/>
                    <pic:cNvPicPr/>
                  </pic:nvPicPr>
                  <pic:blipFill>
                    <a:blip r:embed="rId144" cstate="print"/>
                    <a:stretch>
                      <a:fillRect/>
                    </a:stretch>
                  </pic:blipFill>
                  <pic:spPr>
                    <a:xfrm>
                      <a:off x="0" y="0"/>
                      <a:ext cx="5252129" cy="3554158"/>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5-2</w:t>
      </w:r>
      <w:r w:rsidRPr="00DB64CE">
        <w:rPr>
          <w:rFonts w:cstheme="minorBidi" w:hAnsiTheme="minorHAnsi" w:eastAsiaTheme="minorHAnsi" w:asciiTheme="minorHAnsi"/>
        </w:rPr>
        <w:t>. RRSV</w:t>
      </w:r>
      <w:r>
        <w:rPr>
          <w:rFonts w:ascii="宋体" w:eastAsia="宋体" w:hint="eastAsia" w:cstheme="minorBidi" w:hAnsiTheme="minorHAnsi"/>
        </w:rPr>
        <w:t>编码的非结构蛋白在</w:t>
      </w:r>
      <w:r>
        <w:rPr>
          <w:rFonts w:cstheme="minorBidi" w:hAnsiTheme="minorHAnsi" w:eastAsiaTheme="minorHAnsi" w:asciiTheme="minorHAnsi"/>
        </w:rPr>
        <w:t>Sf9</w:t>
      </w:r>
      <w:r>
        <w:rPr>
          <w:rFonts w:ascii="宋体" w:eastAsia="宋体" w:hint="eastAsia" w:cstheme="minorBidi" w:hAnsiTheme="minorHAnsi"/>
        </w:rPr>
        <w:t>细胞中的定位</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5-2</w:t>
      </w:r>
      <w:r w:rsidRPr="00DB64CE">
        <w:rPr>
          <w:rFonts w:cstheme="minorBidi" w:hAnsiTheme="minorHAnsi" w:eastAsiaTheme="minorHAnsi" w:asciiTheme="minorHAnsi"/>
        </w:rPr>
        <w:t>. Subcellular localization of non-struture proteins of RRSV in Sf9 cells.</w:t>
      </w:r>
    </w:p>
    <w:p w:rsidR="0018722C">
      <w:pPr>
        <w:topLinePunct/>
      </w:pPr>
      <w:r>
        <w:rPr>
          <w:rFonts w:cstheme="minorBidi" w:hAnsiTheme="minorHAnsi" w:eastAsiaTheme="minorHAnsi" w:asciiTheme="minorHAnsi"/>
        </w:rPr>
        <w:t xml:space="preserve">A, Pns6-His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panel i</w:t>
      </w:r>
      <w:r>
        <w:rPr>
          <w:rFonts w:cstheme="minorBidi" w:hAnsiTheme="minorHAnsi" w:eastAsiaTheme="minorHAnsi" w:asciiTheme="minorHAnsi"/>
        </w:rPr>
        <w:t xml:space="preserve">)</w:t>
      </w:r>
      <w:r>
        <w:rPr>
          <w:rFonts w:cstheme="minorBidi" w:hAnsiTheme="minorHAnsi" w:eastAsiaTheme="minorHAnsi" w:asciiTheme="minorHAnsi"/>
        </w:rPr>
        <w:t xml:space="preserve">, Pns7-His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panal ii</w:t>
      </w:r>
      <w:r>
        <w:rPr>
          <w:rFonts w:cstheme="minorBidi" w:hAnsiTheme="minorHAnsi" w:eastAsiaTheme="minorHAnsi" w:asciiTheme="minorHAnsi"/>
        </w:rPr>
        <w:t xml:space="preserve">)</w:t>
      </w:r>
      <w:r>
        <w:rPr>
          <w:rFonts w:cstheme="minorBidi" w:hAnsiTheme="minorHAnsi" w:eastAsiaTheme="minorHAnsi" w:asciiTheme="minorHAnsi"/>
        </w:rPr>
        <w:t xml:space="preserve"> and Pns10-Strep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panal iii</w:t>
      </w:r>
      <w:r>
        <w:rPr>
          <w:rFonts w:cstheme="minorBidi" w:hAnsiTheme="minorHAnsi" w:eastAsiaTheme="minorHAnsi" w:asciiTheme="minorHAnsi"/>
        </w:rPr>
        <w:t xml:space="preserve">)</w:t>
      </w:r>
      <w:r>
        <w:rPr>
          <w:rFonts w:cstheme="minorBidi" w:hAnsiTheme="minorHAnsi" w:eastAsiaTheme="minorHAnsi" w:asciiTheme="minorHAnsi"/>
        </w:rPr>
        <w:t xml:space="preserve"> were expressed in Sf9 cells; B, Pns10-Strep and Pns6-His were co-expressed in Sf9 cells. Bars, 5 mm.</w:t>
      </w:r>
    </w:p>
    <w:p w:rsidR="0018722C">
      <w:pPr>
        <w:pStyle w:val="Heading3"/>
        <w:topLinePunct/>
        <w:ind w:left="200" w:hangingChars="200" w:hanging="200"/>
      </w:pPr>
      <w:bookmarkStart w:id="147846" w:name="_Toc686147846"/>
      <w:bookmarkStart w:name="_TOC_250006" w:id="140"/>
      <w:r>
        <w:rPr>
          <w:b/>
        </w:rPr>
        <w:t>5.3.3</w:t>
      </w:r>
      <w:r>
        <w:t xml:space="preserve"> </w:t>
      </w:r>
      <w:r>
        <w:rPr>
          <w:b/>
        </w:rPr>
        <w:t>Pns10</w:t>
      </w:r>
      <w:bookmarkEnd w:id="140"/>
      <w:r>
        <w:t>在褐飞虱体内的定位</w:t>
      </w:r>
      <w:bookmarkEnd w:id="147846"/>
    </w:p>
    <w:p w:rsidR="0018722C">
      <w:pPr>
        <w:topLinePunct/>
      </w:pPr>
      <w:r>
        <w:t>为了明确</w:t>
      </w:r>
      <w:r>
        <w:rPr>
          <w:rFonts w:ascii="Times New Roman" w:eastAsia="宋体"/>
        </w:rPr>
        <w:t>Pns10</w:t>
      </w:r>
      <w:r>
        <w:t>在病毒原质形成过程中的作用，本研究通过免疫荧光标记</w:t>
      </w:r>
      <w:r>
        <w:t>和免疫电镜技术检测了褐飞虱体内</w:t>
      </w:r>
      <w:r>
        <w:rPr>
          <w:rFonts w:ascii="Times New Roman" w:eastAsia="宋体"/>
        </w:rPr>
        <w:t>Pns10</w:t>
      </w:r>
      <w:r>
        <w:t>蛋白的分布。实验中</w:t>
      </w:r>
      <w:r>
        <w:rPr>
          <w:rFonts w:ascii="Times New Roman" w:eastAsia="宋体"/>
        </w:rPr>
        <w:t>virus-FITC</w:t>
      </w:r>
      <w:r>
        <w:t>标记病毒，</w:t>
      </w:r>
      <w:r>
        <w:rPr>
          <w:rFonts w:ascii="Times New Roman" w:eastAsia="宋体"/>
        </w:rPr>
        <w:t>Pns10-rhodamine</w:t>
      </w:r>
      <w:r>
        <w:t>标记</w:t>
      </w:r>
      <w:r>
        <w:rPr>
          <w:rFonts w:ascii="Times New Roman" w:eastAsia="宋体"/>
        </w:rPr>
        <w:t>Pns10</w:t>
      </w:r>
      <w:r>
        <w:t>蛋白，</w:t>
      </w:r>
      <w:r>
        <w:rPr>
          <w:rFonts w:ascii="Times New Roman" w:eastAsia="宋体"/>
        </w:rPr>
        <w:t>Alexa Fluor 647 carboxyl</w:t>
      </w:r>
      <w:r>
        <w:rPr>
          <w:rFonts w:ascii="Times New Roman" w:eastAsia="宋体"/>
        </w:rPr>
        <w:t>ic acid</w:t>
      </w:r>
      <w:r>
        <w:t>标记昆虫</w:t>
      </w:r>
      <w:r>
        <w:t>消</w:t>
      </w:r>
    </w:p>
    <w:p w:rsidR="0018722C">
      <w:pPr>
        <w:topLinePunct/>
      </w:pPr>
      <w:r>
        <w:t>化系统的</w:t>
      </w:r>
      <w:r>
        <w:rPr>
          <w:rFonts w:ascii="Times New Roman" w:eastAsia="宋体"/>
        </w:rPr>
        <w:t>Actin</w:t>
      </w:r>
      <w:r>
        <w:t>。免疫荧光标记结果显示：</w:t>
      </w:r>
      <w:r>
        <w:rPr>
          <w:rFonts w:ascii="Times New Roman" w:eastAsia="宋体"/>
        </w:rPr>
        <w:t>RRSV</w:t>
      </w:r>
      <w:r>
        <w:t>侵染后</w:t>
      </w:r>
      <w:r>
        <w:rPr>
          <w:rFonts w:ascii="Times New Roman" w:eastAsia="宋体"/>
        </w:rPr>
        <w:t>3 </w:t>
      </w:r>
      <w:r>
        <w:rPr>
          <w:rFonts w:ascii="Times New Roman" w:eastAsia="宋体"/>
        </w:rPr>
        <w:t>d</w:t>
      </w:r>
      <w:r>
        <w:t>，褐飞虱中肠上皮细胞内的</w:t>
      </w:r>
      <w:r>
        <w:rPr>
          <w:rFonts w:ascii="Times New Roman" w:eastAsia="宋体"/>
        </w:rPr>
        <w:t>Pns10-rhodamine</w:t>
      </w:r>
      <w:r>
        <w:t>抗体共定位于</w:t>
      </w:r>
      <w:r>
        <w:rPr>
          <w:rFonts w:ascii="Times New Roman" w:eastAsia="宋体"/>
        </w:rPr>
        <w:t>virus-FITC</w:t>
      </w:r>
      <w:r>
        <w:t>抗体的颗粒状内含体上</w:t>
      </w:r>
      <w:r>
        <w:t>（</w:t>
      </w:r>
      <w:r>
        <w:t>图</w:t>
      </w:r>
      <w:r>
        <w:rPr>
          <w:rFonts w:ascii="Times New Roman" w:eastAsia="宋体"/>
          <w:w w:val="99"/>
        </w:rPr>
        <w:t>5</w:t>
      </w:r>
      <w:r>
        <w:rPr>
          <w:rFonts w:ascii="Times New Roman" w:eastAsia="宋体"/>
          <w:spacing w:val="0"/>
          <w:w w:val="99"/>
        </w:rPr>
        <w:t>-</w:t>
      </w:r>
      <w:r>
        <w:rPr>
          <w:rFonts w:ascii="Times New Roman" w:eastAsia="宋体"/>
          <w:w w:val="99"/>
        </w:rPr>
        <w:t>3</w:t>
      </w:r>
      <w:r>
        <w:rPr>
          <w:rFonts w:ascii="Times New Roman" w:eastAsia="宋体"/>
          <w:spacing w:val="-3"/>
          <w:w w:val="99"/>
        </w:rPr>
        <w:t>A</w:t>
      </w:r>
      <w:r>
        <w:t>）</w:t>
      </w:r>
      <w:r>
        <w:t>；病毒侵染后</w:t>
      </w:r>
      <w:r>
        <w:rPr>
          <w:rFonts w:ascii="Times New Roman" w:eastAsia="宋体"/>
        </w:rPr>
        <w:t>6 d</w:t>
      </w:r>
      <w:r>
        <w:t>和</w:t>
      </w:r>
      <w:r>
        <w:rPr>
          <w:rFonts w:ascii="Times New Roman" w:eastAsia="宋体"/>
        </w:rPr>
        <w:t>9 d</w:t>
      </w:r>
      <w:r>
        <w:t>，分别在中肠表面肌肉组织和唾液腺中观察到</w:t>
      </w:r>
      <w:r>
        <w:rPr>
          <w:rFonts w:ascii="Times New Roman" w:eastAsia="宋体"/>
        </w:rPr>
        <w:t>P</w:t>
      </w:r>
      <w:r>
        <w:rPr>
          <w:rFonts w:ascii="Times New Roman" w:eastAsia="宋体"/>
        </w:rPr>
        <w:t>n</w:t>
      </w:r>
      <w:r>
        <w:rPr>
          <w:rFonts w:ascii="Times New Roman" w:eastAsia="宋体"/>
        </w:rPr>
        <w:t>s</w:t>
      </w:r>
      <w:r>
        <w:rPr>
          <w:rFonts w:ascii="Times New Roman" w:eastAsia="宋体"/>
        </w:rPr>
        <w:t>10</w:t>
      </w:r>
      <w:r>
        <w:t>与病毒发生共定位</w:t>
      </w:r>
      <w:r>
        <w:t>（</w:t>
      </w:r>
      <w:r>
        <w:rPr>
          <w:spacing w:val="-10"/>
        </w:rPr>
        <w:t>图</w:t>
      </w:r>
      <w:r>
        <w:rPr>
          <w:rFonts w:ascii="Times New Roman" w:eastAsia="宋体"/>
        </w:rPr>
        <w:t>5</w:t>
      </w:r>
      <w:r>
        <w:rPr>
          <w:rFonts w:ascii="Times New Roman" w:eastAsia="宋体"/>
          <w:spacing w:val="0"/>
        </w:rPr>
        <w:t>-</w:t>
      </w:r>
      <w:r>
        <w:rPr>
          <w:rFonts w:ascii="Times New Roman" w:eastAsia="宋体"/>
        </w:rPr>
        <w:t>3</w:t>
      </w:r>
      <w:r>
        <w:rPr>
          <w:rFonts w:ascii="Times New Roman" w:eastAsia="宋体"/>
          <w:spacing w:val="-1"/>
        </w:rPr>
        <w:t>B</w:t>
      </w:r>
      <w:r>
        <w:t xml:space="preserve">, </w:t>
      </w:r>
      <w:r>
        <w:rPr>
          <w:rFonts w:ascii="Times New Roman" w:eastAsia="宋体"/>
          <w:spacing w:val="-1"/>
        </w:rPr>
        <w:t>C</w:t>
      </w:r>
      <w:r>
        <w:t>）</w:t>
      </w:r>
      <w:r>
        <w:t>。电子显微镜下观察到</w:t>
      </w:r>
      <w:r>
        <w:rPr>
          <w:rFonts w:ascii="Times New Roman" w:eastAsia="宋体"/>
        </w:rPr>
        <w:t>P</w:t>
      </w:r>
      <w:r>
        <w:rPr>
          <w:rFonts w:ascii="Times New Roman" w:eastAsia="宋体"/>
        </w:rPr>
        <w:t>n</w:t>
      </w:r>
      <w:r>
        <w:rPr>
          <w:rFonts w:ascii="Times New Roman" w:eastAsia="宋体"/>
        </w:rPr>
        <w:t>s</w:t>
      </w:r>
      <w:r>
        <w:rPr>
          <w:rFonts w:ascii="Times New Roman" w:eastAsia="宋体"/>
        </w:rPr>
        <w:t>10</w:t>
      </w:r>
      <w:r>
        <w:t>抗体特异性地结</w:t>
      </w:r>
      <w:r>
        <w:t>合在唾液腺中形成的病毒原质中</w:t>
      </w:r>
      <w:r>
        <w:t>（</w:t>
      </w:r>
      <w:r>
        <w:rPr>
          <w:spacing w:val="-16"/>
        </w:rPr>
        <w:t>图</w:t>
      </w:r>
      <w:r>
        <w:rPr>
          <w:rFonts w:ascii="Times New Roman" w:eastAsia="宋体"/>
        </w:rPr>
        <w:t>5</w:t>
      </w:r>
      <w:r>
        <w:rPr>
          <w:rFonts w:ascii="Times New Roman" w:eastAsia="宋体"/>
          <w:spacing w:val="0"/>
        </w:rPr>
        <w:t>-</w:t>
      </w:r>
      <w:r>
        <w:rPr>
          <w:rFonts w:ascii="Times New Roman" w:eastAsia="宋体"/>
          <w:w w:val="99"/>
        </w:rPr>
        <w:t>4</w:t>
      </w:r>
      <w:r>
        <w:rPr>
          <w:rFonts w:ascii="Times New Roman" w:eastAsia="宋体"/>
          <w:spacing w:val="-3"/>
          <w:w w:val="99"/>
        </w:rPr>
        <w:t>A</w:t>
      </w:r>
      <w:r>
        <w:t>）</w:t>
      </w:r>
      <w:r>
        <w:t>，并且在病毒原质中存在直径约</w:t>
      </w:r>
      <w:r>
        <w:rPr>
          <w:rFonts w:ascii="Times New Roman" w:eastAsia="宋体"/>
        </w:rPr>
        <w:t>50 nm</w:t>
      </w:r>
      <w:r>
        <w:t>的未成熟病毒粒体，而在病毒原质外围可观察到直径约</w:t>
      </w:r>
      <w:r>
        <w:rPr>
          <w:rFonts w:ascii="Times New Roman" w:eastAsia="宋体"/>
        </w:rPr>
        <w:t>70 nm</w:t>
      </w:r>
      <w:r>
        <w:t>呈结晶状排列的成</w:t>
      </w:r>
      <w:r>
        <w:t>熟病毒粒体</w:t>
      </w:r>
      <w:r>
        <w:t>（</w:t>
      </w:r>
      <w:r>
        <w:rPr>
          <w:spacing w:val="-16"/>
        </w:rPr>
        <w:t>图</w:t>
      </w:r>
      <w:r>
        <w:rPr>
          <w:rFonts w:ascii="Times New Roman" w:eastAsia="宋体"/>
        </w:rPr>
        <w:t>5</w:t>
      </w:r>
      <w:r>
        <w:rPr>
          <w:rFonts w:ascii="Times New Roman" w:eastAsia="宋体"/>
          <w:spacing w:val="0"/>
        </w:rPr>
        <w:t>-</w:t>
      </w:r>
      <w:r>
        <w:rPr>
          <w:rFonts w:ascii="Times New Roman" w:eastAsia="宋体"/>
        </w:rPr>
        <w:t>4</w:t>
      </w:r>
      <w:r>
        <w:rPr>
          <w:rFonts w:ascii="Times New Roman" w:eastAsia="宋体"/>
          <w:spacing w:val="-1"/>
        </w:rPr>
        <w:t>B</w:t>
      </w:r>
      <w:r>
        <w:rPr>
          <w:rFonts w:ascii="Times New Roman" w:eastAsia="宋体"/>
          <w:spacing w:val="0"/>
        </w:rPr>
        <w:t>, </w:t>
      </w:r>
      <w:r>
        <w:rPr>
          <w:rFonts w:ascii="Times New Roman" w:eastAsia="宋体"/>
          <w:spacing w:val="-1"/>
        </w:rPr>
        <w:t>C</w:t>
      </w:r>
      <w:r>
        <w:t>）</w:t>
      </w:r>
      <w:r>
        <w:t>。这些结果表明</w:t>
      </w:r>
      <w:r>
        <w:rPr>
          <w:rFonts w:ascii="Times New Roman" w:eastAsia="宋体"/>
        </w:rPr>
        <w:t>RR</w:t>
      </w:r>
      <w:r>
        <w:rPr>
          <w:rFonts w:ascii="Times New Roman" w:eastAsia="宋体"/>
        </w:rPr>
        <w:t>SV</w:t>
      </w:r>
      <w:r>
        <w:t>编码的</w:t>
      </w:r>
      <w:r>
        <w:rPr>
          <w:rFonts w:ascii="Times New Roman" w:eastAsia="宋体"/>
        </w:rPr>
        <w:t>P</w:t>
      </w:r>
      <w:r>
        <w:rPr>
          <w:rFonts w:ascii="Times New Roman" w:eastAsia="宋体"/>
        </w:rPr>
        <w:t>n</w:t>
      </w:r>
      <w:r>
        <w:rPr>
          <w:rFonts w:ascii="Times New Roman" w:eastAsia="宋体"/>
        </w:rPr>
        <w:t>s</w:t>
      </w:r>
      <w:r>
        <w:rPr>
          <w:rFonts w:ascii="Times New Roman" w:eastAsia="宋体"/>
        </w:rPr>
        <w:t>1</w:t>
      </w:r>
      <w:r>
        <w:rPr>
          <w:rFonts w:ascii="Times New Roman" w:eastAsia="宋体"/>
        </w:rPr>
        <w:t>0</w:t>
      </w:r>
      <w:r>
        <w:t>蛋白是病毒原质基质的组分，并且证明病毒原质是病毒装配的场所。</w:t>
      </w:r>
    </w:p>
    <w:p w:rsidR="00000000">
      <w:pPr>
        <w:pStyle w:val="aff7"/>
        <w:spacing w:line="240" w:lineRule="atLeast"/>
        <w:topLinePunct/>
      </w:pPr>
      <w:r>
        <w:drawing>
          <wp:inline>
            <wp:extent cx="4828903" cy="4531995"/>
            <wp:effectExtent l="0" t="0" r="0" b="0"/>
            <wp:docPr id="75" name="image42.png" descr=""/>
            <wp:cNvGraphicFramePr>
              <a:graphicFrameLocks noChangeAspect="1"/>
            </wp:cNvGraphicFramePr>
            <a:graphic>
              <a:graphicData uri="http://schemas.openxmlformats.org/drawingml/2006/picture">
                <pic:pic>
                  <pic:nvPicPr>
                    <pic:cNvPr id="76" name="image42.png"/>
                    <pic:cNvPicPr/>
                  </pic:nvPicPr>
                  <pic:blipFill>
                    <a:blip r:embed="rId146" cstate="print"/>
                    <a:stretch>
                      <a:fillRect/>
                    </a:stretch>
                  </pic:blipFill>
                  <pic:spPr>
                    <a:xfrm>
                      <a:off x="0" y="0"/>
                      <a:ext cx="4828903" cy="4531995"/>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5-3</w:t>
      </w:r>
      <w:r w:rsidRPr="00DB64CE">
        <w:rPr>
          <w:rFonts w:cstheme="minorBidi" w:hAnsiTheme="minorHAnsi" w:eastAsiaTheme="minorHAnsi" w:asciiTheme="minorHAnsi"/>
        </w:rPr>
        <w:t>. Pns10</w:t>
      </w:r>
      <w:r>
        <w:rPr>
          <w:rFonts w:ascii="宋体" w:eastAsia="宋体" w:hint="eastAsia" w:cstheme="minorBidi" w:hAnsiTheme="minorHAnsi"/>
        </w:rPr>
        <w:t>与病毒在</w:t>
      </w:r>
      <w:r>
        <w:rPr>
          <w:rFonts w:cstheme="minorBidi" w:hAnsiTheme="minorHAnsi" w:eastAsiaTheme="minorHAnsi" w:asciiTheme="minorHAnsi"/>
        </w:rPr>
        <w:t>RRSV</w:t>
      </w:r>
      <w:r>
        <w:rPr>
          <w:rFonts w:ascii="宋体" w:eastAsia="宋体" w:hint="eastAsia" w:cstheme="minorBidi" w:hAnsiTheme="minorHAnsi"/>
        </w:rPr>
        <w:t>侵染的褐飞虱体内发生共定位</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5-3</w:t>
      </w:r>
      <w:r w:rsidRPr="00DB64CE">
        <w:rPr>
          <w:rFonts w:cstheme="minorBidi" w:hAnsiTheme="minorHAnsi" w:eastAsiaTheme="minorHAnsi" w:asciiTheme="minorHAnsi"/>
        </w:rPr>
        <w:t>. Pns10 antigens co-localize with viral antigens in BPHs infected with RRSV.</w:t>
      </w:r>
    </w:p>
    <w:p w:rsidR="0018722C">
      <w:pPr>
        <w:topLinePunct/>
      </w:pPr>
      <w:r>
        <w:rPr>
          <w:rFonts w:cstheme="minorBidi" w:hAnsiTheme="minorHAnsi" w:eastAsiaTheme="minorHAnsi" w:asciiTheme="minorHAnsi"/>
        </w:rPr>
        <w:t>A, Pns10 antigens and viral antigens were distributed in the midgut epithelium at 3 days padp</w:t>
      </w:r>
      <w:r>
        <w:rPr>
          <w:rFonts w:cstheme="minorBidi" w:hAnsiTheme="minorHAnsi" w:eastAsiaTheme="minorHAnsi" w:asciiTheme="minorHAnsi"/>
        </w:rPr>
        <w:t xml:space="preserve">.;</w:t>
      </w:r>
      <w:r>
        <w:rPr>
          <w:rFonts w:cstheme="minorBidi" w:hAnsiTheme="minorHAnsi" w:eastAsiaTheme="minorHAnsi" w:asciiTheme="minorHAnsi"/>
        </w:rPr>
        <w:t xml:space="preserve"> B, Pns10 antigensand viral antigens were distributed in the visceral muscle tissues surrounding the midgut at 6 days padp</w:t>
      </w:r>
      <w:r>
        <w:rPr>
          <w:rFonts w:cstheme="minorBidi" w:hAnsiTheme="minorHAnsi" w:eastAsiaTheme="minorHAnsi" w:asciiTheme="minorHAnsi"/>
        </w:rPr>
        <w:t xml:space="preserve">.;</w:t>
      </w:r>
      <w:r>
        <w:rPr>
          <w:rFonts w:cstheme="minorBidi" w:hAnsiTheme="minorHAnsi" w:eastAsiaTheme="minorHAnsi" w:asciiTheme="minorHAnsi"/>
        </w:rPr>
        <w:t xml:space="preserve"> C, Pns10 antigens and viral antigens were distributed in the salivar</w:t>
      </w:r>
      <w:r>
        <w:rPr>
          <w:rFonts w:cstheme="minorBidi" w:hAnsiTheme="minorHAnsi" w:eastAsiaTheme="minorHAnsi" w:asciiTheme="minorHAnsi"/>
        </w:rPr>
        <w:t>y</w:t>
      </w:r>
    </w:p>
    <w:p w:rsidR="0018722C">
      <w:pPr>
        <w:topLinePunct/>
      </w:pPr>
      <w:r>
        <w:rPr>
          <w:rFonts w:cstheme="minorBidi" w:hAnsiTheme="minorHAnsi" w:eastAsiaTheme="minorHAnsi" w:asciiTheme="minorHAnsi"/>
        </w:rPr>
        <w:t/>
      </w:r>
      <w:r>
        <w:rPr>
          <w:rFonts w:cstheme="minorBidi" w:hAnsiTheme="minorHAnsi" w:eastAsiaTheme="minorHAnsi" w:asciiTheme="minorHAnsi"/>
        </w:rPr>
        <w:t>G</w:t>
      </w:r>
      <w:r>
        <w:rPr>
          <w:rFonts w:cstheme="minorBidi" w:hAnsiTheme="minorHAnsi" w:eastAsiaTheme="minorHAnsi" w:asciiTheme="minorHAnsi"/>
        </w:rPr>
        <w:t>lands at 9 days padp</w:t>
      </w:r>
      <w:r>
        <w:rPr>
          <w:rFonts w:cstheme="minorBidi" w:hAnsiTheme="minorHAnsi" w:eastAsiaTheme="minorHAnsi" w:asciiTheme="minorHAnsi"/>
        </w:rPr>
        <w:t xml:space="preserve">.;</w:t>
      </w:r>
      <w:r>
        <w:rPr>
          <w:rFonts w:cstheme="minorBidi" w:hAnsiTheme="minorHAnsi" w:eastAsiaTheme="minorHAnsi" w:asciiTheme="minorHAnsi"/>
        </w:rPr>
        <w:t xml:space="preserve"> DIC, Differential interference contrast; me, midgut epithelium; mg, midgut, sg, salivary gland; vm, visceral muscle. Bars, 70</w:t>
      </w:r>
      <w:r w:rsidR="001852F3">
        <w:rPr>
          <w:rFonts w:cstheme="minorBidi" w:hAnsiTheme="minorHAnsi" w:eastAsiaTheme="minorHAnsi" w:asciiTheme="minorHAnsi"/>
        </w:rPr>
        <w:t xml:space="preserve">µ</w:t>
      </w:r>
      <w:r w:rsidR="001852F3">
        <w:rPr>
          <w:rFonts w:cstheme="minorBidi" w:hAnsiTheme="minorHAnsi" w:eastAsiaTheme="minorHAnsi" w:asciiTheme="minorHAnsi"/>
        </w:rPr>
        <w:t>m</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4768500" cy="2945909"/>
            <wp:effectExtent l="0" t="0" r="0" b="0"/>
            <wp:docPr id="77" name="image43.png" descr=""/>
            <wp:cNvGraphicFramePr>
              <a:graphicFrameLocks noChangeAspect="1"/>
            </wp:cNvGraphicFramePr>
            <a:graphic>
              <a:graphicData uri="http://schemas.openxmlformats.org/drawingml/2006/picture">
                <pic:pic>
                  <pic:nvPicPr>
                    <pic:cNvPr id="78" name="image43.png"/>
                    <pic:cNvPicPr/>
                  </pic:nvPicPr>
                  <pic:blipFill>
                    <a:blip r:embed="rId148" cstate="print"/>
                    <a:stretch>
                      <a:fillRect/>
                    </a:stretch>
                  </pic:blipFill>
                  <pic:spPr>
                    <a:xfrm>
                      <a:off x="0" y="0"/>
                      <a:ext cx="5261847" cy="3250692"/>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5-4</w:t>
      </w:r>
      <w:r w:rsidRPr="00DB64CE">
        <w:rPr>
          <w:rFonts w:cstheme="minorBidi" w:hAnsiTheme="minorHAnsi" w:eastAsiaTheme="minorHAnsi" w:asciiTheme="minorHAnsi"/>
        </w:rPr>
        <w:t>. Pns10</w:t>
      </w:r>
      <w:r>
        <w:rPr>
          <w:rFonts w:ascii="宋体" w:eastAsia="宋体" w:hint="eastAsia" w:cstheme="minorBidi" w:hAnsiTheme="minorHAnsi"/>
        </w:rPr>
        <w:t>是形成病毒原质基质的组分</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5-4</w:t>
      </w:r>
      <w:r w:rsidRPr="00DB64CE">
        <w:rPr>
          <w:rFonts w:cstheme="minorBidi" w:hAnsiTheme="minorHAnsi" w:eastAsiaTheme="minorHAnsi" w:asciiTheme="minorHAnsi"/>
        </w:rPr>
        <w:t>. RRSV Pns10 is the component of the viroplasm matrix.</w:t>
      </w:r>
    </w:p>
    <w:p w:rsidR="0018722C">
      <w:pPr>
        <w:topLinePunct/>
      </w:pPr>
      <w:r>
        <w:rPr>
          <w:rFonts w:cstheme="minorBidi" w:hAnsiTheme="minorHAnsi" w:eastAsiaTheme="minorHAnsi" w:asciiTheme="minorHAnsi"/>
        </w:rPr>
        <w:t>A, immunogold labelling of RRSV Pns10 in the viroplasm matrix in infected salivary glands.</w:t>
      </w:r>
    </w:p>
    <w:p w:rsidR="0018722C">
      <w:pPr>
        <w:topLinePunct/>
      </w:pPr>
      <w:r>
        <w:rPr>
          <w:rFonts w:cstheme="minorBidi" w:hAnsiTheme="minorHAnsi" w:eastAsiaTheme="minorHAnsi" w:asciiTheme="minorHAnsi"/>
        </w:rPr>
        <w:t>Black arrows indicate virus particles, white arrows indicate gold particles. B and C, morphogenesis of RRSV particles associated with the viroplasm matrix in infected salivary glands.</w:t>
      </w:r>
    </w:p>
    <w:p w:rsidR="0018722C">
      <w:pPr>
        <w:topLinePunct/>
      </w:pPr>
      <w:r>
        <w:rPr>
          <w:rFonts w:cstheme="minorBidi" w:hAnsiTheme="minorHAnsi" w:eastAsiaTheme="minorHAnsi" w:asciiTheme="minorHAnsi"/>
        </w:rPr>
        <w:t>Black arrows indicate core-like particles, whilst white arrows indicate intact viral particles. VP, viroplasm. Bars, 200 nm.</w:t>
      </w:r>
    </w:p>
    <w:p w:rsidR="0018722C">
      <w:pPr>
        <w:pStyle w:val="Heading3"/>
        <w:topLinePunct/>
        <w:ind w:left="200" w:hangingChars="200" w:hanging="200"/>
      </w:pPr>
      <w:bookmarkStart w:id="147847" w:name="_Toc686147847"/>
      <w:bookmarkStart w:name="_TOC_250005" w:id="141"/>
      <w:r>
        <w:rPr>
          <w:b/>
        </w:rPr>
        <w:t>5.3.4</w:t>
      </w:r>
      <w:r>
        <w:t xml:space="preserve"> </w:t>
      </w:r>
      <w:r>
        <w:rPr>
          <w:b/>
        </w:rPr>
        <w:t>Pns10</w:t>
      </w:r>
      <w:r>
        <w:t>参与</w:t>
      </w:r>
      <w:r>
        <w:rPr>
          <w:b/>
        </w:rPr>
        <w:t>RRSV</w:t>
      </w:r>
      <w:bookmarkEnd w:id="141"/>
      <w:r>
        <w:t>在褐飞虱体内的侵染和复制</w:t>
      </w:r>
      <w:bookmarkEnd w:id="147847"/>
    </w:p>
    <w:p w:rsidR="0018722C">
      <w:pPr>
        <w:topLinePunct/>
      </w:pPr>
      <w:r>
        <w:t>为了验证</w:t>
      </w:r>
      <w:r>
        <w:rPr>
          <w:rFonts w:ascii="Times New Roman" w:eastAsia="宋体"/>
        </w:rPr>
        <w:t>Pns10</w:t>
      </w:r>
      <w:r>
        <w:t>蛋白是否参与</w:t>
      </w:r>
      <w:r>
        <w:rPr>
          <w:rFonts w:ascii="Times New Roman" w:eastAsia="宋体"/>
        </w:rPr>
        <w:t>RRSV</w:t>
      </w:r>
      <w:r>
        <w:t>在褐飞虱体内的侵染，本研究通过膜饲</w:t>
      </w:r>
      <w:r>
        <w:t>喂的方法分别用混合人工饲料的</w:t>
      </w:r>
      <w:r>
        <w:rPr>
          <w:rFonts w:ascii="Times New Roman" w:eastAsia="宋体"/>
        </w:rPr>
        <w:t>dsPns10</w:t>
      </w:r>
      <w:r>
        <w:t>、</w:t>
      </w:r>
      <w:r>
        <w:rPr>
          <w:rFonts w:ascii="Times New Roman" w:eastAsia="宋体"/>
        </w:rPr>
        <w:t>dsGFP</w:t>
      </w:r>
      <w:r>
        <w:t>以及单独人工饲料饲喂</w:t>
      </w:r>
      <w:r>
        <w:rPr>
          <w:rFonts w:ascii="Times New Roman" w:eastAsia="宋体"/>
        </w:rPr>
        <w:t>1-2</w:t>
      </w:r>
      <w:r>
        <w:t>龄</w:t>
      </w:r>
      <w:r>
        <w:t>的褐飞虱若虫</w:t>
      </w:r>
      <w:r>
        <w:rPr>
          <w:rFonts w:ascii="Times New Roman" w:eastAsia="宋体"/>
        </w:rPr>
        <w:t>1d</w:t>
      </w:r>
      <w:r>
        <w:t>，接着在</w:t>
      </w:r>
      <w:r>
        <w:rPr>
          <w:rFonts w:ascii="Times New Roman" w:eastAsia="宋体"/>
        </w:rPr>
        <w:t>RRSV</w:t>
      </w:r>
      <w:r>
        <w:t>侵染的水稻病株上饲毒</w:t>
      </w:r>
      <w:r>
        <w:rPr>
          <w:rFonts w:ascii="Times New Roman" w:eastAsia="宋体"/>
        </w:rPr>
        <w:t>2 </w:t>
      </w:r>
      <w:r>
        <w:rPr>
          <w:rFonts w:ascii="Times New Roman" w:eastAsia="宋体"/>
        </w:rPr>
        <w:t>d</w:t>
      </w:r>
      <w:r>
        <w:t>，然后转到健康水稻</w:t>
      </w:r>
      <w:r>
        <w:t>上饲养。饲毒后</w:t>
      </w:r>
      <w:r>
        <w:rPr>
          <w:rFonts w:ascii="Times New Roman" w:eastAsia="宋体"/>
        </w:rPr>
        <w:t>9 d</w:t>
      </w:r>
      <w:r>
        <w:t>，分别抓取</w:t>
      </w:r>
      <w:r>
        <w:rPr>
          <w:rFonts w:ascii="Times New Roman" w:eastAsia="宋体"/>
        </w:rPr>
        <w:t>100</w:t>
      </w:r>
      <w:r>
        <w:t>头褐飞虱，通过</w:t>
      </w:r>
      <w:r>
        <w:rPr>
          <w:rFonts w:ascii="Times New Roman" w:eastAsia="宋体"/>
        </w:rPr>
        <w:t>RT-PCR</w:t>
      </w:r>
      <w:r>
        <w:t>检测褐飞虱的带毒</w:t>
      </w:r>
      <w:r>
        <w:t>率。检测结果显示单独饲喂人工饲料或饲喂</w:t>
      </w:r>
      <w:r>
        <w:rPr>
          <w:rFonts w:ascii="Times New Roman" w:eastAsia="宋体"/>
        </w:rPr>
        <w:t>dsGFP</w:t>
      </w:r>
      <w:r>
        <w:t>的褐飞虱带毒率相近，平均</w:t>
      </w:r>
      <w:r>
        <w:t>带毒率分别为</w:t>
      </w:r>
      <w:r>
        <w:rPr>
          <w:rFonts w:ascii="Times New Roman" w:eastAsia="宋体"/>
        </w:rPr>
        <w:t>39</w:t>
      </w:r>
      <w:r>
        <w:rPr>
          <w:rFonts w:ascii="Times New Roman" w:eastAsia="宋体"/>
        </w:rPr>
        <w:t>.</w:t>
      </w:r>
      <w:r>
        <w:rPr>
          <w:rFonts w:ascii="Times New Roman" w:eastAsia="宋体"/>
        </w:rPr>
        <w:t>7%</w:t>
      </w:r>
      <w:r>
        <w:t>和</w:t>
      </w:r>
      <w:r>
        <w:rPr>
          <w:rFonts w:ascii="Times New Roman" w:eastAsia="宋体"/>
        </w:rPr>
        <w:t>38.3%</w:t>
      </w:r>
      <w:r>
        <w:t>，而饲喂</w:t>
      </w:r>
      <w:r>
        <w:rPr>
          <w:rFonts w:ascii="Times New Roman" w:eastAsia="宋体"/>
        </w:rPr>
        <w:t>dsPns10</w:t>
      </w:r>
      <w:r>
        <w:t>的褐飞虱带毒率仅为</w:t>
      </w:r>
      <w:r>
        <w:rPr>
          <w:rFonts w:ascii="Times New Roman" w:eastAsia="宋体"/>
        </w:rPr>
        <w:t>11</w:t>
      </w:r>
      <w:r>
        <w:rPr>
          <w:rFonts w:ascii="Times New Roman" w:eastAsia="宋体"/>
        </w:rPr>
        <w:t>.</w:t>
      </w:r>
      <w:r>
        <w:rPr>
          <w:rFonts w:ascii="Times New Roman" w:eastAsia="宋体"/>
        </w:rPr>
        <w:t>7%</w:t>
      </w:r>
      <w:r>
        <w:t>，显</w:t>
      </w:r>
      <w:r>
        <w:t>著低于对照组</w:t>
      </w:r>
      <w:r>
        <w:t>（</w:t>
      </w:r>
      <w:r>
        <w:t>表</w:t>
      </w:r>
      <w:r>
        <w:rPr>
          <w:rFonts w:ascii="Times New Roman" w:eastAsia="宋体"/>
        </w:rPr>
        <w:t>5</w:t>
      </w:r>
      <w:r>
        <w:rPr>
          <w:rFonts w:ascii="Times New Roman" w:eastAsia="宋体"/>
        </w:rPr>
        <w:t>-</w:t>
      </w:r>
      <w:r>
        <w:rPr>
          <w:rFonts w:ascii="Times New Roman" w:eastAsia="宋体"/>
        </w:rPr>
        <w:t>3</w:t>
      </w:r>
      <w:r>
        <w:t>）</w:t>
      </w:r>
      <w:r>
        <w:t>，表明饲喂</w:t>
      </w:r>
      <w:r>
        <w:rPr>
          <w:rFonts w:ascii="Times New Roman" w:eastAsia="宋体"/>
        </w:rPr>
        <w:t>d</w:t>
      </w:r>
      <w:r>
        <w:rPr>
          <w:rFonts w:ascii="Times New Roman" w:eastAsia="宋体"/>
        </w:rPr>
        <w:t>s</w:t>
      </w:r>
      <w:r>
        <w:rPr>
          <w:rFonts w:ascii="Times New Roman" w:eastAsia="宋体"/>
        </w:rPr>
        <w:t>P</w:t>
      </w:r>
      <w:r>
        <w:rPr>
          <w:rFonts w:ascii="Times New Roman" w:eastAsia="宋体"/>
        </w:rPr>
        <w:t>n</w:t>
      </w:r>
      <w:r>
        <w:rPr>
          <w:rFonts w:ascii="Times New Roman" w:eastAsia="宋体"/>
        </w:rPr>
        <w:t>s</w:t>
      </w:r>
      <w:r>
        <w:rPr>
          <w:rFonts w:ascii="Times New Roman" w:eastAsia="宋体"/>
        </w:rPr>
        <w:t>1</w:t>
      </w:r>
      <w:r>
        <w:rPr>
          <w:rFonts w:ascii="Times New Roman" w:eastAsia="宋体"/>
        </w:rPr>
        <w:t>0</w:t>
      </w:r>
      <w:r>
        <w:t>抑制</w:t>
      </w:r>
      <w:r>
        <w:rPr>
          <w:rFonts w:ascii="Times New Roman" w:eastAsia="宋体"/>
        </w:rPr>
        <w:t>RR</w:t>
      </w:r>
      <w:r>
        <w:rPr>
          <w:rFonts w:ascii="Times New Roman" w:eastAsia="宋体"/>
        </w:rPr>
        <w:t>SV</w:t>
      </w:r>
      <w:r>
        <w:t>在介体褐飞虱体内的侵染。</w:t>
      </w:r>
    </w:p>
    <w:p w:rsidR="0018722C">
      <w:pPr>
        <w:topLinePunct/>
      </w:pPr>
      <w:r>
        <w:t>同时在饲毒后的</w:t>
      </w:r>
      <w:r>
        <w:rPr>
          <w:rFonts w:ascii="Times New Roman" w:eastAsia="Times New Roman"/>
        </w:rPr>
        <w:t>3</w:t>
      </w:r>
      <w:r>
        <w:t>、</w:t>
      </w:r>
      <w:r>
        <w:rPr>
          <w:rFonts w:ascii="Times New Roman" w:eastAsia="Times New Roman"/>
        </w:rPr>
        <w:t>6</w:t>
      </w:r>
      <w:r>
        <w:t>、</w:t>
      </w:r>
      <w:r>
        <w:rPr>
          <w:rFonts w:ascii="Times New Roman" w:eastAsia="Times New Roman"/>
        </w:rPr>
        <w:t>9 d</w:t>
      </w:r>
      <w:r>
        <w:t>分别抓取</w:t>
      </w:r>
      <w:r>
        <w:rPr>
          <w:rFonts w:ascii="Times New Roman" w:eastAsia="Times New Roman"/>
        </w:rPr>
        <w:t>50</w:t>
      </w:r>
      <w:r>
        <w:t>头虫子，用于观察</w:t>
      </w:r>
      <w:r>
        <w:rPr>
          <w:rFonts w:ascii="Times New Roman" w:eastAsia="Times New Roman"/>
        </w:rPr>
        <w:t>RRSV</w:t>
      </w:r>
      <w:r>
        <w:t>在褐飞虱</w:t>
      </w:r>
      <w:r>
        <w:t>消化系统中的侵染情况。检测结果如</w:t>
      </w:r>
      <w:r>
        <w:t>表</w:t>
      </w:r>
      <w:r>
        <w:rPr>
          <w:rFonts w:ascii="Times New Roman" w:eastAsia="Times New Roman"/>
        </w:rPr>
        <w:t>5-3</w:t>
      </w:r>
      <w:r>
        <w:t>所示，饲毒后</w:t>
      </w:r>
      <w:r>
        <w:rPr>
          <w:rFonts w:ascii="Times New Roman" w:eastAsia="Times New Roman"/>
        </w:rPr>
        <w:t>3 </w:t>
      </w:r>
      <w:r>
        <w:rPr>
          <w:rFonts w:ascii="Times New Roman" w:eastAsia="Times New Roman"/>
        </w:rPr>
        <w:t>d</w:t>
      </w:r>
      <w:r>
        <w:t>，约</w:t>
      </w:r>
      <w:r>
        <w:rPr>
          <w:rFonts w:ascii="Times New Roman" w:eastAsia="Times New Roman"/>
        </w:rPr>
        <w:t>30%</w:t>
      </w:r>
      <w:r>
        <w:t>饲喂</w:t>
      </w:r>
      <w:r>
        <w:rPr>
          <w:rFonts w:ascii="Times New Roman" w:eastAsia="Times New Roman"/>
        </w:rPr>
        <w:t>dsGFP</w:t>
      </w:r>
      <w:r>
        <w:t>的褐飞虱的少数上皮细胞中能检测到病毒和</w:t>
      </w:r>
      <w:r>
        <w:rPr>
          <w:rFonts w:ascii="Times New Roman" w:eastAsia="Times New Roman"/>
        </w:rPr>
        <w:t>Pns10</w:t>
      </w:r>
      <w:r>
        <w:t>蛋白，而仅有</w:t>
      </w:r>
      <w:r>
        <w:rPr>
          <w:rFonts w:ascii="Times New Roman" w:eastAsia="Times New Roman"/>
        </w:rPr>
        <w:t>10%</w:t>
      </w:r>
      <w:r>
        <w:t>饲喂</w:t>
      </w:r>
      <w:r>
        <w:rPr>
          <w:rFonts w:ascii="Times New Roman" w:eastAsia="Times New Roman"/>
        </w:rPr>
        <w:t>dsPns10</w:t>
      </w:r>
      <w:r>
        <w:t>的褐飞虱的少数上皮细胞中可检测到病毒和</w:t>
      </w:r>
      <w:r>
        <w:rPr>
          <w:rFonts w:ascii="Times New Roman" w:eastAsia="Times New Roman"/>
        </w:rPr>
        <w:t>Pns10</w:t>
      </w:r>
      <w:r>
        <w:t>蛋白，表明</w:t>
      </w:r>
      <w:r>
        <w:rPr>
          <w:rFonts w:ascii="Times New Roman" w:eastAsia="Times New Roman"/>
        </w:rPr>
        <w:t>dsPns10</w:t>
      </w:r>
      <w:r>
        <w:t>特异性干扰了</w:t>
      </w:r>
      <w:r>
        <w:rPr>
          <w:rFonts w:ascii="Times New Roman" w:eastAsia="Times New Roman"/>
        </w:rPr>
        <w:t>Pns10</w:t>
      </w:r>
      <w:r>
        <w:t>蛋白的表达并显著地抑制了早期</w:t>
      </w:r>
      <w:r>
        <w:rPr>
          <w:rFonts w:ascii="Times New Roman" w:eastAsia="Times New Roman"/>
        </w:rPr>
        <w:t>RRSV</w:t>
      </w:r>
      <w:r>
        <w:t>对昆虫中肠上皮细胞</w:t>
      </w:r>
      <w:r>
        <w:t>的初侵染。饲毒后</w:t>
      </w:r>
      <w:r>
        <w:rPr>
          <w:rFonts w:ascii="Times New Roman" w:eastAsia="Times New Roman"/>
        </w:rPr>
        <w:t>6 </w:t>
      </w:r>
      <w:r>
        <w:rPr>
          <w:rFonts w:ascii="Times New Roman" w:eastAsia="Times New Roman"/>
        </w:rPr>
        <w:t>d</w:t>
      </w:r>
      <w:r>
        <w:t>，约</w:t>
      </w:r>
      <w:r>
        <w:rPr>
          <w:rFonts w:ascii="Times New Roman" w:eastAsia="Times New Roman"/>
        </w:rPr>
        <w:t>40%</w:t>
      </w:r>
      <w:r>
        <w:t>饲喂</w:t>
      </w:r>
      <w:r>
        <w:rPr>
          <w:rFonts w:ascii="Times New Roman" w:eastAsia="Times New Roman"/>
        </w:rPr>
        <w:t>dsGFP</w:t>
      </w:r>
      <w:r>
        <w:t>的褐飞虱中肠表面肌肉组织可以观察</w:t>
      </w:r>
      <w:r>
        <w:t>到病毒和</w:t>
      </w:r>
      <w:r>
        <w:rPr>
          <w:rFonts w:ascii="Times New Roman" w:eastAsia="Times New Roman"/>
        </w:rPr>
        <w:t>Pns10</w:t>
      </w:r>
      <w:r>
        <w:t>蛋白的分布，中肠上皮细胞内已没有病毒和</w:t>
      </w:r>
      <w:r>
        <w:rPr>
          <w:rFonts w:ascii="Times New Roman" w:eastAsia="Times New Roman"/>
        </w:rPr>
        <w:t>Pns10</w:t>
      </w:r>
      <w:r>
        <w:t>蛋白的分布，</w:t>
      </w:r>
      <w:r>
        <w:t>同时</w:t>
      </w:r>
      <w:r>
        <w:rPr>
          <w:rFonts w:ascii="Times New Roman" w:eastAsia="Times New Roman"/>
        </w:rPr>
        <w:t>26%</w:t>
      </w:r>
      <w:r>
        <w:t>的褐飞虱体内病毒已扩散到后肠，</w:t>
      </w:r>
      <w:r>
        <w:rPr>
          <w:rFonts w:ascii="Times New Roman" w:eastAsia="Times New Roman"/>
        </w:rPr>
        <w:t>20%</w:t>
      </w:r>
      <w:r>
        <w:t>的褐飞虱体内病毒已扩散到唾</w:t>
      </w:r>
      <w:r>
        <w:t>液</w:t>
      </w:r>
    </w:p>
    <w:p w:rsidR="0018722C">
      <w:pPr>
        <w:topLinePunct/>
      </w:pPr>
      <w:r>
        <w:t>腺；而饲喂</w:t>
      </w:r>
      <w:r>
        <w:rPr>
          <w:rFonts w:ascii="Times New Roman" w:eastAsia="Times New Roman"/>
        </w:rPr>
        <w:t>dsPns10</w:t>
      </w:r>
      <w:r>
        <w:t>的处理组仅有</w:t>
      </w:r>
      <w:r>
        <w:rPr>
          <w:rFonts w:ascii="Times New Roman" w:eastAsia="Times New Roman"/>
        </w:rPr>
        <w:t>12%</w:t>
      </w:r>
      <w:r>
        <w:t>的褐飞虱体内观察到病毒和</w:t>
      </w:r>
      <w:r>
        <w:rPr>
          <w:rFonts w:ascii="Times New Roman" w:eastAsia="Times New Roman"/>
        </w:rPr>
        <w:t>Pns10</w:t>
      </w:r>
      <w:r>
        <w:t>蛋白的</w:t>
      </w:r>
      <w:r>
        <w:t>分布，且上皮细胞内仍有病毒和</w:t>
      </w:r>
      <w:r>
        <w:rPr>
          <w:rFonts w:ascii="Times New Roman" w:eastAsia="Times New Roman"/>
        </w:rPr>
        <w:t>Pns10</w:t>
      </w:r>
      <w:r>
        <w:t>蛋白分布，其中约</w:t>
      </w:r>
      <w:r>
        <w:rPr>
          <w:rFonts w:ascii="Times New Roman" w:eastAsia="Times New Roman"/>
        </w:rPr>
        <w:t>6%</w:t>
      </w:r>
      <w:r>
        <w:t>的褐飞虱唾液腺中</w:t>
      </w:r>
      <w:r>
        <w:t>检测到病毒和</w:t>
      </w:r>
      <w:r>
        <w:rPr>
          <w:rFonts w:ascii="Times New Roman" w:eastAsia="Times New Roman"/>
        </w:rPr>
        <w:t>Pns10</w:t>
      </w:r>
      <w:r>
        <w:t>蛋白，表明</w:t>
      </w:r>
      <w:r>
        <w:rPr>
          <w:rFonts w:ascii="Times New Roman" w:eastAsia="Times New Roman"/>
        </w:rPr>
        <w:t>dsPns10</w:t>
      </w:r>
      <w:r>
        <w:t>诱导的</w:t>
      </w:r>
      <w:r>
        <w:rPr>
          <w:rFonts w:ascii="Times New Roman" w:eastAsia="Times New Roman"/>
        </w:rPr>
        <w:t>RNAi</w:t>
      </w:r>
      <w:r>
        <w:t>可以抑制病毒的复制从而</w:t>
      </w:r>
      <w:r>
        <w:t>延缓病毒从中肠上皮细胞向外扩散。饲毒后</w:t>
      </w:r>
      <w:r>
        <w:rPr>
          <w:rFonts w:ascii="Times New Roman" w:eastAsia="Times New Roman"/>
        </w:rPr>
        <w:t>9 d</w:t>
      </w:r>
      <w:r>
        <w:t>，</w:t>
      </w:r>
      <w:r>
        <w:rPr>
          <w:rFonts w:ascii="Times New Roman" w:eastAsia="Times New Roman"/>
        </w:rPr>
        <w:t>36%</w:t>
      </w:r>
      <w:r>
        <w:t>饲喂</w:t>
      </w:r>
      <w:r>
        <w:rPr>
          <w:rFonts w:ascii="Times New Roman" w:eastAsia="Times New Roman"/>
        </w:rPr>
        <w:t>dsGFP</w:t>
      </w:r>
      <w:r>
        <w:t>的褐飞虱体内</w:t>
      </w:r>
      <w:r>
        <w:t>病毒广泛分布在唾液腺；然而仍然仅有</w:t>
      </w:r>
      <w:r>
        <w:rPr>
          <w:rFonts w:ascii="Times New Roman" w:eastAsia="Times New Roman"/>
        </w:rPr>
        <w:t>6%</w:t>
      </w:r>
      <w:r>
        <w:t>饲喂</w:t>
      </w:r>
      <w:r>
        <w:rPr>
          <w:rFonts w:ascii="Times New Roman" w:eastAsia="Times New Roman"/>
        </w:rPr>
        <w:t>dsPns10</w:t>
      </w:r>
      <w:r>
        <w:t>的褐飞虱唾液腺中检测</w:t>
      </w:r>
      <w:r>
        <w:t>到病毒和</w:t>
      </w:r>
      <w:r>
        <w:rPr>
          <w:rFonts w:ascii="Times New Roman" w:eastAsia="Times New Roman"/>
        </w:rPr>
        <w:t>Pns10</w:t>
      </w:r>
      <w:r>
        <w:t>蛋白；表明</w:t>
      </w:r>
      <w:r>
        <w:rPr>
          <w:rFonts w:ascii="Times New Roman" w:eastAsia="Times New Roman"/>
        </w:rPr>
        <w:t>dsPns10</w:t>
      </w:r>
      <w:r>
        <w:t>诱导的</w:t>
      </w:r>
      <w:r>
        <w:rPr>
          <w:rFonts w:ascii="Times New Roman" w:eastAsia="Times New Roman"/>
        </w:rPr>
        <w:t>RNAi</w:t>
      </w:r>
      <w:r>
        <w:t>抑制了病毒在昆虫体内的扩散。</w:t>
      </w:r>
      <w:r>
        <w:t>实验过程中病毒在饲喂人工饲料的褐飞虱消化系统的侵染情况与饲喂</w:t>
      </w:r>
      <w:r>
        <w:rPr>
          <w:rFonts w:ascii="Times New Roman" w:eastAsia="Times New Roman"/>
        </w:rPr>
        <w:t>dsGFP</w:t>
      </w:r>
      <w:r>
        <w:t>的</w:t>
      </w:r>
      <w:r>
        <w:t>相近。以上结果表明干扰病毒原质组分</w:t>
      </w:r>
      <w:r>
        <w:rPr>
          <w:rFonts w:ascii="Times New Roman" w:eastAsia="Times New Roman"/>
        </w:rPr>
        <w:t>Pns10</w:t>
      </w:r>
      <w:r>
        <w:t>蛋白的表达可以抑制</w:t>
      </w:r>
      <w:r>
        <w:rPr>
          <w:rFonts w:ascii="Times New Roman" w:eastAsia="Times New Roman"/>
        </w:rPr>
        <w:t>RRSV</w:t>
      </w:r>
      <w:r>
        <w:t>在褐飞</w:t>
      </w:r>
      <w:r>
        <w:t>虱消化系统的复制并延缓病毒的扩散，从而进一步证明</w:t>
      </w:r>
      <w:r>
        <w:rPr>
          <w:rFonts w:ascii="Times New Roman" w:eastAsia="Times New Roman"/>
        </w:rPr>
        <w:t>Pns10</w:t>
      </w:r>
      <w:r>
        <w:t>蛋白参与</w:t>
      </w:r>
      <w:r>
        <w:rPr>
          <w:rFonts w:ascii="Times New Roman" w:eastAsia="Times New Roman"/>
        </w:rPr>
        <w:t>RRSV</w:t>
      </w:r>
      <w:r>
        <w:t>在介体昆虫体内的复制，是病毒复制的关键因子。</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5-3</w:t>
      </w:r>
      <w:r>
        <w:t xml:space="preserve">  </w:t>
      </w:r>
      <w:r>
        <w:rPr>
          <w:rFonts w:ascii="宋体" w:eastAsia="宋体" w:hint="eastAsia" w:cstheme="minorBidi" w:hAnsiTheme="minorHAnsi"/>
        </w:rPr>
        <w:t>饲喂</w:t>
      </w:r>
      <w:r>
        <w:rPr>
          <w:rFonts w:cstheme="minorBidi" w:hAnsiTheme="minorHAnsi" w:eastAsiaTheme="minorHAnsi" w:asciiTheme="minorHAnsi"/>
        </w:rPr>
        <w:t>dsPns10</w:t>
      </w:r>
      <w:r>
        <w:rPr>
          <w:rFonts w:ascii="宋体" w:eastAsia="宋体" w:hint="eastAsia" w:cstheme="minorBidi" w:hAnsiTheme="minorHAnsi"/>
        </w:rPr>
        <w:t>抑制</w:t>
      </w:r>
      <w:r>
        <w:rPr>
          <w:rFonts w:cstheme="minorBidi" w:hAnsiTheme="minorHAnsi" w:eastAsiaTheme="minorHAnsi" w:asciiTheme="minorHAnsi"/>
        </w:rPr>
        <w:t>RRSV</w:t>
      </w:r>
      <w:r>
        <w:rPr>
          <w:rFonts w:ascii="宋体" w:eastAsia="宋体" w:hint="eastAsia" w:cstheme="minorBidi" w:hAnsiTheme="minorHAnsi"/>
        </w:rPr>
        <w:t>在褐飞虱消化系统的侵染</w:t>
      </w:r>
    </w:p>
    <w:p w:rsidR="0018722C">
      <w:pPr>
        <w:pStyle w:val="a8"/>
        <w:topLinePunct/>
      </w:pPr>
      <w:r>
        <w:t>Table</w:t>
      </w:r>
      <w:r>
        <w:t xml:space="preserve"> </w:t>
      </w:r>
      <w:r w:rsidRPr="00DB64CE">
        <w:t>5-3</w:t>
      </w:r>
      <w:r w:rsidRPr="00DB64CE">
        <w:t>. Ingestion of dsPns10 stongly inhibits virus infection in the digestive system of BPHs</w:t>
      </w:r>
    </w:p>
    <w:tbl>
      <w:tblPr>
        <w:tblW w:w="5000" w:type="pct"/>
        <w:tblInd w:w="147"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79"/>
        <w:gridCol w:w="1030"/>
        <w:gridCol w:w="929"/>
        <w:gridCol w:w="859"/>
        <w:gridCol w:w="239"/>
        <w:gridCol w:w="962"/>
        <w:gridCol w:w="756"/>
        <w:gridCol w:w="951"/>
        <w:gridCol w:w="871"/>
        <w:gridCol w:w="604"/>
      </w:tblGrid>
      <w:tr>
        <w:trPr>
          <w:tblHeader/>
        </w:trPr>
        <w:tc>
          <w:tcPr>
            <w:tcW w:w="652"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Treatment</w:t>
            </w:r>
          </w:p>
        </w:tc>
        <w:tc>
          <w:tcPr>
            <w:tcW w:w="1702" w:type="pct"/>
            <w:gridSpan w:val="3"/>
            <w:vAlign w:val="center"/>
            <w:tcBorders>
              <w:bottom w:val="single" w:sz="4" w:space="0" w:color="auto"/>
            </w:tcBorders>
          </w:tcPr>
          <w:p w:rsidR="0018722C">
            <w:pPr>
              <w:pStyle w:val="a7"/>
              <w:topLinePunct/>
              <w:ind w:leftChars="0" w:left="0" w:rightChars="0" w:right="0" w:firstLineChars="0" w:firstLine="0"/>
              <w:spacing w:line="240" w:lineRule="atLeast"/>
            </w:pPr>
            <w:r>
              <w:t>No. </w:t>
            </w:r>
            <w:r>
              <w:t xml:space="preserve">o</w:t>
            </w:r>
            <w:r>
              <w:t xml:space="preserve">f insects positive for</w:t>
            </w:r>
          </w:p>
          <w:p w:rsidR="0018722C">
            <w:pPr>
              <w:pStyle w:val="a7"/>
              <w:topLinePunct/>
              <w:ind w:leftChars="0" w:left="0" w:rightChars="0" w:right="0" w:firstLineChars="0" w:firstLine="0"/>
              <w:spacing w:line="240" w:lineRule="atLeast"/>
            </w:pPr>
            <w:r>
              <w:t xml:space="preserve">Pns10 and P8 </w:t>
            </w:r>
            <w:r>
              <w:t xml:space="preserve">(</w:t>
            </w:r>
            <w:r>
              <w:t xml:space="preserve">n=100</w:t>
            </w:r>
            <w:r>
              <w:t xml:space="preserve">)</w:t>
            </w:r>
            <w:r>
              <w:t xml:space="preserve"> </w:t>
            </w:r>
            <w:r>
              <w:t xml:space="preserve">a</w:t>
            </w:r>
          </w:p>
        </w:tc>
        <w:tc>
          <w:tcPr>
            <w:tcW w:w="2647" w:type="pct"/>
            <w:gridSpan w:val="6"/>
            <w:vAlign w:val="center"/>
            <w:tcBorders>
              <w:bottom w:val="single" w:sz="4" w:space="0" w:color="auto"/>
            </w:tcBorders>
          </w:tcPr>
          <w:p w:rsidR="0018722C">
            <w:pPr>
              <w:pStyle w:val="a7"/>
              <w:topLinePunct/>
              <w:ind w:leftChars="0" w:left="0" w:rightChars="0" w:right="0" w:firstLineChars="0" w:firstLine="0"/>
              <w:spacing w:line="240" w:lineRule="atLeast"/>
            </w:pPr>
            <w:r>
              <w:t>No. </w:t>
            </w:r>
            <w:r>
              <w:t xml:space="preserve">o</w:t>
            </w:r>
            <w:r>
              <w:t xml:space="preserve">f insects positive for virus and Pns10 in</w:t>
            </w:r>
          </w:p>
          <w:p w:rsidR="0018722C">
            <w:pPr>
              <w:pStyle w:val="a7"/>
              <w:topLinePunct/>
              <w:ind w:leftChars="0" w:left="0" w:rightChars="0" w:right="0" w:firstLineChars="0" w:firstLine="0"/>
              <w:spacing w:line="240" w:lineRule="atLeast"/>
            </w:pPr>
            <w:r/>
            <w:r>
              <w:t/>
            </w:r>
            <w:r>
              <w:t>D</w:t>
            </w:r>
            <w:r>
              <w:t xml:space="preserve">ifferent tissues </w:t>
            </w:r>
            <w:r>
              <w:t xml:space="preserve">(</w:t>
            </w:r>
            <w:r>
              <w:t xml:space="preserve">n=50</w:t>
            </w:r>
            <w:r>
              <w:t xml:space="preserve">)</w:t>
            </w:r>
            <w:r>
              <w:t xml:space="preserve"> </w:t>
            </w:r>
            <w:r>
              <w:t xml:space="preserve">b</w:t>
            </w:r>
          </w:p>
        </w:tc>
      </w:tr>
      <w:tr>
        <w:tc>
          <w:tcPr>
            <w:tcW w:w="652" w:type="pct"/>
            <w:vAlign w:val="center"/>
          </w:tcPr>
          <w:p w:rsidR="0018722C">
            <w:pPr>
              <w:pStyle w:val="ac"/>
              <w:topLinePunct/>
              <w:ind w:leftChars="0" w:left="0" w:rightChars="0" w:right="0" w:firstLineChars="0" w:firstLine="0"/>
              <w:spacing w:line="240" w:lineRule="atLeast"/>
            </w:pPr>
          </w:p>
        </w:tc>
        <w:tc>
          <w:tcPr>
            <w:tcW w:w="622" w:type="pct"/>
            <w:vAlign w:val="center"/>
          </w:tcPr>
          <w:p w:rsidR="0018722C">
            <w:pPr>
              <w:pStyle w:val="a5"/>
              <w:topLinePunct/>
              <w:ind w:leftChars="0" w:left="0" w:rightChars="0" w:right="0" w:firstLineChars="0" w:firstLine="0"/>
              <w:spacing w:line="240" w:lineRule="atLeast"/>
            </w:pPr>
            <w:r>
              <w:t>I</w:t>
            </w:r>
          </w:p>
        </w:tc>
        <w:tc>
          <w:tcPr>
            <w:tcW w:w="561" w:type="pct"/>
            <w:vAlign w:val="center"/>
          </w:tcPr>
          <w:p w:rsidR="0018722C">
            <w:pPr>
              <w:pStyle w:val="a5"/>
              <w:topLinePunct/>
              <w:ind w:leftChars="0" w:left="0" w:rightChars="0" w:right="0" w:firstLineChars="0" w:firstLine="0"/>
              <w:spacing w:line="240" w:lineRule="atLeast"/>
            </w:pPr>
            <w:r>
              <w:t>II</w:t>
            </w:r>
          </w:p>
        </w:tc>
        <w:tc>
          <w:tcPr>
            <w:tcW w:w="519" w:type="pct"/>
            <w:vAlign w:val="center"/>
          </w:tcPr>
          <w:p w:rsidR="0018722C">
            <w:pPr>
              <w:pStyle w:val="a5"/>
              <w:topLinePunct/>
              <w:ind w:leftChars="0" w:left="0" w:rightChars="0" w:right="0" w:firstLineChars="0" w:firstLine="0"/>
              <w:spacing w:line="240" w:lineRule="atLeast"/>
            </w:pPr>
            <w:r>
              <w:t>III</w:t>
            </w: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5"/>
              <w:topLinePunct/>
              <w:ind w:leftChars="0" w:left="0" w:rightChars="0" w:right="0" w:firstLineChars="0" w:firstLine="0"/>
              <w:spacing w:line="240" w:lineRule="atLeast"/>
            </w:pPr>
            <w:r>
              <w:t>days</w:t>
            </w:r>
          </w:p>
        </w:tc>
        <w:tc>
          <w:tcPr>
            <w:tcW w:w="457" w:type="pct"/>
            <w:vAlign w:val="center"/>
          </w:tcPr>
          <w:p w:rsidR="0018722C">
            <w:pPr>
              <w:pStyle w:val="a5"/>
              <w:topLinePunct/>
              <w:ind w:leftChars="0" w:left="0" w:rightChars="0" w:right="0" w:firstLineChars="0" w:firstLine="0"/>
              <w:spacing w:line="240" w:lineRule="atLeast"/>
            </w:pPr>
            <w:r>
              <w:t>me</w:t>
            </w:r>
          </w:p>
        </w:tc>
        <w:tc>
          <w:tcPr>
            <w:tcW w:w="574" w:type="pct"/>
            <w:vAlign w:val="center"/>
          </w:tcPr>
          <w:p w:rsidR="0018722C">
            <w:pPr>
              <w:pStyle w:val="a5"/>
              <w:topLinePunct/>
              <w:ind w:leftChars="0" w:left="0" w:rightChars="0" w:right="0" w:firstLineChars="0" w:firstLine="0"/>
              <w:spacing w:line="240" w:lineRule="atLeast"/>
            </w:pPr>
            <w:r>
              <w:t>vm-mg</w:t>
            </w:r>
          </w:p>
        </w:tc>
        <w:tc>
          <w:tcPr>
            <w:tcW w:w="526" w:type="pct"/>
            <w:vAlign w:val="center"/>
          </w:tcPr>
          <w:p w:rsidR="0018722C">
            <w:pPr>
              <w:pStyle w:val="a5"/>
              <w:topLinePunct/>
              <w:ind w:leftChars="0" w:left="0" w:rightChars="0" w:right="0" w:firstLineChars="0" w:firstLine="0"/>
              <w:spacing w:line="240" w:lineRule="atLeast"/>
            </w:pPr>
            <w:r>
              <w:t>vm-hg</w:t>
            </w:r>
          </w:p>
        </w:tc>
        <w:tc>
          <w:tcPr>
            <w:tcW w:w="365" w:type="pct"/>
            <w:vAlign w:val="center"/>
          </w:tcPr>
          <w:p w:rsidR="0018722C">
            <w:pPr>
              <w:pStyle w:val="ad"/>
              <w:topLinePunct/>
              <w:ind w:leftChars="0" w:left="0" w:rightChars="0" w:right="0" w:firstLineChars="0" w:firstLine="0"/>
              <w:spacing w:line="240" w:lineRule="atLeast"/>
            </w:pPr>
            <w:r>
              <w:t>sg</w:t>
            </w:r>
          </w:p>
        </w:tc>
      </w:tr>
      <w:tr>
        <w:tc>
          <w:tcPr>
            <w:tcW w:w="652" w:type="pct"/>
            <w:vAlign w:val="center"/>
          </w:tcPr>
          <w:p w:rsidR="0018722C">
            <w:pPr>
              <w:pStyle w:val="ac"/>
              <w:topLinePunct/>
              <w:ind w:leftChars="0" w:left="0" w:rightChars="0" w:right="0" w:firstLineChars="0" w:firstLine="0"/>
              <w:spacing w:line="240" w:lineRule="atLeast"/>
            </w:pPr>
            <w:r>
              <w:t>dsPns10</w:t>
            </w:r>
          </w:p>
        </w:tc>
        <w:tc>
          <w:tcPr>
            <w:tcW w:w="622" w:type="pct"/>
            <w:vAlign w:val="center"/>
          </w:tcPr>
          <w:p w:rsidR="0018722C">
            <w:pPr>
              <w:pStyle w:val="affff9"/>
              <w:topLinePunct/>
              <w:ind w:leftChars="0" w:left="0" w:rightChars="0" w:right="0" w:firstLineChars="0" w:firstLine="0"/>
              <w:spacing w:line="240" w:lineRule="atLeast"/>
            </w:pPr>
            <w:r>
              <w:t>10</w:t>
            </w:r>
          </w:p>
        </w:tc>
        <w:tc>
          <w:tcPr>
            <w:tcW w:w="561" w:type="pct"/>
            <w:vAlign w:val="center"/>
          </w:tcPr>
          <w:p w:rsidR="0018722C">
            <w:pPr>
              <w:pStyle w:val="affff9"/>
              <w:topLinePunct/>
              <w:ind w:leftChars="0" w:left="0" w:rightChars="0" w:right="0" w:firstLineChars="0" w:firstLine="0"/>
              <w:spacing w:line="240" w:lineRule="atLeast"/>
            </w:pPr>
            <w:r>
              <w:t>13</w:t>
            </w:r>
          </w:p>
        </w:tc>
        <w:tc>
          <w:tcPr>
            <w:tcW w:w="519" w:type="pct"/>
            <w:vAlign w:val="center"/>
          </w:tcPr>
          <w:p w:rsidR="0018722C">
            <w:pPr>
              <w:pStyle w:val="affff9"/>
              <w:topLinePunct/>
              <w:ind w:leftChars="0" w:left="0" w:rightChars="0" w:right="0" w:firstLineChars="0" w:firstLine="0"/>
              <w:spacing w:line="240" w:lineRule="atLeast"/>
            </w:pPr>
            <w:r>
              <w:t>12</w:t>
            </w: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ffff9"/>
              <w:topLinePunct/>
              <w:ind w:leftChars="0" w:left="0" w:rightChars="0" w:right="0" w:firstLineChars="0" w:firstLine="0"/>
              <w:spacing w:line="240" w:lineRule="atLeast"/>
            </w:pPr>
            <w:r>
              <w:t>3</w:t>
            </w:r>
          </w:p>
        </w:tc>
        <w:tc>
          <w:tcPr>
            <w:tcW w:w="457" w:type="pct"/>
            <w:vAlign w:val="center"/>
          </w:tcPr>
          <w:p w:rsidR="0018722C">
            <w:pPr>
              <w:pStyle w:val="affff9"/>
              <w:topLinePunct/>
              <w:ind w:leftChars="0" w:left="0" w:rightChars="0" w:right="0" w:firstLineChars="0" w:firstLine="0"/>
              <w:spacing w:line="240" w:lineRule="atLeast"/>
            </w:pPr>
            <w:r>
              <w:t>5</w:t>
            </w:r>
          </w:p>
        </w:tc>
        <w:tc>
          <w:tcPr>
            <w:tcW w:w="574" w:type="pct"/>
            <w:vAlign w:val="center"/>
          </w:tcPr>
          <w:p w:rsidR="0018722C">
            <w:pPr>
              <w:pStyle w:val="affff9"/>
              <w:topLinePunct/>
              <w:ind w:leftChars="0" w:left="0" w:rightChars="0" w:right="0" w:firstLineChars="0" w:firstLine="0"/>
              <w:spacing w:line="240" w:lineRule="atLeast"/>
            </w:pPr>
            <w:r>
              <w:t>0</w:t>
            </w:r>
          </w:p>
        </w:tc>
        <w:tc>
          <w:tcPr>
            <w:tcW w:w="526" w:type="pct"/>
            <w:vAlign w:val="center"/>
          </w:tcPr>
          <w:p w:rsidR="0018722C">
            <w:pPr>
              <w:pStyle w:val="affff9"/>
              <w:topLinePunct/>
              <w:ind w:leftChars="0" w:left="0" w:rightChars="0" w:right="0" w:firstLineChars="0" w:firstLine="0"/>
              <w:spacing w:line="240" w:lineRule="atLeast"/>
            </w:pPr>
            <w:r>
              <w:t>0</w:t>
            </w:r>
          </w:p>
        </w:tc>
        <w:tc>
          <w:tcPr>
            <w:tcW w:w="365" w:type="pct"/>
            <w:vAlign w:val="center"/>
          </w:tcPr>
          <w:p w:rsidR="0018722C">
            <w:pPr>
              <w:pStyle w:val="affff9"/>
              <w:topLinePunct/>
              <w:ind w:leftChars="0" w:left="0" w:rightChars="0" w:right="0" w:firstLineChars="0" w:firstLine="0"/>
              <w:spacing w:line="240" w:lineRule="atLeast"/>
            </w:pPr>
            <w:r>
              <w:t>0</w:t>
            </w:r>
          </w:p>
        </w:tc>
      </w:tr>
      <w:tr>
        <w:tc>
          <w:tcPr>
            <w:tcW w:w="652" w:type="pct"/>
            <w:vAlign w:val="center"/>
          </w:tcPr>
          <w:p w:rsidR="0018722C">
            <w:pPr>
              <w:pStyle w:val="ac"/>
              <w:topLinePunct/>
              <w:ind w:leftChars="0" w:left="0" w:rightChars="0" w:right="0" w:firstLineChars="0" w:firstLine="0"/>
              <w:spacing w:line="240" w:lineRule="atLeast"/>
            </w:pPr>
          </w:p>
        </w:tc>
        <w:tc>
          <w:tcPr>
            <w:tcW w:w="622" w:type="pct"/>
            <w:vAlign w:val="center"/>
          </w:tcPr>
          <w:p w:rsidR="0018722C">
            <w:pPr>
              <w:pStyle w:val="a5"/>
              <w:topLinePunct/>
              <w:ind w:leftChars="0" w:left="0" w:rightChars="0" w:right="0" w:firstLineChars="0" w:firstLine="0"/>
              <w:spacing w:line="240" w:lineRule="atLeast"/>
            </w:pPr>
          </w:p>
        </w:tc>
        <w:tc>
          <w:tcPr>
            <w:tcW w:w="561" w:type="pct"/>
            <w:vAlign w:val="center"/>
          </w:tcPr>
          <w:p w:rsidR="0018722C">
            <w:pPr>
              <w:pStyle w:val="a5"/>
              <w:topLinePunct/>
              <w:ind w:leftChars="0" w:left="0" w:rightChars="0" w:right="0" w:firstLineChars="0" w:firstLine="0"/>
              <w:spacing w:line="240" w:lineRule="atLeast"/>
            </w:pPr>
          </w:p>
        </w:tc>
        <w:tc>
          <w:tcPr>
            <w:tcW w:w="519" w:type="pct"/>
            <w:vAlign w:val="center"/>
          </w:tcPr>
          <w:p w:rsidR="0018722C">
            <w:pPr>
              <w:pStyle w:val="a5"/>
              <w:topLinePunct/>
              <w:ind w:leftChars="0" w:left="0" w:rightChars="0" w:right="0" w:firstLineChars="0" w:firstLine="0"/>
              <w:spacing w:line="240" w:lineRule="atLeast"/>
            </w:pP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ffff9"/>
              <w:topLinePunct/>
              <w:ind w:leftChars="0" w:left="0" w:rightChars="0" w:right="0" w:firstLineChars="0" w:firstLine="0"/>
              <w:spacing w:line="240" w:lineRule="atLeast"/>
            </w:pPr>
            <w:r>
              <w:t>6</w:t>
            </w:r>
          </w:p>
        </w:tc>
        <w:tc>
          <w:tcPr>
            <w:tcW w:w="457" w:type="pct"/>
            <w:vAlign w:val="center"/>
          </w:tcPr>
          <w:p w:rsidR="0018722C">
            <w:pPr>
              <w:pStyle w:val="affff9"/>
              <w:topLinePunct/>
              <w:ind w:leftChars="0" w:left="0" w:rightChars="0" w:right="0" w:firstLineChars="0" w:firstLine="0"/>
              <w:spacing w:line="240" w:lineRule="atLeast"/>
            </w:pPr>
            <w:r>
              <w:t>6</w:t>
            </w:r>
          </w:p>
        </w:tc>
        <w:tc>
          <w:tcPr>
            <w:tcW w:w="574" w:type="pct"/>
            <w:vAlign w:val="center"/>
          </w:tcPr>
          <w:p w:rsidR="0018722C">
            <w:pPr>
              <w:pStyle w:val="affff9"/>
              <w:topLinePunct/>
              <w:ind w:leftChars="0" w:left="0" w:rightChars="0" w:right="0" w:firstLineChars="0" w:firstLine="0"/>
              <w:spacing w:line="240" w:lineRule="atLeast"/>
            </w:pPr>
            <w:r>
              <w:t>6</w:t>
            </w:r>
          </w:p>
        </w:tc>
        <w:tc>
          <w:tcPr>
            <w:tcW w:w="526" w:type="pct"/>
            <w:vAlign w:val="center"/>
          </w:tcPr>
          <w:p w:rsidR="0018722C">
            <w:pPr>
              <w:pStyle w:val="affff9"/>
              <w:topLinePunct/>
              <w:ind w:leftChars="0" w:left="0" w:rightChars="0" w:right="0" w:firstLineChars="0" w:firstLine="0"/>
              <w:spacing w:line="240" w:lineRule="atLeast"/>
            </w:pPr>
            <w:r>
              <w:t>4</w:t>
            </w:r>
          </w:p>
        </w:tc>
        <w:tc>
          <w:tcPr>
            <w:tcW w:w="365" w:type="pct"/>
            <w:vAlign w:val="center"/>
          </w:tcPr>
          <w:p w:rsidR="0018722C">
            <w:pPr>
              <w:pStyle w:val="affff9"/>
              <w:topLinePunct/>
              <w:ind w:leftChars="0" w:left="0" w:rightChars="0" w:right="0" w:firstLineChars="0" w:firstLine="0"/>
              <w:spacing w:line="240" w:lineRule="atLeast"/>
            </w:pPr>
            <w:r>
              <w:t>3</w:t>
            </w:r>
          </w:p>
        </w:tc>
      </w:tr>
      <w:tr>
        <w:tc>
          <w:tcPr>
            <w:tcW w:w="652" w:type="pct"/>
            <w:vAlign w:val="center"/>
          </w:tcPr>
          <w:p w:rsidR="0018722C">
            <w:pPr>
              <w:pStyle w:val="ac"/>
              <w:topLinePunct/>
              <w:ind w:leftChars="0" w:left="0" w:rightChars="0" w:right="0" w:firstLineChars="0" w:firstLine="0"/>
              <w:spacing w:line="240" w:lineRule="atLeast"/>
            </w:pPr>
          </w:p>
        </w:tc>
        <w:tc>
          <w:tcPr>
            <w:tcW w:w="622" w:type="pct"/>
            <w:vAlign w:val="center"/>
          </w:tcPr>
          <w:p w:rsidR="0018722C">
            <w:pPr>
              <w:pStyle w:val="a5"/>
              <w:topLinePunct/>
              <w:ind w:leftChars="0" w:left="0" w:rightChars="0" w:right="0" w:firstLineChars="0" w:firstLine="0"/>
              <w:spacing w:line="240" w:lineRule="atLeast"/>
            </w:pPr>
          </w:p>
        </w:tc>
        <w:tc>
          <w:tcPr>
            <w:tcW w:w="561" w:type="pct"/>
            <w:vAlign w:val="center"/>
          </w:tcPr>
          <w:p w:rsidR="0018722C">
            <w:pPr>
              <w:pStyle w:val="a5"/>
              <w:topLinePunct/>
              <w:ind w:leftChars="0" w:left="0" w:rightChars="0" w:right="0" w:firstLineChars="0" w:firstLine="0"/>
              <w:spacing w:line="240" w:lineRule="atLeast"/>
            </w:pPr>
          </w:p>
        </w:tc>
        <w:tc>
          <w:tcPr>
            <w:tcW w:w="519" w:type="pct"/>
            <w:vAlign w:val="center"/>
          </w:tcPr>
          <w:p w:rsidR="0018722C">
            <w:pPr>
              <w:pStyle w:val="a5"/>
              <w:topLinePunct/>
              <w:ind w:leftChars="0" w:left="0" w:rightChars="0" w:right="0" w:firstLineChars="0" w:firstLine="0"/>
              <w:spacing w:line="240" w:lineRule="atLeast"/>
            </w:pP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ffff9"/>
              <w:topLinePunct/>
              <w:ind w:leftChars="0" w:left="0" w:rightChars="0" w:right="0" w:firstLineChars="0" w:firstLine="0"/>
              <w:spacing w:line="240" w:lineRule="atLeast"/>
            </w:pPr>
            <w:r>
              <w:t>9</w:t>
            </w:r>
          </w:p>
        </w:tc>
        <w:tc>
          <w:tcPr>
            <w:tcW w:w="457" w:type="pct"/>
            <w:vAlign w:val="center"/>
          </w:tcPr>
          <w:p w:rsidR="0018722C">
            <w:pPr>
              <w:pStyle w:val="affff9"/>
              <w:topLinePunct/>
              <w:ind w:leftChars="0" w:left="0" w:rightChars="0" w:right="0" w:firstLineChars="0" w:firstLine="0"/>
              <w:spacing w:line="240" w:lineRule="atLeast"/>
            </w:pPr>
            <w:r>
              <w:t>0</w:t>
            </w:r>
          </w:p>
        </w:tc>
        <w:tc>
          <w:tcPr>
            <w:tcW w:w="574" w:type="pct"/>
            <w:vAlign w:val="center"/>
          </w:tcPr>
          <w:p w:rsidR="0018722C">
            <w:pPr>
              <w:pStyle w:val="affff9"/>
              <w:topLinePunct/>
              <w:ind w:leftChars="0" w:left="0" w:rightChars="0" w:right="0" w:firstLineChars="0" w:firstLine="0"/>
              <w:spacing w:line="240" w:lineRule="atLeast"/>
            </w:pPr>
            <w:r>
              <w:t>7</w:t>
            </w:r>
          </w:p>
        </w:tc>
        <w:tc>
          <w:tcPr>
            <w:tcW w:w="526" w:type="pct"/>
            <w:vAlign w:val="center"/>
          </w:tcPr>
          <w:p w:rsidR="0018722C">
            <w:pPr>
              <w:pStyle w:val="affff9"/>
              <w:topLinePunct/>
              <w:ind w:leftChars="0" w:left="0" w:rightChars="0" w:right="0" w:firstLineChars="0" w:firstLine="0"/>
              <w:spacing w:line="240" w:lineRule="atLeast"/>
            </w:pPr>
            <w:r>
              <w:t>6</w:t>
            </w:r>
          </w:p>
        </w:tc>
        <w:tc>
          <w:tcPr>
            <w:tcW w:w="365" w:type="pct"/>
            <w:vAlign w:val="center"/>
          </w:tcPr>
          <w:p w:rsidR="0018722C">
            <w:pPr>
              <w:pStyle w:val="affff9"/>
              <w:topLinePunct/>
              <w:ind w:leftChars="0" w:left="0" w:rightChars="0" w:right="0" w:firstLineChars="0" w:firstLine="0"/>
              <w:spacing w:line="240" w:lineRule="atLeast"/>
            </w:pPr>
            <w:r>
              <w:t>3</w:t>
            </w:r>
          </w:p>
        </w:tc>
      </w:tr>
      <w:tr>
        <w:tc>
          <w:tcPr>
            <w:tcW w:w="652" w:type="pct"/>
            <w:vAlign w:val="center"/>
          </w:tcPr>
          <w:p w:rsidR="0018722C">
            <w:pPr>
              <w:pStyle w:val="ac"/>
              <w:topLinePunct/>
              <w:ind w:leftChars="0" w:left="0" w:rightChars="0" w:right="0" w:firstLineChars="0" w:firstLine="0"/>
              <w:spacing w:line="240" w:lineRule="atLeast"/>
            </w:pPr>
            <w:r>
              <w:t>dsGFP</w:t>
            </w:r>
          </w:p>
        </w:tc>
        <w:tc>
          <w:tcPr>
            <w:tcW w:w="622" w:type="pct"/>
            <w:vAlign w:val="center"/>
          </w:tcPr>
          <w:p w:rsidR="0018722C">
            <w:pPr>
              <w:pStyle w:val="affff9"/>
              <w:topLinePunct/>
              <w:ind w:leftChars="0" w:left="0" w:rightChars="0" w:right="0" w:firstLineChars="0" w:firstLine="0"/>
              <w:spacing w:line="240" w:lineRule="atLeast"/>
            </w:pPr>
            <w:r>
              <w:t>37</w:t>
            </w:r>
          </w:p>
        </w:tc>
        <w:tc>
          <w:tcPr>
            <w:tcW w:w="561" w:type="pct"/>
            <w:vAlign w:val="center"/>
          </w:tcPr>
          <w:p w:rsidR="0018722C">
            <w:pPr>
              <w:pStyle w:val="affff9"/>
              <w:topLinePunct/>
              <w:ind w:leftChars="0" w:left="0" w:rightChars="0" w:right="0" w:firstLineChars="0" w:firstLine="0"/>
              <w:spacing w:line="240" w:lineRule="atLeast"/>
            </w:pPr>
            <w:r>
              <w:t>40</w:t>
            </w:r>
          </w:p>
        </w:tc>
        <w:tc>
          <w:tcPr>
            <w:tcW w:w="519" w:type="pct"/>
            <w:vAlign w:val="center"/>
          </w:tcPr>
          <w:p w:rsidR="0018722C">
            <w:pPr>
              <w:pStyle w:val="affff9"/>
              <w:topLinePunct/>
              <w:ind w:leftChars="0" w:left="0" w:rightChars="0" w:right="0" w:firstLineChars="0" w:firstLine="0"/>
              <w:spacing w:line="240" w:lineRule="atLeast"/>
            </w:pPr>
            <w:r>
              <w:t>38</w:t>
            </w: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ffff9"/>
              <w:topLinePunct/>
              <w:ind w:leftChars="0" w:left="0" w:rightChars="0" w:right="0" w:firstLineChars="0" w:firstLine="0"/>
              <w:spacing w:line="240" w:lineRule="atLeast"/>
            </w:pPr>
            <w:r>
              <w:t>3</w:t>
            </w:r>
          </w:p>
        </w:tc>
        <w:tc>
          <w:tcPr>
            <w:tcW w:w="457" w:type="pct"/>
            <w:vAlign w:val="center"/>
          </w:tcPr>
          <w:p w:rsidR="0018722C">
            <w:pPr>
              <w:pStyle w:val="affff9"/>
              <w:topLinePunct/>
              <w:ind w:leftChars="0" w:left="0" w:rightChars="0" w:right="0" w:firstLineChars="0" w:firstLine="0"/>
              <w:spacing w:line="240" w:lineRule="atLeast"/>
            </w:pPr>
            <w:r>
              <w:t>15</w:t>
            </w:r>
          </w:p>
        </w:tc>
        <w:tc>
          <w:tcPr>
            <w:tcW w:w="574" w:type="pct"/>
            <w:vAlign w:val="center"/>
          </w:tcPr>
          <w:p w:rsidR="0018722C">
            <w:pPr>
              <w:pStyle w:val="affff9"/>
              <w:topLinePunct/>
              <w:ind w:leftChars="0" w:left="0" w:rightChars="0" w:right="0" w:firstLineChars="0" w:firstLine="0"/>
              <w:spacing w:line="240" w:lineRule="atLeast"/>
            </w:pPr>
            <w:r>
              <w:t>0</w:t>
            </w:r>
          </w:p>
        </w:tc>
        <w:tc>
          <w:tcPr>
            <w:tcW w:w="526" w:type="pct"/>
            <w:vAlign w:val="center"/>
          </w:tcPr>
          <w:p w:rsidR="0018722C">
            <w:pPr>
              <w:pStyle w:val="affff9"/>
              <w:topLinePunct/>
              <w:ind w:leftChars="0" w:left="0" w:rightChars="0" w:right="0" w:firstLineChars="0" w:firstLine="0"/>
              <w:spacing w:line="240" w:lineRule="atLeast"/>
            </w:pPr>
            <w:r>
              <w:t>0</w:t>
            </w:r>
          </w:p>
        </w:tc>
        <w:tc>
          <w:tcPr>
            <w:tcW w:w="365" w:type="pct"/>
            <w:vAlign w:val="center"/>
          </w:tcPr>
          <w:p w:rsidR="0018722C">
            <w:pPr>
              <w:pStyle w:val="affff9"/>
              <w:topLinePunct/>
              <w:ind w:leftChars="0" w:left="0" w:rightChars="0" w:right="0" w:firstLineChars="0" w:firstLine="0"/>
              <w:spacing w:line="240" w:lineRule="atLeast"/>
            </w:pPr>
            <w:r>
              <w:t>0</w:t>
            </w:r>
          </w:p>
        </w:tc>
      </w:tr>
      <w:tr>
        <w:tc>
          <w:tcPr>
            <w:tcW w:w="652" w:type="pct"/>
            <w:vAlign w:val="center"/>
          </w:tcPr>
          <w:p w:rsidR="0018722C">
            <w:pPr>
              <w:pStyle w:val="ac"/>
              <w:topLinePunct/>
              <w:ind w:leftChars="0" w:left="0" w:rightChars="0" w:right="0" w:firstLineChars="0" w:firstLine="0"/>
              <w:spacing w:line="240" w:lineRule="atLeast"/>
            </w:pPr>
          </w:p>
        </w:tc>
        <w:tc>
          <w:tcPr>
            <w:tcW w:w="622" w:type="pct"/>
            <w:vAlign w:val="center"/>
          </w:tcPr>
          <w:p w:rsidR="0018722C">
            <w:pPr>
              <w:pStyle w:val="a5"/>
              <w:topLinePunct/>
              <w:ind w:leftChars="0" w:left="0" w:rightChars="0" w:right="0" w:firstLineChars="0" w:firstLine="0"/>
              <w:spacing w:line="240" w:lineRule="atLeast"/>
            </w:pPr>
          </w:p>
        </w:tc>
        <w:tc>
          <w:tcPr>
            <w:tcW w:w="561" w:type="pct"/>
            <w:vAlign w:val="center"/>
          </w:tcPr>
          <w:p w:rsidR="0018722C">
            <w:pPr>
              <w:pStyle w:val="a5"/>
              <w:topLinePunct/>
              <w:ind w:leftChars="0" w:left="0" w:rightChars="0" w:right="0" w:firstLineChars="0" w:firstLine="0"/>
              <w:spacing w:line="240" w:lineRule="atLeast"/>
            </w:pPr>
          </w:p>
        </w:tc>
        <w:tc>
          <w:tcPr>
            <w:tcW w:w="519" w:type="pct"/>
            <w:vAlign w:val="center"/>
          </w:tcPr>
          <w:p w:rsidR="0018722C">
            <w:pPr>
              <w:pStyle w:val="a5"/>
              <w:topLinePunct/>
              <w:ind w:leftChars="0" w:left="0" w:rightChars="0" w:right="0" w:firstLineChars="0" w:firstLine="0"/>
              <w:spacing w:line="240" w:lineRule="atLeast"/>
            </w:pP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ffff9"/>
              <w:topLinePunct/>
              <w:ind w:leftChars="0" w:left="0" w:rightChars="0" w:right="0" w:firstLineChars="0" w:firstLine="0"/>
              <w:spacing w:line="240" w:lineRule="atLeast"/>
            </w:pPr>
            <w:r>
              <w:t>6</w:t>
            </w:r>
          </w:p>
        </w:tc>
        <w:tc>
          <w:tcPr>
            <w:tcW w:w="457" w:type="pct"/>
            <w:vAlign w:val="center"/>
          </w:tcPr>
          <w:p w:rsidR="0018722C">
            <w:pPr>
              <w:pStyle w:val="affff9"/>
              <w:topLinePunct/>
              <w:ind w:leftChars="0" w:left="0" w:rightChars="0" w:right="0" w:firstLineChars="0" w:firstLine="0"/>
              <w:spacing w:line="240" w:lineRule="atLeast"/>
            </w:pPr>
            <w:r>
              <w:t>0</w:t>
            </w:r>
          </w:p>
        </w:tc>
        <w:tc>
          <w:tcPr>
            <w:tcW w:w="574" w:type="pct"/>
            <w:vAlign w:val="center"/>
          </w:tcPr>
          <w:p w:rsidR="0018722C">
            <w:pPr>
              <w:pStyle w:val="affff9"/>
              <w:topLinePunct/>
              <w:ind w:leftChars="0" w:left="0" w:rightChars="0" w:right="0" w:firstLineChars="0" w:firstLine="0"/>
              <w:spacing w:line="240" w:lineRule="atLeast"/>
            </w:pPr>
            <w:r>
              <w:t>18</w:t>
            </w:r>
          </w:p>
        </w:tc>
        <w:tc>
          <w:tcPr>
            <w:tcW w:w="526" w:type="pct"/>
            <w:vAlign w:val="center"/>
          </w:tcPr>
          <w:p w:rsidR="0018722C">
            <w:pPr>
              <w:pStyle w:val="affff9"/>
              <w:topLinePunct/>
              <w:ind w:leftChars="0" w:left="0" w:rightChars="0" w:right="0" w:firstLineChars="0" w:firstLine="0"/>
              <w:spacing w:line="240" w:lineRule="atLeast"/>
            </w:pPr>
            <w:r>
              <w:t>13</w:t>
            </w:r>
          </w:p>
        </w:tc>
        <w:tc>
          <w:tcPr>
            <w:tcW w:w="365" w:type="pct"/>
            <w:vAlign w:val="center"/>
          </w:tcPr>
          <w:p w:rsidR="0018722C">
            <w:pPr>
              <w:pStyle w:val="affff9"/>
              <w:topLinePunct/>
              <w:ind w:leftChars="0" w:left="0" w:rightChars="0" w:right="0" w:firstLineChars="0" w:firstLine="0"/>
              <w:spacing w:line="240" w:lineRule="atLeast"/>
            </w:pPr>
            <w:r>
              <w:t>10</w:t>
            </w:r>
          </w:p>
        </w:tc>
      </w:tr>
      <w:tr>
        <w:tc>
          <w:tcPr>
            <w:tcW w:w="652" w:type="pct"/>
            <w:vAlign w:val="center"/>
          </w:tcPr>
          <w:p w:rsidR="0018722C">
            <w:pPr>
              <w:pStyle w:val="ac"/>
              <w:topLinePunct/>
              <w:ind w:leftChars="0" w:left="0" w:rightChars="0" w:right="0" w:firstLineChars="0" w:firstLine="0"/>
              <w:spacing w:line="240" w:lineRule="atLeast"/>
            </w:pPr>
          </w:p>
        </w:tc>
        <w:tc>
          <w:tcPr>
            <w:tcW w:w="622" w:type="pct"/>
            <w:vAlign w:val="center"/>
          </w:tcPr>
          <w:p w:rsidR="0018722C">
            <w:pPr>
              <w:pStyle w:val="a5"/>
              <w:topLinePunct/>
              <w:ind w:leftChars="0" w:left="0" w:rightChars="0" w:right="0" w:firstLineChars="0" w:firstLine="0"/>
              <w:spacing w:line="240" w:lineRule="atLeast"/>
            </w:pPr>
          </w:p>
        </w:tc>
        <w:tc>
          <w:tcPr>
            <w:tcW w:w="561" w:type="pct"/>
            <w:vAlign w:val="center"/>
          </w:tcPr>
          <w:p w:rsidR="0018722C">
            <w:pPr>
              <w:pStyle w:val="a5"/>
              <w:topLinePunct/>
              <w:ind w:leftChars="0" w:left="0" w:rightChars="0" w:right="0" w:firstLineChars="0" w:firstLine="0"/>
              <w:spacing w:line="240" w:lineRule="atLeast"/>
            </w:pPr>
          </w:p>
        </w:tc>
        <w:tc>
          <w:tcPr>
            <w:tcW w:w="519" w:type="pct"/>
            <w:vAlign w:val="center"/>
          </w:tcPr>
          <w:p w:rsidR="0018722C">
            <w:pPr>
              <w:pStyle w:val="a5"/>
              <w:topLinePunct/>
              <w:ind w:leftChars="0" w:left="0" w:rightChars="0" w:right="0" w:firstLineChars="0" w:firstLine="0"/>
              <w:spacing w:line="240" w:lineRule="atLeast"/>
            </w:pP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ffff9"/>
              <w:topLinePunct/>
              <w:ind w:leftChars="0" w:left="0" w:rightChars="0" w:right="0" w:firstLineChars="0" w:firstLine="0"/>
              <w:spacing w:line="240" w:lineRule="atLeast"/>
            </w:pPr>
            <w:r>
              <w:t>9</w:t>
            </w:r>
          </w:p>
        </w:tc>
        <w:tc>
          <w:tcPr>
            <w:tcW w:w="457" w:type="pct"/>
            <w:vAlign w:val="center"/>
          </w:tcPr>
          <w:p w:rsidR="0018722C">
            <w:pPr>
              <w:pStyle w:val="affff9"/>
              <w:topLinePunct/>
              <w:ind w:leftChars="0" w:left="0" w:rightChars="0" w:right="0" w:firstLineChars="0" w:firstLine="0"/>
              <w:spacing w:line="240" w:lineRule="atLeast"/>
            </w:pPr>
            <w:r>
              <w:t>0</w:t>
            </w:r>
          </w:p>
        </w:tc>
        <w:tc>
          <w:tcPr>
            <w:tcW w:w="574" w:type="pct"/>
            <w:vAlign w:val="center"/>
          </w:tcPr>
          <w:p w:rsidR="0018722C">
            <w:pPr>
              <w:pStyle w:val="affff9"/>
              <w:topLinePunct/>
              <w:ind w:leftChars="0" w:left="0" w:rightChars="0" w:right="0" w:firstLineChars="0" w:firstLine="0"/>
              <w:spacing w:line="240" w:lineRule="atLeast"/>
            </w:pPr>
            <w:r>
              <w:t>20</w:t>
            </w:r>
          </w:p>
        </w:tc>
        <w:tc>
          <w:tcPr>
            <w:tcW w:w="526" w:type="pct"/>
            <w:vAlign w:val="center"/>
          </w:tcPr>
          <w:p w:rsidR="0018722C">
            <w:pPr>
              <w:pStyle w:val="affff9"/>
              <w:topLinePunct/>
              <w:ind w:leftChars="0" w:left="0" w:rightChars="0" w:right="0" w:firstLineChars="0" w:firstLine="0"/>
              <w:spacing w:line="240" w:lineRule="atLeast"/>
            </w:pPr>
            <w:r>
              <w:t>20</w:t>
            </w:r>
          </w:p>
        </w:tc>
        <w:tc>
          <w:tcPr>
            <w:tcW w:w="365" w:type="pct"/>
            <w:vAlign w:val="center"/>
          </w:tcPr>
          <w:p w:rsidR="0018722C">
            <w:pPr>
              <w:pStyle w:val="affff9"/>
              <w:topLinePunct/>
              <w:ind w:leftChars="0" w:left="0" w:rightChars="0" w:right="0" w:firstLineChars="0" w:firstLine="0"/>
              <w:spacing w:line="240" w:lineRule="atLeast"/>
            </w:pPr>
            <w:r>
              <w:t>18</w:t>
            </w:r>
          </w:p>
        </w:tc>
      </w:tr>
      <w:tr>
        <w:tc>
          <w:tcPr>
            <w:tcW w:w="652" w:type="pct"/>
            <w:vAlign w:val="center"/>
          </w:tcPr>
          <w:p w:rsidR="0018722C">
            <w:pPr>
              <w:pStyle w:val="ac"/>
              <w:topLinePunct/>
              <w:ind w:leftChars="0" w:left="0" w:rightChars="0" w:right="0" w:firstLineChars="0" w:firstLine="0"/>
              <w:spacing w:line="240" w:lineRule="atLeast"/>
            </w:pPr>
            <w:r>
              <w:t>CK</w:t>
            </w:r>
          </w:p>
        </w:tc>
        <w:tc>
          <w:tcPr>
            <w:tcW w:w="622" w:type="pct"/>
            <w:vAlign w:val="center"/>
          </w:tcPr>
          <w:p w:rsidR="0018722C">
            <w:pPr>
              <w:pStyle w:val="affff9"/>
              <w:topLinePunct/>
              <w:ind w:leftChars="0" w:left="0" w:rightChars="0" w:right="0" w:firstLineChars="0" w:firstLine="0"/>
              <w:spacing w:line="240" w:lineRule="atLeast"/>
            </w:pPr>
            <w:r>
              <w:t>40</w:t>
            </w:r>
          </w:p>
        </w:tc>
        <w:tc>
          <w:tcPr>
            <w:tcW w:w="561" w:type="pct"/>
            <w:vAlign w:val="center"/>
          </w:tcPr>
          <w:p w:rsidR="0018722C">
            <w:pPr>
              <w:pStyle w:val="affff9"/>
              <w:topLinePunct/>
              <w:ind w:leftChars="0" w:left="0" w:rightChars="0" w:right="0" w:firstLineChars="0" w:firstLine="0"/>
              <w:spacing w:line="240" w:lineRule="atLeast"/>
            </w:pPr>
            <w:r>
              <w:t>38</w:t>
            </w:r>
          </w:p>
        </w:tc>
        <w:tc>
          <w:tcPr>
            <w:tcW w:w="519" w:type="pct"/>
            <w:vAlign w:val="center"/>
          </w:tcPr>
          <w:p w:rsidR="0018722C">
            <w:pPr>
              <w:pStyle w:val="affff9"/>
              <w:topLinePunct/>
              <w:ind w:leftChars="0" w:left="0" w:rightChars="0" w:right="0" w:firstLineChars="0" w:firstLine="0"/>
              <w:spacing w:line="240" w:lineRule="atLeast"/>
            </w:pPr>
            <w:r>
              <w:t>41</w:t>
            </w: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ffff9"/>
              <w:topLinePunct/>
              <w:ind w:leftChars="0" w:left="0" w:rightChars="0" w:right="0" w:firstLineChars="0" w:firstLine="0"/>
              <w:spacing w:line="240" w:lineRule="atLeast"/>
            </w:pPr>
            <w:r>
              <w:t>3</w:t>
            </w:r>
          </w:p>
        </w:tc>
        <w:tc>
          <w:tcPr>
            <w:tcW w:w="457" w:type="pct"/>
            <w:vAlign w:val="center"/>
          </w:tcPr>
          <w:p w:rsidR="0018722C">
            <w:pPr>
              <w:pStyle w:val="affff9"/>
              <w:topLinePunct/>
              <w:ind w:leftChars="0" w:left="0" w:rightChars="0" w:right="0" w:firstLineChars="0" w:firstLine="0"/>
              <w:spacing w:line="240" w:lineRule="atLeast"/>
            </w:pPr>
            <w:r>
              <w:t>16</w:t>
            </w:r>
          </w:p>
        </w:tc>
        <w:tc>
          <w:tcPr>
            <w:tcW w:w="574" w:type="pct"/>
            <w:vAlign w:val="center"/>
          </w:tcPr>
          <w:p w:rsidR="0018722C">
            <w:pPr>
              <w:pStyle w:val="affff9"/>
              <w:topLinePunct/>
              <w:ind w:leftChars="0" w:left="0" w:rightChars="0" w:right="0" w:firstLineChars="0" w:firstLine="0"/>
              <w:spacing w:line="240" w:lineRule="atLeast"/>
            </w:pPr>
            <w:r>
              <w:t>0</w:t>
            </w:r>
          </w:p>
        </w:tc>
        <w:tc>
          <w:tcPr>
            <w:tcW w:w="526" w:type="pct"/>
            <w:vAlign w:val="center"/>
          </w:tcPr>
          <w:p w:rsidR="0018722C">
            <w:pPr>
              <w:pStyle w:val="affff9"/>
              <w:topLinePunct/>
              <w:ind w:leftChars="0" w:left="0" w:rightChars="0" w:right="0" w:firstLineChars="0" w:firstLine="0"/>
              <w:spacing w:line="240" w:lineRule="atLeast"/>
            </w:pPr>
            <w:r>
              <w:t>0</w:t>
            </w:r>
          </w:p>
        </w:tc>
        <w:tc>
          <w:tcPr>
            <w:tcW w:w="365" w:type="pct"/>
            <w:vAlign w:val="center"/>
          </w:tcPr>
          <w:p w:rsidR="0018722C">
            <w:pPr>
              <w:pStyle w:val="affff9"/>
              <w:topLinePunct/>
              <w:ind w:leftChars="0" w:left="0" w:rightChars="0" w:right="0" w:firstLineChars="0" w:firstLine="0"/>
              <w:spacing w:line="240" w:lineRule="atLeast"/>
            </w:pPr>
            <w:r>
              <w:t>0</w:t>
            </w:r>
          </w:p>
        </w:tc>
      </w:tr>
      <w:tr>
        <w:tc>
          <w:tcPr>
            <w:tcW w:w="652" w:type="pct"/>
            <w:vAlign w:val="center"/>
          </w:tcPr>
          <w:p w:rsidR="0018722C">
            <w:pPr>
              <w:pStyle w:val="ac"/>
              <w:topLinePunct/>
              <w:ind w:leftChars="0" w:left="0" w:rightChars="0" w:right="0" w:firstLineChars="0" w:firstLine="0"/>
              <w:spacing w:line="240" w:lineRule="atLeast"/>
            </w:pPr>
          </w:p>
        </w:tc>
        <w:tc>
          <w:tcPr>
            <w:tcW w:w="622" w:type="pct"/>
            <w:vAlign w:val="center"/>
          </w:tcPr>
          <w:p w:rsidR="0018722C">
            <w:pPr>
              <w:pStyle w:val="a5"/>
              <w:topLinePunct/>
              <w:ind w:leftChars="0" w:left="0" w:rightChars="0" w:right="0" w:firstLineChars="0" w:firstLine="0"/>
              <w:spacing w:line="240" w:lineRule="atLeast"/>
            </w:pPr>
          </w:p>
        </w:tc>
        <w:tc>
          <w:tcPr>
            <w:tcW w:w="561" w:type="pct"/>
            <w:vAlign w:val="center"/>
          </w:tcPr>
          <w:p w:rsidR="0018722C">
            <w:pPr>
              <w:pStyle w:val="a5"/>
              <w:topLinePunct/>
              <w:ind w:leftChars="0" w:left="0" w:rightChars="0" w:right="0" w:firstLineChars="0" w:firstLine="0"/>
              <w:spacing w:line="240" w:lineRule="atLeast"/>
            </w:pPr>
          </w:p>
        </w:tc>
        <w:tc>
          <w:tcPr>
            <w:tcW w:w="519" w:type="pct"/>
            <w:vAlign w:val="center"/>
          </w:tcPr>
          <w:p w:rsidR="0018722C">
            <w:pPr>
              <w:pStyle w:val="a5"/>
              <w:topLinePunct/>
              <w:ind w:leftChars="0" w:left="0" w:rightChars="0" w:right="0" w:firstLineChars="0" w:firstLine="0"/>
              <w:spacing w:line="240" w:lineRule="atLeast"/>
            </w:pPr>
          </w:p>
        </w:tc>
        <w:tc>
          <w:tcPr>
            <w:tcW w:w="144" w:type="pct"/>
            <w:vAlign w:val="center"/>
          </w:tcPr>
          <w:p w:rsidR="0018722C">
            <w:pPr>
              <w:pStyle w:val="a5"/>
              <w:topLinePunct/>
              <w:ind w:leftChars="0" w:left="0" w:rightChars="0" w:right="0" w:firstLineChars="0" w:firstLine="0"/>
              <w:spacing w:line="240" w:lineRule="atLeast"/>
            </w:pPr>
          </w:p>
        </w:tc>
        <w:tc>
          <w:tcPr>
            <w:tcW w:w="581" w:type="pct"/>
            <w:vAlign w:val="center"/>
          </w:tcPr>
          <w:p w:rsidR="0018722C">
            <w:pPr>
              <w:pStyle w:val="affff9"/>
              <w:topLinePunct/>
              <w:ind w:leftChars="0" w:left="0" w:rightChars="0" w:right="0" w:firstLineChars="0" w:firstLine="0"/>
              <w:spacing w:line="240" w:lineRule="atLeast"/>
            </w:pPr>
            <w:r>
              <w:t>6</w:t>
            </w:r>
          </w:p>
        </w:tc>
        <w:tc>
          <w:tcPr>
            <w:tcW w:w="457" w:type="pct"/>
            <w:vAlign w:val="center"/>
          </w:tcPr>
          <w:p w:rsidR="0018722C">
            <w:pPr>
              <w:pStyle w:val="affff9"/>
              <w:topLinePunct/>
              <w:ind w:leftChars="0" w:left="0" w:rightChars="0" w:right="0" w:firstLineChars="0" w:firstLine="0"/>
              <w:spacing w:line="240" w:lineRule="atLeast"/>
            </w:pPr>
            <w:r>
              <w:t>0</w:t>
            </w:r>
          </w:p>
        </w:tc>
        <w:tc>
          <w:tcPr>
            <w:tcW w:w="574" w:type="pct"/>
            <w:vAlign w:val="center"/>
          </w:tcPr>
          <w:p w:rsidR="0018722C">
            <w:pPr>
              <w:pStyle w:val="affff9"/>
              <w:topLinePunct/>
              <w:ind w:leftChars="0" w:left="0" w:rightChars="0" w:right="0" w:firstLineChars="0" w:firstLine="0"/>
              <w:spacing w:line="240" w:lineRule="atLeast"/>
            </w:pPr>
            <w:r>
              <w:t>21</w:t>
            </w:r>
          </w:p>
        </w:tc>
        <w:tc>
          <w:tcPr>
            <w:tcW w:w="526" w:type="pct"/>
            <w:vAlign w:val="center"/>
          </w:tcPr>
          <w:p w:rsidR="0018722C">
            <w:pPr>
              <w:pStyle w:val="affff9"/>
              <w:topLinePunct/>
              <w:ind w:leftChars="0" w:left="0" w:rightChars="0" w:right="0" w:firstLineChars="0" w:firstLine="0"/>
              <w:spacing w:line="240" w:lineRule="atLeast"/>
            </w:pPr>
            <w:r>
              <w:t>14</w:t>
            </w:r>
          </w:p>
        </w:tc>
        <w:tc>
          <w:tcPr>
            <w:tcW w:w="365" w:type="pct"/>
            <w:vAlign w:val="center"/>
          </w:tcPr>
          <w:p w:rsidR="0018722C">
            <w:pPr>
              <w:pStyle w:val="affff9"/>
              <w:topLinePunct/>
              <w:ind w:leftChars="0" w:left="0" w:rightChars="0" w:right="0" w:firstLineChars="0" w:firstLine="0"/>
              <w:spacing w:line="240" w:lineRule="atLeast"/>
            </w:pPr>
            <w:r>
              <w:t>11</w:t>
            </w:r>
          </w:p>
        </w:tc>
      </w:tr>
      <w:tr>
        <w:tc>
          <w:tcPr>
            <w:tcW w:w="652"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622"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561"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519"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44"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581" w:type="pct"/>
            <w:vAlign w:val="center"/>
            <w:tcBorders>
              <w:top w:val="single" w:sz="4" w:space="0" w:color="auto"/>
            </w:tcBorders>
          </w:tcPr>
          <w:p w:rsidR="0018722C">
            <w:pPr>
              <w:pStyle w:val="affff9"/>
              <w:topLinePunct/>
              <w:ind w:leftChars="0" w:left="0" w:rightChars="0" w:right="0" w:firstLineChars="0" w:firstLine="0"/>
              <w:spacing w:line="240" w:lineRule="atLeast"/>
            </w:pPr>
            <w:r>
              <w:t>9</w:t>
            </w:r>
          </w:p>
        </w:tc>
        <w:tc>
          <w:tcPr>
            <w:tcW w:w="457" w:type="pct"/>
            <w:vAlign w:val="center"/>
            <w:tcBorders>
              <w:top w:val="single" w:sz="4" w:space="0" w:color="auto"/>
            </w:tcBorders>
          </w:tcPr>
          <w:p w:rsidR="0018722C">
            <w:pPr>
              <w:pStyle w:val="affff9"/>
              <w:topLinePunct/>
              <w:ind w:leftChars="0" w:left="0" w:rightChars="0" w:right="0" w:firstLineChars="0" w:firstLine="0"/>
              <w:spacing w:line="240" w:lineRule="atLeast"/>
            </w:pPr>
            <w:r>
              <w:t>0</w:t>
            </w:r>
          </w:p>
        </w:tc>
        <w:tc>
          <w:tcPr>
            <w:tcW w:w="574" w:type="pct"/>
            <w:vAlign w:val="center"/>
            <w:tcBorders>
              <w:top w:val="single" w:sz="4" w:space="0" w:color="auto"/>
            </w:tcBorders>
          </w:tcPr>
          <w:p w:rsidR="0018722C">
            <w:pPr>
              <w:pStyle w:val="affff9"/>
              <w:topLinePunct/>
              <w:ind w:leftChars="0" w:left="0" w:rightChars="0" w:right="0" w:firstLineChars="0" w:firstLine="0"/>
              <w:spacing w:line="240" w:lineRule="atLeast"/>
            </w:pPr>
            <w:r>
              <w:t>19</w:t>
            </w:r>
          </w:p>
        </w:tc>
        <w:tc>
          <w:tcPr>
            <w:tcW w:w="526" w:type="pct"/>
            <w:vAlign w:val="center"/>
            <w:tcBorders>
              <w:top w:val="single" w:sz="4" w:space="0" w:color="auto"/>
            </w:tcBorders>
          </w:tcPr>
          <w:p w:rsidR="0018722C">
            <w:pPr>
              <w:pStyle w:val="affff9"/>
              <w:topLinePunct/>
              <w:ind w:leftChars="0" w:left="0" w:rightChars="0" w:right="0" w:firstLineChars="0" w:firstLine="0"/>
              <w:spacing w:line="240" w:lineRule="atLeast"/>
            </w:pPr>
            <w:r>
              <w:t>19</w:t>
            </w:r>
          </w:p>
        </w:tc>
        <w:tc>
          <w:tcPr>
            <w:tcW w:w="365" w:type="pct"/>
            <w:vAlign w:val="center"/>
            <w:tcBorders>
              <w:top w:val="single" w:sz="4" w:space="0" w:color="auto"/>
            </w:tcBorders>
          </w:tcPr>
          <w:p w:rsidR="0018722C">
            <w:pPr>
              <w:pStyle w:val="affff9"/>
              <w:topLinePunct/>
              <w:ind w:leftChars="0" w:left="0" w:rightChars="0" w:right="0" w:firstLineChars="0" w:firstLine="0"/>
              <w:spacing w:line="240" w:lineRule="atLeast"/>
            </w:pPr>
            <w:r>
              <w:t>17</w:t>
            </w:r>
          </w:p>
        </w:tc>
      </w:tr>
    </w:tbl>
    <w:p w:rsidR="0018722C">
      <w:pPr>
        <w:pStyle w:val="affa"/>
      </w:pPr>
    </w:p>
    <w:p w:rsidR="0018722C">
      <w:pPr>
        <w:topLinePunct/>
      </w:pPr>
      <w:r>
        <w:rPr>
          <w:rFonts w:cstheme="minorBidi" w:hAnsiTheme="minorHAnsi" w:eastAsiaTheme="minorHAnsi" w:asciiTheme="minorHAnsi"/>
        </w:rPr>
        <w:t>a</w:t>
      </w:r>
      <w:r>
        <w:rPr>
          <w:rFonts w:ascii="宋体" w:eastAsia="宋体" w:hint="eastAsia" w:cstheme="minorBidi" w:hAnsiTheme="minorHAnsi"/>
          <w:kern w:val="2"/>
          <w:rFonts w:ascii="宋体" w:eastAsia="宋体" w:hint="eastAsia" w:cstheme="minorBidi" w:hAnsiTheme="minorHAnsi"/>
          <w:spacing w:val="-4"/>
          <w:sz w:val="21"/>
        </w:rPr>
        <w:t xml:space="preserve">: </w:t>
      </w:r>
      <w:r>
        <w:rPr>
          <w:rFonts w:cstheme="minorBidi" w:hAnsiTheme="minorHAnsi" w:eastAsiaTheme="minorHAnsi" w:asciiTheme="minorHAnsi"/>
        </w:rPr>
        <w:t>RT-PCR</w:t>
      </w:r>
      <w:r>
        <w:rPr>
          <w:rFonts w:ascii="宋体" w:eastAsia="宋体" w:hint="eastAsia" w:cstheme="minorBidi" w:hAnsiTheme="minorHAnsi"/>
        </w:rPr>
        <w:t>检测每头白背飞虱体内的</w:t>
      </w:r>
      <w:r>
        <w:rPr>
          <w:rFonts w:cstheme="minorBidi" w:hAnsiTheme="minorHAnsi" w:eastAsiaTheme="minorHAnsi" w:asciiTheme="minorHAnsi"/>
        </w:rPr>
        <w:t>Pns10</w:t>
      </w:r>
      <w:r>
        <w:rPr>
          <w:rFonts w:ascii="宋体" w:eastAsia="宋体" w:hint="eastAsia" w:cstheme="minorBidi" w:hAnsiTheme="minorHAnsi"/>
        </w:rPr>
        <w:t>和</w:t>
      </w:r>
      <w:r>
        <w:rPr>
          <w:rFonts w:cstheme="minorBidi" w:hAnsiTheme="minorHAnsi" w:eastAsiaTheme="minorHAnsi" w:asciiTheme="minorHAnsi"/>
        </w:rPr>
        <w:t>P8</w:t>
      </w:r>
      <w:r>
        <w:rPr>
          <w:rFonts w:ascii="宋体" w:eastAsia="宋体" w:hint="eastAsia" w:cstheme="minorBidi" w:hAnsiTheme="minorHAnsi"/>
        </w:rPr>
        <w:t>基因，每个处理检测</w:t>
      </w:r>
      <w:r>
        <w:rPr>
          <w:rFonts w:cstheme="minorBidi" w:hAnsiTheme="minorHAnsi" w:eastAsiaTheme="minorHAnsi" w:asciiTheme="minorHAnsi"/>
        </w:rPr>
        <w:t>100</w:t>
      </w:r>
      <w:r>
        <w:rPr>
          <w:rFonts w:ascii="宋体" w:eastAsia="宋体" w:hint="eastAsia" w:cstheme="minorBidi" w:hAnsiTheme="minorHAnsi"/>
        </w:rPr>
        <w:t>头褐飞虱；</w:t>
      </w:r>
      <w:r>
        <w:rPr>
          <w:rFonts w:cstheme="minorBidi" w:hAnsiTheme="minorHAnsi" w:eastAsiaTheme="minorHAnsi" w:asciiTheme="minorHAnsi"/>
        </w:rPr>
        <w:t>b</w:t>
      </w:r>
      <w:r>
        <w:rPr>
          <w:rFonts w:ascii="宋体" w:eastAsia="宋体" w:hint="eastAsia" w:cstheme="minorBidi" w:hAnsiTheme="minorHAnsi"/>
        </w:rPr>
        <w:t>：免疫荧光标记每头昆虫体内的病毒抗体褐</w:t>
      </w:r>
      <w:r>
        <w:rPr>
          <w:rFonts w:cstheme="minorBidi" w:hAnsiTheme="minorHAnsi" w:eastAsiaTheme="minorHAnsi" w:asciiTheme="minorHAnsi"/>
        </w:rPr>
        <w:t>Pns10</w:t>
      </w:r>
      <w:r>
        <w:rPr>
          <w:rFonts w:ascii="宋体" w:eastAsia="宋体" w:hint="eastAsia" w:cstheme="minorBidi" w:hAnsiTheme="minorHAnsi"/>
        </w:rPr>
        <w:t>抗体，每个处理解剖</w:t>
      </w:r>
      <w:r>
        <w:rPr>
          <w:rFonts w:cstheme="minorBidi" w:hAnsiTheme="minorHAnsi" w:eastAsiaTheme="minorHAnsi" w:asciiTheme="minorHAnsi"/>
        </w:rPr>
        <w:t>50</w:t>
      </w:r>
      <w:r>
        <w:rPr>
          <w:rFonts w:ascii="宋体" w:eastAsia="宋体" w:hint="eastAsia" w:cstheme="minorBidi" w:hAnsiTheme="minorHAnsi"/>
        </w:rPr>
        <w:t>头褐飞虱。</w:t>
      </w:r>
      <w:r>
        <w:rPr>
          <w:rFonts w:cstheme="minorBidi" w:hAnsiTheme="minorHAnsi" w:eastAsiaTheme="minorHAnsi" w:asciiTheme="minorHAnsi"/>
        </w:rPr>
        <w:t>me</w:t>
      </w:r>
      <w:r>
        <w:rPr>
          <w:rFonts w:ascii="宋体" w:eastAsia="宋体" w:hint="eastAsia" w:cstheme="minorBidi" w:hAnsiTheme="minorHAnsi"/>
        </w:rPr>
        <w:t>：中肠上皮细胞；</w:t>
      </w:r>
      <w:r>
        <w:rPr>
          <w:rFonts w:cstheme="minorBidi" w:hAnsiTheme="minorHAnsi" w:eastAsiaTheme="minorHAnsi" w:asciiTheme="minorHAnsi"/>
        </w:rPr>
        <w:t>vm-mg</w:t>
      </w:r>
      <w:r>
        <w:rPr>
          <w:rFonts w:ascii="宋体" w:eastAsia="宋体" w:hint="eastAsia" w:cstheme="minorBidi" w:hAnsiTheme="minorHAnsi"/>
        </w:rPr>
        <w:t>：中肠表面肌肉；</w:t>
      </w:r>
      <w:r>
        <w:rPr>
          <w:rFonts w:cstheme="minorBidi" w:hAnsiTheme="minorHAnsi" w:eastAsiaTheme="minorHAnsi" w:asciiTheme="minorHAnsi"/>
        </w:rPr>
        <w:t>vm-hg</w:t>
      </w:r>
      <w:r>
        <w:rPr>
          <w:rFonts w:ascii="宋体" w:eastAsia="宋体" w:hint="eastAsia" w:cstheme="minorBidi" w:hAnsiTheme="minorHAnsi"/>
        </w:rPr>
        <w:t>：后肠表面肌肉；</w:t>
      </w:r>
      <w:r>
        <w:rPr>
          <w:rFonts w:cstheme="minorBidi" w:hAnsiTheme="minorHAnsi" w:eastAsiaTheme="minorHAnsi" w:asciiTheme="minorHAnsi"/>
        </w:rPr>
        <w:t>sg</w:t>
      </w:r>
      <w:r>
        <w:rPr>
          <w:rFonts w:ascii="宋体" w:eastAsia="宋体" w:hint="eastAsia" w:cstheme="minorBidi" w:hAnsiTheme="minorHAnsi"/>
        </w:rPr>
        <w:t>：唾液</w:t>
      </w:r>
      <w:r>
        <w:rPr>
          <w:rFonts w:ascii="宋体" w:eastAsia="宋体" w:hint="eastAsia" w:cstheme="minorBidi" w:hAnsiTheme="minorHAnsi"/>
        </w:rPr>
        <w:t>腺</w:t>
      </w:r>
    </w:p>
    <w:p w:rsidR="0018722C">
      <w:pPr>
        <w:pStyle w:val="Heading2"/>
        <w:topLinePunct/>
        <w:ind w:left="171" w:hangingChars="171" w:hanging="171"/>
      </w:pPr>
      <w:bookmarkStart w:id="147848" w:name="_Toc686147848"/>
      <w:bookmarkStart w:name="_TOC_250004" w:id="142"/>
      <w:bookmarkStart w:name="5.4 讨论 " w:id="143"/>
      <w:r>
        <w:rPr>
          <w:b/>
        </w:rPr>
        <w:t>5.4</w:t>
      </w:r>
      <w:r>
        <w:t xml:space="preserve"> </w:t>
      </w:r>
      <w:bookmarkEnd w:id="143"/>
      <w:bookmarkEnd w:id="142"/>
      <w:r>
        <w:t>讨论</w:t>
      </w:r>
      <w:bookmarkEnd w:id="147848"/>
    </w:p>
    <w:p w:rsidR="0018722C">
      <w:pPr>
        <w:topLinePunct/>
      </w:pPr>
      <w:r>
        <w:t>本研究通过对</w:t>
      </w:r>
      <w:r>
        <w:rPr>
          <w:rFonts w:ascii="Times New Roman" w:eastAsia="宋体"/>
        </w:rPr>
        <w:t>RRSV</w:t>
      </w:r>
      <w:r>
        <w:t>在褐飞虱消化系统侵染循回过程的系统分析，明确了</w:t>
      </w:r>
    </w:p>
    <w:p w:rsidR="0018722C">
      <w:pPr>
        <w:topLinePunct/>
      </w:pPr>
      <w:r>
        <w:rPr>
          <w:rFonts w:ascii="Times New Roman" w:eastAsia="Times New Roman"/>
        </w:rPr>
        <w:t>RRSV</w:t>
      </w:r>
      <w:r>
        <w:t>首先进入中肠肠腔，接着从肠腔侵入中肠上皮细胞并进行复制，随后直接</w:t>
      </w:r>
      <w:r>
        <w:t>扩散到中肠表面，病毒在中肠表面复制并沿着肌肉组织向其他器官扩散，最后扩</w:t>
      </w:r>
      <w:r>
        <w:t>散到唾液腺，完成整个侵染循回过程。</w:t>
      </w:r>
      <w:r w:rsidR="001852F3">
        <w:t xml:space="preserve">病毒从中肠肠腔侵入中肠上皮细胞的过</w:t>
      </w:r>
      <w:r>
        <w:t>程中，仅有约</w:t>
      </w:r>
      <w:r>
        <w:rPr>
          <w:rFonts w:ascii="Times New Roman" w:eastAsia="Times New Roman"/>
        </w:rPr>
        <w:t>30%</w:t>
      </w:r>
      <w:r>
        <w:t>褐飞虱的少数上皮细胞被侵染，表明病毒在侵入中肠上皮细胞</w:t>
      </w:r>
      <w:r>
        <w:t>的过程中面临着中肠侵入屏障的阻挡，导致大量的病毒被阻挡在中肠肠腔内并被</w:t>
      </w:r>
      <w:r>
        <w:t>排出体外。在上皮细胞中复制的病毒没有向邻近的细胞扩散，而是直接跨过基底</w:t>
      </w:r>
      <w:r>
        <w:t>膜向中肠表面扩散。在中肠表面病毒沿着环肌和纵肌向其他器官扩散。饲毒后 </w:t>
      </w:r>
      <w:r>
        <w:rPr>
          <w:rFonts w:ascii="Times New Roman" w:eastAsia="Times New Roman"/>
        </w:rPr>
        <w:t>6</w:t>
      </w:r>
    </w:p>
    <w:p w:rsidR="0018722C">
      <w:pPr>
        <w:topLinePunct/>
      </w:pPr>
      <w:r>
        <w:rPr>
          <w:rFonts w:ascii="Times New Roman" w:eastAsia="Times New Roman"/>
        </w:rPr>
        <w:t>d</w:t>
      </w:r>
      <w:r>
        <w:t>，部分昆虫的唾液腺中已存在病毒，表明病毒已完成循回期，与早期对</w:t>
      </w:r>
      <w:r>
        <w:rPr>
          <w:rFonts w:ascii="Times New Roman" w:eastAsia="Times New Roman"/>
        </w:rPr>
        <w:t>RRSV</w:t>
      </w:r>
    </w:p>
    <w:p w:rsidR="0018722C">
      <w:pPr>
        <w:topLinePunct/>
      </w:pPr>
      <w:r>
        <w:t>在褐飞虱体内的最短循回期的研究结果一致</w:t>
      </w:r>
      <w:r>
        <w:t>（</w:t>
      </w:r>
      <w:r>
        <w:t>谢联辉和林奇英，</w:t>
      </w:r>
      <w:r>
        <w:rPr>
          <w:rFonts w:ascii="Times New Roman" w:eastAsia="Times New Roman"/>
        </w:rPr>
        <w:t>1980</w:t>
      </w:r>
      <w:r>
        <w:t>）</w:t>
      </w:r>
      <w:r>
        <w:t>。</w:t>
      </w:r>
    </w:p>
    <w:p w:rsidR="0018722C">
      <w:pPr>
        <w:topLinePunct/>
      </w:pPr>
      <w:r>
        <w:t>呼肠孤病毒科病毒通常由非结构蛋白形成病毒原质，形成病毒原质的蛋白均</w:t>
      </w:r>
      <w:r>
        <w:t>可在非寄主细胞</w:t>
      </w:r>
      <w:r>
        <w:rPr>
          <w:rFonts w:ascii="Times New Roman" w:eastAsia="宋体"/>
        </w:rPr>
        <w:t>Sf9</w:t>
      </w:r>
      <w:r>
        <w:t>中形成类似于病毒原质的内含体，如</w:t>
      </w:r>
      <w:r>
        <w:rPr>
          <w:rFonts w:ascii="Times New Roman" w:eastAsia="宋体"/>
        </w:rPr>
        <w:t>RBSDV</w:t>
      </w:r>
      <w:r>
        <w:t>和</w:t>
      </w:r>
      <w:r>
        <w:rPr>
          <w:rFonts w:ascii="Times New Roman" w:eastAsia="宋体"/>
        </w:rPr>
        <w:t>MRCV</w:t>
      </w:r>
      <w:r>
        <w:t>分</w:t>
      </w:r>
      <w:r>
        <w:t>别编码的</w:t>
      </w:r>
      <w:r>
        <w:rPr>
          <w:rFonts w:ascii="Times New Roman" w:eastAsia="宋体"/>
        </w:rPr>
        <w:t>P9</w:t>
      </w:r>
      <w:r>
        <w:rPr>
          <w:rFonts w:ascii="Times New Roman" w:eastAsia="宋体"/>
        </w:rPr>
        <w:t>-</w:t>
      </w:r>
      <w:r>
        <w:rPr>
          <w:rFonts w:ascii="Times New Roman" w:eastAsia="宋体"/>
        </w:rPr>
        <w:t>1</w:t>
      </w:r>
      <w:r>
        <w:t>蛋白</w:t>
      </w:r>
      <w:r>
        <w:t>（</w:t>
      </w:r>
      <w:r>
        <w:rPr>
          <w:rFonts w:ascii="Times New Roman" w:eastAsia="宋体"/>
          <w:spacing w:val="-3"/>
          <w:w w:val="99"/>
        </w:rPr>
        <w:t>A</w:t>
      </w:r>
      <w:r>
        <w:rPr>
          <w:rFonts w:ascii="Times New Roman" w:eastAsia="宋体"/>
          <w:spacing w:val="2"/>
        </w:rPr>
        <w:t>k</w:t>
      </w:r>
      <w:r>
        <w:rPr>
          <w:rFonts w:ascii="Times New Roman" w:eastAsia="宋体"/>
          <w:spacing w:val="-5"/>
        </w:rPr>
        <w:t>i</w:t>
      </w:r>
      <w:r>
        <w:rPr>
          <w:rFonts w:ascii="Times New Roman" w:eastAsia="宋体"/>
          <w:spacing w:val="2"/>
        </w:rPr>
        <w:t>t</w:t>
      </w:r>
      <w:r>
        <w:rPr>
          <w:rFonts w:ascii="Times New Roman" w:eastAsia="宋体"/>
        </w:rPr>
        <w:t>a </w:t>
      </w:r>
      <w:r>
        <w:rPr>
          <w:rFonts w:ascii="Times New Roman" w:eastAsia="宋体"/>
          <w:i/>
          <w:spacing w:val="0"/>
        </w:rPr>
        <w:t>e</w:t>
      </w:r>
      <w:r>
        <w:rPr>
          <w:rFonts w:ascii="Times New Roman" w:eastAsia="宋体"/>
          <w:i/>
        </w:rPr>
        <w:t>t a</w:t>
      </w:r>
      <w:r>
        <w:rPr>
          <w:rFonts w:ascii="Times New Roman" w:eastAsia="宋体"/>
          <w:i/>
          <w:spacing w:val="0"/>
        </w:rPr>
        <w:t>l</w:t>
      </w:r>
      <w:r>
        <w:rPr>
          <w:rFonts w:ascii="Times New Roman" w:eastAsia="宋体"/>
          <w:spacing w:val="0"/>
        </w:rPr>
        <w:t>., </w:t>
      </w:r>
      <w:r>
        <w:rPr>
          <w:rFonts w:ascii="Times New Roman" w:eastAsia="宋体"/>
        </w:rPr>
        <w:t>2012; </w:t>
      </w:r>
      <w:r>
        <w:rPr>
          <w:rFonts w:ascii="Times New Roman" w:eastAsia="宋体"/>
          <w:spacing w:val="-2"/>
          <w:w w:val="99"/>
        </w:rPr>
        <w:t>M</w:t>
      </w:r>
      <w:r>
        <w:rPr>
          <w:rFonts w:ascii="Times New Roman" w:eastAsia="宋体"/>
          <w:spacing w:val="0"/>
        </w:rPr>
        <w:t>a</w:t>
      </w:r>
      <w:r>
        <w:rPr>
          <w:rFonts w:ascii="Times New Roman" w:eastAsia="宋体"/>
          <w:spacing w:val="0"/>
        </w:rPr>
        <w:t>r</w:t>
      </w:r>
      <w:r>
        <w:rPr>
          <w:rFonts w:ascii="Times New Roman" w:eastAsia="宋体"/>
          <w:spacing w:val="2"/>
        </w:rPr>
        <w:t>o</w:t>
      </w:r>
      <w:r>
        <w:rPr>
          <w:rFonts w:ascii="Times New Roman" w:eastAsia="宋体"/>
          <w:spacing w:val="-2"/>
        </w:rPr>
        <w:t>ni</w:t>
      </w:r>
      <w:r>
        <w:rPr>
          <w:rFonts w:ascii="Times New Roman" w:eastAsia="宋体"/>
          <w:spacing w:val="1"/>
        </w:rPr>
        <w:t>c</w:t>
      </w:r>
      <w:r>
        <w:rPr>
          <w:rFonts w:ascii="Times New Roman" w:eastAsia="宋体"/>
          <w:spacing w:val="-2"/>
        </w:rPr>
        <w:t>h</w:t>
      </w:r>
      <w:r>
        <w:rPr>
          <w:rFonts w:ascii="Times New Roman" w:eastAsia="宋体"/>
        </w:rPr>
        <w:t>e </w:t>
      </w:r>
      <w:r>
        <w:rPr>
          <w:rFonts w:ascii="Times New Roman" w:eastAsia="宋体"/>
          <w:i/>
          <w:spacing w:val="0"/>
        </w:rPr>
        <w:t>e</w:t>
      </w:r>
      <w:r>
        <w:rPr>
          <w:rFonts w:ascii="Times New Roman" w:eastAsia="宋体"/>
          <w:i/>
        </w:rPr>
        <w:t>t a</w:t>
      </w:r>
      <w:r>
        <w:rPr>
          <w:rFonts w:ascii="Times New Roman" w:eastAsia="宋体"/>
          <w:i/>
          <w:spacing w:val="0"/>
        </w:rPr>
        <w:t>l</w:t>
      </w:r>
      <w:r>
        <w:rPr>
          <w:rFonts w:ascii="Times New Roman" w:eastAsia="宋体"/>
          <w:spacing w:val="0"/>
        </w:rPr>
        <w:t>., </w:t>
      </w:r>
      <w:r>
        <w:rPr>
          <w:rFonts w:ascii="Times New Roman" w:eastAsia="宋体"/>
        </w:rPr>
        <w:t>2010</w:t>
      </w:r>
      <w:r>
        <w:t>）</w:t>
      </w:r>
      <w:r>
        <w:t>，以及轮状病毒编</w:t>
      </w:r>
      <w:r>
        <w:t>码的</w:t>
      </w:r>
      <w:r>
        <w:rPr>
          <w:rFonts w:ascii="Times New Roman" w:eastAsia="宋体"/>
        </w:rPr>
        <w:t>NS2</w:t>
      </w:r>
      <w:r>
        <w:t>蛋白</w:t>
      </w:r>
      <w:r>
        <w:t>（</w:t>
      </w:r>
      <w:r>
        <w:rPr>
          <w:rFonts w:ascii="Times New Roman" w:eastAsia="宋体"/>
          <w:spacing w:val="-3"/>
          <w:w w:val="99"/>
        </w:rPr>
        <w:t>K</w:t>
      </w:r>
      <w:r>
        <w:rPr>
          <w:rFonts w:ascii="Times New Roman" w:eastAsia="宋体"/>
          <w:spacing w:val="2"/>
        </w:rPr>
        <w:t>u</w:t>
      </w:r>
      <w:r>
        <w:rPr>
          <w:rFonts w:ascii="Times New Roman" w:eastAsia="宋体"/>
          <w:spacing w:val="-2"/>
        </w:rPr>
        <w:t>m</w:t>
      </w:r>
      <w:r>
        <w:rPr>
          <w:rFonts w:ascii="Times New Roman" w:eastAsia="宋体"/>
          <w:spacing w:val="0"/>
        </w:rPr>
        <w:t>a</w:t>
      </w:r>
      <w:r>
        <w:rPr>
          <w:rFonts w:ascii="Times New Roman" w:eastAsia="宋体"/>
        </w:rPr>
        <w:t>r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2007</w:t>
      </w:r>
      <w:r>
        <w:t>）</w:t>
      </w:r>
      <w:r>
        <w:t>。本研究在非寄主昆虫细胞</w:t>
      </w:r>
      <w:r>
        <w:rPr>
          <w:rFonts w:ascii="Times New Roman" w:eastAsia="宋体"/>
        </w:rPr>
        <w:t>S</w:t>
      </w:r>
      <w:r>
        <w:rPr>
          <w:rFonts w:ascii="Times New Roman" w:eastAsia="宋体"/>
        </w:rPr>
        <w:t>f</w:t>
      </w:r>
      <w:r>
        <w:rPr>
          <w:rFonts w:ascii="Times New Roman" w:eastAsia="宋体"/>
        </w:rPr>
        <w:t>9</w:t>
      </w:r>
      <w:r>
        <w:t>中表达了</w:t>
      </w:r>
      <w:r>
        <w:rPr>
          <w:rFonts w:ascii="Times New Roman" w:eastAsia="宋体"/>
        </w:rPr>
        <w:t>RR</w:t>
      </w:r>
      <w:r>
        <w:rPr>
          <w:rFonts w:ascii="Times New Roman" w:eastAsia="宋体"/>
        </w:rPr>
        <w:t>SV</w:t>
      </w:r>
      <w:r>
        <w:t>编码的三个非结构蛋白</w:t>
      </w:r>
      <w:r>
        <w:rPr>
          <w:rFonts w:ascii="Times New Roman" w:eastAsia="宋体"/>
        </w:rPr>
        <w:t>Pns6</w:t>
      </w:r>
      <w:r>
        <w:t>、</w:t>
      </w:r>
      <w:r>
        <w:rPr>
          <w:rFonts w:ascii="Times New Roman" w:eastAsia="宋体"/>
        </w:rPr>
        <w:t>Pns7</w:t>
      </w:r>
      <w:r>
        <w:t>和</w:t>
      </w:r>
      <w:r>
        <w:rPr>
          <w:rFonts w:ascii="Times New Roman" w:eastAsia="宋体"/>
        </w:rPr>
        <w:t>Pns10</w:t>
      </w:r>
      <w:r>
        <w:t>，然而仅有</w:t>
      </w:r>
      <w:r>
        <w:rPr>
          <w:rFonts w:ascii="Times New Roman" w:eastAsia="宋体"/>
        </w:rPr>
        <w:t>Pns10</w:t>
      </w:r>
      <w:r>
        <w:t>可以单独形成类似</w:t>
      </w:r>
      <w:r>
        <w:t>于病毒原质的内含体，表明</w:t>
      </w:r>
      <w:r>
        <w:rPr>
          <w:rFonts w:ascii="Times New Roman" w:eastAsia="宋体"/>
        </w:rPr>
        <w:t>Pns10</w:t>
      </w:r>
      <w:r>
        <w:t>是形成病毒原质基质的组分。</w:t>
      </w:r>
      <w:r>
        <w:rPr>
          <w:rFonts w:ascii="Times New Roman" w:eastAsia="宋体"/>
        </w:rPr>
        <w:t>Pns6</w:t>
      </w:r>
      <w:r>
        <w:t>单独表达</w:t>
      </w:r>
      <w:r>
        <w:t>定位在细胞膜上，与其在非寄主植物本氏烟中具有运动蛋白功能而定位在细胞膜上的结果相吻合</w:t>
      </w:r>
      <w:r>
        <w:t>（</w:t>
      </w:r>
      <w:r>
        <w:rPr>
          <w:rFonts w:ascii="Times New Roman" w:eastAsia="宋体"/>
          <w:spacing w:val="-8"/>
        </w:rPr>
        <w:t>W</w:t>
      </w:r>
      <w:r>
        <w:rPr>
          <w:rFonts w:ascii="Times New Roman" w:eastAsia="宋体"/>
        </w:rPr>
        <w:t>u </w:t>
      </w:r>
      <w:r>
        <w:rPr>
          <w:rFonts w:ascii="Times New Roman" w:eastAsia="宋体"/>
          <w:i/>
          <w:spacing w:val="0"/>
        </w:rPr>
        <w:t>e</w:t>
      </w:r>
      <w:r>
        <w:rPr>
          <w:rFonts w:ascii="Times New Roman" w:eastAsia="宋体"/>
          <w:i/>
        </w:rPr>
        <w:t>t al</w:t>
      </w:r>
      <w:r>
        <w:rPr>
          <w:rFonts w:ascii="Times New Roman" w:eastAsia="宋体"/>
          <w:spacing w:val="0"/>
        </w:rPr>
        <w:t>., </w:t>
      </w:r>
      <w:r>
        <w:rPr>
          <w:rFonts w:ascii="Times New Roman" w:eastAsia="宋体"/>
        </w:rPr>
        <w:t>2010</w:t>
      </w:r>
      <w:r>
        <w:rPr>
          <w:rFonts w:ascii="Times New Roman" w:eastAsia="宋体"/>
          <w:spacing w:val="0"/>
        </w:rPr>
        <w:t>a</w:t>
      </w:r>
      <w:r>
        <w:t>）</w:t>
      </w:r>
      <w:r>
        <w:t>。然而当</w:t>
      </w:r>
      <w:r>
        <w:rPr>
          <w:rFonts w:ascii="Times New Roman" w:eastAsia="宋体"/>
        </w:rPr>
        <w:t>P</w:t>
      </w:r>
      <w:r>
        <w:rPr>
          <w:rFonts w:ascii="Times New Roman" w:eastAsia="宋体"/>
        </w:rPr>
        <w:t>n</w:t>
      </w:r>
      <w:r>
        <w:rPr>
          <w:rFonts w:ascii="Times New Roman" w:eastAsia="宋体"/>
        </w:rPr>
        <w:t>s</w:t>
      </w:r>
      <w:r>
        <w:rPr>
          <w:rFonts w:ascii="Times New Roman" w:eastAsia="宋体"/>
        </w:rPr>
        <w:t>6</w:t>
      </w:r>
      <w:r>
        <w:t>和</w:t>
      </w:r>
      <w:r>
        <w:rPr>
          <w:rFonts w:ascii="Times New Roman" w:eastAsia="宋体"/>
        </w:rPr>
        <w:t>P</w:t>
      </w:r>
      <w:r>
        <w:rPr>
          <w:rFonts w:ascii="Times New Roman" w:eastAsia="宋体"/>
        </w:rPr>
        <w:t>n</w:t>
      </w:r>
      <w:r>
        <w:rPr>
          <w:rFonts w:ascii="Times New Roman" w:eastAsia="宋体"/>
        </w:rPr>
        <w:t>s</w:t>
      </w:r>
      <w:r>
        <w:rPr>
          <w:rFonts w:ascii="Times New Roman" w:eastAsia="宋体"/>
        </w:rPr>
        <w:t>1</w:t>
      </w:r>
      <w:r>
        <w:rPr>
          <w:rFonts w:ascii="Times New Roman" w:eastAsia="宋体"/>
        </w:rPr>
        <w:t>0</w:t>
      </w:r>
      <w:r>
        <w:t>在</w:t>
      </w:r>
      <w:r>
        <w:rPr>
          <w:rFonts w:ascii="Times New Roman" w:eastAsia="宋体"/>
        </w:rPr>
        <w:t>S</w:t>
      </w:r>
      <w:r>
        <w:rPr>
          <w:rFonts w:ascii="Times New Roman" w:eastAsia="宋体"/>
        </w:rPr>
        <w:t>f</w:t>
      </w:r>
      <w:r>
        <w:rPr>
          <w:rFonts w:ascii="Times New Roman" w:eastAsia="宋体"/>
        </w:rPr>
        <w:t>9</w:t>
      </w:r>
      <w:r>
        <w:t>细胞中共表达</w:t>
      </w:r>
      <w:r>
        <w:t>时，由于两者存在互作而发生共定位，结合</w:t>
      </w:r>
      <w:r>
        <w:rPr>
          <w:rFonts w:ascii="Times New Roman" w:eastAsia="宋体"/>
        </w:rPr>
        <w:t>Pns6</w:t>
      </w:r>
      <w:r>
        <w:t>具有核酸结合能力的特征</w:t>
      </w:r>
      <w:r>
        <w:t>（</w:t>
      </w:r>
      <w:r>
        <w:rPr>
          <w:rFonts w:ascii="Times New Roman" w:eastAsia="宋体"/>
        </w:rPr>
        <w:t>Shao </w:t>
      </w:r>
      <w:r>
        <w:rPr>
          <w:rFonts w:ascii="Times New Roman" w:eastAsia="宋体"/>
          <w:i/>
          <w:spacing w:val="0"/>
        </w:rPr>
        <w:t>e</w:t>
      </w:r>
      <w:r>
        <w:rPr>
          <w:rFonts w:ascii="Times New Roman" w:eastAsia="宋体"/>
          <w:i/>
        </w:rPr>
        <w:t>t</w:t>
      </w:r>
      <w:r>
        <w:rPr>
          <w:rFonts w:ascii="Times New Roman" w:eastAsia="宋体"/>
          <w:i/>
          <w:spacing w:val="12"/>
        </w:rPr>
        <w:t> </w:t>
      </w:r>
      <w:r>
        <w:rPr>
          <w:rFonts w:ascii="Times New Roman" w:eastAsia="宋体"/>
          <w:i/>
        </w:rPr>
        <w:t>al</w:t>
      </w:r>
      <w:r>
        <w:rPr>
          <w:rFonts w:ascii="Times New Roman" w:eastAsia="宋体"/>
          <w:spacing w:val="4"/>
        </w:rPr>
        <w:t>., </w:t>
      </w:r>
      <w:r>
        <w:rPr>
          <w:rFonts w:ascii="Times New Roman" w:eastAsia="宋体"/>
        </w:rPr>
        <w:t>200</w:t>
      </w:r>
      <w:r>
        <w:rPr>
          <w:rFonts w:ascii="Times New Roman" w:eastAsia="宋体"/>
          <w:spacing w:val="0"/>
        </w:rPr>
        <w:t>4</w:t>
      </w:r>
      <w:r>
        <w:t>）</w:t>
      </w:r>
      <w:r>
        <w:t>，推测</w:t>
      </w:r>
      <w:r>
        <w:rPr>
          <w:rFonts w:ascii="Times New Roman" w:eastAsia="宋体"/>
        </w:rPr>
        <w:t>P</w:t>
      </w:r>
      <w:r>
        <w:rPr>
          <w:rFonts w:ascii="Times New Roman" w:eastAsia="宋体"/>
        </w:rPr>
        <w:t>n</w:t>
      </w:r>
      <w:r>
        <w:rPr>
          <w:rFonts w:ascii="Times New Roman" w:eastAsia="宋体"/>
        </w:rPr>
        <w:t>s</w:t>
      </w:r>
      <w:r>
        <w:rPr>
          <w:rFonts w:ascii="Times New Roman" w:eastAsia="宋体"/>
        </w:rPr>
        <w:t>6</w:t>
      </w:r>
      <w:r>
        <w:t>蛋白在病毒原质形成过程中通过与</w:t>
      </w:r>
      <w:r>
        <w:rPr>
          <w:rFonts w:ascii="Times New Roman" w:eastAsia="宋体"/>
        </w:rPr>
        <w:t>P</w:t>
      </w:r>
      <w:r>
        <w:rPr>
          <w:rFonts w:ascii="Times New Roman" w:eastAsia="宋体"/>
        </w:rPr>
        <w:t>n</w:t>
      </w:r>
      <w:r>
        <w:rPr>
          <w:rFonts w:ascii="Times New Roman" w:eastAsia="宋体"/>
        </w:rPr>
        <w:t>s</w:t>
      </w:r>
      <w:r>
        <w:rPr>
          <w:rFonts w:ascii="Times New Roman" w:eastAsia="宋体"/>
        </w:rPr>
        <w:t>10</w:t>
      </w:r>
      <w:r>
        <w:t>的互作被招募</w:t>
      </w:r>
      <w:r>
        <w:t>到病毒原质中，参与病毒的复制和装配。本研究通过免疫荧光标记和免疫电镜切</w:t>
      </w:r>
      <w:r>
        <w:t>片技术进一步明确了</w:t>
      </w:r>
      <w:r>
        <w:rPr>
          <w:rFonts w:ascii="Times New Roman" w:eastAsia="宋体"/>
        </w:rPr>
        <w:t>RRSV</w:t>
      </w:r>
      <w:r>
        <w:t>侵染褐飞虱唾液腺所形成的病毒原质是由</w:t>
      </w:r>
      <w:r>
        <w:rPr>
          <w:rFonts w:ascii="Times New Roman" w:eastAsia="宋体"/>
        </w:rPr>
        <w:t>Pns10</w:t>
      </w:r>
      <w:r>
        <w:t>蛋白</w:t>
      </w:r>
      <w:r>
        <w:t>组成，而且在</w:t>
      </w:r>
      <w:r>
        <w:rPr>
          <w:rFonts w:ascii="Times New Roman" w:eastAsia="宋体"/>
        </w:rPr>
        <w:t>RRSV</w:t>
      </w:r>
      <w:r>
        <w:t>形成的病毒原质中同时存在核心病毒粒体和成熟的病毒粒体，证明了病毒原质是病毒装配的场所。</w:t>
      </w:r>
    </w:p>
    <w:p w:rsidR="0018722C">
      <w:pPr>
        <w:topLinePunct/>
      </w:pPr>
      <w:r>
        <w:rPr>
          <w:rFonts w:ascii="Times New Roman" w:eastAsia="宋体"/>
        </w:rPr>
        <w:t>RNAi</w:t>
      </w:r>
      <w:r>
        <w:t>作为由</w:t>
      </w:r>
      <w:r>
        <w:rPr>
          <w:rFonts w:ascii="Times New Roman" w:eastAsia="宋体"/>
        </w:rPr>
        <w:t>dsRNA</w:t>
      </w:r>
      <w:r>
        <w:t>诱导的序列特异性的基因沉默机制已成为一种重要的</w:t>
      </w:r>
      <w:r>
        <w:t>工具用于植物呼肠孤病毒基因功能的研究</w:t>
      </w:r>
      <w:r>
        <w:t>（</w:t>
      </w:r>
      <w:r>
        <w:rPr>
          <w:rFonts w:ascii="Times New Roman" w:eastAsia="宋体"/>
        </w:rPr>
        <w:t>J</w:t>
      </w:r>
      <w:r>
        <w:rPr>
          <w:rFonts w:ascii="Times New Roman" w:eastAsia="宋体"/>
        </w:rPr>
        <w:t>i</w:t>
      </w:r>
      <w:r>
        <w:rPr>
          <w:rFonts w:ascii="Times New Roman" w:eastAsia="宋体"/>
        </w:rPr>
        <w:t>a </w:t>
      </w:r>
      <w:r>
        <w:rPr>
          <w:rFonts w:ascii="Times New Roman" w:eastAsia="宋体"/>
          <w:i/>
        </w:rPr>
        <w:t>e</w:t>
      </w:r>
      <w:r>
        <w:rPr>
          <w:rFonts w:ascii="Times New Roman" w:eastAsia="宋体"/>
          <w:i/>
        </w:rPr>
        <w:t>t al</w:t>
      </w:r>
      <w:r>
        <w:rPr>
          <w:rFonts w:ascii="Times New Roman" w:eastAsia="宋体"/>
        </w:rPr>
        <w:t>., 201</w:t>
      </w:r>
      <w:r>
        <w:rPr>
          <w:rFonts w:ascii="Times New Roman" w:eastAsia="宋体"/>
        </w:rPr>
        <w:t>2</w:t>
      </w:r>
      <w:r>
        <w:rPr>
          <w:rFonts w:ascii="Times New Roman" w:eastAsia="宋体"/>
        </w:rPr>
        <w:t>b</w:t>
      </w:r>
      <w:r>
        <w:t>）</w:t>
      </w:r>
      <w:r>
        <w:t>。由于</w:t>
      </w:r>
      <w:r>
        <w:rPr>
          <w:rFonts w:ascii="Times New Roman" w:eastAsia="宋体"/>
        </w:rPr>
        <w:t>P</w:t>
      </w:r>
      <w:r>
        <w:rPr>
          <w:rFonts w:ascii="Times New Roman" w:eastAsia="宋体"/>
        </w:rPr>
        <w:t>n</w:t>
      </w:r>
      <w:r>
        <w:rPr>
          <w:rFonts w:ascii="Times New Roman" w:eastAsia="宋体"/>
        </w:rPr>
        <w:t>s</w:t>
      </w:r>
      <w:r>
        <w:rPr>
          <w:rFonts w:ascii="Times New Roman" w:eastAsia="宋体"/>
        </w:rPr>
        <w:t>10</w:t>
      </w:r>
      <w:r>
        <w:t>是形成</w:t>
      </w:r>
      <w:r>
        <w:t>病毒原质所必须的组分，本研究通过膜饲喂法摄取</w:t>
      </w:r>
      <w:r>
        <w:rPr>
          <w:rFonts w:ascii="Times New Roman" w:eastAsia="宋体"/>
        </w:rPr>
        <w:t>dsRNA</w:t>
      </w:r>
      <w:r>
        <w:t>干扰</w:t>
      </w:r>
      <w:r>
        <w:rPr>
          <w:rFonts w:ascii="Times New Roman" w:eastAsia="宋体"/>
        </w:rPr>
        <w:t>Pns10</w:t>
      </w:r>
      <w:r>
        <w:t>蛋白的表</w:t>
      </w:r>
      <w:r>
        <w:t>达显著降低了褐飞虱对</w:t>
      </w:r>
      <w:r>
        <w:rPr>
          <w:rFonts w:ascii="Times New Roman" w:eastAsia="宋体"/>
        </w:rPr>
        <w:t>RRSV</w:t>
      </w:r>
      <w:r>
        <w:t>的带毒率，同时带毒昆虫体内病毒的扩散也受到</w:t>
      </w:r>
      <w:r>
        <w:t>了明显的抑制，由此证明干扰</w:t>
      </w:r>
      <w:r>
        <w:rPr>
          <w:rFonts w:ascii="Times New Roman" w:eastAsia="宋体"/>
        </w:rPr>
        <w:t>Pns10</w:t>
      </w:r>
      <w:r>
        <w:t>蛋白的表达将阻碍病毒原质的形成，抑制病</w:t>
      </w:r>
      <w:r>
        <w:t>毒在昆虫体内的复制和装配，从而有效地阻碍了病毒的侵染和扩散。</w:t>
      </w:r>
      <w:r>
        <w:rPr>
          <w:rFonts w:ascii="Times New Roman" w:eastAsia="宋体"/>
        </w:rPr>
        <w:t>RRSV</w:t>
      </w:r>
      <w:r>
        <w:t>编码</w:t>
      </w:r>
      <w:r>
        <w:t>的</w:t>
      </w:r>
      <w:r>
        <w:rPr>
          <w:rFonts w:ascii="Times New Roman" w:eastAsia="宋体"/>
        </w:rPr>
        <w:t>Pns10</w:t>
      </w:r>
      <w:r>
        <w:t>蛋白与</w:t>
      </w:r>
      <w:r>
        <w:rPr>
          <w:rFonts w:ascii="Times New Roman" w:eastAsia="宋体"/>
        </w:rPr>
        <w:t>SRBSDV</w:t>
      </w:r>
      <w:r>
        <w:t>编码的</w:t>
      </w:r>
      <w:r>
        <w:rPr>
          <w:rFonts w:ascii="Times New Roman" w:eastAsia="宋体"/>
        </w:rPr>
        <w:t>P9-1</w:t>
      </w:r>
      <w:r>
        <w:t>蛋白具有相同的功能</w:t>
      </w:r>
      <w:r>
        <w:t>（</w:t>
      </w:r>
      <w:r>
        <w:rPr>
          <w:rFonts w:ascii="Times New Roman" w:eastAsia="宋体"/>
        </w:rPr>
        <w:t>Jia</w:t>
      </w:r>
      <w:r w:rsidR="001852F3">
        <w:rPr>
          <w:rFonts w:ascii="Times New Roman" w:eastAsia="宋体"/>
        </w:rPr>
        <w:t xml:space="preserve"> </w:t>
      </w:r>
      <w:r>
        <w:rPr>
          <w:rFonts w:ascii="Times New Roman" w:eastAsia="宋体"/>
          <w:i/>
        </w:rPr>
        <w:t>et</w:t>
      </w:r>
      <w:r>
        <w:rPr>
          <w:rFonts w:ascii="Times New Roman" w:eastAsia="宋体"/>
          <w:i/>
        </w:rPr>
        <w:t> </w:t>
      </w:r>
      <w:r>
        <w:rPr>
          <w:rFonts w:ascii="Times New Roman" w:eastAsia="宋体"/>
          <w:i/>
        </w:rPr>
        <w:t>al</w:t>
      </w:r>
      <w:r>
        <w:rPr>
          <w:rFonts w:ascii="Times New Roman" w:eastAsia="宋体"/>
        </w:rPr>
        <w:t>., </w:t>
      </w:r>
      <w:r>
        <w:rPr>
          <w:rFonts w:ascii="Times New Roman" w:eastAsia="宋体"/>
        </w:rPr>
        <w:t>2012b</w:t>
      </w:r>
      <w:r>
        <w:rPr>
          <w:rFonts w:hint="eastAsia"/>
        </w:rPr>
        <w:t>，</w:t>
      </w:r>
    </w:p>
    <w:p w:rsidR="0018722C">
      <w:pPr>
        <w:topLinePunct/>
      </w:pPr>
      <w:r>
        <w:rPr>
          <w:rFonts w:ascii="Times New Roman" w:eastAsia="宋体"/>
        </w:rPr>
        <w:t>2012</w:t>
      </w:r>
      <w:r>
        <w:rPr>
          <w:rFonts w:ascii="Times New Roman" w:eastAsia="宋体"/>
        </w:rPr>
        <w:t>c</w:t>
      </w:r>
      <w:r>
        <w:t>）</w:t>
      </w:r>
      <w:r>
        <w:t>，与之类似的还有轮状病毒的病毒原质组分</w:t>
      </w:r>
      <w:r>
        <w:rPr>
          <w:rFonts w:ascii="Times New Roman" w:eastAsia="宋体"/>
        </w:rPr>
        <w:t>NS2</w:t>
      </w:r>
      <w:r>
        <w:t>蛋白。通过</w:t>
      </w:r>
      <w:r>
        <w:rPr>
          <w:rFonts w:ascii="Times New Roman" w:eastAsia="宋体"/>
        </w:rPr>
        <w:t>s</w:t>
      </w:r>
      <w:r>
        <w:rPr>
          <w:rFonts w:ascii="Times New Roman" w:eastAsia="宋体"/>
        </w:rPr>
        <w:t>i</w:t>
      </w:r>
      <w:r>
        <w:rPr>
          <w:rFonts w:ascii="Times New Roman" w:eastAsia="宋体"/>
        </w:rPr>
        <w:t>R</w:t>
      </w:r>
      <w:r>
        <w:rPr>
          <w:rFonts w:ascii="Times New Roman" w:eastAsia="宋体"/>
        </w:rPr>
        <w:t>N</w:t>
      </w:r>
      <w:r>
        <w:rPr>
          <w:rFonts w:ascii="Times New Roman" w:eastAsia="宋体"/>
        </w:rPr>
        <w:t>A</w:t>
      </w:r>
      <w:r>
        <w:t>干扰</w:t>
      </w:r>
    </w:p>
    <w:p w:rsidR="0018722C">
      <w:pPr>
        <w:topLinePunct/>
      </w:pPr>
      <w:r>
        <w:rPr>
          <w:rFonts w:ascii="Times New Roman" w:eastAsia="Times New Roman"/>
        </w:rPr>
        <w:t>NS2</w:t>
      </w:r>
      <w:r>
        <w:t>蛋白的表达，可以抑制病毒原质的形成、基因组的复制、病毒粒体的装配等</w:t>
      </w:r>
    </w:p>
    <w:p w:rsidR="0018722C">
      <w:pPr>
        <w:topLinePunct/>
      </w:pPr>
      <w:r>
        <w:t>（</w:t>
      </w:r>
      <w:r>
        <w:rPr>
          <w:rFonts w:ascii="Times New Roman" w:eastAsia="宋体"/>
        </w:rPr>
        <w:t>S</w:t>
      </w:r>
      <w:r>
        <w:rPr>
          <w:rFonts w:ascii="Times New Roman" w:eastAsia="宋体"/>
        </w:rPr>
        <w:t>il</w:t>
      </w:r>
      <w:r>
        <w:rPr>
          <w:rFonts w:ascii="Times New Roman" w:eastAsia="宋体"/>
        </w:rPr>
        <w:t>v</w:t>
      </w:r>
      <w:r>
        <w:rPr>
          <w:rFonts w:ascii="Times New Roman" w:eastAsia="宋体"/>
        </w:rPr>
        <w:t>e</w:t>
      </w:r>
      <w:r>
        <w:rPr>
          <w:rFonts w:ascii="Times New Roman" w:eastAsia="宋体"/>
        </w:rPr>
        <w:t>s</w:t>
      </w:r>
      <w:r>
        <w:rPr>
          <w:rFonts w:ascii="Times New Roman" w:eastAsia="宋体"/>
        </w:rPr>
        <w:t>t</w:t>
      </w:r>
      <w:r>
        <w:rPr>
          <w:rFonts w:ascii="Times New Roman" w:eastAsia="宋体"/>
        </w:rPr>
        <w:t>r</w:t>
      </w:r>
      <w:r>
        <w:rPr>
          <w:rFonts w:ascii="Times New Roman" w:eastAsia="宋体"/>
        </w:rPr>
        <w:t>i </w:t>
      </w:r>
      <w:r>
        <w:rPr>
          <w:rFonts w:ascii="Times New Roman" w:eastAsia="宋体"/>
          <w:i/>
        </w:rPr>
        <w:t>e</w:t>
      </w:r>
      <w:r>
        <w:rPr>
          <w:rFonts w:ascii="Times New Roman" w:eastAsia="宋体"/>
          <w:i/>
        </w:rPr>
        <w:t>t al</w:t>
      </w:r>
      <w:r>
        <w:rPr>
          <w:rFonts w:ascii="Times New Roman" w:eastAsia="宋体"/>
        </w:rPr>
        <w:t>., </w:t>
      </w:r>
      <w:r>
        <w:rPr>
          <w:rFonts w:ascii="Times New Roman" w:eastAsia="宋体"/>
        </w:rPr>
        <w:t>200</w:t>
      </w:r>
      <w:r>
        <w:rPr>
          <w:rFonts w:ascii="Times New Roman" w:eastAsia="宋体"/>
        </w:rPr>
        <w:t>4</w:t>
      </w:r>
      <w:r>
        <w:t>）</w:t>
      </w:r>
      <w:r>
        <w:t>。</w:t>
      </w:r>
      <w:r>
        <w:t>近年</w:t>
      </w:r>
      <w:r>
        <w:t>来的研究发现通过</w:t>
      </w:r>
      <w:r>
        <w:rPr>
          <w:rFonts w:ascii="Times New Roman" w:eastAsia="宋体"/>
        </w:rPr>
        <w:t>R</w:t>
      </w:r>
      <w:r>
        <w:rPr>
          <w:rFonts w:ascii="Times New Roman" w:eastAsia="宋体"/>
        </w:rPr>
        <w:t>N</w:t>
      </w:r>
      <w:r>
        <w:rPr>
          <w:rFonts w:ascii="Times New Roman" w:eastAsia="宋体"/>
        </w:rPr>
        <w:t>Ai</w:t>
      </w:r>
      <w:r>
        <w:t>原理建立的转基因水稻干</w:t>
      </w:r>
      <w:r>
        <w:t>扰</w:t>
      </w:r>
      <w:r>
        <w:rPr>
          <w:rFonts w:ascii="Times New Roman" w:eastAsia="宋体"/>
        </w:rPr>
        <w:t>RBSDV</w:t>
      </w:r>
      <w:r>
        <w:t>、</w:t>
      </w:r>
      <w:r>
        <w:rPr>
          <w:rFonts w:ascii="Times New Roman" w:eastAsia="宋体"/>
        </w:rPr>
        <w:t>RDV</w:t>
      </w:r>
      <w:r w:rsidR="001852F3">
        <w:rPr>
          <w:rFonts w:ascii="Times New Roman" w:eastAsia="宋体"/>
        </w:rPr>
        <w:t xml:space="preserve"> </w:t>
      </w:r>
      <w:r>
        <w:t>和</w:t>
      </w:r>
      <w:r>
        <w:rPr>
          <w:rFonts w:ascii="Times New Roman" w:eastAsia="宋体"/>
        </w:rPr>
        <w:t>RGDV</w:t>
      </w:r>
      <w:r w:rsidR="001852F3">
        <w:rPr>
          <w:rFonts w:ascii="Times New Roman" w:eastAsia="宋体"/>
        </w:rPr>
        <w:t xml:space="preserve"> </w:t>
      </w:r>
      <w:r>
        <w:t>病毒原质蛋白的表达能够强烈地抵抗病毒的侵</w:t>
      </w:r>
      <w:r>
        <w:t>染</w:t>
      </w:r>
    </w:p>
    <w:p w:rsidR="0018722C">
      <w:pPr>
        <w:topLinePunct/>
      </w:pPr>
      <w:r>
        <w:t>（</w:t>
      </w:r>
      <w:r>
        <w:rPr>
          <w:rFonts w:ascii="Times New Roman" w:eastAsia="Times New Roman"/>
        </w:rPr>
        <w:t>S</w:t>
      </w:r>
      <w:r>
        <w:rPr>
          <w:rFonts w:ascii="Times New Roman" w:eastAsia="Times New Roman"/>
        </w:rPr>
        <w:t>hi</w:t>
      </w:r>
      <w:r>
        <w:rPr>
          <w:rFonts w:ascii="Times New Roman" w:eastAsia="Times New Roman"/>
        </w:rPr>
        <w:t>m</w:t>
      </w:r>
      <w:r>
        <w:rPr>
          <w:rFonts w:ascii="Times New Roman" w:eastAsia="Times New Roman"/>
        </w:rPr>
        <w:t>i</w:t>
      </w:r>
      <w:r>
        <w:rPr>
          <w:rFonts w:ascii="Times New Roman" w:eastAsia="Times New Roman"/>
        </w:rPr>
        <w:t>z</w:t>
      </w:r>
      <w:r>
        <w:rPr>
          <w:rFonts w:ascii="Times New Roman" w:eastAsia="Times New Roman"/>
        </w:rPr>
        <w:t>u </w:t>
      </w:r>
      <w:r>
        <w:rPr>
          <w:rFonts w:ascii="Times New Roman" w:eastAsia="Times New Roman"/>
          <w:i/>
        </w:rPr>
        <w:t>e</w:t>
      </w:r>
      <w:r>
        <w:rPr>
          <w:rFonts w:ascii="Times New Roman" w:eastAsia="Times New Roman"/>
          <w:i/>
        </w:rPr>
        <w:t>t a</w:t>
      </w:r>
      <w:r>
        <w:rPr>
          <w:rFonts w:ascii="Times New Roman" w:eastAsia="Times New Roman"/>
          <w:i/>
        </w:rPr>
        <w:t>l</w:t>
      </w:r>
      <w:r>
        <w:rPr>
          <w:rFonts w:ascii="Times New Roman" w:eastAsia="Times New Roman"/>
        </w:rPr>
        <w:t>., </w:t>
      </w:r>
      <w:r>
        <w:rPr>
          <w:rFonts w:ascii="Times New Roman" w:eastAsia="Times New Roman"/>
        </w:rPr>
        <w:t>20</w:t>
      </w:r>
      <w:r>
        <w:rPr>
          <w:rFonts w:ascii="Times New Roman" w:eastAsia="Times New Roman"/>
        </w:rPr>
        <w:t>1</w:t>
      </w:r>
      <w:r>
        <w:rPr>
          <w:rFonts w:ascii="Times New Roman" w:eastAsia="Times New Roman"/>
        </w:rPr>
        <w:t>1, 200</w:t>
      </w:r>
      <w:r>
        <w:rPr>
          <w:rFonts w:ascii="Times New Roman" w:eastAsia="Times New Roman"/>
        </w:rPr>
        <w:t>9</w:t>
      </w:r>
      <w:r>
        <w:rPr>
          <w:rFonts w:ascii="Times New Roman" w:eastAsia="Times New Roman"/>
        </w:rPr>
        <w:t>, </w:t>
      </w:r>
      <w:r>
        <w:rPr>
          <w:rFonts w:ascii="Times New Roman" w:eastAsia="Times New Roman"/>
        </w:rPr>
        <w:t>2012</w:t>
      </w:r>
      <w:r>
        <w:t>）</w:t>
      </w:r>
      <w:r>
        <w:t>，表明病毒原质在呼肠孤病毒的复制及侵染过</w:t>
      </w:r>
      <w:r>
        <w:t>程中起着至关重要的作用。因此，可以通过转基因水稻以形成病毒原质的</w:t>
      </w:r>
      <w:r>
        <w:rPr>
          <w:rFonts w:ascii="Times New Roman" w:eastAsia="Times New Roman"/>
        </w:rPr>
        <w:t>Pns10</w:t>
      </w:r>
      <w:r>
        <w:t>蛋白为靶标用于水稻齿叶矮缩病毒病的防治。</w:t>
      </w:r>
    </w:p>
    <w:p w:rsidR="0018722C">
      <w:pPr>
        <w:pStyle w:val="Heading1"/>
        <w:topLinePunct/>
      </w:pPr>
      <w:bookmarkStart w:id="147849" w:name="_Toc686147849"/>
      <w:bookmarkStart w:name="_TOC_250003" w:id="144"/>
      <w:bookmarkStart w:name="全文小结与展望 " w:id="145"/>
      <w:bookmarkEnd w:id="144"/>
      <w:r>
        <w:t>全文小结与展望</w:t>
      </w:r>
      <w:bookmarkEnd w:id="147849"/>
    </w:p>
    <w:p w:rsidR="0018722C">
      <w:pPr>
        <w:topLinePunct/>
      </w:pPr>
      <w:r>
        <w:t>本论文以</w:t>
      </w:r>
      <w:r>
        <w:t>近年</w:t>
      </w:r>
      <w:r>
        <w:t>来我国水稻种植区普遍发生的水稻病毒为研究对象，系统地分析了</w:t>
      </w:r>
      <w:r>
        <w:rPr>
          <w:rFonts w:ascii="Times New Roman" w:eastAsia="Times New Roman"/>
        </w:rPr>
        <w:t>SRBSDV</w:t>
      </w:r>
      <w:r>
        <w:t>和</w:t>
      </w:r>
      <w:r>
        <w:rPr>
          <w:rFonts w:ascii="Times New Roman" w:eastAsia="Times New Roman"/>
        </w:rPr>
        <w:t>RRSV</w:t>
      </w:r>
      <w:r>
        <w:t>在介体飞虱体内的侵染机理。具体研究结论为：</w:t>
      </w:r>
    </w:p>
    <w:p w:rsidR="0018722C">
      <w:pPr>
        <w:pStyle w:val="cw22"/>
        <w:topLinePunct/>
      </w:pPr>
      <w:r>
        <w:rPr>
          <w:rFonts w:ascii="宋体" w:eastAsia="宋体" w:hint="eastAsia"/>
        </w:rPr>
        <w:t>1. </w:t>
      </w:r>
      <w:r>
        <w:rPr>
          <w:rFonts w:ascii="宋体" w:eastAsia="宋体" w:hint="eastAsia"/>
        </w:rPr>
        <w:t>通过免疫荧光标记技术系统分析了</w:t>
      </w:r>
      <w:r>
        <w:t>SRBSDV</w:t>
      </w:r>
      <w:r/>
      <w:r>
        <w:rPr>
          <w:rFonts w:ascii="宋体" w:eastAsia="宋体" w:hint="eastAsia"/>
        </w:rPr>
        <w:t>在其介体昆虫体内的侵染</w:t>
      </w:r>
      <w:r>
        <w:rPr>
          <w:rFonts w:ascii="宋体" w:eastAsia="宋体" w:hint="eastAsia"/>
        </w:rPr>
        <w:t>循回过程。明确了</w:t>
      </w:r>
      <w:r>
        <w:t>SRBSDV</w:t>
      </w:r>
      <w:r/>
      <w:r>
        <w:rPr>
          <w:rFonts w:ascii="宋体" w:eastAsia="宋体" w:hint="eastAsia"/>
        </w:rPr>
        <w:t>在白背飞虱取食过程中首先进入中肠肠腔；随后少</w:t>
      </w:r>
      <w:r>
        <w:rPr>
          <w:rFonts w:ascii="宋体" w:eastAsia="宋体" w:hint="eastAsia"/>
        </w:rPr>
        <w:t>量的病毒粒体侵入中肠上皮细胞并进行复制；增殖后的病毒从中肠上皮细胞向中</w:t>
      </w:r>
      <w:r>
        <w:rPr>
          <w:rFonts w:ascii="宋体" w:eastAsia="宋体" w:hint="eastAsia"/>
        </w:rPr>
        <w:t>肠表面的肌肉组织扩散；病毒在中肠表面沿着环肌和纵肌向邻近的器官扩散；同</w:t>
      </w:r>
      <w:r>
        <w:rPr>
          <w:rFonts w:ascii="宋体" w:eastAsia="宋体" w:hint="eastAsia"/>
        </w:rPr>
        <w:t>时</w:t>
      </w:r>
      <w:r>
        <w:t>SRBSDV</w:t>
      </w:r>
      <w:r/>
      <w:r>
        <w:rPr>
          <w:rFonts w:ascii="宋体" w:eastAsia="宋体" w:hint="eastAsia"/>
        </w:rPr>
        <w:t>通过血淋巴扩散到唾液腺，并在唾液腺中大量增殖，从而完成整个</w:t>
      </w:r>
      <w:r>
        <w:rPr>
          <w:rFonts w:ascii="宋体" w:eastAsia="宋体" w:hint="eastAsia"/>
        </w:rPr>
        <w:t>侵染循回过程。此外，明确了</w:t>
      </w:r>
      <w:r>
        <w:t>SRBSDV</w:t>
      </w:r>
      <w:r/>
      <w:r>
        <w:rPr>
          <w:rFonts w:ascii="宋体" w:eastAsia="宋体" w:hint="eastAsia"/>
        </w:rPr>
        <w:t>受到灰飞虱中肠释放屏障的阻碍无法扩散到唾液腺，从而不能被灰飞虱有效传播。</w:t>
      </w:r>
    </w:p>
    <w:p w:rsidR="0018722C">
      <w:pPr>
        <w:pStyle w:val="cw22"/>
        <w:topLinePunct/>
      </w:pPr>
      <w:r>
        <w:rPr>
          <w:rFonts w:ascii="宋体" w:eastAsia="宋体" w:hint="eastAsia"/>
        </w:rPr>
        <w:t>2. </w:t>
      </w:r>
      <w:r>
        <w:rPr>
          <w:rFonts w:ascii="宋体" w:eastAsia="宋体" w:hint="eastAsia"/>
        </w:rPr>
        <w:t>通过免疫荧光标记</w:t>
      </w:r>
      <w:r>
        <w:t>P9-1</w:t>
      </w:r>
      <w:r/>
      <w:r>
        <w:rPr>
          <w:rFonts w:ascii="宋体" w:eastAsia="宋体" w:hint="eastAsia"/>
        </w:rPr>
        <w:t>蛋白在非寄主和寄主细胞中的定位，明确了</w:t>
      </w:r>
      <w:r>
        <w:t>SRBSDV</w:t>
      </w:r>
      <w:r/>
      <w:r>
        <w:rPr>
          <w:rFonts w:ascii="宋体" w:eastAsia="宋体" w:hint="eastAsia"/>
        </w:rPr>
        <w:t>编码的</w:t>
      </w:r>
      <w:r>
        <w:t>P9-1</w:t>
      </w:r>
      <w:r/>
      <w:r>
        <w:rPr>
          <w:rFonts w:ascii="宋体" w:eastAsia="宋体" w:hint="eastAsia"/>
        </w:rPr>
        <w:t>蛋白是形成病毒原质基质的组分之一，形成的病毒原质是</w:t>
      </w:r>
      <w:r>
        <w:t>SRBSDV</w:t>
      </w:r>
      <w:r>
        <w:rPr>
          <w:rFonts w:ascii="宋体" w:eastAsia="宋体" w:hint="eastAsia"/>
        </w:rPr>
        <w:t>进行病毒</w:t>
      </w:r>
      <w:r>
        <w:t>RNA</w:t>
      </w:r>
      <w:r/>
      <w:r>
        <w:rPr>
          <w:rFonts w:ascii="宋体" w:eastAsia="宋体" w:hint="eastAsia"/>
        </w:rPr>
        <w:t>复制和病毒粒体装配的场所。应用</w:t>
      </w:r>
      <w:r>
        <w:t>RNAi</w:t>
      </w:r>
      <w:r/>
      <w:r>
        <w:rPr>
          <w:rFonts w:ascii="宋体" w:eastAsia="宋体" w:hint="eastAsia"/>
        </w:rPr>
        <w:t>技术干扰</w:t>
      </w:r>
      <w:r>
        <w:t>P9-1</w:t>
      </w:r>
      <w:r>
        <w:rPr>
          <w:rFonts w:ascii="宋体" w:eastAsia="宋体" w:hint="eastAsia"/>
        </w:rPr>
        <w:t>蛋白在介体培养细胞中的表达，能显著抑制病毒原质的形成和病毒在细胞中的侵</w:t>
      </w:r>
      <w:r>
        <w:rPr>
          <w:rFonts w:ascii="宋体" w:eastAsia="宋体" w:hint="eastAsia"/>
        </w:rPr>
        <w:t>染，明确</w:t>
      </w:r>
      <w:r>
        <w:t>P9-1</w:t>
      </w:r>
      <w:r/>
      <w:r>
        <w:rPr>
          <w:rFonts w:ascii="宋体" w:eastAsia="宋体" w:hint="eastAsia"/>
        </w:rPr>
        <w:t>蛋白参与病毒的复制。通过膜饲喂法饲喂人工合成的</w:t>
      </w:r>
      <w:r>
        <w:t>P9-1</w:t>
      </w:r>
      <w:r/>
      <w:r>
        <w:rPr>
          <w:rFonts w:ascii="宋体" w:eastAsia="宋体" w:hint="eastAsia"/>
        </w:rPr>
        <w:t>基因</w:t>
      </w:r>
      <w:r>
        <w:t>dsRNA</w:t>
      </w:r>
      <w:r>
        <w:rPr>
          <w:rFonts w:ascii="宋体" w:eastAsia="宋体" w:hint="eastAsia"/>
        </w:rPr>
        <w:t>，能抑制</w:t>
      </w:r>
      <w:r>
        <w:t>SRBSDV</w:t>
      </w:r>
      <w:r/>
      <w:r>
        <w:rPr>
          <w:rFonts w:ascii="宋体" w:eastAsia="宋体" w:hint="eastAsia"/>
        </w:rPr>
        <w:t>在白背飞虱体内的侵染和复制，并阻碍白背飞虱有效</w:t>
      </w:r>
      <w:r>
        <w:rPr>
          <w:rFonts w:ascii="宋体" w:eastAsia="宋体" w:hint="eastAsia"/>
        </w:rPr>
        <w:t>传播</w:t>
      </w:r>
      <w:r>
        <w:t>SRBSDV</w:t>
      </w:r>
      <w:r>
        <w:rPr>
          <w:rFonts w:ascii="宋体" w:eastAsia="宋体" w:hint="eastAsia"/>
        </w:rPr>
        <w:t>。明确了</w:t>
      </w:r>
      <w:r>
        <w:t>P9-1</w:t>
      </w:r>
      <w:r/>
      <w:r>
        <w:rPr>
          <w:rFonts w:ascii="宋体" w:eastAsia="宋体" w:hint="eastAsia"/>
        </w:rPr>
        <w:t>蛋白是</w:t>
      </w:r>
      <w:r>
        <w:t>SRBSDV</w:t>
      </w:r>
      <w:r/>
      <w:r>
        <w:rPr>
          <w:rFonts w:ascii="宋体" w:eastAsia="宋体" w:hint="eastAsia"/>
        </w:rPr>
        <w:t>在介体昆虫体内有效侵染和复制所</w:t>
      </w:r>
      <w:r>
        <w:rPr>
          <w:rFonts w:ascii="宋体" w:eastAsia="宋体" w:hint="eastAsia"/>
        </w:rPr>
        <w:t>必需的，同时确定</w:t>
      </w:r>
      <w:r>
        <w:t>P9-1</w:t>
      </w:r>
      <w:r/>
      <w:r>
        <w:rPr>
          <w:rFonts w:ascii="宋体" w:eastAsia="宋体" w:hint="eastAsia"/>
        </w:rPr>
        <w:t>可作为靶标基因用于制备抗病毒的转基因水稻。</w:t>
      </w:r>
    </w:p>
    <w:p w:rsidR="0018722C">
      <w:pPr>
        <w:pStyle w:val="cw22"/>
        <w:topLinePunct/>
      </w:pPr>
      <w:r>
        <w:rPr>
          <w:rFonts w:ascii="宋体" w:eastAsia="宋体" w:hint="eastAsia"/>
        </w:rPr>
        <w:t>3. </w:t>
      </w:r>
      <w:r>
        <w:rPr>
          <w:rFonts w:ascii="宋体" w:eastAsia="宋体" w:hint="eastAsia"/>
        </w:rPr>
        <w:t>应用免疫荧光标记技术和电子显微镜技术明确了</w:t>
      </w:r>
      <w:r>
        <w:t>SRBSDV</w:t>
      </w:r>
      <w:r/>
      <w:r>
        <w:rPr>
          <w:rFonts w:ascii="宋体" w:eastAsia="宋体" w:hint="eastAsia"/>
        </w:rPr>
        <w:t>编码的非结</w:t>
      </w:r>
      <w:r>
        <w:rPr>
          <w:rFonts w:ascii="宋体" w:eastAsia="宋体" w:hint="eastAsia"/>
        </w:rPr>
        <w:t>构蛋白</w:t>
      </w:r>
      <w:r>
        <w:t>P7-1</w:t>
      </w:r>
      <w:r/>
      <w:r>
        <w:rPr>
          <w:rFonts w:ascii="宋体" w:eastAsia="宋体" w:hint="eastAsia"/>
        </w:rPr>
        <w:t>在白背飞虱培养细胞和昆虫体内形成包裹着病毒粒体的管状结构；</w:t>
      </w:r>
      <w:r>
        <w:rPr>
          <w:rFonts w:ascii="宋体" w:eastAsia="宋体" w:hint="eastAsia"/>
        </w:rPr>
        <w:t>通过病毒抗体中和实验和</w:t>
      </w:r>
      <w:r>
        <w:t>RNAi</w:t>
      </w:r>
      <w:r/>
      <w:r>
        <w:rPr>
          <w:rFonts w:ascii="宋体" w:eastAsia="宋体" w:hint="eastAsia"/>
        </w:rPr>
        <w:t>实验证实</w:t>
      </w:r>
      <w:r>
        <w:t>P7-1</w:t>
      </w:r>
      <w:r/>
      <w:r>
        <w:rPr>
          <w:rFonts w:ascii="宋体" w:eastAsia="宋体" w:hint="eastAsia"/>
        </w:rPr>
        <w:t>蛋白形成的管状结构参与病毒在</w:t>
      </w:r>
      <w:r>
        <w:rPr>
          <w:rFonts w:ascii="宋体" w:eastAsia="宋体" w:hint="eastAsia"/>
        </w:rPr>
        <w:t>培养细胞中的胞间扩散；根据</w:t>
      </w:r>
      <w:r>
        <w:t>P7-1</w:t>
      </w:r>
      <w:r/>
      <w:r>
        <w:rPr>
          <w:rFonts w:ascii="宋体" w:eastAsia="宋体" w:hint="eastAsia"/>
        </w:rPr>
        <w:t>管状结构在白背飞虱体内的分布，明确病毒</w:t>
      </w:r>
      <w:r>
        <w:rPr>
          <w:rFonts w:ascii="宋体" w:eastAsia="宋体" w:hint="eastAsia"/>
        </w:rPr>
        <w:t>借助</w:t>
      </w:r>
      <w:r>
        <w:t>P7-1</w:t>
      </w:r>
      <w:r/>
      <w:r>
        <w:rPr>
          <w:rFonts w:ascii="宋体" w:eastAsia="宋体" w:hint="eastAsia"/>
        </w:rPr>
        <w:t>管状结构在白背飞虱体内的扩散突破各种侵染屏障，从而实现病毒在</w:t>
      </w:r>
      <w:r>
        <w:rPr>
          <w:rFonts w:ascii="宋体" w:eastAsia="宋体" w:hint="eastAsia"/>
        </w:rPr>
        <w:t>昆虫体内的快速扩散；应用酵母双杂交和免疫共沉淀技术证明</w:t>
      </w:r>
      <w:r>
        <w:t>P7-1</w:t>
      </w:r>
      <w:r/>
      <w:r>
        <w:rPr>
          <w:rFonts w:ascii="宋体" w:eastAsia="宋体" w:hint="eastAsia"/>
        </w:rPr>
        <w:t>与肌动蛋白</w:t>
      </w:r>
    </w:p>
    <w:p w:rsidR="0018722C">
      <w:pPr>
        <w:topLinePunct/>
      </w:pPr>
      <w:r>
        <w:t>（</w:t>
      </w:r>
      <w:r>
        <w:rPr>
          <w:rFonts w:ascii="Times New Roman" w:eastAsia="Times New Roman"/>
        </w:rPr>
        <w:t>Actin</w:t>
      </w:r>
      <w:r>
        <w:t>）</w:t>
      </w:r>
      <w:r>
        <w:t>存在特异性互作，认为</w:t>
      </w:r>
      <w:r>
        <w:rPr>
          <w:rFonts w:ascii="Times New Roman" w:eastAsia="Times New Roman"/>
        </w:rPr>
        <w:t>P7-1</w:t>
      </w:r>
      <w:r>
        <w:t>管状结构通过与肌动蛋白的互作实现在消</w:t>
      </w:r>
      <w:r>
        <w:t>化道表面的快速扩散；应用膜饲喂法饲喂人工合成的针对</w:t>
      </w:r>
      <w:r>
        <w:rPr>
          <w:rFonts w:ascii="Times New Roman" w:eastAsia="Times New Roman"/>
        </w:rPr>
        <w:t>P7-1</w:t>
      </w:r>
      <w:r>
        <w:t>基因的</w:t>
      </w:r>
      <w:r>
        <w:rPr>
          <w:rFonts w:ascii="Times New Roman" w:eastAsia="Times New Roman"/>
        </w:rPr>
        <w:t>dsRNA</w:t>
      </w:r>
      <w:r>
        <w:t>，</w:t>
      </w:r>
      <w:r>
        <w:t>能够阻碍病毒在白背飞虱体内的扩散，最终阻碍了白背飞虱传播</w:t>
      </w:r>
      <w:r>
        <w:rPr>
          <w:rFonts w:ascii="Times New Roman" w:eastAsia="Times New Roman"/>
        </w:rPr>
        <w:t>SRBSDV</w:t>
      </w:r>
      <w:r>
        <w:t>的能</w:t>
      </w:r>
      <w:r>
        <w:t>力，表明</w:t>
      </w:r>
      <w:r>
        <w:rPr>
          <w:rFonts w:ascii="Times New Roman" w:eastAsia="Times New Roman"/>
        </w:rPr>
        <w:t>SRBSDV P7-1</w:t>
      </w:r>
      <w:r>
        <w:t>是病毒在白背飞虱体内有效扩散所必需的。</w:t>
      </w:r>
    </w:p>
    <w:p w:rsidR="0018722C">
      <w:pPr>
        <w:pStyle w:val="cw22"/>
        <w:topLinePunct/>
      </w:pPr>
      <w:r>
        <w:rPr>
          <w:rFonts w:ascii="宋体" w:eastAsia="宋体" w:hint="eastAsia"/>
        </w:rPr>
        <w:t>4. </w:t>
      </w:r>
      <w:r>
        <w:rPr>
          <w:rFonts w:ascii="宋体" w:eastAsia="宋体" w:hint="eastAsia"/>
        </w:rPr>
        <w:t>通过免疫荧光标记技术明确了</w:t>
      </w:r>
      <w:r>
        <w:t>RRSV</w:t>
      </w:r>
      <w:r/>
      <w:r>
        <w:rPr>
          <w:rFonts w:ascii="宋体" w:eastAsia="宋体" w:hint="eastAsia"/>
        </w:rPr>
        <w:t>在褐飞虱体内的侵染循回途径，其</w:t>
      </w:r>
      <w:r>
        <w:rPr>
          <w:rFonts w:ascii="宋体" w:eastAsia="宋体" w:hint="eastAsia"/>
        </w:rPr>
        <w:t>与</w:t>
      </w:r>
      <w:r>
        <w:t>SRBSDV</w:t>
      </w:r>
      <w:r/>
      <w:r>
        <w:rPr>
          <w:rFonts w:ascii="宋体" w:eastAsia="宋体" w:hint="eastAsia"/>
        </w:rPr>
        <w:t>在白背飞虱体内的侵染循回途径大体相似。通过免疫荧光标记和电</w:t>
      </w:r>
      <w:r>
        <w:rPr>
          <w:rFonts w:ascii="宋体" w:eastAsia="宋体" w:hint="eastAsia"/>
        </w:rPr>
        <w:t>子显微镜技术明确</w:t>
      </w:r>
      <w:r>
        <w:t>RRSV</w:t>
      </w:r>
      <w:r/>
      <w:r>
        <w:rPr>
          <w:rFonts w:ascii="宋体" w:eastAsia="宋体" w:hint="eastAsia"/>
        </w:rPr>
        <w:t>编码的非结构蛋白</w:t>
      </w:r>
      <w:r>
        <w:t>Pns10</w:t>
      </w:r>
      <w:r/>
      <w:r>
        <w:rPr>
          <w:rFonts w:ascii="宋体" w:eastAsia="宋体" w:hint="eastAsia"/>
        </w:rPr>
        <w:t>是形成病毒原质的组分之一；</w:t>
      </w:r>
      <w:r>
        <w:rPr>
          <w:rFonts w:ascii="宋体" w:eastAsia="宋体" w:hint="eastAsia"/>
        </w:rPr>
        <w:t>应用膜饲喂体外合成的针对</w:t>
      </w:r>
      <w:r>
        <w:t>Pns10</w:t>
      </w:r>
      <w:r/>
      <w:r>
        <w:rPr>
          <w:rFonts w:ascii="宋体" w:eastAsia="宋体" w:hint="eastAsia"/>
        </w:rPr>
        <w:t>基因的</w:t>
      </w:r>
      <w:r>
        <w:t>dsRNA</w:t>
      </w:r>
      <w:r>
        <w:rPr>
          <w:rFonts w:ascii="宋体" w:eastAsia="宋体" w:hint="eastAsia"/>
        </w:rPr>
        <w:t>，显著抑制了</w:t>
      </w:r>
      <w:r>
        <w:t>RRSV</w:t>
      </w:r>
      <w:r/>
      <w:r>
        <w:rPr>
          <w:rFonts w:ascii="宋体" w:eastAsia="宋体" w:hint="eastAsia"/>
        </w:rPr>
        <w:t>在褐飞虱</w:t>
      </w:r>
      <w:r>
        <w:rPr>
          <w:rFonts w:ascii="宋体" w:eastAsia="宋体" w:hint="eastAsia"/>
        </w:rPr>
        <w:t>体内的侵染和复制，证明</w:t>
      </w:r>
      <w:r>
        <w:t>Pns10</w:t>
      </w:r>
      <w:r/>
      <w:r>
        <w:rPr>
          <w:rFonts w:ascii="宋体" w:eastAsia="宋体" w:hint="eastAsia"/>
        </w:rPr>
        <w:t>蛋白是</w:t>
      </w:r>
      <w:r>
        <w:t>RRSV</w:t>
      </w:r>
      <w:r>
        <w:rPr>
          <w:rFonts w:ascii="宋体" w:eastAsia="宋体" w:hint="eastAsia"/>
        </w:rPr>
        <w:t>在介体褐飞虱体内侵染和复制所必需的。</w:t>
      </w:r>
    </w:p>
    <w:p w:rsidR="0018722C">
      <w:pPr>
        <w:topLinePunct/>
      </w:pPr>
      <w:r>
        <w:t>本研究的创新点为：</w:t>
      </w:r>
    </w:p>
    <w:p w:rsidR="0018722C">
      <w:pPr>
        <w:pStyle w:val="cw22"/>
        <w:topLinePunct/>
      </w:pPr>
      <w:r>
        <w:rPr>
          <w:rFonts w:ascii="宋体" w:eastAsia="宋体" w:hint="eastAsia"/>
        </w:rPr>
        <w:t>1. </w:t>
      </w:r>
      <w:r>
        <w:rPr>
          <w:rFonts w:ascii="宋体" w:eastAsia="宋体" w:hint="eastAsia"/>
        </w:rPr>
        <w:t>首次阐明了</w:t>
      </w:r>
      <w:r>
        <w:t>SRBSDV</w:t>
      </w:r>
      <w:r/>
      <w:r>
        <w:rPr>
          <w:rFonts w:ascii="宋体" w:eastAsia="宋体" w:hint="eastAsia"/>
        </w:rPr>
        <w:t>和</w:t>
      </w:r>
      <w:r>
        <w:t>RRSV</w:t>
      </w:r>
      <w:r/>
      <w:r>
        <w:rPr>
          <w:rFonts w:ascii="宋体" w:eastAsia="宋体" w:hint="eastAsia"/>
        </w:rPr>
        <w:t>在不同飞虱体内的侵染循回过程；</w:t>
      </w:r>
    </w:p>
    <w:p w:rsidR="0018722C">
      <w:pPr>
        <w:pStyle w:val="cw22"/>
        <w:topLinePunct/>
      </w:pPr>
      <w:r>
        <w:rPr>
          <w:rFonts w:ascii="宋体" w:eastAsia="宋体" w:hint="eastAsia"/>
        </w:rPr>
        <w:t>2. </w:t>
      </w:r>
      <w:r>
        <w:rPr>
          <w:rFonts w:ascii="宋体" w:eastAsia="宋体" w:hint="eastAsia"/>
        </w:rPr>
        <w:t>首次将</w:t>
      </w:r>
      <w:r>
        <w:t>RNAi</w:t>
      </w:r>
      <w:r/>
      <w:r>
        <w:rPr>
          <w:rFonts w:ascii="宋体" w:eastAsia="宋体" w:hint="eastAsia"/>
        </w:rPr>
        <w:t>技术与介体昆虫培养细胞相结合研究植物病毒编码蛋白的</w:t>
      </w:r>
      <w:r>
        <w:rPr>
          <w:rFonts w:ascii="宋体" w:eastAsia="宋体" w:hint="eastAsia"/>
        </w:rPr>
        <w:t>功能，明确了</w:t>
      </w:r>
      <w:r>
        <w:t>SRBSDV</w:t>
      </w:r>
      <w:r/>
      <w:r>
        <w:rPr>
          <w:rFonts w:ascii="宋体" w:eastAsia="宋体" w:hint="eastAsia"/>
        </w:rPr>
        <w:t>非结构蛋白</w:t>
      </w:r>
      <w:r>
        <w:t>P9-1</w:t>
      </w:r>
      <w:r/>
      <w:r>
        <w:rPr>
          <w:rFonts w:ascii="宋体" w:eastAsia="宋体" w:hint="eastAsia"/>
        </w:rPr>
        <w:t>和</w:t>
      </w:r>
      <w:r>
        <w:t>RRSV</w:t>
      </w:r>
      <w:r/>
      <w:r>
        <w:rPr>
          <w:rFonts w:ascii="宋体" w:eastAsia="宋体" w:hint="eastAsia"/>
        </w:rPr>
        <w:t>非结构蛋白</w:t>
      </w:r>
      <w:r>
        <w:t>Pns10</w:t>
      </w:r>
      <w:r/>
      <w:r>
        <w:rPr>
          <w:rFonts w:ascii="宋体" w:eastAsia="宋体" w:hint="eastAsia"/>
        </w:rPr>
        <w:t>是形成病毒原质基质的组分，参与病毒在介体内的复制；</w:t>
      </w:r>
    </w:p>
    <w:p w:rsidR="0018722C">
      <w:pPr>
        <w:pStyle w:val="cw22"/>
        <w:topLinePunct/>
      </w:pPr>
      <w:r>
        <w:rPr>
          <w:rFonts w:ascii="宋体" w:eastAsia="宋体" w:hint="eastAsia"/>
        </w:rPr>
        <w:t>3. </w:t>
      </w:r>
      <w:r>
        <w:rPr>
          <w:rFonts w:ascii="宋体" w:eastAsia="宋体" w:hint="eastAsia"/>
        </w:rPr>
        <w:t>首次明确</w:t>
      </w:r>
      <w:r>
        <w:t>SRBSDV</w:t>
      </w:r>
      <w:r/>
      <w:r>
        <w:rPr>
          <w:rFonts w:ascii="宋体" w:eastAsia="宋体" w:hint="eastAsia"/>
        </w:rPr>
        <w:t>编码的非结构蛋白</w:t>
      </w:r>
      <w:r>
        <w:t>P7-1</w:t>
      </w:r>
      <w:r/>
      <w:r>
        <w:rPr>
          <w:rFonts w:ascii="宋体" w:eastAsia="宋体" w:hint="eastAsia"/>
        </w:rPr>
        <w:t>是形成包裹病毒粒体的管状</w:t>
      </w:r>
      <w:r>
        <w:rPr>
          <w:rFonts w:ascii="宋体" w:eastAsia="宋体" w:hint="eastAsia"/>
        </w:rPr>
        <w:t>结构的组分，并证明</w:t>
      </w:r>
      <w:r>
        <w:t>P7-1</w:t>
      </w:r>
      <w:r/>
      <w:r>
        <w:rPr>
          <w:rFonts w:ascii="宋体" w:eastAsia="宋体" w:hint="eastAsia"/>
        </w:rPr>
        <w:t>管状结构参与病毒在介体昆虫培养细胞和昆虫体内的</w:t>
      </w:r>
      <w:r>
        <w:rPr>
          <w:rFonts w:ascii="宋体" w:eastAsia="宋体" w:hint="eastAsia"/>
        </w:rPr>
        <w:t>扩散；</w:t>
      </w:r>
    </w:p>
    <w:p w:rsidR="0018722C">
      <w:pPr>
        <w:pStyle w:val="cw22"/>
        <w:topLinePunct/>
      </w:pPr>
      <w:r>
        <w:rPr>
          <w:rFonts w:ascii="宋体" w:eastAsia="宋体" w:hint="eastAsia"/>
        </w:rPr>
        <w:t>4. </w:t>
      </w:r>
      <w:r>
        <w:rPr>
          <w:rFonts w:ascii="宋体" w:eastAsia="宋体" w:hint="eastAsia"/>
        </w:rPr>
        <w:t>初步解析了</w:t>
      </w:r>
      <w:r>
        <w:t>SRBSDV</w:t>
      </w:r>
      <w:r/>
      <w:r>
        <w:rPr>
          <w:rFonts w:ascii="宋体" w:eastAsia="宋体" w:hint="eastAsia"/>
        </w:rPr>
        <w:t>和</w:t>
      </w:r>
      <w:r>
        <w:t>RRSV</w:t>
      </w:r>
      <w:r/>
      <w:r>
        <w:rPr>
          <w:rFonts w:ascii="宋体" w:eastAsia="宋体" w:hint="eastAsia"/>
        </w:rPr>
        <w:t>适应于相应介体昆虫高效传毒的分子机</w:t>
      </w:r>
      <w:r>
        <w:rPr>
          <w:rFonts w:ascii="宋体" w:eastAsia="宋体" w:hint="eastAsia"/>
        </w:rPr>
        <w:t>制，明确了病毒原质组分蛋白在病毒侵染过程中的重要作用，为利用</w:t>
      </w:r>
      <w:r>
        <w:t>RNAi</w:t>
      </w:r>
      <w:r/>
      <w:r>
        <w:rPr>
          <w:rFonts w:ascii="宋体" w:eastAsia="宋体" w:hint="eastAsia"/>
        </w:rPr>
        <w:t>原理培育转基因水稻防治病毒病的发生提供了靶标基因及理论依据。</w:t>
      </w:r>
    </w:p>
    <w:p w:rsidR="0018722C">
      <w:pPr>
        <w:pStyle w:val="affd"/>
        <w:topLinePunct/>
      </w:pPr>
      <w:bookmarkStart w:id="147850" w:name="_Toc686147850"/>
      <w:r>
        <w:t>展</w:t>
      </w:r>
      <w:r w:rsidR="004F241D">
        <w:t xml:space="preserve">  </w:t>
      </w:r>
      <w:r w:rsidR="004F241D">
        <w:t xml:space="preserve">望</w:t>
      </w:r>
      <w:bookmarkEnd w:id="147850"/>
    </w:p>
    <w:p w:rsidR="0018722C">
      <w:pPr>
        <w:topLinePunct/>
      </w:pPr>
      <w:r>
        <w:t>持久增殖型病毒在介体昆虫消化系统的侵染包括识别侵入、复制、装配和扩</w:t>
      </w:r>
      <w:r>
        <w:t>散等过程，而且病毒在介体内的侵染过程需要介体昆虫的蛋白参与完成。目前关</w:t>
      </w:r>
      <w:r>
        <w:t>于</w:t>
      </w:r>
      <w:r>
        <w:rPr>
          <w:rFonts w:ascii="Calibri" w:eastAsia="Calibri"/>
        </w:rPr>
        <w:t>SRBSDV</w:t>
      </w:r>
      <w:r>
        <w:t>侵入白背飞虱体内的机制还不清楚，还不明确哪些介体因子参与了病</w:t>
      </w:r>
      <w:r>
        <w:t>毒侵染的过程。为了进一步深入认识病毒与介体之间的互作关系，我们还需从以下几方面继续研究：</w:t>
      </w:r>
    </w:p>
    <w:p w:rsidR="0018722C">
      <w:pPr>
        <w:pStyle w:val="cw22"/>
        <w:topLinePunct/>
      </w:pPr>
      <w:r>
        <w:rPr>
          <w:rFonts w:ascii="宋体" w:eastAsia="宋体" w:hint="eastAsia"/>
        </w:rPr>
        <w:t>1. </w:t>
      </w:r>
      <w:r>
        <w:rPr>
          <w:rFonts w:ascii="宋体" w:eastAsia="宋体" w:hint="eastAsia"/>
        </w:rPr>
        <w:t>病毒与不同的介体昆虫存在亲和性识别差异，主要反映在病毒是否能够</w:t>
      </w:r>
      <w:r>
        <w:rPr>
          <w:rFonts w:ascii="宋体" w:eastAsia="宋体" w:hint="eastAsia"/>
        </w:rPr>
        <w:t>侵染介体。因此通过电镜技术研究</w:t>
      </w:r>
      <w:r>
        <w:rPr>
          <w:rFonts w:ascii="Calibri" w:eastAsia="Calibri"/>
        </w:rPr>
        <w:t>SRBSDV</w:t>
      </w:r>
      <w:r>
        <w:rPr>
          <w:rFonts w:ascii="宋体" w:eastAsia="宋体" w:hint="eastAsia"/>
        </w:rPr>
        <w:t>的侵入机理，鉴定参与病毒侵入过程的昆虫中肠表面受体蛋白，将进一步揭示病毒与介体的亲和性差异机理；</w:t>
      </w:r>
    </w:p>
    <w:p w:rsidR="0018722C">
      <w:pPr>
        <w:pStyle w:val="cw22"/>
        <w:topLinePunct/>
      </w:pPr>
      <w:r>
        <w:rPr>
          <w:rFonts w:ascii="宋体" w:eastAsia="宋体" w:hint="eastAsia"/>
        </w:rPr>
        <w:t>2. </w:t>
      </w:r>
      <w:r>
        <w:rPr>
          <w:rFonts w:ascii="宋体" w:eastAsia="宋体" w:hint="eastAsia"/>
        </w:rPr>
        <w:t>持久增殖型病毒在介体昆虫体内的增殖必然受到介体防御反应的抵抗，</w:t>
      </w:r>
      <w:r>
        <w:rPr>
          <w:rFonts w:ascii="宋体" w:eastAsia="宋体" w:hint="eastAsia"/>
        </w:rPr>
        <w:t>如昆虫的</w:t>
      </w:r>
      <w:r>
        <w:rPr>
          <w:rFonts w:ascii="Calibri" w:eastAsia="Calibri"/>
        </w:rPr>
        <w:t>RNAi</w:t>
      </w:r>
      <w:r>
        <w:rPr>
          <w:rFonts w:ascii="宋体" w:eastAsia="宋体" w:hint="eastAsia"/>
        </w:rPr>
        <w:t>机制。</w:t>
      </w:r>
      <w:r>
        <w:rPr>
          <w:rFonts w:ascii="Calibri" w:eastAsia="Calibri"/>
        </w:rPr>
        <w:t>SRBSDV</w:t>
      </w:r>
      <w:r>
        <w:rPr>
          <w:rFonts w:ascii="宋体" w:eastAsia="宋体" w:hint="eastAsia"/>
        </w:rPr>
        <w:t>能够在白背飞虱体内大量地增殖，又不会导致介体</w:t>
      </w:r>
      <w:r>
        <w:rPr>
          <w:rFonts w:ascii="宋体" w:eastAsia="宋体" w:hint="eastAsia"/>
        </w:rPr>
        <w:t>的死亡，表明病毒与介体间已建立了平衡关系。研究昆虫天然免疫系统在病毒侵染过程中的作用方式，将有利于明确病毒突破寄主先天性免疫屏障的机理；</w:t>
      </w:r>
    </w:p>
    <w:p w:rsidR="0018722C">
      <w:pPr>
        <w:pStyle w:val="cw22"/>
        <w:topLinePunct/>
      </w:pPr>
      <w:r>
        <w:rPr>
          <w:rFonts w:ascii="宋体" w:eastAsia="宋体" w:hint="eastAsia"/>
        </w:rPr>
        <w:t>3. </w:t>
      </w:r>
      <w:r>
        <w:rPr>
          <w:rFonts w:ascii="宋体" w:eastAsia="宋体" w:hint="eastAsia"/>
        </w:rPr>
        <w:t>病毒在介体内的增殖和扩散过程同样需要介体因子的参与，筛选和鉴定</w:t>
      </w:r>
      <w:r>
        <w:rPr>
          <w:rFonts w:ascii="宋体" w:eastAsia="宋体" w:hint="eastAsia"/>
        </w:rPr>
        <w:t>在病毒侵染过程中起重要作用的介体因子，将进一步明确病毒在介体昆虫体内侵染的分子机制。</w:t>
      </w:r>
    </w:p>
    <w:p w:rsidR="0018722C">
      <w:pPr>
        <w:pStyle w:val="afff1"/>
        <w:topLinePunct/>
      </w:pPr>
      <w:bookmarkStart w:id="147851" w:name="_Toc686147851"/>
      <w:bookmarkStart w:name="_TOC_250002" w:id="146"/>
      <w:bookmarkStart w:name="参考文献 " w:id="147"/>
      <w:bookmarkEnd w:id="146"/>
      <w:r>
        <w:t>参考文献</w:t>
      </w:r>
      <w:bookmarkEnd w:id="147851"/>
    </w:p>
    <w:p w:rsidR="0018722C">
      <w:pPr>
        <w:pStyle w:val="ab"/>
        <w:topLinePunct/>
        <w:ind w:left="200" w:hangingChars="200" w:hanging="200"/>
      </w:pPr>
      <w:bookmarkStart w:id="628493" w:name="_cwCmt161"/>
      <w:bookmarkStart w:id="628492" w:name="_cwCmt160"/>
      <w:bookmarkStart w:id="628491" w:name="_cwCmt159"/>
      <w:bookmarkStart w:id="628490" w:name="_cwCmt158"/>
      <w:bookmarkStart w:id="628489" w:name="_cwCmt157"/>
      <w:bookmarkStart w:id="628488" w:name="_cwCmt156"/>
      <w:bookmarkStart w:id="628487" w:name="_cwCmt155"/>
      <w:bookmarkStart w:id="628485" w:name="_cwCmt153"/>
      <w:bookmarkStart w:id="628484" w:name="_cwCmt152"/>
      <w:bookmarkStart w:id="628483" w:name="_cwCmt151"/>
      <w:bookmarkStart w:id="628482" w:name="_cwCmt150"/>
      <w:bookmarkStart w:id="628481" w:name="_cwCmt149"/>
      <w:bookmarkStart w:id="628480" w:name="_cwCmt148"/>
      <w:bookmarkStart w:id="628479" w:name="_cwCmt147"/>
      <w:bookmarkStart w:id="628478" w:name="_cwCmt146"/>
      <w:bookmarkStart w:id="628477" w:name="_cwCmt145"/>
      <w:bookmarkStart w:id="628475" w:name="_cwCmt143"/>
      <w:bookmarkStart w:id="628474" w:name="_cwCmt142"/>
      <w:bookmarkStart w:id="628473" w:name="_cwCmt141"/>
      <w:bookmarkStart w:id="628472" w:name="_cwCmt140"/>
      <w:bookmarkStart w:id="628471" w:name="_cwCmt139"/>
      <w:bookmarkStart w:id="628470" w:name="_cwCmt138"/>
      <w:bookmarkStart w:id="628469" w:name="_cwCmt137"/>
      <w:bookmarkStart w:id="628467" w:name="_cwCmt135"/>
      <w:bookmarkStart w:id="628466" w:name="_cwCmt134"/>
      <w:bookmarkStart w:id="628465" w:name="_cwCmt133"/>
      <w:bookmarkStart w:id="628464" w:name="_cwCmt132"/>
      <w:bookmarkStart w:id="628463" w:name="_cwCmt131"/>
      <w:bookmarkStart w:id="628462" w:name="_cwCmt130"/>
      <w:bookmarkStart w:id="628461" w:name="_cwCmt129"/>
      <w:bookmarkStart w:id="628460" w:name="_cwCmt128"/>
      <w:bookmarkStart w:id="628459" w:name="_cwCmt127"/>
      <w:bookmarkStart w:id="628458" w:name="_cwCmt126"/>
      <w:bookmarkStart w:id="628457" w:name="_cwCmt125"/>
      <w:bookmarkStart w:id="628455" w:name="_cwCmt123"/>
      <w:bookmarkStart w:id="628454" w:name="_cwCmt122"/>
      <w:bookmarkStart w:id="628453" w:name="_cwCmt121"/>
      <w:bookmarkStart w:id="628452" w:name="_cwCmt120"/>
      <w:bookmarkStart w:id="628451" w:name="_cwCmt119"/>
      <w:bookmarkStart w:id="628450" w:name="_cwCmt118"/>
      <w:bookmarkStart w:id="628449" w:name="_cwCmt117"/>
      <w:bookmarkStart w:id="628448" w:name="_cwCmt116"/>
      <w:bookmarkStart w:id="628447" w:name="_cwCmt115"/>
      <w:bookmarkStart w:id="628446" w:name="_cwCmt114"/>
      <w:bookmarkStart w:id="628445" w:name="_cwCmt113"/>
      <w:bookmarkStart w:id="628444" w:name="_cwCmt112"/>
      <w:bookmarkStart w:id="628443" w:name="_cwCmt111"/>
      <w:bookmarkStart w:id="628442" w:name="_cwCmt110"/>
      <w:bookmarkStart w:id="628441" w:name="_cwCmt109"/>
      <w:bookmarkStart w:id="628440" w:name="_cwCmt108"/>
      <w:bookmarkStart w:id="628439" w:name="_cwCmt107"/>
      <w:bookmarkStart w:id="628438" w:name="_cwCmt106"/>
      <w:bookmarkStart w:id="628437" w:name="_cwCmt105"/>
      <w:bookmarkStart w:id="628436" w:name="_cwCmt104"/>
      <w:bookmarkStart w:id="628435" w:name="_cwCmt103"/>
      <w:bookmarkStart w:id="628434" w:name="_cwCmt102"/>
      <w:bookmarkStart w:id="628433" w:name="_cwCmt101"/>
      <w:bookmarkStart w:id="628432" w:name="_cwCmt100"/>
      <w:bookmarkStart w:id="628431" w:name="_cwCmt99"/>
      <w:bookmarkStart w:id="628430" w:name="_cwCmt98"/>
      <w:bookmarkStart w:id="628429" w:name="_cwCmt97"/>
      <w:bookmarkStart w:id="628428" w:name="_cwCmt96"/>
      <w:bookmarkStart w:id="628427" w:name="_cwCmt95"/>
      <w:bookmarkStart w:id="628426" w:name="_cwCmt94"/>
      <w:bookmarkStart w:id="628425" w:name="_cwCmt93"/>
      <w:bookmarkStart w:id="628424" w:name="_cwCmt92"/>
      <w:bookmarkStart w:id="628423" w:name="_cwCmt91"/>
      <w:bookmarkStart w:id="628422" w:name="_cwCmt90"/>
      <w:bookmarkStart w:id="628421" w:name="_cwCmt89"/>
      <w:bookmarkStart w:id="628420" w:name="_cwCmt88"/>
      <w:bookmarkStart w:id="628418" w:name="_cwCmt86"/>
      <w:bookmarkStart w:id="628417" w:name="_cwCmt85"/>
      <w:bookmarkStart w:id="628416" w:name="_cwCmt84"/>
      <w:bookmarkStart w:id="628415" w:name="_cwCmt83"/>
      <w:bookmarkStart w:id="628414" w:name="_cwCmt82"/>
      <w:bookmarkStart w:id="628413" w:name="_cwCmt81"/>
      <w:bookmarkStart w:id="628412" w:name="_cwCmt80"/>
      <w:bookmarkStart w:id="628411" w:name="_cwCmt79"/>
      <w:bookmarkStart w:id="628410" w:name="_cwCmt78"/>
      <w:bookmarkStart w:id="628409" w:name="_cwCmt77"/>
      <w:bookmarkStart w:id="628408" w:name="_cwCmt76"/>
      <w:bookmarkStart w:id="628407" w:name="_cwCmt75"/>
      <w:bookmarkStart w:id="628406" w:name="_cwCmt74"/>
      <w:bookmarkStart w:id="628405" w:name="_cwCmt73"/>
      <w:bookmarkStart w:id="628404" w:name="_cwCmt72"/>
      <w:bookmarkStart w:id="628403" w:name="_cwCmt71"/>
      <w:bookmarkStart w:id="628402" w:name="_cwCmt70"/>
      <w:bookmarkStart w:id="628401" w:name="_cwCmt69"/>
      <w:bookmarkStart w:id="628400" w:name="_cwCmt68"/>
      <w:bookmarkStart w:id="628399" w:name="_cwCmt67"/>
      <w:bookmarkStart w:id="628398" w:name="_cwCmt66"/>
      <w:bookmarkStart w:id="628397" w:name="_cwCmt65"/>
      <w:bookmarkStart w:id="628396" w:name="_cwCmt64"/>
      <w:bookmarkStart w:id="628395" w:name="_cwCmt63"/>
      <w:bookmarkStart w:id="628394" w:name="_cwCmt62"/>
      <w:bookmarkStart w:id="628393" w:name="_cwCmt61"/>
      <w:bookmarkStart w:id="628392" w:name="_cwCmt60"/>
      <w:bookmarkStart w:id="628391" w:name="_cwCmt59"/>
      <w:bookmarkStart w:id="628390" w:name="_cwCmt58"/>
      <w:bookmarkStart w:id="628389" w:name="_cwCmt57"/>
      <w:bookmarkStart w:id="628388" w:name="_cwCmt56"/>
      <w:bookmarkStart w:id="628387" w:name="_cwCmt55"/>
      <w:bookmarkStart w:id="628385" w:name="_cwCmt53"/>
      <w:bookmarkStart w:id="628384" w:name="_cwCmt52"/>
      <w:bookmarkStart w:id="628383" w:name="_cwCmt51"/>
      <w:bookmarkStart w:id="628382" w:name="_cwCmt50"/>
      <w:bookmarkStart w:id="628381" w:name="_cwCmt49"/>
      <w:bookmarkStart w:id="628380" w:name="_cwCmt48"/>
      <w:bookmarkStart w:id="628379" w:name="_cwCmt47"/>
      <w:bookmarkStart w:id="628378" w:name="_cwCmt46"/>
      <w:bookmarkStart w:id="628377" w:name="_cwCmt45"/>
      <w:bookmarkStart w:id="628376" w:name="_cwCmt44"/>
      <w:bookmarkStart w:id="628375" w:name="_cwCmt43"/>
      <w:bookmarkStart w:id="628374" w:name="_cwCmt42"/>
      <w:bookmarkStart w:id="628373" w:name="_cwCmt41"/>
      <w:bookmarkStart w:id="628372" w:name="_cwCmt40"/>
      <w:bookmarkStart w:id="628371" w:name="_cwCmt39"/>
      <w:bookmarkStart w:id="628370" w:name="_cwCmt38"/>
      <w:bookmarkStart w:id="628369" w:name="_cwCmt37"/>
      <w:bookmarkStart w:id="628368" w:name="_cwCmt36"/>
      <w:bookmarkStart w:id="628367" w:name="_cwCmt35"/>
      <w:bookmarkStart w:id="628366" w:name="_cwCmt34"/>
      <w:bookmarkStart w:id="628365" w:name="_cwCmt33"/>
      <w:bookmarkStart w:id="628364" w:name="_cwCmt32"/>
      <w:bookmarkStart w:id="628363" w:name="_cwCmt31"/>
      <w:bookmarkStart w:id="628362" w:name="_cwCmt30"/>
      <w:bookmarkStart w:id="628361" w:name="_cwCmt29"/>
      <w:bookmarkStart w:id="628360" w:name="_cwCmt28"/>
      <w:bookmarkStart w:id="628359" w:name="_cwCmt27"/>
      <w:bookmarkStart w:id="628358" w:name="_cwCmt26"/>
      <w:bookmarkStart w:id="628357" w:name="_cwCmt25"/>
      <w:bookmarkStart w:id="628356" w:name="_cwCmt24"/>
      <w:bookmarkStart w:id="628355" w:name="_cwCmt23"/>
      <w:bookmarkStart w:id="628354" w:name="_cwCmt22"/>
      <w:bookmarkStart w:id="628353" w:name="_cwCmt21"/>
      <w:bookmarkStart w:id="628352" w:name="_cwCmt20"/>
      <w:bookmarkStart w:id="628351" w:name="_cwCmt19"/>
      <w:bookmarkStart w:id="628350" w:name="_cwCmt18"/>
      <w:bookmarkStart w:id="628349" w:name="_cwCmt17"/>
      <w:bookmarkStart w:id="628348" w:name="_cwCmt16"/>
      <w:bookmarkStart w:id="628347" w:name="_cwCmt15"/>
      <w:bookmarkStart w:id="628346" w:name="_cwCmt14"/>
      <w:bookmarkStart w:id="628345" w:name="_cwCmt13"/>
      <w:bookmarkStart w:id="628344" w:name="_cwCmt12"/>
      <w:bookmarkStart w:id="628343" w:name="_cwCmt11"/>
      <w:bookmarkStart w:id="628342" w:name="_cwCmt10"/>
      <w:r>
        <w:rPr>
          <w:rFonts w:cstheme="minorBidi" w:hAnsiTheme="minorHAnsi" w:eastAsiaTheme="minorHAnsi" w:asciiTheme="minorHAnsi"/>
        </w:rPr>
        <w:t>[</w:t>
      </w:r>
      <w:r>
        <w:rPr>
          <w:rFonts w:cstheme="minorBidi" w:hAnsiTheme="minorHAnsi" w:eastAsiaTheme="minorHAnsi" w:asciiTheme="minorHAnsi"/>
        </w:rPr>
        <w:t>1</w:t>
      </w:r>
      <w:r>
        <w:rPr>
          <w:rFonts w:cstheme="minorBidi" w:hAnsiTheme="minorHAnsi" w:eastAsiaTheme="minorHAnsi" w:asciiTheme="minorHAnsi"/>
        </w:rPr>
        <w:t>]</w:t>
      </w:r>
      <w:r>
        <w:rPr>
          <w:rFonts w:cstheme="minorBidi" w:hAnsiTheme="minorHAnsi" w:eastAsiaTheme="minorHAnsi" w:asciiTheme="minorHAnsi"/>
        </w:rPr>
        <w:t>.</w:t>
      </w:r>
      <w:r>
        <w:rPr>
          <w:rFonts w:ascii="宋体" w:eastAsia="宋体" w:hint="eastAsia" w:cstheme="minorBidi" w:hAnsiTheme="minorHAnsi"/>
        </w:rPr>
        <w:t>王毅</w:t>
      </w:r>
      <w:r>
        <w:rPr>
          <w:rFonts w:cstheme="minorBidi" w:hAnsiTheme="minorHAnsi" w:eastAsiaTheme="minorHAnsi" w:asciiTheme="minorHAnsi"/>
        </w:rPr>
        <w:t>. </w:t>
      </w:r>
      <w:r>
        <w:rPr>
          <w:rFonts w:cstheme="minorBidi" w:hAnsiTheme="minorHAnsi" w:eastAsiaTheme="minorHAnsi" w:asciiTheme="minorHAnsi"/>
        </w:rPr>
        <w:t>2007.  </w:t>
      </w:r>
      <w:r>
        <w:rPr>
          <w:rFonts w:ascii="宋体" w:eastAsia="宋体" w:hint="eastAsia" w:cstheme="minorBidi" w:hAnsiTheme="minorHAnsi"/>
        </w:rPr>
        <w:t>白背飞虱的生物学特性</w:t>
      </w: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w:t>
      </w:r>
      <w:r>
        <w:rPr>
          <w:rFonts w:ascii="宋体" w:eastAsia="宋体" w:hint="eastAsia" w:cstheme="minorBidi" w:hAnsiTheme="minorHAnsi"/>
        </w:rPr>
        <w:t>农技服务</w:t>
      </w:r>
      <w:r>
        <w:rPr>
          <w:rFonts w:cstheme="minorBidi" w:hAnsiTheme="minorHAnsi" w:eastAsiaTheme="minorHAnsi" w:asciiTheme="minorHAnsi"/>
        </w:rPr>
        <w:t>, </w:t>
      </w:r>
      <w:r>
        <w:rPr>
          <w:rFonts w:cstheme="minorBidi" w:hAnsiTheme="minorHAnsi" w:eastAsiaTheme="minorHAnsi" w:asciiTheme="minorHAnsi"/>
        </w:rPr>
        <w:t>1:</w:t>
      </w:r>
      <w:r>
        <w:rPr>
          <w:rFonts w:cstheme="minorBidi" w:hAnsiTheme="minorHAnsi" w:eastAsiaTheme="minorHAnsi" w:asciiTheme="minorHAnsi"/>
        </w:rPr>
        <w:t> </w:t>
      </w:r>
      <w:r>
        <w:rPr>
          <w:rFonts w:cstheme="minorBidi" w:hAnsiTheme="minorHAnsi" w:eastAsiaTheme="minorHAnsi" w:asciiTheme="minorHAnsi"/>
        </w:rPr>
        <w:t>45-46.</w:t>
      </w:r>
      <w:bookmarkEnd w:id="628342"/>
      <w:bookmarkEnd w:id="628343"/>
      <w:bookmarkEnd w:id="628344"/>
      <w:bookmarkEnd w:id="628345"/>
      <w:bookmarkEnd w:id="628346"/>
      <w:bookmarkEnd w:id="628347"/>
      <w:bookmarkEnd w:id="628348"/>
      <w:bookmarkEnd w:id="628349"/>
      <w:bookmarkEnd w:id="628350"/>
      <w:bookmarkEnd w:id="628351"/>
      <w:bookmarkEnd w:id="628352"/>
      <w:bookmarkEnd w:id="628353"/>
      <w:bookmarkEnd w:id="628354"/>
      <w:bookmarkEnd w:id="628355"/>
      <w:bookmarkEnd w:id="628356"/>
      <w:bookmarkEnd w:id="628357"/>
      <w:bookmarkEnd w:id="628358"/>
      <w:bookmarkEnd w:id="628359"/>
      <w:bookmarkEnd w:id="628360"/>
      <w:bookmarkEnd w:id="628361"/>
      <w:bookmarkEnd w:id="628362"/>
      <w:bookmarkEnd w:id="628363"/>
      <w:bookmarkEnd w:id="628364"/>
      <w:bookmarkEnd w:id="628365"/>
      <w:bookmarkEnd w:id="628366"/>
      <w:bookmarkEnd w:id="628367"/>
      <w:bookmarkEnd w:id="628368"/>
      <w:bookmarkEnd w:id="628369"/>
      <w:bookmarkEnd w:id="628370"/>
      <w:bookmarkEnd w:id="628371"/>
      <w:bookmarkEnd w:id="628372"/>
      <w:bookmarkEnd w:id="628373"/>
      <w:bookmarkEnd w:id="628374"/>
      <w:bookmarkEnd w:id="628375"/>
      <w:bookmarkEnd w:id="628376"/>
      <w:bookmarkEnd w:id="628377"/>
      <w:bookmarkEnd w:id="628378"/>
      <w:bookmarkEnd w:id="628379"/>
      <w:bookmarkEnd w:id="628380"/>
      <w:bookmarkEnd w:id="628381"/>
      <w:bookmarkEnd w:id="628382"/>
      <w:bookmarkEnd w:id="628383"/>
      <w:bookmarkEnd w:id="628384"/>
      <w:bookmarkEnd w:id="628385"/>
      <w:bookmarkEnd w:id="628387"/>
      <w:bookmarkEnd w:id="628388"/>
      <w:bookmarkEnd w:id="628389"/>
      <w:bookmarkEnd w:id="628390"/>
      <w:bookmarkEnd w:id="628391"/>
      <w:bookmarkEnd w:id="628392"/>
      <w:bookmarkEnd w:id="628393"/>
      <w:bookmarkEnd w:id="628394"/>
      <w:bookmarkEnd w:id="628395"/>
      <w:bookmarkEnd w:id="628396"/>
      <w:bookmarkEnd w:id="628397"/>
      <w:bookmarkEnd w:id="628398"/>
      <w:bookmarkEnd w:id="628399"/>
      <w:bookmarkEnd w:id="628400"/>
      <w:bookmarkEnd w:id="628401"/>
      <w:bookmarkEnd w:id="628402"/>
      <w:bookmarkEnd w:id="628403"/>
      <w:bookmarkEnd w:id="628404"/>
      <w:bookmarkEnd w:id="628405"/>
      <w:bookmarkEnd w:id="628406"/>
      <w:bookmarkEnd w:id="628407"/>
      <w:bookmarkEnd w:id="628408"/>
      <w:bookmarkEnd w:id="628409"/>
      <w:bookmarkEnd w:id="628410"/>
      <w:bookmarkEnd w:id="628411"/>
      <w:bookmarkEnd w:id="628412"/>
      <w:bookmarkEnd w:id="628413"/>
      <w:bookmarkEnd w:id="628414"/>
      <w:bookmarkEnd w:id="628415"/>
      <w:bookmarkEnd w:id="628416"/>
      <w:bookmarkEnd w:id="628417"/>
      <w:bookmarkEnd w:id="628418"/>
      <w:bookmarkEnd w:id="628420"/>
      <w:bookmarkEnd w:id="628421"/>
      <w:bookmarkEnd w:id="628422"/>
      <w:bookmarkEnd w:id="628423"/>
      <w:bookmarkEnd w:id="628424"/>
      <w:bookmarkEnd w:id="628425"/>
      <w:bookmarkEnd w:id="628426"/>
      <w:bookmarkEnd w:id="628427"/>
      <w:bookmarkEnd w:id="628428"/>
      <w:bookmarkEnd w:id="628429"/>
      <w:bookmarkEnd w:id="628430"/>
      <w:bookmarkEnd w:id="628431"/>
      <w:bookmarkEnd w:id="628432"/>
      <w:bookmarkEnd w:id="628433"/>
      <w:bookmarkEnd w:id="628434"/>
      <w:bookmarkEnd w:id="628435"/>
      <w:bookmarkEnd w:id="628436"/>
      <w:bookmarkEnd w:id="628437"/>
      <w:bookmarkEnd w:id="628438"/>
      <w:bookmarkEnd w:id="628439"/>
      <w:bookmarkEnd w:id="628440"/>
      <w:bookmarkEnd w:id="628441"/>
      <w:bookmarkEnd w:id="628442"/>
      <w:bookmarkEnd w:id="628443"/>
      <w:bookmarkEnd w:id="628444"/>
      <w:bookmarkEnd w:id="628445"/>
      <w:bookmarkEnd w:id="628446"/>
      <w:bookmarkEnd w:id="628447"/>
      <w:bookmarkEnd w:id="628448"/>
      <w:bookmarkEnd w:id="628449"/>
      <w:bookmarkEnd w:id="628450"/>
      <w:bookmarkEnd w:id="628451"/>
      <w:bookmarkEnd w:id="628452"/>
      <w:bookmarkEnd w:id="628453"/>
      <w:bookmarkEnd w:id="628454"/>
      <w:bookmarkEnd w:id="628455"/>
      <w:bookmarkEnd w:id="628457"/>
      <w:bookmarkEnd w:id="628458"/>
      <w:bookmarkEnd w:id="628459"/>
      <w:bookmarkEnd w:id="628460"/>
      <w:bookmarkEnd w:id="628461"/>
      <w:bookmarkEnd w:id="628462"/>
      <w:bookmarkEnd w:id="628463"/>
      <w:bookmarkEnd w:id="628464"/>
      <w:bookmarkEnd w:id="628465"/>
      <w:bookmarkEnd w:id="628466"/>
      <w:bookmarkEnd w:id="628467"/>
      <w:bookmarkEnd w:id="628469"/>
      <w:bookmarkEnd w:id="628470"/>
      <w:bookmarkEnd w:id="628471"/>
      <w:bookmarkEnd w:id="628472"/>
      <w:bookmarkEnd w:id="628473"/>
      <w:bookmarkEnd w:id="628474"/>
      <w:bookmarkEnd w:id="628475"/>
      <w:bookmarkEnd w:id="628477"/>
      <w:bookmarkEnd w:id="628478"/>
      <w:bookmarkEnd w:id="628479"/>
      <w:bookmarkEnd w:id="628480"/>
      <w:bookmarkEnd w:id="628481"/>
      <w:bookmarkEnd w:id="628482"/>
      <w:bookmarkEnd w:id="628483"/>
      <w:bookmarkEnd w:id="628484"/>
      <w:bookmarkEnd w:id="628485"/>
      <w:bookmarkEnd w:id="628487"/>
      <w:bookmarkEnd w:id="628488"/>
      <w:bookmarkEnd w:id="628489"/>
      <w:bookmarkEnd w:id="628490"/>
      <w:bookmarkEnd w:id="628491"/>
      <w:bookmarkEnd w:id="628492"/>
      <w:bookmarkEnd w:id="628493"/>
    </w:p>
    <w:p w:rsidR="0018722C">
      <w:pPr>
        <w:pStyle w:val="ab"/>
        <w:topLinePunct/>
        <w:ind w:left="200" w:hangingChars="200" w:hanging="200"/>
      </w:pPr>
      <w:r>
        <w:t>[</w:t>
      </w:r>
      <w:r>
        <w:t>2</w:t>
      </w:r>
      <w:r>
        <w:t>]</w:t>
      </w:r>
      <w:r>
        <w:t xml:space="preserve">. </w:t>
      </w:r>
      <w:r>
        <w:rPr>
          <w:rFonts w:ascii="宋体" w:eastAsia="宋体" w:hint="eastAsia"/>
        </w:rPr>
        <w:t>卢嫣红</w:t>
      </w:r>
      <w:r>
        <w:t>, </w:t>
      </w:r>
      <w:r>
        <w:rPr>
          <w:rFonts w:ascii="宋体" w:eastAsia="宋体" w:hint="eastAsia"/>
        </w:rPr>
        <w:t>张金凤</w:t>
      </w:r>
      <w:r>
        <w:t>, </w:t>
      </w:r>
      <w:r>
        <w:rPr>
          <w:rFonts w:ascii="宋体" w:eastAsia="宋体" w:hint="eastAsia"/>
        </w:rPr>
        <w:t>熊如意</w:t>
      </w:r>
      <w:r>
        <w:t>, </w:t>
      </w:r>
      <w:r>
        <w:rPr>
          <w:rFonts w:ascii="宋体" w:eastAsia="宋体" w:hint="eastAsia"/>
        </w:rPr>
        <w:t>徐秋芳</w:t>
      </w:r>
      <w:r>
        <w:t>,  </w:t>
      </w:r>
      <w:r>
        <w:rPr>
          <w:rFonts w:ascii="宋体" w:eastAsia="宋体" w:hint="eastAsia"/>
        </w:rPr>
        <w:t>周益军</w:t>
      </w:r>
      <w:r>
        <w:t>. 2011.</w:t>
      </w:r>
      <w:r>
        <w:t>  </w:t>
      </w:r>
      <w:r>
        <w:rPr>
          <w:rFonts w:ascii="宋体" w:eastAsia="宋体" w:hint="eastAsia"/>
        </w:rPr>
        <w:t>南方水稻黑条矮缩病毒 </w:t>
      </w:r>
      <w:r>
        <w:t>S6</w:t>
      </w:r>
      <w:r>
        <w:t> </w:t>
      </w:r>
      <w:r>
        <w:rPr>
          <w:rFonts w:ascii="宋体" w:eastAsia="宋体" w:hint="eastAsia"/>
        </w:rPr>
        <w:t>编码一个沉默抑制子</w:t>
      </w:r>
      <w:r>
        <w:t>[</w:t>
      </w:r>
      <w:r>
        <w:t xml:space="preserve">J</w:t>
      </w:r>
      <w:r>
        <w:t>]</w:t>
      </w:r>
      <w:r>
        <w:t>.  </w:t>
      </w:r>
      <w:r>
        <w:rPr>
          <w:rFonts w:ascii="宋体" w:eastAsia="宋体" w:hint="eastAsia"/>
        </w:rPr>
        <w:t>中国农业科学</w:t>
      </w:r>
      <w:r>
        <w:t>, 44</w:t>
      </w:r>
      <w:r>
        <w:t>(</w:t>
      </w:r>
      <w:r>
        <w:t>14</w:t>
      </w:r>
      <w:r>
        <w:t>)</w:t>
      </w:r>
      <w:r>
        <w:t>: 2909-2917.</w:t>
      </w:r>
    </w:p>
    <w:p w:rsidR="0018722C">
      <w:pPr>
        <w:pStyle w:val="ab"/>
        <w:topLinePunct/>
        <w:ind w:left="200" w:hangingChars="200" w:hanging="200"/>
      </w:pPr>
      <w:r>
        <w:t>[</w:t>
      </w:r>
      <w:r>
        <w:t>3</w:t>
      </w:r>
      <w:r>
        <w:t>]</w:t>
      </w:r>
      <w:r>
        <w:t xml:space="preserve">. </w:t>
      </w:r>
      <w:r>
        <w:rPr>
          <w:rFonts w:ascii="宋体" w:eastAsia="宋体" w:hint="eastAsia"/>
        </w:rPr>
        <w:t>朱俊子</w:t>
      </w:r>
      <w:r>
        <w:t>, </w:t>
      </w:r>
      <w:r>
        <w:rPr>
          <w:rFonts w:ascii="宋体" w:eastAsia="宋体" w:hint="eastAsia"/>
        </w:rPr>
        <w:t>周倩</w:t>
      </w:r>
      <w:r>
        <w:t>, </w:t>
      </w:r>
      <w:r>
        <w:rPr>
          <w:rFonts w:ascii="宋体" w:eastAsia="宋体" w:hint="eastAsia"/>
        </w:rPr>
        <w:t>崔亚</w:t>
      </w:r>
      <w:r>
        <w:t>, </w:t>
      </w:r>
      <w:r>
        <w:rPr>
          <w:rFonts w:ascii="宋体" w:eastAsia="宋体" w:hint="eastAsia"/>
        </w:rPr>
        <w:t>高必达</w:t>
      </w:r>
      <w:r>
        <w:t>. </w:t>
      </w:r>
      <w:r>
        <w:t>2012.</w:t>
      </w:r>
      <w:r>
        <w:t>  </w:t>
      </w:r>
      <w:r>
        <w:rPr>
          <w:rFonts w:ascii="宋体" w:eastAsia="宋体" w:hint="eastAsia"/>
        </w:rPr>
        <w:t>南方水稻黑条矮缩病毒的新的自然寄主</w:t>
      </w:r>
      <w:r>
        <w:t>[</w:t>
      </w:r>
      <w:r>
        <w:t xml:space="preserve">J</w:t>
      </w:r>
      <w:r>
        <w:t>]</w:t>
      </w:r>
      <w:r>
        <w:t xml:space="preserve">.  </w:t>
      </w:r>
      <w:r>
        <w:rPr>
          <w:rFonts w:ascii="宋体" w:eastAsia="宋体" w:hint="eastAsia"/>
        </w:rPr>
        <w:t>湖南农</w:t>
      </w:r>
      <w:r>
        <w:rPr>
          <w:rFonts w:ascii="宋体" w:eastAsia="宋体" w:hint="eastAsia"/>
        </w:rPr>
        <w:t>业大学学报</w:t>
      </w:r>
      <w:r>
        <w:rPr>
          <w:rFonts w:ascii="宋体" w:eastAsia="宋体" w:hint="eastAsia"/>
        </w:rPr>
        <w:t>（</w:t>
      </w:r>
      <w:r>
        <w:rPr>
          <w:rFonts w:ascii="宋体" w:eastAsia="宋体" w:hint="eastAsia"/>
        </w:rPr>
        <w:t>自然科学版</w:t>
      </w:r>
      <w:r>
        <w:rPr>
          <w:rFonts w:ascii="宋体" w:eastAsia="宋体" w:hint="eastAsia"/>
        </w:rPr>
        <w:t>）</w:t>
      </w:r>
      <w:r>
        <w:t>, </w:t>
      </w:r>
      <w:r>
        <w:t>38</w:t>
      </w:r>
      <w:r>
        <w:t>(</w:t>
      </w:r>
      <w:r>
        <w:t>1</w:t>
      </w:r>
      <w:r>
        <w:t>)</w:t>
      </w:r>
      <w:r>
        <w:t>: 58-60.</w:t>
      </w:r>
    </w:p>
    <w:p w:rsidR="0018722C">
      <w:pPr>
        <w:pStyle w:val="ab"/>
        <w:topLinePunct/>
        <w:ind w:left="200" w:hangingChars="200" w:hanging="200"/>
      </w:pPr>
      <w:r>
        <w:t>[</w:t>
      </w:r>
      <w:r>
        <w:t>4</w:t>
      </w:r>
      <w:r>
        <w:t>]</w:t>
      </w:r>
      <w:r>
        <w:t xml:space="preserve">. </w:t>
      </w:r>
      <w:r>
        <w:rPr>
          <w:rFonts w:ascii="宋体" w:eastAsia="宋体" w:hint="eastAsia"/>
        </w:rPr>
        <w:t>全国白背飞虱科研协作组</w:t>
      </w:r>
      <w:r>
        <w:t>. </w:t>
      </w:r>
      <w:r>
        <w:t>1981</w:t>
      </w:r>
      <w:r>
        <w:t>. </w:t>
      </w:r>
      <w:r>
        <w:rPr>
          <w:rFonts w:ascii="宋体" w:eastAsia="宋体" w:hint="eastAsia"/>
        </w:rPr>
        <w:t>白背飞虱迁飞规律的初步研究</w:t>
      </w:r>
      <w:r>
        <w:t>[</w:t>
      </w:r>
      <w:r>
        <w:t xml:space="preserve">J</w:t>
      </w:r>
      <w:r>
        <w:t>]</w:t>
      </w:r>
      <w:r>
        <w:t>. </w:t>
      </w:r>
      <w:r>
        <w:rPr>
          <w:rFonts w:ascii="宋体" w:eastAsia="宋体" w:hint="eastAsia"/>
        </w:rPr>
        <w:t>中国农业科学</w:t>
      </w:r>
      <w:r>
        <w:t>, </w:t>
      </w:r>
      <w:r>
        <w:t>5: 25-</w:t>
      </w:r>
      <w:r>
        <w:t> </w:t>
      </w:r>
      <w:r>
        <w:t>31.</w:t>
      </w:r>
    </w:p>
    <w:p w:rsidR="0018722C">
      <w:pPr>
        <w:pStyle w:val="ab"/>
        <w:topLinePunct/>
        <w:ind w:left="200" w:hangingChars="200" w:hanging="200"/>
      </w:pPr>
      <w:r>
        <w:t>[</w:t>
      </w:r>
      <w:r>
        <w:t>5</w:t>
      </w:r>
      <w:r>
        <w:t>]</w:t>
      </w:r>
      <w:r>
        <w:t xml:space="preserve">. </w:t>
      </w:r>
      <w:r>
        <w:rPr>
          <w:rFonts w:ascii="宋体" w:eastAsia="宋体" w:hint="eastAsia"/>
        </w:rPr>
        <w:t>刘万才</w:t>
      </w:r>
      <w:r>
        <w:t>,  </w:t>
      </w:r>
      <w:r>
        <w:rPr>
          <w:rFonts w:ascii="宋体" w:eastAsia="宋体" w:hint="eastAsia"/>
        </w:rPr>
        <w:t>刘宇</w:t>
      </w:r>
      <w:r>
        <w:t>,  </w:t>
      </w:r>
      <w:r>
        <w:rPr>
          <w:rFonts w:ascii="宋体" w:eastAsia="宋体" w:hint="eastAsia"/>
        </w:rPr>
        <w:t>郭荣</w:t>
      </w:r>
      <w:r>
        <w:t>. </w:t>
      </w:r>
      <w:r>
        <w:t>2010.</w:t>
      </w:r>
      <w:r>
        <w:t>  </w:t>
      </w:r>
      <w:r>
        <w:rPr>
          <w:rFonts w:ascii="宋体" w:eastAsia="宋体" w:hint="eastAsia"/>
        </w:rPr>
        <w:t>南方水稻黑条矮缩病发生现状及防控对策</w:t>
      </w:r>
      <w:r>
        <w:t>[</w:t>
      </w:r>
      <w:r>
        <w:t xml:space="preserve">J</w:t>
      </w:r>
      <w:r>
        <w:t>]</w:t>
      </w:r>
      <w:r>
        <w:t>.  </w:t>
      </w:r>
      <w:r>
        <w:rPr>
          <w:rFonts w:ascii="宋体" w:eastAsia="宋体" w:hint="eastAsia"/>
        </w:rPr>
        <w:t>中国植保导报</w:t>
      </w:r>
      <w:r>
        <w:t xml:space="preserve">,</w:t>
      </w:r>
      <w:r>
        <w:t xml:space="preserve"> </w:t>
      </w:r>
      <w:r/>
      <w:r>
        <w:rPr>
          <w:rFonts w:cstheme="minorBidi" w:hAnsiTheme="minorHAnsi" w:eastAsiaTheme="minorHAnsi" w:asciiTheme="minorHAnsi"/>
        </w:rPr>
        <w:t>30</w:t>
      </w:r>
      <w:r>
        <w:rPr>
          <w:rFonts w:cstheme="minorBidi" w:hAnsiTheme="minorHAnsi" w:eastAsiaTheme="minorHAnsi" w:asciiTheme="minorHAnsi"/>
        </w:rPr>
        <w:t>(</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 17-18.</w:t>
      </w:r>
    </w:p>
    <w:p w:rsidR="0018722C">
      <w:pPr>
        <w:pStyle w:val="ab"/>
        <w:topLinePunct/>
        <w:ind w:left="200" w:hangingChars="200" w:hanging="200"/>
      </w:pPr>
      <w:r>
        <w:t>[</w:t>
      </w:r>
      <w:r>
        <w:t>6</w:t>
      </w:r>
      <w:r>
        <w:t>]</w:t>
      </w:r>
      <w:r>
        <w:t xml:space="preserve">. </w:t>
      </w:r>
      <w:r>
        <w:rPr>
          <w:rFonts w:ascii="宋体" w:eastAsia="宋体" w:hint="eastAsia"/>
        </w:rPr>
        <w:t>刘瑛</w:t>
      </w:r>
      <w:r>
        <w:t>. </w:t>
      </w:r>
      <w:r>
        <w:t>2011.</w:t>
      </w:r>
      <w:r>
        <w:t> </w:t>
      </w:r>
      <w:r>
        <w:rPr>
          <w:rFonts w:ascii="宋体" w:eastAsia="宋体" w:hint="eastAsia"/>
        </w:rPr>
        <w:t>两种植物呼肠孤病毒的小关蛋白鉴定及其功能结构域研究</w:t>
      </w:r>
      <w:r>
        <w:t>[</w:t>
      </w:r>
      <w:r>
        <w:t>D</w:t>
      </w:r>
      <w:r>
        <w:t>]</w:t>
      </w:r>
      <w:r>
        <w:t xml:space="preserve">. </w:t>
      </w:r>
      <w:r>
        <w:rPr>
          <w:rFonts w:ascii="宋体" w:eastAsia="宋体" w:hint="eastAsia"/>
        </w:rPr>
        <w:t>福州</w:t>
      </w:r>
      <w:r>
        <w:t>: </w:t>
      </w:r>
      <w:r>
        <w:rPr>
          <w:rFonts w:ascii="宋体" w:eastAsia="宋体" w:hint="eastAsia"/>
        </w:rPr>
        <w:t>福建农林大学</w:t>
      </w:r>
      <w:r>
        <w:t>.</w:t>
      </w:r>
    </w:p>
    <w:p w:rsidR="0018722C">
      <w:pPr>
        <w:pStyle w:val="ab"/>
        <w:topLinePunct/>
        <w:ind w:left="200" w:hangingChars="200" w:hanging="200"/>
      </w:pPr>
      <w:r>
        <w:t>[</w:t>
      </w:r>
      <w:r>
        <w:t>7</w:t>
      </w:r>
      <w:r>
        <w:t>]</w:t>
      </w:r>
      <w:r>
        <w:t xml:space="preserve">. </w:t>
      </w:r>
      <w:r>
        <w:rPr>
          <w:rFonts w:ascii="宋体" w:eastAsia="宋体" w:hint="eastAsia"/>
        </w:rPr>
        <w:t>吴美爱</w:t>
      </w:r>
      <w:r>
        <w:t>. </w:t>
      </w:r>
      <w:r>
        <w:t>2008.</w:t>
      </w:r>
      <w:r>
        <w:t> </w:t>
      </w:r>
      <w:r>
        <w:rPr>
          <w:rFonts w:ascii="宋体" w:eastAsia="宋体" w:hint="eastAsia"/>
        </w:rPr>
        <w:t>水稻齿叶矮缩病毒三个分离物</w:t>
      </w:r>
      <w:r>
        <w:t>S6-S10</w:t>
      </w:r>
      <w:r/>
      <w:r>
        <w:rPr>
          <w:rFonts w:ascii="宋体" w:eastAsia="宋体" w:hint="eastAsia"/>
        </w:rPr>
        <w:t>片段的基因结构特征分析</w:t>
      </w:r>
      <w:r>
        <w:t>[</w:t>
      </w:r>
      <w:r>
        <w:t>D</w:t>
      </w:r>
      <w:r>
        <w:t>]</w:t>
      </w:r>
      <w:r>
        <w:t xml:space="preserve">. </w:t>
      </w:r>
      <w:r>
        <w:rPr>
          <w:rFonts w:ascii="宋体" w:eastAsia="宋体" w:hint="eastAsia"/>
        </w:rPr>
        <w:t>福</w:t>
      </w:r>
      <w:r>
        <w:rPr>
          <w:rFonts w:ascii="宋体" w:eastAsia="宋体" w:hint="eastAsia"/>
        </w:rPr>
        <w:t>州</w:t>
      </w:r>
      <w:r>
        <w:rPr>
          <w:rFonts w:ascii="宋体" w:eastAsia="宋体" w:hint="eastAsia"/>
        </w:rPr>
        <w:t xml:space="preserve">: </w:t>
      </w:r>
      <w:r>
        <w:rPr>
          <w:rFonts w:ascii="宋体" w:eastAsia="宋体" w:hint="eastAsia"/>
        </w:rPr>
        <w:t>福建农林大学</w:t>
      </w:r>
      <w:r>
        <w:t>.</w:t>
      </w:r>
    </w:p>
    <w:p w:rsidR="0018722C">
      <w:pPr>
        <w:pStyle w:val="ab"/>
        <w:topLinePunct/>
        <w:ind w:left="200" w:hangingChars="200" w:hanging="200"/>
      </w:pPr>
      <w:r>
        <w:t>[</w:t>
      </w:r>
      <w:r>
        <w:t>8</w:t>
      </w:r>
      <w:r>
        <w:t>]</w:t>
      </w:r>
      <w:r>
        <w:t xml:space="preserve">. </w:t>
      </w:r>
      <w:r>
        <w:rPr>
          <w:rFonts w:ascii="宋体" w:eastAsia="宋体" w:hint="eastAsia"/>
        </w:rPr>
        <w:t>吴维</w:t>
      </w:r>
      <w:r>
        <w:t>, </w:t>
      </w:r>
      <w:r>
        <w:rPr>
          <w:rFonts w:ascii="宋体" w:eastAsia="宋体" w:hint="eastAsia"/>
        </w:rPr>
        <w:t>毛倩卓</w:t>
      </w:r>
      <w:r>
        <w:t>, </w:t>
      </w:r>
      <w:r>
        <w:rPr>
          <w:rFonts w:ascii="宋体" w:eastAsia="宋体" w:hint="eastAsia"/>
        </w:rPr>
        <w:t>陈红燕</w:t>
      </w:r>
      <w:r>
        <w:t>, </w:t>
      </w:r>
      <w:r>
        <w:rPr>
          <w:rFonts w:ascii="宋体" w:eastAsia="宋体" w:hint="eastAsia"/>
        </w:rPr>
        <w:t>陈倩</w:t>
      </w:r>
      <w:r>
        <w:t>,  </w:t>
      </w:r>
      <w:r>
        <w:rPr>
          <w:rFonts w:ascii="宋体" w:eastAsia="宋体" w:hint="eastAsia"/>
        </w:rPr>
        <w:t>刘启飞</w:t>
      </w:r>
      <w:r>
        <w:t>,  </w:t>
      </w:r>
      <w:r>
        <w:rPr>
          <w:rFonts w:ascii="宋体" w:eastAsia="宋体" w:hint="eastAsia"/>
        </w:rPr>
        <w:t>李凡</w:t>
      </w:r>
      <w:r>
        <w:t>,  </w:t>
      </w:r>
      <w:r>
        <w:rPr>
          <w:rFonts w:ascii="宋体" w:eastAsia="宋体" w:hint="eastAsia"/>
        </w:rPr>
        <w:t>魏太云</w:t>
      </w:r>
      <w:r>
        <w:t>. </w:t>
      </w:r>
      <w:r>
        <w:t>2012.</w:t>
      </w:r>
      <w:r>
        <w:t>  </w:t>
      </w:r>
      <w:r>
        <w:rPr>
          <w:rFonts w:ascii="宋体" w:eastAsia="宋体" w:hint="eastAsia"/>
        </w:rPr>
        <w:t>应用免疫荧光技术研究水稻</w:t>
      </w:r>
      <w:r>
        <w:rPr>
          <w:rFonts w:ascii="宋体" w:eastAsia="宋体" w:hint="eastAsia"/>
        </w:rPr>
        <w:t>条纹病毒</w:t>
      </w:r>
      <w:r>
        <w:rPr>
          <w:rFonts w:ascii="宋体" w:eastAsia="宋体" w:hint="eastAsia"/>
        </w:rPr>
        <w:t>（</w:t>
      </w:r>
      <w:r>
        <w:t>RSV</w:t>
      </w:r>
      <w:r>
        <w:rPr>
          <w:rFonts w:ascii="宋体" w:eastAsia="宋体" w:hint="eastAsia"/>
        </w:rPr>
        <w:t>）</w:t>
      </w:r>
      <w:r>
        <w:rPr>
          <w:rFonts w:ascii="宋体" w:eastAsia="宋体" w:hint="eastAsia"/>
        </w:rPr>
        <w:t>侵染介体灰飞虱卵巢的过程</w:t>
      </w:r>
      <w:r>
        <w:t>[</w:t>
      </w:r>
      <w:r>
        <w:t xml:space="preserve">J</w:t>
      </w:r>
      <w:r>
        <w:t>]</w:t>
      </w:r>
      <w:r>
        <w:t>.  </w:t>
      </w:r>
      <w:r>
        <w:rPr>
          <w:rFonts w:ascii="宋体" w:eastAsia="宋体" w:hint="eastAsia"/>
        </w:rPr>
        <w:t>农业生物技术学报</w:t>
      </w:r>
      <w:r>
        <w:t>, </w:t>
      </w:r>
      <w:r>
        <w:t>20</w:t>
      </w:r>
      <w:r>
        <w:t>(</w:t>
      </w:r>
      <w:r>
        <w:t>12</w:t>
      </w:r>
      <w:r>
        <w:t>)</w:t>
      </w:r>
      <w:r>
        <w:t xml:space="preserve">: </w:t>
      </w:r>
      <w:r>
        <w:t>1457-1462.</w:t>
      </w:r>
    </w:p>
    <w:p w:rsidR="0018722C">
      <w:pPr>
        <w:pStyle w:val="ab"/>
        <w:topLinePunct/>
        <w:ind w:left="200" w:hangingChars="200" w:hanging="200"/>
      </w:pPr>
      <w:r>
        <w:t>[</w:t>
      </w:r>
      <w:r>
        <w:t>9</w:t>
      </w:r>
      <w:r>
        <w:t>]</w:t>
      </w:r>
      <w:r>
        <w:t xml:space="preserve">. </w:t>
      </w:r>
      <w:r>
        <w:rPr>
          <w:rFonts w:ascii="宋体" w:eastAsia="宋体" w:hint="eastAsia"/>
        </w:rPr>
        <w:t>沈君辉</w:t>
      </w:r>
      <w:r>
        <w:t>, </w:t>
      </w:r>
      <w:r>
        <w:rPr>
          <w:rFonts w:ascii="宋体" w:eastAsia="宋体" w:hint="eastAsia"/>
        </w:rPr>
        <w:t>尚金梅</w:t>
      </w:r>
      <w:r>
        <w:t>, </w:t>
      </w:r>
      <w:r>
        <w:rPr>
          <w:rFonts w:ascii="宋体" w:eastAsia="宋体" w:hint="eastAsia"/>
        </w:rPr>
        <w:t>刘光杰</w:t>
      </w:r>
      <w:r>
        <w:t>. </w:t>
      </w:r>
      <w:r>
        <w:t>2003.</w:t>
      </w:r>
      <w:r>
        <w:t> </w:t>
      </w:r>
      <w:r>
        <w:rPr>
          <w:rFonts w:ascii="宋体" w:eastAsia="宋体" w:hint="eastAsia"/>
        </w:rPr>
        <w:t>中国的白背飞虱研究概况</w:t>
      </w:r>
      <w:r>
        <w:t>[</w:t>
      </w:r>
      <w:r>
        <w:t xml:space="preserve">J</w:t>
      </w:r>
      <w:r>
        <w:t>]</w:t>
      </w:r>
      <w:r>
        <w:t xml:space="preserve">. </w:t>
      </w:r>
      <w:r>
        <w:rPr>
          <w:rFonts w:ascii="宋体" w:eastAsia="宋体" w:hint="eastAsia"/>
        </w:rPr>
        <w:t>中国水稻科学</w:t>
      </w:r>
      <w:r>
        <w:t>, </w:t>
      </w:r>
      <w:r>
        <w:t>17</w:t>
      </w:r>
      <w:r>
        <w:t>(</w:t>
      </w:r>
      <w:r>
        <w:rPr>
          <w:rFonts w:ascii="宋体" w:eastAsia="宋体" w:hint="eastAsia"/>
        </w:rPr>
        <w:t>增刊</w:t>
      </w:r>
      <w:r>
        <w:t>)</w:t>
      </w:r>
      <w:r>
        <w:t xml:space="preserve">: 7-22.</w:t>
      </w:r>
    </w:p>
    <w:p w:rsidR="0018722C">
      <w:pPr>
        <w:pStyle w:val="ab"/>
        <w:topLinePunct/>
        <w:ind w:left="200" w:hangingChars="200" w:hanging="200"/>
      </w:pPr>
      <w:r>
        <w:t>[</w:t>
      </w:r>
      <w:r>
        <w:t>10</w:t>
      </w:r>
      <w:r>
        <w:t>]</w:t>
      </w:r>
      <w:r>
        <w:t xml:space="preserve">. </w:t>
      </w:r>
      <w:r>
        <w:rPr>
          <w:rFonts w:ascii="宋体" w:eastAsia="宋体" w:hint="eastAsia"/>
        </w:rPr>
        <w:t>沈慧梅</w:t>
      </w:r>
      <w:r>
        <w:t>. </w:t>
      </w:r>
      <w:r>
        <w:t>2010.</w:t>
      </w:r>
      <w:r>
        <w:t>  </w:t>
      </w:r>
      <w:r>
        <w:rPr>
          <w:rFonts w:ascii="宋体" w:eastAsia="宋体" w:hint="eastAsia"/>
        </w:rPr>
        <w:t>我国褐飞虱和白背飞虱的境外虫源研究</w:t>
      </w:r>
      <w:r>
        <w:t>[</w:t>
      </w:r>
      <w:r>
        <w:t>D</w:t>
      </w:r>
      <w:r>
        <w:t>]</w:t>
      </w:r>
      <w:r>
        <w:t xml:space="preserve">.  </w:t>
      </w:r>
      <w:r>
        <w:rPr>
          <w:rFonts w:ascii="宋体" w:eastAsia="宋体" w:hint="eastAsia"/>
        </w:rPr>
        <w:t>南京</w:t>
      </w:r>
      <w:r>
        <w:t>:  </w:t>
      </w:r>
      <w:r>
        <w:rPr>
          <w:rFonts w:ascii="宋体" w:eastAsia="宋体" w:hint="eastAsia"/>
        </w:rPr>
        <w:t>南京农业大学</w:t>
      </w:r>
      <w:r>
        <w:t>.</w:t>
      </w:r>
    </w:p>
    <w:p w:rsidR="0018722C">
      <w:pPr>
        <w:pStyle w:val="ab"/>
        <w:topLinePunct/>
        <w:ind w:left="200" w:hangingChars="200" w:hanging="200"/>
      </w:pPr>
      <w:r>
        <w:t>[</w:t>
      </w:r>
      <w:r>
        <w:t>11</w:t>
      </w:r>
      <w:r>
        <w:t>]</w:t>
      </w:r>
      <w:r>
        <w:t xml:space="preserve">. </w:t>
      </w:r>
      <w:r>
        <w:rPr>
          <w:rFonts w:ascii="宋体" w:eastAsia="宋体" w:hint="eastAsia"/>
        </w:rPr>
        <w:t>张灿东</w:t>
      </w:r>
      <w:r>
        <w:t>. </w:t>
      </w:r>
      <w:r>
        <w:t>1980.</w:t>
      </w:r>
      <w:r>
        <w:t>  </w:t>
      </w:r>
      <w:r>
        <w:rPr>
          <w:rFonts w:ascii="宋体" w:eastAsia="宋体" w:hint="eastAsia"/>
        </w:rPr>
        <w:t>我省发现水稻锯齿叶矮缩病</w:t>
      </w:r>
      <w:r>
        <w:t>[</w:t>
      </w:r>
      <w:r>
        <w:t xml:space="preserve">J</w:t>
      </w:r>
      <w:r>
        <w:t>]</w:t>
      </w:r>
      <w:r>
        <w:t>.  </w:t>
      </w:r>
      <w:r>
        <w:rPr>
          <w:rFonts w:ascii="宋体" w:eastAsia="宋体" w:hint="eastAsia"/>
        </w:rPr>
        <w:t>江西农业科学</w:t>
      </w:r>
      <w:r>
        <w:t>, </w:t>
      </w:r>
      <w:r>
        <w:t>11:</w:t>
      </w:r>
      <w:r>
        <w:t> </w:t>
      </w:r>
      <w:r>
        <w:t>13.</w:t>
      </w:r>
    </w:p>
    <w:p w:rsidR="0018722C">
      <w:pPr>
        <w:pStyle w:val="ab"/>
        <w:topLinePunct/>
        <w:ind w:left="200" w:hangingChars="200" w:hanging="200"/>
      </w:pPr>
      <w:r>
        <w:t>[</w:t>
      </w:r>
      <w:r>
        <w:t>12</w:t>
      </w:r>
      <w:r>
        <w:t>]</w:t>
      </w:r>
      <w:r>
        <w:t xml:space="preserve">. </w:t>
      </w:r>
      <w:r>
        <w:rPr>
          <w:rFonts w:ascii="宋体" w:eastAsia="宋体" w:hint="eastAsia"/>
        </w:rPr>
        <w:t>张松柏</w:t>
      </w:r>
      <w:r>
        <w:t>, </w:t>
      </w:r>
      <w:r>
        <w:rPr>
          <w:rFonts w:ascii="宋体" w:eastAsia="宋体" w:hint="eastAsia"/>
        </w:rPr>
        <w:t>彭兆普</w:t>
      </w:r>
      <w:r>
        <w:t>, </w:t>
      </w:r>
      <w:r>
        <w:rPr>
          <w:rFonts w:ascii="宋体" w:eastAsia="宋体" w:hint="eastAsia"/>
        </w:rPr>
        <w:t>刘勇</w:t>
      </w:r>
      <w:r>
        <w:t>, </w:t>
      </w:r>
      <w:r>
        <w:rPr>
          <w:rFonts w:ascii="宋体" w:eastAsia="宋体" w:hint="eastAsia"/>
        </w:rPr>
        <w:t>张德咏</w:t>
      </w:r>
      <w:r>
        <w:t>,  </w:t>
      </w:r>
      <w:r>
        <w:rPr>
          <w:rFonts w:ascii="宋体" w:eastAsia="宋体" w:hint="eastAsia"/>
        </w:rPr>
        <w:t>成飞雪</w:t>
      </w:r>
      <w:r>
        <w:t>,  </w:t>
      </w:r>
      <w:r>
        <w:rPr>
          <w:rFonts w:ascii="宋体" w:eastAsia="宋体" w:hint="eastAsia"/>
        </w:rPr>
        <w:t>马明勇</w:t>
      </w:r>
      <w:r>
        <w:t>. </w:t>
      </w:r>
      <w:r>
        <w:t>2010. 2009</w:t>
      </w:r>
      <w:r>
        <w:t> </w:t>
      </w:r>
      <w:r>
        <w:rPr>
          <w:rFonts w:ascii="宋体" w:eastAsia="宋体" w:hint="eastAsia"/>
        </w:rPr>
        <w:t>年湖南省南方水稻黑条矮</w:t>
      </w:r>
      <w:r>
        <w:rPr>
          <w:rFonts w:ascii="宋体" w:eastAsia="宋体" w:hint="eastAsia"/>
        </w:rPr>
        <w:t>缩病暴发原因初步分析</w:t>
      </w:r>
      <w:r>
        <w:t>[</w:t>
      </w:r>
      <w:r>
        <w:t>J</w:t>
      </w:r>
      <w:r>
        <w:t>]</w:t>
      </w:r>
      <w:r>
        <w:t xml:space="preserve">.  </w:t>
      </w:r>
      <w:r>
        <w:rPr>
          <w:rFonts w:ascii="宋体" w:eastAsia="宋体" w:hint="eastAsia"/>
        </w:rPr>
        <w:t>植物保护</w:t>
      </w:r>
      <w:r>
        <w:t>, </w:t>
      </w:r>
      <w:r>
        <w:t>36</w:t>
      </w:r>
      <w:r>
        <w:t>(</w:t>
      </w:r>
      <w:r>
        <w:t>6</w:t>
      </w:r>
      <w:r>
        <w:t>)</w:t>
      </w:r>
      <w:r>
        <w:t xml:space="preserve">: </w:t>
      </w:r>
      <w:r>
        <w:t>121-124.</w:t>
      </w:r>
    </w:p>
    <w:p w:rsidR="0018722C">
      <w:pPr>
        <w:pStyle w:val="ab"/>
        <w:topLinePunct/>
        <w:ind w:left="200" w:hangingChars="200" w:hanging="200"/>
      </w:pPr>
      <w:r>
        <w:t>[</w:t>
      </w:r>
      <w:r>
        <w:t>13</w:t>
      </w:r>
      <w:r>
        <w:t>]</w:t>
      </w:r>
      <w:r>
        <w:t xml:space="preserve">. </w:t>
      </w:r>
      <w:r>
        <w:rPr>
          <w:rFonts w:ascii="宋体" w:eastAsia="宋体" w:hint="eastAsia"/>
        </w:rPr>
        <w:t>张蔚明</w:t>
      </w:r>
      <w:r>
        <w:t>, </w:t>
      </w:r>
      <w:r>
        <w:rPr>
          <w:rFonts w:ascii="宋体" w:eastAsia="宋体" w:hint="eastAsia"/>
        </w:rPr>
        <w:t>刘燕娟</w:t>
      </w:r>
      <w:r>
        <w:t>, </w:t>
      </w:r>
      <w:r>
        <w:rPr>
          <w:rFonts w:ascii="宋体" w:eastAsia="宋体" w:hint="eastAsia"/>
        </w:rPr>
        <w:t>周倩</w:t>
      </w:r>
      <w:r>
        <w:t>, </w:t>
      </w:r>
      <w:r>
        <w:rPr>
          <w:rFonts w:ascii="宋体" w:eastAsia="宋体" w:hint="eastAsia"/>
        </w:rPr>
        <w:t>廖晓兰</w:t>
      </w:r>
      <w:r>
        <w:t>. </w:t>
      </w:r>
      <w:r>
        <w:t>2011.</w:t>
      </w:r>
      <w:r>
        <w:t>  </w:t>
      </w:r>
      <w:r>
        <w:rPr>
          <w:rFonts w:ascii="宋体" w:eastAsia="宋体" w:hint="eastAsia"/>
        </w:rPr>
        <w:t>南方水稻黑条矮缩病毒外壳蛋白 </w:t>
      </w:r>
      <w:r>
        <w:t>P10</w:t>
      </w:r>
      <w:r>
        <w:t> </w:t>
      </w:r>
      <w:r>
        <w:rPr>
          <w:rFonts w:ascii="宋体" w:eastAsia="宋体" w:hint="eastAsia"/>
        </w:rPr>
        <w:t>的原核表达</w:t>
      </w:r>
      <w:r>
        <w:rPr>
          <w:rFonts w:ascii="宋体" w:eastAsia="宋体" w:hint="eastAsia"/>
        </w:rPr>
        <w:t>和抗血清制备及应用</w:t>
      </w:r>
      <w:r>
        <w:t>[</w:t>
      </w:r>
      <w:r>
        <w:t>J</w:t>
      </w:r>
      <w:r>
        <w:t>]</w:t>
      </w:r>
      <w:r>
        <w:t xml:space="preserve">.  </w:t>
      </w:r>
      <w:r>
        <w:rPr>
          <w:rFonts w:ascii="宋体" w:eastAsia="宋体" w:hint="eastAsia"/>
        </w:rPr>
        <w:t>湖南农业大学学报</w:t>
      </w:r>
      <w:r>
        <w:t>(</w:t>
      </w:r>
      <w:r>
        <w:rPr>
          <w:rFonts w:ascii="宋体" w:eastAsia="宋体" w:hint="eastAsia"/>
          <w:spacing w:val="-2"/>
          <w:sz w:val="21"/>
        </w:rPr>
        <w:t>自然科学版</w:t>
      </w:r>
      <w:r>
        <w:t>)</w:t>
      </w:r>
      <w:r>
        <w:t xml:space="preserve">, </w:t>
      </w:r>
      <w:r>
        <w:t>37</w:t>
      </w:r>
      <w:r>
        <w:t>(</w:t>
      </w:r>
      <w:r>
        <w:rPr>
          <w:sz w:val="21"/>
        </w:rPr>
        <w:t>4</w:t>
      </w:r>
      <w:r>
        <w:t>)</w:t>
      </w:r>
      <w:r>
        <w:t xml:space="preserve">: </w:t>
      </w:r>
      <w:r>
        <w:t>400-402.</w:t>
      </w:r>
    </w:p>
    <w:p w:rsidR="0018722C">
      <w:pPr>
        <w:pStyle w:val="ab"/>
        <w:topLinePunct/>
        <w:ind w:left="200" w:hangingChars="200" w:hanging="200"/>
      </w:pPr>
      <w:bookmarkStart w:id="628486" w:name="_cwCmt154"/>
      <w:r>
        <w:t>[</w:t>
      </w:r>
      <w:r>
        <w:t>14</w:t>
      </w:r>
      <w:r>
        <w:t>]</w:t>
      </w:r>
      <w:r>
        <w:t xml:space="preserve">. </w:t>
      </w:r>
      <w:r>
        <w:rPr>
          <w:rFonts w:ascii="宋体" w:eastAsia="宋体" w:hint="eastAsia"/>
        </w:rPr>
        <w:t>张寰</w:t>
      </w:r>
      <w:r>
        <w:t>,  </w:t>
      </w:r>
      <w:r>
        <w:rPr>
          <w:rFonts w:ascii="宋体" w:eastAsia="宋体" w:hint="eastAsia"/>
        </w:rPr>
        <w:t>张永安</w:t>
      </w:r>
      <w:r>
        <w:t>,  </w:t>
      </w:r>
      <w:r>
        <w:rPr>
          <w:rFonts w:ascii="宋体" w:eastAsia="宋体" w:hint="eastAsia"/>
        </w:rPr>
        <w:t>秦启联</w:t>
      </w:r>
      <w:r>
        <w:t>,  </w:t>
      </w:r>
      <w:r>
        <w:rPr>
          <w:rFonts w:ascii="宋体" w:eastAsia="宋体" w:hint="eastAsia"/>
        </w:rPr>
        <w:t>王玉珠</w:t>
      </w:r>
      <w:r>
        <w:t>, </w:t>
      </w:r>
      <w:r>
        <w:rPr>
          <w:rFonts w:ascii="宋体" w:eastAsia="宋体" w:hint="eastAsia"/>
        </w:rPr>
        <w:t>曲良建</w:t>
      </w:r>
      <w:r>
        <w:t>, </w:t>
      </w:r>
      <w:r>
        <w:rPr>
          <w:rFonts w:ascii="宋体" w:eastAsia="宋体" w:hint="eastAsia"/>
        </w:rPr>
        <w:t>李瑄</w:t>
      </w:r>
      <w:r>
        <w:t>, </w:t>
      </w:r>
      <w:r>
        <w:rPr>
          <w:rFonts w:ascii="宋体" w:eastAsia="宋体" w:hint="eastAsia"/>
        </w:rPr>
        <w:t>苗麟</w:t>
      </w:r>
      <w:r>
        <w:t>, </w:t>
      </w:r>
      <w:r>
        <w:rPr>
          <w:rFonts w:ascii="宋体" w:eastAsia="宋体" w:hint="eastAsia"/>
        </w:rPr>
        <w:t>殷珍仙</w:t>
      </w:r>
      <w:r>
        <w:t>,  </w:t>
      </w:r>
      <w:r>
        <w:rPr>
          <w:rFonts w:ascii="宋体" w:eastAsia="宋体" w:hint="eastAsia"/>
        </w:rPr>
        <w:t>张爱君</w:t>
      </w:r>
      <w:r>
        <w:t>,  </w:t>
      </w:r>
      <w:r>
        <w:rPr>
          <w:rFonts w:ascii="宋体" w:eastAsia="宋体" w:hint="eastAsia"/>
        </w:rPr>
        <w:t>温发园</w:t>
      </w:r>
      <w:r>
        <w:t xml:space="preserve">. 2007.</w:t>
      </w:r>
      <w:r>
        <w:t xml:space="preserve"> </w:t>
      </w:r>
      <w:r/>
      <w:r>
        <w:rPr>
          <w:rFonts w:cstheme="minorBidi" w:hAnsiTheme="minorHAnsi" w:eastAsiaTheme="minorHAnsi" w:asciiTheme="minorHAnsi" w:ascii="宋体" w:eastAsia="宋体" w:hint="eastAsia"/>
        </w:rPr>
        <w:t>昆虫细胞系的培养和建立技术</w:t>
      </w: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xml:space="preserve">. </w:t>
      </w:r>
      <w:r>
        <w:rPr>
          <w:rFonts w:ascii="宋体" w:eastAsia="宋体" w:hint="eastAsia" w:cstheme="minorBidi" w:hAnsiTheme="minorHAnsi"/>
        </w:rPr>
        <w:t>昆虫学报</w:t>
      </w:r>
      <w:r>
        <w:rPr>
          <w:rFonts w:cstheme="minorBidi" w:hAnsiTheme="minorHAnsi" w:eastAsiaTheme="minorHAnsi" w:asciiTheme="minorHAnsi"/>
        </w:rPr>
        <w:t>, 50</w:t>
      </w:r>
      <w:r>
        <w:rPr>
          <w:rFonts w:cstheme="minorBidi" w:hAnsiTheme="minorHAnsi" w:eastAsiaTheme="minorHAnsi" w:asciiTheme="minorHAnsi"/>
        </w:rPr>
        <w:t>(</w:t>
      </w:r>
      <w:r>
        <w:rPr>
          <w:rFonts w:cstheme="minorBidi" w:hAnsiTheme="minorHAnsi" w:eastAsiaTheme="minorHAnsi" w:asciiTheme="minorHAnsi"/>
        </w:rPr>
        <w:t>8</w:t>
      </w:r>
      <w:r>
        <w:rPr>
          <w:rFonts w:cstheme="minorBidi" w:hAnsiTheme="minorHAnsi" w:eastAsiaTheme="minorHAnsi" w:asciiTheme="minorHAnsi"/>
        </w:rPr>
        <w:t>)</w:t>
      </w:r>
      <w:r>
        <w:rPr>
          <w:rFonts w:cstheme="minorBidi" w:hAnsiTheme="minorHAnsi" w:eastAsiaTheme="minorHAnsi" w:asciiTheme="minorHAnsi"/>
        </w:rPr>
        <w:t>: 834-839.</w:t>
      </w:r>
      <w:bookmarkEnd w:id="628486"/>
    </w:p>
    <w:p w:rsidR="0018722C">
      <w:pPr>
        <w:pStyle w:val="ab"/>
        <w:topLinePunct/>
        <w:ind w:left="200" w:hangingChars="200" w:hanging="200"/>
      </w:pPr>
      <w:r>
        <w:t>[</w:t>
      </w:r>
      <w:r>
        <w:t>15</w:t>
      </w:r>
      <w:r>
        <w:t>]</w:t>
      </w:r>
      <w:r>
        <w:t xml:space="preserve">. </w:t>
      </w:r>
      <w:r>
        <w:rPr>
          <w:rFonts w:ascii="宋体" w:eastAsia="宋体" w:hint="eastAsia"/>
        </w:rPr>
        <w:t>邵朝纲</w:t>
      </w:r>
      <w:r>
        <w:t>. </w:t>
      </w:r>
      <w:r>
        <w:t>2004.</w:t>
      </w:r>
      <w:r>
        <w:t> </w:t>
      </w:r>
      <w:r>
        <w:rPr>
          <w:rFonts w:ascii="宋体" w:eastAsia="宋体" w:hint="eastAsia"/>
        </w:rPr>
        <w:t>水稻齿叶矮缩病毒的分子生物学研究及新城疫病毒检测新技术</w:t>
      </w:r>
      <w:r>
        <w:t>[</w:t>
      </w:r>
      <w:r>
        <w:t xml:space="preserve">D</w:t>
      </w:r>
      <w:r>
        <w:t>]</w:t>
      </w:r>
      <w:r>
        <w:rPr>
          <w:rFonts w:ascii="宋体" w:eastAsia="宋体" w:hint="eastAsia"/>
        </w:rPr>
        <w:t xml:space="preserve">．</w:t>
      </w:r>
      <w:r>
        <w:rPr>
          <w:rFonts w:ascii="宋体" w:eastAsia="宋体" w:hint="eastAsia"/>
        </w:rPr>
        <w:t xml:space="preserve"> </w:t>
      </w:r>
      <w:r>
        <w:rPr>
          <w:rFonts w:ascii="宋体" w:eastAsia="宋体" w:hint="eastAsia"/>
        </w:rPr>
        <w:t>上海</w:t>
      </w:r>
      <w:r>
        <w:rPr>
          <w:rFonts w:ascii="宋体" w:eastAsia="宋体" w:hint="eastAsia"/>
        </w:rPr>
        <w:t>:</w:t>
      </w:r>
      <w:r>
        <w:rPr>
          <w:rFonts w:ascii="宋体" w:eastAsia="宋体" w:hint="eastAsia"/>
        </w:rPr>
        <w:t> </w:t>
      </w:r>
      <w:r>
        <w:rPr>
          <w:rFonts w:ascii="宋体" w:eastAsia="宋体" w:hint="eastAsia"/>
        </w:rPr>
        <w:t>中国科学院研究生院</w:t>
      </w:r>
      <w:r>
        <w:t>(</w:t>
      </w:r>
      <w:r>
        <w:rPr>
          <w:rFonts w:ascii="宋体" w:eastAsia="宋体" w:hint="eastAsia"/>
        </w:rPr>
        <w:t>上海生命科学研究院</w:t>
      </w:r>
      <w:r>
        <w:t>)</w:t>
      </w:r>
      <w:r>
        <w:t>.</w:t>
      </w:r>
    </w:p>
    <w:p w:rsidR="0018722C">
      <w:pPr>
        <w:pStyle w:val="ab"/>
        <w:topLinePunct/>
        <w:ind w:left="200" w:hangingChars="200" w:hanging="200"/>
      </w:pPr>
      <w:r>
        <w:t>[</w:t>
      </w:r>
      <w:r>
        <w:t xml:space="preserve">16</w:t>
      </w:r>
      <w:r>
        <w:t>]</w:t>
      </w:r>
      <w:r>
        <w:t xml:space="preserve">. </w:t>
      </w:r>
      <w:r>
        <w:rPr>
          <w:rFonts w:ascii="宋体" w:eastAsia="宋体" w:hint="eastAsia"/>
        </w:rPr>
        <w:t xml:space="preserve">林奇英</w:t>
      </w:r>
      <w:r>
        <w:t xml:space="preserve">, </w:t>
      </w:r>
      <w:r>
        <w:rPr>
          <w:rFonts w:ascii="宋体" w:eastAsia="宋体" w:hint="eastAsia"/>
        </w:rPr>
        <w:t xml:space="preserve">谢联辉</w:t>
      </w:r>
      <w:r>
        <w:t xml:space="preserve">, </w:t>
      </w:r>
      <w:r>
        <w:rPr>
          <w:rFonts w:ascii="宋体" w:eastAsia="宋体" w:hint="eastAsia"/>
        </w:rPr>
        <w:t xml:space="preserve">谢莉妍</w:t>
      </w:r>
      <w:r>
        <w:t xml:space="preserve">, </w:t>
      </w:r>
      <w:r>
        <w:rPr>
          <w:rFonts w:ascii="宋体" w:eastAsia="宋体" w:hint="eastAsia"/>
        </w:rPr>
        <w:t xml:space="preserve">吴祖建</w:t>
      </w:r>
      <w:r>
        <w:t xml:space="preserve">,  </w:t>
      </w:r>
      <w:r>
        <w:rPr>
          <w:rFonts w:ascii="宋体" w:eastAsia="宋体" w:hint="eastAsia"/>
        </w:rPr>
        <w:t xml:space="preserve">周仲驹</w:t>
      </w:r>
      <w:r>
        <w:t xml:space="preserve">. </w:t>
      </w:r>
      <w:r>
        <w:t xml:space="preserve">1993.  </w:t>
      </w:r>
      <w:r>
        <w:rPr>
          <w:rFonts w:ascii="宋体" w:eastAsia="宋体" w:hint="eastAsia"/>
        </w:rPr>
        <w:t xml:space="preserve">中菲两种水稻病毒病的比较研究 </w:t>
      </w:r>
      <w:r>
        <w:t xml:space="preserve">II.</w:t>
      </w:r>
      <w:r>
        <w:t xml:space="preserve"> </w:t>
      </w:r>
      <w:r/>
      <w:r>
        <w:rPr>
          <w:rFonts w:ascii="宋体" w:eastAsia="宋体" w:hint="eastAsia"/>
        </w:rPr>
        <w:t xml:space="preserve">水</w:t>
      </w:r>
      <w:r>
        <w:rPr>
          <w:rFonts w:ascii="宋体" w:eastAsia="宋体" w:hint="eastAsia"/>
        </w:rPr>
        <w:t xml:space="preserve">稻草状矮化病的病原学</w:t>
      </w:r>
      <w:r>
        <w:t xml:space="preserve">[</w:t>
      </w:r>
      <w:r>
        <w:t xml:space="preserve">J</w:t>
      </w:r>
      <w:r>
        <w:t xml:space="preserve">]</w:t>
      </w:r>
      <w:r>
        <w:t xml:space="preserve">.  </w:t>
      </w:r>
      <w:r>
        <w:rPr>
          <w:rFonts w:ascii="宋体" w:eastAsia="宋体" w:hint="eastAsia"/>
        </w:rPr>
        <w:t xml:space="preserve">农业科学集刊</w:t>
      </w:r>
      <w:r>
        <w:t xml:space="preserve">, </w:t>
      </w:r>
      <w:r>
        <w:t xml:space="preserve">(</w:t>
      </w:r>
      <w:r>
        <w:t xml:space="preserve">1</w:t>
      </w:r>
      <w:r>
        <w:t xml:space="preserve">)</w:t>
      </w:r>
      <w:r>
        <w:t xml:space="preserve">: </w:t>
      </w:r>
      <w:r>
        <w:t xml:space="preserve">203-206.</w:t>
      </w:r>
    </w:p>
    <w:p w:rsidR="0018722C">
      <w:pPr>
        <w:pStyle w:val="ab"/>
        <w:topLinePunct/>
        <w:ind w:left="200" w:hangingChars="200" w:hanging="200"/>
      </w:pPr>
      <w:r>
        <w:t>[</w:t>
      </w:r>
      <w:r>
        <w:t>17</w:t>
      </w:r>
      <w:r>
        <w:t>]</w:t>
      </w:r>
      <w:r>
        <w:t xml:space="preserve">. </w:t>
      </w:r>
      <w:r>
        <w:rPr>
          <w:rFonts w:ascii="宋体" w:eastAsia="宋体" w:hint="eastAsia"/>
        </w:rPr>
        <w:t>林奇英</w:t>
      </w:r>
      <w:r>
        <w:t>, </w:t>
      </w:r>
      <w:r>
        <w:rPr>
          <w:rFonts w:ascii="宋体" w:eastAsia="宋体" w:hint="eastAsia"/>
        </w:rPr>
        <w:t>谢联辉</w:t>
      </w:r>
      <w:r>
        <w:t>, </w:t>
      </w:r>
      <w:r>
        <w:rPr>
          <w:rFonts w:ascii="宋体" w:eastAsia="宋体" w:hint="eastAsia"/>
        </w:rPr>
        <w:t>谢莉妍</w:t>
      </w:r>
      <w:r>
        <w:t>, </w:t>
      </w:r>
      <w:r>
        <w:rPr>
          <w:rFonts w:ascii="宋体" w:eastAsia="宋体" w:hint="eastAsia"/>
        </w:rPr>
        <w:t>周仲驹</w:t>
      </w:r>
      <w:r>
        <w:t>,  </w:t>
      </w:r>
      <w:r>
        <w:rPr>
          <w:rFonts w:ascii="宋体" w:eastAsia="宋体" w:hint="eastAsia"/>
        </w:rPr>
        <w:t>宋秀高</w:t>
      </w:r>
      <w:r>
        <w:t>. </w:t>
      </w:r>
      <w:r>
        <w:t>1991.  </w:t>
      </w:r>
      <w:r>
        <w:rPr>
          <w:rFonts w:ascii="宋体" w:eastAsia="宋体" w:hint="eastAsia"/>
        </w:rPr>
        <w:t>水稻条纹叶枯病的研究 </w:t>
      </w:r>
      <w:r>
        <w:t xml:space="preserve">II.</w:t>
      </w:r>
      <w:r>
        <w:t xml:space="preserve"> </w:t>
      </w:r>
      <w:r/>
      <w:r>
        <w:rPr>
          <w:rFonts w:ascii="宋体" w:eastAsia="宋体" w:hint="eastAsia"/>
        </w:rPr>
        <w:t>病害的症状和传播</w:t>
      </w:r>
      <w:r>
        <w:t>[</w:t>
      </w:r>
      <w:r>
        <w:t xml:space="preserve">J</w:t>
      </w:r>
      <w:r>
        <w:t>]</w:t>
      </w:r>
      <w:r>
        <w:t>.  </w:t>
      </w:r>
      <w:r>
        <w:rPr>
          <w:rFonts w:ascii="宋体" w:eastAsia="宋体" w:hint="eastAsia"/>
        </w:rPr>
        <w:t>福建农学院学报</w:t>
      </w:r>
      <w:r>
        <w:t>, 21</w:t>
      </w:r>
      <w:r>
        <w:t>(</w:t>
      </w:r>
      <w:r>
        <w:t>1</w:t>
      </w:r>
      <w:r>
        <w:t>)</w:t>
      </w:r>
      <w:r>
        <w:t>: 24-28.</w:t>
      </w:r>
    </w:p>
    <w:p w:rsidR="0018722C">
      <w:pPr>
        <w:pStyle w:val="ab"/>
        <w:topLinePunct/>
        <w:ind w:left="200" w:hangingChars="200" w:hanging="200"/>
      </w:pPr>
      <w:r>
        <w:t>[</w:t>
      </w:r>
      <w:r>
        <w:t>18</w:t>
      </w:r>
      <w:r>
        <w:t>]</w:t>
      </w:r>
      <w:r>
        <w:t xml:space="preserve">. </w:t>
      </w:r>
      <w:r>
        <w:rPr>
          <w:rFonts w:ascii="宋体" w:eastAsia="宋体" w:hint="eastAsia"/>
        </w:rPr>
        <w:t>欧高财</w:t>
      </w:r>
      <w:r>
        <w:t>, </w:t>
      </w:r>
      <w:r>
        <w:rPr>
          <w:rFonts w:ascii="宋体" w:eastAsia="宋体" w:hint="eastAsia"/>
        </w:rPr>
        <w:t>易光辉</w:t>
      </w:r>
      <w:r>
        <w:t>, </w:t>
      </w:r>
      <w:r>
        <w:rPr>
          <w:rFonts w:ascii="宋体" w:eastAsia="宋体" w:hint="eastAsia"/>
        </w:rPr>
        <w:t>郭海明</w:t>
      </w:r>
      <w:r>
        <w:t>, </w:t>
      </w:r>
      <w:r>
        <w:rPr>
          <w:rFonts w:ascii="宋体" w:eastAsia="宋体" w:hint="eastAsia"/>
        </w:rPr>
        <w:t>任凡</w:t>
      </w:r>
      <w:r>
        <w:t>,  </w:t>
      </w:r>
      <w:r>
        <w:rPr>
          <w:rFonts w:ascii="宋体" w:eastAsia="宋体" w:hint="eastAsia"/>
        </w:rPr>
        <w:t>张政兵</w:t>
      </w:r>
      <w:r>
        <w:t>,  </w:t>
      </w:r>
      <w:r>
        <w:rPr>
          <w:rFonts w:ascii="宋体" w:eastAsia="宋体" w:hint="eastAsia"/>
        </w:rPr>
        <w:t>郑和斌</w:t>
      </w:r>
      <w:r>
        <w:t>. </w:t>
      </w:r>
      <w:r>
        <w:t>2012</w:t>
      </w:r>
      <w:r>
        <w:t>.  </w:t>
      </w:r>
      <w:r>
        <w:rPr>
          <w:rFonts w:ascii="宋体" w:eastAsia="宋体" w:hint="eastAsia"/>
        </w:rPr>
        <w:t>南方水稻黑条矮缩病对水稻产</w:t>
      </w:r>
      <w:r>
        <w:rPr>
          <w:rFonts w:ascii="宋体" w:eastAsia="宋体" w:hint="eastAsia"/>
        </w:rPr>
        <w:t>量损失及测报因子的初步研究</w:t>
      </w:r>
      <w:r>
        <w:t>[</w:t>
      </w:r>
      <w:r>
        <w:t>J</w:t>
      </w:r>
      <w:r>
        <w:t>]</w:t>
      </w:r>
      <w:r>
        <w:t xml:space="preserve">.  </w:t>
      </w:r>
      <w:r>
        <w:rPr>
          <w:rFonts w:ascii="宋体" w:eastAsia="宋体" w:hint="eastAsia"/>
        </w:rPr>
        <w:t>植物保护</w:t>
      </w:r>
      <w:r>
        <w:t>, 38</w:t>
      </w:r>
      <w:r>
        <w:t>(</w:t>
      </w:r>
      <w:r>
        <w:t>3</w:t>
      </w:r>
      <w:r>
        <w:t>)</w:t>
      </w:r>
      <w:r>
        <w:t xml:space="preserve">: </w:t>
      </w:r>
      <w:r>
        <w:t>125-127.</w:t>
      </w:r>
    </w:p>
    <w:p w:rsidR="0018722C">
      <w:pPr>
        <w:pStyle w:val="ab"/>
        <w:topLinePunct/>
        <w:ind w:left="200" w:hangingChars="200" w:hanging="200"/>
      </w:pPr>
      <w:r>
        <w:t>[</w:t>
      </w:r>
      <w:r>
        <w:t>19</w:t>
      </w:r>
      <w:r>
        <w:t>]</w:t>
      </w:r>
      <w:r>
        <w:t xml:space="preserve">. </w:t>
      </w:r>
      <w:r>
        <w:rPr>
          <w:rFonts w:ascii="宋体" w:eastAsia="宋体" w:hint="eastAsia"/>
        </w:rPr>
        <w:t>周国辉</w:t>
      </w:r>
      <w:r>
        <w:t>, </w:t>
      </w:r>
      <w:r>
        <w:rPr>
          <w:rFonts w:ascii="宋体" w:eastAsia="宋体" w:hint="eastAsia"/>
        </w:rPr>
        <w:t>张曙光</w:t>
      </w:r>
      <w:r>
        <w:t>, </w:t>
      </w:r>
      <w:r>
        <w:rPr>
          <w:rFonts w:ascii="宋体" w:eastAsia="宋体" w:hint="eastAsia"/>
        </w:rPr>
        <w:t>邹寿发</w:t>
      </w:r>
      <w:r>
        <w:t>, </w:t>
      </w:r>
      <w:r>
        <w:rPr>
          <w:rFonts w:ascii="宋体" w:eastAsia="宋体" w:hint="eastAsia"/>
        </w:rPr>
        <w:t>许兆伟</w:t>
      </w:r>
      <w:r>
        <w:t>,  </w:t>
      </w:r>
      <w:r>
        <w:rPr>
          <w:rFonts w:ascii="宋体" w:eastAsia="宋体" w:hint="eastAsia"/>
        </w:rPr>
        <w:t>周志强</w:t>
      </w:r>
      <w:r>
        <w:t>. </w:t>
      </w:r>
      <w:r>
        <w:t>2010.  </w:t>
      </w:r>
      <w:r>
        <w:rPr>
          <w:rFonts w:ascii="宋体" w:eastAsia="宋体" w:hint="eastAsia"/>
        </w:rPr>
        <w:t>水稻新病害南方水稻黑条矮缩病发生特点及危害趋势分析</w:t>
      </w:r>
      <w:r>
        <w:t>[</w:t>
      </w:r>
      <w:r>
        <w:t>J</w:t>
      </w:r>
      <w:r>
        <w:t>]</w:t>
      </w:r>
      <w:r>
        <w:t xml:space="preserve">.  </w:t>
      </w:r>
      <w:r>
        <w:rPr>
          <w:rFonts w:ascii="宋体" w:eastAsia="宋体" w:hint="eastAsia"/>
        </w:rPr>
        <w:t>植物保护</w:t>
      </w:r>
      <w:r>
        <w:t>, </w:t>
      </w:r>
      <w:r>
        <w:t>36</w:t>
      </w:r>
      <w:r>
        <w:t>(</w:t>
      </w:r>
      <w:r>
        <w:t>1</w:t>
      </w:r>
      <w:r>
        <w:t>)</w:t>
      </w:r>
      <w:r>
        <w:t>: 144-146.</w:t>
      </w:r>
    </w:p>
    <w:p w:rsidR="0018722C">
      <w:pPr>
        <w:pStyle w:val="ab"/>
        <w:topLinePunct/>
        <w:ind w:left="200" w:hangingChars="200" w:hanging="200"/>
      </w:pPr>
      <w:r>
        <w:t>[</w:t>
      </w:r>
      <w:r>
        <w:t>20</w:t>
      </w:r>
      <w:r>
        <w:t>]</w:t>
      </w:r>
      <w:r>
        <w:t xml:space="preserve">. </w:t>
      </w:r>
      <w:r>
        <w:rPr>
          <w:rFonts w:ascii="宋体" w:eastAsia="宋体" w:hint="eastAsia"/>
        </w:rPr>
        <w:t>周国辉</w:t>
      </w:r>
      <w:r>
        <w:t>, </w:t>
      </w:r>
      <w:r>
        <w:rPr>
          <w:rFonts w:ascii="宋体" w:eastAsia="宋体" w:hint="eastAsia"/>
        </w:rPr>
        <w:t>温锦君</w:t>
      </w:r>
      <w:r>
        <w:t>, </w:t>
      </w:r>
      <w:r>
        <w:rPr>
          <w:rFonts w:ascii="宋体" w:eastAsia="宋体" w:hint="eastAsia"/>
        </w:rPr>
        <w:t>蔡德江</w:t>
      </w:r>
      <w:r>
        <w:t>, </w:t>
      </w:r>
      <w:r>
        <w:rPr>
          <w:rFonts w:ascii="宋体" w:eastAsia="宋体" w:hint="eastAsia"/>
        </w:rPr>
        <w:t>李鹏</w:t>
      </w:r>
      <w:r>
        <w:t>,  </w:t>
      </w:r>
      <w:r>
        <w:rPr>
          <w:rFonts w:ascii="宋体" w:eastAsia="宋体" w:hint="eastAsia"/>
        </w:rPr>
        <w:t>许东林</w:t>
      </w:r>
      <w:r>
        <w:t>,  </w:t>
      </w:r>
      <w:r>
        <w:rPr>
          <w:rFonts w:ascii="宋体" w:eastAsia="宋体" w:hint="eastAsia"/>
        </w:rPr>
        <w:t>张曙光</w:t>
      </w:r>
      <w:r>
        <w:t>. </w:t>
      </w:r>
      <w:r>
        <w:t>2008</w:t>
      </w:r>
      <w:r>
        <w:t>.  </w:t>
      </w:r>
      <w:r>
        <w:rPr>
          <w:rFonts w:ascii="宋体" w:eastAsia="宋体" w:hint="eastAsia"/>
        </w:rPr>
        <w:t>呼肠孤病毒科斐济病毒属一新种</w:t>
      </w:r>
      <w:r>
        <w:t xml:space="preserve">:</w:t>
      </w:r>
      <w:r>
        <w:t xml:space="preserve"> </w:t>
      </w:r>
      <w:r/>
      <w:r>
        <w:rPr>
          <w:rFonts w:ascii="宋体" w:eastAsia="宋体" w:hint="eastAsia"/>
        </w:rPr>
        <w:t>南方水稻黑条矮缩病毒</w:t>
      </w:r>
      <w:r>
        <w:t>[</w:t>
      </w:r>
      <w:r>
        <w:t xml:space="preserve">J</w:t>
      </w:r>
      <w:r>
        <w:t>]</w:t>
      </w:r>
      <w:r>
        <w:t>.  </w:t>
      </w:r>
      <w:r>
        <w:rPr>
          <w:rFonts w:ascii="宋体" w:eastAsia="宋体" w:hint="eastAsia"/>
        </w:rPr>
        <w:t>科学通报</w:t>
      </w:r>
      <w:r>
        <w:t>, </w:t>
      </w:r>
      <w:r>
        <w:t>53</w:t>
      </w:r>
      <w:r>
        <w:t>(</w:t>
      </w:r>
      <w:r>
        <w:t>20</w:t>
      </w:r>
      <w:r>
        <w:t>)</w:t>
      </w:r>
      <w:r>
        <w:t>: 2500-2508.</w:t>
      </w:r>
    </w:p>
    <w:p w:rsidR="0018722C">
      <w:pPr>
        <w:pStyle w:val="ab"/>
        <w:topLinePunct/>
        <w:ind w:left="200" w:hangingChars="200" w:hanging="200"/>
      </w:pPr>
      <w:r>
        <w:t>[</w:t>
      </w:r>
      <w:r>
        <w:t>21</w:t>
      </w:r>
      <w:r>
        <w:t>]</w:t>
      </w:r>
      <w:r>
        <w:t xml:space="preserve">. </w:t>
      </w:r>
      <w:r>
        <w:rPr>
          <w:rFonts w:ascii="宋体" w:eastAsia="宋体" w:hint="eastAsia"/>
        </w:rPr>
        <w:t>周剑雄</w:t>
      </w:r>
      <w:r>
        <w:t>. </w:t>
      </w:r>
      <w:r>
        <w:t>2010.</w:t>
      </w:r>
      <w:r>
        <w:t> </w:t>
      </w:r>
      <w:r>
        <w:rPr>
          <w:rFonts w:ascii="宋体" w:eastAsia="宋体" w:hint="eastAsia"/>
        </w:rPr>
        <w:t>鲍铁蛋白、血蓝蛋白原核表达及多克隆抗体制备、纯化</w:t>
      </w:r>
      <w:r>
        <w:t>[</w:t>
      </w:r>
      <w:r>
        <w:t>D</w:t>
      </w:r>
      <w:r>
        <w:t>]</w:t>
      </w:r>
      <w:r>
        <w:t xml:space="preserve">. </w:t>
      </w:r>
      <w:r>
        <w:rPr>
          <w:rFonts w:ascii="宋体" w:eastAsia="宋体" w:hint="eastAsia"/>
        </w:rPr>
        <w:t>福州</w:t>
      </w:r>
      <w:r>
        <w:t>: </w:t>
      </w:r>
      <w:r>
        <w:rPr>
          <w:rFonts w:ascii="宋体" w:eastAsia="宋体" w:hint="eastAsia"/>
        </w:rPr>
        <w:t>福建农林大学</w:t>
      </w:r>
      <w:r>
        <w:t>.</w:t>
      </w:r>
    </w:p>
    <w:p w:rsidR="0018722C">
      <w:pPr>
        <w:pStyle w:val="ab"/>
        <w:topLinePunct/>
        <w:ind w:left="200" w:hangingChars="200" w:hanging="200"/>
      </w:pPr>
      <w:r>
        <w:rPr>
          <w:rFonts w:cstheme="minorBidi" w:hAnsiTheme="minorHAnsi" w:eastAsiaTheme="minorHAnsi" w:asciiTheme="minorHAnsi"/>
        </w:rPr>
        <w:t>[</w:t>
      </w:r>
      <w:r>
        <w:rPr>
          <w:rFonts w:cstheme="minorBidi" w:hAnsiTheme="minorHAnsi" w:eastAsiaTheme="minorHAnsi" w:asciiTheme="minorHAnsi"/>
        </w:rPr>
        <w:t>22</w:t>
      </w:r>
      <w:r>
        <w:rPr>
          <w:rFonts w:cstheme="minorBidi" w:hAnsiTheme="minorHAnsi" w:eastAsiaTheme="minorHAnsi" w:asciiTheme="minorHAnsi"/>
        </w:rPr>
        <w:t>]</w:t>
      </w:r>
      <w:r>
        <w:rPr>
          <w:rFonts w:cstheme="minorBidi" w:hAnsiTheme="minorHAnsi" w:eastAsiaTheme="minorHAnsi" w:asciiTheme="minorHAnsi"/>
        </w:rPr>
        <w:t xml:space="preserve">. </w:t>
      </w:r>
      <w:r>
        <w:rPr>
          <w:rFonts w:ascii="宋体" w:eastAsia="宋体" w:hint="eastAsia" w:cstheme="minorBidi" w:hAnsiTheme="minorHAnsi"/>
        </w:rPr>
        <w:t>周亮高</w:t>
      </w:r>
      <w:r>
        <w:rPr>
          <w:rFonts w:cstheme="minorBidi" w:hAnsiTheme="minorHAnsi" w:eastAsiaTheme="minorHAnsi" w:asciiTheme="minorHAnsi"/>
        </w:rPr>
        <w:t>. 1980.  </w:t>
      </w:r>
      <w:r>
        <w:rPr>
          <w:rFonts w:ascii="宋体" w:eastAsia="宋体" w:hint="eastAsia" w:cstheme="minorBidi" w:hAnsiTheme="minorHAnsi"/>
        </w:rPr>
        <w:t>广东发现的齿叶矮缩病</w:t>
      </w: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xml:space="preserve">.  </w:t>
      </w:r>
      <w:r>
        <w:rPr>
          <w:rFonts w:ascii="宋体" w:eastAsia="宋体" w:hint="eastAsia" w:cstheme="minorBidi" w:hAnsiTheme="minorHAnsi"/>
        </w:rPr>
        <w:t>植物保护</w:t>
      </w:r>
      <w:r>
        <w:rPr>
          <w:rFonts w:cstheme="minorBidi" w:hAnsiTheme="minorHAnsi" w:eastAsiaTheme="minorHAnsi" w:asciiTheme="minorHAnsi"/>
        </w:rPr>
        <w:t>, 6</w:t>
      </w:r>
      <w:r>
        <w:rPr>
          <w:rFonts w:cstheme="minorBidi" w:hAnsiTheme="minorHAnsi" w:eastAsiaTheme="minorHAnsi" w:asciiTheme="minorHAnsi"/>
        </w:rPr>
        <w:t>(</w:t>
      </w:r>
      <w:r>
        <w:rPr>
          <w:rFonts w:cstheme="minorBidi" w:hAnsiTheme="minorHAnsi" w:eastAsiaTheme="minorHAnsi" w:asciiTheme="minorHAnsi"/>
        </w:rPr>
        <w:t>4</w:t>
      </w:r>
      <w:r>
        <w:rPr>
          <w:rFonts w:cstheme="minorBidi" w:hAnsiTheme="minorHAnsi" w:eastAsiaTheme="minorHAnsi" w:asciiTheme="minorHAnsi"/>
        </w:rPr>
        <w:t>)</w:t>
      </w:r>
      <w:r>
        <w:rPr>
          <w:rFonts w:cstheme="minorBidi" w:hAnsiTheme="minorHAnsi" w:eastAsiaTheme="minorHAnsi" w:asciiTheme="minorHAnsi"/>
        </w:rPr>
        <w:t>: 1-2.</w:t>
      </w:r>
    </w:p>
    <w:p w:rsidR="0018722C">
      <w:pPr>
        <w:pStyle w:val="ab"/>
        <w:topLinePunct/>
        <w:ind w:left="200" w:hangingChars="200" w:hanging="200"/>
      </w:pPr>
      <w:r>
        <w:rPr>
          <w:rFonts w:ascii="宋体" w:eastAsia="宋体" w:hint="eastAsia"/>
        </w:rPr>
        <w:t>[</w:t>
      </w:r>
      <w:r>
        <w:rPr>
          <w:rFonts w:ascii="宋体" w:eastAsia="宋体" w:hint="eastAsia"/>
        </w:rPr>
        <w:t>23</w:t>
      </w:r>
      <w:r>
        <w:rPr>
          <w:rFonts w:ascii="宋体" w:eastAsia="宋体" w:hint="eastAsia"/>
        </w:rPr>
        <w:t>]</w:t>
      </w:r>
      <w:r>
        <w:rPr>
          <w:rFonts w:ascii="宋体" w:eastAsia="宋体" w:hint="eastAsia"/>
        </w:rPr>
        <w:t xml:space="preserve">. </w:t>
      </w:r>
      <w:r>
        <w:rPr>
          <w:rFonts w:ascii="宋体" w:eastAsia="宋体" w:hint="eastAsia"/>
        </w:rPr>
        <w:t>郑爱玲</w:t>
      </w:r>
      <w:r>
        <w:t>.  </w:t>
      </w:r>
      <w:r>
        <w:t>2012.</w:t>
      </w:r>
      <w:r>
        <w:t>  </w:t>
      </w:r>
      <w:r>
        <w:rPr>
          <w:rFonts w:ascii="宋体" w:eastAsia="宋体" w:hint="eastAsia"/>
        </w:rPr>
        <w:t>南方水稻黑条矮缩病毒在其介体白背飞虱体内的复制</w:t>
      </w:r>
      <w:r>
        <w:t>[</w:t>
      </w:r>
      <w:r>
        <w:t>D</w:t>
      </w:r>
      <w:r>
        <w:t>]</w:t>
      </w:r>
      <w:r>
        <w:t xml:space="preserve">.  </w:t>
      </w:r>
      <w:r>
        <w:rPr>
          <w:rFonts w:ascii="宋体" w:eastAsia="宋体" w:hint="eastAsia"/>
        </w:rPr>
        <w:t>福州</w:t>
      </w:r>
      <w:r>
        <w:t>:  </w:t>
      </w:r>
      <w:r>
        <w:rPr>
          <w:rFonts w:ascii="宋体" w:eastAsia="宋体" w:hint="eastAsia"/>
        </w:rPr>
        <w:t>福建农</w:t>
      </w:r>
    </w:p>
    <w:p w:rsidR="0018722C">
      <w:pPr>
        <w:topLinePunct/>
      </w:pPr>
      <w:r>
        <w:rPr>
          <w:rFonts w:cstheme="minorBidi" w:hAnsiTheme="minorHAnsi" w:eastAsiaTheme="minorHAnsi" w:asciiTheme="minorHAnsi" w:ascii="宋体" w:eastAsia="宋体" w:hint="eastAsia"/>
        </w:rPr>
        <w:t>林大学</w:t>
      </w:r>
      <w:r>
        <w:rPr>
          <w:rFonts w:cstheme="minorBidi" w:hAnsiTheme="minorHAnsi" w:eastAsiaTheme="minorHAnsi" w:asciiTheme="minorHAnsi"/>
        </w:rPr>
        <w:t>.</w:t>
      </w:r>
    </w:p>
    <w:p w:rsidR="0018722C">
      <w:pPr>
        <w:pStyle w:val="ab"/>
        <w:topLinePunct/>
        <w:ind w:left="200" w:hangingChars="200" w:hanging="200"/>
      </w:pPr>
      <w:r>
        <w:t>[</w:t>
      </w:r>
      <w:r>
        <w:t>24</w:t>
      </w:r>
      <w:r>
        <w:t>]</w:t>
      </w:r>
      <w:r>
        <w:t xml:space="preserve">. </w:t>
      </w:r>
      <w:r>
        <w:rPr>
          <w:rFonts w:ascii="宋体" w:eastAsia="宋体" w:hint="eastAsia"/>
        </w:rPr>
        <w:t>郑璐平</w:t>
      </w:r>
      <w:r>
        <w:t>, </w:t>
      </w:r>
      <w:r>
        <w:rPr>
          <w:rFonts w:ascii="宋体" w:eastAsia="宋体" w:hint="eastAsia"/>
        </w:rPr>
        <w:t>谢荔岩</w:t>
      </w:r>
      <w:r>
        <w:t>, </w:t>
      </w:r>
      <w:r>
        <w:rPr>
          <w:rFonts w:ascii="宋体" w:eastAsia="宋体" w:hint="eastAsia"/>
        </w:rPr>
        <w:t>连玲丽</w:t>
      </w:r>
      <w:r>
        <w:t>, </w:t>
      </w:r>
      <w:r>
        <w:rPr>
          <w:rFonts w:ascii="宋体" w:eastAsia="宋体" w:hint="eastAsia"/>
        </w:rPr>
        <w:t>谢联辉</w:t>
      </w:r>
      <w:r>
        <w:t>. </w:t>
      </w:r>
      <w:r>
        <w:t>2008.  </w:t>
      </w:r>
      <w:r>
        <w:rPr>
          <w:rFonts w:ascii="宋体" w:eastAsia="宋体" w:hint="eastAsia"/>
        </w:rPr>
        <w:t>水稻齿叶矮缩病毒的研究进展</w:t>
      </w:r>
      <w:r>
        <w:t>[</w:t>
      </w:r>
      <w:r>
        <w:t xml:space="preserve">J</w:t>
      </w:r>
      <w:r>
        <w:t>]</w:t>
      </w:r>
      <w:r>
        <w:t>.  </w:t>
      </w:r>
      <w:r>
        <w:rPr>
          <w:rFonts w:ascii="宋体" w:eastAsia="宋体" w:hint="eastAsia"/>
        </w:rPr>
        <w:t>中国农业科技导报</w:t>
      </w:r>
      <w:r>
        <w:t>, </w:t>
      </w:r>
      <w:r>
        <w:t>10</w:t>
      </w:r>
      <w:r>
        <w:t>(</w:t>
      </w:r>
      <w:r>
        <w:t>5</w:t>
      </w:r>
      <w:r>
        <w:t>)</w:t>
      </w:r>
      <w:r>
        <w:t>: 8-12.</w:t>
      </w:r>
    </w:p>
    <w:p w:rsidR="0018722C">
      <w:pPr>
        <w:pStyle w:val="ab"/>
        <w:topLinePunct/>
        <w:ind w:left="200" w:hangingChars="200" w:hanging="200"/>
      </w:pPr>
      <w:r>
        <w:t>[</w:t>
      </w:r>
      <w:r>
        <w:t>25</w:t>
      </w:r>
      <w:r>
        <w:t>]</w:t>
      </w:r>
      <w:r>
        <w:t xml:space="preserve">. </w:t>
      </w:r>
      <w:r>
        <w:rPr>
          <w:rFonts w:ascii="宋体" w:eastAsia="宋体" w:hint="eastAsia"/>
        </w:rPr>
        <w:t>郭年梅</w:t>
      </w:r>
      <w:r>
        <w:t>, </w:t>
      </w:r>
      <w:r>
        <w:rPr>
          <w:rFonts w:ascii="宋体" w:eastAsia="宋体" w:hint="eastAsia"/>
        </w:rPr>
        <w:t>韩庆梅</w:t>
      </w:r>
      <w:r>
        <w:t>, </w:t>
      </w:r>
      <w:r>
        <w:rPr>
          <w:rFonts w:ascii="宋体" w:eastAsia="宋体" w:hint="eastAsia"/>
        </w:rPr>
        <w:t>毛倩卓</w:t>
      </w:r>
      <w:r>
        <w:t>, </w:t>
      </w:r>
      <w:r>
        <w:rPr>
          <w:rFonts w:ascii="宋体" w:eastAsia="宋体" w:hint="eastAsia"/>
        </w:rPr>
        <w:t>贾东升</w:t>
      </w:r>
      <w:r>
        <w:t>,  </w:t>
      </w:r>
      <w:r>
        <w:rPr>
          <w:rFonts w:ascii="宋体" w:eastAsia="宋体" w:hint="eastAsia"/>
        </w:rPr>
        <w:t>魏太云</w:t>
      </w:r>
      <w:r>
        <w:t>. 2012.</w:t>
      </w:r>
      <w:r>
        <w:t> </w:t>
      </w:r>
      <w:r>
        <w:rPr>
          <w:rFonts w:ascii="宋体" w:eastAsia="宋体" w:hint="eastAsia"/>
        </w:rPr>
        <w:t>水稻齿叶矮缩病毒非结构蛋白 </w:t>
      </w:r>
      <w:r>
        <w:t>Pns7</w:t>
      </w:r>
      <w:r>
        <w:t> </w:t>
      </w:r>
      <w:r>
        <w:rPr>
          <w:rFonts w:ascii="宋体" w:eastAsia="宋体" w:hint="eastAsia"/>
        </w:rPr>
        <w:t>形</w:t>
      </w:r>
      <w:r>
        <w:rPr>
          <w:rFonts w:ascii="宋体" w:eastAsia="宋体" w:hint="eastAsia"/>
        </w:rPr>
        <w:t>成伸出昆虫细胞膜的纤维丝状结构</w:t>
      </w:r>
      <w:r>
        <w:t>[</w:t>
      </w:r>
      <w:r>
        <w:t>OL</w:t>
      </w:r>
      <w:r>
        <w:t>]</w:t>
      </w:r>
      <w:r>
        <w:t xml:space="preserve">. </w:t>
      </w:r>
      <w:r>
        <w:rPr>
          <w:rFonts w:ascii="宋体" w:eastAsia="宋体" w:hint="eastAsia"/>
        </w:rPr>
        <w:t>中国论文科技在线</w:t>
      </w:r>
      <w:r>
        <w:t>, </w:t>
      </w:r>
      <w:hyperlink r:id="rId155">
        <w:r>
          <w:t>http:</w:t>
        </w:r>
        <w:r w:rsidR="004B696B">
          <w:t xml:space="preserve"> </w:t>
        </w:r>
        <w:r>
          <w:t>/</w:t>
        </w:r>
        <w:r/>
        <w:r>
          <w:t>/</w:t>
        </w:r>
        <w:r>
          <w:t>www.</w:t>
        </w:r>
        <w:r w:rsidR="004B696B">
          <w:t xml:space="preserve"> </w:t>
        </w:r>
        <w:r w:rsidR="004B696B">
          <w:t>paper.</w:t>
        </w:r>
        <w:r w:rsidR="004B696B">
          <w:t xml:space="preserve"> </w:t>
        </w:r>
        <w:r w:rsidR="004B696B">
          <w:t>edu.</w:t>
        </w:r>
        <w:r w:rsidR="004B696B">
          <w:t xml:space="preserve"> </w:t>
        </w:r>
        <w:r w:rsidR="004B696B">
          <w:t>cn</w:t>
        </w:r>
        <w:r>
          <w:t>/</w:t>
        </w:r>
      </w:hyperlink>
      <w:r>
        <w:t> </w:t>
      </w:r>
      <w:r>
        <w:t>releasepaper</w:t>
      </w:r>
      <w:r>
        <w:t>/</w:t>
      </w:r>
      <w:r>
        <w:t>content</w:t>
      </w:r>
      <w:r>
        <w:t>/</w:t>
      </w:r>
      <w:r>
        <w:t>201212-472.</w:t>
      </w:r>
    </w:p>
    <w:p w:rsidR="0018722C">
      <w:pPr>
        <w:pStyle w:val="ab"/>
        <w:topLinePunct/>
        <w:ind w:left="200" w:hangingChars="200" w:hanging="200"/>
      </w:pPr>
      <w:r>
        <w:rPr>
          <w:rFonts w:ascii="宋体" w:eastAsia="宋体" w:hint="eastAsia"/>
        </w:rPr>
        <w:t>[</w:t>
      </w:r>
      <w:r>
        <w:rPr>
          <w:rFonts w:ascii="宋体" w:eastAsia="宋体" w:hint="eastAsia"/>
        </w:rPr>
        <w:t>26</w:t>
      </w:r>
      <w:r>
        <w:rPr>
          <w:rFonts w:ascii="宋体" w:eastAsia="宋体" w:hint="eastAsia"/>
        </w:rPr>
        <w:t>]</w:t>
      </w:r>
      <w:r>
        <w:rPr>
          <w:rFonts w:ascii="宋体" w:eastAsia="宋体" w:hint="eastAsia"/>
        </w:rPr>
        <w:t xml:space="preserve">. </w:t>
      </w:r>
      <w:r>
        <w:rPr>
          <w:rFonts w:ascii="宋体" w:eastAsia="宋体" w:hint="eastAsia"/>
        </w:rPr>
        <w:t>郭灵芳</w:t>
      </w:r>
      <w:r>
        <w:t>,  </w:t>
      </w:r>
      <w:r>
        <w:rPr>
          <w:rFonts w:ascii="宋体" w:eastAsia="宋体" w:hint="eastAsia"/>
        </w:rPr>
        <w:t>张长青</w:t>
      </w:r>
      <w:r>
        <w:t>,  </w:t>
      </w:r>
      <w:r>
        <w:rPr>
          <w:rFonts w:ascii="宋体" w:eastAsia="宋体" w:hint="eastAsia"/>
        </w:rPr>
        <w:t>鲁红学</w:t>
      </w:r>
      <w:r>
        <w:t>,  </w:t>
      </w:r>
      <w:r>
        <w:rPr>
          <w:rFonts w:ascii="宋体" w:eastAsia="宋体" w:hint="eastAsia"/>
        </w:rPr>
        <w:t>周焱</w:t>
      </w:r>
      <w:r>
        <w:t>,  </w:t>
      </w:r>
      <w:r>
        <w:rPr>
          <w:rFonts w:ascii="宋体" w:eastAsia="宋体" w:hint="eastAsia"/>
        </w:rPr>
        <w:t>徐章逸</w:t>
      </w:r>
      <w:r>
        <w:t>,  </w:t>
      </w:r>
      <w:r>
        <w:rPr>
          <w:rFonts w:ascii="宋体" w:eastAsia="宋体" w:hint="eastAsia"/>
        </w:rPr>
        <w:t>章松柏</w:t>
      </w:r>
      <w:r>
        <w:t>. </w:t>
      </w:r>
      <w:r>
        <w:t>2010</w:t>
      </w:r>
      <w:r>
        <w:t>.  </w:t>
      </w:r>
      <w:r>
        <w:rPr>
          <w:rFonts w:ascii="宋体" w:eastAsia="宋体" w:hint="eastAsia"/>
        </w:rPr>
        <w:t>一种简单快速的食用菌病毒</w:t>
      </w:r>
      <w:r>
        <w:rPr>
          <w:rFonts w:cstheme="minorBidi" w:hAnsiTheme="minorHAnsi" w:eastAsiaTheme="minorHAnsi" w:asciiTheme="minorHAnsi"/>
        </w:rPr>
        <w:t>dsRNA</w:t>
      </w:r>
      <w:r>
        <w:rPr>
          <w:rFonts w:ascii="宋体" w:eastAsia="宋体" w:hint="eastAsia" w:cstheme="minorBidi" w:hAnsiTheme="minorHAnsi"/>
        </w:rPr>
        <w:t>提取方法</w:t>
      </w: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xml:space="preserve">. </w:t>
      </w:r>
      <w:r>
        <w:rPr>
          <w:rFonts w:ascii="宋体" w:eastAsia="宋体" w:hint="eastAsia" w:cstheme="minorBidi" w:hAnsiTheme="minorHAnsi"/>
        </w:rPr>
        <w:t>实验技术与管理</w:t>
      </w:r>
      <w:r>
        <w:rPr>
          <w:rFonts w:cstheme="minorBidi" w:hAnsiTheme="minorHAnsi" w:eastAsiaTheme="minorHAnsi" w:asciiTheme="minorHAnsi"/>
        </w:rPr>
        <w:t>, 27</w:t>
      </w:r>
      <w:r>
        <w:rPr>
          <w:rFonts w:cstheme="minorBidi" w:hAnsiTheme="minorHAnsi" w:eastAsiaTheme="minorHAnsi" w:asciiTheme="minorHAnsi"/>
        </w:rPr>
        <w:t>(</w:t>
      </w:r>
      <w:r>
        <w:rPr>
          <w:rFonts w:cstheme="minorBidi" w:hAnsiTheme="minorHAnsi" w:eastAsiaTheme="minorHAnsi" w:asciiTheme="minorHAnsi"/>
        </w:rPr>
        <w:t>12</w:t>
      </w:r>
      <w:r>
        <w:rPr>
          <w:rFonts w:cstheme="minorBidi" w:hAnsiTheme="minorHAnsi" w:eastAsiaTheme="minorHAnsi" w:asciiTheme="minorHAnsi"/>
        </w:rPr>
        <w:t>)</w:t>
      </w:r>
      <w:r>
        <w:rPr>
          <w:rFonts w:cstheme="minorBidi" w:hAnsiTheme="minorHAnsi" w:eastAsiaTheme="minorHAnsi" w:asciiTheme="minorHAnsi"/>
        </w:rPr>
        <w:t>: 51-53, 57.</w:t>
      </w:r>
    </w:p>
    <w:p w:rsidR="0018722C">
      <w:pPr>
        <w:pStyle w:val="ab"/>
        <w:topLinePunct/>
        <w:ind w:left="200" w:hangingChars="200" w:hanging="200"/>
      </w:pPr>
      <w:r>
        <w:t>[</w:t>
      </w:r>
      <w:r>
        <w:t>27</w:t>
      </w:r>
      <w:r>
        <w:t>]</w:t>
      </w:r>
      <w:r>
        <w:t xml:space="preserve">. </w:t>
      </w:r>
      <w:r>
        <w:rPr>
          <w:rFonts w:ascii="宋体" w:eastAsia="宋体" w:hint="eastAsia"/>
        </w:rPr>
        <w:t>郭荣</w:t>
      </w:r>
      <w:r>
        <w:t>, </w:t>
      </w:r>
      <w:r>
        <w:rPr>
          <w:rFonts w:ascii="宋体" w:eastAsia="宋体" w:hint="eastAsia"/>
        </w:rPr>
        <w:t>周国辉</w:t>
      </w:r>
      <w:r>
        <w:t>, </w:t>
      </w:r>
      <w:r>
        <w:rPr>
          <w:rFonts w:ascii="宋体" w:eastAsia="宋体" w:hint="eastAsia"/>
        </w:rPr>
        <w:t>张曙光</w:t>
      </w:r>
      <w:r>
        <w:t>. </w:t>
      </w:r>
      <w:r>
        <w:t>2010.</w:t>
      </w:r>
      <w:r>
        <w:t> </w:t>
      </w:r>
      <w:r>
        <w:rPr>
          <w:rFonts w:ascii="宋体" w:eastAsia="宋体" w:hint="eastAsia"/>
        </w:rPr>
        <w:t>水稻南方黑条矮缩病发生规律及防控对策初探</w:t>
      </w:r>
      <w:r>
        <w:t>[</w:t>
      </w:r>
      <w:r>
        <w:t>J</w:t>
      </w:r>
      <w:r>
        <w:t>]</w:t>
      </w:r>
      <w:r>
        <w:t xml:space="preserve">.  </w:t>
      </w:r>
      <w:r>
        <w:rPr>
          <w:rFonts w:ascii="宋体" w:eastAsia="宋体" w:hint="eastAsia"/>
        </w:rPr>
        <w:t>中国植保导刊</w:t>
      </w:r>
      <w:r>
        <w:t>, 30</w:t>
      </w:r>
      <w:r>
        <w:t>(</w:t>
      </w:r>
      <w:r>
        <w:t>8</w:t>
      </w:r>
      <w:r>
        <w:t>)</w:t>
      </w:r>
      <w:r>
        <w:t>: 17-20.</w:t>
      </w:r>
    </w:p>
    <w:p w:rsidR="0018722C">
      <w:pPr>
        <w:pStyle w:val="ab"/>
        <w:topLinePunct/>
        <w:ind w:left="200" w:hangingChars="200" w:hanging="200"/>
      </w:pPr>
      <w:r>
        <w:t>[</w:t>
      </w:r>
      <w:r>
        <w:t>28</w:t>
      </w:r>
      <w:r>
        <w:t>]</w:t>
      </w:r>
      <w:r>
        <w:t xml:space="preserve">. </w:t>
      </w:r>
      <w:r>
        <w:rPr>
          <w:rFonts w:ascii="宋体" w:eastAsia="宋体" w:hint="eastAsia"/>
        </w:rPr>
        <w:t>曹杨</w:t>
      </w:r>
      <w:r>
        <w:t>, </w:t>
      </w:r>
      <w:r>
        <w:rPr>
          <w:rFonts w:ascii="宋体" w:eastAsia="宋体" w:hint="eastAsia"/>
        </w:rPr>
        <w:t>潘峰</w:t>
      </w:r>
      <w:r>
        <w:t>, </w:t>
      </w:r>
      <w:r>
        <w:rPr>
          <w:rFonts w:ascii="宋体" w:eastAsia="宋体" w:hint="eastAsia"/>
        </w:rPr>
        <w:t>周倩</w:t>
      </w:r>
      <w:r>
        <w:t>, </w:t>
      </w:r>
      <w:r>
        <w:rPr>
          <w:rFonts w:ascii="宋体" w:eastAsia="宋体" w:hint="eastAsia"/>
        </w:rPr>
        <w:t>李冠华</w:t>
      </w:r>
      <w:r>
        <w:t>, </w:t>
      </w:r>
      <w:r>
        <w:rPr>
          <w:rFonts w:ascii="宋体" w:eastAsia="宋体" w:hint="eastAsia"/>
        </w:rPr>
        <w:t>刘双清</w:t>
      </w:r>
      <w:r>
        <w:t>,  </w:t>
      </w:r>
      <w:r>
        <w:rPr>
          <w:rFonts w:ascii="宋体" w:eastAsia="宋体" w:hint="eastAsia"/>
        </w:rPr>
        <w:t>黄志农</w:t>
      </w:r>
      <w:r>
        <w:t>,  </w:t>
      </w:r>
      <w:r>
        <w:rPr>
          <w:rFonts w:ascii="宋体" w:eastAsia="宋体" w:hint="eastAsia"/>
        </w:rPr>
        <w:t>李有志</w:t>
      </w:r>
      <w:r>
        <w:t>. </w:t>
      </w:r>
      <w:r>
        <w:t>2011.</w:t>
      </w:r>
      <w:r>
        <w:t>  </w:t>
      </w:r>
      <w:r>
        <w:rPr>
          <w:rFonts w:ascii="宋体" w:eastAsia="宋体" w:hint="eastAsia"/>
        </w:rPr>
        <w:t>南方水稻黑条矮缩病毒介体</w:t>
      </w:r>
      <w:r>
        <w:rPr>
          <w:rFonts w:ascii="宋体" w:eastAsia="宋体" w:hint="eastAsia"/>
        </w:rPr>
        <w:t>昆虫白背飞虱的传毒特性</w:t>
      </w:r>
      <w:r>
        <w:t>[</w:t>
      </w:r>
      <w:r>
        <w:t xml:space="preserve">J</w:t>
      </w:r>
      <w:r>
        <w:t>]</w:t>
      </w:r>
      <w:r>
        <w:t>.  </w:t>
      </w:r>
      <w:r>
        <w:rPr>
          <w:rFonts w:ascii="宋体" w:eastAsia="宋体" w:hint="eastAsia"/>
        </w:rPr>
        <w:t>应用昆虫学报</w:t>
      </w:r>
      <w:r>
        <w:t>, </w:t>
      </w:r>
      <w:r>
        <w:t>48</w:t>
      </w:r>
      <w:r>
        <w:t>(</w:t>
      </w:r>
      <w:r>
        <w:t>5</w:t>
      </w:r>
      <w:r>
        <w:t>)</w:t>
      </w:r>
      <w:r>
        <w:t xml:space="preserve">: </w:t>
      </w:r>
      <w:r>
        <w:t>1314-1320.</w:t>
      </w:r>
    </w:p>
    <w:p w:rsidR="0018722C">
      <w:pPr>
        <w:pStyle w:val="ab"/>
        <w:topLinePunct/>
        <w:ind w:left="200" w:hangingChars="200" w:hanging="200"/>
      </w:pPr>
      <w:r>
        <w:t>[</w:t>
      </w:r>
      <w:r>
        <w:t>29</w:t>
      </w:r>
      <w:r>
        <w:t>]</w:t>
      </w:r>
      <w:r>
        <w:t xml:space="preserve">. </w:t>
      </w:r>
      <w:r>
        <w:rPr>
          <w:rFonts w:ascii="宋体" w:eastAsia="宋体" w:hint="eastAsia"/>
        </w:rPr>
        <w:t>彩万志</w:t>
      </w:r>
      <w:r>
        <w:t>, </w:t>
      </w:r>
      <w:r>
        <w:rPr>
          <w:rFonts w:ascii="宋体" w:eastAsia="宋体" w:hint="eastAsia"/>
        </w:rPr>
        <w:t>庞雄飞</w:t>
      </w:r>
      <w:r>
        <w:t>, </w:t>
      </w:r>
      <w:r>
        <w:rPr>
          <w:rFonts w:ascii="宋体" w:eastAsia="宋体" w:hint="eastAsia"/>
        </w:rPr>
        <w:t>花保祯</w:t>
      </w:r>
      <w:r>
        <w:t>, </w:t>
      </w:r>
      <w:r>
        <w:rPr>
          <w:rFonts w:ascii="宋体" w:eastAsia="宋体" w:hint="eastAsia"/>
        </w:rPr>
        <w:t>梁文广</w:t>
      </w:r>
      <w:r>
        <w:t>,  </w:t>
      </w:r>
      <w:r>
        <w:rPr>
          <w:rFonts w:ascii="宋体" w:eastAsia="宋体" w:hint="eastAsia"/>
        </w:rPr>
        <w:t>宋敦伦</w:t>
      </w:r>
      <w:r>
        <w:t>. 2002.  </w:t>
      </w:r>
      <w:r>
        <w:rPr>
          <w:rFonts w:ascii="宋体" w:eastAsia="宋体" w:hint="eastAsia"/>
        </w:rPr>
        <w:t>普通昆虫学</w:t>
      </w:r>
      <w:r>
        <w:t>[</w:t>
      </w:r>
      <w:r>
        <w:t xml:space="preserve">M</w:t>
      </w:r>
      <w:r>
        <w:t>]</w:t>
      </w:r>
      <w:r>
        <w:t xml:space="preserve">.  </w:t>
      </w:r>
      <w:r>
        <w:rPr>
          <w:rFonts w:ascii="宋体" w:eastAsia="宋体" w:hint="eastAsia"/>
        </w:rPr>
        <w:t>北京</w:t>
      </w:r>
      <w:r>
        <w:t>: </w:t>
      </w:r>
      <w:r>
        <w:rPr>
          <w:rFonts w:ascii="宋体" w:eastAsia="宋体" w:hint="eastAsia"/>
        </w:rPr>
        <w:t>中国农业大学出版社</w:t>
      </w:r>
      <w:r>
        <w:t>. 106-121.</w:t>
      </w:r>
    </w:p>
    <w:p w:rsidR="0018722C">
      <w:pPr>
        <w:pStyle w:val="ab"/>
        <w:topLinePunct/>
        <w:ind w:left="200" w:hangingChars="200" w:hanging="200"/>
      </w:pPr>
      <w:bookmarkStart w:id="628476" w:name="_cwCmt144"/>
      <w:r>
        <w:t>[</w:t>
      </w:r>
      <w:r>
        <w:t>30</w:t>
      </w:r>
      <w:r>
        <w:t>]</w:t>
      </w:r>
      <w:r>
        <w:t xml:space="preserve">. </w:t>
      </w:r>
      <w:r>
        <w:rPr>
          <w:rFonts w:ascii="宋体" w:eastAsia="宋体" w:hint="eastAsia"/>
        </w:rPr>
        <w:t>蒋德春</w:t>
      </w:r>
      <w:r>
        <w:t>, </w:t>
      </w:r>
      <w:r>
        <w:rPr>
          <w:rFonts w:ascii="宋体" w:eastAsia="宋体" w:hint="eastAsia"/>
        </w:rPr>
        <w:t>杨洪</w:t>
      </w:r>
      <w:r>
        <w:t>, </w:t>
      </w:r>
      <w:r>
        <w:rPr>
          <w:rFonts w:ascii="宋体" w:eastAsia="宋体" w:hint="eastAsia"/>
        </w:rPr>
        <w:t>金道超</w:t>
      </w:r>
      <w:r>
        <w:t>. </w:t>
      </w:r>
      <w:r>
        <w:rPr>
          <w:rFonts w:ascii="宋体" w:eastAsia="宋体" w:hint="eastAsia"/>
        </w:rPr>
        <w:t>水稻矮缩病媒介昆虫及其传毒机制的研究进展</w:t>
      </w:r>
      <w:r>
        <w:t>[</w:t>
      </w:r>
      <w:r>
        <w:t xml:space="preserve">J</w:t>
      </w:r>
      <w:r>
        <w:t>]</w:t>
      </w:r>
      <w:r>
        <w:t>.  </w:t>
      </w:r>
      <w:r>
        <w:rPr>
          <w:rFonts w:ascii="宋体" w:eastAsia="宋体" w:hint="eastAsia"/>
        </w:rPr>
        <w:t>贵州农业科学</w:t>
      </w:r>
      <w:r>
        <w:t>, </w:t>
      </w:r>
      <w:r>
        <w:t>2012,</w:t>
      </w:r>
      <w:r>
        <w:t> </w:t>
      </w:r>
      <w:r>
        <w:t>40</w:t>
      </w:r>
      <w:r>
        <w:t>(</w:t>
      </w:r>
      <w:r>
        <w:t>5</w:t>
      </w:r>
      <w:r>
        <w:t>)</w:t>
      </w:r>
      <w:r>
        <w:t>: 73-77.</w:t>
      </w:r>
      <w:bookmarkEnd w:id="628476"/>
    </w:p>
    <w:p w:rsidR="0018722C">
      <w:pPr>
        <w:pStyle w:val="ab"/>
        <w:topLinePunct/>
        <w:ind w:left="200" w:hangingChars="200" w:hanging="200"/>
      </w:pPr>
      <w:r>
        <w:t>[</w:t>
      </w:r>
      <w:r>
        <w:t>31</w:t>
      </w:r>
      <w:r>
        <w:t>]</w:t>
      </w:r>
      <w:r>
        <w:t xml:space="preserve">. </w:t>
      </w:r>
      <w:r>
        <w:rPr>
          <w:rFonts w:ascii="宋体" w:eastAsia="宋体" w:hint="eastAsia"/>
        </w:rPr>
        <w:t>曾江勇</w:t>
      </w:r>
      <w:r>
        <w:t>, </w:t>
      </w:r>
      <w:r>
        <w:rPr>
          <w:rFonts w:ascii="宋体" w:eastAsia="宋体" w:hint="eastAsia"/>
        </w:rPr>
        <w:t>郭建宏</w:t>
      </w:r>
      <w:r>
        <w:t>, </w:t>
      </w:r>
      <w:r>
        <w:rPr>
          <w:rFonts w:ascii="宋体" w:eastAsia="宋体" w:hint="eastAsia"/>
        </w:rPr>
        <w:t>刘在新</w:t>
      </w:r>
      <w:r>
        <w:t>. 2006. </w:t>
      </w:r>
      <w:r>
        <w:rPr>
          <w:rFonts w:ascii="宋体" w:eastAsia="宋体" w:hint="eastAsia"/>
        </w:rPr>
        <w:t>负链</w:t>
      </w:r>
      <w:r>
        <w:t>RNA</w:t>
      </w:r>
      <w:r/>
      <w:r>
        <w:rPr>
          <w:rFonts w:ascii="宋体" w:eastAsia="宋体" w:hint="eastAsia"/>
        </w:rPr>
        <w:t>病毒的反向遗传技术</w:t>
      </w:r>
      <w:r>
        <w:t>[</w:t>
      </w:r>
      <w:r>
        <w:t xml:space="preserve">J</w:t>
      </w:r>
      <w:r>
        <w:t>]</w:t>
      </w:r>
      <w:r>
        <w:t>. </w:t>
      </w:r>
      <w:r>
        <w:rPr>
          <w:rFonts w:ascii="宋体" w:eastAsia="宋体" w:hint="eastAsia"/>
        </w:rPr>
        <w:t>动物医学进展</w:t>
      </w:r>
      <w:r>
        <w:t>, 27</w:t>
      </w:r>
      <w:r>
        <w:t>(</w:t>
      </w:r>
      <w:r>
        <w:t>9</w:t>
      </w:r>
      <w:r>
        <w:t>)</w:t>
      </w:r>
      <w:r>
        <w:t>: 35-39.</w:t>
      </w:r>
    </w:p>
    <w:p w:rsidR="0018722C">
      <w:pPr>
        <w:pStyle w:val="ab"/>
        <w:topLinePunct/>
        <w:ind w:left="200" w:hangingChars="200" w:hanging="200"/>
      </w:pPr>
      <w:r>
        <w:t>[</w:t>
      </w:r>
      <w:r>
        <w:t>32</w:t>
      </w:r>
      <w:r>
        <w:t>]</w:t>
      </w:r>
      <w:r>
        <w:t xml:space="preserve">. </w:t>
      </w:r>
      <w:r>
        <w:rPr>
          <w:rFonts w:ascii="宋体" w:eastAsia="宋体" w:hint="eastAsia"/>
        </w:rPr>
        <w:t>谢联辉</w:t>
      </w:r>
      <w:r>
        <w:t>,  </w:t>
      </w:r>
      <w:r>
        <w:rPr>
          <w:rFonts w:ascii="宋体" w:eastAsia="宋体" w:hint="eastAsia"/>
        </w:rPr>
        <w:t>林奇英</w:t>
      </w:r>
      <w:r>
        <w:t>,  </w:t>
      </w:r>
      <w:r>
        <w:rPr>
          <w:rFonts w:ascii="宋体" w:eastAsia="宋体" w:hint="eastAsia"/>
        </w:rPr>
        <w:t>郭景荣</w:t>
      </w:r>
      <w:r>
        <w:t>. </w:t>
      </w:r>
      <w:r>
        <w:t>1982.</w:t>
      </w:r>
      <w:r>
        <w:t>  </w:t>
      </w:r>
      <w:r>
        <w:rPr>
          <w:rFonts w:ascii="宋体" w:eastAsia="宋体" w:hint="eastAsia"/>
        </w:rPr>
        <w:t>传带水稻矮缩病毒的二点黑尾叶蝉</w:t>
      </w:r>
      <w:r>
        <w:t>[</w:t>
      </w:r>
      <w:r>
        <w:t>J</w:t>
      </w:r>
      <w:r>
        <w:t>]</w:t>
      </w:r>
      <w:r>
        <w:t xml:space="preserve">.  </w:t>
      </w:r>
      <w:r>
        <w:rPr>
          <w:rFonts w:ascii="宋体" w:eastAsia="宋体" w:hint="eastAsia"/>
        </w:rPr>
        <w:t>福建农业科技</w:t>
      </w:r>
      <w:r>
        <w:t xml:space="preserve">,</w:t>
      </w:r>
      <w:r>
        <w:t xml:space="preserve"> </w:t>
      </w:r>
      <w:r/>
      <w:r>
        <w:rPr>
          <w:rFonts w:cstheme="minorBidi" w:hAnsiTheme="minorHAnsi" w:eastAsiaTheme="minorHAnsi" w:asciiTheme="minorHAnsi"/>
        </w:rPr>
        <w:t>(</w:t>
      </w:r>
      <w:r>
        <w:rPr>
          <w:rFonts w:cstheme="minorBidi" w:hAnsiTheme="minorHAnsi" w:eastAsiaTheme="minorHAnsi" w:asciiTheme="minorHAnsi"/>
        </w:rPr>
        <w:t xml:space="preserve">3</w:t>
      </w:r>
      <w:r>
        <w:rPr>
          <w:rFonts w:cstheme="minorBidi" w:hAnsiTheme="minorHAnsi" w:eastAsiaTheme="minorHAnsi" w:asciiTheme="minorHAnsi"/>
        </w:rPr>
        <w:t>)</w:t>
      </w:r>
      <w:r>
        <w:rPr>
          <w:rFonts w:cstheme="minorBidi" w:hAnsiTheme="minorHAnsi" w:eastAsiaTheme="minorHAnsi" w:asciiTheme="minorHAnsi"/>
        </w:rPr>
        <w:t>: 24, 50.</w:t>
      </w:r>
    </w:p>
    <w:p w:rsidR="0018722C">
      <w:pPr>
        <w:pStyle w:val="ab"/>
        <w:topLinePunct/>
        <w:ind w:left="200" w:hangingChars="200" w:hanging="200"/>
      </w:pPr>
      <w:r>
        <w:t>[</w:t>
      </w:r>
      <w:r>
        <w:t>33</w:t>
      </w:r>
      <w:r>
        <w:t>]</w:t>
      </w:r>
      <w:r>
        <w:t xml:space="preserve">. </w:t>
      </w:r>
      <w:r>
        <w:rPr>
          <w:rFonts w:ascii="宋体" w:eastAsia="宋体" w:hint="eastAsia"/>
        </w:rPr>
        <w:t>谢联辉</w:t>
      </w:r>
      <w:r>
        <w:t>, </w:t>
      </w:r>
      <w:r>
        <w:rPr>
          <w:rFonts w:ascii="宋体" w:eastAsia="宋体" w:hint="eastAsia"/>
        </w:rPr>
        <w:t>林奇英</w:t>
      </w:r>
      <w:r>
        <w:t>. </w:t>
      </w:r>
      <w:r>
        <w:t>1980.</w:t>
      </w:r>
      <w:r>
        <w:t> </w:t>
      </w:r>
      <w:r>
        <w:rPr>
          <w:rFonts w:ascii="宋体" w:eastAsia="宋体" w:hint="eastAsia"/>
        </w:rPr>
        <w:t>锯齿叶矮缩病毒在我国水稻上的发现</w:t>
      </w:r>
      <w:r>
        <w:t>. </w:t>
      </w:r>
      <w:r>
        <w:rPr>
          <w:rFonts w:ascii="宋体" w:eastAsia="宋体" w:hint="eastAsia"/>
        </w:rPr>
        <w:t>植物病理学报</w:t>
      </w:r>
      <w:r>
        <w:t>, </w:t>
      </w:r>
      <w:r>
        <w:t>10</w:t>
      </w:r>
      <w:r>
        <w:t>(</w:t>
      </w:r>
      <w:r>
        <w:t>1</w:t>
      </w:r>
      <w:r>
        <w:t>)</w:t>
      </w:r>
      <w:r>
        <w:t>: 59-64.</w:t>
      </w:r>
    </w:p>
    <w:p w:rsidR="0018722C">
      <w:pPr>
        <w:pStyle w:val="ab"/>
        <w:topLinePunct/>
        <w:ind w:left="200" w:hangingChars="200" w:hanging="200"/>
      </w:pPr>
      <w:r>
        <w:t>[</w:t>
      </w:r>
      <w:r>
        <w:t>34</w:t>
      </w:r>
      <w:r>
        <w:t>]</w:t>
      </w:r>
      <w:r>
        <w:t xml:space="preserve">. </w:t>
      </w:r>
      <w:r>
        <w:rPr>
          <w:rFonts w:ascii="宋体" w:eastAsia="宋体" w:hint="eastAsia"/>
        </w:rPr>
        <w:t>谢联辉</w:t>
      </w:r>
      <w:r>
        <w:t>,  </w:t>
      </w:r>
      <w:r>
        <w:rPr>
          <w:rFonts w:ascii="宋体" w:eastAsia="宋体" w:hint="eastAsia"/>
        </w:rPr>
        <w:t>林奇英</w:t>
      </w:r>
      <w:r>
        <w:t>. 2004.</w:t>
      </w:r>
      <w:r>
        <w:t> </w:t>
      </w:r>
      <w:r>
        <w:rPr>
          <w:rFonts w:ascii="宋体" w:eastAsia="宋体" w:hint="eastAsia"/>
        </w:rPr>
        <w:t>植物病毒学</w:t>
      </w:r>
      <w:r>
        <w:t>[</w:t>
      </w:r>
      <w:r>
        <w:t>M</w:t>
      </w:r>
      <w:r>
        <w:t>]</w:t>
      </w:r>
      <w:r>
        <w:t xml:space="preserve">.  </w:t>
      </w:r>
      <w:r>
        <w:rPr>
          <w:rFonts w:ascii="宋体" w:eastAsia="宋体" w:hint="eastAsia"/>
        </w:rPr>
        <w:t>北京</w:t>
      </w:r>
      <w:r>
        <w:t>:  </w:t>
      </w:r>
      <w:r>
        <w:rPr>
          <w:rFonts w:ascii="宋体" w:eastAsia="宋体" w:hint="eastAsia"/>
        </w:rPr>
        <w:t>中国农业出版社</w:t>
      </w:r>
      <w:r>
        <w:t>. 27-29.</w:t>
      </w:r>
    </w:p>
    <w:p w:rsidR="0018722C">
      <w:pPr>
        <w:pStyle w:val="ab"/>
        <w:topLinePunct/>
        <w:ind w:left="200" w:hangingChars="200" w:hanging="200"/>
      </w:pPr>
      <w:r>
        <w:t>[</w:t>
      </w:r>
      <w:r>
        <w:t>35</w:t>
      </w:r>
      <w:r>
        <w:t>]</w:t>
      </w:r>
      <w:r>
        <w:t xml:space="preserve">. </w:t>
      </w:r>
      <w:r>
        <w:rPr>
          <w:rFonts w:ascii="宋体" w:hAnsi="宋体" w:eastAsia="宋体" w:hint="eastAsia"/>
        </w:rPr>
        <w:t>谢联辉</w:t>
      </w:r>
      <w:r>
        <w:t>, </w:t>
      </w:r>
      <w:r>
        <w:rPr>
          <w:rFonts w:ascii="宋体" w:hAnsi="宋体" w:eastAsia="宋体" w:hint="eastAsia"/>
        </w:rPr>
        <w:t>周仲驹</w:t>
      </w:r>
      <w:r>
        <w:t>, </w:t>
      </w:r>
      <w:r>
        <w:rPr>
          <w:rFonts w:ascii="宋体" w:hAnsi="宋体" w:eastAsia="宋体" w:hint="eastAsia"/>
        </w:rPr>
        <w:t>林奇英</w:t>
      </w:r>
      <w:r>
        <w:t>, </w:t>
      </w:r>
      <w:r>
        <w:rPr>
          <w:rFonts w:ascii="宋体" w:hAnsi="宋体" w:eastAsia="宋体" w:hint="eastAsia"/>
        </w:rPr>
        <w:t>宋秀高</w:t>
      </w:r>
      <w:r>
        <w:t>,  </w:t>
      </w:r>
      <w:r>
        <w:rPr>
          <w:rFonts w:ascii="宋体" w:hAnsi="宋体" w:eastAsia="宋体" w:hint="eastAsia"/>
        </w:rPr>
        <w:t>谢莉妍</w:t>
      </w:r>
      <w:r>
        <w:t>. </w:t>
      </w:r>
      <w:r>
        <w:t>1991.  </w:t>
      </w:r>
      <w:r>
        <w:rPr>
          <w:rFonts w:ascii="宋体" w:hAnsi="宋体" w:eastAsia="宋体" w:hint="eastAsia"/>
        </w:rPr>
        <w:t>水稻条纹叶枯病的研究Ⅲ</w:t>
      </w:r>
      <w:r>
        <w:t xml:space="preserve">:</w:t>
      </w:r>
      <w:r>
        <w:t xml:space="preserve"> </w:t>
      </w:r>
      <w:r/>
      <w:r>
        <w:rPr>
          <w:rFonts w:ascii="宋体" w:hAnsi="宋体" w:eastAsia="宋体" w:hint="eastAsia"/>
        </w:rPr>
        <w:t>病害的病原性质</w:t>
      </w:r>
      <w:r>
        <w:t>[</w:t>
      </w:r>
      <w:r>
        <w:t>J</w:t>
      </w:r>
      <w:r>
        <w:t>]</w:t>
      </w:r>
      <w:r>
        <w:t xml:space="preserve">.  </w:t>
      </w:r>
      <w:r>
        <w:rPr>
          <w:rFonts w:ascii="宋体" w:hAnsi="宋体" w:eastAsia="宋体" w:hint="eastAsia"/>
        </w:rPr>
        <w:t>福建农学院学报</w:t>
      </w:r>
      <w:r>
        <w:t>, </w:t>
      </w:r>
      <w:r>
        <w:t>20</w:t>
      </w:r>
      <w:r>
        <w:t>(</w:t>
      </w:r>
      <w:r>
        <w:t>2</w:t>
      </w:r>
      <w:r>
        <w:t>)</w:t>
      </w:r>
      <w:r>
        <w:t>: 144-149.</w:t>
      </w:r>
    </w:p>
    <w:p w:rsidR="0018722C">
      <w:pPr>
        <w:pStyle w:val="ab"/>
        <w:topLinePunct/>
        <w:ind w:left="200" w:hangingChars="200" w:hanging="200"/>
      </w:pPr>
      <w:r>
        <w:t>[</w:t>
      </w:r>
      <w:r>
        <w:t>36</w:t>
      </w:r>
      <w:r>
        <w:t>]</w:t>
      </w:r>
      <w:r>
        <w:t xml:space="preserve">. </w:t>
      </w:r>
      <w:r>
        <w:rPr>
          <w:rFonts w:ascii="宋体" w:eastAsia="宋体" w:hint="eastAsia"/>
        </w:rPr>
        <w:t>翟保平</w:t>
      </w:r>
      <w:r>
        <w:t>, </w:t>
      </w:r>
      <w:r>
        <w:rPr>
          <w:rFonts w:ascii="宋体" w:eastAsia="宋体" w:hint="eastAsia"/>
        </w:rPr>
        <w:t>周国辉</w:t>
      </w:r>
      <w:r>
        <w:t>, </w:t>
      </w:r>
      <w:r>
        <w:rPr>
          <w:rFonts w:ascii="宋体" w:eastAsia="宋体" w:hint="eastAsia"/>
        </w:rPr>
        <w:t>陶小荣</w:t>
      </w:r>
      <w:r>
        <w:t>, </w:t>
      </w:r>
      <w:r>
        <w:rPr>
          <w:rFonts w:ascii="宋体" w:eastAsia="宋体" w:hint="eastAsia"/>
        </w:rPr>
        <w:t>陈晓</w:t>
      </w:r>
      <w:r>
        <w:t>,  </w:t>
      </w:r>
      <w:r>
        <w:rPr>
          <w:rFonts w:ascii="宋体" w:eastAsia="宋体" w:hint="eastAsia"/>
        </w:rPr>
        <w:t>沈慧梅</w:t>
      </w:r>
      <w:r>
        <w:t>. </w:t>
      </w:r>
      <w:r>
        <w:t>2011.</w:t>
      </w:r>
      <w:r>
        <w:t>  </w:t>
      </w:r>
      <w:r>
        <w:rPr>
          <w:rFonts w:ascii="宋体" w:eastAsia="宋体" w:hint="eastAsia"/>
        </w:rPr>
        <w:t>稻飞虱暴发与南方水稻黑条矮缩病流行的宏观规律和微观机制</w:t>
      </w:r>
      <w:r>
        <w:t>[</w:t>
      </w:r>
      <w:r>
        <w:t>J</w:t>
      </w:r>
      <w:r>
        <w:t>]</w:t>
      </w:r>
      <w:r>
        <w:t xml:space="preserve">.  </w:t>
      </w:r>
      <w:r>
        <w:rPr>
          <w:rFonts w:ascii="宋体" w:eastAsia="宋体" w:hint="eastAsia"/>
        </w:rPr>
        <w:t>应用昆虫学报</w:t>
      </w:r>
      <w:r>
        <w:t>, </w:t>
      </w:r>
      <w:r>
        <w:t>48</w:t>
      </w:r>
      <w:r>
        <w:t>(</w:t>
      </w:r>
      <w:r>
        <w:t>3</w:t>
      </w:r>
      <w:r>
        <w:t>)</w:t>
      </w:r>
      <w:r>
        <w:t>: 480-487.</w:t>
      </w:r>
    </w:p>
    <w:p w:rsidR="0018722C">
      <w:pPr>
        <w:pStyle w:val="ab"/>
        <w:topLinePunct/>
        <w:ind w:left="200" w:hangingChars="200" w:hanging="200"/>
      </w:pPr>
      <w:bookmarkStart w:id="628334" w:name="_cwCmt2"/>
      <w:r>
        <w:t>[</w:t>
      </w:r>
      <w:r>
        <w:t>37</w:t>
      </w:r>
      <w:r>
        <w:t>]</w:t>
      </w:r>
      <w:r>
        <w:t xml:space="preserve">. </w:t>
      </w:r>
      <w:r>
        <w:rPr>
          <w:rFonts w:ascii="宋体" w:eastAsia="宋体" w:hint="eastAsia"/>
        </w:rPr>
        <w:t>戴兆基</w:t>
      </w:r>
      <w:r>
        <w:t>. </w:t>
      </w:r>
      <w:r>
        <w:t>2012. RNA</w:t>
      </w:r>
      <w:r>
        <w:t> </w:t>
      </w:r>
      <w:r>
        <w:rPr>
          <w:rFonts w:ascii="宋体" w:eastAsia="宋体" w:hint="eastAsia"/>
        </w:rPr>
        <w:t>干扰介导的抗南方水稻黑条矮缩病毒研究</w:t>
      </w:r>
      <w:r>
        <w:t>[</w:t>
      </w:r>
      <w:r>
        <w:t>D</w:t>
      </w:r>
      <w:r>
        <w:t>]</w:t>
      </w:r>
      <w:r>
        <w:t xml:space="preserve">.  </w:t>
      </w:r>
      <w:r>
        <w:rPr>
          <w:rFonts w:ascii="宋体" w:eastAsia="宋体" w:hint="eastAsia"/>
        </w:rPr>
        <w:t>福州</w:t>
      </w:r>
      <w:r>
        <w:t>:  </w:t>
      </w:r>
      <w:r>
        <w:rPr>
          <w:rFonts w:ascii="宋体" w:eastAsia="宋体" w:hint="eastAsia"/>
        </w:rPr>
        <w:t>福建农林大学</w:t>
      </w:r>
      <w:r>
        <w:t>.</w:t>
      </w:r>
      <w:bookmarkEnd w:id="628334"/>
    </w:p>
    <w:p w:rsidR="0018722C">
      <w:pPr>
        <w:pStyle w:val="ab"/>
        <w:topLinePunct/>
        <w:ind w:left="200" w:hangingChars="200" w:hanging="200"/>
      </w:pPr>
      <w:r>
        <w:t>[</w:t>
      </w:r>
      <w:r>
        <w:t xml:space="preserve">38</w:t>
      </w:r>
      <w:r>
        <w:t>]</w:t>
      </w:r>
      <w:r>
        <w:t xml:space="preserve">. </w:t>
      </w:r>
      <w:r>
        <w:t xml:space="preserve">Adelman ZN, </w:t>
      </w:r>
      <w:r>
        <w:t xml:space="preserve">Sanchez-Vargas </w:t>
      </w:r>
      <w:r>
        <w:t xml:space="preserve">I, </w:t>
      </w:r>
      <w:r>
        <w:t xml:space="preserve">Travanty </w:t>
      </w:r>
      <w:r>
        <w:t xml:space="preserve">EA, Carlson JO, </w:t>
      </w:r>
      <w:r>
        <w:t xml:space="preserve">Travanty </w:t>
      </w:r>
      <w:r>
        <w:t xml:space="preserve">EA, Carlson JO, Beaty BJ, Blair CD, Olson KE. 2002. RNA silencing </w:t>
      </w:r>
      <w:r>
        <w:t xml:space="preserve">of </w:t>
      </w:r>
      <w:r>
        <w:t xml:space="preserve">dengue </w:t>
      </w:r>
      <w:r>
        <w:t xml:space="preserve">virus </w:t>
      </w:r>
      <w:r>
        <w:t xml:space="preserve">type 2 replication in transformed</w:t>
      </w:r>
      <w:r>
        <w:t xml:space="preserve"> </w:t>
      </w:r>
      <w:r>
        <w:t xml:space="preserve">C6</w:t>
      </w:r>
      <w:r>
        <w:t xml:space="preserve">/</w:t>
      </w:r>
      <w:r>
        <w:t xml:space="preserve">36</w:t>
      </w:r>
      <w:r>
        <w:t xml:space="preserve"> </w:t>
      </w:r>
      <w:r>
        <w:t xml:space="preserve">mosquito</w:t>
      </w:r>
      <w:r>
        <w:t xml:space="preserve"> </w:t>
      </w:r>
      <w:r>
        <w:t xml:space="preserve">cells</w:t>
      </w:r>
      <w:r>
        <w:t xml:space="preserve"> </w:t>
      </w:r>
      <w:r>
        <w:t xml:space="preserve">transcribing</w:t>
      </w:r>
      <w:r>
        <w:t xml:space="preserve"> </w:t>
      </w:r>
      <w:r>
        <w:t xml:space="preserve">an</w:t>
      </w:r>
      <w:r>
        <w:t xml:space="preserve"> </w:t>
      </w:r>
      <w:r>
        <w:t xml:space="preserve">inverted</w:t>
      </w:r>
      <w:r>
        <w:t xml:space="preserve"> </w:t>
      </w:r>
      <w:r>
        <w:t xml:space="preserve">repeat</w:t>
      </w:r>
      <w:r>
        <w:t xml:space="preserve"> </w:t>
      </w:r>
      <w:r>
        <w:t xml:space="preserve">RNA</w:t>
      </w:r>
      <w:r>
        <w:t xml:space="preserve"> </w:t>
      </w:r>
      <w:r>
        <w:t xml:space="preserve">derived</w:t>
      </w:r>
      <w:r>
        <w:t xml:space="preserve"> </w:t>
      </w:r>
      <w:r>
        <w:t xml:space="preserve">from</w:t>
      </w:r>
      <w:r>
        <w:t xml:space="preserve"> </w:t>
      </w:r>
      <w:r>
        <w:t xml:space="preserve">the</w:t>
      </w:r>
      <w:r>
        <w:t xml:space="preserve"> </w:t>
      </w:r>
      <w:r>
        <w:t xml:space="preserve">virus genome </w:t>
      </w:r>
      <w:r>
        <w:t xml:space="preserve">[</w:t>
      </w:r>
      <w:r>
        <w:t xml:space="preserve">J</w:t>
      </w:r>
      <w:r>
        <w:t xml:space="preserve">]</w:t>
      </w:r>
      <w:r>
        <w:t xml:space="preserve">. J </w:t>
      </w:r>
      <w:r>
        <w:t xml:space="preserve">Virol. </w:t>
      </w:r>
      <w:r>
        <w:t xml:space="preserve">76</w:t>
      </w:r>
      <w:r>
        <w:t xml:space="preserve">(</w:t>
      </w:r>
      <w:r>
        <w:t xml:space="preserve">24</w:t>
      </w:r>
      <w:r>
        <w:t xml:space="preserve">)</w:t>
      </w:r>
      <w:r>
        <w:t xml:space="preserve">:</w:t>
      </w:r>
      <w:r>
        <w:t xml:space="preserve"> </w:t>
      </w:r>
      <w:r>
        <w:t xml:space="preserve">12925-12933.</w:t>
      </w:r>
    </w:p>
    <w:p w:rsidR="0018722C">
      <w:pPr>
        <w:pStyle w:val="ab"/>
        <w:topLinePunct/>
        <w:ind w:left="200" w:hangingChars="200" w:hanging="200"/>
      </w:pPr>
      <w:r>
        <w:t>[</w:t>
      </w:r>
      <w:r>
        <w:t xml:space="preserve">39</w:t>
      </w:r>
      <w:r>
        <w:t>]</w:t>
      </w:r>
      <w:r>
        <w:t xml:space="preserve">. </w:t>
      </w:r>
      <w:r>
        <w:t xml:space="preserve">Akita </w:t>
      </w:r>
      <w:r>
        <w:t xml:space="preserve">F, </w:t>
      </w:r>
      <w:r>
        <w:t xml:space="preserve">Higashiura A, Shimizu </w:t>
      </w:r>
      <w:r>
        <w:t xml:space="preserve">T, </w:t>
      </w:r>
      <w:r>
        <w:t xml:space="preserve">Pu </w:t>
      </w:r>
      <w:r>
        <w:t xml:space="preserve">Y, </w:t>
      </w:r>
      <w:r>
        <w:t xml:space="preserve">Suzuki M, Uehara-Ichiki </w:t>
      </w:r>
      <w:r>
        <w:t xml:space="preserve">T, </w:t>
      </w:r>
      <w:r>
        <w:t xml:space="preserve">Sasaya </w:t>
      </w:r>
      <w:r>
        <w:t xml:space="preserve">T, </w:t>
      </w:r>
      <w:r>
        <w:t xml:space="preserve">Kanamaru S, Arisaka </w:t>
      </w:r>
      <w:r>
        <w:t xml:space="preserve">F, </w:t>
      </w:r>
      <w:r>
        <w:t xml:space="preserve">Tsukihara </w:t>
      </w:r>
      <w:r>
        <w:t xml:space="preserve">T, </w:t>
      </w:r>
      <w:r>
        <w:t xml:space="preserve">Nakagawa A, </w:t>
      </w:r>
      <w:r>
        <w:t xml:space="preserve">Omura </w:t>
      </w:r>
      <w:r>
        <w:t xml:space="preserve">T. </w:t>
      </w:r>
      <w:r>
        <w:t xml:space="preserve">2012. Crystallographic analysis reveals octamerization </w:t>
      </w:r>
      <w:r>
        <w:t xml:space="preserve">of </w:t>
      </w:r>
      <w:r>
        <w:t xml:space="preserve">viroplasm matrix protein P9-1 of Rice black streaked dwarf virus </w:t>
      </w:r>
      <w:r>
        <w:t xml:space="preserve">[</w:t>
      </w:r>
      <w:r>
        <w:t xml:space="preserve">J</w:t>
      </w:r>
      <w:r>
        <w:t xml:space="preserve">]</w:t>
      </w:r>
      <w:r>
        <w:t xml:space="preserve">. J Gen </w:t>
      </w:r>
      <w:r>
        <w:t xml:space="preserve">Virol. </w:t>
      </w:r>
      <w:r>
        <w:t xml:space="preserve">86</w:t>
      </w:r>
      <w:r>
        <w:t xml:space="preserve">(</w:t>
      </w:r>
      <w:r>
        <w:t xml:space="preserve">2</w:t>
      </w:r>
      <w:r>
        <w:t xml:space="preserve">)</w:t>
      </w:r>
      <w:r>
        <w:t xml:space="preserve">:</w:t>
      </w:r>
      <w:r>
        <w:t xml:space="preserve"> </w:t>
      </w:r>
      <w:r>
        <w:t xml:space="preserve">746-756.</w:t>
      </w:r>
    </w:p>
    <w:p w:rsidR="0018722C">
      <w:pPr>
        <w:pStyle w:val="ab"/>
        <w:topLinePunct/>
        <w:ind w:left="200" w:hangingChars="200" w:hanging="200"/>
      </w:pPr>
      <w:r>
        <w:t>[</w:t>
      </w:r>
      <w:r>
        <w:t xml:space="preserve">40</w:t>
      </w:r>
      <w:r>
        <w:t>]</w:t>
      </w:r>
      <w:r>
        <w:t xml:space="preserve">. </w:t>
      </w:r>
      <w:r>
        <w:t xml:space="preserve">Akita </w:t>
      </w:r>
      <w:r>
        <w:t xml:space="preserve">F, </w:t>
      </w:r>
      <w:r>
        <w:t xml:space="preserve">Miyazaki N, Hibino H, Shimizu </w:t>
      </w:r>
      <w:r>
        <w:t xml:space="preserve">T, </w:t>
      </w:r>
      <w:r>
        <w:t xml:space="preserve">Higashiura A, Uehara-Ichiki </w:t>
      </w:r>
      <w:r>
        <w:t xml:space="preserve">T, </w:t>
      </w:r>
      <w:r>
        <w:t xml:space="preserve">Sasaya </w:t>
      </w:r>
      <w:r>
        <w:t xml:space="preserve">T, </w:t>
      </w:r>
      <w:r>
        <w:t xml:space="preserve">Tsukihara </w:t>
      </w:r>
      <w:r>
        <w:t xml:space="preserve">T, </w:t>
      </w:r>
      <w:r>
        <w:t xml:space="preserve">Nakaqawa A, Iwasaki K, Omura </w:t>
      </w:r>
      <w:r>
        <w:t xml:space="preserve">T. </w:t>
      </w:r>
      <w:r>
        <w:t xml:space="preserve">2011. Viroplasm </w:t>
      </w:r>
      <w:r>
        <w:t xml:space="preserve">matrix protein Pns9 from rice gall dwarf </w:t>
      </w:r>
      <w:r>
        <w:t xml:space="preserve">virus forms </w:t>
      </w:r>
      <w:r>
        <w:t xml:space="preserve">an </w:t>
      </w:r>
      <w:r>
        <w:t xml:space="preserve">octameric cylindrical structure </w:t>
      </w:r>
      <w:r>
        <w:t xml:space="preserve">[</w:t>
      </w:r>
      <w:r>
        <w:t xml:space="preserve">J</w:t>
      </w:r>
      <w:r>
        <w:t xml:space="preserve">]</w:t>
      </w:r>
      <w:r>
        <w:t xml:space="preserve">. J Gen </w:t>
      </w:r>
      <w:r>
        <w:t xml:space="preserve">Virol.</w:t>
      </w:r>
      <w:r>
        <w:t xml:space="preserve"> </w:t>
      </w:r>
      <w:r>
        <w:t xml:space="preserve">92</w:t>
      </w:r>
      <w:r>
        <w:t xml:space="preserve">(</w:t>
      </w:r>
      <w:r>
        <w:t xml:space="preserve">9</w:t>
      </w:r>
      <w:r>
        <w:t xml:space="preserve">)</w:t>
      </w:r>
      <w:r>
        <w:t xml:space="preserve">:</w:t>
      </w:r>
      <w:r>
        <w:t xml:space="preserve"> </w:t>
      </w:r>
      <w:r/>
      <w:r>
        <w:rPr>
          <w:rFonts w:cstheme="minorBidi" w:hAnsiTheme="minorHAnsi" w:eastAsiaTheme="minorHAnsi" w:asciiTheme="minorHAnsi"/>
        </w:rPr>
        <w:t>2214-2221.</w:t>
      </w:r>
    </w:p>
    <w:p w:rsidR="0018722C">
      <w:pPr>
        <w:pStyle w:val="ab"/>
        <w:topLinePunct/>
        <w:ind w:left="200" w:hangingChars="200" w:hanging="200"/>
      </w:pPr>
      <w:r>
        <w:t>[</w:t>
      </w:r>
      <w:r>
        <w:t xml:space="preserve">41</w:t>
      </w:r>
      <w:r>
        <w:t>]</w:t>
      </w:r>
      <w:r>
        <w:t xml:space="preserve">. </w:t>
      </w:r>
      <w:r>
        <w:t xml:space="preserve">Amdam </w:t>
      </w:r>
      <w:r>
        <w:t xml:space="preserve">GV, </w:t>
      </w:r>
      <w:r>
        <w:t xml:space="preserve">Simoes </w:t>
      </w:r>
      <w:r>
        <w:t xml:space="preserve">ZL, </w:t>
      </w:r>
      <w:r>
        <w:t xml:space="preserve">Guidugli KR, Norberg K, Omholt </w:t>
      </w:r>
      <w:r>
        <w:t xml:space="preserve">SW. </w:t>
      </w:r>
      <w:r>
        <w:t xml:space="preserve">2003. Disruption of vitellogenin </w:t>
      </w:r>
      <w:r>
        <w:t xml:space="preserve">gene </w:t>
      </w:r>
      <w:r>
        <w:t xml:space="preserve">function in adult honeybees by intra-abdominal injection of double-stranded RNA </w:t>
      </w:r>
      <w:r>
        <w:t xml:space="preserve">[</w:t>
      </w:r>
      <w:r>
        <w:t xml:space="preserve">J</w:t>
      </w:r>
      <w:r>
        <w:t xml:space="preserve">]</w:t>
      </w:r>
      <w:r>
        <w:t xml:space="preserve">. BMC </w:t>
      </w:r>
      <w:r>
        <w:t xml:space="preserve">Biotechnology, </w:t>
      </w:r>
      <w:r>
        <w:t xml:space="preserve">3: doi:</w:t>
      </w:r>
      <w:r>
        <w:t xml:space="preserve"> </w:t>
      </w:r>
      <w:r>
        <w:t xml:space="preserve">10.1186</w:t>
      </w:r>
      <w:r>
        <w:t xml:space="preserve">/</w:t>
      </w:r>
      <w:r>
        <w:t xml:space="preserve">1472-6750-3-1.</w:t>
      </w:r>
    </w:p>
    <w:p w:rsidR="0018722C">
      <w:pPr>
        <w:pStyle w:val="ab"/>
        <w:topLinePunct/>
        <w:ind w:left="200" w:hangingChars="200" w:hanging="200"/>
      </w:pPr>
      <w:bookmarkStart w:id="628468" w:name="_cwCmt136"/>
      <w:bookmarkStart w:id="628456" w:name="_cwCmt124"/>
      <w:bookmarkStart w:id="628419" w:name="_cwCmt87"/>
      <w:bookmarkStart w:id="628386" w:name="_cwCmt54"/>
      <w:r>
        <w:t>[</w:t>
      </w:r>
      <w:r>
        <w:t>42</w:t>
      </w:r>
      <w:r>
        <w:t>]</w:t>
      </w:r>
      <w:r>
        <w:t xml:space="preserve">. </w:t>
      </w:r>
      <w:r>
        <w:t>Ammar </w:t>
      </w:r>
      <w:r>
        <w:t>E-D, Gomez-Luengo </w:t>
      </w:r>
      <w:r>
        <w:t>RG, </w:t>
      </w:r>
      <w:r>
        <w:t>Gordon </w:t>
      </w:r>
      <w:r>
        <w:t>DT, </w:t>
      </w:r>
      <w:r>
        <w:t>Hogenhout </w:t>
      </w:r>
      <w:r>
        <w:t>SA. </w:t>
      </w:r>
      <w:r>
        <w:t>2005. Characterization</w:t>
      </w:r>
      <w:r>
        <w:t> </w:t>
      </w:r>
      <w:r>
        <w:t>of</w:t>
      </w:r>
      <w:bookmarkEnd w:id="628386"/>
      <w:bookmarkEnd w:id="628419"/>
      <w:bookmarkEnd w:id="628456"/>
      <w:bookmarkEnd w:id="628468"/>
    </w:p>
    <w:p w:rsidR="0018722C">
      <w:pPr>
        <w:topLinePunct/>
      </w:pPr>
      <w:r>
        <w:rPr>
          <w:rFonts w:cstheme="minorBidi" w:hAnsiTheme="minorHAnsi" w:eastAsiaTheme="minorHAnsi" w:asciiTheme="minorHAnsi"/>
        </w:rPr>
        <w:t xml:space="preserve">Maize Iranian mosaic virus and comparison with Hawaiian and other isolates of Maize mosaic virus </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Rhabdoviridae</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 Phytopathol. 153</w:t>
      </w:r>
      <w:r>
        <w:rPr>
          <w:rFonts w:cstheme="minorBidi" w:hAnsiTheme="minorHAnsi" w:eastAsiaTheme="minorHAnsi" w:asciiTheme="minorHAnsi"/>
        </w:rPr>
        <w:t xml:space="preserve">(</w:t>
      </w:r>
      <w:r>
        <w:rPr>
          <w:kern w:val="2"/>
          <w:sz w:val="21"/>
          <w:szCs w:val="22"/>
          <w:rFonts w:cstheme="minorBidi" w:hAnsiTheme="minorHAnsi" w:eastAsiaTheme="minorHAnsi" w:asciiTheme="minorHAnsi"/>
        </w:rPr>
        <w:t xml:space="preserve">3</w:t>
      </w:r>
      <w:r>
        <w:rPr>
          <w:rFonts w:cstheme="minorBidi" w:hAnsiTheme="minorHAnsi" w:eastAsiaTheme="minorHAnsi" w:asciiTheme="minorHAnsi"/>
        </w:rPr>
        <w:t xml:space="preserve">)</w:t>
      </w:r>
      <w:r>
        <w:rPr>
          <w:rFonts w:cstheme="minorBidi" w:hAnsiTheme="minorHAnsi" w:eastAsiaTheme="minorHAnsi" w:asciiTheme="minorHAnsi"/>
        </w:rPr>
        <w:t xml:space="preserve">: 129-136.</w:t>
      </w:r>
    </w:p>
    <w:p w:rsidR="0018722C">
      <w:pPr>
        <w:pStyle w:val="ab"/>
        <w:topLinePunct/>
        <w:ind w:left="200" w:hangingChars="200" w:hanging="200"/>
      </w:pPr>
      <w:r>
        <w:t>[</w:t>
      </w:r>
      <w:r>
        <w:t xml:space="preserve">43</w:t>
      </w:r>
      <w:r>
        <w:t>]</w:t>
      </w:r>
      <w:r>
        <w:t xml:space="preserve">. </w:t>
      </w:r>
      <w:r>
        <w:t xml:space="preserve">Ammar </w:t>
      </w:r>
      <w:r>
        <w:t xml:space="preserve">E-D, Hogenhout SA. 2008. A neurotropic route for Maize </w:t>
      </w:r>
      <w:r>
        <w:t xml:space="preserve">mosaic </w:t>
      </w:r>
      <w:r>
        <w:t xml:space="preserve">virus </w:t>
      </w:r>
      <w:r>
        <w:t xml:space="preserve">(</w:t>
      </w:r>
      <w:r>
        <w:rPr>
          <w:sz w:val="21"/>
        </w:rPr>
        <w:t xml:space="preserve">Rhabdoviridae</w:t>
      </w:r>
      <w:r>
        <w:t xml:space="preserve">)</w:t>
      </w:r>
      <w:r>
        <w:t xml:space="preserve"> in its planthopper </w:t>
      </w:r>
      <w:r>
        <w:t xml:space="preserve">vector </w:t>
      </w:r>
      <w:r>
        <w:t xml:space="preserve">Peregrinus maidis </w:t>
      </w:r>
      <w:r>
        <w:t xml:space="preserve">[</w:t>
      </w:r>
      <w:r>
        <w:t xml:space="preserve">J</w:t>
      </w:r>
      <w:r>
        <w:t xml:space="preserve">]</w:t>
      </w:r>
      <w:r>
        <w:t xml:space="preserve">. </w:t>
      </w:r>
      <w:r>
        <w:t xml:space="preserve">Virus </w:t>
      </w:r>
      <w:r>
        <w:t xml:space="preserve">Res. 131</w:t>
      </w:r>
      <w:r>
        <w:t xml:space="preserve">(</w:t>
      </w:r>
      <w:r>
        <w:rPr>
          <w:sz w:val="21"/>
        </w:rPr>
        <w:t xml:space="preserve">1</w:t>
      </w:r>
      <w:r>
        <w:t xml:space="preserve">)</w:t>
      </w:r>
      <w:r>
        <w:t xml:space="preserve">:</w:t>
      </w:r>
      <w:r>
        <w:t xml:space="preserve"> </w:t>
      </w:r>
      <w:r>
        <w:t xml:space="preserve">77-85.</w:t>
      </w:r>
    </w:p>
    <w:p w:rsidR="0018722C">
      <w:pPr>
        <w:pStyle w:val="ab"/>
        <w:topLinePunct/>
        <w:ind w:left="200" w:hangingChars="200" w:hanging="200"/>
      </w:pPr>
      <w:r>
        <w:t>[</w:t>
      </w:r>
      <w:r>
        <w:t xml:space="preserve">44</w:t>
      </w:r>
      <w:r>
        <w:t>]</w:t>
      </w:r>
      <w:r>
        <w:t xml:space="preserve">. </w:t>
      </w:r>
      <w:r>
        <w:t xml:space="preserve">Ammar </w:t>
      </w:r>
      <w:r>
        <w:t xml:space="preserve">E-D, Nault </w:t>
      </w:r>
      <w:r>
        <w:t xml:space="preserve">LR. </w:t>
      </w:r>
      <w:r>
        <w:t xml:space="preserve">2002. </w:t>
      </w:r>
      <w:r>
        <w:t xml:space="preserve">Virus </w:t>
      </w:r>
      <w:r>
        <w:t xml:space="preserve">transmission by leafhoppers, planthoppers and treehoppers </w:t>
      </w:r>
      <w:r>
        <w:t xml:space="preserve">(</w:t>
      </w:r>
      <w:r>
        <w:rPr>
          <w:sz w:val="21"/>
        </w:rPr>
        <w:t xml:space="preserve">Auchenorrhyncha, Homoptera</w:t>
      </w:r>
      <w:r>
        <w:t xml:space="preserve">)</w:t>
      </w:r>
      <w:r>
        <w:t xml:space="preserve"> </w:t>
      </w:r>
      <w:r>
        <w:t xml:space="preserve">[</w:t>
      </w:r>
      <w:r>
        <w:rPr>
          <w:sz w:val="21"/>
        </w:rPr>
        <w:t xml:space="preserve">J</w:t>
      </w:r>
      <w:r>
        <w:t xml:space="preserve">]</w:t>
      </w:r>
      <w:r>
        <w:t xml:space="preserve">. </w:t>
      </w:r>
      <w:r>
        <w:t xml:space="preserve">Adv </w:t>
      </w:r>
      <w:r>
        <w:t xml:space="preserve">Bot Res. 36:</w:t>
      </w:r>
      <w:r>
        <w:t xml:space="preserve"> </w:t>
      </w:r>
      <w:r>
        <w:t xml:space="preserve">141-67.</w:t>
      </w:r>
    </w:p>
    <w:p w:rsidR="0018722C">
      <w:pPr>
        <w:pStyle w:val="ab"/>
        <w:topLinePunct/>
        <w:ind w:left="200" w:hangingChars="200" w:hanging="200"/>
      </w:pPr>
      <w:r>
        <w:t>[</w:t>
      </w:r>
      <w:r>
        <w:t xml:space="preserve">45</w:t>
      </w:r>
      <w:r>
        <w:t>]</w:t>
      </w:r>
      <w:r>
        <w:t xml:space="preserve">. </w:t>
      </w:r>
      <w:r>
        <w:t xml:space="preserve">Ammar </w:t>
      </w:r>
      <w:r>
        <w:t xml:space="preserve">E-D, </w:t>
      </w:r>
      <w:r>
        <w:t xml:space="preserve">Tsai </w:t>
      </w:r>
      <w:r>
        <w:t xml:space="preserve">CW, </w:t>
      </w:r>
      <w:r>
        <w:t xml:space="preserve">Whitfield AE, Redinbaugh </w:t>
      </w:r>
      <w:r>
        <w:t xml:space="preserve">MG, </w:t>
      </w:r>
      <w:r>
        <w:t xml:space="preserve">Hogenhout SA. 2009. Cellular and molecular aspects of rhabdovirus interactins with insect and </w:t>
      </w:r>
      <w:r>
        <w:t xml:space="preserve">plant </w:t>
      </w:r>
      <w:r>
        <w:t xml:space="preserve">hosts </w:t>
      </w:r>
      <w:r>
        <w:t xml:space="preserve">[</w:t>
      </w:r>
      <w:r>
        <w:t xml:space="preserve">J</w:t>
      </w:r>
      <w:r>
        <w:t xml:space="preserve">]</w:t>
      </w:r>
      <w:r>
        <w:t xml:space="preserve">. </w:t>
      </w:r>
      <w:r>
        <w:t xml:space="preserve">Annu </w:t>
      </w:r>
      <w:r>
        <w:t xml:space="preserve">Rev Entomol. 54: 447-468.</w:t>
      </w:r>
    </w:p>
    <w:p w:rsidR="0018722C">
      <w:pPr>
        <w:pStyle w:val="ab"/>
        <w:topLinePunct/>
        <w:ind w:left="200" w:hangingChars="200" w:hanging="200"/>
      </w:pPr>
      <w:r>
        <w:t>[</w:t>
      </w:r>
      <w:r>
        <w:t xml:space="preserve">46</w:t>
      </w:r>
      <w:r>
        <w:t>]</w:t>
      </w:r>
      <w:r>
        <w:t xml:space="preserve">. </w:t>
      </w:r>
      <w:r>
        <w:t xml:space="preserve">Ammar </w:t>
      </w:r>
      <w:r>
        <w:t xml:space="preserve">E-D. 1994. Propagative transmission of </w:t>
      </w:r>
      <w:r>
        <w:t xml:space="preserve">plant </w:t>
      </w:r>
      <w:r>
        <w:t xml:space="preserve">and animal viruses by insects: Factors affecting vector specificity and competence </w:t>
      </w:r>
      <w:r>
        <w:t xml:space="preserve">[</w:t>
      </w:r>
      <w:r>
        <w:t xml:space="preserve">J</w:t>
      </w:r>
      <w:r>
        <w:t xml:space="preserve">]</w:t>
      </w:r>
      <w:r>
        <w:t xml:space="preserve">. Adv Dis </w:t>
      </w:r>
      <w:r>
        <w:t xml:space="preserve">Vector </w:t>
      </w:r>
      <w:r>
        <w:t xml:space="preserve">Res. 10:</w:t>
      </w:r>
      <w:r>
        <w:t xml:space="preserve"> </w:t>
      </w:r>
      <w:r>
        <w:t xml:space="preserve">289-332.</w:t>
      </w:r>
    </w:p>
    <w:p w:rsidR="0018722C">
      <w:pPr>
        <w:pStyle w:val="ab"/>
        <w:topLinePunct/>
        <w:ind w:left="200" w:hangingChars="200" w:hanging="200"/>
      </w:pPr>
      <w:bookmarkStart w:id="628335" w:name="_cwCmt3"/>
      <w:r>
        <w:t>[</w:t>
      </w:r>
      <w:r>
        <w:t xml:space="preserve">47</w:t>
      </w:r>
      <w:r>
        <w:t>]</w:t>
      </w:r>
      <w:r>
        <w:t xml:space="preserve">. </w:t>
      </w:r>
      <w:r>
        <w:t xml:space="preserve">Assis Filho FMd, Naidu RA, Deom CM, Sherwood JL. 2002. Dynamics </w:t>
      </w:r>
      <w:r>
        <w:t xml:space="preserve">of </w:t>
      </w:r>
      <w:r>
        <w:t xml:space="preserve">tomato spotted wilt </w:t>
      </w:r>
      <w:r>
        <w:t xml:space="preserve">virus </w:t>
      </w:r>
      <w:r>
        <w:t xml:space="preserve">replication in the alimentary canal </w:t>
      </w:r>
      <w:r>
        <w:t xml:space="preserve">of </w:t>
      </w:r>
      <w:r>
        <w:t xml:space="preserve">two thrips species </w:t>
      </w:r>
      <w:r>
        <w:t xml:space="preserve">[</w:t>
      </w:r>
      <w:r>
        <w:t xml:space="preserve">J</w:t>
      </w:r>
      <w:r>
        <w:t xml:space="preserve">]</w:t>
      </w:r>
      <w:r>
        <w:t xml:space="preserve">. </w:t>
      </w:r>
      <w:r>
        <w:t xml:space="preserve">Phytopathology, </w:t>
      </w:r>
      <w:r>
        <w:t xml:space="preserve">92</w:t>
      </w:r>
      <w:r>
        <w:t xml:space="preserve">(</w:t>
      </w:r>
      <w:r>
        <w:t xml:space="preserve">7</w:t>
      </w:r>
      <w:r>
        <w:t xml:space="preserve">)</w:t>
      </w:r>
      <w:r>
        <w:t xml:space="preserve">: 729-33.</w:t>
      </w:r>
      <w:bookmarkEnd w:id="628335"/>
    </w:p>
    <w:p w:rsidR="0018722C">
      <w:pPr>
        <w:pStyle w:val="ab"/>
        <w:topLinePunct/>
        <w:ind w:left="200" w:hangingChars="200" w:hanging="200"/>
      </w:pPr>
      <w:r>
        <w:t>[</w:t>
      </w:r>
      <w:r>
        <w:t xml:space="preserve">48</w:t>
      </w:r>
      <w:r>
        <w:t>]</w:t>
      </w:r>
      <w:r>
        <w:t xml:space="preserve">. </w:t>
      </w:r>
      <w:r>
        <w:t xml:space="preserve">Astray RM, Jorqe sa, Lemos MA, </w:t>
      </w:r>
      <w:r>
        <w:t xml:space="preserve">Yokomizo </w:t>
      </w:r>
      <w:r>
        <w:t xml:space="preserve">AY, </w:t>
      </w:r>
      <w:r>
        <w:t xml:space="preserve">Boldorini VL, Puqlia </w:t>
      </w:r>
      <w:r>
        <w:t xml:space="preserve">AL, </w:t>
      </w:r>
      <w:r>
        <w:t xml:space="preserve">Ribeiro </w:t>
      </w:r>
      <w:r>
        <w:t xml:space="preserve">OG, </w:t>
      </w:r>
      <w:r>
        <w:t xml:space="preserve">Pereira </w:t>
      </w:r>
      <w:r>
        <w:t xml:space="preserve">CA. </w:t>
      </w:r>
      <w:r>
        <w:t xml:space="preserve">2013. Kinetic studies </w:t>
      </w:r>
      <w:r>
        <w:t xml:space="preserve">of </w:t>
      </w:r>
      <w:r>
        <w:t xml:space="preserve">recombinant rabies virus glycoprotein </w:t>
      </w:r>
      <w:r>
        <w:t xml:space="preserve">(</w:t>
      </w:r>
      <w:r>
        <w:rPr>
          <w:spacing w:val="-2"/>
          <w:sz w:val="21"/>
        </w:rPr>
        <w:t xml:space="preserve">RVGP</w:t>
      </w:r>
      <w:r>
        <w:t xml:space="preserve">)</w:t>
      </w:r>
      <w:r>
        <w:t xml:space="preserve"> </w:t>
      </w:r>
      <w:r>
        <w:t xml:space="preserve">cDNA transcription and mRNA translation in Drosophila melanogaster S2 cell populations </w:t>
      </w:r>
      <w:r>
        <w:t xml:space="preserve">[</w:t>
      </w:r>
      <w:r>
        <w:t xml:space="preserve">J</w:t>
      </w:r>
      <w:r>
        <w:t xml:space="preserve">]</w:t>
      </w:r>
      <w:r>
        <w:t xml:space="preserve">. </w:t>
      </w:r>
      <w:r>
        <w:t xml:space="preserve">Cytotechnology, </w:t>
      </w:r>
      <w:r>
        <w:t xml:space="preserve">(</w:t>
      </w:r>
      <w:r>
        <w:rPr>
          <w:sz w:val="21"/>
        </w:rPr>
        <w:t xml:space="preserve">Epub ahead of</w:t>
      </w:r>
      <w:r>
        <w:rPr>
          <w:spacing w:val="8"/>
          <w:sz w:val="21"/>
        </w:rPr>
        <w:t xml:space="preserve"> </w:t>
      </w:r>
      <w:r>
        <w:rPr>
          <w:sz w:val="21"/>
        </w:rPr>
        <w:t xml:space="preserve">print</w:t>
      </w:r>
      <w:r>
        <w:t xml:space="preserve">)</w:t>
      </w:r>
      <w:r>
        <w:t xml:space="preserve">.</w:t>
      </w:r>
    </w:p>
    <w:p w:rsidR="0018722C">
      <w:pPr>
        <w:pStyle w:val="ab"/>
        <w:topLinePunct/>
        <w:ind w:left="200" w:hangingChars="200" w:hanging="200"/>
      </w:pPr>
      <w:r>
        <w:t>[</w:t>
      </w:r>
      <w:r>
        <w:t xml:space="preserve">49</w:t>
      </w:r>
      <w:r>
        <w:t>]</w:t>
      </w:r>
      <w:r>
        <w:t xml:space="preserve">. </w:t>
      </w:r>
      <w:r>
        <w:t xml:space="preserve">Ballut </w:t>
      </w:r>
      <w:r>
        <w:t xml:space="preserve">L, </w:t>
      </w:r>
      <w:r>
        <w:t xml:space="preserve">Drucker M, Pugniere M, Cambon </w:t>
      </w:r>
      <w:r>
        <w:t xml:space="preserve">F, </w:t>
      </w:r>
      <w:r>
        <w:t xml:space="preserve">Blanc S, Roquet </w:t>
      </w:r>
      <w:r>
        <w:t xml:space="preserve">F, </w:t>
      </w:r>
      <w:r>
        <w:t xml:space="preserve">Candresse </w:t>
      </w:r>
      <w:r>
        <w:t xml:space="preserve">T, </w:t>
      </w:r>
      <w:r>
        <w:t xml:space="preserve">Schmid </w:t>
      </w:r>
      <w:r>
        <w:t xml:space="preserve">HP, </w:t>
      </w:r>
      <w:r>
        <w:t xml:space="preserve">Nicolas </w:t>
      </w:r>
      <w:r>
        <w:t xml:space="preserve">P, </w:t>
      </w:r>
      <w:r>
        <w:t xml:space="preserve">Gall OL, Badaoui S. 2005. HcPro, a multifunc-tional protein encoded by a plant RNA virus, targets the 20S proteasome and affects its enzymic activities </w:t>
      </w:r>
      <w:r>
        <w:t xml:space="preserve">[</w:t>
      </w:r>
      <w:r>
        <w:t xml:space="preserve">J</w:t>
      </w:r>
      <w:r>
        <w:t xml:space="preserve">]</w:t>
      </w:r>
      <w:r>
        <w:t xml:space="preserve">. J Gen </w:t>
      </w:r>
      <w:r>
        <w:t xml:space="preserve">Virol. </w:t>
      </w:r>
      <w:r>
        <w:t xml:space="preserve">86</w:t>
      </w:r>
      <w:r>
        <w:t xml:space="preserve">(</w:t>
      </w:r>
      <w:r>
        <w:t xml:space="preserve">9</w:t>
      </w:r>
      <w:r>
        <w:t xml:space="preserve">)</w:t>
      </w:r>
      <w:r>
        <w:t xml:space="preserve">: 2595-2603.</w:t>
      </w:r>
    </w:p>
    <w:p w:rsidR="0018722C">
      <w:pPr>
        <w:pStyle w:val="ab"/>
        <w:topLinePunct/>
        <w:ind w:left="200" w:hangingChars="200" w:hanging="200"/>
      </w:pPr>
      <w:r>
        <w:t>[</w:t>
      </w:r>
      <w:r>
        <w:t xml:space="preserve">50</w:t>
      </w:r>
      <w:r>
        <w:t>]</w:t>
      </w:r>
      <w:r>
        <w:t xml:space="preserve">. </w:t>
      </w:r>
      <w:r>
        <w:t xml:space="preserve">Bartel </w:t>
      </w:r>
      <w:r>
        <w:t xml:space="preserve">DP. </w:t>
      </w:r>
      <w:r>
        <w:t xml:space="preserve">2004. MicroRNAs: genomics, biogenesis, </w:t>
      </w:r>
      <w:r>
        <w:t xml:space="preserve">mechanism, </w:t>
      </w:r>
      <w:r>
        <w:t xml:space="preserve">and function </w:t>
      </w:r>
      <w:r>
        <w:t xml:space="preserve">[</w:t>
      </w:r>
      <w:r>
        <w:t xml:space="preserve">J</w:t>
      </w:r>
      <w:r>
        <w:t xml:space="preserve">]</w:t>
      </w:r>
      <w:r>
        <w:t xml:space="preserve">. Cell, 116</w:t>
      </w:r>
      <w:r>
        <w:t xml:space="preserve">(</w:t>
      </w:r>
      <w:r>
        <w:t xml:space="preserve">2</w:t>
      </w:r>
      <w:r>
        <w:t xml:space="preserve">)</w:t>
      </w:r>
      <w:r>
        <w:t xml:space="preserve">:</w:t>
      </w:r>
      <w:r>
        <w:t xml:space="preserve"> </w:t>
      </w:r>
      <w:r>
        <w:t xml:space="preserve">281-297.</w:t>
      </w:r>
    </w:p>
    <w:p w:rsidR="0018722C">
      <w:pPr>
        <w:pStyle w:val="ab"/>
        <w:topLinePunct/>
        <w:ind w:left="200" w:hangingChars="200" w:hanging="200"/>
      </w:pPr>
      <w:r>
        <w:t>[</w:t>
      </w:r>
      <w:r>
        <w:t xml:space="preserve">51</w:t>
      </w:r>
      <w:r>
        <w:t>]</w:t>
      </w:r>
      <w:r>
        <w:t xml:space="preserve">. </w:t>
      </w:r>
      <w:r>
        <w:t xml:space="preserve">Bernard </w:t>
      </w:r>
      <w:r>
        <w:t xml:space="preserve">AR, </w:t>
      </w:r>
      <w:r>
        <w:t xml:space="preserve">Kost </w:t>
      </w:r>
      <w:r>
        <w:t xml:space="preserve">TA, </w:t>
      </w:r>
      <w:r>
        <w:t xml:space="preserve">Overton </w:t>
      </w:r>
      <w:r>
        <w:t xml:space="preserve">L, </w:t>
      </w:r>
      <w:r>
        <w:t xml:space="preserve">Caveqn C, </w:t>
      </w:r>
      <w:r>
        <w:t xml:space="preserve">Young </w:t>
      </w:r>
      <w:r>
        <w:t xml:space="preserve">J, Bertrand M, </w:t>
      </w:r>
      <w:r>
        <w:t xml:space="preserve">Yahia-Cherif Z, </w:t>
      </w:r>
      <w:r>
        <w:t xml:space="preserve">Chabert C, Mills A. 1994. Recombinant protein expression in a drosophila cell line: comparison with the baculovirus system </w:t>
      </w:r>
      <w:r>
        <w:t xml:space="preserve">[</w:t>
      </w:r>
      <w:r>
        <w:t xml:space="preserve">J</w:t>
      </w:r>
      <w:r>
        <w:t xml:space="preserve">]</w:t>
      </w:r>
      <w:r>
        <w:t xml:space="preserve">. </w:t>
      </w:r>
      <w:r>
        <w:t xml:space="preserve">Cytotechnology, </w:t>
      </w:r>
      <w:r>
        <w:t xml:space="preserve">15</w:t>
      </w:r>
      <w:r>
        <w:t xml:space="preserve">(</w:t>
      </w:r>
      <w:r>
        <w:t xml:space="preserve">1-3</w:t>
      </w:r>
      <w:r>
        <w:t xml:space="preserve">)</w:t>
      </w:r>
      <w:r>
        <w:t xml:space="preserve">:</w:t>
      </w:r>
      <w:r>
        <w:t xml:space="preserve"> </w:t>
      </w:r>
      <w:r>
        <w:t xml:space="preserve">139-144.</w:t>
      </w:r>
    </w:p>
    <w:p w:rsidR="0018722C">
      <w:pPr>
        <w:pStyle w:val="ab"/>
        <w:topLinePunct/>
        <w:ind w:left="200" w:hangingChars="200" w:hanging="200"/>
      </w:pPr>
      <w:r>
        <w:t>[</w:t>
      </w:r>
      <w:r>
        <w:t xml:space="preserve">52</w:t>
      </w:r>
      <w:r>
        <w:t>]</w:t>
      </w:r>
      <w:r>
        <w:t xml:space="preserve">. </w:t>
      </w:r>
      <w:r>
        <w:t xml:space="preserve">Bernstein E, Caudy AA, Hammond SM, Hannon </w:t>
      </w:r>
      <w:r>
        <w:t xml:space="preserve">GJ. </w:t>
      </w:r>
      <w:r>
        <w:t xml:space="preserve">2001. </w:t>
      </w:r>
      <w:r>
        <w:t xml:space="preserve">Role </w:t>
      </w:r>
      <w:r>
        <w:t xml:space="preserve">for a bidentate</w:t>
      </w:r>
      <w:r>
        <w:t xml:space="preserve"> </w:t>
      </w:r>
      <w:r>
        <w:t xml:space="preserve">ribonuclease in the initiation step of RNA interference </w:t>
      </w:r>
      <w:r>
        <w:t xml:space="preserve">[</w:t>
      </w:r>
      <w:r>
        <w:t xml:space="preserve">J</w:t>
      </w:r>
      <w:r>
        <w:t xml:space="preserve">]</w:t>
      </w:r>
      <w:r>
        <w:t xml:space="preserve">. Nature, 409</w:t>
      </w:r>
      <w:r>
        <w:t xml:space="preserve">(</w:t>
      </w:r>
      <w:r>
        <w:t xml:space="preserve">6818</w:t>
      </w:r>
      <w:r>
        <w:t xml:space="preserve">)</w:t>
      </w:r>
      <w:r>
        <w:t xml:space="preserve">:</w:t>
      </w:r>
      <w:r>
        <w:t xml:space="preserve"> </w:t>
      </w:r>
      <w:r>
        <w:t xml:space="preserve">363-366.</w:t>
      </w:r>
    </w:p>
    <w:p w:rsidR="0018722C">
      <w:pPr>
        <w:pStyle w:val="ab"/>
        <w:topLinePunct/>
        <w:ind w:left="200" w:hangingChars="200" w:hanging="200"/>
      </w:pPr>
      <w:r>
        <w:t>[</w:t>
      </w:r>
      <w:r>
        <w:t xml:space="preserve">53</w:t>
      </w:r>
      <w:r>
        <w:t>]</w:t>
      </w:r>
      <w:r>
        <w:t xml:space="preserve">. </w:t>
      </w:r>
      <w:r>
        <w:t xml:space="preserve">Boonsanay </w:t>
      </w:r>
      <w:r>
        <w:t xml:space="preserve">V, </w:t>
      </w:r>
      <w:r>
        <w:t xml:space="preserve">Smith DR. 2007. Entry into and production </w:t>
      </w:r>
      <w:r>
        <w:t xml:space="preserve">of </w:t>
      </w:r>
      <w:r>
        <w:t xml:space="preserve">the Japanese encephalitis </w:t>
      </w:r>
      <w:r>
        <w:t xml:space="preserve">virus </w:t>
      </w:r>
      <w:r>
        <w:t xml:space="preserve">from C6</w:t>
      </w:r>
      <w:r>
        <w:t xml:space="preserve">/</w:t>
      </w:r>
      <w:r>
        <w:t xml:space="preserve">36 cells </w:t>
      </w:r>
      <w:r>
        <w:t xml:space="preserve">[</w:t>
      </w:r>
      <w:r>
        <w:t xml:space="preserve">J</w:t>
      </w:r>
      <w:r>
        <w:t xml:space="preserve">]</w:t>
      </w:r>
      <w:r>
        <w:t xml:space="preserve">. </w:t>
      </w:r>
      <w:r>
        <w:t xml:space="preserve">Intervirology, </w:t>
      </w:r>
      <w:r>
        <w:t xml:space="preserve">50</w:t>
      </w:r>
      <w:r>
        <w:t xml:space="preserve">(</w:t>
      </w:r>
      <w:r>
        <w:t xml:space="preserve">2</w:t>
      </w:r>
      <w:r>
        <w:t xml:space="preserve">)</w:t>
      </w:r>
      <w:r>
        <w:t xml:space="preserve">:</w:t>
      </w:r>
      <w:r>
        <w:t xml:space="preserve"> </w:t>
      </w:r>
      <w:r>
        <w:t xml:space="preserve">85-92.</w:t>
      </w:r>
    </w:p>
    <w:p w:rsidR="0018722C">
      <w:pPr>
        <w:pStyle w:val="ab"/>
        <w:topLinePunct/>
        <w:ind w:left="200" w:hangingChars="200" w:hanging="200"/>
      </w:pPr>
      <w:r>
        <w:t>[</w:t>
      </w:r>
      <w:r>
        <w:t>54</w:t>
      </w:r>
      <w:r>
        <w:t>]</w:t>
      </w:r>
      <w:r>
        <w:t xml:space="preserve">. </w:t>
      </w:r>
      <w:r>
        <w:t>Brault </w:t>
      </w:r>
      <w:r>
        <w:t>V, </w:t>
      </w:r>
      <w:r>
        <w:t>Bergdoll M, Mutterer J, Prasad </w:t>
      </w:r>
      <w:r>
        <w:t>V, </w:t>
      </w:r>
      <w:r>
        <w:t>Pfeffer S, Erdinger M, Richards KE,</w:t>
      </w:r>
      <w:r>
        <w:t> </w:t>
      </w:r>
      <w:r>
        <w:t>Ziegler-Graff</w:t>
      </w:r>
    </w:p>
    <w:p w:rsidR="0018722C">
      <w:pPr>
        <w:topLinePunct/>
      </w:pPr>
      <w:r>
        <w:rPr>
          <w:rFonts w:cstheme="minorBidi" w:hAnsiTheme="minorHAnsi" w:eastAsiaTheme="minorHAnsi" w:asciiTheme="minorHAnsi"/>
        </w:rPr>
        <w:t xml:space="preserve">V. 2003. Effects of point mutations in the major capsid protein of beet western yellows virus on capsid formation, virus accumulation, and aphid transmission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 Virol. 77</w:t>
      </w:r>
      <w:r>
        <w:rPr>
          <w:rFonts w:cstheme="minorBidi" w:hAnsiTheme="minorHAnsi" w:eastAsiaTheme="minorHAnsi" w:asciiTheme="minorHAnsi"/>
        </w:rPr>
        <w:t xml:space="preserve">(</w:t>
      </w:r>
      <w:r>
        <w:rPr>
          <w:rFonts w:cstheme="minorBidi" w:hAnsiTheme="minorHAnsi" w:eastAsiaTheme="minorHAnsi" w:asciiTheme="minorHAnsi"/>
        </w:rPr>
        <w:t xml:space="preserve">5</w:t>
      </w:r>
      <w:r>
        <w:rPr>
          <w:rFonts w:cstheme="minorBidi" w:hAnsiTheme="minorHAnsi" w:eastAsiaTheme="minorHAnsi" w:asciiTheme="minorHAnsi"/>
        </w:rPr>
        <w:t xml:space="preserve">)</w:t>
      </w:r>
      <w:r>
        <w:rPr>
          <w:rFonts w:cstheme="minorBidi" w:hAnsiTheme="minorHAnsi" w:eastAsiaTheme="minorHAnsi" w:asciiTheme="minorHAnsi"/>
        </w:rPr>
        <w:t xml:space="preserve">:</w:t>
      </w:r>
    </w:p>
    <w:p w:rsidR="0018722C">
      <w:pPr>
        <w:topLinePunct/>
      </w:pPr>
      <w:r>
        <w:rPr>
          <w:rFonts w:cstheme="minorBidi" w:hAnsiTheme="minorHAnsi" w:eastAsiaTheme="minorHAnsi" w:asciiTheme="minorHAnsi"/>
        </w:rPr>
        <w:t>3247-3256.</w:t>
      </w:r>
    </w:p>
    <w:p w:rsidR="0018722C">
      <w:pPr>
        <w:pStyle w:val="ab"/>
        <w:topLinePunct/>
        <w:ind w:left="200" w:hangingChars="200" w:hanging="200"/>
      </w:pPr>
      <w:bookmarkStart w:id="628336" w:name="_cwCmt4"/>
      <w:r>
        <w:t>[</w:t>
      </w:r>
      <w:r>
        <w:t xml:space="preserve">55</w:t>
      </w:r>
      <w:r>
        <w:t>]</w:t>
      </w:r>
      <w:r>
        <w:t xml:space="preserve">. </w:t>
      </w:r>
      <w:r>
        <w:t xml:space="preserve">Brault </w:t>
      </w:r>
      <w:r>
        <w:t xml:space="preserve">V, </w:t>
      </w:r>
      <w:r>
        <w:t xml:space="preserve">Herrbach E, Reinbold C. 2007. Electron microscopy studies on luteovirid transmission by aphids </w:t>
      </w:r>
      <w:r>
        <w:t xml:space="preserve">[</w:t>
      </w:r>
      <w:r>
        <w:t xml:space="preserve">J</w:t>
      </w:r>
      <w:r>
        <w:t xml:space="preserve">]</w:t>
      </w:r>
      <w:r>
        <w:t xml:space="preserve">. </w:t>
      </w:r>
      <w:r>
        <w:t xml:space="preserve">Micron. </w:t>
      </w:r>
      <w:r>
        <w:t xml:space="preserve">38</w:t>
      </w:r>
      <w:r>
        <w:t xml:space="preserve">(</w:t>
      </w:r>
      <w:r>
        <w:t xml:space="preserve">3</w:t>
      </w:r>
      <w:r>
        <w:t xml:space="preserve">)</w:t>
      </w:r>
      <w:r>
        <w:t xml:space="preserve">:</w:t>
      </w:r>
      <w:r>
        <w:t xml:space="preserve"> </w:t>
      </w:r>
      <w:r>
        <w:t xml:space="preserve">302-312.</w:t>
      </w:r>
      <w:bookmarkEnd w:id="628336"/>
    </w:p>
    <w:p w:rsidR="0018722C">
      <w:pPr>
        <w:pStyle w:val="ab"/>
        <w:topLinePunct/>
        <w:ind w:left="200" w:hangingChars="200" w:hanging="200"/>
      </w:pPr>
      <w:r>
        <w:t>[</w:t>
      </w:r>
      <w:r>
        <w:t xml:space="preserve">56</w:t>
      </w:r>
      <w:r>
        <w:t>]</w:t>
      </w:r>
      <w:r>
        <w:t xml:space="preserve">. </w:t>
      </w:r>
      <w:r>
        <w:t xml:space="preserve">Brault </w:t>
      </w:r>
      <w:r>
        <w:t xml:space="preserve">V, </w:t>
      </w:r>
      <w:r>
        <w:t xml:space="preserve">Mutterer J, Scheidecker D, Simonis </w:t>
      </w:r>
      <w:r>
        <w:t xml:space="preserve">MT, </w:t>
      </w:r>
      <w:r>
        <w:t xml:space="preserve">Herrbach E, Richards K, Ziegler-Graff </w:t>
      </w:r>
      <w:r>
        <w:t xml:space="preserve">V. </w:t>
      </w:r>
      <w:r>
        <w:t xml:space="preserve">2000. </w:t>
      </w:r>
      <w:r>
        <w:t xml:space="preserve">Effects </w:t>
      </w:r>
      <w:r>
        <w:t xml:space="preserve">of point mutations in the readthrough domain </w:t>
      </w:r>
      <w:r>
        <w:t xml:space="preserve">of </w:t>
      </w:r>
      <w:r>
        <w:t xml:space="preserve">the beet western yellows virus minor capsid protein on virus accumulation in planta and on transmission by aphids </w:t>
      </w:r>
      <w:r>
        <w:t xml:space="preserve">[</w:t>
      </w:r>
      <w:r>
        <w:t xml:space="preserve">J</w:t>
      </w:r>
      <w:r>
        <w:t xml:space="preserve">]</w:t>
      </w:r>
      <w:r>
        <w:t xml:space="preserve">. J </w:t>
      </w:r>
      <w:r>
        <w:t xml:space="preserve">Virol. </w:t>
      </w:r>
      <w:r>
        <w:t xml:space="preserve">74</w:t>
      </w:r>
      <w:r>
        <w:t xml:space="preserve">(</w:t>
      </w:r>
      <w:r>
        <w:t xml:space="preserve">3</w:t>
      </w:r>
      <w:r>
        <w:t xml:space="preserve">)</w:t>
      </w:r>
      <w:r>
        <w:t xml:space="preserve">:</w:t>
      </w:r>
      <w:r>
        <w:t xml:space="preserve"> </w:t>
      </w:r>
      <w:r>
        <w:t xml:space="preserve">1140-1148.</w:t>
      </w:r>
    </w:p>
    <w:p w:rsidR="0018722C">
      <w:pPr>
        <w:pStyle w:val="ab"/>
        <w:topLinePunct/>
        <w:ind w:left="200" w:hangingChars="200" w:hanging="200"/>
      </w:pPr>
      <w:r>
        <w:t>[</w:t>
      </w:r>
      <w:r>
        <w:t xml:space="preserve">57</w:t>
      </w:r>
      <w:r>
        <w:t>]</w:t>
      </w:r>
      <w:r>
        <w:t xml:space="preserve">. </w:t>
      </w:r>
      <w:r>
        <w:t xml:space="preserve">Brault </w:t>
      </w:r>
      <w:r>
        <w:t xml:space="preserve">V, </w:t>
      </w:r>
      <w:r>
        <w:t xml:space="preserve">van den Heuvel </w:t>
      </w:r>
      <w:r>
        <w:t xml:space="preserve">JF, </w:t>
      </w:r>
      <w:r>
        <w:t xml:space="preserve">Verbeek </w:t>
      </w:r>
      <w:r>
        <w:t xml:space="preserve">M, Ziegler-Graff </w:t>
      </w:r>
      <w:r>
        <w:t xml:space="preserve">V, </w:t>
      </w:r>
      <w:r>
        <w:t xml:space="preserve">Reutenauer A, Herrbach E, Garaud JC, Guilley H, Richards K, Jonard </w:t>
      </w:r>
      <w:r>
        <w:t xml:space="preserve">G. </w:t>
      </w:r>
      <w:r>
        <w:t xml:space="preserve">1995. Aphid transmission </w:t>
      </w:r>
      <w:r>
        <w:t xml:space="preserve">of </w:t>
      </w:r>
      <w:r>
        <w:t xml:space="preserve">beet western yellows luteovirus requires the minor capsid read-through protein P74 </w:t>
      </w:r>
      <w:r>
        <w:t xml:space="preserve">[</w:t>
      </w:r>
      <w:r>
        <w:t xml:space="preserve">J</w:t>
      </w:r>
      <w:r>
        <w:t xml:space="preserve">]</w:t>
      </w:r>
      <w:r>
        <w:t xml:space="preserve">. EMBO </w:t>
      </w:r>
      <w:r>
        <w:t xml:space="preserve">J. </w:t>
      </w:r>
      <w:r>
        <w:t xml:space="preserve">14</w:t>
      </w:r>
      <w:r>
        <w:t xml:space="preserve">(</w:t>
      </w:r>
      <w:r>
        <w:t xml:space="preserve">4</w:t>
      </w:r>
      <w:r>
        <w:t xml:space="preserve">)</w:t>
      </w:r>
      <w:r>
        <w:t xml:space="preserve">:</w:t>
      </w:r>
      <w:r>
        <w:t xml:space="preserve"> </w:t>
      </w:r>
      <w:r>
        <w:t xml:space="preserve">650-659.</w:t>
      </w:r>
    </w:p>
    <w:p w:rsidR="0018722C">
      <w:pPr>
        <w:pStyle w:val="ab"/>
        <w:topLinePunct/>
        <w:ind w:left="200" w:hangingChars="200" w:hanging="200"/>
      </w:pPr>
      <w:r>
        <w:t>[</w:t>
      </w:r>
      <w:r>
        <w:t xml:space="preserve">58</w:t>
      </w:r>
      <w:r>
        <w:t>]</w:t>
      </w:r>
      <w:r>
        <w:t xml:space="preserve">. </w:t>
      </w:r>
      <w:r>
        <w:t xml:space="preserve">Briddon </w:t>
      </w:r>
      <w:r>
        <w:t xml:space="preserve">RW, </w:t>
      </w:r>
      <w:r>
        <w:t xml:space="preserve">Pinner MS, Stanley J, Markham </w:t>
      </w:r>
      <w:r>
        <w:t xml:space="preserve">PG. </w:t>
      </w:r>
      <w:r>
        <w:t xml:space="preserve">1990. Geminivirus coat protein replacement alters insect specificity </w:t>
      </w:r>
      <w:r>
        <w:t xml:space="preserve">[</w:t>
      </w:r>
      <w:r>
        <w:t xml:space="preserve">J</w:t>
      </w:r>
      <w:r>
        <w:t xml:space="preserve">]</w:t>
      </w:r>
      <w:r>
        <w:t xml:space="preserve">. </w:t>
      </w:r>
      <w:r>
        <w:t xml:space="preserve">Virology </w:t>
      </w:r>
      <w:r>
        <w:t xml:space="preserve">177</w:t>
      </w:r>
      <w:r>
        <w:t xml:space="preserve">(</w:t>
      </w:r>
      <w:r>
        <w:t xml:space="preserve">1</w:t>
      </w:r>
      <w:r>
        <w:t xml:space="preserve">)</w:t>
      </w:r>
      <w:r>
        <w:t xml:space="preserve">:</w:t>
      </w:r>
      <w:r>
        <w:t xml:space="preserve"> </w:t>
      </w:r>
      <w:r>
        <w:t xml:space="preserve">85-94.</w:t>
      </w:r>
    </w:p>
    <w:p w:rsidR="0018722C">
      <w:pPr>
        <w:pStyle w:val="ab"/>
        <w:topLinePunct/>
        <w:ind w:left="200" w:hangingChars="200" w:hanging="200"/>
      </w:pPr>
      <w:r>
        <w:t>[</w:t>
      </w:r>
      <w:r>
        <w:t>59</w:t>
      </w:r>
      <w:r>
        <w:t>]</w:t>
      </w:r>
      <w:r>
        <w:t xml:space="preserve">. </w:t>
      </w:r>
      <w:r>
        <w:t>Broering TJ, Arnold MM, Miller CL, Hurt JA, Joyce PL, Nibert</w:t>
      </w:r>
      <w:r>
        <w:t> </w:t>
      </w:r>
      <w:r>
        <w:t xml:space="preserve">ML. 2005.</w:t>
      </w:r>
      <w:r>
        <w:t xml:space="preserve"> </w:t>
      </w:r>
      <w:r/>
      <w:r>
        <w:rPr>
          <w:rFonts w:cstheme="minorBidi" w:hAnsiTheme="minorHAnsi" w:eastAsiaTheme="minorHAnsi" w:asciiTheme="minorHAnsi"/>
        </w:rPr>
        <w:t xml:space="preserve">Carboxyl-proximal regions of reovirus non-structural protein muNS necessary and sufficient for forming factory -like inclusions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 Virol. 79</w:t>
      </w:r>
      <w:r>
        <w:rPr>
          <w:rFonts w:cstheme="minorBidi" w:hAnsiTheme="minorHAnsi" w:eastAsiaTheme="minorHAnsi" w:asciiTheme="minorHAnsi"/>
        </w:rPr>
        <w:t xml:space="preserve">(</w:t>
      </w:r>
      <w:r>
        <w:rPr>
          <w:rFonts w:cstheme="minorBidi" w:hAnsiTheme="minorHAnsi" w:eastAsiaTheme="minorHAnsi" w:asciiTheme="minorHAnsi"/>
        </w:rPr>
        <w:t xml:space="preserve">10</w:t>
      </w:r>
      <w:r>
        <w:rPr>
          <w:rFonts w:cstheme="minorBidi" w:hAnsiTheme="minorHAnsi" w:eastAsiaTheme="minorHAnsi" w:asciiTheme="minorHAnsi"/>
        </w:rPr>
        <w:t xml:space="preserve">)</w:t>
      </w:r>
      <w:r>
        <w:rPr>
          <w:rFonts w:cstheme="minorBidi" w:hAnsiTheme="minorHAnsi" w:eastAsiaTheme="minorHAnsi" w:asciiTheme="minorHAnsi"/>
        </w:rPr>
        <w:t xml:space="preserve">: 6194-6206.</w:t>
      </w:r>
    </w:p>
    <w:p w:rsidR="0018722C">
      <w:pPr>
        <w:pStyle w:val="ab"/>
        <w:topLinePunct/>
        <w:ind w:left="200" w:hangingChars="200" w:hanging="200"/>
      </w:pPr>
      <w:r>
        <w:t>[</w:t>
      </w:r>
      <w:r>
        <w:t xml:space="preserve">60</w:t>
      </w:r>
      <w:r>
        <w:t>]</w:t>
      </w:r>
      <w:r>
        <w:t xml:space="preserve">. </w:t>
      </w:r>
      <w:r>
        <w:t xml:space="preserve">Broering TJ, Parker JSL, Joyce PL, Kim </w:t>
      </w:r>
      <w:r>
        <w:t xml:space="preserve">J, </w:t>
      </w:r>
      <w:r>
        <w:t xml:space="preserve">Nibert ML. 2002. Mammalian reovirus nonstructural protein </w:t>
      </w:r>
      <w:r>
        <w:t xml:space="preserve">mNS </w:t>
      </w:r>
      <w:r>
        <w:t xml:space="preserve">forms large inclusions </w:t>
      </w:r>
      <w:r>
        <w:t xml:space="preserve">and </w:t>
      </w:r>
      <w:r>
        <w:t xml:space="preserve">colocalizes with reovirus microtubule-associated protein </w:t>
      </w:r>
      <w:r>
        <w:t xml:space="preserve">micro2 </w:t>
      </w:r>
      <w:r>
        <w:t xml:space="preserve">in transfected cells </w:t>
      </w:r>
      <w:r>
        <w:t xml:space="preserve">[</w:t>
      </w:r>
      <w:r>
        <w:t xml:space="preserve">J</w:t>
      </w:r>
      <w:r>
        <w:t xml:space="preserve">]</w:t>
      </w:r>
      <w:r>
        <w:t xml:space="preserve">. J </w:t>
      </w:r>
      <w:r>
        <w:t xml:space="preserve">Virol. </w:t>
      </w:r>
      <w:r>
        <w:t xml:space="preserve">76</w:t>
      </w:r>
      <w:r>
        <w:t xml:space="preserve">(</w:t>
      </w:r>
      <w:r>
        <w:t xml:space="preserve">12</w:t>
      </w:r>
      <w:r>
        <w:t xml:space="preserve">)</w:t>
      </w:r>
      <w:r>
        <w:t xml:space="preserve">:</w:t>
      </w:r>
      <w:r>
        <w:t xml:space="preserve"> </w:t>
      </w:r>
      <w:r>
        <w:t xml:space="preserve">8285-8297.</w:t>
      </w:r>
    </w:p>
    <w:p w:rsidR="0018722C">
      <w:pPr>
        <w:pStyle w:val="ab"/>
        <w:topLinePunct/>
        <w:ind w:left="200" w:hangingChars="200" w:hanging="200"/>
      </w:pPr>
      <w:bookmarkStart w:id="628337" w:name="_cwCmt5"/>
      <w:r>
        <w:t>[</w:t>
      </w:r>
      <w:r>
        <w:t xml:space="preserve">61</w:t>
      </w:r>
      <w:r>
        <w:t>]</w:t>
      </w:r>
      <w:r>
        <w:t xml:space="preserve">. </w:t>
      </w:r>
      <w:r>
        <w:t xml:space="preserve">Brookes SM, Hyatt AD, Eaton </w:t>
      </w:r>
      <w:r>
        <w:t xml:space="preserve">BT. </w:t>
      </w:r>
      <w:r>
        <w:t xml:space="preserve">1993. Characterization </w:t>
      </w:r>
      <w:r>
        <w:t xml:space="preserve">of </w:t>
      </w:r>
      <w:r>
        <w:t xml:space="preserve">virus inclusion bodies in bluetongue virus-infected cells </w:t>
      </w:r>
      <w:r>
        <w:t xml:space="preserve">[</w:t>
      </w:r>
      <w:r>
        <w:t xml:space="preserve">J</w:t>
      </w:r>
      <w:r>
        <w:t xml:space="preserve">]</w:t>
      </w:r>
      <w:r>
        <w:t xml:space="preserve">. J Gen </w:t>
      </w:r>
      <w:r>
        <w:t xml:space="preserve">Virol. </w:t>
      </w:r>
      <w:r>
        <w:t xml:space="preserve">74</w:t>
      </w:r>
      <w:r>
        <w:t xml:space="preserve">(</w:t>
      </w:r>
      <w:r>
        <w:t xml:space="preserve">3</w:t>
      </w:r>
      <w:r>
        <w:t xml:space="preserve">)</w:t>
      </w:r>
      <w:r>
        <w:t xml:space="preserve">:</w:t>
      </w:r>
      <w:r>
        <w:t xml:space="preserve"> </w:t>
      </w:r>
      <w:r>
        <w:t xml:space="preserve">525-530.</w:t>
      </w:r>
      <w:bookmarkEnd w:id="628337"/>
    </w:p>
    <w:p w:rsidR="0018722C">
      <w:pPr>
        <w:pStyle w:val="ab"/>
        <w:topLinePunct/>
        <w:ind w:left="200" w:hangingChars="200" w:hanging="200"/>
      </w:pPr>
      <w:r>
        <w:t>[</w:t>
      </w:r>
      <w:r>
        <w:t xml:space="preserve">62</w:t>
      </w:r>
      <w:r>
        <w:t>]</w:t>
      </w:r>
      <w:r>
        <w:t xml:space="preserve">. </w:t>
      </w:r>
      <w:r>
        <w:t xml:space="preserve">Caciagli </w:t>
      </w:r>
      <w:r>
        <w:t xml:space="preserve">P, </w:t>
      </w:r>
      <w:r>
        <w:t xml:space="preserve">Medina Piles </w:t>
      </w:r>
      <w:r>
        <w:t xml:space="preserve">V, </w:t>
      </w:r>
      <w:r>
        <w:t xml:space="preserve">Marian D, </w:t>
      </w:r>
      <w:r>
        <w:t xml:space="preserve">Vecchiati </w:t>
      </w:r>
      <w:r>
        <w:t xml:space="preserve">M, Masenga </w:t>
      </w:r>
      <w:r>
        <w:t xml:space="preserve">V, </w:t>
      </w:r>
      <w:r>
        <w:t xml:space="preserve">Mason </w:t>
      </w:r>
      <w:r>
        <w:t xml:space="preserve">G, </w:t>
      </w:r>
      <w:r>
        <w:t xml:space="preserve">Falcioni </w:t>
      </w:r>
      <w:r>
        <w:t xml:space="preserve">T, </w:t>
      </w:r>
      <w:r>
        <w:t xml:space="preserve">Noris E. 2009. </w:t>
      </w:r>
      <w:r>
        <w:t xml:space="preserve">Virion </w:t>
      </w:r>
      <w:r>
        <w:t xml:space="preserve">stability is important for </w:t>
      </w:r>
      <w:r>
        <w:t xml:space="preserve">the </w:t>
      </w:r>
      <w:r>
        <w:t xml:space="preserve">circulative transmission </w:t>
      </w:r>
      <w:r>
        <w:t xml:space="preserve">of </w:t>
      </w:r>
      <w:r>
        <w:t xml:space="preserve">tomato yellow leaf curl sardinia virus by Bemisia tabaci, but virion access </w:t>
      </w:r>
      <w:r>
        <w:t xml:space="preserve">to </w:t>
      </w:r>
      <w:r>
        <w:t xml:space="preserve">salivary glands does not guarantee transmissibility </w:t>
      </w:r>
      <w:r>
        <w:t xml:space="preserve">[</w:t>
      </w:r>
      <w:r>
        <w:t xml:space="preserve">J</w:t>
      </w:r>
      <w:r>
        <w:t xml:space="preserve">]</w:t>
      </w:r>
      <w:r>
        <w:t xml:space="preserve">. J </w:t>
      </w:r>
      <w:r>
        <w:t xml:space="preserve">Virol. </w:t>
      </w:r>
      <w:r>
        <w:t xml:space="preserve">83</w:t>
      </w:r>
      <w:r>
        <w:t xml:space="preserve">(</w:t>
      </w:r>
      <w:r>
        <w:t xml:space="preserve">11</w:t>
      </w:r>
      <w:r>
        <w:t xml:space="preserve">)</w:t>
      </w:r>
      <w:r>
        <w:t xml:space="preserve">: 5784-5795.</w:t>
      </w:r>
    </w:p>
    <w:p w:rsidR="0018722C">
      <w:pPr>
        <w:pStyle w:val="ab"/>
        <w:topLinePunct/>
        <w:ind w:left="200" w:hangingChars="200" w:hanging="200"/>
      </w:pPr>
      <w:r>
        <w:t>[</w:t>
      </w:r>
      <w:r>
        <w:t>63</w:t>
      </w:r>
      <w:r>
        <w:t>]</w:t>
      </w:r>
      <w:r>
        <w:t xml:space="preserve">. </w:t>
      </w:r>
      <w:r>
        <w:t>Carrington J C, </w:t>
      </w:r>
      <w:r>
        <w:t>Ambros </w:t>
      </w:r>
      <w:r>
        <w:t>V. </w:t>
      </w:r>
      <w:r>
        <w:t>2003. Role </w:t>
      </w:r>
      <w:r>
        <w:t>of </w:t>
      </w:r>
      <w:r>
        <w:t>microRNAs in plant and animal deveIopment. Science, 301</w:t>
      </w:r>
      <w:r>
        <w:t>(</w:t>
      </w:r>
      <w:r>
        <w:t>5631</w:t>
      </w:r>
      <w:r>
        <w:t>)</w:t>
      </w:r>
      <w:r>
        <w:t>:</w:t>
      </w:r>
      <w:r>
        <w:t> </w:t>
      </w:r>
      <w:r>
        <w:t>336-338.</w:t>
      </w:r>
    </w:p>
    <w:p w:rsidR="0018722C">
      <w:pPr>
        <w:pStyle w:val="ab"/>
        <w:topLinePunct/>
        <w:ind w:left="200" w:hangingChars="200" w:hanging="200"/>
      </w:pPr>
      <w:r>
        <w:t>[</w:t>
      </w:r>
      <w:r>
        <w:t xml:space="preserve">64</w:t>
      </w:r>
      <w:r>
        <w:t>]</w:t>
      </w:r>
      <w:r>
        <w:t xml:space="preserve">. </w:t>
      </w:r>
      <w:r>
        <w:t xml:space="preserve">Chen </w:t>
      </w:r>
      <w:r>
        <w:t xml:space="preserve">AY, </w:t>
      </w:r>
      <w:r>
        <w:t xml:space="preserve">Walker </w:t>
      </w:r>
      <w:r>
        <w:t xml:space="preserve">GP, </w:t>
      </w:r>
      <w:r>
        <w:t xml:space="preserve">Carter D, Ng JC. </w:t>
      </w:r>
      <w:r>
        <w:t xml:space="preserve">2011b. </w:t>
      </w:r>
      <w:r>
        <w:t xml:space="preserve">A </w:t>
      </w:r>
      <w:r>
        <w:t xml:space="preserve">virus </w:t>
      </w:r>
      <w:r>
        <w:t xml:space="preserve">capsid component mediates virion retention and transmission by its insect vector </w:t>
      </w:r>
      <w:r>
        <w:t xml:space="preserve">[</w:t>
      </w:r>
      <w:r>
        <w:t xml:space="preserve">J</w:t>
      </w:r>
      <w:r>
        <w:t xml:space="preserve">]</w:t>
      </w:r>
      <w:r>
        <w:t xml:space="preserve">. Proc Natl Acad Sci USA. 108</w:t>
      </w:r>
      <w:r>
        <w:t xml:space="preserve">(</w:t>
      </w:r>
      <w:r>
        <w:t xml:space="preserve">40</w:t>
      </w:r>
      <w:r>
        <w:t xml:space="preserve">)</w:t>
      </w:r>
      <w:r>
        <w:t xml:space="preserve">: 16777-18782.</w:t>
      </w:r>
    </w:p>
    <w:p w:rsidR="0018722C">
      <w:pPr>
        <w:pStyle w:val="ab"/>
        <w:topLinePunct/>
        <w:ind w:left="200" w:hangingChars="200" w:hanging="200"/>
      </w:pPr>
      <w:r>
        <w:t>[</w:t>
      </w:r>
      <w:r>
        <w:t xml:space="preserve">65</w:t>
      </w:r>
      <w:r>
        <w:t>]</w:t>
      </w:r>
      <w:r>
        <w:t xml:space="preserve">. </w:t>
      </w:r>
      <w:r>
        <w:t xml:space="preserve">Chen H, Chen Q, Omura </w:t>
      </w:r>
      <w:r>
        <w:t xml:space="preserve">T, </w:t>
      </w:r>
      <w:r>
        <w:t xml:space="preserve">Uehara-Ichiki </w:t>
      </w:r>
      <w:r>
        <w:t xml:space="preserve">T, </w:t>
      </w:r>
      <w:r>
        <w:t xml:space="preserve">Wei </w:t>
      </w:r>
      <w:r>
        <w:t xml:space="preserve">T. </w:t>
      </w:r>
      <w:r>
        <w:t xml:space="preserve">2011a. Sequential infection </w:t>
      </w:r>
      <w:r>
        <w:t xml:space="preserve">of </w:t>
      </w:r>
      <w:r>
        <w:t xml:space="preserve">Rice dwarf </w:t>
      </w:r>
      <w:r>
        <w:t xml:space="preserve">virus </w:t>
      </w:r>
      <w:r>
        <w:t xml:space="preserve">in the internal </w:t>
      </w:r>
      <w:r>
        <w:t xml:space="preserve">organs of </w:t>
      </w:r>
      <w:r>
        <w:t xml:space="preserve">its insect </w:t>
      </w:r>
      <w:r>
        <w:t xml:space="preserve">vector </w:t>
      </w:r>
      <w:r>
        <w:t xml:space="preserve">after ingestion </w:t>
      </w:r>
      <w:r>
        <w:t xml:space="preserve">of </w:t>
      </w:r>
      <w:r>
        <w:t xml:space="preserve">virus </w:t>
      </w:r>
      <w:r>
        <w:t xml:space="preserve">[</w:t>
      </w:r>
      <w:r>
        <w:t xml:space="preserve">J</w:t>
      </w:r>
      <w:r>
        <w:t xml:space="preserve">]</w:t>
      </w:r>
      <w:r>
        <w:t xml:space="preserve">. </w:t>
      </w:r>
      <w:r>
        <w:t xml:space="preserve">Virus </w:t>
      </w:r>
      <w:r>
        <w:t xml:space="preserve">Res. 160</w:t>
      </w:r>
      <w:r>
        <w:t xml:space="preserve">(</w:t>
      </w:r>
      <w:r>
        <w:t xml:space="preserve">1-2</w:t>
      </w:r>
      <w:r>
        <w:t xml:space="preserve">)</w:t>
      </w:r>
      <w:r>
        <w:t xml:space="preserve">: 389-394.</w:t>
      </w:r>
    </w:p>
    <w:p w:rsidR="0018722C">
      <w:pPr>
        <w:pStyle w:val="ab"/>
        <w:topLinePunct/>
        <w:ind w:left="200" w:hangingChars="200" w:hanging="200"/>
      </w:pPr>
      <w:r>
        <w:t>[</w:t>
      </w:r>
      <w:r>
        <w:t>66</w:t>
      </w:r>
      <w:r>
        <w:t>]</w:t>
      </w:r>
      <w:r>
        <w:t xml:space="preserve">. </w:t>
      </w:r>
      <w:r>
        <w:t>Chen J, Zhang D, </w:t>
      </w:r>
      <w:r>
        <w:t>Yao </w:t>
      </w:r>
      <w:r>
        <w:t>Q, Zhang J, Dong X, </w:t>
      </w:r>
      <w:r>
        <w:t>Tian </w:t>
      </w:r>
      <w:r>
        <w:t>H, Chen J, Zhang </w:t>
      </w:r>
      <w:r>
        <w:t>W. </w:t>
      </w:r>
      <w:r>
        <w:t>2010. Feeding-based RNA interference </w:t>
      </w:r>
      <w:r>
        <w:t>of </w:t>
      </w:r>
      <w:r>
        <w:t>a trehalose phosphate synthase gene in the brown </w:t>
      </w:r>
      <w:r>
        <w:t>planthopper, </w:t>
      </w:r>
      <w:r>
        <w:rPr>
          <w:i/>
        </w:rPr>
        <w:t>Nilaparvata lugens </w:t>
      </w:r>
      <w:r>
        <w:t>[</w:t>
      </w:r>
      <w:r>
        <w:t xml:space="preserve">J</w:t>
      </w:r>
      <w:r>
        <w:t>]</w:t>
      </w:r>
      <w:r>
        <w:t xml:space="preserve">. </w:t>
      </w:r>
      <w:r>
        <w:t>Insect </w:t>
      </w:r>
      <w:r>
        <w:t>Mol Biol. 19</w:t>
      </w:r>
      <w:r>
        <w:t>(</w:t>
      </w:r>
      <w:r>
        <w:t>6</w:t>
      </w:r>
      <w:r>
        <w:t>)</w:t>
      </w:r>
      <w:r>
        <w:t>:</w:t>
      </w:r>
      <w:r>
        <w:t> </w:t>
      </w:r>
      <w:r>
        <w:t>777-786.</w:t>
      </w:r>
    </w:p>
    <w:p w:rsidR="0018722C">
      <w:pPr>
        <w:pStyle w:val="ab"/>
        <w:topLinePunct/>
        <w:ind w:left="200" w:hangingChars="200" w:hanging="200"/>
      </w:pPr>
      <w:r>
        <w:t>[</w:t>
      </w:r>
      <w:r>
        <w:t xml:space="preserve">67</w:t>
      </w:r>
      <w:r>
        <w:t>]</w:t>
      </w:r>
      <w:r>
        <w:t xml:space="preserve">. </w:t>
      </w:r>
      <w:r>
        <w:t xml:space="preserve">Chen Q, Chen H, Mao Q, Liu Q, Shimizu </w:t>
      </w:r>
      <w:r>
        <w:t xml:space="preserve">T, </w:t>
      </w:r>
      <w:r>
        <w:t xml:space="preserve">Uehara-Ichiki </w:t>
      </w:r>
      <w:r>
        <w:t xml:space="preserve">T, </w:t>
      </w:r>
      <w:r>
        <w:t xml:space="preserve">Wu </w:t>
      </w:r>
      <w:r>
        <w:t xml:space="preserve">Z, </w:t>
      </w:r>
      <w:r>
        <w:t xml:space="preserve">Xie </w:t>
      </w:r>
      <w:r>
        <w:t xml:space="preserve">L, </w:t>
      </w:r>
      <w:r>
        <w:t xml:space="preserve">Omura </w:t>
      </w:r>
      <w:r>
        <w:t xml:space="preserve">T, </w:t>
      </w:r>
      <w:r>
        <w:t xml:space="preserve">Wei </w:t>
      </w:r>
      <w:r>
        <w:t xml:space="preserve">T. </w:t>
      </w:r>
      <w:r>
        <w:t xml:space="preserve">2012. </w:t>
      </w:r>
      <w:r>
        <w:t xml:space="preserve">Tubular </w:t>
      </w:r>
      <w:r>
        <w:t xml:space="preserve">structure induced by a </w:t>
      </w:r>
      <w:r>
        <w:t xml:space="preserve">plant </w:t>
      </w:r>
      <w:r>
        <w:t xml:space="preserve">virus facilitates viral spread in its vector insect </w:t>
      </w:r>
      <w:r>
        <w:t xml:space="preserve">[</w:t>
      </w:r>
      <w:r>
        <w:t xml:space="preserve">J</w:t>
      </w:r>
      <w:r>
        <w:t xml:space="preserve">]</w:t>
      </w:r>
      <w:r>
        <w:t xml:space="preserve">. PLoS Pathog. 8</w:t>
      </w:r>
      <w:r>
        <w:t xml:space="preserve">(</w:t>
      </w:r>
      <w:r>
        <w:t xml:space="preserve">11</w:t>
      </w:r>
      <w:r>
        <w:t xml:space="preserve">)</w:t>
      </w:r>
      <w:r>
        <w:t xml:space="preserve">:</w:t>
      </w:r>
      <w:r>
        <w:t xml:space="preserve"> </w:t>
      </w:r>
      <w:r>
        <w:t xml:space="preserve">e1003032.</w:t>
      </w:r>
    </w:p>
    <w:p w:rsidR="0018722C">
      <w:pPr>
        <w:pStyle w:val="ab"/>
        <w:topLinePunct/>
        <w:ind w:left="200" w:hangingChars="200" w:hanging="200"/>
      </w:pPr>
      <w:r>
        <w:t>[</w:t>
      </w:r>
      <w:r>
        <w:t xml:space="preserve">68</w:t>
      </w:r>
      <w:r>
        <w:t>]</w:t>
      </w:r>
      <w:r>
        <w:t xml:space="preserve">. </w:t>
      </w:r>
      <w:r>
        <w:t xml:space="preserve">Chien </w:t>
      </w:r>
      <w:r>
        <w:t xml:space="preserve">LT, </w:t>
      </w:r>
      <w:r>
        <w:t xml:space="preserve">Zhang </w:t>
      </w:r>
      <w:r>
        <w:t xml:space="preserve">ZR, </w:t>
      </w:r>
      <w:r>
        <w:t xml:space="preserve">Hartzell HC. 2006. </w:t>
      </w:r>
      <w:r>
        <w:t xml:space="preserve">Single </w:t>
      </w:r>
      <w:r>
        <w:t xml:space="preserve">CI-channels activated by Ca2+ in Drosophila S2 cells are mediated by bestrophins </w:t>
      </w:r>
      <w:r>
        <w:t xml:space="preserve">[</w:t>
      </w:r>
      <w:r>
        <w:t xml:space="preserve">J</w:t>
      </w:r>
      <w:r>
        <w:t xml:space="preserve">]</w:t>
      </w:r>
      <w:r>
        <w:t xml:space="preserve">. J Gen Physiol. 128</w:t>
      </w:r>
      <w:r>
        <w:t xml:space="preserve">(</w:t>
      </w:r>
      <w:r>
        <w:t xml:space="preserve">3</w:t>
      </w:r>
      <w:r>
        <w:t xml:space="preserve">)</w:t>
      </w:r>
      <w:r>
        <w:t xml:space="preserve">:</w:t>
      </w:r>
      <w:r>
        <w:t xml:space="preserve"> </w:t>
      </w:r>
      <w:r>
        <w:t xml:space="preserve">247-259.</w:t>
      </w:r>
    </w:p>
    <w:p w:rsidR="0018722C">
      <w:pPr>
        <w:pStyle w:val="ab"/>
        <w:topLinePunct/>
        <w:ind w:left="200" w:hangingChars="200" w:hanging="200"/>
      </w:pPr>
      <w:r>
        <w:t>[</w:t>
      </w:r>
      <w:r>
        <w:t xml:space="preserve">69</w:t>
      </w:r>
      <w:r>
        <w:t>]</w:t>
      </w:r>
      <w:r>
        <w:t xml:space="preserve">. </w:t>
      </w:r>
      <w:r>
        <w:t xml:space="preserve">Chu JJ, Leong </w:t>
      </w:r>
      <w:r>
        <w:t xml:space="preserve">PW, </w:t>
      </w:r>
      <w:r>
        <w:t xml:space="preserve">Ng ML. 2006. Analysis </w:t>
      </w:r>
      <w:r>
        <w:t xml:space="preserve">of </w:t>
      </w:r>
      <w:r>
        <w:t xml:space="preserve">the endocytic pathway mediating the infectious entry </w:t>
      </w:r>
      <w:r>
        <w:t xml:space="preserve">of </w:t>
      </w:r>
      <w:r>
        <w:t xml:space="preserve">mosquito-borne flavivirus </w:t>
      </w:r>
      <w:r>
        <w:t xml:space="preserve">West </w:t>
      </w:r>
      <w:r>
        <w:t xml:space="preserve">Nile into </w:t>
      </w:r>
      <w:r>
        <w:t xml:space="preserve">Aedes </w:t>
      </w:r>
      <w:r>
        <w:t xml:space="preserve">albopictus mosquito </w:t>
      </w:r>
      <w:r>
        <w:t xml:space="preserve">(</w:t>
      </w:r>
      <w:r>
        <w:rPr>
          <w:sz w:val="21"/>
        </w:rPr>
        <w:t xml:space="preserve">C6</w:t>
      </w:r>
      <w:r>
        <w:rPr>
          <w:sz w:val="21"/>
        </w:rPr>
        <w:t xml:space="preserve">/</w:t>
      </w:r>
      <w:r>
        <w:rPr>
          <w:sz w:val="21"/>
        </w:rPr>
        <w:t xml:space="preserve">36</w:t>
      </w:r>
      <w:r>
        <w:t xml:space="preserve">)</w:t>
      </w:r>
      <w:r>
        <w:t xml:space="preserve"> cells </w:t>
      </w:r>
      <w:r>
        <w:t xml:space="preserve">[</w:t>
      </w:r>
      <w:r>
        <w:t xml:space="preserve">J</w:t>
      </w:r>
      <w:r>
        <w:t xml:space="preserve">]</w:t>
      </w:r>
      <w:r>
        <w:t xml:space="preserve">. </w:t>
      </w:r>
      <w:r>
        <w:t xml:space="preserve">Virology, </w:t>
      </w:r>
      <w:r>
        <w:t xml:space="preserve">349</w:t>
      </w:r>
      <w:r>
        <w:t xml:space="preserve">(</w:t>
      </w:r>
      <w:r>
        <w:rPr>
          <w:sz w:val="21"/>
        </w:rPr>
        <w:t xml:space="preserve">2</w:t>
      </w:r>
      <w:r>
        <w:t xml:space="preserve">)</w:t>
      </w:r>
      <w:r>
        <w:t xml:space="preserve">:</w:t>
      </w:r>
      <w:r>
        <w:t xml:space="preserve"> </w:t>
      </w:r>
      <w:r>
        <w:t xml:space="preserve">463-475.</w:t>
      </w:r>
    </w:p>
    <w:p w:rsidR="0018722C">
      <w:pPr>
        <w:pStyle w:val="ab"/>
        <w:topLinePunct/>
        <w:ind w:left="200" w:hangingChars="200" w:hanging="200"/>
      </w:pPr>
      <w:r>
        <w:t>[</w:t>
      </w:r>
      <w:r>
        <w:t xml:space="preserve">70</w:t>
      </w:r>
      <w:r>
        <w:t>]</w:t>
      </w:r>
      <w:r>
        <w:t xml:space="preserve">. </w:t>
      </w:r>
      <w:r>
        <w:t xml:space="preserve">de </w:t>
      </w:r>
      <w:r>
        <w:t xml:space="preserve">Assis Filho FM, Naidu RA, Deom CM, Sherwood JL. 2002. </w:t>
      </w:r>
      <w:r>
        <w:t xml:space="preserve">Dynamics of </w:t>
      </w:r>
      <w:r>
        <w:t xml:space="preserve">tomato spotted wilt </w:t>
      </w:r>
      <w:r>
        <w:t xml:space="preserve">virus </w:t>
      </w:r>
      <w:r>
        <w:t xml:space="preserve">replication in the alimentary canal of two thrips species </w:t>
      </w:r>
      <w:r>
        <w:t xml:space="preserve">[</w:t>
      </w:r>
      <w:r>
        <w:t xml:space="preserve">J</w:t>
      </w:r>
      <w:r>
        <w:t xml:space="preserve">]</w:t>
      </w:r>
      <w:r>
        <w:t xml:space="preserve">. </w:t>
      </w:r>
      <w:r>
        <w:t xml:space="preserve">Phytopathology, </w:t>
      </w:r>
      <w:r>
        <w:t xml:space="preserve">92</w:t>
      </w:r>
      <w:r>
        <w:t xml:space="preserve">(</w:t>
      </w:r>
      <w:r>
        <w:t xml:space="preserve">7</w:t>
      </w:r>
      <w:r>
        <w:t xml:space="preserve">)</w:t>
      </w:r>
      <w:r>
        <w:t xml:space="preserve">: 729-733.</w:t>
      </w:r>
    </w:p>
    <w:p w:rsidR="0018722C">
      <w:pPr>
        <w:pStyle w:val="ab"/>
        <w:topLinePunct/>
        <w:ind w:left="200" w:hangingChars="200" w:hanging="200"/>
      </w:pPr>
      <w:r>
        <w:t>[</w:t>
      </w:r>
      <w:r>
        <w:t xml:space="preserve">71</w:t>
      </w:r>
      <w:r>
        <w:t>]</w:t>
      </w:r>
      <w:r>
        <w:t xml:space="preserve">. </w:t>
      </w:r>
      <w:r>
        <w:t xml:space="preserve">Denison MR. 2008. Seeking Membranes: Positive-strand RNA </w:t>
      </w:r>
      <w:r>
        <w:t xml:space="preserve">virus </w:t>
      </w:r>
      <w:r>
        <w:t xml:space="preserve">Replication Complexes </w:t>
      </w:r>
      <w:r>
        <w:t xml:space="preserve">[</w:t>
      </w:r>
      <w:r>
        <w:t xml:space="preserve">J</w:t>
      </w:r>
      <w:r>
        <w:t xml:space="preserve">]</w:t>
      </w:r>
      <w:r>
        <w:t xml:space="preserve">. </w:t>
      </w:r>
      <w:r>
        <w:t xml:space="preserve">PLoS </w:t>
      </w:r>
      <w:r>
        <w:t xml:space="preserve">Biol. 6</w:t>
      </w:r>
      <w:r>
        <w:t xml:space="preserve">(</w:t>
      </w:r>
      <w:r>
        <w:t xml:space="preserve">10</w:t>
      </w:r>
      <w:r>
        <w:t xml:space="preserve">)</w:t>
      </w:r>
      <w:r>
        <w:t xml:space="preserve">:</w:t>
      </w:r>
      <w:r>
        <w:t xml:space="preserve"> </w:t>
      </w:r>
      <w:r>
        <w:t xml:space="preserve">e270.</w:t>
      </w:r>
    </w:p>
    <w:p w:rsidR="0018722C">
      <w:pPr>
        <w:pStyle w:val="ab"/>
        <w:topLinePunct/>
        <w:ind w:left="200" w:hangingChars="200" w:hanging="200"/>
      </w:pPr>
      <w:r>
        <w:t>[</w:t>
      </w:r>
      <w:r>
        <w:t>72</w:t>
      </w:r>
      <w:r>
        <w:t>]</w:t>
      </w:r>
      <w:r>
        <w:t xml:space="preserve">. </w:t>
      </w:r>
      <w:r>
        <w:t>Dong X, Zhai </w:t>
      </w:r>
      <w:r>
        <w:t>Y, </w:t>
      </w:r>
      <w:r>
        <w:t>Zhang J, Sun </w:t>
      </w:r>
      <w:r>
        <w:t>Z, </w:t>
      </w:r>
      <w:r>
        <w:t>Chen J, Chen J, Zhang </w:t>
      </w:r>
      <w:r>
        <w:t>W. </w:t>
      </w:r>
      <w:r>
        <w:t>2011. Fork head transcription </w:t>
      </w:r>
      <w:r>
        <w:t>factor </w:t>
      </w:r>
      <w:r>
        <w:t>is required for ovarian </w:t>
      </w:r>
      <w:r>
        <w:t>mature </w:t>
      </w:r>
      <w:r>
        <w:t>in the brown </w:t>
      </w:r>
      <w:r>
        <w:t>planthopper, </w:t>
      </w:r>
      <w:r>
        <w:rPr>
          <w:i/>
        </w:rPr>
        <w:t>Nilaparvata lugens </w:t>
      </w:r>
      <w:r>
        <w:t>(</w:t>
      </w:r>
      <w:r>
        <w:rPr>
          <w:spacing w:val="-4"/>
          <w:sz w:val="21"/>
        </w:rPr>
        <w:t xml:space="preserve">Stål</w:t>
      </w:r>
      <w:r>
        <w:t>)</w:t>
      </w:r>
      <w:r>
        <w:t xml:space="preserve"> </w:t>
      </w:r>
      <w:r>
        <w:t>[</w:t>
      </w:r>
      <w:r>
        <w:rPr>
          <w:sz w:val="21"/>
        </w:rPr>
        <w:t xml:space="preserve">J</w:t>
      </w:r>
      <w:r>
        <w:t>]</w:t>
      </w:r>
      <w:r>
        <w:t>. BMC Mol Biol. 12: doi:</w:t>
      </w:r>
      <w:r>
        <w:t> </w:t>
      </w:r>
      <w:r>
        <w:t>10.1186</w:t>
      </w:r>
      <w:r>
        <w:t>/</w:t>
      </w:r>
      <w:r>
        <w:t>1471-2199-12-53.</w:t>
      </w:r>
    </w:p>
    <w:p w:rsidR="0018722C">
      <w:pPr>
        <w:pStyle w:val="ab"/>
        <w:topLinePunct/>
        <w:ind w:left="200" w:hangingChars="200" w:hanging="200"/>
      </w:pPr>
      <w:r>
        <w:t>[</w:t>
      </w:r>
      <w:r>
        <w:t>73</w:t>
      </w:r>
      <w:r>
        <w:t>]</w:t>
      </w:r>
      <w:r>
        <w:t xml:space="preserve">. </w:t>
      </w:r>
      <w:r>
        <w:t>Drucker M, Froissart R, Hebrard E, Uzest M, Ravallec M, </w:t>
      </w:r>
      <w:r>
        <w:t>Espérandieu </w:t>
      </w:r>
      <w:r>
        <w:t>P, </w:t>
      </w:r>
      <w:r>
        <w:t>Mani JC, </w:t>
      </w:r>
      <w:r>
        <w:t>Pugnière </w:t>
      </w:r>
      <w:r>
        <w:t>M, </w:t>
      </w:r>
      <w:r>
        <w:t>Roquet </w:t>
      </w:r>
      <w:r>
        <w:t>F, </w:t>
      </w:r>
      <w:r>
        <w:t>Fereres A, Blanc S. 2002. Intracellular distribution </w:t>
      </w:r>
      <w:r>
        <w:t>of </w:t>
      </w:r>
      <w:r>
        <w:t>viral gene products regulates a complex mechanism </w:t>
      </w:r>
      <w:r>
        <w:t>of </w:t>
      </w:r>
      <w:r>
        <w:t>Cauliflower </w:t>
      </w:r>
      <w:r>
        <w:t>mosaic </w:t>
      </w:r>
      <w:r>
        <w:t>virus acquisition by its aphid</w:t>
      </w:r>
      <w:r>
        <w:t> </w:t>
      </w:r>
      <w:r>
        <w:t>vector</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Proc Natl Acad Sci USA. 99</w:t>
      </w:r>
      <w:r>
        <w:rPr>
          <w:rFonts w:cstheme="minorBidi" w:hAnsiTheme="minorHAnsi" w:eastAsiaTheme="minorHAnsi" w:asciiTheme="minorHAnsi"/>
        </w:rPr>
        <w:t>(</w:t>
      </w:r>
      <w:r>
        <w:rPr>
          <w:rFonts w:cstheme="minorBidi" w:hAnsiTheme="minorHAnsi" w:eastAsiaTheme="minorHAnsi" w:asciiTheme="minorHAnsi"/>
        </w:rPr>
        <w:t>4</w:t>
      </w:r>
      <w:r>
        <w:rPr>
          <w:rFonts w:cstheme="minorBidi" w:hAnsiTheme="minorHAnsi" w:eastAsiaTheme="minorHAnsi" w:asciiTheme="minorHAnsi"/>
        </w:rPr>
        <w:t>)</w:t>
      </w:r>
      <w:r>
        <w:rPr>
          <w:rFonts w:cstheme="minorBidi" w:hAnsiTheme="minorHAnsi" w:eastAsiaTheme="minorHAnsi" w:asciiTheme="minorHAnsi"/>
        </w:rPr>
        <w:t>: 2422-2427.</w:t>
      </w:r>
    </w:p>
    <w:p w:rsidR="0018722C">
      <w:pPr>
        <w:pStyle w:val="ab"/>
        <w:topLinePunct/>
        <w:ind w:left="200" w:hangingChars="200" w:hanging="200"/>
      </w:pPr>
      <w:r>
        <w:t>[</w:t>
      </w:r>
      <w:r>
        <w:t xml:space="preserve">74</w:t>
      </w:r>
      <w:r>
        <w:t>]</w:t>
      </w:r>
      <w:r>
        <w:t xml:space="preserve">. </w:t>
      </w:r>
      <w:r>
        <w:t xml:space="preserve">Du </w:t>
      </w:r>
      <w:r>
        <w:t xml:space="preserve">PV, </w:t>
      </w:r>
      <w:r>
        <w:t xml:space="preserve">Cabunagan RC, Cabauatan PQ, Choi HS, Choi </w:t>
      </w:r>
      <w:r>
        <w:t xml:space="preserve">IR, </w:t>
      </w:r>
      <w:r>
        <w:t xml:space="preserve">Chien </w:t>
      </w:r>
      <w:r>
        <w:t xml:space="preserve">HV, </w:t>
      </w:r>
      <w:r>
        <w:t xml:space="preserve">Huan NH. 2007. </w:t>
      </w:r>
      <w:r>
        <w:t xml:space="preserve">Yellowing </w:t>
      </w:r>
      <w:r>
        <w:t xml:space="preserve">syndrome </w:t>
      </w:r>
      <w:r>
        <w:t xml:space="preserve">of </w:t>
      </w:r>
      <w:r>
        <w:t xml:space="preserve">rice: </w:t>
      </w:r>
      <w:r>
        <w:t xml:space="preserve">etiology, </w:t>
      </w:r>
      <w:r>
        <w:t xml:space="preserve">current status, and future challenges </w:t>
      </w:r>
      <w:r>
        <w:t xml:space="preserve">[</w:t>
      </w:r>
      <w:r>
        <w:t xml:space="preserve">J</w:t>
      </w:r>
      <w:r>
        <w:t xml:space="preserve">]</w:t>
      </w:r>
      <w:r>
        <w:t xml:space="preserve">. </w:t>
      </w:r>
      <w:r>
        <w:t xml:space="preserve">Omonrice, </w:t>
      </w:r>
      <w:r>
        <w:t xml:space="preserve">15: 94-101.</w:t>
      </w:r>
    </w:p>
    <w:p w:rsidR="0018722C">
      <w:pPr>
        <w:pStyle w:val="ab"/>
        <w:topLinePunct/>
        <w:ind w:left="200" w:hangingChars="200" w:hanging="200"/>
      </w:pPr>
      <w:r>
        <w:t>[</w:t>
      </w:r>
      <w:r>
        <w:t xml:space="preserve">75</w:t>
      </w:r>
      <w:r>
        <w:t>]</w:t>
      </w:r>
      <w:r>
        <w:t xml:space="preserve">. </w:t>
      </w:r>
      <w:r>
        <w:t xml:space="preserve">Egger D, </w:t>
      </w:r>
      <w:r>
        <w:t xml:space="preserve">Teterina </w:t>
      </w:r>
      <w:r>
        <w:t xml:space="preserve">N, Ehrenfeld E, Bienz K. 2000. Formation </w:t>
      </w:r>
      <w:r>
        <w:t xml:space="preserve">of </w:t>
      </w:r>
      <w:r>
        <w:t xml:space="preserve">the poliovirus replication complex requires coupled viral translation, vesicle production, and viral RNA synthesis </w:t>
      </w:r>
      <w:r>
        <w:t xml:space="preserve">[</w:t>
      </w:r>
      <w:r>
        <w:t xml:space="preserve">J</w:t>
      </w:r>
      <w:r>
        <w:t xml:space="preserve">]</w:t>
      </w:r>
      <w:r>
        <w:t xml:space="preserve">.</w:t>
      </w:r>
      <w:r>
        <w:t xml:space="preserve"> </w:t>
      </w:r>
      <w:r>
        <w:t xml:space="preserve">J </w:t>
      </w:r>
      <w:r>
        <w:t xml:space="preserve">Virol. </w:t>
      </w:r>
      <w:r>
        <w:t xml:space="preserve">74</w:t>
      </w:r>
      <w:r>
        <w:t xml:space="preserve">(</w:t>
      </w:r>
      <w:r>
        <w:t xml:space="preserve">14</w:t>
      </w:r>
      <w:r>
        <w:t xml:space="preserve">)</w:t>
      </w:r>
      <w:r>
        <w:t xml:space="preserve">:</w:t>
      </w:r>
      <w:r>
        <w:t xml:space="preserve"> </w:t>
      </w:r>
      <w:r>
        <w:t xml:space="preserve">6570-6580.</w:t>
      </w:r>
    </w:p>
    <w:p w:rsidR="0018722C">
      <w:pPr>
        <w:pStyle w:val="ab"/>
        <w:topLinePunct/>
        <w:ind w:left="200" w:hangingChars="200" w:hanging="200"/>
      </w:pPr>
      <w:r>
        <w:t>[</w:t>
      </w:r>
      <w:r>
        <w:t xml:space="preserve">76</w:t>
      </w:r>
      <w:r>
        <w:t>]</w:t>
      </w:r>
      <w:r>
        <w:t xml:space="preserve">. </w:t>
      </w:r>
      <w:r>
        <w:t xml:space="preserve">Eichwald C, Rodriguez </w:t>
      </w:r>
      <w:r>
        <w:t xml:space="preserve">JF, </w:t>
      </w:r>
      <w:r>
        <w:t xml:space="preserve">Burrone OR. 2004. Characterization </w:t>
      </w:r>
      <w:r>
        <w:t xml:space="preserve">of </w:t>
      </w:r>
      <w:r>
        <w:t xml:space="preserve">rotavirus NSP2</w:t>
      </w:r>
      <w:r>
        <w:t xml:space="preserve">/</w:t>
      </w:r>
      <w:r>
        <w:t xml:space="preserve">NSP5 interactions and the dynamics </w:t>
      </w:r>
      <w:r>
        <w:t xml:space="preserve">of </w:t>
      </w:r>
      <w:r>
        <w:t xml:space="preserve">viroplasm formation </w:t>
      </w:r>
      <w:r>
        <w:t xml:space="preserve">[</w:t>
      </w:r>
      <w:r>
        <w:t xml:space="preserve">J</w:t>
      </w:r>
      <w:r>
        <w:t xml:space="preserve">]</w:t>
      </w:r>
      <w:r>
        <w:t xml:space="preserve">. J Gen </w:t>
      </w:r>
      <w:r>
        <w:t xml:space="preserve">Virol. </w:t>
      </w:r>
      <w:r>
        <w:t xml:space="preserve">85</w:t>
      </w:r>
      <w:r>
        <w:t xml:space="preserve">(</w:t>
      </w:r>
      <w:r>
        <w:t xml:space="preserve">3</w:t>
      </w:r>
      <w:r>
        <w:t xml:space="preserve">)</w:t>
      </w:r>
      <w:r>
        <w:t xml:space="preserve">: 625-634.</w:t>
      </w:r>
    </w:p>
    <w:p w:rsidR="0018722C">
      <w:pPr>
        <w:pStyle w:val="ab"/>
        <w:topLinePunct/>
        <w:ind w:left="200" w:hangingChars="200" w:hanging="200"/>
      </w:pPr>
      <w:r>
        <w:t>[</w:t>
      </w:r>
      <w:r>
        <w:t>77</w:t>
      </w:r>
      <w:r>
        <w:t>]</w:t>
      </w:r>
      <w:r>
        <w:t xml:space="preserve">. </w:t>
      </w:r>
      <w:r>
        <w:t>Engelhard EK, Kam-Morsan </w:t>
      </w:r>
      <w:r>
        <w:t>LNW, </w:t>
      </w:r>
      <w:r>
        <w:t>Washburn </w:t>
      </w:r>
      <w:r>
        <w:t>JO, </w:t>
      </w:r>
      <w:r>
        <w:t>Volkman </w:t>
      </w:r>
      <w:r>
        <w:t>LE. 1994. The insect tracheal system: a conduit for </w:t>
      </w:r>
      <w:r>
        <w:t>the </w:t>
      </w:r>
      <w:r>
        <w:t>systemic spread of Autographa californica M nuclear polyhedrosis </w:t>
      </w:r>
      <w:r>
        <w:t>virus </w:t>
      </w:r>
      <w:r>
        <w:t>[</w:t>
      </w:r>
      <w:r>
        <w:t xml:space="preserve">J</w:t>
      </w:r>
      <w:r>
        <w:t>]</w:t>
      </w:r>
      <w:r>
        <w:t>. Proc Natl Acad Sci USA. 91</w:t>
      </w:r>
      <w:r>
        <w:t>(</w:t>
      </w:r>
      <w:r>
        <w:t>8</w:t>
      </w:r>
      <w:r>
        <w:t>)</w:t>
      </w:r>
      <w:r>
        <w:t>:</w:t>
      </w:r>
      <w:r>
        <w:t> </w:t>
      </w:r>
      <w:r>
        <w:t>3224-27.</w:t>
      </w:r>
    </w:p>
    <w:p w:rsidR="0018722C">
      <w:pPr>
        <w:pStyle w:val="ab"/>
        <w:topLinePunct/>
        <w:ind w:left="200" w:hangingChars="200" w:hanging="200"/>
      </w:pPr>
      <w:r>
        <w:t>[</w:t>
      </w:r>
      <w:r>
        <w:t>78</w:t>
      </w:r>
      <w:r>
        <w:t>]</w:t>
      </w:r>
      <w:r>
        <w:t xml:space="preserve">. </w:t>
      </w:r>
      <w:r>
        <w:t>Falk </w:t>
      </w:r>
      <w:r>
        <w:t>BW, </w:t>
      </w:r>
      <w:r>
        <w:t>Tsai </w:t>
      </w:r>
      <w:r>
        <w:t>JH. 1985. Serological detection and evidence for multiplication ofMaize mosaic </w:t>
      </w:r>
      <w:r>
        <w:t>virus </w:t>
      </w:r>
      <w:r>
        <w:t>in the planthopper, </w:t>
      </w:r>
      <w:r>
        <w:rPr>
          <w:i/>
        </w:rPr>
        <w:t>Peregrinus maidis </w:t>
      </w:r>
      <w:r>
        <w:t>[</w:t>
      </w:r>
      <w:r>
        <w:t xml:space="preserve">J</w:t>
      </w:r>
      <w:r>
        <w:t>]</w:t>
      </w:r>
      <w:r>
        <w:t xml:space="preserve">. </w:t>
      </w:r>
      <w:r>
        <w:t>Phytopathology, </w:t>
      </w:r>
      <w:r>
        <w:t>75</w:t>
      </w:r>
      <w:r>
        <w:t>(</w:t>
      </w:r>
      <w:r>
        <w:t>7</w:t>
      </w:r>
      <w:r>
        <w:t>)</w:t>
      </w:r>
      <w:r>
        <w:t>:</w:t>
      </w:r>
      <w:r>
        <w:t> </w:t>
      </w:r>
      <w:r>
        <w:t>852-55.</w:t>
      </w:r>
    </w:p>
    <w:p w:rsidR="0018722C">
      <w:pPr>
        <w:pStyle w:val="ab"/>
        <w:topLinePunct/>
        <w:ind w:left="200" w:hangingChars="200" w:hanging="200"/>
      </w:pPr>
      <w:r>
        <w:t>[</w:t>
      </w:r>
      <w:r>
        <w:t xml:space="preserve">79</w:t>
      </w:r>
      <w:r>
        <w:t>]</w:t>
      </w:r>
      <w:r>
        <w:t xml:space="preserve">. </w:t>
      </w:r>
      <w:r>
        <w:t xml:space="preserve">Fields BN, Raine CS, Baum </w:t>
      </w:r>
      <w:r>
        <w:t xml:space="preserve">SG. </w:t>
      </w:r>
      <w:r>
        <w:t xml:space="preserve">1971. </w:t>
      </w:r>
      <w:r>
        <w:t xml:space="preserve">Temperature-sensitive </w:t>
      </w:r>
      <w:r>
        <w:t xml:space="preserve">mutants </w:t>
      </w:r>
      <w:r>
        <w:t xml:space="preserve">of </w:t>
      </w:r>
      <w:r>
        <w:t xml:space="preserve">reovirus type 3: defects in viral maturation as studied by immunofluorescence and electron microscopy </w:t>
      </w:r>
      <w:r>
        <w:t xml:space="preserve">[</w:t>
      </w:r>
      <w:r>
        <w:t xml:space="preserve">J</w:t>
      </w:r>
      <w:r>
        <w:t xml:space="preserve">]</w:t>
      </w:r>
      <w:r>
        <w:t xml:space="preserve">. </w:t>
      </w:r>
      <w:r>
        <w:t xml:space="preserve">Virology, </w:t>
      </w:r>
      <w:r>
        <w:t xml:space="preserve">43</w:t>
      </w:r>
      <w:r>
        <w:t xml:space="preserve">(</w:t>
      </w:r>
      <w:r>
        <w:t xml:space="preserve">3</w:t>
      </w:r>
      <w:r>
        <w:t xml:space="preserve">)</w:t>
      </w:r>
      <w:r>
        <w:t xml:space="preserve">:</w:t>
      </w:r>
      <w:r>
        <w:t xml:space="preserve"> </w:t>
      </w:r>
      <w:r>
        <w:t xml:space="preserve">569-578.</w:t>
      </w:r>
    </w:p>
    <w:p w:rsidR="0018722C">
      <w:pPr>
        <w:pStyle w:val="ab"/>
        <w:topLinePunct/>
        <w:ind w:left="200" w:hangingChars="200" w:hanging="200"/>
      </w:pPr>
      <w:r>
        <w:t>[</w:t>
      </w:r>
      <w:r>
        <w:t xml:space="preserve">80</w:t>
      </w:r>
      <w:r>
        <w:t>]</w:t>
      </w:r>
      <w:r>
        <w:t xml:space="preserve">. </w:t>
      </w:r>
      <w:r>
        <w:t xml:space="preserve">Fire A, Xu S, Montgomery MK, Kostas SA, Driver SE, Mello CC. 1998. Potent and specific genetic interference by double-strandedRNAin Caenorhabditis elegans </w:t>
      </w:r>
      <w:r>
        <w:t xml:space="preserve">[</w:t>
      </w:r>
      <w:r>
        <w:t xml:space="preserve">J</w:t>
      </w:r>
      <w:r>
        <w:t xml:space="preserve">]</w:t>
      </w:r>
      <w:r>
        <w:t xml:space="preserve">. Nature, 391</w:t>
      </w:r>
      <w:r>
        <w:t xml:space="preserve">(</w:t>
      </w:r>
      <w:r>
        <w:t xml:space="preserve">6669</w:t>
      </w:r>
      <w:r>
        <w:t xml:space="preserve">)</w:t>
      </w:r>
      <w:r>
        <w:t xml:space="preserve">: 806-811.</w:t>
      </w:r>
    </w:p>
    <w:p w:rsidR="0018722C">
      <w:pPr>
        <w:pStyle w:val="ab"/>
        <w:topLinePunct/>
        <w:ind w:left="200" w:hangingChars="200" w:hanging="200"/>
      </w:pPr>
      <w:r>
        <w:t>[</w:t>
      </w:r>
      <w:r>
        <w:t xml:space="preserve">81</w:t>
      </w:r>
      <w:r>
        <w:t>]</w:t>
      </w:r>
      <w:r>
        <w:t xml:space="preserve">. </w:t>
      </w:r>
      <w:r>
        <w:t xml:space="preserve">Froissart R, Michalakis </w:t>
      </w:r>
      <w:r>
        <w:t xml:space="preserve">Y, </w:t>
      </w:r>
      <w:r>
        <w:t xml:space="preserve">Blanc S. 2002. Helper component-transcomplementation in the vector transmission of </w:t>
      </w:r>
      <w:r>
        <w:t xml:space="preserve">plant </w:t>
      </w:r>
      <w:r>
        <w:t xml:space="preserve">viruses </w:t>
      </w:r>
      <w:r>
        <w:t xml:space="preserve">[</w:t>
      </w:r>
      <w:r>
        <w:t xml:space="preserve">J</w:t>
      </w:r>
      <w:r>
        <w:t xml:space="preserve">]</w:t>
      </w:r>
      <w:r>
        <w:t xml:space="preserve">. </w:t>
      </w:r>
      <w:r>
        <w:t xml:space="preserve">Phytopathology, </w:t>
      </w:r>
      <w:r>
        <w:t xml:space="preserve">92</w:t>
      </w:r>
      <w:r>
        <w:t xml:space="preserve">(</w:t>
      </w:r>
      <w:r>
        <w:t xml:space="preserve">6</w:t>
      </w:r>
      <w:r>
        <w:t xml:space="preserve">)</w:t>
      </w:r>
      <w:r>
        <w:t xml:space="preserve">:</w:t>
      </w:r>
      <w:r>
        <w:t xml:space="preserve"> </w:t>
      </w:r>
      <w:r>
        <w:t xml:space="preserve">576-579.</w:t>
      </w:r>
    </w:p>
    <w:p w:rsidR="0018722C">
      <w:pPr>
        <w:pStyle w:val="ab"/>
        <w:topLinePunct/>
        <w:ind w:left="200" w:hangingChars="200" w:hanging="200"/>
      </w:pPr>
      <w:r>
        <w:t>[</w:t>
      </w:r>
      <w:r>
        <w:t xml:space="preserve">82</w:t>
      </w:r>
      <w:r>
        <w:t>]</w:t>
      </w:r>
      <w:r>
        <w:t xml:space="preserve">. </w:t>
      </w:r>
      <w:r>
        <w:t xml:space="preserve">Fu Q, Zhang </w:t>
      </w:r>
      <w:r>
        <w:t xml:space="preserve">Z, </w:t>
      </w:r>
      <w:r>
        <w:t xml:space="preserve">Hu C, Lai </w:t>
      </w:r>
      <w:r>
        <w:t xml:space="preserve">F, </w:t>
      </w:r>
      <w:r>
        <w:t xml:space="preserve">Sun Z. 2001. A chemically defined diet enables continuous rearing </w:t>
      </w:r>
      <w:r>
        <w:t xml:space="preserve">of </w:t>
      </w:r>
      <w:r>
        <w:t xml:space="preserve">the brown planthopper, </w:t>
      </w:r>
      <w:r>
        <w:rPr>
          <w:i/>
        </w:rPr>
        <w:t xml:space="preserve">Nilaparvata lugens </w:t>
      </w:r>
      <w:r>
        <w:t xml:space="preserve">(</w:t>
      </w:r>
      <w:r>
        <w:rPr>
          <w:spacing w:val="-4"/>
          <w:sz w:val="21"/>
        </w:rPr>
        <w:t xml:space="preserve">Stål</w:t>
      </w:r>
      <w:r>
        <w:t xml:space="preserve">)</w:t>
      </w:r>
      <w:r>
        <w:t xml:space="preserve"> </w:t>
      </w:r>
      <w:r>
        <w:t xml:space="preserve">(</w:t>
      </w:r>
      <w:r>
        <w:rPr>
          <w:sz w:val="21"/>
        </w:rPr>
        <w:t xml:space="preserve">Homoptera: Delphacidae</w:t>
      </w:r>
      <w:r>
        <w:t xml:space="preserve">)</w:t>
      </w:r>
      <w:r>
        <w:t xml:space="preserve"> </w:t>
      </w:r>
      <w:r>
        <w:t xml:space="preserve">[</w:t>
      </w:r>
      <w:r>
        <w:t xml:space="preserve">J</w:t>
      </w:r>
      <w:r>
        <w:t xml:space="preserve">]</w:t>
      </w:r>
      <w:r>
        <w:t xml:space="preserve">. </w:t>
      </w:r>
      <w:r>
        <w:t xml:space="preserve">Appl </w:t>
      </w:r>
      <w:r>
        <w:t xml:space="preserve">Entomol Zool. 36 </w:t>
      </w:r>
      <w:r>
        <w:t xml:space="preserve">(</w:t>
      </w:r>
      <w:r>
        <w:rPr>
          <w:sz w:val="21"/>
        </w:rPr>
        <w:t xml:space="preserve">1</w:t>
      </w:r>
      <w:r>
        <w:t xml:space="preserve">)</w:t>
      </w:r>
      <w:r>
        <w:t xml:space="preserve">:</w:t>
      </w:r>
      <w:r>
        <w:t xml:space="preserve"> </w:t>
      </w:r>
      <w:r>
        <w:t xml:space="preserve">111-116.</w:t>
      </w:r>
    </w:p>
    <w:p w:rsidR="0018722C">
      <w:pPr>
        <w:pStyle w:val="ab"/>
        <w:topLinePunct/>
        <w:ind w:left="200" w:hangingChars="200" w:hanging="200"/>
      </w:pPr>
      <w:r>
        <w:t>[</w:t>
      </w:r>
      <w:r>
        <w:t>83</w:t>
      </w:r>
      <w:r>
        <w:t>]</w:t>
      </w:r>
      <w:r>
        <w:t xml:space="preserve">. </w:t>
      </w:r>
      <w:r>
        <w:t>Garret A, Kerlan C, Thomas D. 1996. Ultrastructural study </w:t>
      </w:r>
      <w:r>
        <w:t>of </w:t>
      </w:r>
      <w:r>
        <w:t>acquisition and retention of potato leaf roll luteovirus in the alimentary canal </w:t>
      </w:r>
      <w:r>
        <w:t>of </w:t>
      </w:r>
      <w:r>
        <w:t>its aphid </w:t>
      </w:r>
      <w:r>
        <w:t>vector, </w:t>
      </w:r>
      <w:r>
        <w:rPr>
          <w:i/>
        </w:rPr>
        <w:t>Myzus persicae Sulz </w:t>
      </w:r>
      <w:r>
        <w:t>[</w:t>
      </w:r>
      <w:r>
        <w:t xml:space="preserve">J</w:t>
      </w:r>
      <w:r>
        <w:t>]</w:t>
      </w:r>
      <w:r>
        <w:t xml:space="preserve">. Arch </w:t>
      </w:r>
      <w:r>
        <w:t>Virol. </w:t>
      </w:r>
      <w:r>
        <w:t>141</w:t>
      </w:r>
      <w:r>
        <w:t>(</w:t>
      </w:r>
      <w:r>
        <w:t>7</w:t>
      </w:r>
      <w:r>
        <w:t>)</w:t>
      </w:r>
      <w:r>
        <w:t>:</w:t>
      </w:r>
      <w:r>
        <w:t> </w:t>
      </w:r>
      <w:r>
        <w:t>1279-1292.</w:t>
      </w:r>
    </w:p>
    <w:p w:rsidR="0018722C">
      <w:pPr>
        <w:pStyle w:val="ab"/>
        <w:topLinePunct/>
        <w:ind w:left="200" w:hangingChars="200" w:hanging="200"/>
      </w:pPr>
      <w:bookmarkStart w:id="628338" w:name="_cwCmt6"/>
      <w:r>
        <w:t>[</w:t>
      </w:r>
      <w:r>
        <w:t xml:space="preserve">84</w:t>
      </w:r>
      <w:r>
        <w:t>]</w:t>
      </w:r>
      <w:r>
        <w:t xml:space="preserve">. </w:t>
      </w:r>
      <w:r>
        <w:t xml:space="preserve">Ghosh A, John </w:t>
      </w:r>
      <w:r>
        <w:t xml:space="preserve">VT. </w:t>
      </w:r>
      <w:r>
        <w:t xml:space="preserve">1980. Rice ragged stunt virus disease in India </w:t>
      </w:r>
      <w:r>
        <w:t xml:space="preserve">[</w:t>
      </w:r>
      <w:r>
        <w:t xml:space="preserve">J</w:t>
      </w:r>
      <w:r>
        <w:t xml:space="preserve">]</w:t>
      </w:r>
      <w:r>
        <w:t xml:space="preserve">. Plant Disease, 64</w:t>
      </w:r>
      <w:r>
        <w:t xml:space="preserve">(</w:t>
      </w:r>
      <w:r>
        <w:t xml:space="preserve">11</w:t>
      </w:r>
      <w:r>
        <w:t xml:space="preserve">)</w:t>
      </w:r>
      <w:r>
        <w:t xml:space="preserve">: 1032-1033.</w:t>
      </w:r>
      <w:bookmarkEnd w:id="628338"/>
    </w:p>
    <w:p w:rsidR="0018722C">
      <w:pPr>
        <w:pStyle w:val="ab"/>
        <w:topLinePunct/>
        <w:ind w:left="200" w:hangingChars="200" w:hanging="200"/>
      </w:pPr>
      <w:r>
        <w:t>[</w:t>
      </w:r>
      <w:r>
        <w:t xml:space="preserve">85</w:t>
      </w:r>
      <w:r>
        <w:t>]</w:t>
      </w:r>
      <w:r>
        <w:t xml:space="preserve">. </w:t>
      </w:r>
      <w:r>
        <w:t xml:space="preserve">Gomes-Leal </w:t>
      </w:r>
      <w:r>
        <w:t xml:space="preserve">W, </w:t>
      </w:r>
      <w:r>
        <w:t xml:space="preserve">Martins </w:t>
      </w:r>
      <w:r>
        <w:t xml:space="preserve">LC, </w:t>
      </w:r>
      <w:r>
        <w:t xml:space="preserve">Diniz </w:t>
      </w:r>
      <w:r>
        <w:t xml:space="preserve">JAP, </w:t>
      </w:r>
      <w:r>
        <w:t xml:space="preserve">Dos Santos ZA, Borges JA, Macedo </w:t>
      </w:r>
      <w:r>
        <w:t xml:space="preserve">CA, </w:t>
      </w:r>
      <w:r>
        <w:t xml:space="preserve">Medeiros </w:t>
      </w:r>
      <w:r>
        <w:t xml:space="preserve">AC, </w:t>
      </w:r>
      <w:r>
        <w:t xml:space="preserve">De Paula LS, Guimaraes JS, Freire MA, </w:t>
      </w:r>
      <w:r>
        <w:t xml:space="preserve">Vasconcelos </w:t>
      </w:r>
      <w:r>
        <w:t xml:space="preserve">PF, </w:t>
      </w:r>
      <w:r>
        <w:t xml:space="preserve">Picanco-Diniz </w:t>
      </w:r>
      <w:r>
        <w:t xml:space="preserve">CW. </w:t>
      </w:r>
      <w:r>
        <w:t xml:space="preserve">2006. Neurotropism and neuropathological effects of selected rhabdoviruses on intranasally-infected newborn mice </w:t>
      </w:r>
      <w:r>
        <w:t xml:space="preserve">[</w:t>
      </w:r>
      <w:r>
        <w:t xml:space="preserve">J</w:t>
      </w:r>
      <w:r>
        <w:t xml:space="preserve">]</w:t>
      </w:r>
      <w:r>
        <w:t xml:space="preserve">. </w:t>
      </w:r>
      <w:r>
        <w:t xml:space="preserve">Acta Tropica. </w:t>
      </w:r>
      <w:r>
        <w:t xml:space="preserve">97</w:t>
      </w:r>
      <w:r>
        <w:t xml:space="preserve">(</w:t>
      </w:r>
      <w:r>
        <w:t xml:space="preserve">2</w:t>
      </w:r>
      <w:r>
        <w:t xml:space="preserve">)</w:t>
      </w:r>
      <w:r>
        <w:t xml:space="preserve">:</w:t>
      </w:r>
      <w:r>
        <w:t xml:space="preserve"> </w:t>
      </w:r>
      <w:r>
        <w:t xml:space="preserve">126-139.</w:t>
      </w:r>
    </w:p>
    <w:p w:rsidR="0018722C">
      <w:pPr>
        <w:pStyle w:val="ab"/>
        <w:topLinePunct/>
        <w:ind w:left="200" w:hangingChars="200" w:hanging="200"/>
      </w:pPr>
      <w:r>
        <w:t>[</w:t>
      </w:r>
      <w:r>
        <w:t xml:space="preserve">86</w:t>
      </w:r>
      <w:r>
        <w:t>]</w:t>
      </w:r>
      <w:r>
        <w:t xml:space="preserve">. </w:t>
      </w:r>
      <w:r>
        <w:t xml:space="preserve">G</w:t>
      </w:r>
      <w:r>
        <w:t xml:space="preserve">oy</w:t>
      </w:r>
      <w:r>
        <w:t xml:space="preserve">t</w:t>
      </w:r>
      <w:r>
        <w:t xml:space="preserve">i</w:t>
      </w:r>
      <w:r>
        <w:t xml:space="preserve">a</w:t>
      </w:r>
      <w:r>
        <w:t xml:space="preserve"> </w:t>
      </w:r>
      <w:r>
        <w:t xml:space="preserve">E,</w:t>
      </w:r>
      <w:r>
        <w:t xml:space="preserve"> </w:t>
      </w:r>
      <w:r>
        <w:t xml:space="preserve">F</w:t>
      </w:r>
      <w:r>
        <w:t xml:space="preserve">e</w:t>
      </w:r>
      <w:r>
        <w:t xml:space="preserve">r</w:t>
      </w:r>
      <w:r>
        <w:t xml:space="preserve">n</w:t>
      </w:r>
      <w:r>
        <w:t xml:space="preserve">á</w:t>
      </w:r>
      <w:r>
        <w:t xml:space="preserve">n</w:t>
      </w:r>
      <w:r>
        <w:t xml:space="preserve">d</w:t>
      </w:r>
      <w:r>
        <w:t xml:space="preserve">e</w:t>
      </w:r>
      <w:r>
        <w:t xml:space="preserve">z</w:t>
      </w:r>
      <w:r>
        <w:t xml:space="preserve"> </w:t>
      </w:r>
      <w:r>
        <w:t xml:space="preserve">-</w:t>
      </w:r>
      <w:r>
        <w:t xml:space="preserve">C</w:t>
      </w:r>
      <w:r>
        <w:t xml:space="preserve">a</w:t>
      </w:r>
      <w:r>
        <w:t xml:space="preserve">l</w:t>
      </w:r>
      <w:r>
        <w:t xml:space="preserve">v</w:t>
      </w:r>
      <w:r>
        <w:t xml:space="preserve">i</w:t>
      </w:r>
      <w:r>
        <w:t xml:space="preserve">no</w:t>
      </w:r>
      <w:r>
        <w:t xml:space="preserve"> </w:t>
      </w:r>
      <w:r>
        <w:t xml:space="preserve">L</w:t>
      </w:r>
      <w:r>
        <w:t xml:space="preserve">,</w:t>
      </w:r>
      <w:r>
        <w:t xml:space="preserve"> </w:t>
      </w:r>
      <w:r>
        <w:t xml:space="preserve">M</w:t>
      </w:r>
      <w:r>
        <w:t xml:space="preserve">a</w:t>
      </w:r>
      <w:r>
        <w:t xml:space="preserve">r</w:t>
      </w:r>
      <w:r>
        <w:t xml:space="preserve">t</w:t>
      </w:r>
      <w:r>
        <w:t xml:space="preserve">n</w:t>
      </w:r>
      <w:r>
        <w:t xml:space="preserve">í</w:t>
      </w:r>
      <w:r/>
      <w:r>
        <w:t xml:space="preserve">e</w:t>
      </w:r>
      <w:r>
        <w:t xml:space="preserve">z</w:t>
      </w:r>
      <w:r>
        <w:t xml:space="preserve"> </w:t>
      </w:r>
      <w:r>
        <w:t xml:space="preserve">-</w:t>
      </w:r>
      <w:r>
        <w:t xml:space="preserve">G</w:t>
      </w:r>
      <w:r>
        <w:t xml:space="preserve">a</w:t>
      </w:r>
      <w:r>
        <w:t xml:space="preserve">r</w:t>
      </w:r>
      <w:r>
        <w:t xml:space="preserve">c</w:t>
      </w:r>
      <w:r>
        <w:t xml:space="preserve">a</w:t>
      </w:r>
      <w:r>
        <w:t xml:space="preserve">í</w:t>
      </w:r>
      <w:r/>
      <w:r/>
      <w:r>
        <w:t xml:space="preserve">B</w:t>
      </w:r>
      <w:r>
        <w:t xml:space="preserve">,</w:t>
      </w:r>
      <w:r>
        <w:t xml:space="preserve"> </w:t>
      </w:r>
      <w:r>
        <w:t xml:space="preserve">L</w:t>
      </w:r>
      <w:r>
        <w:t xml:space="preserve">ó</w:t>
      </w:r>
      <w:r>
        <w:t xml:space="preserve">p</w:t>
      </w:r>
      <w:r>
        <w:t xml:space="preserve">e</w:t>
      </w:r>
      <w:r>
        <w:t xml:space="preserve">z</w:t>
      </w:r>
      <w:r/>
      <w:r>
        <w:t xml:space="preserve"> </w:t>
      </w:r>
      <w:r>
        <w:t xml:space="preserve">-</w:t>
      </w:r>
      <w:r>
        <w:t xml:space="preserve">A</w:t>
      </w:r>
      <w:r>
        <w:t xml:space="preserve">b</w:t>
      </w:r>
      <w:r>
        <w:t xml:space="preserve">e</w:t>
      </w:r>
      <w:r>
        <w:t xml:space="preserve">ll</w:t>
      </w:r>
      <w:r>
        <w:t xml:space="preserve">a</w:t>
      </w:r>
      <w:r>
        <w:t xml:space="preserve"> </w:t>
      </w:r>
      <w:r>
        <w:t xml:space="preserve">D</w:t>
      </w:r>
      <w:r>
        <w:t xml:space="preserve">,</w:t>
      </w:r>
      <w:r>
        <w:t xml:space="preserve"> </w:t>
      </w:r>
      <w:r>
        <w:t xml:space="preserve">L</w:t>
      </w:r>
      <w:r>
        <w:t xml:space="preserve">ó</w:t>
      </w:r>
      <w:r>
        <w:t xml:space="preserve">p</w:t>
      </w:r>
      <w:r>
        <w:t xml:space="preserve">e</w:t>
      </w:r>
      <w:r>
        <w:t xml:space="preserve">z</w:t>
      </w:r>
      <w:r>
        <w:t xml:space="preserve"> </w:t>
      </w:r>
      <w:r>
        <w:t xml:space="preserve">-</w:t>
      </w:r>
      <w:r>
        <w:t xml:space="preserve">M</w:t>
      </w:r>
      <w:r>
        <w:t xml:space="preserve">o</w:t>
      </w:r>
      <w:r>
        <w:t xml:space="preserve">y</w:t>
      </w:r>
      <w:r>
        <w:t xml:space="preserve">a</w:t>
      </w:r>
      <w:r>
        <w:t xml:space="preserve"> </w:t>
      </w:r>
      <w:r>
        <w:t xml:space="preserve">JJ</w:t>
      </w:r>
      <w:r>
        <w:t xml:space="preserve">.</w:t>
      </w:r>
      <w:r>
        <w:t xml:space="preserve"> </w:t>
      </w:r>
      <w:r>
        <w:t xml:space="preserve">2</w:t>
      </w:r>
      <w:r>
        <w:t xml:space="preserve">006. </w:t>
      </w:r>
      <w:r>
        <w:t xml:space="preserve">Production </w:t>
      </w:r>
      <w:r>
        <w:t xml:space="preserve">of </w:t>
      </w:r>
      <w:r>
        <w:t xml:space="preserve">plum pox </w:t>
      </w:r>
      <w:r>
        <w:t xml:space="preserve">virus </w:t>
      </w:r>
      <w:r>
        <w:t xml:space="preserve">HC-Pro functionally active </w:t>
      </w:r>
      <w:r>
        <w:t xml:space="preserve">for </w:t>
      </w:r>
      <w:r>
        <w:t xml:space="preserve">aphid transmission in a transient-expression system </w:t>
      </w:r>
      <w:r>
        <w:t xml:space="preserve">[</w:t>
      </w:r>
      <w:r>
        <w:t xml:space="preserve">J</w:t>
      </w:r>
      <w:r>
        <w:t xml:space="preserve">]</w:t>
      </w:r>
      <w:r>
        <w:t xml:space="preserve">. J Gen </w:t>
      </w:r>
      <w:r>
        <w:t xml:space="preserve">Virol. </w:t>
      </w:r>
      <w:r>
        <w:t xml:space="preserve">87</w:t>
      </w:r>
      <w:r>
        <w:t xml:space="preserve">(</w:t>
      </w:r>
      <w:r>
        <w:t xml:space="preserve">11</w:t>
      </w:r>
      <w:r>
        <w:t xml:space="preserve">)</w:t>
      </w:r>
      <w:r>
        <w:t xml:space="preserve">:</w:t>
      </w:r>
      <w:r>
        <w:t xml:space="preserve"> </w:t>
      </w:r>
      <w:r>
        <w:t xml:space="preserve">3413-23.</w:t>
      </w:r>
    </w:p>
    <w:p w:rsidR="0018722C">
      <w:pPr>
        <w:pStyle w:val="ab"/>
        <w:topLinePunct/>
        <w:ind w:left="200" w:hangingChars="200" w:hanging="200"/>
      </w:pPr>
      <w:r>
        <w:t>[</w:t>
      </w:r>
      <w:r>
        <w:t xml:space="preserve">87</w:t>
      </w:r>
      <w:r>
        <w:t>]</w:t>
      </w:r>
      <w:r>
        <w:t xml:space="preserve">. </w:t>
      </w:r>
      <w:r>
        <w:t xml:space="preserve">Grace TD. 1962. Establishment </w:t>
      </w:r>
      <w:r>
        <w:t xml:space="preserve">of </w:t>
      </w:r>
      <w:r>
        <w:t xml:space="preserve">four strains of cells from insect tissues grown in vitro </w:t>
      </w:r>
      <w:r>
        <w:t xml:space="preserve">[</w:t>
      </w:r>
      <w:r>
        <w:t xml:space="preserve">J</w:t>
      </w:r>
      <w:r>
        <w:t xml:space="preserve">]</w:t>
      </w:r>
      <w:r>
        <w:t xml:space="preserve">. Nature, 195:</w:t>
      </w:r>
      <w:r>
        <w:t xml:space="preserve"> </w:t>
      </w:r>
      <w:r>
        <w:t xml:space="preserve">788-789.</w:t>
      </w:r>
    </w:p>
    <w:p w:rsidR="0018722C">
      <w:pPr>
        <w:pStyle w:val="ab"/>
        <w:topLinePunct/>
        <w:ind w:left="200" w:hangingChars="200" w:hanging="200"/>
      </w:pPr>
      <w:r>
        <w:t>[</w:t>
      </w:r>
      <w:r>
        <w:t xml:space="preserve">88</w:t>
      </w:r>
      <w:r>
        <w:t>]</w:t>
      </w:r>
      <w:r>
        <w:t xml:space="preserve">. </w:t>
      </w:r>
      <w:r>
        <w:t xml:space="preserve">Guo S, Kemphues K J. 1995. par-1, a </w:t>
      </w:r>
      <w:r>
        <w:t xml:space="preserve">gene </w:t>
      </w:r>
      <w:r>
        <w:t xml:space="preserve">required for establishing polarity in </w:t>
      </w:r>
      <w:r>
        <w:rPr>
          <w:i/>
        </w:rPr>
        <w:t xml:space="preserve">C. elegans </w:t>
      </w:r>
      <w:r>
        <w:t xml:space="preserve">embryos, encodes a putative Ser</w:t>
      </w:r>
      <w:r>
        <w:t xml:space="preserve">/</w:t>
      </w:r>
      <w:r>
        <w:t xml:space="preserve">Thr kinase that is asymmetrically distributed </w:t>
      </w:r>
      <w:r>
        <w:t xml:space="preserve">[</w:t>
      </w:r>
      <w:r>
        <w:t xml:space="preserve">J</w:t>
      </w:r>
      <w:r>
        <w:t xml:space="preserve">]</w:t>
      </w:r>
      <w:r>
        <w:t xml:space="preserve">. Cell, 81</w:t>
      </w:r>
      <w:r>
        <w:t xml:space="preserve">(</w:t>
      </w:r>
      <w:r>
        <w:t xml:space="preserve">4</w:t>
      </w:r>
      <w:r>
        <w:t xml:space="preserve">)</w:t>
      </w:r>
      <w:r>
        <w:t xml:space="preserve">: 611-620.</w:t>
      </w:r>
    </w:p>
    <w:p w:rsidR="0018722C">
      <w:pPr>
        <w:pStyle w:val="ab"/>
        <w:topLinePunct/>
        <w:ind w:left="200" w:hangingChars="200" w:hanging="200"/>
      </w:pPr>
      <w:r>
        <w:t>[</w:t>
      </w:r>
      <w:r>
        <w:t xml:space="preserve">89</w:t>
      </w:r>
      <w:r>
        <w:t>]</w:t>
      </w:r>
      <w:r>
        <w:t xml:space="preserve">. </w:t>
      </w:r>
      <w:r>
        <w:t xml:space="preserve">Hall IM, Shankaranarayana GD, </w:t>
      </w:r>
      <w:r>
        <w:t xml:space="preserve">Noma </w:t>
      </w:r>
      <w:r>
        <w:t xml:space="preserve">K, </w:t>
      </w:r>
      <w:r>
        <w:t xml:space="preserve">Ayoub </w:t>
      </w:r>
      <w:r>
        <w:t xml:space="preserve">N, Cohen A, Grewal SL. 2002. Establishment and maintenance </w:t>
      </w:r>
      <w:r>
        <w:t xml:space="preserve">of </w:t>
      </w:r>
      <w:r>
        <w:t xml:space="preserve">a heterochromatin domain </w:t>
      </w:r>
      <w:r>
        <w:t xml:space="preserve">[</w:t>
      </w:r>
      <w:r>
        <w:t xml:space="preserve">J</w:t>
      </w:r>
      <w:r>
        <w:t xml:space="preserve">]</w:t>
      </w:r>
      <w:r>
        <w:t xml:space="preserve">. </w:t>
      </w:r>
      <w:r>
        <w:t xml:space="preserve">Science,</w:t>
      </w:r>
      <w:r>
        <w:t xml:space="preserve"> </w:t>
      </w:r>
      <w:r>
        <w:t xml:space="preserve">297</w:t>
      </w:r>
      <w:r>
        <w:t xml:space="preserve">(</w:t>
      </w:r>
      <w:r>
        <w:t xml:space="preserve">5590</w:t>
      </w:r>
      <w:r>
        <w:t xml:space="preserve">)</w:t>
      </w:r>
      <w:r>
        <w:t xml:space="preserve">:</w:t>
      </w:r>
    </w:p>
    <w:p w:rsidR="0018722C">
      <w:pPr>
        <w:topLinePunct/>
      </w:pPr>
      <w:r>
        <w:rPr>
          <w:rFonts w:cstheme="minorBidi" w:hAnsiTheme="minorHAnsi" w:eastAsiaTheme="minorHAnsi" w:asciiTheme="minorHAnsi"/>
        </w:rPr>
        <w:t>2232-2237.</w:t>
      </w:r>
    </w:p>
    <w:p w:rsidR="0018722C">
      <w:pPr>
        <w:pStyle w:val="ab"/>
        <w:topLinePunct/>
        <w:ind w:left="200" w:hangingChars="200" w:hanging="200"/>
      </w:pPr>
      <w:r>
        <w:t>[</w:t>
      </w:r>
      <w:r>
        <w:t xml:space="preserve">90</w:t>
      </w:r>
      <w:r>
        <w:t>]</w:t>
      </w:r>
      <w:r>
        <w:t xml:space="preserve">. </w:t>
      </w:r>
      <w:r>
        <w:t xml:space="preserve">Hammond SM, Bernstein E, Beach D, Hannon GJ. 2002.</w:t>
      </w:r>
      <w:r>
        <w:t xml:space="preserve"> </w:t>
      </w:r>
      <w:r>
        <w:t xml:space="preserve">An RNA-directed nuclease mediates post-transcriptional gene silencing in Drosophila cells </w:t>
      </w:r>
      <w:r>
        <w:t xml:space="preserve">[</w:t>
      </w:r>
      <w:r>
        <w:t xml:space="preserve">J</w:t>
      </w:r>
      <w:r>
        <w:t xml:space="preserve">]</w:t>
      </w:r>
      <w:r>
        <w:t xml:space="preserve">. Nature, 2000, 404</w:t>
      </w:r>
      <w:r>
        <w:t xml:space="preserve">(</w:t>
      </w:r>
      <w:r>
        <w:t xml:space="preserve">6775</w:t>
      </w:r>
      <w:r>
        <w:t xml:space="preserve">)</w:t>
      </w:r>
      <w:r>
        <w:t xml:space="preserve">:</w:t>
      </w:r>
      <w:r>
        <w:t xml:space="preserve"> </w:t>
      </w:r>
      <w:r>
        <w:t xml:space="preserve">293-296.</w:t>
      </w:r>
    </w:p>
    <w:p w:rsidR="0018722C">
      <w:pPr>
        <w:pStyle w:val="ab"/>
        <w:topLinePunct/>
        <w:ind w:left="200" w:hangingChars="200" w:hanging="200"/>
      </w:pPr>
      <w:r>
        <w:t>[</w:t>
      </w:r>
      <w:r>
        <w:t>91</w:t>
      </w:r>
      <w:r>
        <w:t>]</w:t>
      </w:r>
      <w:r>
        <w:t xml:space="preserve">. </w:t>
      </w:r>
      <w:r>
        <w:t>Hannon GJ. RNA interference. Nature, 418</w:t>
      </w:r>
      <w:r>
        <w:t>(</w:t>
      </w:r>
      <w:r>
        <w:t>6894</w:t>
      </w:r>
      <w:r>
        <w:t>)</w:t>
      </w:r>
      <w:r>
        <w:t>:</w:t>
      </w:r>
      <w:r>
        <w:t> </w:t>
      </w:r>
      <w:r>
        <w:t>244-251.</w:t>
      </w:r>
    </w:p>
    <w:p w:rsidR="0018722C">
      <w:pPr>
        <w:pStyle w:val="ab"/>
        <w:topLinePunct/>
        <w:ind w:left="200" w:hangingChars="200" w:hanging="200"/>
      </w:pPr>
      <w:r>
        <w:t>[</w:t>
      </w:r>
      <w:r>
        <w:t xml:space="preserve">92</w:t>
      </w:r>
      <w:r>
        <w:t>]</w:t>
      </w:r>
      <w:r>
        <w:t xml:space="preserve">. </w:t>
      </w:r>
      <w:r>
        <w:t xml:space="preserve">Harris </w:t>
      </w:r>
      <w:r>
        <w:t xml:space="preserve">KF. </w:t>
      </w:r>
      <w:r>
        <w:t xml:space="preserve">1992. Advances Disease </w:t>
      </w:r>
      <w:r>
        <w:t xml:space="preserve">Vector </w:t>
      </w:r>
      <w:r>
        <w:t xml:space="preserve">Research </w:t>
      </w:r>
      <w:r>
        <w:t xml:space="preserve">[</w:t>
      </w:r>
      <w:r>
        <w:t xml:space="preserve">M</w:t>
      </w:r>
      <w:r>
        <w:t xml:space="preserve">]</w:t>
      </w:r>
      <w:r>
        <w:t xml:space="preserve">. New </w:t>
      </w:r>
      <w:r>
        <w:t xml:space="preserve">York: </w:t>
      </w:r>
      <w:r>
        <w:t xml:space="preserve">Springer-Verlag, </w:t>
      </w:r>
      <w:r>
        <w:t xml:space="preserve">9: 313-41.</w:t>
      </w:r>
    </w:p>
    <w:p w:rsidR="0018722C">
      <w:pPr>
        <w:pStyle w:val="ab"/>
        <w:topLinePunct/>
        <w:ind w:left="200" w:hangingChars="200" w:hanging="200"/>
      </w:pPr>
      <w:r>
        <w:t>[</w:t>
      </w:r>
      <w:r>
        <w:t xml:space="preserve">93</w:t>
      </w:r>
      <w:r>
        <w:t>]</w:t>
      </w:r>
      <w:r>
        <w:t xml:space="preserve">. </w:t>
      </w:r>
      <w:r>
        <w:t xml:space="preserve">Hibi </w:t>
      </w:r>
      <w:r>
        <w:t xml:space="preserve">T, </w:t>
      </w:r>
      <w:r>
        <w:t xml:space="preserve">Omura </w:t>
      </w:r>
      <w:r>
        <w:t xml:space="preserve">T, </w:t>
      </w:r>
      <w:r>
        <w:t xml:space="preserve">Saito </w:t>
      </w:r>
      <w:r>
        <w:t xml:space="preserve">Y. </w:t>
      </w:r>
      <w:r>
        <w:t xml:space="preserve">1984. Double-stranded RNA </w:t>
      </w:r>
      <w:r>
        <w:t xml:space="preserve">of </w:t>
      </w:r>
      <w:r>
        <w:t xml:space="preserve">Rice gall dwarf virus </w:t>
      </w:r>
      <w:r>
        <w:t xml:space="preserve">[</w:t>
      </w:r>
      <w:r>
        <w:t xml:space="preserve">J</w:t>
      </w:r>
      <w:r>
        <w:t xml:space="preserve">]</w:t>
      </w:r>
      <w:r>
        <w:t xml:space="preserve">. J Gen </w:t>
      </w:r>
      <w:r>
        <w:t xml:space="preserve">Virol. </w:t>
      </w:r>
      <w:r>
        <w:t xml:space="preserve">65:</w:t>
      </w:r>
      <w:r>
        <w:t xml:space="preserve"> </w:t>
      </w:r>
      <w:r>
        <w:t xml:space="preserve">1585-1590.</w:t>
      </w:r>
    </w:p>
    <w:p w:rsidR="0018722C">
      <w:pPr>
        <w:pStyle w:val="ab"/>
        <w:topLinePunct/>
        <w:ind w:left="200" w:hangingChars="200" w:hanging="200"/>
      </w:pPr>
      <w:r>
        <w:t>[</w:t>
      </w:r>
      <w:r>
        <w:t xml:space="preserve">94</w:t>
      </w:r>
      <w:r>
        <w:t>]</w:t>
      </w:r>
      <w:r>
        <w:t xml:space="preserve">. </w:t>
      </w:r>
      <w:r>
        <w:t xml:space="preserve">Hibino H, Saleh N, Roechan M. 1979. Reovirus-like particles associated with rice ragged stunt diseased rice and insect </w:t>
      </w:r>
      <w:r>
        <w:t xml:space="preserve">vector </w:t>
      </w:r>
      <w:r>
        <w:t xml:space="preserve">cells </w:t>
      </w:r>
      <w:r>
        <w:t xml:space="preserve">[</w:t>
      </w:r>
      <w:r>
        <w:t xml:space="preserve">J</w:t>
      </w:r>
      <w:r>
        <w:t xml:space="preserve">]</w:t>
      </w:r>
      <w:r>
        <w:t xml:space="preserve">. </w:t>
      </w:r>
      <w:r>
        <w:t xml:space="preserve">Ann </w:t>
      </w:r>
      <w:r>
        <w:t xml:space="preserve">Phytopath Soc Japan. 45:</w:t>
      </w:r>
      <w:r>
        <w:t xml:space="preserve"> </w:t>
      </w:r>
      <w:r>
        <w:t xml:space="preserve">228-239.</w:t>
      </w:r>
    </w:p>
    <w:p w:rsidR="0018722C">
      <w:pPr>
        <w:pStyle w:val="ab"/>
        <w:topLinePunct/>
        <w:ind w:left="200" w:hangingChars="200" w:hanging="200"/>
      </w:pPr>
      <w:r>
        <w:t>[</w:t>
      </w:r>
      <w:r>
        <w:t xml:space="preserve">95</w:t>
      </w:r>
      <w:r>
        <w:t>]</w:t>
      </w:r>
      <w:r>
        <w:t xml:space="preserve">. </w:t>
      </w:r>
      <w:r>
        <w:t xml:space="preserve">Hogenhout </w:t>
      </w:r>
      <w:r>
        <w:t xml:space="preserve">SA, </w:t>
      </w:r>
      <w:r>
        <w:t xml:space="preserve">Ammar el-D, Whitfield</w:t>
      </w:r>
      <w:r>
        <w:t xml:space="preserve"> </w:t>
      </w:r>
      <w:r>
        <w:t xml:space="preserve">AE, Redinbaugh </w:t>
      </w:r>
      <w:r>
        <w:t xml:space="preserve">MG. </w:t>
      </w:r>
      <w:r>
        <w:t xml:space="preserve">2008. Insect vector interactions with persistently transmitted virus </w:t>
      </w:r>
      <w:r>
        <w:t xml:space="preserve">[</w:t>
      </w:r>
      <w:r>
        <w:t xml:space="preserve">J</w:t>
      </w:r>
      <w:r>
        <w:t xml:space="preserve">]</w:t>
      </w:r>
      <w:r>
        <w:t xml:space="preserve">. </w:t>
      </w:r>
      <w:r>
        <w:t xml:space="preserve">Annu </w:t>
      </w:r>
      <w:r>
        <w:t xml:space="preserve">Rev Phytopathol. 46:</w:t>
      </w:r>
      <w:r>
        <w:t xml:space="preserve"> </w:t>
      </w:r>
      <w:r>
        <w:t xml:space="preserve">327-359.</w:t>
      </w:r>
    </w:p>
    <w:p w:rsidR="0018722C">
      <w:pPr>
        <w:pStyle w:val="ab"/>
        <w:topLinePunct/>
        <w:ind w:left="200" w:hangingChars="200" w:hanging="200"/>
      </w:pPr>
      <w:r>
        <w:t>[</w:t>
      </w:r>
      <w:r>
        <w:t xml:space="preserve">96</w:t>
      </w:r>
      <w:r>
        <w:t>]</w:t>
      </w:r>
      <w:r>
        <w:t xml:space="preserve">. </w:t>
      </w:r>
      <w:r>
        <w:t xml:space="preserve">Igarashi A. 1978. Isolation of a </w:t>
      </w:r>
      <w:r>
        <w:t xml:space="preserve">Singh</w:t>
      </w:r>
      <w:r>
        <w:t xml:space="preserve">'</w:t>
      </w:r>
      <w:r>
        <w:t xml:space="preserve">s Aedes </w:t>
      </w:r>
      <w:r>
        <w:t xml:space="preserve">albopictus cell clone sensitive to Dengue and Chikungunya viruses </w:t>
      </w:r>
      <w:r>
        <w:t xml:space="preserve">[</w:t>
      </w:r>
      <w:r>
        <w:t xml:space="preserve">J</w:t>
      </w:r>
      <w:r>
        <w:t xml:space="preserve">]</w:t>
      </w:r>
      <w:r>
        <w:t xml:space="preserve">. J </w:t>
      </w:r>
      <w:r>
        <w:t xml:space="preserve">gen </w:t>
      </w:r>
      <w:r>
        <w:t xml:space="preserve">virol. 40</w:t>
      </w:r>
      <w:r>
        <w:t xml:space="preserve">(</w:t>
      </w:r>
      <w:r>
        <w:t xml:space="preserve">3</w:t>
      </w:r>
      <w:r>
        <w:t xml:space="preserve">)</w:t>
      </w:r>
      <w:r>
        <w:t xml:space="preserve">:</w:t>
      </w:r>
      <w:r>
        <w:t xml:space="preserve"> </w:t>
      </w:r>
      <w:r>
        <w:t xml:space="preserve">531-543.</w:t>
      </w:r>
    </w:p>
    <w:p w:rsidR="0018722C">
      <w:pPr>
        <w:pStyle w:val="ab"/>
        <w:topLinePunct/>
        <w:ind w:left="200" w:hangingChars="200" w:hanging="200"/>
      </w:pPr>
      <w:r>
        <w:t>[</w:t>
      </w:r>
      <w:r>
        <w:t xml:space="preserve">97</w:t>
      </w:r>
      <w:r>
        <w:t>]</w:t>
      </w:r>
      <w:r>
        <w:t xml:space="preserve">. </w:t>
      </w:r>
      <w:r>
        <w:t xml:space="preserve">Inceoglu </w:t>
      </w:r>
      <w:r>
        <w:t xml:space="preserve">AB, </w:t>
      </w:r>
      <w:r>
        <w:t xml:space="preserve">Kamita </w:t>
      </w:r>
      <w:r>
        <w:t xml:space="preserve">SG, </w:t>
      </w:r>
      <w:r>
        <w:t xml:space="preserve">Hinton </w:t>
      </w:r>
      <w:r>
        <w:t xml:space="preserve">AC, </w:t>
      </w:r>
      <w:r>
        <w:t xml:space="preserve">Huang Q, Severson </w:t>
      </w:r>
      <w:r>
        <w:t xml:space="preserve">TF, </w:t>
      </w:r>
      <w:r>
        <w:t xml:space="preserve">Kang K, Hammock BD. 2001. Recombinant baculoviruses for insect control </w:t>
      </w:r>
      <w:r>
        <w:t xml:space="preserve">[</w:t>
      </w:r>
      <w:r>
        <w:t xml:space="preserve">J</w:t>
      </w:r>
      <w:r>
        <w:t xml:space="preserve">]</w:t>
      </w:r>
      <w:r>
        <w:t xml:space="preserve">. Pest Manag Sci. 57</w:t>
      </w:r>
      <w:r>
        <w:t xml:space="preserve">(</w:t>
      </w:r>
      <w:r>
        <w:t xml:space="preserve">10</w:t>
      </w:r>
      <w:r>
        <w:t xml:space="preserve">)</w:t>
      </w:r>
      <w:r>
        <w:t xml:space="preserve">:</w:t>
      </w:r>
      <w:r>
        <w:t xml:space="preserve"> </w:t>
      </w:r>
      <w:r>
        <w:t xml:space="preserve">981-987.</w:t>
      </w:r>
    </w:p>
    <w:p w:rsidR="0018722C">
      <w:pPr>
        <w:pStyle w:val="ab"/>
        <w:topLinePunct/>
        <w:ind w:left="200" w:hangingChars="200" w:hanging="200"/>
      </w:pPr>
      <w:r>
        <w:t>[</w:t>
      </w:r>
      <w:r>
        <w:t xml:space="preserve">98</w:t>
      </w:r>
      <w:r>
        <w:t>]</w:t>
      </w:r>
      <w:r>
        <w:t xml:space="preserve">. </w:t>
      </w:r>
      <w:r>
        <w:t xml:space="preserve">Isogai M, Uyeda I, Lee BC. 1998. Detection and assignment of proteins encoded by rice black streaked dwarf fijivirus S7, S8, S9 and S10 </w:t>
      </w:r>
      <w:r>
        <w:t xml:space="preserve">[</w:t>
      </w:r>
      <w:r>
        <w:t xml:space="preserve">J</w:t>
      </w:r>
      <w:r>
        <w:t xml:space="preserve">]</w:t>
      </w:r>
      <w:r>
        <w:t xml:space="preserve">. J Gen </w:t>
      </w:r>
      <w:r>
        <w:t xml:space="preserve">Virol. </w:t>
      </w:r>
      <w:r>
        <w:t xml:space="preserve">79</w:t>
      </w:r>
      <w:r>
        <w:t xml:space="preserve">(</w:t>
      </w:r>
      <w:r>
        <w:t xml:space="preserve">6</w:t>
      </w:r>
      <w:r>
        <w:t xml:space="preserve">)</w:t>
      </w:r>
      <w:r>
        <w:t xml:space="preserve">:</w:t>
      </w:r>
      <w:r>
        <w:t xml:space="preserve"> </w:t>
      </w:r>
      <w:r>
        <w:t xml:space="preserve">1487-1494.</w:t>
      </w:r>
    </w:p>
    <w:p w:rsidR="0018722C">
      <w:pPr>
        <w:pStyle w:val="ab"/>
        <w:topLinePunct/>
        <w:ind w:left="200" w:hangingChars="200" w:hanging="200"/>
      </w:pPr>
      <w:r>
        <w:t>[</w:t>
      </w:r>
      <w:r>
        <w:t>99</w:t>
      </w:r>
      <w:r>
        <w:t>]</w:t>
      </w:r>
      <w:r>
        <w:t xml:space="preserve">. </w:t>
      </w:r>
      <w:r>
        <w:t>Jia D, </w:t>
      </w:r>
      <w:r>
        <w:t>Chen </w:t>
      </w:r>
      <w:r>
        <w:t>H, Mao Q, Liu Q, </w:t>
      </w:r>
      <w:r>
        <w:t>Wei </w:t>
      </w:r>
      <w:r>
        <w:t>T. </w:t>
      </w:r>
      <w:r>
        <w:t>2012a. Restriction of viral dissemination from the midgut determines incompetence of small brown planthopper as a </w:t>
      </w:r>
      <w:r>
        <w:t>vector of </w:t>
      </w:r>
      <w:r>
        <w:t>Southern rice black-streaked dwarf </w:t>
      </w:r>
      <w:r>
        <w:t>virus </w:t>
      </w:r>
      <w:r>
        <w:t>[</w:t>
      </w:r>
      <w:r>
        <w:t xml:space="preserve">J</w:t>
      </w:r>
      <w:r>
        <w:t>]</w:t>
      </w:r>
      <w:r>
        <w:t xml:space="preserve">. </w:t>
      </w:r>
      <w:r>
        <w:t>Virus </w:t>
      </w:r>
      <w:r>
        <w:t>Res. 167</w:t>
      </w:r>
      <w:r>
        <w:t>(</w:t>
      </w:r>
      <w:r>
        <w:t>2</w:t>
      </w:r>
      <w:r>
        <w:t>)</w:t>
      </w:r>
      <w:r>
        <w:t>:</w:t>
      </w:r>
      <w:r>
        <w:t> </w:t>
      </w:r>
      <w:r>
        <w:t>404-408.</w:t>
      </w:r>
    </w:p>
    <w:p w:rsidR="0018722C">
      <w:pPr>
        <w:pStyle w:val="ab"/>
        <w:topLinePunct/>
        <w:ind w:left="200" w:hangingChars="200" w:hanging="200"/>
      </w:pPr>
      <w:r>
        <w:t>[</w:t>
      </w:r>
      <w:r>
        <w:t xml:space="preserve">100</w:t>
      </w:r>
      <w:r>
        <w:t>]</w:t>
      </w:r>
      <w:r>
        <w:t xml:space="preserve">. </w:t>
      </w:r>
      <w:r>
        <w:t xml:space="preserve">Jia D, </w:t>
      </w:r>
      <w:r>
        <w:t xml:space="preserve">Chen </w:t>
      </w:r>
      <w:r>
        <w:t xml:space="preserve">H, Zheng A, Chen Q, Liu Q, Xie </w:t>
      </w:r>
      <w:r>
        <w:t xml:space="preserve">L, </w:t>
      </w:r>
      <w:r>
        <w:t xml:space="preserve">Wu </w:t>
      </w:r>
      <w:r>
        <w:t xml:space="preserve">Z, </w:t>
      </w:r>
      <w:r>
        <w:t xml:space="preserve">Wei </w:t>
      </w:r>
      <w:r>
        <w:t xml:space="preserve">T. </w:t>
      </w:r>
      <w:r>
        <w:t xml:space="preserve">2012b. Development </w:t>
      </w:r>
      <w:r>
        <w:t xml:space="preserve">of </w:t>
      </w:r>
      <w:r>
        <w:t xml:space="preserve">an </w:t>
      </w:r>
      <w:r>
        <w:t xml:space="preserve">insect</w:t>
      </w:r>
      <w:r>
        <w:t xml:space="preserve"> </w:t>
      </w:r>
      <w:r>
        <w:t xml:space="preserve">vector</w:t>
      </w:r>
      <w:r>
        <w:t xml:space="preserve"> </w:t>
      </w:r>
      <w:r>
        <w:t xml:space="preserve">cell</w:t>
      </w:r>
      <w:r>
        <w:t xml:space="preserve"> </w:t>
      </w:r>
      <w:r>
        <w:t xml:space="preserve">culture</w:t>
      </w:r>
      <w:r>
        <w:t xml:space="preserve"> </w:t>
      </w:r>
      <w:r>
        <w:t xml:space="preserve">and</w:t>
      </w:r>
      <w:r>
        <w:t xml:space="preserve"> </w:t>
      </w:r>
      <w:r>
        <w:t xml:space="preserve">RNA</w:t>
      </w:r>
      <w:r>
        <w:t xml:space="preserve"> </w:t>
      </w:r>
      <w:r>
        <w:t xml:space="preserve">interference</w:t>
      </w:r>
      <w:r>
        <w:t xml:space="preserve"> </w:t>
      </w:r>
      <w:r>
        <w:t xml:space="preserve">system</w:t>
      </w:r>
      <w:r>
        <w:t xml:space="preserve"> </w:t>
      </w:r>
      <w:r>
        <w:t xml:space="preserve">to</w:t>
      </w:r>
      <w:r>
        <w:t xml:space="preserve"> </w:t>
      </w:r>
      <w:r>
        <w:t xml:space="preserve">investigate</w:t>
      </w:r>
      <w:r>
        <w:t xml:space="preserve"> </w:t>
      </w:r>
      <w:r>
        <w:t xml:space="preserve">the</w:t>
      </w:r>
      <w:r>
        <w:t xml:space="preserve"> </w:t>
      </w:r>
      <w:r>
        <w:t xml:space="preserve">functional</w:t>
      </w:r>
      <w:r>
        <w:t xml:space="preserve"> </w:t>
      </w:r>
      <w:r>
        <w:t xml:space="preserve">role </w:t>
      </w:r>
      <w:r>
        <w:t xml:space="preserve">of </w:t>
      </w:r>
      <w:r>
        <w:t xml:space="preserve">fijivirus replication protein </w:t>
      </w:r>
      <w:r>
        <w:t xml:space="preserve">[</w:t>
      </w:r>
      <w:r>
        <w:t xml:space="preserve">J</w:t>
      </w:r>
      <w:r>
        <w:t xml:space="preserve">]</w:t>
      </w:r>
      <w:r>
        <w:t xml:space="preserve">. J </w:t>
      </w:r>
      <w:r>
        <w:t xml:space="preserve">Virol. </w:t>
      </w:r>
      <w:r>
        <w:t xml:space="preserve">86</w:t>
      </w:r>
      <w:r>
        <w:t xml:space="preserve">(</w:t>
      </w:r>
      <w:r>
        <w:t xml:space="preserve">10</w:t>
      </w:r>
      <w:r>
        <w:t xml:space="preserve">)</w:t>
      </w:r>
      <w:r>
        <w:t xml:space="preserve">:</w:t>
      </w:r>
      <w:r>
        <w:t xml:space="preserve"> </w:t>
      </w:r>
      <w:r>
        <w:t xml:space="preserve">5800-5807.</w:t>
      </w:r>
    </w:p>
    <w:p w:rsidR="0018722C">
      <w:pPr>
        <w:pStyle w:val="ab"/>
        <w:topLinePunct/>
        <w:ind w:left="200" w:hangingChars="200" w:hanging="200"/>
      </w:pPr>
      <w:r>
        <w:t>[</w:t>
      </w:r>
      <w:r>
        <w:t xml:space="preserve">101</w:t>
      </w:r>
      <w:r>
        <w:t>]</w:t>
      </w:r>
      <w:r>
        <w:t xml:space="preserve">. </w:t>
      </w:r>
      <w:r>
        <w:t xml:space="preserve">Jia D, Guo N, Chen H, Akita </w:t>
      </w:r>
      <w:r>
        <w:t xml:space="preserve">F, </w:t>
      </w:r>
      <w:r>
        <w:t xml:space="preserve">Xie </w:t>
      </w:r>
      <w:r>
        <w:t xml:space="preserve">L, </w:t>
      </w:r>
      <w:r>
        <w:t xml:space="preserve">Omura </w:t>
      </w:r>
      <w:r>
        <w:t xml:space="preserve">T, </w:t>
      </w:r>
      <w:r>
        <w:t xml:space="preserve">Wei </w:t>
      </w:r>
      <w:r>
        <w:t xml:space="preserve">T. </w:t>
      </w:r>
      <w:r>
        <w:t xml:space="preserve">2012c. Assembly of the viroplasm by viral non-structural protein Pns10 is essential for persistent infection of rice ragged stunt virus in its insect vector </w:t>
      </w:r>
      <w:r>
        <w:t xml:space="preserve">[</w:t>
      </w:r>
      <w:r>
        <w:t xml:space="preserve">J</w:t>
      </w:r>
      <w:r>
        <w:t xml:space="preserve">]</w:t>
      </w:r>
      <w:r>
        <w:t xml:space="preserve">. J Gen </w:t>
      </w:r>
      <w:r>
        <w:t xml:space="preserve">Virol. </w:t>
      </w:r>
      <w:r>
        <w:t xml:space="preserve">93</w:t>
      </w:r>
      <w:r>
        <w:t xml:space="preserve">(</w:t>
      </w:r>
      <w:r>
        <w:t xml:space="preserve">10</w:t>
      </w:r>
      <w:r>
        <w:t xml:space="preserve">)</w:t>
      </w:r>
      <w:r>
        <w:t xml:space="preserve">:</w:t>
      </w:r>
      <w:r>
        <w:t xml:space="preserve"> </w:t>
      </w:r>
      <w:r>
        <w:t xml:space="preserve">2299-2309.</w:t>
      </w:r>
    </w:p>
    <w:p w:rsidR="0018722C">
      <w:pPr>
        <w:pStyle w:val="ab"/>
        <w:topLinePunct/>
        <w:ind w:left="200" w:hangingChars="200" w:hanging="200"/>
      </w:pPr>
      <w:r>
        <w:t>[</w:t>
      </w:r>
      <w:r>
        <w:t xml:space="preserve">102</w:t>
      </w:r>
      <w:r>
        <w:t>]</w:t>
      </w:r>
      <w:r>
        <w:t xml:space="preserve">. </w:t>
      </w:r>
      <w:r>
        <w:t xml:space="preserve">Jinek</w:t>
      </w:r>
      <w:r>
        <w:t xml:space="preserve"> </w:t>
      </w:r>
      <w:r>
        <w:t xml:space="preserve">M,</w:t>
      </w:r>
      <w:r>
        <w:t xml:space="preserve"> </w:t>
      </w:r>
      <w:r>
        <w:t xml:space="preserve">Doudna JA.</w:t>
      </w:r>
      <w:r>
        <w:t xml:space="preserve"> </w:t>
      </w:r>
      <w:r>
        <w:t xml:space="preserve">2009.</w:t>
      </w:r>
      <w:r>
        <w:t xml:space="preserve"> </w:t>
      </w:r>
      <w:r>
        <w:t xml:space="preserve">A</w:t>
      </w:r>
      <w:r>
        <w:t xml:space="preserve"> </w:t>
      </w:r>
      <w:r>
        <w:t xml:space="preserve">three-dimensional</w:t>
      </w:r>
      <w:r>
        <w:t xml:space="preserve"> </w:t>
      </w:r>
      <w:r>
        <w:t xml:space="preserve">view</w:t>
      </w:r>
      <w:r>
        <w:t xml:space="preserve"> </w:t>
      </w:r>
      <w:r>
        <w:t xml:space="preserve">of</w:t>
      </w:r>
      <w:r>
        <w:t xml:space="preserve"> </w:t>
      </w:r>
      <w:r>
        <w:t xml:space="preserve">the molecular</w:t>
      </w:r>
      <w:r>
        <w:t xml:space="preserve"> </w:t>
      </w:r>
      <w:r>
        <w:t xml:space="preserve">machinery</w:t>
      </w:r>
      <w:r>
        <w:t xml:space="preserve"> </w:t>
      </w:r>
      <w:r>
        <w:t xml:space="preserve">of</w:t>
      </w:r>
      <w:r>
        <w:t xml:space="preserve"> </w:t>
      </w:r>
      <w:r>
        <w:t xml:space="preserve">RNA interference </w:t>
      </w:r>
      <w:r>
        <w:t xml:space="preserve">[</w:t>
      </w:r>
      <w:r>
        <w:t xml:space="preserve">J</w:t>
      </w:r>
      <w:r>
        <w:t xml:space="preserve">]</w:t>
      </w:r>
      <w:r>
        <w:t xml:space="preserve">. Nature, 457</w:t>
      </w:r>
      <w:r>
        <w:t xml:space="preserve">(</w:t>
      </w:r>
      <w:r>
        <w:t xml:space="preserve">7228</w:t>
      </w:r>
      <w:r>
        <w:t xml:space="preserve">)</w:t>
      </w:r>
      <w:r>
        <w:t xml:space="preserve">:</w:t>
      </w:r>
      <w:r>
        <w:t xml:space="preserve"> </w:t>
      </w:r>
      <w:r>
        <w:t xml:space="preserve">405-412.</w:t>
      </w:r>
    </w:p>
    <w:p w:rsidR="0018722C">
      <w:pPr>
        <w:pStyle w:val="ab"/>
        <w:topLinePunct/>
        <w:ind w:left="200" w:hangingChars="200" w:hanging="200"/>
      </w:pPr>
      <w:r>
        <w:t>[</w:t>
      </w:r>
      <w:r>
        <w:t xml:space="preserve">103</w:t>
      </w:r>
      <w:r>
        <w:t>]</w:t>
      </w:r>
      <w:r>
        <w:t xml:space="preserve">. </w:t>
      </w:r>
      <w:r>
        <w:t xml:space="preserve">Jurat-Fuentes JL, Adang MJ. 2006. The Heliothis virescens cadherin protein expressed in Drosophila</w:t>
      </w:r>
      <w:r>
        <w:t xml:space="preserve"> </w:t>
      </w:r>
      <w:r>
        <w:t xml:space="preserve">S2</w:t>
      </w:r>
      <w:r>
        <w:t xml:space="preserve"> </w:t>
      </w:r>
      <w:r>
        <w:t xml:space="preserve">cells</w:t>
      </w:r>
      <w:r>
        <w:t xml:space="preserve"> </w:t>
      </w:r>
      <w:r>
        <w:t xml:space="preserve">functions</w:t>
      </w:r>
      <w:r>
        <w:t xml:space="preserve"> </w:t>
      </w:r>
      <w:r>
        <w:t xml:space="preserve">as</w:t>
      </w:r>
      <w:r>
        <w:t xml:space="preserve"> </w:t>
      </w:r>
      <w:r>
        <w:t xml:space="preserve">a</w:t>
      </w:r>
      <w:r>
        <w:t xml:space="preserve"> </w:t>
      </w:r>
      <w:r>
        <w:t xml:space="preserve">receptor</w:t>
      </w:r>
      <w:r>
        <w:t xml:space="preserve"> </w:t>
      </w:r>
      <w:r>
        <w:t xml:space="preserve">for</w:t>
      </w:r>
      <w:r>
        <w:t xml:space="preserve"> </w:t>
      </w:r>
      <w:r>
        <w:t xml:space="preserve">Bacillus</w:t>
      </w:r>
      <w:r>
        <w:t xml:space="preserve"> </w:t>
      </w:r>
      <w:r>
        <w:t xml:space="preserve">thuringiensis</w:t>
      </w:r>
      <w:r>
        <w:t xml:space="preserve"> </w:t>
      </w:r>
      <w:r>
        <w:t xml:space="preserve">Cry1A</w:t>
      </w:r>
      <w:r>
        <w:t xml:space="preserve"> </w:t>
      </w:r>
      <w:r>
        <w:t xml:space="preserve">but</w:t>
      </w:r>
      <w:r>
        <w:t xml:space="preserve"> </w:t>
      </w:r>
      <w:r>
        <w:t xml:space="preserve">not</w:t>
      </w:r>
      <w:r>
        <w:t xml:space="preserve"> </w:t>
      </w:r>
      <w:r>
        <w:t xml:space="preserve">Cry1Fa toxins </w:t>
      </w:r>
      <w:r>
        <w:t xml:space="preserve">[</w:t>
      </w:r>
      <w:r>
        <w:t xml:space="preserve">J</w:t>
      </w:r>
      <w:r>
        <w:t xml:space="preserve">]</w:t>
      </w:r>
      <w:r>
        <w:t xml:space="preserve">. </w:t>
      </w:r>
      <w:r>
        <w:t xml:space="preserve">Biochemistry, </w:t>
      </w:r>
      <w:r>
        <w:t xml:space="preserve">45</w:t>
      </w:r>
      <w:r>
        <w:t xml:space="preserve">(</w:t>
      </w:r>
      <w:r>
        <w:t xml:space="preserve">32</w:t>
      </w:r>
      <w:r>
        <w:t xml:space="preserve">)</w:t>
      </w:r>
      <w:r>
        <w:t xml:space="preserve">:</w:t>
      </w:r>
      <w:r>
        <w:t xml:space="preserve"> </w:t>
      </w:r>
      <w:r>
        <w:t xml:space="preserve">9688-9695.</w:t>
      </w:r>
    </w:p>
    <w:p w:rsidR="0018722C">
      <w:pPr>
        <w:pStyle w:val="ab"/>
        <w:topLinePunct/>
        <w:ind w:left="200" w:hangingChars="200" w:hanging="200"/>
      </w:pPr>
      <w:r>
        <w:t>[</w:t>
      </w:r>
      <w:r>
        <w:t xml:space="preserve">104</w:t>
      </w:r>
      <w:r>
        <w:t>]</w:t>
      </w:r>
      <w:r>
        <w:t xml:space="preserve">. </w:t>
      </w:r>
      <w:r>
        <w:t xml:space="preserve">Katayama S, </w:t>
      </w:r>
      <w:r>
        <w:t xml:space="preserve">Wei </w:t>
      </w:r>
      <w:r>
        <w:t xml:space="preserve">T, </w:t>
      </w:r>
      <w:r>
        <w:t xml:space="preserve">Omura </w:t>
      </w:r>
      <w:r>
        <w:t xml:space="preserve">T, </w:t>
      </w:r>
      <w:r>
        <w:t xml:space="preserve">Takagi </w:t>
      </w:r>
      <w:r>
        <w:t xml:space="preserve">J, Iwasaki K. 2007. Three-dimensional architecture </w:t>
      </w:r>
      <w:r>
        <w:t xml:space="preserve">of </w:t>
      </w:r>
      <w:r>
        <w:t xml:space="preserve">virus-packed tubule </w:t>
      </w:r>
      <w:r>
        <w:t xml:space="preserve">[</w:t>
      </w:r>
      <w:r>
        <w:t xml:space="preserve">J</w:t>
      </w:r>
      <w:r>
        <w:t xml:space="preserve">]</w:t>
      </w:r>
      <w:r>
        <w:t xml:space="preserve">. J Electron Microsc </w:t>
      </w:r>
      <w:r>
        <w:t xml:space="preserve">(</w:t>
      </w:r>
      <w:r>
        <w:rPr>
          <w:spacing w:val="-2"/>
          <w:sz w:val="21"/>
        </w:rPr>
        <w:t xml:space="preserve">Tokyo</w:t>
      </w:r>
      <w:r>
        <w:t xml:space="preserve">)</w:t>
      </w:r>
      <w:r>
        <w:t xml:space="preserve">. </w:t>
      </w:r>
      <w:r>
        <w:t xml:space="preserve">56</w:t>
      </w:r>
      <w:r>
        <w:t xml:space="preserve">(</w:t>
      </w:r>
      <w:r>
        <w:rPr>
          <w:sz w:val="21"/>
        </w:rPr>
        <w:t xml:space="preserve">3</w:t>
      </w:r>
      <w:r>
        <w:t xml:space="preserve">)</w:t>
      </w:r>
      <w:r>
        <w:t xml:space="preserve">:</w:t>
      </w:r>
      <w:r>
        <w:t xml:space="preserve"> </w:t>
      </w:r>
      <w:r>
        <w:t xml:space="preserve">77-81.</w:t>
      </w:r>
    </w:p>
    <w:p w:rsidR="0018722C">
      <w:pPr>
        <w:pStyle w:val="ab"/>
        <w:topLinePunct/>
        <w:ind w:left="200" w:hangingChars="200" w:hanging="200"/>
      </w:pPr>
      <w:r>
        <w:t>[</w:t>
      </w:r>
      <w:r>
        <w:t>105</w:t>
      </w:r>
      <w:r>
        <w:t>]</w:t>
      </w:r>
      <w:r>
        <w:t xml:space="preserve">. </w:t>
      </w:r>
      <w:r>
        <w:t>Kawano S, Shikata E, Senboku </w:t>
      </w:r>
      <w:r>
        <w:t>T. </w:t>
      </w:r>
      <w:r>
        <w:t>1983. Purification and morphology </w:t>
      </w:r>
      <w:r>
        <w:t>of </w:t>
      </w:r>
      <w:r>
        <w:t>rice ragged stunt </w:t>
      </w:r>
      <w:r>
        <w:t>virus </w:t>
      </w:r>
      <w:r>
        <w:t>[</w:t>
      </w:r>
      <w:r>
        <w:t xml:space="preserve">J</w:t>
      </w:r>
      <w:r>
        <w:t>]</w:t>
      </w:r>
      <w:r>
        <w:t xml:space="preserve">. J Fac </w:t>
      </w:r>
      <w:r>
        <w:t>Agr </w:t>
      </w:r>
      <w:r>
        <w:t>Hokkaido </w:t>
      </w:r>
      <w:r>
        <w:t>Univ. </w:t>
      </w:r>
      <w:r>
        <w:t>61</w:t>
      </w:r>
      <w:r>
        <w:t>(</w:t>
      </w:r>
      <w:r>
        <w:t>2</w:t>
      </w:r>
      <w:r>
        <w:t>)</w:t>
      </w:r>
      <w:r>
        <w:t>:</w:t>
      </w:r>
      <w:r>
        <w:t> </w:t>
      </w:r>
      <w:r>
        <w:t>209-218.</w:t>
      </w:r>
    </w:p>
    <w:p w:rsidR="0018722C">
      <w:pPr>
        <w:pStyle w:val="ab"/>
        <w:topLinePunct/>
        <w:ind w:left="200" w:hangingChars="200" w:hanging="200"/>
      </w:pPr>
      <w:r>
        <w:t>[</w:t>
      </w:r>
      <w:r>
        <w:t xml:space="preserve">106</w:t>
      </w:r>
      <w:r>
        <w:t>]</w:t>
      </w:r>
      <w:r>
        <w:t xml:space="preserve">. </w:t>
      </w:r>
      <w:r>
        <w:t xml:space="preserve">Kawano S, Uyeda I, Shikata E. 1984. Particle structure and double stranded RNA </w:t>
      </w:r>
      <w:r>
        <w:t xml:space="preserve">of</w:t>
      </w:r>
      <w:r>
        <w:t xml:space="preserve"> </w:t>
      </w:r>
      <w:r>
        <w:t xml:space="preserve">rice ragged stuntvirus </w:t>
      </w:r>
      <w:r>
        <w:t xml:space="preserve">[</w:t>
      </w:r>
      <w:r>
        <w:t xml:space="preserve">J</w:t>
      </w:r>
      <w:r>
        <w:t xml:space="preserve">]</w:t>
      </w:r>
      <w:r>
        <w:t xml:space="preserve">. J Fac </w:t>
      </w:r>
      <w:r>
        <w:t xml:space="preserve">Agr </w:t>
      </w:r>
      <w:r>
        <w:t xml:space="preserve">Hokkaido </w:t>
      </w:r>
      <w:r>
        <w:t xml:space="preserve">Univ. </w:t>
      </w:r>
      <w:r>
        <w:t xml:space="preserve">61</w:t>
      </w:r>
      <w:r>
        <w:t xml:space="preserve">(</w:t>
      </w:r>
      <w:r>
        <w:t xml:space="preserve">4</w:t>
      </w:r>
      <w:r>
        <w:t xml:space="preserve">)</w:t>
      </w:r>
      <w:r>
        <w:t xml:space="preserve">: 408-418.</w:t>
      </w:r>
    </w:p>
    <w:p w:rsidR="0018722C">
      <w:pPr>
        <w:pStyle w:val="ab"/>
        <w:topLinePunct/>
        <w:ind w:left="200" w:hangingChars="200" w:hanging="200"/>
      </w:pPr>
      <w:r>
        <w:t>[</w:t>
      </w:r>
      <w:r>
        <w:t>107</w:t>
      </w:r>
      <w:r>
        <w:t>]</w:t>
      </w:r>
      <w:r>
        <w:t xml:space="preserve">. </w:t>
      </w:r>
      <w:r>
        <w:t>King AMQ, </w:t>
      </w:r>
      <w:r>
        <w:t>Adams </w:t>
      </w:r>
      <w:r>
        <w:t>MJ, Carstens EB, Lefkowits EJ. 2012. </w:t>
      </w:r>
      <w:r>
        <w:t>Virus </w:t>
      </w:r>
      <w:r>
        <w:t>Taxonomy: </w:t>
      </w:r>
      <w:r>
        <w:t>Ninth Report </w:t>
      </w:r>
      <w:r>
        <w:t>of the </w:t>
      </w:r>
      <w:r>
        <w:t>International Committee for </w:t>
      </w:r>
      <w:r>
        <w:t>the Taxonomy of </w:t>
      </w:r>
      <w:r>
        <w:t>Viruses </w:t>
      </w:r>
      <w:r>
        <w:t>[</w:t>
      </w:r>
      <w:r>
        <w:t xml:space="preserve">M</w:t>
      </w:r>
      <w:r>
        <w:t>]</w:t>
      </w:r>
      <w:r>
        <w:t xml:space="preserve">. New </w:t>
      </w:r>
      <w:r>
        <w:t>York: </w:t>
      </w:r>
      <w:r>
        <w:t>Elsevier,</w:t>
      </w:r>
      <w:r>
        <w:t> </w:t>
      </w:r>
      <w:r>
        <w:t>541-637.</w:t>
      </w:r>
    </w:p>
    <w:p w:rsidR="0018722C">
      <w:pPr>
        <w:pStyle w:val="ab"/>
        <w:topLinePunct/>
        <w:ind w:left="200" w:hangingChars="200" w:hanging="200"/>
      </w:pPr>
      <w:r>
        <w:t>[</w:t>
      </w:r>
      <w:r>
        <w:t xml:space="preserve">108</w:t>
      </w:r>
      <w:r>
        <w:t>]</w:t>
      </w:r>
      <w:r>
        <w:t xml:space="preserve">. </w:t>
      </w:r>
      <w:r>
        <w:t xml:space="preserve">Kobayashi </w:t>
      </w:r>
      <w:r>
        <w:t xml:space="preserve">T, </w:t>
      </w:r>
      <w:r>
        <w:t xml:space="preserve">Chappell JD, </w:t>
      </w:r>
      <w:r>
        <w:t xml:space="preserve">Danthi </w:t>
      </w:r>
      <w:r>
        <w:t xml:space="preserve">P, </w:t>
      </w:r>
      <w:r>
        <w:t xml:space="preserve">Dermody TS. 2006. Gene-specific inhibition </w:t>
      </w:r>
      <w:r>
        <w:t xml:space="preserve">of </w:t>
      </w:r>
      <w:r>
        <w:t xml:space="preserve">reovirus replication by RNA interference </w:t>
      </w:r>
      <w:r>
        <w:t xml:space="preserve">[</w:t>
      </w:r>
      <w:r>
        <w:t xml:space="preserve">J</w:t>
      </w:r>
      <w:r>
        <w:t xml:space="preserve">]</w:t>
      </w:r>
      <w:r>
        <w:t xml:space="preserve">. J </w:t>
      </w:r>
      <w:r>
        <w:t xml:space="preserve">Virol. </w:t>
      </w:r>
      <w:r>
        <w:t xml:space="preserve">80</w:t>
      </w:r>
      <w:r>
        <w:t xml:space="preserve">(</w:t>
      </w:r>
      <w:r>
        <w:t xml:space="preserve">18</w:t>
      </w:r>
      <w:r>
        <w:t xml:space="preserve">)</w:t>
      </w:r>
      <w:r>
        <w:t xml:space="preserve">:</w:t>
      </w:r>
      <w:r>
        <w:t xml:space="preserve"> </w:t>
      </w:r>
      <w:r>
        <w:t xml:space="preserve">9053-9063.</w:t>
      </w:r>
    </w:p>
    <w:p w:rsidR="0018722C">
      <w:pPr>
        <w:pStyle w:val="ab"/>
        <w:topLinePunct/>
        <w:ind w:left="200" w:hangingChars="200" w:hanging="200"/>
      </w:pPr>
      <w:r>
        <w:t>[</w:t>
      </w:r>
      <w:r>
        <w:t xml:space="preserve">109</w:t>
      </w:r>
      <w:r>
        <w:t>]</w:t>
      </w:r>
      <w:r>
        <w:t xml:space="preserve">. </w:t>
      </w:r>
      <w:r>
        <w:t xml:space="preserve">Kopek </w:t>
      </w:r>
      <w:r>
        <w:t xml:space="preserve">BG, </w:t>
      </w:r>
      <w:r>
        <w:t xml:space="preserve">Perkins </w:t>
      </w:r>
      <w:r>
        <w:t xml:space="preserve">G, </w:t>
      </w:r>
      <w:r>
        <w:t xml:space="preserve">Miller DJ, Ellisman MH, Ahlquist </w:t>
      </w:r>
      <w:r>
        <w:t xml:space="preserve">P. </w:t>
      </w:r>
      <w:r>
        <w:t xml:space="preserve">2007. Three-dimensional analysis </w:t>
      </w:r>
      <w:r>
        <w:t xml:space="preserve">of </w:t>
      </w:r>
      <w:r>
        <w:t xml:space="preserve">a viral RNA replication complex reveals a virus-induced mini-organelle </w:t>
      </w:r>
      <w:r>
        <w:t xml:space="preserve">[</w:t>
      </w:r>
      <w:r>
        <w:t xml:space="preserve">J</w:t>
      </w:r>
      <w:r>
        <w:t xml:space="preserve">]</w:t>
      </w:r>
      <w:r>
        <w:t xml:space="preserve">. PLoS</w:t>
      </w:r>
      <w:r>
        <w:t xml:space="preserve"> </w:t>
      </w:r>
      <w:r>
        <w:t xml:space="preserve">Biol.</w:t>
      </w:r>
    </w:p>
    <w:p w:rsidR="0018722C">
      <w:pPr>
        <w:topLinePunct/>
      </w:pPr>
      <w:r>
        <w:rPr>
          <w:rFonts w:cstheme="minorBidi" w:hAnsiTheme="minorHAnsi" w:eastAsiaTheme="minorHAnsi" w:asciiTheme="minorHAnsi"/>
        </w:rPr>
        <w:t>5</w:t>
      </w:r>
      <w:r>
        <w:rPr>
          <w:rFonts w:cstheme="minorBidi" w:hAnsiTheme="minorHAnsi" w:eastAsiaTheme="minorHAnsi" w:asciiTheme="minorHAnsi"/>
        </w:rPr>
        <w:t>(</w:t>
      </w:r>
      <w:r>
        <w:rPr>
          <w:rFonts w:cstheme="minorBidi" w:hAnsiTheme="minorHAnsi" w:eastAsiaTheme="minorHAnsi" w:asciiTheme="minorHAnsi"/>
        </w:rPr>
        <w:t>9</w:t>
      </w:r>
      <w:r>
        <w:rPr>
          <w:rFonts w:cstheme="minorBidi" w:hAnsiTheme="minorHAnsi" w:eastAsiaTheme="minorHAnsi" w:asciiTheme="minorHAnsi"/>
        </w:rPr>
        <w:t>)</w:t>
      </w:r>
      <w:r>
        <w:rPr>
          <w:rFonts w:cstheme="minorBidi" w:hAnsiTheme="minorHAnsi" w:eastAsiaTheme="minorHAnsi" w:asciiTheme="minorHAnsi"/>
        </w:rPr>
        <w:t>: e220.</w:t>
      </w:r>
    </w:p>
    <w:p w:rsidR="0018722C">
      <w:pPr>
        <w:pStyle w:val="ab"/>
        <w:topLinePunct/>
        <w:ind w:left="200" w:hangingChars="200" w:hanging="200"/>
      </w:pPr>
      <w:r>
        <w:t>[</w:t>
      </w:r>
      <w:r>
        <w:t xml:space="preserve">110</w:t>
      </w:r>
      <w:r>
        <w:t>]</w:t>
      </w:r>
      <w:r>
        <w:t xml:space="preserve">. </w:t>
      </w:r>
      <w:r>
        <w:t xml:space="preserve">Koyama </w:t>
      </w:r>
      <w:r>
        <w:t xml:space="preserve">K. 1988. Artificial rearing and nutritional physiology of the planthoppers and leafhoppers </w:t>
      </w:r>
      <w:r>
        <w:t xml:space="preserve">(</w:t>
      </w:r>
      <w:r>
        <w:rPr>
          <w:sz w:val="21"/>
        </w:rPr>
        <w:t xml:space="preserve">Homoptera: Delphacidae and Deltocephalidae</w:t>
      </w:r>
      <w:r>
        <w:t xml:space="preserve">)</w:t>
      </w:r>
      <w:r>
        <w:t xml:space="preserve"> on a holidic diet </w:t>
      </w:r>
      <w:r>
        <w:t xml:space="preserve">[</w:t>
      </w:r>
      <w:r>
        <w:rPr>
          <w:sz w:val="21"/>
        </w:rPr>
        <w:t xml:space="preserve">J</w:t>
      </w:r>
      <w:r>
        <w:t xml:space="preserve">]</w:t>
      </w:r>
      <w:r>
        <w:t xml:space="preserve">. JARQ, 22: 20-27.</w:t>
      </w:r>
    </w:p>
    <w:p w:rsidR="0018722C">
      <w:pPr>
        <w:pStyle w:val="ab"/>
        <w:topLinePunct/>
        <w:ind w:left="200" w:hangingChars="200" w:hanging="200"/>
      </w:pPr>
      <w:bookmarkStart w:id="628339" w:name="_cwCmt7"/>
      <w:r>
        <w:t>[</w:t>
      </w:r>
      <w:r>
        <w:t xml:space="preserve">111</w:t>
      </w:r>
      <w:r>
        <w:t>]</w:t>
      </w:r>
      <w:r>
        <w:t xml:space="preserve">. </w:t>
      </w:r>
      <w:r>
        <w:t xml:space="preserve">Kumar M, Jayaram H, </w:t>
      </w:r>
      <w:r>
        <w:t xml:space="preserve">Vasquez-Del </w:t>
      </w:r>
      <w:r>
        <w:t xml:space="preserve">Carpio R, Jiang X, </w:t>
      </w:r>
      <w:r>
        <w:t xml:space="preserve">Taraporewala </w:t>
      </w:r>
      <w:r>
        <w:t xml:space="preserve">ZF, </w:t>
      </w:r>
      <w:r>
        <w:t xml:space="preserve">Jacobson RH, Patton </w:t>
      </w:r>
      <w:r>
        <w:t xml:space="preserve">JT, </w:t>
      </w:r>
      <w:r>
        <w:t xml:space="preserve">Prasad </w:t>
      </w:r>
      <w:r>
        <w:t xml:space="preserve">BV. </w:t>
      </w:r>
      <w:r>
        <w:t xml:space="preserve">2007. Crystallographic and biochemical analysis </w:t>
      </w:r>
      <w:r>
        <w:t xml:space="preserve">of </w:t>
      </w:r>
      <w:r>
        <w:t xml:space="preserve">rotavirus NSP2 with nucleotides reveals a nucleoside diphosphate kinase-like activity </w:t>
      </w:r>
      <w:r>
        <w:t xml:space="preserve">[</w:t>
      </w:r>
      <w:r>
        <w:t xml:space="preserve">J</w:t>
      </w:r>
      <w:r>
        <w:t xml:space="preserve">]</w:t>
      </w:r>
      <w:r>
        <w:t xml:space="preserve">. J </w:t>
      </w:r>
      <w:r>
        <w:t xml:space="preserve">Virol. </w:t>
      </w:r>
      <w:r>
        <w:t xml:space="preserve">81</w:t>
      </w:r>
      <w:r>
        <w:t xml:space="preserve">(</w:t>
      </w:r>
      <w:r>
        <w:t xml:space="preserve">22</w:t>
      </w:r>
      <w:r>
        <w:t xml:space="preserve">)</w:t>
      </w:r>
      <w:r>
        <w:t xml:space="preserve">: 12272-12284.</w:t>
      </w:r>
      <w:bookmarkEnd w:id="628339"/>
    </w:p>
    <w:p w:rsidR="0018722C">
      <w:pPr>
        <w:pStyle w:val="ab"/>
        <w:topLinePunct/>
        <w:ind w:left="200" w:hangingChars="200" w:hanging="200"/>
      </w:pPr>
      <w:r>
        <w:t>[</w:t>
      </w:r>
      <w:r>
        <w:t xml:space="preserve">112</w:t>
      </w:r>
      <w:r>
        <w:t>]</w:t>
      </w:r>
      <w:r>
        <w:t xml:space="preserve">. </w:t>
      </w:r>
      <w:r>
        <w:t xml:space="preserve">Lett </w:t>
      </w:r>
      <w:r>
        <w:t xml:space="preserve">JM, Granier M, Hippolyte I, Grondin M, Royer M, Blanc S, Reynaud B, Peterschmitt M. 2002. Spatial and temporal distribution </w:t>
      </w:r>
      <w:r>
        <w:t xml:space="preserve">of </w:t>
      </w:r>
      <w:r>
        <w:t xml:space="preserve">geminiviruses in leafhoppers </w:t>
      </w:r>
      <w:r>
        <w:t xml:space="preserve">of </w:t>
      </w:r>
      <w:r>
        <w:t xml:space="preserve">the genus Cicadulina monitored by conventional and quantitative polymerase chain reaction </w:t>
      </w:r>
      <w:r>
        <w:t xml:space="preserve">[</w:t>
      </w:r>
      <w:r>
        <w:t xml:space="preserve">J</w:t>
      </w:r>
      <w:r>
        <w:t xml:space="preserve">]</w:t>
      </w:r>
      <w:r>
        <w:t xml:space="preserve">. </w:t>
      </w:r>
      <w:r>
        <w:t xml:space="preserve">Phytopathology, </w:t>
      </w:r>
      <w:r>
        <w:t xml:space="preserve">92</w:t>
      </w:r>
      <w:r>
        <w:t xml:space="preserve">(</w:t>
      </w:r>
      <w:r>
        <w:t xml:space="preserve">1</w:t>
      </w:r>
      <w:r>
        <w:t xml:space="preserve">)</w:t>
      </w:r>
      <w:r>
        <w:t xml:space="preserve">:</w:t>
      </w:r>
      <w:r>
        <w:t xml:space="preserve"> </w:t>
      </w:r>
      <w:r>
        <w:t xml:space="preserve">65-74.</w:t>
      </w:r>
    </w:p>
    <w:p w:rsidR="0018722C">
      <w:pPr>
        <w:pStyle w:val="ab"/>
        <w:topLinePunct/>
        <w:ind w:left="200" w:hangingChars="200" w:hanging="200"/>
      </w:pPr>
      <w:r>
        <w:t>[</w:t>
      </w:r>
      <w:r>
        <w:t>113</w:t>
      </w:r>
      <w:r>
        <w:t>]</w:t>
      </w:r>
      <w:r>
        <w:t xml:space="preserve">. </w:t>
      </w:r>
      <w:r>
        <w:t>Lewis </w:t>
      </w:r>
      <w:r>
        <w:t>BP, </w:t>
      </w:r>
      <w:r>
        <w:t>Burge </w:t>
      </w:r>
      <w:r>
        <w:t>CB, Bartel </w:t>
      </w:r>
      <w:r>
        <w:t>DP. </w:t>
      </w:r>
      <w:r>
        <w:t>2005. Conserved seed pairing, often flanked by adenosines, indicates that thousands </w:t>
      </w:r>
      <w:r>
        <w:t>of </w:t>
      </w:r>
      <w:r>
        <w:t>human genes are </w:t>
      </w:r>
      <w:r>
        <w:t>microRNA </w:t>
      </w:r>
      <w:r>
        <w:t>targets. Cell, 120</w:t>
      </w:r>
      <w:r>
        <w:t>(</w:t>
      </w:r>
      <w:r>
        <w:t>1</w:t>
      </w:r>
      <w:r>
        <w:t>)</w:t>
      </w:r>
      <w:r>
        <w:t>:</w:t>
      </w:r>
      <w:r>
        <w:t> </w:t>
      </w:r>
      <w:r>
        <w:t>15-20.</w:t>
      </w:r>
    </w:p>
    <w:p w:rsidR="0018722C">
      <w:pPr>
        <w:pStyle w:val="ab"/>
        <w:topLinePunct/>
        <w:ind w:left="200" w:hangingChars="200" w:hanging="200"/>
      </w:pPr>
      <w:r>
        <w:t>[</w:t>
      </w:r>
      <w:r>
        <w:t xml:space="preserve">114</w:t>
      </w:r>
      <w:r>
        <w:t>]</w:t>
      </w:r>
      <w:r>
        <w:t xml:space="preserve">. </w:t>
      </w:r>
      <w:r>
        <w:t xml:space="preserve">Li </w:t>
      </w:r>
      <w:r>
        <w:t xml:space="preserve">J, Chen Q, Lin </w:t>
      </w:r>
      <w:r>
        <w:t xml:space="preserve">Y, </w:t>
      </w:r>
      <w:r>
        <w:t xml:space="preserve">Jiang </w:t>
      </w:r>
      <w:r>
        <w:t xml:space="preserve">T, </w:t>
      </w:r>
      <w:r>
        <w:t xml:space="preserve">Wu </w:t>
      </w:r>
      <w:r>
        <w:t xml:space="preserve">G, </w:t>
      </w:r>
      <w:r>
        <w:t xml:space="preserve">Hua H. 2011. RNA interference in Nilaparvata lugens </w:t>
      </w:r>
      <w:r>
        <w:t xml:space="preserve">(</w:t>
      </w:r>
      <w:r>
        <w:rPr>
          <w:sz w:val="21"/>
        </w:rPr>
        <w:t xml:space="preserve">Homoptera: Delphacidae</w:t>
      </w:r>
      <w:r>
        <w:t xml:space="preserve">)</w:t>
      </w:r>
      <w:r>
        <w:t xml:space="preserve"> based on dsRNA ingestion </w:t>
      </w:r>
      <w:r>
        <w:t xml:space="preserve">[</w:t>
      </w:r>
      <w:r>
        <w:t xml:space="preserve">J</w:t>
      </w:r>
      <w:r>
        <w:t xml:space="preserve">]</w:t>
      </w:r>
      <w:r>
        <w:t xml:space="preserve">. Pest Manag Sci. 67</w:t>
      </w:r>
      <w:r>
        <w:t xml:space="preserve">(</w:t>
      </w:r>
      <w:r>
        <w:rPr>
          <w:sz w:val="21"/>
        </w:rPr>
        <w:t xml:space="preserve">7</w:t>
      </w:r>
      <w:r>
        <w:t xml:space="preserve">)</w:t>
      </w:r>
      <w:r>
        <w:t xml:space="preserve">:</w:t>
      </w:r>
      <w:r>
        <w:t xml:space="preserve"> </w:t>
      </w:r>
      <w:r>
        <w:t xml:space="preserve">852-859.</w:t>
      </w:r>
    </w:p>
    <w:p w:rsidR="0018722C">
      <w:pPr>
        <w:pStyle w:val="ab"/>
        <w:topLinePunct/>
        <w:ind w:left="200" w:hangingChars="200" w:hanging="200"/>
      </w:pPr>
      <w:r>
        <w:t>[</w:t>
      </w:r>
      <w:r>
        <w:t xml:space="preserve">115</w:t>
      </w:r>
      <w:r>
        <w:t>]</w:t>
      </w:r>
      <w:r>
        <w:t xml:space="preserve">. </w:t>
      </w:r>
      <w:r>
        <w:t xml:space="preserve">Li </w:t>
      </w:r>
      <w:r>
        <w:t xml:space="preserve">J, Xue J, Zhang HM, </w:t>
      </w:r>
      <w:r>
        <w:t xml:space="preserve">Yang </w:t>
      </w:r>
      <w:r>
        <w:t xml:space="preserve">J, Lv </w:t>
      </w:r>
      <w:r>
        <w:t xml:space="preserve">MF, </w:t>
      </w:r>
      <w:r>
        <w:t xml:space="preserve">Xie </w:t>
      </w:r>
      <w:r>
        <w:t xml:space="preserve">L, </w:t>
      </w:r>
      <w:r>
        <w:t xml:space="preserve">Meng </w:t>
      </w:r>
      <w:r>
        <w:t xml:space="preserve">Y, </w:t>
      </w:r>
      <w:r>
        <w:t xml:space="preserve">Li </w:t>
      </w:r>
      <w:r>
        <w:t xml:space="preserve">PP, </w:t>
      </w:r>
      <w:r>
        <w:t xml:space="preserve">Chen </w:t>
      </w:r>
      <w:r>
        <w:t xml:space="preserve">JP. </w:t>
      </w:r>
      <w:r>
        <w:t xml:space="preserve">2013. Interactions between the P6 and P5-1 proteins </w:t>
      </w:r>
      <w:r>
        <w:t xml:space="preserve">of </w:t>
      </w:r>
      <w:r>
        <w:t xml:space="preserve">southern rice black-streaked dwarf fijivirus in yeast and </w:t>
      </w:r>
      <w:r>
        <w:t xml:space="preserve">plant </w:t>
      </w:r>
      <w:r>
        <w:t xml:space="preserve">cells </w:t>
      </w:r>
      <w:r>
        <w:t xml:space="preserve">[</w:t>
      </w:r>
      <w:r>
        <w:t xml:space="preserve">J</w:t>
      </w:r>
      <w:r>
        <w:t xml:space="preserve">]</w:t>
      </w:r>
      <w:r>
        <w:t xml:space="preserve">. Arch </w:t>
      </w:r>
      <w:r>
        <w:t xml:space="preserve">Virol. </w:t>
      </w:r>
      <w:r>
        <w:t xml:space="preserve">(</w:t>
      </w:r>
      <w:r>
        <w:t xml:space="preserve">Epub ahead </w:t>
      </w:r>
      <w:r>
        <w:t xml:space="preserve">of</w:t>
      </w:r>
      <w:r>
        <w:t xml:space="preserve"> </w:t>
      </w:r>
      <w:r>
        <w:t xml:space="preserve">print</w:t>
      </w:r>
      <w:r>
        <w:t xml:space="preserve">)</w:t>
      </w:r>
      <w:r>
        <w:t xml:space="preserve">.</w:t>
      </w:r>
    </w:p>
    <w:p w:rsidR="0018722C">
      <w:pPr>
        <w:pStyle w:val="ab"/>
        <w:topLinePunct/>
        <w:ind w:left="200" w:hangingChars="200" w:hanging="200"/>
      </w:pPr>
      <w:r>
        <w:t>[</w:t>
      </w:r>
      <w:r>
        <w:t xml:space="preserve">116</w:t>
      </w:r>
      <w:r>
        <w:t>]</w:t>
      </w:r>
      <w:r>
        <w:t xml:space="preserve">. </w:t>
      </w:r>
      <w:r>
        <w:t xml:space="preserve">Li </w:t>
      </w:r>
      <w:r>
        <w:t xml:space="preserve">X,</w:t>
      </w:r>
      <w:r>
        <w:t xml:space="preserve"> </w:t>
      </w:r>
      <w:r>
        <w:t xml:space="preserve">Zhang</w:t>
      </w:r>
      <w:r>
        <w:t xml:space="preserve"> </w:t>
      </w:r>
      <w:r>
        <w:t xml:space="preserve">M,</w:t>
      </w:r>
      <w:r>
        <w:t xml:space="preserve"> </w:t>
      </w:r>
      <w:r>
        <w:t xml:space="preserve">Zhang</w:t>
      </w:r>
      <w:r>
        <w:t xml:space="preserve"> </w:t>
      </w:r>
      <w:r>
        <w:t xml:space="preserve">H. 2011.</w:t>
      </w:r>
      <w:r>
        <w:t xml:space="preserve"> </w:t>
      </w:r>
      <w:r>
        <w:t xml:space="preserve">RNA</w:t>
      </w:r>
      <w:r>
        <w:t xml:space="preserve"> </w:t>
      </w:r>
      <w:r>
        <w:t xml:space="preserve">interference of</w:t>
      </w:r>
      <w:r>
        <w:t xml:space="preserve"> </w:t>
      </w:r>
      <w:r>
        <w:t xml:space="preserve">four</w:t>
      </w:r>
      <w:r>
        <w:t xml:space="preserve"> </w:t>
      </w:r>
      <w:r>
        <w:t xml:space="preserve">genes</w:t>
      </w:r>
      <w:r>
        <w:t xml:space="preserve"> </w:t>
      </w:r>
      <w:r>
        <w:t xml:space="preserve">in</w:t>
      </w:r>
      <w:r>
        <w:t xml:space="preserve"> </w:t>
      </w:r>
      <w:r>
        <w:t xml:space="preserve">adult</w:t>
      </w:r>
      <w:r>
        <w:t xml:space="preserve"> </w:t>
      </w:r>
      <w:r>
        <w:t xml:space="preserve">Bactrocera dorsalis by feeding their </w:t>
      </w:r>
      <w:r>
        <w:t xml:space="preserve">dsRNAs </w:t>
      </w:r>
      <w:r>
        <w:t xml:space="preserve">[</w:t>
      </w:r>
      <w:r>
        <w:t xml:space="preserve">J</w:t>
      </w:r>
      <w:r>
        <w:t xml:space="preserve">]</w:t>
      </w:r>
      <w:r>
        <w:t xml:space="preserve">. </w:t>
      </w:r>
      <w:r>
        <w:t xml:space="preserve">PloS </w:t>
      </w:r>
      <w:r>
        <w:t xml:space="preserve">ONE, 6 </w:t>
      </w:r>
      <w:r>
        <w:t xml:space="preserve">(</w:t>
      </w:r>
      <w:r>
        <w:t xml:space="preserve">3</w:t>
      </w:r>
      <w:r>
        <w:t xml:space="preserve">)</w:t>
      </w:r>
      <w:r>
        <w:t xml:space="preserve">:</w:t>
      </w:r>
      <w:r>
        <w:t xml:space="preserve"> </w:t>
      </w:r>
      <w:r>
        <w:t xml:space="preserve">e17788.</w:t>
      </w:r>
    </w:p>
    <w:p w:rsidR="0018722C">
      <w:pPr>
        <w:pStyle w:val="ab"/>
        <w:topLinePunct/>
        <w:ind w:left="200" w:hangingChars="200" w:hanging="200"/>
      </w:pPr>
      <w:r>
        <w:t>[</w:t>
      </w:r>
      <w:r>
        <w:t xml:space="preserve">117</w:t>
      </w:r>
      <w:r>
        <w:t>]</w:t>
      </w:r>
      <w:r>
        <w:t xml:space="preserve">. </w:t>
      </w:r>
      <w:r>
        <w:t xml:space="preserve">Li </w:t>
      </w:r>
      <w:r>
        <w:t xml:space="preserve">Y, </w:t>
      </w:r>
      <w:r>
        <w:t xml:space="preserve">Cao </w:t>
      </w:r>
      <w:r>
        <w:t xml:space="preserve">Y, </w:t>
      </w:r>
      <w:r>
        <w:t xml:space="preserve">Zhou Q, Guo H, Ou </w:t>
      </w:r>
      <w:r>
        <w:t xml:space="preserve">G. </w:t>
      </w:r>
      <w:r>
        <w:t xml:space="preserve">2012. </w:t>
      </w:r>
      <w:r>
        <w:t xml:space="preserve">The </w:t>
      </w:r>
      <w:r>
        <w:t xml:space="preserve">efficiency </w:t>
      </w:r>
      <w:r>
        <w:t xml:space="preserve">of </w:t>
      </w:r>
      <w:r>
        <w:t xml:space="preserve">Southern rice black-streaked dwarf </w:t>
      </w:r>
      <w:r>
        <w:t xml:space="preserve">virus </w:t>
      </w:r>
      <w:r>
        <w:t xml:space="preserve">transmission by the vector Sogatella furcifera to </w:t>
      </w:r>
      <w:r>
        <w:t xml:space="preserve">different </w:t>
      </w:r>
      <w:r>
        <w:t xml:space="preserve">host plant species </w:t>
      </w:r>
      <w:r>
        <w:t xml:space="preserve">[</w:t>
      </w:r>
      <w:r>
        <w:t xml:space="preserve">J</w:t>
      </w:r>
      <w:r>
        <w:t xml:space="preserve">]</w:t>
      </w:r>
      <w:r>
        <w:t xml:space="preserve">. Journal </w:t>
      </w:r>
      <w:r>
        <w:t xml:space="preserve">of </w:t>
      </w:r>
      <w:r>
        <w:t xml:space="preserve">Integrative Agriculture, 11</w:t>
      </w:r>
      <w:r>
        <w:t xml:space="preserve">(</w:t>
      </w:r>
      <w:r>
        <w:t xml:space="preserve">4</w:t>
      </w:r>
      <w:r>
        <w:t xml:space="preserve">)</w:t>
      </w:r>
      <w:r>
        <w:t xml:space="preserve">:</w:t>
      </w:r>
      <w:r>
        <w:t xml:space="preserve"> </w:t>
      </w:r>
      <w:r>
        <w:t xml:space="preserve">621-627.</w:t>
      </w:r>
    </w:p>
    <w:p w:rsidR="0018722C">
      <w:pPr>
        <w:pStyle w:val="ab"/>
        <w:topLinePunct/>
        <w:ind w:left="200" w:hangingChars="200" w:hanging="200"/>
      </w:pPr>
      <w:r>
        <w:t>[</w:t>
      </w:r>
      <w:r>
        <w:t xml:space="preserve">118</w:t>
      </w:r>
      <w:r>
        <w:t>]</w:t>
      </w:r>
      <w:r>
        <w:t xml:space="preserve">. </w:t>
      </w:r>
      <w:r>
        <w:t xml:space="preserve">Link KC, </w:t>
      </w:r>
      <w:r>
        <w:t xml:space="preserve">Tiongco </w:t>
      </w:r>
      <w:r>
        <w:t xml:space="preserve">ER, Aguiero VM, Cabauatan PQ. 1978. Rice ragged stunt disease in Thilippines </w:t>
      </w:r>
      <w:r>
        <w:t xml:space="preserve">[</w:t>
      </w:r>
      <w:r>
        <w:t xml:space="preserve">J</w:t>
      </w:r>
      <w:r>
        <w:t xml:space="preserve">]</w:t>
      </w:r>
      <w:r>
        <w:t xml:space="preserve">. Philippine </w:t>
      </w:r>
      <w:r>
        <w:t xml:space="preserve">Phytopathology, </w:t>
      </w:r>
      <w:r>
        <w:t xml:space="preserve">14</w:t>
      </w:r>
      <w:r>
        <w:t xml:space="preserve">(</w:t>
      </w:r>
      <w:r>
        <w:t xml:space="preserve">1-2</w:t>
      </w:r>
      <w:r>
        <w:t xml:space="preserve">)</w:t>
      </w:r>
      <w:r>
        <w:t xml:space="preserve">:</w:t>
      </w:r>
      <w:r>
        <w:t xml:space="preserve"> </w:t>
      </w:r>
      <w:r>
        <w:t xml:space="preserve">38-57.</w:t>
      </w:r>
    </w:p>
    <w:p w:rsidR="0018722C">
      <w:pPr>
        <w:pStyle w:val="ab"/>
        <w:topLinePunct/>
        <w:ind w:left="200" w:hangingChars="200" w:hanging="200"/>
      </w:pPr>
      <w:r>
        <w:t>[</w:t>
      </w:r>
      <w:r>
        <w:t xml:space="preserve">119</w:t>
      </w:r>
      <w:r>
        <w:t>]</w:t>
      </w:r>
      <w:r>
        <w:t xml:space="preserve">. </w:t>
      </w:r>
      <w:r>
        <w:t xml:space="preserve">Link KC, </w:t>
      </w:r>
      <w:r>
        <w:t xml:space="preserve">Tiongco </w:t>
      </w:r>
      <w:r>
        <w:t xml:space="preserve">ER, Aguiero VM. 1978. Rice ragged stunt, a new </w:t>
      </w:r>
      <w:r>
        <w:t xml:space="preserve">virus </w:t>
      </w:r>
      <w:r>
        <w:t xml:space="preserve">disease </w:t>
      </w:r>
      <w:r>
        <w:t xml:space="preserve">(</w:t>
      </w:r>
      <w:r>
        <w:rPr>
          <w:sz w:val="21"/>
        </w:rPr>
        <w:t xml:space="preserve">Nilaparvata </w:t>
      </w:r>
      <w:r>
        <w:rPr>
          <w:spacing w:val="-2"/>
          <w:sz w:val="21"/>
        </w:rPr>
        <w:t xml:space="preserve">lugens </w:t>
      </w:r>
      <w:r>
        <w:rPr>
          <w:sz w:val="21"/>
        </w:rPr>
        <w:t xml:space="preserve">as insect vector</w:t>
      </w:r>
      <w:r>
        <w:t xml:space="preserve">)</w:t>
      </w:r>
      <w:r>
        <w:t xml:space="preserve"> </w:t>
      </w:r>
      <w:r>
        <w:t xml:space="preserve">[</w:t>
      </w:r>
      <w:r>
        <w:t xml:space="preserve">J</w:t>
      </w:r>
      <w:r>
        <w:t xml:space="preserve">]</w:t>
      </w:r>
      <w:r>
        <w:t xml:space="preserve">. Plant Disease </w:t>
      </w:r>
      <w:r>
        <w:t xml:space="preserve">Reporter, </w:t>
      </w:r>
      <w:r>
        <w:t xml:space="preserve">62</w:t>
      </w:r>
      <w:r>
        <w:t xml:space="preserve">(</w:t>
      </w:r>
      <w:r>
        <w:rPr>
          <w:sz w:val="21"/>
        </w:rPr>
        <w:t xml:space="preserve">8</w:t>
      </w:r>
      <w:r>
        <w:t xml:space="preserve">)</w:t>
      </w:r>
      <w:r>
        <w:t xml:space="preserve">:</w:t>
      </w:r>
      <w:r>
        <w:t xml:space="preserve"> </w:t>
      </w:r>
      <w:r>
        <w:t xml:space="preserve">701-705.</w:t>
      </w:r>
    </w:p>
    <w:p w:rsidR="0018722C">
      <w:pPr>
        <w:pStyle w:val="ab"/>
        <w:topLinePunct/>
        <w:ind w:left="200" w:hangingChars="200" w:hanging="200"/>
      </w:pPr>
      <w:r>
        <w:t>[</w:t>
      </w:r>
      <w:r>
        <w:t xml:space="preserve">120</w:t>
      </w:r>
      <w:r>
        <w:t>]</w:t>
      </w:r>
      <w:r>
        <w:t xml:space="preserve">. </w:t>
      </w:r>
      <w:r>
        <w:t xml:space="preserve">Liu HJ, </w:t>
      </w:r>
      <w:r>
        <w:t xml:space="preserve">Wei </w:t>
      </w:r>
      <w:r>
        <w:t xml:space="preserve">CH, Zhong </w:t>
      </w:r>
      <w:r>
        <w:t xml:space="preserve">YW, </w:t>
      </w:r>
      <w:r>
        <w:t xml:space="preserve">Li </w:t>
      </w:r>
      <w:r>
        <w:t xml:space="preserve">Y. </w:t>
      </w:r>
      <w:r>
        <w:t xml:space="preserve">2007. Rice black-streaked dwarf virus outer capsid protein P10 has self-interactions and </w:t>
      </w:r>
      <w:r>
        <w:t xml:space="preserve">forms </w:t>
      </w:r>
      <w:r>
        <w:t xml:space="preserve">oligomeric com-plexes in solution </w:t>
      </w:r>
      <w:r>
        <w:t xml:space="preserve">[</w:t>
      </w:r>
      <w:r>
        <w:t xml:space="preserve">J</w:t>
      </w:r>
      <w:r>
        <w:t xml:space="preserve">]</w:t>
      </w:r>
      <w:r>
        <w:t xml:space="preserve">. </w:t>
      </w:r>
      <w:r>
        <w:t xml:space="preserve">Virus </w:t>
      </w:r>
      <w:r>
        <w:t xml:space="preserve">Res. 127</w:t>
      </w:r>
      <w:r>
        <w:t xml:space="preserve">(</w:t>
      </w:r>
      <w:r>
        <w:t xml:space="preserve">1</w:t>
      </w:r>
      <w:r>
        <w:t xml:space="preserve">)</w:t>
      </w:r>
      <w:r>
        <w:t xml:space="preserve">: 34-42.</w:t>
      </w:r>
    </w:p>
    <w:p w:rsidR="0018722C">
      <w:pPr>
        <w:pStyle w:val="ab"/>
        <w:topLinePunct/>
        <w:ind w:left="200" w:hangingChars="200" w:hanging="200"/>
      </w:pPr>
      <w:r>
        <w:t>[</w:t>
      </w:r>
      <w:r>
        <w:t>121</w:t>
      </w:r>
      <w:r>
        <w:t>]</w:t>
      </w:r>
      <w:r>
        <w:t xml:space="preserve">. </w:t>
      </w:r>
      <w:r>
        <w:t>Liu S, Ding </w:t>
      </w:r>
      <w:r>
        <w:t>Z, </w:t>
      </w:r>
      <w:r>
        <w:t>Zhang C, </w:t>
      </w:r>
      <w:r>
        <w:t>Yang </w:t>
      </w:r>
      <w:r>
        <w:t>B, Liu Z. 2010. Gene knockdown by intro-thoracic injection </w:t>
      </w:r>
      <w:r>
        <w:t>of </w:t>
      </w:r>
      <w:r>
        <w:t>double-stranded RNA in the brown </w:t>
      </w:r>
      <w:r>
        <w:t>planthopper, </w:t>
      </w:r>
      <w:r>
        <w:t>Nilaparvata </w:t>
      </w:r>
      <w:r>
        <w:t>lugens </w:t>
      </w:r>
      <w:r>
        <w:t>[</w:t>
      </w:r>
      <w:r>
        <w:t xml:space="preserve">J</w:t>
      </w:r>
      <w:r>
        <w:t>]</w:t>
      </w:r>
      <w:r>
        <w:t xml:space="preserve">. Insect Biochem Mol </w:t>
      </w:r>
      <w:r>
        <w:t>Biol. </w:t>
      </w:r>
      <w:r>
        <w:t>40</w:t>
      </w:r>
      <w:r>
        <w:t>(</w:t>
      </w:r>
      <w:r>
        <w:t>9</w:t>
      </w:r>
      <w:r>
        <w:t>)</w:t>
      </w:r>
      <w:r>
        <w:t>:</w:t>
      </w:r>
      <w:r>
        <w:t> </w:t>
      </w:r>
      <w:r>
        <w:t>666-671.</w:t>
      </w:r>
    </w:p>
    <w:p w:rsidR="0018722C">
      <w:pPr>
        <w:pStyle w:val="ab"/>
        <w:topLinePunct/>
        <w:ind w:left="200" w:hangingChars="200" w:hanging="200"/>
      </w:pPr>
      <w:r>
        <w:t>[</w:t>
      </w:r>
      <w:r>
        <w:t xml:space="preserve">122</w:t>
      </w:r>
      <w:r>
        <w:t>]</w:t>
      </w:r>
      <w:r>
        <w:t xml:space="preserve">. </w:t>
      </w:r>
      <w:r>
        <w:t xml:space="preserve">Liu X, Zhang </w:t>
      </w:r>
      <w:r>
        <w:t xml:space="preserve">Y, </w:t>
      </w:r>
      <w:r>
        <w:t xml:space="preserve">Yan </w:t>
      </w:r>
      <w:r>
        <w:t xml:space="preserve">X, Han R. 2010. Prevention </w:t>
      </w:r>
      <w:r>
        <w:t xml:space="preserve">of </w:t>
      </w:r>
      <w:r>
        <w:t xml:space="preserve">Chinese sacbrood virus infection in</w:t>
      </w:r>
      <w:r>
        <w:t xml:space="preserve"> </w:t>
      </w:r>
      <w:r>
        <w:t xml:space="preserve">Apis cerana using RNA interference </w:t>
      </w:r>
      <w:r>
        <w:t xml:space="preserve">[</w:t>
      </w:r>
      <w:r>
        <w:t xml:space="preserve">J</w:t>
      </w:r>
      <w:r>
        <w:t xml:space="preserve">]</w:t>
      </w:r>
      <w:r>
        <w:t xml:space="preserve">. Curr Microbiol. 61</w:t>
      </w:r>
      <w:r>
        <w:t xml:space="preserve">(</w:t>
      </w:r>
      <w:r>
        <w:t xml:space="preserve">5</w:t>
      </w:r>
      <w:r>
        <w:t xml:space="preserve">)</w:t>
      </w:r>
      <w:r>
        <w:t xml:space="preserve">:</w:t>
      </w:r>
      <w:r>
        <w:t xml:space="preserve"> </w:t>
      </w:r>
      <w:r>
        <w:t xml:space="preserve">422-428.</w:t>
      </w:r>
    </w:p>
    <w:p w:rsidR="0018722C">
      <w:pPr>
        <w:pStyle w:val="ab"/>
        <w:topLinePunct/>
        <w:ind w:left="200" w:hangingChars="200" w:hanging="200"/>
      </w:pPr>
      <w:r>
        <w:t>[</w:t>
      </w:r>
      <w:r>
        <w:t xml:space="preserve">123</w:t>
      </w:r>
      <w:r>
        <w:t>]</w:t>
      </w:r>
      <w:r>
        <w:t xml:space="preserve">. </w:t>
      </w:r>
      <w:r>
        <w:t xml:space="preserve">Liu </w:t>
      </w:r>
      <w:r>
        <w:t xml:space="preserve">Y, </w:t>
      </w:r>
      <w:r>
        <w:t xml:space="preserve">Jia D, </w:t>
      </w:r>
      <w:r>
        <w:t xml:space="preserve">Chen </w:t>
      </w:r>
      <w:r>
        <w:t xml:space="preserve">H, Chen Q, Xie </w:t>
      </w:r>
      <w:r>
        <w:t xml:space="preserve">L, </w:t>
      </w:r>
      <w:r>
        <w:t xml:space="preserve">Wu </w:t>
      </w:r>
      <w:r>
        <w:t xml:space="preserve">Z, </w:t>
      </w:r>
      <w:r>
        <w:t xml:space="preserve">Wei </w:t>
      </w:r>
      <w:r>
        <w:t xml:space="preserve">T. </w:t>
      </w:r>
      <w:r>
        <w:t xml:space="preserve">2011. </w:t>
      </w:r>
      <w:r>
        <w:t xml:space="preserve">The P7-1 protein of southern rice black-streaked dwarf virus, a fijivirus, induces the formation </w:t>
      </w:r>
      <w:r>
        <w:t xml:space="preserve">of </w:t>
      </w:r>
      <w:r>
        <w:t xml:space="preserve">tubular structures in insect cells </w:t>
      </w:r>
      <w:r>
        <w:t xml:space="preserve">[</w:t>
      </w:r>
      <w:r>
        <w:t xml:space="preserve">J</w:t>
      </w:r>
      <w:r>
        <w:t xml:space="preserve">]</w:t>
      </w:r>
      <w:r>
        <w:t xml:space="preserve">. Arch </w:t>
      </w:r>
      <w:r>
        <w:t xml:space="preserve">Virol. </w:t>
      </w:r>
      <w:r>
        <w:t xml:space="preserve">156</w:t>
      </w:r>
      <w:r>
        <w:t xml:space="preserve">(</w:t>
      </w:r>
      <w:r>
        <w:t xml:space="preserve">10</w:t>
      </w:r>
      <w:r>
        <w:t xml:space="preserve">)</w:t>
      </w:r>
      <w:r>
        <w:t xml:space="preserve">:</w:t>
      </w:r>
      <w:r>
        <w:t xml:space="preserve"> </w:t>
      </w:r>
      <w:r>
        <w:t xml:space="preserve">1729-1736.</w:t>
      </w:r>
    </w:p>
    <w:p w:rsidR="0018722C">
      <w:pPr>
        <w:pStyle w:val="ab"/>
        <w:topLinePunct/>
        <w:ind w:left="200" w:hangingChars="200" w:hanging="200"/>
      </w:pPr>
      <w:r>
        <w:t>[</w:t>
      </w:r>
      <w:r>
        <w:t>124</w:t>
      </w:r>
      <w:r>
        <w:t>]</w:t>
      </w:r>
      <w:r>
        <w:t xml:space="preserve">. </w:t>
      </w:r>
      <w:r>
        <w:t>Livak KJ, Schmittgen TD. 2001. </w:t>
      </w:r>
      <w:r>
        <w:t>Analysis of </w:t>
      </w:r>
      <w:r>
        <w:t>relative gene expression data using real-time quantitative PCR and the 2</w:t>
      </w:r>
      <w:r>
        <w:t>(</w:t>
      </w:r>
      <w:r>
        <w:t xml:space="preserve">-Delta Delta </w:t>
      </w:r>
      <w:r>
        <w:t>C</w:t>
      </w:r>
      <w:r>
        <w:t>(</w:t>
      </w:r>
      <w:r>
        <w:t xml:space="preserve">T</w:t>
      </w:r>
      <w:r>
        <w:t>)</w:t>
      </w:r>
      <w:r/>
      <w:r>
        <w:t>)</w:t>
      </w:r>
      <w:r>
        <w:t xml:space="preserve"> </w:t>
      </w:r>
      <w:r>
        <w:t>method. Methods, 25</w:t>
      </w:r>
      <w:r>
        <w:t>(</w:t>
      </w:r>
      <w:r>
        <w:t>4</w:t>
      </w:r>
      <w:r>
        <w:t>)</w:t>
      </w:r>
      <w:r>
        <w:t>:</w:t>
      </w:r>
      <w:r>
        <w:t> </w:t>
      </w:r>
      <w:r>
        <w:t>402-408.</w:t>
      </w:r>
    </w:p>
    <w:p w:rsidR="0018722C">
      <w:pPr>
        <w:pStyle w:val="ab"/>
        <w:topLinePunct/>
        <w:ind w:left="200" w:hangingChars="200" w:hanging="200"/>
      </w:pPr>
      <w:r>
        <w:t>[</w:t>
      </w:r>
      <w:r>
        <w:t xml:space="preserve">125</w:t>
      </w:r>
      <w:r>
        <w:t>]</w:t>
      </w:r>
      <w:r>
        <w:t xml:space="preserve">. </w:t>
      </w:r>
      <w:r>
        <w:t xml:space="preserve">Mao YB, Cai WJ, </w:t>
      </w:r>
      <w:r>
        <w:t xml:space="preserve">Wang </w:t>
      </w:r>
      <w:r>
        <w:t xml:space="preserve">JW, </w:t>
      </w:r>
      <w:r>
        <w:t xml:space="preserve">Hong GJ, </w:t>
      </w:r>
      <w:r>
        <w:t xml:space="preserve">Tao </w:t>
      </w:r>
      <w:r>
        <w:t xml:space="preserve">XY, </w:t>
      </w:r>
      <w:r>
        <w:t xml:space="preserve">Wang </w:t>
      </w:r>
      <w:r>
        <w:t xml:space="preserve">LJ, Huang </w:t>
      </w:r>
      <w:r>
        <w:t xml:space="preserve">YP, </w:t>
      </w:r>
      <w:r>
        <w:t xml:space="preserve">Chen </w:t>
      </w:r>
      <w:r>
        <w:t xml:space="preserve">XY. </w:t>
      </w:r>
      <w:r>
        <w:t xml:space="preserve">2007. Silencing a cotton bollworm P450 monooxygenase </w:t>
      </w:r>
      <w:r>
        <w:t xml:space="preserve">gene </w:t>
      </w:r>
      <w:r>
        <w:t xml:space="preserve">by plant-mediated RNAi impairs larval tolerance </w:t>
      </w:r>
      <w:r>
        <w:t xml:space="preserve">of </w:t>
      </w:r>
      <w:r>
        <w:t xml:space="preserve">gossypol </w:t>
      </w:r>
      <w:r>
        <w:t xml:space="preserve">[</w:t>
      </w:r>
      <w:r>
        <w:t xml:space="preserve">J</w:t>
      </w:r>
      <w:r>
        <w:t xml:space="preserve">]</w:t>
      </w:r>
      <w:r>
        <w:t xml:space="preserve">. Nat Biotechnol. 25</w:t>
      </w:r>
      <w:r>
        <w:t xml:space="preserve">(</w:t>
      </w:r>
      <w:r>
        <w:t xml:space="preserve">11</w:t>
      </w:r>
      <w:r>
        <w:t xml:space="preserve">)</w:t>
      </w:r>
      <w:r>
        <w:t xml:space="preserve">:</w:t>
      </w:r>
      <w:r>
        <w:t xml:space="preserve"> </w:t>
      </w:r>
      <w:r>
        <w:t xml:space="preserve">1307-1313.</w:t>
      </w:r>
    </w:p>
    <w:p w:rsidR="0018722C">
      <w:pPr>
        <w:pStyle w:val="ab"/>
        <w:topLinePunct/>
        <w:ind w:left="200" w:hangingChars="200" w:hanging="200"/>
      </w:pPr>
      <w:bookmarkStart w:id="628340" w:name="_cwCmt8"/>
      <w:r>
        <w:t>[</w:t>
      </w:r>
      <w:r>
        <w:t>126</w:t>
      </w:r>
      <w:r>
        <w:t>]</w:t>
      </w:r>
      <w:r>
        <w:t xml:space="preserve">. </w:t>
      </w:r>
      <w:r>
        <w:t>Maramorosch K. 1969. </w:t>
      </w:r>
      <w:r>
        <w:t>Viruses, </w:t>
      </w:r>
      <w:r>
        <w:t>Vectors </w:t>
      </w:r>
      <w:r>
        <w:t>and </w:t>
      </w:r>
      <w:r>
        <w:t>Vegetation </w:t>
      </w:r>
      <w:r>
        <w:t>[</w:t>
      </w:r>
      <w:r>
        <w:t xml:space="preserve">M</w:t>
      </w:r>
      <w:r>
        <w:t>]</w:t>
      </w:r>
      <w:r>
        <w:t xml:space="preserve">. New </w:t>
      </w:r>
      <w:r>
        <w:t>York: </w:t>
      </w:r>
      <w:r>
        <w:t>Interscience, 579-591.</w:t>
      </w:r>
      <w:bookmarkEnd w:id="628340"/>
    </w:p>
    <w:p w:rsidR="0018722C">
      <w:pPr>
        <w:pStyle w:val="ab"/>
        <w:topLinePunct/>
        <w:ind w:left="200" w:hangingChars="200" w:hanging="200"/>
      </w:pPr>
      <w:r>
        <w:t>[</w:t>
      </w:r>
      <w:r>
        <w:t xml:space="preserve">127</w:t>
      </w:r>
      <w:r>
        <w:t>]</w:t>
      </w:r>
      <w:r>
        <w:t xml:space="preserve">. </w:t>
      </w:r>
      <w:r>
        <w:t xml:space="preserve">Maroniche GA, Mongelli </w:t>
      </w:r>
      <w:r>
        <w:t xml:space="preserve">VC, </w:t>
      </w:r>
      <w:r>
        <w:t xml:space="preserve">Peralta </w:t>
      </w:r>
      <w:r>
        <w:t xml:space="preserve">AV, </w:t>
      </w:r>
      <w:r>
        <w:t xml:space="preserve">Distéfano </w:t>
      </w:r>
      <w:r>
        <w:t xml:space="preserve">AJ, Llauger </w:t>
      </w:r>
      <w:r>
        <w:t xml:space="preserve">G, </w:t>
      </w:r>
      <w:r>
        <w:t xml:space="preserve">Taboga </w:t>
      </w:r>
      <w:r>
        <w:t xml:space="preserve">OA, Hopp EH, </w:t>
      </w:r>
      <w:r>
        <w:t xml:space="preserve">del </w:t>
      </w:r>
      <w:r>
        <w:t xml:space="preserve">Vas </w:t>
      </w:r>
      <w:r>
        <w:t xml:space="preserve">M. 2010. Functional and biochemical properties of Mal </w:t>
      </w:r>
      <w:r>
        <w:t xml:space="preserve">de </w:t>
      </w:r>
      <w:r>
        <w:t xml:space="preserve">Río </w:t>
      </w:r>
      <w:r>
        <w:t xml:space="preserve">Cuarto virus </w:t>
      </w:r>
      <w:r>
        <w:t xml:space="preserve">(</w:t>
      </w:r>
      <w:r>
        <w:rPr>
          <w:sz w:val="21"/>
        </w:rPr>
        <w:t xml:space="preserve">Fijivirus, Reoviridae</w:t>
      </w:r>
      <w:r>
        <w:t xml:space="preserve">)</w:t>
      </w:r>
      <w:r>
        <w:t xml:space="preserve"> P9-1 viroplasm protein show </w:t>
      </w:r>
      <w:r>
        <w:t xml:space="preserve">further </w:t>
      </w:r>
      <w:r>
        <w:t xml:space="preserve">similarities to animal reovirus counterparts </w:t>
      </w:r>
      <w:r>
        <w:t xml:space="preserve">[</w:t>
      </w:r>
      <w:r>
        <w:t xml:space="preserve">J</w:t>
      </w:r>
      <w:r>
        <w:t xml:space="preserve">]</w:t>
      </w:r>
      <w:r>
        <w:t xml:space="preserve">. </w:t>
      </w:r>
      <w:r>
        <w:t xml:space="preserve">Virus </w:t>
      </w:r>
      <w:r>
        <w:t xml:space="preserve">Res. 152</w:t>
      </w:r>
      <w:r>
        <w:t xml:space="preserve">(</w:t>
      </w:r>
      <w:r>
        <w:rPr>
          <w:sz w:val="21"/>
        </w:rPr>
        <w:t xml:space="preserve">1-2</w:t>
      </w:r>
      <w:r>
        <w:t xml:space="preserve">)</w:t>
      </w:r>
      <w:r>
        <w:t xml:space="preserve">:</w:t>
      </w:r>
      <w:r>
        <w:t xml:space="preserve"> </w:t>
      </w:r>
      <w:r>
        <w:t xml:space="preserve">96-103.</w:t>
      </w:r>
    </w:p>
    <w:p w:rsidR="0018722C">
      <w:pPr>
        <w:pStyle w:val="ab"/>
        <w:topLinePunct/>
        <w:ind w:left="200" w:hangingChars="200" w:hanging="200"/>
      </w:pPr>
      <w:r>
        <w:t>[</w:t>
      </w:r>
      <w:r>
        <w:t xml:space="preserve">128</w:t>
      </w:r>
      <w:r>
        <w:t>]</w:t>
      </w:r>
      <w:r>
        <w:t xml:space="preserve">. </w:t>
      </w:r>
      <w:r>
        <w:t xml:space="preserve">Mathur M, Das </w:t>
      </w:r>
      <w:r>
        <w:t xml:space="preserve">T, </w:t>
      </w:r>
      <w:r>
        <w:t xml:space="preserve">Banerjee AK. 1996. Expression </w:t>
      </w:r>
      <w:r>
        <w:t xml:space="preserve">of </w:t>
      </w:r>
      <w:r>
        <w:t xml:space="preserve">L protein of </w:t>
      </w:r>
      <w:r>
        <w:t xml:space="preserve">Vesicular </w:t>
      </w:r>
      <w:r>
        <w:t xml:space="preserve">stomatists virus Indiana serotype from recombinant baculovirus in insect cells: requiremet of a host factor</w:t>
      </w:r>
      <w:r>
        <w:t xml:space="preserve">(</w:t>
      </w:r>
      <w:r>
        <w:rPr>
          <w:sz w:val="21"/>
        </w:rPr>
        <w:t xml:space="preserve">s</w:t>
      </w:r>
      <w:r>
        <w:t xml:space="preserve">)</w:t>
      </w:r>
      <w:r>
        <w:t xml:space="preserve"> </w:t>
      </w:r>
      <w:r>
        <w:t xml:space="preserve">for </w:t>
      </w:r>
      <w:r>
        <w:t xml:space="preserve">its biological activitv in vitro </w:t>
      </w:r>
      <w:r>
        <w:t xml:space="preserve">[</w:t>
      </w:r>
      <w:r>
        <w:t xml:space="preserve">J</w:t>
      </w:r>
      <w:r>
        <w:t xml:space="preserve">]</w:t>
      </w:r>
      <w:r>
        <w:t xml:space="preserve">. J </w:t>
      </w:r>
      <w:r>
        <w:t xml:space="preserve">Virol. </w:t>
      </w:r>
      <w:r>
        <w:t xml:space="preserve">70</w:t>
      </w:r>
      <w:r>
        <w:t xml:space="preserve">(</w:t>
      </w:r>
      <w:r>
        <w:rPr>
          <w:sz w:val="21"/>
        </w:rPr>
        <w:t xml:space="preserve">4</w:t>
      </w:r>
      <w:r>
        <w:t xml:space="preserve">)</w:t>
      </w:r>
      <w:r>
        <w:t xml:space="preserve">:</w:t>
      </w:r>
      <w:r>
        <w:t xml:space="preserve"> </w:t>
      </w:r>
      <w:r>
        <w:t xml:space="preserve">2252-2259.</w:t>
      </w:r>
    </w:p>
    <w:p w:rsidR="0018722C">
      <w:pPr>
        <w:pStyle w:val="ab"/>
        <w:topLinePunct/>
        <w:ind w:left="200" w:hangingChars="200" w:hanging="200"/>
      </w:pPr>
      <w:r>
        <w:t>[</w:t>
      </w:r>
      <w:r>
        <w:t xml:space="preserve">129</w:t>
      </w:r>
      <w:r>
        <w:t>]</w:t>
      </w:r>
      <w:r>
        <w:t xml:space="preserve">. </w:t>
      </w:r>
      <w:r>
        <w:t xml:space="preserve">Modrof J, </w:t>
      </w:r>
      <w:r>
        <w:t xml:space="preserve">Lymperopoulos </w:t>
      </w:r>
      <w:r>
        <w:t xml:space="preserve">K, Roy </w:t>
      </w:r>
      <w:r>
        <w:t xml:space="preserve">P. </w:t>
      </w:r>
      <w:r>
        <w:t xml:space="preserve">2005. Phosphorylation </w:t>
      </w:r>
      <w:r>
        <w:t xml:space="preserve">of </w:t>
      </w:r>
      <w:r>
        <w:t xml:space="preserve">bluetongue virus nonstructural protein 2 is essential for formation </w:t>
      </w:r>
      <w:r>
        <w:t xml:space="preserve">of </w:t>
      </w:r>
      <w:r>
        <w:t xml:space="preserve">viral inclusion bodies </w:t>
      </w:r>
      <w:r>
        <w:t xml:space="preserve">[</w:t>
      </w:r>
      <w:r>
        <w:t xml:space="preserve">J</w:t>
      </w:r>
      <w:r>
        <w:t xml:space="preserve">]</w:t>
      </w:r>
      <w:r>
        <w:t xml:space="preserve">. J </w:t>
      </w:r>
      <w:r>
        <w:t xml:space="preserve">Virol. </w:t>
      </w:r>
      <w:r>
        <w:t xml:space="preserve">79</w:t>
      </w:r>
      <w:r>
        <w:t xml:space="preserve">(</w:t>
      </w:r>
      <w:r>
        <w:t xml:space="preserve">15</w:t>
      </w:r>
      <w:r>
        <w:t xml:space="preserve">)</w:t>
      </w:r>
      <w:r>
        <w:t xml:space="preserve">:</w:t>
      </w:r>
      <w:r>
        <w:t xml:space="preserve"> </w:t>
      </w:r>
      <w:r>
        <w:t xml:space="preserve">10023-10031.</w:t>
      </w:r>
    </w:p>
    <w:p w:rsidR="0018722C">
      <w:pPr>
        <w:pStyle w:val="ab"/>
        <w:topLinePunct/>
        <w:ind w:left="200" w:hangingChars="200" w:hanging="200"/>
      </w:pPr>
      <w:r>
        <w:t>[</w:t>
      </w:r>
      <w:r>
        <w:t>130</w:t>
      </w:r>
      <w:r>
        <w:t>]</w:t>
      </w:r>
      <w:r>
        <w:t xml:space="preserve">. </w:t>
      </w:r>
      <w:r>
        <w:t>Morinaka </w:t>
      </w:r>
      <w:r>
        <w:t>T, </w:t>
      </w:r>
      <w:r>
        <w:t>Putta M, Chettanachit D, Pareiarearn A, Disthaporn S. 1983. Transmission</w:t>
      </w:r>
      <w:r>
        <w:t> </w:t>
      </w:r>
      <w:r>
        <w:t>(</w:t>
      </w:r>
      <w:r>
        <w:t>by</w:t>
      </w:r>
      <w:r>
        <w:rPr>
          <w:rFonts w:cstheme="minorBidi" w:hAnsiTheme="minorHAnsi" w:eastAsiaTheme="minorHAnsi" w:asciiTheme="minorHAnsi"/>
          <w:i/>
        </w:rPr>
        <w:t xml:space="preserve">Nilaparvata lugens</w:t>
      </w:r>
      <w:r>
        <w:rPr>
          <w:rFonts w:cstheme="minorBidi" w:hAnsiTheme="minorHAnsi" w:eastAsiaTheme="minorHAnsi" w:asciiTheme="minorHAnsi"/>
        </w:rPr>
        <w:t xml:space="preserve">)</w:t>
      </w:r>
      <w:r>
        <w:rPr>
          <w:rFonts w:cstheme="minorBidi" w:hAnsiTheme="minorHAnsi" w:eastAsiaTheme="minorHAnsi" w:asciiTheme="minorHAnsi"/>
        </w:rPr>
        <w:t xml:space="preserve"> of rice ragged stunt disease </w:t>
      </w:r>
      <w:r>
        <w:rPr>
          <w:rFonts w:cstheme="minorBidi" w:hAnsiTheme="minorHAnsi" w:eastAsiaTheme="minorHAnsi" w:asciiTheme="minorHAnsi"/>
        </w:rPr>
        <w:t xml:space="preserve">(</w:t>
      </w:r>
      <w:r>
        <w:rPr>
          <w:rFonts w:cstheme="minorBidi" w:hAnsiTheme="minorHAnsi" w:eastAsiaTheme="minorHAnsi" w:asciiTheme="minorHAnsi"/>
        </w:rPr>
        <w:t xml:space="preserve">viroses</w:t>
      </w:r>
      <w:r>
        <w:rPr>
          <w:rFonts w:cstheme="minorBidi" w:hAnsiTheme="minorHAnsi" w:eastAsiaTheme="minorHAnsi" w:asciiTheme="minorHAnsi"/>
        </w:rPr>
        <w:t xml:space="preserve">)</w:t>
      </w:r>
      <w:r>
        <w:rPr>
          <w:rFonts w:cstheme="minorBidi" w:hAnsiTheme="minorHAnsi" w:eastAsiaTheme="minorHAnsi" w:asciiTheme="minorHAnsi"/>
        </w:rPr>
        <w:t xml:space="preserve"> in Thailand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JARQ. 17</w:t>
      </w:r>
      <w:r>
        <w:rPr>
          <w:rFonts w:cstheme="minorBidi" w:hAnsiTheme="minorHAnsi" w:eastAsiaTheme="minorHAnsi" w:asciiTheme="minorHAnsi"/>
        </w:rPr>
        <w:t xml:space="preserve">(</w:t>
      </w:r>
      <w:r>
        <w:rPr>
          <w:rFonts w:cstheme="minorBidi" w:hAnsiTheme="minorHAnsi" w:eastAsiaTheme="minorHAnsi" w:asciiTheme="minorHAnsi"/>
        </w:rPr>
        <w:t xml:space="preserve">2</w:t>
      </w:r>
      <w:r>
        <w:rPr>
          <w:rFonts w:cstheme="minorBidi" w:hAnsiTheme="minorHAnsi" w:eastAsiaTheme="minorHAnsi" w:asciiTheme="minorHAnsi"/>
        </w:rPr>
        <w:t xml:space="preserve">)</w:t>
      </w:r>
      <w:r>
        <w:rPr>
          <w:rFonts w:cstheme="minorBidi" w:hAnsiTheme="minorHAnsi" w:eastAsiaTheme="minorHAnsi" w:asciiTheme="minorHAnsi"/>
        </w:rPr>
        <w:t xml:space="preserve">: 138-144.</w:t>
      </w:r>
    </w:p>
    <w:p w:rsidR="0018722C">
      <w:pPr>
        <w:pStyle w:val="ab"/>
        <w:topLinePunct/>
        <w:ind w:left="200" w:hangingChars="200" w:hanging="200"/>
      </w:pPr>
      <w:r>
        <w:t>[</w:t>
      </w:r>
      <w:r>
        <w:t xml:space="preserve">131</w:t>
      </w:r>
      <w:r>
        <w:t>]</w:t>
      </w:r>
      <w:r>
        <w:t xml:space="preserve">. </w:t>
      </w:r>
      <w:r>
        <w:t xml:space="preserve">Mrnoz M </w:t>
      </w:r>
      <w:r>
        <w:t xml:space="preserve">L, </w:t>
      </w:r>
      <w:r>
        <w:t xml:space="preserve">Cisneros A, Cruz J, Das </w:t>
      </w:r>
      <w:r>
        <w:t xml:space="preserve">P, </w:t>
      </w:r>
      <w:r>
        <w:t xml:space="preserve">Tovar </w:t>
      </w:r>
      <w:r>
        <w:t xml:space="preserve">R, Ortega A. 1998. Putative dengue </w:t>
      </w:r>
      <w:r>
        <w:t xml:space="preserve">virus </w:t>
      </w:r>
      <w:r>
        <w:t xml:space="preserve">receptors from mosquito cells </w:t>
      </w:r>
      <w:r>
        <w:t xml:space="preserve">[</w:t>
      </w:r>
      <w:r>
        <w:t xml:space="preserve">J</w:t>
      </w:r>
      <w:r>
        <w:t xml:space="preserve">]</w:t>
      </w:r>
      <w:r>
        <w:t xml:space="preserve">. FEMS Microbiol Lett. 168</w:t>
      </w:r>
      <w:r>
        <w:t xml:space="preserve">(</w:t>
      </w:r>
      <w:r>
        <w:t xml:space="preserve">2</w:t>
      </w:r>
      <w:r>
        <w:t xml:space="preserve">)</w:t>
      </w:r>
      <w:r>
        <w:t xml:space="preserve">:</w:t>
      </w:r>
      <w:r>
        <w:t xml:space="preserve"> </w:t>
      </w:r>
      <w:r>
        <w:t xml:space="preserve">251-258.</w:t>
      </w:r>
    </w:p>
    <w:p w:rsidR="0018722C">
      <w:pPr>
        <w:pStyle w:val="ab"/>
        <w:topLinePunct/>
        <w:ind w:left="200" w:hangingChars="200" w:hanging="200"/>
      </w:pPr>
      <w:r>
        <w:t>[</w:t>
      </w:r>
      <w:r>
        <w:t xml:space="preserve">132</w:t>
      </w:r>
      <w:r>
        <w:t>]</w:t>
      </w:r>
      <w:r>
        <w:t xml:space="preserve">. </w:t>
      </w:r>
      <w:r>
        <w:t xml:space="preserve">Mukherjee S,</w:t>
      </w:r>
      <w:r>
        <w:t xml:space="preserve"> </w:t>
      </w:r>
      <w:r>
        <w:t xml:space="preserve">Hanley</w:t>
      </w:r>
      <w:r>
        <w:t xml:space="preserve"> </w:t>
      </w:r>
      <w:r>
        <w:t xml:space="preserve">K</w:t>
      </w:r>
      <w:r>
        <w:t xml:space="preserve"> </w:t>
      </w:r>
      <w:r>
        <w:t xml:space="preserve">A. 2010.</w:t>
      </w:r>
      <w:r>
        <w:t xml:space="preserve"> </w:t>
      </w:r>
      <w:r>
        <w:t xml:space="preserve">RNA</w:t>
      </w:r>
      <w:r>
        <w:t xml:space="preserve"> </w:t>
      </w:r>
      <w:r>
        <w:t xml:space="preserve">interference modulates</w:t>
      </w:r>
      <w:r>
        <w:t xml:space="preserve"> </w:t>
      </w:r>
      <w:r>
        <w:t xml:space="preserve">replication</w:t>
      </w:r>
      <w:r>
        <w:t xml:space="preserve"> </w:t>
      </w:r>
      <w:r>
        <w:t xml:space="preserve">of</w:t>
      </w:r>
      <w:r>
        <w:t xml:space="preserve"> </w:t>
      </w:r>
      <w:r>
        <w:t xml:space="preserve">dengue</w:t>
      </w:r>
      <w:r>
        <w:t xml:space="preserve"> </w:t>
      </w:r>
      <w:r>
        <w:t xml:space="preserve">virus</w:t>
      </w:r>
      <w:r>
        <w:t xml:space="preserve"> </w:t>
      </w:r>
      <w:r>
        <w:t xml:space="preserve">in Drosophila melanogaster cells </w:t>
      </w:r>
      <w:r>
        <w:t xml:space="preserve">[</w:t>
      </w:r>
      <w:r>
        <w:t xml:space="preserve">J</w:t>
      </w:r>
      <w:r>
        <w:t xml:space="preserve">]</w:t>
      </w:r>
      <w:r>
        <w:t xml:space="preserve">. BMC Microbiol. 10:</w:t>
      </w:r>
      <w:r>
        <w:t xml:space="preserve"> </w:t>
      </w:r>
      <w:r>
        <w:t xml:space="preserve">127.</w:t>
      </w:r>
    </w:p>
    <w:p w:rsidR="0018722C">
      <w:pPr>
        <w:pStyle w:val="ab"/>
        <w:topLinePunct/>
        <w:ind w:left="200" w:hangingChars="200" w:hanging="200"/>
      </w:pPr>
      <w:r>
        <w:t>[</w:t>
      </w:r>
      <w:r>
        <w:t>133</w:t>
      </w:r>
      <w:r>
        <w:t>]</w:t>
      </w:r>
      <w:r>
        <w:t xml:space="preserve">. </w:t>
      </w:r>
      <w:r>
        <w:t>Mutti NS, Park </w:t>
      </w:r>
      <w:r>
        <w:t>Y, </w:t>
      </w:r>
      <w:r>
        <w:t>Reese JC, Reeck GR. 2006. RNAi knockdown </w:t>
      </w:r>
      <w:r>
        <w:t>of </w:t>
      </w:r>
      <w:r>
        <w:t>a salivary transcript leading to lethality in the pea aphid, </w:t>
      </w:r>
      <w:r>
        <w:rPr>
          <w:i/>
        </w:rPr>
        <w:t>Acyrthosiphonpisum </w:t>
      </w:r>
      <w:r>
        <w:t>[</w:t>
      </w:r>
      <w:r>
        <w:t xml:space="preserve">J</w:t>
      </w:r>
      <w:r>
        <w:t>]</w:t>
      </w:r>
      <w:r>
        <w:t xml:space="preserve">. J </w:t>
      </w:r>
      <w:r>
        <w:t>Insect </w:t>
      </w:r>
      <w:r>
        <w:t>Sci. 6:</w:t>
      </w:r>
      <w:r>
        <w:t> </w:t>
      </w:r>
      <w:r>
        <w:t>1-7.</w:t>
      </w:r>
    </w:p>
    <w:p w:rsidR="0018722C">
      <w:pPr>
        <w:pStyle w:val="ab"/>
        <w:topLinePunct/>
        <w:ind w:left="200" w:hangingChars="200" w:hanging="200"/>
      </w:pPr>
      <w:r>
        <w:t>[</w:t>
      </w:r>
      <w:r>
        <w:t xml:space="preserve">134</w:t>
      </w:r>
      <w:r>
        <w:t>]</w:t>
      </w:r>
      <w:r>
        <w:t xml:space="preserve">. </w:t>
      </w:r>
      <w:r>
        <w:t xml:space="preserve">Nagata </w:t>
      </w:r>
      <w:r>
        <w:t xml:space="preserve">T, </w:t>
      </w:r>
      <w:r>
        <w:t xml:space="preserve">Inoue-Nagata AK, </w:t>
      </w:r>
      <w:r>
        <w:t xml:space="preserve">Smid </w:t>
      </w:r>
      <w:r>
        <w:t xml:space="preserve">HM, Goldbach R, Peters D. 1999. </w:t>
      </w:r>
      <w:r>
        <w:t xml:space="preserve">Tissue </w:t>
      </w:r>
      <w:r>
        <w:t xml:space="preserve">tropism related to vector competence ofFrankliniella occidentalis for </w:t>
      </w:r>
      <w:r>
        <w:t xml:space="preserve">Tomato </w:t>
      </w:r>
      <w:r>
        <w:t xml:space="preserve">spotted wilt tospovirus </w:t>
      </w:r>
      <w:r>
        <w:t xml:space="preserve">[</w:t>
      </w:r>
      <w:r>
        <w:t xml:space="preserve">J</w:t>
      </w:r>
      <w:r>
        <w:t xml:space="preserve">]</w:t>
      </w:r>
      <w:r>
        <w:t xml:space="preserve">. J Gen </w:t>
      </w:r>
      <w:r>
        <w:t xml:space="preserve">Virol. </w:t>
      </w:r>
      <w:r>
        <w:t xml:space="preserve">80</w:t>
      </w:r>
      <w:r>
        <w:t xml:space="preserve">(</w:t>
      </w:r>
      <w:r>
        <w:t xml:space="preserve">2</w:t>
      </w:r>
      <w:r>
        <w:t xml:space="preserve">)</w:t>
      </w:r>
      <w:r>
        <w:t xml:space="preserve">:</w:t>
      </w:r>
      <w:r>
        <w:t xml:space="preserve"> </w:t>
      </w:r>
      <w:r>
        <w:t xml:space="preserve">507-515.</w:t>
      </w:r>
    </w:p>
    <w:p w:rsidR="0018722C">
      <w:pPr>
        <w:pStyle w:val="ab"/>
        <w:topLinePunct/>
        <w:ind w:left="200" w:hangingChars="200" w:hanging="200"/>
      </w:pPr>
      <w:r>
        <w:t>[</w:t>
      </w:r>
      <w:r>
        <w:t>135</w:t>
      </w:r>
      <w:r>
        <w:t>]</w:t>
      </w:r>
      <w:r>
        <w:t xml:space="preserve">. </w:t>
      </w:r>
      <w:r>
        <w:t>Nagata </w:t>
      </w:r>
      <w:r>
        <w:t>T, </w:t>
      </w:r>
      <w:r>
        <w:t>Inoue-Nagata AK, van </w:t>
      </w:r>
      <w:r>
        <w:t>Lent </w:t>
      </w:r>
      <w:r>
        <w:t>J, Goldbach R, Peters D. 2002. Factors determining vector competence and specificity for transmission ofTomato spotted wilt </w:t>
      </w:r>
      <w:r>
        <w:t>virus </w:t>
      </w:r>
      <w:r>
        <w:t>[</w:t>
      </w:r>
      <w:r>
        <w:t xml:space="preserve">J</w:t>
      </w:r>
      <w:r>
        <w:t>]</w:t>
      </w:r>
      <w:r>
        <w:t xml:space="preserve">. J Gen </w:t>
      </w:r>
      <w:r>
        <w:t>Virol. </w:t>
      </w:r>
      <w:r>
        <w:t>83</w:t>
      </w:r>
      <w:r>
        <w:t>(</w:t>
      </w:r>
      <w:r>
        <w:t>3</w:t>
      </w:r>
      <w:r>
        <w:t>)</w:t>
      </w:r>
      <w:r>
        <w:t>:</w:t>
      </w:r>
      <w:r>
        <w:t> </w:t>
      </w:r>
      <w:r>
        <w:t>663-671.</w:t>
      </w:r>
    </w:p>
    <w:p w:rsidR="0018722C">
      <w:pPr>
        <w:pStyle w:val="ab"/>
        <w:topLinePunct/>
        <w:ind w:left="200" w:hangingChars="200" w:hanging="200"/>
      </w:pPr>
      <w:r>
        <w:t>[</w:t>
      </w:r>
      <w:r>
        <w:t xml:space="preserve">136</w:t>
      </w:r>
      <w:r>
        <w:t>]</w:t>
      </w:r>
      <w:r>
        <w:t xml:space="preserve">. </w:t>
      </w:r>
      <w:r>
        <w:t xml:space="preserve">Nagata </w:t>
      </w:r>
      <w:r>
        <w:t xml:space="preserve">T, </w:t>
      </w:r>
      <w:r>
        <w:t xml:space="preserve">Storms </w:t>
      </w:r>
      <w:r>
        <w:t xml:space="preserve">MM, Goldbach R, Peters D. 1997. Multiplication </w:t>
      </w:r>
      <w:r>
        <w:t xml:space="preserve">of </w:t>
      </w:r>
      <w:r>
        <w:t xml:space="preserve">tomato spotted wilt </w:t>
      </w:r>
      <w:r>
        <w:t xml:space="preserve">virus </w:t>
      </w:r>
      <w:r>
        <w:t xml:space="preserve">in primary cell cultures derived from two thrips species </w:t>
      </w:r>
      <w:r>
        <w:t xml:space="preserve">[</w:t>
      </w:r>
      <w:r>
        <w:t xml:space="preserve">J</w:t>
      </w:r>
      <w:r>
        <w:t xml:space="preserve">]</w:t>
      </w:r>
      <w:r>
        <w:t xml:space="preserve">. </w:t>
      </w:r>
      <w:r>
        <w:t xml:space="preserve">Virus </w:t>
      </w:r>
      <w:r>
        <w:t xml:space="preserve">Research, 49</w:t>
      </w:r>
      <w:r>
        <w:t xml:space="preserve">(</w:t>
      </w:r>
      <w:r>
        <w:t xml:space="preserve">1</w:t>
      </w:r>
      <w:r>
        <w:t xml:space="preserve">)</w:t>
      </w:r>
      <w:r>
        <w:t xml:space="preserve">: </w:t>
      </w:r>
      <w:r w:rsidR="001852F3">
        <w:t xml:space="preserve">59-66.</w:t>
      </w:r>
    </w:p>
    <w:p w:rsidR="0018722C">
      <w:pPr>
        <w:pStyle w:val="ab"/>
        <w:topLinePunct/>
        <w:ind w:left="200" w:hangingChars="200" w:hanging="200"/>
      </w:pPr>
      <w:r>
        <w:t>[</w:t>
      </w:r>
      <w:r>
        <w:t xml:space="preserve">137</w:t>
      </w:r>
      <w:r>
        <w:t>]</w:t>
      </w:r>
      <w:r>
        <w:t xml:space="preserve">. </w:t>
      </w:r>
      <w:r>
        <w:t xml:space="preserve">Napoli C, Lemieux C, Jorgensen </w:t>
      </w:r>
      <w:r>
        <w:t xml:space="preserve">RA. </w:t>
      </w:r>
      <w:r>
        <w:t xml:space="preserve">1990. Introduction </w:t>
      </w:r>
      <w:r>
        <w:t xml:space="preserve">of </w:t>
      </w:r>
      <w:r>
        <w:t xml:space="preserve">a chimeric chalcone synthase gene into Petunia results in reversible co-suppression of homologous genes in trans </w:t>
      </w:r>
      <w:r>
        <w:t xml:space="preserve">[</w:t>
      </w:r>
      <w:r>
        <w:t xml:space="preserve">J</w:t>
      </w:r>
      <w:r>
        <w:t xml:space="preserve">]</w:t>
      </w:r>
      <w:r>
        <w:t xml:space="preserve">. Plant Cell, 2</w:t>
      </w:r>
      <w:r>
        <w:t xml:space="preserve">(</w:t>
      </w:r>
      <w:r>
        <w:t xml:space="preserve">4</w:t>
      </w:r>
      <w:r>
        <w:t xml:space="preserve">)</w:t>
      </w:r>
      <w:r>
        <w:t xml:space="preserve">:</w:t>
      </w:r>
      <w:r>
        <w:t xml:space="preserve"> </w:t>
      </w:r>
      <w:r>
        <w:t xml:space="preserve">279-289.</w:t>
      </w:r>
    </w:p>
    <w:p w:rsidR="0018722C">
      <w:pPr>
        <w:pStyle w:val="ab"/>
        <w:topLinePunct/>
        <w:ind w:left="200" w:hangingChars="200" w:hanging="200"/>
      </w:pPr>
      <w:r>
        <w:t>[</w:t>
      </w:r>
      <w:r>
        <w:t xml:space="preserve">138</w:t>
      </w:r>
      <w:r>
        <w:t>]</w:t>
      </w:r>
      <w:r>
        <w:t xml:space="preserve">. </w:t>
      </w:r>
      <w:r>
        <w:t xml:space="preserve">Nasu S. 1965. Electron microscopy studies on transovarial passage ofRice dwarf virus </w:t>
      </w:r>
      <w:r>
        <w:t xml:space="preserve">[</w:t>
      </w:r>
      <w:r>
        <w:t xml:space="preserve">J</w:t>
      </w:r>
      <w:r>
        <w:t xml:space="preserve">]</w:t>
      </w:r>
      <w:r>
        <w:t xml:space="preserve">. Jpn J </w:t>
      </w:r>
      <w:r>
        <w:t xml:space="preserve">Appl </w:t>
      </w:r>
      <w:r>
        <w:t xml:space="preserve">Entomol Zool. 9</w:t>
      </w:r>
      <w:r>
        <w:t xml:space="preserve">(</w:t>
      </w:r>
      <w:r>
        <w:t xml:space="preserve">3</w:t>
      </w:r>
      <w:r>
        <w:t xml:space="preserve">)</w:t>
      </w:r>
      <w:r>
        <w:t xml:space="preserve">:</w:t>
      </w:r>
      <w:r>
        <w:t xml:space="preserve"> </w:t>
      </w:r>
      <w:r>
        <w:t xml:space="preserve">225-237.</w:t>
      </w:r>
    </w:p>
    <w:p w:rsidR="0018722C">
      <w:pPr>
        <w:pStyle w:val="ab"/>
        <w:topLinePunct/>
        <w:ind w:left="200" w:hangingChars="200" w:hanging="200"/>
      </w:pPr>
      <w:r>
        <w:t>[</w:t>
      </w:r>
      <w:r>
        <w:t xml:space="preserve">139</w:t>
      </w:r>
      <w:r>
        <w:t>]</w:t>
      </w:r>
      <w:r>
        <w:t xml:space="preserve">. </w:t>
      </w:r>
      <w:r>
        <w:t xml:space="preserve">Nault </w:t>
      </w:r>
      <w:r>
        <w:t xml:space="preserve">LR, Ammar </w:t>
      </w:r>
      <w:r>
        <w:t xml:space="preserve">E-D. 1989. Leafhopper and planthopper transmission of plant viruses </w:t>
      </w:r>
      <w:r>
        <w:t xml:space="preserve">[</w:t>
      </w:r>
      <w:r>
        <w:t xml:space="preserve">J</w:t>
      </w:r>
      <w:r>
        <w:t xml:space="preserve">]</w:t>
      </w:r>
      <w:r>
        <w:t xml:space="preserve">. Annu Rev Entomol. 34:</w:t>
      </w:r>
      <w:r>
        <w:t xml:space="preserve"> </w:t>
      </w:r>
      <w:r>
        <w:t xml:space="preserve">503-29.</w:t>
      </w:r>
    </w:p>
    <w:p w:rsidR="0018722C">
      <w:pPr>
        <w:pStyle w:val="ab"/>
        <w:topLinePunct/>
        <w:ind w:left="200" w:hangingChars="200" w:hanging="200"/>
      </w:pPr>
      <w:r>
        <w:t>[</w:t>
      </w:r>
      <w:r>
        <w:t xml:space="preserve">140</w:t>
      </w:r>
      <w:r>
        <w:t>]</w:t>
      </w:r>
      <w:r>
        <w:t xml:space="preserve">. </w:t>
      </w:r>
      <w:r>
        <w:t xml:space="preserve">Nault </w:t>
      </w:r>
      <w:r>
        <w:t xml:space="preserve">LR, </w:t>
      </w:r>
      <w:r>
        <w:t xml:space="preserve">Rodriguez </w:t>
      </w:r>
      <w:r>
        <w:t xml:space="preserve">JG. </w:t>
      </w:r>
      <w:r>
        <w:t xml:space="preserve">1985. Leafhoppers and Planthoppers </w:t>
      </w:r>
      <w:r>
        <w:t xml:space="preserve">[</w:t>
      </w:r>
      <w:r>
        <w:t xml:space="preserve">M</w:t>
      </w:r>
      <w:r>
        <w:t xml:space="preserve">]</w:t>
      </w:r>
      <w:r>
        <w:t xml:space="preserve">. New </w:t>
      </w:r>
      <w:r>
        <w:t xml:space="preserve">York: Wiley, </w:t>
      </w:r>
      <w:r>
        <w:t xml:space="preserve">121-162.</w:t>
      </w:r>
    </w:p>
    <w:p w:rsidR="0018722C">
      <w:pPr>
        <w:pStyle w:val="ab"/>
        <w:topLinePunct/>
        <w:ind w:left="200" w:hangingChars="200" w:hanging="200"/>
      </w:pPr>
      <w:r>
        <w:t>[</w:t>
      </w:r>
      <w:r>
        <w:t xml:space="preserve">141</w:t>
      </w:r>
      <w:r>
        <w:t>]</w:t>
      </w:r>
      <w:r>
        <w:t xml:space="preserve">. </w:t>
      </w:r>
      <w:r>
        <w:t xml:space="preserve">Nault </w:t>
      </w:r>
      <w:r>
        <w:t xml:space="preserve">LR. </w:t>
      </w:r>
      <w:r>
        <w:t xml:space="preserve">1997. Arthropod transmission of plant viruses: a </w:t>
      </w:r>
      <w:r>
        <w:t xml:space="preserve">new </w:t>
      </w:r>
      <w:r>
        <w:t xml:space="preserve">synthesis </w:t>
      </w:r>
      <w:r>
        <w:t xml:space="preserve">[</w:t>
      </w:r>
      <w:r>
        <w:t xml:space="preserve">J</w:t>
      </w:r>
      <w:r>
        <w:t xml:space="preserve">]</w:t>
      </w:r>
      <w:r>
        <w:t xml:space="preserve">. </w:t>
      </w:r>
      <w:r>
        <w:t xml:space="preserve">Ann </w:t>
      </w:r>
      <w:r>
        <w:t xml:space="preserve">Entomol Soc Am. 90:</w:t>
      </w:r>
      <w:r>
        <w:t xml:space="preserve"> </w:t>
      </w:r>
      <w:r>
        <w:t xml:space="preserve">522-541.</w:t>
      </w:r>
    </w:p>
    <w:p w:rsidR="0018722C">
      <w:pPr>
        <w:pStyle w:val="ab"/>
        <w:topLinePunct/>
        <w:ind w:left="200" w:hangingChars="200" w:hanging="200"/>
      </w:pPr>
      <w:r>
        <w:t>[</w:t>
      </w:r>
      <w:r>
        <w:t xml:space="preserve">142</w:t>
      </w:r>
      <w:r>
        <w:t>]</w:t>
      </w:r>
      <w:r>
        <w:t xml:space="preserve">. </w:t>
      </w:r>
      <w:r>
        <w:t xml:space="preserve">Ng JC, Falk B </w:t>
      </w:r>
      <w:r>
        <w:t xml:space="preserve">W. </w:t>
      </w:r>
      <w:r>
        <w:t xml:space="preserve">2006. </w:t>
      </w:r>
      <w:r>
        <w:t xml:space="preserve">Virus-vector </w:t>
      </w:r>
      <w:r>
        <w:t xml:space="preserve">interactions mediating nonpersistent and semipersistent transmission of plant viruses </w:t>
      </w:r>
      <w:r>
        <w:t xml:space="preserve">[</w:t>
      </w:r>
      <w:r>
        <w:t xml:space="preserve">J</w:t>
      </w:r>
      <w:r>
        <w:t xml:space="preserve">]</w:t>
      </w:r>
      <w:r>
        <w:t xml:space="preserve">. Annu Rev Phytopathol. 44:</w:t>
      </w:r>
      <w:r>
        <w:t xml:space="preserve"> </w:t>
      </w:r>
      <w:r>
        <w:t xml:space="preserve">183-212.</w:t>
      </w:r>
    </w:p>
    <w:p w:rsidR="0018722C">
      <w:pPr>
        <w:pStyle w:val="ab"/>
        <w:topLinePunct/>
        <w:ind w:left="200" w:hangingChars="200" w:hanging="200"/>
      </w:pPr>
      <w:r>
        <w:t>[</w:t>
      </w:r>
      <w:r>
        <w:t>143</w:t>
      </w:r>
      <w:r>
        <w:t>]</w:t>
      </w:r>
      <w:r>
        <w:t xml:space="preserve">. </w:t>
      </w:r>
      <w:r>
        <w:t>Ng</w:t>
      </w:r>
      <w:r>
        <w:t> </w:t>
      </w:r>
      <w:r>
        <w:t>JC,</w:t>
      </w:r>
      <w:r>
        <w:t> </w:t>
      </w:r>
      <w:r>
        <w:t>Perry</w:t>
      </w:r>
      <w:r>
        <w:t> </w:t>
      </w:r>
      <w:r>
        <w:t>KL.</w:t>
      </w:r>
      <w:r>
        <w:t> </w:t>
      </w:r>
      <w:r>
        <w:t>2004.</w:t>
      </w:r>
      <w:r>
        <w:t> </w:t>
      </w:r>
      <w:r>
        <w:t>Transmission</w:t>
      </w:r>
      <w:r>
        <w:t> of</w:t>
      </w:r>
      <w:r>
        <w:t> </w:t>
      </w:r>
      <w:r>
        <w:t>plant viruses</w:t>
      </w:r>
      <w:r>
        <w:t> </w:t>
      </w:r>
      <w:r>
        <w:t>by</w:t>
      </w:r>
      <w:r>
        <w:t> </w:t>
      </w:r>
      <w:r>
        <w:t>aphid</w:t>
      </w:r>
      <w:r>
        <w:t> </w:t>
      </w:r>
      <w:r>
        <w:t>vectors</w:t>
      </w:r>
      <w:r>
        <w:t> </w:t>
      </w:r>
      <w:r>
        <w:t>[</w:t>
      </w:r>
      <w:r>
        <w:t xml:space="preserve">J</w:t>
      </w:r>
      <w:r>
        <w:t>]</w:t>
      </w:r>
      <w:r>
        <w:t>.</w:t>
      </w:r>
      <w:r>
        <w:t> </w:t>
      </w:r>
      <w:r>
        <w:t>Mol</w:t>
      </w:r>
      <w:r>
        <w:t> </w:t>
      </w:r>
      <w:r>
        <w:t>Plant</w:t>
      </w:r>
      <w:r>
        <w:t> </w:t>
      </w:r>
      <w:r>
        <w:t>Pathol. 5</w:t>
      </w:r>
      <w:r>
        <w:t>(</w:t>
      </w:r>
      <w:r>
        <w:t>5</w:t>
      </w:r>
      <w:r>
        <w:t>)</w:t>
      </w:r>
      <w:r>
        <w:t>:</w:t>
      </w:r>
      <w:r>
        <w:t> </w:t>
      </w:r>
      <w:r>
        <w:t>505-11.</w:t>
      </w:r>
    </w:p>
    <w:p w:rsidR="0018722C">
      <w:pPr>
        <w:pStyle w:val="ab"/>
        <w:topLinePunct/>
        <w:ind w:left="200" w:hangingChars="200" w:hanging="200"/>
      </w:pPr>
      <w:r>
        <w:t>[</w:t>
      </w:r>
      <w:r>
        <w:t xml:space="preserve">144</w:t>
      </w:r>
      <w:r>
        <w:t>]</w:t>
      </w:r>
      <w:r>
        <w:t xml:space="preserve">. </w:t>
      </w:r>
      <w:r>
        <w:t xml:space="preserve">Ohnishi J, Kniqht LM, Hosokawa D, Fujisawa I, </w:t>
      </w:r>
      <w:r>
        <w:t xml:space="preserve">Tsuda </w:t>
      </w:r>
      <w:r>
        <w:t xml:space="preserve">S. 2001. Replication </w:t>
      </w:r>
      <w:r>
        <w:t xml:space="preserve">of Tomato </w:t>
      </w:r>
      <w:r>
        <w:t xml:space="preserve">spotted</w:t>
      </w:r>
      <w:r>
        <w:t xml:space="preserve"> </w:t>
      </w:r>
      <w:r>
        <w:t xml:space="preserve">wilt virus</w:t>
      </w:r>
      <w:r>
        <w:t xml:space="preserve"> </w:t>
      </w:r>
      <w:r>
        <w:t xml:space="preserve">after</w:t>
      </w:r>
      <w:r>
        <w:t xml:space="preserve"> </w:t>
      </w:r>
      <w:r>
        <w:t xml:space="preserve">ingestion</w:t>
      </w:r>
      <w:r>
        <w:t xml:space="preserve"> </w:t>
      </w:r>
      <w:r>
        <w:t xml:space="preserve">by</w:t>
      </w:r>
      <w:r>
        <w:t xml:space="preserve"> </w:t>
      </w:r>
      <w:r>
        <w:t xml:space="preserve">adult</w:t>
      </w:r>
      <w:r>
        <w:t xml:space="preserve"> </w:t>
      </w:r>
      <w:r>
        <w:t xml:space="preserve">thrips</w:t>
      </w:r>
      <w:r>
        <w:t xml:space="preserve"> </w:t>
      </w:r>
      <w:r>
        <w:t xml:space="preserve">setosus</w:t>
      </w:r>
      <w:r>
        <w:t xml:space="preserve"> </w:t>
      </w:r>
      <w:r>
        <w:t xml:space="preserve">is</w:t>
      </w:r>
      <w:r>
        <w:t xml:space="preserve"> </w:t>
      </w:r>
      <w:r>
        <w:t xml:space="preserve">restricted</w:t>
      </w:r>
      <w:r>
        <w:t xml:space="preserve"> </w:t>
      </w:r>
      <w:r>
        <w:t xml:space="preserve">to</w:t>
      </w:r>
      <w:r>
        <w:t xml:space="preserve"> </w:t>
      </w:r>
      <w:r>
        <w:t xml:space="preserve">midgut</w:t>
      </w:r>
      <w:r>
        <w:t xml:space="preserve"> </w:t>
      </w:r>
      <w:r>
        <w:t xml:space="preserve">epithelial</w:t>
      </w:r>
      <w:r>
        <w:t xml:space="preserve"> </w:t>
      </w:r>
      <w:r>
        <w:t xml:space="preserve">cells </w:t>
      </w:r>
      <w:r>
        <w:t xml:space="preserve">[</w:t>
      </w:r>
      <w:r>
        <w:t xml:space="preserve">J</w:t>
      </w:r>
      <w:r>
        <w:t xml:space="preserve">]</w:t>
      </w:r>
      <w:r>
        <w:t xml:space="preserve">. </w:t>
      </w:r>
      <w:r>
        <w:t xml:space="preserve">Phytopathology, </w:t>
      </w:r>
      <w:r>
        <w:t xml:space="preserve">91</w:t>
      </w:r>
      <w:r>
        <w:t xml:space="preserve">(</w:t>
      </w:r>
      <w:r>
        <w:t xml:space="preserve">12</w:t>
      </w:r>
      <w:r>
        <w:t xml:space="preserve">)</w:t>
      </w:r>
      <w:r>
        <w:t xml:space="preserve">:</w:t>
      </w:r>
      <w:r>
        <w:t xml:space="preserve"> </w:t>
      </w:r>
      <w:r>
        <w:t xml:space="preserve">1149-1155.</w:t>
      </w:r>
    </w:p>
    <w:p w:rsidR="0018722C">
      <w:pPr>
        <w:pStyle w:val="ab"/>
        <w:topLinePunct/>
        <w:ind w:left="200" w:hangingChars="200" w:hanging="200"/>
      </w:pPr>
      <w:r>
        <w:t>[</w:t>
      </w:r>
      <w:r>
        <w:t xml:space="preserve">145</w:t>
      </w:r>
      <w:r>
        <w:t>]</w:t>
      </w:r>
      <w:r>
        <w:t xml:space="preserve">. </w:t>
      </w:r>
      <w:r>
        <w:t xml:space="preserve">Olson KE, Carlson JO, Beaty BJ. 1992. Expression </w:t>
      </w:r>
      <w:r>
        <w:t xml:space="preserve">of </w:t>
      </w:r>
      <w:r>
        <w:t xml:space="preserve">the chloramphenicol acetyltransferase gene in </w:t>
      </w:r>
      <w:r>
        <w:t xml:space="preserve">Aedes </w:t>
      </w:r>
      <w:r>
        <w:t xml:space="preserve">albopictus </w:t>
      </w:r>
      <w:r>
        <w:t xml:space="preserve">(</w:t>
      </w:r>
      <w:r>
        <w:rPr>
          <w:sz w:val="21"/>
        </w:rPr>
        <w:t xml:space="preserve">C6</w:t>
      </w:r>
      <w:r>
        <w:rPr>
          <w:sz w:val="21"/>
        </w:rPr>
        <w:t xml:space="preserve">/</w:t>
      </w:r>
      <w:r>
        <w:rPr>
          <w:sz w:val="21"/>
        </w:rPr>
        <w:t xml:space="preserve">36</w:t>
      </w:r>
      <w:r>
        <w:t xml:space="preserve">)</w:t>
      </w:r>
      <w:r>
        <w:t xml:space="preserve"> cells using a non-infectious Sindbis </w:t>
      </w:r>
      <w:r>
        <w:t xml:space="preserve">virus </w:t>
      </w:r>
      <w:r>
        <w:t xml:space="preserve">expression vector </w:t>
      </w:r>
      <w:r>
        <w:t xml:space="preserve">[</w:t>
      </w:r>
      <w:r>
        <w:t xml:space="preserve">J</w:t>
      </w:r>
      <w:r>
        <w:t xml:space="preserve">]</w:t>
      </w:r>
      <w:r>
        <w:t xml:space="preserve">. </w:t>
      </w:r>
      <w:r>
        <w:t xml:space="preserve">Insect </w:t>
      </w:r>
      <w:r>
        <w:t xml:space="preserve">Mol Biol. 1</w:t>
      </w:r>
      <w:r>
        <w:t xml:space="preserve">(</w:t>
      </w:r>
      <w:r>
        <w:rPr>
          <w:sz w:val="21"/>
        </w:rPr>
        <w:t xml:space="preserve">1</w:t>
      </w:r>
      <w:r>
        <w:t xml:space="preserve">)</w:t>
      </w:r>
      <w:r>
        <w:t xml:space="preserve">:</w:t>
      </w:r>
      <w:r>
        <w:t xml:space="preserve"> </w:t>
      </w:r>
      <w:r>
        <w:t xml:space="preserve">49-52.</w:t>
      </w:r>
    </w:p>
    <w:p w:rsidR="0018722C">
      <w:pPr>
        <w:pStyle w:val="ab"/>
        <w:topLinePunct/>
        <w:ind w:left="200" w:hangingChars="200" w:hanging="200"/>
      </w:pPr>
      <w:r>
        <w:t>[</w:t>
      </w:r>
      <w:r>
        <w:t xml:space="preserve">146</w:t>
      </w:r>
      <w:r>
        <w:t>]</w:t>
      </w:r>
      <w:r>
        <w:t xml:space="preserve">. </w:t>
      </w:r>
      <w:r>
        <w:t xml:space="preserve">Omura </w:t>
      </w:r>
      <w:r>
        <w:t xml:space="preserve">T, </w:t>
      </w:r>
      <w:r>
        <w:t xml:space="preserve">Yan </w:t>
      </w:r>
      <w:r>
        <w:t xml:space="preserve">J, Zhong B, </w:t>
      </w:r>
      <w:r>
        <w:t xml:space="preserve">Wada </w:t>
      </w:r>
      <w:r>
        <w:t xml:space="preserve">M, Zhu </w:t>
      </w:r>
      <w:r>
        <w:t xml:space="preserve">Y, </w:t>
      </w:r>
      <w:r>
        <w:t xml:space="preserve">Tomaru </w:t>
      </w:r>
      <w:r>
        <w:t xml:space="preserve">M, Maruyama </w:t>
      </w:r>
      <w:r>
        <w:t xml:space="preserve">W, </w:t>
      </w:r>
      <w:r>
        <w:t xml:space="preserve">Kikuchi A, </w:t>
      </w:r>
      <w:r>
        <w:t xml:space="preserve">Watanabe </w:t>
      </w:r>
      <w:r>
        <w:t xml:space="preserve">Y, </w:t>
      </w:r>
      <w:r>
        <w:t xml:space="preserve">Kimural I, Hibino H. 1998. The P2 protein of rice dwarf phytoreovirus is required for adsorption of the virus to cells </w:t>
      </w:r>
      <w:r>
        <w:t xml:space="preserve">of </w:t>
      </w:r>
      <w:r>
        <w:t xml:space="preserve">the insect vector </w:t>
      </w:r>
      <w:r>
        <w:t xml:space="preserve">[</w:t>
      </w:r>
      <w:r>
        <w:t xml:space="preserve">J</w:t>
      </w:r>
      <w:r>
        <w:t xml:space="preserve">]</w:t>
      </w:r>
      <w:r>
        <w:t xml:space="preserve">. J </w:t>
      </w:r>
      <w:r>
        <w:t xml:space="preserve">Virol. </w:t>
      </w:r>
      <w:r>
        <w:t xml:space="preserve">72</w:t>
      </w:r>
      <w:r>
        <w:t xml:space="preserve">(</w:t>
      </w:r>
      <w:r>
        <w:t xml:space="preserve">11</w:t>
      </w:r>
      <w:r>
        <w:t xml:space="preserve">)</w:t>
      </w:r>
      <w:r>
        <w:t xml:space="preserve">:</w:t>
      </w:r>
      <w:r>
        <w:t xml:space="preserve"> </w:t>
      </w:r>
      <w:r>
        <w:t xml:space="preserve">9370-9373.</w:t>
      </w:r>
    </w:p>
    <w:p w:rsidR="0018722C">
      <w:pPr>
        <w:pStyle w:val="ab"/>
        <w:topLinePunct/>
        <w:ind w:left="200" w:hangingChars="200" w:hanging="200"/>
      </w:pPr>
      <w:r>
        <w:t>[</w:t>
      </w:r>
      <w:r>
        <w:t xml:space="preserve">147</w:t>
      </w:r>
      <w:r>
        <w:t>]</w:t>
      </w:r>
      <w:r>
        <w:t xml:space="preserve">. </w:t>
      </w:r>
      <w:r>
        <w:t xml:space="preserve">Palacios I, Drucker M, Blanc S, Leite S, Moreno A, Fereres A. 2002. Cauliflower mosaic </w:t>
      </w:r>
      <w:r>
        <w:t xml:space="preserve">virus </w:t>
      </w:r>
      <w:r>
        <w:t xml:space="preserve">is preferentially acquired from the phloem by its aphid vectors </w:t>
      </w:r>
      <w:r>
        <w:t xml:space="preserve">[</w:t>
      </w:r>
      <w:r>
        <w:t xml:space="preserve">J</w:t>
      </w:r>
      <w:r>
        <w:t xml:space="preserve">]</w:t>
      </w:r>
      <w:r>
        <w:t xml:space="preserve">. J Gen </w:t>
      </w:r>
      <w:r>
        <w:t xml:space="preserve">Virol. </w:t>
      </w:r>
      <w:r>
        <w:t xml:space="preserve">83</w:t>
      </w:r>
      <w:r>
        <w:t xml:space="preserve">(</w:t>
      </w:r>
      <w:r>
        <w:t xml:space="preserve">12</w:t>
      </w:r>
      <w:r>
        <w:t xml:space="preserve">)</w:t>
      </w:r>
      <w:r>
        <w:t xml:space="preserve">: 3163-3171.</w:t>
      </w:r>
    </w:p>
    <w:p w:rsidR="0018722C">
      <w:pPr>
        <w:pStyle w:val="ab"/>
        <w:topLinePunct/>
        <w:ind w:left="200" w:hangingChars="200" w:hanging="200"/>
      </w:pPr>
      <w:r>
        <w:t>[</w:t>
      </w:r>
      <w:r>
        <w:t xml:space="preserve">148</w:t>
      </w:r>
      <w:r>
        <w:t>]</w:t>
      </w:r>
      <w:r>
        <w:t xml:space="preserve">. </w:t>
      </w:r>
      <w:r>
        <w:t xml:space="preserve">Parker JSL, Broering TJ, Kim J, Higgins DE, Nibert ML. 2002. </w:t>
      </w:r>
      <w:r>
        <w:t xml:space="preserve">Reovirus </w:t>
      </w:r>
      <w:r>
        <w:t xml:space="preserve">core protein </w:t>
      </w:r>
      <w:r>
        <w:t xml:space="preserve">m2 </w:t>
      </w:r>
      <w:r>
        <w:t xml:space="preserve">determines the filamentous morphology of viral inclusion bodies by interacting with and stabilizing microtubules </w:t>
      </w:r>
      <w:r>
        <w:t xml:space="preserve">[</w:t>
      </w:r>
      <w:r>
        <w:t xml:space="preserve">J</w:t>
      </w:r>
      <w:r>
        <w:t xml:space="preserve">]</w:t>
      </w:r>
      <w:r>
        <w:t xml:space="preserve">. J </w:t>
      </w:r>
      <w:r>
        <w:t xml:space="preserve">Virol. </w:t>
      </w:r>
      <w:r>
        <w:t xml:space="preserve">76</w:t>
      </w:r>
      <w:r>
        <w:t xml:space="preserve">(</w:t>
      </w:r>
      <w:r>
        <w:t xml:space="preserve">9</w:t>
      </w:r>
      <w:r>
        <w:t xml:space="preserve">)</w:t>
      </w:r>
      <w:r>
        <w:t xml:space="preserve">:</w:t>
      </w:r>
      <w:r>
        <w:t xml:space="preserve"> </w:t>
      </w:r>
      <w:r>
        <w:t xml:space="preserve">4483-4496.</w:t>
      </w:r>
    </w:p>
    <w:p w:rsidR="0018722C">
      <w:pPr>
        <w:pStyle w:val="ab"/>
        <w:topLinePunct/>
        <w:ind w:left="200" w:hangingChars="200" w:hanging="200"/>
      </w:pPr>
      <w:r>
        <w:t>[</w:t>
      </w:r>
      <w:r>
        <w:t xml:space="preserve">149</w:t>
      </w:r>
      <w:r>
        <w:t>]</w:t>
      </w:r>
      <w:r>
        <w:t xml:space="preserve">. </w:t>
      </w:r>
      <w:r>
        <w:t xml:space="preserve">Peters D, Black LM. 1970. Infection </w:t>
      </w:r>
      <w:r>
        <w:t xml:space="preserve">of </w:t>
      </w:r>
      <w:r>
        <w:t xml:space="preserve">primary culture of aphid cells with a plant virus </w:t>
      </w:r>
      <w:r>
        <w:t xml:space="preserve">[</w:t>
      </w:r>
      <w:r>
        <w:t xml:space="preserve">J</w:t>
      </w:r>
      <w:r>
        <w:t xml:space="preserve">]</w:t>
      </w:r>
      <w:r>
        <w:t xml:space="preserve">. </w:t>
      </w:r>
      <w:r>
        <w:t xml:space="preserve">Virology, </w:t>
      </w:r>
      <w:r>
        <w:t xml:space="preserve">40</w:t>
      </w:r>
      <w:r>
        <w:t xml:space="preserve">(</w:t>
      </w:r>
      <w:r>
        <w:t xml:space="preserve">4</w:t>
      </w:r>
      <w:r>
        <w:t xml:space="preserve">)</w:t>
      </w:r>
      <w:r>
        <w:t xml:space="preserve">:</w:t>
      </w:r>
      <w:r>
        <w:t xml:space="preserve"> </w:t>
      </w:r>
      <w:r>
        <w:t xml:space="preserve">847-853.</w:t>
      </w:r>
    </w:p>
    <w:p w:rsidR="0018722C">
      <w:pPr>
        <w:pStyle w:val="ab"/>
        <w:topLinePunct/>
        <w:ind w:left="200" w:hangingChars="200" w:hanging="200"/>
      </w:pPr>
      <w:r>
        <w:t>[</w:t>
      </w:r>
      <w:r>
        <w:t xml:space="preserve">150</w:t>
      </w:r>
      <w:r>
        <w:t>]</w:t>
      </w:r>
      <w:r>
        <w:t xml:space="preserve">. </w:t>
      </w:r>
      <w:r>
        <w:t xml:space="preserve">Plisson C, Drucker M, Blanc S, German-Retana S, Le Gall O, Thomas D, Bron </w:t>
      </w:r>
      <w:r>
        <w:t xml:space="preserve">P. </w:t>
      </w:r>
      <w:r>
        <w:t xml:space="preserve">2003. Structural characterization </w:t>
      </w:r>
      <w:r>
        <w:t xml:space="preserve">of </w:t>
      </w:r>
      <w:r>
        <w:t xml:space="preserve">HC-Pro, a plant </w:t>
      </w:r>
      <w:r>
        <w:t xml:space="preserve">virus </w:t>
      </w:r>
      <w:r>
        <w:t xml:space="preserve">multifunctional protein </w:t>
      </w:r>
      <w:r>
        <w:t xml:space="preserve">[</w:t>
      </w:r>
      <w:r>
        <w:t xml:space="preserve">J</w:t>
      </w:r>
      <w:r>
        <w:t xml:space="preserve">]</w:t>
      </w:r>
      <w:r>
        <w:t xml:space="preserve">. J </w:t>
      </w:r>
      <w:r>
        <w:t xml:space="preserve">Biol Chem. </w:t>
      </w:r>
      <w:r>
        <w:t xml:space="preserve">278</w:t>
      </w:r>
      <w:r>
        <w:t xml:space="preserve">(</w:t>
      </w:r>
      <w:r>
        <w:t xml:space="preserve">26</w:t>
      </w:r>
      <w:r>
        <w:t xml:space="preserve">)</w:t>
      </w:r>
      <w:r>
        <w:t xml:space="preserve">:</w:t>
      </w:r>
      <w:r>
        <w:t xml:space="preserve"> </w:t>
      </w:r>
      <w:r>
        <w:t xml:space="preserve">23753-23761.</w:t>
      </w:r>
    </w:p>
    <w:p w:rsidR="0018722C">
      <w:pPr>
        <w:pStyle w:val="ab"/>
        <w:topLinePunct/>
        <w:ind w:left="200" w:hangingChars="200" w:hanging="200"/>
      </w:pPr>
      <w:r>
        <w:t>[</w:t>
      </w:r>
      <w:r>
        <w:t>151</w:t>
      </w:r>
      <w:r>
        <w:t>]</w:t>
      </w:r>
      <w:r>
        <w:t xml:space="preserve">. </w:t>
      </w:r>
      <w:r>
        <w:t>Poncet D, Lindenbaum </w:t>
      </w:r>
      <w:r>
        <w:t>P, </w:t>
      </w:r>
      <w:r>
        <w:t>L</w:t>
      </w:r>
      <w:r>
        <w:t>'</w:t>
      </w:r>
      <w:r>
        <w:t>Haridon </w:t>
      </w:r>
      <w:r>
        <w:t>R, Cohen J. 1997. In vivo and in vitro phosphorylation </w:t>
      </w:r>
      <w:r>
        <w:t>of </w:t>
      </w:r>
      <w:r>
        <w:t>rotavirus NSP5 correlates with its localization in </w:t>
      </w:r>
      <w:r>
        <w:t>viroplasms </w:t>
      </w:r>
      <w:r>
        <w:t>[</w:t>
      </w:r>
      <w:r>
        <w:t xml:space="preserve">J</w:t>
      </w:r>
      <w:r>
        <w:t>]</w:t>
      </w:r>
      <w:r>
        <w:t xml:space="preserve">. J </w:t>
      </w:r>
      <w:r>
        <w:t>Virol. </w:t>
      </w:r>
      <w:r>
        <w:t>71</w:t>
      </w:r>
      <w:r>
        <w:t>(</w:t>
      </w:r>
      <w:r>
        <w:t>1</w:t>
      </w:r>
      <w:r>
        <w:t>)</w:t>
      </w:r>
      <w:r>
        <w:t>:</w:t>
      </w:r>
      <w:r>
        <w:t> </w:t>
      </w:r>
      <w:r>
        <w:t>34-41.</w:t>
      </w:r>
    </w:p>
    <w:p w:rsidR="0018722C">
      <w:pPr>
        <w:pStyle w:val="ab"/>
        <w:topLinePunct/>
        <w:ind w:left="200" w:hangingChars="200" w:hanging="200"/>
      </w:pPr>
      <w:r>
        <w:t>[</w:t>
      </w:r>
      <w:r>
        <w:t xml:space="preserve">152</w:t>
      </w:r>
      <w:r>
        <w:t>]</w:t>
      </w:r>
      <w:r>
        <w:t xml:space="preserve">. </w:t>
      </w:r>
      <w:r>
        <w:t xml:space="preserve">Powell </w:t>
      </w:r>
      <w:r>
        <w:t xml:space="preserve">G, </w:t>
      </w:r>
      <w:r>
        <w:t xml:space="preserve">Tosh </w:t>
      </w:r>
      <w:r>
        <w:t xml:space="preserve">CR, Hardie J. 2006. Host plant selection by aphids: behavioral, </w:t>
      </w:r>
      <w:r>
        <w:t xml:space="preserve">evolu-tionary, </w:t>
      </w:r>
      <w:r>
        <w:t xml:space="preserve">and applied perspectives </w:t>
      </w:r>
      <w:r>
        <w:t xml:space="preserve">[</w:t>
      </w:r>
      <w:r>
        <w:t xml:space="preserve">J</w:t>
      </w:r>
      <w:r>
        <w:t xml:space="preserve">]</w:t>
      </w:r>
      <w:r>
        <w:t xml:space="preserve">. </w:t>
      </w:r>
      <w:r>
        <w:t xml:space="preserve">Annu </w:t>
      </w:r>
      <w:r>
        <w:t xml:space="preserve">Rev Entomol. 51:</w:t>
      </w:r>
      <w:r>
        <w:t xml:space="preserve"> </w:t>
      </w:r>
      <w:r>
        <w:t xml:space="preserve">309-330.</w:t>
      </w:r>
    </w:p>
    <w:p w:rsidR="0018722C">
      <w:pPr>
        <w:pStyle w:val="ab"/>
        <w:topLinePunct/>
        <w:ind w:left="200" w:hangingChars="200" w:hanging="200"/>
      </w:pPr>
      <w:r>
        <w:t>[</w:t>
      </w:r>
      <w:r>
        <w:t xml:space="preserve">153</w:t>
      </w:r>
      <w:r>
        <w:t>]</w:t>
      </w:r>
      <w:r>
        <w:t xml:space="preserve">. </w:t>
      </w:r>
      <w:r>
        <w:t xml:space="preserve">Price </w:t>
      </w:r>
      <w:r>
        <w:t xml:space="preserve">DRG, </w:t>
      </w:r>
      <w:r>
        <w:t xml:space="preserve">Gatehouse JA. 2008. RNAi-mediated crop protection against insects </w:t>
      </w:r>
      <w:r>
        <w:t xml:space="preserve">[</w:t>
      </w:r>
      <w:r>
        <w:t xml:space="preserve">J</w:t>
      </w:r>
      <w:r>
        <w:t xml:space="preserve">]</w:t>
      </w:r>
      <w:r>
        <w:t xml:space="preserve">. </w:t>
      </w:r>
      <w:r>
        <w:t xml:space="preserve">Trends </w:t>
      </w:r>
      <w:r>
        <w:t xml:space="preserve">Biotechnol. 26</w:t>
      </w:r>
      <w:r>
        <w:t xml:space="preserve">(</w:t>
      </w:r>
      <w:r>
        <w:t xml:space="preserve">7</w:t>
      </w:r>
      <w:r>
        <w:t xml:space="preserve">)</w:t>
      </w:r>
      <w:r>
        <w:t xml:space="preserve">:</w:t>
      </w:r>
      <w:r>
        <w:t xml:space="preserve"> </w:t>
      </w:r>
      <w:r>
        <w:t xml:space="preserve">393-400.</w:t>
      </w:r>
    </w:p>
    <w:p w:rsidR="0018722C">
      <w:pPr>
        <w:pStyle w:val="ab"/>
        <w:topLinePunct/>
        <w:ind w:left="200" w:hangingChars="200" w:hanging="200"/>
      </w:pPr>
      <w:r>
        <w:t>[</w:t>
      </w:r>
      <w:r>
        <w:t xml:space="preserve">154</w:t>
      </w:r>
      <w:r>
        <w:t>]</w:t>
      </w:r>
      <w:r>
        <w:t xml:space="preserve">. </w:t>
      </w:r>
      <w:r>
        <w:t xml:space="preserve">Pu </w:t>
      </w:r>
      <w:r>
        <w:t xml:space="preserve">L, </w:t>
      </w:r>
      <w:r>
        <w:t xml:space="preserve">Xie </w:t>
      </w:r>
      <w:r>
        <w:t xml:space="preserve">G, </w:t>
      </w:r>
      <w:r>
        <w:t xml:space="preserve">Ji C, Ling B, Zhang M, Xu D, Zhou </w:t>
      </w:r>
      <w:r>
        <w:t xml:space="preserve">G. </w:t>
      </w:r>
      <w:r>
        <w:t xml:space="preserve">2012. Transmission characteristics of Southern rice black-streaked dwarf virus by rice planthoppers </w:t>
      </w:r>
      <w:r>
        <w:t xml:space="preserve">[</w:t>
      </w:r>
      <w:r>
        <w:t xml:space="preserve">J</w:t>
      </w:r>
      <w:r>
        <w:t xml:space="preserve">]</w:t>
      </w:r>
      <w:r>
        <w:t xml:space="preserve">. Crop Protection, 41:</w:t>
      </w:r>
      <w:r>
        <w:t xml:space="preserve"> </w:t>
      </w:r>
      <w:r>
        <w:t xml:space="preserve">71-76.</w:t>
      </w:r>
    </w:p>
    <w:p w:rsidR="0018722C">
      <w:pPr>
        <w:pStyle w:val="ab"/>
        <w:topLinePunct/>
        <w:ind w:left="200" w:hangingChars="200" w:hanging="200"/>
      </w:pPr>
      <w:r>
        <w:t>[</w:t>
      </w:r>
      <w:r>
        <w:t xml:space="preserve">155</w:t>
      </w:r>
      <w:r>
        <w:t>]</w:t>
      </w:r>
      <w:r>
        <w:t xml:space="preserve">. </w:t>
      </w:r>
      <w:r>
        <w:t xml:space="preserve">Pulmanausahakul R, </w:t>
      </w:r>
      <w:r>
        <w:t xml:space="preserve">Li </w:t>
      </w:r>
      <w:r>
        <w:t xml:space="preserve">J, Schnell MJ, Dietzschold B. 2008. The glycoprotein and the matrix protein </w:t>
      </w:r>
      <w:r>
        <w:t xml:space="preserve">of </w:t>
      </w:r>
      <w:r>
        <w:t xml:space="preserve">Rabies virus </w:t>
      </w:r>
      <w:r>
        <w:t xml:space="preserve">affect </w:t>
      </w:r>
      <w:r>
        <w:t xml:space="preserve">pathogenicity by regulating viral replication and facilitating cell-to-cell spread </w:t>
      </w:r>
      <w:r>
        <w:t xml:space="preserve">[</w:t>
      </w:r>
      <w:r>
        <w:t xml:space="preserve">J</w:t>
      </w:r>
      <w:r>
        <w:t xml:space="preserve">]</w:t>
      </w:r>
      <w:r>
        <w:t xml:space="preserve">. J </w:t>
      </w:r>
      <w:r>
        <w:t xml:space="preserve">Virol. </w:t>
      </w:r>
      <w:r>
        <w:t xml:space="preserve">82</w:t>
      </w:r>
      <w:r>
        <w:t xml:space="preserve">(</w:t>
      </w:r>
      <w:r>
        <w:t xml:space="preserve">5</w:t>
      </w:r>
      <w:r>
        <w:t xml:space="preserve">)</w:t>
      </w:r>
      <w:r>
        <w:t xml:space="preserve">:</w:t>
      </w:r>
      <w:r>
        <w:t xml:space="preserve"> </w:t>
      </w:r>
      <w:r>
        <w:t xml:space="preserve">2330-2338.</w:t>
      </w:r>
    </w:p>
    <w:p w:rsidR="0018722C">
      <w:pPr>
        <w:pStyle w:val="ab"/>
        <w:topLinePunct/>
        <w:ind w:left="200" w:hangingChars="200" w:hanging="200"/>
      </w:pPr>
      <w:r>
        <w:t>[</w:t>
      </w:r>
      <w:r>
        <w:t xml:space="preserve">156</w:t>
      </w:r>
      <w:r>
        <w:t>]</w:t>
      </w:r>
      <w:r>
        <w:t xml:space="preserve">. </w:t>
      </w:r>
      <w:r>
        <w:t xml:space="preserve">Rand </w:t>
      </w:r>
      <w:r>
        <w:t xml:space="preserve">TA, </w:t>
      </w:r>
      <w:r>
        <w:t xml:space="preserve">Petersen S, Du </w:t>
      </w:r>
      <w:r>
        <w:t xml:space="preserve">F, </w:t>
      </w:r>
      <w:r>
        <w:t xml:space="preserve">Wang </w:t>
      </w:r>
      <w:r>
        <w:t xml:space="preserve">X. 2005. </w:t>
      </w:r>
      <w:r>
        <w:t xml:space="preserve">Argonaute2 </w:t>
      </w:r>
      <w:r>
        <w:t xml:space="preserve">cleaves the anti-guide strand of siRNA during RISC activation </w:t>
      </w:r>
      <w:r>
        <w:t xml:space="preserve">[</w:t>
      </w:r>
      <w:r>
        <w:t xml:space="preserve">J</w:t>
      </w:r>
      <w:r>
        <w:t xml:space="preserve">]</w:t>
      </w:r>
      <w:r>
        <w:t xml:space="preserve">. Cell, 123</w:t>
      </w:r>
      <w:r>
        <w:t xml:space="preserve">(</w:t>
      </w:r>
      <w:r>
        <w:t xml:space="preserve">4</w:t>
      </w:r>
      <w:r>
        <w:t xml:space="preserve">)</w:t>
      </w:r>
      <w:r>
        <w:t xml:space="preserve">:</w:t>
      </w:r>
      <w:r>
        <w:t xml:space="preserve"> </w:t>
      </w:r>
      <w:r>
        <w:t xml:space="preserve">621-629.</w:t>
      </w:r>
    </w:p>
    <w:p w:rsidR="0018722C">
      <w:pPr>
        <w:pStyle w:val="ab"/>
        <w:topLinePunct/>
        <w:ind w:left="200" w:hangingChars="200" w:hanging="200"/>
      </w:pPr>
      <w:r>
        <w:t>[</w:t>
      </w:r>
      <w:r>
        <w:t xml:space="preserve">157</w:t>
      </w:r>
      <w:r>
        <w:t>]</w:t>
      </w:r>
      <w:r>
        <w:t xml:space="preserve">. </w:t>
      </w:r>
      <w:r>
        <w:t xml:space="preserve">Reynaud B, Peterschmitt M. 1992. A study </w:t>
      </w:r>
      <w:r>
        <w:t xml:space="preserve">of </w:t>
      </w:r>
      <w:r>
        <w:t xml:space="preserve">the mode of transmission </w:t>
      </w:r>
      <w:r>
        <w:t xml:space="preserve">of </w:t>
      </w:r>
      <w:r>
        <w:t xml:space="preserve">MSV</w:t>
      </w:r>
      <w:r>
        <w:t xml:space="preserve"> </w:t>
      </w:r>
      <w:r>
        <w:t xml:space="preserve">by Cicadulina mbilausing an enzyme-linked immunosorbent assay </w:t>
      </w:r>
      <w:r>
        <w:t xml:space="preserve">[</w:t>
      </w:r>
      <w:r>
        <w:t xml:space="preserve">J</w:t>
      </w:r>
      <w:r>
        <w:t xml:space="preserve">]</w:t>
      </w:r>
      <w:r>
        <w:t xml:space="preserve">. Ann Appl Biol. 121:</w:t>
      </w:r>
      <w:r>
        <w:t xml:space="preserve"> </w:t>
      </w:r>
      <w:r>
        <w:t>85-94.</w:t>
      </w:r>
    </w:p>
    <w:p w:rsidR="0018722C">
      <w:pPr>
        <w:pStyle w:val="ab"/>
        <w:topLinePunct/>
        <w:ind w:left="200" w:hangingChars="200" w:hanging="200"/>
      </w:pPr>
      <w:r>
        <w:t>[</w:t>
      </w:r>
      <w:r>
        <w:t xml:space="preserve">158</w:t>
      </w:r>
      <w:r>
        <w:t>]</w:t>
      </w:r>
      <w:r>
        <w:t xml:space="preserve">. </w:t>
      </w:r>
      <w:r>
        <w:t xml:space="preserve">Roignant </w:t>
      </w:r>
      <w:r>
        <w:t xml:space="preserve">JY, </w:t>
      </w:r>
      <w:r>
        <w:t xml:space="preserve">Carre C, Mugat B, Szymczak D, Lepesant JA, Antoniewski C. 2003.</w:t>
      </w:r>
      <w:r>
        <w:t xml:space="preserve"> </w:t>
      </w:r>
      <w:r>
        <w:t xml:space="preserve">Absence </w:t>
      </w:r>
      <w:r>
        <w:t xml:space="preserve">of </w:t>
      </w:r>
      <w:r>
        <w:t xml:space="preserve">transitive and systemic pathways allows cell-specific and isoform-specific RNAi in Drosophila </w:t>
      </w:r>
      <w:r>
        <w:t xml:space="preserve">[</w:t>
      </w:r>
      <w:r>
        <w:t xml:space="preserve">J</w:t>
      </w:r>
      <w:r>
        <w:t xml:space="preserve">]</w:t>
      </w:r>
      <w:r>
        <w:t xml:space="preserve">. RNA, 9</w:t>
      </w:r>
      <w:r>
        <w:t xml:space="preserve">(</w:t>
      </w:r>
      <w:r>
        <w:t xml:space="preserve">3</w:t>
      </w:r>
      <w:r>
        <w:t xml:space="preserve">)</w:t>
      </w:r>
      <w:r>
        <w:t xml:space="preserve">:</w:t>
      </w:r>
      <w:r>
        <w:t xml:space="preserve"> </w:t>
      </w:r>
      <w:r>
        <w:t xml:space="preserve">299-308.</w:t>
      </w:r>
    </w:p>
    <w:p w:rsidR="0018722C">
      <w:pPr>
        <w:pStyle w:val="ab"/>
        <w:topLinePunct/>
        <w:ind w:left="200" w:hangingChars="200" w:hanging="200"/>
      </w:pPr>
      <w:r>
        <w:t>[</w:t>
      </w:r>
      <w:r>
        <w:t xml:space="preserve">159</w:t>
      </w:r>
      <w:r>
        <w:t>]</w:t>
      </w:r>
      <w:r>
        <w:t xml:space="preserve">. </w:t>
      </w:r>
      <w:r>
        <w:t xml:space="preserve">Romoser WS, </w:t>
      </w:r>
      <w:r>
        <w:t xml:space="preserve">Wasieloski </w:t>
      </w:r>
      <w:r>
        <w:t xml:space="preserve">LP </w:t>
      </w:r>
      <w:r>
        <w:t xml:space="preserve">Jr, </w:t>
      </w:r>
      <w:r>
        <w:t xml:space="preserve">Pushko </w:t>
      </w:r>
      <w:r>
        <w:t xml:space="preserve">P, </w:t>
      </w:r>
      <w:r>
        <w:t xml:space="preserve">Kondig </w:t>
      </w:r>
      <w:r>
        <w:t xml:space="preserve">JP, </w:t>
      </w:r>
      <w:r>
        <w:t xml:space="preserve">Lerdthusnee K, Neira M, Ludwig </w:t>
      </w:r>
      <w:r>
        <w:t xml:space="preserve">GV. </w:t>
      </w:r>
      <w:r>
        <w:t xml:space="preserve">2004. Evidence </w:t>
      </w:r>
      <w:r>
        <w:t xml:space="preserve">for </w:t>
      </w:r>
      <w:r>
        <w:t xml:space="preserve">arbovirus dissemination conduits from </w:t>
      </w:r>
      <w:r>
        <w:t xml:space="preserve">the </w:t>
      </w:r>
      <w:r>
        <w:t xml:space="preserve">mosquito </w:t>
      </w:r>
      <w:r>
        <w:t xml:space="preserve">(</w:t>
      </w:r>
      <w:r>
        <w:rPr>
          <w:sz w:val="21"/>
        </w:rPr>
        <w:t xml:space="preserve">Diptera: Culicidae</w:t>
      </w:r>
      <w:r>
        <w:t xml:space="preserve">)</w:t>
      </w:r>
      <w:r>
        <w:t xml:space="preserve"> midgut </w:t>
      </w:r>
      <w:r>
        <w:t xml:space="preserve">[</w:t>
      </w:r>
      <w:r>
        <w:t xml:space="preserve">J</w:t>
      </w:r>
      <w:r>
        <w:t xml:space="preserve">]</w:t>
      </w:r>
      <w:r>
        <w:t xml:space="preserve">. J Med Entomol. 41</w:t>
      </w:r>
      <w:r>
        <w:t xml:space="preserve">(</w:t>
      </w:r>
      <w:r>
        <w:rPr>
          <w:sz w:val="21"/>
        </w:rPr>
        <w:t xml:space="preserve">3</w:t>
      </w:r>
      <w:r>
        <w:t xml:space="preserve">)</w:t>
      </w:r>
      <w:r>
        <w:t xml:space="preserve">:</w:t>
      </w:r>
      <w:r>
        <w:t xml:space="preserve"> </w:t>
      </w:r>
      <w:r>
        <w:t xml:space="preserve">467-75.</w:t>
      </w:r>
    </w:p>
    <w:p w:rsidR="0018722C">
      <w:pPr>
        <w:pStyle w:val="ab"/>
        <w:topLinePunct/>
        <w:ind w:left="200" w:hangingChars="200" w:hanging="200"/>
      </w:pPr>
      <w:r>
        <w:t>[</w:t>
      </w:r>
      <w:r>
        <w:t>160</w:t>
      </w:r>
      <w:r>
        <w:t>]</w:t>
      </w:r>
      <w:r>
        <w:t xml:space="preserve">. </w:t>
      </w:r>
      <w:r>
        <w:t>Ruiz-Ferrer </w:t>
      </w:r>
      <w:r>
        <w:t>V, </w:t>
      </w:r>
      <w:r>
        <w:t>Boskovic J, Alfonso C, Rivas </w:t>
      </w:r>
      <w:r>
        <w:t>G, </w:t>
      </w:r>
      <w:r>
        <w:t>Llorca </w:t>
      </w:r>
      <w:r>
        <w:t>O, </w:t>
      </w:r>
      <w:r>
        <w:t>López </w:t>
      </w:r>
      <w:r>
        <w:t>-Abella D, </w:t>
      </w:r>
      <w:r>
        <w:t>López </w:t>
      </w:r>
      <w:r>
        <w:t>-Moya </w:t>
      </w:r>
      <w:r>
        <w:t>JJ. 2005. Structural analysis </w:t>
      </w:r>
      <w:r>
        <w:t>of </w:t>
      </w:r>
      <w:r>
        <w:t>tobacco etch potyvirus HC-pro oligomers involved in</w:t>
      </w:r>
      <w:r>
        <w:t> </w:t>
      </w:r>
      <w:r>
        <w:t>aphid</w:t>
      </w:r>
    </w:p>
    <w:p w:rsidR="0018722C">
      <w:pPr>
        <w:topLinePunct/>
      </w:pPr>
      <w:r>
        <w:rPr>
          <w:rFonts w:cstheme="minorBidi" w:hAnsiTheme="minorHAnsi" w:eastAsiaTheme="minorHAnsi" w:asciiTheme="minorHAnsi"/>
        </w:rPr>
        <w:t/>
      </w:r>
      <w:r>
        <w:rPr>
          <w:rFonts w:cstheme="minorBidi" w:hAnsiTheme="minorHAnsi" w:eastAsiaTheme="minorHAnsi" w:asciiTheme="minorHAnsi"/>
        </w:rPr>
        <w:t>T</w:t>
      </w:r>
      <w:r>
        <w:rPr>
          <w:rFonts w:cstheme="minorBidi" w:hAnsiTheme="minorHAnsi" w:eastAsiaTheme="minorHAnsi" w:asciiTheme="minorHAnsi"/>
        </w:rPr>
        <w:t xml:space="preserve">ransmission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 Virol. 79</w:t>
      </w:r>
      <w:r>
        <w:rPr>
          <w:rFonts w:cstheme="minorBidi" w:hAnsiTheme="minorHAnsi" w:eastAsiaTheme="minorHAnsi" w:asciiTheme="minorHAnsi"/>
        </w:rPr>
        <w:t xml:space="preserve">(</w:t>
      </w:r>
      <w:r>
        <w:rPr>
          <w:rFonts w:cstheme="minorBidi" w:hAnsiTheme="minorHAnsi" w:eastAsiaTheme="minorHAnsi" w:asciiTheme="minorHAnsi"/>
        </w:rPr>
        <w:t xml:space="preserve">6</w:t>
      </w:r>
      <w:r>
        <w:rPr>
          <w:rFonts w:cstheme="minorBidi" w:hAnsiTheme="minorHAnsi" w:eastAsiaTheme="minorHAnsi" w:asciiTheme="minorHAnsi"/>
        </w:rPr>
        <w:t xml:space="preserve">)</w:t>
      </w:r>
      <w:r>
        <w:rPr>
          <w:rFonts w:cstheme="minorBidi" w:hAnsiTheme="minorHAnsi" w:eastAsiaTheme="minorHAnsi" w:asciiTheme="minorHAnsi"/>
        </w:rPr>
        <w:t xml:space="preserve">: 3758-3765.</w:t>
      </w:r>
    </w:p>
    <w:p w:rsidR="0018722C">
      <w:pPr>
        <w:pStyle w:val="ab"/>
        <w:topLinePunct/>
        <w:ind w:left="200" w:hangingChars="200" w:hanging="200"/>
      </w:pPr>
      <w:r>
        <w:t>[</w:t>
      </w:r>
      <w:r>
        <w:t>161</w:t>
      </w:r>
      <w:r>
        <w:t>]</w:t>
      </w:r>
      <w:r>
        <w:t xml:space="preserve">. </w:t>
      </w:r>
      <w:r>
        <w:t>Salas-Benito J, Reyes-Del </w:t>
      </w:r>
      <w:r>
        <w:t>Valle </w:t>
      </w:r>
      <w:r>
        <w:t>J, Salas-Benito M, Ceballos-Olvera I, Mosso C, del Angel</w:t>
      </w:r>
      <w:r>
        <w:t> </w:t>
      </w:r>
      <w:r>
        <w:t>R</w:t>
      </w:r>
      <w:r>
        <w:rPr>
          <w:rFonts w:cstheme="minorBidi" w:hAnsiTheme="minorHAnsi" w:eastAsiaTheme="minorHAnsi" w:asciiTheme="minorHAnsi"/>
        </w:rPr>
        <w:t xml:space="preserve">M. 2007. Evidence that the 45-kD glycoprotein, part of a putative dengue virus receptor complex in the mosquito cell line C6</w:t>
      </w:r>
      <w:r>
        <w:rPr>
          <w:rFonts w:cstheme="minorBidi" w:hAnsiTheme="minorHAnsi" w:eastAsiaTheme="minorHAnsi" w:asciiTheme="minorHAnsi"/>
        </w:rPr>
        <w:t xml:space="preserve">/</w:t>
      </w:r>
      <w:r>
        <w:rPr>
          <w:rFonts w:cstheme="minorBidi" w:hAnsiTheme="minorHAnsi" w:eastAsiaTheme="minorHAnsi" w:asciiTheme="minorHAnsi"/>
        </w:rPr>
        <w:t xml:space="preserve">36, is a heat-shock related protein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Am J Trop Med Hyg. 77</w:t>
      </w:r>
      <w:r>
        <w:rPr>
          <w:rFonts w:cstheme="minorBidi" w:hAnsiTheme="minorHAnsi" w:eastAsiaTheme="minorHAnsi" w:asciiTheme="minorHAnsi"/>
        </w:rPr>
        <w:t xml:space="preserve">(</w:t>
      </w:r>
      <w:r>
        <w:rPr>
          <w:rFonts w:cstheme="minorBidi" w:hAnsiTheme="minorHAnsi" w:eastAsiaTheme="minorHAnsi" w:asciiTheme="minorHAnsi"/>
        </w:rPr>
        <w:t xml:space="preserve">2</w:t>
      </w:r>
      <w:r>
        <w:rPr>
          <w:rFonts w:cstheme="minorBidi" w:hAnsiTheme="minorHAnsi" w:eastAsiaTheme="minorHAnsi" w:asciiTheme="minorHAnsi"/>
        </w:rPr>
        <w:t xml:space="preserve">)</w:t>
      </w:r>
      <w:r>
        <w:rPr>
          <w:rFonts w:cstheme="minorBidi" w:hAnsiTheme="minorHAnsi" w:eastAsiaTheme="minorHAnsi" w:asciiTheme="minorHAnsi"/>
        </w:rPr>
        <w:t xml:space="preserve">: 283-290.</w:t>
      </w:r>
    </w:p>
    <w:p w:rsidR="0018722C">
      <w:pPr>
        <w:pStyle w:val="ab"/>
        <w:topLinePunct/>
        <w:ind w:left="200" w:hangingChars="200" w:hanging="200"/>
      </w:pPr>
      <w:r>
        <w:t>[</w:t>
      </w:r>
      <w:r>
        <w:t xml:space="preserve">162</w:t>
      </w:r>
      <w:r>
        <w:t>]</w:t>
      </w:r>
      <w:r>
        <w:t xml:space="preserve">. </w:t>
      </w:r>
      <w:r>
        <w:t xml:space="preserve">Salas-Benito JS, </w:t>
      </w:r>
      <w:r>
        <w:t xml:space="preserve">del </w:t>
      </w:r>
      <w:r>
        <w:t xml:space="preserve">Angel RM. 1997. Identification of two surface proteins from</w:t>
      </w:r>
      <w:r>
        <w:t xml:space="preserve"> </w:t>
      </w:r>
      <w:r>
        <w:t xml:space="preserve">C6</w:t>
      </w:r>
      <w:r>
        <w:t xml:space="preserve">/</w:t>
      </w:r>
      <w:r>
        <w:t xml:space="preserve">36 cells that bind dengue type 4 virus </w:t>
      </w:r>
      <w:r>
        <w:t xml:space="preserve">[</w:t>
      </w:r>
      <w:r>
        <w:t xml:space="preserve">J</w:t>
      </w:r>
      <w:r>
        <w:t xml:space="preserve">]</w:t>
      </w:r>
      <w:r>
        <w:t xml:space="preserve">. J </w:t>
      </w:r>
      <w:r>
        <w:t xml:space="preserve">Virol. </w:t>
      </w:r>
      <w:r>
        <w:t xml:space="preserve">71</w:t>
      </w:r>
      <w:r>
        <w:t xml:space="preserve">(</w:t>
      </w:r>
      <w:r>
        <w:t xml:space="preserve">10</w:t>
      </w:r>
      <w:r>
        <w:t xml:space="preserve">)</w:t>
      </w:r>
      <w:r>
        <w:t xml:space="preserve">:</w:t>
      </w:r>
      <w:r>
        <w:t xml:space="preserve"> </w:t>
      </w:r>
      <w:r>
        <w:t xml:space="preserve">7246-7252.</w:t>
      </w:r>
    </w:p>
    <w:p w:rsidR="0018722C">
      <w:pPr>
        <w:pStyle w:val="ab"/>
        <w:topLinePunct/>
        <w:ind w:left="200" w:hangingChars="200" w:hanging="200"/>
      </w:pPr>
      <w:r>
        <w:t>[</w:t>
      </w:r>
      <w:r>
        <w:t xml:space="preserve">163</w:t>
      </w:r>
      <w:r>
        <w:t>]</w:t>
      </w:r>
      <w:r>
        <w:t xml:space="preserve">. </w:t>
      </w:r>
      <w:r>
        <w:t xml:space="preserve">Saleh MC, van Rij </w:t>
      </w:r>
      <w:r>
        <w:t xml:space="preserve">RP, </w:t>
      </w:r>
      <w:r>
        <w:t xml:space="preserve">Hekele A, Gillis A, Foley E, O΄Farrell PH, Andino R. 2006. The endocytic pathway mediates cell entry of dsRNA</w:t>
      </w:r>
      <w:r>
        <w:t xml:space="preserve"> </w:t>
      </w:r>
      <w:r>
        <w:t xml:space="preserve">to induce RNAi silencing </w:t>
      </w:r>
      <w:r>
        <w:t xml:space="preserve">[</w:t>
      </w:r>
      <w:r>
        <w:t xml:space="preserve">J</w:t>
      </w:r>
      <w:r>
        <w:t xml:space="preserve">]</w:t>
      </w:r>
      <w:r>
        <w:t xml:space="preserve">. Nat Cell Biol. 8</w:t>
      </w:r>
      <w:r>
        <w:t xml:space="preserve">(</w:t>
      </w:r>
      <w:r>
        <w:t xml:space="preserve">8</w:t>
      </w:r>
      <w:r>
        <w:t xml:space="preserve">)</w:t>
      </w:r>
      <w:r>
        <w:t xml:space="preserve">:</w:t>
      </w:r>
      <w:r>
        <w:t xml:space="preserve"> </w:t>
      </w:r>
      <w:r>
        <w:t xml:space="preserve">793-802.</w:t>
      </w:r>
    </w:p>
    <w:p w:rsidR="0018722C">
      <w:pPr>
        <w:pStyle w:val="ab"/>
        <w:topLinePunct/>
        <w:ind w:left="200" w:hangingChars="200" w:hanging="200"/>
      </w:pPr>
      <w:r>
        <w:t>[</w:t>
      </w:r>
      <w:r>
        <w:t xml:space="preserve">164</w:t>
      </w:r>
      <w:r>
        <w:t>]</w:t>
      </w:r>
      <w:r>
        <w:t xml:space="preserve">. </w:t>
      </w:r>
      <w:r>
        <w:t xml:space="preserve">Salonen</w:t>
      </w:r>
      <w:r>
        <w:t xml:space="preserve"> </w:t>
      </w:r>
      <w:r>
        <w:t xml:space="preserve">A,</w:t>
      </w:r>
      <w:r>
        <w:t xml:space="preserve"> </w:t>
      </w:r>
      <w:r>
        <w:t xml:space="preserve">Ahola</w:t>
      </w:r>
      <w:r>
        <w:t xml:space="preserve"> </w:t>
      </w:r>
      <w:r>
        <w:t xml:space="preserve">T,</w:t>
      </w:r>
      <w:r>
        <w:t xml:space="preserve"> </w:t>
      </w:r>
      <w:r>
        <w:t xml:space="preserve">Kaariainen</w:t>
      </w:r>
      <w:r>
        <w:t xml:space="preserve"> </w:t>
      </w:r>
      <w:r>
        <w:t xml:space="preserve">L.</w:t>
      </w:r>
      <w:r>
        <w:t xml:space="preserve"> </w:t>
      </w:r>
      <w:r>
        <w:t xml:space="preserve">2005.</w:t>
      </w:r>
      <w:r>
        <w:t xml:space="preserve"> </w:t>
      </w:r>
      <w:r>
        <w:t xml:space="preserve">Viral</w:t>
      </w:r>
      <w:r>
        <w:t xml:space="preserve"> </w:t>
      </w:r>
      <w:r>
        <w:t xml:space="preserve">RNA</w:t>
      </w:r>
      <w:r>
        <w:t xml:space="preserve"> </w:t>
      </w:r>
      <w:r>
        <w:t xml:space="preserve">replication</w:t>
      </w:r>
      <w:r>
        <w:t xml:space="preserve"> </w:t>
      </w:r>
      <w:r>
        <w:t xml:space="preserve">in</w:t>
      </w:r>
      <w:r>
        <w:t xml:space="preserve"> </w:t>
      </w:r>
      <w:r>
        <w:t xml:space="preserve">association</w:t>
      </w:r>
      <w:r>
        <w:t xml:space="preserve"> </w:t>
      </w:r>
      <w:r>
        <w:t xml:space="preserve">with</w:t>
      </w:r>
      <w:r>
        <w:t xml:space="preserve"> </w:t>
      </w:r>
      <w:r>
        <w:t xml:space="preserve">cellular membranes </w:t>
      </w:r>
      <w:r>
        <w:t xml:space="preserve">[</w:t>
      </w:r>
      <w:r>
        <w:t xml:space="preserve">J</w:t>
      </w:r>
      <w:r>
        <w:t xml:space="preserve">]</w:t>
      </w:r>
      <w:r>
        <w:t xml:space="preserve">. Curr </w:t>
      </w:r>
      <w:r>
        <w:t xml:space="preserve">Top </w:t>
      </w:r>
      <w:r>
        <w:t xml:space="preserve">Microbiol Immunol. 285:</w:t>
      </w:r>
      <w:r>
        <w:t xml:space="preserve"> </w:t>
      </w:r>
      <w:r>
        <w:t xml:space="preserve">139-173.</w:t>
      </w:r>
    </w:p>
    <w:p w:rsidR="0018722C">
      <w:pPr>
        <w:pStyle w:val="ab"/>
        <w:topLinePunct/>
        <w:ind w:left="200" w:hangingChars="200" w:hanging="200"/>
      </w:pPr>
      <w:r>
        <w:t>[</w:t>
      </w:r>
      <w:r>
        <w:t xml:space="preserve">165</w:t>
      </w:r>
      <w:r>
        <w:t>]</w:t>
      </w:r>
      <w:r>
        <w:t xml:space="preserve">. </w:t>
      </w:r>
      <w:r>
        <w:t xml:space="preserve">Schramm B, Locker JK. 2005. Cytoplasmic organization </w:t>
      </w:r>
      <w:r>
        <w:t xml:space="preserve">of </w:t>
      </w:r>
      <w:r>
        <w:t xml:space="preserve">POX </w:t>
      </w:r>
      <w:r>
        <w:t xml:space="preserve">virus </w:t>
      </w:r>
      <w:r>
        <w:t xml:space="preserve">DNA replication </w:t>
      </w:r>
      <w:r>
        <w:t xml:space="preserve">[</w:t>
      </w:r>
      <w:r>
        <w:t xml:space="preserve">J</w:t>
      </w:r>
      <w:r>
        <w:t xml:space="preserve">]</w:t>
      </w:r>
      <w:r>
        <w:t xml:space="preserve">. </w:t>
      </w:r>
      <w:r>
        <w:t xml:space="preserve">Traffic, </w:t>
      </w:r>
      <w:r>
        <w:t xml:space="preserve">6</w:t>
      </w:r>
      <w:r>
        <w:t xml:space="preserve">(</w:t>
      </w:r>
      <w:r>
        <w:t xml:space="preserve">10</w:t>
      </w:r>
      <w:r>
        <w:t xml:space="preserve">)</w:t>
      </w:r>
      <w:r>
        <w:t xml:space="preserve">:</w:t>
      </w:r>
      <w:r>
        <w:t xml:space="preserve"> </w:t>
      </w:r>
      <w:r>
        <w:t xml:space="preserve">839-846.</w:t>
      </w:r>
    </w:p>
    <w:p w:rsidR="0018722C">
      <w:pPr>
        <w:pStyle w:val="ab"/>
        <w:topLinePunct/>
        <w:ind w:left="200" w:hangingChars="200" w:hanging="200"/>
      </w:pPr>
      <w:r>
        <w:t>[</w:t>
      </w:r>
      <w:r>
        <w:t xml:space="preserve">166</w:t>
      </w:r>
      <w:r>
        <w:t>]</w:t>
      </w:r>
      <w:r>
        <w:t xml:space="preserve">. </w:t>
      </w:r>
      <w:r>
        <w:t xml:space="preserve">Schwarz DS, </w:t>
      </w:r>
      <w:r>
        <w:t xml:space="preserve">Hutvagner </w:t>
      </w:r>
      <w:r>
        <w:t xml:space="preserve">G, </w:t>
      </w:r>
      <w:r>
        <w:t xml:space="preserve">Haley B, Zamore PD. 2002. Evidence that siRNAs function as guides, not primers, in the Drosophila and human RNAi pathways </w:t>
      </w:r>
      <w:r>
        <w:t xml:space="preserve">[</w:t>
      </w:r>
      <w:r>
        <w:t xml:space="preserve">J</w:t>
      </w:r>
      <w:r>
        <w:t xml:space="preserve">]</w:t>
      </w:r>
      <w:r>
        <w:t xml:space="preserve">. Mol Cell. 10</w:t>
      </w:r>
      <w:r>
        <w:t xml:space="preserve">(</w:t>
      </w:r>
      <w:r>
        <w:t xml:space="preserve">3</w:t>
      </w:r>
      <w:r>
        <w:t xml:space="preserve">)</w:t>
      </w:r>
      <w:r>
        <w:t xml:space="preserve">: 537-548.</w:t>
      </w:r>
    </w:p>
    <w:p w:rsidR="0018722C">
      <w:pPr>
        <w:pStyle w:val="ab"/>
        <w:topLinePunct/>
        <w:ind w:left="200" w:hangingChars="200" w:hanging="200"/>
      </w:pPr>
      <w:r>
        <w:t>[</w:t>
      </w:r>
      <w:r>
        <w:t xml:space="preserve">167</w:t>
      </w:r>
      <w:r>
        <w:t>]</w:t>
      </w:r>
      <w:r>
        <w:t xml:space="preserve">. </w:t>
      </w:r>
      <w:r>
        <w:t xml:space="preserve">Shao </w:t>
      </w:r>
      <w:r>
        <w:t xml:space="preserve">CG, </w:t>
      </w:r>
      <w:r>
        <w:t xml:space="preserve">Lü</w:t>
      </w:r>
      <w:r w:rsidR="001852F3">
        <w:t xml:space="preserve">HJ, </w:t>
      </w:r>
      <w:r>
        <w:t xml:space="preserve">Wu </w:t>
      </w:r>
      <w:r>
        <w:t xml:space="preserve">JH, Gong ZX. 2004. Nucleic acid binding activity </w:t>
      </w:r>
      <w:r>
        <w:t xml:space="preserve">of </w:t>
      </w:r>
      <w:r>
        <w:t xml:space="preserve">pns6 encoded by genome segment 6 </w:t>
      </w:r>
      <w:r>
        <w:t xml:space="preserve">of </w:t>
      </w:r>
      <w:r>
        <w:t xml:space="preserve">rice ragged stunt oryzavirus. Acta Biochim Biophys Sin </w:t>
      </w:r>
      <w:r>
        <w:t xml:space="preserve">(</w:t>
      </w:r>
      <w:r>
        <w:rPr>
          <w:sz w:val="21"/>
        </w:rPr>
        <w:t xml:space="preserve">Shanghai</w:t>
      </w:r>
      <w:r>
        <w:t xml:space="preserve">)</w:t>
      </w:r>
      <w:r>
        <w:t xml:space="preserve"> </w:t>
      </w:r>
      <w:r>
        <w:t xml:space="preserve">[</w:t>
      </w:r>
      <w:r>
        <w:t xml:space="preserve">J</w:t>
      </w:r>
      <w:r>
        <w:t xml:space="preserve">]</w:t>
      </w:r>
      <w:r>
        <w:t xml:space="preserve">. 36</w:t>
      </w:r>
      <w:r>
        <w:t xml:space="preserve">(</w:t>
      </w:r>
      <w:r>
        <w:rPr>
          <w:sz w:val="21"/>
        </w:rPr>
        <w:t xml:space="preserve">7</w:t>
      </w:r>
      <w:r>
        <w:t xml:space="preserve">)</w:t>
      </w:r>
      <w:r>
        <w:t xml:space="preserve">:</w:t>
      </w:r>
      <w:r>
        <w:t xml:space="preserve"> </w:t>
      </w:r>
      <w:r>
        <w:t xml:space="preserve">457-466.</w:t>
      </w:r>
    </w:p>
    <w:p w:rsidR="0018722C">
      <w:pPr>
        <w:pStyle w:val="ab"/>
        <w:topLinePunct/>
        <w:ind w:left="200" w:hangingChars="200" w:hanging="200"/>
      </w:pPr>
      <w:bookmarkStart w:id="628341" w:name="_cwCmt9"/>
      <w:r>
        <w:t>[</w:t>
      </w:r>
      <w:r>
        <w:t xml:space="preserve">168</w:t>
      </w:r>
      <w:r>
        <w:t>]</w:t>
      </w:r>
      <w:r>
        <w:t xml:space="preserve">. </w:t>
      </w:r>
      <w:r>
        <w:t xml:space="preserve">Shimizu </w:t>
      </w:r>
      <w:r>
        <w:t xml:space="preserve">T, </w:t>
      </w:r>
      <w:r>
        <w:t xml:space="preserve">Nakazono-Nagaoka E, Akita </w:t>
      </w:r>
      <w:r>
        <w:t xml:space="preserve">F, </w:t>
      </w:r>
      <w:r>
        <w:t xml:space="preserve">Uehara-Ichiki </w:t>
      </w:r>
      <w:r>
        <w:t xml:space="preserve">T, </w:t>
      </w:r>
      <w:r>
        <w:t xml:space="preserve">Omura </w:t>
      </w:r>
      <w:r>
        <w:t xml:space="preserve">T, </w:t>
      </w:r>
      <w:r>
        <w:t xml:space="preserve">Sasaya </w:t>
      </w:r>
      <w:r>
        <w:t xml:space="preserve">T. </w:t>
      </w:r>
      <w:r>
        <w:t xml:space="preserve">2011. </w:t>
      </w:r>
      <w:r>
        <w:t xml:space="preserve">Immunity to Rice black streaked dwarf virus, a plantreovirus, can be achieved in rice </w:t>
      </w:r>
      <w:r>
        <w:t xml:space="preserve">plants </w:t>
      </w:r>
      <w:r>
        <w:t xml:space="preserve">by RNA silencing against the </w:t>
      </w:r>
      <w:r>
        <w:t xml:space="preserve">gene </w:t>
      </w:r>
      <w:r>
        <w:t xml:space="preserve">for the viroplasm component protein </w:t>
      </w:r>
      <w:r>
        <w:t xml:space="preserve">[</w:t>
      </w:r>
      <w:r>
        <w:t xml:space="preserve">J</w:t>
      </w:r>
      <w:r>
        <w:t xml:space="preserve">]</w:t>
      </w:r>
      <w:r>
        <w:t xml:space="preserve">. </w:t>
      </w:r>
      <w:r>
        <w:t xml:space="preserve">Virus </w:t>
      </w:r>
      <w:r>
        <w:t xml:space="preserve">Res. 160 </w:t>
      </w:r>
      <w:r>
        <w:t xml:space="preserve">(</w:t>
      </w:r>
      <w:r>
        <w:t xml:space="preserve">1-2</w:t>
      </w:r>
      <w:r>
        <w:t xml:space="preserve">)</w:t>
      </w:r>
      <w:r>
        <w:t xml:space="preserve">: 400-403.</w:t>
      </w:r>
      <w:bookmarkEnd w:id="628341"/>
    </w:p>
    <w:p w:rsidR="0018722C">
      <w:pPr>
        <w:pStyle w:val="ab"/>
        <w:topLinePunct/>
        <w:ind w:left="200" w:hangingChars="200" w:hanging="200"/>
      </w:pPr>
      <w:r>
        <w:t>[</w:t>
      </w:r>
      <w:r>
        <w:t xml:space="preserve">169</w:t>
      </w:r>
      <w:r>
        <w:t>]</w:t>
      </w:r>
      <w:r>
        <w:t xml:space="preserve">. </w:t>
      </w:r>
      <w:r>
        <w:t xml:space="preserve">Shimizu </w:t>
      </w:r>
      <w:r>
        <w:t xml:space="preserve">T, </w:t>
      </w:r>
      <w:r>
        <w:t xml:space="preserve">Nakazono-Nagaoka E, Akita </w:t>
      </w:r>
      <w:r>
        <w:t xml:space="preserve">F, </w:t>
      </w:r>
      <w:r>
        <w:t xml:space="preserve">Wei </w:t>
      </w:r>
      <w:r>
        <w:t xml:space="preserve">T, </w:t>
      </w:r>
      <w:r>
        <w:t xml:space="preserve">Sasaya </w:t>
      </w:r>
      <w:r>
        <w:t xml:space="preserve">T, </w:t>
      </w:r>
      <w:r>
        <w:t xml:space="preserve">Omura </w:t>
      </w:r>
      <w:r>
        <w:t xml:space="preserve">T, </w:t>
      </w:r>
      <w:r>
        <w:t xml:space="preserve">Uehara-Ichiki </w:t>
      </w:r>
      <w:r>
        <w:t xml:space="preserve">T. </w:t>
      </w:r>
      <w:r>
        <w:t xml:space="preserve">2012. Hairpin RNA derived from the </w:t>
      </w:r>
      <w:r>
        <w:t xml:space="preserve">gene </w:t>
      </w:r>
      <w:r>
        <w:t xml:space="preserve">for Pns9, a viroplasm </w:t>
      </w:r>
      <w:r>
        <w:t xml:space="preserve">matrix </w:t>
      </w:r>
      <w:r>
        <w:t xml:space="preserve">protein </w:t>
      </w:r>
      <w:r>
        <w:t xml:space="preserve">of </w:t>
      </w:r>
      <w:r>
        <w:t xml:space="preserve">Rice gall dwarf virus, confers strong resistance to </w:t>
      </w:r>
      <w:r>
        <w:t xml:space="preserve">virus </w:t>
      </w:r>
      <w:r>
        <w:t xml:space="preserve">infection in transgenic rice plants </w:t>
      </w:r>
      <w:r>
        <w:t xml:space="preserve">[</w:t>
      </w:r>
      <w:r>
        <w:t xml:space="preserve">J</w:t>
      </w:r>
      <w:r>
        <w:t xml:space="preserve">]</w:t>
      </w:r>
      <w:r>
        <w:t xml:space="preserve">. J Biotechnol. 157</w:t>
      </w:r>
      <w:r>
        <w:t xml:space="preserve">(</w:t>
      </w:r>
      <w:r>
        <w:t xml:space="preserve">3</w:t>
      </w:r>
      <w:r>
        <w:t xml:space="preserve">)</w:t>
      </w:r>
      <w:r>
        <w:t xml:space="preserve">: 421-427.</w:t>
      </w:r>
    </w:p>
    <w:p w:rsidR="0018722C">
      <w:pPr>
        <w:pStyle w:val="ab"/>
        <w:topLinePunct/>
        <w:ind w:left="200" w:hangingChars="200" w:hanging="200"/>
      </w:pPr>
      <w:r>
        <w:t>[</w:t>
      </w:r>
      <w:r>
        <w:t xml:space="preserve">170</w:t>
      </w:r>
      <w:r>
        <w:t>]</w:t>
      </w:r>
      <w:r>
        <w:t xml:space="preserve">. </w:t>
      </w:r>
      <w:r>
        <w:t xml:space="preserve">Shimizu </w:t>
      </w:r>
      <w:r>
        <w:t xml:space="preserve">T, </w:t>
      </w:r>
      <w:r>
        <w:t xml:space="preserve">Nakazono-Nagaoka E, Uehara-Ichiki </w:t>
      </w:r>
      <w:r>
        <w:t xml:space="preserve">T, </w:t>
      </w:r>
      <w:r>
        <w:t xml:space="preserve">Sasaya </w:t>
      </w:r>
      <w:r>
        <w:t xml:space="preserve">T, </w:t>
      </w:r>
      <w:r>
        <w:t xml:space="preserve">Omura </w:t>
      </w:r>
      <w:r>
        <w:t xml:space="preserve">T. </w:t>
      </w:r>
      <w:r>
        <w:t xml:space="preserve">2011. </w:t>
      </w:r>
      <w:r>
        <w:t xml:space="preserve">Targeting </w:t>
      </w:r>
      <w:r>
        <w:t xml:space="preserve">specific genes</w:t>
      </w:r>
      <w:r>
        <w:t xml:space="preserve"> </w:t>
      </w:r>
      <w:r>
        <w:t xml:space="preserve">for</w:t>
      </w:r>
      <w:r>
        <w:t xml:space="preserve"> </w:t>
      </w:r>
      <w:r>
        <w:t xml:space="preserve">RNA</w:t>
      </w:r>
      <w:r>
        <w:t xml:space="preserve"> </w:t>
      </w:r>
      <w:r>
        <w:t xml:space="preserve">interference</w:t>
      </w:r>
      <w:r>
        <w:t xml:space="preserve"> </w:t>
      </w:r>
      <w:r>
        <w:t xml:space="preserve">is</w:t>
      </w:r>
      <w:r>
        <w:t xml:space="preserve"> </w:t>
      </w:r>
      <w:r>
        <w:t xml:space="preserve">crucial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strong</w:t>
      </w:r>
      <w:r>
        <w:t xml:space="preserve"> </w:t>
      </w:r>
      <w:r>
        <w:t xml:space="preserve">resistance</w:t>
      </w:r>
      <w:r>
        <w:t xml:space="preserve"> </w:t>
      </w:r>
      <w:r>
        <w:t xml:space="preserve">to</w:t>
      </w:r>
      <w:r>
        <w:t xml:space="preserve"> </w:t>
      </w:r>
      <w:r>
        <w:t xml:space="preserve">Rice stripe virus </w:t>
      </w:r>
      <w:r>
        <w:t xml:space="preserve">[</w:t>
      </w:r>
      <w:r>
        <w:t xml:space="preserve">J</w:t>
      </w:r>
      <w:r>
        <w:t xml:space="preserve">]</w:t>
      </w:r>
      <w:r>
        <w:t xml:space="preserve">. </w:t>
      </w:r>
      <w:r>
        <w:t xml:space="preserve">Plant </w:t>
      </w:r>
      <w:r>
        <w:t xml:space="preserve">Biotechnol </w:t>
      </w:r>
      <w:r>
        <w:t xml:space="preserve">J. </w:t>
      </w:r>
      <w:r>
        <w:t xml:space="preserve">9</w:t>
      </w:r>
      <w:r>
        <w:t xml:space="preserve">(</w:t>
      </w:r>
      <w:r>
        <w:t xml:space="preserve">4</w:t>
      </w:r>
      <w:r>
        <w:t xml:space="preserve">)</w:t>
      </w:r>
      <w:r>
        <w:t xml:space="preserve">:</w:t>
      </w:r>
      <w:r>
        <w:t xml:space="preserve"> </w:t>
      </w:r>
      <w:r>
        <w:t xml:space="preserve">503-512.</w:t>
      </w:r>
    </w:p>
    <w:p w:rsidR="0018722C">
      <w:pPr>
        <w:pStyle w:val="ab"/>
        <w:topLinePunct/>
        <w:ind w:left="200" w:hangingChars="200" w:hanging="200"/>
      </w:pPr>
      <w:r>
        <w:t>[</w:t>
      </w:r>
      <w:r>
        <w:t>171</w:t>
      </w:r>
      <w:r>
        <w:t>]</w:t>
      </w:r>
      <w:r>
        <w:t xml:space="preserve">. </w:t>
      </w:r>
      <w:r>
        <w:t>Shimizu </w:t>
      </w:r>
      <w:r>
        <w:t>T, </w:t>
      </w:r>
      <w:r>
        <w:t>Yoshii </w:t>
      </w:r>
      <w:r>
        <w:t>M, </w:t>
      </w:r>
      <w:r>
        <w:t>Wei </w:t>
      </w:r>
      <w:r>
        <w:t>T, </w:t>
      </w:r>
      <w:r>
        <w:t>Hirochika H, Omura </w:t>
      </w:r>
      <w:r>
        <w:t>T. </w:t>
      </w:r>
      <w:r>
        <w:t>2009. Silencing by RNAi of the gene for Pns12, a viroplasm matrix protein </w:t>
      </w:r>
      <w:r>
        <w:t>of </w:t>
      </w:r>
      <w:r>
        <w:t>Rice dwarf virus, results in strong resistance </w:t>
      </w:r>
      <w:r>
        <w:t>of </w:t>
      </w:r>
      <w:r>
        <w:t>transgenic rice plants to the </w:t>
      </w:r>
      <w:r>
        <w:t>virus </w:t>
      </w:r>
      <w:r>
        <w:t>[</w:t>
      </w:r>
      <w:r>
        <w:t xml:space="preserve">J</w:t>
      </w:r>
      <w:r>
        <w:t>]</w:t>
      </w:r>
      <w:r>
        <w:t>. Plant Biotechnol J. 7</w:t>
      </w:r>
      <w:r>
        <w:t>(</w:t>
      </w:r>
      <w:r>
        <w:t>1</w:t>
      </w:r>
      <w:r>
        <w:t>)</w:t>
      </w:r>
      <w:r>
        <w:t>: 24-32.</w:t>
      </w:r>
    </w:p>
    <w:p w:rsidR="0018722C">
      <w:pPr>
        <w:pStyle w:val="ab"/>
        <w:topLinePunct/>
        <w:ind w:left="200" w:hangingChars="200" w:hanging="200"/>
      </w:pPr>
      <w:r>
        <w:t>[</w:t>
      </w:r>
      <w:r>
        <w:t xml:space="preserve">172</w:t>
      </w:r>
      <w:r>
        <w:t>]</w:t>
      </w:r>
      <w:r>
        <w:t xml:space="preserve">. </w:t>
      </w:r>
      <w:r>
        <w:t xml:space="preserve">Silvestri LS, </w:t>
      </w:r>
      <w:r>
        <w:t xml:space="preserve">Taraporewala </w:t>
      </w:r>
      <w:r>
        <w:t xml:space="preserve">ZF, </w:t>
      </w:r>
      <w:r>
        <w:t xml:space="preserve">Patton </w:t>
      </w:r>
      <w:r>
        <w:t xml:space="preserve">JT. </w:t>
      </w:r>
      <w:r>
        <w:t xml:space="preserve">2004. Rotavirus replication: plus-sense templates </w:t>
      </w:r>
      <w:r>
        <w:t xml:space="preserve">for </w:t>
      </w:r>
      <w:r>
        <w:t xml:space="preserve">double-stranded RNA synthesis are </w:t>
      </w:r>
      <w:r>
        <w:t xml:space="preserve">made </w:t>
      </w:r>
      <w:r>
        <w:t xml:space="preserve">in viroplasms </w:t>
      </w:r>
      <w:r>
        <w:t xml:space="preserve">[</w:t>
      </w:r>
      <w:r>
        <w:t xml:space="preserve">J</w:t>
      </w:r>
      <w:r>
        <w:t xml:space="preserve">]</w:t>
      </w:r>
      <w:r>
        <w:t xml:space="preserve">. J </w:t>
      </w:r>
      <w:r>
        <w:t xml:space="preserve">Virol. </w:t>
      </w:r>
      <w:r>
        <w:t xml:space="preserve">78</w:t>
      </w:r>
      <w:r>
        <w:t xml:space="preserve">(</w:t>
      </w:r>
      <w:r>
        <w:t xml:space="preserve">14</w:t>
      </w:r>
      <w:r>
        <w:t xml:space="preserve">)</w:t>
      </w:r>
      <w:r>
        <w:t xml:space="preserve">:</w:t>
      </w:r>
      <w:r>
        <w:t xml:space="preserve"> </w:t>
      </w:r>
      <w:r>
        <w:t xml:space="preserve">7763-7774.</w:t>
      </w:r>
    </w:p>
    <w:p w:rsidR="0018722C">
      <w:pPr>
        <w:pStyle w:val="ab"/>
        <w:topLinePunct/>
        <w:ind w:left="200" w:hangingChars="200" w:hanging="200"/>
      </w:pPr>
      <w:r>
        <w:t>[</w:t>
      </w:r>
      <w:r>
        <w:t xml:space="preserve">173</w:t>
      </w:r>
      <w:r>
        <w:t>]</w:t>
      </w:r>
      <w:r>
        <w:t xml:space="preserve">. </w:t>
      </w:r>
      <w:r>
        <w:t xml:space="preserve">Silvestri LS, </w:t>
      </w:r>
      <w:r>
        <w:t xml:space="preserve">Tortorici </w:t>
      </w:r>
      <w:r>
        <w:t xml:space="preserve">MA, </w:t>
      </w:r>
      <w:r>
        <w:t xml:space="preserve">Vasquez-Del </w:t>
      </w:r>
      <w:r>
        <w:t xml:space="preserve">Carpio R, Patton </w:t>
      </w:r>
      <w:r>
        <w:t xml:space="preserve">JT. </w:t>
      </w:r>
      <w:r>
        <w:t xml:space="preserve">2005. </w:t>
      </w:r>
      <w:r>
        <w:t xml:space="preserve">Rotavirus </w:t>
      </w:r>
      <w:r>
        <w:t xml:space="preserve">glycoprotein NSP4 is a </w:t>
      </w:r>
      <w:r>
        <w:t xml:space="preserve">modulator </w:t>
      </w:r>
      <w:r>
        <w:t xml:space="preserve">of viral transcription in the infected cell </w:t>
      </w:r>
      <w:r>
        <w:t xml:space="preserve">[</w:t>
      </w:r>
      <w:r>
        <w:t xml:space="preserve">J</w:t>
      </w:r>
      <w:r>
        <w:t xml:space="preserve">]</w:t>
      </w:r>
      <w:r>
        <w:t xml:space="preserve">. J </w:t>
      </w:r>
      <w:r>
        <w:t xml:space="preserve">Virol.</w:t>
      </w:r>
      <w:r>
        <w:t xml:space="preserve"> </w:t>
      </w:r>
      <w:r>
        <w:t xml:space="preserve">79</w:t>
      </w:r>
      <w:r>
        <w:t xml:space="preserve">(</w:t>
      </w:r>
      <w:r>
        <w:t xml:space="preserve">24</w:t>
      </w:r>
      <w:r>
        <w:t xml:space="preserve">)</w:t>
      </w:r>
      <w:r>
        <w:t xml:space="preserve">:</w:t>
      </w:r>
      <w:r>
        <w:t xml:space="preserve"> </w:t>
      </w:r>
      <w:r/>
      <w:r>
        <w:rPr>
          <w:rFonts w:cstheme="minorBidi" w:hAnsiTheme="minorHAnsi" w:eastAsiaTheme="minorHAnsi" w:asciiTheme="minorHAnsi"/>
        </w:rPr>
        <w:t>15165-15174.</w:t>
      </w:r>
    </w:p>
    <w:p w:rsidR="0018722C">
      <w:pPr>
        <w:pStyle w:val="ab"/>
        <w:topLinePunct/>
        <w:ind w:left="200" w:hangingChars="200" w:hanging="200"/>
      </w:pPr>
      <w:r>
        <w:t>[</w:t>
      </w:r>
      <w:r>
        <w:t xml:space="preserve">174</w:t>
      </w:r>
      <w:r>
        <w:t>]</w:t>
      </w:r>
      <w:r>
        <w:t xml:space="preserve">. </w:t>
      </w:r>
      <w:r>
        <w:t xml:space="preserve">Smith GE, Summers MD, Fraser MJ. 1983. Production of human beta interaction in insect cells infected with a baculovirus expression vector </w:t>
      </w:r>
      <w:r>
        <w:t xml:space="preserve">[</w:t>
      </w:r>
      <w:r>
        <w:t xml:space="preserve">J</w:t>
      </w:r>
      <w:r>
        <w:t xml:space="preserve">]</w:t>
      </w:r>
      <w:r>
        <w:t xml:space="preserve">. Molecular and cellular </w:t>
      </w:r>
      <w:r>
        <w:t xml:space="preserve">biology, </w:t>
      </w:r>
      <w:r>
        <w:t xml:space="preserve">3</w:t>
      </w:r>
      <w:r>
        <w:t xml:space="preserve">(</w:t>
      </w:r>
      <w:r>
        <w:t xml:space="preserve">12</w:t>
      </w:r>
      <w:r>
        <w:t xml:space="preserve">)</w:t>
      </w:r>
      <w:r>
        <w:t xml:space="preserve">: 2156-2165.</w:t>
      </w:r>
    </w:p>
    <w:p w:rsidR="0018722C">
      <w:pPr>
        <w:pStyle w:val="ab"/>
        <w:topLinePunct/>
        <w:ind w:left="200" w:hangingChars="200" w:hanging="200"/>
      </w:pPr>
      <w:r>
        <w:t>[</w:t>
      </w:r>
      <w:r>
        <w:t>175</w:t>
      </w:r>
      <w:r>
        <w:t>]</w:t>
      </w:r>
      <w:r>
        <w:t xml:space="preserve">. </w:t>
      </w:r>
      <w:r>
        <w:t>Stramer </w:t>
      </w:r>
      <w:r>
        <w:t>B, </w:t>
      </w:r>
      <w:r>
        <w:t>Wood </w:t>
      </w:r>
      <w:r>
        <w:t>W, </w:t>
      </w:r>
      <w:r>
        <w:t>Galko MJ, Redd MJ, Jacinto A, Parkhurst SM, Martin </w:t>
      </w:r>
      <w:r>
        <w:t>P. </w:t>
      </w:r>
      <w:r>
        <w:t>Martin </w:t>
      </w:r>
      <w:r>
        <w:t>P. </w:t>
      </w:r>
      <w:r>
        <w:t>2005. Live imaging of wound inflammation in Drosophila embryos reveals key</w:t>
      </w:r>
      <w:r>
        <w:t> </w:t>
      </w:r>
      <w:r>
        <w:t>roles for small</w:t>
      </w:r>
    </w:p>
    <w:p w:rsidR="0018722C">
      <w:pPr>
        <w:topLinePunct/>
      </w:pPr>
      <w:r>
        <w:rPr>
          <w:rFonts w:cstheme="minorBidi" w:hAnsiTheme="minorHAnsi" w:eastAsiaTheme="minorHAnsi" w:asciiTheme="minorHAnsi"/>
        </w:rPr>
        <w:t xml:space="preserve">GTPases during in vivo cell migration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J Cell Biol. 168</w:t>
      </w:r>
      <w:r>
        <w:rPr>
          <w:rFonts w:cstheme="minorBidi" w:hAnsiTheme="minorHAnsi" w:eastAsiaTheme="minorHAnsi" w:asciiTheme="minorHAnsi"/>
        </w:rPr>
        <w:t xml:space="preserve">(</w:t>
      </w:r>
      <w:r>
        <w:rPr>
          <w:rFonts w:cstheme="minorBidi" w:hAnsiTheme="minorHAnsi" w:eastAsiaTheme="minorHAnsi" w:asciiTheme="minorHAnsi"/>
        </w:rPr>
        <w:t xml:space="preserve">4</w:t>
      </w:r>
      <w:r>
        <w:rPr>
          <w:rFonts w:cstheme="minorBidi" w:hAnsiTheme="minorHAnsi" w:eastAsiaTheme="minorHAnsi" w:asciiTheme="minorHAnsi"/>
        </w:rPr>
        <w:t xml:space="preserve">)</w:t>
      </w:r>
      <w:r>
        <w:rPr>
          <w:rFonts w:cstheme="minorBidi" w:hAnsiTheme="minorHAnsi" w:eastAsiaTheme="minorHAnsi" w:asciiTheme="minorHAnsi"/>
        </w:rPr>
        <w:t xml:space="preserve">: 567-573.</w:t>
      </w:r>
    </w:p>
    <w:p w:rsidR="0018722C">
      <w:pPr>
        <w:pStyle w:val="ab"/>
        <w:topLinePunct/>
        <w:ind w:left="200" w:hangingChars="200" w:hanging="200"/>
      </w:pPr>
      <w:r>
        <w:t>[</w:t>
      </w:r>
      <w:r>
        <w:t>176</w:t>
      </w:r>
      <w:r>
        <w:t>]</w:t>
      </w:r>
      <w:r>
        <w:t xml:space="preserve">. </w:t>
      </w:r>
      <w:r>
        <w:t>Su S, Liu </w:t>
      </w:r>
      <w:r>
        <w:t>Z, </w:t>
      </w:r>
      <w:r>
        <w:t>Chen C, Zhang </w:t>
      </w:r>
      <w:r>
        <w:t>Y, </w:t>
      </w:r>
      <w:r>
        <w:t>Wang </w:t>
      </w:r>
      <w:r>
        <w:t>X, Zhu </w:t>
      </w:r>
      <w:r>
        <w:t>L, </w:t>
      </w:r>
      <w:r>
        <w:t>Miao </w:t>
      </w:r>
      <w:r>
        <w:t>L, </w:t>
      </w:r>
      <w:r>
        <w:t>Wang </w:t>
      </w:r>
      <w:r>
        <w:t>XC, </w:t>
      </w:r>
      <w:r>
        <w:t>Yuan </w:t>
      </w:r>
      <w:r>
        <w:t>M. 2010. Cucumber Mosaic </w:t>
      </w:r>
      <w:r>
        <w:t>Virus </w:t>
      </w:r>
      <w:r>
        <w:t>Movement Protein Severs Actin Filaments to Increase the Plasmodesmal Size Exclusion </w:t>
      </w:r>
      <w:r>
        <w:t>Limit </w:t>
      </w:r>
      <w:r>
        <w:t>in </w:t>
      </w:r>
      <w:r>
        <w:t>Tobacco </w:t>
      </w:r>
      <w:r>
        <w:t>[</w:t>
      </w:r>
      <w:r>
        <w:t xml:space="preserve">J</w:t>
      </w:r>
      <w:r>
        <w:t>]</w:t>
      </w:r>
      <w:r>
        <w:t>. Plant cell. 22</w:t>
      </w:r>
      <w:r>
        <w:t>(</w:t>
      </w:r>
      <w:r>
        <w:t>4</w:t>
      </w:r>
      <w:r>
        <w:t>)</w:t>
      </w:r>
      <w:r>
        <w:t>:</w:t>
      </w:r>
      <w:r>
        <w:t> </w:t>
      </w:r>
      <w:r>
        <w:t>1373-1387.</w:t>
      </w:r>
    </w:p>
    <w:p w:rsidR="0018722C">
      <w:pPr>
        <w:pStyle w:val="ab"/>
        <w:topLinePunct/>
        <w:ind w:left="200" w:hangingChars="200" w:hanging="200"/>
      </w:pPr>
      <w:r>
        <w:t>[</w:t>
      </w:r>
      <w:r>
        <w:t xml:space="preserve">177</w:t>
      </w:r>
      <w:r>
        <w:t>]</w:t>
      </w:r>
      <w:r>
        <w:t xml:space="preserve">. </w:t>
      </w:r>
      <w:r>
        <w:t xml:space="preserve">Supyani S, Hillman B, Suzuki N. 2007. Baculovirus expression </w:t>
      </w:r>
      <w:r>
        <w:t xml:space="preserve">of </w:t>
      </w:r>
      <w:r>
        <w:t xml:space="preserve">the </w:t>
      </w:r>
      <w:r>
        <w:t xml:space="preserve">11 </w:t>
      </w:r>
      <w:r>
        <w:t xml:space="preserve">mycoreovirus-1 genome segments and identification of the guanylyltransferase-encoding segment </w:t>
      </w:r>
      <w:r>
        <w:t xml:space="preserve">[</w:t>
      </w:r>
      <w:r>
        <w:t xml:space="preserve">J</w:t>
      </w:r>
      <w:r>
        <w:t xml:space="preserve">]</w:t>
      </w:r>
      <w:r>
        <w:t xml:space="preserve">. J Gen </w:t>
      </w:r>
      <w:r>
        <w:t xml:space="preserve">Virol. </w:t>
      </w:r>
      <w:r>
        <w:t xml:space="preserve">88</w:t>
      </w:r>
      <w:r>
        <w:t xml:space="preserve">(</w:t>
      </w:r>
      <w:r>
        <w:t xml:space="preserve">1</w:t>
      </w:r>
      <w:r>
        <w:t xml:space="preserve">)</w:t>
      </w:r>
      <w:r>
        <w:t xml:space="preserve">:</w:t>
      </w:r>
      <w:r>
        <w:t xml:space="preserve"> </w:t>
      </w:r>
      <w:r>
        <w:t xml:space="preserve">342-350.</w:t>
      </w:r>
    </w:p>
    <w:p w:rsidR="0018722C">
      <w:pPr>
        <w:pStyle w:val="ab"/>
        <w:topLinePunct/>
        <w:ind w:left="200" w:hangingChars="200" w:hanging="200"/>
      </w:pPr>
      <w:r>
        <w:t>[</w:t>
      </w:r>
      <w:r>
        <w:t xml:space="preserve">178</w:t>
      </w:r>
      <w:r>
        <w:t>]</w:t>
      </w:r>
      <w:r>
        <w:t xml:space="preserve">. </w:t>
      </w:r>
      <w:r>
        <w:t xml:space="preserve">Tang </w:t>
      </w:r>
      <w:r>
        <w:t xml:space="preserve">B, Chen J, </w:t>
      </w:r>
      <w:r>
        <w:t xml:space="preserve">Yao </w:t>
      </w:r>
      <w:r>
        <w:t xml:space="preserve">Q, Pan </w:t>
      </w:r>
      <w:r>
        <w:t xml:space="preserve">Z, </w:t>
      </w:r>
      <w:r>
        <w:t xml:space="preserve">Xu </w:t>
      </w:r>
      <w:r>
        <w:t xml:space="preserve">W, </w:t>
      </w:r>
      <w:r>
        <w:t xml:space="preserve">Wang </w:t>
      </w:r>
      <w:r>
        <w:t xml:space="preserve">S, Zhang </w:t>
      </w:r>
      <w:r>
        <w:t xml:space="preserve">W. </w:t>
      </w:r>
      <w:r>
        <w:t xml:space="preserve">2010. Characterization of a trehalose-6-phosphate synthase </w:t>
      </w:r>
      <w:r>
        <w:t xml:space="preserve">gene </w:t>
      </w:r>
      <w:r>
        <w:t xml:space="preserve">from Spodoptera exigua and its function identification through RNA interference </w:t>
      </w:r>
      <w:r>
        <w:t xml:space="preserve">[</w:t>
      </w:r>
      <w:r>
        <w:t xml:space="preserve">J</w:t>
      </w:r>
      <w:r>
        <w:t xml:space="preserve">]</w:t>
      </w:r>
      <w:r>
        <w:t xml:space="preserve">. J </w:t>
      </w:r>
      <w:r>
        <w:t xml:space="preserve">Insect </w:t>
      </w:r>
      <w:r>
        <w:t xml:space="preserve">Physiol. 56</w:t>
      </w:r>
      <w:r>
        <w:t xml:space="preserve">(</w:t>
      </w:r>
      <w:r>
        <w:t xml:space="preserve">7</w:t>
      </w:r>
      <w:r>
        <w:t xml:space="preserve">)</w:t>
      </w:r>
      <w:r>
        <w:t xml:space="preserve">:</w:t>
      </w:r>
      <w:r>
        <w:t xml:space="preserve"> </w:t>
      </w:r>
      <w:r>
        <w:t xml:space="preserve">813-821.</w:t>
      </w:r>
    </w:p>
    <w:p w:rsidR="0018722C">
      <w:pPr>
        <w:pStyle w:val="ab"/>
        <w:topLinePunct/>
        <w:ind w:left="200" w:hangingChars="200" w:hanging="200"/>
      </w:pPr>
      <w:r>
        <w:t>[</w:t>
      </w:r>
      <w:r>
        <w:t xml:space="preserve">179</w:t>
      </w:r>
      <w:r>
        <w:t>]</w:t>
      </w:r>
      <w:r>
        <w:t xml:space="preserve">. </w:t>
      </w:r>
      <w:r>
        <w:t xml:space="preserve">Tao </w:t>
      </w:r>
      <w:r>
        <w:t xml:space="preserve">YJ, </w:t>
      </w:r>
      <w:r>
        <w:t xml:space="preserve">Ye </w:t>
      </w:r>
      <w:r>
        <w:t xml:space="preserve">Q. 2010. </w:t>
      </w:r>
      <w:r>
        <w:t xml:space="preserve">RNA </w:t>
      </w:r>
      <w:r>
        <w:t xml:space="preserve">Virus </w:t>
      </w:r>
      <w:r>
        <w:t xml:space="preserve">Replication Complexes </w:t>
      </w:r>
      <w:r>
        <w:t xml:space="preserve">[</w:t>
      </w:r>
      <w:r>
        <w:t xml:space="preserve">J</w:t>
      </w:r>
      <w:r>
        <w:t xml:space="preserve">]</w:t>
      </w:r>
      <w:r>
        <w:t xml:space="preserve">. PLoS Pathg. 6</w:t>
      </w:r>
      <w:r>
        <w:t xml:space="preserve">(</w:t>
      </w:r>
      <w:r>
        <w:t xml:space="preserve">7</w:t>
      </w:r>
      <w:r>
        <w:t xml:space="preserve">)</w:t>
      </w:r>
      <w:r>
        <w:t xml:space="preserve">:</w:t>
      </w:r>
      <w:r>
        <w:t xml:space="preserve"> </w:t>
      </w:r>
      <w:r>
        <w:t xml:space="preserve">1-3.</w:t>
      </w:r>
    </w:p>
    <w:p w:rsidR="0018722C">
      <w:pPr>
        <w:pStyle w:val="ab"/>
        <w:topLinePunct/>
        <w:ind w:left="200" w:hangingChars="200" w:hanging="200"/>
      </w:pPr>
      <w:r>
        <w:t>[</w:t>
      </w:r>
      <w:r>
        <w:t xml:space="preserve">180</w:t>
      </w:r>
      <w:r>
        <w:t>]</w:t>
      </w:r>
      <w:r>
        <w:t xml:space="preserve">. </w:t>
      </w:r>
      <w:r>
        <w:t xml:space="preserve">Thomas </w:t>
      </w:r>
      <w:r>
        <w:t xml:space="preserve">CP, </w:t>
      </w:r>
      <w:r>
        <w:t xml:space="preserve">Booth </w:t>
      </w:r>
      <w:r>
        <w:t xml:space="preserve">TF, </w:t>
      </w:r>
      <w:r>
        <w:t xml:space="preserve">Roy </w:t>
      </w:r>
      <w:r>
        <w:t xml:space="preserve">P. </w:t>
      </w:r>
      <w:r>
        <w:t xml:space="preserve">1990. Synthesis of bluetongue virus-encoded phosphoprotein and formation of inclusion bodies by recombinant baculovirus in insect cells: it binds the single-stranded RNA species </w:t>
      </w:r>
      <w:r>
        <w:t xml:space="preserve">[</w:t>
      </w:r>
      <w:r>
        <w:t xml:space="preserve">J</w:t>
      </w:r>
      <w:r>
        <w:t xml:space="preserve">]</w:t>
      </w:r>
      <w:r>
        <w:t xml:space="preserve">. J Gen </w:t>
      </w:r>
      <w:r>
        <w:t xml:space="preserve">Virol. </w:t>
      </w:r>
      <w:r>
        <w:t xml:space="preserve">71</w:t>
      </w:r>
      <w:r>
        <w:t xml:space="preserve">(</w:t>
      </w:r>
      <w:r>
        <w:t xml:space="preserve">9</w:t>
      </w:r>
      <w:r>
        <w:t xml:space="preserve">)</w:t>
      </w:r>
      <w:r>
        <w:t xml:space="preserve">:</w:t>
      </w:r>
      <w:r>
        <w:t xml:space="preserve"> </w:t>
      </w:r>
      <w:r>
        <w:t xml:space="preserve">2073-2083.</w:t>
      </w:r>
    </w:p>
    <w:p w:rsidR="0018722C">
      <w:pPr>
        <w:pStyle w:val="ab"/>
        <w:topLinePunct/>
        <w:ind w:left="200" w:hangingChars="200" w:hanging="200"/>
      </w:pPr>
      <w:r>
        <w:t>[</w:t>
      </w:r>
      <w:r>
        <w:t xml:space="preserve">181</w:t>
      </w:r>
      <w:r>
        <w:t>]</w:t>
      </w:r>
      <w:r>
        <w:t xml:space="preserve">. </w:t>
      </w:r>
      <w:r>
        <w:t xml:space="preserve">Todd </w:t>
      </w:r>
      <w:r>
        <w:t xml:space="preserve">JC, </w:t>
      </w:r>
      <w:r>
        <w:t xml:space="preserve">Ammar </w:t>
      </w:r>
      <w:r>
        <w:t xml:space="preserve">el-D, Redinbaugh </w:t>
      </w:r>
      <w:r>
        <w:t xml:space="preserve">MG, </w:t>
      </w:r>
      <w:r>
        <w:t xml:space="preserve">Hoy C, Hogenhout SA. 2010. Plant host range and leafhopper transmission </w:t>
      </w:r>
      <w:r>
        <w:t xml:space="preserve">of </w:t>
      </w:r>
      <w:r>
        <w:t xml:space="preserve">maize fine streak virus </w:t>
      </w:r>
      <w:r>
        <w:t xml:space="preserve">[</w:t>
      </w:r>
      <w:r>
        <w:t xml:space="preserve">J</w:t>
      </w:r>
      <w:r>
        <w:t xml:space="preserve">]</w:t>
      </w:r>
      <w:r>
        <w:t xml:space="preserve">. </w:t>
      </w:r>
      <w:r>
        <w:t xml:space="preserve">Phytopathology. </w:t>
      </w:r>
      <w:r>
        <w:t xml:space="preserve">100</w:t>
      </w:r>
      <w:r>
        <w:t xml:space="preserve">(</w:t>
      </w:r>
      <w:r>
        <w:t xml:space="preserve">11</w:t>
      </w:r>
      <w:r>
        <w:t xml:space="preserve">)</w:t>
      </w:r>
      <w:r>
        <w:t xml:space="preserve">:</w:t>
      </w:r>
      <w:r>
        <w:t xml:space="preserve"> </w:t>
      </w:r>
      <w:r>
        <w:t xml:space="preserve">1138-45.</w:t>
      </w:r>
    </w:p>
    <w:p w:rsidR="0018722C">
      <w:pPr>
        <w:pStyle w:val="ab"/>
        <w:topLinePunct/>
        <w:ind w:left="200" w:hangingChars="200" w:hanging="200"/>
      </w:pPr>
      <w:r>
        <w:t>[</w:t>
      </w:r>
      <w:r>
        <w:t xml:space="preserve">182</w:t>
      </w:r>
      <w:r>
        <w:t>]</w:t>
      </w:r>
      <w:r>
        <w:t xml:space="preserve">. </w:t>
      </w:r>
      <w:r>
        <w:t xml:space="preserve">Tomaru </w:t>
      </w:r>
      <w:r>
        <w:t xml:space="preserve">M, Maruyama </w:t>
      </w:r>
      <w:r>
        <w:t xml:space="preserve">W, </w:t>
      </w:r>
      <w:r>
        <w:t xml:space="preserve">Kikuchi A, </w:t>
      </w:r>
      <w:r>
        <w:t xml:space="preserve">Yan </w:t>
      </w:r>
      <w:r>
        <w:t xml:space="preserve">J, Zhu </w:t>
      </w:r>
      <w:r>
        <w:t xml:space="preserve">Y, </w:t>
      </w:r>
      <w:r>
        <w:t xml:space="preserve">Suzuki N, Isogai M, </w:t>
      </w:r>
      <w:r>
        <w:t xml:space="preserve">Oguma </w:t>
      </w:r>
      <w:r>
        <w:t xml:space="preserve">Y, </w:t>
      </w:r>
      <w:r>
        <w:t xml:space="preserve">Kimural I, </w:t>
      </w:r>
      <w:r>
        <w:t xml:space="preserve">Omura </w:t>
      </w:r>
      <w:r>
        <w:t xml:space="preserve">T. </w:t>
      </w:r>
      <w:r>
        <w:t xml:space="preserve">1997. The loss of outer capsid protein P2 results in nontransmissibility by the insect vector of rice dwarf phytoreovirus </w:t>
      </w:r>
      <w:r>
        <w:t xml:space="preserve">[</w:t>
      </w:r>
      <w:r>
        <w:t xml:space="preserve">J</w:t>
      </w:r>
      <w:r>
        <w:t xml:space="preserve">]</w:t>
      </w:r>
      <w:r>
        <w:t xml:space="preserve">. J </w:t>
      </w:r>
      <w:r>
        <w:t xml:space="preserve">Virol. </w:t>
      </w:r>
      <w:r>
        <w:t xml:space="preserve">71</w:t>
      </w:r>
      <w:r>
        <w:t xml:space="preserve">(</w:t>
      </w:r>
      <w:r>
        <w:t xml:space="preserve">10</w:t>
      </w:r>
      <w:r>
        <w:t xml:space="preserve">)</w:t>
      </w:r>
      <w:r>
        <w:t xml:space="preserve">:</w:t>
      </w:r>
      <w:r>
        <w:t xml:space="preserve"> </w:t>
      </w:r>
      <w:r>
        <w:t xml:space="preserve">8019-8023.</w:t>
      </w:r>
    </w:p>
    <w:p w:rsidR="0018722C">
      <w:pPr>
        <w:pStyle w:val="ab"/>
        <w:topLinePunct/>
        <w:ind w:left="200" w:hangingChars="200" w:hanging="200"/>
      </w:pPr>
      <w:r>
        <w:t>[</w:t>
      </w:r>
      <w:r>
        <w:t xml:space="preserve">183</w:t>
      </w:r>
      <w:r>
        <w:t>]</w:t>
      </w:r>
      <w:r>
        <w:t xml:space="preserve">. </w:t>
      </w:r>
      <w:r>
        <w:t xml:space="preserve">Tonjes </w:t>
      </w:r>
      <w:r>
        <w:t xml:space="preserve">R R, Limbach C, Lower R, Kurth R. 1997. Expression </w:t>
      </w:r>
      <w:r>
        <w:t xml:space="preserve">of </w:t>
      </w:r>
      <w:r>
        <w:t xml:space="preserve">human endogenous retrovirus type K envelope glycoprotein in insect and manmalian cells </w:t>
      </w:r>
      <w:r>
        <w:t xml:space="preserve">[</w:t>
      </w:r>
      <w:r>
        <w:t xml:space="preserve">J</w:t>
      </w:r>
      <w:r>
        <w:t xml:space="preserve">]</w:t>
      </w:r>
      <w:r>
        <w:t xml:space="preserve">. J </w:t>
      </w:r>
      <w:r>
        <w:t xml:space="preserve">Virol. </w:t>
      </w:r>
      <w:r>
        <w:t xml:space="preserve">71</w:t>
      </w:r>
      <w:r>
        <w:t xml:space="preserve">(</w:t>
      </w:r>
      <w:r>
        <w:t xml:space="preserve">4</w:t>
      </w:r>
      <w:r>
        <w:t xml:space="preserve">)</w:t>
      </w:r>
      <w:r>
        <w:t xml:space="preserve">: 2747-2756.</w:t>
      </w:r>
    </w:p>
    <w:p w:rsidR="0018722C">
      <w:pPr>
        <w:pStyle w:val="ab"/>
        <w:topLinePunct/>
        <w:ind w:left="200" w:hangingChars="200" w:hanging="200"/>
      </w:pPr>
      <w:r>
        <w:t>[</w:t>
      </w:r>
      <w:r>
        <w:t xml:space="preserve">184</w:t>
      </w:r>
      <w:r>
        <w:t>]</w:t>
      </w:r>
      <w:r>
        <w:t xml:space="preserve">. </w:t>
      </w:r>
      <w:r>
        <w:t xml:space="preserve">Towers </w:t>
      </w:r>
      <w:r>
        <w:t xml:space="preserve">PR, Sattelle DB. 2002. A Drosophlia melanogaster cell line </w:t>
      </w:r>
      <w:r>
        <w:t xml:space="preserve">(</w:t>
      </w:r>
      <w:r>
        <w:rPr>
          <w:sz w:val="21"/>
        </w:rPr>
        <w:t xml:space="preserve">S2</w:t>
      </w:r>
      <w:r>
        <w:t xml:space="preserve">)</w:t>
      </w:r>
      <w:r>
        <w:t xml:space="preserve"> facilitates post-genome functional analysis </w:t>
      </w:r>
      <w:r>
        <w:t xml:space="preserve">of </w:t>
      </w:r>
      <w:r>
        <w:t xml:space="preserve">receptors and ion channels </w:t>
      </w:r>
      <w:r>
        <w:t xml:space="preserve">[</w:t>
      </w:r>
      <w:r>
        <w:t xml:space="preserve">J</w:t>
      </w:r>
      <w:r>
        <w:t xml:space="preserve">]</w:t>
      </w:r>
      <w:r>
        <w:t xml:space="preserve">. Bioessays, 24</w:t>
      </w:r>
      <w:r>
        <w:t xml:space="preserve">(</w:t>
      </w:r>
      <w:r>
        <w:rPr>
          <w:sz w:val="21"/>
        </w:rPr>
        <w:t xml:space="preserve">11</w:t>
      </w:r>
      <w:r>
        <w:t xml:space="preserve">)</w:t>
      </w:r>
      <w:r>
        <w:t xml:space="preserve">: 1066-1073.</w:t>
      </w:r>
    </w:p>
    <w:p w:rsidR="0018722C">
      <w:pPr>
        <w:pStyle w:val="ab"/>
        <w:topLinePunct/>
        <w:ind w:left="200" w:hangingChars="200" w:hanging="200"/>
      </w:pPr>
      <w:r>
        <w:t>[</w:t>
      </w:r>
      <w:r>
        <w:t xml:space="preserve">185</w:t>
      </w:r>
      <w:r>
        <w:t>]</w:t>
      </w:r>
      <w:r>
        <w:t xml:space="preserve">. </w:t>
      </w:r>
      <w:r>
        <w:t xml:space="preserve">Upadhyay SK, Chandrashekar K, </w:t>
      </w:r>
      <w:r>
        <w:t xml:space="preserve">Thakur </w:t>
      </w:r>
      <w:r>
        <w:t xml:space="preserve">N, </w:t>
      </w:r>
      <w:r>
        <w:t xml:space="preserve">Verma </w:t>
      </w:r>
      <w:r>
        <w:t xml:space="preserve">PC, Borgio </w:t>
      </w:r>
      <w:r>
        <w:t xml:space="preserve">JF, </w:t>
      </w:r>
      <w:r>
        <w:t xml:space="preserve">Singh PK, </w:t>
      </w:r>
      <w:r>
        <w:t xml:space="preserve">Tuli </w:t>
      </w:r>
      <w:r>
        <w:t xml:space="preserve">R. 2011. RNA interference for the control </w:t>
      </w:r>
      <w:r>
        <w:t xml:space="preserve">of </w:t>
      </w:r>
      <w:r>
        <w:t xml:space="preserve">whiteflies </w:t>
      </w:r>
      <w:r>
        <w:t xml:space="preserve">(</w:t>
      </w:r>
      <w:r>
        <w:rPr>
          <w:sz w:val="21"/>
        </w:rPr>
        <w:t xml:space="preserve">Bemisia tabaci</w:t>
      </w:r>
      <w:r>
        <w:t xml:space="preserve">)</w:t>
      </w:r>
      <w:r>
        <w:t xml:space="preserve"> by oral route </w:t>
      </w:r>
      <w:r>
        <w:t xml:space="preserve">[</w:t>
      </w:r>
      <w:r>
        <w:t xml:space="preserve">J</w:t>
      </w:r>
      <w:r>
        <w:t xml:space="preserve">]</w:t>
      </w:r>
      <w:r>
        <w:t xml:space="preserve">. J </w:t>
      </w:r>
      <w:r>
        <w:t xml:space="preserve">Biosci. </w:t>
      </w:r>
      <w:r>
        <w:t xml:space="preserve">36</w:t>
      </w:r>
      <w:r>
        <w:t xml:space="preserve">(</w:t>
      </w:r>
      <w:r>
        <w:rPr>
          <w:sz w:val="21"/>
        </w:rPr>
        <w:t xml:space="preserve">1</w:t>
      </w:r>
      <w:r>
        <w:t xml:space="preserve">)</w:t>
      </w:r>
      <w:r>
        <w:t xml:space="preserve">:</w:t>
      </w:r>
      <w:r>
        <w:t xml:space="preserve"> </w:t>
      </w:r>
      <w:r>
        <w:t xml:space="preserve">153-161.</w:t>
      </w:r>
    </w:p>
    <w:p w:rsidR="0018722C">
      <w:pPr>
        <w:pStyle w:val="ab"/>
        <w:topLinePunct/>
        <w:ind w:left="200" w:hangingChars="200" w:hanging="200"/>
      </w:pPr>
      <w:r>
        <w:t>[</w:t>
      </w:r>
      <w:r>
        <w:t xml:space="preserve">186</w:t>
      </w:r>
      <w:r>
        <w:t>]</w:t>
      </w:r>
      <w:r>
        <w:t xml:space="preserve">. </w:t>
      </w:r>
      <w:r>
        <w:t xml:space="preserve">Upadhyaya NM, Ramm K, Gellatly JA, </w:t>
      </w:r>
      <w:r>
        <w:t xml:space="preserve">Li Z, </w:t>
      </w:r>
      <w:r>
        <w:t xml:space="preserve">Kositratana </w:t>
      </w:r>
      <w:r>
        <w:t xml:space="preserve">W, </w:t>
      </w:r>
      <w:r>
        <w:t xml:space="preserve">Waterhouse </w:t>
      </w:r>
      <w:r>
        <w:t xml:space="preserve">PM. 1997. Rice ragged stunt oryzavirus genome segments S7 and S10 encode non-structural proteins of M</w:t>
      </w:r>
      <w:r>
        <w:t xml:space="preserve">(</w:t>
      </w:r>
      <w:r>
        <w:rPr>
          <w:sz w:val="21"/>
        </w:rPr>
        <w:t xml:space="preserve">r</w:t>
      </w:r>
      <w:r>
        <w:t xml:space="preserve">)</w:t>
      </w:r>
      <w:r>
        <w:t xml:space="preserve"> 68,</w:t>
      </w:r>
      <w:r>
        <w:t xml:space="preserve"> </w:t>
      </w:r>
      <w:r>
        <w:t xml:space="preserve">025 </w:t>
      </w:r>
      <w:r>
        <w:t xml:space="preserve">(</w:t>
      </w:r>
      <w:r>
        <w:rPr>
          <w:sz w:val="21"/>
        </w:rPr>
        <w:t xml:space="preserve">Pns7</w:t>
      </w:r>
      <w:r>
        <w:t xml:space="preserve">)</w:t>
      </w:r>
      <w:r>
        <w:t xml:space="preserve"> and M</w:t>
      </w:r>
      <w:r>
        <w:t xml:space="preserve">(</w:t>
      </w:r>
      <w:r>
        <w:rPr>
          <w:sz w:val="21"/>
        </w:rPr>
        <w:t xml:space="preserve">r</w:t>
      </w:r>
      <w:r>
        <w:t xml:space="preserve">)</w:t>
      </w:r>
      <w:r>
        <w:t xml:space="preserve"> 32,</w:t>
      </w:r>
      <w:r>
        <w:t xml:space="preserve"> </w:t>
      </w:r>
      <w:r>
        <w:t xml:space="preserve">364 </w:t>
      </w:r>
      <w:r>
        <w:t xml:space="preserve">(</w:t>
      </w:r>
      <w:r>
        <w:rPr>
          <w:sz w:val="21"/>
        </w:rPr>
        <w:t xml:space="preserve">Pns10</w:t>
      </w:r>
      <w:r>
        <w:t xml:space="preserve">)</w:t>
      </w:r>
      <w:r>
        <w:t xml:space="preserve"> </w:t>
      </w:r>
      <w:r>
        <w:t xml:space="preserve">[</w:t>
      </w:r>
      <w:r>
        <w:t xml:space="preserve">J</w:t>
      </w:r>
      <w:r>
        <w:t xml:space="preserve">]</w:t>
      </w:r>
      <w:r>
        <w:t xml:space="preserve">. Arch </w:t>
      </w:r>
      <w:r>
        <w:t xml:space="preserve">Virol. </w:t>
      </w:r>
      <w:r>
        <w:t xml:space="preserve">142</w:t>
      </w:r>
      <w:r>
        <w:t xml:space="preserve">(</w:t>
      </w:r>
      <w:r>
        <w:rPr>
          <w:sz w:val="21"/>
        </w:rPr>
        <w:t xml:space="preserve">8</w:t>
      </w:r>
      <w:r>
        <w:t xml:space="preserve">)</w:t>
      </w:r>
      <w:r>
        <w:t xml:space="preserve">:</w:t>
      </w:r>
      <w:r>
        <w:t xml:space="preserve"> </w:t>
      </w:r>
      <w:r>
        <w:t xml:space="preserve">1719-1726.</w:t>
      </w:r>
    </w:p>
    <w:p w:rsidR="0018722C">
      <w:pPr>
        <w:pStyle w:val="ab"/>
        <w:topLinePunct/>
        <w:ind w:left="200" w:hangingChars="200" w:hanging="200"/>
      </w:pPr>
      <w:r>
        <w:t>[</w:t>
      </w:r>
      <w:r>
        <w:t xml:space="preserve">187</w:t>
      </w:r>
      <w:r>
        <w:t>]</w:t>
      </w:r>
      <w:r>
        <w:t xml:space="preserve">. </w:t>
      </w:r>
      <w:r>
        <w:t xml:space="preserve">Uzest M, Gargani D, Drucker M, Hebrard E, Garzo E, Candresse t, Fereres</w:t>
      </w:r>
      <w:r>
        <w:t xml:space="preserve"> </w:t>
      </w:r>
      <w:r>
        <w:t xml:space="preserve">A, Blanc S. 2007. A protein key to </w:t>
      </w:r>
      <w:r>
        <w:t xml:space="preserve">plant </w:t>
      </w:r>
      <w:r>
        <w:t xml:space="preserve">virus transmission at the tip </w:t>
      </w:r>
      <w:r>
        <w:t xml:space="preserve">of </w:t>
      </w:r>
      <w:r>
        <w:t xml:space="preserve">the insect vector stylet </w:t>
      </w:r>
      <w:r>
        <w:t xml:space="preserve">[</w:t>
      </w:r>
      <w:r>
        <w:t xml:space="preserve">J</w:t>
      </w:r>
      <w:r>
        <w:t xml:space="preserve">]</w:t>
      </w:r>
      <w:r>
        <w:t xml:space="preserve">. Proc Natl Acad Sci USA. 104</w:t>
      </w:r>
      <w:r>
        <w:t xml:space="preserve">(</w:t>
      </w:r>
      <w:r>
        <w:t xml:space="preserve">46</w:t>
      </w:r>
      <w:r>
        <w:t xml:space="preserve">)</w:t>
      </w:r>
      <w:r>
        <w:t xml:space="preserve">:</w:t>
      </w:r>
      <w:r>
        <w:t xml:space="preserve"> </w:t>
      </w:r>
      <w:r>
        <w:t xml:space="preserve">17959-17964.</w:t>
      </w:r>
    </w:p>
    <w:p w:rsidR="0018722C">
      <w:pPr>
        <w:pStyle w:val="ab"/>
        <w:topLinePunct/>
        <w:ind w:left="200" w:hangingChars="200" w:hanging="200"/>
      </w:pPr>
      <w:r>
        <w:t>[</w:t>
      </w:r>
      <w:r>
        <w:t xml:space="preserve">188</w:t>
      </w:r>
      <w:r>
        <w:t>]</w:t>
      </w:r>
      <w:r>
        <w:t xml:space="preserve">. </w:t>
      </w:r>
      <w:r>
        <w:t xml:space="preserve">van Cleef </w:t>
      </w:r>
      <w:r>
        <w:t xml:space="preserve">KW, </w:t>
      </w:r>
      <w:r>
        <w:t xml:space="preserve">van Mierlo </w:t>
      </w:r>
      <w:r>
        <w:t xml:space="preserve">JT, </w:t>
      </w:r>
      <w:r>
        <w:t xml:space="preserve">van den Beek M, van Rij </w:t>
      </w:r>
      <w:r>
        <w:t xml:space="preserve">RP. </w:t>
      </w:r>
      <w:r>
        <w:t xml:space="preserve">2011. Identification </w:t>
      </w:r>
      <w:r>
        <w:t xml:space="preserve">of </w:t>
      </w:r>
      <w:r>
        <w:t xml:space="preserve">viral suppressors of RNAi by a reporter assay in Drosophila S2 cell culture </w:t>
      </w:r>
      <w:r>
        <w:t xml:space="preserve">[</w:t>
      </w:r>
      <w:r>
        <w:t xml:space="preserve">J</w:t>
      </w:r>
      <w:r>
        <w:t xml:space="preserve">]</w:t>
      </w:r>
      <w:r>
        <w:t xml:space="preserve">. Methods </w:t>
      </w:r>
      <w:r>
        <w:t xml:space="preserve">Mol </w:t>
      </w:r>
      <w:r>
        <w:t xml:space="preserve">Biol. 721:</w:t>
      </w:r>
      <w:r>
        <w:t xml:space="preserve"> </w:t>
      </w:r>
      <w:r>
        <w:t xml:space="preserve">201-213.</w:t>
      </w:r>
    </w:p>
    <w:p w:rsidR="0018722C">
      <w:pPr>
        <w:pStyle w:val="ab"/>
        <w:topLinePunct/>
        <w:ind w:left="200" w:hangingChars="200" w:hanging="200"/>
      </w:pPr>
      <w:r>
        <w:t>[</w:t>
      </w:r>
      <w:r>
        <w:t xml:space="preserve">189</w:t>
      </w:r>
      <w:r>
        <w:t>]</w:t>
      </w:r>
      <w:r>
        <w:t xml:space="preserve">. </w:t>
      </w:r>
      <w:r>
        <w:t xml:space="preserve">Vaughn </w:t>
      </w:r>
      <w:r>
        <w:t xml:space="preserve">JL, Goodwin RH, </w:t>
      </w:r>
      <w:r>
        <w:t xml:space="preserve">Tompkins </w:t>
      </w:r>
      <w:r>
        <w:t xml:space="preserve">GJ, McCawley </w:t>
      </w:r>
      <w:r>
        <w:t xml:space="preserve">P. </w:t>
      </w:r>
      <w:r>
        <w:t xml:space="preserve">1977. The establishment of two cell lines from the insect Spodoptera frugiperda </w:t>
      </w:r>
      <w:r>
        <w:t xml:space="preserve">(</w:t>
      </w:r>
      <w:r>
        <w:rPr>
          <w:sz w:val="21"/>
        </w:rPr>
        <w:t xml:space="preserve">Lepidoptera; Noctuidae</w:t>
      </w:r>
      <w:r>
        <w:t xml:space="preserve">)</w:t>
      </w:r>
      <w:r>
        <w:t xml:space="preserve"> </w:t>
      </w:r>
      <w:r>
        <w:t xml:space="preserve">[</w:t>
      </w:r>
      <w:r>
        <w:t xml:space="preserve">J</w:t>
      </w:r>
      <w:r>
        <w:t xml:space="preserve">]</w:t>
      </w:r>
      <w:r>
        <w:t xml:space="preserve">. In </w:t>
      </w:r>
      <w:r>
        <w:t xml:space="preserve">Vitro. </w:t>
      </w:r>
      <w:r>
        <w:t xml:space="preserve">13</w:t>
      </w:r>
      <w:r>
        <w:t xml:space="preserve">(</w:t>
      </w:r>
      <w:r>
        <w:rPr>
          <w:sz w:val="21"/>
        </w:rPr>
        <w:t xml:space="preserve">4</w:t>
      </w:r>
      <w:r>
        <w:t xml:space="preserve">)</w:t>
      </w:r>
      <w:r>
        <w:t xml:space="preserve">: 213-217.</w:t>
      </w:r>
    </w:p>
    <w:p w:rsidR="0018722C">
      <w:pPr>
        <w:pStyle w:val="ab"/>
        <w:topLinePunct/>
        <w:ind w:left="200" w:hangingChars="200" w:hanging="200"/>
      </w:pPr>
      <w:r>
        <w:t>[</w:t>
      </w:r>
      <w:r>
        <w:t xml:space="preserve">190</w:t>
      </w:r>
      <w:r>
        <w:t>]</w:t>
      </w:r>
      <w:r>
        <w:t xml:space="preserve">. </w:t>
      </w:r>
      <w:r>
        <w:t xml:space="preserve">Volpe TA, </w:t>
      </w:r>
      <w:r>
        <w:t xml:space="preserve">Kidner C, Hall IM, </w:t>
      </w:r>
      <w:r>
        <w:t xml:space="preserve">Teng </w:t>
      </w:r>
      <w:r>
        <w:t xml:space="preserve">G, </w:t>
      </w:r>
      <w:r>
        <w:t xml:space="preserve">Grewal </w:t>
      </w:r>
      <w:r>
        <w:t xml:space="preserve">SI, </w:t>
      </w:r>
      <w:r>
        <w:t xml:space="preserve">Martienssen RA. 2002. Regulation of heterochromatic silencing and histone H3 lysine-9 methylation by RNAi </w:t>
      </w:r>
      <w:r>
        <w:t xml:space="preserve">[</w:t>
      </w:r>
      <w:r>
        <w:t xml:space="preserve">J</w:t>
      </w:r>
      <w:r>
        <w:t xml:space="preserve">]</w:t>
      </w:r>
      <w:r>
        <w:t xml:space="preserve">. </w:t>
      </w:r>
      <w:r>
        <w:t xml:space="preserve">Science, </w:t>
      </w:r>
      <w:r>
        <w:t xml:space="preserve">297</w:t>
      </w:r>
      <w:r>
        <w:t xml:space="preserve">(</w:t>
      </w:r>
      <w:r>
        <w:t xml:space="preserve">5588</w:t>
      </w:r>
      <w:r>
        <w:t xml:space="preserve">)</w:t>
      </w:r>
      <w:r>
        <w:t xml:space="preserve">:</w:t>
      </w:r>
      <w:r>
        <w:t xml:space="preserve"> </w:t>
      </w:r>
      <w:r>
        <w:t xml:space="preserve">1833-1837.</w:t>
      </w:r>
    </w:p>
    <w:p w:rsidR="0018722C">
      <w:pPr>
        <w:pStyle w:val="ab"/>
        <w:topLinePunct/>
        <w:ind w:left="200" w:hangingChars="200" w:hanging="200"/>
      </w:pPr>
      <w:r>
        <w:t>[</w:t>
      </w:r>
      <w:r>
        <w:t>191</w:t>
      </w:r>
      <w:r>
        <w:t>]</w:t>
      </w:r>
      <w:r>
        <w:t xml:space="preserve">. </w:t>
      </w:r>
      <w:r>
        <w:t>Wang </w:t>
      </w:r>
      <w:r>
        <w:t>L, </w:t>
      </w:r>
      <w:r>
        <w:t>Hu H, </w:t>
      </w:r>
      <w:r>
        <w:t>Yang </w:t>
      </w:r>
      <w:r>
        <w:t>J, </w:t>
      </w:r>
      <w:r>
        <w:t>Wang </w:t>
      </w:r>
      <w:r>
        <w:t>F, </w:t>
      </w:r>
      <w:r>
        <w:t>Kaisermayer C, Zhou </w:t>
      </w:r>
      <w:r>
        <w:t>P. </w:t>
      </w:r>
      <w:r>
        <w:t>2012. High yield of</w:t>
      </w:r>
      <w:r>
        <w:t> </w:t>
      </w:r>
      <w:r>
        <w:t>human</w:t>
      </w:r>
    </w:p>
    <w:p w:rsidR="0018722C">
      <w:pPr>
        <w:topLinePunct/>
      </w:pPr>
      <w:r>
        <w:rPr>
          <w:rFonts w:cstheme="minorBidi" w:hAnsiTheme="minorHAnsi" w:eastAsiaTheme="minorHAnsi" w:asciiTheme="minorHAnsi"/>
        </w:rPr>
        <w:t/>
      </w:r>
      <w:r>
        <w:rPr>
          <w:rFonts w:cstheme="minorBidi" w:hAnsiTheme="minorHAnsi" w:eastAsiaTheme="minorHAnsi" w:asciiTheme="minorHAnsi"/>
        </w:rPr>
        <w:t>M</w:t>
      </w:r>
      <w:r>
        <w:rPr>
          <w:rFonts w:cstheme="minorBidi" w:hAnsiTheme="minorHAnsi" w:eastAsiaTheme="minorHAnsi" w:asciiTheme="minorHAnsi"/>
        </w:rPr>
        <w:t xml:space="preserve">onoclonal antibody produced by stably transfected Drosophila schneider 2 cells in perfusion culture using wave bioreactor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Mol Biotechnol. 52</w:t>
      </w:r>
      <w:r>
        <w:rPr>
          <w:rFonts w:cstheme="minorBidi" w:hAnsiTheme="minorHAnsi" w:eastAsiaTheme="minorHAnsi" w:asciiTheme="minorHAnsi"/>
        </w:rPr>
        <w:t xml:space="preserve">(</w:t>
      </w:r>
      <w:r>
        <w:rPr>
          <w:rFonts w:cstheme="minorBidi" w:hAnsiTheme="minorHAnsi" w:eastAsiaTheme="minorHAnsi" w:asciiTheme="minorHAnsi"/>
        </w:rPr>
        <w:t xml:space="preserve">2</w:t>
      </w:r>
      <w:r>
        <w:rPr>
          <w:rFonts w:cstheme="minorBidi" w:hAnsiTheme="minorHAnsi" w:eastAsiaTheme="minorHAnsi" w:asciiTheme="minorHAnsi"/>
        </w:rPr>
        <w:t xml:space="preserve">)</w:t>
      </w:r>
      <w:r>
        <w:rPr>
          <w:rFonts w:cstheme="minorBidi" w:hAnsiTheme="minorHAnsi" w:eastAsiaTheme="minorHAnsi" w:asciiTheme="minorHAnsi"/>
        </w:rPr>
        <w:t xml:space="preserve">: 170-179.</w:t>
      </w:r>
    </w:p>
    <w:p w:rsidR="0018722C">
      <w:pPr>
        <w:pStyle w:val="ab"/>
        <w:topLinePunct/>
        <w:ind w:left="200" w:hangingChars="200" w:hanging="200"/>
      </w:pPr>
      <w:r>
        <w:t>[</w:t>
      </w:r>
      <w:r>
        <w:t xml:space="preserve">192</w:t>
      </w:r>
      <w:r>
        <w:t>]</w:t>
      </w:r>
      <w:r>
        <w:t xml:space="preserve">. </w:t>
      </w:r>
      <w:r>
        <w:t xml:space="preserve">Wang </w:t>
      </w:r>
      <w:r>
        <w:t xml:space="preserve">Q, </w:t>
      </w:r>
      <w:r>
        <w:t xml:space="preserve">Yang </w:t>
      </w:r>
      <w:r>
        <w:t xml:space="preserve">J, Zhou </w:t>
      </w:r>
      <w:r>
        <w:t xml:space="preserve">G, </w:t>
      </w:r>
      <w:r>
        <w:t xml:space="preserve">Zhang H, Chen J, </w:t>
      </w:r>
      <w:r>
        <w:t xml:space="preserve">Adams </w:t>
      </w:r>
      <w:r>
        <w:t xml:space="preserve">MJ. 2010. The Complete Genome Sequence of </w:t>
      </w:r>
      <w:r>
        <w:t xml:space="preserve">Two </w:t>
      </w:r>
      <w:r>
        <w:t xml:space="preserve">Isolates </w:t>
      </w:r>
      <w:r>
        <w:t xml:space="preserve">of </w:t>
      </w:r>
      <w:r>
        <w:t xml:space="preserve">Southern rice black-streaked dwarf virus, a New Member of the Genus Fijivirus </w:t>
      </w:r>
      <w:r>
        <w:t xml:space="preserve">[</w:t>
      </w:r>
      <w:r>
        <w:t xml:space="preserve">J</w:t>
      </w:r>
      <w:r>
        <w:t xml:space="preserve">]</w:t>
      </w:r>
      <w:r>
        <w:t xml:space="preserve">. J Phytopathol. 158:</w:t>
      </w:r>
      <w:r>
        <w:t xml:space="preserve"> </w:t>
      </w:r>
      <w:r>
        <w:t xml:space="preserve">733-737.</w:t>
      </w:r>
    </w:p>
    <w:p w:rsidR="0018722C">
      <w:pPr>
        <w:pStyle w:val="ab"/>
        <w:topLinePunct/>
        <w:ind w:left="200" w:hangingChars="200" w:hanging="200"/>
      </w:pPr>
      <w:r>
        <w:t>[</w:t>
      </w:r>
      <w:r>
        <w:t xml:space="preserve">193</w:t>
      </w:r>
      <w:r>
        <w:t>]</w:t>
      </w:r>
      <w:r>
        <w:t xml:space="preserve">. </w:t>
      </w:r>
      <w:r>
        <w:t xml:space="preserve">Wei </w:t>
      </w:r>
      <w:r>
        <w:t xml:space="preserve">T, </w:t>
      </w:r>
      <w:r>
        <w:t xml:space="preserve">Chen H, Ichiki-Uehara </w:t>
      </w:r>
      <w:r>
        <w:t xml:space="preserve">T, </w:t>
      </w:r>
      <w:r>
        <w:t xml:space="preserve">Hibino H, Omura </w:t>
      </w:r>
      <w:r>
        <w:t xml:space="preserve">T. </w:t>
      </w:r>
      <w:r>
        <w:t xml:space="preserve">2007. Entry </w:t>
      </w:r>
      <w:r>
        <w:t xml:space="preserve">of </w:t>
      </w:r>
      <w:r>
        <w:t xml:space="preserve">Rice dwarf virus into cultured cells of its insect vector involves clathrin-mediated endocytosis </w:t>
      </w:r>
      <w:r>
        <w:t xml:space="preserve">[</w:t>
      </w:r>
      <w:r>
        <w:t xml:space="preserve">J</w:t>
      </w:r>
      <w:r>
        <w:t xml:space="preserve">]</w:t>
      </w:r>
      <w:r>
        <w:t xml:space="preserve">. J </w:t>
      </w:r>
      <w:r>
        <w:t xml:space="preserve">Virol. </w:t>
      </w:r>
      <w:r>
        <w:t xml:space="preserve">81</w:t>
      </w:r>
      <w:r>
        <w:t xml:space="preserve">(</w:t>
      </w:r>
      <w:r>
        <w:t xml:space="preserve">14</w:t>
      </w:r>
      <w:r>
        <w:t xml:space="preserve">)</w:t>
      </w:r>
      <w:r>
        <w:t xml:space="preserve">: 7811-7815.</w:t>
      </w:r>
    </w:p>
    <w:p w:rsidR="0018722C">
      <w:pPr>
        <w:pStyle w:val="ab"/>
        <w:topLinePunct/>
        <w:ind w:left="200" w:hangingChars="200" w:hanging="200"/>
      </w:pPr>
      <w:r>
        <w:t>[</w:t>
      </w:r>
      <w:r>
        <w:t xml:space="preserve">194</w:t>
      </w:r>
      <w:r>
        <w:t>]</w:t>
      </w:r>
      <w:r>
        <w:t xml:space="preserve">. </w:t>
      </w:r>
      <w:r>
        <w:t xml:space="preserve">Wei </w:t>
      </w:r>
      <w:r>
        <w:t xml:space="preserve">T, </w:t>
      </w:r>
      <w:r>
        <w:t xml:space="preserve">Kikuchi A, Moriyasu </w:t>
      </w:r>
      <w:r>
        <w:t xml:space="preserve">Y, </w:t>
      </w:r>
      <w:r>
        <w:t xml:space="preserve">Suzuki N, Shimizu </w:t>
      </w:r>
      <w:r>
        <w:t xml:space="preserve">T, </w:t>
      </w:r>
      <w:r>
        <w:t xml:space="preserve">Hagiwara K, </w:t>
      </w:r>
      <w:r>
        <w:t xml:space="preserve">Chen </w:t>
      </w:r>
      <w:r>
        <w:t xml:space="preserve">H, </w:t>
      </w:r>
      <w:r>
        <w:t xml:space="preserve">Takahashi </w:t>
      </w:r>
      <w:r>
        <w:t xml:space="preserve">M, Ichiki-Uehara </w:t>
      </w:r>
      <w:r>
        <w:t xml:space="preserve">T, </w:t>
      </w:r>
      <w:r>
        <w:t xml:space="preserve">Omura </w:t>
      </w:r>
      <w:r>
        <w:t xml:space="preserve">T. </w:t>
      </w:r>
      <w:r>
        <w:t xml:space="preserve">2006a. </w:t>
      </w:r>
      <w:r>
        <w:t xml:space="preserve">The </w:t>
      </w:r>
      <w:r>
        <w:t xml:space="preserve">spread of Rice dwarf virus among cells of its insect vector exploits virus-induced tubular structures </w:t>
      </w:r>
      <w:r>
        <w:t xml:space="preserve">[</w:t>
      </w:r>
      <w:r>
        <w:t xml:space="preserve">J</w:t>
      </w:r>
      <w:r>
        <w:t xml:space="preserve">]</w:t>
      </w:r>
      <w:r>
        <w:t xml:space="preserve">. J </w:t>
      </w:r>
      <w:r>
        <w:t xml:space="preserve">Virol. </w:t>
      </w:r>
      <w:r>
        <w:t xml:space="preserve">80</w:t>
      </w:r>
      <w:r>
        <w:t xml:space="preserve">(</w:t>
      </w:r>
      <w:r>
        <w:t xml:space="preserve">17</w:t>
      </w:r>
      <w:r>
        <w:t xml:space="preserve">)</w:t>
      </w:r>
      <w:r>
        <w:t xml:space="preserve">:</w:t>
      </w:r>
      <w:r>
        <w:t xml:space="preserve"> </w:t>
      </w:r>
      <w:r>
        <w:t xml:space="preserve">8593-8602.</w:t>
      </w:r>
    </w:p>
    <w:p w:rsidR="0018722C">
      <w:pPr>
        <w:pStyle w:val="ab"/>
        <w:topLinePunct/>
        <w:ind w:left="200" w:hangingChars="200" w:hanging="200"/>
      </w:pPr>
      <w:r>
        <w:t>[</w:t>
      </w:r>
      <w:r>
        <w:t xml:space="preserve">195</w:t>
      </w:r>
      <w:r>
        <w:t>]</w:t>
      </w:r>
      <w:r>
        <w:t xml:space="preserve">. </w:t>
      </w:r>
      <w:r>
        <w:t xml:space="preserve">Wei </w:t>
      </w:r>
      <w:r>
        <w:t xml:space="preserve">T, </w:t>
      </w:r>
      <w:r>
        <w:t xml:space="preserve">Shimizu </w:t>
      </w:r>
      <w:r>
        <w:t xml:space="preserve">T, </w:t>
      </w:r>
      <w:r>
        <w:t xml:space="preserve">Haqiwara K, </w:t>
      </w:r>
      <w:r>
        <w:t xml:space="preserve">Kikuchi </w:t>
      </w:r>
      <w:r>
        <w:t xml:space="preserve">A, Moriyasu </w:t>
      </w:r>
      <w:r>
        <w:t xml:space="preserve">Y, </w:t>
      </w:r>
      <w:r>
        <w:t xml:space="preserve">Suzuki N, Chen H, Omura </w:t>
      </w:r>
      <w:r>
        <w:t xml:space="preserve">T. </w:t>
      </w:r>
      <w:r>
        <w:t xml:space="preserve">2006b. Pns12 protein </w:t>
      </w:r>
      <w:r>
        <w:t xml:space="preserve">of </w:t>
      </w:r>
      <w:r>
        <w:t xml:space="preserve">Rice dwarf virus is essential for formation </w:t>
      </w:r>
      <w:r>
        <w:t xml:space="preserve">of </w:t>
      </w:r>
      <w:r>
        <w:t xml:space="preserve">viroplasms and nucleation of viral-assembly complexes </w:t>
      </w:r>
      <w:r>
        <w:t xml:space="preserve">[</w:t>
      </w:r>
      <w:r>
        <w:t xml:space="preserve">J</w:t>
      </w:r>
      <w:r>
        <w:t xml:space="preserve">]</w:t>
      </w:r>
      <w:r>
        <w:t xml:space="preserve">. J gen virol. 87</w:t>
      </w:r>
      <w:r>
        <w:t xml:space="preserve">(</w:t>
      </w:r>
      <w:r>
        <w:t xml:space="preserve">2</w:t>
      </w:r>
      <w:r>
        <w:t xml:space="preserve">)</w:t>
      </w:r>
      <w:r>
        <w:t xml:space="preserve">:</w:t>
      </w:r>
      <w:r>
        <w:t xml:space="preserve"> </w:t>
      </w:r>
      <w:r>
        <w:t xml:space="preserve">429-438.</w:t>
      </w:r>
    </w:p>
    <w:p w:rsidR="0018722C">
      <w:pPr>
        <w:pStyle w:val="ab"/>
        <w:topLinePunct/>
        <w:ind w:left="200" w:hangingChars="200" w:hanging="200"/>
      </w:pPr>
      <w:r>
        <w:t>[</w:t>
      </w:r>
      <w:r>
        <w:t xml:space="preserve">196</w:t>
      </w:r>
      <w:r>
        <w:t>]</w:t>
      </w:r>
      <w:r>
        <w:t xml:space="preserve">. </w:t>
      </w:r>
      <w:r>
        <w:t xml:space="preserve">Wei </w:t>
      </w:r>
      <w:r>
        <w:t xml:space="preserve">T, </w:t>
      </w:r>
      <w:r>
        <w:t xml:space="preserve">Uehara-Ichiki </w:t>
      </w:r>
      <w:r>
        <w:t xml:space="preserve">T, </w:t>
      </w:r>
      <w:r>
        <w:t xml:space="preserve">Miyazaki N, Hibino H, Iwasaki K, </w:t>
      </w:r>
      <w:r>
        <w:t xml:space="preserve">Omura </w:t>
      </w:r>
      <w:r>
        <w:t xml:space="preserve">T. </w:t>
      </w:r>
      <w:r>
        <w:t xml:space="preserve">2009. Association of Rice gall dwarf virus with microtubules is necessary for viral release from cultured insect vector cells </w:t>
      </w:r>
      <w:r>
        <w:t xml:space="preserve">[</w:t>
      </w:r>
      <w:r>
        <w:t xml:space="preserve">J</w:t>
      </w:r>
      <w:r>
        <w:t xml:space="preserve">]</w:t>
      </w:r>
      <w:r>
        <w:t xml:space="preserve">. J </w:t>
      </w:r>
      <w:r>
        <w:t xml:space="preserve">Virol. </w:t>
      </w:r>
      <w:r>
        <w:t xml:space="preserve">83</w:t>
      </w:r>
      <w:r>
        <w:t xml:space="preserve">(</w:t>
      </w:r>
      <w:r>
        <w:t xml:space="preserve">20</w:t>
      </w:r>
      <w:r>
        <w:t xml:space="preserve">)</w:t>
      </w:r>
      <w:r>
        <w:t xml:space="preserve">:</w:t>
      </w:r>
      <w:r>
        <w:t xml:space="preserve"> </w:t>
      </w:r>
      <w:r>
        <w:t xml:space="preserve">10830-10835.</w:t>
      </w:r>
    </w:p>
    <w:p w:rsidR="0018722C">
      <w:pPr>
        <w:pStyle w:val="ab"/>
        <w:topLinePunct/>
        <w:ind w:left="200" w:hangingChars="200" w:hanging="200"/>
      </w:pPr>
      <w:r>
        <w:t>[</w:t>
      </w:r>
      <w:r>
        <w:t xml:space="preserve">197</w:t>
      </w:r>
      <w:r>
        <w:t>]</w:t>
      </w:r>
      <w:r>
        <w:t xml:space="preserve">. </w:t>
      </w:r>
      <w:r>
        <w:t xml:space="preserve">Whitfield A E, Kumar N K, Rotenberg D, Ullman D E, </w:t>
      </w:r>
      <w:r>
        <w:t xml:space="preserve">Wyman </w:t>
      </w:r>
      <w:r>
        <w:t xml:space="preserve">E A, Zietlow C, </w:t>
      </w:r>
      <w:r>
        <w:t xml:space="preserve">Willis </w:t>
      </w:r>
      <w:r>
        <w:t xml:space="preserve">D K, German T </w:t>
      </w:r>
      <w:r>
        <w:t xml:space="preserve">L. </w:t>
      </w:r>
      <w:r>
        <w:t xml:space="preserve">2008. A soluble form </w:t>
      </w:r>
      <w:r>
        <w:t xml:space="preserve">of </w:t>
      </w:r>
      <w:r>
        <w:t xml:space="preserve">the </w:t>
      </w:r>
      <w:r>
        <w:t xml:space="preserve">Tomato </w:t>
      </w:r>
      <w:r>
        <w:t xml:space="preserve">spotted wilt virus</w:t>
      </w:r>
      <w:r>
        <w:t xml:space="preserve">(</w:t>
      </w:r>
      <w:r>
        <w:rPr>
          <w:sz w:val="21"/>
        </w:rPr>
        <w:t xml:space="preserve">TSWV</w:t>
      </w:r>
      <w:r>
        <w:t xml:space="preserve">)</w:t>
      </w:r>
      <w:r>
        <w:t xml:space="preserve"> glycoprotein G</w:t>
      </w:r>
      <w:r>
        <w:t xml:space="preserve">(</w:t>
      </w:r>
      <w:r>
        <w:rPr>
          <w:sz w:val="21"/>
        </w:rPr>
        <w:t xml:space="preserve">N</w:t>
      </w:r>
      <w:r>
        <w:t xml:space="preserve">)</w:t>
      </w:r>
      <w:r>
        <w:t xml:space="preserve"> </w:t>
      </w:r>
      <w:r>
        <w:t xml:space="preserve">(</w:t>
      </w:r>
      <w:r>
        <w:rPr>
          <w:sz w:val="21"/>
        </w:rPr>
        <w:t xml:space="preserve">G</w:t>
      </w:r>
      <w:r>
        <w:rPr>
          <w:sz w:val="21"/>
        </w:rPr>
        <w:t xml:space="preserve">(</w:t>
      </w:r>
      <w:r>
        <w:rPr>
          <w:sz w:val="21"/>
        </w:rPr>
        <w:t xml:space="preserve">N</w:t>
      </w:r>
      <w:r>
        <w:t xml:space="preserve">)</w:t>
      </w:r>
      <w:r w:rsidR="004B696B">
        <w:t xml:space="preserve"> </w:t>
      </w:r>
      <w:r>
        <w:t xml:space="preserve">-S</w:t>
      </w:r>
      <w:r>
        <w:t xml:space="preserve">)</w:t>
      </w:r>
      <w:r>
        <w:t xml:space="preserve"> inhibits transmission of TSWV by Frankliniella occidentalis </w:t>
      </w:r>
      <w:r>
        <w:t xml:space="preserve">[</w:t>
      </w:r>
      <w:r>
        <w:rPr>
          <w:sz w:val="21"/>
        </w:rPr>
        <w:t xml:space="preserve">J</w:t>
      </w:r>
      <w:r>
        <w:t xml:space="preserve">]</w:t>
      </w:r>
      <w:r>
        <w:t xml:space="preserve">. </w:t>
      </w:r>
      <w:r>
        <w:t xml:space="preserve">Phytopathology, </w:t>
      </w:r>
      <w:r>
        <w:t xml:space="preserve">98</w:t>
      </w:r>
      <w:r>
        <w:t xml:space="preserve">(</w:t>
      </w:r>
      <w:r>
        <w:t xml:space="preserve">1</w:t>
      </w:r>
      <w:r>
        <w:t xml:space="preserve">)</w:t>
      </w:r>
      <w:r>
        <w:t xml:space="preserve">:</w:t>
      </w:r>
      <w:r>
        <w:t xml:space="preserve"> </w:t>
      </w:r>
      <w:r>
        <w:t xml:space="preserve">45-50.</w:t>
      </w:r>
    </w:p>
    <w:p w:rsidR="0018722C">
      <w:pPr>
        <w:pStyle w:val="ab"/>
        <w:topLinePunct/>
        <w:ind w:left="200" w:hangingChars="200" w:hanging="200"/>
      </w:pPr>
      <w:r>
        <w:t>[</w:t>
      </w:r>
      <w:r>
        <w:t>198</w:t>
      </w:r>
      <w:r>
        <w:t>]</w:t>
      </w:r>
      <w:r>
        <w:t xml:space="preserve">. </w:t>
      </w:r>
      <w:r>
        <w:t>Whitfield</w:t>
      </w:r>
      <w:r>
        <w:t> </w:t>
      </w:r>
      <w:r>
        <w:t>AE,</w:t>
      </w:r>
      <w:r>
        <w:t> </w:t>
      </w:r>
      <w:r>
        <w:t>Ullman</w:t>
      </w:r>
      <w:r>
        <w:t> </w:t>
      </w:r>
      <w:r>
        <w:t>DE,</w:t>
      </w:r>
      <w:r>
        <w:t> </w:t>
      </w:r>
      <w:r>
        <w:t>German</w:t>
      </w:r>
      <w:r>
        <w:t> </w:t>
      </w:r>
      <w:r>
        <w:t>TL.</w:t>
      </w:r>
      <w:r>
        <w:t> </w:t>
      </w:r>
      <w:r>
        <w:t>2005.</w:t>
      </w:r>
      <w:r>
        <w:t> </w:t>
      </w:r>
      <w:r>
        <w:t>Expression</w:t>
      </w:r>
      <w:r>
        <w:t> </w:t>
      </w:r>
      <w:r>
        <w:t>and</w:t>
      </w:r>
      <w:r>
        <w:t> </w:t>
      </w:r>
      <w:r>
        <w:t>characterization</w:t>
      </w:r>
      <w:r>
        <w:t> </w:t>
      </w:r>
      <w:r>
        <w:t>of</w:t>
      </w:r>
      <w:r>
        <w:t> </w:t>
      </w:r>
      <w:r>
        <w:t>a soluble form </w:t>
      </w:r>
      <w:r>
        <w:t>of </w:t>
      </w:r>
      <w:r>
        <w:t>tomato spotted wilt virus glycoprotein </w:t>
      </w:r>
      <w:r>
        <w:t>G</w:t>
      </w:r>
      <w:r>
        <w:t>N</w:t>
      </w:r>
      <w:r w:rsidR="001852F3">
        <w:t xml:space="preserve"> </w:t>
      </w:r>
      <w:r>
        <w:t>[</w:t>
      </w:r>
      <w:r>
        <w:t xml:space="preserve">J</w:t>
      </w:r>
      <w:r>
        <w:t>]</w:t>
      </w:r>
      <w:r>
        <w:t xml:space="preserve">. J </w:t>
      </w:r>
      <w:r>
        <w:t>Virol. </w:t>
      </w:r>
      <w:r>
        <w:t>2004, 78</w:t>
      </w:r>
      <w:r>
        <w:t>(</w:t>
      </w:r>
      <w:r>
        <w:t>23</w:t>
      </w:r>
      <w:r>
        <w:t>)</w:t>
      </w:r>
      <w:r>
        <w:t>:</w:t>
      </w:r>
      <w:r>
        <w:t> </w:t>
      </w:r>
      <w:r>
        <w:t>13197-13206.</w:t>
      </w:r>
    </w:p>
    <w:p w:rsidR="0018722C">
      <w:pPr>
        <w:pStyle w:val="ab"/>
        <w:topLinePunct/>
        <w:ind w:left="200" w:hangingChars="200" w:hanging="200"/>
      </w:pPr>
      <w:r>
        <w:t>[</w:t>
      </w:r>
      <w:r>
        <w:t>199</w:t>
      </w:r>
      <w:r>
        <w:t>]</w:t>
      </w:r>
      <w:r>
        <w:t xml:space="preserve">. </w:t>
      </w:r>
      <w:r>
        <w:t>Whitfield AE, Ullman DE, German</w:t>
      </w:r>
      <w:r>
        <w:t> </w:t>
      </w:r>
      <w:r>
        <w:t>TL. </w:t>
      </w:r>
      <w:r>
        <w:t>Tomato </w:t>
      </w:r>
      <w:r>
        <w:t>spotted wilt virus glycoprotein G</w:t>
      </w:r>
      <w:r>
        <w:t>(</w:t>
      </w:r>
      <w:r>
        <w:t>C</w:t>
      </w:r>
      <w:r>
        <w:t>)</w:t>
      </w:r>
      <w:r>
        <w:t xml:space="preserve"> is</w:t>
      </w:r>
      <w:r>
        <w:rPr>
          <w:rFonts w:cstheme="minorBidi" w:hAnsiTheme="minorHAnsi" w:eastAsiaTheme="minorHAnsi" w:asciiTheme="minorHAnsi"/>
        </w:rPr>
        <w:t xml:space="preserve">cleaved at acidic pH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Virus Res. 110</w:t>
      </w:r>
      <w:r>
        <w:rPr>
          <w:rFonts w:cstheme="minorBidi" w:hAnsiTheme="minorHAnsi" w:eastAsiaTheme="minorHAnsi" w:asciiTheme="minorHAnsi"/>
        </w:rPr>
        <w:t xml:space="preserve">(</w:t>
      </w:r>
      <w:r>
        <w:rPr>
          <w:rFonts w:cstheme="minorBidi" w:hAnsiTheme="minorHAnsi" w:eastAsiaTheme="minorHAnsi" w:asciiTheme="minorHAnsi"/>
        </w:rPr>
        <w:t xml:space="preserve">1-2</w:t>
      </w:r>
      <w:r>
        <w:rPr>
          <w:rFonts w:cstheme="minorBidi" w:hAnsiTheme="minorHAnsi" w:eastAsiaTheme="minorHAnsi" w:asciiTheme="minorHAnsi"/>
        </w:rPr>
        <w:t xml:space="preserve">)</w:t>
      </w:r>
      <w:r>
        <w:rPr>
          <w:rFonts w:cstheme="minorBidi" w:hAnsiTheme="minorHAnsi" w:eastAsiaTheme="minorHAnsi" w:asciiTheme="minorHAnsi"/>
        </w:rPr>
        <w:t xml:space="preserve">: 183-186.</w:t>
      </w:r>
    </w:p>
    <w:p w:rsidR="0018722C">
      <w:pPr>
        <w:pStyle w:val="ab"/>
        <w:topLinePunct/>
        <w:ind w:left="200" w:hangingChars="200" w:hanging="200"/>
      </w:pPr>
      <w:r>
        <w:t>[</w:t>
      </w:r>
      <w:r>
        <w:t xml:space="preserve">200</w:t>
      </w:r>
      <w:r>
        <w:t>]</w:t>
      </w:r>
      <w:r>
        <w:t xml:space="preserve">. </w:t>
      </w:r>
      <w:r>
        <w:t xml:space="preserve">Wu </w:t>
      </w:r>
      <w:r>
        <w:t xml:space="preserve">J, Du </w:t>
      </w:r>
      <w:r>
        <w:t xml:space="preserve">Z, </w:t>
      </w:r>
      <w:r>
        <w:t xml:space="preserve">Wang </w:t>
      </w:r>
      <w:r>
        <w:t xml:space="preserve">C, Cai </w:t>
      </w:r>
      <w:r>
        <w:t xml:space="preserve">L, </w:t>
      </w:r>
      <w:r>
        <w:t xml:space="preserve">Hu M, Lin Q, </w:t>
      </w:r>
      <w:r>
        <w:t xml:space="preserve">Wu </w:t>
      </w:r>
      <w:r>
        <w:t xml:space="preserve">Z, Li </w:t>
      </w:r>
      <w:r>
        <w:t xml:space="preserve">Y, </w:t>
      </w:r>
      <w:r>
        <w:t xml:space="preserve">Xie </w:t>
      </w:r>
      <w:r>
        <w:t xml:space="preserve">L. </w:t>
      </w:r>
      <w:r>
        <w:t xml:space="preserve">2010a. Identification of Pns6, a putative movement protein of </w:t>
      </w:r>
      <w:r>
        <w:t xml:space="preserve">RRSV, </w:t>
      </w:r>
      <w:r>
        <w:t xml:space="preserve">as a silencing suppressor </w:t>
      </w:r>
      <w:r>
        <w:t xml:space="preserve">[</w:t>
      </w:r>
      <w:r>
        <w:t xml:space="preserve">J</w:t>
      </w:r>
      <w:r>
        <w:t xml:space="preserve">]</w:t>
      </w:r>
      <w:r>
        <w:t xml:space="preserve">. </w:t>
      </w:r>
      <w:r>
        <w:t xml:space="preserve">Virol </w:t>
      </w:r>
      <w:r>
        <w:t xml:space="preserve">J. 7: 335. doi: 10.1186</w:t>
      </w:r>
      <w:r>
        <w:t xml:space="preserve">/</w:t>
      </w:r>
      <w:r>
        <w:t xml:space="preserve">1743-422X-7-335.</w:t>
      </w:r>
    </w:p>
    <w:p w:rsidR="0018722C">
      <w:pPr>
        <w:pStyle w:val="ab"/>
        <w:topLinePunct/>
        <w:ind w:left="200" w:hangingChars="200" w:hanging="200"/>
      </w:pPr>
      <w:r>
        <w:t>[</w:t>
      </w:r>
      <w:r>
        <w:t xml:space="preserve">201</w:t>
      </w:r>
      <w:r>
        <w:t>]</w:t>
      </w:r>
      <w:r>
        <w:t xml:space="preserve">. </w:t>
      </w:r>
      <w:r>
        <w:t xml:space="preserve">Wu </w:t>
      </w:r>
      <w:r>
        <w:t xml:space="preserve">Z, </w:t>
      </w:r>
      <w:r>
        <w:t xml:space="preserve">Wu J, </w:t>
      </w:r>
      <w:r>
        <w:t xml:space="preserve">Adkins </w:t>
      </w:r>
      <w:r>
        <w:t xml:space="preserve">S, Xie </w:t>
      </w:r>
      <w:r>
        <w:t xml:space="preserve">L, Li </w:t>
      </w:r>
      <w:r>
        <w:t xml:space="preserve">W. </w:t>
      </w:r>
      <w:r>
        <w:t xml:space="preserve">2010b. Rice ragged stunt </w:t>
      </w:r>
      <w:r>
        <w:t xml:space="preserve">virus </w:t>
      </w:r>
      <w:r>
        <w:t xml:space="preserve">segment S6-encoded nonstructural protein Pns6 complements cell-to-cell movement of </w:t>
      </w:r>
      <w:r>
        <w:t xml:space="preserve">Tobacco mosaic </w:t>
      </w:r>
      <w:r>
        <w:t xml:space="preserve">virus-based chimeric </w:t>
      </w:r>
      <w:r>
        <w:t xml:space="preserve">virus </w:t>
      </w:r>
      <w:r>
        <w:t xml:space="preserve">[</w:t>
      </w:r>
      <w:r>
        <w:t xml:space="preserve">J</w:t>
      </w:r>
      <w:r>
        <w:t xml:space="preserve">]</w:t>
      </w:r>
      <w:r>
        <w:t xml:space="preserve">. </w:t>
      </w:r>
      <w:r>
        <w:t xml:space="preserve">Virus </w:t>
      </w:r>
      <w:r>
        <w:t xml:space="preserve">Res. 152 </w:t>
      </w:r>
      <w:r>
        <w:t xml:space="preserve">(</w:t>
      </w:r>
      <w:r>
        <w:t xml:space="preserve">1-2</w:t>
      </w:r>
      <w:r>
        <w:t xml:space="preserve">)</w:t>
      </w:r>
      <w:r>
        <w:t xml:space="preserve">:</w:t>
      </w:r>
      <w:r>
        <w:t xml:space="preserve"> </w:t>
      </w:r>
      <w:r>
        <w:t xml:space="preserve">176-179.</w:t>
      </w:r>
    </w:p>
    <w:p w:rsidR="0018722C">
      <w:pPr>
        <w:pStyle w:val="ab"/>
        <w:topLinePunct/>
        <w:ind w:left="200" w:hangingChars="200" w:hanging="200"/>
      </w:pPr>
      <w:r>
        <w:t>[</w:t>
      </w:r>
      <w:r>
        <w:t xml:space="preserve">202</w:t>
      </w:r>
      <w:r>
        <w:t>]</w:t>
      </w:r>
      <w:r>
        <w:t xml:space="preserve">. </w:t>
      </w:r>
      <w:r>
        <w:t xml:space="preserve">Xiong R, </w:t>
      </w:r>
      <w:r>
        <w:t xml:space="preserve">Wu </w:t>
      </w:r>
      <w:r>
        <w:t xml:space="preserve">J, Zhou </w:t>
      </w:r>
      <w:r>
        <w:t xml:space="preserve">Y, </w:t>
      </w:r>
      <w:r>
        <w:t xml:space="preserve">Zhou X. Identification of a move-ment protein </w:t>
      </w:r>
      <w:r>
        <w:t xml:space="preserve">of </w:t>
      </w:r>
      <w:r>
        <w:t xml:space="preserve">the tenuivirus rice stripe virus </w:t>
      </w:r>
      <w:r>
        <w:t xml:space="preserve">[</w:t>
      </w:r>
      <w:r>
        <w:t xml:space="preserve">J</w:t>
      </w:r>
      <w:r>
        <w:t xml:space="preserve">]</w:t>
      </w:r>
      <w:r>
        <w:t xml:space="preserve">. J </w:t>
      </w:r>
      <w:r>
        <w:t xml:space="preserve">Virol. </w:t>
      </w:r>
      <w:r>
        <w:t xml:space="preserve">2008, 82</w:t>
      </w:r>
      <w:r>
        <w:t xml:space="preserve">(</w:t>
      </w:r>
      <w:r>
        <w:t xml:space="preserve">24</w:t>
      </w:r>
      <w:r>
        <w:t xml:space="preserve">)</w:t>
      </w:r>
      <w:r>
        <w:t xml:space="preserve">:</w:t>
      </w:r>
      <w:r>
        <w:t xml:space="preserve"> </w:t>
      </w:r>
      <w:r>
        <w:t xml:space="preserve">12304-12311.</w:t>
      </w:r>
    </w:p>
    <w:p w:rsidR="0018722C">
      <w:pPr>
        <w:pStyle w:val="ab"/>
        <w:topLinePunct/>
        <w:ind w:left="200" w:hangingChars="200" w:hanging="200"/>
      </w:pPr>
      <w:r>
        <w:t>[</w:t>
      </w:r>
      <w:r>
        <w:t>203</w:t>
      </w:r>
      <w:r>
        <w:t>]</w:t>
      </w:r>
      <w:r>
        <w:t xml:space="preserve">. </w:t>
      </w:r>
      <w:r>
        <w:t>Xu </w:t>
      </w:r>
      <w:r>
        <w:t>Y, </w:t>
      </w:r>
      <w:r>
        <w:t>Zhou </w:t>
      </w:r>
      <w:r>
        <w:t>W, </w:t>
      </w:r>
      <w:r>
        <w:t>Zhou </w:t>
      </w:r>
      <w:r>
        <w:t>Y, </w:t>
      </w:r>
      <w:r>
        <w:t>Wu </w:t>
      </w:r>
      <w:r>
        <w:t>J, Zhou X. 2012. </w:t>
      </w:r>
      <w:r>
        <w:t>Transcriptome </w:t>
      </w:r>
      <w:r>
        <w:t>and comparative gene expression analysis </w:t>
      </w:r>
      <w:r>
        <w:t>of </w:t>
      </w:r>
      <w:r>
        <w:t>Sogatella furcifera </w:t>
      </w:r>
      <w:r>
        <w:t>(</w:t>
      </w:r>
      <w:r>
        <w:rPr>
          <w:spacing w:val="-3"/>
          <w:sz w:val="21"/>
        </w:rPr>
        <w:t xml:space="preserve">Horváth</w:t>
      </w:r>
      <w:r>
        <w:t>)</w:t>
      </w:r>
      <w:r>
        <w:t xml:space="preserve"> </w:t>
      </w:r>
      <w:r>
        <w:t>in response to southern rice black-streaked dwarf </w:t>
      </w:r>
      <w:r>
        <w:t>virus </w:t>
      </w:r>
      <w:r>
        <w:t>[</w:t>
      </w:r>
      <w:r>
        <w:t xml:space="preserve">J</w:t>
      </w:r>
      <w:r>
        <w:t>]</w:t>
      </w:r>
      <w:r>
        <w:t>. PLoS One. 7</w:t>
      </w:r>
      <w:r>
        <w:t>(</w:t>
      </w:r>
      <w:r>
        <w:rPr>
          <w:sz w:val="21"/>
        </w:rPr>
        <w:t>4</w:t>
      </w:r>
      <w:r>
        <w:t>)</w:t>
      </w:r>
      <w:r>
        <w:t>:</w:t>
      </w:r>
      <w:r>
        <w:t> </w:t>
      </w:r>
      <w:r>
        <w:t>e36238.</w:t>
      </w:r>
    </w:p>
    <w:p w:rsidR="0018722C">
      <w:pPr>
        <w:pStyle w:val="ab"/>
        <w:topLinePunct/>
        <w:ind w:left="200" w:hangingChars="200" w:hanging="200"/>
      </w:pPr>
      <w:r>
        <w:t>[</w:t>
      </w:r>
      <w:r>
        <w:t xml:space="preserve">204</w:t>
      </w:r>
      <w:r>
        <w:t>]</w:t>
      </w:r>
      <w:r>
        <w:t xml:space="preserve">. </w:t>
      </w:r>
      <w:r>
        <w:t xml:space="preserve">Yan </w:t>
      </w:r>
      <w:r>
        <w:t xml:space="preserve">J, tomaru M, </w:t>
      </w:r>
      <w:r>
        <w:t xml:space="preserve">Takahashi </w:t>
      </w:r>
      <w:r>
        <w:t xml:space="preserve">A, Kimural I, Hibino H, Omura </w:t>
      </w:r>
      <w:r>
        <w:t xml:space="preserve">T. </w:t>
      </w:r>
      <w:r>
        <w:t xml:space="preserve">1996. P2 protein encoded by genome segment S2 of rice dwarf phytoreovirus is essential </w:t>
      </w:r>
      <w:r>
        <w:t xml:space="preserve">for </w:t>
      </w:r>
      <w:r>
        <w:t xml:space="preserve">virus infection </w:t>
      </w:r>
      <w:r>
        <w:t xml:space="preserve">[</w:t>
      </w:r>
      <w:r>
        <w:t xml:space="preserve">J</w:t>
      </w:r>
      <w:r>
        <w:t xml:space="preserve">]</w:t>
      </w:r>
      <w:r>
        <w:t xml:space="preserve">. </w:t>
      </w:r>
      <w:r>
        <w:t xml:space="preserve">Virology, </w:t>
      </w:r>
      <w:r>
        <w:t xml:space="preserve">224</w:t>
      </w:r>
      <w:r>
        <w:t xml:space="preserve">(</w:t>
      </w:r>
      <w:r>
        <w:t xml:space="preserve">2</w:t>
      </w:r>
      <w:r>
        <w:t xml:space="preserve">)</w:t>
      </w:r>
      <w:r>
        <w:t xml:space="preserve">:</w:t>
      </w:r>
      <w:r>
        <w:t xml:space="preserve"> </w:t>
      </w:r>
      <w:r>
        <w:t xml:space="preserve">539-541.</w:t>
      </w:r>
    </w:p>
    <w:p w:rsidR="0018722C">
      <w:pPr>
        <w:pStyle w:val="ab"/>
        <w:topLinePunct/>
        <w:ind w:left="200" w:hangingChars="200" w:hanging="200"/>
      </w:pPr>
      <w:r>
        <w:t>[</w:t>
      </w:r>
      <w:r>
        <w:t xml:space="preserve">205</w:t>
      </w:r>
      <w:r>
        <w:t>]</w:t>
      </w:r>
      <w:r>
        <w:t xml:space="preserve">. </w:t>
      </w:r>
      <w:r>
        <w:t xml:space="preserve">Yin </w:t>
      </w:r>
      <w:r>
        <w:t xml:space="preserve">X, Xu </w:t>
      </w:r>
      <w:r>
        <w:t xml:space="preserve">FF, </w:t>
      </w:r>
      <w:r>
        <w:t xml:space="preserve">Zheng FQ, </w:t>
      </w:r>
      <w:r>
        <w:t xml:space="preserve">Li </w:t>
      </w:r>
      <w:r>
        <w:t xml:space="preserve">XD, Liu BS, Zhang CQ. 2011. Molecular Characterization of Segments S7 to S10 of a Southern Rice Black-streaked Dwarf </w:t>
      </w:r>
      <w:r>
        <w:t xml:space="preserve">Virus </w:t>
      </w:r>
      <w:r>
        <w:t xml:space="preserve">Isolate from Maize in Northern China </w:t>
      </w:r>
      <w:r>
        <w:t xml:space="preserve">[</w:t>
      </w:r>
      <w:r>
        <w:t xml:space="preserve">J</w:t>
      </w:r>
      <w:r>
        <w:t xml:space="preserve">]</w:t>
      </w:r>
      <w:r>
        <w:t xml:space="preserve">. </w:t>
      </w:r>
      <w:r>
        <w:t xml:space="preserve">Virol </w:t>
      </w:r>
      <w:r>
        <w:t xml:space="preserve">sin. 26</w:t>
      </w:r>
      <w:r>
        <w:t xml:space="preserve">(</w:t>
      </w:r>
      <w:r>
        <w:t xml:space="preserve">1</w:t>
      </w:r>
      <w:r>
        <w:t xml:space="preserve">)</w:t>
      </w:r>
      <w:r>
        <w:t xml:space="preserve">:</w:t>
      </w:r>
      <w:r>
        <w:t xml:space="preserve"> </w:t>
      </w:r>
      <w:r>
        <w:t xml:space="preserve">47-53.</w:t>
      </w:r>
    </w:p>
    <w:p w:rsidR="0018722C">
      <w:pPr>
        <w:pStyle w:val="ab"/>
        <w:topLinePunct/>
        <w:ind w:left="200" w:hangingChars="200" w:hanging="200"/>
      </w:pPr>
      <w:r>
        <w:t>[</w:t>
      </w:r>
      <w:r>
        <w:t>206</w:t>
      </w:r>
      <w:r>
        <w:t>]</w:t>
      </w:r>
      <w:r>
        <w:t xml:space="preserve">. </w:t>
      </w:r>
      <w:r>
        <w:t>Young </w:t>
      </w:r>
      <w:r>
        <w:t>BA, </w:t>
      </w:r>
      <w:r>
        <w:t>Hein GL, French R, Stenger DC. 2007. Substitution </w:t>
      </w:r>
      <w:r>
        <w:t>of </w:t>
      </w:r>
      <w:r>
        <w:t>conserved cysteine residues in wheat streak mosaic </w:t>
      </w:r>
      <w:r>
        <w:t>virus </w:t>
      </w:r>
      <w:r>
        <w:t>HC-Pro abolishes virus transmission by the wheat</w:t>
      </w:r>
      <w:r>
        <w:t> </w:t>
      </w:r>
      <w:r>
        <w:t>curl</w:t>
      </w:r>
    </w:p>
    <w:p w:rsidR="0018722C">
      <w:pPr>
        <w:topLinePunct/>
      </w:pPr>
      <w:r>
        <w:rPr>
          <w:rFonts w:cstheme="minorBidi" w:hAnsiTheme="minorHAnsi" w:eastAsiaTheme="minorHAnsi" w:asciiTheme="minorHAnsi"/>
        </w:rPr>
        <w:t/>
      </w:r>
      <w:r>
        <w:rPr>
          <w:rFonts w:cstheme="minorBidi" w:hAnsiTheme="minorHAnsi" w:eastAsiaTheme="minorHAnsi" w:asciiTheme="minorHAnsi"/>
        </w:rPr>
        <w:t>M</w:t>
      </w:r>
      <w:r>
        <w:rPr>
          <w:rFonts w:cstheme="minorBidi" w:hAnsiTheme="minorHAnsi" w:eastAsiaTheme="minorHAnsi" w:asciiTheme="minorHAnsi"/>
        </w:rPr>
        <w:t xml:space="preserve">ite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Arch Virol. 152</w:t>
      </w:r>
      <w:r>
        <w:rPr>
          <w:rFonts w:cstheme="minorBidi" w:hAnsiTheme="minorHAnsi" w:eastAsiaTheme="minorHAnsi" w:asciiTheme="minorHAnsi"/>
        </w:rPr>
        <w:t xml:space="preserve">(</w:t>
      </w:r>
      <w:r>
        <w:rPr>
          <w:rFonts w:cstheme="minorBidi" w:hAnsiTheme="minorHAnsi" w:eastAsiaTheme="minorHAnsi" w:asciiTheme="minorHAnsi"/>
        </w:rPr>
        <w:t xml:space="preserve">11</w:t>
      </w:r>
      <w:r>
        <w:rPr>
          <w:rFonts w:cstheme="minorBidi" w:hAnsiTheme="minorHAnsi" w:eastAsiaTheme="minorHAnsi" w:asciiTheme="minorHAnsi"/>
        </w:rPr>
        <w:t xml:space="preserve">)</w:t>
      </w:r>
      <w:r>
        <w:rPr>
          <w:rFonts w:cstheme="minorBidi" w:hAnsiTheme="minorHAnsi" w:eastAsiaTheme="minorHAnsi" w:asciiTheme="minorHAnsi"/>
        </w:rPr>
        <w:t xml:space="preserve">: 2107-2111.</w:t>
      </w:r>
    </w:p>
    <w:p w:rsidR="0018722C">
      <w:pPr>
        <w:pStyle w:val="ab"/>
        <w:topLinePunct/>
        <w:ind w:left="200" w:hangingChars="200" w:hanging="200"/>
      </w:pPr>
      <w:r>
        <w:t>[</w:t>
      </w:r>
      <w:r>
        <w:t xml:space="preserve">207</w:t>
      </w:r>
      <w:r>
        <w:t>]</w:t>
      </w:r>
      <w:r>
        <w:t xml:space="preserve">. </w:t>
      </w:r>
      <w:r>
        <w:t xml:space="preserve">Yuan </w:t>
      </w:r>
      <w:r>
        <w:t xml:space="preserve">Z, </w:t>
      </w:r>
      <w:r>
        <w:t xml:space="preserve">Chen H, Chen Q, Omura </w:t>
      </w:r>
      <w:r>
        <w:t xml:space="preserve">T, </w:t>
      </w:r>
      <w:r>
        <w:t xml:space="preserve">Xie </w:t>
      </w:r>
      <w:r>
        <w:t xml:space="preserve">L, </w:t>
      </w:r>
      <w:r>
        <w:t xml:space="preserve">Wu </w:t>
      </w:r>
      <w:r>
        <w:t xml:space="preserve">Z, </w:t>
      </w:r>
      <w:r>
        <w:t xml:space="preserve">Wei </w:t>
      </w:r>
      <w:r>
        <w:t xml:space="preserve">T. </w:t>
      </w:r>
      <w:r>
        <w:t xml:space="preserve">2011. The early secretory pathway and an actin-myosin VIII motility system are required </w:t>
      </w:r>
      <w:r>
        <w:t xml:space="preserve">for </w:t>
      </w:r>
      <w:r>
        <w:t xml:space="preserve">plasmodesmatal localization </w:t>
      </w:r>
      <w:r>
        <w:t xml:space="preserve">of </w:t>
      </w:r>
      <w:r>
        <w:t xml:space="preserve">the </w:t>
      </w:r>
      <w:r>
        <w:t xml:space="preserve">NSvc4 </w:t>
      </w:r>
      <w:r>
        <w:t xml:space="preserve">protein </w:t>
      </w:r>
      <w:r>
        <w:t xml:space="preserve">of </w:t>
      </w:r>
      <w:r>
        <w:t xml:space="preserve">Rice stripe virus </w:t>
      </w:r>
      <w:r>
        <w:t xml:space="preserve">[</w:t>
      </w:r>
      <w:r>
        <w:t xml:space="preserve">J</w:t>
      </w:r>
      <w:r>
        <w:t xml:space="preserve">]</w:t>
      </w:r>
      <w:r>
        <w:t xml:space="preserve">. </w:t>
      </w:r>
      <w:r>
        <w:t xml:space="preserve">Virus </w:t>
      </w:r>
      <w:r>
        <w:t xml:space="preserve">Res. 159</w:t>
      </w:r>
      <w:r>
        <w:t xml:space="preserve">(</w:t>
      </w:r>
      <w:r>
        <w:t xml:space="preserve">1</w:t>
      </w:r>
      <w:r>
        <w:t xml:space="preserve">)</w:t>
      </w:r>
      <w:r>
        <w:t xml:space="preserve">:</w:t>
      </w:r>
      <w:r>
        <w:t xml:space="preserve"> </w:t>
      </w:r>
      <w:r>
        <w:t xml:space="preserve">62-68.</w:t>
      </w:r>
    </w:p>
    <w:p w:rsidR="0018722C">
      <w:pPr>
        <w:pStyle w:val="ab"/>
        <w:topLinePunct/>
        <w:ind w:left="200" w:hangingChars="200" w:hanging="200"/>
      </w:pPr>
      <w:r>
        <w:t>[</w:t>
      </w:r>
      <w:r>
        <w:t xml:space="preserve">208</w:t>
      </w:r>
      <w:r>
        <w:t>]</w:t>
      </w:r>
      <w:r>
        <w:t xml:space="preserve">. </w:t>
      </w:r>
      <w:r>
        <w:t xml:space="preserve">Zha </w:t>
      </w:r>
      <w:r>
        <w:t xml:space="preserve">W, </w:t>
      </w:r>
      <w:r>
        <w:t xml:space="preserve">Peng X, Chen R, Du B, Zhu </w:t>
      </w:r>
      <w:r>
        <w:t xml:space="preserve">L, </w:t>
      </w:r>
      <w:r>
        <w:t xml:space="preserve">He </w:t>
      </w:r>
      <w:r>
        <w:t xml:space="preserve">G. </w:t>
      </w:r>
      <w:r>
        <w:t xml:space="preserve">2011. Knockdown of </w:t>
      </w:r>
      <w:r>
        <w:t xml:space="preserve">midgut </w:t>
      </w:r>
      <w:r>
        <w:t xml:space="preserve">genes by dsRNA-transgenic</w:t>
      </w:r>
      <w:r>
        <w:t xml:space="preserve"> </w:t>
      </w:r>
      <w:r>
        <w:t xml:space="preserve">plant-mediated</w:t>
      </w:r>
      <w:r>
        <w:t xml:space="preserve"> </w:t>
      </w:r>
      <w:r>
        <w:t xml:space="preserve">RNA</w:t>
      </w:r>
      <w:r>
        <w:t xml:space="preserve"> </w:t>
      </w:r>
      <w:r>
        <w:t xml:space="preserve">interference</w:t>
      </w:r>
      <w:r>
        <w:t xml:space="preserve"> </w:t>
      </w:r>
      <w:r>
        <w:t xml:space="preserve">in</w:t>
      </w:r>
      <w:r>
        <w:t xml:space="preserve"> </w:t>
      </w:r>
      <w:r>
        <w:t xml:space="preserve">the</w:t>
      </w:r>
      <w:r>
        <w:t xml:space="preserve"> </w:t>
      </w:r>
      <w:r>
        <w:t xml:space="preserve">Hemipteran</w:t>
      </w:r>
      <w:r>
        <w:t xml:space="preserve"> </w:t>
      </w:r>
      <w:r>
        <w:t xml:space="preserve">insect</w:t>
      </w:r>
      <w:r>
        <w:t xml:space="preserve"> </w:t>
      </w:r>
      <w:r>
        <w:t xml:space="preserve">Nilaparvata lugens </w:t>
      </w:r>
      <w:r>
        <w:t xml:space="preserve">[</w:t>
      </w:r>
      <w:r>
        <w:t xml:space="preserve">J</w:t>
      </w:r>
      <w:r>
        <w:t xml:space="preserve">]</w:t>
      </w:r>
      <w:r>
        <w:t xml:space="preserve">. </w:t>
      </w:r>
      <w:r>
        <w:t xml:space="preserve">PloS </w:t>
      </w:r>
      <w:r>
        <w:t xml:space="preserve">ONE, 6</w:t>
      </w:r>
      <w:r>
        <w:t xml:space="preserve">(</w:t>
      </w:r>
      <w:r>
        <w:t xml:space="preserve">5</w:t>
      </w:r>
      <w:r>
        <w:t xml:space="preserve">)</w:t>
      </w:r>
      <w:r>
        <w:t xml:space="preserve">:</w:t>
      </w:r>
      <w:r>
        <w:t xml:space="preserve"> </w:t>
      </w:r>
      <w:r>
        <w:t xml:space="preserve">e20504.</w:t>
      </w:r>
    </w:p>
    <w:p w:rsidR="0018722C">
      <w:pPr>
        <w:pStyle w:val="ab"/>
        <w:topLinePunct/>
        <w:ind w:left="200" w:hangingChars="200" w:hanging="200"/>
      </w:pPr>
      <w:r>
        <w:t>[</w:t>
      </w:r>
      <w:r>
        <w:t xml:space="preserve">209</w:t>
      </w:r>
      <w:r>
        <w:t>]</w:t>
      </w:r>
      <w:r>
        <w:t xml:space="preserve">. </w:t>
      </w:r>
      <w:r>
        <w:t xml:space="preserve">Zhang C, Liu </w:t>
      </w:r>
      <w:r>
        <w:t xml:space="preserve">Y, </w:t>
      </w:r>
      <w:r>
        <w:t xml:space="preserve">Liu </w:t>
      </w:r>
      <w:r>
        <w:t xml:space="preserve">L, </w:t>
      </w:r>
      <w:r>
        <w:t xml:space="preserve">Lou </w:t>
      </w:r>
      <w:r>
        <w:t xml:space="preserve">Z, </w:t>
      </w:r>
      <w:r>
        <w:t xml:space="preserve">Zhang H, Miao H, Hu X, Pang </w:t>
      </w:r>
      <w:r>
        <w:t xml:space="preserve">Y, </w:t>
      </w:r>
      <w:r>
        <w:t xml:space="preserve">Qiu B. 2008. Rice black streaked dwarf virus P9-1, an a-helical protein, self-interacts and forms viroplasms in vivo </w:t>
      </w:r>
      <w:r>
        <w:t xml:space="preserve">[</w:t>
      </w:r>
      <w:r>
        <w:t xml:space="preserve">J</w:t>
      </w:r>
      <w:r>
        <w:t xml:space="preserve">]</w:t>
      </w:r>
      <w:r>
        <w:t xml:space="preserve">. J Gen </w:t>
      </w:r>
      <w:r>
        <w:t xml:space="preserve">Virol. </w:t>
      </w:r>
      <w:r>
        <w:t xml:space="preserve">89</w:t>
      </w:r>
      <w:r>
        <w:t xml:space="preserve">(</w:t>
      </w:r>
      <w:r>
        <w:t xml:space="preserve">7</w:t>
      </w:r>
      <w:r>
        <w:t xml:space="preserve">)</w:t>
      </w:r>
      <w:r>
        <w:t xml:space="preserve">:</w:t>
      </w:r>
      <w:r>
        <w:t xml:space="preserve"> </w:t>
      </w:r>
      <w:r>
        <w:t xml:space="preserve">1770-1776.</w:t>
      </w:r>
    </w:p>
    <w:p w:rsidR="0018722C">
      <w:pPr>
        <w:pStyle w:val="ab"/>
        <w:topLinePunct/>
        <w:ind w:left="200" w:hangingChars="200" w:hanging="200"/>
      </w:pPr>
      <w:r>
        <w:t>[</w:t>
      </w:r>
      <w:r>
        <w:t xml:space="preserve">210</w:t>
      </w:r>
      <w:r>
        <w:t>]</w:t>
      </w:r>
      <w:r>
        <w:t xml:space="preserve">. </w:t>
      </w:r>
      <w:r>
        <w:t xml:space="preserve">Zhang C, Pei X, </w:t>
      </w:r>
      <w:r>
        <w:t xml:space="preserve">Wang </w:t>
      </w:r>
      <w:r>
        <w:t xml:space="preserve">Z, </w:t>
      </w:r>
      <w:r>
        <w:t xml:space="preserve">Jia S, Guo S, Zhang </w:t>
      </w:r>
      <w:r>
        <w:t xml:space="preserve">Y, </w:t>
      </w:r>
      <w:r>
        <w:t xml:space="preserve">Li </w:t>
      </w:r>
      <w:r>
        <w:t xml:space="preserve">W. </w:t>
      </w:r>
      <w:r>
        <w:t xml:space="preserve">2012. The rice stripe virus </w:t>
      </w:r>
      <w:r>
        <w:t xml:space="preserve">pc4 </w:t>
      </w:r>
      <w:r>
        <w:t xml:space="preserve">functions in movement and foliar necrosis expression in Nicotiana benthamiana </w:t>
      </w:r>
      <w:r>
        <w:t xml:space="preserve">[</w:t>
      </w:r>
      <w:r>
        <w:t xml:space="preserve">J</w:t>
      </w:r>
      <w:r>
        <w:t xml:space="preserve">]</w:t>
      </w:r>
      <w:r>
        <w:t xml:space="preserve">. </w:t>
      </w:r>
      <w:r>
        <w:t xml:space="preserve">Virology, </w:t>
      </w:r>
      <w:r>
        <w:t xml:space="preserve">425</w:t>
      </w:r>
      <w:r>
        <w:t xml:space="preserve">(</w:t>
      </w:r>
      <w:r>
        <w:t xml:space="preserve">2</w:t>
      </w:r>
      <w:r>
        <w:t xml:space="preserve">)</w:t>
      </w:r>
      <w:r>
        <w:t xml:space="preserve">:</w:t>
      </w:r>
      <w:r>
        <w:t xml:space="preserve"> </w:t>
      </w:r>
      <w:r>
        <w:t xml:space="preserve">113-121.</w:t>
      </w:r>
    </w:p>
    <w:p w:rsidR="0018722C">
      <w:pPr>
        <w:pStyle w:val="ab"/>
        <w:topLinePunct/>
        <w:ind w:left="200" w:hangingChars="200" w:hanging="200"/>
      </w:pPr>
      <w:r>
        <w:t>[</w:t>
      </w:r>
      <w:r>
        <w:t xml:space="preserve">211</w:t>
      </w:r>
      <w:r>
        <w:t>]</w:t>
      </w:r>
      <w:r>
        <w:t xml:space="preserve">. </w:t>
      </w:r>
      <w:r>
        <w:t xml:space="preserve">Zhang H, Chen J, Adams M. 2001. Molecular characterisation </w:t>
      </w:r>
      <w:r>
        <w:t xml:space="preserve">of </w:t>
      </w:r>
      <w:r>
        <w:t xml:space="preserve">seg-ments 1 to 6 of rice black-streaked dwarf virus from China provides the complete genome </w:t>
      </w:r>
      <w:r>
        <w:t xml:space="preserve">[</w:t>
      </w:r>
      <w:r>
        <w:t xml:space="preserve">J</w:t>
      </w:r>
      <w:r>
        <w:t xml:space="preserve">]</w:t>
      </w:r>
      <w:r>
        <w:t xml:space="preserve">. Arch </w:t>
      </w:r>
      <w:r>
        <w:t xml:space="preserve">Virol. </w:t>
      </w:r>
      <w:r>
        <w:t xml:space="preserve">146</w:t>
      </w:r>
      <w:r>
        <w:t xml:space="preserve">(</w:t>
      </w:r>
      <w:r>
        <w:t xml:space="preserve">12</w:t>
      </w:r>
      <w:r>
        <w:t xml:space="preserve">)</w:t>
      </w:r>
      <w:r>
        <w:t xml:space="preserve">: 2331-2339.</w:t>
      </w:r>
    </w:p>
    <w:p w:rsidR="0018722C">
      <w:pPr>
        <w:pStyle w:val="ab"/>
        <w:topLinePunct/>
        <w:ind w:left="200" w:hangingChars="200" w:hanging="200"/>
      </w:pPr>
      <w:r>
        <w:t>[</w:t>
      </w:r>
      <w:r>
        <w:t xml:space="preserve">212</w:t>
      </w:r>
      <w:r>
        <w:t>]</w:t>
      </w:r>
      <w:r>
        <w:t xml:space="preserve">. </w:t>
      </w:r>
      <w:r>
        <w:t xml:space="preserve">Zhao </w:t>
      </w:r>
      <w:r>
        <w:t xml:space="preserve">YY, </w:t>
      </w:r>
      <w:r>
        <w:t xml:space="preserve">Liu </w:t>
      </w:r>
      <w:r>
        <w:t xml:space="preserve">F, </w:t>
      </w:r>
      <w:r>
        <w:t xml:space="preserve">Yang </w:t>
      </w:r>
      <w:r>
        <w:t xml:space="preserve">G, </w:t>
      </w:r>
      <w:r>
        <w:t xml:space="preserve">You </w:t>
      </w:r>
      <w:r>
        <w:t xml:space="preserve">MS. 2010. PsOr1, a potential </w:t>
      </w:r>
      <w:r>
        <w:t xml:space="preserve">target </w:t>
      </w:r>
      <w:r>
        <w:t xml:space="preserve">for RNA interference-based pest management </w:t>
      </w:r>
      <w:r>
        <w:t xml:space="preserve">[</w:t>
      </w:r>
      <w:r>
        <w:t xml:space="preserve">J</w:t>
      </w:r>
      <w:r>
        <w:t xml:space="preserve">]</w:t>
      </w:r>
      <w:r>
        <w:t xml:space="preserve">. </w:t>
      </w:r>
      <w:r>
        <w:t xml:space="preserve">Insect </w:t>
      </w:r>
      <w:r>
        <w:t xml:space="preserve">Mol Biol. 20</w:t>
      </w:r>
      <w:r>
        <w:t xml:space="preserve">(</w:t>
      </w:r>
      <w:r>
        <w:t xml:space="preserve">1</w:t>
      </w:r>
      <w:r>
        <w:t xml:space="preserve">)</w:t>
      </w:r>
      <w:r>
        <w:t xml:space="preserve">:</w:t>
      </w:r>
      <w:r>
        <w:t xml:space="preserve"> </w:t>
      </w:r>
      <w:r>
        <w:t xml:space="preserve">97-104.</w:t>
      </w:r>
    </w:p>
    <w:p w:rsidR="0018722C">
      <w:pPr>
        <w:pStyle w:val="ab"/>
        <w:topLinePunct/>
        <w:ind w:left="200" w:hangingChars="200" w:hanging="200"/>
      </w:pPr>
      <w:r>
        <w:t>[</w:t>
      </w:r>
      <w:r>
        <w:t xml:space="preserve">213</w:t>
      </w:r>
      <w:r>
        <w:t>]</w:t>
      </w:r>
      <w:r>
        <w:t xml:space="preserve">. </w:t>
      </w:r>
      <w:r>
        <w:t xml:space="preserve">Zhou </w:t>
      </w:r>
      <w:r>
        <w:t xml:space="preserve">F, </w:t>
      </w:r>
      <w:r>
        <w:t xml:space="preserve">Pu </w:t>
      </w:r>
      <w:r>
        <w:t xml:space="preserve">Y, </w:t>
      </w:r>
      <w:r>
        <w:t xml:space="preserve">Wei </w:t>
      </w:r>
      <w:r>
        <w:t xml:space="preserve">T, </w:t>
      </w:r>
      <w:r>
        <w:t xml:space="preserve">Liu H, Deng </w:t>
      </w:r>
      <w:r>
        <w:t xml:space="preserve">W, </w:t>
      </w:r>
      <w:r>
        <w:t xml:space="preserve">Wei </w:t>
      </w:r>
      <w:r>
        <w:t xml:space="preserve">C, Ding B, Omura </w:t>
      </w:r>
      <w:r>
        <w:t xml:space="preserve">T, </w:t>
      </w:r>
      <w:r>
        <w:t xml:space="preserve">Li </w:t>
      </w:r>
      <w:r>
        <w:t xml:space="preserve">Y. </w:t>
      </w:r>
      <w:r>
        <w:t xml:space="preserve">2007. The P2 capsid protein </w:t>
      </w:r>
      <w:r>
        <w:t xml:space="preserve">of </w:t>
      </w:r>
      <w:r>
        <w:t xml:space="preserve">the nonenveloped Rice dwarf phytoreovirus induces membrane fusion in insect host cells </w:t>
      </w:r>
      <w:r>
        <w:t xml:space="preserve">[</w:t>
      </w:r>
      <w:r>
        <w:t xml:space="preserve">J</w:t>
      </w:r>
      <w:r>
        <w:t xml:space="preserve">]</w:t>
      </w:r>
      <w:r>
        <w:t xml:space="preserve">. Proc Natl Acad Sci USA. 104</w:t>
      </w:r>
      <w:r>
        <w:t xml:space="preserve">(</w:t>
      </w:r>
      <w:r>
        <w:t xml:space="preserve">49</w:t>
      </w:r>
      <w:r>
        <w:t xml:space="preserve">)</w:t>
      </w:r>
      <w:r>
        <w:t xml:space="preserve">:</w:t>
      </w:r>
      <w:r>
        <w:t xml:space="preserve"> </w:t>
      </w:r>
      <w:r>
        <w:t xml:space="preserve">19547-19552.</w:t>
      </w:r>
    </w:p>
    <w:p w:rsidR="0018722C">
      <w:pPr>
        <w:pStyle w:val="ab"/>
        <w:topLinePunct/>
        <w:ind w:left="200" w:hangingChars="200" w:hanging="200"/>
      </w:pPr>
      <w:r>
        <w:t>[</w:t>
      </w:r>
      <w:r>
        <w:t xml:space="preserve">214</w:t>
      </w:r>
      <w:r>
        <w:t>]</w:t>
      </w:r>
      <w:r>
        <w:t xml:space="preserve">. </w:t>
      </w:r>
      <w:r>
        <w:t xml:space="preserve">Zhou </w:t>
      </w:r>
      <w:r>
        <w:t xml:space="preserve">GY, </w:t>
      </w:r>
      <w:r>
        <w:t xml:space="preserve">Lu XB, </w:t>
      </w:r>
      <w:r>
        <w:t xml:space="preserve">Lu </w:t>
      </w:r>
      <w:r>
        <w:t xml:space="preserve">HJ, </w:t>
      </w:r>
      <w:r>
        <w:t xml:space="preserve">Lei </w:t>
      </w:r>
      <w:r>
        <w:t xml:space="preserve">JL, Chen SX, Gong ZX. 1999. Rice ragged stunt oryzavirus: role </w:t>
      </w:r>
      <w:r>
        <w:t xml:space="preserve">of </w:t>
      </w:r>
      <w:r>
        <w:t xml:space="preserve">the viral spike protein in transmission by the insect vector </w:t>
      </w:r>
      <w:r>
        <w:t xml:space="preserve">[</w:t>
      </w:r>
      <w:r>
        <w:t xml:space="preserve">J</w:t>
      </w:r>
      <w:r>
        <w:t xml:space="preserve">]</w:t>
      </w:r>
      <w:r>
        <w:t xml:space="preserve">. </w:t>
      </w:r>
      <w:r>
        <w:t xml:space="preserve">Ann </w:t>
      </w:r>
      <w:r>
        <w:t xml:space="preserve">Appl Biol. 135</w:t>
      </w:r>
      <w:r>
        <w:t xml:space="preserve">(</w:t>
      </w:r>
      <w:r>
        <w:t xml:space="preserve">3</w:t>
      </w:r>
      <w:r>
        <w:t xml:space="preserve">)</w:t>
      </w:r>
      <w:r>
        <w:t xml:space="preserve">: 573-578.</w:t>
      </w:r>
    </w:p>
    <w:p w:rsidR="0018722C">
      <w:pPr>
        <w:pStyle w:val="ab"/>
        <w:topLinePunct/>
        <w:ind w:left="200" w:hangingChars="200" w:hanging="200"/>
      </w:pPr>
      <w:r>
        <w:t>[</w:t>
      </w:r>
      <w:r>
        <w:t xml:space="preserve">215</w:t>
      </w:r>
      <w:r>
        <w:t>]</w:t>
      </w:r>
      <w:r>
        <w:t xml:space="preserve">. </w:t>
      </w:r>
      <w:r>
        <w:t xml:space="preserve">Zhu</w:t>
      </w:r>
      <w:r>
        <w:t xml:space="preserve"> </w:t>
      </w:r>
      <w:r>
        <w:t xml:space="preserve">F,</w:t>
      </w:r>
      <w:r>
        <w:t xml:space="preserve"> </w:t>
      </w:r>
      <w:r>
        <w:t xml:space="preserve">Xu</w:t>
      </w:r>
      <w:r>
        <w:t xml:space="preserve"> </w:t>
      </w:r>
      <w:r>
        <w:t xml:space="preserve">J,</w:t>
      </w:r>
      <w:r>
        <w:t xml:space="preserve"> </w:t>
      </w:r>
      <w:r>
        <w:t xml:space="preserve">Palli</w:t>
      </w:r>
      <w:r>
        <w:t xml:space="preserve"> </w:t>
      </w:r>
      <w:r>
        <w:t xml:space="preserve">R, Ferguson</w:t>
      </w:r>
      <w:r>
        <w:t xml:space="preserve"> </w:t>
      </w:r>
      <w:r>
        <w:t xml:space="preserve">J,</w:t>
      </w:r>
      <w:r>
        <w:t xml:space="preserve"> </w:t>
      </w:r>
      <w:r>
        <w:t xml:space="preserve">Palli</w:t>
      </w:r>
      <w:r>
        <w:t xml:space="preserve"> </w:t>
      </w:r>
      <w:r>
        <w:t xml:space="preserve">SR.</w:t>
      </w:r>
      <w:r>
        <w:t xml:space="preserve"> </w:t>
      </w:r>
      <w:r>
        <w:t xml:space="preserve">2010.</w:t>
      </w:r>
      <w:r>
        <w:t xml:space="preserve"> </w:t>
      </w:r>
      <w:r>
        <w:t xml:space="preserve">Ingested</w:t>
      </w:r>
      <w:r>
        <w:t xml:space="preserve"> </w:t>
      </w:r>
      <w:r>
        <w:t xml:space="preserve">RNA</w:t>
      </w:r>
      <w:r>
        <w:t xml:space="preserve"> </w:t>
      </w:r>
      <w:r>
        <w:t xml:space="preserve">interference</w:t>
      </w:r>
      <w:r>
        <w:t xml:space="preserve"> </w:t>
      </w:r>
      <w:r>
        <w:t xml:space="preserve">for</w:t>
      </w:r>
      <w:r>
        <w:t xml:space="preserve"> </w:t>
      </w:r>
      <w:r>
        <w:t xml:space="preserve">managing</w:t>
      </w:r>
      <w:r>
        <w:t xml:space="preserve"> </w:t>
      </w:r>
      <w:r>
        <w:t xml:space="preserve">the populations of the Colorado potato beetle, Leptinotarsa decemlineata </w:t>
      </w:r>
      <w:r>
        <w:t xml:space="preserve">[</w:t>
      </w:r>
      <w:r>
        <w:t xml:space="preserve">J</w:t>
      </w:r>
      <w:r>
        <w:t xml:space="preserve">]</w:t>
      </w:r>
      <w:r>
        <w:t xml:space="preserve">. Pest Management Science, 67</w:t>
      </w:r>
      <w:r>
        <w:t xml:space="preserve">(</w:t>
      </w:r>
      <w:r>
        <w:t xml:space="preserve">2</w:t>
      </w:r>
      <w:r>
        <w:t xml:space="preserve">)</w:t>
      </w:r>
      <w:r>
        <w:t xml:space="preserve">: 175-18.</w:t>
      </w:r>
    </w:p>
    <w:p w:rsidR="0018722C">
      <w:pPr>
        <w:pStyle w:val="aff2"/>
        <w:topLinePunct/>
      </w:pPr>
      <w:bookmarkStart w:name="_TOC_250001" w:id="148"/>
      <w:bookmarkStart w:name="致谢 " w:id="149"/>
      <w:bookmarkEnd w:id="148"/>
      <w:r>
        <w:t>致</w:t>
      </w:r>
      <w:r w:rsidR="004F241D">
        <w:rPr>
          <w:b/>
        </w:rPr>
        <w:t xml:space="preserve">  </w:t>
      </w:r>
      <w:r w:rsidR="004F241D">
        <w:rPr>
          <w:b/>
        </w:rPr>
        <w:t xml:space="preserve">谢</w:t>
      </w:r>
    </w:p>
    <w:p w:rsidR="0018722C">
      <w:pPr>
        <w:topLinePunct/>
      </w:pPr>
      <w:r>
        <w:t>本论文是在导师谢联辉教授、魏太云研究员的悉心指导下完成的。四年的博</w:t>
      </w:r>
      <w:r>
        <w:t>士学习中，导师谢联辉教授以严谨的治学态度、缜密的科学思维和敏锐的科学洞</w:t>
      </w:r>
      <w:r>
        <w:t>察力，不仅教授我如何做学问，而且教我如何做人，每次与谢老师的交谈都会使</w:t>
      </w:r>
      <w:r>
        <w:t>我在为人处事方面有所收获，这些点点滴滴将使我在今后的人生道路上终身受</w:t>
      </w:r>
      <w:r>
        <w:t>益。导师魏太云研究员严肃认真的科学态度、严谨务实的治学精神、精益求精的</w:t>
      </w:r>
      <w:r>
        <w:t>工作作风，对科研事业的执着追求和废寝忘食的工作精神，无时无刻不深深地感</w:t>
      </w:r>
      <w:r>
        <w:t>染和激励着我，是我在科研道路上不断学习的榜样。谢老师和魏老师在我博士论文的选题、实验的设计、实验的实施、到论文的撰写和修改过程中花费了大量的心血和智慧，指引我逐步走上科研的道路。在此论文完成之际谨向两位恩师致以最诚挚的感谢和祝福，是你们的辛勤培养和无私传授成就了今天的我！</w:t>
      </w:r>
    </w:p>
    <w:p w:rsidR="0018722C">
      <w:pPr>
        <w:topLinePunct/>
      </w:pPr>
      <w:r>
        <w:t>衷心感谢病毒所吴祖建研究员、谢荔岩老师多年来在学习、生活和找工作上</w:t>
      </w:r>
      <w:r>
        <w:t>给予的无私帮助。感谢课题组陈红燕老师、陈倩老师、刘启飞老师、毛倩卓老师、韦娟老师和吴维老师在学习和生活上给予的大力支持与帮助。感谢袁正杰博士，</w:t>
      </w:r>
      <w:r w:rsidR="001852F3">
        <w:t xml:space="preserve">章松柏博士生、郑立敏博士生、夏晓翠博士生、兰汉红博士生，郑爱玲硕士、戴</w:t>
      </w:r>
      <w:r>
        <w:t>兆基硕士，马元元硕士生、郭年梅硕士生、韩庆梅硕士生、程双凤硕士生、任堂</w:t>
      </w:r>
      <w:r>
        <w:t>雨硕士生、张鹏硕士生、郑胜兰硕士生、杜雪硕士生、姚景海硕士生等对我实验</w:t>
      </w:r>
      <w:r>
        <w:t>上的帮助。感谢杜振国博士在毕业论文撰写过程中的帮助。感谢病毒所所有</w:t>
      </w:r>
      <w:r>
        <w:t>兄弟</w:t>
      </w:r>
      <w:r>
        <w:t>姐妹们，多年来大家友爱互助、同舟共济、积极进取，使我终身难忘！</w:t>
      </w:r>
    </w:p>
    <w:p w:rsidR="0018722C">
      <w:pPr>
        <w:topLinePunct/>
      </w:pPr>
      <w:r>
        <w:t>深深地感谢我的父母，是你们一贯的倾力支持与无私关爱给予了我不断前行</w:t>
      </w:r>
      <w:r>
        <w:t>的勇气和动力。感谢我的女友孙嘉峰，在论文完成的的艰苦岁月里是你伴我一同度过，是你深深的理解和支持让我坚强地面对一切，最终完成论文和学业。</w:t>
      </w:r>
    </w:p>
    <w:p w:rsidR="0018722C">
      <w:pPr>
        <w:topLinePunct/>
      </w:pPr>
      <w:r>
        <w:t>最后谨向所有关心、帮助和支持过我的老师、同学和朋友致以衷心的感谢和诚挚的祝福，好人一生平安！</w:t>
      </w:r>
    </w:p>
    <w:p w:rsidR="0018722C">
      <w:pPr>
        <w:pStyle w:val="BodyText"/>
        <w:spacing w:before="192"/>
        <w:ind w:leftChars="0" w:left="97" w:rightChars="0" w:right="1098"/>
        <w:jc w:val="right"/>
        <w:topLinePunct/>
      </w:pPr>
      <w:r>
        <w:t>贾东升</w:t>
      </w:r>
    </w:p>
    <w:p w:rsidR="0018722C">
      <w:pPr>
        <w:topLinePunct/>
      </w:pPr>
      <w:r>
        <w:rPr>
          <w:rFonts w:ascii="Times New Roman" w:eastAsia="Times New Roman"/>
        </w:rPr>
        <w:t>2013</w:t>
      </w:r>
      <w:r>
        <w:t>年</w:t>
      </w:r>
      <w:r>
        <w:rPr>
          <w:rFonts w:ascii="Times New Roman" w:eastAsia="Times New Roman"/>
        </w:rPr>
        <w:t>5</w:t>
      </w:r>
      <w:r>
        <w:t>月</w:t>
      </w:r>
      <w:r>
        <w:rPr>
          <w:rFonts w:ascii="Times New Roman" w:eastAsia="Times New Roman"/>
        </w:rPr>
        <w:t>1 </w:t>
      </w:r>
      <w:r>
        <w:t>日</w:t>
      </w:r>
    </w:p>
    <w:p w:rsidR="0018722C">
      <w:pPr>
        <w:pStyle w:val="Heading1"/>
        <w:topLinePunct/>
      </w:pPr>
      <w:bookmarkStart w:id="147852" w:name="_Toc686147852"/>
      <w:bookmarkStart w:name="_TOC_250000" w:id="150"/>
      <w:bookmarkStart w:name="个人简介 " w:id="151"/>
      <w:bookmarkEnd w:id="150"/>
      <w:r>
        <w:t>个人简介</w:t>
      </w:r>
      <w:bookmarkEnd w:id="147852"/>
    </w:p>
    <w:p w:rsidR="0018722C">
      <w:pPr>
        <w:topLinePunct/>
      </w:pPr>
      <w:r>
        <w:t>贾东升，男，汉族，</w:t>
      </w:r>
      <w:r>
        <w:rPr>
          <w:rFonts w:ascii="Times New Roman" w:eastAsia="Times New Roman"/>
        </w:rPr>
        <w:t>1981</w:t>
      </w:r>
      <w:r>
        <w:t>年出生于ft西省沁源县，中共党员。</w:t>
      </w:r>
    </w:p>
    <w:p w:rsidR="0018722C">
      <w:pPr>
        <w:topLinePunct/>
      </w:pPr>
      <w:r>
        <w:rPr>
          <w:rFonts w:ascii="Times New Roman" w:eastAsia="Times New Roman"/>
        </w:rPr>
        <w:t>2005</w:t>
      </w:r>
      <w:r>
        <w:t>年</w:t>
      </w:r>
      <w:r>
        <w:rPr>
          <w:rFonts w:ascii="Times New Roman" w:eastAsia="Times New Roman"/>
        </w:rPr>
        <w:t>6</w:t>
      </w:r>
      <w:r>
        <w:t>月毕业于西北农林科技大学农学专业，获农学学士学位；</w:t>
      </w:r>
    </w:p>
    <w:p w:rsidR="0018722C">
      <w:pPr>
        <w:topLinePunct/>
      </w:pPr>
      <w:r>
        <w:rPr>
          <w:rFonts w:ascii="Times New Roman" w:eastAsia="Times New Roman"/>
        </w:rPr>
        <w:t>2008</w:t>
      </w:r>
      <w:r>
        <w:t>年</w:t>
      </w:r>
      <w:r>
        <w:rPr>
          <w:rFonts w:ascii="Times New Roman" w:eastAsia="Times New Roman"/>
        </w:rPr>
        <w:t>6</w:t>
      </w:r>
      <w:r>
        <w:t>月毕业于西北农林科技大学作物遗传育种专业，获农学硕士学位；</w:t>
      </w:r>
    </w:p>
    <w:p w:rsidR="0018722C">
      <w:pPr>
        <w:topLinePunct/>
      </w:pPr>
      <w:r>
        <w:rPr>
          <w:rFonts w:ascii="Times New Roman" w:eastAsia="Times New Roman"/>
        </w:rPr>
        <w:t>2009</w:t>
      </w:r>
      <w:r>
        <w:t>年</w:t>
      </w:r>
      <w:r>
        <w:rPr>
          <w:rFonts w:ascii="Times New Roman" w:eastAsia="Times New Roman"/>
        </w:rPr>
        <w:t>9</w:t>
      </w:r>
      <w:r>
        <w:t>月于福建农林大学攻读植物病理学博士学位，主要从事水稻病毒与介体昆虫的互作机理研究。</w:t>
      </w:r>
    </w:p>
    <w:p w:rsidR="0018722C">
      <w:pPr>
        <w:topLinePunct/>
      </w:pPr>
      <w:r>
        <w:t>博士期间发表的相关论文：</w:t>
      </w:r>
    </w:p>
    <w:p w:rsidR="0018722C">
      <w:pPr>
        <w:pStyle w:val="cw22"/>
        <w:topLinePunct/>
      </w:pPr>
      <w:r>
        <w:t>1. </w:t>
      </w:r>
      <w:r>
        <w:rPr>
          <w:b/>
        </w:rPr>
        <w:t>Dongsheng Jia</w:t>
      </w:r>
      <w:r>
        <w:t>, Hongyan Chen, Ailing Zheng, Qian Chen, Qifei Liu, Lianhui Xie, Zujian </w:t>
      </w:r>
      <w:r>
        <w:t>Wu</w:t>
      </w:r>
      <w:r>
        <w:rPr>
          <w:rFonts w:ascii="宋体"/>
        </w:rPr>
        <w:t>*,</w:t>
      </w:r>
      <w:r>
        <w:rPr>
          <w:rFonts w:ascii="宋体"/>
        </w:rPr>
        <w:t> </w:t>
      </w:r>
      <w:r>
        <w:t>Taiyun </w:t>
      </w:r>
      <w:r>
        <w:t>Wei</w:t>
      </w:r>
      <w:r>
        <w:rPr>
          <w:rFonts w:ascii="宋体"/>
        </w:rPr>
        <w:t>*</w:t>
      </w:r>
      <w:r>
        <w:t>. </w:t>
      </w:r>
      <w:r>
        <w:t>Development of an insect vector cell culture and RNA</w:t>
      </w:r>
      <w:r>
        <w:t> </w:t>
      </w:r>
      <w:r>
        <w:t>interference</w:t>
      </w:r>
      <w:r>
        <w:t> </w:t>
      </w:r>
      <w:r>
        <w:t>system</w:t>
      </w:r>
      <w:r>
        <w:t> </w:t>
      </w:r>
      <w:r>
        <w:t>to</w:t>
      </w:r>
      <w:r>
        <w:t> </w:t>
      </w:r>
      <w:r>
        <w:t>investigate</w:t>
      </w:r>
      <w:r>
        <w:t> </w:t>
      </w:r>
      <w:r>
        <w:t>the</w:t>
      </w:r>
      <w:r>
        <w:t> </w:t>
      </w:r>
      <w:r>
        <w:t>functional</w:t>
      </w:r>
      <w:r>
        <w:t> </w:t>
      </w:r>
      <w:r>
        <w:t>role</w:t>
      </w:r>
      <w:r>
        <w:t> </w:t>
      </w:r>
      <w:r>
        <w:t>of</w:t>
      </w:r>
      <w:r>
        <w:t> </w:t>
      </w:r>
      <w:r>
        <w:t>fijivirus</w:t>
      </w:r>
      <w:r>
        <w:t> </w:t>
      </w:r>
      <w:r>
        <w:t>replication</w:t>
      </w:r>
    </w:p>
    <w:p w:rsidR="0018722C">
      <w:pPr>
        <w:topLinePunct/>
      </w:pPr>
      <w:r>
        <w:rPr>
          <w:rFonts w:ascii="Times New Roman"/>
        </w:rPr>
        <w:t/>
      </w:r>
      <w:r>
        <w:rPr>
          <w:rFonts w:ascii="Times New Roman"/>
        </w:rPr>
        <w:t>P</w:t>
      </w:r>
      <w:r>
        <w:rPr>
          <w:rFonts w:ascii="Times New Roman"/>
        </w:rPr>
        <w:t>rotein. Journal of Virology. 2012, 88</w:t>
      </w:r>
      <w:r>
        <w:rPr>
          <w:rFonts w:ascii="Times New Roman"/>
        </w:rPr>
        <w:t>(</w:t>
      </w:r>
      <w:r>
        <w:rPr>
          <w:rFonts w:ascii="Times New Roman"/>
        </w:rPr>
        <w:t>10</w:t>
      </w:r>
      <w:r>
        <w:rPr>
          <w:rFonts w:ascii="Times New Roman"/>
        </w:rPr>
        <w:t>)</w:t>
      </w:r>
      <w:r>
        <w:rPr>
          <w:rFonts w:ascii="Times New Roman"/>
        </w:rPr>
        <w:t>: 5800-5807.</w:t>
      </w:r>
    </w:p>
    <w:p w:rsidR="0018722C">
      <w:pPr>
        <w:pStyle w:val="cw22"/>
        <w:topLinePunct/>
      </w:pPr>
      <w:r>
        <w:t>2. </w:t>
      </w:r>
      <w:r>
        <w:rPr>
          <w:b/>
        </w:rPr>
        <w:t>Dongsheng</w:t>
      </w:r>
      <w:r>
        <w:rPr>
          <w:b/>
        </w:rPr>
        <w:t> </w:t>
      </w:r>
      <w:r>
        <w:rPr>
          <w:b/>
        </w:rPr>
        <w:t>Jia</w:t>
      </w:r>
      <w:r>
        <w:t>,</w:t>
      </w:r>
      <w:r>
        <w:t> </w:t>
      </w:r>
      <w:r>
        <w:t>Nianmei</w:t>
      </w:r>
      <w:r>
        <w:t> </w:t>
      </w:r>
      <w:r>
        <w:t>Guo,</w:t>
      </w:r>
      <w:r>
        <w:t> </w:t>
      </w:r>
      <w:r>
        <w:t>Hongyan</w:t>
      </w:r>
      <w:r>
        <w:t> </w:t>
      </w:r>
      <w:r>
        <w:t>Chen,</w:t>
      </w:r>
      <w:r>
        <w:t> </w:t>
      </w:r>
      <w:r>
        <w:t>Fusamichi</w:t>
      </w:r>
      <w:r>
        <w:t> </w:t>
      </w:r>
      <w:r>
        <w:t>Akita,</w:t>
      </w:r>
      <w:r>
        <w:t> </w:t>
      </w:r>
      <w:r>
        <w:t>Lianhui</w:t>
      </w:r>
      <w:r>
        <w:t> </w:t>
      </w:r>
      <w:r>
        <w:t>Xie,</w:t>
      </w:r>
    </w:p>
    <w:p w:rsidR="0018722C">
      <w:pPr>
        <w:topLinePunct/>
      </w:pPr>
      <w:r>
        <w:rPr>
          <w:rFonts w:ascii="Times New Roman"/>
        </w:rPr>
        <w:t>Toshihiro Omura</w:t>
      </w:r>
      <w:r>
        <w:t>*</w:t>
      </w:r>
      <w:r>
        <w:rPr>
          <w:rFonts w:ascii="Times New Roman"/>
        </w:rPr>
        <w:t>, Taiyun Wei</w:t>
      </w:r>
      <w:r>
        <w:t>*</w:t>
      </w:r>
      <w:r>
        <w:rPr>
          <w:rFonts w:ascii="Times New Roman"/>
        </w:rPr>
        <w:t>. Assembly of the viroplasm by viral</w:t>
      </w:r>
    </w:p>
    <w:p w:rsidR="0018722C">
      <w:pPr>
        <w:topLinePunct/>
      </w:pPr>
      <w:r>
        <w:rPr>
          <w:rFonts w:ascii="Times New Roman"/>
        </w:rPr>
        <w:t/>
      </w:r>
      <w:r>
        <w:rPr>
          <w:rFonts w:ascii="Times New Roman"/>
        </w:rPr>
        <w:t>N</w:t>
      </w:r>
      <w:r>
        <w:rPr>
          <w:rFonts w:ascii="Times New Roman"/>
        </w:rPr>
        <w:t>on-structural protein Pns10 is essential for persistent infection of rice ragged stunt virus in its insect vector. Journal of General Virology. 2012, 93</w:t>
      </w:r>
      <w:r>
        <w:rPr>
          <w:rFonts w:ascii="Times New Roman"/>
        </w:rPr>
        <w:t>(</w:t>
      </w:r>
      <w:r>
        <w:rPr>
          <w:rFonts w:ascii="Times New Roman"/>
        </w:rPr>
        <w:t>10</w:t>
      </w:r>
      <w:r>
        <w:rPr>
          <w:rFonts w:ascii="Times New Roman"/>
        </w:rPr>
        <w:t>)</w:t>
      </w:r>
      <w:r>
        <w:rPr>
          <w:rFonts w:ascii="Times New Roman"/>
        </w:rPr>
        <w:t>: 2299-2309.</w:t>
      </w:r>
    </w:p>
    <w:p w:rsidR="0018722C">
      <w:pPr>
        <w:pStyle w:val="cw22"/>
        <w:topLinePunct/>
      </w:pPr>
      <w:r>
        <w:t>3. </w:t>
      </w:r>
      <w:r>
        <w:rPr>
          <w:b/>
        </w:rPr>
        <w:t>Dongsheng Jia</w:t>
      </w:r>
      <w:r>
        <w:t>, Hongyan Chen, Qianzhuo Mao, Qifei Liu, </w:t>
      </w:r>
      <w:r>
        <w:t>Taiyun</w:t>
      </w:r>
      <w:r>
        <w:t> </w:t>
      </w:r>
      <w:r>
        <w:t>Wei</w:t>
      </w:r>
      <w:r>
        <w:rPr>
          <w:rFonts w:ascii="宋体"/>
        </w:rPr>
        <w:t>*</w:t>
      </w:r>
      <w:r>
        <w:t>.</w:t>
      </w:r>
    </w:p>
    <w:p w:rsidR="0018722C">
      <w:pPr>
        <w:topLinePunct/>
      </w:pPr>
      <w:r>
        <w:rPr>
          <w:rFonts w:ascii="Times New Roman"/>
        </w:rPr>
        <w:t>Restriction of viral dissemination from the midgut determines incompetence of small brown planthopper as a vector of Southern rice black-streaked dwarf virus. Virus research. 2012, 167</w:t>
      </w:r>
      <w:r>
        <w:rPr>
          <w:rFonts w:ascii="Times New Roman"/>
        </w:rPr>
        <w:t>(</w:t>
      </w:r>
      <w:r>
        <w:rPr>
          <w:rFonts w:ascii="Times New Roman"/>
        </w:rPr>
        <w:t>2</w:t>
      </w:r>
      <w:r>
        <w:rPr>
          <w:rFonts w:ascii="Times New Roman"/>
        </w:rPr>
        <w:t>)</w:t>
      </w:r>
      <w:r>
        <w:rPr>
          <w:rFonts w:ascii="Times New Roman"/>
        </w:rPr>
        <w:t>: 404-408.</w:t>
      </w:r>
    </w:p>
    <w:p w:rsidR="0018722C">
      <w:pPr>
        <w:pStyle w:val="cw22"/>
        <w:topLinePunct/>
      </w:pPr>
      <w:r>
        <w:t xml:space="preserve">4. </w:t>
      </w:r>
      <w:r>
        <w:t xml:space="preserve">Ying</w:t>
      </w:r>
      <w:r>
        <w:t xml:space="preserve"> </w:t>
      </w:r>
      <w:r>
        <w:t xml:space="preserve">Liu, </w:t>
      </w:r>
      <w:r>
        <w:rPr>
          <w:b/>
        </w:rPr>
        <w:t xml:space="preserve">Dongsheng</w:t>
      </w:r>
      <w:r>
        <w:rPr>
          <w:b/>
        </w:rPr>
        <w:t xml:space="preserve"> </w:t>
      </w:r>
      <w:r>
        <w:rPr>
          <w:b/>
        </w:rPr>
        <w:t xml:space="preserve">Jia</w:t>
      </w:r>
      <w:r>
        <w:rPr>
          <w:b/>
        </w:rPr>
        <w:t xml:space="preserve"> </w:t>
      </w:r>
      <w:r>
        <w:rPr>
          <w:b/>
        </w:rPr>
        <w:t xml:space="preserve">(</w:t>
      </w:r>
      <w:r>
        <w:rPr>
          <w:rFonts w:ascii="宋体" w:eastAsia="宋体" w:hint="eastAsia"/>
          <w:b/>
        </w:rPr>
        <w:t xml:space="preserve">共同第一作者</w:t>
      </w:r>
      <w:r>
        <w:rPr>
          <w:b/>
        </w:rPr>
        <w:t xml:space="preserve">)</w:t>
      </w:r>
      <w:r>
        <w:t xml:space="preserve">, </w:t>
      </w:r>
      <w:r>
        <w:t xml:space="preserve">Hongyan</w:t>
      </w:r>
      <w:r>
        <w:t xml:space="preserve"> </w:t>
      </w:r>
      <w:r>
        <w:t xml:space="preserve">Chen</w:t>
      </w:r>
      <w:r>
        <w:t xml:space="preserve">, </w:t>
      </w:r>
      <w:r>
        <w:t xml:space="preserve">Qian</w:t>
      </w:r>
      <w:r>
        <w:t xml:space="preserve"> </w:t>
      </w:r>
      <w:r>
        <w:t xml:space="preserve">Chen</w:t>
      </w:r>
      <w:r>
        <w:t xml:space="preserve">, </w:t>
      </w:r>
      <w:r>
        <w:t xml:space="preserve">Lianhui</w:t>
      </w:r>
    </w:p>
    <w:p w:rsidR="0018722C">
      <w:pPr>
        <w:topLinePunct/>
      </w:pPr>
      <w:r>
        <w:rPr>
          <w:rFonts w:ascii="Times New Roman"/>
        </w:rPr>
        <w:t>Xie, Zujian </w:t>
      </w:r>
      <w:r>
        <w:rPr>
          <w:rFonts w:ascii="Times New Roman"/>
        </w:rPr>
        <w:t>Wu</w:t>
      </w:r>
      <w:r>
        <w:t>*</w:t>
      </w:r>
      <w:r>
        <w:rPr>
          <w:rFonts w:ascii="Times New Roman"/>
        </w:rPr>
        <w:t>, </w:t>
      </w:r>
      <w:r>
        <w:rPr>
          <w:rFonts w:ascii="Times New Roman"/>
        </w:rPr>
        <w:t>Taiyun </w:t>
      </w:r>
      <w:r>
        <w:rPr>
          <w:rFonts w:ascii="Times New Roman"/>
        </w:rPr>
        <w:t>Wei</w:t>
      </w:r>
      <w:r>
        <w:t>*</w:t>
      </w:r>
      <w:r>
        <w:rPr>
          <w:rFonts w:ascii="Times New Roman"/>
        </w:rPr>
        <w:t>. </w:t>
      </w:r>
      <w:r>
        <w:rPr>
          <w:rFonts w:ascii="Times New Roman"/>
        </w:rPr>
        <w:t>The P7-1 protein of southern rice black-streaked dwarf virus, a fijivirus, induces the formation of tubular structures </w:t>
      </w:r>
      <w:r>
        <w:rPr>
          <w:rFonts w:ascii="Times New Roman"/>
        </w:rPr>
        <w:t>in </w:t>
      </w:r>
      <w:r>
        <w:rPr>
          <w:rFonts w:ascii="Times New Roman"/>
        </w:rPr>
        <w:t>insect cells. Arch </w:t>
      </w:r>
      <w:r>
        <w:rPr>
          <w:rFonts w:ascii="Times New Roman"/>
        </w:rPr>
        <w:t>Virology, </w:t>
      </w:r>
      <w:r>
        <w:rPr>
          <w:rFonts w:ascii="Times New Roman"/>
        </w:rPr>
        <w:t>2011, 156</w:t>
      </w:r>
      <w:r>
        <w:rPr>
          <w:rFonts w:ascii="Times New Roman"/>
        </w:rPr>
        <w:t>(</w:t>
      </w:r>
      <w:r>
        <w:rPr>
          <w:rFonts w:ascii="Times New Roman"/>
        </w:rPr>
        <w:t>10</w:t>
      </w:r>
      <w:r>
        <w:rPr>
          <w:rFonts w:ascii="Times New Roman"/>
        </w:rPr>
        <w:t>)</w:t>
      </w:r>
      <w:r>
        <w:rPr>
          <w:rFonts w:ascii="Times New Roman"/>
        </w:rPr>
        <w:t>: 1729-1736.</w:t>
      </w:r>
    </w:p>
    <w:p w:rsidR="0018722C">
      <w:pPr>
        <w:pStyle w:val="cw22"/>
        <w:topLinePunct/>
      </w:pPr>
      <w:r>
        <w:t>5. </w:t>
      </w:r>
      <w:r>
        <w:t>Zhenguo Du, Donglai Xiao, Jianguo </w:t>
      </w:r>
      <w:r>
        <w:t>Wu, </w:t>
      </w:r>
      <w:r>
        <w:rPr>
          <w:b/>
        </w:rPr>
        <w:t>Dongsheng Jia</w:t>
      </w:r>
      <w:r>
        <w:t>, Zhengjie </w:t>
      </w:r>
      <w:r>
        <w:t>Yuan, </w:t>
      </w:r>
      <w:r>
        <w:t>Ying </w:t>
      </w:r>
      <w:r>
        <w:t>Liu, liuyang </w:t>
      </w:r>
      <w:r>
        <w:t>Hu, Zhao Han, </w:t>
      </w:r>
      <w:r>
        <w:t>Taiyun </w:t>
      </w:r>
      <w:r>
        <w:t>Wei, </w:t>
      </w:r>
      <w:r>
        <w:t>Qiyin Lin, Zujian </w:t>
      </w:r>
      <w:r>
        <w:t>Wu</w:t>
      </w:r>
      <w:r>
        <w:rPr>
          <w:rFonts w:ascii="宋体"/>
        </w:rPr>
        <w:t>*</w:t>
      </w:r>
      <w:r>
        <w:t>, </w:t>
      </w:r>
      <w:r>
        <w:t>Lianhui</w:t>
      </w:r>
      <w:r>
        <w:t> </w:t>
      </w:r>
      <w:r>
        <w:t>Xie</w:t>
      </w:r>
      <w:r>
        <w:rPr>
          <w:rFonts w:ascii="宋体"/>
        </w:rPr>
        <w:t>*</w:t>
      </w:r>
      <w:r>
        <w:t>.</w:t>
      </w:r>
    </w:p>
    <w:p w:rsidR="0018722C">
      <w:pPr>
        <w:topLinePunct/>
      </w:pPr>
      <w:r>
        <w:rPr>
          <w:rFonts w:ascii="Times New Roman"/>
        </w:rPr>
        <w:t/>
      </w:r>
      <w:r>
        <w:rPr>
          <w:rFonts w:ascii="Times New Roman"/>
        </w:rPr>
        <w:t>P</w:t>
      </w:r>
      <w:r>
        <w:rPr>
          <w:rFonts w:ascii="Times New Roman"/>
        </w:rPr>
        <w:t xml:space="preserve">2 of Rice stripe virus </w:t>
      </w:r>
      <w:r>
        <w:rPr>
          <w:rFonts w:ascii="Times New Roman"/>
        </w:rPr>
        <w:t xml:space="preserve">(</w:t>
      </w:r>
      <w:r>
        <w:rPr>
          <w:rFonts w:ascii="Times New Roman"/>
        </w:rPr>
        <w:t xml:space="preserve">RSV</w:t>
      </w:r>
      <w:r>
        <w:rPr>
          <w:rFonts w:ascii="Times New Roman"/>
        </w:rPr>
        <w:t xml:space="preserve">)</w:t>
      </w:r>
      <w:r>
        <w:rPr>
          <w:rFonts w:ascii="Times New Roman"/>
        </w:rPr>
        <w:t xml:space="preserve"> interacts with OsSGS3 and is a silencing suppressor. Molecular plant pathology, 2011, 12</w:t>
      </w:r>
      <w:r>
        <w:rPr>
          <w:rFonts w:ascii="Times New Roman"/>
        </w:rPr>
        <w:t xml:space="preserve">(</w:t>
      </w:r>
      <w:r>
        <w:rPr>
          <w:rFonts w:ascii="Times New Roman"/>
        </w:rPr>
        <w:t xml:space="preserve">8</w:t>
      </w:r>
      <w:r>
        <w:rPr>
          <w:rFonts w:ascii="Times New Roman"/>
        </w:rPr>
        <w:t xml:space="preserve">)</w:t>
      </w:r>
      <w:r>
        <w:rPr>
          <w:rFonts w:ascii="Times New Roman"/>
        </w:rPr>
        <w:t xml:space="preserve">: 808-814.</w:t>
      </w:r>
    </w:p>
    <w:p w:rsidR="0018722C">
      <w:pPr>
        <w:pStyle w:val="cw22"/>
        <w:topLinePunct/>
      </w:pPr>
      <w:r>
        <w:t>6. </w:t>
      </w:r>
      <w:r>
        <w:t>Lianming Lu, Zhenguo Du, </w:t>
      </w:r>
      <w:r>
        <w:t>Meiling </w:t>
      </w:r>
      <w:r>
        <w:t>Qin, Ping </w:t>
      </w:r>
      <w:r>
        <w:t>Wang, </w:t>
      </w:r>
      <w:r>
        <w:t>Hanhong Lan, Xiaoqin</w:t>
      </w:r>
      <w:r>
        <w:t> </w:t>
      </w:r>
      <w:r>
        <w:t>Niu,</w:t>
      </w:r>
    </w:p>
    <w:p w:rsidR="0018722C">
      <w:pPr>
        <w:topLinePunct/>
      </w:pPr>
      <w:r>
        <w:rPr>
          <w:rFonts w:ascii="Times New Roman"/>
          <w:b/>
        </w:rPr>
        <w:t>Dongsheng Jia</w:t>
      </w:r>
      <w:r>
        <w:rPr>
          <w:rFonts w:ascii="Times New Roman"/>
        </w:rPr>
        <w:t>, Qiying Lin, Lianhui Xie</w:t>
      </w:r>
      <w:r>
        <w:t>*</w:t>
      </w:r>
      <w:r>
        <w:rPr>
          <w:rFonts w:ascii="Times New Roman"/>
        </w:rPr>
        <w:t>, Zujian Wu</w:t>
      </w:r>
      <w:r>
        <w:t>*</w:t>
      </w:r>
      <w:r>
        <w:rPr>
          <w:rFonts w:ascii="Times New Roman"/>
        </w:rPr>
        <w:t>. Pc4, a putative movement protein of Rice stripe virus, interacts with a type I DnaJ protein and a small Hsp of rice. Virus Genes. 2009, 38:320-327.</w:t>
      </w:r>
    </w:p>
    <w:p w:rsidR="0018722C">
      <w:pPr>
        <w:pStyle w:val="cw22"/>
        <w:topLinePunct/>
      </w:pPr>
      <w:r>
        <w:t>7. </w:t>
      </w:r>
      <w:r>
        <w:t>Yuanyuan </w:t>
      </w:r>
      <w:r>
        <w:t>Ma, </w:t>
      </w:r>
      <w:r>
        <w:t>Wei </w:t>
      </w:r>
      <w:r>
        <w:t>Wu, </w:t>
      </w:r>
      <w:r>
        <w:t>Hongyan Chen, Qifei Liu, </w:t>
      </w:r>
      <w:r>
        <w:rPr>
          <w:b/>
        </w:rPr>
        <w:t>Dongsheng Jia</w:t>
      </w:r>
      <w:r>
        <w:t>,</w:t>
      </w:r>
      <w:r>
        <w:t> </w:t>
      </w:r>
      <w:r>
        <w:t>Qianzhuo</w:t>
      </w:r>
    </w:p>
    <w:p w:rsidR="0018722C">
      <w:pPr>
        <w:topLinePunct/>
      </w:pPr>
      <w:r>
        <w:rPr>
          <w:rFonts w:ascii="Times New Roman"/>
        </w:rPr>
        <w:t>Mao, Qian Chen, Zujian </w:t>
      </w:r>
      <w:r>
        <w:rPr>
          <w:rFonts w:ascii="Times New Roman"/>
        </w:rPr>
        <w:t>Wu, </w:t>
      </w:r>
      <w:r>
        <w:rPr>
          <w:rFonts w:ascii="Times New Roman"/>
        </w:rPr>
        <w:t>Taiyun </w:t>
      </w:r>
      <w:r>
        <w:rPr>
          <w:rFonts w:ascii="Times New Roman"/>
        </w:rPr>
        <w:t>Wei</w:t>
      </w:r>
      <w:r>
        <w:t>*</w:t>
      </w:r>
      <w:r>
        <w:rPr>
          <w:rFonts w:ascii="Times New Roman"/>
        </w:rPr>
        <w:t>. </w:t>
      </w:r>
      <w:r>
        <w:rPr>
          <w:rFonts w:ascii="Times New Roman"/>
        </w:rPr>
        <w:t>An insect cell line derived from the small brown planthopper supports replication of Rice stripe virus, a tenuivirus. Journal of General </w:t>
      </w:r>
      <w:r>
        <w:rPr>
          <w:rFonts w:ascii="Times New Roman"/>
        </w:rPr>
        <w:t>Virology. </w:t>
      </w:r>
      <w:r>
        <w:rPr>
          <w:rFonts w:ascii="Times New Roman"/>
        </w:rPr>
        <w:t>2013, 94</w:t>
      </w:r>
      <w:r>
        <w:rPr>
          <w:rFonts w:ascii="Times New Roman"/>
        </w:rPr>
        <w:t>(</w:t>
      </w:r>
      <w:r>
        <w:rPr>
          <w:rFonts w:ascii="Times New Roman"/>
        </w:rPr>
        <w:t>6</w:t>
      </w:r>
      <w:r>
        <w:rPr>
          <w:rFonts w:ascii="Times New Roman"/>
        </w:rPr>
        <w:t>)</w:t>
      </w:r>
      <w:r>
        <w:rPr>
          <w:rFonts w:ascii="Times New Roman"/>
        </w:rPr>
        <w:t>:1421-1425.</w:t>
      </w:r>
    </w:p>
    <w:p w:rsidR="0018722C">
      <w:pPr>
        <w:pStyle w:val="cw22"/>
        <w:topLinePunct/>
      </w:pPr>
      <w:r>
        <w:t>8. </w:t>
      </w:r>
      <w:r>
        <w:t>Qianzhuo Mao, Shenglan Zhen, Qinmei Han, Hongyan Chen, </w:t>
      </w:r>
      <w:r>
        <w:t>Yuanyuan </w:t>
      </w:r>
      <w:r>
        <w:t>Ma, </w:t>
      </w:r>
      <w:r>
        <w:rPr>
          <w:b/>
        </w:rPr>
        <w:t>Dongsheng Jia</w:t>
      </w:r>
      <w:r>
        <w:t>, Qian Chen, and </w:t>
      </w:r>
      <w:r>
        <w:t>Taiyun </w:t>
      </w:r>
      <w:r>
        <w:t>Wei</w:t>
      </w:r>
      <w:r>
        <w:rPr>
          <w:rFonts w:ascii="宋体"/>
        </w:rPr>
        <w:t>*</w:t>
      </w:r>
      <w:r>
        <w:t>. </w:t>
      </w:r>
      <w:r>
        <w:t>A</w:t>
      </w:r>
      <w:r>
        <w:t> </w:t>
      </w:r>
      <w:r>
        <w:t>new model for the genesis and maturation of the viroplasms induced by plant reoviruses. Journal of </w:t>
      </w:r>
      <w:r>
        <w:t>Virology. </w:t>
      </w:r>
      <w:r>
        <w:t>2013, 87</w:t>
      </w:r>
      <w:r>
        <w:t>(</w:t>
      </w:r>
      <w:r>
        <w:t>12</w:t>
      </w:r>
      <w:r>
        <w:t>)</w:t>
      </w:r>
      <w:r>
        <w:t>,</w:t>
      </w:r>
      <w:r>
        <w:t> </w:t>
      </w:r>
      <w:r>
        <w:t>6819-6828.</w:t>
      </w:r>
    </w:p>
    <w:p w:rsidR="0018722C">
      <w:pPr>
        <w:pStyle w:val="cw22"/>
        <w:topLinePunct/>
      </w:pPr>
      <w:r>
        <w:rPr>
          <w:rFonts w:ascii="宋体" w:eastAsia="宋体" w:hint="eastAsia"/>
        </w:rPr>
        <w:t>9. </w:t>
      </w:r>
      <w:r>
        <w:rPr>
          <w:rFonts w:ascii="宋体" w:eastAsia="宋体" w:hint="eastAsia"/>
          <w:b/>
        </w:rPr>
        <w:t>贾东升</w:t>
      </w:r>
      <w:r>
        <w:rPr>
          <w:rFonts w:ascii="宋体" w:eastAsia="宋体" w:hint="eastAsia"/>
        </w:rPr>
        <w:t>，马元元，杜雪，陈红燕，谢联辉</w:t>
      </w:r>
      <w:r>
        <w:rPr>
          <w:rFonts w:ascii="宋体" w:eastAsia="宋体" w:hint="eastAsia"/>
        </w:rPr>
        <w:t>*</w:t>
      </w:r>
      <w:r>
        <w:rPr>
          <w:rFonts w:ascii="宋体" w:eastAsia="宋体" w:hint="eastAsia"/>
        </w:rPr>
        <w:t>，魏太云</w:t>
      </w:r>
      <w:r>
        <w:rPr>
          <w:rFonts w:ascii="宋体" w:eastAsia="宋体" w:hint="eastAsia"/>
        </w:rPr>
        <w:t>*</w:t>
      </w:r>
      <w:r>
        <w:t>. </w:t>
      </w:r>
      <w:r>
        <w:rPr>
          <w:rFonts w:ascii="宋体" w:eastAsia="宋体" w:hint="eastAsia"/>
        </w:rPr>
        <w:t>水稻黑条矮缩病毒在</w:t>
      </w:r>
    </w:p>
    <w:p w:rsidR="0018722C">
      <w:pPr>
        <w:topLinePunct/>
      </w:pPr>
      <w:r>
        <w:t>灰飞虱消化系统的侵染和扩散过程</w:t>
      </w:r>
      <w:r>
        <w:rPr>
          <w:rFonts w:ascii="Times New Roman" w:eastAsia="Times New Roman"/>
        </w:rPr>
        <w:t>. </w:t>
      </w:r>
      <w:r>
        <w:t>植物病理学报，</w:t>
      </w:r>
      <w:r>
        <w:rPr>
          <w:rFonts w:ascii="Times New Roman" w:eastAsia="Times New Roman"/>
        </w:rPr>
        <w:t>2013</w:t>
      </w:r>
      <w:r>
        <w:t>（</w:t>
      </w:r>
      <w:r>
        <w:t>已接收</w:t>
      </w:r>
      <w:r>
        <w:t>）</w:t>
      </w:r>
    </w:p>
    <w:p w:rsidR="0018722C">
      <w:pPr>
        <w:pStyle w:val="cw22"/>
        <w:topLinePunct/>
      </w:pPr>
      <w:r>
        <w:rPr>
          <w:rFonts w:ascii="宋体" w:eastAsia="宋体" w:hint="eastAsia"/>
        </w:rPr>
        <w:t>10. </w:t>
      </w:r>
      <w:r>
        <w:rPr>
          <w:rFonts w:ascii="宋体" w:eastAsia="宋体" w:hint="eastAsia"/>
          <w:b/>
        </w:rPr>
        <w:t>贾东升</w:t>
      </w:r>
      <w:r>
        <w:rPr>
          <w:rFonts w:ascii="宋体" w:eastAsia="宋体" w:hint="eastAsia"/>
        </w:rPr>
        <w:t>，任堂雨，陈红燕，魏太云，谢联辉</w:t>
      </w:r>
      <w:r>
        <w:rPr>
          <w:rFonts w:ascii="宋体" w:eastAsia="宋体" w:hint="eastAsia"/>
        </w:rPr>
        <w:t>*</w:t>
      </w:r>
      <w:r>
        <w:t>. </w:t>
      </w:r>
      <w:r>
        <w:rPr>
          <w:rFonts w:ascii="宋体" w:eastAsia="宋体" w:hint="eastAsia"/>
        </w:rPr>
        <w:t>白背飞虱体内</w:t>
      </w:r>
      <w:r>
        <w:t>RNAi</w:t>
      </w:r>
      <w:r/>
      <w:r>
        <w:rPr>
          <w:rFonts w:ascii="宋体" w:eastAsia="宋体" w:hint="eastAsia"/>
        </w:rPr>
        <w:t>技术的建立</w:t>
      </w:r>
      <w:r>
        <w:t>. </w:t>
      </w:r>
      <w:r>
        <w:rPr>
          <w:rFonts w:ascii="宋体" w:eastAsia="宋体" w:hint="eastAsia"/>
        </w:rPr>
        <w:t>福建农林大学学报</w:t>
      </w:r>
      <w:r>
        <w:rPr>
          <w:rFonts w:ascii="宋体" w:eastAsia="宋体" w:hint="eastAsia"/>
        </w:rPr>
        <w:t>（</w:t>
      </w:r>
      <w:r>
        <w:rPr>
          <w:rFonts w:ascii="宋体" w:eastAsia="宋体" w:hint="eastAsia"/>
          <w:sz w:val="24"/>
        </w:rPr>
        <w:t>自然科学版</w:t>
      </w:r>
      <w:r>
        <w:rPr>
          <w:rFonts w:ascii="宋体" w:eastAsia="宋体" w:hint="eastAsia"/>
        </w:rPr>
        <w:t>）</w:t>
      </w:r>
      <w:r>
        <w:rPr>
          <w:rFonts w:ascii="宋体" w:eastAsia="宋体" w:hint="eastAsia"/>
        </w:rPr>
        <w:t>，</w:t>
      </w:r>
      <w:r>
        <w:t>2013</w:t>
      </w:r>
      <w:r>
        <w:rPr>
          <w:rFonts w:ascii="宋体" w:eastAsia="宋体" w:hint="eastAsia"/>
        </w:rPr>
        <w:t>（</w:t>
      </w:r>
      <w:r>
        <w:rPr>
          <w:rFonts w:ascii="宋体" w:eastAsia="宋体" w:hint="eastAsia"/>
          <w:sz w:val="24"/>
        </w:rPr>
        <w:t>已接收</w:t>
      </w:r>
      <w:r>
        <w:rPr>
          <w:rFonts w:ascii="宋体" w:eastAsia="宋体" w:hint="eastAsia"/>
        </w:rPr>
        <w:t>）</w:t>
      </w:r>
    </w:p>
    <w:p w:rsidR="0018722C">
      <w:pPr>
        <w:pStyle w:val="cw22"/>
        <w:topLinePunct/>
      </w:pPr>
      <w:r>
        <w:t>11. </w:t>
      </w:r>
      <w:r>
        <w:rPr>
          <w:rFonts w:ascii="宋体" w:eastAsia="宋体" w:hint="eastAsia"/>
        </w:rPr>
        <w:t>袁正杰，</w:t>
      </w:r>
      <w:r>
        <w:rPr>
          <w:rFonts w:ascii="宋体" w:eastAsia="宋体" w:hint="eastAsia"/>
          <w:b/>
        </w:rPr>
        <w:t>贾东升</w:t>
      </w:r>
      <w:r>
        <w:rPr>
          <w:rFonts w:ascii="宋体" w:eastAsia="宋体" w:hint="eastAsia"/>
        </w:rPr>
        <w:t>，吴祖建，魏太云</w:t>
      </w:r>
      <w:r>
        <w:rPr>
          <w:rFonts w:ascii="宋体" w:eastAsia="宋体" w:hint="eastAsia"/>
        </w:rPr>
        <w:t>*，</w:t>
      </w:r>
      <w:r>
        <w:rPr>
          <w:rFonts w:ascii="宋体" w:eastAsia="宋体" w:hint="eastAsia"/>
        </w:rPr>
        <w:t>谢联辉</w:t>
      </w:r>
      <w:r>
        <w:rPr>
          <w:rFonts w:ascii="宋体" w:eastAsia="宋体" w:hint="eastAsia"/>
        </w:rPr>
        <w:t>*</w:t>
      </w:r>
      <w:r>
        <w:t>. NSvc4</w:t>
      </w:r>
      <w:r/>
      <w:r>
        <w:rPr>
          <w:rFonts w:ascii="宋体" w:eastAsia="宋体" w:hint="eastAsia"/>
        </w:rPr>
        <w:t>和</w:t>
      </w:r>
      <w:r>
        <w:t>CP</w:t>
      </w:r>
      <w:r/>
      <w:r>
        <w:rPr>
          <w:rFonts w:ascii="宋体" w:eastAsia="宋体" w:hint="eastAsia"/>
        </w:rPr>
        <w:t>蛋白与水稻条纹病毒的致病相关</w:t>
      </w:r>
      <w:r>
        <w:t>. </w:t>
      </w:r>
      <w:r>
        <w:rPr>
          <w:rFonts w:ascii="宋体" w:eastAsia="宋体" w:hint="eastAsia"/>
        </w:rPr>
        <w:t>中国农业科学，</w:t>
      </w:r>
      <w:r>
        <w:t>2013</w:t>
      </w:r>
      <w:r>
        <w:t>,</w:t>
      </w:r>
      <w:r>
        <w:t> </w:t>
      </w:r>
      <w:r>
        <w:t>46</w:t>
      </w:r>
      <w:r>
        <w:t>(</w:t>
      </w:r>
      <w:r>
        <w:t>1</w:t>
      </w:r>
      <w:r>
        <w:t>)</w:t>
      </w:r>
      <w:r>
        <w:rPr>
          <w:rFonts w:hint="eastAsia"/>
        </w:rPr>
        <w:t>：</w:t>
      </w:r>
      <w:r w:rsidR="001852F3">
        <w:t xml:space="preserve">46-53.</w:t>
      </w:r>
    </w:p>
    <w:p w:rsidR="0018722C">
      <w:pPr>
        <w:pStyle w:val="cw22"/>
        <w:topLinePunct/>
      </w:pPr>
      <w:r>
        <w:t>12. </w:t>
      </w:r>
      <w:r>
        <w:rPr>
          <w:rFonts w:ascii="宋体" w:eastAsia="宋体" w:hint="eastAsia"/>
        </w:rPr>
        <w:t>肖冬来，</w:t>
      </w:r>
      <w:r>
        <w:rPr>
          <w:rFonts w:ascii="宋体" w:eastAsia="宋体" w:hint="eastAsia"/>
          <w:b/>
        </w:rPr>
        <w:t>贾东升</w:t>
      </w:r>
      <w:r>
        <w:rPr>
          <w:rFonts w:ascii="宋体" w:eastAsia="宋体" w:hint="eastAsia"/>
        </w:rPr>
        <w:t>，吴建国，杜振国，谢荔岩，吴祖建</w:t>
      </w:r>
      <w:r>
        <w:rPr>
          <w:rFonts w:ascii="宋体" w:eastAsia="宋体" w:hint="eastAsia"/>
        </w:rPr>
        <w:t>*，谢联辉*</w:t>
      </w:r>
      <w:r>
        <w:t>. </w:t>
      </w:r>
      <w:r>
        <w:rPr>
          <w:rFonts w:ascii="宋体" w:eastAsia="宋体" w:hint="eastAsia"/>
        </w:rPr>
        <w:t>水稻条纹</w:t>
      </w:r>
      <w:r>
        <w:rPr>
          <w:rFonts w:ascii="宋体" w:eastAsia="宋体" w:hint="eastAsia"/>
        </w:rPr>
        <w:t>病毒</w:t>
      </w:r>
      <w:r>
        <w:t>NS3</w:t>
      </w:r>
      <w:r/>
      <w:r>
        <w:rPr>
          <w:rFonts w:ascii="宋体" w:eastAsia="宋体" w:hint="eastAsia"/>
        </w:rPr>
        <w:t>蛋白与水稻</w:t>
      </w:r>
      <w:r>
        <w:t>GAPDH</w:t>
      </w:r>
      <w:r/>
      <w:r>
        <w:rPr>
          <w:rFonts w:ascii="宋体" w:eastAsia="宋体" w:hint="eastAsia"/>
        </w:rPr>
        <w:t>间的互作</w:t>
      </w:r>
      <w:r>
        <w:t>. </w:t>
      </w:r>
      <w:r>
        <w:rPr>
          <w:rFonts w:ascii="宋体" w:eastAsia="宋体" w:hint="eastAsia"/>
        </w:rPr>
        <w:t>中国水稻科学</w:t>
      </w:r>
      <w:r>
        <w:t>, 2010</w:t>
      </w:r>
      <w:r>
        <w:t>,</w:t>
      </w:r>
      <w:r>
        <w:t> 24</w:t>
      </w:r>
      <w:r>
        <w:t>(</w:t>
      </w:r>
      <w:r>
        <w:t>5</w:t>
      </w:r>
      <w:r>
        <w:t>)</w:t>
      </w:r>
      <w:r>
        <w:rPr>
          <w:spacing w:val="0"/>
          <w:rFonts w:hint="eastAsia"/>
        </w:rPr>
        <w:t xml:space="preserve">：</w:t>
      </w:r>
      <w:r>
        <w:t>493-496.</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微软雅黑">
    <w:altName w:val="微软雅黑"/>
    <w:charset w:val="86"/>
    <w:family w:val="swiss"/>
    <w:pitch w:val="variable"/>
  </w:font>
  <w:font w:name="黑体">
    <w:altName w:val="黑体"/>
    <w:charset w:val="86"/>
    <w:family w:val="modern"/>
    <w:pitch w:val="fixed"/>
  </w:font>
  <w:font w:name="Calibri">
    <w:altName w:val="Calibr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3.079987pt;margin-top:781.169006pt;width:9.3pt;height:12.1pt;mso-position-horizontal-relative:page;mso-position-vertical-relative:page;z-index:-148504" type="#_x0000_t202" filled="false" stroked="false">
          <v:textbox inset="0,0,0,0">
            <w:txbxContent>
              <w:p>
                <w:pPr>
                  <w:spacing w:before="14"/>
                  <w:ind w:left="40" w:right="0" w:firstLine="0"/>
                  <w:jc w:val="left"/>
                  <w:rPr>
                    <w:sz w:val="18"/>
                  </w:rPr>
                </w:pPr>
                <w:r>
                  <w:rPr/>
                  <w:fldChar w:fldCharType="begin"/>
                </w:r>
                <w:r>
                  <w:rPr>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20013pt;margin-top:781.169006pt;width:13.9pt;height:12.1pt;mso-position-horizontal-relative:page;mso-position-vertical-relative:page;z-index:-148384" type="#_x0000_t202" filled="false" stroked="false">
          <v:textbox inset="0,0,0,0">
            <w:txbxContent>
              <w:p>
                <w:pPr>
                  <w:spacing w:before="14"/>
                  <w:ind w:left="40" w:right="0" w:firstLine="0"/>
                  <w:jc w:val="left"/>
                  <w:rPr>
                    <w:sz w:val="18"/>
                  </w:rPr>
                </w:pPr>
                <w:r>
                  <w:rPr/>
                  <w:fldChar w:fldCharType="begin"/>
                </w:r>
                <w:r>
                  <w:rPr>
                    <w:sz w:val="18"/>
                  </w:rPr>
                  <w:instrText> PAGE  \* ROMAN </w:instrText>
                </w:r>
                <w:r>
                  <w:rPr/>
                  <w:fldChar w:fldCharType="separate"/>
                </w:r>
                <w:r>
                  <w:rPr/>
                  <w:t>VI</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60004pt;margin-top:781.169006pt;width:13.15pt;height:12.1pt;mso-position-horizontal-relative:page;mso-position-vertical-relative:page;z-index:-14807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pt;margin-top:781.169006pt;width:15.7pt;height:12.1pt;mso-position-horizontal-relative:page;mso-position-vertical-relative:page;z-index:-143296" type="#_x0000_t202" filled="false" stroked="false">
          <v:textbox inset="0,0,0,0">
            <w:txbxContent>
              <w:p>
                <w:pPr>
                  <w:spacing w:before="14"/>
                  <w:ind w:left="20" w:right="0" w:firstLine="0"/>
                  <w:jc w:val="left"/>
                  <w:rPr>
                    <w:sz w:val="18"/>
                  </w:rPr>
                </w:pPr>
                <w:r>
                  <w:rPr>
                    <w:sz w:val="18"/>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pt;margin-top:781.169006pt;width:17.7pt;height:12.1pt;mso-position-horizontal-relative:page;mso-position-vertical-relative:page;z-index:-14322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60004pt;margin-top:781.169006pt;width:13.15pt;height:12.1pt;mso-position-horizontal-relative:page;mso-position-vertical-relative:page;z-index:-14807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pt;margin-top:781.169006pt;width:17.7pt;height:12.1pt;mso-position-horizontal-relative:page;mso-position-vertical-relative:page;z-index:-14322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101</w:t>
                </w:r>
                <w:r>
                  <w:rPr/>
                  <w:fldChar w:fldCharType="end"/>
                </w:r>
              </w:p>
            </w:txbxContent>
          </v:textbox>
          <w10:wrap type="non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43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840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952"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92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632" from="88.608002pt,55.579983pt" to="506.858002pt,55.579983pt" stroked="true" strokeweight=".72pt" strokecolor="#000000">
          <v:stroke dashstyle="solid"/>
          <w10:wrap type="none"/>
        </v:line>
      </w:pict>
    </w:r>
    <w:r>
      <w:rPr/>
      <w:pict>
        <v:shape style="position:absolute;margin-left:265.279999pt;margin-top:42.542484pt;width:65.1500pt;height:11.15pt;mso-position-horizontal-relative:page;mso-position-vertical-relative:page;z-index:-14360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全文小结与展望</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58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56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536" from="88.608002pt,55.579983pt" to="506.858002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143512"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48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46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440" from="88.608002pt,55.579983pt" to="506.858002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143416"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39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36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344" from="88.608002pt,55.579983pt" to="506.858002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143320"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27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24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200" from="88.608002pt,55.579983pt" to="506.858002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143176"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15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12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90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88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104" from="88.608002pt,55.579983pt" to="506.858002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143080"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05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03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008" from="88.608002pt,55.579983pt" to="506.858002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14298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296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293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2912" from="88.608002pt,55.579983pt" to="506.858002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14288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286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284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2816" from="88.608002pt,55.579983pt" to="506.858002pt,55.579983pt" stroked="true" strokeweight=".72pt" strokecolor="#000000">
          <v:stroke dashstyle="solid"/>
          <w10:wrap type="none"/>
        </v:line>
      </w:pict>
    </w:r>
    <w:r>
      <w:rPr/>
      <w:pict>
        <v:shape style="position:absolute;margin-left:287.600006pt;margin-top:42.542484pt;width:20.25pt;height:11.15pt;mso-position-horizontal-relative:page;mso-position-vertical-relative:page;z-index:-142792"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致谢</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276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274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2720" from="88.608002pt,55.579983pt" to="506.858002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142696"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个人简介</w:t>
                </w:r>
              </w:p>
            </w:txbxContent>
          </v:textbox>
          <w10:wrap type="none"/>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856"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832"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_Ref665628331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_Ref665628332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摘  要</w:t>
    </w:r>
    <w:r>
      <w:rPr>
        <w:kern w:val="2"/>
        <w:sz w:val="21"/>
        <w:szCs w:val="24"/>
        <w:rFonts w:eastAsia="华文中宋"/>
      </w:rPr>
      <w:fldChar w:fldCharType="end"/>
    </w:r>
  </w:p>
</w:hdr>
</file>

<file path=word/header1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80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78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760"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736"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71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68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664"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640"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61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59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568"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54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52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49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360" from="88.608002pt,55.579983pt" to="506.858002pt,55.579983pt" stroked="true" strokeweight=".72pt" strokecolor="#000000">
          <v:stroke dashstyle="solid"/>
          <w10:wrap type="none"/>
        </v:line>
      </w:pict>
    </w:r>
    <w:r>
      <w:rPr/>
      <w:pict>
        <v:shape style="position:absolute;margin-left:285.440002pt;margin-top:42.542484pt;width:24.8pt;height:11.15pt;mso-position-horizontal-relative:page;mso-position-vertical-relative:page;z-index:-148336"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摘 要</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472"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44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42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40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376"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352"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32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30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280"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256"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23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20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184"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7160"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13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11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088" from="88.608002pt,55.579983pt" to="506.858002pt,55.579983pt" stroked="true" strokeweight=".72pt" strokecolor="#000000">
          <v:stroke dashstyle="solid"/>
          <w10:wrap type="none"/>
        </v:line>
      </w:pict>
    </w:r>
    <w:r>
      <w:rPr/>
      <w:pict>
        <v:shape style="position:absolute;margin-left:212.699997pt;margin-top:42.253029pt;width:170.05pt;height:12.1pt;mso-position-horizontal-relative:page;mso-position-vertical-relative:page;z-index:-14706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第二章 </w:t>
                </w:r>
                <w:r>
                  <w:rPr>
                    <w:sz w:val="18"/>
                  </w:rPr>
                  <w:t>SRBSDV </w:t>
                </w:r>
                <w:r>
                  <w:rPr>
                    <w:rFonts w:ascii="宋体" w:eastAsia="宋体" w:hint="eastAsia"/>
                    <w:sz w:val="18"/>
                  </w:rPr>
                  <w:t>在介体内的侵染循回过程</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704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01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31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828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992" from="88.608002pt,55.579983pt" to="506.858002pt,55.579983pt" stroked="true" strokeweight=".72pt" strokecolor="#000000">
          <v:stroke dashstyle="solid"/>
          <w10:wrap type="none"/>
        </v:line>
      </w:pict>
    </w:r>
    <w:r>
      <w:rPr/>
      <w:pict>
        <v:shape style="position:absolute;margin-left:212.699997pt;margin-top:42.253029pt;width:170.05pt;height:12.1pt;mso-position-horizontal-relative:page;mso-position-vertical-relative:page;z-index:-14696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第二章 </w:t>
                </w:r>
                <w:r>
                  <w:rPr>
                    <w:sz w:val="18"/>
                  </w:rPr>
                  <w:t>SRBSDV </w:t>
                </w:r>
                <w:r>
                  <w:rPr>
                    <w:rFonts w:ascii="宋体" w:eastAsia="宋体" w:hint="eastAsia"/>
                    <w:sz w:val="18"/>
                  </w:rPr>
                  <w:t>在介体内的侵染循回过程</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94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92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896" from="88.608002pt,55.579983pt" to="506.858002pt,55.579983pt" stroked="true" strokeweight=".72pt" strokecolor="#000000">
          <v:stroke dashstyle="solid"/>
          <w10:wrap type="none"/>
        </v:line>
      </w:pict>
    </w:r>
    <w:r>
      <w:rPr/>
      <w:pict>
        <v:shape style="position:absolute;margin-left:212.699997pt;margin-top:42.253029pt;width:170.05pt;height:12.1pt;mso-position-horizontal-relative:page;mso-position-vertical-relative:page;z-index:-14687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第二章 </w:t>
                </w:r>
                <w:r>
                  <w:rPr>
                    <w:sz w:val="18"/>
                  </w:rPr>
                  <w:t>SRBSDV </w:t>
                </w:r>
                <w:r>
                  <w:rPr>
                    <w:rFonts w:ascii="宋体" w:eastAsia="宋体" w:hint="eastAsia"/>
                    <w:sz w:val="18"/>
                  </w:rPr>
                  <w:t>在介体内的侵染循回过程</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84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82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800" from="88.608002pt,55.579983pt" to="506.858002pt,55.579983pt" stroked="true" strokeweight=".72pt" strokecolor="#000000">
          <v:stroke dashstyle="solid"/>
          <w10:wrap type="none"/>
        </v:line>
      </w:pict>
    </w:r>
    <w:r>
      <w:rPr/>
      <w:pict>
        <v:shape style="position:absolute;margin-left:212.699997pt;margin-top:42.253029pt;width:170.05pt;height:12.1pt;mso-position-horizontal-relative:page;mso-position-vertical-relative:page;z-index:-14677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第二章 </w:t>
                </w:r>
                <w:r>
                  <w:rPr>
                    <w:sz w:val="18"/>
                  </w:rPr>
                  <w:t>SRBSDV </w:t>
                </w:r>
                <w:r>
                  <w:rPr>
                    <w:rFonts w:ascii="宋体" w:eastAsia="宋体" w:hint="eastAsia"/>
                    <w:sz w:val="18"/>
                  </w:rPr>
                  <w:t>在介体内的侵染循回过程</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75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72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704"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668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65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63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608"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658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56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53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264" from="88.608002pt,55.579983pt" to="506.858002pt,55.579983pt" stroked="true" strokeweight=".72pt" strokecolor="#000000">
          <v:stroke dashstyle="solid"/>
          <w10:wrap type="none"/>
        </v:line>
      </w:pict>
    </w:r>
    <w:r>
      <w:rPr/>
      <w:pict>
        <v:shape style="position:absolute;margin-left:285.440002pt;margin-top:42.542484pt;width:24.8pt;height:11.15pt;mso-position-horizontal-relative:page;mso-position-vertical-relative:page;z-index:-148240"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摘 要</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512"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648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46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44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416"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639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36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34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320"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629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27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24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224"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620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17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15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128"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610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08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605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21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819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6032"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600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98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96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936"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591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88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86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840"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581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79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76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744"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572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69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67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648"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562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60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57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168" from="88.608002pt,55.579983pt" to="506.858002pt,55.579983pt" stroked="true" strokeweight=".72pt" strokecolor="#000000">
          <v:stroke dashstyle="solid"/>
          <w10:wrap type="none"/>
        </v:line>
      </w:pict>
    </w:r>
    <w:r>
      <w:rPr/>
      <w:pict>
        <v:shape style="position:absolute;margin-left:285.440002pt;margin-top:42.542484pt;width:24.8pt;height:11.15pt;mso-position-horizontal-relative:page;mso-position-vertical-relative:page;z-index:-14814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摘 要</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552"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552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50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48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456" from="88.608002pt,55.579983pt" to="506.858002pt,55.579983pt" stroked="true" strokeweight=".72pt" strokecolor="#000000">
          <v:stroke dashstyle="solid"/>
          <w10:wrap type="none"/>
        </v:line>
      </w:pict>
    </w:r>
    <w:r>
      <w:rPr/>
      <w:pict>
        <v:shape style="position:absolute;margin-left:217.740005pt;margin-top:42.253029pt;width:160pt;height:12.1pt;mso-position-horizontal-relative:page;mso-position-vertical-relative:page;z-index:-14543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第三章  </w:t>
                </w:r>
                <w:r>
                  <w:rPr>
                    <w:sz w:val="18"/>
                  </w:rPr>
                  <w:t>P9-1 </w:t>
                </w:r>
                <w:r>
                  <w:rPr>
                    <w:rFonts w:ascii="宋体" w:eastAsia="宋体" w:hint="eastAsia"/>
                    <w:spacing w:val="-12"/>
                    <w:sz w:val="18"/>
                  </w:rPr>
                  <w:t>蛋白参与 </w:t>
                </w:r>
                <w:r>
                  <w:rPr>
                    <w:sz w:val="18"/>
                  </w:rPr>
                  <w:t>SRBSDV </w:t>
                </w:r>
                <w:r>
                  <w:rPr>
                    <w:rFonts w:ascii="宋体" w:eastAsia="宋体" w:hint="eastAsia"/>
                    <w:spacing w:val="-2"/>
                    <w:sz w:val="18"/>
                  </w:rPr>
                  <w:t>的复制</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40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38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360"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533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31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28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264"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524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21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19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168"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514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12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09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12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809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072"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504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502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500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976"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95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92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90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880"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85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83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80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784"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76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73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71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688"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66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64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61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048" from="88.608002pt,55.579983pt" to="506.858002pt,55.579983pt" stroked="true" strokeweight=".72pt" strokecolor="#000000">
          <v:stroke dashstyle="solid"/>
          <w10:wrap type="none"/>
        </v:line>
      </w:pict>
    </w:r>
    <w:r>
      <w:rPr/>
      <w:pict>
        <v:shape style="position:absolute;margin-left:262.880005pt;margin-top:42.542484pt;width:69.7pt;height:11.15pt;mso-position-horizontal-relative:page;mso-position-vertical-relative:page;z-index:-14802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第一章 文献综述</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592"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56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54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52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496"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47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44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42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400"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37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35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32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304"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28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25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23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208" from="88.608002pt,55.579983pt" to="506.858002pt,55.579983pt" stroked="true" strokeweight=".72pt" strokecolor="#000000">
          <v:stroke dashstyle="solid"/>
          <w10:wrap type="none"/>
        </v:line>
      </w:pict>
    </w:r>
    <w:r>
      <w:rPr/>
      <w:pict>
        <v:shape style="position:absolute;margin-left:219.899994pt;margin-top:42.253029pt;width:155.65pt;height:12.1pt;mso-position-horizontal-relative:page;mso-position-vertical-relative:page;z-index:-14418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0"/>
                    <w:sz w:val="18"/>
                  </w:rPr>
                  <w:t>第四章 </w:t>
                </w:r>
                <w:r>
                  <w:rPr>
                    <w:sz w:val="18"/>
                  </w:rPr>
                  <w:t>P7-1 </w:t>
                </w:r>
                <w:r>
                  <w:rPr>
                    <w:rFonts w:ascii="宋体" w:eastAsia="宋体" w:hint="eastAsia"/>
                    <w:spacing w:val="-11"/>
                    <w:sz w:val="18"/>
                  </w:rPr>
                  <w:t>蛋白参与 </w:t>
                </w:r>
                <w:r>
                  <w:rPr>
                    <w:sz w:val="18"/>
                  </w:rPr>
                  <w:t>SRBSDV </w:t>
                </w:r>
                <w:r>
                  <w:rPr>
                    <w:rFonts w:ascii="宋体" w:eastAsia="宋体" w:hint="eastAsia"/>
                    <w:spacing w:val="-2"/>
                    <w:sz w:val="18"/>
                  </w:rPr>
                  <w:t>的扩散</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16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13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800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797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112" from="88.608002pt,55.579983pt" to="506.858002pt,55.579983pt" stroked="true" strokeweight=".72pt" strokecolor="#000000">
          <v:stroke dashstyle="solid"/>
          <w10:wrap type="none"/>
        </v:line>
      </w:pict>
    </w:r>
    <w:r>
      <w:rPr/>
      <w:pict>
        <v:shape style="position:absolute;margin-left:205.020004pt;margin-top:42.253029pt;width:185.45pt;height:12.1pt;mso-position-horizontal-relative:page;mso-position-vertical-relative:page;z-index:-14408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第五章 </w:t>
                </w:r>
                <w:r>
                  <w:rPr>
                    <w:sz w:val="18"/>
                  </w:rPr>
                  <w:t>RRSV </w:t>
                </w:r>
                <w:r>
                  <w:rPr>
                    <w:rFonts w:ascii="宋体" w:eastAsia="宋体" w:hint="eastAsia"/>
                    <w:sz w:val="18"/>
                  </w:rPr>
                  <w:t>在褐飞虱体内的侵染循回和复制</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064"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404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016" from="88.608002pt,55.579983pt" to="506.858002pt,55.579983pt" stroked="true" strokeweight=".72pt" strokecolor="#000000">
          <v:stroke dashstyle="solid"/>
          <w10:wrap type="none"/>
        </v:line>
      </w:pict>
    </w:r>
    <w:r>
      <w:rPr/>
      <w:pict>
        <v:shape style="position:absolute;margin-left:205.020004pt;margin-top:42.253029pt;width:185.45pt;height:12.1pt;mso-position-horizontal-relative:page;mso-position-vertical-relative:page;z-index:-14399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第五章 </w:t>
                </w:r>
                <w:r>
                  <w:rPr>
                    <w:sz w:val="18"/>
                  </w:rPr>
                  <w:t>RRSV </w:t>
                </w:r>
                <w:r>
                  <w:rPr>
                    <w:rFonts w:ascii="宋体" w:eastAsia="宋体" w:hint="eastAsia"/>
                    <w:sz w:val="18"/>
                  </w:rPr>
                  <w:t>在褐飞虱体内的侵染循回和复制</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968"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94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920" from="88.608002pt,55.579983pt" to="506.858002pt,55.579983pt" stroked="true" strokeweight=".72pt" strokecolor="#000000">
          <v:stroke dashstyle="solid"/>
          <w10:wrap type="none"/>
        </v:line>
      </w:pict>
    </w:r>
    <w:r>
      <w:rPr/>
      <w:pict>
        <v:shape style="position:absolute;margin-left:205.020004pt;margin-top:42.253029pt;width:185.45pt;height:12.1pt;mso-position-horizontal-relative:page;mso-position-vertical-relative:page;z-index:-14389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第五章 </w:t>
                </w:r>
                <w:r>
                  <w:rPr>
                    <w:sz w:val="18"/>
                  </w:rPr>
                  <w:t>RRSV </w:t>
                </w:r>
                <w:r>
                  <w:rPr>
                    <w:rFonts w:ascii="宋体" w:eastAsia="宋体" w:hint="eastAsia"/>
                    <w:sz w:val="18"/>
                  </w:rPr>
                  <w:t>在褐飞虱体内的侵染循回和复制</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872"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848"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824" from="88.608002pt,55.579983pt" to="506.858002pt,55.579983pt" stroked="true" strokeweight=".72pt" strokecolor="#000000">
          <v:stroke dashstyle="solid"/>
          <w10:wrap type="none"/>
        </v:line>
      </w:pict>
    </w:r>
    <w:r>
      <w:rPr/>
      <w:pict>
        <v:shape style="position:absolute;margin-left:205.020004pt;margin-top:42.253029pt;width:185.45pt;height:12.1pt;mso-position-horizontal-relative:page;mso-position-vertical-relative:page;z-index:-14380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第五章 </w:t>
                </w:r>
                <w:r>
                  <w:rPr>
                    <w:sz w:val="18"/>
                  </w:rPr>
                  <w:t>RRSV </w:t>
                </w:r>
                <w:r>
                  <w:rPr>
                    <w:rFonts w:ascii="宋体" w:eastAsia="宋体" w:hint="eastAsia"/>
                    <w:sz w:val="18"/>
                  </w:rPr>
                  <w:t>在褐飞虱体内的侵染循回和复制</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776"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75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728" from="88.608002pt,55.579983pt" to="506.858002pt,55.579983pt" stroked="true" strokeweight=".72pt" strokecolor="#000000">
          <v:stroke dashstyle="solid"/>
          <w10:wrap type="none"/>
        </v:line>
      </w:pict>
    </w:r>
    <w:r>
      <w:rPr/>
      <w:pict>
        <v:shape style="position:absolute;margin-left:205.020004pt;margin-top:42.253029pt;width:185.45pt;height:12.1pt;mso-position-horizontal-relative:page;mso-position-vertical-relative:page;z-index:-14370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z w:val="18"/>
                  </w:rPr>
                  <w:t>第五章 </w:t>
                </w:r>
                <w:r>
                  <w:rPr>
                    <w:sz w:val="18"/>
                  </w:rPr>
                  <w:t>RRSV </w:t>
                </w:r>
                <w:r>
                  <w:rPr>
                    <w:rFonts w:ascii="宋体" w:eastAsia="宋体" w:hint="eastAsia"/>
                    <w:sz w:val="18"/>
                  </w:rPr>
                  <w:t>在褐飞虱体内的侵染循回和复制</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368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14365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4">
    <w:multiLevelType w:val="hybridMultilevel"/>
    <w:lvl w:ilvl="0">
      <w:start w:val="1"/>
      <w:numFmt w:val="decimal"/>
      <w:lvlText w:val="%1."/>
      <w:lvlJc w:val="left"/>
      <w:pPr>
        <w:ind w:left="568" w:hanging="428"/>
        <w:jc w:val="left"/>
      </w:pPr>
      <w:rPr>
        <w:rFonts w:hint="default" w:ascii="Times New Roman" w:hAnsi="Times New Roman" w:eastAsia="Times New Roman" w:cs="Times New Roman"/>
        <w:spacing w:val="-62"/>
        <w:w w:val="99"/>
        <w:sz w:val="24"/>
        <w:szCs w:val="24"/>
      </w:rPr>
    </w:lvl>
    <w:lvl w:ilvl="1">
      <w:start w:val="0"/>
      <w:numFmt w:val="bullet"/>
      <w:lvlText w:val="•"/>
      <w:lvlJc w:val="left"/>
      <w:pPr>
        <w:ind w:left="1372" w:hanging="428"/>
      </w:pPr>
      <w:rPr>
        <w:rFonts w:hint="default"/>
      </w:rPr>
    </w:lvl>
    <w:lvl w:ilvl="2">
      <w:start w:val="0"/>
      <w:numFmt w:val="bullet"/>
      <w:lvlText w:val="•"/>
      <w:lvlJc w:val="left"/>
      <w:pPr>
        <w:ind w:left="2184" w:hanging="428"/>
      </w:pPr>
      <w:rPr>
        <w:rFonts w:hint="default"/>
      </w:rPr>
    </w:lvl>
    <w:lvl w:ilvl="3">
      <w:start w:val="0"/>
      <w:numFmt w:val="bullet"/>
      <w:lvlText w:val="•"/>
      <w:lvlJc w:val="left"/>
      <w:pPr>
        <w:ind w:left="2997" w:hanging="428"/>
      </w:pPr>
      <w:rPr>
        <w:rFonts w:hint="default"/>
      </w:rPr>
    </w:lvl>
    <w:lvl w:ilvl="4">
      <w:start w:val="0"/>
      <w:numFmt w:val="bullet"/>
      <w:lvlText w:val="•"/>
      <w:lvlJc w:val="left"/>
      <w:pPr>
        <w:ind w:left="3809" w:hanging="428"/>
      </w:pPr>
      <w:rPr>
        <w:rFonts w:hint="default"/>
      </w:rPr>
    </w:lvl>
    <w:lvl w:ilvl="5">
      <w:start w:val="0"/>
      <w:numFmt w:val="bullet"/>
      <w:lvlText w:val="•"/>
      <w:lvlJc w:val="left"/>
      <w:pPr>
        <w:ind w:left="4622" w:hanging="428"/>
      </w:pPr>
      <w:rPr>
        <w:rFonts w:hint="default"/>
      </w:rPr>
    </w:lvl>
    <w:lvl w:ilvl="6">
      <w:start w:val="0"/>
      <w:numFmt w:val="bullet"/>
      <w:lvlText w:val="•"/>
      <w:lvlJc w:val="left"/>
      <w:pPr>
        <w:ind w:left="5434" w:hanging="428"/>
      </w:pPr>
      <w:rPr>
        <w:rFonts w:hint="default"/>
      </w:rPr>
    </w:lvl>
    <w:lvl w:ilvl="7">
      <w:start w:val="0"/>
      <w:numFmt w:val="bullet"/>
      <w:lvlText w:val="•"/>
      <w:lvlJc w:val="left"/>
      <w:pPr>
        <w:ind w:left="6246" w:hanging="428"/>
      </w:pPr>
      <w:rPr>
        <w:rFonts w:hint="default"/>
      </w:rPr>
    </w:lvl>
    <w:lvl w:ilvl="8">
      <w:start w:val="0"/>
      <w:numFmt w:val="bullet"/>
      <w:lvlText w:val="•"/>
      <w:lvlJc w:val="left"/>
      <w:pPr>
        <w:ind w:left="7059" w:hanging="428"/>
      </w:pPr>
      <w:rPr>
        <w:rFonts w:hint="default"/>
      </w:rPr>
    </w:lvl>
  </w:abstractNum>
  <w:abstractNum w:abstractNumId="43">
    <w:multiLevelType w:val="hybridMultilevel"/>
    <w:lvl w:ilvl="0">
      <w:start w:val="23"/>
      <w:numFmt w:val="decimal"/>
      <w:lvlText w:val="%1."/>
      <w:lvlJc w:val="left"/>
      <w:pPr>
        <w:ind w:left="501" w:hanging="361"/>
        <w:jc w:val="left"/>
      </w:pPr>
      <w:rPr>
        <w:rFonts w:hint="default" w:ascii="Times New Roman" w:hAnsi="Times New Roman" w:eastAsia="Times New Roman" w:cs="Times New Roman"/>
        <w:w w:val="100"/>
        <w:sz w:val="21"/>
        <w:szCs w:val="21"/>
      </w:rPr>
    </w:lvl>
    <w:lvl w:ilvl="1">
      <w:start w:val="0"/>
      <w:numFmt w:val="bullet"/>
      <w:lvlText w:val="•"/>
      <w:lvlJc w:val="left"/>
      <w:pPr>
        <w:ind w:left="1316" w:hanging="361"/>
      </w:pPr>
      <w:rPr>
        <w:rFonts w:hint="default"/>
      </w:rPr>
    </w:lvl>
    <w:lvl w:ilvl="2">
      <w:start w:val="0"/>
      <w:numFmt w:val="bullet"/>
      <w:lvlText w:val="•"/>
      <w:lvlJc w:val="left"/>
      <w:pPr>
        <w:ind w:left="2132" w:hanging="361"/>
      </w:pPr>
      <w:rPr>
        <w:rFonts w:hint="default"/>
      </w:rPr>
    </w:lvl>
    <w:lvl w:ilvl="3">
      <w:start w:val="0"/>
      <w:numFmt w:val="bullet"/>
      <w:lvlText w:val="•"/>
      <w:lvlJc w:val="left"/>
      <w:pPr>
        <w:ind w:left="2949" w:hanging="361"/>
      </w:pPr>
      <w:rPr>
        <w:rFonts w:hint="default"/>
      </w:rPr>
    </w:lvl>
    <w:lvl w:ilvl="4">
      <w:start w:val="0"/>
      <w:numFmt w:val="bullet"/>
      <w:lvlText w:val="•"/>
      <w:lvlJc w:val="left"/>
      <w:pPr>
        <w:ind w:left="3765" w:hanging="361"/>
      </w:pPr>
      <w:rPr>
        <w:rFonts w:hint="default"/>
      </w:rPr>
    </w:lvl>
    <w:lvl w:ilvl="5">
      <w:start w:val="0"/>
      <w:numFmt w:val="bullet"/>
      <w:lvlText w:val="•"/>
      <w:lvlJc w:val="left"/>
      <w:pPr>
        <w:ind w:left="4582" w:hanging="361"/>
      </w:pPr>
      <w:rPr>
        <w:rFonts w:hint="default"/>
      </w:rPr>
    </w:lvl>
    <w:lvl w:ilvl="6">
      <w:start w:val="0"/>
      <w:numFmt w:val="bullet"/>
      <w:lvlText w:val="•"/>
      <w:lvlJc w:val="left"/>
      <w:pPr>
        <w:ind w:left="5398" w:hanging="361"/>
      </w:pPr>
      <w:rPr>
        <w:rFonts w:hint="default"/>
      </w:rPr>
    </w:lvl>
    <w:lvl w:ilvl="7">
      <w:start w:val="0"/>
      <w:numFmt w:val="bullet"/>
      <w:lvlText w:val="•"/>
      <w:lvlJc w:val="left"/>
      <w:pPr>
        <w:ind w:left="6214" w:hanging="361"/>
      </w:pPr>
      <w:rPr>
        <w:rFonts w:hint="default"/>
      </w:rPr>
    </w:lvl>
    <w:lvl w:ilvl="8">
      <w:start w:val="0"/>
      <w:numFmt w:val="bullet"/>
      <w:lvlText w:val="•"/>
      <w:lvlJc w:val="left"/>
      <w:pPr>
        <w:ind w:left="7031" w:hanging="361"/>
      </w:pPr>
      <w:rPr>
        <w:rFonts w:hint="default"/>
      </w:rPr>
    </w:lvl>
  </w:abstractNum>
  <w:abstractNum w:abstractNumId="42">
    <w:multiLevelType w:val="hybridMultilevel"/>
    <w:lvl w:ilvl="0">
      <w:start w:val="2"/>
      <w:numFmt w:val="decimal"/>
      <w:lvlText w:val="%1."/>
      <w:lvlJc w:val="left"/>
      <w:pPr>
        <w:ind w:left="501" w:hanging="361"/>
        <w:jc w:val="left"/>
      </w:pPr>
      <w:rPr>
        <w:rFonts w:hint="default" w:ascii="Times New Roman" w:hAnsi="Times New Roman" w:eastAsia="Times New Roman" w:cs="Times New Roman"/>
        <w:w w:val="100"/>
        <w:sz w:val="21"/>
        <w:szCs w:val="21"/>
      </w:rPr>
    </w:lvl>
    <w:lvl w:ilvl="1">
      <w:start w:val="0"/>
      <w:numFmt w:val="bullet"/>
      <w:lvlText w:val="•"/>
      <w:lvlJc w:val="left"/>
      <w:pPr>
        <w:ind w:left="1316" w:hanging="361"/>
      </w:pPr>
      <w:rPr>
        <w:rFonts w:hint="default"/>
      </w:rPr>
    </w:lvl>
    <w:lvl w:ilvl="2">
      <w:start w:val="0"/>
      <w:numFmt w:val="bullet"/>
      <w:lvlText w:val="•"/>
      <w:lvlJc w:val="left"/>
      <w:pPr>
        <w:ind w:left="2132" w:hanging="361"/>
      </w:pPr>
      <w:rPr>
        <w:rFonts w:hint="default"/>
      </w:rPr>
    </w:lvl>
    <w:lvl w:ilvl="3">
      <w:start w:val="0"/>
      <w:numFmt w:val="bullet"/>
      <w:lvlText w:val="•"/>
      <w:lvlJc w:val="left"/>
      <w:pPr>
        <w:ind w:left="2949" w:hanging="361"/>
      </w:pPr>
      <w:rPr>
        <w:rFonts w:hint="default"/>
      </w:rPr>
    </w:lvl>
    <w:lvl w:ilvl="4">
      <w:start w:val="0"/>
      <w:numFmt w:val="bullet"/>
      <w:lvlText w:val="•"/>
      <w:lvlJc w:val="left"/>
      <w:pPr>
        <w:ind w:left="3765" w:hanging="361"/>
      </w:pPr>
      <w:rPr>
        <w:rFonts w:hint="default"/>
      </w:rPr>
    </w:lvl>
    <w:lvl w:ilvl="5">
      <w:start w:val="0"/>
      <w:numFmt w:val="bullet"/>
      <w:lvlText w:val="•"/>
      <w:lvlJc w:val="left"/>
      <w:pPr>
        <w:ind w:left="4582" w:hanging="361"/>
      </w:pPr>
      <w:rPr>
        <w:rFonts w:hint="default"/>
      </w:rPr>
    </w:lvl>
    <w:lvl w:ilvl="6">
      <w:start w:val="0"/>
      <w:numFmt w:val="bullet"/>
      <w:lvlText w:val="•"/>
      <w:lvlJc w:val="left"/>
      <w:pPr>
        <w:ind w:left="5398" w:hanging="361"/>
      </w:pPr>
      <w:rPr>
        <w:rFonts w:hint="default"/>
      </w:rPr>
    </w:lvl>
    <w:lvl w:ilvl="7">
      <w:start w:val="0"/>
      <w:numFmt w:val="bullet"/>
      <w:lvlText w:val="•"/>
      <w:lvlJc w:val="left"/>
      <w:pPr>
        <w:ind w:left="6214" w:hanging="361"/>
      </w:pPr>
      <w:rPr>
        <w:rFonts w:hint="default"/>
      </w:rPr>
    </w:lvl>
    <w:lvl w:ilvl="8">
      <w:start w:val="0"/>
      <w:numFmt w:val="bullet"/>
      <w:lvlText w:val="•"/>
      <w:lvlJc w:val="left"/>
      <w:pPr>
        <w:ind w:left="7031" w:hanging="361"/>
      </w:pPr>
      <w:rPr>
        <w:rFonts w:hint="default"/>
      </w:rPr>
    </w:lvl>
  </w:abstractNum>
  <w:abstractNum w:abstractNumId="41">
    <w:multiLevelType w:val="hybridMultilevel"/>
    <w:lvl w:ilvl="0">
      <w:start w:val="1"/>
      <w:numFmt w:val="decimal"/>
      <w:lvlText w:val="%1."/>
      <w:lvlJc w:val="left"/>
      <w:pPr>
        <w:ind w:left="140" w:hanging="351"/>
        <w:jc w:val="left"/>
      </w:pPr>
      <w:rPr>
        <w:rFonts w:hint="default" w:ascii="Calibri" w:hAnsi="Calibri" w:eastAsia="Calibri" w:cs="Calibri"/>
        <w:spacing w:val="-62"/>
        <w:w w:val="100"/>
        <w:sz w:val="24"/>
        <w:szCs w:val="24"/>
      </w:rPr>
    </w:lvl>
    <w:lvl w:ilvl="1">
      <w:start w:val="0"/>
      <w:numFmt w:val="bullet"/>
      <w:lvlText w:val="•"/>
      <w:lvlJc w:val="left"/>
      <w:pPr>
        <w:ind w:left="984" w:hanging="351"/>
      </w:pPr>
      <w:rPr>
        <w:rFonts w:hint="default"/>
      </w:rPr>
    </w:lvl>
    <w:lvl w:ilvl="2">
      <w:start w:val="0"/>
      <w:numFmt w:val="bullet"/>
      <w:lvlText w:val="•"/>
      <w:lvlJc w:val="left"/>
      <w:pPr>
        <w:ind w:left="1828" w:hanging="351"/>
      </w:pPr>
      <w:rPr>
        <w:rFonts w:hint="default"/>
      </w:rPr>
    </w:lvl>
    <w:lvl w:ilvl="3">
      <w:start w:val="0"/>
      <w:numFmt w:val="bullet"/>
      <w:lvlText w:val="•"/>
      <w:lvlJc w:val="left"/>
      <w:pPr>
        <w:ind w:left="2673" w:hanging="351"/>
      </w:pPr>
      <w:rPr>
        <w:rFonts w:hint="default"/>
      </w:rPr>
    </w:lvl>
    <w:lvl w:ilvl="4">
      <w:start w:val="0"/>
      <w:numFmt w:val="bullet"/>
      <w:lvlText w:val="•"/>
      <w:lvlJc w:val="left"/>
      <w:pPr>
        <w:ind w:left="3517" w:hanging="351"/>
      </w:pPr>
      <w:rPr>
        <w:rFonts w:hint="default"/>
      </w:rPr>
    </w:lvl>
    <w:lvl w:ilvl="5">
      <w:start w:val="0"/>
      <w:numFmt w:val="bullet"/>
      <w:lvlText w:val="•"/>
      <w:lvlJc w:val="left"/>
      <w:pPr>
        <w:ind w:left="4362" w:hanging="351"/>
      </w:pPr>
      <w:rPr>
        <w:rFonts w:hint="default"/>
      </w:rPr>
    </w:lvl>
    <w:lvl w:ilvl="6">
      <w:start w:val="0"/>
      <w:numFmt w:val="bullet"/>
      <w:lvlText w:val="•"/>
      <w:lvlJc w:val="left"/>
      <w:pPr>
        <w:ind w:left="5206" w:hanging="351"/>
      </w:pPr>
      <w:rPr>
        <w:rFonts w:hint="default"/>
      </w:rPr>
    </w:lvl>
    <w:lvl w:ilvl="7">
      <w:start w:val="0"/>
      <w:numFmt w:val="bullet"/>
      <w:lvlText w:val="•"/>
      <w:lvlJc w:val="left"/>
      <w:pPr>
        <w:ind w:left="6050" w:hanging="351"/>
      </w:pPr>
      <w:rPr>
        <w:rFonts w:hint="default"/>
      </w:rPr>
    </w:lvl>
    <w:lvl w:ilvl="8">
      <w:start w:val="0"/>
      <w:numFmt w:val="bullet"/>
      <w:lvlText w:val="•"/>
      <w:lvlJc w:val="left"/>
      <w:pPr>
        <w:ind w:left="6895" w:hanging="351"/>
      </w:pPr>
      <w:rPr>
        <w:rFonts w:hint="default"/>
      </w:rPr>
    </w:lvl>
  </w:abstractNum>
  <w:abstractNum w:abstractNumId="40">
    <w:multiLevelType w:val="hybridMultilevel"/>
    <w:lvl w:ilvl="0">
      <w:start w:val="1"/>
      <w:numFmt w:val="decimal"/>
      <w:lvlText w:val="%1."/>
      <w:lvlJc w:val="left"/>
      <w:pPr>
        <w:ind w:left="140" w:hanging="360"/>
        <w:jc w:val="left"/>
      </w:pPr>
      <w:rPr>
        <w:rFonts w:hint="default" w:ascii="Times New Roman" w:hAnsi="Times New Roman" w:eastAsia="Times New Roman" w:cs="Times New Roman"/>
        <w:spacing w:val="-62"/>
        <w:w w:val="99"/>
        <w:sz w:val="24"/>
        <w:szCs w:val="24"/>
      </w:rPr>
    </w:lvl>
    <w:lvl w:ilvl="1">
      <w:start w:val="0"/>
      <w:numFmt w:val="bullet"/>
      <w:lvlText w:val="•"/>
      <w:lvlJc w:val="left"/>
      <w:pPr>
        <w:ind w:left="984" w:hanging="360"/>
      </w:pPr>
      <w:rPr>
        <w:rFonts w:hint="default"/>
      </w:rPr>
    </w:lvl>
    <w:lvl w:ilvl="2">
      <w:start w:val="0"/>
      <w:numFmt w:val="bullet"/>
      <w:lvlText w:val="•"/>
      <w:lvlJc w:val="left"/>
      <w:pPr>
        <w:ind w:left="1828" w:hanging="360"/>
      </w:pPr>
      <w:rPr>
        <w:rFonts w:hint="default"/>
      </w:rPr>
    </w:lvl>
    <w:lvl w:ilvl="3">
      <w:start w:val="0"/>
      <w:numFmt w:val="bullet"/>
      <w:lvlText w:val="•"/>
      <w:lvlJc w:val="left"/>
      <w:pPr>
        <w:ind w:left="2673" w:hanging="360"/>
      </w:pPr>
      <w:rPr>
        <w:rFonts w:hint="default"/>
      </w:rPr>
    </w:lvl>
    <w:lvl w:ilvl="4">
      <w:start w:val="0"/>
      <w:numFmt w:val="bullet"/>
      <w:lvlText w:val="•"/>
      <w:lvlJc w:val="left"/>
      <w:pPr>
        <w:ind w:left="3517" w:hanging="360"/>
      </w:pPr>
      <w:rPr>
        <w:rFonts w:hint="default"/>
      </w:rPr>
    </w:lvl>
    <w:lvl w:ilvl="5">
      <w:start w:val="0"/>
      <w:numFmt w:val="bullet"/>
      <w:lvlText w:val="•"/>
      <w:lvlJc w:val="left"/>
      <w:pPr>
        <w:ind w:left="4362" w:hanging="360"/>
      </w:pPr>
      <w:rPr>
        <w:rFonts w:hint="default"/>
      </w:rPr>
    </w:lvl>
    <w:lvl w:ilvl="6">
      <w:start w:val="0"/>
      <w:numFmt w:val="bullet"/>
      <w:lvlText w:val="•"/>
      <w:lvlJc w:val="left"/>
      <w:pPr>
        <w:ind w:left="5206" w:hanging="360"/>
      </w:pPr>
      <w:rPr>
        <w:rFonts w:hint="default"/>
      </w:rPr>
    </w:lvl>
    <w:lvl w:ilvl="7">
      <w:start w:val="0"/>
      <w:numFmt w:val="bullet"/>
      <w:lvlText w:val="•"/>
      <w:lvlJc w:val="left"/>
      <w:pPr>
        <w:ind w:left="6050" w:hanging="360"/>
      </w:pPr>
      <w:rPr>
        <w:rFonts w:hint="default"/>
      </w:rPr>
    </w:lvl>
    <w:lvl w:ilvl="8">
      <w:start w:val="0"/>
      <w:numFmt w:val="bullet"/>
      <w:lvlText w:val="•"/>
      <w:lvlJc w:val="left"/>
      <w:pPr>
        <w:ind w:left="6895" w:hanging="360"/>
      </w:pPr>
      <w:rPr>
        <w:rFonts w:hint="default"/>
      </w:rPr>
    </w:lvl>
  </w:abstractNum>
  <w:abstractNum w:abstractNumId="39">
    <w:multiLevelType w:val="hybridMultilevel"/>
    <w:lvl w:ilvl="0">
      <w:start w:val="5"/>
      <w:numFmt w:val="decimal"/>
      <w:lvlText w:val="%1"/>
      <w:lvlJc w:val="left"/>
      <w:pPr>
        <w:ind w:left="712" w:hanging="581"/>
        <w:jc w:val="left"/>
      </w:pPr>
      <w:rPr>
        <w:rFonts w:hint="default"/>
      </w:rPr>
    </w:lvl>
    <w:lvl w:ilvl="1">
      <w:start w:val="4"/>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3."/>
      <w:lvlJc w:val="left"/>
      <w:pPr>
        <w:ind w:left="140" w:hanging="370"/>
        <w:jc w:val="left"/>
      </w:pPr>
      <w:rPr>
        <w:rFonts w:hint="default" w:ascii="Times New Roman" w:hAnsi="Times New Roman" w:eastAsia="Times New Roman" w:cs="Times New Roman"/>
        <w:spacing w:val="-96"/>
        <w:w w:val="99"/>
        <w:sz w:val="24"/>
        <w:szCs w:val="24"/>
      </w:rPr>
    </w:lvl>
    <w:lvl w:ilvl="3">
      <w:start w:val="0"/>
      <w:numFmt w:val="bullet"/>
      <w:lvlText w:val="•"/>
      <w:lvlJc w:val="left"/>
      <w:pPr>
        <w:ind w:left="2485" w:hanging="370"/>
      </w:pPr>
      <w:rPr>
        <w:rFonts w:hint="default"/>
      </w:rPr>
    </w:lvl>
    <w:lvl w:ilvl="4">
      <w:start w:val="0"/>
      <w:numFmt w:val="bullet"/>
      <w:lvlText w:val="•"/>
      <w:lvlJc w:val="left"/>
      <w:pPr>
        <w:ind w:left="3368" w:hanging="370"/>
      </w:pPr>
      <w:rPr>
        <w:rFonts w:hint="default"/>
      </w:rPr>
    </w:lvl>
    <w:lvl w:ilvl="5">
      <w:start w:val="0"/>
      <w:numFmt w:val="bullet"/>
      <w:lvlText w:val="•"/>
      <w:lvlJc w:val="left"/>
      <w:pPr>
        <w:ind w:left="4250" w:hanging="370"/>
      </w:pPr>
      <w:rPr>
        <w:rFonts w:hint="default"/>
      </w:rPr>
    </w:lvl>
    <w:lvl w:ilvl="6">
      <w:start w:val="0"/>
      <w:numFmt w:val="bullet"/>
      <w:lvlText w:val="•"/>
      <w:lvlJc w:val="left"/>
      <w:pPr>
        <w:ind w:left="5133" w:hanging="370"/>
      </w:pPr>
      <w:rPr>
        <w:rFonts w:hint="default"/>
      </w:rPr>
    </w:lvl>
    <w:lvl w:ilvl="7">
      <w:start w:val="0"/>
      <w:numFmt w:val="bullet"/>
      <w:lvlText w:val="•"/>
      <w:lvlJc w:val="left"/>
      <w:pPr>
        <w:ind w:left="6016" w:hanging="370"/>
      </w:pPr>
      <w:rPr>
        <w:rFonts w:hint="default"/>
      </w:rPr>
    </w:lvl>
    <w:lvl w:ilvl="8">
      <w:start w:val="0"/>
      <w:numFmt w:val="bullet"/>
      <w:lvlText w:val="•"/>
      <w:lvlJc w:val="left"/>
      <w:pPr>
        <w:ind w:left="6898" w:hanging="370"/>
      </w:pPr>
      <w:rPr>
        <w:rFonts w:hint="default"/>
      </w:rPr>
    </w:lvl>
  </w:abstractNum>
  <w:abstractNum w:abstractNumId="38">
    <w:multiLevelType w:val="hybridMultilevel"/>
    <w:lvl w:ilvl="0">
      <w:start w:val="5"/>
      <w:numFmt w:val="decimal"/>
      <w:lvlText w:val="%1"/>
      <w:lvlJc w:val="left"/>
      <w:pPr>
        <w:ind w:left="712" w:hanging="581"/>
        <w:jc w:val="left"/>
      </w:pPr>
      <w:rPr>
        <w:rFonts w:hint="default"/>
      </w:rPr>
    </w:lvl>
    <w:lvl w:ilvl="1">
      <w:start w:val="2"/>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1"/>
      <w:numFmt w:val="decimal"/>
      <w:lvlText w:val="%1.%2.%3.%4"/>
      <w:lvlJc w:val="left"/>
      <w:pPr>
        <w:ind w:left="981" w:hanging="841"/>
        <w:jc w:val="left"/>
      </w:pPr>
      <w:rPr>
        <w:rFonts w:hint="default" w:ascii="Times New Roman" w:hAnsi="Times New Roman" w:eastAsia="Times New Roman" w:cs="Times New Roman"/>
        <w:b/>
        <w:bCs/>
        <w:spacing w:val="-54"/>
        <w:w w:val="99"/>
        <w:sz w:val="24"/>
        <w:szCs w:val="24"/>
      </w:rPr>
    </w:lvl>
    <w:lvl w:ilvl="4">
      <w:start w:val="0"/>
      <w:numFmt w:val="bullet"/>
      <w:lvlText w:val="•"/>
      <w:lvlJc w:val="left"/>
      <w:pPr>
        <w:ind w:left="3514" w:hanging="841"/>
      </w:pPr>
      <w:rPr>
        <w:rFonts w:hint="default"/>
      </w:rPr>
    </w:lvl>
    <w:lvl w:ilvl="5">
      <w:start w:val="0"/>
      <w:numFmt w:val="bullet"/>
      <w:lvlText w:val="•"/>
      <w:lvlJc w:val="left"/>
      <w:pPr>
        <w:ind w:left="4359" w:hanging="841"/>
      </w:pPr>
      <w:rPr>
        <w:rFonts w:hint="default"/>
      </w:rPr>
    </w:lvl>
    <w:lvl w:ilvl="6">
      <w:start w:val="0"/>
      <w:numFmt w:val="bullet"/>
      <w:lvlText w:val="•"/>
      <w:lvlJc w:val="left"/>
      <w:pPr>
        <w:ind w:left="5204" w:hanging="841"/>
      </w:pPr>
      <w:rPr>
        <w:rFonts w:hint="default"/>
      </w:rPr>
    </w:lvl>
    <w:lvl w:ilvl="7">
      <w:start w:val="0"/>
      <w:numFmt w:val="bullet"/>
      <w:lvlText w:val="•"/>
      <w:lvlJc w:val="left"/>
      <w:pPr>
        <w:ind w:left="6049" w:hanging="841"/>
      </w:pPr>
      <w:rPr>
        <w:rFonts w:hint="default"/>
      </w:rPr>
    </w:lvl>
    <w:lvl w:ilvl="8">
      <w:start w:val="0"/>
      <w:numFmt w:val="bullet"/>
      <w:lvlText w:val="•"/>
      <w:lvlJc w:val="left"/>
      <w:pPr>
        <w:ind w:left="6894" w:hanging="841"/>
      </w:pPr>
      <w:rPr>
        <w:rFonts w:hint="default"/>
      </w:rPr>
    </w:lvl>
  </w:abstractNum>
  <w:abstractNum w:abstractNumId="37">
    <w:multiLevelType w:val="hybridMultilevel"/>
    <w:lvl w:ilvl="0">
      <w:start w:val="5"/>
      <w:numFmt w:val="decimal"/>
      <w:lvlText w:val="%1"/>
      <w:lvlJc w:val="left"/>
      <w:pPr>
        <w:ind w:left="712" w:hanging="581"/>
        <w:jc w:val="left"/>
      </w:pPr>
      <w:rPr>
        <w:rFonts w:hint="default"/>
      </w:rPr>
    </w:lvl>
    <w:lvl w:ilvl="1">
      <w:start w:val="1"/>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0"/>
      <w:numFmt w:val="bullet"/>
      <w:lvlText w:val="•"/>
      <w:lvlJc w:val="left"/>
      <w:pPr>
        <w:ind w:left="2687" w:hanging="841"/>
      </w:pPr>
      <w:rPr>
        <w:rFonts w:hint="default"/>
      </w:rPr>
    </w:lvl>
    <w:lvl w:ilvl="4">
      <w:start w:val="0"/>
      <w:numFmt w:val="bullet"/>
      <w:lvlText w:val="•"/>
      <w:lvlJc w:val="left"/>
      <w:pPr>
        <w:ind w:left="3541" w:hanging="841"/>
      </w:pPr>
      <w:rPr>
        <w:rFonts w:hint="default"/>
      </w:rPr>
    </w:lvl>
    <w:lvl w:ilvl="5">
      <w:start w:val="0"/>
      <w:numFmt w:val="bullet"/>
      <w:lvlText w:val="•"/>
      <w:lvlJc w:val="left"/>
      <w:pPr>
        <w:ind w:left="4395" w:hanging="841"/>
      </w:pPr>
      <w:rPr>
        <w:rFonts w:hint="default"/>
      </w:rPr>
    </w:lvl>
    <w:lvl w:ilvl="6">
      <w:start w:val="0"/>
      <w:numFmt w:val="bullet"/>
      <w:lvlText w:val="•"/>
      <w:lvlJc w:val="left"/>
      <w:pPr>
        <w:ind w:left="5248" w:hanging="841"/>
      </w:pPr>
      <w:rPr>
        <w:rFonts w:hint="default"/>
      </w:rPr>
    </w:lvl>
    <w:lvl w:ilvl="7">
      <w:start w:val="0"/>
      <w:numFmt w:val="bullet"/>
      <w:lvlText w:val="•"/>
      <w:lvlJc w:val="left"/>
      <w:pPr>
        <w:ind w:left="6102" w:hanging="841"/>
      </w:pPr>
      <w:rPr>
        <w:rFonts w:hint="default"/>
      </w:rPr>
    </w:lvl>
    <w:lvl w:ilvl="8">
      <w:start w:val="0"/>
      <w:numFmt w:val="bullet"/>
      <w:lvlText w:val="•"/>
      <w:lvlJc w:val="left"/>
      <w:pPr>
        <w:ind w:left="6956" w:hanging="841"/>
      </w:pPr>
      <w:rPr>
        <w:rFonts w:hint="default"/>
      </w:rPr>
    </w:lvl>
  </w:abstractNum>
  <w:abstractNum w:abstractNumId="36">
    <w:multiLevelType w:val="hybridMultilevel"/>
    <w:lvl w:ilvl="0">
      <w:start w:val="4"/>
      <w:numFmt w:val="decimal"/>
      <w:lvlText w:val="%1"/>
      <w:lvlJc w:val="left"/>
      <w:pPr>
        <w:ind w:left="981" w:hanging="841"/>
        <w:jc w:val="left"/>
      </w:pPr>
      <w:rPr>
        <w:rFonts w:hint="default"/>
      </w:rPr>
    </w:lvl>
    <w:lvl w:ilvl="1">
      <w:start w:val="3"/>
      <w:numFmt w:val="decimal"/>
      <w:lvlText w:val="%1.%2"/>
      <w:lvlJc w:val="left"/>
      <w:pPr>
        <w:ind w:left="981" w:hanging="841"/>
        <w:jc w:val="left"/>
      </w:pPr>
      <w:rPr>
        <w:rFonts w:hint="default"/>
      </w:rPr>
    </w:lvl>
    <w:lvl w:ilvl="2">
      <w:start w:val="2"/>
      <w:numFmt w:val="decimal"/>
      <w:lvlText w:val="%1.%2.%3"/>
      <w:lvlJc w:val="left"/>
      <w:pPr>
        <w:ind w:left="981" w:hanging="841"/>
        <w:jc w:val="right"/>
      </w:pPr>
      <w:rPr>
        <w:rFonts w:hint="default" w:ascii="Times New Roman" w:hAnsi="Times New Roman" w:eastAsia="Times New Roman" w:cs="Times New Roman"/>
        <w:b/>
        <w:bCs/>
        <w:w w:val="99"/>
        <w:sz w:val="28"/>
        <w:szCs w:val="28"/>
      </w:rPr>
    </w:lvl>
    <w:lvl w:ilvl="3">
      <w:start w:val="1"/>
      <w:numFmt w:val="decimal"/>
      <w:lvlText w:val="%1.%2.%3.%4"/>
      <w:lvlJc w:val="left"/>
      <w:pPr>
        <w:ind w:left="981" w:hanging="841"/>
        <w:jc w:val="left"/>
      </w:pPr>
      <w:rPr>
        <w:rFonts w:hint="default" w:ascii="Times New Roman" w:hAnsi="Times New Roman" w:eastAsia="Times New Roman" w:cs="Times New Roman"/>
        <w:b/>
        <w:bCs/>
        <w:spacing w:val="-5"/>
        <w:w w:val="99"/>
        <w:sz w:val="24"/>
        <w:szCs w:val="24"/>
      </w:rPr>
    </w:lvl>
    <w:lvl w:ilvl="4">
      <w:start w:val="0"/>
      <w:numFmt w:val="bullet"/>
      <w:lvlText w:val="•"/>
      <w:lvlJc w:val="left"/>
      <w:pPr>
        <w:ind w:left="4037" w:hanging="841"/>
      </w:pPr>
      <w:rPr>
        <w:rFonts w:hint="default"/>
      </w:rPr>
    </w:lvl>
    <w:lvl w:ilvl="5">
      <w:start w:val="0"/>
      <w:numFmt w:val="bullet"/>
      <w:lvlText w:val="•"/>
      <w:lvlJc w:val="left"/>
      <w:pPr>
        <w:ind w:left="4802" w:hanging="841"/>
      </w:pPr>
      <w:rPr>
        <w:rFonts w:hint="default"/>
      </w:rPr>
    </w:lvl>
    <w:lvl w:ilvl="6">
      <w:start w:val="0"/>
      <w:numFmt w:val="bullet"/>
      <w:lvlText w:val="•"/>
      <w:lvlJc w:val="left"/>
      <w:pPr>
        <w:ind w:left="5566" w:hanging="841"/>
      </w:pPr>
      <w:rPr>
        <w:rFonts w:hint="default"/>
      </w:rPr>
    </w:lvl>
    <w:lvl w:ilvl="7">
      <w:start w:val="0"/>
      <w:numFmt w:val="bullet"/>
      <w:lvlText w:val="•"/>
      <w:lvlJc w:val="left"/>
      <w:pPr>
        <w:ind w:left="6330" w:hanging="841"/>
      </w:pPr>
      <w:rPr>
        <w:rFonts w:hint="default"/>
      </w:rPr>
    </w:lvl>
    <w:lvl w:ilvl="8">
      <w:start w:val="0"/>
      <w:numFmt w:val="bullet"/>
      <w:lvlText w:val="•"/>
      <w:lvlJc w:val="left"/>
      <w:pPr>
        <w:ind w:left="7095" w:hanging="841"/>
      </w:pPr>
      <w:rPr>
        <w:rFonts w:hint="default"/>
      </w:rPr>
    </w:lvl>
  </w:abstractNum>
  <w:abstractNum w:abstractNumId="35">
    <w:multiLevelType w:val="hybridMultilevel"/>
    <w:lvl w:ilvl="0">
      <w:start w:val="4"/>
      <w:numFmt w:val="decimal"/>
      <w:lvlText w:val="%1"/>
      <w:lvlJc w:val="left"/>
      <w:pPr>
        <w:ind w:left="563" w:hanging="433"/>
        <w:jc w:val="left"/>
      </w:pPr>
      <w:rPr>
        <w:rFonts w:hint="default"/>
      </w:rPr>
    </w:lvl>
    <w:lvl w:ilvl="1">
      <w:start w:val="3"/>
      <w:numFmt w:val="decimal"/>
      <w:lvlText w:val="%1.%2"/>
      <w:lvlJc w:val="left"/>
      <w:pPr>
        <w:ind w:left="563" w:hanging="433"/>
        <w:jc w:val="left"/>
      </w:pPr>
      <w:rPr>
        <w:rFonts w:hint="default" w:ascii="Arial" w:hAnsi="Arial" w:eastAsia="Arial" w:cs="Arial"/>
        <w:b/>
        <w:bCs/>
        <w:w w:val="100"/>
        <w:sz w:val="28"/>
        <w:szCs w:val="28"/>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1"/>
      <w:numFmt w:val="decimal"/>
      <w:lvlText w:val="%1.%2.%3.%4"/>
      <w:lvlJc w:val="left"/>
      <w:pPr>
        <w:ind w:left="981" w:hanging="841"/>
        <w:jc w:val="left"/>
      </w:pPr>
      <w:rPr>
        <w:rFonts w:hint="default" w:ascii="Times New Roman" w:hAnsi="Times New Roman" w:eastAsia="Times New Roman" w:cs="Times New Roman"/>
        <w:b/>
        <w:bCs/>
        <w:spacing w:val="-5"/>
        <w:w w:val="99"/>
        <w:sz w:val="24"/>
        <w:szCs w:val="24"/>
      </w:rPr>
    </w:lvl>
    <w:lvl w:ilvl="4">
      <w:start w:val="0"/>
      <w:numFmt w:val="bullet"/>
      <w:lvlText w:val="•"/>
      <w:lvlJc w:val="left"/>
      <w:pPr>
        <w:ind w:left="3514" w:hanging="841"/>
      </w:pPr>
      <w:rPr>
        <w:rFonts w:hint="default"/>
      </w:rPr>
    </w:lvl>
    <w:lvl w:ilvl="5">
      <w:start w:val="0"/>
      <w:numFmt w:val="bullet"/>
      <w:lvlText w:val="•"/>
      <w:lvlJc w:val="left"/>
      <w:pPr>
        <w:ind w:left="4359" w:hanging="841"/>
      </w:pPr>
      <w:rPr>
        <w:rFonts w:hint="default"/>
      </w:rPr>
    </w:lvl>
    <w:lvl w:ilvl="6">
      <w:start w:val="0"/>
      <w:numFmt w:val="bullet"/>
      <w:lvlText w:val="•"/>
      <w:lvlJc w:val="left"/>
      <w:pPr>
        <w:ind w:left="5204" w:hanging="841"/>
      </w:pPr>
      <w:rPr>
        <w:rFonts w:hint="default"/>
      </w:rPr>
    </w:lvl>
    <w:lvl w:ilvl="7">
      <w:start w:val="0"/>
      <w:numFmt w:val="bullet"/>
      <w:lvlText w:val="•"/>
      <w:lvlJc w:val="left"/>
      <w:pPr>
        <w:ind w:left="6049" w:hanging="841"/>
      </w:pPr>
      <w:rPr>
        <w:rFonts w:hint="default"/>
      </w:rPr>
    </w:lvl>
    <w:lvl w:ilvl="8">
      <w:start w:val="0"/>
      <w:numFmt w:val="bullet"/>
      <w:lvlText w:val="•"/>
      <w:lvlJc w:val="left"/>
      <w:pPr>
        <w:ind w:left="6894" w:hanging="841"/>
      </w:pPr>
      <w:rPr>
        <w:rFonts w:hint="default"/>
      </w:rPr>
    </w:lvl>
  </w:abstractNum>
  <w:abstractNum w:abstractNumId="34">
    <w:multiLevelType w:val="hybridMultilevel"/>
    <w:lvl w:ilvl="0">
      <w:start w:val="1"/>
      <w:numFmt w:val="decimal"/>
      <w:lvlText w:val="(%1)"/>
      <w:lvlJc w:val="left"/>
      <w:pPr>
        <w:ind w:left="981"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50" w:hanging="360"/>
      </w:pPr>
      <w:rPr>
        <w:rFonts w:hint="default"/>
      </w:rPr>
    </w:lvl>
    <w:lvl w:ilvl="2">
      <w:start w:val="0"/>
      <w:numFmt w:val="bullet"/>
      <w:lvlText w:val="•"/>
      <w:lvlJc w:val="left"/>
      <w:pPr>
        <w:ind w:left="2520" w:hanging="360"/>
      </w:pPr>
      <w:rPr>
        <w:rFonts w:hint="default"/>
      </w:rPr>
    </w:lvl>
    <w:lvl w:ilvl="3">
      <w:start w:val="0"/>
      <w:numFmt w:val="bullet"/>
      <w:lvlText w:val="•"/>
      <w:lvlJc w:val="left"/>
      <w:pPr>
        <w:ind w:left="3291" w:hanging="360"/>
      </w:pPr>
      <w:rPr>
        <w:rFonts w:hint="default"/>
      </w:rPr>
    </w:lvl>
    <w:lvl w:ilvl="4">
      <w:start w:val="0"/>
      <w:numFmt w:val="bullet"/>
      <w:lvlText w:val="•"/>
      <w:lvlJc w:val="left"/>
      <w:pPr>
        <w:ind w:left="4061" w:hanging="360"/>
      </w:pPr>
      <w:rPr>
        <w:rFonts w:hint="default"/>
      </w:rPr>
    </w:lvl>
    <w:lvl w:ilvl="5">
      <w:start w:val="0"/>
      <w:numFmt w:val="bullet"/>
      <w:lvlText w:val="•"/>
      <w:lvlJc w:val="left"/>
      <w:pPr>
        <w:ind w:left="4832" w:hanging="360"/>
      </w:pPr>
      <w:rPr>
        <w:rFonts w:hint="default"/>
      </w:rPr>
    </w:lvl>
    <w:lvl w:ilvl="6">
      <w:start w:val="0"/>
      <w:numFmt w:val="bullet"/>
      <w:lvlText w:val="•"/>
      <w:lvlJc w:val="left"/>
      <w:pPr>
        <w:ind w:left="5602" w:hanging="360"/>
      </w:pPr>
      <w:rPr>
        <w:rFonts w:hint="default"/>
      </w:rPr>
    </w:lvl>
    <w:lvl w:ilvl="7">
      <w:start w:val="0"/>
      <w:numFmt w:val="bullet"/>
      <w:lvlText w:val="•"/>
      <w:lvlJc w:val="left"/>
      <w:pPr>
        <w:ind w:left="6372" w:hanging="360"/>
      </w:pPr>
      <w:rPr>
        <w:rFonts w:hint="default"/>
      </w:rPr>
    </w:lvl>
    <w:lvl w:ilvl="8">
      <w:start w:val="0"/>
      <w:numFmt w:val="bullet"/>
      <w:lvlText w:val="•"/>
      <w:lvlJc w:val="left"/>
      <w:pPr>
        <w:ind w:left="7143" w:hanging="360"/>
      </w:pPr>
      <w:rPr>
        <w:rFonts w:hint="default"/>
      </w:rPr>
    </w:lvl>
  </w:abstractNum>
  <w:abstractNum w:abstractNumId="33">
    <w:multiLevelType w:val="hybridMultilevel"/>
    <w:lvl w:ilvl="0">
      <w:start w:val="1"/>
      <w:numFmt w:val="decimal"/>
      <w:lvlText w:val="%1."/>
      <w:lvlJc w:val="left"/>
      <w:pPr>
        <w:ind w:left="981" w:hanging="360"/>
        <w:jc w:val="left"/>
      </w:pPr>
      <w:rPr>
        <w:rFonts w:hint="default" w:ascii="Times New Roman" w:hAnsi="Times New Roman" w:eastAsia="Times New Roman" w:cs="Times New Roman"/>
        <w:b/>
        <w:bCs/>
        <w:w w:val="99"/>
        <w:sz w:val="24"/>
        <w:szCs w:val="24"/>
      </w:rPr>
    </w:lvl>
    <w:lvl w:ilvl="1">
      <w:start w:val="0"/>
      <w:numFmt w:val="bullet"/>
      <w:lvlText w:val="•"/>
      <w:lvlJc w:val="left"/>
      <w:pPr>
        <w:ind w:left="1880" w:hanging="360"/>
      </w:pPr>
      <w:rPr>
        <w:rFonts w:hint="default"/>
      </w:rPr>
    </w:lvl>
    <w:lvl w:ilvl="2">
      <w:start w:val="0"/>
      <w:numFmt w:val="bullet"/>
      <w:lvlText w:val="•"/>
      <w:lvlJc w:val="left"/>
      <w:pPr>
        <w:ind w:left="2633" w:hanging="360"/>
      </w:pPr>
      <w:rPr>
        <w:rFonts w:hint="default"/>
      </w:rPr>
    </w:lvl>
    <w:lvl w:ilvl="3">
      <w:start w:val="0"/>
      <w:numFmt w:val="bullet"/>
      <w:lvlText w:val="•"/>
      <w:lvlJc w:val="left"/>
      <w:pPr>
        <w:ind w:left="3387" w:hanging="360"/>
      </w:pPr>
      <w:rPr>
        <w:rFonts w:hint="default"/>
      </w:rPr>
    </w:lvl>
    <w:lvl w:ilvl="4">
      <w:start w:val="0"/>
      <w:numFmt w:val="bullet"/>
      <w:lvlText w:val="•"/>
      <w:lvlJc w:val="left"/>
      <w:pPr>
        <w:ind w:left="4141" w:hanging="360"/>
      </w:pPr>
      <w:rPr>
        <w:rFonts w:hint="default"/>
      </w:rPr>
    </w:lvl>
    <w:lvl w:ilvl="5">
      <w:start w:val="0"/>
      <w:numFmt w:val="bullet"/>
      <w:lvlText w:val="•"/>
      <w:lvlJc w:val="left"/>
      <w:pPr>
        <w:ind w:left="4895" w:hanging="360"/>
      </w:pPr>
      <w:rPr>
        <w:rFonts w:hint="default"/>
      </w:rPr>
    </w:lvl>
    <w:lvl w:ilvl="6">
      <w:start w:val="0"/>
      <w:numFmt w:val="bullet"/>
      <w:lvlText w:val="•"/>
      <w:lvlJc w:val="left"/>
      <w:pPr>
        <w:ind w:left="5648" w:hanging="360"/>
      </w:pPr>
      <w:rPr>
        <w:rFonts w:hint="default"/>
      </w:rPr>
    </w:lvl>
    <w:lvl w:ilvl="7">
      <w:start w:val="0"/>
      <w:numFmt w:val="bullet"/>
      <w:lvlText w:val="•"/>
      <w:lvlJc w:val="left"/>
      <w:pPr>
        <w:ind w:left="6402" w:hanging="360"/>
      </w:pPr>
      <w:rPr>
        <w:rFonts w:hint="default"/>
      </w:rPr>
    </w:lvl>
    <w:lvl w:ilvl="8">
      <w:start w:val="0"/>
      <w:numFmt w:val="bullet"/>
      <w:lvlText w:val="•"/>
      <w:lvlJc w:val="left"/>
      <w:pPr>
        <w:ind w:left="7156" w:hanging="360"/>
      </w:pPr>
      <w:rPr>
        <w:rFonts w:hint="default"/>
      </w:rPr>
    </w:lvl>
  </w:abstractNum>
  <w:abstractNum w:abstractNumId="32">
    <w:multiLevelType w:val="hybridMultilevel"/>
    <w:lvl w:ilvl="0">
      <w:start w:val="1"/>
      <w:numFmt w:val="decimal"/>
      <w:lvlText w:val="%1."/>
      <w:lvlJc w:val="left"/>
      <w:pPr>
        <w:ind w:left="981" w:hanging="360"/>
        <w:jc w:val="left"/>
      </w:pPr>
      <w:rPr>
        <w:rFonts w:hint="default" w:ascii="Times New Roman" w:hAnsi="Times New Roman" w:eastAsia="Times New Roman" w:cs="Times New Roman"/>
        <w:b/>
        <w:bCs/>
        <w:spacing w:val="-17"/>
        <w:w w:val="99"/>
        <w:sz w:val="24"/>
        <w:szCs w:val="24"/>
      </w:rPr>
    </w:lvl>
    <w:lvl w:ilvl="1">
      <w:start w:val="0"/>
      <w:numFmt w:val="bullet"/>
      <w:lvlText w:val="•"/>
      <w:lvlJc w:val="left"/>
      <w:pPr>
        <w:ind w:left="1748" w:hanging="360"/>
      </w:pPr>
      <w:rPr>
        <w:rFonts w:hint="default"/>
      </w:rPr>
    </w:lvl>
    <w:lvl w:ilvl="2">
      <w:start w:val="0"/>
      <w:numFmt w:val="bullet"/>
      <w:lvlText w:val="•"/>
      <w:lvlJc w:val="left"/>
      <w:pPr>
        <w:ind w:left="2516" w:hanging="360"/>
      </w:pPr>
      <w:rPr>
        <w:rFonts w:hint="default"/>
      </w:rPr>
    </w:lvl>
    <w:lvl w:ilvl="3">
      <w:start w:val="0"/>
      <w:numFmt w:val="bullet"/>
      <w:lvlText w:val="•"/>
      <w:lvlJc w:val="left"/>
      <w:pPr>
        <w:ind w:left="3285" w:hanging="360"/>
      </w:pPr>
      <w:rPr>
        <w:rFonts w:hint="default"/>
      </w:rPr>
    </w:lvl>
    <w:lvl w:ilvl="4">
      <w:start w:val="0"/>
      <w:numFmt w:val="bullet"/>
      <w:lvlText w:val="•"/>
      <w:lvlJc w:val="left"/>
      <w:pPr>
        <w:ind w:left="4053" w:hanging="360"/>
      </w:pPr>
      <w:rPr>
        <w:rFonts w:hint="default"/>
      </w:rPr>
    </w:lvl>
    <w:lvl w:ilvl="5">
      <w:start w:val="0"/>
      <w:numFmt w:val="bullet"/>
      <w:lvlText w:val="•"/>
      <w:lvlJc w:val="left"/>
      <w:pPr>
        <w:ind w:left="4822" w:hanging="360"/>
      </w:pPr>
      <w:rPr>
        <w:rFonts w:hint="default"/>
      </w:rPr>
    </w:lvl>
    <w:lvl w:ilvl="6">
      <w:start w:val="0"/>
      <w:numFmt w:val="bullet"/>
      <w:lvlText w:val="•"/>
      <w:lvlJc w:val="left"/>
      <w:pPr>
        <w:ind w:left="5590" w:hanging="360"/>
      </w:pPr>
      <w:rPr>
        <w:rFonts w:hint="default"/>
      </w:rPr>
    </w:lvl>
    <w:lvl w:ilvl="7">
      <w:start w:val="0"/>
      <w:numFmt w:val="bullet"/>
      <w:lvlText w:val="•"/>
      <w:lvlJc w:val="left"/>
      <w:pPr>
        <w:ind w:left="6358" w:hanging="360"/>
      </w:pPr>
      <w:rPr>
        <w:rFonts w:hint="default"/>
      </w:rPr>
    </w:lvl>
    <w:lvl w:ilvl="8">
      <w:start w:val="0"/>
      <w:numFmt w:val="bullet"/>
      <w:lvlText w:val="•"/>
      <w:lvlJc w:val="left"/>
      <w:pPr>
        <w:ind w:left="7127" w:hanging="360"/>
      </w:pPr>
      <w:rPr>
        <w:rFonts w:hint="default"/>
      </w:rPr>
    </w:lvl>
  </w:abstractNum>
  <w:abstractNum w:abstractNumId="31">
    <w:multiLevelType w:val="hybridMultilevel"/>
    <w:lvl w:ilvl="0">
      <w:start w:val="4"/>
      <w:numFmt w:val="decimal"/>
      <w:lvlText w:val="%1"/>
      <w:lvlJc w:val="left"/>
      <w:pPr>
        <w:ind w:left="712" w:hanging="581"/>
        <w:jc w:val="left"/>
      </w:pPr>
      <w:rPr>
        <w:rFonts w:hint="default"/>
      </w:rPr>
    </w:lvl>
    <w:lvl w:ilvl="1">
      <w:start w:val="2"/>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1"/>
      <w:numFmt w:val="decimal"/>
      <w:lvlText w:val="%1.%2.%3.%4"/>
      <w:lvlJc w:val="left"/>
      <w:pPr>
        <w:ind w:left="981" w:hanging="841"/>
        <w:jc w:val="left"/>
      </w:pPr>
      <w:rPr>
        <w:rFonts w:hint="default" w:ascii="Times New Roman" w:hAnsi="Times New Roman" w:eastAsia="Times New Roman" w:cs="Times New Roman"/>
        <w:b/>
        <w:bCs/>
        <w:spacing w:val="-5"/>
        <w:w w:val="99"/>
        <w:sz w:val="24"/>
        <w:szCs w:val="24"/>
      </w:rPr>
    </w:lvl>
    <w:lvl w:ilvl="4">
      <w:start w:val="1"/>
      <w:numFmt w:val="decimal"/>
      <w:lvlText w:val="(%5)"/>
      <w:lvlJc w:val="left"/>
      <w:pPr>
        <w:ind w:left="981" w:hanging="360"/>
        <w:jc w:val="left"/>
      </w:pPr>
      <w:rPr>
        <w:rFonts w:hint="default" w:ascii="Times New Roman" w:hAnsi="Times New Roman" w:eastAsia="Times New Roman" w:cs="Times New Roman"/>
        <w:spacing w:val="0"/>
        <w:w w:val="99"/>
        <w:sz w:val="24"/>
        <w:szCs w:val="24"/>
      </w:rPr>
    </w:lvl>
    <w:lvl w:ilvl="5">
      <w:start w:val="0"/>
      <w:numFmt w:val="bullet"/>
      <w:lvlText w:val="•"/>
      <w:lvlJc w:val="left"/>
      <w:pPr>
        <w:ind w:left="4359" w:hanging="360"/>
      </w:pPr>
      <w:rPr>
        <w:rFonts w:hint="default"/>
      </w:rPr>
    </w:lvl>
    <w:lvl w:ilvl="6">
      <w:start w:val="0"/>
      <w:numFmt w:val="bullet"/>
      <w:lvlText w:val="•"/>
      <w:lvlJc w:val="left"/>
      <w:pPr>
        <w:ind w:left="5204" w:hanging="360"/>
      </w:pPr>
      <w:rPr>
        <w:rFonts w:hint="default"/>
      </w:rPr>
    </w:lvl>
    <w:lvl w:ilvl="7">
      <w:start w:val="0"/>
      <w:numFmt w:val="bullet"/>
      <w:lvlText w:val="•"/>
      <w:lvlJc w:val="left"/>
      <w:pPr>
        <w:ind w:left="6049" w:hanging="360"/>
      </w:pPr>
      <w:rPr>
        <w:rFonts w:hint="default"/>
      </w:rPr>
    </w:lvl>
    <w:lvl w:ilvl="8">
      <w:start w:val="0"/>
      <w:numFmt w:val="bullet"/>
      <w:lvlText w:val="•"/>
      <w:lvlJc w:val="left"/>
      <w:pPr>
        <w:ind w:left="6894" w:hanging="360"/>
      </w:pPr>
      <w:rPr>
        <w:rFonts w:hint="default"/>
      </w:rPr>
    </w:lvl>
  </w:abstractNum>
  <w:abstractNum w:abstractNumId="30">
    <w:multiLevelType w:val="hybridMultilevel"/>
    <w:lvl w:ilvl="0">
      <w:start w:val="4"/>
      <w:numFmt w:val="decimal"/>
      <w:lvlText w:val="%1"/>
      <w:lvlJc w:val="left"/>
      <w:pPr>
        <w:ind w:left="712" w:hanging="581"/>
        <w:jc w:val="left"/>
      </w:pPr>
      <w:rPr>
        <w:rFonts w:hint="default"/>
      </w:rPr>
    </w:lvl>
    <w:lvl w:ilvl="1">
      <w:start w:val="1"/>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0"/>
      <w:numFmt w:val="bullet"/>
      <w:lvlText w:val="•"/>
      <w:lvlJc w:val="left"/>
      <w:pPr>
        <w:ind w:left="2683" w:hanging="841"/>
      </w:pPr>
      <w:rPr>
        <w:rFonts w:hint="default"/>
      </w:rPr>
    </w:lvl>
    <w:lvl w:ilvl="4">
      <w:start w:val="0"/>
      <w:numFmt w:val="bullet"/>
      <w:lvlText w:val="•"/>
      <w:lvlJc w:val="left"/>
      <w:pPr>
        <w:ind w:left="3534" w:hanging="841"/>
      </w:pPr>
      <w:rPr>
        <w:rFonts w:hint="default"/>
      </w:rPr>
    </w:lvl>
    <w:lvl w:ilvl="5">
      <w:start w:val="0"/>
      <w:numFmt w:val="bullet"/>
      <w:lvlText w:val="•"/>
      <w:lvlJc w:val="left"/>
      <w:pPr>
        <w:ind w:left="4386" w:hanging="841"/>
      </w:pPr>
      <w:rPr>
        <w:rFonts w:hint="default"/>
      </w:rPr>
    </w:lvl>
    <w:lvl w:ilvl="6">
      <w:start w:val="0"/>
      <w:numFmt w:val="bullet"/>
      <w:lvlText w:val="•"/>
      <w:lvlJc w:val="left"/>
      <w:pPr>
        <w:ind w:left="5237" w:hanging="841"/>
      </w:pPr>
      <w:rPr>
        <w:rFonts w:hint="default"/>
      </w:rPr>
    </w:lvl>
    <w:lvl w:ilvl="7">
      <w:start w:val="0"/>
      <w:numFmt w:val="bullet"/>
      <w:lvlText w:val="•"/>
      <w:lvlJc w:val="left"/>
      <w:pPr>
        <w:ind w:left="6089" w:hanging="841"/>
      </w:pPr>
      <w:rPr>
        <w:rFonts w:hint="default"/>
      </w:rPr>
    </w:lvl>
    <w:lvl w:ilvl="8">
      <w:start w:val="0"/>
      <w:numFmt w:val="bullet"/>
      <w:lvlText w:val="•"/>
      <w:lvlJc w:val="left"/>
      <w:pPr>
        <w:ind w:left="6940" w:hanging="841"/>
      </w:pPr>
      <w:rPr>
        <w:rFonts w:hint="default"/>
      </w:rPr>
    </w:lvl>
  </w:abstractNum>
  <w:abstractNum w:abstractNumId="29">
    <w:multiLevelType w:val="hybridMultilevel"/>
    <w:lvl w:ilvl="0">
      <w:start w:val="3"/>
      <w:numFmt w:val="decimal"/>
      <w:lvlText w:val="%1"/>
      <w:lvlJc w:val="left"/>
      <w:pPr>
        <w:ind w:left="981" w:hanging="841"/>
        <w:jc w:val="left"/>
      </w:pPr>
      <w:rPr>
        <w:rFonts w:hint="default"/>
      </w:rPr>
    </w:lvl>
    <w:lvl w:ilvl="1">
      <w:start w:val="3"/>
      <w:numFmt w:val="decimal"/>
      <w:lvlText w:val="%1.%2"/>
      <w:lvlJc w:val="left"/>
      <w:pPr>
        <w:ind w:left="981" w:hanging="841"/>
        <w:jc w:val="left"/>
      </w:pPr>
      <w:rPr>
        <w:rFonts w:hint="default"/>
      </w:rPr>
    </w:lvl>
    <w:lvl w:ilvl="2">
      <w:start w:val="5"/>
      <w:numFmt w:val="decimal"/>
      <w:lvlText w:val="%1.%2.%3"/>
      <w:lvlJc w:val="left"/>
      <w:pPr>
        <w:ind w:left="981" w:hanging="841"/>
        <w:jc w:val="left"/>
      </w:pPr>
      <w:rPr>
        <w:rFonts w:hint="default"/>
      </w:rPr>
    </w:lvl>
    <w:lvl w:ilvl="3">
      <w:start w:val="4"/>
      <w:numFmt w:val="decimal"/>
      <w:lvlText w:val="%1.%2.%3.%4"/>
      <w:lvlJc w:val="left"/>
      <w:pPr>
        <w:ind w:left="981" w:hanging="841"/>
        <w:jc w:val="left"/>
      </w:pPr>
      <w:rPr>
        <w:rFonts w:hint="default" w:ascii="Times New Roman" w:hAnsi="Times New Roman" w:eastAsia="Times New Roman" w:cs="Times New Roman"/>
        <w:b/>
        <w:bCs/>
        <w:spacing w:val="-54"/>
        <w:w w:val="99"/>
        <w:sz w:val="24"/>
        <w:szCs w:val="24"/>
      </w:rPr>
    </w:lvl>
    <w:lvl w:ilvl="4">
      <w:start w:val="0"/>
      <w:numFmt w:val="bullet"/>
      <w:lvlText w:val="•"/>
      <w:lvlJc w:val="left"/>
      <w:pPr>
        <w:ind w:left="4021" w:hanging="841"/>
      </w:pPr>
      <w:rPr>
        <w:rFonts w:hint="default"/>
      </w:rPr>
    </w:lvl>
    <w:lvl w:ilvl="5">
      <w:start w:val="0"/>
      <w:numFmt w:val="bullet"/>
      <w:lvlText w:val="•"/>
      <w:lvlJc w:val="left"/>
      <w:pPr>
        <w:ind w:left="4782" w:hanging="841"/>
      </w:pPr>
      <w:rPr>
        <w:rFonts w:hint="default"/>
      </w:rPr>
    </w:lvl>
    <w:lvl w:ilvl="6">
      <w:start w:val="0"/>
      <w:numFmt w:val="bullet"/>
      <w:lvlText w:val="•"/>
      <w:lvlJc w:val="left"/>
      <w:pPr>
        <w:ind w:left="5542" w:hanging="841"/>
      </w:pPr>
      <w:rPr>
        <w:rFonts w:hint="default"/>
      </w:rPr>
    </w:lvl>
    <w:lvl w:ilvl="7">
      <w:start w:val="0"/>
      <w:numFmt w:val="bullet"/>
      <w:lvlText w:val="•"/>
      <w:lvlJc w:val="left"/>
      <w:pPr>
        <w:ind w:left="6302" w:hanging="841"/>
      </w:pPr>
      <w:rPr>
        <w:rFonts w:hint="default"/>
      </w:rPr>
    </w:lvl>
    <w:lvl w:ilvl="8">
      <w:start w:val="0"/>
      <w:numFmt w:val="bullet"/>
      <w:lvlText w:val="•"/>
      <w:lvlJc w:val="left"/>
      <w:pPr>
        <w:ind w:left="7063" w:hanging="841"/>
      </w:pPr>
      <w:rPr>
        <w:rFonts w:hint="default"/>
      </w:rPr>
    </w:lvl>
  </w:abstractNum>
  <w:abstractNum w:abstractNumId="28">
    <w:multiLevelType w:val="hybridMultilevel"/>
    <w:lvl w:ilvl="0">
      <w:start w:val="3"/>
      <w:numFmt w:val="decimal"/>
      <w:lvlText w:val="%1"/>
      <w:lvlJc w:val="left"/>
      <w:pPr>
        <w:ind w:left="981" w:hanging="841"/>
        <w:jc w:val="left"/>
      </w:pPr>
      <w:rPr>
        <w:rFonts w:hint="default"/>
      </w:rPr>
    </w:lvl>
    <w:lvl w:ilvl="1">
      <w:start w:val="3"/>
      <w:numFmt w:val="decimal"/>
      <w:lvlText w:val="%1.%2"/>
      <w:lvlJc w:val="left"/>
      <w:pPr>
        <w:ind w:left="981" w:hanging="841"/>
        <w:jc w:val="left"/>
      </w:pPr>
      <w:rPr>
        <w:rFonts w:hint="default"/>
      </w:rPr>
    </w:lvl>
    <w:lvl w:ilvl="2">
      <w:start w:val="2"/>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1"/>
      <w:numFmt w:val="decimal"/>
      <w:lvlText w:val="%1.%2.%3.%4"/>
      <w:lvlJc w:val="left"/>
      <w:pPr>
        <w:ind w:left="981" w:hanging="841"/>
        <w:jc w:val="left"/>
      </w:pPr>
      <w:rPr>
        <w:rFonts w:hint="default" w:ascii="Times New Roman" w:hAnsi="Times New Roman" w:eastAsia="Times New Roman" w:cs="Times New Roman"/>
        <w:b/>
        <w:bCs/>
        <w:spacing w:val="-5"/>
        <w:w w:val="99"/>
        <w:sz w:val="24"/>
        <w:szCs w:val="24"/>
      </w:rPr>
    </w:lvl>
    <w:lvl w:ilvl="4">
      <w:start w:val="1"/>
      <w:numFmt w:val="upperLetter"/>
      <w:lvlText w:val="(%5)"/>
      <w:lvlJc w:val="left"/>
      <w:pPr>
        <w:ind w:left="188" w:hanging="346"/>
        <w:jc w:val="left"/>
      </w:pPr>
      <w:rPr>
        <w:rFonts w:hint="default" w:ascii="Times New Roman" w:hAnsi="Times New Roman" w:eastAsia="Times New Roman" w:cs="Times New Roman"/>
        <w:spacing w:val="-4"/>
        <w:w w:val="100"/>
        <w:sz w:val="21"/>
        <w:szCs w:val="21"/>
      </w:rPr>
    </w:lvl>
    <w:lvl w:ilvl="5">
      <w:start w:val="0"/>
      <w:numFmt w:val="bullet"/>
      <w:lvlText w:val="•"/>
      <w:lvlJc w:val="left"/>
      <w:pPr>
        <w:ind w:left="4359" w:hanging="346"/>
      </w:pPr>
      <w:rPr>
        <w:rFonts w:hint="default"/>
      </w:rPr>
    </w:lvl>
    <w:lvl w:ilvl="6">
      <w:start w:val="0"/>
      <w:numFmt w:val="bullet"/>
      <w:lvlText w:val="•"/>
      <w:lvlJc w:val="left"/>
      <w:pPr>
        <w:ind w:left="5204" w:hanging="346"/>
      </w:pPr>
      <w:rPr>
        <w:rFonts w:hint="default"/>
      </w:rPr>
    </w:lvl>
    <w:lvl w:ilvl="7">
      <w:start w:val="0"/>
      <w:numFmt w:val="bullet"/>
      <w:lvlText w:val="•"/>
      <w:lvlJc w:val="left"/>
      <w:pPr>
        <w:ind w:left="6049" w:hanging="346"/>
      </w:pPr>
      <w:rPr>
        <w:rFonts w:hint="default"/>
      </w:rPr>
    </w:lvl>
    <w:lvl w:ilvl="8">
      <w:start w:val="0"/>
      <w:numFmt w:val="bullet"/>
      <w:lvlText w:val="•"/>
      <w:lvlJc w:val="left"/>
      <w:pPr>
        <w:ind w:left="6894" w:hanging="346"/>
      </w:pPr>
      <w:rPr>
        <w:rFonts w:hint="default"/>
      </w:rPr>
    </w:lvl>
  </w:abstractNum>
  <w:abstractNum w:abstractNumId="27">
    <w:multiLevelType w:val="hybridMultilevel"/>
    <w:lvl w:ilvl="0">
      <w:start w:val="3"/>
      <w:numFmt w:val="decimal"/>
      <w:lvlText w:val="%1"/>
      <w:lvlJc w:val="left"/>
      <w:pPr>
        <w:ind w:left="712" w:hanging="581"/>
        <w:jc w:val="left"/>
      </w:pPr>
      <w:rPr>
        <w:rFonts w:hint="default"/>
      </w:rPr>
    </w:lvl>
    <w:lvl w:ilvl="1">
      <w:start w:val="3"/>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1"/>
      <w:numFmt w:val="decimal"/>
      <w:lvlText w:val="%1.%2.%3.%4"/>
      <w:lvlJc w:val="left"/>
      <w:pPr>
        <w:ind w:left="981" w:hanging="841"/>
        <w:jc w:val="left"/>
      </w:pPr>
      <w:rPr>
        <w:rFonts w:hint="default" w:ascii="Times New Roman" w:hAnsi="Times New Roman" w:eastAsia="Times New Roman" w:cs="Times New Roman"/>
        <w:b/>
        <w:bCs/>
        <w:spacing w:val="-5"/>
        <w:w w:val="99"/>
        <w:sz w:val="24"/>
        <w:szCs w:val="24"/>
      </w:rPr>
    </w:lvl>
    <w:lvl w:ilvl="4">
      <w:start w:val="0"/>
      <w:numFmt w:val="bullet"/>
      <w:lvlText w:val="•"/>
      <w:lvlJc w:val="left"/>
      <w:pPr>
        <w:ind w:left="3514" w:hanging="841"/>
      </w:pPr>
      <w:rPr>
        <w:rFonts w:hint="default"/>
      </w:rPr>
    </w:lvl>
    <w:lvl w:ilvl="5">
      <w:start w:val="0"/>
      <w:numFmt w:val="bullet"/>
      <w:lvlText w:val="•"/>
      <w:lvlJc w:val="left"/>
      <w:pPr>
        <w:ind w:left="4359" w:hanging="841"/>
      </w:pPr>
      <w:rPr>
        <w:rFonts w:hint="default"/>
      </w:rPr>
    </w:lvl>
    <w:lvl w:ilvl="6">
      <w:start w:val="0"/>
      <w:numFmt w:val="bullet"/>
      <w:lvlText w:val="•"/>
      <w:lvlJc w:val="left"/>
      <w:pPr>
        <w:ind w:left="5204" w:hanging="841"/>
      </w:pPr>
      <w:rPr>
        <w:rFonts w:hint="default"/>
      </w:rPr>
    </w:lvl>
    <w:lvl w:ilvl="7">
      <w:start w:val="0"/>
      <w:numFmt w:val="bullet"/>
      <w:lvlText w:val="•"/>
      <w:lvlJc w:val="left"/>
      <w:pPr>
        <w:ind w:left="6049" w:hanging="841"/>
      </w:pPr>
      <w:rPr>
        <w:rFonts w:hint="default"/>
      </w:rPr>
    </w:lvl>
    <w:lvl w:ilvl="8">
      <w:start w:val="0"/>
      <w:numFmt w:val="bullet"/>
      <w:lvlText w:val="•"/>
      <w:lvlJc w:val="left"/>
      <w:pPr>
        <w:ind w:left="6894" w:hanging="841"/>
      </w:pPr>
      <w:rPr>
        <w:rFonts w:hint="default"/>
      </w:rPr>
    </w:lvl>
  </w:abstractNum>
  <w:abstractNum w:abstractNumId="26">
    <w:multiLevelType w:val="hybridMultilevel"/>
    <w:lvl w:ilvl="0">
      <w:start w:val="2"/>
      <w:numFmt w:val="decimal"/>
      <w:lvlText w:val="%1."/>
      <w:lvlJc w:val="left"/>
      <w:pPr>
        <w:ind w:left="913" w:hanging="303"/>
        <w:jc w:val="right"/>
      </w:pPr>
      <w:rPr>
        <w:rFonts w:hint="default"/>
        <w:b/>
        <w:bCs/>
        <w:spacing w:val="-58"/>
        <w:w w:val="99"/>
      </w:rPr>
    </w:lvl>
    <w:lvl w:ilvl="1">
      <w:start w:val="0"/>
      <w:numFmt w:val="bullet"/>
      <w:lvlText w:val="•"/>
      <w:lvlJc w:val="left"/>
      <w:pPr>
        <w:ind w:left="1696" w:hanging="303"/>
      </w:pPr>
      <w:rPr>
        <w:rFonts w:hint="default"/>
      </w:rPr>
    </w:lvl>
    <w:lvl w:ilvl="2">
      <w:start w:val="0"/>
      <w:numFmt w:val="bullet"/>
      <w:lvlText w:val="•"/>
      <w:lvlJc w:val="left"/>
      <w:pPr>
        <w:ind w:left="2472" w:hanging="303"/>
      </w:pPr>
      <w:rPr>
        <w:rFonts w:hint="default"/>
      </w:rPr>
    </w:lvl>
    <w:lvl w:ilvl="3">
      <w:start w:val="0"/>
      <w:numFmt w:val="bullet"/>
      <w:lvlText w:val="•"/>
      <w:lvlJc w:val="left"/>
      <w:pPr>
        <w:ind w:left="3249" w:hanging="303"/>
      </w:pPr>
      <w:rPr>
        <w:rFonts w:hint="default"/>
      </w:rPr>
    </w:lvl>
    <w:lvl w:ilvl="4">
      <w:start w:val="0"/>
      <w:numFmt w:val="bullet"/>
      <w:lvlText w:val="•"/>
      <w:lvlJc w:val="left"/>
      <w:pPr>
        <w:ind w:left="4025" w:hanging="303"/>
      </w:pPr>
      <w:rPr>
        <w:rFonts w:hint="default"/>
      </w:rPr>
    </w:lvl>
    <w:lvl w:ilvl="5">
      <w:start w:val="0"/>
      <w:numFmt w:val="bullet"/>
      <w:lvlText w:val="•"/>
      <w:lvlJc w:val="left"/>
      <w:pPr>
        <w:ind w:left="4802" w:hanging="303"/>
      </w:pPr>
      <w:rPr>
        <w:rFonts w:hint="default"/>
      </w:rPr>
    </w:lvl>
    <w:lvl w:ilvl="6">
      <w:start w:val="0"/>
      <w:numFmt w:val="bullet"/>
      <w:lvlText w:val="•"/>
      <w:lvlJc w:val="left"/>
      <w:pPr>
        <w:ind w:left="5578" w:hanging="303"/>
      </w:pPr>
      <w:rPr>
        <w:rFonts w:hint="default"/>
      </w:rPr>
    </w:lvl>
    <w:lvl w:ilvl="7">
      <w:start w:val="0"/>
      <w:numFmt w:val="bullet"/>
      <w:lvlText w:val="•"/>
      <w:lvlJc w:val="left"/>
      <w:pPr>
        <w:ind w:left="6354" w:hanging="303"/>
      </w:pPr>
      <w:rPr>
        <w:rFonts w:hint="default"/>
      </w:rPr>
    </w:lvl>
    <w:lvl w:ilvl="8">
      <w:start w:val="0"/>
      <w:numFmt w:val="bullet"/>
      <w:lvlText w:val="•"/>
      <w:lvlJc w:val="left"/>
      <w:pPr>
        <w:ind w:left="7131" w:hanging="303"/>
      </w:pPr>
      <w:rPr>
        <w:rFonts w:hint="default"/>
      </w:rPr>
    </w:lvl>
  </w:abstractNum>
  <w:abstractNum w:abstractNumId="25">
    <w:multiLevelType w:val="hybridMultilevel"/>
    <w:lvl w:ilvl="0">
      <w:start w:val="1"/>
      <w:numFmt w:val="decimal"/>
      <w:lvlText w:val="(%1)"/>
      <w:lvlJc w:val="left"/>
      <w:pPr>
        <w:ind w:left="981"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44" w:hanging="360"/>
      </w:pPr>
      <w:rPr>
        <w:rFonts w:hint="default"/>
      </w:rPr>
    </w:lvl>
    <w:lvl w:ilvl="2">
      <w:start w:val="0"/>
      <w:numFmt w:val="bullet"/>
      <w:lvlText w:val="•"/>
      <w:lvlJc w:val="left"/>
      <w:pPr>
        <w:ind w:left="2508" w:hanging="360"/>
      </w:pPr>
      <w:rPr>
        <w:rFonts w:hint="default"/>
      </w:rPr>
    </w:lvl>
    <w:lvl w:ilvl="3">
      <w:start w:val="0"/>
      <w:numFmt w:val="bullet"/>
      <w:lvlText w:val="•"/>
      <w:lvlJc w:val="left"/>
      <w:pPr>
        <w:ind w:left="3273" w:hanging="360"/>
      </w:pPr>
      <w:rPr>
        <w:rFonts w:hint="default"/>
      </w:rPr>
    </w:lvl>
    <w:lvl w:ilvl="4">
      <w:start w:val="0"/>
      <w:numFmt w:val="bullet"/>
      <w:lvlText w:val="•"/>
      <w:lvlJc w:val="left"/>
      <w:pPr>
        <w:ind w:left="4037" w:hanging="360"/>
      </w:pPr>
      <w:rPr>
        <w:rFonts w:hint="default"/>
      </w:rPr>
    </w:lvl>
    <w:lvl w:ilvl="5">
      <w:start w:val="0"/>
      <w:numFmt w:val="bullet"/>
      <w:lvlText w:val="•"/>
      <w:lvlJc w:val="left"/>
      <w:pPr>
        <w:ind w:left="4802" w:hanging="360"/>
      </w:pPr>
      <w:rPr>
        <w:rFonts w:hint="default"/>
      </w:rPr>
    </w:lvl>
    <w:lvl w:ilvl="6">
      <w:start w:val="0"/>
      <w:numFmt w:val="bullet"/>
      <w:lvlText w:val="•"/>
      <w:lvlJc w:val="left"/>
      <w:pPr>
        <w:ind w:left="5566" w:hanging="360"/>
      </w:pPr>
      <w:rPr>
        <w:rFonts w:hint="default"/>
      </w:rPr>
    </w:lvl>
    <w:lvl w:ilvl="7">
      <w:start w:val="0"/>
      <w:numFmt w:val="bullet"/>
      <w:lvlText w:val="•"/>
      <w:lvlJc w:val="left"/>
      <w:pPr>
        <w:ind w:left="6330" w:hanging="360"/>
      </w:pPr>
      <w:rPr>
        <w:rFonts w:hint="default"/>
      </w:rPr>
    </w:lvl>
    <w:lvl w:ilvl="8">
      <w:start w:val="0"/>
      <w:numFmt w:val="bullet"/>
      <w:lvlText w:val="•"/>
      <w:lvlJc w:val="left"/>
      <w:pPr>
        <w:ind w:left="7095" w:hanging="360"/>
      </w:pPr>
      <w:rPr>
        <w:rFonts w:hint="default"/>
      </w:rPr>
    </w:lvl>
  </w:abstractNum>
  <w:abstractNum w:abstractNumId="24">
    <w:multiLevelType w:val="hybridMultilevel"/>
    <w:lvl w:ilvl="0">
      <w:start w:val="1"/>
      <w:numFmt w:val="decimal"/>
      <w:lvlText w:val="(%1)"/>
      <w:lvlJc w:val="left"/>
      <w:pPr>
        <w:ind w:left="981"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44" w:hanging="360"/>
      </w:pPr>
      <w:rPr>
        <w:rFonts w:hint="default"/>
      </w:rPr>
    </w:lvl>
    <w:lvl w:ilvl="2">
      <w:start w:val="0"/>
      <w:numFmt w:val="bullet"/>
      <w:lvlText w:val="•"/>
      <w:lvlJc w:val="left"/>
      <w:pPr>
        <w:ind w:left="2508" w:hanging="360"/>
      </w:pPr>
      <w:rPr>
        <w:rFonts w:hint="default"/>
      </w:rPr>
    </w:lvl>
    <w:lvl w:ilvl="3">
      <w:start w:val="0"/>
      <w:numFmt w:val="bullet"/>
      <w:lvlText w:val="•"/>
      <w:lvlJc w:val="left"/>
      <w:pPr>
        <w:ind w:left="3273" w:hanging="360"/>
      </w:pPr>
      <w:rPr>
        <w:rFonts w:hint="default"/>
      </w:rPr>
    </w:lvl>
    <w:lvl w:ilvl="4">
      <w:start w:val="0"/>
      <w:numFmt w:val="bullet"/>
      <w:lvlText w:val="•"/>
      <w:lvlJc w:val="left"/>
      <w:pPr>
        <w:ind w:left="4037" w:hanging="360"/>
      </w:pPr>
      <w:rPr>
        <w:rFonts w:hint="default"/>
      </w:rPr>
    </w:lvl>
    <w:lvl w:ilvl="5">
      <w:start w:val="0"/>
      <w:numFmt w:val="bullet"/>
      <w:lvlText w:val="•"/>
      <w:lvlJc w:val="left"/>
      <w:pPr>
        <w:ind w:left="4802" w:hanging="360"/>
      </w:pPr>
      <w:rPr>
        <w:rFonts w:hint="default"/>
      </w:rPr>
    </w:lvl>
    <w:lvl w:ilvl="6">
      <w:start w:val="0"/>
      <w:numFmt w:val="bullet"/>
      <w:lvlText w:val="•"/>
      <w:lvlJc w:val="left"/>
      <w:pPr>
        <w:ind w:left="5566" w:hanging="360"/>
      </w:pPr>
      <w:rPr>
        <w:rFonts w:hint="default"/>
      </w:rPr>
    </w:lvl>
    <w:lvl w:ilvl="7">
      <w:start w:val="0"/>
      <w:numFmt w:val="bullet"/>
      <w:lvlText w:val="•"/>
      <w:lvlJc w:val="left"/>
      <w:pPr>
        <w:ind w:left="6330" w:hanging="360"/>
      </w:pPr>
      <w:rPr>
        <w:rFonts w:hint="default"/>
      </w:rPr>
    </w:lvl>
    <w:lvl w:ilvl="8">
      <w:start w:val="0"/>
      <w:numFmt w:val="bullet"/>
      <w:lvlText w:val="•"/>
      <w:lvlJc w:val="left"/>
      <w:pPr>
        <w:ind w:left="7095" w:hanging="360"/>
      </w:pPr>
      <w:rPr>
        <w:rFonts w:hint="default"/>
      </w:rPr>
    </w:lvl>
  </w:abstractNum>
  <w:abstractNum w:abstractNumId="23">
    <w:multiLevelType w:val="hybridMultilevel"/>
    <w:lvl w:ilvl="0">
      <w:start w:val="2"/>
      <w:numFmt w:val="decimal"/>
      <w:lvlText w:val="%1."/>
      <w:lvlJc w:val="left"/>
      <w:pPr>
        <w:ind w:left="793" w:hanging="183"/>
        <w:jc w:val="left"/>
      </w:pPr>
      <w:rPr>
        <w:rFonts w:hint="default" w:ascii="Times New Roman" w:hAnsi="Times New Roman" w:eastAsia="Times New Roman" w:cs="Times New Roman"/>
        <w:b/>
        <w:bCs/>
        <w:w w:val="100"/>
        <w:sz w:val="22"/>
        <w:szCs w:val="22"/>
      </w:rPr>
    </w:lvl>
    <w:lvl w:ilvl="1">
      <w:start w:val="0"/>
      <w:numFmt w:val="bullet"/>
      <w:lvlText w:val="•"/>
      <w:lvlJc w:val="left"/>
      <w:pPr>
        <w:ind w:left="1582" w:hanging="183"/>
      </w:pPr>
      <w:rPr>
        <w:rFonts w:hint="default"/>
      </w:rPr>
    </w:lvl>
    <w:lvl w:ilvl="2">
      <w:start w:val="0"/>
      <w:numFmt w:val="bullet"/>
      <w:lvlText w:val="•"/>
      <w:lvlJc w:val="left"/>
      <w:pPr>
        <w:ind w:left="2364" w:hanging="183"/>
      </w:pPr>
      <w:rPr>
        <w:rFonts w:hint="default"/>
      </w:rPr>
    </w:lvl>
    <w:lvl w:ilvl="3">
      <w:start w:val="0"/>
      <w:numFmt w:val="bullet"/>
      <w:lvlText w:val="•"/>
      <w:lvlJc w:val="left"/>
      <w:pPr>
        <w:ind w:left="3147" w:hanging="183"/>
      </w:pPr>
      <w:rPr>
        <w:rFonts w:hint="default"/>
      </w:rPr>
    </w:lvl>
    <w:lvl w:ilvl="4">
      <w:start w:val="0"/>
      <w:numFmt w:val="bullet"/>
      <w:lvlText w:val="•"/>
      <w:lvlJc w:val="left"/>
      <w:pPr>
        <w:ind w:left="3929" w:hanging="183"/>
      </w:pPr>
      <w:rPr>
        <w:rFonts w:hint="default"/>
      </w:rPr>
    </w:lvl>
    <w:lvl w:ilvl="5">
      <w:start w:val="0"/>
      <w:numFmt w:val="bullet"/>
      <w:lvlText w:val="•"/>
      <w:lvlJc w:val="left"/>
      <w:pPr>
        <w:ind w:left="4712" w:hanging="183"/>
      </w:pPr>
      <w:rPr>
        <w:rFonts w:hint="default"/>
      </w:rPr>
    </w:lvl>
    <w:lvl w:ilvl="6">
      <w:start w:val="0"/>
      <w:numFmt w:val="bullet"/>
      <w:lvlText w:val="•"/>
      <w:lvlJc w:val="left"/>
      <w:pPr>
        <w:ind w:left="5494" w:hanging="183"/>
      </w:pPr>
      <w:rPr>
        <w:rFonts w:hint="default"/>
      </w:rPr>
    </w:lvl>
    <w:lvl w:ilvl="7">
      <w:start w:val="0"/>
      <w:numFmt w:val="bullet"/>
      <w:lvlText w:val="•"/>
      <w:lvlJc w:val="left"/>
      <w:pPr>
        <w:ind w:left="6276" w:hanging="183"/>
      </w:pPr>
      <w:rPr>
        <w:rFonts w:hint="default"/>
      </w:rPr>
    </w:lvl>
    <w:lvl w:ilvl="8">
      <w:start w:val="0"/>
      <w:numFmt w:val="bullet"/>
      <w:lvlText w:val="•"/>
      <w:lvlJc w:val="left"/>
      <w:pPr>
        <w:ind w:left="7059" w:hanging="183"/>
      </w:pPr>
      <w:rPr>
        <w:rFonts w:hint="default"/>
      </w:rPr>
    </w:lvl>
  </w:abstractNum>
  <w:abstractNum w:abstractNumId="22">
    <w:multiLevelType w:val="hybridMultilevel"/>
    <w:lvl w:ilvl="0">
      <w:start w:val="1"/>
      <w:numFmt w:val="decimal"/>
      <w:lvlText w:val="(%1)"/>
      <w:lvlJc w:val="left"/>
      <w:pPr>
        <w:ind w:left="990"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68" w:hanging="360"/>
      </w:pPr>
      <w:rPr>
        <w:rFonts w:hint="default"/>
      </w:rPr>
    </w:lvl>
    <w:lvl w:ilvl="2">
      <w:start w:val="0"/>
      <w:numFmt w:val="bullet"/>
      <w:lvlText w:val="•"/>
      <w:lvlJc w:val="left"/>
      <w:pPr>
        <w:ind w:left="2536" w:hanging="360"/>
      </w:pPr>
      <w:rPr>
        <w:rFonts w:hint="default"/>
      </w:rPr>
    </w:lvl>
    <w:lvl w:ilvl="3">
      <w:start w:val="0"/>
      <w:numFmt w:val="bullet"/>
      <w:lvlText w:val="•"/>
      <w:lvlJc w:val="left"/>
      <w:pPr>
        <w:ind w:left="3305" w:hanging="360"/>
      </w:pPr>
      <w:rPr>
        <w:rFonts w:hint="default"/>
      </w:rPr>
    </w:lvl>
    <w:lvl w:ilvl="4">
      <w:start w:val="0"/>
      <w:numFmt w:val="bullet"/>
      <w:lvlText w:val="•"/>
      <w:lvlJc w:val="left"/>
      <w:pPr>
        <w:ind w:left="4073" w:hanging="360"/>
      </w:pPr>
      <w:rPr>
        <w:rFonts w:hint="default"/>
      </w:rPr>
    </w:lvl>
    <w:lvl w:ilvl="5">
      <w:start w:val="0"/>
      <w:numFmt w:val="bullet"/>
      <w:lvlText w:val="•"/>
      <w:lvlJc w:val="left"/>
      <w:pPr>
        <w:ind w:left="4842" w:hanging="360"/>
      </w:pPr>
      <w:rPr>
        <w:rFonts w:hint="default"/>
      </w:rPr>
    </w:lvl>
    <w:lvl w:ilvl="6">
      <w:start w:val="0"/>
      <w:numFmt w:val="bullet"/>
      <w:lvlText w:val="•"/>
      <w:lvlJc w:val="left"/>
      <w:pPr>
        <w:ind w:left="5610" w:hanging="360"/>
      </w:pPr>
      <w:rPr>
        <w:rFonts w:hint="default"/>
      </w:rPr>
    </w:lvl>
    <w:lvl w:ilvl="7">
      <w:start w:val="0"/>
      <w:numFmt w:val="bullet"/>
      <w:lvlText w:val="•"/>
      <w:lvlJc w:val="left"/>
      <w:pPr>
        <w:ind w:left="6378" w:hanging="360"/>
      </w:pPr>
      <w:rPr>
        <w:rFonts w:hint="default"/>
      </w:rPr>
    </w:lvl>
    <w:lvl w:ilvl="8">
      <w:start w:val="0"/>
      <w:numFmt w:val="bullet"/>
      <w:lvlText w:val="•"/>
      <w:lvlJc w:val="left"/>
      <w:pPr>
        <w:ind w:left="7147" w:hanging="360"/>
      </w:pPr>
      <w:rPr>
        <w:rFonts w:hint="default"/>
      </w:rPr>
    </w:lvl>
  </w:abstractNum>
  <w:abstractNum w:abstractNumId="21">
    <w:multiLevelType w:val="hybridMultilevel"/>
    <w:lvl w:ilvl="0">
      <w:start w:val="1"/>
      <w:numFmt w:val="decimal"/>
      <w:lvlText w:val="(%1)"/>
      <w:lvlJc w:val="left"/>
      <w:pPr>
        <w:ind w:left="933"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14" w:hanging="360"/>
      </w:pPr>
      <w:rPr>
        <w:rFonts w:hint="default"/>
      </w:rPr>
    </w:lvl>
    <w:lvl w:ilvl="2">
      <w:start w:val="0"/>
      <w:numFmt w:val="bullet"/>
      <w:lvlText w:val="•"/>
      <w:lvlJc w:val="left"/>
      <w:pPr>
        <w:ind w:left="2488" w:hanging="360"/>
      </w:pPr>
      <w:rPr>
        <w:rFonts w:hint="default"/>
      </w:rPr>
    </w:lvl>
    <w:lvl w:ilvl="3">
      <w:start w:val="0"/>
      <w:numFmt w:val="bullet"/>
      <w:lvlText w:val="•"/>
      <w:lvlJc w:val="left"/>
      <w:pPr>
        <w:ind w:left="3263" w:hanging="360"/>
      </w:pPr>
      <w:rPr>
        <w:rFonts w:hint="default"/>
      </w:rPr>
    </w:lvl>
    <w:lvl w:ilvl="4">
      <w:start w:val="0"/>
      <w:numFmt w:val="bullet"/>
      <w:lvlText w:val="•"/>
      <w:lvlJc w:val="left"/>
      <w:pPr>
        <w:ind w:left="4037" w:hanging="360"/>
      </w:pPr>
      <w:rPr>
        <w:rFonts w:hint="default"/>
      </w:rPr>
    </w:lvl>
    <w:lvl w:ilvl="5">
      <w:start w:val="0"/>
      <w:numFmt w:val="bullet"/>
      <w:lvlText w:val="•"/>
      <w:lvlJc w:val="left"/>
      <w:pPr>
        <w:ind w:left="4812" w:hanging="360"/>
      </w:pPr>
      <w:rPr>
        <w:rFonts w:hint="default"/>
      </w:rPr>
    </w:lvl>
    <w:lvl w:ilvl="6">
      <w:start w:val="0"/>
      <w:numFmt w:val="bullet"/>
      <w:lvlText w:val="•"/>
      <w:lvlJc w:val="left"/>
      <w:pPr>
        <w:ind w:left="5586" w:hanging="360"/>
      </w:pPr>
      <w:rPr>
        <w:rFonts w:hint="default"/>
      </w:rPr>
    </w:lvl>
    <w:lvl w:ilvl="7">
      <w:start w:val="0"/>
      <w:numFmt w:val="bullet"/>
      <w:lvlText w:val="•"/>
      <w:lvlJc w:val="left"/>
      <w:pPr>
        <w:ind w:left="6360" w:hanging="360"/>
      </w:pPr>
      <w:rPr>
        <w:rFonts w:hint="default"/>
      </w:rPr>
    </w:lvl>
    <w:lvl w:ilvl="8">
      <w:start w:val="0"/>
      <w:numFmt w:val="bullet"/>
      <w:lvlText w:val="•"/>
      <w:lvlJc w:val="left"/>
      <w:pPr>
        <w:ind w:left="7135" w:hanging="360"/>
      </w:pPr>
      <w:rPr>
        <w:rFonts w:hint="default"/>
      </w:rPr>
    </w:lvl>
  </w:abstractNum>
  <w:abstractNum w:abstractNumId="20">
    <w:multiLevelType w:val="hybridMultilevel"/>
    <w:lvl w:ilvl="0">
      <w:start w:val="1"/>
      <w:numFmt w:val="decimal"/>
      <w:lvlText w:val="%1."/>
      <w:lvlJc w:val="left"/>
      <w:pPr>
        <w:ind w:left="981" w:hanging="408"/>
        <w:jc w:val="left"/>
      </w:pPr>
      <w:rPr>
        <w:rFonts w:hint="default" w:ascii="Times New Roman" w:hAnsi="Times New Roman" w:eastAsia="Times New Roman" w:cs="Times New Roman"/>
        <w:b/>
        <w:bCs/>
        <w:w w:val="99"/>
        <w:sz w:val="24"/>
        <w:szCs w:val="24"/>
      </w:rPr>
    </w:lvl>
    <w:lvl w:ilvl="1">
      <w:start w:val="0"/>
      <w:numFmt w:val="bullet"/>
      <w:lvlText w:val="•"/>
      <w:lvlJc w:val="left"/>
      <w:pPr>
        <w:ind w:left="1750" w:hanging="408"/>
      </w:pPr>
      <w:rPr>
        <w:rFonts w:hint="default"/>
      </w:rPr>
    </w:lvl>
    <w:lvl w:ilvl="2">
      <w:start w:val="0"/>
      <w:numFmt w:val="bullet"/>
      <w:lvlText w:val="•"/>
      <w:lvlJc w:val="left"/>
      <w:pPr>
        <w:ind w:left="2520" w:hanging="408"/>
      </w:pPr>
      <w:rPr>
        <w:rFonts w:hint="default"/>
      </w:rPr>
    </w:lvl>
    <w:lvl w:ilvl="3">
      <w:start w:val="0"/>
      <w:numFmt w:val="bullet"/>
      <w:lvlText w:val="•"/>
      <w:lvlJc w:val="left"/>
      <w:pPr>
        <w:ind w:left="3291" w:hanging="408"/>
      </w:pPr>
      <w:rPr>
        <w:rFonts w:hint="default"/>
      </w:rPr>
    </w:lvl>
    <w:lvl w:ilvl="4">
      <w:start w:val="0"/>
      <w:numFmt w:val="bullet"/>
      <w:lvlText w:val="•"/>
      <w:lvlJc w:val="left"/>
      <w:pPr>
        <w:ind w:left="4061" w:hanging="408"/>
      </w:pPr>
      <w:rPr>
        <w:rFonts w:hint="default"/>
      </w:rPr>
    </w:lvl>
    <w:lvl w:ilvl="5">
      <w:start w:val="0"/>
      <w:numFmt w:val="bullet"/>
      <w:lvlText w:val="•"/>
      <w:lvlJc w:val="left"/>
      <w:pPr>
        <w:ind w:left="4832" w:hanging="408"/>
      </w:pPr>
      <w:rPr>
        <w:rFonts w:hint="default"/>
      </w:rPr>
    </w:lvl>
    <w:lvl w:ilvl="6">
      <w:start w:val="0"/>
      <w:numFmt w:val="bullet"/>
      <w:lvlText w:val="•"/>
      <w:lvlJc w:val="left"/>
      <w:pPr>
        <w:ind w:left="5602" w:hanging="408"/>
      </w:pPr>
      <w:rPr>
        <w:rFonts w:hint="default"/>
      </w:rPr>
    </w:lvl>
    <w:lvl w:ilvl="7">
      <w:start w:val="0"/>
      <w:numFmt w:val="bullet"/>
      <w:lvlText w:val="•"/>
      <w:lvlJc w:val="left"/>
      <w:pPr>
        <w:ind w:left="6372" w:hanging="408"/>
      </w:pPr>
      <w:rPr>
        <w:rFonts w:hint="default"/>
      </w:rPr>
    </w:lvl>
    <w:lvl w:ilvl="8">
      <w:start w:val="0"/>
      <w:numFmt w:val="bullet"/>
      <w:lvlText w:val="•"/>
      <w:lvlJc w:val="left"/>
      <w:pPr>
        <w:ind w:left="7143" w:hanging="408"/>
      </w:pPr>
      <w:rPr>
        <w:rFonts w:hint="default"/>
      </w:rPr>
    </w:lvl>
  </w:abstractNum>
  <w:abstractNum w:abstractNumId="19">
    <w:multiLevelType w:val="hybridMultilevel"/>
    <w:lvl w:ilvl="0">
      <w:start w:val="1"/>
      <w:numFmt w:val="decimal"/>
      <w:lvlText w:val="(%1)"/>
      <w:lvlJc w:val="left"/>
      <w:pPr>
        <w:ind w:left="981"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50" w:hanging="360"/>
      </w:pPr>
      <w:rPr>
        <w:rFonts w:hint="default"/>
      </w:rPr>
    </w:lvl>
    <w:lvl w:ilvl="2">
      <w:start w:val="0"/>
      <w:numFmt w:val="bullet"/>
      <w:lvlText w:val="•"/>
      <w:lvlJc w:val="left"/>
      <w:pPr>
        <w:ind w:left="2520" w:hanging="360"/>
      </w:pPr>
      <w:rPr>
        <w:rFonts w:hint="default"/>
      </w:rPr>
    </w:lvl>
    <w:lvl w:ilvl="3">
      <w:start w:val="0"/>
      <w:numFmt w:val="bullet"/>
      <w:lvlText w:val="•"/>
      <w:lvlJc w:val="left"/>
      <w:pPr>
        <w:ind w:left="3291" w:hanging="360"/>
      </w:pPr>
      <w:rPr>
        <w:rFonts w:hint="default"/>
      </w:rPr>
    </w:lvl>
    <w:lvl w:ilvl="4">
      <w:start w:val="0"/>
      <w:numFmt w:val="bullet"/>
      <w:lvlText w:val="•"/>
      <w:lvlJc w:val="left"/>
      <w:pPr>
        <w:ind w:left="4061" w:hanging="360"/>
      </w:pPr>
      <w:rPr>
        <w:rFonts w:hint="default"/>
      </w:rPr>
    </w:lvl>
    <w:lvl w:ilvl="5">
      <w:start w:val="0"/>
      <w:numFmt w:val="bullet"/>
      <w:lvlText w:val="•"/>
      <w:lvlJc w:val="left"/>
      <w:pPr>
        <w:ind w:left="4832" w:hanging="360"/>
      </w:pPr>
      <w:rPr>
        <w:rFonts w:hint="default"/>
      </w:rPr>
    </w:lvl>
    <w:lvl w:ilvl="6">
      <w:start w:val="0"/>
      <w:numFmt w:val="bullet"/>
      <w:lvlText w:val="•"/>
      <w:lvlJc w:val="left"/>
      <w:pPr>
        <w:ind w:left="5602" w:hanging="360"/>
      </w:pPr>
      <w:rPr>
        <w:rFonts w:hint="default"/>
      </w:rPr>
    </w:lvl>
    <w:lvl w:ilvl="7">
      <w:start w:val="0"/>
      <w:numFmt w:val="bullet"/>
      <w:lvlText w:val="•"/>
      <w:lvlJc w:val="left"/>
      <w:pPr>
        <w:ind w:left="6372" w:hanging="360"/>
      </w:pPr>
      <w:rPr>
        <w:rFonts w:hint="default"/>
      </w:rPr>
    </w:lvl>
    <w:lvl w:ilvl="8">
      <w:start w:val="0"/>
      <w:numFmt w:val="bullet"/>
      <w:lvlText w:val="•"/>
      <w:lvlJc w:val="left"/>
      <w:pPr>
        <w:ind w:left="7143" w:hanging="360"/>
      </w:pPr>
      <w:rPr>
        <w:rFonts w:hint="default"/>
      </w:rPr>
    </w:lvl>
  </w:abstractNum>
  <w:abstractNum w:abstractNumId="18">
    <w:multiLevelType w:val="hybridMultilevel"/>
    <w:lvl w:ilvl="0">
      <w:start w:val="1"/>
      <w:numFmt w:val="decimal"/>
      <w:lvlText w:val="(%1)"/>
      <w:lvlJc w:val="left"/>
      <w:pPr>
        <w:ind w:left="981"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48" w:hanging="360"/>
      </w:pPr>
      <w:rPr>
        <w:rFonts w:hint="default"/>
      </w:rPr>
    </w:lvl>
    <w:lvl w:ilvl="2">
      <w:start w:val="0"/>
      <w:numFmt w:val="bullet"/>
      <w:lvlText w:val="•"/>
      <w:lvlJc w:val="left"/>
      <w:pPr>
        <w:ind w:left="2516" w:hanging="360"/>
      </w:pPr>
      <w:rPr>
        <w:rFonts w:hint="default"/>
      </w:rPr>
    </w:lvl>
    <w:lvl w:ilvl="3">
      <w:start w:val="0"/>
      <w:numFmt w:val="bullet"/>
      <w:lvlText w:val="•"/>
      <w:lvlJc w:val="left"/>
      <w:pPr>
        <w:ind w:left="3285" w:hanging="360"/>
      </w:pPr>
      <w:rPr>
        <w:rFonts w:hint="default"/>
      </w:rPr>
    </w:lvl>
    <w:lvl w:ilvl="4">
      <w:start w:val="0"/>
      <w:numFmt w:val="bullet"/>
      <w:lvlText w:val="•"/>
      <w:lvlJc w:val="left"/>
      <w:pPr>
        <w:ind w:left="4053" w:hanging="360"/>
      </w:pPr>
      <w:rPr>
        <w:rFonts w:hint="default"/>
      </w:rPr>
    </w:lvl>
    <w:lvl w:ilvl="5">
      <w:start w:val="0"/>
      <w:numFmt w:val="bullet"/>
      <w:lvlText w:val="•"/>
      <w:lvlJc w:val="left"/>
      <w:pPr>
        <w:ind w:left="4822" w:hanging="360"/>
      </w:pPr>
      <w:rPr>
        <w:rFonts w:hint="default"/>
      </w:rPr>
    </w:lvl>
    <w:lvl w:ilvl="6">
      <w:start w:val="0"/>
      <w:numFmt w:val="bullet"/>
      <w:lvlText w:val="•"/>
      <w:lvlJc w:val="left"/>
      <w:pPr>
        <w:ind w:left="5590" w:hanging="360"/>
      </w:pPr>
      <w:rPr>
        <w:rFonts w:hint="default"/>
      </w:rPr>
    </w:lvl>
    <w:lvl w:ilvl="7">
      <w:start w:val="0"/>
      <w:numFmt w:val="bullet"/>
      <w:lvlText w:val="•"/>
      <w:lvlJc w:val="left"/>
      <w:pPr>
        <w:ind w:left="6358" w:hanging="360"/>
      </w:pPr>
      <w:rPr>
        <w:rFonts w:hint="default"/>
      </w:rPr>
    </w:lvl>
    <w:lvl w:ilvl="8">
      <w:start w:val="0"/>
      <w:numFmt w:val="bullet"/>
      <w:lvlText w:val="•"/>
      <w:lvlJc w:val="left"/>
      <w:pPr>
        <w:ind w:left="7127" w:hanging="360"/>
      </w:pPr>
      <w:rPr>
        <w:rFonts w:hint="default"/>
      </w:rPr>
    </w:lvl>
  </w:abstractNum>
  <w:abstractNum w:abstractNumId="17">
    <w:multiLevelType w:val="hybridMultilevel"/>
    <w:lvl w:ilvl="0">
      <w:start w:val="1"/>
      <w:numFmt w:val="decimal"/>
      <w:lvlText w:val="(%1)"/>
      <w:lvlJc w:val="left"/>
      <w:pPr>
        <w:ind w:left="976"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48" w:hanging="360"/>
      </w:pPr>
      <w:rPr>
        <w:rFonts w:hint="default"/>
      </w:rPr>
    </w:lvl>
    <w:lvl w:ilvl="2">
      <w:start w:val="0"/>
      <w:numFmt w:val="bullet"/>
      <w:lvlText w:val="•"/>
      <w:lvlJc w:val="left"/>
      <w:pPr>
        <w:ind w:left="2516" w:hanging="360"/>
      </w:pPr>
      <w:rPr>
        <w:rFonts w:hint="default"/>
      </w:rPr>
    </w:lvl>
    <w:lvl w:ilvl="3">
      <w:start w:val="0"/>
      <w:numFmt w:val="bullet"/>
      <w:lvlText w:val="•"/>
      <w:lvlJc w:val="left"/>
      <w:pPr>
        <w:ind w:left="3285" w:hanging="360"/>
      </w:pPr>
      <w:rPr>
        <w:rFonts w:hint="default"/>
      </w:rPr>
    </w:lvl>
    <w:lvl w:ilvl="4">
      <w:start w:val="0"/>
      <w:numFmt w:val="bullet"/>
      <w:lvlText w:val="•"/>
      <w:lvlJc w:val="left"/>
      <w:pPr>
        <w:ind w:left="4053" w:hanging="360"/>
      </w:pPr>
      <w:rPr>
        <w:rFonts w:hint="default"/>
      </w:rPr>
    </w:lvl>
    <w:lvl w:ilvl="5">
      <w:start w:val="0"/>
      <w:numFmt w:val="bullet"/>
      <w:lvlText w:val="•"/>
      <w:lvlJc w:val="left"/>
      <w:pPr>
        <w:ind w:left="4822" w:hanging="360"/>
      </w:pPr>
      <w:rPr>
        <w:rFonts w:hint="default"/>
      </w:rPr>
    </w:lvl>
    <w:lvl w:ilvl="6">
      <w:start w:val="0"/>
      <w:numFmt w:val="bullet"/>
      <w:lvlText w:val="•"/>
      <w:lvlJc w:val="left"/>
      <w:pPr>
        <w:ind w:left="5590" w:hanging="360"/>
      </w:pPr>
      <w:rPr>
        <w:rFonts w:hint="default"/>
      </w:rPr>
    </w:lvl>
    <w:lvl w:ilvl="7">
      <w:start w:val="0"/>
      <w:numFmt w:val="bullet"/>
      <w:lvlText w:val="•"/>
      <w:lvlJc w:val="left"/>
      <w:pPr>
        <w:ind w:left="6358" w:hanging="360"/>
      </w:pPr>
      <w:rPr>
        <w:rFonts w:hint="default"/>
      </w:rPr>
    </w:lvl>
    <w:lvl w:ilvl="8">
      <w:start w:val="0"/>
      <w:numFmt w:val="bullet"/>
      <w:lvlText w:val="•"/>
      <w:lvlJc w:val="left"/>
      <w:pPr>
        <w:ind w:left="7127" w:hanging="360"/>
      </w:pPr>
      <w:rPr>
        <w:rFonts w:hint="default"/>
      </w:rPr>
    </w:lvl>
  </w:abstractNum>
  <w:abstractNum w:abstractNumId="16">
    <w:multiLevelType w:val="hybridMultilevel"/>
    <w:lvl w:ilvl="0">
      <w:start w:val="1"/>
      <w:numFmt w:val="decimal"/>
      <w:lvlText w:val="(%1)"/>
      <w:lvlJc w:val="left"/>
      <w:pPr>
        <w:ind w:left="1043" w:hanging="418"/>
        <w:jc w:val="left"/>
      </w:pPr>
      <w:rPr>
        <w:rFonts w:hint="default" w:ascii="Times New Roman" w:hAnsi="Times New Roman" w:eastAsia="Times New Roman" w:cs="Times New Roman"/>
        <w:spacing w:val="-120"/>
        <w:w w:val="99"/>
        <w:sz w:val="24"/>
        <w:szCs w:val="24"/>
      </w:rPr>
    </w:lvl>
    <w:lvl w:ilvl="1">
      <w:start w:val="0"/>
      <w:numFmt w:val="bullet"/>
      <w:lvlText w:val="•"/>
      <w:lvlJc w:val="left"/>
      <w:pPr>
        <w:ind w:left="1794" w:hanging="418"/>
      </w:pPr>
      <w:rPr>
        <w:rFonts w:hint="default"/>
      </w:rPr>
    </w:lvl>
    <w:lvl w:ilvl="2">
      <w:start w:val="0"/>
      <w:numFmt w:val="bullet"/>
      <w:lvlText w:val="•"/>
      <w:lvlJc w:val="left"/>
      <w:pPr>
        <w:ind w:left="2548" w:hanging="418"/>
      </w:pPr>
      <w:rPr>
        <w:rFonts w:hint="default"/>
      </w:rPr>
    </w:lvl>
    <w:lvl w:ilvl="3">
      <w:start w:val="0"/>
      <w:numFmt w:val="bullet"/>
      <w:lvlText w:val="•"/>
      <w:lvlJc w:val="left"/>
      <w:pPr>
        <w:ind w:left="3303" w:hanging="418"/>
      </w:pPr>
      <w:rPr>
        <w:rFonts w:hint="default"/>
      </w:rPr>
    </w:lvl>
    <w:lvl w:ilvl="4">
      <w:start w:val="0"/>
      <w:numFmt w:val="bullet"/>
      <w:lvlText w:val="•"/>
      <w:lvlJc w:val="left"/>
      <w:pPr>
        <w:ind w:left="4057" w:hanging="418"/>
      </w:pPr>
      <w:rPr>
        <w:rFonts w:hint="default"/>
      </w:rPr>
    </w:lvl>
    <w:lvl w:ilvl="5">
      <w:start w:val="0"/>
      <w:numFmt w:val="bullet"/>
      <w:lvlText w:val="•"/>
      <w:lvlJc w:val="left"/>
      <w:pPr>
        <w:ind w:left="4812" w:hanging="418"/>
      </w:pPr>
      <w:rPr>
        <w:rFonts w:hint="default"/>
      </w:rPr>
    </w:lvl>
    <w:lvl w:ilvl="6">
      <w:start w:val="0"/>
      <w:numFmt w:val="bullet"/>
      <w:lvlText w:val="•"/>
      <w:lvlJc w:val="left"/>
      <w:pPr>
        <w:ind w:left="5566" w:hanging="418"/>
      </w:pPr>
      <w:rPr>
        <w:rFonts w:hint="default"/>
      </w:rPr>
    </w:lvl>
    <w:lvl w:ilvl="7">
      <w:start w:val="0"/>
      <w:numFmt w:val="bullet"/>
      <w:lvlText w:val="•"/>
      <w:lvlJc w:val="left"/>
      <w:pPr>
        <w:ind w:left="6320" w:hanging="418"/>
      </w:pPr>
      <w:rPr>
        <w:rFonts w:hint="default"/>
      </w:rPr>
    </w:lvl>
    <w:lvl w:ilvl="8">
      <w:start w:val="0"/>
      <w:numFmt w:val="bullet"/>
      <w:lvlText w:val="•"/>
      <w:lvlJc w:val="left"/>
      <w:pPr>
        <w:ind w:left="7075" w:hanging="418"/>
      </w:pPr>
      <w:rPr>
        <w:rFonts w:hint="default"/>
      </w:rPr>
    </w:lvl>
  </w:abstractNum>
  <w:abstractNum w:abstractNumId="15">
    <w:multiLevelType w:val="hybridMultilevel"/>
    <w:lvl w:ilvl="0">
      <w:start w:val="1"/>
      <w:numFmt w:val="decimal"/>
      <w:lvlText w:val="%1."/>
      <w:lvlJc w:val="left"/>
      <w:pPr>
        <w:ind w:left="981" w:hanging="360"/>
        <w:jc w:val="left"/>
      </w:pPr>
      <w:rPr>
        <w:rFonts w:hint="default" w:ascii="Times New Roman" w:hAnsi="Times New Roman" w:eastAsia="Times New Roman" w:cs="Times New Roman"/>
        <w:b/>
        <w:bCs/>
        <w:w w:val="99"/>
        <w:sz w:val="24"/>
        <w:szCs w:val="24"/>
      </w:rPr>
    </w:lvl>
    <w:lvl w:ilvl="1">
      <w:start w:val="0"/>
      <w:numFmt w:val="bullet"/>
      <w:lvlText w:val="•"/>
      <w:lvlJc w:val="left"/>
      <w:pPr>
        <w:ind w:left="1750" w:hanging="360"/>
      </w:pPr>
      <w:rPr>
        <w:rFonts w:hint="default"/>
      </w:rPr>
    </w:lvl>
    <w:lvl w:ilvl="2">
      <w:start w:val="0"/>
      <w:numFmt w:val="bullet"/>
      <w:lvlText w:val="•"/>
      <w:lvlJc w:val="left"/>
      <w:pPr>
        <w:ind w:left="2520" w:hanging="360"/>
      </w:pPr>
      <w:rPr>
        <w:rFonts w:hint="default"/>
      </w:rPr>
    </w:lvl>
    <w:lvl w:ilvl="3">
      <w:start w:val="0"/>
      <w:numFmt w:val="bullet"/>
      <w:lvlText w:val="•"/>
      <w:lvlJc w:val="left"/>
      <w:pPr>
        <w:ind w:left="3291" w:hanging="360"/>
      </w:pPr>
      <w:rPr>
        <w:rFonts w:hint="default"/>
      </w:rPr>
    </w:lvl>
    <w:lvl w:ilvl="4">
      <w:start w:val="0"/>
      <w:numFmt w:val="bullet"/>
      <w:lvlText w:val="•"/>
      <w:lvlJc w:val="left"/>
      <w:pPr>
        <w:ind w:left="4061" w:hanging="360"/>
      </w:pPr>
      <w:rPr>
        <w:rFonts w:hint="default"/>
      </w:rPr>
    </w:lvl>
    <w:lvl w:ilvl="5">
      <w:start w:val="0"/>
      <w:numFmt w:val="bullet"/>
      <w:lvlText w:val="•"/>
      <w:lvlJc w:val="left"/>
      <w:pPr>
        <w:ind w:left="4832" w:hanging="360"/>
      </w:pPr>
      <w:rPr>
        <w:rFonts w:hint="default"/>
      </w:rPr>
    </w:lvl>
    <w:lvl w:ilvl="6">
      <w:start w:val="0"/>
      <w:numFmt w:val="bullet"/>
      <w:lvlText w:val="•"/>
      <w:lvlJc w:val="left"/>
      <w:pPr>
        <w:ind w:left="5602" w:hanging="360"/>
      </w:pPr>
      <w:rPr>
        <w:rFonts w:hint="default"/>
      </w:rPr>
    </w:lvl>
    <w:lvl w:ilvl="7">
      <w:start w:val="0"/>
      <w:numFmt w:val="bullet"/>
      <w:lvlText w:val="•"/>
      <w:lvlJc w:val="left"/>
      <w:pPr>
        <w:ind w:left="6372" w:hanging="360"/>
      </w:pPr>
      <w:rPr>
        <w:rFonts w:hint="default"/>
      </w:rPr>
    </w:lvl>
    <w:lvl w:ilvl="8">
      <w:start w:val="0"/>
      <w:numFmt w:val="bullet"/>
      <w:lvlText w:val="•"/>
      <w:lvlJc w:val="left"/>
      <w:pPr>
        <w:ind w:left="7143" w:hanging="360"/>
      </w:pPr>
      <w:rPr>
        <w:rFonts w:hint="default"/>
      </w:rPr>
    </w:lvl>
  </w:abstractNum>
  <w:abstractNum w:abstractNumId="14">
    <w:multiLevelType w:val="hybridMultilevel"/>
    <w:lvl w:ilvl="0">
      <w:start w:val="1"/>
      <w:numFmt w:val="decimal"/>
      <w:lvlText w:val="(%1)"/>
      <w:lvlJc w:val="left"/>
      <w:pPr>
        <w:ind w:left="1134" w:hanging="428"/>
        <w:jc w:val="left"/>
      </w:pPr>
      <w:rPr>
        <w:rFonts w:hint="default" w:ascii="Times New Roman" w:hAnsi="Times New Roman" w:eastAsia="Times New Roman" w:cs="Times New Roman"/>
        <w:spacing w:val="-63"/>
        <w:w w:val="99"/>
        <w:sz w:val="24"/>
        <w:szCs w:val="24"/>
      </w:rPr>
    </w:lvl>
    <w:lvl w:ilvl="1">
      <w:start w:val="0"/>
      <w:numFmt w:val="bullet"/>
      <w:lvlText w:val="•"/>
      <w:lvlJc w:val="left"/>
      <w:pPr>
        <w:ind w:left="1894" w:hanging="428"/>
      </w:pPr>
      <w:rPr>
        <w:rFonts w:hint="default"/>
      </w:rPr>
    </w:lvl>
    <w:lvl w:ilvl="2">
      <w:start w:val="0"/>
      <w:numFmt w:val="bullet"/>
      <w:lvlText w:val="•"/>
      <w:lvlJc w:val="left"/>
      <w:pPr>
        <w:ind w:left="2648" w:hanging="428"/>
      </w:pPr>
      <w:rPr>
        <w:rFonts w:hint="default"/>
      </w:rPr>
    </w:lvl>
    <w:lvl w:ilvl="3">
      <w:start w:val="0"/>
      <w:numFmt w:val="bullet"/>
      <w:lvlText w:val="•"/>
      <w:lvlJc w:val="left"/>
      <w:pPr>
        <w:ind w:left="3403" w:hanging="428"/>
      </w:pPr>
      <w:rPr>
        <w:rFonts w:hint="default"/>
      </w:rPr>
    </w:lvl>
    <w:lvl w:ilvl="4">
      <w:start w:val="0"/>
      <w:numFmt w:val="bullet"/>
      <w:lvlText w:val="•"/>
      <w:lvlJc w:val="left"/>
      <w:pPr>
        <w:ind w:left="4157" w:hanging="428"/>
      </w:pPr>
      <w:rPr>
        <w:rFonts w:hint="default"/>
      </w:rPr>
    </w:lvl>
    <w:lvl w:ilvl="5">
      <w:start w:val="0"/>
      <w:numFmt w:val="bullet"/>
      <w:lvlText w:val="•"/>
      <w:lvlJc w:val="left"/>
      <w:pPr>
        <w:ind w:left="4912" w:hanging="428"/>
      </w:pPr>
      <w:rPr>
        <w:rFonts w:hint="default"/>
      </w:rPr>
    </w:lvl>
    <w:lvl w:ilvl="6">
      <w:start w:val="0"/>
      <w:numFmt w:val="bullet"/>
      <w:lvlText w:val="•"/>
      <w:lvlJc w:val="left"/>
      <w:pPr>
        <w:ind w:left="5666" w:hanging="428"/>
      </w:pPr>
      <w:rPr>
        <w:rFonts w:hint="default"/>
      </w:rPr>
    </w:lvl>
    <w:lvl w:ilvl="7">
      <w:start w:val="0"/>
      <w:numFmt w:val="bullet"/>
      <w:lvlText w:val="•"/>
      <w:lvlJc w:val="left"/>
      <w:pPr>
        <w:ind w:left="6420" w:hanging="428"/>
      </w:pPr>
      <w:rPr>
        <w:rFonts w:hint="default"/>
      </w:rPr>
    </w:lvl>
    <w:lvl w:ilvl="8">
      <w:start w:val="0"/>
      <w:numFmt w:val="bullet"/>
      <w:lvlText w:val="•"/>
      <w:lvlJc w:val="left"/>
      <w:pPr>
        <w:ind w:left="7175" w:hanging="428"/>
      </w:pPr>
      <w:rPr>
        <w:rFonts w:hint="default"/>
      </w:rPr>
    </w:lvl>
  </w:abstractNum>
  <w:abstractNum w:abstractNumId="13">
    <w:multiLevelType w:val="hybridMultilevel"/>
    <w:lvl w:ilvl="0">
      <w:start w:val="1"/>
      <w:numFmt w:val="decimal"/>
      <w:lvlText w:val="(%1)"/>
      <w:lvlJc w:val="left"/>
      <w:pPr>
        <w:ind w:left="990"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766" w:hanging="360"/>
      </w:pPr>
      <w:rPr>
        <w:rFonts w:hint="default"/>
      </w:rPr>
    </w:lvl>
    <w:lvl w:ilvl="2">
      <w:start w:val="0"/>
      <w:numFmt w:val="bullet"/>
      <w:lvlText w:val="•"/>
      <w:lvlJc w:val="left"/>
      <w:pPr>
        <w:ind w:left="2532" w:hanging="360"/>
      </w:pPr>
      <w:rPr>
        <w:rFonts w:hint="default"/>
      </w:rPr>
    </w:lvl>
    <w:lvl w:ilvl="3">
      <w:start w:val="0"/>
      <w:numFmt w:val="bullet"/>
      <w:lvlText w:val="•"/>
      <w:lvlJc w:val="left"/>
      <w:pPr>
        <w:ind w:left="3299" w:hanging="360"/>
      </w:pPr>
      <w:rPr>
        <w:rFonts w:hint="default"/>
      </w:rPr>
    </w:lvl>
    <w:lvl w:ilvl="4">
      <w:start w:val="0"/>
      <w:numFmt w:val="bullet"/>
      <w:lvlText w:val="•"/>
      <w:lvlJc w:val="left"/>
      <w:pPr>
        <w:ind w:left="4065" w:hanging="360"/>
      </w:pPr>
      <w:rPr>
        <w:rFonts w:hint="default"/>
      </w:rPr>
    </w:lvl>
    <w:lvl w:ilvl="5">
      <w:start w:val="0"/>
      <w:numFmt w:val="bullet"/>
      <w:lvlText w:val="•"/>
      <w:lvlJc w:val="left"/>
      <w:pPr>
        <w:ind w:left="4832" w:hanging="360"/>
      </w:pPr>
      <w:rPr>
        <w:rFonts w:hint="default"/>
      </w:rPr>
    </w:lvl>
    <w:lvl w:ilvl="6">
      <w:start w:val="0"/>
      <w:numFmt w:val="bullet"/>
      <w:lvlText w:val="•"/>
      <w:lvlJc w:val="left"/>
      <w:pPr>
        <w:ind w:left="5598" w:hanging="360"/>
      </w:pPr>
      <w:rPr>
        <w:rFonts w:hint="default"/>
      </w:rPr>
    </w:lvl>
    <w:lvl w:ilvl="7">
      <w:start w:val="0"/>
      <w:numFmt w:val="bullet"/>
      <w:lvlText w:val="•"/>
      <w:lvlJc w:val="left"/>
      <w:pPr>
        <w:ind w:left="6364" w:hanging="360"/>
      </w:pPr>
      <w:rPr>
        <w:rFonts w:hint="default"/>
      </w:rPr>
    </w:lvl>
    <w:lvl w:ilvl="8">
      <w:start w:val="0"/>
      <w:numFmt w:val="bullet"/>
      <w:lvlText w:val="•"/>
      <w:lvlJc w:val="left"/>
      <w:pPr>
        <w:ind w:left="7131" w:hanging="360"/>
      </w:pPr>
      <w:rPr>
        <w:rFonts w:hint="default"/>
      </w:rPr>
    </w:lvl>
  </w:abstractNum>
  <w:abstractNum w:abstractNumId="12">
    <w:multiLevelType w:val="hybridMultilevel"/>
    <w:lvl w:ilvl="0">
      <w:start w:val="3"/>
      <w:numFmt w:val="decimal"/>
      <w:lvlText w:val="%1"/>
      <w:lvlJc w:val="left"/>
      <w:pPr>
        <w:ind w:left="712" w:hanging="581"/>
        <w:jc w:val="left"/>
      </w:pPr>
      <w:rPr>
        <w:rFonts w:hint="default"/>
      </w:rPr>
    </w:lvl>
    <w:lvl w:ilvl="1">
      <w:start w:val="1"/>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1"/>
      <w:numFmt w:val="decimal"/>
      <w:lvlText w:val="%1.%2.%3.%4"/>
      <w:lvlJc w:val="left"/>
      <w:pPr>
        <w:ind w:left="981" w:hanging="841"/>
        <w:jc w:val="left"/>
      </w:pPr>
      <w:rPr>
        <w:rFonts w:hint="default" w:ascii="Times New Roman" w:hAnsi="Times New Roman" w:eastAsia="Times New Roman" w:cs="Times New Roman"/>
        <w:b/>
        <w:bCs/>
        <w:spacing w:val="-5"/>
        <w:w w:val="99"/>
        <w:sz w:val="24"/>
        <w:szCs w:val="24"/>
      </w:rPr>
    </w:lvl>
    <w:lvl w:ilvl="4">
      <w:start w:val="1"/>
      <w:numFmt w:val="decimal"/>
      <w:lvlText w:val="%5."/>
      <w:lvlJc w:val="left"/>
      <w:pPr>
        <w:ind w:left="981" w:hanging="240"/>
        <w:jc w:val="left"/>
      </w:pPr>
      <w:rPr>
        <w:rFonts w:hint="default" w:ascii="Times New Roman" w:hAnsi="Times New Roman" w:eastAsia="Times New Roman" w:cs="Times New Roman"/>
        <w:b/>
        <w:bCs/>
        <w:spacing w:val="-3"/>
        <w:w w:val="99"/>
        <w:sz w:val="24"/>
        <w:szCs w:val="24"/>
      </w:rPr>
    </w:lvl>
    <w:lvl w:ilvl="5">
      <w:start w:val="1"/>
      <w:numFmt w:val="decimal"/>
      <w:lvlText w:val="(%6)"/>
      <w:lvlJc w:val="left"/>
      <w:pPr>
        <w:ind w:left="1274" w:hanging="423"/>
        <w:jc w:val="left"/>
      </w:pPr>
      <w:rPr>
        <w:rFonts w:hint="default" w:ascii="Times New Roman" w:hAnsi="Times New Roman" w:eastAsia="Times New Roman" w:cs="Times New Roman"/>
        <w:spacing w:val="-116"/>
        <w:w w:val="99"/>
        <w:sz w:val="24"/>
        <w:szCs w:val="24"/>
      </w:rPr>
    </w:lvl>
    <w:lvl w:ilvl="6">
      <w:start w:val="0"/>
      <w:numFmt w:val="bullet"/>
      <w:lvlText w:val="•"/>
      <w:lvlJc w:val="left"/>
      <w:pPr>
        <w:ind w:left="4418" w:hanging="423"/>
      </w:pPr>
      <w:rPr>
        <w:rFonts w:hint="default"/>
      </w:rPr>
    </w:lvl>
    <w:lvl w:ilvl="7">
      <w:start w:val="0"/>
      <w:numFmt w:val="bullet"/>
      <w:lvlText w:val="•"/>
      <w:lvlJc w:val="left"/>
      <w:pPr>
        <w:ind w:left="5465" w:hanging="423"/>
      </w:pPr>
      <w:rPr>
        <w:rFonts w:hint="default"/>
      </w:rPr>
    </w:lvl>
    <w:lvl w:ilvl="8">
      <w:start w:val="0"/>
      <w:numFmt w:val="bullet"/>
      <w:lvlText w:val="•"/>
      <w:lvlJc w:val="left"/>
      <w:pPr>
        <w:ind w:left="6511" w:hanging="423"/>
      </w:pPr>
      <w:rPr>
        <w:rFonts w:hint="default"/>
      </w:rPr>
    </w:lvl>
  </w:abstractNum>
  <w:abstractNum w:abstractNumId="11">
    <w:multiLevelType w:val="hybridMultilevel"/>
    <w:lvl w:ilvl="0">
      <w:start w:val="2"/>
      <w:numFmt w:val="decimal"/>
      <w:lvlText w:val="%1"/>
      <w:lvlJc w:val="left"/>
      <w:pPr>
        <w:ind w:left="712" w:hanging="581"/>
        <w:jc w:val="left"/>
      </w:pPr>
      <w:rPr>
        <w:rFonts w:hint="default"/>
      </w:rPr>
    </w:lvl>
    <w:lvl w:ilvl="1">
      <w:start w:val="3"/>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right"/>
      </w:pPr>
      <w:rPr>
        <w:rFonts w:hint="default" w:ascii="Times New Roman" w:hAnsi="Times New Roman" w:eastAsia="Times New Roman" w:cs="Times New Roman"/>
        <w:b/>
        <w:bCs/>
        <w:w w:val="99"/>
        <w:sz w:val="28"/>
        <w:szCs w:val="28"/>
      </w:rPr>
    </w:lvl>
    <w:lvl w:ilvl="3">
      <w:start w:val="0"/>
      <w:numFmt w:val="bullet"/>
      <w:lvlText w:val="•"/>
      <w:lvlJc w:val="left"/>
      <w:pPr>
        <w:ind w:left="2692" w:hanging="841"/>
      </w:pPr>
      <w:rPr>
        <w:rFonts w:hint="default"/>
      </w:rPr>
    </w:lvl>
    <w:lvl w:ilvl="4">
      <w:start w:val="0"/>
      <w:numFmt w:val="bullet"/>
      <w:lvlText w:val="•"/>
      <w:lvlJc w:val="left"/>
      <w:pPr>
        <w:ind w:left="3548" w:hanging="841"/>
      </w:pPr>
      <w:rPr>
        <w:rFonts w:hint="default"/>
      </w:rPr>
    </w:lvl>
    <w:lvl w:ilvl="5">
      <w:start w:val="0"/>
      <w:numFmt w:val="bullet"/>
      <w:lvlText w:val="•"/>
      <w:lvlJc w:val="left"/>
      <w:pPr>
        <w:ind w:left="4404" w:hanging="841"/>
      </w:pPr>
      <w:rPr>
        <w:rFonts w:hint="default"/>
      </w:rPr>
    </w:lvl>
    <w:lvl w:ilvl="6">
      <w:start w:val="0"/>
      <w:numFmt w:val="bullet"/>
      <w:lvlText w:val="•"/>
      <w:lvlJc w:val="left"/>
      <w:pPr>
        <w:ind w:left="5260" w:hanging="841"/>
      </w:pPr>
      <w:rPr>
        <w:rFonts w:hint="default"/>
      </w:rPr>
    </w:lvl>
    <w:lvl w:ilvl="7">
      <w:start w:val="0"/>
      <w:numFmt w:val="bullet"/>
      <w:lvlText w:val="•"/>
      <w:lvlJc w:val="left"/>
      <w:pPr>
        <w:ind w:left="6116" w:hanging="841"/>
      </w:pPr>
      <w:rPr>
        <w:rFonts w:hint="default"/>
      </w:rPr>
    </w:lvl>
    <w:lvl w:ilvl="8">
      <w:start w:val="0"/>
      <w:numFmt w:val="bullet"/>
      <w:lvlText w:val="•"/>
      <w:lvlJc w:val="left"/>
      <w:pPr>
        <w:ind w:left="6972" w:hanging="841"/>
      </w:pPr>
      <w:rPr>
        <w:rFonts w:hint="default"/>
      </w:rPr>
    </w:lvl>
  </w:abstractNum>
  <w:abstractNum w:abstractNumId="10">
    <w:multiLevelType w:val="hybridMultilevel"/>
    <w:lvl w:ilvl="0">
      <w:start w:val="2"/>
      <w:numFmt w:val="decimal"/>
      <w:lvlText w:val="(%1)"/>
      <w:lvlJc w:val="left"/>
      <w:pPr>
        <w:ind w:left="1134" w:hanging="418"/>
        <w:jc w:val="left"/>
      </w:pPr>
      <w:rPr>
        <w:rFonts w:hint="default" w:ascii="Times New Roman" w:hAnsi="Times New Roman" w:eastAsia="Times New Roman" w:cs="Times New Roman"/>
        <w:spacing w:val="-62"/>
        <w:w w:val="99"/>
        <w:sz w:val="24"/>
        <w:szCs w:val="24"/>
      </w:rPr>
    </w:lvl>
    <w:lvl w:ilvl="1">
      <w:start w:val="0"/>
      <w:numFmt w:val="bullet"/>
      <w:lvlText w:val="•"/>
      <w:lvlJc w:val="left"/>
      <w:pPr>
        <w:ind w:left="1894" w:hanging="418"/>
      </w:pPr>
      <w:rPr>
        <w:rFonts w:hint="default"/>
      </w:rPr>
    </w:lvl>
    <w:lvl w:ilvl="2">
      <w:start w:val="0"/>
      <w:numFmt w:val="bullet"/>
      <w:lvlText w:val="•"/>
      <w:lvlJc w:val="left"/>
      <w:pPr>
        <w:ind w:left="2648" w:hanging="418"/>
      </w:pPr>
      <w:rPr>
        <w:rFonts w:hint="default"/>
      </w:rPr>
    </w:lvl>
    <w:lvl w:ilvl="3">
      <w:start w:val="0"/>
      <w:numFmt w:val="bullet"/>
      <w:lvlText w:val="•"/>
      <w:lvlJc w:val="left"/>
      <w:pPr>
        <w:ind w:left="3403" w:hanging="418"/>
      </w:pPr>
      <w:rPr>
        <w:rFonts w:hint="default"/>
      </w:rPr>
    </w:lvl>
    <w:lvl w:ilvl="4">
      <w:start w:val="0"/>
      <w:numFmt w:val="bullet"/>
      <w:lvlText w:val="•"/>
      <w:lvlJc w:val="left"/>
      <w:pPr>
        <w:ind w:left="4157" w:hanging="418"/>
      </w:pPr>
      <w:rPr>
        <w:rFonts w:hint="default"/>
      </w:rPr>
    </w:lvl>
    <w:lvl w:ilvl="5">
      <w:start w:val="0"/>
      <w:numFmt w:val="bullet"/>
      <w:lvlText w:val="•"/>
      <w:lvlJc w:val="left"/>
      <w:pPr>
        <w:ind w:left="4912" w:hanging="418"/>
      </w:pPr>
      <w:rPr>
        <w:rFonts w:hint="default"/>
      </w:rPr>
    </w:lvl>
    <w:lvl w:ilvl="6">
      <w:start w:val="0"/>
      <w:numFmt w:val="bullet"/>
      <w:lvlText w:val="•"/>
      <w:lvlJc w:val="left"/>
      <w:pPr>
        <w:ind w:left="5666" w:hanging="418"/>
      </w:pPr>
      <w:rPr>
        <w:rFonts w:hint="default"/>
      </w:rPr>
    </w:lvl>
    <w:lvl w:ilvl="7">
      <w:start w:val="0"/>
      <w:numFmt w:val="bullet"/>
      <w:lvlText w:val="•"/>
      <w:lvlJc w:val="left"/>
      <w:pPr>
        <w:ind w:left="6420" w:hanging="418"/>
      </w:pPr>
      <w:rPr>
        <w:rFonts w:hint="default"/>
      </w:rPr>
    </w:lvl>
    <w:lvl w:ilvl="8">
      <w:start w:val="0"/>
      <w:numFmt w:val="bullet"/>
      <w:lvlText w:val="•"/>
      <w:lvlJc w:val="left"/>
      <w:pPr>
        <w:ind w:left="7175" w:hanging="418"/>
      </w:pPr>
      <w:rPr>
        <w:rFonts w:hint="default"/>
      </w:rPr>
    </w:lvl>
  </w:abstractNum>
  <w:abstractNum w:abstractNumId="9">
    <w:multiLevelType w:val="hybridMultilevel"/>
    <w:lvl w:ilvl="0">
      <w:start w:val="2"/>
      <w:numFmt w:val="decimal"/>
      <w:lvlText w:val="%1"/>
      <w:lvlJc w:val="left"/>
      <w:pPr>
        <w:ind w:left="712" w:hanging="581"/>
        <w:jc w:val="left"/>
      </w:pPr>
      <w:rPr>
        <w:rFonts w:hint="default"/>
      </w:rPr>
    </w:lvl>
    <w:lvl w:ilvl="1">
      <w:start w:val="1"/>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1"/>
      <w:numFmt w:val="decimal"/>
      <w:lvlText w:val="(%4)"/>
      <w:lvlJc w:val="left"/>
      <w:pPr>
        <w:ind w:left="990" w:hanging="360"/>
        <w:jc w:val="left"/>
      </w:pPr>
      <w:rPr>
        <w:rFonts w:hint="default" w:ascii="Times New Roman" w:hAnsi="Times New Roman" w:eastAsia="Times New Roman" w:cs="Times New Roman"/>
        <w:spacing w:val="0"/>
        <w:w w:val="99"/>
        <w:sz w:val="24"/>
        <w:szCs w:val="24"/>
      </w:rPr>
    </w:lvl>
    <w:lvl w:ilvl="4">
      <w:start w:val="0"/>
      <w:numFmt w:val="bullet"/>
      <w:lvlText w:val="•"/>
      <w:lvlJc w:val="left"/>
      <w:pPr>
        <w:ind w:left="2896" w:hanging="360"/>
      </w:pPr>
      <w:rPr>
        <w:rFonts w:hint="default"/>
      </w:rPr>
    </w:lvl>
    <w:lvl w:ilvl="5">
      <w:start w:val="0"/>
      <w:numFmt w:val="bullet"/>
      <w:lvlText w:val="•"/>
      <w:lvlJc w:val="left"/>
      <w:pPr>
        <w:ind w:left="3844" w:hanging="360"/>
      </w:pPr>
      <w:rPr>
        <w:rFonts w:hint="default"/>
      </w:rPr>
    </w:lvl>
    <w:lvl w:ilvl="6">
      <w:start w:val="0"/>
      <w:numFmt w:val="bullet"/>
      <w:lvlText w:val="•"/>
      <w:lvlJc w:val="left"/>
      <w:pPr>
        <w:ind w:left="4792" w:hanging="360"/>
      </w:pPr>
      <w:rPr>
        <w:rFonts w:hint="default"/>
      </w:rPr>
    </w:lvl>
    <w:lvl w:ilvl="7">
      <w:start w:val="0"/>
      <w:numFmt w:val="bullet"/>
      <w:lvlText w:val="•"/>
      <w:lvlJc w:val="left"/>
      <w:pPr>
        <w:ind w:left="5740" w:hanging="360"/>
      </w:pPr>
      <w:rPr>
        <w:rFonts w:hint="default"/>
      </w:rPr>
    </w:lvl>
    <w:lvl w:ilvl="8">
      <w:start w:val="0"/>
      <w:numFmt w:val="bullet"/>
      <w:lvlText w:val="•"/>
      <w:lvlJc w:val="left"/>
      <w:pPr>
        <w:ind w:left="6688" w:hanging="360"/>
      </w:pPr>
      <w:rPr>
        <w:rFonts w:hint="default"/>
      </w:rPr>
    </w:lvl>
  </w:abstractNum>
  <w:abstractNum w:abstractNumId="8">
    <w:multiLevelType w:val="hybridMultilevel"/>
    <w:lvl w:ilvl="0">
      <w:start w:val="1"/>
      <w:numFmt w:val="decimal"/>
      <w:lvlText w:val="%1"/>
      <w:lvlJc w:val="left"/>
      <w:pPr>
        <w:ind w:left="712" w:hanging="581"/>
        <w:jc w:val="left"/>
      </w:pPr>
      <w:rPr>
        <w:rFonts w:hint="default"/>
      </w:rPr>
    </w:lvl>
    <w:lvl w:ilvl="1">
      <w:start w:val="6"/>
      <w:numFmt w:val="decimal"/>
      <w:lvlText w:val="%1.%2"/>
      <w:lvlJc w:val="left"/>
      <w:pPr>
        <w:ind w:left="712" w:hanging="581"/>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0"/>
      <w:numFmt w:val="bullet"/>
      <w:lvlText w:val="•"/>
      <w:lvlJc w:val="left"/>
      <w:pPr>
        <w:ind w:left="2692" w:hanging="841"/>
      </w:pPr>
      <w:rPr>
        <w:rFonts w:hint="default"/>
      </w:rPr>
    </w:lvl>
    <w:lvl w:ilvl="4">
      <w:start w:val="0"/>
      <w:numFmt w:val="bullet"/>
      <w:lvlText w:val="•"/>
      <w:lvlJc w:val="left"/>
      <w:pPr>
        <w:ind w:left="3548" w:hanging="841"/>
      </w:pPr>
      <w:rPr>
        <w:rFonts w:hint="default"/>
      </w:rPr>
    </w:lvl>
    <w:lvl w:ilvl="5">
      <w:start w:val="0"/>
      <w:numFmt w:val="bullet"/>
      <w:lvlText w:val="•"/>
      <w:lvlJc w:val="left"/>
      <w:pPr>
        <w:ind w:left="4404" w:hanging="841"/>
      </w:pPr>
      <w:rPr>
        <w:rFonts w:hint="default"/>
      </w:rPr>
    </w:lvl>
    <w:lvl w:ilvl="6">
      <w:start w:val="0"/>
      <w:numFmt w:val="bullet"/>
      <w:lvlText w:val="•"/>
      <w:lvlJc w:val="left"/>
      <w:pPr>
        <w:ind w:left="5260" w:hanging="841"/>
      </w:pPr>
      <w:rPr>
        <w:rFonts w:hint="default"/>
      </w:rPr>
    </w:lvl>
    <w:lvl w:ilvl="7">
      <w:start w:val="0"/>
      <w:numFmt w:val="bullet"/>
      <w:lvlText w:val="•"/>
      <w:lvlJc w:val="left"/>
      <w:pPr>
        <w:ind w:left="6116" w:hanging="841"/>
      </w:pPr>
      <w:rPr>
        <w:rFonts w:hint="default"/>
      </w:rPr>
    </w:lvl>
    <w:lvl w:ilvl="8">
      <w:start w:val="0"/>
      <w:numFmt w:val="bullet"/>
      <w:lvlText w:val="•"/>
      <w:lvlJc w:val="left"/>
      <w:pPr>
        <w:ind w:left="6972" w:hanging="841"/>
      </w:pPr>
      <w:rPr>
        <w:rFonts w:hint="default"/>
      </w:rPr>
    </w:lvl>
  </w:abstractNum>
  <w:abstractNum w:abstractNumId="7">
    <w:multiLevelType w:val="hybridMultilevel"/>
    <w:lvl w:ilvl="0">
      <w:start w:val="1"/>
      <w:numFmt w:val="decimal"/>
      <w:lvlText w:val="%1"/>
      <w:lvlJc w:val="left"/>
      <w:pPr>
        <w:ind w:left="981" w:hanging="841"/>
        <w:jc w:val="left"/>
      </w:pPr>
      <w:rPr>
        <w:rFonts w:hint="default"/>
      </w:rPr>
    </w:lvl>
    <w:lvl w:ilvl="1">
      <w:start w:val="5"/>
      <w:numFmt w:val="decimal"/>
      <w:lvlText w:val="%1.%2"/>
      <w:lvlJc w:val="left"/>
      <w:pPr>
        <w:ind w:left="981" w:hanging="841"/>
        <w:jc w:val="left"/>
      </w:pPr>
      <w:rPr>
        <w:rFonts w:hint="default"/>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0"/>
      <w:numFmt w:val="bullet"/>
      <w:lvlText w:val="•"/>
      <w:lvlJc w:val="left"/>
      <w:pPr>
        <w:ind w:left="3291" w:hanging="841"/>
      </w:pPr>
      <w:rPr>
        <w:rFonts w:hint="default"/>
      </w:rPr>
    </w:lvl>
    <w:lvl w:ilvl="4">
      <w:start w:val="0"/>
      <w:numFmt w:val="bullet"/>
      <w:lvlText w:val="•"/>
      <w:lvlJc w:val="left"/>
      <w:pPr>
        <w:ind w:left="4061" w:hanging="841"/>
      </w:pPr>
      <w:rPr>
        <w:rFonts w:hint="default"/>
      </w:rPr>
    </w:lvl>
    <w:lvl w:ilvl="5">
      <w:start w:val="0"/>
      <w:numFmt w:val="bullet"/>
      <w:lvlText w:val="•"/>
      <w:lvlJc w:val="left"/>
      <w:pPr>
        <w:ind w:left="4832" w:hanging="841"/>
      </w:pPr>
      <w:rPr>
        <w:rFonts w:hint="default"/>
      </w:rPr>
    </w:lvl>
    <w:lvl w:ilvl="6">
      <w:start w:val="0"/>
      <w:numFmt w:val="bullet"/>
      <w:lvlText w:val="•"/>
      <w:lvlJc w:val="left"/>
      <w:pPr>
        <w:ind w:left="5602" w:hanging="841"/>
      </w:pPr>
      <w:rPr>
        <w:rFonts w:hint="default"/>
      </w:rPr>
    </w:lvl>
    <w:lvl w:ilvl="7">
      <w:start w:val="0"/>
      <w:numFmt w:val="bullet"/>
      <w:lvlText w:val="•"/>
      <w:lvlJc w:val="left"/>
      <w:pPr>
        <w:ind w:left="6372" w:hanging="841"/>
      </w:pPr>
      <w:rPr>
        <w:rFonts w:hint="default"/>
      </w:rPr>
    </w:lvl>
    <w:lvl w:ilvl="8">
      <w:start w:val="0"/>
      <w:numFmt w:val="bullet"/>
      <w:lvlText w:val="•"/>
      <w:lvlJc w:val="left"/>
      <w:pPr>
        <w:ind w:left="7143" w:hanging="841"/>
      </w:pPr>
      <w:rPr>
        <w:rFonts w:hint="default"/>
      </w:rPr>
    </w:lvl>
  </w:abstractNum>
  <w:abstractNum w:abstractNumId="6">
    <w:multiLevelType w:val="hybridMultilevel"/>
    <w:lvl w:ilvl="0">
      <w:start w:val="1"/>
      <w:numFmt w:val="decimal"/>
      <w:lvlText w:val="%1"/>
      <w:lvlJc w:val="left"/>
      <w:pPr>
        <w:ind w:left="851" w:hanging="721"/>
        <w:jc w:val="left"/>
      </w:pPr>
      <w:rPr>
        <w:rFonts w:hint="default"/>
      </w:rPr>
    </w:lvl>
    <w:lvl w:ilvl="1">
      <w:start w:val="4"/>
      <w:numFmt w:val="decimal"/>
      <w:lvlText w:val="%1.%2"/>
      <w:lvlJc w:val="left"/>
      <w:pPr>
        <w:ind w:left="851" w:hanging="721"/>
        <w:jc w:val="left"/>
      </w:pPr>
      <w:rPr>
        <w:rFonts w:hint="default"/>
      </w:rPr>
    </w:lvl>
    <w:lvl w:ilvl="2">
      <w:start w:val="3"/>
      <w:numFmt w:val="decimal"/>
      <w:lvlText w:val="%1.%2.%3"/>
      <w:lvlJc w:val="left"/>
      <w:pPr>
        <w:ind w:left="851" w:hanging="721"/>
        <w:jc w:val="left"/>
      </w:pPr>
      <w:rPr>
        <w:rFonts w:hint="default" w:ascii="Times New Roman" w:hAnsi="Times New Roman" w:eastAsia="Times New Roman" w:cs="Times New Roman"/>
        <w:b/>
        <w:bCs/>
        <w:w w:val="99"/>
        <w:sz w:val="28"/>
        <w:szCs w:val="28"/>
      </w:rPr>
    </w:lvl>
    <w:lvl w:ilvl="3">
      <w:start w:val="0"/>
      <w:numFmt w:val="bullet"/>
      <w:lvlText w:val="•"/>
      <w:lvlJc w:val="left"/>
      <w:pPr>
        <w:ind w:left="3201" w:hanging="721"/>
      </w:pPr>
      <w:rPr>
        <w:rFonts w:hint="default"/>
      </w:rPr>
    </w:lvl>
    <w:lvl w:ilvl="4">
      <w:start w:val="0"/>
      <w:numFmt w:val="bullet"/>
      <w:lvlText w:val="•"/>
      <w:lvlJc w:val="left"/>
      <w:pPr>
        <w:ind w:left="3981" w:hanging="721"/>
      </w:pPr>
      <w:rPr>
        <w:rFonts w:hint="default"/>
      </w:rPr>
    </w:lvl>
    <w:lvl w:ilvl="5">
      <w:start w:val="0"/>
      <w:numFmt w:val="bullet"/>
      <w:lvlText w:val="•"/>
      <w:lvlJc w:val="left"/>
      <w:pPr>
        <w:ind w:left="4762" w:hanging="721"/>
      </w:pPr>
      <w:rPr>
        <w:rFonts w:hint="default"/>
      </w:rPr>
    </w:lvl>
    <w:lvl w:ilvl="6">
      <w:start w:val="0"/>
      <w:numFmt w:val="bullet"/>
      <w:lvlText w:val="•"/>
      <w:lvlJc w:val="left"/>
      <w:pPr>
        <w:ind w:left="5542" w:hanging="721"/>
      </w:pPr>
      <w:rPr>
        <w:rFonts w:hint="default"/>
      </w:rPr>
    </w:lvl>
    <w:lvl w:ilvl="7">
      <w:start w:val="0"/>
      <w:numFmt w:val="bullet"/>
      <w:lvlText w:val="•"/>
      <w:lvlJc w:val="left"/>
      <w:pPr>
        <w:ind w:left="6322" w:hanging="721"/>
      </w:pPr>
      <w:rPr>
        <w:rFonts w:hint="default"/>
      </w:rPr>
    </w:lvl>
    <w:lvl w:ilvl="8">
      <w:start w:val="0"/>
      <w:numFmt w:val="bullet"/>
      <w:lvlText w:val="•"/>
      <w:lvlJc w:val="left"/>
      <w:pPr>
        <w:ind w:left="7103" w:hanging="721"/>
      </w:pPr>
      <w:rPr>
        <w:rFonts w:hint="default"/>
      </w:rPr>
    </w:lvl>
  </w:abstractNum>
  <w:abstractNum w:abstractNumId="5">
    <w:multiLevelType w:val="hybridMultilevel"/>
    <w:lvl w:ilvl="0">
      <w:start w:val="1"/>
      <w:numFmt w:val="decimal"/>
      <w:lvlText w:val="%1"/>
      <w:lvlJc w:val="left"/>
      <w:pPr>
        <w:ind w:left="717" w:hanging="615"/>
        <w:jc w:val="left"/>
      </w:pPr>
      <w:rPr>
        <w:rFonts w:hint="default"/>
      </w:rPr>
    </w:lvl>
    <w:lvl w:ilvl="1">
      <w:start w:val="3"/>
      <w:numFmt w:val="decimal"/>
      <w:lvlText w:val="%1.%2"/>
      <w:lvlJc w:val="left"/>
      <w:pPr>
        <w:ind w:left="717" w:hanging="615"/>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1"/>
      <w:numFmt w:val="decimal"/>
      <w:lvlText w:val="%1.%2.%3.%4"/>
      <w:lvlJc w:val="left"/>
      <w:pPr>
        <w:ind w:left="981" w:hanging="841"/>
        <w:jc w:val="left"/>
      </w:pPr>
      <w:rPr>
        <w:rFonts w:hint="default" w:ascii="Times New Roman" w:hAnsi="Times New Roman" w:eastAsia="Times New Roman" w:cs="Times New Roman"/>
        <w:b/>
        <w:bCs/>
        <w:spacing w:val="-5"/>
        <w:w w:val="99"/>
        <w:sz w:val="24"/>
        <w:szCs w:val="24"/>
      </w:rPr>
    </w:lvl>
    <w:lvl w:ilvl="4">
      <w:start w:val="0"/>
      <w:numFmt w:val="bullet"/>
      <w:lvlText w:val="•"/>
      <w:lvlJc w:val="left"/>
      <w:pPr>
        <w:ind w:left="2971" w:hanging="841"/>
      </w:pPr>
      <w:rPr>
        <w:rFonts w:hint="default"/>
      </w:rPr>
    </w:lvl>
    <w:lvl w:ilvl="5">
      <w:start w:val="0"/>
      <w:numFmt w:val="bullet"/>
      <w:lvlText w:val="•"/>
      <w:lvlJc w:val="left"/>
      <w:pPr>
        <w:ind w:left="3916" w:hanging="841"/>
      </w:pPr>
      <w:rPr>
        <w:rFonts w:hint="default"/>
      </w:rPr>
    </w:lvl>
    <w:lvl w:ilvl="6">
      <w:start w:val="0"/>
      <w:numFmt w:val="bullet"/>
      <w:lvlText w:val="•"/>
      <w:lvlJc w:val="left"/>
      <w:pPr>
        <w:ind w:left="4862" w:hanging="841"/>
      </w:pPr>
      <w:rPr>
        <w:rFonts w:hint="default"/>
      </w:rPr>
    </w:lvl>
    <w:lvl w:ilvl="7">
      <w:start w:val="0"/>
      <w:numFmt w:val="bullet"/>
      <w:lvlText w:val="•"/>
      <w:lvlJc w:val="left"/>
      <w:pPr>
        <w:ind w:left="5807" w:hanging="841"/>
      </w:pPr>
      <w:rPr>
        <w:rFonts w:hint="default"/>
      </w:rPr>
    </w:lvl>
    <w:lvl w:ilvl="8">
      <w:start w:val="0"/>
      <w:numFmt w:val="bullet"/>
      <w:lvlText w:val="•"/>
      <w:lvlJc w:val="left"/>
      <w:pPr>
        <w:ind w:left="6753" w:hanging="841"/>
      </w:pPr>
      <w:rPr>
        <w:rFonts w:hint="default"/>
      </w:rPr>
    </w:lvl>
  </w:abstractNum>
  <w:abstractNum w:abstractNumId="4">
    <w:multiLevelType w:val="hybridMultilevel"/>
    <w:lvl w:ilvl="0">
      <w:start w:val="1"/>
      <w:numFmt w:val="decimal"/>
      <w:lvlText w:val="%1"/>
      <w:lvlJc w:val="left"/>
      <w:pPr>
        <w:ind w:left="712" w:hanging="610"/>
        <w:jc w:val="left"/>
      </w:pPr>
      <w:rPr>
        <w:rFonts w:hint="default"/>
      </w:rPr>
    </w:lvl>
    <w:lvl w:ilvl="1">
      <w:start w:val="2"/>
      <w:numFmt w:val="decimal"/>
      <w:lvlText w:val="%1.%2"/>
      <w:lvlJc w:val="left"/>
      <w:pPr>
        <w:ind w:left="712" w:hanging="610"/>
        <w:jc w:val="left"/>
      </w:pPr>
      <w:rPr>
        <w:rFonts w:hint="default" w:ascii="Arial" w:hAnsi="Arial" w:eastAsia="Arial" w:cs="Arial"/>
        <w:b/>
        <w:bCs/>
        <w:w w:val="100"/>
        <w:sz w:val="30"/>
        <w:szCs w:val="30"/>
      </w:rPr>
    </w:lvl>
    <w:lvl w:ilvl="2">
      <w:start w:val="1"/>
      <w:numFmt w:val="decimal"/>
      <w:lvlText w:val="%1.%2.%3"/>
      <w:lvlJc w:val="left"/>
      <w:pPr>
        <w:ind w:left="861" w:hanging="721"/>
        <w:jc w:val="left"/>
      </w:pPr>
      <w:rPr>
        <w:rFonts w:hint="default" w:ascii="Times New Roman" w:hAnsi="Times New Roman" w:eastAsia="Times New Roman" w:cs="Times New Roman"/>
        <w:b/>
        <w:bCs/>
        <w:w w:val="99"/>
        <w:sz w:val="28"/>
        <w:szCs w:val="28"/>
      </w:rPr>
    </w:lvl>
    <w:lvl w:ilvl="3">
      <w:start w:val="0"/>
      <w:numFmt w:val="bullet"/>
      <w:lvlText w:val="•"/>
      <w:lvlJc w:val="left"/>
      <w:pPr>
        <w:ind w:left="2598" w:hanging="721"/>
      </w:pPr>
      <w:rPr>
        <w:rFonts w:hint="default"/>
      </w:rPr>
    </w:lvl>
    <w:lvl w:ilvl="4">
      <w:start w:val="0"/>
      <w:numFmt w:val="bullet"/>
      <w:lvlText w:val="•"/>
      <w:lvlJc w:val="left"/>
      <w:pPr>
        <w:ind w:left="3468" w:hanging="721"/>
      </w:pPr>
      <w:rPr>
        <w:rFonts w:hint="default"/>
      </w:rPr>
    </w:lvl>
    <w:lvl w:ilvl="5">
      <w:start w:val="0"/>
      <w:numFmt w:val="bullet"/>
      <w:lvlText w:val="•"/>
      <w:lvlJc w:val="left"/>
      <w:pPr>
        <w:ind w:left="4337" w:hanging="721"/>
      </w:pPr>
      <w:rPr>
        <w:rFonts w:hint="default"/>
      </w:rPr>
    </w:lvl>
    <w:lvl w:ilvl="6">
      <w:start w:val="0"/>
      <w:numFmt w:val="bullet"/>
      <w:lvlText w:val="•"/>
      <w:lvlJc w:val="left"/>
      <w:pPr>
        <w:ind w:left="5206" w:hanging="721"/>
      </w:pPr>
      <w:rPr>
        <w:rFonts w:hint="default"/>
      </w:rPr>
    </w:lvl>
    <w:lvl w:ilvl="7">
      <w:start w:val="0"/>
      <w:numFmt w:val="bullet"/>
      <w:lvlText w:val="•"/>
      <w:lvlJc w:val="left"/>
      <w:pPr>
        <w:ind w:left="6076" w:hanging="721"/>
      </w:pPr>
      <w:rPr>
        <w:rFonts w:hint="default"/>
      </w:rPr>
    </w:lvl>
    <w:lvl w:ilvl="8">
      <w:start w:val="0"/>
      <w:numFmt w:val="bullet"/>
      <w:lvlText w:val="•"/>
      <w:lvlJc w:val="left"/>
      <w:pPr>
        <w:ind w:left="6945" w:hanging="721"/>
      </w:pPr>
      <w:rPr>
        <w:rFonts w:hint="default"/>
      </w:rPr>
    </w:lvl>
  </w:abstractNum>
  <w:abstractNum w:abstractNumId="3">
    <w:multiLevelType w:val="hybridMultilevel"/>
    <w:lvl w:ilvl="0">
      <w:start w:val="1"/>
      <w:numFmt w:val="decimal"/>
      <w:lvlText w:val="%1"/>
      <w:lvlJc w:val="left"/>
      <w:pPr>
        <w:ind w:left="712" w:hanging="610"/>
        <w:jc w:val="left"/>
      </w:pPr>
      <w:rPr>
        <w:rFonts w:hint="default"/>
      </w:rPr>
    </w:lvl>
    <w:lvl w:ilvl="1">
      <w:start w:val="1"/>
      <w:numFmt w:val="decimal"/>
      <w:lvlText w:val="%1.%2"/>
      <w:lvlJc w:val="left"/>
      <w:pPr>
        <w:ind w:left="712" w:hanging="610"/>
        <w:jc w:val="left"/>
      </w:pPr>
      <w:rPr>
        <w:rFonts w:hint="default" w:ascii="Arial" w:hAnsi="Arial" w:eastAsia="Arial" w:cs="Arial"/>
        <w:b/>
        <w:bCs/>
        <w:w w:val="100"/>
        <w:sz w:val="30"/>
        <w:szCs w:val="30"/>
      </w:rPr>
    </w:lvl>
    <w:lvl w:ilvl="2">
      <w:start w:val="1"/>
      <w:numFmt w:val="decimal"/>
      <w:lvlText w:val="%1.%2.%3"/>
      <w:lvlJc w:val="left"/>
      <w:pPr>
        <w:ind w:left="981" w:hanging="841"/>
        <w:jc w:val="left"/>
      </w:pPr>
      <w:rPr>
        <w:rFonts w:hint="default" w:ascii="Times New Roman" w:hAnsi="Times New Roman" w:eastAsia="Times New Roman" w:cs="Times New Roman"/>
        <w:b/>
        <w:bCs/>
        <w:w w:val="99"/>
        <w:sz w:val="28"/>
        <w:szCs w:val="28"/>
      </w:rPr>
    </w:lvl>
    <w:lvl w:ilvl="3">
      <w:start w:val="0"/>
      <w:numFmt w:val="bullet"/>
      <w:lvlText w:val="•"/>
      <w:lvlJc w:val="left"/>
      <w:pPr>
        <w:ind w:left="2692" w:hanging="841"/>
      </w:pPr>
      <w:rPr>
        <w:rFonts w:hint="default"/>
      </w:rPr>
    </w:lvl>
    <w:lvl w:ilvl="4">
      <w:start w:val="0"/>
      <w:numFmt w:val="bullet"/>
      <w:lvlText w:val="•"/>
      <w:lvlJc w:val="left"/>
      <w:pPr>
        <w:ind w:left="3548" w:hanging="841"/>
      </w:pPr>
      <w:rPr>
        <w:rFonts w:hint="default"/>
      </w:rPr>
    </w:lvl>
    <w:lvl w:ilvl="5">
      <w:start w:val="0"/>
      <w:numFmt w:val="bullet"/>
      <w:lvlText w:val="•"/>
      <w:lvlJc w:val="left"/>
      <w:pPr>
        <w:ind w:left="4404" w:hanging="841"/>
      </w:pPr>
      <w:rPr>
        <w:rFonts w:hint="default"/>
      </w:rPr>
    </w:lvl>
    <w:lvl w:ilvl="6">
      <w:start w:val="0"/>
      <w:numFmt w:val="bullet"/>
      <w:lvlText w:val="•"/>
      <w:lvlJc w:val="left"/>
      <w:pPr>
        <w:ind w:left="5260" w:hanging="841"/>
      </w:pPr>
      <w:rPr>
        <w:rFonts w:hint="default"/>
      </w:rPr>
    </w:lvl>
    <w:lvl w:ilvl="7">
      <w:start w:val="0"/>
      <w:numFmt w:val="bullet"/>
      <w:lvlText w:val="•"/>
      <w:lvlJc w:val="left"/>
      <w:pPr>
        <w:ind w:left="6116" w:hanging="841"/>
      </w:pPr>
      <w:rPr>
        <w:rFonts w:hint="default"/>
      </w:rPr>
    </w:lvl>
    <w:lvl w:ilvl="8">
      <w:start w:val="0"/>
      <w:numFmt w:val="bullet"/>
      <w:lvlText w:val="•"/>
      <w:lvlJc w:val="left"/>
      <w:pPr>
        <w:ind w:left="6972" w:hanging="841"/>
      </w:pPr>
      <w:rPr>
        <w:rFonts w:hint="default"/>
      </w:rPr>
    </w:lvl>
  </w:abstractNum>
  <w:abstractNum w:abstractNumId="2">
    <w:multiLevelType w:val="hybridMultilevel"/>
    <w:lvl w:ilvl="0">
      <w:start w:val="3"/>
      <w:numFmt w:val="decimal"/>
      <w:lvlText w:val="%1"/>
      <w:lvlJc w:val="left"/>
      <w:pPr>
        <w:ind w:left="1172" w:hanging="630"/>
        <w:jc w:val="left"/>
      </w:pPr>
      <w:rPr>
        <w:rFonts w:hint="default"/>
      </w:rPr>
    </w:lvl>
    <w:lvl w:ilvl="1">
      <w:start w:val="3"/>
      <w:numFmt w:val="decimal"/>
      <w:lvlText w:val="%1.%2"/>
      <w:lvlJc w:val="left"/>
      <w:pPr>
        <w:ind w:left="1172" w:hanging="630"/>
        <w:jc w:val="left"/>
      </w:pPr>
      <w:rPr>
        <w:rFonts w:hint="default"/>
      </w:rPr>
    </w:lvl>
    <w:lvl w:ilvl="2">
      <w:start w:val="1"/>
      <w:numFmt w:val="decimal"/>
      <w:lvlText w:val="%1.%2.%3"/>
      <w:lvlJc w:val="left"/>
      <w:pPr>
        <w:ind w:left="1172" w:hanging="630"/>
        <w:jc w:val="left"/>
      </w:pPr>
      <w:rPr>
        <w:rFonts w:hint="default" w:ascii="Times New Roman" w:hAnsi="Times New Roman" w:eastAsia="Times New Roman" w:cs="Times New Roman"/>
        <w:spacing w:val="-3"/>
        <w:w w:val="99"/>
        <w:sz w:val="24"/>
        <w:szCs w:val="24"/>
      </w:rPr>
    </w:lvl>
    <w:lvl w:ilvl="3">
      <w:start w:val="0"/>
      <w:numFmt w:val="bullet"/>
      <w:lvlText w:val="•"/>
      <w:lvlJc w:val="left"/>
      <w:pPr>
        <w:ind w:left="3389" w:hanging="630"/>
      </w:pPr>
      <w:rPr>
        <w:rFonts w:hint="default"/>
      </w:rPr>
    </w:lvl>
    <w:lvl w:ilvl="4">
      <w:start w:val="0"/>
      <w:numFmt w:val="bullet"/>
      <w:lvlText w:val="•"/>
      <w:lvlJc w:val="left"/>
      <w:pPr>
        <w:ind w:left="4125" w:hanging="630"/>
      </w:pPr>
      <w:rPr>
        <w:rFonts w:hint="default"/>
      </w:rPr>
    </w:lvl>
    <w:lvl w:ilvl="5">
      <w:start w:val="0"/>
      <w:numFmt w:val="bullet"/>
      <w:lvlText w:val="•"/>
      <w:lvlJc w:val="left"/>
      <w:pPr>
        <w:ind w:left="4862" w:hanging="630"/>
      </w:pPr>
      <w:rPr>
        <w:rFonts w:hint="default"/>
      </w:rPr>
    </w:lvl>
    <w:lvl w:ilvl="6">
      <w:start w:val="0"/>
      <w:numFmt w:val="bullet"/>
      <w:lvlText w:val="•"/>
      <w:lvlJc w:val="left"/>
      <w:pPr>
        <w:ind w:left="5598" w:hanging="630"/>
      </w:pPr>
      <w:rPr>
        <w:rFonts w:hint="default"/>
      </w:rPr>
    </w:lvl>
    <w:lvl w:ilvl="7">
      <w:start w:val="0"/>
      <w:numFmt w:val="bullet"/>
      <w:lvlText w:val="•"/>
      <w:lvlJc w:val="left"/>
      <w:pPr>
        <w:ind w:left="6334" w:hanging="630"/>
      </w:pPr>
      <w:rPr>
        <w:rFonts w:hint="default"/>
      </w:rPr>
    </w:lvl>
    <w:lvl w:ilvl="8">
      <w:start w:val="0"/>
      <w:numFmt w:val="bullet"/>
      <w:lvlText w:val="•"/>
      <w:lvlJc w:val="left"/>
      <w:pPr>
        <w:ind w:left="7071" w:hanging="630"/>
      </w:pPr>
      <w:rPr>
        <w:rFonts w:hint="default"/>
      </w:rPr>
    </w:lvl>
  </w:abstractNum>
  <w:abstractNum w:abstractNumId="1">
    <w:multiLevelType w:val="hybridMultilevel"/>
    <w:lvl w:ilvl="0">
      <w:start w:val="3"/>
      <w:numFmt w:val="decimal"/>
      <w:lvlText w:val="%1"/>
      <w:lvlJc w:val="left"/>
      <w:pPr>
        <w:ind w:left="1172" w:hanging="630"/>
        <w:jc w:val="left"/>
      </w:pPr>
      <w:rPr>
        <w:rFonts w:hint="default"/>
      </w:rPr>
    </w:lvl>
    <w:lvl w:ilvl="1">
      <w:start w:val="2"/>
      <w:numFmt w:val="decimal"/>
      <w:lvlText w:val="%1.%2"/>
      <w:lvlJc w:val="left"/>
      <w:pPr>
        <w:ind w:left="1172" w:hanging="630"/>
        <w:jc w:val="right"/>
      </w:pPr>
      <w:rPr>
        <w:rFonts w:hint="default"/>
      </w:rPr>
    </w:lvl>
    <w:lvl w:ilvl="2">
      <w:start w:val="2"/>
      <w:numFmt w:val="decimal"/>
      <w:lvlText w:val="%1.%2.%3"/>
      <w:lvlJc w:val="left"/>
      <w:pPr>
        <w:ind w:left="1172" w:hanging="630"/>
        <w:jc w:val="left"/>
      </w:pPr>
      <w:rPr>
        <w:rFonts w:hint="default" w:ascii="Times New Roman" w:hAnsi="Times New Roman" w:eastAsia="Times New Roman" w:cs="Times New Roman"/>
        <w:spacing w:val="-63"/>
        <w:w w:val="99"/>
        <w:sz w:val="24"/>
        <w:szCs w:val="24"/>
      </w:rPr>
    </w:lvl>
    <w:lvl w:ilvl="3">
      <w:start w:val="0"/>
      <w:numFmt w:val="bullet"/>
      <w:lvlText w:val="•"/>
      <w:lvlJc w:val="left"/>
      <w:pPr>
        <w:ind w:left="3389" w:hanging="630"/>
      </w:pPr>
      <w:rPr>
        <w:rFonts w:hint="default"/>
      </w:rPr>
    </w:lvl>
    <w:lvl w:ilvl="4">
      <w:start w:val="0"/>
      <w:numFmt w:val="bullet"/>
      <w:lvlText w:val="•"/>
      <w:lvlJc w:val="left"/>
      <w:pPr>
        <w:ind w:left="4125" w:hanging="630"/>
      </w:pPr>
      <w:rPr>
        <w:rFonts w:hint="default"/>
      </w:rPr>
    </w:lvl>
    <w:lvl w:ilvl="5">
      <w:start w:val="0"/>
      <w:numFmt w:val="bullet"/>
      <w:lvlText w:val="•"/>
      <w:lvlJc w:val="left"/>
      <w:pPr>
        <w:ind w:left="4862" w:hanging="630"/>
      </w:pPr>
      <w:rPr>
        <w:rFonts w:hint="default"/>
      </w:rPr>
    </w:lvl>
    <w:lvl w:ilvl="6">
      <w:start w:val="0"/>
      <w:numFmt w:val="bullet"/>
      <w:lvlText w:val="•"/>
      <w:lvlJc w:val="left"/>
      <w:pPr>
        <w:ind w:left="5598" w:hanging="630"/>
      </w:pPr>
      <w:rPr>
        <w:rFonts w:hint="default"/>
      </w:rPr>
    </w:lvl>
    <w:lvl w:ilvl="7">
      <w:start w:val="0"/>
      <w:numFmt w:val="bullet"/>
      <w:lvlText w:val="•"/>
      <w:lvlJc w:val="left"/>
      <w:pPr>
        <w:ind w:left="6334" w:hanging="630"/>
      </w:pPr>
      <w:rPr>
        <w:rFonts w:hint="default"/>
      </w:rPr>
    </w:lvl>
    <w:lvl w:ilvl="8">
      <w:start w:val="0"/>
      <w:numFmt w:val="bullet"/>
      <w:lvlText w:val="•"/>
      <w:lvlJc w:val="left"/>
      <w:pPr>
        <w:ind w:left="7071" w:hanging="630"/>
      </w:pPr>
      <w:rPr>
        <w:rFonts w:hint="default"/>
      </w:rPr>
    </w:lvl>
  </w:abstractNum>
  <w:abstractNum w:abstractNumId="0">
    <w:multiLevelType w:val="hybridMultilevel"/>
    <w:lvl w:ilvl="0">
      <w:start w:val="1"/>
      <w:numFmt w:val="decimal"/>
      <w:lvlText w:val="%1."/>
      <w:lvlJc w:val="left"/>
      <w:pPr>
        <w:ind w:left="548" w:hanging="423"/>
        <w:jc w:val="left"/>
      </w:pPr>
      <w:rPr>
        <w:rFonts w:hint="default" w:ascii="Times New Roman" w:hAnsi="Times New Roman" w:eastAsia="Times New Roman" w:cs="Times New Roman"/>
        <w:b/>
        <w:bCs/>
        <w:w w:val="99"/>
        <w:sz w:val="24"/>
        <w:szCs w:val="24"/>
      </w:rPr>
    </w:lvl>
    <w:lvl w:ilvl="1">
      <w:start w:val="1"/>
      <w:numFmt w:val="decimal"/>
      <w:lvlText w:val="%1.%2"/>
      <w:lvlJc w:val="left"/>
      <w:pPr>
        <w:ind w:left="754" w:hanging="423"/>
        <w:jc w:val="left"/>
      </w:pPr>
      <w:rPr>
        <w:rFonts w:hint="default" w:ascii="Times New Roman" w:hAnsi="Times New Roman" w:eastAsia="Times New Roman" w:cs="Times New Roman"/>
        <w:w w:val="100"/>
        <w:sz w:val="24"/>
        <w:szCs w:val="24"/>
      </w:rPr>
    </w:lvl>
    <w:lvl w:ilvl="2">
      <w:start w:val="1"/>
      <w:numFmt w:val="decimal"/>
      <w:lvlText w:val="%1.%2.%3"/>
      <w:lvlJc w:val="left"/>
      <w:pPr>
        <w:ind w:left="1172" w:hanging="630"/>
        <w:jc w:val="left"/>
      </w:pPr>
      <w:rPr>
        <w:rFonts w:hint="default" w:ascii="Times New Roman" w:hAnsi="Times New Roman" w:eastAsia="Times New Roman" w:cs="Times New Roman"/>
        <w:w w:val="100"/>
        <w:sz w:val="24"/>
        <w:szCs w:val="24"/>
      </w:rPr>
    </w:lvl>
    <w:lvl w:ilvl="3">
      <w:start w:val="1"/>
      <w:numFmt w:val="decimal"/>
      <w:lvlText w:val="%4."/>
      <w:lvlJc w:val="left"/>
      <w:pPr>
        <w:ind w:left="3752" w:hanging="361"/>
        <w:jc w:val="right"/>
      </w:pPr>
      <w:rPr>
        <w:rFonts w:hint="default" w:ascii="Times New Roman" w:hAnsi="Times New Roman" w:eastAsia="Times New Roman" w:cs="Times New Roman"/>
        <w:b/>
        <w:bCs/>
        <w:spacing w:val="0"/>
        <w:w w:val="100"/>
        <w:sz w:val="36"/>
        <w:szCs w:val="36"/>
      </w:rPr>
    </w:lvl>
    <w:lvl w:ilvl="4">
      <w:start w:val="0"/>
      <w:numFmt w:val="bullet"/>
      <w:lvlText w:val="•"/>
      <w:lvlJc w:val="left"/>
      <w:pPr>
        <w:ind w:left="4443" w:hanging="361"/>
      </w:pPr>
      <w:rPr>
        <w:rFonts w:hint="default"/>
      </w:rPr>
    </w:lvl>
    <w:lvl w:ilvl="5">
      <w:start w:val="0"/>
      <w:numFmt w:val="bullet"/>
      <w:lvlText w:val="•"/>
      <w:lvlJc w:val="left"/>
      <w:pPr>
        <w:ind w:left="5126" w:hanging="361"/>
      </w:pPr>
      <w:rPr>
        <w:rFonts w:hint="default"/>
      </w:rPr>
    </w:lvl>
    <w:lvl w:ilvl="6">
      <w:start w:val="0"/>
      <w:numFmt w:val="bullet"/>
      <w:lvlText w:val="•"/>
      <w:lvlJc w:val="left"/>
      <w:pPr>
        <w:ind w:left="5810" w:hanging="361"/>
      </w:pPr>
      <w:rPr>
        <w:rFonts w:hint="default"/>
      </w:rPr>
    </w:lvl>
    <w:lvl w:ilvl="7">
      <w:start w:val="0"/>
      <w:numFmt w:val="bullet"/>
      <w:lvlText w:val="•"/>
      <w:lvlJc w:val="left"/>
      <w:pPr>
        <w:ind w:left="6493" w:hanging="361"/>
      </w:pPr>
      <w:rPr>
        <w:rFonts w:hint="default"/>
      </w:rPr>
    </w:lvl>
    <w:lvl w:ilvl="8">
      <w:start w:val="0"/>
      <w:numFmt w:val="bullet"/>
      <w:lvlText w:val="•"/>
      <w:lvlJc w:val="left"/>
      <w:pPr>
        <w:ind w:left="7177" w:hanging="361"/>
      </w:pPr>
      <w:rPr>
        <w:rFonts w:hint="default"/>
      </w:rPr>
    </w:lvl>
  </w:abstract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ind w:leftChars="0" w:left="501" w:hanging="361"/>
    </w:pPr>
    <w:rPr>
      <w:rFonts w:ascii="Times New Roman" w:hAnsi="Times New Roman" w:eastAsia="Times New Roman" w:cs="Times New Roman"/>
    </w:rPr>
  </w:style>
  <w:style w:styleId="TableParagraph" w:type="paragraph">
    <w:name w:val="Table Paragraph"/>
    <w:basedOn w:val="Normal"/>
    <w:uiPriority w:val="1"/>
    <w:qFormat/>
    <w:pPr>
      <w:spacing w:before="31"/>
      <w:jc w:val="center"/>
    </w:pPr>
    <w:rPr>
      <w:rFonts w:ascii="Times New Roman" w:hAnsi="Times New Roman" w:eastAsia="Times New Roman" w:cs="Times New Roman"/>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semiHidden/>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2">
    <w:name w:val="英文大标题"/>
    <w:basedOn w:val="Normal"/>
    <w:rsid w:val="00AB18CF"/>
    <w:pPr>
      <w:widowControl/>
    </w:pPr>
    <w:rPr>
      <w:bCs/>
    </w:rPr>
    <w:semiHidden/>
    <w:unhideWhenUsed/>
  </w:style>
  <w:style w:type="paragraph" w:customStyle="1" w:styleId="cw13">
    <w:name w:val="英文副标题"/>
    <w:basedOn w:val="Normal"/>
    <w:rsid w:val="00AB18CF"/>
    <w:pPr>
      <w:widowControl/>
    </w:pPr>
    <w:rPr>
      <w:bCs/>
    </w:rPr>
    <w:semiHidden/>
    <w:unhideWhenUsed/>
  </w:style>
  <w:style w:type="paragraph" w:customStyle="1" w:styleId="cw14">
    <w:name w:val="英文作者段"/>
    <w:basedOn w:val="Normal"/>
    <w:rsid w:val="00AB18CF"/>
    <w:pPr>
      <w:widowControl/>
    </w:pPr>
    <w:rPr>
      <w:bCs/>
    </w:rPr>
    <w:semiHidden/>
    <w:unhideWhenUsed/>
  </w:style>
  <w:style w:type="paragraph" w:customStyle="1" w:styleId="cw15">
    <w:name w:val="英文单位段"/>
    <w:basedOn w:val="Normal"/>
    <w:rsid w:val="00AB18CF"/>
    <w:pPr>
      <w:widowControl/>
    </w:pPr>
    <w:rPr>
      <w:bCs/>
    </w:rPr>
    <w:semiHidden/>
    <w:unhideWhenUsed/>
  </w:style>
  <w:style w:type="paragraph" w:customStyle="1" w:styleId="cw16">
    <w:name w:val="辅文献段落"/>
    <w:basedOn w:val="Normal"/>
    <w:rsid w:val="00AB18CF"/>
    <w:pPr>
      <w:widowControl/>
    </w:pPr>
    <w:rPr>
      <w:bCs/>
    </w:rPr>
    <w:semiHidden/>
    <w:unhideWhenUsed/>
  </w:style>
  <w:style w:type="paragraph" w:customStyle="1" w:styleId="cw17">
    <w:name w:val="多图段落"/>
    <w:basedOn w:val="Normal"/>
    <w:rsid w:val="00AB18CF"/>
    <w:pPr>
      <w:widowControl/>
    </w:pPr>
    <w:rPr>
      <w:bCs/>
    </w:rPr>
    <w:semiHidden/>
    <w:unhideWhenUsed/>
  </w:style>
  <w:style w:type="paragraph" w:customStyle="1" w:styleId="cw18">
    <w:name w:val="英文图题"/>
    <w:basedOn w:val="Normal"/>
    <w:rsid w:val="00AB18CF"/>
    <w:pPr>
      <w:widowControl/>
    </w:pPr>
    <w:rPr>
      <w:bCs/>
    </w:rPr>
    <w:semiHidden/>
    <w:unhideWhenUsed/>
  </w:style>
  <w:style w:type="paragraph" w:customStyle="1" w:styleId="cw19">
    <w:name w:val="英文表题"/>
    <w:basedOn w:val="Normal"/>
    <w:rsid w:val="00AB18CF"/>
    <w:pPr>
      <w:widowControl/>
    </w:pPr>
    <w:rPr>
      <w:bCs/>
    </w:rPr>
    <w:semiHidden/>
    <w:unhideWhenUsed/>
  </w:style>
  <w:style w:type="paragraph" w:customStyle="1" w:styleId="cw20">
    <w:name w:val="引用段落"/>
    <w:basedOn w:val="Normal"/>
    <w:rsid w:val="00AB18CF"/>
    <w:pPr>
      <w:widowControl/>
    </w:pPr>
    <w:rPr>
      <w:bCs/>
    </w:rPr>
    <w:semiHidden/>
    <w:unhideWhenUsed/>
  </w:style>
  <w:style w:type="paragraph" w:customStyle="1" w:styleId="cw21">
    <w:name w:val="说明段落"/>
    <w:basedOn w:val="Normal"/>
    <w:rsid w:val="00AB18CF"/>
    <w:pPr>
      <w:widowControl/>
    </w:pPr>
    <w:rPr>
      <w:bCs/>
    </w:rPr>
    <w:semiHidden/>
    <w:unhideWhenUsed/>
  </w:style>
  <w:style w:type="paragraph" w:customStyle="1" w:styleId="cw22">
    <w:name w:val="单级列表"/>
    <w:basedOn w:val="Normal"/>
    <w:rsid w:val="00AB18CF"/>
    <w:pPr>
      <w:widowControl/>
    </w:pPr>
    <w:rPr>
      <w:bCs/>
    </w:rPr>
  </w:style>
  <w:style w:type="paragraph" w:customStyle="1" w:styleId="cw23">
    <w:name w:val="项目列表"/>
    <w:basedOn w:val="Normal"/>
    <w:rsid w:val="00AB18CF"/>
    <w:pPr>
      <w:widowControl/>
    </w:pPr>
    <w:rPr>
      <w:bCs/>
    </w:rPr>
    <w:semiHidden/>
    <w:unhideWhenUsed/>
  </w:style>
  <w:style w:type="paragraph" w:customStyle="1" w:styleId="cw24">
    <w:name w:val="代码段落"/>
    <w:basedOn w:val="Normal"/>
    <w:rsid w:val="00AB18CF"/>
    <w:pPr>
      <w:widowControl/>
    </w:pPr>
    <w:rPr>
      <w:bCs/>
    </w:rPr>
  </w:style>
  <w:style w:type="character" w:customStyle="1" w:styleId="cw25">
    <w:name w:val="内文突出"/>
    <w:basedOn w:val="Normal"/>
    <w:rsid w:val="00AB18CF"/>
    <w:pPr>
      <w:widowControl/>
    </w:pPr>
    <w:rPr>
      <w:bCs/>
    </w:rPr>
    <w:semiHidden/>
    <w:unhideWhenUsed/>
  </w:style>
  <w:style w:type="character" w:customStyle="1" w:styleId="cw26">
    <w:name w:val="公式样式"/>
    <w:basedOn w:val="Normal"/>
    <w:rsid w:val="00AB18CF"/>
    <w:pPr>
      <w:widowControl/>
    </w:pPr>
    <w:rPr>
      <w:bCs/>
    </w:rPr>
    <w:semiHidden/>
    <w:unhideWhenUsed/>
  </w:style>
  <w:style w:type="character" w:customStyle="1" w:styleId="cw27">
    <w:name w:val="脚注编号"/>
    <w:basedOn w:val="Normal"/>
    <w:rsid w:val="00AB18CF"/>
    <w:pPr>
      <w:widowControl/>
    </w:pPr>
    <w:rPr>
      <w:bCs/>
    </w:rPr>
    <w:semiHidden/>
    <w:unhideWhenUsed/>
  </w:style>
  <w:style w:type="character" w:customStyle="1" w:styleId="cw28">
    <w:name w:val="标题括号内容"/>
    <w:basedOn w:val="Normal"/>
    <w:rsid w:val="00AB18CF"/>
    <w:pPr>
      <w:widowControl/>
    </w:pPr>
    <w:rPr>
      <w:bCs/>
    </w:rPr>
    <w:semiHidden/>
    <w:unhideWhenUsed/>
  </w:style>
  <w:style w:type="paragraph" w:customStyle="1" w:styleId="cw29">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footer" Target="footer3.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header" Target="header10.xml"/><Relationship Id="rId18" Type="http://schemas.openxmlformats.org/officeDocument/2006/relationships/header" Target="header11.xml"/><Relationship Id="rId19" Type="http://schemas.openxmlformats.org/officeDocument/2006/relationships/image" Target="media/image1.jpeg"/><Relationship Id="rId20" Type="http://schemas.openxmlformats.org/officeDocument/2006/relationships/header" Target="header12.xml"/><Relationship Id="rId21" Type="http://schemas.openxmlformats.org/officeDocument/2006/relationships/header" Target="header13.xml"/><Relationship Id="rId22" Type="http://schemas.openxmlformats.org/officeDocument/2006/relationships/header" Target="header14.xml"/><Relationship Id="rId23" Type="http://schemas.openxmlformats.org/officeDocument/2006/relationships/hyperlink" Target="http://www.ncbi.nlm.nih.gov/pubmed?term=%22Hogenhout%20SA%22%5BAuthor%5D" TargetMode="External"/><Relationship Id="rId24" Type="http://schemas.openxmlformats.org/officeDocument/2006/relationships/header" Target="header15.xml"/><Relationship Id="rId25" Type="http://schemas.openxmlformats.org/officeDocument/2006/relationships/header" Target="header16.xml"/><Relationship Id="rId26" Type="http://schemas.openxmlformats.org/officeDocument/2006/relationships/header" Target="header17.xml"/><Relationship Id="rId27" Type="http://schemas.openxmlformats.org/officeDocument/2006/relationships/header" Target="header18.xml"/><Relationship Id="rId28" Type="http://schemas.openxmlformats.org/officeDocument/2006/relationships/header" Target="header19.xml"/><Relationship Id="rId29" Type="http://schemas.openxmlformats.org/officeDocument/2006/relationships/header" Target="header20.xml"/><Relationship Id="rId30" Type="http://schemas.openxmlformats.org/officeDocument/2006/relationships/header" Target="header21.xml"/><Relationship Id="rId31" Type="http://schemas.openxmlformats.org/officeDocument/2006/relationships/header" Target="header22.xml"/><Relationship Id="rId32" Type="http://schemas.openxmlformats.org/officeDocument/2006/relationships/header" Target="header23.xml"/><Relationship Id="rId33" Type="http://schemas.openxmlformats.org/officeDocument/2006/relationships/header" Target="header24.xml"/><Relationship Id="rId34" Type="http://schemas.openxmlformats.org/officeDocument/2006/relationships/hyperlink" Target="http://www.ncbi.nlm.nih.gov/pubmed?term=Adang%20MJ%5BAuthor%5D&amp;amp;cauthor=true&amp;amp;cauthor_uid=16893170" TargetMode="Externa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40" Type="http://schemas.openxmlformats.org/officeDocument/2006/relationships/header" Target="header30.xml"/><Relationship Id="rId41" Type="http://schemas.openxmlformats.org/officeDocument/2006/relationships/image" Target="media/image2.png"/><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image" Target="media/image3.png"/><Relationship Id="rId45" Type="http://schemas.openxmlformats.org/officeDocument/2006/relationships/image" Target="media/image4.png"/><Relationship Id="rId46" Type="http://schemas.openxmlformats.org/officeDocument/2006/relationships/header" Target="header33.xml"/><Relationship Id="rId47" Type="http://schemas.openxmlformats.org/officeDocument/2006/relationships/header" Target="header34.xml"/><Relationship Id="rId48" Type="http://schemas.openxmlformats.org/officeDocument/2006/relationships/header" Target="header35.xml"/><Relationship Id="rId49" Type="http://schemas.openxmlformats.org/officeDocument/2006/relationships/header" Target="header36.xml"/><Relationship Id="rId50" Type="http://schemas.openxmlformats.org/officeDocument/2006/relationships/header" Target="header37.xml"/><Relationship Id="rId51" Type="http://schemas.openxmlformats.org/officeDocument/2006/relationships/header" Target="header38.xml"/><Relationship Id="rId52" Type="http://schemas.openxmlformats.org/officeDocument/2006/relationships/header" Target="header39.xml"/><Relationship Id="rId53" Type="http://schemas.openxmlformats.org/officeDocument/2006/relationships/header" Target="header40.xml"/><Relationship Id="rId54" Type="http://schemas.openxmlformats.org/officeDocument/2006/relationships/header" Target="header41.xml"/><Relationship Id="rId55" Type="http://schemas.openxmlformats.org/officeDocument/2006/relationships/header" Target="header42.xml"/><Relationship Id="rId56" Type="http://schemas.openxmlformats.org/officeDocument/2006/relationships/header" Target="header43.xml"/><Relationship Id="rId57" Type="http://schemas.openxmlformats.org/officeDocument/2006/relationships/header" Target="header44.xml"/><Relationship Id="rId58" Type="http://schemas.openxmlformats.org/officeDocument/2006/relationships/header" Target="header45.xml"/><Relationship Id="rId59" Type="http://schemas.openxmlformats.org/officeDocument/2006/relationships/image" Target="media/image5.png"/><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image" Target="media/image6.png"/><Relationship Id="rId64" Type="http://schemas.openxmlformats.org/officeDocument/2006/relationships/image" Target="media/image7.png"/><Relationship Id="rId65" Type="http://schemas.openxmlformats.org/officeDocument/2006/relationships/header" Target="header49.xml"/><Relationship Id="rId66" Type="http://schemas.openxmlformats.org/officeDocument/2006/relationships/image" Target="media/image8.png"/><Relationship Id="rId67" Type="http://schemas.openxmlformats.org/officeDocument/2006/relationships/image" Target="media/image9.png"/><Relationship Id="rId68" Type="http://schemas.openxmlformats.org/officeDocument/2006/relationships/header" Target="header50.xml"/><Relationship Id="rId69" Type="http://schemas.openxmlformats.org/officeDocument/2006/relationships/image" Target="media/image10.png"/><Relationship Id="rId70" Type="http://schemas.openxmlformats.org/officeDocument/2006/relationships/header" Target="header51.xml"/><Relationship Id="rId71" Type="http://schemas.openxmlformats.org/officeDocument/2006/relationships/image" Target="media/image11.png"/><Relationship Id="rId72" Type="http://schemas.openxmlformats.org/officeDocument/2006/relationships/image" Target="media/image12.png"/><Relationship Id="rId73" Type="http://schemas.openxmlformats.org/officeDocument/2006/relationships/header" Target="header52.xml"/><Relationship Id="rId74" Type="http://schemas.openxmlformats.org/officeDocument/2006/relationships/image" Target="media/image13.png"/><Relationship Id="rId75" Type="http://schemas.openxmlformats.org/officeDocument/2006/relationships/header" Target="header53.xml"/><Relationship Id="rId76" Type="http://schemas.openxmlformats.org/officeDocument/2006/relationships/image" Target="media/image14.png"/><Relationship Id="rId77" Type="http://schemas.openxmlformats.org/officeDocument/2006/relationships/image" Target="media/image15.png"/><Relationship Id="rId78" Type="http://schemas.openxmlformats.org/officeDocument/2006/relationships/header" Target="header54.xml"/><Relationship Id="rId79" Type="http://schemas.openxmlformats.org/officeDocument/2006/relationships/image" Target="media/image16.png"/><Relationship Id="rId80" Type="http://schemas.openxmlformats.org/officeDocument/2006/relationships/header" Target="header55.xml"/><Relationship Id="rId81" Type="http://schemas.openxmlformats.org/officeDocument/2006/relationships/image" Target="media/image17.png"/><Relationship Id="rId82" Type="http://schemas.openxmlformats.org/officeDocument/2006/relationships/header" Target="header56.xml"/><Relationship Id="rId83" Type="http://schemas.openxmlformats.org/officeDocument/2006/relationships/image" Target="media/image18.png"/><Relationship Id="rId84" Type="http://schemas.openxmlformats.org/officeDocument/2006/relationships/image" Target="media/image19.png"/><Relationship Id="rId85" Type="http://schemas.openxmlformats.org/officeDocument/2006/relationships/header" Target="header57.xml"/><Relationship Id="rId86" Type="http://schemas.openxmlformats.org/officeDocument/2006/relationships/header" Target="header58.xml"/><Relationship Id="rId87" Type="http://schemas.openxmlformats.org/officeDocument/2006/relationships/image" Target="media/image20.png"/><Relationship Id="rId88" Type="http://schemas.openxmlformats.org/officeDocument/2006/relationships/header" Target="header59.xml"/><Relationship Id="rId89" Type="http://schemas.openxmlformats.org/officeDocument/2006/relationships/header" Target="header60.xml"/><Relationship Id="rId90" Type="http://schemas.openxmlformats.org/officeDocument/2006/relationships/header" Target="header61.xml"/><Relationship Id="rId91" Type="http://schemas.openxmlformats.org/officeDocument/2006/relationships/header" Target="header62.xml"/><Relationship Id="rId92" Type="http://schemas.openxmlformats.org/officeDocument/2006/relationships/header" Target="header63.xml"/><Relationship Id="rId93" Type="http://schemas.openxmlformats.org/officeDocument/2006/relationships/header" Target="header64.xml"/><Relationship Id="rId94" Type="http://schemas.openxmlformats.org/officeDocument/2006/relationships/header" Target="header65.xml"/><Relationship Id="rId95" Type="http://schemas.openxmlformats.org/officeDocument/2006/relationships/header" Target="header66.xml"/><Relationship Id="rId96" Type="http://schemas.openxmlformats.org/officeDocument/2006/relationships/header" Target="header67.xml"/><Relationship Id="rId97" Type="http://schemas.openxmlformats.org/officeDocument/2006/relationships/header" Target="header68.xml"/><Relationship Id="rId98" Type="http://schemas.openxmlformats.org/officeDocument/2006/relationships/header" Target="header69.xml"/><Relationship Id="rId99" Type="http://schemas.openxmlformats.org/officeDocument/2006/relationships/header" Target="header70.xml"/><Relationship Id="rId100" Type="http://schemas.openxmlformats.org/officeDocument/2006/relationships/header" Target="header71.xml"/><Relationship Id="rId101" Type="http://schemas.openxmlformats.org/officeDocument/2006/relationships/image" Target="media/image21.png"/><Relationship Id="rId102" Type="http://schemas.openxmlformats.org/officeDocument/2006/relationships/image" Target="media/image22.png"/><Relationship Id="rId103" Type="http://schemas.openxmlformats.org/officeDocument/2006/relationships/header" Target="header72.xml"/><Relationship Id="rId104" Type="http://schemas.openxmlformats.org/officeDocument/2006/relationships/image" Target="media/image23.png"/><Relationship Id="rId105" Type="http://schemas.openxmlformats.org/officeDocument/2006/relationships/image" Target="media/image24.png"/><Relationship Id="rId106" Type="http://schemas.openxmlformats.org/officeDocument/2006/relationships/header" Target="header73.xml"/><Relationship Id="rId107" Type="http://schemas.openxmlformats.org/officeDocument/2006/relationships/image" Target="media/image25.png"/><Relationship Id="rId108" Type="http://schemas.openxmlformats.org/officeDocument/2006/relationships/image" Target="media/image26.png"/><Relationship Id="rId109" Type="http://schemas.openxmlformats.org/officeDocument/2006/relationships/header" Target="header74.xml"/><Relationship Id="rId110" Type="http://schemas.openxmlformats.org/officeDocument/2006/relationships/image" Target="media/image27.png"/><Relationship Id="rId111" Type="http://schemas.openxmlformats.org/officeDocument/2006/relationships/header" Target="header75.xml"/><Relationship Id="rId112" Type="http://schemas.openxmlformats.org/officeDocument/2006/relationships/image" Target="media/image28.png"/><Relationship Id="rId113" Type="http://schemas.openxmlformats.org/officeDocument/2006/relationships/header" Target="header76.xml"/><Relationship Id="rId114" Type="http://schemas.openxmlformats.org/officeDocument/2006/relationships/image" Target="media/image29.png"/><Relationship Id="rId115" Type="http://schemas.openxmlformats.org/officeDocument/2006/relationships/image" Target="media/image30.png"/><Relationship Id="rId116" Type="http://schemas.openxmlformats.org/officeDocument/2006/relationships/header" Target="header77.xml"/><Relationship Id="rId117" Type="http://schemas.openxmlformats.org/officeDocument/2006/relationships/header" Target="header78.xml"/><Relationship Id="rId118" Type="http://schemas.openxmlformats.org/officeDocument/2006/relationships/image" Target="media/image31.png"/><Relationship Id="rId119" Type="http://schemas.openxmlformats.org/officeDocument/2006/relationships/header" Target="header79.xml"/><Relationship Id="rId120" Type="http://schemas.openxmlformats.org/officeDocument/2006/relationships/header" Target="header80.xml"/><Relationship Id="rId121" Type="http://schemas.openxmlformats.org/officeDocument/2006/relationships/image" Target="media/image32.png"/><Relationship Id="rId122" Type="http://schemas.openxmlformats.org/officeDocument/2006/relationships/header" Target="header81.xml"/><Relationship Id="rId123" Type="http://schemas.openxmlformats.org/officeDocument/2006/relationships/image" Target="media/image33.png"/><Relationship Id="rId124" Type="http://schemas.openxmlformats.org/officeDocument/2006/relationships/image" Target="media/image34.png"/><Relationship Id="rId125" Type="http://schemas.openxmlformats.org/officeDocument/2006/relationships/header" Target="header82.xml"/><Relationship Id="rId126" Type="http://schemas.openxmlformats.org/officeDocument/2006/relationships/image" Target="media/image35.png"/><Relationship Id="rId127" Type="http://schemas.openxmlformats.org/officeDocument/2006/relationships/image" Target="media/image36.jpeg"/><Relationship Id="rId128" Type="http://schemas.openxmlformats.org/officeDocument/2006/relationships/image" Target="media/image37.jpeg"/><Relationship Id="rId129" Type="http://schemas.openxmlformats.org/officeDocument/2006/relationships/header" Target="header83.xml"/><Relationship Id="rId130" Type="http://schemas.openxmlformats.org/officeDocument/2006/relationships/image" Target="media/image38.png"/><Relationship Id="rId131" Type="http://schemas.openxmlformats.org/officeDocument/2006/relationships/header" Target="header84.xml"/><Relationship Id="rId132" Type="http://schemas.openxmlformats.org/officeDocument/2006/relationships/image" Target="media/image39.png"/><Relationship Id="rId133" Type="http://schemas.openxmlformats.org/officeDocument/2006/relationships/header" Target="header85.xml"/><Relationship Id="rId134" Type="http://schemas.openxmlformats.org/officeDocument/2006/relationships/header" Target="header86.xml"/><Relationship Id="rId135" Type="http://schemas.openxmlformats.org/officeDocument/2006/relationships/header" Target="header87.xml"/><Relationship Id="rId136" Type="http://schemas.openxmlformats.org/officeDocument/2006/relationships/header" Target="header88.xml"/><Relationship Id="rId137" Type="http://schemas.openxmlformats.org/officeDocument/2006/relationships/header" Target="header89.xml"/><Relationship Id="rId138" Type="http://schemas.openxmlformats.org/officeDocument/2006/relationships/header" Target="header90.xml"/><Relationship Id="rId139" Type="http://schemas.openxmlformats.org/officeDocument/2006/relationships/header" Target="header91.xml"/><Relationship Id="rId140" Type="http://schemas.openxmlformats.org/officeDocument/2006/relationships/header" Target="header92.xml"/><Relationship Id="rId141" Type="http://schemas.openxmlformats.org/officeDocument/2006/relationships/header" Target="header93.xml"/><Relationship Id="rId142" Type="http://schemas.openxmlformats.org/officeDocument/2006/relationships/image" Target="media/image40.png"/><Relationship Id="rId143" Type="http://schemas.openxmlformats.org/officeDocument/2006/relationships/header" Target="header94.xml"/><Relationship Id="rId144" Type="http://schemas.openxmlformats.org/officeDocument/2006/relationships/image" Target="media/image41.png"/><Relationship Id="rId145" Type="http://schemas.openxmlformats.org/officeDocument/2006/relationships/header" Target="header95.xml"/><Relationship Id="rId146" Type="http://schemas.openxmlformats.org/officeDocument/2006/relationships/image" Target="media/image42.png"/><Relationship Id="rId147" Type="http://schemas.openxmlformats.org/officeDocument/2006/relationships/header" Target="header96.xml"/><Relationship Id="rId148" Type="http://schemas.openxmlformats.org/officeDocument/2006/relationships/image" Target="media/image43.png"/><Relationship Id="rId149" Type="http://schemas.openxmlformats.org/officeDocument/2006/relationships/header" Target="header97.xml"/><Relationship Id="rId150" Type="http://schemas.openxmlformats.org/officeDocument/2006/relationships/header" Target="header98.xml"/><Relationship Id="rId151" Type="http://schemas.openxmlformats.org/officeDocument/2006/relationships/header" Target="header99.xml"/><Relationship Id="rId152" Type="http://schemas.openxmlformats.org/officeDocument/2006/relationships/header" Target="header100.xml"/><Relationship Id="rId153" Type="http://schemas.openxmlformats.org/officeDocument/2006/relationships/header" Target="header101.xml"/><Relationship Id="rId154" Type="http://schemas.openxmlformats.org/officeDocument/2006/relationships/header" Target="header102.xml"/><Relationship Id="rId155" Type="http://schemas.openxmlformats.org/officeDocument/2006/relationships/hyperlink" Target="http://www.paper.edu.cn/" TargetMode="External"/><Relationship Id="rId156" Type="http://schemas.openxmlformats.org/officeDocument/2006/relationships/header" Target="header103.xml"/><Relationship Id="rId157" Type="http://schemas.openxmlformats.org/officeDocument/2006/relationships/header" Target="header104.xml"/><Relationship Id="rId158" Type="http://schemas.openxmlformats.org/officeDocument/2006/relationships/header" Target="header105.xml"/><Relationship Id="rId159" Type="http://schemas.openxmlformats.org/officeDocument/2006/relationships/header" Target="header106.xml"/><Relationship Id="rId160" Type="http://schemas.openxmlformats.org/officeDocument/2006/relationships/footer" Target="footer4.xml"/><Relationship Id="rId161" Type="http://schemas.openxmlformats.org/officeDocument/2006/relationships/header" Target="header107.xml"/><Relationship Id="rId162" Type="http://schemas.openxmlformats.org/officeDocument/2006/relationships/footer" Target="footer5.xml"/><Relationship Id="rId163" Type="http://schemas.openxmlformats.org/officeDocument/2006/relationships/header" Target="header108.xml"/><Relationship Id="rId164" Type="http://schemas.openxmlformats.org/officeDocument/2006/relationships/header" Target="header109.xml"/><Relationship Id="rId165" Type="http://schemas.openxmlformats.org/officeDocument/2006/relationships/header" Target="header110.xml"/><Relationship Id="rId166" Type="http://schemas.openxmlformats.org/officeDocument/2006/relationships/header" Target="header111.xml"/><Relationship Id="rId167" Type="http://schemas.openxmlformats.org/officeDocument/2006/relationships/header" Target="header112.xml"/><Relationship Id="rId168" Type="http://schemas.openxmlformats.org/officeDocument/2006/relationships/header" Target="header113.xml"/><Relationship Id="rId169" Type="http://schemas.openxmlformats.org/officeDocument/2006/relationships/header" Target="header114.xml"/><Relationship Id="rId170" Type="http://schemas.openxmlformats.org/officeDocument/2006/relationships/header" Target="header115.xml"/><Relationship Id="rId171" Type="http://schemas.openxmlformats.org/officeDocument/2006/relationships/header" Target="header116.xml"/><Relationship Id="rId172" Type="http://schemas.openxmlformats.org/officeDocument/2006/relationships/header" Target="header117.xml"/><Relationship Id="rId173" Type="http://schemas.openxmlformats.org/officeDocument/2006/relationships/header" Target="header118.xml"/><Relationship Id="rId174" Type="http://schemas.openxmlformats.org/officeDocument/2006/relationships/numbering" Target="numbering.xml"/><Relationship Id="rId175" Type="http://schemas.openxmlformats.org/officeDocument/2006/relationships/endnotes" Target="endnotes.xml"/><Relationship Id="rId176" Type="http://schemas.openxmlformats.org/officeDocument/2006/relationships/footer" Target="footer6.xml"/><Relationship Id="rId177" Type="http://schemas.openxmlformats.org/officeDocument/2006/relationships/footer" Target="footer7.xml"/><Relationship Id="rId179" Type="http://schemas.openxmlformats.org/officeDocument/2006/relationships/footer" Target="footer8.xml"/><Relationship Id="rId180" Type="http://schemas.openxmlformats.org/officeDocument/2006/relationships/header" Target="header119.xml"/><Relationship Id="rId181" Type="http://schemas.openxmlformats.org/officeDocument/2006/relationships/footer" Target="footer9.xml"/><Relationship Id="rId182" Type="http://schemas.openxmlformats.org/officeDocument/2006/relationships/footer" Target="footer10.xml"/><Relationship Id="rId183" Type="http://schemas.openxmlformats.org/officeDocument/2006/relationships/footer" Target="footer11.xml"/><Relationship Id="rId184" Type="http://schemas.openxmlformats.org/officeDocument/2006/relationships/footer" Target="footer12.xml"/><Relationship Id="rId185" Type="http://schemas.openxmlformats.org/officeDocument/2006/relationships/header" Target="header120.xml"/><Relationship Id="rId186" Type="http://schemas.openxmlformats.org/officeDocument/2006/relationships/header" Target="header121.xml"/><Relationship Id="rId187" Type="http://schemas.openxmlformats.org/officeDocument/2006/relationships/footer" Target="footer13.xml"/><Relationship Id="rId188" Type="http://schemas.openxmlformats.org/officeDocument/2006/relationships/header" Target="header122.xml"/><Relationship Id="rId189" Type="http://schemas.openxmlformats.org/officeDocument/2006/relationships/header" Target="header123.xml"/><Relationship Id="rId190" Type="http://schemas.openxmlformats.org/officeDocument/2006/relationships/header" Target="header124.xml"/><Relationship Id="rId19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JDS</dc:creator>
  <dc:title>福建农林大学博士学位论文</dc:title>
  <dcterms:created xsi:type="dcterms:W3CDTF">2017-03-18T23:24:56Z</dcterms:created>
  <dcterms:modified xsi:type="dcterms:W3CDTF">2017-03-18T23:24:56Z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2013-09-23T00:00:00Z</vt:filetime>
  </property>
  <property fmtid="{D5CDD505-2E9C-101B-9397-08002B2CF9AE}" pid="3" name="Creator">
    <vt:lpwstr>Microsoft® Word 2010</vt:lpwstr>
  </property>
  <property fmtid="{D5CDD505-2E9C-101B-9397-08002B2CF9AE}" pid="4" name="LastSaved">
    <vt:filetime>2017-03-18T00:00:00Z</vt:filetime>
  </property>
</Properties>
</file>