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4090" w:val="left" w:leader="none"/>
          <w:tab w:pos="6126" w:val="left" w:leader="none"/>
          <w:tab w:pos="8011" w:val="left" w:leader="none"/>
        </w:tabs>
        <w:spacing w:before="24"/>
        <w:ind w:leftChars="0" w:left="1567" w:rightChars="0" w:right="0" w:firstLineChars="0" w:firstLine="0"/>
        <w:jc w:val="left"/>
        <w:rPr>
          <w:rFonts w:ascii="Times New Roman" w:eastAsia="Times New Roman"/>
          <w:sz w:val="28"/>
        </w:rPr>
      </w:pPr>
      <w:bookmarkStart w:name="封面 " w:id="1"/>
      <w:bookmarkEnd w:id="1"/>
      <w:r/>
      <w:r>
        <w:rPr>
          <w:rFonts w:ascii="仿宋" w:eastAsia="仿宋" w:hint="eastAsia"/>
          <w:sz w:val="28"/>
        </w:rPr>
        <w:t>分类号</w:t>
      </w:r>
      <w:r>
        <w:rPr>
          <w:rFonts w:ascii="仿宋" w:eastAsia="仿宋" w:hint="eastAsia"/>
          <w:sz w:val="28"/>
          <w:u w:val="single"/>
        </w:rPr>
        <w:t> </w:t>
      </w:r>
      <w:r w:rsidRPr="00000000">
        <w:tab/>
      </w:r>
      <w:r>
        <w:rPr>
          <w:rFonts w:ascii="仿宋" w:eastAsia="仿宋" w:hint="eastAsia"/>
          <w:sz w:val="28"/>
        </w:rPr>
        <w:tab/>
        <w:t>密 级</w:t>
      </w:r>
      <w:r>
        <w:rPr>
          <w:rFonts w:ascii="Times New Roman" w:eastAsia="Times New Roman"/>
          <w:sz w:val="28"/>
          <w:u w:val="single"/>
        </w:rPr>
        <w:t> </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4156" w:val="left" w:leader="none"/>
          <w:tab w:pos="6126" w:val="left" w:leader="none"/>
          <w:tab w:pos="8011" w:val="left" w:leader="none"/>
        </w:tabs>
        <w:spacing w:before="23"/>
        <w:ind w:leftChars="0" w:left="1567" w:rightChars="0" w:right="0" w:firstLineChars="0" w:firstLine="0"/>
        <w:jc w:val="left"/>
        <w:rPr>
          <w:rFonts w:ascii="Times New Roman" w:eastAsia="Times New Roman"/>
          <w:sz w:val="28"/>
        </w:rPr>
      </w:pPr>
      <w:r>
        <w:rPr>
          <w:rFonts w:ascii="仿宋" w:eastAsia="仿宋" w:hint="eastAsia"/>
          <w:sz w:val="28"/>
        </w:rPr>
        <w:t>U D C</w:t>
      </w:r>
      <w:r>
        <w:rPr>
          <w:rFonts w:ascii="仿宋" w:eastAsia="仿宋" w:hint="eastAsia"/>
          <w:sz w:val="28"/>
          <w:u w:val="single"/>
        </w:rPr>
        <w:t> </w:t>
      </w:r>
      <w:r w:rsidRPr="00000000">
        <w:tab/>
      </w:r>
      <w:r>
        <w:rPr>
          <w:rFonts w:ascii="仿宋" w:eastAsia="仿宋" w:hint="eastAsia"/>
          <w:sz w:val="28"/>
        </w:rPr>
        <w:tab/>
        <w:t>编 号</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1193800</wp:posOffset>
            </wp:positionH>
            <wp:positionV relativeFrom="paragraph">
              <wp:posOffset>110014</wp:posOffset>
            </wp:positionV>
            <wp:extent cx="5296517" cy="79495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96517" cy="794956"/>
                    </a:xfrm>
                    <a:prstGeom prst="rect">
                      <a:avLst/>
                    </a:prstGeom>
                  </pic:spPr>
                </pic:pic>
              </a:graphicData>
            </a:graphic>
          </wp:anchor>
        </w:drawing>
      </w:r>
    </w:p>
    <w:p w:rsidR="0018722C">
      <w:pPr>
        <w:tabs>
          <w:tab w:pos="5706" w:val="left" w:leader="none"/>
          <w:tab w:pos="6546" w:val="left" w:leader="none"/>
          <w:tab w:pos="7386" w:val="left" w:leader="none"/>
          <w:tab w:pos="8226" w:val="left" w:leader="none"/>
        </w:tabs>
        <w:spacing w:line="509" w:lineRule="exact" w:before="0"/>
        <w:ind w:leftChars="0" w:left="1567" w:rightChars="0" w:right="0" w:firstLineChars="0" w:firstLine="0"/>
        <w:jc w:val="left"/>
        <w:rPr>
          <w:b/>
          <w:sz w:val="44"/>
        </w:rPr>
      </w:pPr>
      <w:r>
        <w:rPr>
          <w:b/>
          <w:sz w:val="44"/>
        </w:rPr>
        <w:t>会 计 专 业</w:t>
      </w:r>
      <w:r>
        <w:rPr>
          <w:b/>
          <w:spacing w:val="-2"/>
          <w:sz w:val="44"/>
        </w:rPr>
        <w:t> </w:t>
      </w:r>
      <w:r>
        <w:rPr>
          <w:b/>
          <w:sz w:val="44"/>
        </w:rPr>
        <w:t>硕</w:t>
      </w:r>
      <w:r>
        <w:rPr>
          <w:b/>
          <w:spacing w:val="-9"/>
          <w:sz w:val="44"/>
        </w:rPr>
        <w:t> </w:t>
      </w:r>
      <w:r>
        <w:rPr>
          <w:b/>
          <w:sz w:val="44"/>
        </w:rPr>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31" w:lineRule="auto" w:before="325"/>
        <w:ind w:leftChars="0" w:left="3757" w:rightChars="0" w:right="473" w:hanging="1820"/>
        <w:jc w:val="left"/>
        <w:rPr>
          <w:rFonts w:ascii="楷体" w:eastAsia="楷体" w:hint="eastAsia"/>
          <w:sz w:val="52"/>
        </w:rPr>
      </w:pPr>
      <w:r>
        <w:rPr>
          <w:rFonts w:ascii="楷体" w:eastAsia="楷体" w:hint="eastAsia"/>
          <w:sz w:val="52"/>
        </w:rPr>
        <w:t>内部控制指数与会计信息违规性失真的实证研究</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4"/>
          <w:rFonts w:cstheme="minorBidi" w:ascii="楷体" w:hAnsi="宋体" w:eastAsia="宋体" w:cs="宋体"/>
        </w:rPr>
      </w:pPr>
    </w:p>
    <w:p w:rsidR="0018722C">
      <w:pPr>
        <w:tabs>
          <w:tab w:pos="3348" w:val="left" w:leader="none"/>
          <w:tab w:pos="3907" w:val="left" w:leader="none"/>
          <w:tab w:pos="4466" w:val="left" w:leader="none"/>
          <w:tab w:pos="5024" w:val="left" w:leader="none"/>
        </w:tabs>
        <w:spacing w:before="0"/>
        <w:ind w:leftChars="0" w:left="2787" w:rightChars="0" w:right="0" w:firstLineChars="0" w:firstLine="0"/>
        <w:jc w:val="left"/>
        <w:rPr>
          <w:sz w:val="28"/>
        </w:rPr>
      </w:pPr>
      <w:r>
        <w:rPr>
          <w:sz w:val="28"/>
        </w:rPr>
        <w:t>研</w:t>
      </w:r>
      <w:r w:rsidRPr="00000000">
        <w:tab/>
        <w:t>究</w:t>
      </w:r>
      <w:r w:rsidRPr="00000000">
        <w:tab/>
        <w:t>生</w:t>
      </w:r>
      <w:r w:rsidRPr="00000000">
        <w:tab/>
        <w:t>姓</w:t>
      </w:r>
      <w:r w:rsidRPr="00000000">
        <w:tab/>
        <w:t>名：王颖</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2787" w:rightChars="0" w:right="0" w:firstLineChars="0" w:firstLine="0"/>
        <w:jc w:val="left"/>
        <w:rPr>
          <w:sz w:val="28"/>
        </w:rPr>
      </w:pPr>
      <w:r>
        <w:rPr>
          <w:sz w:val="28"/>
        </w:rPr>
        <w:t>指导教师姓名、职称：廖文龙 教授 黄绪全 高级审计师</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769"/>
        <w:gridCol w:w="770"/>
        <w:gridCol w:w="1941"/>
      </w:tblGrid>
      <w:tr>
        <w:trPr>
          <w:trHeight w:val="44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学</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科</w:t>
            </w:r>
          </w:p>
        </w:tc>
        <w:tc>
          <w:tcPr>
            <w:tcW w:w="7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门</w:t>
            </w:r>
          </w:p>
        </w:tc>
        <w:tc>
          <w:tcPr>
            <w:tcW w:w="1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类：管理学</w:t>
            </w:r>
          </w:p>
        </w:tc>
      </w:tr>
      <w:tr>
        <w:trPr>
          <w:trHeight w:val="62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专</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业</w:t>
            </w:r>
          </w:p>
        </w:tc>
        <w:tc>
          <w:tcPr>
            <w:tcW w:w="7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名</w:t>
            </w:r>
          </w:p>
        </w:tc>
        <w:tc>
          <w:tcPr>
            <w:tcW w:w="1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称：会计硕士</w:t>
            </w:r>
          </w:p>
        </w:tc>
      </w:tr>
      <w:tr>
        <w:trPr>
          <w:trHeight w:val="44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研</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究</w:t>
            </w:r>
          </w:p>
        </w:tc>
        <w:tc>
          <w:tcPr>
            <w:tcW w:w="7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方</w:t>
            </w:r>
          </w:p>
        </w:tc>
        <w:tc>
          <w:tcPr>
            <w:tcW w:w="1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向：财务管理</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4515" w:rightChars="0" w:right="0" w:firstLineChars="0" w:firstLine="0"/>
        <w:jc w:val="left"/>
        <w:rPr>
          <w:rFonts w:ascii="黑体" w:eastAsia="黑体" w:hint="eastAsia"/>
          <w:b/>
          <w:sz w:val="32"/>
        </w:rPr>
      </w:pPr>
      <w:r>
        <w:rPr>
          <w:rFonts w:ascii="黑体" w:eastAsia="黑体" w:hint="eastAsia"/>
          <w:b/>
          <w:sz w:val="32"/>
        </w:rPr>
        <w:t>2014</w:t>
      </w:r>
      <w:r>
        <w:rPr>
          <w:rFonts w:ascii="黑体" w:eastAsia="黑体" w:hint="eastAsia"/>
          <w:b/>
          <w:spacing w:val="-28"/>
          <w:sz w:val="32"/>
        </w:rPr>
        <w:t> 年 </w:t>
      </w:r>
      <w:r>
        <w:rPr>
          <w:rFonts w:ascii="黑体" w:eastAsia="黑体" w:hint="eastAsia"/>
          <w:b/>
          <w:sz w:val="32"/>
        </w:rPr>
        <w:t>4</w:t>
      </w:r>
      <w:r>
        <w:rPr>
          <w:rFonts w:ascii="黑体" w:eastAsia="黑体" w:hint="eastAsia"/>
          <w:b/>
          <w:spacing w:val="-28"/>
          <w:sz w:val="32"/>
        </w:rPr>
        <w:t> 月 </w:t>
      </w:r>
      <w:r>
        <w:rPr>
          <w:rFonts w:ascii="黑体" w:eastAsia="黑体" w:hint="eastAsia"/>
          <w:b/>
          <w:sz w:val="32"/>
        </w:rPr>
        <w:t>10</w:t>
      </w:r>
      <w:r>
        <w:rPr>
          <w:rFonts w:ascii="黑体" w:eastAsia="黑体" w:hint="eastAsia"/>
          <w:b/>
          <w:spacing w:val="-21"/>
          <w:sz w:val="32"/>
        </w:rPr>
        <w:t> 日</w:t>
      </w:r>
    </w:p>
    <w:p w:rsidR="0018722C">
      <w:pPr>
        <w:spacing w:after="0"/>
        <w:jc w:val="left"/>
        <w:rPr>
          <w:rFonts w:ascii="黑体" w:eastAsia="黑体" w:hint="eastAsia"/>
          <w:sz w:val="32"/>
        </w:rPr>
        <w:sectPr w:rsidR="00556256">
          <w:pgSz w:w="11910" w:h="16840"/>
          <w:pgMar w:footer="272" w:top="1580" w:bottom="460" w:left="90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spacing w:line="249" w:lineRule="auto" w:before="255"/>
        <w:ind w:leftChars="0" w:left="986" w:rightChars="0" w:right="203" w:firstLineChars="0" w:firstLine="0"/>
        <w:jc w:val="center"/>
        <w:rPr>
          <w:rFonts w:ascii="Times New Roman"/>
          <w:sz w:val="52"/>
        </w:rPr>
      </w:pPr>
      <w:r>
        <w:rPr>
          <w:rFonts w:ascii="Times New Roman"/>
          <w:sz w:val="52"/>
        </w:rPr>
        <w:t>The Research on the Relationship between the Internal Control index and Accounting Information Distortion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74"/>
          <w:szCs w:val="24"/>
          <w:rFonts w:cstheme="minorBidi" w:ascii="Times New Roman" w:hAnsi="宋体" w:eastAsia="宋体" w:cs="宋体"/>
        </w:rPr>
      </w:pPr>
    </w:p>
    <w:p w:rsidR="0018722C">
      <w:pPr>
        <w:spacing w:before="0"/>
        <w:ind w:leftChars="0" w:left="982" w:rightChars="0" w:right="203" w:firstLineChars="0" w:firstLine="0"/>
        <w:jc w:val="center"/>
        <w:rPr>
          <w:rFonts w:ascii="Times New Roman"/>
          <w:sz w:val="52"/>
        </w:rPr>
      </w:pPr>
      <w:r>
        <w:rPr>
          <w:rFonts w:ascii="Times New Roman"/>
          <w:sz w:val="52"/>
        </w:rPr>
        <w:t>Wang Ying</w:t>
      </w:r>
    </w:p>
    <w:p w:rsidR="0018722C">
      <w:pPr>
        <w:spacing w:after="0"/>
        <w:jc w:val="center"/>
        <w:rPr>
          <w:rFonts w:ascii="Times New Roman"/>
          <w:sz w:val="52"/>
        </w:rPr>
        <w:sectPr w:rsidR="00556256">
          <w:pgSz w:w="11910" w:h="16840"/>
          <w:pgMar w:header="0" w:footer="272" w:top="1580" w:bottom="460" w:left="90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widowControl w:val="0"/>
        <w:snapToGrid w:val="1"/>
        <w:spacing w:beforeLines="0" w:afterLines="0" w:before="0" w:after="0" w:line="389" w:lineRule="exact"/>
        <w:ind w:rightChars="0" w:right="0" w:hanging="2094" w:leftChars="0" w:left="3229"/>
        <w:jc w:val="left"/>
        <w:autoSpaceDE w:val="0"/>
        <w:autoSpaceDN w:val="0"/>
        <w:pBdr>
          <w:bottom w:val="none" w:sz="0" w:space="0" w:color="auto"/>
        </w:pBdr>
        <w:rPr>
          <w:kern w:val="2"/>
          <w:sz w:val="30"/>
          <w:szCs w:val="30"/>
          <w:rFonts w:cstheme="minorBidi" w:ascii="幼圆" w:hAnsi="幼圆" w:eastAsia="幼圆" w:cs="幼圆"/>
        </w:rPr>
      </w:pPr>
      <w:bookmarkStart w:name="声明 " w:id="2"/>
      <w:bookmarkEnd w:id="2"/>
      <w:r>
        <w:rPr>
          <w:kern w:val="2"/>
          <w:sz w:val="30"/>
          <w:szCs w:val="30"/>
          <w:rFonts w:cstheme="minorBidi" w:ascii="幼圆" w:hAnsi="幼圆" w:eastAsia="幼圆" w:cs="幼圆"/>
        </w:rPr>
        <w:t>广西财经学院会计专业硕士学位论文独创性声明和使用授权声明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幼圆"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6"/>
          <w:szCs w:val="24"/>
          <w:rFonts w:cstheme="minorBidi" w:ascii="幼圆" w:hAnsi="宋体" w:eastAsia="宋体" w:cs="宋体"/>
        </w:rPr>
      </w:pPr>
    </w:p>
    <w:p w:rsidR="0018722C">
      <w:pPr>
        <w:widowControl w:val="0"/>
        <w:snapToGrid w:val="1"/>
        <w:spacing w:beforeLines="0" w:afterLines="0" w:lineRule="auto" w:line="240" w:after="0" w:before="0"/>
        <w:ind w:firstLineChars="0" w:firstLine="0" w:rightChars="0" w:right="0" w:leftChars="0" w:left="3229"/>
        <w:jc w:val="left"/>
        <w:autoSpaceDE w:val="0"/>
        <w:autoSpaceDN w:val="0"/>
        <w:pBdr>
          <w:bottom w:val="none" w:sz="0" w:space="0" w:color="auto"/>
        </w:pBdr>
        <w:rPr>
          <w:kern w:val="2"/>
          <w:sz w:val="28"/>
          <w:szCs w:val="28"/>
          <w:rFonts w:cstheme="minorBidi" w:ascii="幼圆" w:hAnsi="宋体" w:eastAsia="幼圆" w:cs="宋体" w:hint="eastAsia"/>
          <w:b/>
          <w:bCs/>
        </w:rPr>
      </w:pPr>
      <w:r>
        <w:rPr>
          <w:kern w:val="2"/>
          <w:sz w:val="28"/>
          <w:szCs w:val="28"/>
          <w:b/>
          <w:bCs/>
          <w:rFonts w:ascii="幼圆" w:eastAsia="幼圆" w:hint="eastAsia" w:cstheme="minorBidi" w:hAnsi="宋体" w:cs="宋体"/>
          <w:w w:val="95"/>
        </w:rPr>
        <w:t>会计专业硕士学位论文独创性声明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9"/>
          <w:szCs w:val="24"/>
          <w:rFonts w:cstheme="minorBidi" w:ascii="幼圆" w:hAnsi="宋体" w:eastAsia="宋体" w:cs="宋体"/>
          <w:b/>
        </w:rPr>
      </w:pPr>
    </w:p>
    <w:p w:rsidR="0018722C">
      <w:pPr>
        <w:widowControl w:val="0"/>
        <w:snapToGrid w:val="1"/>
        <w:spacing w:beforeLines="0" w:afterLines="0" w:before="0" w:after="0" w:line="357" w:lineRule="auto"/>
        <w:ind w:leftChars="0" w:left="1085" w:rightChars="0" w:right="104" w:firstLineChars="0" w:firstLine="479"/>
        <w:jc w:val="both"/>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本人所呈交的会计专业硕士学位论文，是在导师的指导下，独立进行研究所取得的成果。除文中已经注明引用的内容外，本论文不含任何其他个人或集体已经发表或撰写的作品。对本文的研究做出重要贡献的个人和集体，均已在文中标明。</w:t>
      </w:r>
    </w:p>
    <w:p w:rsidR="0018722C">
      <w:pPr>
        <w:widowControl w:val="0"/>
        <w:snapToGrid w:val="1"/>
        <w:spacing w:beforeLines="0" w:afterLines="0" w:lineRule="auto" w:line="240" w:after="0" w:before="36"/>
        <w:ind w:firstLineChars="0" w:firstLine="0" w:rightChars="0" w:right="0" w:leftChars="0" w:left="1565"/>
        <w:jc w:val="left"/>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幼圆"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幼圆" w:hAnsi="宋体" w:eastAsia="宋体" w:cs="宋体"/>
        </w:rPr>
      </w:pPr>
    </w:p>
    <w:p w:rsidR="0018722C">
      <w:pPr>
        <w:widowControl w:val="0"/>
        <w:snapToGrid w:val="1"/>
        <w:spacing w:beforeLines="0" w:afterLines="0" w:lineRule="auto" w:line="240" w:before="0" w:after="0"/>
        <w:ind w:firstLineChars="0" w:firstLine="0" w:rightChars="0" w:right="0" w:leftChars="0" w:left="5286"/>
        <w:jc w:val="left"/>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论文作者（签名</w:t>
      </w:r>
      <w:r>
        <w:rPr>
          <w:kern w:val="2"/>
          <w:sz w:val="24"/>
          <w:szCs w:val="24"/>
          <w:rFonts w:ascii="幼圆" w:eastAsia="幼圆" w:hint="eastAsia" w:cstheme="minorBidi" w:hAnsi="宋体" w:cs="宋体"/>
          <w:spacing w:val="-60"/>
        </w:rPr>
        <w:t>）</w:t>
      </w:r>
      <w:r>
        <w:rPr>
          <w:kern w:val="2"/>
          <w:sz w:val="24"/>
          <w:szCs w:val="24"/>
          <w:rFonts w:ascii="幼圆" w:eastAsia="幼圆" w:hint="eastAsia" w:cstheme="minorBidi" w:hAnsi="宋体" w:cs="宋体"/>
        </w:rPr>
        <w:t>：</w:t>
      </w:r>
    </w:p>
    <w:p w:rsidR="0018722C">
      <w:pPr>
        <w:widowControl w:val="0"/>
        <w:snapToGrid w:val="1"/>
        <w:spacing w:beforeLines="0" w:afterLines="0" w:lineRule="auto" w:line="240" w:after="0" w:before="153"/>
        <w:ind w:firstLineChars="0" w:firstLine="0" w:rightChars="0" w:right="0" w:leftChars="0" w:left="7086"/>
        <w:jc w:val="left"/>
        <w:autoSpaceDE w:val="0"/>
        <w:autoSpaceDN w:val="0"/>
        <w:tabs>
          <w:tab w:pos="7686" w:val="left" w:leader="none"/>
          <w:tab w:pos="8286" w:val="left" w:leader="none"/>
        </w:tabs>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幼圆"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幼圆" w:hAnsi="宋体" w:eastAsia="宋体" w:cs="宋体"/>
        </w:rPr>
      </w:pPr>
    </w:p>
    <w:p w:rsidR="0018722C">
      <w:pPr>
        <w:widowControl w:val="0"/>
        <w:snapToGrid w:val="1"/>
        <w:spacing w:beforeLines="0" w:afterLines="0" w:lineRule="auto" w:line="240" w:after="0" w:before="196"/>
        <w:ind w:firstLineChars="0" w:firstLine="0" w:leftChars="0" w:left="986" w:rightChars="0" w:right="1"/>
        <w:jc w:val="center"/>
        <w:autoSpaceDE w:val="0"/>
        <w:autoSpaceDN w:val="0"/>
        <w:pBdr>
          <w:bottom w:val="none" w:sz="0" w:space="0" w:color="auto"/>
        </w:pBdr>
        <w:rPr>
          <w:kern w:val="2"/>
          <w:sz w:val="28"/>
          <w:szCs w:val="28"/>
          <w:rFonts w:cstheme="minorBidi" w:ascii="幼圆" w:hAnsi="宋体" w:eastAsia="幼圆" w:cs="宋体" w:hint="eastAsia"/>
          <w:b/>
          <w:bCs/>
        </w:rPr>
      </w:pPr>
      <w:r>
        <w:rPr>
          <w:kern w:val="2"/>
          <w:sz w:val="28"/>
          <w:szCs w:val="28"/>
          <w:b/>
          <w:bCs/>
          <w:rFonts w:ascii="幼圆" w:eastAsia="幼圆" w:hint="eastAsia" w:cstheme="minorBidi" w:hAnsi="宋体" w:cs="宋体"/>
          <w:w w:val="95"/>
        </w:rPr>
        <w:t>会计专业硕士学位论文使用授权声明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幼圆"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幼圆" w:hAnsi="宋体" w:eastAsia="宋体" w:cs="宋体"/>
          <w:b/>
        </w:rPr>
      </w:pPr>
    </w:p>
    <w:p w:rsidR="0018722C">
      <w:pPr>
        <w:widowControl w:val="0"/>
        <w:snapToGrid w:val="1"/>
        <w:spacing w:beforeLines="0" w:afterLines="0" w:before="0" w:after="0" w:line="357" w:lineRule="auto"/>
        <w:ind w:leftChars="0" w:left="1085" w:rightChars="0" w:right="98" w:firstLineChars="0" w:firstLine="479"/>
        <w:jc w:val="both"/>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本人完全了解广西财经学院关于收集、保存、使用会计专业硕士学位论文的规定。</w:t>
      </w:r>
    </w:p>
    <w:p w:rsidR="0018722C">
      <w:pPr>
        <w:widowControl w:val="0"/>
        <w:snapToGrid w:val="1"/>
        <w:spacing w:beforeLines="0" w:afterLines="0" w:after="0" w:line="357" w:lineRule="auto" w:before="35"/>
        <w:ind w:leftChars="0" w:left="1085" w:rightChars="0" w:right="104" w:firstLineChars="0" w:firstLine="479"/>
        <w:jc w:val="both"/>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本人愿意按照学校要求提交会计专业硕士学位论文的印刷本和电子版，同意学校保存会计专业硕士学位论文的印刷本和电子版，或采用影印、缩印、数字化或其它复制手段保存论文；同意学校在不以营利为目的的前提下，建立目录检索与阅览服务系统，公布论文的部分或全部内容，允许他人依法合理使用。</w:t>
      </w:r>
    </w:p>
    <w:p w:rsidR="0018722C">
      <w:pPr>
        <w:widowControl w:val="0"/>
        <w:snapToGrid w:val="1"/>
        <w:spacing w:beforeLines="0" w:afterLines="0" w:before="0" w:after="0" w:line="271" w:lineRule="exact"/>
        <w:ind w:firstLineChars="0" w:firstLine="0" w:rightChars="0" w:right="0" w:leftChars="0" w:left="1656"/>
        <w:jc w:val="left"/>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（保密论文在解密后遵守此规定）</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幼圆" w:hAnsi="宋体" w:eastAsia="宋体" w:cs="宋体"/>
        </w:rPr>
      </w:pPr>
    </w:p>
    <w:p w:rsidR="0018722C">
      <w:pPr>
        <w:widowControl w:val="0"/>
        <w:snapToGrid w:val="1"/>
        <w:spacing w:beforeLines="0" w:afterLines="0" w:lineRule="auto" w:line="240" w:before="0" w:after="0"/>
        <w:ind w:firstLineChars="0" w:firstLine="0" w:leftChars="0" w:left="986" w:rightChars="0" w:right="1658"/>
        <w:jc w:val="center"/>
        <w:autoSpaceDE w:val="0"/>
        <w:autoSpaceDN w:val="0"/>
        <w:pBdr>
          <w:bottom w:val="none" w:sz="0" w:space="0" w:color="auto"/>
        </w:pBdr>
        <w:rPr>
          <w:kern w:val="2"/>
          <w:sz w:val="24"/>
          <w:szCs w:val="24"/>
          <w:rFonts w:cstheme="minorBidi" w:ascii="幼圆" w:hAnsi="宋体" w:eastAsia="幼圆" w:cs="宋体" w:hint="eastAsia"/>
        </w:rPr>
      </w:pPr>
      <w:r>
        <w:rPr>
          <w:kern w:val="2"/>
          <w:sz w:val="24"/>
          <w:szCs w:val="24"/>
          <w:rFonts w:ascii="幼圆" w:eastAsia="幼圆" w:hint="eastAsia" w:cstheme="minorBidi" w:hAnsi="宋体" w:cs="宋体"/>
        </w:rPr>
        <w:t>论文作者（签名</w:t>
      </w:r>
      <w:r>
        <w:rPr>
          <w:kern w:val="2"/>
          <w:sz w:val="24"/>
          <w:szCs w:val="24"/>
          <w:rFonts w:ascii="幼圆" w:eastAsia="幼圆" w:hint="eastAsia" w:cstheme="minorBidi" w:hAnsi="宋体" w:cs="宋体"/>
          <w:spacing w:val="-60"/>
        </w:rPr>
        <w:t>）</w:t>
      </w:r>
      <w:r>
        <w:rPr>
          <w:kern w:val="2"/>
          <w:sz w:val="24"/>
          <w:szCs w:val="24"/>
          <w:rFonts w:ascii="幼圆" w:eastAsia="幼圆" w:hint="eastAsia" w:cstheme="minorBidi" w:hAnsi="宋体" w:cs="宋体"/>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幼圆" w:hAnsi="宋体" w:eastAsia="宋体" w:cs="宋体"/>
        </w:rPr>
      </w:pPr>
    </w:p>
    <w:p w:rsidR="0018722C">
      <w:pPr>
        <w:widowControl w:val="0"/>
        <w:snapToGrid w:val="1"/>
        <w:spacing w:beforeLines="0" w:afterLines="0" w:lineRule="auto" w:line="240" w:after="0" w:before="1"/>
        <w:ind w:firstLineChars="0" w:firstLine="0" w:leftChars="0" w:left="0" w:rightChars="0" w:right="1277"/>
        <w:jc w:val="right"/>
        <w:autoSpaceDE w:val="0"/>
        <w:autoSpaceDN w:val="0"/>
        <w:tabs>
          <w:tab w:pos="599" w:val="left" w:leader="none"/>
          <w:tab w:pos="1199" w:val="left" w:leader="none"/>
        </w:tabs>
        <w:pBdr>
          <w:bottom w:val="none" w:sz="0" w:space="0" w:color="auto"/>
        </w:pBdr>
        <w:rPr>
          <w:kern w:val="2"/>
          <w:sz w:val="24"/>
          <w:szCs w:val="24"/>
          <w:rFonts w:cstheme="minorBidi" w:ascii="幼圆" w:hAnsi="宋体" w:eastAsia="幼圆" w:cs="宋体" w:hint="eastAsia"/>
        </w:rPr>
        <w:sectPr w:rsidR="00556256">
          <w:pgSz w:w="11910" w:h="16840"/>
          <w:pgMar w:header="0" w:footer="272" w:top="1580" w:bottom="460" w:left="900" w:right="1320"/>
        </w:sectPr>
      </w:pPr>
      <w:r>
        <w:rPr>
          <w:kern w:val="2"/>
          <w:sz w:val="24"/>
          <w:szCs w:val="24"/>
          <w:rFonts w:ascii="幼圆" w:eastAsia="幼圆" w:hint="eastAsia" w:cstheme="minorBidi" w:hAnsi="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pStyle w:val="af5"/>
        <w:textAlignment w:val="center"/>
        <w:topLinePunct/>
      </w:pPr>
      <w:bookmarkStart w:id="982544" w:name="_Ref665982544"/>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bookmarkEnd w:id="982544"/>
    <w:p w:rsidR="0018722C">
      <w:pPr>
        <w:pStyle w:val="af6"/>
        <w:topLinePunct/>
      </w:pPr>
      <w:bookmarkStart w:id="75901" w:name="_Toc68675901"/>
      <w:bookmarkStart w:name="中文摘要 " w:id="3"/>
      <w:bookmarkEnd w:id="3"/>
      <w:r>
        <w:t>摘</w:t>
      </w:r>
      <w:r w:rsidRPr="00000000">
        <w:tab/>
        <w:t>要</w:t>
      </w:r>
      <w:bookmarkEnd w:id="75901"/>
    </w:p>
    <w:p w:rsidR="0018722C">
      <w:pPr>
        <w:topLinePunct/>
      </w:pPr>
      <w:r>
        <w:t>企业发布的各项财务报告是会计信息使用者进行决策的主要信息来源，然而近几年来，各种财务舞弊事件频发，会计信息是否具有真实性引发人们的思考，</w:t>
      </w:r>
      <w:r w:rsidR="001852F3">
        <w:t xml:space="preserve">会计信息失真问题再次引起关注。2006</w:t>
      </w:r>
      <w:r/>
      <w:r w:rsidR="001852F3">
        <w:t xml:space="preserve">年以来，我国监管部门相继发布《深圳证</w:t>
      </w:r>
      <w:r>
        <w:t>券交易所上市公司内部控制指引》、《上海证券交易所上市公司内部控制指引》以</w:t>
      </w:r>
      <w:r>
        <w:t>及《企业内部控制基本规范》，内部控制监管逐步完善，但仍旧存在一定不足。</w:t>
      </w:r>
      <w:r w:rsidR="001852F3">
        <w:t xml:space="preserve">能否用较为简易的方式衡量企业的内部控制水平以及时帮助信息使用者的决策？企业间的内部控制水平如何进行衡量？拥有良好内部控制的企业是否具有较为真实的会计信息？每个衡量内部控制的指标与企业会计信息失真行为是否有一定的关系？这些问题都值得我们深思。</w:t>
      </w:r>
    </w:p>
    <w:p w:rsidR="0018722C">
      <w:pPr>
        <w:topLinePunct/>
      </w:pPr>
      <w:r>
        <w:t>本文通过设立一定的指标用以衡量企业的内部控制水平，试图建立较为方便的衡量企业内部控制的指数，帮助财务信息使用者识别企业的内部控制情况。同</w:t>
      </w:r>
      <w:r>
        <w:t>时，对证监会</w:t>
      </w:r>
      <w:r>
        <w:t>2013</w:t>
      </w:r>
      <w:r/>
      <w:r w:rsidR="001852F3">
        <w:t xml:space="preserve">年公开发布行政处罚决议涉及到会计信息违规性失真的公司进行分析，寻找通过完善内部控制以减少因会计信息失真问题给信息使用者带来的危害。本文一共分为五部分：</w:t>
      </w:r>
    </w:p>
    <w:p w:rsidR="0018722C">
      <w:pPr>
        <w:topLinePunct/>
      </w:pPr>
      <w:r>
        <w:t>第一部分绪论。主要描述本文的选题背景和意义以及本文的文献综述、文章整体研究路线以及方法，本文存在的新颖之处与不足之处，在文献综述部分，分国内和国外两部分，分别介绍了内部控制理论发展的历史、内部控制指数的构成以及会计信息失真相关理论。</w:t>
      </w:r>
    </w:p>
    <w:p w:rsidR="0018722C">
      <w:pPr>
        <w:topLinePunct/>
      </w:pPr>
      <w:bookmarkStart w:id="982545" w:name="_cwCmt1"/>
      <w:r>
        <w:t>第二部分理论分析。分别对内部控制以及会计信息失真两方面理论进行探讨。第三部分计算内部控制指数。对上市公司按照内部控制目标构造五个一级</w:t>
      </w:r>
      <w:r>
        <w:t>指</w:t>
      </w:r>
      <w:bookmarkEnd w:id="982545"/>
    </w:p>
    <w:p w:rsidR="0018722C">
      <w:pPr>
        <w:topLinePunct/>
      </w:pPr>
      <w:r>
        <w:t>标，然后针对每个一级指标设立五个二级指标，通过采用主成分分析法和算数平均法计算各指标所占比重，构造公式，计算内部控制指数。</w:t>
      </w:r>
    </w:p>
    <w:p w:rsidR="0018722C">
      <w:pPr>
        <w:topLinePunct/>
      </w:pPr>
      <w:r>
        <w:t>第四部分实证分析。选取被证监会</w:t>
      </w:r>
      <w:r>
        <w:t>2013</w:t>
      </w:r>
      <w:r/>
      <w:r w:rsidR="001852F3">
        <w:t xml:space="preserve">年因违规性失真进行行政处罚的公司，</w:t>
      </w:r>
      <w:r w:rsidR="001852F3">
        <w:t xml:space="preserve">并选取规模与之相当的样本公司进行对比分析。首先针对各个指标进行统计描述性分析，而后提出内部控制指数与会计信息违规性失真相关性的假说，以及内部</w:t>
      </w:r>
      <w:r>
        <w:t>控制指数各一级指标与会计信息违规性失真关系的假说，并进行初步的理论分析，</w:t>
      </w:r>
      <w:r>
        <w:t>最后用</w:t>
      </w:r>
      <w:r>
        <w:t>SPSS</w:t>
      </w:r>
      <w:r/>
      <w:r w:rsidR="001852F3">
        <w:t xml:space="preserve">软件进行相关性分析，得出结论。</w:t>
      </w:r>
    </w:p>
    <w:p w:rsidR="0018722C">
      <w:pPr>
        <w:topLinePunct/>
      </w:pPr>
      <w:r>
        <w:t>第五部分建议。通过对实证分析的结论进行反思，提出完善企业内部控制的建议。</w:t>
      </w:r>
    </w:p>
    <w:p w:rsidR="0018722C">
      <w:pPr>
        <w:pStyle w:val="aff"/>
        <w:topLinePunct/>
      </w:pPr>
      <w:r>
        <w:rPr>
          <w:rFonts w:eastAsia="黑体" w:ascii="Times New Roman"/>
          <w:rStyle w:val="afe"/>
        </w:rPr>
        <w:t>关键词：</w:t>
      </w:r>
      <w:r>
        <w:t>内部控制；内部控制指数；真实性；会计信息失真</w:t>
      </w:r>
      <w:r>
        <w:t xml:space="preserve"> </w:t>
      </w:r>
      <w:r/>
      <w:r>
        <w:t xml:space="preserve"> </w:t>
      </w:r>
      <w:r/>
      <w:r>
        <w:t xml:space="preserve"> </w:t>
      </w:r>
      <w:r/>
    </w:p>
    <w:p w:rsidR="0018722C">
      <w:pPr>
        <w:topLinePunct/>
      </w:pPr>
      <w:r>
        <w:rPr>
          <w:rFonts w:cstheme="minorBidi" w:hAnsiTheme="minorHAnsi" w:eastAsiaTheme="minorHAnsi" w:asciiTheme="minorHAnsi" w:ascii="Calibri"/>
        </w:rPr>
        <w:t>1</w:t>
      </w:r>
    </w:p>
    <w:p w:rsidR="0018722C">
      <w:pPr>
        <w:topLinePunct/>
      </w:pP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97.823997pt,15.641743pt" to="525.963997pt,15.641743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afff2"/>
        <w:topLinePunct/>
      </w:pPr>
      <w:bookmarkStart w:id="75902" w:name="_Toc68675902"/>
      <w:bookmarkStart w:name="英文摘要 " w:id="4"/>
      <w:bookmarkEnd w:id="4"/>
      <w:r>
        <w:rPr>
          <w:b/>
        </w:rPr>
        <w:t>Abstract</w:t>
      </w:r>
      <w:bookmarkEnd w:id="75902"/>
    </w:p>
    <w:p w:rsidR="0018722C">
      <w:pPr>
        <w:pStyle w:val="afc"/>
        <w:topLinePunct/>
      </w:pPr>
      <w:r>
        <w:rPr>
          <w:rFonts w:ascii="Times New Roman" w:hAnsi="Times New Roman"/>
        </w:rPr>
        <w:t>Financial report is the main information source for accounting information users to make decisions. However, in recent years, financial fraud occurred </w:t>
      </w:r>
      <w:r>
        <w:rPr>
          <w:rFonts w:ascii="Times New Roman" w:hAnsi="Times New Roman"/>
        </w:rPr>
        <w:t>frequently, </w:t>
      </w:r>
      <w:r>
        <w:rPr>
          <w:rFonts w:ascii="Times New Roman" w:hAnsi="Times New Roman"/>
        </w:rPr>
        <w:t>people start raising concerns about the authenticity of accounting information. After 2006, t Financial Institutions Regulatory Administration such as Shanghai and Shenzhen exchanges approved the publication of the Guidelines, Several state policies are issued to support the internal controls from Ministry of Finance of the People</w:t>
      </w:r>
      <w:r>
        <w:rPr>
          <w:rFonts w:ascii="Times New Roman" w:hAnsi="Times New Roman"/>
        </w:rPr>
        <w:t>'</w:t>
      </w:r>
      <w:r>
        <w:rPr>
          <w:rFonts w:ascii="Times New Roman" w:hAnsi="Times New Roman"/>
        </w:rPr>
        <w:t>s Republic of China, the regulation of internal control is better than before, but still need to improve. </w:t>
      </w:r>
      <w:r w:rsidR="001852F3">
        <w:rPr>
          <w:rFonts w:ascii="Times New Roman" w:hAnsi="Times New Roman"/>
        </w:rPr>
        <w:t xml:space="preserve">Is there an easy way to evaluate the internal control level to help users to decision</w:t>
      </w:r>
      <w:r w:rsidR="001852F3">
        <w:rPr>
          <w:rFonts w:ascii="Times New Roman" w:hAnsi="Times New Roman"/>
        </w:rPr>
        <w:t xml:space="preserve">How</w:t>
      </w:r>
      <w:r w:rsidR="001852F3">
        <w:rPr>
          <w:rFonts w:ascii="Times New Roman" w:hAnsi="Times New Roman"/>
        </w:rPr>
        <w:t xml:space="preserve">to</w:t>
      </w:r>
      <w:r w:rsidR="001852F3">
        <w:rPr>
          <w:rFonts w:ascii="Times New Roman" w:hAnsi="Times New Roman"/>
        </w:rPr>
        <w:t xml:space="preserve">evaluate</w:t>
      </w:r>
      <w:r w:rsidR="001852F3">
        <w:rPr>
          <w:rFonts w:ascii="Times New Roman" w:hAnsi="Times New Roman"/>
        </w:rPr>
        <w:t xml:space="preserve">the</w:t>
      </w:r>
      <w:r w:rsidR="001852F3">
        <w:rPr>
          <w:rFonts w:ascii="Times New Roman" w:hAnsi="Times New Roman"/>
        </w:rPr>
        <w:t xml:space="preserve">internal</w:t>
      </w:r>
      <w:r w:rsidR="001852F3">
        <w:rPr>
          <w:rFonts w:ascii="Times New Roman" w:hAnsi="Times New Roman"/>
        </w:rPr>
        <w:t xml:space="preserve">control</w:t>
      </w:r>
      <w:r w:rsidR="001852F3">
        <w:rPr>
          <w:rFonts w:ascii="Times New Roman" w:hAnsi="Times New Roman"/>
        </w:rPr>
        <w:t xml:space="preserve">level</w:t>
      </w:r>
      <w:r w:rsidR="001852F3">
        <w:rPr>
          <w:rFonts w:ascii="Times New Roman" w:hAnsi="Times New Roman"/>
        </w:rPr>
        <w:t xml:space="preserve">between</w:t>
      </w:r>
      <w:r w:rsidR="001852F3">
        <w:rPr>
          <w:rFonts w:ascii="Times New Roman" w:hAnsi="Times New Roman"/>
        </w:rPr>
        <w:t xml:space="preserve">different</w:t>
      </w:r>
      <w:r w:rsidR="001852F3">
        <w:rPr>
          <w:rFonts w:ascii="Times New Roman" w:hAnsi="Times New Roman"/>
        </w:rPr>
        <w:t xml:space="preserve">enterprises</w:t>
      </w:r>
      <w:r w:rsidR="001852F3">
        <w:rPr>
          <w:rFonts w:ascii="Times New Roman" w:hAnsi="Times New Roman"/>
        </w:rPr>
        <w:t xml:space="preserve">Whether a company with good internal control means true accounting information</w:t>
      </w:r>
      <w:r w:rsidR="001852F3">
        <w:rPr>
          <w:rFonts w:ascii="Times New Roman" w:hAnsi="Times New Roman"/>
        </w:rPr>
        <w:t xml:space="preserve">Each index of the</w:t>
      </w:r>
      <w:r w:rsidR="001852F3">
        <w:rPr>
          <w:rFonts w:ascii="Times New Roman" w:hAnsi="Times New Roman"/>
        </w:rPr>
        <w:t xml:space="preserve"> internal control and</w:t>
      </w:r>
      <w:r w:rsidR="001852F3">
        <w:rPr>
          <w:rFonts w:ascii="Times New Roman" w:hAnsi="Times New Roman"/>
        </w:rPr>
        <w:t xml:space="preserve">authenticity of accounting information has</w:t>
      </w:r>
      <w:r w:rsidR="001852F3">
        <w:rPr>
          <w:rFonts w:ascii="Times New Roman" w:hAnsi="Times New Roman"/>
        </w:rPr>
        <w:t xml:space="preserve">a</w:t>
      </w:r>
      <w:r w:rsidR="001852F3">
        <w:rPr>
          <w:rFonts w:ascii="Times New Roman" w:hAnsi="Times New Roman"/>
        </w:rPr>
        <w:t xml:space="preserve">certain relationship</w:t>
      </w:r>
      <w:r>
        <w:rPr>
          <w:rFonts w:ascii="Times New Roman" w:hAnsi="Times New Roman"/>
        </w:rPr>
        <w:t> </w:t>
      </w:r>
      <w:r>
        <w:rPr>
          <w:rFonts w:ascii="Times New Roman" w:hAnsi="Times New Roman"/>
        </w:rPr>
        <w:t>We</w:t>
      </w:r>
      <w:r>
        <w:rPr>
          <w:rFonts w:ascii="Times New Roman" w:hAnsi="Times New Roman"/>
        </w:rPr>
        <w:t>should thought about these</w:t>
      </w:r>
      <w:r>
        <w:rPr>
          <w:rFonts w:ascii="Times New Roman" w:hAnsi="Times New Roman"/>
        </w:rPr>
        <w:t> </w:t>
      </w:r>
      <w:r>
        <w:rPr>
          <w:rFonts w:ascii="Times New Roman" w:hAnsi="Times New Roman"/>
        </w:rPr>
        <w:t>questions.</w:t>
      </w:r>
    </w:p>
    <w:p w:rsidR="0018722C">
      <w:pPr>
        <w:pStyle w:val="afc"/>
        <w:topLinePunct/>
      </w:pPr>
      <w:r>
        <w:rPr>
          <w:rFonts w:ascii="Times New Roman"/>
        </w:rPr>
        <w:t>In this </w:t>
      </w:r>
      <w:r>
        <w:rPr>
          <w:rFonts w:ascii="Times New Roman"/>
        </w:rPr>
        <w:t>paper, </w:t>
      </w:r>
      <w:r>
        <w:rPr>
          <w:rFonts w:ascii="Times New Roman"/>
        </w:rPr>
        <w:t>I select a series of indexes to evaluate the internal control of enterprise, trying to find a convenient way to help financial information users identify the internal</w:t>
      </w:r>
      <w:r w:rsidR="001852F3">
        <w:rPr>
          <w:rFonts w:ascii="Times New Roman"/>
        </w:rPr>
        <w:t xml:space="preserve"> control. From analyzing the companies which punished by CSRC</w:t>
      </w:r>
      <w:r w:rsidR="001852F3">
        <w:rPr>
          <w:rFonts w:ascii="Times New Roman"/>
        </w:rPr>
        <w:t xml:space="preserve"> in 2013, </w:t>
      </w:r>
      <w:r w:rsidR="001852F3">
        <w:rPr>
          <w:rFonts w:ascii="Times New Roman"/>
        </w:rPr>
        <w:t xml:space="preserve">I am looking for the way to release the effect of accounting information distortion by improve the internal control management system. This article is divided into five chapters:</w:t>
      </w:r>
    </w:p>
    <w:p w:rsidR="0018722C">
      <w:pPr>
        <w:pStyle w:val="afc"/>
        <w:topLinePunct/>
      </w:pPr>
      <w:r>
        <w:rPr>
          <w:rFonts w:ascii="Times New Roman"/>
        </w:rPr>
        <w:t>The first part is the introduction of the background and literature review, research method and content. Also include the different from before, which has novel</w:t>
      </w:r>
      <w:r w:rsidR="001852F3">
        <w:rPr>
          <w:rFonts w:ascii="Times New Roman"/>
        </w:rPr>
        <w:t xml:space="preserve"> and unique.</w:t>
      </w:r>
    </w:p>
    <w:p w:rsidR="0018722C">
      <w:pPr>
        <w:pStyle w:val="afc"/>
        <w:topLinePunct/>
      </w:pPr>
      <w:r>
        <w:rPr>
          <w:rFonts w:ascii="Times New Roman"/>
        </w:rPr>
        <w:t>The second part is basic theory about internal control evaluation index and accounting information distortion. Approach the internal control evaluation index and accounting information distortion with different angles.</w:t>
      </w:r>
    </w:p>
    <w:p w:rsidR="0018722C">
      <w:pPr>
        <w:pStyle w:val="afc"/>
        <w:topLinePunct/>
      </w:pPr>
      <w:r>
        <w:rPr>
          <w:rFonts w:ascii="Times New Roman"/>
        </w:rPr>
        <w:t>The third part is calculation of the internal control index. I design a system as ICI which has five main index, including strategy operation reporting, compliance and</w:t>
      </w:r>
      <w:r w:rsidR="001852F3">
        <w:rPr>
          <w:rFonts w:ascii="Times New Roman"/>
        </w:rPr>
        <w:t xml:space="preserve"> assets safe. I use these kind of index to describe the internal control. First, I use</w:t>
      </w:r>
      <w:r w:rsidR="001852F3">
        <w:rPr>
          <w:rFonts w:ascii="Times New Roman"/>
        </w:rPr>
        <w:t xml:space="preserve"> principal component analysis to assign the coefficient of each index, then I establish a linear regression equation to represent</w:t>
      </w:r>
      <w:r>
        <w:rPr>
          <w:rFonts w:ascii="Times New Roman"/>
        </w:rPr>
        <w:t> </w:t>
      </w:r>
      <w:r>
        <w:rPr>
          <w:rFonts w:ascii="Times New Roman"/>
        </w:rPr>
        <w:t>ICI.</w:t>
      </w:r>
    </w:p>
    <w:p w:rsidR="0018722C">
      <w:pPr>
        <w:pStyle w:val="afc"/>
        <w:topLinePunct/>
      </w:pPr>
      <w:r>
        <w:rPr>
          <w:rFonts w:ascii="Times New Roman"/>
        </w:rPr>
        <w:t>The fourth part is empirical analysis. Descriptive statistics analysis of the various indicators</w:t>
      </w:r>
      <w:r w:rsidR="001852F3">
        <w:rPr>
          <w:rFonts w:ascii="Times New Roman"/>
        </w:rPr>
        <w:t xml:space="preserve"> in</w:t>
      </w:r>
      <w:r w:rsidR="001852F3">
        <w:rPr>
          <w:rFonts w:ascii="Times New Roman"/>
        </w:rPr>
        <w:t xml:space="preserve"> first, </w:t>
      </w:r>
      <w:r w:rsidR="001852F3">
        <w:rPr>
          <w:rFonts w:ascii="Times New Roman"/>
        </w:rPr>
        <w:t xml:space="preserve">and</w:t>
      </w:r>
      <w:r w:rsidR="001852F3">
        <w:rPr>
          <w:rFonts w:ascii="Times New Roman"/>
        </w:rPr>
        <w:t xml:space="preserve"> then</w:t>
      </w:r>
      <w:r w:rsidR="001852F3">
        <w:rPr>
          <w:rFonts w:ascii="Times New Roman"/>
        </w:rPr>
        <w:t xml:space="preserve"> put</w:t>
      </w:r>
      <w:r w:rsidR="001852F3">
        <w:rPr>
          <w:rFonts w:ascii="Times New Roman"/>
        </w:rPr>
        <w:t xml:space="preserve"> forward</w:t>
      </w:r>
      <w:r w:rsidR="001852F3">
        <w:rPr>
          <w:rFonts w:ascii="Times New Roman"/>
        </w:rPr>
        <w:t xml:space="preserve"> the</w:t>
      </w:r>
      <w:r w:rsidR="001852F3">
        <w:rPr>
          <w:rFonts w:ascii="Times New Roman"/>
        </w:rPr>
        <w:t xml:space="preserve"> hypo</w:t>
      </w:r>
      <w:r w:rsidR="001852F3">
        <w:rPr>
          <w:rFonts w:ascii="Times New Roman"/>
        </w:rPr>
        <w:t>thesis</w:t>
      </w:r>
      <w:r w:rsidR="001852F3">
        <w:rPr>
          <w:rFonts w:ascii="Times New Roman"/>
        </w:rPr>
        <w:t xml:space="preserve"> of</w:t>
      </w:r>
      <w:r w:rsidR="001852F3">
        <w:rPr>
          <w:rFonts w:ascii="Times New Roman"/>
        </w:rPr>
        <w:t xml:space="preserve"> internal</w:t>
      </w:r>
      <w:r w:rsidR="001852F3">
        <w:rPr>
          <w:rFonts w:ascii="Times New Roman"/>
        </w:rPr>
        <w:t xml:space="preserve"> control</w:t>
      </w:r>
      <w:r w:rsidR="001852F3">
        <w:rPr>
          <w:rFonts w:ascii="Times New Roman"/>
        </w:rPr>
        <w:t xml:space="preserve"> index</w:t>
      </w:r>
    </w:p>
    <w:p w:rsidR="0018722C">
      <w:pPr>
        <w:pStyle w:val="afc"/>
        <w:topLinePunct/>
      </w:pPr>
      <w:r>
        <w:rPr>
          <w:rFonts w:cstheme="minorBidi" w:hAnsiTheme="minorHAnsi" w:eastAsiaTheme="minorHAnsi" w:asciiTheme="minorHAnsi" w:ascii="Calibri"/>
        </w:rPr>
        <w:t>I</w:t>
      </w:r>
    </w:p>
    <w:p w:rsidR="0018722C">
      <w:pPr>
        <w:pStyle w:val="afff2"/>
        <w:topLinePunct/>
      </w:pPr>
      <w:bookmarkStart w:id="75903" w:name="_Toc68675903"/>
      <w:r>
        <w:t>Abstract</w:t>
      </w:r>
      <w:bookmarkEnd w:id="75903"/>
    </w:p>
    <w:p w:rsidR="0018722C">
      <w:pPr>
        <w:pStyle w:val="aff7"/>
        <w:topLinePunct/>
      </w:pPr>
      <w:r>
        <w:rPr>
          <w:rFonts w:ascii="Calibri"/>
          <w:sz w:val="2"/>
        </w:rPr>
        <w:pict>
          <v:group style="width:428.15pt;height:.75pt;mso-position-horizontal-relative:char;mso-position-vertical-relative:line" coordorigin="0,0" coordsize="8563,15">
            <v:line style="position:absolute" from="0,7" to="8563,7" stroked="true" strokeweight=".72pt" strokecolor="#000000">
              <v:stroke dashstyle="solid"/>
            </v:line>
          </v:group>
        </w:pict>
      </w:r>
      <w:r/>
    </w:p>
    <w:p w:rsidR="0018722C">
      <w:pPr>
        <w:pStyle w:val="afc"/>
        <w:topLinePunct/>
      </w:pPr>
      <w:r>
        <w:rPr>
          <w:rFonts w:ascii="Times New Roman"/>
        </w:rPr>
        <w:t/>
      </w:r>
      <w:r>
        <w:rPr>
          <w:rFonts w:ascii="Times New Roman"/>
        </w:rPr>
        <w:t>C</w:t>
      </w:r>
      <w:r>
        <w:rPr>
          <w:rFonts w:ascii="Times New Roman"/>
        </w:rPr>
        <w:t>orrelation and accounting information distortion, then carries on the preliminary theoretical analysis, analysis correlation with SPSS software, draw the conclusion.</w:t>
      </w:r>
    </w:p>
    <w:p w:rsidR="0018722C">
      <w:pPr>
        <w:pStyle w:val="afc"/>
        <w:topLinePunct/>
      </w:pPr>
      <w:r>
        <w:rPr>
          <w:rFonts w:ascii="Times New Roman"/>
        </w:rPr>
        <w:t>The last part is suggestion. Through reflect the empirical analysis conclusion give suggestions from 5 different angles.</w:t>
      </w:r>
    </w:p>
    <w:p w:rsidR="0018722C">
      <w:pPr>
        <w:pStyle w:val="aff"/>
        <w:topLinePunct/>
      </w:pPr>
      <w:r>
        <w:rPr>
          <w:rStyle w:val="afe"/>
          <w:rFonts w:ascii="Times New Roman" w:eastAsia="黑体"/>
          <w:b/>
        </w:rPr>
        <w:t>Key words</w:t>
      </w:r>
      <w:r>
        <w:rPr>
          <w:rStyle w:val="afe"/>
          <w:rFonts w:ascii="Times New Roman" w:eastAsia="黑体"/>
        </w:rPr>
        <w:t>:</w:t>
      </w:r>
      <w:r>
        <w:rPr>
          <w:rFonts w:ascii="Times New Roman" w:eastAsia="Times New Roman"/>
        </w:rPr>
        <w:t xml:space="preserve"> Internal control</w:t>
      </w:r>
      <w:r>
        <w:rPr>
          <w:rFonts w:ascii="黑体" w:eastAsia="黑体" w:hint="eastAsia"/>
          <w:rFonts w:ascii="黑体" w:eastAsia="黑体" w:hint="eastAsia"/>
        </w:rPr>
        <w:t xml:space="preserve">; </w:t>
      </w:r>
      <w:r>
        <w:rPr>
          <w:rFonts w:ascii="Times New Roman" w:eastAsia="Times New Roman"/>
        </w:rPr>
        <w:t>Internal control index</w:t>
      </w:r>
      <w:r>
        <w:rPr>
          <w:rFonts w:ascii="黑体" w:eastAsia="黑体" w:hint="eastAsia"/>
          <w:rFonts w:ascii="黑体" w:eastAsia="黑体" w:hint="eastAsia"/>
        </w:rPr>
        <w:t>;</w:t>
      </w:r>
      <w:r>
        <w:rPr>
          <w:rFonts w:ascii="黑体" w:eastAsia="黑体" w:hint="eastAsia"/>
        </w:rPr>
        <w:t> </w:t>
      </w:r>
      <w:r>
        <w:rPr>
          <w:rFonts w:ascii="Times New Roman" w:eastAsia="Times New Roman"/>
        </w:rPr>
        <w:t>Authenticity</w:t>
      </w:r>
      <w:r>
        <w:rPr>
          <w:rFonts w:ascii="黑体" w:eastAsia="黑体" w:hint="eastAsia"/>
          <w:rFonts w:ascii="黑体" w:eastAsia="黑体" w:hint="eastAsia"/>
        </w:rPr>
        <w:t xml:space="preserve">; </w:t>
      </w:r>
      <w:r>
        <w:rPr>
          <w:rFonts w:ascii="Times New Roman" w:eastAsia="Times New Roman"/>
        </w:rPr>
        <w:t>Accounting information distortion</w:t>
      </w:r>
    </w:p>
    <w:p w:rsidR="0018722C">
      <w:pPr>
        <w:topLinePunct/>
      </w:pPr>
      <w:r>
        <w:rPr>
          <w:rFonts w:cstheme="minorBidi" w:hAnsiTheme="minorHAnsi" w:eastAsiaTheme="minorHAnsi" w:asciiTheme="minorHAnsi" w:ascii="Calibri"/>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"_Toc68675901"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_Toc68675901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"_Toc68675902"</w:instrText>
      </w:r>
      <w:r>
        <w:fldChar w:fldCharType="separate"/>
      </w:r>
      <w:r>
        <w:rPr>
          <w:b/>
        </w:rPr>
        <w:t>Abstract</w:t>
      </w:r>
      <w:r>
        <w:fldChar w:fldCharType="end"/>
      </w:r>
      <w:r>
        <w:rPr>
          <w:noProof/>
          <w:webHidden/>
        </w:rPr>
        <w:tab/>
      </w:r>
      <w:r>
        <w:rPr>
          <w:noProof/>
          <w:webHidden/>
        </w:rPr>
        <w:fldChar w:fldCharType="begin"/>
      </w:r>
      <w:r>
        <w:rPr>
          <w:noProof/>
          <w:webHidden/>
        </w:rPr>
        <w:instrText> PAGEREF _Toc68675902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"_Toc68675903"</w:instrText>
      </w:r>
      <w:r>
        <w:fldChar w:fldCharType="separate"/>
      </w:r>
      <w:r>
        <w:t>Abstract</w:t>
      </w:r>
      <w:r>
        <w:fldChar w:fldCharType="end"/>
      </w:r>
      <w:r>
        <w:rPr>
          <w:noProof/>
          <w:webHidden/>
        </w:rPr>
        <w:tab/>
      </w:r>
      <w:r>
        <w:rPr>
          <w:noProof/>
          <w:webHidden/>
        </w:rPr>
        <w:fldChar w:fldCharType="begin"/>
      </w:r>
      <w:r>
        <w:rPr>
          <w:noProof/>
          <w:webHidden/>
        </w:rPr>
        <w:instrText> PAGEREF _Toc68675903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"_Toc68675904"</w:instrText>
      </w:r>
      <w:r>
        <w:fldChar w:fldCharType="separate"/>
      </w:r>
      <w:r>
        <w:t>第一章</w:t>
      </w:r>
      <w:r>
        <w:t xml:space="preserve">  </w:t>
      </w:r>
      <w:r w:rsidR="001852F3">
        <w:t>绪论</w:t>
      </w:r>
      <w:r>
        <w:fldChar w:fldCharType="end"/>
      </w:r>
      <w:r>
        <w:rPr>
          <w:noProof/>
          <w:webHidden/>
        </w:rPr>
        <w:tab/>
      </w:r>
      <w:r>
        <w:rPr>
          <w:noProof/>
          <w:webHidden/>
        </w:rPr>
        <w:fldChar w:fldCharType="begin"/>
      </w:r>
      <w:r>
        <w:rPr>
          <w:noProof/>
          <w:webHidden/>
        </w:rPr>
        <w:instrText> PAGEREF _Toc68675904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"_Toc68675905"</w:instrText>
      </w:r>
      <w:r>
        <w:fldChar w:fldCharType="separate"/>
      </w:r>
      <w:r>
        <w:t>一、</w:t>
      </w:r>
      <w:r>
        <w:t xml:space="preserve"> </w:t>
      </w:r>
      <w:r w:rsidRPr="00DB64CE">
        <w:t>选题背景和意义</w:t>
      </w:r>
      <w:r>
        <w:fldChar w:fldCharType="end"/>
      </w:r>
      <w:r>
        <w:rPr>
          <w:noProof/>
          <w:webHidden/>
        </w:rPr>
        <w:tab/>
      </w:r>
      <w:r>
        <w:rPr>
          <w:noProof/>
          <w:webHidden/>
        </w:rPr>
        <w:fldChar w:fldCharType="begin"/>
      </w:r>
      <w:r>
        <w:rPr>
          <w:noProof/>
          <w:webHidden/>
        </w:rPr>
        <w:instrText> PAGEREF _Toc68675905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"_Toc68675906"</w:instrText>
      </w:r>
      <w:r>
        <w:fldChar w:fldCharType="separate"/>
      </w:r>
      <w:r>
        <w:t>（</w:t>
      </w:r>
      <w:r>
        <w:t>一</w:t>
      </w:r>
      <w:r>
        <w:t>）</w:t>
      </w:r>
      <w:r>
        <w:t xml:space="preserve"> </w:t>
      </w:r>
      <w:r>
        <w:t>选题背景</w:t>
      </w:r>
      <w:r>
        <w:fldChar w:fldCharType="end"/>
      </w:r>
      <w:r>
        <w:rPr>
          <w:noProof/>
          <w:webHidden/>
        </w:rPr>
        <w:tab/>
      </w:r>
      <w:r>
        <w:rPr>
          <w:noProof/>
          <w:webHidden/>
        </w:rPr>
        <w:fldChar w:fldCharType="begin"/>
      </w:r>
      <w:r>
        <w:rPr>
          <w:noProof/>
          <w:webHidden/>
        </w:rPr>
        <w:instrText> PAGEREF _Toc68675906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"_Toc68675907"</w:instrText>
      </w:r>
      <w:r>
        <w:fldChar w:fldCharType="separate"/>
      </w:r>
      <w:r>
        <w:t>（</w:t>
      </w:r>
      <w:r>
        <w:t>二</w:t>
      </w:r>
      <w:r>
        <w:t>）</w:t>
      </w:r>
      <w:r>
        <w:t xml:space="preserve"> </w:t>
      </w:r>
      <w:r>
        <w:t>选题意义</w:t>
      </w:r>
      <w:r>
        <w:fldChar w:fldCharType="end"/>
      </w:r>
      <w:r>
        <w:rPr>
          <w:noProof/>
          <w:webHidden/>
        </w:rPr>
        <w:tab/>
      </w:r>
      <w:r>
        <w:rPr>
          <w:noProof/>
          <w:webHidden/>
        </w:rPr>
        <w:fldChar w:fldCharType="begin"/>
      </w:r>
      <w:r>
        <w:rPr>
          <w:noProof/>
          <w:webHidden/>
        </w:rPr>
        <w:instrText> PAGEREF _Toc68675907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"_Toc68675908"</w:instrText>
      </w:r>
      <w:r>
        <w:fldChar w:fldCharType="separate"/>
      </w:r>
      <w:r>
        <w:t>二、</w:t>
      </w:r>
      <w:r>
        <w:t xml:space="preserve"> </w:t>
      </w:r>
      <w:r w:rsidRPr="00DB64CE">
        <w:t>文献综述</w:t>
      </w:r>
      <w:r>
        <w:fldChar w:fldCharType="end"/>
      </w:r>
      <w:r>
        <w:rPr>
          <w:noProof/>
          <w:webHidden/>
        </w:rPr>
        <w:tab/>
      </w:r>
      <w:r>
        <w:rPr>
          <w:noProof/>
          <w:webHidden/>
        </w:rPr>
        <w:fldChar w:fldCharType="begin"/>
      </w:r>
      <w:r>
        <w:rPr>
          <w:noProof/>
          <w:webHidden/>
        </w:rPr>
        <w:instrText> PAGEREF _Toc68675908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"_Toc68675909"</w:instrText>
      </w:r>
      <w:r>
        <w:fldChar w:fldCharType="separate"/>
      </w:r>
      <w:r>
        <w:t>（</w:t>
      </w:r>
      <w:r>
        <w:t>一</w:t>
      </w:r>
      <w:r>
        <w:t>）</w:t>
      </w:r>
      <w:r>
        <w:t xml:space="preserve"> </w:t>
      </w:r>
      <w:r>
        <w:t>国内外内部控制理论的发展</w:t>
      </w:r>
      <w:r>
        <w:fldChar w:fldCharType="end"/>
      </w:r>
      <w:r>
        <w:rPr>
          <w:noProof/>
          <w:webHidden/>
        </w:rPr>
        <w:tab/>
      </w:r>
      <w:r>
        <w:rPr>
          <w:noProof/>
          <w:webHidden/>
        </w:rPr>
        <w:fldChar w:fldCharType="begin"/>
      </w:r>
      <w:r>
        <w:rPr>
          <w:noProof/>
          <w:webHidden/>
        </w:rPr>
        <w:instrText> PAGEREF _Toc68675909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"_Toc68675910"</w:instrText>
      </w:r>
      <w:r>
        <w:fldChar w:fldCharType="separate"/>
      </w:r>
      <w:r>
        <w:t>（</w:t>
      </w:r>
      <w:r>
        <w:t>二</w:t>
      </w:r>
      <w:r>
        <w:t>）</w:t>
      </w:r>
      <w:r>
        <w:t xml:space="preserve"> </w:t>
      </w:r>
      <w:r>
        <w:t>国内外关于内部控制指数的研究</w:t>
      </w:r>
      <w:r>
        <w:fldChar w:fldCharType="end"/>
      </w:r>
      <w:r>
        <w:rPr>
          <w:noProof/>
          <w:webHidden/>
        </w:rPr>
        <w:tab/>
      </w:r>
      <w:r>
        <w:rPr>
          <w:noProof/>
          <w:webHidden/>
        </w:rPr>
        <w:fldChar w:fldCharType="begin"/>
      </w:r>
      <w:r>
        <w:rPr>
          <w:noProof/>
          <w:webHidden/>
        </w:rPr>
        <w:instrText> PAGEREF _Toc68675910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"_Toc68675911"</w:instrText>
      </w:r>
      <w:r>
        <w:fldChar w:fldCharType="separate"/>
      </w:r>
      <w:r>
        <w:t>（</w:t>
      </w:r>
      <w:r>
        <w:t>三</w:t>
      </w:r>
      <w:r>
        <w:t>）</w:t>
      </w:r>
      <w:r>
        <w:t xml:space="preserve"> </w:t>
      </w:r>
      <w:r>
        <w:t>国内外关于会计信息失真的研究</w:t>
      </w:r>
      <w:r>
        <w:fldChar w:fldCharType="end"/>
      </w:r>
      <w:r>
        <w:rPr>
          <w:noProof/>
          <w:webHidden/>
        </w:rPr>
        <w:tab/>
      </w:r>
      <w:r>
        <w:rPr>
          <w:noProof/>
          <w:webHidden/>
        </w:rPr>
        <w:fldChar w:fldCharType="begin"/>
      </w:r>
      <w:r>
        <w:rPr>
          <w:noProof/>
          <w:webHidden/>
        </w:rPr>
        <w:instrText> PAGEREF _Toc68675911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"_Toc68675912"</w:instrText>
      </w:r>
      <w:r>
        <w:fldChar w:fldCharType="separate"/>
      </w:r>
      <w:r>
        <w:t>（</w:t>
      </w:r>
      <w:r>
        <w:t>四</w:t>
      </w:r>
      <w:r>
        <w:t>）</w:t>
      </w:r>
      <w:r>
        <w:t xml:space="preserve"> </w:t>
      </w:r>
      <w:r>
        <w:t>关于内部控制指标与会计信息失真的实证分析</w:t>
      </w:r>
      <w:r>
        <w:fldChar w:fldCharType="end"/>
      </w:r>
      <w:r>
        <w:rPr>
          <w:noProof/>
          <w:webHidden/>
        </w:rPr>
        <w:tab/>
      </w:r>
      <w:r>
        <w:rPr>
          <w:noProof/>
          <w:webHidden/>
        </w:rPr>
        <w:fldChar w:fldCharType="begin"/>
      </w:r>
      <w:r>
        <w:rPr>
          <w:noProof/>
          <w:webHidden/>
        </w:rPr>
        <w:instrText> PAGEREF _Toc68675912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"_Toc68675913"</w:instrText>
      </w:r>
      <w:r>
        <w:fldChar w:fldCharType="separate"/>
      </w:r>
      <w:r>
        <w:t>（</w:t>
      </w:r>
      <w:r>
        <w:t>五</w:t>
      </w:r>
      <w:r>
        <w:t>）</w:t>
      </w:r>
      <w:r>
        <w:t xml:space="preserve"> </w:t>
      </w:r>
      <w:r>
        <w:t>文献评析</w:t>
      </w:r>
      <w:r>
        <w:fldChar w:fldCharType="end"/>
      </w:r>
      <w:r>
        <w:rPr>
          <w:noProof/>
          <w:webHidden/>
        </w:rPr>
        <w:tab/>
      </w:r>
      <w:r>
        <w:rPr>
          <w:noProof/>
          <w:webHidden/>
        </w:rPr>
        <w:fldChar w:fldCharType="begin"/>
      </w:r>
      <w:r>
        <w:rPr>
          <w:noProof/>
          <w:webHidden/>
        </w:rPr>
        <w:instrText> PAGEREF _Toc68675913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"_Toc68675914"</w:instrText>
      </w:r>
      <w:r>
        <w:fldChar w:fldCharType="separate"/>
      </w:r>
      <w:r>
        <w:t>三、</w:t>
      </w:r>
      <w:r>
        <w:t xml:space="preserve"> </w:t>
      </w:r>
      <w:r w:rsidRPr="00DB64CE">
        <w:t>研究路线和与方法</w:t>
      </w:r>
      <w:r>
        <w:fldChar w:fldCharType="end"/>
      </w:r>
      <w:r>
        <w:rPr>
          <w:noProof/>
          <w:webHidden/>
        </w:rPr>
        <w:tab/>
      </w:r>
      <w:r>
        <w:rPr>
          <w:noProof/>
          <w:webHidden/>
        </w:rPr>
        <w:fldChar w:fldCharType="begin"/>
      </w:r>
      <w:r>
        <w:rPr>
          <w:noProof/>
          <w:webHidden/>
        </w:rPr>
        <w:instrText> PAGEREF _Toc68675914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"_Toc68675915"</w:instrText>
      </w:r>
      <w:r>
        <w:fldChar w:fldCharType="separate"/>
      </w:r>
      <w:r>
        <w:t>（</w:t>
      </w:r>
      <w:r>
        <w:t>一</w:t>
      </w:r>
      <w:r>
        <w:t>）</w:t>
      </w:r>
      <w:r>
        <w:t xml:space="preserve"> </w:t>
      </w:r>
      <w:r>
        <w:t>研究路线</w:t>
      </w:r>
      <w:r>
        <w:fldChar w:fldCharType="end"/>
      </w:r>
      <w:r>
        <w:rPr>
          <w:noProof/>
          <w:webHidden/>
        </w:rPr>
        <w:tab/>
      </w:r>
      <w:r>
        <w:rPr>
          <w:noProof/>
          <w:webHidden/>
        </w:rPr>
        <w:fldChar w:fldCharType="begin"/>
      </w:r>
      <w:r>
        <w:rPr>
          <w:noProof/>
          <w:webHidden/>
        </w:rPr>
        <w:instrText> PAGEREF _Toc68675915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"_Toc68675916"</w:instrText>
      </w:r>
      <w:r>
        <w:fldChar w:fldCharType="separate"/>
      </w:r>
      <w:r>
        <w:t>（</w:t>
      </w:r>
      <w:r>
        <w:t>二</w:t>
      </w:r>
      <w:r>
        <w:t>）</w:t>
      </w:r>
      <w:r>
        <w:t xml:space="preserve"> </w:t>
      </w:r>
      <w:r>
        <w:t>研究方法</w:t>
      </w:r>
      <w:r>
        <w:fldChar w:fldCharType="end"/>
      </w:r>
      <w:r>
        <w:rPr>
          <w:noProof/>
          <w:webHidden/>
        </w:rPr>
        <w:tab/>
      </w:r>
      <w:r>
        <w:rPr>
          <w:noProof/>
          <w:webHidden/>
        </w:rPr>
        <w:fldChar w:fldCharType="begin"/>
      </w:r>
      <w:r>
        <w:rPr>
          <w:noProof/>
          <w:webHidden/>
        </w:rPr>
        <w:instrText> PAGEREF _Toc68675916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"_Toc68675917"</w:instrText>
      </w:r>
      <w:r>
        <w:fldChar w:fldCharType="separate"/>
      </w:r>
      <w:r>
        <w:t>四、</w:t>
      </w:r>
      <w:r>
        <w:t xml:space="preserve"> </w:t>
      </w:r>
      <w:r w:rsidRPr="00DB64CE">
        <w:t>本文研究框架</w:t>
      </w:r>
      <w:r>
        <w:fldChar w:fldCharType="end"/>
      </w:r>
      <w:r>
        <w:rPr>
          <w:noProof/>
          <w:webHidden/>
        </w:rPr>
        <w:tab/>
      </w:r>
      <w:r>
        <w:rPr>
          <w:noProof/>
          <w:webHidden/>
        </w:rPr>
        <w:fldChar w:fldCharType="begin"/>
      </w:r>
      <w:r>
        <w:rPr>
          <w:noProof/>
          <w:webHidden/>
        </w:rPr>
        <w:instrText> PAGEREF _Toc68675917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"_Toc68675918"</w:instrText>
      </w:r>
      <w:r>
        <w:fldChar w:fldCharType="separate"/>
      </w:r>
      <w:r>
        <w:t>五、</w:t>
      </w:r>
      <w:r>
        <w:t xml:space="preserve"> </w:t>
      </w:r>
      <w:r w:rsidRPr="00DB64CE">
        <w:t>创新与不足</w:t>
      </w:r>
      <w:r>
        <w:fldChar w:fldCharType="end"/>
      </w:r>
      <w:r>
        <w:rPr>
          <w:noProof/>
          <w:webHidden/>
        </w:rPr>
        <w:tab/>
      </w:r>
      <w:r>
        <w:rPr>
          <w:noProof/>
          <w:webHidden/>
        </w:rPr>
        <w:fldChar w:fldCharType="begin"/>
      </w:r>
      <w:r>
        <w:rPr>
          <w:noProof/>
          <w:webHidden/>
        </w:rPr>
        <w:instrText> PAGEREF _Toc68675918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"_Toc68675919"</w:instrText>
      </w:r>
      <w:r>
        <w:fldChar w:fldCharType="separate"/>
      </w:r>
      <w:r>
        <w:t>（</w:t>
      </w:r>
      <w:r>
        <w:t>一</w:t>
      </w:r>
      <w:r>
        <w:t>）</w:t>
      </w:r>
      <w:r>
        <w:t xml:space="preserve"> </w:t>
      </w:r>
      <w:r>
        <w:t>研究不足</w:t>
      </w:r>
      <w:r>
        <w:fldChar w:fldCharType="end"/>
      </w:r>
      <w:r>
        <w:rPr>
          <w:noProof/>
          <w:webHidden/>
        </w:rPr>
        <w:tab/>
      </w:r>
      <w:r>
        <w:rPr>
          <w:noProof/>
          <w:webHidden/>
        </w:rPr>
        <w:fldChar w:fldCharType="begin"/>
      </w:r>
      <w:r>
        <w:rPr>
          <w:noProof/>
          <w:webHidden/>
        </w:rPr>
        <w:instrText> PAGEREF _Toc68675919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"_Toc68675920"</w:instrText>
      </w:r>
      <w:r>
        <w:fldChar w:fldCharType="separate"/>
      </w:r>
      <w:r>
        <w:t>（</w:t>
      </w:r>
      <w:r>
        <w:t>二</w:t>
      </w:r>
      <w:r>
        <w:t>）</w:t>
      </w:r>
      <w:r>
        <w:t xml:space="preserve"> </w:t>
      </w:r>
      <w:r>
        <w:t>创新之处</w:t>
      </w:r>
      <w:r>
        <w:fldChar w:fldCharType="end"/>
      </w:r>
      <w:r>
        <w:rPr>
          <w:noProof/>
          <w:webHidden/>
        </w:rPr>
        <w:tab/>
      </w:r>
      <w:r>
        <w:rPr>
          <w:noProof/>
          <w:webHidden/>
        </w:rPr>
        <w:fldChar w:fldCharType="begin"/>
      </w:r>
      <w:r>
        <w:rPr>
          <w:noProof/>
          <w:webHidden/>
        </w:rPr>
        <w:instrText> PAGEREF _Toc68675920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"_Toc68675921"</w:instrText>
      </w:r>
      <w:r>
        <w:fldChar w:fldCharType="separate"/>
      </w:r>
      <w:r>
        <w:pict>
          <v:line style="position:absolute;mso-position-horizontal-relative:page;mso-position-vertical-relative:paragraph;z-index:1864;mso-wrap-distance-left:0;mso-wrap-distance-right:0" from="83.664001pt,15.641743pt" to="511.804001pt,15.641743pt" stroked="true" strokeweight=".72pt" strokecolor="#000000">
            <v:stroke dashstyle="solid"/>
            <w10:wrap type="topAndBottom"/>
          </v:line>
        </w:pict>
      </w:r>
      <w:r>
        <w:t>第二章</w:t>
      </w:r>
      <w:r>
        <w:t xml:space="preserve">  </w:t>
      </w:r>
      <w:r w:rsidR="001852F3">
        <w:t>内部控制指数与会计信息违规性失真基本理论</w:t>
      </w:r>
      <w:r>
        <w:fldChar w:fldCharType="end"/>
      </w:r>
      <w:r>
        <w:rPr>
          <w:noProof/>
          <w:webHidden/>
        </w:rPr>
        <w:tab/>
      </w:r>
      <w:r>
        <w:rPr>
          <w:noProof/>
          <w:webHidden/>
        </w:rPr>
        <w:fldChar w:fldCharType="begin"/>
      </w:r>
      <w:r>
        <w:rPr>
          <w:noProof/>
          <w:webHidden/>
        </w:rPr>
        <w:instrText> PAGEREF _Toc68675921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"_Toc68675922"</w:instrText>
      </w:r>
      <w:r>
        <w:fldChar w:fldCharType="separate"/>
      </w:r>
      <w:r>
        <w:t>第二章</w:t>
      </w:r>
      <w:r>
        <w:t xml:space="preserve">  </w:t>
      </w:r>
      <w:r>
        <w:t>内部控制指数与会计信息违规性失真基本理论</w:t>
      </w:r>
      <w:r>
        <w:fldChar w:fldCharType="end"/>
      </w:r>
      <w:r>
        <w:rPr>
          <w:noProof/>
          <w:webHidden/>
        </w:rPr>
        <w:tab/>
      </w:r>
      <w:r>
        <w:rPr>
          <w:noProof/>
          <w:webHidden/>
        </w:rPr>
        <w:fldChar w:fldCharType="begin"/>
      </w:r>
      <w:r>
        <w:rPr>
          <w:noProof/>
          <w:webHidden/>
        </w:rPr>
        <w:instrText> PAGEREF _Toc68675922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"_Toc68675923"</w:instrText>
      </w:r>
      <w:r>
        <w:fldChar w:fldCharType="separate"/>
      </w:r>
      <w:r>
        <w:t>一、</w:t>
      </w:r>
      <w:r>
        <w:t xml:space="preserve"> </w:t>
      </w:r>
      <w:r w:rsidRPr="00DB64CE">
        <w:t>内部控制指数相关理论</w:t>
      </w:r>
      <w:r>
        <w:fldChar w:fldCharType="end"/>
      </w:r>
      <w:r>
        <w:rPr>
          <w:noProof/>
          <w:webHidden/>
        </w:rPr>
        <w:tab/>
      </w:r>
      <w:r>
        <w:rPr>
          <w:noProof/>
          <w:webHidden/>
        </w:rPr>
        <w:fldChar w:fldCharType="begin"/>
      </w:r>
      <w:r>
        <w:rPr>
          <w:noProof/>
          <w:webHidden/>
        </w:rPr>
        <w:instrText> PAGEREF _Toc68675923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"_Toc68675924"</w:instrText>
      </w:r>
      <w:r>
        <w:fldChar w:fldCharType="separate"/>
      </w:r>
      <w:r>
        <w:t>（</w:t>
      </w:r>
      <w:r>
        <w:t>一</w:t>
      </w:r>
      <w:r>
        <w:t>）</w:t>
      </w:r>
      <w:r>
        <w:t xml:space="preserve"> </w:t>
      </w:r>
      <w:r>
        <w:t>内部控制指数的相关概念</w:t>
      </w:r>
      <w:r>
        <w:fldChar w:fldCharType="end"/>
      </w:r>
      <w:r>
        <w:rPr>
          <w:noProof/>
          <w:webHidden/>
        </w:rPr>
        <w:tab/>
      </w:r>
      <w:r>
        <w:rPr>
          <w:noProof/>
          <w:webHidden/>
        </w:rPr>
        <w:fldChar w:fldCharType="begin"/>
      </w:r>
      <w:r>
        <w:rPr>
          <w:noProof/>
          <w:webHidden/>
        </w:rPr>
        <w:instrText> PAGEREF _Toc68675924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"_Toc68675925"</w:instrText>
      </w:r>
      <w:r>
        <w:fldChar w:fldCharType="separate"/>
      </w:r>
      <w:r>
        <w:t>（</w:t>
      </w:r>
      <w:r>
        <w:t>二</w:t>
      </w:r>
      <w:r>
        <w:t>）</w:t>
      </w:r>
      <w:r>
        <w:t xml:space="preserve"> </w:t>
      </w:r>
      <w:r>
        <w:t>内部控制相关指标</w:t>
      </w:r>
      <w:r>
        <w:fldChar w:fldCharType="end"/>
      </w:r>
      <w:r>
        <w:rPr>
          <w:noProof/>
          <w:webHidden/>
        </w:rPr>
        <w:tab/>
      </w:r>
      <w:r>
        <w:rPr>
          <w:noProof/>
          <w:webHidden/>
        </w:rPr>
        <w:fldChar w:fldCharType="begin"/>
      </w:r>
      <w:r>
        <w:rPr>
          <w:noProof/>
          <w:webHidden/>
        </w:rPr>
        <w:instrText> PAGEREF _Toc68675925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"_Toc68675926"</w:instrText>
      </w:r>
      <w:r>
        <w:fldChar w:fldCharType="separate"/>
      </w:r>
      <w:r>
        <w:t>二、</w:t>
      </w:r>
      <w:r>
        <w:t xml:space="preserve"> </w:t>
      </w:r>
      <w:r w:rsidRPr="00DB64CE">
        <w:t>会计信息失真的理论</w:t>
      </w:r>
      <w:r>
        <w:fldChar w:fldCharType="end"/>
      </w:r>
      <w:r>
        <w:rPr>
          <w:noProof/>
          <w:webHidden/>
        </w:rPr>
        <w:tab/>
      </w:r>
      <w:r>
        <w:rPr>
          <w:noProof/>
          <w:webHidden/>
        </w:rPr>
        <w:fldChar w:fldCharType="begin"/>
      </w:r>
      <w:r>
        <w:rPr>
          <w:noProof/>
          <w:webHidden/>
        </w:rPr>
        <w:instrText> PAGEREF _Toc68675926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"_Toc68675927"</w:instrText>
      </w:r>
      <w:r>
        <w:fldChar w:fldCharType="separate"/>
      </w:r>
      <w:r>
        <w:t>（</w:t>
      </w:r>
      <w:r>
        <w:t>一</w:t>
      </w:r>
      <w:r>
        <w:t>）</w:t>
      </w:r>
      <w:r>
        <w:t xml:space="preserve"> </w:t>
      </w:r>
      <w:r>
        <w:t>会计信息的概念</w:t>
      </w:r>
      <w:r>
        <w:fldChar w:fldCharType="end"/>
      </w:r>
      <w:r>
        <w:rPr>
          <w:noProof/>
          <w:webHidden/>
        </w:rPr>
        <w:tab/>
      </w:r>
      <w:r>
        <w:rPr>
          <w:noProof/>
          <w:webHidden/>
        </w:rPr>
        <w:fldChar w:fldCharType="begin"/>
      </w:r>
      <w:r>
        <w:rPr>
          <w:noProof/>
          <w:webHidden/>
        </w:rPr>
        <w:instrText> PAGEREF _Toc68675927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"_Toc68675928"</w:instrText>
      </w:r>
      <w:r>
        <w:fldChar w:fldCharType="separate"/>
      </w:r>
      <w:r>
        <w:t>（</w:t>
      </w:r>
      <w:r>
        <w:t>二</w:t>
      </w:r>
      <w:r>
        <w:t>）</w:t>
      </w:r>
      <w:r>
        <w:t xml:space="preserve"> </w:t>
      </w:r>
      <w:r>
        <w:t>会计信息的特点</w:t>
      </w:r>
      <w:r>
        <w:fldChar w:fldCharType="end"/>
      </w:r>
      <w:r>
        <w:rPr>
          <w:noProof/>
          <w:webHidden/>
        </w:rPr>
        <w:tab/>
      </w:r>
      <w:r>
        <w:rPr>
          <w:noProof/>
          <w:webHidden/>
        </w:rPr>
        <w:fldChar w:fldCharType="begin"/>
      </w:r>
      <w:r>
        <w:rPr>
          <w:noProof/>
          <w:webHidden/>
        </w:rPr>
        <w:instrText> PAGEREF _Toc68675928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"_Toc68675929"</w:instrText>
      </w:r>
      <w:r>
        <w:fldChar w:fldCharType="separate"/>
      </w:r>
      <w:r>
        <w:t>（</w:t>
      </w:r>
      <w:r>
        <w:t>三</w:t>
      </w:r>
      <w:r>
        <w:t>）</w:t>
      </w:r>
      <w:r>
        <w:t xml:space="preserve"> </w:t>
      </w:r>
      <w:r>
        <w:t>会计信息真实性的基本要求</w:t>
      </w:r>
      <w:r>
        <w:fldChar w:fldCharType="end"/>
      </w:r>
      <w:r>
        <w:rPr>
          <w:noProof/>
          <w:webHidden/>
        </w:rPr>
        <w:tab/>
      </w:r>
      <w:r>
        <w:rPr>
          <w:noProof/>
          <w:webHidden/>
        </w:rPr>
        <w:fldChar w:fldCharType="begin"/>
      </w:r>
      <w:r>
        <w:rPr>
          <w:noProof/>
          <w:webHidden/>
        </w:rPr>
        <w:instrText> PAGEREF _Toc68675929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"_Toc68675930"</w:instrText>
      </w:r>
      <w:r>
        <w:fldChar w:fldCharType="separate"/>
      </w:r>
      <w:r>
        <w:t>（</w:t>
      </w:r>
      <w:r>
        <w:t>四</w:t>
      </w:r>
      <w:r>
        <w:t>）</w:t>
      </w:r>
      <w:r>
        <w:t xml:space="preserve"> </w:t>
      </w:r>
      <w:r>
        <w:t>会计信息违规性失真概念的界定</w:t>
      </w:r>
      <w:r>
        <w:fldChar w:fldCharType="end"/>
      </w:r>
      <w:r>
        <w:rPr>
          <w:noProof/>
          <w:webHidden/>
        </w:rPr>
        <w:tab/>
      </w:r>
      <w:r>
        <w:rPr>
          <w:noProof/>
          <w:webHidden/>
        </w:rPr>
        <w:fldChar w:fldCharType="begin"/>
      </w:r>
      <w:r>
        <w:rPr>
          <w:noProof/>
          <w:webHidden/>
        </w:rPr>
        <w:instrText> PAGEREF _Toc68675930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"_Toc68675931"</w:instrText>
      </w:r>
      <w:r>
        <w:fldChar w:fldCharType="separate"/>
      </w:r>
      <w:r>
        <w:t>（</w:t>
      </w:r>
      <w:r>
        <w:t xml:space="preserve">五</w:t>
      </w:r>
      <w:r>
        <w:t>）</w:t>
      </w:r>
      <w:r>
        <w:t xml:space="preserve"> </w:t>
      </w:r>
      <w:r>
        <w:t>我国证监会披露</w:t>
      </w:r>
      <w:r w:rsidR="001852F3">
        <w:t xml:space="preserve">2011</w:t>
      </w:r>
      <w:r w:rsidR="001852F3">
        <w:t xml:space="preserve">年-2013</w:t>
      </w:r>
      <w:r w:rsidR="001852F3">
        <w:t xml:space="preserve">年会计信息违规性失真统计</w:t>
      </w:r>
      <w:r>
        <w:fldChar w:fldCharType="end"/>
      </w:r>
      <w:r>
        <w:rPr>
          <w:noProof/>
          <w:webHidden/>
        </w:rPr>
        <w:tab/>
      </w:r>
      <w:r>
        <w:rPr>
          <w:noProof/>
          <w:webHidden/>
        </w:rPr>
        <w:fldChar w:fldCharType="begin"/>
      </w:r>
      <w:r>
        <w:rPr>
          <w:noProof/>
          <w:webHidden/>
        </w:rPr>
        <w:instrText> PAGEREF _Toc68675931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"_Toc68675932"</w:instrText>
      </w:r>
      <w:r>
        <w:fldChar w:fldCharType="separate"/>
      </w:r>
      <w:r>
        <w:t>三、</w:t>
      </w:r>
      <w:r>
        <w:t xml:space="preserve"> </w:t>
      </w:r>
      <w:r w:rsidRPr="00DB64CE">
        <w:t>内控指数与会计信息失真的关系</w:t>
      </w:r>
      <w:r>
        <w:fldChar w:fldCharType="end"/>
      </w:r>
      <w:r>
        <w:rPr>
          <w:noProof/>
          <w:webHidden/>
        </w:rPr>
        <w:tab/>
      </w:r>
      <w:r>
        <w:rPr>
          <w:noProof/>
          <w:webHidden/>
        </w:rPr>
        <w:fldChar w:fldCharType="begin"/>
      </w:r>
      <w:r>
        <w:rPr>
          <w:noProof/>
          <w:webHidden/>
        </w:rPr>
        <w:instrText> PAGEREF _Toc68675932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"_Toc68675933"</w:instrText>
      </w:r>
      <w:r>
        <w:fldChar w:fldCharType="separate"/>
      </w:r>
      <w:r>
        <w:pict>
          <v:line style="position:absolute;mso-position-horizontal-relative:page;mso-position-vertical-relative:paragraph;z-index:2080;mso-wrap-distance-left:0;mso-wrap-distance-right:0" from="83.664001pt,15.641743pt" to="511.804001pt,15.641743pt" stroked="true" strokeweight=".72pt" strokecolor="#000000">
            <v:stroke dashstyle="solid"/>
            <w10:wrap type="topAndBottom"/>
          </v:line>
        </w:pict>
      </w:r>
      <w:r>
        <w:t>第三章</w:t>
      </w:r>
      <w:r>
        <w:t xml:space="preserve">  </w:t>
      </w:r>
      <w:r w:rsidR="001852F3">
        <w:t>内部控制指数的建立</w:t>
      </w:r>
      <w:r>
        <w:fldChar w:fldCharType="end"/>
      </w:r>
      <w:r>
        <w:rPr>
          <w:noProof/>
          <w:webHidden/>
        </w:rPr>
        <w:tab/>
      </w:r>
      <w:r>
        <w:rPr>
          <w:noProof/>
          <w:webHidden/>
        </w:rPr>
        <w:fldChar w:fldCharType="begin"/>
      </w:r>
      <w:r>
        <w:rPr>
          <w:noProof/>
          <w:webHidden/>
        </w:rPr>
        <w:instrText> PAGEREF _Toc68675933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"_Toc68675934"</w:instrText>
      </w:r>
      <w:r>
        <w:fldChar w:fldCharType="separate"/>
      </w:r>
      <w:r>
        <w:t>第三章</w:t>
      </w:r>
      <w:r>
        <w:t xml:space="preserve">  </w:t>
      </w:r>
      <w:r>
        <w:t>内部控制指数的建立</w:t>
      </w:r>
      <w:r>
        <w:fldChar w:fldCharType="end"/>
      </w:r>
      <w:r>
        <w:rPr>
          <w:noProof/>
          <w:webHidden/>
        </w:rPr>
        <w:tab/>
      </w:r>
      <w:r>
        <w:rPr>
          <w:noProof/>
          <w:webHidden/>
        </w:rPr>
        <w:fldChar w:fldCharType="begin"/>
      </w:r>
      <w:r>
        <w:rPr>
          <w:noProof/>
          <w:webHidden/>
        </w:rPr>
        <w:instrText> PAGEREF _Toc68675934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"_Toc68675935"</w:instrText>
      </w:r>
      <w:r>
        <w:fldChar w:fldCharType="separate"/>
      </w:r>
      <w:r>
        <w:t>一、</w:t>
      </w:r>
      <w:r>
        <w:t xml:space="preserve"> </w:t>
      </w:r>
      <w:r w:rsidRPr="00DB64CE">
        <w:t>样本选取及数据来源</w:t>
      </w:r>
      <w:r>
        <w:fldChar w:fldCharType="end"/>
      </w:r>
      <w:r>
        <w:rPr>
          <w:noProof/>
          <w:webHidden/>
        </w:rPr>
        <w:tab/>
      </w:r>
      <w:r>
        <w:rPr>
          <w:noProof/>
          <w:webHidden/>
        </w:rPr>
        <w:fldChar w:fldCharType="begin"/>
      </w:r>
      <w:r>
        <w:rPr>
          <w:noProof/>
          <w:webHidden/>
        </w:rPr>
        <w:instrText> PAGEREF _Toc68675935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"_Toc68675936"</w:instrText>
      </w:r>
      <w:r>
        <w:fldChar w:fldCharType="separate"/>
      </w:r>
      <w:r>
        <w:t>（</w:t>
      </w:r>
      <w:r>
        <w:t>一</w:t>
      </w:r>
      <w:r>
        <w:t>）</w:t>
      </w:r>
      <w:r>
        <w:t xml:space="preserve"> </w:t>
      </w:r>
      <w:r>
        <w:t>样本选取</w:t>
      </w:r>
      <w:r>
        <w:fldChar w:fldCharType="end"/>
      </w:r>
      <w:r>
        <w:rPr>
          <w:noProof/>
          <w:webHidden/>
        </w:rPr>
        <w:tab/>
      </w:r>
      <w:r>
        <w:rPr>
          <w:noProof/>
          <w:webHidden/>
        </w:rPr>
        <w:fldChar w:fldCharType="begin"/>
      </w:r>
      <w:r>
        <w:rPr>
          <w:noProof/>
          <w:webHidden/>
        </w:rPr>
        <w:instrText> PAGEREF _Toc68675936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"_Toc68675937"</w:instrText>
      </w:r>
      <w:r>
        <w:fldChar w:fldCharType="separate"/>
      </w:r>
      <w:r>
        <w:t>（</w:t>
      </w:r>
      <w:r>
        <w:t>二</w:t>
      </w:r>
      <w:r>
        <w:t>）</w:t>
      </w:r>
      <w:r>
        <w:t xml:space="preserve"> </w:t>
      </w:r>
      <w:r>
        <w:t>数据来源</w:t>
      </w:r>
      <w:r>
        <w:fldChar w:fldCharType="end"/>
      </w:r>
      <w:r>
        <w:rPr>
          <w:noProof/>
          <w:webHidden/>
        </w:rPr>
        <w:tab/>
      </w:r>
      <w:r>
        <w:rPr>
          <w:noProof/>
          <w:webHidden/>
        </w:rPr>
        <w:fldChar w:fldCharType="begin"/>
      </w:r>
      <w:r>
        <w:rPr>
          <w:noProof/>
          <w:webHidden/>
        </w:rPr>
        <w:instrText> PAGEREF _Toc68675937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"_Toc68675938"</w:instrText>
      </w:r>
      <w:r>
        <w:fldChar w:fldCharType="separate"/>
      </w:r>
      <w:r>
        <w:t>二、</w:t>
      </w:r>
      <w:r>
        <w:t xml:space="preserve"> </w:t>
      </w:r>
      <w:r w:rsidRPr="00DB64CE">
        <w:t>上市公司内部控制指数的计算</w:t>
      </w:r>
      <w:r>
        <w:fldChar w:fldCharType="end"/>
      </w:r>
      <w:r>
        <w:rPr>
          <w:noProof/>
          <w:webHidden/>
        </w:rPr>
        <w:tab/>
      </w:r>
      <w:r>
        <w:rPr>
          <w:noProof/>
          <w:webHidden/>
        </w:rPr>
        <w:fldChar w:fldCharType="begin"/>
      </w:r>
      <w:r>
        <w:rPr>
          <w:noProof/>
          <w:webHidden/>
        </w:rPr>
        <w:instrText> PAGEREF _Toc68675938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"_Toc68675939"</w:instrText>
      </w:r>
      <w:r>
        <w:fldChar w:fldCharType="separate"/>
      </w:r>
      <w:r>
        <w:t>（</w:t>
      </w:r>
      <w:r>
        <w:t>一</w:t>
      </w:r>
      <w:r>
        <w:t>）</w:t>
      </w:r>
      <w:r>
        <w:t xml:space="preserve"> </w:t>
      </w:r>
      <w:r>
        <w:t>内部控制指数的设计思路</w:t>
      </w:r>
      <w:r>
        <w:fldChar w:fldCharType="end"/>
      </w:r>
      <w:r>
        <w:rPr>
          <w:noProof/>
          <w:webHidden/>
        </w:rPr>
        <w:tab/>
      </w:r>
      <w:r>
        <w:rPr>
          <w:noProof/>
          <w:webHidden/>
        </w:rPr>
        <w:fldChar w:fldCharType="begin"/>
      </w:r>
      <w:r>
        <w:rPr>
          <w:noProof/>
          <w:webHidden/>
        </w:rPr>
        <w:instrText> PAGEREF _Toc68675939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"_Toc68675940"</w:instrText>
      </w:r>
      <w:r>
        <w:fldChar w:fldCharType="separate"/>
      </w:r>
      <w:r>
        <w:t>（</w:t>
      </w:r>
      <w:r>
        <w:t>二</w:t>
      </w:r>
      <w:r>
        <w:t>）</w:t>
      </w:r>
      <w:r>
        <w:t xml:space="preserve"> </w:t>
      </w:r>
      <w:r>
        <w:t>变量的选取</w:t>
      </w:r>
      <w:r>
        <w:fldChar w:fldCharType="end"/>
      </w:r>
      <w:r>
        <w:rPr>
          <w:noProof/>
          <w:webHidden/>
        </w:rPr>
        <w:tab/>
      </w:r>
      <w:r>
        <w:rPr>
          <w:noProof/>
          <w:webHidden/>
        </w:rPr>
        <w:fldChar w:fldCharType="begin"/>
      </w:r>
      <w:r>
        <w:rPr>
          <w:noProof/>
          <w:webHidden/>
        </w:rPr>
        <w:instrText> PAGEREF _Toc68675940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"_Toc68675941"</w:instrText>
      </w:r>
      <w:r>
        <w:fldChar w:fldCharType="separate"/>
      </w:r>
      <w:r>
        <w:t>（</w:t>
      </w:r>
      <w:r>
        <w:t>三</w:t>
      </w:r>
      <w:r>
        <w:t>）</w:t>
      </w:r>
      <w:r>
        <w:t xml:space="preserve"> </w:t>
      </w:r>
      <w:r>
        <w:t>内部控制指数的计算过程</w:t>
      </w:r>
      <w:r>
        <w:fldChar w:fldCharType="end"/>
      </w:r>
      <w:r>
        <w:rPr>
          <w:noProof/>
          <w:webHidden/>
        </w:rPr>
        <w:tab/>
      </w:r>
      <w:r>
        <w:rPr>
          <w:noProof/>
          <w:webHidden/>
        </w:rPr>
        <w:fldChar w:fldCharType="begin"/>
      </w:r>
      <w:r>
        <w:rPr>
          <w:noProof/>
          <w:webHidden/>
        </w:rPr>
        <w:instrText> PAGEREF _Toc68675941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"_Toc68675942"</w:instrText>
      </w:r>
      <w:r>
        <w:fldChar w:fldCharType="separate"/>
      </w:r>
      <w:r>
        <w:t>（</w:t>
      </w:r>
      <w:r>
        <w:t>四</w:t>
      </w:r>
      <w:r>
        <w:t>）</w:t>
      </w:r>
      <w:r>
        <w:t xml:space="preserve"> </w:t>
      </w:r>
      <w:r>
        <w:t>内部控制指数</w:t>
      </w:r>
      <w:r>
        <w:fldChar w:fldCharType="end"/>
      </w:r>
      <w:r>
        <w:rPr>
          <w:noProof/>
          <w:webHidden/>
        </w:rPr>
        <w:tab/>
      </w:r>
      <w:r>
        <w:rPr>
          <w:noProof/>
          <w:webHidden/>
        </w:rPr>
        <w:fldChar w:fldCharType="begin"/>
      </w:r>
      <w:r>
        <w:rPr>
          <w:noProof/>
          <w:webHidden/>
        </w:rPr>
        <w:instrText> PAGEREF _Toc68675942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"_Toc68675943"</w:instrText>
      </w:r>
      <w:r>
        <w:fldChar w:fldCharType="separate"/>
      </w:r>
      <w:r>
        <w:t>（</w:t>
      </w:r>
      <w:r>
        <w:t>五</w:t>
      </w:r>
      <w:r>
        <w:t>）</w:t>
      </w:r>
      <w:r>
        <w:t xml:space="preserve"> </w:t>
      </w:r>
      <w:r>
        <w:t>对内部控制指数的评价</w:t>
      </w:r>
      <w:r>
        <w:fldChar w:fldCharType="end"/>
      </w:r>
      <w:r>
        <w:rPr>
          <w:noProof/>
          <w:webHidden/>
        </w:rPr>
        <w:tab/>
      </w:r>
      <w:r>
        <w:rPr>
          <w:noProof/>
          <w:webHidden/>
        </w:rPr>
        <w:fldChar w:fldCharType="begin"/>
      </w:r>
      <w:r>
        <w:rPr>
          <w:noProof/>
          <w:webHidden/>
        </w:rPr>
        <w:instrText> PAGEREF _Toc68675943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"_Toc68675944"</w:instrText>
      </w:r>
      <w:r>
        <w:fldChar w:fldCharType="separate"/>
      </w:r>
      <w:r>
        <w:pict>
          <v:line style="position:absolute;mso-position-horizontal-relative:page;mso-position-vertical-relative:paragraph;z-index:2392;mso-wrap-distance-left:0;mso-wrap-distance-right:0" from="83.664001pt,15.641743pt" to="511.804001pt,15.641743pt" stroked="true" strokeweight=".72pt" strokecolor="#000000">
            <v:stroke dashstyle="solid"/>
            <w10:wrap type="topAndBottom"/>
          </v:line>
        </w:pict>
      </w:r>
      <w:r>
        <w:t>第四章</w:t>
      </w:r>
      <w:r>
        <w:t xml:space="preserve">  </w:t>
      </w:r>
      <w:r w:rsidR="001852F3">
        <w:t>内部控制指数与会计信息违规性失真的实证分析</w:t>
      </w:r>
      <w:r>
        <w:fldChar w:fldCharType="end"/>
      </w:r>
      <w:r>
        <w:rPr>
          <w:noProof/>
          <w:webHidden/>
        </w:rPr>
        <w:tab/>
      </w:r>
      <w:r>
        <w:rPr>
          <w:noProof/>
          <w:webHidden/>
        </w:rPr>
        <w:fldChar w:fldCharType="begin"/>
      </w:r>
      <w:r>
        <w:rPr>
          <w:noProof/>
          <w:webHidden/>
        </w:rPr>
        <w:instrText> PAGEREF _Toc68675944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"_Toc68675945"</w:instrText>
      </w:r>
      <w:r>
        <w:fldChar w:fldCharType="separate"/>
      </w:r>
      <w:r>
        <w:t>第四章</w:t>
      </w:r>
      <w:r>
        <w:t xml:space="preserve">  </w:t>
      </w:r>
      <w:r>
        <w:t>内部控制指数与会计信息违规性失真的实证分析</w:t>
      </w:r>
      <w:r>
        <w:fldChar w:fldCharType="end"/>
      </w:r>
      <w:r>
        <w:rPr>
          <w:noProof/>
          <w:webHidden/>
        </w:rPr>
        <w:tab/>
      </w:r>
      <w:r>
        <w:rPr>
          <w:noProof/>
          <w:webHidden/>
        </w:rPr>
        <w:fldChar w:fldCharType="begin"/>
      </w:r>
      <w:r>
        <w:rPr>
          <w:noProof/>
          <w:webHidden/>
        </w:rPr>
        <w:instrText> PAGEREF _Toc68675945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"_Toc68675946"</w:instrText>
      </w:r>
      <w:r>
        <w:fldChar w:fldCharType="separate"/>
      </w:r>
      <w:r>
        <w:t>一、</w:t>
      </w:r>
      <w:r>
        <w:t xml:space="preserve"> </w:t>
      </w:r>
      <w:r w:rsidRPr="00DB64CE">
        <w:t>研究假设</w:t>
      </w:r>
      <w:r>
        <w:fldChar w:fldCharType="end"/>
      </w:r>
      <w:r>
        <w:rPr>
          <w:noProof/>
          <w:webHidden/>
        </w:rPr>
        <w:tab/>
      </w:r>
      <w:r>
        <w:rPr>
          <w:noProof/>
          <w:webHidden/>
        </w:rPr>
        <w:fldChar w:fldCharType="begin"/>
      </w:r>
      <w:r>
        <w:rPr>
          <w:noProof/>
          <w:webHidden/>
        </w:rPr>
        <w:instrText> PAGEREF _Toc68675946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"_Toc68675947"</w:instrText>
      </w:r>
      <w:r>
        <w:fldChar w:fldCharType="separate"/>
      </w:r>
      <w:r>
        <w:t>二、</w:t>
      </w:r>
      <w:r>
        <w:t xml:space="preserve"> </w:t>
      </w:r>
      <w:r w:rsidRPr="00DB64CE">
        <w:t>实证结果</w:t>
      </w:r>
      <w:r>
        <w:fldChar w:fldCharType="end"/>
      </w:r>
      <w:r>
        <w:rPr>
          <w:noProof/>
          <w:webHidden/>
        </w:rPr>
        <w:tab/>
      </w:r>
      <w:r>
        <w:rPr>
          <w:noProof/>
          <w:webHidden/>
        </w:rPr>
        <w:fldChar w:fldCharType="begin"/>
      </w:r>
      <w:r>
        <w:rPr>
          <w:noProof/>
          <w:webHidden/>
        </w:rPr>
        <w:instrText> PAGEREF _Toc68675947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"_Toc68675948"</w:instrText>
      </w:r>
      <w:r>
        <w:fldChar w:fldCharType="separate"/>
      </w:r>
      <w:r>
        <w:t>（</w:t>
      </w:r>
      <w:r>
        <w:t>一</w:t>
      </w:r>
      <w:r>
        <w:t>）</w:t>
      </w:r>
      <w:r>
        <w:t xml:space="preserve"> </w:t>
      </w:r>
      <w:r>
        <w:t>统计性描述分析</w:t>
      </w:r>
      <w:r>
        <w:fldChar w:fldCharType="end"/>
      </w:r>
      <w:r>
        <w:rPr>
          <w:noProof/>
          <w:webHidden/>
        </w:rPr>
        <w:tab/>
      </w:r>
      <w:r>
        <w:rPr>
          <w:noProof/>
          <w:webHidden/>
        </w:rPr>
        <w:fldChar w:fldCharType="begin"/>
      </w:r>
      <w:r>
        <w:rPr>
          <w:noProof/>
          <w:webHidden/>
        </w:rPr>
        <w:instrText> PAGEREF _Toc68675948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"_Toc68675949"</w:instrText>
      </w:r>
      <w:r>
        <w:fldChar w:fldCharType="separate"/>
      </w:r>
      <w:r>
        <w:t>结论：</w:t>
      </w:r>
      <w:r>
        <w:fldChar w:fldCharType="end"/>
      </w:r>
      <w:r>
        <w:rPr>
          <w:noProof/>
          <w:webHidden/>
        </w:rPr>
        <w:tab/>
      </w:r>
      <w:r>
        <w:rPr>
          <w:noProof/>
          <w:webHidden/>
        </w:rPr>
        <w:fldChar w:fldCharType="begin"/>
      </w:r>
      <w:r>
        <w:rPr>
          <w:noProof/>
          <w:webHidden/>
        </w:rPr>
        <w:instrText> PAGEREF _Toc68675949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"_Toc68675950"</w:instrText>
      </w:r>
      <w:r>
        <w:fldChar w:fldCharType="separate"/>
      </w:r>
      <w:r>
        <w:t>（</w:t>
      </w:r>
      <w:r>
        <w:t>二</w:t>
      </w:r>
      <w:r>
        <w:t>）</w:t>
      </w:r>
      <w:r>
        <w:t xml:space="preserve"> </w:t>
      </w:r>
      <w:r>
        <w:t>相关性分析</w:t>
      </w:r>
      <w:r>
        <w:t>①</w:t>
      </w:r>
      <w:r>
        <w:fldChar w:fldCharType="end"/>
      </w:r>
      <w:r>
        <w:rPr>
          <w:noProof/>
          <w:webHidden/>
        </w:rPr>
        <w:tab/>
      </w:r>
      <w:r>
        <w:rPr>
          <w:noProof/>
          <w:webHidden/>
        </w:rPr>
        <w:fldChar w:fldCharType="begin"/>
      </w:r>
      <w:r>
        <w:rPr>
          <w:noProof/>
          <w:webHidden/>
        </w:rPr>
        <w:instrText> PAGEREF _Toc68675950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"_Toc68675951"</w:instrText>
      </w:r>
      <w:r>
        <w:fldChar w:fldCharType="separate"/>
      </w:r>
      <w:r>
        <w:pict>
          <v:line style="position:absolute;mso-position-horizontal-relative:page;mso-position-vertical-relative:paragraph;z-index:2560;mso-wrap-distance-left:0;mso-wrap-distance-right:0" from="83.664001pt,15.621726pt" to="511.804001pt,15.621726pt" stroked="true" strokeweight=".72pt" strokecolor="#000000">
            <v:stroke dashstyle="solid"/>
            <w10:wrap type="topAndBottom"/>
          </v:line>
        </w:pict>
      </w:r>
      <w:r>
        <w:t>第四章</w:t>
      </w:r>
      <w:r>
        <w:t xml:space="preserve">  </w:t>
      </w:r>
      <w:r w:rsidR="001852F3">
        <w:t>内部控制指数与会计信息违规性的实证分析</w:t>
      </w:r>
      <w:r>
        <w:fldChar w:fldCharType="end"/>
      </w:r>
      <w:r>
        <w:rPr>
          <w:noProof/>
          <w:webHidden/>
        </w:rPr>
        <w:tab/>
      </w:r>
      <w:r>
        <w:rPr>
          <w:noProof/>
          <w:webHidden/>
        </w:rPr>
        <w:fldChar w:fldCharType="begin"/>
      </w:r>
      <w:r>
        <w:rPr>
          <w:noProof/>
          <w:webHidden/>
        </w:rPr>
        <w:instrText> PAGEREF _Toc68675951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"_Toc68675952"</w:instrText>
      </w:r>
      <w:r>
        <w:fldChar w:fldCharType="separate"/>
      </w:r>
      <w:r>
        <w:pict>
          <v:line style="position:absolute;mso-position-horizontal-relative:page;mso-position-vertical-relative:paragraph;z-index:2632;mso-wrap-distance-left:0;mso-wrap-distance-right:0" from="83.664001pt,15.641743pt" to="511.804001pt,15.641743pt" stroked="true" strokeweight=".72pt" strokecolor="#000000">
            <v:stroke dashstyle="solid"/>
            <w10:wrap type="topAndBottom"/>
          </v:line>
        </w:pict>
      </w:r>
      <w:r>
        <w:t>第五章</w:t>
      </w:r>
      <w:r>
        <w:t xml:space="preserve">  </w:t>
      </w:r>
      <w:r w:rsidR="001852F3">
        <w:t>完善企业内部控制的建议</w:t>
      </w:r>
      <w:r>
        <w:fldChar w:fldCharType="end"/>
      </w:r>
      <w:r>
        <w:rPr>
          <w:noProof/>
          <w:webHidden/>
        </w:rPr>
        <w:tab/>
      </w:r>
      <w:r>
        <w:rPr>
          <w:noProof/>
          <w:webHidden/>
        </w:rPr>
        <w:fldChar w:fldCharType="begin"/>
      </w:r>
      <w:r>
        <w:rPr>
          <w:noProof/>
          <w:webHidden/>
        </w:rPr>
        <w:instrText> PAGEREF _Toc68675952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"_Toc68675953"</w:instrText>
      </w:r>
      <w:r>
        <w:fldChar w:fldCharType="separate"/>
      </w:r>
      <w:r>
        <w:t>第五章</w:t>
      </w:r>
      <w:r>
        <w:t xml:space="preserve">  </w:t>
      </w:r>
      <w:r>
        <w:t>完善企业内部控制的建议</w:t>
      </w:r>
      <w:r>
        <w:fldChar w:fldCharType="end"/>
      </w:r>
      <w:r>
        <w:rPr>
          <w:noProof/>
          <w:webHidden/>
        </w:rPr>
        <w:tab/>
      </w:r>
      <w:r>
        <w:rPr>
          <w:noProof/>
          <w:webHidden/>
        </w:rPr>
        <w:fldChar w:fldCharType="begin"/>
      </w:r>
      <w:r>
        <w:rPr>
          <w:noProof/>
          <w:webHidden/>
        </w:rPr>
        <w:instrText> PAGEREF _Toc68675953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"_Toc68675954"</w:instrText>
      </w:r>
      <w:r>
        <w:fldChar w:fldCharType="separate"/>
      </w:r>
      <w:r>
        <w:t>一、</w:t>
      </w:r>
      <w:r>
        <w:t xml:space="preserve"> </w:t>
      </w:r>
      <w:r w:rsidRPr="00DB64CE">
        <w:t>合理设立战略目标</w:t>
      </w:r>
      <w:r>
        <w:fldChar w:fldCharType="end"/>
      </w:r>
      <w:r>
        <w:rPr>
          <w:noProof/>
          <w:webHidden/>
        </w:rPr>
        <w:tab/>
      </w:r>
      <w:r>
        <w:rPr>
          <w:noProof/>
          <w:webHidden/>
        </w:rPr>
        <w:fldChar w:fldCharType="begin"/>
      </w:r>
      <w:r>
        <w:rPr>
          <w:noProof/>
          <w:webHidden/>
        </w:rPr>
        <w:instrText> PAGEREF _Toc68675954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"_Toc68675955"</w:instrText>
      </w:r>
      <w:r>
        <w:fldChar w:fldCharType="separate"/>
      </w:r>
      <w:r>
        <w:t>（</w:t>
      </w:r>
      <w:r>
        <w:t>一</w:t>
      </w:r>
      <w:r>
        <w:t>）</w:t>
      </w:r>
      <w:r>
        <w:t xml:space="preserve"> </w:t>
      </w:r>
      <w:r>
        <w:t>合理分析行业环境</w:t>
      </w:r>
      <w:r>
        <w:fldChar w:fldCharType="end"/>
      </w:r>
      <w:r>
        <w:rPr>
          <w:noProof/>
          <w:webHidden/>
        </w:rPr>
        <w:tab/>
      </w:r>
      <w:r>
        <w:rPr>
          <w:noProof/>
          <w:webHidden/>
        </w:rPr>
        <w:fldChar w:fldCharType="begin"/>
      </w:r>
      <w:r>
        <w:rPr>
          <w:noProof/>
          <w:webHidden/>
        </w:rPr>
        <w:instrText> PAGEREF _Toc68675955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"_Toc68675956"</w:instrText>
      </w:r>
      <w:r>
        <w:fldChar w:fldCharType="separate"/>
      </w:r>
      <w:r>
        <w:t>（</w:t>
      </w:r>
      <w:r>
        <w:t>二</w:t>
      </w:r>
      <w:r>
        <w:t>）</w:t>
      </w:r>
      <w:r>
        <w:t xml:space="preserve"> </w:t>
      </w:r>
      <w:r>
        <w:t>加强监管</w:t>
      </w:r>
      <w:r>
        <w:fldChar w:fldCharType="end"/>
      </w:r>
      <w:r>
        <w:rPr>
          <w:noProof/>
          <w:webHidden/>
        </w:rPr>
        <w:tab/>
      </w:r>
      <w:r>
        <w:rPr>
          <w:noProof/>
          <w:webHidden/>
        </w:rPr>
        <w:fldChar w:fldCharType="begin"/>
      </w:r>
      <w:r>
        <w:rPr>
          <w:noProof/>
          <w:webHidden/>
        </w:rPr>
        <w:instrText> PAGEREF _Toc68675956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"_Toc68675957"</w:instrText>
      </w:r>
      <w:r>
        <w:fldChar w:fldCharType="separate"/>
      </w:r>
      <w:r>
        <w:t>（</w:t>
      </w:r>
      <w:r>
        <w:t>三</w:t>
      </w:r>
      <w:r>
        <w:t>）</w:t>
      </w:r>
      <w:r>
        <w:t xml:space="preserve"> </w:t>
      </w:r>
      <w:r>
        <w:t>完善风险管理制度</w:t>
      </w:r>
      <w:r>
        <w:fldChar w:fldCharType="end"/>
      </w:r>
      <w:r>
        <w:rPr>
          <w:noProof/>
          <w:webHidden/>
        </w:rPr>
        <w:tab/>
      </w:r>
      <w:r>
        <w:rPr>
          <w:noProof/>
          <w:webHidden/>
        </w:rPr>
        <w:fldChar w:fldCharType="begin"/>
      </w:r>
      <w:r>
        <w:rPr>
          <w:noProof/>
          <w:webHidden/>
        </w:rPr>
        <w:instrText> PAGEREF _Toc68675957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"_Toc68675958"</w:instrText>
      </w:r>
      <w:r>
        <w:fldChar w:fldCharType="separate"/>
      </w:r>
      <w:r>
        <w:t>二、</w:t>
      </w:r>
      <w:r>
        <w:t xml:space="preserve"> </w:t>
      </w:r>
      <w:r w:rsidRPr="00DB64CE">
        <w:t>合理设立经营目标</w:t>
      </w:r>
      <w:r>
        <w:fldChar w:fldCharType="end"/>
      </w:r>
      <w:r>
        <w:rPr>
          <w:noProof/>
          <w:webHidden/>
        </w:rPr>
        <w:tab/>
      </w:r>
      <w:r>
        <w:rPr>
          <w:noProof/>
          <w:webHidden/>
        </w:rPr>
        <w:fldChar w:fldCharType="begin"/>
      </w:r>
      <w:r>
        <w:rPr>
          <w:noProof/>
          <w:webHidden/>
        </w:rPr>
        <w:instrText> PAGEREF _Toc68675958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"_Toc68675959"</w:instrText>
      </w:r>
      <w:r>
        <w:fldChar w:fldCharType="separate"/>
      </w:r>
      <w:r>
        <w:t>（</w:t>
      </w:r>
      <w:r>
        <w:t>一</w:t>
      </w:r>
      <w:r>
        <w:t>）</w:t>
      </w:r>
      <w:r>
        <w:t xml:space="preserve"> </w:t>
      </w:r>
      <w:r>
        <w:t>确保企业规模稳步扩大</w:t>
      </w:r>
      <w:r>
        <w:fldChar w:fldCharType="end"/>
      </w:r>
      <w:r>
        <w:rPr>
          <w:noProof/>
          <w:webHidden/>
        </w:rPr>
        <w:tab/>
      </w:r>
      <w:r>
        <w:rPr>
          <w:noProof/>
          <w:webHidden/>
        </w:rPr>
        <w:fldChar w:fldCharType="begin"/>
      </w:r>
      <w:r>
        <w:rPr>
          <w:noProof/>
          <w:webHidden/>
        </w:rPr>
        <w:instrText> PAGEREF _Toc68675959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"_Toc68675960"</w:instrText>
      </w:r>
      <w:r>
        <w:fldChar w:fldCharType="separate"/>
      </w:r>
      <w:r>
        <w:t>（</w:t>
      </w:r>
      <w:r>
        <w:t>二</w:t>
      </w:r>
      <w:r>
        <w:t>）</w:t>
      </w:r>
      <w:r>
        <w:t xml:space="preserve"> </w:t>
      </w:r>
      <w:r>
        <w:t>控制股东持股比例</w:t>
      </w:r>
      <w:r>
        <w:fldChar w:fldCharType="end"/>
      </w:r>
      <w:r>
        <w:rPr>
          <w:noProof/>
          <w:webHidden/>
        </w:rPr>
        <w:tab/>
      </w:r>
      <w:r>
        <w:rPr>
          <w:noProof/>
          <w:webHidden/>
        </w:rPr>
        <w:fldChar w:fldCharType="begin"/>
      </w:r>
      <w:r>
        <w:rPr>
          <w:noProof/>
          <w:webHidden/>
        </w:rPr>
        <w:instrText> PAGEREF _Toc68675960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"_Toc68675961"</w:instrText>
      </w:r>
      <w:r>
        <w:fldChar w:fldCharType="separate"/>
      </w:r>
      <w:r>
        <w:t>三、</w:t>
      </w:r>
      <w:r>
        <w:t xml:space="preserve"> </w:t>
      </w:r>
      <w:r w:rsidRPr="00DB64CE">
        <w:t>完善报告水平</w:t>
      </w:r>
      <w:r>
        <w:fldChar w:fldCharType="end"/>
      </w:r>
      <w:r>
        <w:rPr>
          <w:noProof/>
          <w:webHidden/>
        </w:rPr>
        <w:tab/>
      </w:r>
      <w:r>
        <w:rPr>
          <w:noProof/>
          <w:webHidden/>
        </w:rPr>
        <w:fldChar w:fldCharType="begin"/>
      </w:r>
      <w:r>
        <w:rPr>
          <w:noProof/>
          <w:webHidden/>
        </w:rPr>
        <w:instrText> PAGEREF _Toc68675961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"_Toc68675962"</w:instrText>
      </w:r>
      <w:r>
        <w:fldChar w:fldCharType="separate"/>
      </w:r>
      <w:r>
        <w:t>（</w:t>
      </w:r>
      <w:r>
        <w:t>一</w:t>
      </w:r>
      <w:r>
        <w:t>）</w:t>
      </w:r>
      <w:r>
        <w:t xml:space="preserve"> </w:t>
      </w:r>
      <w:r>
        <w:t>定期公告</w:t>
      </w:r>
      <w:r>
        <w:fldChar w:fldCharType="end"/>
      </w:r>
      <w:r>
        <w:rPr>
          <w:noProof/>
          <w:webHidden/>
        </w:rPr>
        <w:tab/>
      </w:r>
      <w:r>
        <w:rPr>
          <w:noProof/>
          <w:webHidden/>
        </w:rPr>
        <w:fldChar w:fldCharType="begin"/>
      </w:r>
      <w:r>
        <w:rPr>
          <w:noProof/>
          <w:webHidden/>
        </w:rPr>
        <w:instrText> PAGEREF _Toc68675962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"_Toc68675963"</w:instrText>
      </w:r>
      <w:r>
        <w:fldChar w:fldCharType="separate"/>
      </w:r>
      <w:r>
        <w:t>（</w:t>
      </w:r>
      <w:r>
        <w:t>二</w:t>
      </w:r>
      <w:r>
        <w:t>）</w:t>
      </w:r>
      <w:r>
        <w:t xml:space="preserve"> </w:t>
      </w:r>
      <w:r>
        <w:t>加强监管环境</w:t>
      </w:r>
      <w:r>
        <w:fldChar w:fldCharType="end"/>
      </w:r>
      <w:r>
        <w:rPr>
          <w:noProof/>
          <w:webHidden/>
        </w:rPr>
        <w:tab/>
      </w:r>
      <w:r>
        <w:rPr>
          <w:noProof/>
          <w:webHidden/>
        </w:rPr>
        <w:fldChar w:fldCharType="begin"/>
      </w:r>
      <w:r>
        <w:rPr>
          <w:noProof/>
          <w:webHidden/>
        </w:rPr>
        <w:instrText> PAGEREF _Toc68675963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"_Toc68675964"</w:instrText>
      </w:r>
      <w:r>
        <w:fldChar w:fldCharType="separate"/>
      </w:r>
      <w:r>
        <w:t>四、</w:t>
      </w:r>
      <w:r>
        <w:t xml:space="preserve"> </w:t>
      </w:r>
      <w:r w:rsidRPr="00DB64CE">
        <w:t>改善违规现象</w:t>
      </w:r>
      <w:r>
        <w:fldChar w:fldCharType="end"/>
      </w:r>
      <w:r>
        <w:rPr>
          <w:noProof/>
          <w:webHidden/>
        </w:rPr>
        <w:tab/>
      </w:r>
      <w:r>
        <w:rPr>
          <w:noProof/>
          <w:webHidden/>
        </w:rPr>
        <w:fldChar w:fldCharType="begin"/>
      </w:r>
      <w:r>
        <w:rPr>
          <w:noProof/>
          <w:webHidden/>
        </w:rPr>
        <w:instrText> PAGEREF _Toc68675964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"_Toc68675965"</w:instrText>
      </w:r>
      <w:r>
        <w:fldChar w:fldCharType="separate"/>
      </w:r>
      <w:r>
        <w:t>（</w:t>
      </w:r>
      <w:r>
        <w:t>一</w:t>
      </w:r>
      <w:r>
        <w:t>）</w:t>
      </w:r>
      <w:r>
        <w:t xml:space="preserve"> </w:t>
      </w:r>
      <w:r>
        <w:t>加强注册会计师工作的独立性</w:t>
      </w:r>
      <w:r>
        <w:fldChar w:fldCharType="end"/>
      </w:r>
      <w:r>
        <w:rPr>
          <w:noProof/>
          <w:webHidden/>
        </w:rPr>
        <w:tab/>
      </w:r>
      <w:r>
        <w:rPr>
          <w:noProof/>
          <w:webHidden/>
        </w:rPr>
        <w:fldChar w:fldCharType="begin"/>
      </w:r>
      <w:r>
        <w:rPr>
          <w:noProof/>
          <w:webHidden/>
        </w:rPr>
        <w:instrText> PAGEREF _Toc68675965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"_Toc68675966"</w:instrText>
      </w:r>
      <w:r>
        <w:fldChar w:fldCharType="separate"/>
      </w:r>
      <w:r>
        <w:t>（</w:t>
      </w:r>
      <w:r>
        <w:t>二</w:t>
      </w:r>
      <w:r>
        <w:t>）</w:t>
      </w:r>
      <w:r>
        <w:t xml:space="preserve"> </w:t>
      </w:r>
      <w:r>
        <w:t>完善信息披露制度</w:t>
      </w:r>
      <w:r>
        <w:fldChar w:fldCharType="end"/>
      </w:r>
      <w:r>
        <w:rPr>
          <w:noProof/>
          <w:webHidden/>
        </w:rPr>
        <w:tab/>
      </w:r>
      <w:r>
        <w:rPr>
          <w:noProof/>
          <w:webHidden/>
        </w:rPr>
        <w:fldChar w:fldCharType="begin"/>
      </w:r>
      <w:r>
        <w:rPr>
          <w:noProof/>
          <w:webHidden/>
        </w:rPr>
        <w:instrText> PAGEREF _Toc68675966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"_Toc68675967"</w:instrText>
      </w:r>
      <w:r>
        <w:fldChar w:fldCharType="separate"/>
      </w:r>
      <w:r>
        <w:t>五、</w:t>
      </w:r>
      <w:r>
        <w:t xml:space="preserve"> </w:t>
      </w:r>
      <w:r w:rsidRPr="00DB64CE">
        <w:t>确保资产安全</w:t>
      </w:r>
      <w:r>
        <w:fldChar w:fldCharType="end"/>
      </w:r>
      <w:r>
        <w:rPr>
          <w:noProof/>
          <w:webHidden/>
        </w:rPr>
        <w:tab/>
      </w:r>
      <w:r>
        <w:rPr>
          <w:noProof/>
          <w:webHidden/>
        </w:rPr>
        <w:fldChar w:fldCharType="begin"/>
      </w:r>
      <w:r>
        <w:rPr>
          <w:noProof/>
          <w:webHidden/>
        </w:rPr>
        <w:instrText> PAGEREF _Toc68675967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"_Toc68675968"</w:instrText>
      </w:r>
      <w:r>
        <w:fldChar w:fldCharType="separate"/>
      </w:r>
      <w:r>
        <w:t>（</w:t>
      </w:r>
      <w:r>
        <w:t>一</w:t>
      </w:r>
      <w:r>
        <w:t>）</w:t>
      </w:r>
      <w:r>
        <w:t xml:space="preserve"> </w:t>
      </w:r>
      <w:r>
        <w:t>提高企业风险意识</w:t>
      </w:r>
      <w:r>
        <w:fldChar w:fldCharType="end"/>
      </w:r>
      <w:r>
        <w:rPr>
          <w:noProof/>
          <w:webHidden/>
        </w:rPr>
        <w:tab/>
      </w:r>
      <w:r>
        <w:rPr>
          <w:noProof/>
          <w:webHidden/>
        </w:rPr>
        <w:fldChar w:fldCharType="begin"/>
      </w:r>
      <w:r>
        <w:rPr>
          <w:noProof/>
          <w:webHidden/>
        </w:rPr>
        <w:instrText> PAGEREF _Toc68675968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"_Toc68675969"</w:instrText>
      </w:r>
      <w:r>
        <w:fldChar w:fldCharType="separate"/>
      </w:r>
      <w:r>
        <w:t>（</w:t>
      </w:r>
      <w:r>
        <w:t>二</w:t>
      </w:r>
      <w:r>
        <w:t>）</w:t>
      </w:r>
      <w:r>
        <w:t xml:space="preserve"> </w:t>
      </w:r>
      <w:r>
        <w:t>确保合理关联交易</w:t>
      </w:r>
      <w:r>
        <w:fldChar w:fldCharType="end"/>
      </w:r>
      <w:r>
        <w:rPr>
          <w:noProof/>
          <w:webHidden/>
        </w:rPr>
        <w:tab/>
      </w:r>
      <w:r>
        <w:rPr>
          <w:noProof/>
          <w:webHidden/>
        </w:rPr>
        <w:fldChar w:fldCharType="begin"/>
      </w:r>
      <w:r>
        <w:rPr>
          <w:noProof/>
          <w:webHidden/>
        </w:rPr>
        <w:instrText> PAGEREF _Toc68675969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"_Toc68675970"</w:instrText>
      </w:r>
      <w:r>
        <w:fldChar w:fldCharType="separate"/>
      </w:r>
      <w:r>
        <w:t>（</w:t>
      </w:r>
      <w:r>
        <w:t>三</w:t>
      </w:r>
      <w:r>
        <w:t>）</w:t>
      </w:r>
      <w:r>
        <w:t xml:space="preserve"> </w:t>
      </w:r>
      <w:r>
        <w:t>提高总资产周转率</w:t>
      </w:r>
      <w:r>
        <w:fldChar w:fldCharType="end"/>
      </w:r>
      <w:r>
        <w:rPr>
          <w:noProof/>
          <w:webHidden/>
        </w:rPr>
        <w:tab/>
      </w:r>
      <w:r>
        <w:rPr>
          <w:noProof/>
          <w:webHidden/>
        </w:rPr>
        <w:fldChar w:fldCharType="begin"/>
      </w:r>
      <w:r>
        <w:rPr>
          <w:noProof/>
          <w:webHidden/>
        </w:rPr>
        <w:instrText> PAGEREF _Toc68675970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"_Toc68675971"</w:instrText>
      </w:r>
      <w:r>
        <w:fldChar w:fldCharType="separate"/>
      </w:r>
      <w:r/>
      <w:r/>
      <w:r>
        <w:t>主要参考文献</w:t>
      </w:r>
      <w:r>
        <w:fldChar w:fldCharType="end"/>
      </w:r>
      <w:r>
        <w:rPr>
          <w:noProof/>
          <w:webHidden/>
        </w:rPr>
        <w:tab/>
      </w:r>
      <w:r>
        <w:rPr>
          <w:noProof/>
          <w:webHidden/>
        </w:rPr>
        <w:fldChar w:fldCharType="begin"/>
      </w:r>
      <w:r>
        <w:rPr>
          <w:noProof/>
          <w:webHidden/>
        </w:rPr>
        <w:instrText> PAGEREF _Toc68675971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"_Toc68675972"</w:instrText>
      </w:r>
      <w:r>
        <w:fldChar w:fldCharType="separate"/>
      </w:r>
      <w:r>
        <w:pict>
          <v:line style="position:absolute;mso-position-horizontal-relative:page;mso-position-vertical-relative:paragraph;z-index:2728;mso-wrap-distance-left:0;mso-wrap-distance-right:0" from="83.664001pt,15.621726pt" to="511.804001pt,15.621726pt" stroked="true" strokeweight=".72pt" strokecolor="#000000">
            <v:stroke dashstyle="solid"/>
            <w10:wrap type="topAndBottom"/>
          </v:line>
        </w:pict>
      </w:r>
      <w:r>
        <w:t>主要参考文献</w:t>
      </w:r>
      <w:r>
        <w:fldChar w:fldCharType="end"/>
      </w:r>
      <w:r>
        <w:rPr>
          <w:noProof/>
          <w:webHidden/>
        </w:rPr>
        <w:tab/>
      </w:r>
      <w:r>
        <w:rPr>
          <w:noProof/>
          <w:webHidden/>
        </w:rPr>
        <w:fldChar w:fldCharType="begin"/>
      </w:r>
      <w:r>
        <w:rPr>
          <w:noProof/>
          <w:webHidden/>
        </w:rPr>
        <w:instrText> PAGEREF _Toc68675972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"_Toc68675973"</w:instrText>
      </w:r>
      <w:r>
        <w:fldChar w:fldCharType="separate"/>
      </w:r>
      <w:r/>
      <w:r/>
      <w:r>
        <w:t>后</w:t>
      </w:r>
      <w:r w:rsidRPr="00000000">
        <w:t>记</w:t>
      </w:r>
      <w:r>
        <w:fldChar w:fldCharType="end"/>
      </w:r>
      <w:r>
        <w:rPr>
          <w:noProof/>
          <w:webHidden/>
        </w:rPr>
        <w:tab/>
      </w:r>
      <w:r>
        <w:rPr>
          <w:noProof/>
          <w:webHidden/>
        </w:rPr>
        <w:fldChar w:fldCharType="begin"/>
      </w:r>
      <w:r>
        <w:rPr>
          <w:noProof/>
          <w:webHidden/>
        </w:rPr>
        <w:instrText> PAGEREF _Toc68675973 \h </w:instrText>
      </w:r>
      <w:r>
        <w:rPr>
          <w:noProof/>
          <w:webHidden/>
        </w:rPr>
        <w:fldChar w:fldCharType="separate"/>
      </w:r>
      <w:r>
        <w:rPr>
          <w:noProof/>
          <w:webHidden/>
        </w:rPr>
        <w:t>52</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 from="97.823997pt,15.641743pt" to="525.963997pt,15.641743pt" stroked="true" strokeweight=".72pt" strokecolor="#000000">
            <v:stroke dashstyle="solid"/>
            <w10:wrap type="none"/>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Heading1"/>
        <w:topLinePunct/>
      </w:pPr>
      <w:bookmarkStart w:id="75904" w:name="_Toc68675904"/>
      <w:bookmarkStart w:name="第一章 绪论 " w:id="6"/>
      <w:bookmarkEnd w:id="6"/>
      <w:bookmarkStart w:name="_bookmark0" w:id="7"/>
      <w:bookmarkEnd w:id="7"/>
      <w:r>
        <w:t>第一章</w:t>
      </w:r>
      <w:r>
        <w:t xml:space="preserve">  </w:t>
      </w:r>
      <w:r w:rsidR="001852F3">
        <w:t>绪论</w:t>
      </w:r>
      <w:bookmarkEnd w:id="75904"/>
    </w:p>
    <w:p w:rsidR="0018722C">
      <w:pPr>
        <w:pStyle w:val="Heading2"/>
        <w:topLinePunct/>
        <w:ind w:left="171" w:hangingChars="171" w:hanging="171"/>
      </w:pPr>
      <w:bookmarkStart w:id="75905" w:name="_Toc68675905"/>
      <w:bookmarkStart w:name="一、选题背景和意义 " w:id="8"/>
      <w:bookmarkEnd w:id="8"/>
      <w:bookmarkStart w:name="_bookmark1" w:id="9"/>
      <w:bookmarkEnd w:id="9"/>
      <w:r>
        <w:t>一、</w:t>
      </w:r>
      <w:r>
        <w:t xml:space="preserve"> </w:t>
      </w:r>
      <w:r w:rsidRPr="00DB64CE">
        <w:t>选题背景和意义</w:t>
      </w:r>
      <w:bookmarkEnd w:id="75905"/>
    </w:p>
    <w:p w:rsidR="0018722C">
      <w:pPr>
        <w:pStyle w:val="Heading3"/>
        <w:topLinePunct/>
        <w:ind w:left="200" w:hangingChars="200" w:hanging="200"/>
      </w:pPr>
      <w:bookmarkStart w:id="75906" w:name="_Toc68675906"/>
      <w:bookmarkStart w:name="_bookmark2" w:id="10"/>
      <w:bookmarkEnd w:id="10"/>
      <w:r>
        <w:t>（</w:t>
      </w:r>
      <w:r>
        <w:t>一</w:t>
      </w:r>
      <w:r>
        <w:t>）</w:t>
      </w:r>
      <w:r>
        <w:t xml:space="preserve"> </w:t>
      </w:r>
      <w:r>
        <w:t>选题背景</w:t>
      </w:r>
      <w:bookmarkEnd w:id="75906"/>
    </w:p>
    <w:p w:rsidR="0018722C">
      <w:pPr>
        <w:topLinePunct/>
      </w:pPr>
      <w:r>
        <w:t>1.</w:t>
      </w:r>
      <w:r>
        <w:t>近年</w:t>
      </w:r>
      <w:r>
        <w:t>来从美国在线时代华纳财务舞弊到日本奥林巴斯的财务丑闻再到我国云南绿大地、万福生科等上市公司会计信息披露违规，会计信息失真在全球性案件频繁的情况下，再次引起人们的广泛关注。</w:t>
      </w:r>
    </w:p>
    <w:p w:rsidR="0018722C">
      <w:pPr>
        <w:topLinePunct/>
      </w:pPr>
      <w:r>
        <w:t>2.全球一体化使企业面临着更为复杂的经济活动，财务信息使用者对企业会计信息披露的及时、客观、准确性等要求越来越高。</w:t>
      </w:r>
    </w:p>
    <w:p w:rsidR="0018722C">
      <w:pPr>
        <w:topLinePunct/>
      </w:pPr>
      <w:r>
        <w:t>3.我国的内部控制制度已逐渐普遍且相较成熟，但仍需进一步加强，有效的内部控制能够帮助投资者、债权人以及审计人员提早预防企业会计信息失真发生而带来的风险。</w:t>
      </w:r>
    </w:p>
    <w:p w:rsidR="0018722C">
      <w:pPr>
        <w:topLinePunct/>
      </w:pPr>
      <w:r>
        <w:t>因此，本文拟从研究内部控制指数与会计信息违规性失真的关系着手，试图寻找通过完善内部控制以提早预防并发现会计信息违规性失真的途径。</w:t>
      </w:r>
    </w:p>
    <w:p w:rsidR="0018722C">
      <w:pPr>
        <w:pStyle w:val="Heading3"/>
        <w:topLinePunct/>
        <w:ind w:left="200" w:hangingChars="200" w:hanging="200"/>
      </w:pPr>
      <w:bookmarkStart w:id="75907" w:name="_Toc68675907"/>
      <w:bookmarkStart w:name="_bookmark3" w:id="11"/>
      <w:bookmarkEnd w:id="11"/>
      <w:r>
        <w:t>（</w:t>
      </w:r>
      <w:r>
        <w:t>二</w:t>
      </w:r>
      <w:r>
        <w:t>）</w:t>
      </w:r>
      <w:r>
        <w:t xml:space="preserve"> </w:t>
      </w:r>
      <w:r>
        <w:t>选题意义</w:t>
      </w:r>
      <w:bookmarkEnd w:id="75907"/>
    </w:p>
    <w:p w:rsidR="0018722C">
      <w:pPr>
        <w:topLinePunct/>
      </w:pPr>
      <w:r>
        <w:t>1.美国萨班斯法案</w:t>
      </w:r>
      <w:r>
        <w:t>①</w:t>
      </w:r>
      <w:r>
        <w:t>的出台极大地影响内部控制在中国的理论发展，也揭示了我国内部控制方面存在的问题，因此完善内部控制制度具有一定的现实意义。</w:t>
      </w:r>
    </w:p>
    <w:p w:rsidR="0018722C">
      <w:pPr>
        <w:topLinePunct/>
      </w:pPr>
      <w:r>
        <w:t>2.纵观全国，企业会计信息失真且违规现象严重，</w:t>
      </w:r>
      <w:r>
        <w:rPr>
          <w:rFonts w:ascii="Times New Roman" w:eastAsia="Times New Roman"/>
        </w:rPr>
        <w:t>2013</w:t>
      </w:r>
      <w:r>
        <w:t>年全年证监会披露的</w:t>
      </w:r>
      <w:r>
        <w:t>涉及会计信息违规性失真的公司已达</w:t>
      </w:r>
      <w:r>
        <w:rPr>
          <w:rFonts w:ascii="Times New Roman" w:eastAsia="Times New Roman"/>
        </w:rPr>
        <w:t>13</w:t>
      </w:r>
      <w:r>
        <w:t>家，且违规手段层出不穷，这极大地影响</w:t>
      </w:r>
      <w:r>
        <w:t>了社会公众对资本市场的信任程度。因此重视会计信息违规性失真的行为有助于</w:t>
      </w:r>
      <w:r>
        <w:t>提高风险防范。</w:t>
      </w:r>
    </w:p>
    <w:p w:rsidR="0018722C">
      <w:pPr>
        <w:topLinePunct/>
      </w:pPr>
      <w:r>
        <w:t>3.大量的管理经验表明：得控则强，失控则乱，无控则乱，内控与企业生产经营各个环节紧密相关，内部控制的风险防范意识至关重要，本文通过对内部控制指数与会计信息违规性失真的关系进行分析，将内部控制水平最终用定量指标</w:t>
      </w:r>
      <w:r>
        <w:t>进行衡量，再通过完善内部控制以寻找减少会计信息违规性失真现象发生的途径，</w:t>
      </w:r>
      <w:r>
        <w:t>来确保信息会计信息的真实性与可靠性，以期维护信息使用者的利益。</w:t>
      </w:r>
    </w:p>
    <w:p w:rsidR="0018722C">
      <w:pPr>
        <w:pStyle w:val="Heading2"/>
        <w:topLinePunct/>
        <w:ind w:left="171" w:hangingChars="171" w:hanging="171"/>
      </w:pPr>
      <w:bookmarkStart w:id="75908" w:name="_Toc68675908"/>
      <w:bookmarkStart w:name="二、文献综述 " w:id="12"/>
      <w:bookmarkEnd w:id="12"/>
      <w:bookmarkStart w:name="_bookmark4" w:id="13"/>
      <w:bookmarkEnd w:id="13"/>
      <w:r>
        <w:t>二、</w:t>
      </w:r>
      <w:r>
        <w:t xml:space="preserve"> </w:t>
      </w:r>
      <w:r w:rsidRPr="00DB64CE">
        <w:t>文献综述</w:t>
      </w:r>
      <w:bookmarkEnd w:id="75908"/>
    </w:p>
    <w:p w:rsidR="0018722C">
      <w:pPr>
        <w:pStyle w:val="Heading3"/>
        <w:topLinePunct/>
        <w:ind w:left="200" w:hangingChars="200" w:hanging="200"/>
      </w:pPr>
      <w:bookmarkStart w:id="75909" w:name="_Toc68675909"/>
      <w:bookmarkStart w:name="_bookmark5" w:id="14"/>
      <w:bookmarkEnd w:id="14"/>
      <w:r>
        <w:t>（</w:t>
      </w:r>
      <w:r>
        <w:t>一</w:t>
      </w:r>
      <w:r>
        <w:t>）</w:t>
      </w:r>
      <w:r>
        <w:t xml:space="preserve"> </w:t>
      </w:r>
      <w:r>
        <w:t>国内外内部控制理论的发展</w:t>
      </w:r>
      <w:bookmarkEnd w:id="75909"/>
    </w:p>
    <w:p w:rsidR="0018722C">
      <w:pPr>
        <w:topLinePunct/>
      </w:pPr>
      <w:r>
        <w:t>1.国外内部控制的发展</w:t>
      </w:r>
    </w:p>
    <w:p w:rsidR="0018722C">
      <w:pPr>
        <w:pStyle w:val="4"/>
        <w:topLinePunct/>
        <w:ind w:left="200" w:hangingChars="200" w:hanging="200"/>
      </w:pPr>
      <w:r>
        <w:t>（</w:t>
      </w:r>
      <w:r>
        <w:t>1</w:t>
      </w:r>
      <w:r>
        <w:t>）</w:t>
      </w:r>
      <w:r>
        <w:t>内部牵制理论</w:t>
      </w:r>
    </w:p>
    <w:p w:rsidR="0018722C">
      <w:pPr>
        <w:topLinePunct/>
      </w:pPr>
      <w:r>
        <w:rPr>
          <w:rFonts w:ascii="Times New Roman" w:hAnsi="Times New Roman" w:eastAsia="Times New Roman"/>
        </w:rPr>
        <w:t>1912</w:t>
      </w:r>
      <w:r>
        <w:t>年</w:t>
      </w:r>
      <w:r>
        <w:rPr>
          <w:rFonts w:ascii="Times New Roman" w:hAnsi="Times New Roman" w:eastAsia="Times New Roman"/>
        </w:rPr>
        <w:t xml:space="preserve">R.</w:t>
      </w:r>
      <w:r w:rsidR="001852F3">
        <w:rPr>
          <w:rFonts w:ascii="Times New Roman" w:hAnsi="Times New Roman" w:eastAsia="Times New Roman"/>
        </w:rPr>
        <w:t xml:space="preserve"> </w:t>
      </w:r>
      <w:r w:rsidR="001852F3">
        <w:rPr>
          <w:rFonts w:ascii="Times New Roman" w:hAnsi="Times New Roman" w:eastAsia="Times New Roman"/>
        </w:rPr>
        <w:t xml:space="preserve">H.</w:t>
      </w:r>
      <w:r>
        <w:t>蒙哥马利</w:t>
      </w:r>
      <w:r>
        <w:t>②</w:t>
      </w:r>
      <w:r>
        <w:t>首先提出内部牵制理论，即通过对企业收集和处理会计</w:t>
      </w:r>
    </w:p>
    <w:p w:rsidR="0018722C">
      <w:pPr>
        <w:pStyle w:val="aff7"/>
        <w:topLinePunct/>
      </w:pPr>
      <w:r>
        <w:pict>
          <v:line style="position:absolute;mso-position-horizontal-relative:page;mso-position-vertical-relative:paragraph;z-index:1120;mso-wrap-distance-left:0;mso-wrap-distance-right:0" from="99.264pt,16.713842pt" to="243.284pt,16.713842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萨班斯法案是美国政府出台的一部涉及会计职业监管、公司治理、证券市场监管等方面改革的重要法律。</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Robert Hiester Montgomery</w:t>
      </w:r>
      <w:r>
        <w:rPr>
          <w:rFonts w:cstheme="minorBidi" w:hAnsiTheme="minorHAnsi" w:eastAsiaTheme="minorHAnsi" w:asciiTheme="minorHAnsi"/>
        </w:rPr>
        <w:t>,</w:t>
      </w:r>
      <w:r>
        <w:rPr>
          <w:rFonts w:ascii="Times New Roman" w:hAnsi="Times New Roman" w:eastAsia="Times New Roman" w:cstheme="minorBidi"/>
        </w:rPr>
        <w:t>1872-1953</w:t>
      </w:r>
      <w:r>
        <w:rPr>
          <w:rFonts w:cstheme="minorBidi" w:hAnsiTheme="minorHAnsi" w:eastAsiaTheme="minorHAnsi" w:asciiTheme="minorHAnsi"/>
        </w:rPr>
        <w:t>,与威廉</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莱布兰德、</w:t>
      </w:r>
      <w:r>
        <w:rPr>
          <w:rFonts w:ascii="Times New Roman" w:hAnsi="Times New Roman" w:eastAsia="Times New Roman" w:cstheme="minorBidi"/>
        </w:rPr>
        <w:t>T</w:t>
      </w:r>
      <w:r>
        <w:rPr>
          <w:kern w:val="2"/>
          <w:spacing w:val="-4"/>
          <w:sz w:val="18"/>
          <w:rFonts w:hint="eastAsia"/>
        </w:rPr>
        <w:t>・</w:t>
      </w:r>
      <w:r>
        <w:rPr>
          <w:rFonts w:cstheme="minorBidi" w:hAnsiTheme="minorHAnsi" w:eastAsiaTheme="minorHAnsi" w:asciiTheme="minorHAnsi"/>
        </w:rPr>
        <w:t>爱德华</w:t>
      </w:r>
      <w:r>
        <w:rPr>
          <w:kern w:val="2"/>
          <w:spacing w:val="-6"/>
          <w:sz w:val="18"/>
          <w:rFonts w:hint="eastAsia"/>
        </w:rPr>
        <w:t>・</w:t>
      </w:r>
      <w:r>
        <w:rPr>
          <w:rFonts w:cstheme="minorBidi" w:hAnsiTheme="minorHAnsi" w:eastAsiaTheme="minorHAnsi" w:asciiTheme="minorHAnsi"/>
        </w:rPr>
        <w:t>罗斯和亚当</w:t>
      </w:r>
      <w:r>
        <w:rPr>
          <w:kern w:val="2"/>
          <w:spacing w:val="-4"/>
          <w:sz w:val="18"/>
          <w:rFonts w:hint="eastAsia"/>
        </w:rPr>
        <w:t>・</w:t>
      </w:r>
      <w:r>
        <w:rPr>
          <w:rFonts w:ascii="Times New Roman" w:hAnsi="Times New Roman" w:eastAsia="Times New Roman" w:cstheme="minorBidi"/>
        </w:rPr>
        <w:t>A</w:t>
      </w:r>
      <w:r>
        <w:rPr>
          <w:rFonts w:cstheme="minorBidi" w:hAnsiTheme="minorHAnsi" w:eastAsiaTheme="minorHAnsi" w:asciiTheme="minorHAnsi"/>
        </w:rPr>
        <w:t>·</w:t>
      </w:r>
      <w:r>
        <w:rPr>
          <w:rFonts w:cstheme="minorBidi" w:hAnsiTheme="minorHAnsi" w:eastAsiaTheme="minorHAnsi" w:asciiTheme="minorHAnsi"/>
        </w:rPr>
        <w:t>罗斯三人创立</w:t>
      </w:r>
      <w:r>
        <w:rPr>
          <w:rFonts w:cstheme="minorBidi" w:hAnsiTheme="minorHAnsi" w:eastAsiaTheme="minorHAnsi" w:asciiTheme="minorHAnsi"/>
        </w:rPr>
        <w:t>了“莱布兰德．罗斯兄弟和蒙哥马利会计师事务所”，而后，该事务所逐步发展成现代八大国际性会计公司之一库珀斯</w:t>
      </w:r>
      <w:r>
        <w:rPr>
          <w:rFonts w:hint="eastAsia"/>
        </w:rPr>
        <w:t>・</w:t>
      </w:r>
      <w:r>
        <w:rPr>
          <w:rFonts w:cstheme="minorBidi" w:hAnsiTheme="minorHAnsi" w:eastAsiaTheme="minorHAnsi" w:asciiTheme="minorHAnsi"/>
        </w:rPr>
        <w:t>莱布兰德会计师事务所。</w:t>
      </w:r>
    </w:p>
    <w:p w:rsidR="0018722C">
      <w:pPr>
        <w:topLinePunct/>
      </w:pPr>
      <w:r>
        <w:rPr>
          <w:rFonts w:cstheme="minorBidi" w:hAnsiTheme="minorHAnsi" w:eastAsiaTheme="minorHAnsi" w:asciiTheme="minorHAnsi" w:ascii="Calibr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绪论</w:t>
      </w:r>
    </w:p>
    <w:p w:rsidR="0018722C">
      <w:pPr>
        <w:topLinePunct/>
      </w:pPr>
      <w:r>
        <w:t>数据过程的审查和评价</w:t>
      </w:r>
      <w:r>
        <w:rPr>
          <w:rFonts w:hint="eastAsia"/>
        </w:rPr>
        <w:t>，</w:t>
      </w:r>
      <w:r>
        <w:t>确定财务报表审计工作的范围</w:t>
      </w:r>
      <w:r>
        <w:t>。《柯氏会计词典</w:t>
      </w:r>
      <w:r>
        <w:t>①</w:t>
      </w:r>
      <w:r>
        <w:t>》的定义</w:t>
      </w:r>
      <w:r>
        <w:t>为：“为提供有效的组织和经营，并防止错误和其他非法业务发生而制定的业务流程”。该理论在现代内部控制理论中占有重要的地位，并成为现代内部控制理论的雏形。</w:t>
      </w:r>
    </w:p>
    <w:p w:rsidR="0018722C">
      <w:pPr>
        <w:pStyle w:val="4"/>
        <w:topLinePunct/>
        <w:ind w:left="200" w:hangingChars="200" w:hanging="200"/>
      </w:pPr>
      <w:r>
        <w:t>（</w:t>
      </w:r>
      <w:r>
        <w:t>2</w:t>
      </w:r>
      <w:r>
        <w:t>）</w:t>
      </w:r>
      <w:r>
        <w:t>内部控制制度理论</w:t>
      </w:r>
    </w:p>
    <w:p w:rsidR="0018722C">
      <w:pPr>
        <w:topLinePunct/>
      </w:pPr>
      <w:r>
        <w:rPr>
          <w:rFonts w:ascii="Times New Roman" w:hAnsi="Times New Roman" w:eastAsia="Times New Roman"/>
        </w:rPr>
        <w:t>1973-1976</w:t>
      </w:r>
      <w:r>
        <w:t>年“水门事件</w:t>
      </w:r>
      <w:r>
        <w:t>②</w:t>
      </w:r>
      <w:r>
        <w:t>”之后，美国政府开始密切关注内部控制。</w:t>
      </w:r>
      <w:r>
        <w:rPr>
          <w:rFonts w:ascii="Times New Roman" w:hAnsi="Times New Roman" w:eastAsia="Times New Roman"/>
        </w:rPr>
        <w:t>1977</w:t>
      </w:r>
      <w:r>
        <w:t>年</w:t>
      </w:r>
      <w:r>
        <w:t>美国国会通过“反国外行贿法案”，首次要求公司管理层加强会计内部控制。</w:t>
      </w:r>
      <w:r>
        <w:rPr>
          <w:rFonts w:ascii="Times New Roman" w:hAnsi="Times New Roman" w:eastAsia="Times New Roman"/>
        </w:rPr>
        <w:t>1986</w:t>
      </w:r>
      <w:r>
        <w:t>年，最高审计机关国际组织发表《总声明</w:t>
      </w:r>
      <w:r>
        <w:t>③</w:t>
      </w:r>
      <w:r>
        <w:t>》对内部控制做出了权威性解释：“内</w:t>
      </w:r>
      <w:r>
        <w:t>部控制作为完整的财务和其他控制体系，包括组织结构、方法程序和效果性，保证管理决策的贯彻，维护资产和资源的安全，保证会计记录的准确和完整，并提</w:t>
      </w:r>
      <w:r>
        <w:t>供及时、可靠的财务和管理信息”。</w:t>
      </w:r>
    </w:p>
    <w:p w:rsidR="0018722C">
      <w:pPr>
        <w:pStyle w:val="4"/>
        <w:topLinePunct/>
        <w:ind w:left="200" w:hangingChars="200" w:hanging="200"/>
      </w:pPr>
      <w:r>
        <w:t>（</w:t>
      </w:r>
      <w:r>
        <w:t>3</w:t>
      </w:r>
      <w:r>
        <w:t>）</w:t>
      </w:r>
      <w:r>
        <w:t>内部控制结构理论</w:t>
      </w:r>
    </w:p>
    <w:p w:rsidR="0018722C">
      <w:pPr>
        <w:topLinePunct/>
      </w:pPr>
      <w:r>
        <w:rPr>
          <w:rFonts w:ascii="Times New Roman" w:eastAsia="Times New Roman"/>
        </w:rPr>
        <w:t>1980</w:t>
      </w:r>
      <w:r>
        <w:t>年后，内部控制专业准则得到了很大程度的发展。</w:t>
      </w:r>
      <w:r>
        <w:rPr>
          <w:rFonts w:ascii="Times New Roman" w:eastAsia="Times New Roman"/>
        </w:rPr>
        <w:t>1988</w:t>
      </w:r>
      <w:r>
        <w:t>年，美国注册会</w:t>
      </w:r>
    </w:p>
    <w:p w:rsidR="0018722C">
      <w:pPr>
        <w:topLinePunct/>
      </w:pPr>
      <w:r>
        <w:t>计师协会发布审计准则公告第</w:t>
      </w:r>
      <w:r>
        <w:rPr>
          <w:rFonts w:ascii="Times New Roman" w:eastAsia="Times New Roman"/>
        </w:rPr>
        <w:t>55</w:t>
      </w:r>
      <w:r>
        <w:t>号《会计报表审计中对内部控制结构的关注》，</w:t>
      </w:r>
      <w:r w:rsidR="001852F3">
        <w:t xml:space="preserve">首次提出内部控制结构。</w:t>
      </w:r>
    </w:p>
    <w:p w:rsidR="0018722C">
      <w:pPr>
        <w:pStyle w:val="4"/>
        <w:topLinePunct/>
        <w:ind w:left="200" w:hangingChars="200" w:hanging="200"/>
      </w:pPr>
      <w:r>
        <w:t>（</w:t>
      </w:r>
      <w:r>
        <w:t>4</w:t>
      </w:r>
      <w:r>
        <w:t>）</w:t>
      </w:r>
      <w:r>
        <w:t>内部控制整体框架理论</w:t>
      </w:r>
    </w:p>
    <w:p w:rsidR="0018722C">
      <w:pPr>
        <w:topLinePunct/>
      </w:pPr>
      <w:r>
        <w:rPr>
          <w:rFonts w:ascii="Times New Roman" w:hAnsi="Times New Roman" w:eastAsia="Times New Roman"/>
        </w:rPr>
        <w:t>1992</w:t>
      </w:r>
      <w:r>
        <w:t>年，</w:t>
      </w:r>
      <w:r>
        <w:rPr>
          <w:rFonts w:ascii="Times New Roman" w:hAnsi="Times New Roman" w:eastAsia="Times New Roman"/>
        </w:rPr>
        <w:t>COSO</w:t>
      </w:r>
      <w:r>
        <w:t>委员会专题报告了《内部控制—整体框架》，这是内部控制发</w:t>
      </w:r>
      <w:r>
        <w:t>展史上的历史性突破。</w:t>
      </w:r>
      <w:r>
        <w:rPr>
          <w:rFonts w:ascii="Times New Roman" w:hAnsi="Times New Roman" w:eastAsia="Times New Roman"/>
        </w:rPr>
        <w:t>COSO</w:t>
      </w:r>
      <w:r>
        <w:t>报告包括三个目标，五个组成。即其旨在为财务报告</w:t>
      </w:r>
      <w:r>
        <w:t>的可靠性、经营活动的效率和效果及相关法律法规的遵循性等目标的实现提供合</w:t>
      </w:r>
      <w:r>
        <w:t>理保证。五个组成主要包括控制环境、风险评估、控制活动、信息与沟通、监控</w:t>
      </w:r>
      <w:r>
        <w:t>④</w:t>
      </w:r>
      <w:r>
        <w:t>。</w:t>
      </w:r>
    </w:p>
    <w:p w:rsidR="0018722C">
      <w:pPr>
        <w:pStyle w:val="4"/>
        <w:topLinePunct/>
        <w:ind w:left="200" w:hangingChars="200" w:hanging="200"/>
      </w:pPr>
      <w:r>
        <w:t>（</w:t>
      </w:r>
      <w:r>
        <w:t>5</w:t>
      </w:r>
      <w:r>
        <w:t>）</w:t>
      </w:r>
      <w:r>
        <w:t>企业风险管理整体框架理论</w:t>
      </w:r>
    </w:p>
    <w:p w:rsidR="0018722C">
      <w:pPr>
        <w:topLinePunct/>
      </w:pPr>
      <w:r>
        <w:rPr>
          <w:rFonts w:ascii="Times New Roman" w:hAnsi="Times New Roman" w:eastAsia="Times New Roman"/>
        </w:rPr>
        <w:t>2002</w:t>
      </w:r>
      <w:r>
        <w:t>年发生“安然”、“世通”等财务欺诈丑闻暴露出美国监管的缺失以及公司治</w:t>
      </w:r>
      <w:r>
        <w:t>理的机制存在问题，美国国会为了提高民众对金融市场以及政府的信心，出台</w:t>
      </w:r>
      <w:r>
        <w:t>了</w:t>
      </w:r>
    </w:p>
    <w:p w:rsidR="0018722C">
      <w:pPr>
        <w:topLinePunct/>
      </w:pPr>
      <w:r>
        <w:t>《萨班斯法案</w:t>
      </w:r>
      <w:r>
        <w:t>⑤</w:t>
      </w:r>
      <w:r>
        <w:t>》，对企业内部控制提出了更高的要求。</w:t>
      </w:r>
      <w:r>
        <w:rPr>
          <w:rFonts w:ascii="Times New Roman" w:hAnsi="Times New Roman" w:eastAsia="Times New Roman"/>
        </w:rPr>
        <w:t>2004</w:t>
      </w:r>
      <w:r>
        <w:t>年，</w:t>
      </w:r>
      <w:r>
        <w:rPr>
          <w:rFonts w:ascii="Times New Roman" w:hAnsi="Times New Roman" w:eastAsia="Times New Roman"/>
        </w:rPr>
        <w:t>COSO</w:t>
      </w:r>
      <w:r>
        <w:t>委员会发</w:t>
      </w:r>
      <w:r>
        <w:t>布《企业风险管理—整合框架》，将企业内部控制的重点转向风险管理。风险管理</w:t>
      </w:r>
      <w:r>
        <w:t>框架中指出：企业风险管理是一个过程，涉及各个层次人员，应用于企业战略制</w:t>
      </w:r>
      <w:r>
        <w:t>定，贯穿于企业所有层级和部门，旨在识别和管理风险为实现目标提供合理保证</w:t>
      </w:r>
      <w:r>
        <w:t>⑥</w:t>
      </w:r>
      <w:r>
        <w:t>。</w:t>
      </w:r>
      <w:r>
        <w:t>同时，该报告将</w:t>
      </w:r>
      <w:r>
        <w:rPr>
          <w:rFonts w:ascii="Times New Roman" w:hAnsi="Times New Roman" w:eastAsia="Times New Roman"/>
        </w:rPr>
        <w:t>COSO</w:t>
      </w:r>
      <w:r>
        <w:t>报告增加了目标设定、事项识别和风险应对三大要素，是国际内部控制迄今为止最新的理论研究成果。</w:t>
      </w:r>
    </w:p>
    <w:p w:rsidR="0018722C">
      <w:pPr>
        <w:topLinePunct/>
      </w:pPr>
      <w:r>
        <w:t>2.国内内部控制的发展</w:t>
      </w:r>
    </w:p>
    <w:p w:rsidR="0018722C">
      <w:pPr>
        <w:pStyle w:val="aff7"/>
        <w:topLinePunct/>
      </w:pPr>
      <w:r>
        <w:pict>
          <v:line style="position:absolute;mso-position-horizontal-relative:page;mso-position-vertical-relative:paragraph;z-index:1192;mso-wrap-distance-left:0;mso-wrap-distance-right:0" from="85.103996pt,17.15027pt" to="229.123996pt,17.15027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作者为</w:t>
      </w:r>
      <w:r>
        <w:rPr>
          <w:rFonts w:ascii="Times New Roman" w:hAnsi="Times New Roman" w:eastAsia="Times New Roman" w:cstheme="minorBidi"/>
        </w:rPr>
        <w:t>Eric </w:t>
      </w:r>
      <w:r>
        <w:rPr>
          <w:rFonts w:ascii="Times New Roman" w:hAnsi="Times New Roman" w:eastAsia="Times New Roman" w:cstheme="minorBidi"/>
        </w:rPr>
        <w:t>L</w:t>
      </w:r>
      <w:r>
        <w:rPr>
          <w:rFonts w:ascii="Times New Roman" w:hAnsi="Times New Roman" w:eastAsia="Times New Roman" w:cstheme="minorBidi"/>
        </w:rPr>
        <w:t>ou</w:t>
      </w:r>
      <w:r>
        <w:rPr>
          <w:rFonts w:ascii="Times New Roman" w:hAnsi="Times New Roman" w:eastAsia="Times New Roman" w:cstheme="minorBidi"/>
        </w:rPr>
        <w:t>is</w:t>
      </w:r>
      <w:r>
        <w:rPr>
          <w:rFonts w:ascii="Times New Roman" w:hAnsi="Times New Roman" w:eastAsia="Times New Roman" w:cstheme="minorBidi"/>
        </w:rPr>
        <w:t> </w:t>
      </w:r>
      <w:r>
        <w:rPr>
          <w:rFonts w:ascii="Times New Roman" w:hAnsi="Times New Roman" w:eastAsia="Times New Roman" w:cstheme="minorBidi"/>
        </w:rPr>
        <w:t>K</w:t>
      </w:r>
      <w:r>
        <w:rPr>
          <w:rFonts w:ascii="Times New Roman" w:hAnsi="Times New Roman" w:eastAsia="Times New Roman" w:cstheme="minorBidi"/>
        </w:rPr>
        <w:t>oh</w:t>
      </w:r>
      <w:r>
        <w:rPr>
          <w:rFonts w:ascii="Times New Roman" w:hAnsi="Times New Roman" w:eastAsia="Times New Roman" w:cstheme="minorBidi"/>
        </w:rPr>
        <w:t>le</w:t>
      </w:r>
      <w:r>
        <w:rPr>
          <w:rFonts w:ascii="Times New Roman" w:hAnsi="Times New Roman" w:eastAsia="Times New Roman" w:cstheme="minorBidi"/>
        </w:rPr>
        <w:t>r</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8</w:t>
      </w:r>
      <w:r>
        <w:rPr>
          <w:rFonts w:ascii="Times New Roman" w:hAnsi="Times New Roman" w:eastAsia="Times New Roman" w:cstheme="minorBidi"/>
        </w:rPr>
        <w:t>9</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19</w:t>
      </w:r>
      <w:r>
        <w:rPr>
          <w:rFonts w:ascii="Times New Roman" w:hAnsi="Times New Roman" w:eastAsia="Times New Roman" w:cstheme="minorBidi"/>
        </w:rPr>
        <w:t>7</w:t>
      </w:r>
      <w:r>
        <w:rPr>
          <w:rFonts w:ascii="Times New Roman" w:hAnsi="Times New Roman" w:eastAsia="Times New Roman" w:cstheme="minorBidi"/>
        </w:rPr>
        <w:t>6</w:t>
      </w:r>
      <w:r>
        <w:rPr>
          <w:rFonts w:cstheme="minorBidi" w:hAnsiTheme="minorHAnsi" w:eastAsiaTheme="minorHAnsi" w:asciiTheme="minorHAnsi"/>
        </w:rPr>
        <w:t>，是美国历史上的杰出会计家之一，曾有“会计巨人之称”，他在会计理论与实务方面对会计界的重要影响得到了业界的普遍认可，其中《会计词典》影响最大。</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Watergate scandal</w:t>
      </w:r>
      <w:r>
        <w:rPr>
          <w:rFonts w:cstheme="minorBidi" w:hAnsiTheme="minorHAnsi" w:eastAsiaTheme="minorHAnsi" w:asciiTheme="minorHAnsi"/>
        </w:rPr>
        <w:t>，美国共和党政府在</w:t>
      </w:r>
      <w:r>
        <w:rPr>
          <w:rFonts w:ascii="Times New Roman" w:hAnsi="Times New Roman" w:eastAsia="Times New Roman" w:cstheme="minorBidi"/>
        </w:rPr>
        <w:t>1972</w:t>
      </w:r>
      <w:r>
        <w:rPr>
          <w:rFonts w:cstheme="minorBidi" w:hAnsiTheme="minorHAnsi" w:eastAsiaTheme="minorHAnsi" w:asciiTheme="minorHAnsi"/>
        </w:rPr>
        <w:t>年总统竞选运动中的非法活动暴露后的政治丑闻。</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最高审计机关第十二届国际会议发表《关于绩效审计、公营企业审计和审计质量的总声明》。</w:t>
      </w:r>
    </w:p>
    <w:p w:rsidR="0018722C">
      <w:pPr>
        <w:topLinePunct/>
      </w:pPr>
      <w:r>
        <w:rPr>
          <w:rFonts w:cstheme="minorBidi" w:hAnsiTheme="minorHAnsi" w:eastAsiaTheme="minorHAnsi" w:asciiTheme="minorHAnsi"/>
        </w:rPr>
        <w:t>④</w:t>
      </w:r>
      <w:r>
        <w:rPr>
          <w:rFonts w:ascii="Times New Roman" w:hAnsi="Times New Roman" w:eastAsia="Times New Roman" w:cstheme="minorBidi"/>
        </w:rPr>
        <w:t>COSO</w:t>
      </w:r>
      <w:r>
        <w:rPr>
          <w:rFonts w:cstheme="minorBidi" w:hAnsiTheme="minorHAnsi" w:eastAsiaTheme="minorHAnsi" w:asciiTheme="minorHAnsi"/>
        </w:rPr>
        <w:t>．</w:t>
      </w:r>
      <w:r>
        <w:rPr>
          <w:rFonts w:ascii="Times New Roman" w:hAnsi="Times New Roman" w:eastAsia="Times New Roman" w:cstheme="minorBidi"/>
        </w:rPr>
        <w:t>Internal Control-Integrated Frame work</w:t>
      </w:r>
      <w:r>
        <w:rPr>
          <w:rFonts w:cstheme="minorBidi" w:hAnsiTheme="minorHAnsi" w:eastAsiaTheme="minorHAnsi" w:asciiTheme="minorHAnsi"/>
        </w:rPr>
        <w:t>．</w:t>
      </w:r>
      <w:r>
        <w:rPr>
          <w:rFonts w:ascii="Times New Roman" w:hAnsi="Times New Roman" w:eastAsia="Times New Roman" w:cstheme="minorBidi"/>
        </w:rPr>
        <w:t>New York</w:t>
      </w:r>
      <w:r>
        <w:rPr>
          <w:rFonts w:cstheme="minorBidi" w:hAnsiTheme="minorHAnsi" w:eastAsiaTheme="minorHAnsi" w:asciiTheme="minorHAnsi"/>
        </w:rPr>
        <w:t>．</w:t>
      </w:r>
      <w:r>
        <w:rPr>
          <w:rFonts w:ascii="Times New Roman" w:hAnsi="Times New Roman" w:eastAsia="Times New Roman" w:cstheme="minorBidi"/>
        </w:rPr>
        <w:t>1992</w:t>
      </w:r>
    </w:p>
    <w:p w:rsidR="0018722C">
      <w:pPr>
        <w:topLinePunct/>
      </w:pPr>
      <w:r>
        <w:rPr>
          <w:rFonts w:cstheme="minorBidi" w:hAnsiTheme="minorHAnsi" w:eastAsiaTheme="minorHAnsi" w:asciiTheme="minorHAnsi"/>
        </w:rPr>
        <w:t>⑤萨班斯法案是美国政府出台的一部涉及会计职业监管、公司治理、证券市场监管等方面改革的重要法律。</w:t>
      </w:r>
    </w:p>
    <w:p w:rsidR="0018722C">
      <w:pPr>
        <w:topLinePunct/>
      </w:pPr>
      <w:r>
        <w:rPr>
          <w:rFonts w:cstheme="minorBidi" w:hAnsiTheme="minorHAnsi" w:eastAsiaTheme="minorHAnsi" w:asciiTheme="minorHAnsi"/>
        </w:rPr>
        <w:t>⑥</w:t>
      </w:r>
      <w:r>
        <w:rPr>
          <w:rFonts w:ascii="Calibri" w:hAnsi="Calibri" w:eastAsia="Calibri" w:cstheme="minorBidi"/>
        </w:rPr>
        <w:t>COSO</w:t>
      </w:r>
      <w:r>
        <w:rPr>
          <w:rFonts w:cstheme="minorBidi" w:hAnsiTheme="minorHAnsi" w:eastAsiaTheme="minorHAnsi" w:asciiTheme="minorHAnsi"/>
        </w:rPr>
        <w:t>．</w:t>
      </w:r>
      <w:r>
        <w:rPr>
          <w:rFonts w:ascii="Calibri" w:hAnsi="Calibri" w:eastAsia="Calibri" w:cstheme="minorBidi"/>
        </w:rPr>
        <w:t>Enterprise Risk Management-Integrated Frame work</w:t>
      </w:r>
      <w:r>
        <w:rPr>
          <w:rFonts w:cstheme="minorBidi" w:hAnsiTheme="minorHAnsi" w:eastAsiaTheme="minorHAnsi" w:asciiTheme="minorHAnsi"/>
        </w:rPr>
        <w:t>．</w:t>
      </w:r>
      <w:r>
        <w:rPr>
          <w:rFonts w:ascii="Calibri" w:hAnsi="Calibri" w:eastAsia="Calibri" w:cstheme="minorBidi"/>
        </w:rPr>
        <w:t>New York</w:t>
      </w:r>
      <w:r>
        <w:rPr>
          <w:rFonts w:cstheme="minorBidi" w:hAnsiTheme="minorHAnsi" w:eastAsiaTheme="minorHAnsi" w:asciiTheme="minorHAnsi"/>
        </w:rPr>
        <w:t>．</w:t>
      </w:r>
      <w:r>
        <w:rPr>
          <w:rFonts w:ascii="Calibri" w:hAnsi="Calibri" w:eastAsia="Calibri" w:cstheme="minorBidi"/>
        </w:rPr>
        <w:t>2004 2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w:t>
      </w:r>
      <w:r>
        <w:t xml:space="preserve">1</w:t>
      </w:r>
      <w:r>
        <w:t>）</w:t>
      </w:r>
      <w:r>
        <w:t xml:space="preserve">我国内部控制现代理论研究起于上世纪</w:t>
      </w:r>
      <w:r>
        <w:rPr>
          <w:rFonts w:ascii="Times New Roman" w:eastAsia="Times New Roman"/>
        </w:rPr>
        <w:t>80</w:t>
      </w:r>
      <w:r>
        <w:t>年代。财政部于</w:t>
      </w:r>
      <w:r>
        <w:rPr>
          <w:rFonts w:ascii="Times New Roman" w:eastAsia="Times New Roman"/>
        </w:rPr>
        <w:t>1996</w:t>
      </w:r>
      <w:r>
        <w:t>年发布</w:t>
      </w:r>
    </w:p>
    <w:p w:rsidR="0018722C">
      <w:pPr>
        <w:topLinePunct/>
      </w:pPr>
      <w:r>
        <w:t>《独立审计具体准则第</w:t>
      </w:r>
      <w:r>
        <w:rPr>
          <w:rFonts w:ascii="Times New Roman" w:hAnsi="Times New Roman" w:eastAsia="Times New Roman"/>
        </w:rPr>
        <w:t>9</w:t>
      </w:r>
      <w:r>
        <w:t>号—内部控制与审计风险》对内部控制作了定义</w:t>
      </w:r>
      <w:r>
        <w:t>：“是指</w:t>
      </w:r>
      <w:r>
        <w:t>被审计单位为了保证业务活动的有效进行，保护资产的安全与完整，防止、发现、</w:t>
      </w:r>
      <w:r>
        <w:t>纠正错误与舞弊，保证会计资料的真实、合法、完整而制定和实施的政策与程序</w:t>
      </w:r>
      <w:r>
        <w:t>①</w:t>
      </w:r>
      <w:r>
        <w:t>”。</w:t>
      </w:r>
    </w:p>
    <w:p w:rsidR="0018722C">
      <w:pPr>
        <w:topLinePunct/>
      </w:pPr>
      <w:r>
        <w:t>（</w:t>
      </w:r>
      <w:r>
        <w:t>2</w:t>
      </w:r>
      <w:r>
        <w:t>）</w:t>
      </w:r>
      <w:r>
        <w:t>2001</w:t>
      </w:r>
      <w:r/>
      <w:r w:rsidR="001852F3">
        <w:t xml:space="preserve">年，财政部发布了《内部会计控制规范—基本规范</w:t>
      </w:r>
      <w:r>
        <w:t>（</w:t>
      </w:r>
      <w:r>
        <w:t>试行</w:t>
      </w:r>
      <w:r>
        <w:t>）</w:t>
      </w:r>
      <w:r>
        <w:t>》将内</w:t>
      </w:r>
      <w:r>
        <w:t>部控制定义为：“单位为了提高会计信息质量，保护资产的安全、完整，确保有关法律和规章制度的贯彻执行等而制定和实施的一系列控制方法、措施和程序</w:t>
      </w:r>
      <w:r>
        <w:t>②</w:t>
      </w:r>
      <w:r>
        <w:t>”。</w:t>
      </w:r>
      <w:r>
        <w:t>该规范的发布，促进了我国建立健全内部控制，并对改善会计信息失真现象有积极意义。</w:t>
      </w:r>
    </w:p>
    <w:p w:rsidR="0018722C">
      <w:pPr>
        <w:topLinePunct/>
      </w:pPr>
      <w:r>
        <w:t>（</w:t>
      </w:r>
      <w:r>
        <w:t xml:space="preserve">3</w:t>
      </w:r>
      <w:r>
        <w:t>）</w:t>
      </w:r>
      <w:r>
        <w:t xml:space="preserve">我国为了进一步促进上市公司完善内部控制</w:t>
      </w:r>
      <w:r>
        <w:rPr>
          <w:rFonts w:hint="eastAsia"/>
        </w:rPr>
        <w:t xml:space="preserve">，</w:t>
      </w:r>
      <w:r/>
      <w:r w:rsidR="001852F3">
        <w:t xml:space="preserve">加强对内部控制的监管</w:t>
      </w:r>
      <w:r>
        <w:rPr>
          <w:rFonts w:hint="eastAsia"/>
        </w:rPr>
        <w:t xml:space="preserve">，</w:t>
      </w:r>
      <w:r/>
      <w:r>
        <w:t>分别于</w:t>
      </w:r>
      <w:r>
        <w:rPr>
          <w:rFonts w:ascii="Times New Roman" w:eastAsia="Times New Roman"/>
        </w:rPr>
        <w:t>2006</w:t>
      </w:r>
      <w:r>
        <w:t>年</w:t>
      </w:r>
      <w:r>
        <w:rPr>
          <w:rFonts w:ascii="Times New Roman" w:eastAsia="Times New Roman"/>
        </w:rPr>
        <w:t>6</w:t>
      </w:r>
      <w:r>
        <w:t>月和</w:t>
      </w:r>
      <w:r>
        <w:rPr>
          <w:rFonts w:ascii="Times New Roman" w:eastAsia="Times New Roman"/>
        </w:rPr>
        <w:t>9</w:t>
      </w:r>
      <w:r>
        <w:t>月发布了上海证券交易所上市公司内部控制指引和深圳证券交易所上市公司内部控制指引，并先后在上市公司内部施行。</w:t>
      </w:r>
    </w:p>
    <w:p w:rsidR="0018722C">
      <w:pPr>
        <w:topLinePunct/>
      </w:pPr>
      <w:r>
        <w:t>（</w:t>
      </w:r>
      <w:r>
        <w:t xml:space="preserve">4</w:t>
      </w:r>
      <w:r>
        <w:t>）</w:t>
      </w:r>
      <w:r>
        <w:rPr>
          <w:rFonts w:ascii="Times New Roman" w:hAnsi="Times New Roman" w:eastAsia="Times New Roman"/>
        </w:rPr>
        <w:t>2008</w:t>
      </w:r>
      <w:r>
        <w:t>年</w:t>
      </w:r>
      <w:r>
        <w:rPr>
          <w:rFonts w:ascii="Times New Roman" w:hAnsi="Times New Roman" w:eastAsia="Times New Roman"/>
        </w:rPr>
        <w:t>6</w:t>
      </w:r>
      <w:r>
        <w:t>月财政部、证监会等五部门联合发布了《企业内部控制基本规</w:t>
      </w:r>
      <w:r>
        <w:t>范》，基本规范共七章五十条，各章分别是：总则、内部环境、风险评估、控制活动、信息与沟通、内部监督和附则。《基本规范》要求“上市公司应当对本公司内</w:t>
      </w:r>
      <w:r>
        <w:t>部控制的有效性进行自我评价，披露年度自我评价报告，并可聘请具有证券、期货业务资格的中介机构对内部控制的有效性进行审计</w:t>
      </w:r>
      <w:r>
        <w:t>③</w:t>
      </w:r>
      <w:r>
        <w:t>”。《基本规范》坚持立足我</w:t>
      </w:r>
      <w:r>
        <w:t>国国情、借鉴国际惯例，确立了我国企业建立和实施内部控制的基础框架，并取得了重大突破。</w:t>
      </w:r>
    </w:p>
    <w:p w:rsidR="0018722C">
      <w:pPr>
        <w:topLinePunct/>
      </w:pPr>
      <w:r>
        <w:t>（</w:t>
      </w:r>
      <w:r>
        <w:t>5</w:t>
      </w:r>
      <w:r>
        <w:t>）</w:t>
      </w:r>
      <w:r>
        <w:rPr>
          <w:rFonts w:ascii="Times New Roman" w:hAnsi="Times New Roman" w:eastAsia="Times New Roman"/>
        </w:rPr>
        <w:t>2010</w:t>
      </w:r>
      <w:r>
        <w:t>年</w:t>
      </w:r>
      <w:r>
        <w:rPr>
          <w:rFonts w:ascii="Times New Roman" w:hAnsi="Times New Roman" w:eastAsia="Times New Roman"/>
        </w:rPr>
        <w:t>4</w:t>
      </w:r>
      <w:r>
        <w:t>月，财政部颁布了《企业内部控制评价指引》，提出上市公司</w:t>
      </w:r>
      <w:r>
        <w:t>和非上市大中型企业，应当对内部控制的有效性进行自我评价，披露年度自我评</w:t>
      </w:r>
      <w:r>
        <w:t>价报告，同时应当聘请会计师事务所对财务报告内部控制的有效性进行审计并出具审计报告</w:t>
      </w:r>
      <w:r>
        <w:t>④</w:t>
      </w:r>
      <w:r>
        <w:t>。该文件的颁布，标志着我国企业内部控制规范体系框架基本形成。</w:t>
      </w:r>
    </w:p>
    <w:p w:rsidR="0018722C">
      <w:pPr>
        <w:pStyle w:val="Heading3"/>
        <w:topLinePunct/>
        <w:ind w:left="200" w:hangingChars="200" w:hanging="200"/>
      </w:pPr>
      <w:bookmarkStart w:id="75910" w:name="_Toc68675910"/>
      <w:bookmarkStart w:name="_bookmark6" w:id="15"/>
      <w:bookmarkEnd w:id="15"/>
      <w:r>
        <w:t>（</w:t>
      </w:r>
      <w:r>
        <w:t>二</w:t>
      </w:r>
      <w:r>
        <w:t>）</w:t>
      </w:r>
      <w:r>
        <w:t xml:space="preserve"> </w:t>
      </w:r>
      <w:r>
        <w:t>国内外关于内部控制指数的研究</w:t>
      </w:r>
      <w:bookmarkEnd w:id="75910"/>
    </w:p>
    <w:p w:rsidR="0018722C">
      <w:pPr>
        <w:pStyle w:val="4"/>
        <w:topLinePunct/>
        <w:ind w:left="200" w:hangingChars="200" w:hanging="200"/>
      </w:pPr>
      <w:r>
        <w:t>1.</w:t>
      </w:r>
      <w:r w:rsidRPr="00DB64CE">
        <w:t>国外内部控制指数的研究</w:t>
      </w:r>
    </w:p>
    <w:p w:rsidR="0018722C">
      <w:pPr>
        <w:topLinePunct/>
      </w:pPr>
      <w:r>
        <w:t>如何评价企业的内部控制水平，近几年来受到国外学者的广泛关注，目前，</w:t>
      </w:r>
      <w:r w:rsidR="001852F3">
        <w:t xml:space="preserve">国外关于内部控制指数的设计主要是以下三种思路：</w:t>
      </w:r>
    </w:p>
    <w:p w:rsidR="0018722C">
      <w:pPr>
        <w:pStyle w:val="5"/>
        <w:topLinePunct/>
      </w:pPr>
      <w:r>
        <w:t>（</w:t>
      </w:r>
      <w:r>
        <w:t>1</w:t>
      </w:r>
      <w:r>
        <w:t>）</w:t>
      </w:r>
      <w:r>
        <w:t>以会计师事务所发布的内部控制重大缺陷为依据</w:t>
      </w:r>
    </w:p>
    <w:p w:rsidR="0018722C">
      <w:pPr>
        <w:topLinePunct/>
      </w:pPr>
      <w:r>
        <w:t>一些学者围绕内部控制缺陷的影响因素和经济后果做了大量的实证研究，他</w:t>
      </w:r>
      <w:r>
        <w:t>们发现公司规模、成立时间、经营复杂程度、最近组织结构变化、披露会计风险、</w:t>
      </w:r>
      <w:r>
        <w:t>盈利状况、公司治理等企业内部因素，以及投资者保护、不同制度、不同文化均</w:t>
      </w:r>
      <w:r>
        <w:t>会对企业内部控制产生显著影响，但是他们对内部控制给企业带来的经济后果</w:t>
      </w:r>
      <w:r>
        <w:t>有</w:t>
      </w:r>
    </w:p>
    <w:p w:rsidR="0018722C">
      <w:pPr>
        <w:pStyle w:val="aff7"/>
        <w:topLinePunct/>
      </w:pPr>
      <w:r>
        <w:pict>
          <v:line style="position:absolute;mso-position-horizontal-relative:page;mso-position-vertical-relative:paragraph;z-index:1240;mso-wrap-distance-left:0;mso-wrap-distance-right:0" from="99.264pt,10.310345pt" to="243.284pt,10.310345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①中国注册会计师协会．独立审计具体准则第</w:t>
      </w:r>
      <w:r>
        <w:rPr>
          <w:rFonts w:ascii="Times New Roman" w:hAnsi="Times New Roman" w:eastAsia="Times New Roman" w:cstheme="minorBidi"/>
        </w:rPr>
        <w:t>9</w:t>
      </w:r>
      <w:r>
        <w:rPr>
          <w:rFonts w:cstheme="minorBidi" w:hAnsiTheme="minorHAnsi" w:eastAsiaTheme="minorHAnsi" w:asciiTheme="minorHAnsi"/>
        </w:rPr>
        <w:t>号—内部控制与审计风险，</w:t>
      </w:r>
      <w:r>
        <w:rPr>
          <w:rFonts w:ascii="Times New Roman" w:hAnsi="Times New Roman" w:eastAsia="Times New Roman" w:cstheme="minorBidi"/>
        </w:rPr>
        <w:t>1996</w:t>
      </w:r>
    </w:p>
    <w:p w:rsidR="0018722C">
      <w:pPr>
        <w:topLinePunct/>
      </w:pPr>
      <w:r>
        <w:rPr>
          <w:rFonts w:cstheme="minorBidi" w:hAnsiTheme="minorHAnsi" w:eastAsiaTheme="minorHAnsi" w:asciiTheme="minorHAnsi"/>
        </w:rPr>
        <w:t>②中华人民共和国财政部．内部会计控制规范—基本规范</w:t>
      </w:r>
      <w:r>
        <w:rPr>
          <w:rFonts w:cstheme="minorBidi" w:hAnsiTheme="minorHAnsi" w:eastAsiaTheme="minorHAnsi" w:asciiTheme="minorHAnsi"/>
        </w:rPr>
        <w:t>（</w:t>
      </w:r>
      <w:r>
        <w:rPr>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2001</w:t>
      </w:r>
    </w:p>
    <w:p w:rsidR="0018722C">
      <w:pPr>
        <w:topLinePunct/>
      </w:pPr>
      <w:r>
        <w:rPr>
          <w:rFonts w:cstheme="minorBidi" w:hAnsiTheme="minorHAnsi" w:eastAsiaTheme="minorHAnsi" w:asciiTheme="minorHAnsi"/>
        </w:rPr>
        <w:t>③中华人民共和国财政部．企业内部控制基本规范，</w:t>
      </w:r>
      <w:r>
        <w:rPr>
          <w:rFonts w:ascii="Times New Roman" w:hAnsi="Times New Roman" w:eastAsia="Times New Roman" w:cstheme="minorBidi"/>
        </w:rPr>
        <w:t>2008</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④中华人民共和国财政部．企业内部控制评价指引，</w:t>
      </w:r>
      <w:r>
        <w:rPr>
          <w:rFonts w:ascii="Calibri" w:hAnsi="Calibri" w:eastAsia="Calibri" w:cstheme="minorBidi"/>
        </w:rPr>
        <w:t>2010</w:t>
      </w:r>
      <w:r>
        <w:rPr>
          <w:rFonts w:cstheme="minorBidi" w:hAnsiTheme="minorHAnsi" w:eastAsiaTheme="minorHAnsi" w:asciiTheme="minorHAnsi"/>
        </w:rPr>
        <w:t>（</w:t>
      </w:r>
      <w:r>
        <w:rPr>
          <w:rFonts w:ascii="Calibri" w:hAnsi="Calibri" w:eastAsia="Calibri" w:cstheme="minorBid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绪论</w:t>
      </w:r>
    </w:p>
    <w:p w:rsidR="0018722C">
      <w:pPr>
        <w:topLinePunct/>
      </w:pPr>
      <w:r>
        <w:t>不同的结论。</w:t>
      </w:r>
      <w:r>
        <w:rPr>
          <w:rFonts w:ascii="Times New Roman" w:hAnsi="Times New Roman" w:eastAsia="Times New Roman"/>
        </w:rPr>
        <w:t>Ashbaugh</w:t>
      </w:r>
      <w:r>
        <w:t>、</w:t>
      </w:r>
      <w:r>
        <w:rPr>
          <w:rFonts w:ascii="Times New Roman" w:hAnsi="Times New Roman" w:eastAsia="Times New Roman"/>
        </w:rPr>
        <w:t>Doyle</w:t>
      </w:r>
      <w:r>
        <w:t>等人根据萨班斯法案设置了衡量内部控制缺陷的指标，从风险因素以及与内部控制有关的投资、风险以及披露的激励程度等方面对内部控制进行研究。</w:t>
      </w:r>
      <w:r>
        <w:rPr>
          <w:rFonts w:ascii="Times New Roman" w:hAnsi="Times New Roman" w:eastAsia="Times New Roman"/>
        </w:rPr>
        <w:t>Lenone</w:t>
      </w:r>
      <w:r>
        <w:t>（</w:t>
      </w:r>
      <w:r>
        <w:rPr>
          <w:rFonts w:ascii="Times New Roman" w:hAnsi="Times New Roman" w:eastAsia="Times New Roman"/>
        </w:rPr>
        <w:t>2007</w:t>
      </w:r>
      <w:r>
        <w:t>）</w:t>
      </w:r>
      <w:r>
        <w:t>总结了前人的研究，列出了可能会带来内部控制缺陷的指标，为之后内部控制指标的量化奠定了基础</w:t>
      </w:r>
      <w:r>
        <w:t>①</w:t>
      </w:r>
      <w:r>
        <w:t>。</w:t>
      </w:r>
    </w:p>
    <w:p w:rsidR="0018722C">
      <w:pPr>
        <w:pStyle w:val="5"/>
        <w:topLinePunct/>
      </w:pPr>
      <w:r>
        <w:t>（</w:t>
      </w:r>
      <w:r>
        <w:t>2</w:t>
      </w:r>
      <w:r>
        <w:t>）</w:t>
      </w:r>
      <w:r>
        <w:t>以企业自愿披露的内部控制信息为基础</w:t>
      </w:r>
    </w:p>
    <w:p w:rsidR="0018722C">
      <w:pPr>
        <w:topLinePunct/>
      </w:pPr>
      <w:r>
        <w:rPr>
          <w:rFonts w:ascii="Times New Roman" w:hAnsi="Times New Roman" w:eastAsia="Times New Roman"/>
        </w:rPr>
        <w:t>Botosan</w:t>
      </w:r>
      <w:r>
        <w:t>（</w:t>
      </w:r>
      <w:r>
        <w:rPr>
          <w:rFonts w:ascii="Times New Roman" w:hAnsi="Times New Roman" w:eastAsia="Times New Roman"/>
        </w:rPr>
        <w:t>1997</w:t>
      </w:r>
      <w:r>
        <w:t>）</w:t>
      </w:r>
      <w:r>
        <w:t>年研究了公司层面披</w:t>
      </w:r>
      <w:r>
        <w:t>露水</w:t>
      </w:r>
      <w:r>
        <w:t>平和权益资本成本的关系，借鉴了</w:t>
      </w:r>
      <w:r>
        <w:rPr>
          <w:rFonts w:ascii="Times New Roman" w:hAnsi="Times New Roman" w:eastAsia="Times New Roman"/>
        </w:rPr>
        <w:t>The Association for Investment Management and Research</w:t>
      </w:r>
      <w:r>
        <w:t>的公司报告排名，构建了公司水平的内部控制指数，</w:t>
      </w:r>
      <w:r>
        <w:rPr>
          <w:rFonts w:ascii="Times New Roman" w:hAnsi="Times New Roman" w:eastAsia="Times New Roman"/>
        </w:rPr>
        <w:t>Botosan</w:t>
      </w:r>
      <w:r>
        <w:t>披露指数主要分为五部分，分别是背景资料、</w:t>
      </w:r>
      <w:r>
        <w:t>近</w:t>
      </w:r>
      <w:r>
        <w:t>年</w:t>
      </w:r>
      <w:r>
        <w:t>公司业绩、关键的非财务指标、预测信息以及管理层的讨论和分析，并将其量化，实证验证了披</w:t>
      </w:r>
      <w:r>
        <w:t>露水</w:t>
      </w:r>
      <w:r>
        <w:t>平对权益成本的影响</w:t>
      </w:r>
      <w:r>
        <w:t>②</w:t>
      </w:r>
      <w:r>
        <w:t>。</w:t>
      </w:r>
      <w:r>
        <w:rPr>
          <w:rFonts w:ascii="Times New Roman" w:hAnsi="Times New Roman" w:eastAsia="Times New Roman"/>
        </w:rPr>
        <w:t>Moerland</w:t>
      </w:r>
      <w:r>
        <w:t>（</w:t>
      </w:r>
      <w:r>
        <w:rPr>
          <w:rFonts w:ascii="Times New Roman" w:hAnsi="Times New Roman" w:eastAsia="Times New Roman"/>
          <w:spacing w:val="0"/>
        </w:rPr>
        <w:t>2007</w:t>
      </w:r>
      <w:r>
        <w:t>）</w:t>
      </w:r>
      <w:r>
        <w:t>以实现内部控制</w:t>
      </w:r>
      <w:r>
        <w:t>目标为基础，构建了内部控制披露指数，对</w:t>
      </w:r>
      <w:r>
        <w:rPr>
          <w:rFonts w:ascii="Times New Roman" w:hAnsi="Times New Roman" w:eastAsia="Times New Roman"/>
        </w:rPr>
        <w:t>2002-2005</w:t>
      </w:r>
      <w:r>
        <w:t>年芬兰、挪威等欧洲国家的</w:t>
      </w:r>
      <w:r>
        <w:t>内部控制报告的影响因素进行了研究。实证结果表明国家层面和公司层面的因素</w:t>
      </w:r>
      <w:r>
        <w:t>都对内部控制报告有影响，其中国家层面的因素主要是法规水平，公司层面的主要是代理冲突和信息不对称</w:t>
      </w:r>
      <w:r>
        <w:t>③</w:t>
      </w:r>
      <w:r>
        <w:t>。</w:t>
      </w:r>
    </w:p>
    <w:p w:rsidR="0018722C">
      <w:pPr>
        <w:pStyle w:val="5"/>
        <w:topLinePunct/>
      </w:pPr>
      <w:r>
        <w:t>（</w:t>
      </w:r>
      <w:r>
        <w:t>3</w:t>
      </w:r>
      <w:r>
        <w:t>）</w:t>
      </w:r>
      <w:r>
        <w:t>以内部控制目标的实现程度为基础</w:t>
      </w:r>
    </w:p>
    <w:p w:rsidR="0018722C">
      <w:pPr>
        <w:topLinePunct/>
      </w:pPr>
      <w:r>
        <w:t>随后，一些学者开始从实现内部控制的目标构建内部控制指数。</w:t>
      </w:r>
      <w:r>
        <w:rPr>
          <w:rFonts w:ascii="Times New Roman" w:eastAsia="Times New Roman"/>
        </w:rPr>
        <w:t>Gjil-Yang</w:t>
      </w:r>
    </w:p>
    <w:p w:rsidR="0018722C">
      <w:pPr>
        <w:topLinePunct/>
      </w:pPr>
      <w:r>
        <w:rPr>
          <w:rFonts w:ascii="Times New Roman" w:hAnsi="Times New Roman" w:eastAsia="Times New Roman"/>
        </w:rPr>
        <w:t>Tseng</w:t>
      </w:r>
      <w:r>
        <w:rPr>
          <w:rFonts w:ascii="Times New Roman" w:hAnsi="Times New Roman" w:eastAsia="Times New Roman"/>
          <w:rFonts w:ascii="Times New Roman" w:hAnsi="Times New Roman" w:eastAsia="Times New Roman"/>
        </w:rP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从内部控制五个目标出发构建企业风险管理指数，对每个目标都设定了两个衡量指标，战略目标选取市场份额和风险系数，经营目标选取总资产周转率和劳动生产率，报告目标选取重大缺陷、审计意见，合规目标选取审计费用和</w:t>
      </w:r>
      <w:r>
        <w:t>赔付损失</w:t>
      </w:r>
      <w:r>
        <w:t>④</w:t>
      </w:r>
      <w:r>
        <w:t>。这种内部控制指数的构建方法对国内的研究产生了深远影响。</w:t>
      </w:r>
    </w:p>
    <w:p w:rsidR="0018722C">
      <w:pPr>
        <w:pStyle w:val="4"/>
        <w:topLinePunct/>
        <w:ind w:left="200" w:hangingChars="200" w:hanging="200"/>
      </w:pPr>
      <w:r>
        <w:t>2.</w:t>
      </w:r>
      <w:r w:rsidRPr="00DB64CE">
        <w:t>国内内部控制指数的研究</w:t>
      </w:r>
    </w:p>
    <w:p w:rsidR="0018722C">
      <w:pPr>
        <w:topLinePunct/>
      </w:pPr>
      <w:r>
        <w:rPr>
          <w:rFonts w:ascii="Times New Roman" w:hAnsi="Times New Roman" w:eastAsia="Times New Roman"/>
        </w:rPr>
        <w:t>2008</w:t>
      </w:r>
      <w:r>
        <w:t>年</w:t>
      </w:r>
      <w:r>
        <w:rPr>
          <w:rFonts w:ascii="Times New Roman" w:hAnsi="Times New Roman" w:eastAsia="Times New Roman"/>
        </w:rPr>
        <w:t>6</w:t>
      </w:r>
      <w:r>
        <w:t>月，财政部发布《企业内部控制基本规范》，要求“上市公司应当对</w:t>
      </w:r>
      <w:r>
        <w:t>本公司内部控制的有效性进行自我评价，披露年度自我评价报告，并可聘请具有</w:t>
      </w:r>
      <w:r>
        <w:t>证券、期货业务资格的中介机构对内部控制的有效性进行审计”。此后，企业内部</w:t>
      </w:r>
      <w:r>
        <w:t>控制的有效性问题引起学者广泛关注，内部控制指数作为衡量企业内部控制有效</w:t>
      </w:r>
      <w:r>
        <w:t>性的指标也逐渐成为关注的焦点。目前国内内部控制指数的研究方法主要有两种</w:t>
      </w:r>
      <w:r>
        <w:t>思路，一种是以五要素为逻辑框架构建内部控制指数模型，此种模型是以陈汉文</w:t>
      </w:r>
      <w:r>
        <w:t>和深圳迪博企业风险管理有限公司为代表，另一种是以内部控制的目标完成情况</w:t>
      </w:r>
      <w:r>
        <w:t>为基准构建内部控制指数，除此之外还有一些学者持有不同的构造想法。</w:t>
      </w:r>
    </w:p>
    <w:p w:rsidR="0018722C">
      <w:pPr>
        <w:pStyle w:val="5"/>
        <w:topLinePunct/>
      </w:pPr>
      <w:r>
        <w:t>（</w:t>
      </w:r>
      <w:r>
        <w:t>1</w:t>
      </w:r>
      <w:r>
        <w:t>）</w:t>
      </w:r>
      <w:r>
        <w:t>以内部控制五要素为基础构建内部控制指数</w:t>
      </w:r>
    </w:p>
    <w:p w:rsidR="0018722C">
      <w:pPr>
        <w:pStyle w:val="aff7"/>
        <w:topLinePunct/>
      </w:pPr>
      <w:r>
        <w:pict>
          <v:line style="position:absolute;mso-position-horizontal-relative:page;mso-position-vertical-relative:paragraph;z-index:1288;mso-wrap-distance-left:0;mso-wrap-distance-right:0" from="85.103996pt,17.144051pt" to="229.123996pt,17.144051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Leone J</w:t>
      </w:r>
      <w:r>
        <w:rPr>
          <w:rFonts w:cstheme="minorBidi" w:hAnsiTheme="minorHAnsi" w:eastAsiaTheme="minorHAnsi" w:asciiTheme="minorHAnsi"/>
        </w:rPr>
        <w:t>．</w:t>
      </w:r>
      <w:r>
        <w:rPr>
          <w:rFonts w:ascii="Times New Roman" w:hAnsi="Times New Roman" w:eastAsia="Times New Roman" w:cstheme="minorBidi"/>
        </w:rPr>
        <w:t>Factors Related to Internal Disclosure</w:t>
      </w:r>
      <w:r>
        <w:rPr>
          <w:rFonts w:cstheme="minorBidi" w:hAnsiTheme="minorHAnsi" w:eastAsiaTheme="minorHAnsi" w:asciiTheme="minorHAnsi"/>
          <w:kern w:val="2"/>
          <w:sz w:val="18"/>
        </w:rPr>
        <w:t xml:space="preserve">: </w:t>
      </w:r>
      <w:r>
        <w:rPr>
          <w:rFonts w:ascii="Times New Roman" w:hAnsi="Times New Roman" w:eastAsia="Times New Roman" w:cstheme="minorBidi"/>
        </w:rPr>
        <w:t>A Discussion of Ashbaugh</w:t>
      </w:r>
      <w:r>
        <w:rPr>
          <w:rFonts w:cstheme="minorBidi" w:hAnsiTheme="minorHAnsi" w:eastAsiaTheme="minorHAnsi" w:asciiTheme="minorHAnsi"/>
          <w:kern w:val="2"/>
          <w:sz w:val="18"/>
        </w:rPr>
        <w:t xml:space="preserve">, </w:t>
      </w:r>
      <w:r>
        <w:rPr>
          <w:rFonts w:ascii="Times New Roman" w:hAnsi="Times New Roman" w:eastAsia="Times New Roman" w:cstheme="minorBidi"/>
        </w:rPr>
        <w:t>Collins</w:t>
      </w:r>
      <w:r>
        <w:rPr>
          <w:rFonts w:cstheme="minorBidi" w:hAnsiTheme="minorHAnsi" w:eastAsiaTheme="minorHAnsi" w:asciiTheme="minorHAnsi"/>
          <w:kern w:val="2"/>
          <w:sz w:val="18"/>
        </w:rPr>
        <w:t xml:space="preserve">, </w:t>
      </w:r>
      <w:r>
        <w:rPr>
          <w:rFonts w:ascii="Times New Roman" w:hAnsi="Times New Roman" w:eastAsia="Times New Roman" w:cstheme="minorBidi"/>
        </w:rPr>
        <w:t>and Kinney</w:t>
      </w:r>
      <w:r>
        <w:rPr>
          <w:rFonts w:cstheme="minorBidi" w:hAnsiTheme="minorHAnsi" w:eastAsiaTheme="minorHAnsi" w:asciiTheme="minorHAnsi"/>
          <w:kern w:val="2"/>
          <w:sz w:val="18"/>
        </w:rPr>
        <w:t>(</w:t>
      </w:r>
      <w:r>
        <w:rPr>
          <w:kern w:val="2"/>
          <w:szCs w:val="22"/>
          <w:rFonts w:ascii="Times New Roman" w:hAnsi="Times New Roman" w:eastAsia="Times New Roman" w:cstheme="minorBidi"/>
          <w:sz w:val="18"/>
        </w:rPr>
        <w:t>2007</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ascii="Times New Roman" w:hAnsi="Times New Roman" w:eastAsia="Times New Roman" w:cstheme="minorBidi"/>
        </w:rPr>
        <w:t>and </w:t>
      </w:r>
      <w:r>
        <w:rPr>
          <w:rFonts w:ascii="Times New Roman" w:hAnsi="Times New Roman" w:eastAsia="Times New Roman" w:cstheme="minorBidi"/>
        </w:rPr>
        <w:t>Do</w:t>
      </w:r>
      <w:r>
        <w:rPr>
          <w:rFonts w:ascii="Times New Roman" w:hAnsi="Times New Roman" w:eastAsia="Times New Roman" w:cstheme="minorBidi"/>
        </w:rPr>
        <w:t>y</w:t>
      </w:r>
      <w:r>
        <w:rPr>
          <w:rFonts w:ascii="Times New Roman" w:hAnsi="Times New Roman" w:eastAsia="Times New Roman" w:cstheme="minorBidi"/>
        </w:rPr>
        <w:t>l</w:t>
      </w:r>
      <w:r>
        <w:rPr>
          <w:rFonts w:ascii="Times New Roman" w:hAnsi="Times New Roman" w:eastAsia="Times New Roman" w:cstheme="minorBidi"/>
        </w:rPr>
        <w:t>e</w:t>
      </w:r>
      <w:r>
        <w:rPr>
          <w:rFonts w:cstheme="minorBidi" w:hAnsiTheme="minorHAnsi" w:eastAsiaTheme="minorHAnsi" w:asciiTheme="minorHAnsi"/>
          <w:kern w:val="2"/>
          <w:spacing w:val="0"/>
          <w:sz w:val="18"/>
        </w:rPr>
        <w:t xml:space="preserve">, </w:t>
      </w:r>
      <w:r>
        <w:rPr>
          <w:rFonts w:ascii="Times New Roman" w:hAnsi="Times New Roman" w:eastAsia="Times New Roman" w:cstheme="minorBidi"/>
        </w:rPr>
        <w:t>Ge</w:t>
      </w:r>
      <w:r>
        <w:rPr>
          <w:rFonts w:cstheme="minorBidi" w:hAnsiTheme="minorHAnsi" w:eastAsiaTheme="minorHAnsi" w:asciiTheme="minorHAnsi"/>
          <w:kern w:val="2"/>
          <w:sz w:val="18"/>
        </w:rPr>
        <w:t xml:space="preserve">, </w:t>
      </w:r>
      <w:r>
        <w:rPr>
          <w:rFonts w:ascii="Times New Roman" w:hAnsi="Times New Roman" w:eastAsia="Times New Roman" w:cstheme="minorBidi"/>
        </w:rPr>
        <w:t>a</w:t>
      </w:r>
      <w:r>
        <w:rPr>
          <w:rFonts w:ascii="Times New Roman" w:hAnsi="Times New Roman" w:eastAsia="Times New Roman" w:cstheme="minorBidi"/>
        </w:rPr>
        <w:t>n</w:t>
      </w:r>
      <w:r>
        <w:rPr>
          <w:rFonts w:ascii="Times New Roman" w:hAnsi="Times New Roman" w:eastAsia="Times New Roman" w:cstheme="minorBidi"/>
        </w:rPr>
        <w:t>d </w:t>
      </w:r>
      <w:r>
        <w:rPr>
          <w:rFonts w:ascii="Times New Roman" w:hAnsi="Times New Roman" w:eastAsia="Times New Roman" w:cstheme="minorBidi"/>
        </w:rPr>
        <w:t>M</w:t>
      </w:r>
      <w:r>
        <w:rPr>
          <w:rFonts w:ascii="Times New Roman" w:hAnsi="Times New Roman" w:eastAsia="Times New Roman" w:cstheme="minorBidi"/>
        </w:rPr>
        <w:t>c</w:t>
      </w:r>
      <w:r>
        <w:rPr>
          <w:rFonts w:ascii="Times New Roman" w:hAnsi="Times New Roman" w:eastAsia="Times New Roman" w:cstheme="minorBidi"/>
        </w:rPr>
        <w:t>V</w:t>
      </w:r>
      <w:r>
        <w:rPr>
          <w:rFonts w:ascii="Times New Roman" w:hAnsi="Times New Roman" w:eastAsia="Times New Roman" w:cstheme="minorBidi"/>
        </w:rPr>
        <w:t>a</w:t>
      </w:r>
      <w:r>
        <w:rPr>
          <w:rFonts w:ascii="Times New Roman" w:hAnsi="Times New Roman" w:eastAsia="Times New Roman" w:cstheme="minorBidi"/>
        </w:rPr>
        <w:t>y</w:t>
      </w:r>
      <w:r>
        <w:rPr>
          <w:rFonts w:cstheme="minorBidi" w:hAnsiTheme="minorHAnsi" w:eastAsiaTheme="minorHAnsi" w:asciiTheme="minorHAnsi"/>
          <w:kern w:val="2"/>
          <w:sz w:val="18"/>
        </w:rPr>
        <w:t>(</w:t>
      </w:r>
      <w:r>
        <w:rPr>
          <w:kern w:val="2"/>
          <w:szCs w:val="22"/>
          <w:rFonts w:ascii="Times New Roman" w:hAnsi="Times New Roman" w:eastAsia="Times New Roman" w:cstheme="minorBidi"/>
          <w:spacing w:val="0"/>
          <w:sz w:val="18"/>
        </w:rPr>
        <w:t>20</w:t>
      </w:r>
      <w:r>
        <w:rPr>
          <w:kern w:val="2"/>
          <w:szCs w:val="22"/>
          <w:rFonts w:ascii="Times New Roman" w:hAnsi="Times New Roman" w:eastAsia="Times New Roman" w:cstheme="minorBidi"/>
          <w:spacing w:val="-1"/>
          <w:sz w:val="18"/>
        </w:rPr>
        <w:t>0</w:t>
      </w:r>
      <w:r>
        <w:rPr>
          <w:kern w:val="2"/>
          <w:szCs w:val="22"/>
          <w:rFonts w:ascii="Times New Roman" w:hAnsi="Times New Roman" w:eastAsia="Times New Roman" w:cstheme="minorBidi"/>
          <w:spacing w:val="0"/>
          <w:sz w:val="18"/>
        </w:rPr>
        <w:t>7</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Jo</w:t>
      </w:r>
      <w:r>
        <w:rPr>
          <w:rFonts w:ascii="Times New Roman" w:hAnsi="Times New Roman" w:eastAsia="Times New Roman" w:cstheme="minorBidi"/>
        </w:rPr>
        <w:t>u</w:t>
      </w:r>
      <w:r>
        <w:rPr>
          <w:rFonts w:ascii="Times New Roman" w:hAnsi="Times New Roman" w:eastAsia="Times New Roman" w:cstheme="minorBidi"/>
        </w:rPr>
        <w:t>r</w:t>
      </w:r>
      <w:r>
        <w:rPr>
          <w:rFonts w:ascii="Times New Roman" w:hAnsi="Times New Roman" w:eastAsia="Times New Roman" w:cstheme="minorBidi"/>
        </w:rPr>
        <w:t>n</w:t>
      </w:r>
      <w:r>
        <w:rPr>
          <w:rFonts w:ascii="Times New Roman" w:hAnsi="Times New Roman" w:eastAsia="Times New Roman" w:cstheme="minorBidi"/>
        </w:rPr>
        <w:t>a</w:t>
      </w:r>
      <w:r>
        <w:rPr>
          <w:rFonts w:ascii="Times New Roman" w:hAnsi="Times New Roman" w:eastAsia="Times New Roman" w:cstheme="minorBidi"/>
        </w:rPr>
        <w:t>l </w:t>
      </w:r>
      <w:r>
        <w:rPr>
          <w:rFonts w:ascii="Times New Roman" w:hAnsi="Times New Roman" w:eastAsia="Times New Roman" w:cstheme="minorBidi"/>
        </w:rPr>
        <w:t>o</w:t>
      </w:r>
      <w:r>
        <w:rPr>
          <w:rFonts w:ascii="Times New Roman" w:hAnsi="Times New Roman" w:eastAsia="Times New Roman" w:cstheme="minorBidi"/>
        </w:rPr>
        <w:t>f </w:t>
      </w:r>
      <w:r>
        <w:rPr>
          <w:rFonts w:ascii="Times New Roman" w:hAnsi="Times New Roman" w:eastAsia="Times New Roman" w:cstheme="minorBidi"/>
        </w:rPr>
        <w:t>A</w:t>
      </w:r>
      <w:r>
        <w:rPr>
          <w:rFonts w:ascii="Times New Roman" w:hAnsi="Times New Roman" w:eastAsia="Times New Roman" w:cstheme="minorBidi"/>
        </w:rPr>
        <w:t>c</w:t>
      </w:r>
      <w:r>
        <w:rPr>
          <w:rFonts w:ascii="Times New Roman" w:hAnsi="Times New Roman" w:eastAsia="Times New Roman" w:cstheme="minorBidi"/>
        </w:rPr>
        <w:t>c</w:t>
      </w:r>
      <w:r>
        <w:rPr>
          <w:rFonts w:ascii="Times New Roman" w:hAnsi="Times New Roman" w:eastAsia="Times New Roman" w:cstheme="minorBidi"/>
        </w:rPr>
        <w:t>oun</w:t>
      </w:r>
      <w:r>
        <w:rPr>
          <w:rFonts w:ascii="Times New Roman" w:hAnsi="Times New Roman" w:eastAsia="Times New Roman" w:cstheme="minorBidi"/>
        </w:rPr>
        <w:t>t</w:t>
      </w:r>
      <w:r>
        <w:rPr>
          <w:rFonts w:ascii="Times New Roman" w:hAnsi="Times New Roman" w:eastAsia="Times New Roman" w:cstheme="minorBidi"/>
        </w:rPr>
        <w:t>i</w:t>
      </w:r>
      <w:r>
        <w:rPr>
          <w:rFonts w:ascii="Times New Roman" w:hAnsi="Times New Roman" w:eastAsia="Times New Roman" w:cstheme="minorBidi"/>
        </w:rPr>
        <w:t>n</w:t>
      </w:r>
      <w:r>
        <w:rPr>
          <w:rFonts w:ascii="Times New Roman" w:hAnsi="Times New Roman" w:eastAsia="Times New Roman" w:cstheme="minorBidi"/>
        </w:rPr>
        <w:t>g</w:t>
      </w:r>
      <w:r>
        <w:rPr>
          <w:rFonts w:ascii="Times New Roman" w:hAnsi="Times New Roman" w:eastAsia="Times New Roman" w:cstheme="minorBidi"/>
        </w:rPr>
        <w:t> a</w:t>
      </w:r>
      <w:r>
        <w:rPr>
          <w:rFonts w:ascii="Times New Roman" w:hAnsi="Times New Roman" w:eastAsia="Times New Roman" w:cstheme="minorBidi"/>
        </w:rPr>
        <w:t>n</w:t>
      </w:r>
      <w:r>
        <w:rPr>
          <w:rFonts w:ascii="Times New Roman" w:hAnsi="Times New Roman" w:eastAsia="Times New Roman" w:cstheme="minorBidi"/>
        </w:rPr>
        <w:t>d Ec</w:t>
      </w:r>
      <w:r>
        <w:rPr>
          <w:rFonts w:ascii="Times New Roman" w:hAnsi="Times New Roman" w:eastAsia="Times New Roman" w:cstheme="minorBidi"/>
        </w:rPr>
        <w:t>o</w:t>
      </w:r>
      <w:r>
        <w:rPr>
          <w:rFonts w:ascii="Times New Roman" w:hAnsi="Times New Roman" w:eastAsia="Times New Roman" w:cstheme="minorBidi"/>
        </w:rPr>
        <w:t>no</w:t>
      </w:r>
      <w:r>
        <w:rPr>
          <w:rFonts w:ascii="Times New Roman" w:hAnsi="Times New Roman" w:eastAsia="Times New Roman" w:cstheme="minorBidi"/>
        </w:rPr>
        <w:t>m</w:t>
      </w:r>
      <w:r>
        <w:rPr>
          <w:rFonts w:ascii="Times New Roman" w:hAnsi="Times New Roman" w:eastAsia="Times New Roman" w:cstheme="minorBidi"/>
        </w:rPr>
        <w:t>ic</w:t>
      </w:r>
      <w:r>
        <w:rPr>
          <w:rFonts w:ascii="Times New Roman" w:hAnsi="Times New Roman" w:eastAsia="Times New Roman" w:cstheme="minorBidi"/>
        </w:rPr>
        <w:t>s</w:t>
      </w:r>
      <w:r>
        <w:rPr>
          <w:rFonts w:cstheme="minorBidi" w:hAnsiTheme="minorHAnsi" w:eastAsiaTheme="minorHAnsi" w:asciiTheme="minorHAnsi"/>
          <w:kern w:val="2"/>
          <w:sz w:val="18"/>
        </w:rPr>
        <w:t xml:space="preserve">, </w:t>
      </w:r>
      <w:r>
        <w:rPr>
          <w:rFonts w:ascii="Times New Roman" w:hAnsi="Times New Roman" w:eastAsia="Times New Roman" w:cstheme="minorBidi"/>
        </w:rPr>
        <w:t>2007</w:t>
      </w:r>
      <w:r>
        <w:rPr>
          <w:rFonts w:cstheme="minorBidi" w:hAnsiTheme="minorHAnsi" w:eastAsiaTheme="minorHAnsi" w:asciiTheme="minorHAnsi"/>
          <w:kern w:val="2"/>
          <w:spacing w:val="-2"/>
          <w:sz w:val="18"/>
        </w:rPr>
        <w:t>(</w:t>
      </w:r>
      <w:r>
        <w:rPr>
          <w:kern w:val="2"/>
          <w:szCs w:val="22"/>
          <w:rFonts w:ascii="Times New Roman" w:hAnsi="Times New Roman" w:eastAsia="Times New Roman" w:cstheme="minorBidi"/>
          <w:spacing w:val="0"/>
          <w:sz w:val="18"/>
        </w:rPr>
        <w:t>44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Bot</w:t>
      </w:r>
      <w:r>
        <w:rPr>
          <w:rFonts w:ascii="Times New Roman" w:hAnsi="Times New Roman" w:eastAsia="Times New Roman" w:cstheme="minorBidi"/>
        </w:rPr>
        <w:t>o</w:t>
      </w:r>
      <w:r>
        <w:rPr>
          <w:rFonts w:ascii="Times New Roman" w:hAnsi="Times New Roman" w:eastAsia="Times New Roman" w:cstheme="minorBidi"/>
        </w:rPr>
        <w:t>s</w:t>
      </w:r>
      <w:r>
        <w:rPr>
          <w:rFonts w:ascii="Times New Roman" w:hAnsi="Times New Roman" w:eastAsia="Times New Roman" w:cstheme="minorBidi"/>
        </w:rPr>
        <w:t>a</w:t>
      </w:r>
      <w:r>
        <w:rPr>
          <w:rFonts w:ascii="Times New Roman" w:hAnsi="Times New Roman" w:eastAsia="Times New Roman" w:cstheme="minorBidi"/>
        </w:rPr>
        <w:t>n</w:t>
      </w:r>
      <w:r>
        <w:rPr>
          <w:rFonts w:cstheme="minorBidi" w:hAnsiTheme="minorHAnsi" w:eastAsiaTheme="minorHAnsi" w:asciiTheme="minorHAnsi"/>
          <w:kern w:val="2"/>
          <w:spacing w:val="-18"/>
          <w:sz w:val="18"/>
        </w:rPr>
        <w:t xml:space="preserve">, </w:t>
      </w:r>
      <w:r>
        <w:rPr>
          <w:rFonts w:ascii="Times New Roman" w:hAnsi="Times New Roman" w:eastAsia="Times New Roman" w:cstheme="minorBidi"/>
        </w:rPr>
        <w:t>C.</w:t>
      </w:r>
      <w:r w:rsidR="001852F3">
        <w:rPr>
          <w:rFonts w:ascii="Times New Roman" w:hAnsi="Times New Roman" w:eastAsia="Times New Roman" w:cstheme="minorBidi"/>
        </w:rPr>
        <w:t xml:space="preserve"> </w:t>
      </w:r>
      <w:r>
        <w:rPr>
          <w:rFonts w:ascii="Times New Roman" w:hAnsi="Times New Roman" w:eastAsia="Times New Roman" w:cstheme="minorBidi"/>
        </w:rPr>
        <w:t>A</w:t>
      </w:r>
      <w:r>
        <w:rPr>
          <w:rFonts w:ascii="Times New Roman" w:hAnsi="Times New Roman" w:eastAsia="Times New Roman" w:cstheme="minorBidi"/>
        </w:rPr>
        <w:t>.</w:t>
      </w:r>
      <w:r>
        <w:rPr>
          <w:rFonts w:cstheme="minorBidi" w:hAnsiTheme="minorHAnsi" w:eastAsiaTheme="minorHAnsi" w:asciiTheme="minorHAnsi"/>
          <w:kern w:val="2"/>
          <w:spacing w:val="-18"/>
          <w:sz w:val="18"/>
        </w:rPr>
        <w:t xml:space="preserve">, </w:t>
      </w:r>
      <w:r>
        <w:rPr>
          <w:rFonts w:ascii="Times New Roman" w:hAnsi="Times New Roman" w:eastAsia="Times New Roman" w:cstheme="minorBidi"/>
        </w:rPr>
        <w:t>Dis</w:t>
      </w:r>
      <w:r>
        <w:rPr>
          <w:rFonts w:ascii="Times New Roman" w:hAnsi="Times New Roman" w:eastAsia="Times New Roman" w:cstheme="minorBidi"/>
        </w:rPr>
        <w:t>c</w:t>
      </w:r>
      <w:r>
        <w:rPr>
          <w:rFonts w:ascii="Times New Roman" w:hAnsi="Times New Roman" w:eastAsia="Times New Roman" w:cstheme="minorBidi"/>
        </w:rPr>
        <w:t>l</w:t>
      </w:r>
      <w:r>
        <w:rPr>
          <w:rFonts w:ascii="Times New Roman" w:hAnsi="Times New Roman" w:eastAsia="Times New Roman" w:cstheme="minorBidi"/>
        </w:rPr>
        <w:t>o</w:t>
      </w:r>
      <w:r>
        <w:rPr>
          <w:rFonts w:ascii="Times New Roman" w:hAnsi="Times New Roman" w:eastAsia="Times New Roman" w:cstheme="minorBidi"/>
        </w:rPr>
        <w:t>su</w:t>
      </w:r>
      <w:r>
        <w:rPr>
          <w:rFonts w:ascii="Times New Roman" w:hAnsi="Times New Roman" w:eastAsia="Times New Roman" w:cstheme="minorBidi"/>
        </w:rPr>
        <w:t>re</w:t>
      </w:r>
      <w:r>
        <w:rPr>
          <w:rFonts w:ascii="Times New Roman" w:hAnsi="Times New Roman" w:eastAsia="Times New Roman" w:cstheme="minorBidi"/>
        </w:rPr>
        <w:t> </w:t>
      </w:r>
      <w:r>
        <w:rPr>
          <w:rFonts w:ascii="Times New Roman" w:hAnsi="Times New Roman" w:eastAsia="Times New Roman" w:cstheme="minorBidi"/>
        </w:rPr>
        <w:t>L</w:t>
      </w:r>
      <w:r>
        <w:rPr>
          <w:rFonts w:ascii="Times New Roman" w:hAnsi="Times New Roman" w:eastAsia="Times New Roman" w:cstheme="minorBidi"/>
        </w:rPr>
        <w:t>e</w:t>
      </w:r>
      <w:r>
        <w:rPr>
          <w:rFonts w:ascii="Times New Roman" w:hAnsi="Times New Roman" w:eastAsia="Times New Roman" w:cstheme="minorBidi"/>
        </w:rPr>
        <w:t>v</w:t>
      </w:r>
      <w:r>
        <w:rPr>
          <w:rFonts w:ascii="Times New Roman" w:hAnsi="Times New Roman" w:eastAsia="Times New Roman" w:cstheme="minorBidi"/>
        </w:rPr>
        <w:t>e</w:t>
      </w:r>
      <w:r>
        <w:rPr>
          <w:rFonts w:ascii="Times New Roman" w:hAnsi="Times New Roman" w:eastAsia="Times New Roman" w:cstheme="minorBidi"/>
        </w:rPr>
        <w:t>l</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n</w:t>
      </w:r>
      <w:r>
        <w:rPr>
          <w:rFonts w:ascii="Times New Roman" w:hAnsi="Times New Roman" w:eastAsia="Times New Roman" w:cstheme="minorBidi"/>
        </w:rPr>
        <w:t>d</w:t>
      </w:r>
      <w:r>
        <w:rPr>
          <w:rFonts w:ascii="Times New Roman" w:hAnsi="Times New Roman" w:eastAsia="Times New Roman" w:cstheme="minorBidi"/>
        </w:rPr>
        <w:t> </w:t>
      </w:r>
      <w:r>
        <w:rPr>
          <w:rFonts w:ascii="Times New Roman" w:hAnsi="Times New Roman" w:eastAsia="Times New Roman" w:cstheme="minorBidi"/>
        </w:rPr>
        <w:t>t</w:t>
      </w:r>
      <w:r>
        <w:rPr>
          <w:rFonts w:ascii="Times New Roman" w:hAnsi="Times New Roman" w:eastAsia="Times New Roman" w:cstheme="minorBidi"/>
        </w:rPr>
        <w:t>h</w:t>
      </w:r>
      <w:r>
        <w:rPr>
          <w:rFonts w:ascii="Times New Roman" w:hAnsi="Times New Roman" w:eastAsia="Times New Roman" w:cstheme="minorBidi"/>
        </w:rPr>
        <w:t>e</w:t>
      </w:r>
      <w:r>
        <w:rPr>
          <w:rFonts w:ascii="Times New Roman" w:hAnsi="Times New Roman" w:eastAsia="Times New Roman" w:cstheme="minorBidi"/>
        </w:rPr>
        <w:t> </w:t>
      </w:r>
      <w:r>
        <w:rPr>
          <w:rFonts w:ascii="Times New Roman" w:hAnsi="Times New Roman" w:eastAsia="Times New Roman" w:cstheme="minorBidi"/>
        </w:rPr>
        <w:t>Co</w:t>
      </w:r>
      <w:r>
        <w:rPr>
          <w:rFonts w:ascii="Times New Roman" w:hAnsi="Times New Roman" w:eastAsia="Times New Roman" w:cstheme="minorBidi"/>
        </w:rPr>
        <w:t>st</w:t>
      </w:r>
      <w:r>
        <w:rPr>
          <w:rFonts w:ascii="Times New Roman" w:hAnsi="Times New Roman" w:eastAsia="Times New Roman" w:cstheme="minorBidi"/>
        </w:rPr>
        <w:t> </w:t>
      </w:r>
      <w:r>
        <w:rPr>
          <w:rFonts w:ascii="Times New Roman" w:hAnsi="Times New Roman" w:eastAsia="Times New Roman" w:cstheme="minorBidi"/>
        </w:rPr>
        <w:t>o</w:t>
      </w:r>
      <w:r>
        <w:rPr>
          <w:rFonts w:ascii="Times New Roman" w:hAnsi="Times New Roman" w:eastAsia="Times New Roman" w:cstheme="minorBidi"/>
        </w:rPr>
        <w:t>f</w:t>
      </w:r>
      <w:r>
        <w:rPr>
          <w:rFonts w:ascii="Times New Roman" w:hAnsi="Times New Roman" w:eastAsia="Times New Roman" w:cstheme="minorBidi"/>
        </w:rPr>
        <w:t> </w:t>
      </w:r>
      <w:r>
        <w:rPr>
          <w:rFonts w:ascii="Times New Roman" w:hAnsi="Times New Roman" w:eastAsia="Times New Roman" w:cstheme="minorBidi"/>
        </w:rPr>
        <w:t>E</w:t>
      </w:r>
      <w:r>
        <w:rPr>
          <w:rFonts w:ascii="Times New Roman" w:hAnsi="Times New Roman" w:eastAsia="Times New Roman" w:cstheme="minorBidi"/>
        </w:rPr>
        <w:t>q</w:t>
      </w:r>
      <w:r>
        <w:rPr>
          <w:rFonts w:ascii="Times New Roman" w:hAnsi="Times New Roman" w:eastAsia="Times New Roman" w:cstheme="minorBidi"/>
        </w:rPr>
        <w:t>u</w:t>
      </w:r>
      <w:r>
        <w:rPr>
          <w:rFonts w:ascii="Times New Roman" w:hAnsi="Times New Roman" w:eastAsia="Times New Roman" w:cstheme="minorBidi"/>
        </w:rPr>
        <w:t>ity</w:t>
      </w:r>
      <w:r>
        <w:rPr>
          <w:rFonts w:ascii="Times New Roman" w:hAnsi="Times New Roman" w:eastAsia="Times New Roman" w:cstheme="minorBidi"/>
        </w:rPr>
        <w:t> </w:t>
      </w:r>
      <w:r>
        <w:rPr>
          <w:rFonts w:ascii="Times New Roman" w:hAnsi="Times New Roman" w:eastAsia="Times New Roman" w:cstheme="minorBidi"/>
        </w:rPr>
        <w:t>C</w:t>
      </w:r>
      <w:r>
        <w:rPr>
          <w:rFonts w:ascii="Times New Roman" w:hAnsi="Times New Roman" w:eastAsia="Times New Roman" w:cstheme="minorBidi"/>
        </w:rPr>
        <w:t>a</w:t>
      </w:r>
      <w:r>
        <w:rPr>
          <w:rFonts w:ascii="Times New Roman" w:hAnsi="Times New Roman" w:eastAsia="Times New Roman" w:cstheme="minorBidi"/>
        </w:rPr>
        <w:t>p</w:t>
      </w:r>
      <w:r>
        <w:rPr>
          <w:rFonts w:ascii="Times New Roman" w:hAnsi="Times New Roman" w:eastAsia="Times New Roman" w:cstheme="minorBidi"/>
        </w:rPr>
        <w:t>it</w:t>
      </w:r>
      <w:r>
        <w:rPr>
          <w:rFonts w:ascii="Times New Roman" w:hAnsi="Times New Roman" w:eastAsia="Times New Roman" w:cstheme="minorBidi"/>
        </w:rPr>
        <w:t>a</w:t>
      </w:r>
      <w:r>
        <w:rPr>
          <w:rFonts w:ascii="Times New Roman" w:hAnsi="Times New Roman" w:eastAsia="Times New Roman" w:cstheme="minorBidi"/>
        </w:rPr>
        <w:t>l</w:t>
      </w:r>
      <w:r>
        <w:rPr>
          <w:rFonts w:cstheme="minorBidi" w:hAnsiTheme="minorHAnsi" w:eastAsiaTheme="minorHAnsi" w:asciiTheme="minorHAnsi"/>
          <w:kern w:val="2"/>
          <w:spacing w:val="-18"/>
          <w:sz w:val="18"/>
        </w:rPr>
        <w:t xml:space="preserve">, </w:t>
      </w:r>
      <w:r>
        <w:rPr>
          <w:rFonts w:ascii="Times New Roman" w:hAnsi="Times New Roman" w:eastAsia="Times New Roman" w:cstheme="minorBidi"/>
        </w:rPr>
        <w:t>T</w:t>
      </w:r>
      <w:r>
        <w:rPr>
          <w:rFonts w:ascii="Times New Roman" w:hAnsi="Times New Roman" w:eastAsia="Times New Roman" w:cstheme="minorBidi"/>
        </w:rPr>
        <w:t>h</w:t>
      </w:r>
      <w:r>
        <w:rPr>
          <w:rFonts w:ascii="Times New Roman" w:hAnsi="Times New Roman" w:eastAsia="Times New Roman" w:cstheme="minorBidi"/>
        </w:rPr>
        <w:t>e</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c</w:t>
      </w:r>
      <w:r>
        <w:rPr>
          <w:rFonts w:ascii="Times New Roman" w:hAnsi="Times New Roman" w:eastAsia="Times New Roman" w:cstheme="minorBidi"/>
        </w:rPr>
        <w:t>c</w:t>
      </w:r>
      <w:r>
        <w:rPr>
          <w:rFonts w:ascii="Times New Roman" w:hAnsi="Times New Roman" w:eastAsia="Times New Roman" w:cstheme="minorBidi"/>
        </w:rPr>
        <w:t>oun</w:t>
      </w:r>
      <w:r>
        <w:rPr>
          <w:rFonts w:ascii="Times New Roman" w:hAnsi="Times New Roman" w:eastAsia="Times New Roman" w:cstheme="minorBidi"/>
        </w:rPr>
        <w:t>ti</w:t>
      </w:r>
      <w:r>
        <w:rPr>
          <w:rFonts w:ascii="Times New Roman" w:hAnsi="Times New Roman" w:eastAsia="Times New Roman" w:cstheme="minorBidi"/>
        </w:rPr>
        <w:t>n</w:t>
      </w:r>
      <w:r>
        <w:rPr>
          <w:rFonts w:ascii="Times New Roman" w:hAnsi="Times New Roman" w:eastAsia="Times New Roman" w:cstheme="minorBidi"/>
        </w:rPr>
        <w:t>g</w:t>
      </w:r>
      <w:r>
        <w:rPr>
          <w:rFonts w:ascii="Times New Roman" w:hAnsi="Times New Roman" w:eastAsia="Times New Roman" w:cstheme="minorBidi"/>
        </w:rPr>
        <w:t> </w:t>
      </w:r>
      <w:r>
        <w:rPr>
          <w:rFonts w:ascii="Times New Roman" w:hAnsi="Times New Roman" w:eastAsia="Times New Roman" w:cstheme="minorBidi"/>
        </w:rPr>
        <w:t>R</w:t>
      </w:r>
      <w:r>
        <w:rPr>
          <w:rFonts w:ascii="Times New Roman" w:hAnsi="Times New Roman" w:eastAsia="Times New Roman" w:cstheme="minorBidi"/>
        </w:rPr>
        <w:t>e</w:t>
      </w:r>
      <w:r>
        <w:rPr>
          <w:rFonts w:ascii="Times New Roman" w:hAnsi="Times New Roman" w:eastAsia="Times New Roman" w:cstheme="minorBidi"/>
        </w:rPr>
        <w:t>v</w:t>
      </w:r>
      <w:r>
        <w:rPr>
          <w:rFonts w:ascii="Times New Roman" w:hAnsi="Times New Roman" w:eastAsia="Times New Roman" w:cstheme="minorBidi"/>
        </w:rPr>
        <w:t>ie</w:t>
      </w:r>
      <w:r>
        <w:rPr>
          <w:rFonts w:ascii="Times New Roman" w:hAnsi="Times New Roman" w:eastAsia="Times New Roman" w:cstheme="minorBidi"/>
        </w:rPr>
        <w:t>w</w:t>
      </w:r>
      <w:r>
        <w:rPr>
          <w:rFonts w:cstheme="minorBidi" w:hAnsiTheme="minorHAnsi" w:eastAsiaTheme="minorHAnsi" w:asciiTheme="minorHAnsi"/>
          <w:kern w:val="2"/>
          <w:spacing w:val="-18"/>
          <w:sz w:val="18"/>
        </w:rPr>
        <w:t xml:space="preserve">, </w:t>
      </w:r>
      <w:r>
        <w:rPr>
          <w:rFonts w:ascii="Times New Roman" w:hAnsi="Times New Roman" w:eastAsia="Times New Roman" w:cstheme="minorBidi"/>
        </w:rPr>
        <w:t>199</w:t>
      </w:r>
      <w:r>
        <w:rPr>
          <w:rFonts w:ascii="Times New Roman" w:hAnsi="Times New Roman" w:eastAsia="Times New Roman" w:cstheme="minorBidi"/>
        </w:rPr>
        <w:t>7</w:t>
      </w:r>
      <w:r>
        <w:rPr>
          <w:rFonts w:cstheme="minorBidi" w:hAnsiTheme="minorHAnsi" w:eastAsiaTheme="minorHAnsi" w:asciiTheme="minorHAnsi"/>
          <w:kern w:val="2"/>
          <w:sz w:val="18"/>
        </w:rPr>
        <w:t>(</w:t>
      </w:r>
      <w:r>
        <w:rPr>
          <w:rFonts w:ascii="Times New Roman" w:hAnsi="Times New Roman" w:eastAsia="Times New Roman" w:cstheme="minorBidi"/>
        </w:rPr>
        <w:t>3</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hAnsi="Times New Roman" w:eastAsia="Times New Roman" w:cstheme="minorBidi"/>
        </w:rPr>
        <w:t>323</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4</w:t>
      </w:r>
      <w:r>
        <w:rPr>
          <w:rFonts w:ascii="Times New Roman" w:hAnsi="Times New Roman" w:eastAsia="Times New Roman" w:cstheme="minorBidi"/>
        </w:rPr>
        <w:t>9</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Moerland</w:t>
      </w:r>
      <w:r>
        <w:rPr>
          <w:rFonts w:cstheme="minorBidi" w:hAnsiTheme="minorHAnsi" w:eastAsiaTheme="minorHAnsi" w:asciiTheme="minorHAnsi"/>
          <w:kern w:val="2"/>
          <w:sz w:val="18"/>
        </w:rPr>
        <w:t xml:space="preserve">, </w:t>
      </w:r>
      <w:r>
        <w:rPr>
          <w:rFonts w:ascii="Times New Roman" w:hAnsi="Times New Roman" w:eastAsia="Times New Roman" w:cstheme="minorBidi"/>
        </w:rPr>
        <w:t>L.</w:t>
      </w:r>
      <w:r>
        <w:rPr>
          <w:rFonts w:cstheme="minorBidi" w:hAnsiTheme="minorHAnsi" w:eastAsiaTheme="minorHAnsi" w:asciiTheme="minorHAnsi"/>
          <w:kern w:val="2"/>
          <w:sz w:val="18"/>
        </w:rPr>
        <w:t xml:space="preserve">, </w:t>
      </w:r>
      <w:r>
        <w:rPr>
          <w:rFonts w:ascii="Times New Roman" w:hAnsi="Times New Roman" w:eastAsia="Times New Roman" w:cstheme="minorBidi"/>
        </w:rPr>
        <w:t>2007</w:t>
      </w:r>
      <w:r>
        <w:rPr>
          <w:rFonts w:cstheme="minorBidi" w:hAnsiTheme="minorHAnsi" w:eastAsiaTheme="minorHAnsi" w:asciiTheme="minorHAnsi"/>
        </w:rPr>
        <w:t>，</w:t>
      </w:r>
      <w:r>
        <w:rPr>
          <w:rFonts w:ascii="Times New Roman" w:hAnsi="Times New Roman" w:eastAsia="Times New Roman" w:cstheme="minorBidi"/>
        </w:rPr>
        <w:t>Incentives for Reporting on Internal Control</w:t>
      </w:r>
      <w:r>
        <w:rPr>
          <w:rFonts w:cstheme="minorBidi" w:hAnsiTheme="minorHAnsi" w:eastAsiaTheme="minorHAnsi" w:asciiTheme="minorHAnsi"/>
        </w:rPr>
        <w:t>－</w:t>
      </w:r>
      <w:r>
        <w:rPr>
          <w:rFonts w:ascii="Times New Roman" w:hAnsi="Times New Roman" w:eastAsia="Times New Roman" w:cstheme="minorBidi"/>
        </w:rPr>
        <w:t>A Study of Internal Control Reporting Practices in Finland</w:t>
      </w:r>
      <w:r>
        <w:rPr>
          <w:rFonts w:cstheme="minorBidi" w:hAnsiTheme="minorHAnsi" w:eastAsiaTheme="minorHAnsi" w:asciiTheme="minorHAnsi"/>
          <w:kern w:val="2"/>
          <w:sz w:val="18"/>
        </w:rPr>
        <w:t xml:space="preserve">, </w:t>
      </w:r>
      <w:r>
        <w:rPr>
          <w:rFonts w:ascii="Times New Roman" w:hAnsi="Times New Roman" w:eastAsia="Times New Roman" w:cstheme="minorBidi"/>
        </w:rPr>
        <w:t>Norway</w:t>
      </w:r>
      <w:r>
        <w:rPr>
          <w:rFonts w:cstheme="minorBidi" w:hAnsiTheme="minorHAnsi" w:eastAsiaTheme="minorHAnsi" w:asciiTheme="minorHAnsi"/>
          <w:kern w:val="2"/>
          <w:sz w:val="18"/>
        </w:rPr>
        <w:t xml:space="preserve">, </w:t>
      </w:r>
      <w:r>
        <w:rPr>
          <w:rFonts w:ascii="Times New Roman" w:hAnsi="Times New Roman" w:eastAsia="Times New Roman" w:cstheme="minorBidi"/>
        </w:rPr>
        <w:t>Sweden</w:t>
      </w:r>
      <w:r>
        <w:rPr>
          <w:rFonts w:cstheme="minorBidi" w:hAnsiTheme="minorHAnsi" w:eastAsiaTheme="minorHAnsi" w:asciiTheme="minorHAnsi"/>
          <w:kern w:val="2"/>
          <w:sz w:val="18"/>
        </w:rPr>
        <w:t xml:space="preserve">, </w:t>
      </w:r>
      <w:r>
        <w:rPr>
          <w:rFonts w:ascii="Times New Roman" w:hAnsi="Times New Roman" w:eastAsia="Times New Roman" w:cstheme="minorBidi"/>
        </w:rPr>
        <w:t>The Netherlands and United Kingdom</w:t>
      </w:r>
      <w:r>
        <w:rPr>
          <w:rFonts w:cstheme="minorBidi" w:hAnsiTheme="minorHAnsi" w:eastAsiaTheme="minorHAnsi" w:asciiTheme="minorHAnsi"/>
          <w:kern w:val="2"/>
          <w:sz w:val="18"/>
        </w:rPr>
        <w:t xml:space="preserve">, </w:t>
      </w:r>
      <w:r>
        <w:rPr>
          <w:rFonts w:ascii="Times New Roman" w:hAnsi="Times New Roman" w:eastAsia="Times New Roman" w:cstheme="minorBidi"/>
        </w:rPr>
        <w:t>Maastricht Universit</w:t>
      </w:r>
      <w:r>
        <w:rPr>
          <w:rFonts w:ascii="Times New Roman" w:hAnsi="Times New Roman" w:eastAsia="Times New Roman" w:cstheme="minorBidi"/>
        </w:rPr>
        <w:t>y</w:t>
      </w:r>
    </w:p>
    <w:p w:rsidR="0018722C">
      <w:pPr>
        <w:topLinePunct/>
      </w:pPr>
      <w:r>
        <w:rPr>
          <w:rFonts w:cstheme="minorBidi" w:hAnsiTheme="minorHAnsi" w:eastAsiaTheme="minorHAnsi" w:asciiTheme="minorHAnsi"/>
        </w:rPr>
        <w:t>④</w:t>
      </w:r>
      <w:r>
        <w:rPr>
          <w:rFonts w:ascii="Times New Roman" w:hAnsi="Times New Roman" w:eastAsia="Times New Roman" w:cstheme="minorBidi"/>
        </w:rPr>
        <w:t>Chih</w:t>
      </w:r>
      <w:r>
        <w:rPr>
          <w:rFonts w:cstheme="minorBidi" w:hAnsiTheme="minorHAnsi" w:eastAsiaTheme="minorHAnsi" w:asciiTheme="minorHAnsi"/>
        </w:rPr>
        <w:t>－</w:t>
      </w:r>
      <w:r>
        <w:rPr>
          <w:rFonts w:ascii="Times New Roman" w:hAnsi="Times New Roman" w:eastAsia="Times New Roman" w:cstheme="minorBidi"/>
        </w:rPr>
        <w:t>Yang Tseng</w:t>
      </w:r>
      <w:r>
        <w:rPr>
          <w:rFonts w:cstheme="minorBidi" w:hAnsiTheme="minorHAnsi" w:eastAsiaTheme="minorHAnsi" w:asciiTheme="minorHAnsi"/>
        </w:rPr>
        <w:t>．</w:t>
      </w:r>
      <w:r>
        <w:rPr>
          <w:rFonts w:ascii="Times New Roman" w:hAnsi="Times New Roman" w:eastAsia="Times New Roman" w:cstheme="minorBidi"/>
        </w:rPr>
        <w:t>The Effect of SOX Internal Control Deficiencies on Firm Risk and Cost of Equity</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Times New Roman" w:cstheme="minorBidi"/>
        </w:rPr>
        <w:t>Accounting Research Conference</w:t>
      </w:r>
      <w:r>
        <w:rPr>
          <w:rFonts w:cstheme="minorBidi" w:hAnsiTheme="minorHAnsi" w:eastAsiaTheme="minorHAnsi" w:asciiTheme="minorHAnsi"/>
        </w:rPr>
        <w:t>－</w:t>
      </w:r>
      <w:r>
        <w:rPr>
          <w:rFonts w:ascii="Times New Roman" w:hAnsi="Times New Roman" w:eastAsia="Times New Roman" w:cstheme="minorBidi"/>
        </w:rPr>
        <w:t>University of Houston</w:t>
      </w:r>
      <w:r>
        <w:rPr>
          <w:rFonts w:cstheme="minorBidi" w:hAnsiTheme="minorHAnsi" w:eastAsiaTheme="minorHAnsi" w:asciiTheme="minorHAnsi"/>
          <w:kern w:val="2"/>
          <w:sz w:val="18"/>
        </w:rPr>
        <w:t xml:space="preserve">, </w:t>
      </w:r>
      <w:r>
        <w:rPr>
          <w:rFonts w:ascii="Times New Roman" w:hAnsi="Times New Roman" w:eastAsia="Times New Roman" w:cstheme="minorBidi"/>
        </w:rPr>
        <w:t>200</w:t>
      </w:r>
      <w:r>
        <w:rPr>
          <w:rFonts w:ascii="Times New Roman" w:hAnsi="Times New Roman" w:eastAsia="Times New Roman" w:cstheme="minorBidi"/>
        </w:rPr>
        <w:t>7</w:t>
      </w:r>
    </w:p>
    <w:p w:rsidR="0018722C">
      <w:pPr>
        <w:topLinePunct/>
      </w:pPr>
      <w:r>
        <w:rPr>
          <w:rFonts w:cstheme="minorBidi" w:hAnsiTheme="minorHAnsi" w:eastAsiaTheme="minorHAnsi" w:asciiTheme="minorHAnsi" w:ascii="Calibri"/>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陈汉文</w:t>
      </w:r>
      <w:r>
        <w:t>（</w:t>
      </w:r>
      <w:r>
        <w:rPr>
          <w:rFonts w:ascii="Times New Roman" w:eastAsia="Times New Roman"/>
        </w:rPr>
        <w:t>2010</w:t>
      </w:r>
      <w:r>
        <w:t>）</w:t>
      </w:r>
      <w:r>
        <w:t>以内部控制五要素为整体逻辑框架，构建了上市公司内部控制评价指数，是基于过程的完善程度进行设计。指标分为四个层级，第一层为内</w:t>
      </w:r>
      <w:r>
        <w:t>部控制的五个要素，第二层级是五个要素的细分指标共</w:t>
      </w:r>
      <w:r>
        <w:rPr>
          <w:rFonts w:ascii="Times New Roman" w:eastAsia="Times New Roman"/>
        </w:rPr>
        <w:t>24</w:t>
      </w:r>
      <w:r>
        <w:t>个，内部环境包括公</w:t>
      </w:r>
      <w:r>
        <w:t>司</w:t>
      </w:r>
    </w:p>
    <w:p w:rsidR="0018722C">
      <w:pPr>
        <w:topLinePunct/>
      </w:pPr>
      <w:r>
        <w:t>治理和内部审计等</w:t>
      </w:r>
      <w:r>
        <w:rPr>
          <w:rFonts w:ascii="Times New Roman" w:eastAsia="宋体"/>
        </w:rPr>
        <w:t>6</w:t>
      </w:r>
      <w:r>
        <w:t>个指标，风险评估包括目标设定、风险识别等，控制活动包</w:t>
      </w:r>
    </w:p>
    <w:p w:rsidR="0018722C">
      <w:pPr>
        <w:topLinePunct/>
      </w:pPr>
      <w:r>
        <w:t>括审批控制、会计制度等</w:t>
      </w:r>
      <w:r>
        <w:rPr>
          <w:rFonts w:ascii="Times New Roman" w:eastAsia="Times New Roman"/>
        </w:rPr>
        <w:t>7</w:t>
      </w:r>
      <w:r>
        <w:t>个指标，信息与沟通包括信息搜集、信息沟通等</w:t>
      </w:r>
      <w:r>
        <w:rPr>
          <w:rFonts w:ascii="Times New Roman" w:eastAsia="Times New Roman"/>
        </w:rPr>
        <w:t>4 </w:t>
      </w:r>
      <w:r>
        <w:t>个</w:t>
      </w:r>
    </w:p>
    <w:p w:rsidR="0018722C">
      <w:pPr>
        <w:topLinePunct/>
      </w:pPr>
      <w:r>
        <w:t>指标，内部监督包括内控缺陷、内部控制信息披露行为等</w:t>
      </w:r>
      <w:r>
        <w:rPr>
          <w:rFonts w:ascii="Times New Roman" w:eastAsia="Times New Roman"/>
        </w:rPr>
        <w:t>3</w:t>
      </w:r>
      <w:r>
        <w:t>个指标。在二级指标</w:t>
      </w:r>
    </w:p>
    <w:p w:rsidR="0018722C">
      <w:pPr>
        <w:topLinePunct/>
      </w:pPr>
      <w:r>
        <w:t>的基础上又细分了</w:t>
      </w:r>
      <w:r>
        <w:rPr>
          <w:rFonts w:ascii="Times New Roman" w:hAnsi="Times New Roman" w:eastAsia="Times New Roman"/>
        </w:rPr>
        <w:t>43</w:t>
      </w:r>
      <w:r>
        <w:t>个三级指标和</w:t>
      </w:r>
      <w:r>
        <w:rPr>
          <w:rFonts w:ascii="Times New Roman" w:hAnsi="Times New Roman" w:eastAsia="Times New Roman"/>
        </w:rPr>
        <w:t>144</w:t>
      </w:r>
      <w:r>
        <w:t>个四级指标</w:t>
      </w:r>
      <w:r>
        <w:t>①</w:t>
      </w:r>
      <w:r>
        <w:t>。深圳迪博企业风险管理公司也设计了内部控制指数，该公司也以内部控制五要素为基础，将指标分为两个</w:t>
      </w:r>
      <w:r>
        <w:t>层次，第一层为内部控制的五要素，第二层在五要素的基础之上设立了</w:t>
      </w:r>
      <w:r>
        <w:rPr>
          <w:rFonts w:ascii="Times New Roman" w:hAnsi="Times New Roman" w:eastAsia="Times New Roman"/>
        </w:rPr>
        <w:t>63</w:t>
      </w:r>
      <w:r>
        <w:t>个二</w:t>
      </w:r>
      <w:r>
        <w:t>级</w:t>
      </w:r>
    </w:p>
    <w:p w:rsidR="0018722C">
      <w:pPr>
        <w:topLinePunct/>
      </w:pPr>
      <w:r>
        <w:t>指标</w:t>
      </w:r>
      <w:r>
        <w:t>②</w:t>
      </w:r>
      <w:r>
        <w:t>。该公司在</w:t>
      </w:r>
      <w:r>
        <w:rPr>
          <w:rFonts w:ascii="Times New Roman" w:hAnsi="Times New Roman" w:eastAsia="Times New Roman"/>
        </w:rPr>
        <w:t>2008-2013</w:t>
      </w:r>
      <w:r>
        <w:t>年相继发布了内部控制白皮书，并公布了上市公司内部控制披露指数，引起了监管机构以及各上市公司的重视，为我国上市公司内部控制体系的建设提供了指引。李清</w:t>
      </w:r>
      <w:r>
        <w:t>（</w:t>
      </w:r>
      <w:r>
        <w:rPr>
          <w:rFonts w:ascii="Times New Roman" w:hAnsi="Times New Roman" w:eastAsia="Times New Roman"/>
        </w:rPr>
        <w:t>2013</w:t>
      </w:r>
      <w:r>
        <w:t>）</w:t>
      </w:r>
      <w:r>
        <w:t>用内部控制五要素建立</w:t>
      </w:r>
      <w:r>
        <w:rPr>
          <w:rFonts w:ascii="Times New Roman" w:hAnsi="Times New Roman" w:eastAsia="Times New Roman"/>
        </w:rPr>
        <w:t>YSI</w:t>
      </w:r>
      <w:r>
        <w:t>指数，通过给五要素赋值，按照公司年报和公司披露的自我评估报告中所提供的信息进行</w:t>
      </w:r>
      <w:r>
        <w:t>打分，经过相关性分析，正式，</w:t>
      </w:r>
      <w:r>
        <w:rPr>
          <w:rFonts w:ascii="Times New Roman" w:hAnsi="Times New Roman" w:eastAsia="Times New Roman"/>
        </w:rPr>
        <w:t>ICI</w:t>
      </w:r>
      <w:r>
        <w:t>指数与</w:t>
      </w:r>
      <w:r>
        <w:rPr>
          <w:rFonts w:ascii="Times New Roman" w:hAnsi="Times New Roman" w:eastAsia="Times New Roman"/>
        </w:rPr>
        <w:t>YSI</w:t>
      </w:r>
      <w:r>
        <w:t>指数成正相关关系，二者同增同减，</w:t>
      </w:r>
      <w:r>
        <w:t>即证明了</w:t>
      </w:r>
      <w:r>
        <w:rPr>
          <w:rFonts w:ascii="Times New Roman" w:hAnsi="Times New Roman" w:eastAsia="Times New Roman"/>
        </w:rPr>
        <w:t>ICI</w:t>
      </w:r>
      <w:r>
        <w:t>指数能够反映出内部控制运行具有有效性</w:t>
      </w:r>
      <w:r>
        <w:t>③</w:t>
      </w:r>
      <w:r>
        <w:t>。</w:t>
      </w:r>
    </w:p>
    <w:p w:rsidR="0018722C">
      <w:pPr>
        <w:pStyle w:val="5"/>
        <w:topLinePunct/>
      </w:pPr>
      <w:r>
        <w:t>（</w:t>
      </w:r>
      <w:r>
        <w:t>2</w:t>
      </w:r>
      <w:r>
        <w:t>）</w:t>
      </w:r>
      <w:r>
        <w:t>以内部控制目标为基础构建内部控制指数</w:t>
      </w:r>
    </w:p>
    <w:p w:rsidR="0018722C">
      <w:pPr>
        <w:topLinePunct/>
      </w:pPr>
      <w:r>
        <w:t>财政部内部控制指数研究课题组</w:t>
      </w:r>
      <w:r>
        <w:t>（</w:t>
      </w:r>
      <w:r>
        <w:rPr>
          <w:rFonts w:ascii="Times New Roman" w:eastAsia="Times New Roman"/>
        </w:rPr>
        <w:t>2011</w:t>
      </w:r>
      <w:r>
        <w:t>）</w:t>
      </w:r>
      <w:r>
        <w:t>依据《企业内部控制基本规范》内部控制的五个基本目标构建上市公司内部控制指数，并将指数分为两个层次，第一层次为内部控制五个目标，分别为战略目标、经营目标、报告目标、合规目标以及资产安全目标。第二层次为各目标下设分类变量。战略目标包括市场份额和上市公司所在行业状况，经营目标包括投资资本回报率和净利润率，报告目标包括注册会计师的审计意见以及上市公司是否进行了财务重述，合规目标包括违法违规事项以及诉讼事项，资产安全目标包括企业净资产的增加、为股东发放红利以及纳税金额。并在此基础之上以内部控制缺陷为基础设立修正指数变量。用最终得到的内部控制指数来衡量企业的内部控制情况。</w:t>
      </w:r>
    </w:p>
    <w:p w:rsidR="0018722C">
      <w:pPr>
        <w:pStyle w:val="5"/>
        <w:topLinePunct/>
      </w:pPr>
      <w:r>
        <w:t>（</w:t>
      </w:r>
      <w:r>
        <w:t>3</w:t>
      </w:r>
      <w:r>
        <w:t>）</w:t>
      </w:r>
      <w:r>
        <w:t>其他内部控制指数的构建</w:t>
      </w:r>
    </w:p>
    <w:p w:rsidR="0018722C">
      <w:pPr>
        <w:topLinePunct/>
      </w:pPr>
      <w:r>
        <w:t xml:space="preserve">林钟高</w:t>
      </w:r>
      <w:r>
        <w:rPr>
          <w:spacing w:val="2"/>
        </w:rPr>
        <w:t xml:space="preserve">（</w:t>
      </w:r>
      <w:r>
        <w:rPr>
          <w:rFonts w:ascii="Times New Roman" w:hAnsi="Times New Roman" w:eastAsia="Times New Roman"/>
        </w:rPr>
        <w:t xml:space="preserve">2007</w:t>
      </w:r>
      <w:r>
        <w:t xml:space="preserve">）</w:t>
      </w:r>
      <w:r/>
      <w:r w:rsidR="001852F3">
        <w:t xml:space="preserve">构建了我国上市公司内部控制综合评价指数，并实证检验了上市公司内部控制的建立和完善确实对企业价值提高的积极促进作用，证实了提</w:t>
      </w:r>
      <w:r>
        <w:t xml:space="preserve">高内控有效性的客观必要性</w:t>
      </w:r>
      <w:r>
        <w:t xml:space="preserve">④</w:t>
      </w:r>
      <w:r>
        <w:t xml:space="preserve">。骆良彬</w:t>
      </w:r>
      <w:r>
        <w:t xml:space="preserve">（</w:t>
      </w:r>
      <w:r>
        <w:rPr>
          <w:rFonts w:ascii="Times New Roman" w:hAnsi="Times New Roman" w:eastAsia="Times New Roman"/>
        </w:rPr>
        <w:t xml:space="preserve">2008</w:t>
      </w:r>
      <w:r>
        <w:t xml:space="preserve">）</w:t>
      </w:r>
      <w:r>
        <w:t xml:space="preserve">采用层次分析方法建立了内部控制质量的模糊综合评价模型</w:t>
      </w:r>
      <w:r>
        <w:t xml:space="preserve">⑤</w:t>
      </w:r>
      <w:r>
        <w:t xml:space="preserve">。池国华</w:t>
      </w:r>
      <w:r>
        <w:t xml:space="preserve">（</w:t>
      </w:r>
      <w:r>
        <w:rPr>
          <w:rFonts w:ascii="Times New Roman" w:hAnsi="Times New Roman" w:eastAsia="Times New Roman"/>
          <w:spacing w:val="-2"/>
        </w:rPr>
        <w:t xml:space="preserve">2011</w:t>
      </w:r>
      <w:r>
        <w:t xml:space="preserve">）</w:t>
      </w:r>
      <w:r>
        <w:t xml:space="preserve">通过上市公司内控失败的原因进行</w:t>
      </w:r>
      <w:r>
        <w:t>分</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陈汉文等．中国上市公司内部控制指数</w:t>
      </w:r>
      <w:r>
        <w:rPr>
          <w:rFonts w:cstheme="minorBidi" w:hAnsiTheme="minorHAnsi" w:eastAsiaTheme="minorHAnsi" w:asciiTheme="minorHAnsi"/>
        </w:rPr>
        <w:t>（</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9</w:t>
      </w:r>
      <w:r>
        <w:rPr>
          <w:rFonts w:cstheme="minorBidi" w:hAnsiTheme="minorHAnsi" w:eastAsiaTheme="minorHAnsi" w:asciiTheme="minorHAnsi"/>
        </w:rPr>
        <w:t>）</w:t>
      </w:r>
      <w:r>
        <w:rPr>
          <w:rFonts w:cstheme="minorBidi" w:hAnsiTheme="minorHAnsi" w:eastAsiaTheme="minorHAnsi" w:asciiTheme="minorHAnsi"/>
        </w:rPr>
        <w:t>：制定、分析与评价．上海证券报，</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0</w:t>
      </w:r>
      <w:r>
        <w:rPr>
          <w:rFonts w:cstheme="minorBidi" w:hAnsiTheme="minorHAnsi" w:eastAsiaTheme="minorHAnsi" w:asciiTheme="minorHAnsi"/>
        </w:rPr>
        <w:t>年</w:t>
      </w:r>
      <w:r>
        <w:rPr>
          <w:rFonts w:ascii="Times New Roman" w:hAnsi="Times New Roman" w:eastAsia="宋体" w:cstheme="minorBidi"/>
        </w:rPr>
        <w:t>6</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 </w:t>
      </w:r>
      <w:r>
        <w:rPr>
          <w:rFonts w:cstheme="minorBidi" w:hAnsiTheme="minorHAnsi" w:eastAsiaTheme="minorHAnsi" w:asciiTheme="minorHAnsi"/>
        </w:rPr>
        <w:t>日</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深圳市迪博企业风险管理技术有限公司．中国上市公司</w:t>
      </w:r>
      <w:r>
        <w:rPr>
          <w:rFonts w:ascii="Times New Roman" w:hAnsi="Times New Roman" w:eastAsia="Times New Roman" w:cstheme="minorBidi"/>
        </w:rPr>
        <w:t>2008</w:t>
      </w:r>
      <w:r>
        <w:rPr>
          <w:rFonts w:cstheme="minorBidi" w:hAnsiTheme="minorHAnsi" w:eastAsiaTheme="minorHAnsi" w:asciiTheme="minorHAnsi"/>
        </w:rPr>
        <w:t>年内部控制白皮书摘要．中国证券报，</w:t>
      </w:r>
      <w:r>
        <w:rPr>
          <w:rFonts w:ascii="Times New Roman" w:hAnsi="Times New Roman" w:eastAsia="Times New Roman" w:cstheme="minorBidi"/>
        </w:rPr>
        <w:t>2008</w:t>
      </w:r>
      <w:r>
        <w:rPr>
          <w:rFonts w:cstheme="minorBidi" w:hAnsiTheme="minorHAnsi" w:eastAsiaTheme="minorHAnsi" w:asciiTheme="minorHAnsi"/>
        </w:rPr>
        <w:t>年</w:t>
      </w:r>
      <w:r>
        <w:rPr>
          <w:rFonts w:ascii="Times New Roman" w:hAnsi="Times New Roman" w:eastAsia="Times New Roman" w:cstheme="minorBidi"/>
        </w:rPr>
        <w:t>6</w:t>
      </w:r>
      <w:r>
        <w:rPr>
          <w:rFonts w:cstheme="minorBidi" w:hAnsiTheme="minorHAnsi" w:eastAsiaTheme="minorHAnsi" w:asciiTheme="minorHAnsi"/>
        </w:rPr>
        <w:t>月</w:t>
      </w:r>
      <w:r>
        <w:rPr>
          <w:rFonts w:ascii="Times New Roman" w:hAnsi="Times New Roman" w:eastAsia="Times New Roman" w:cstheme="minorBidi"/>
        </w:rPr>
        <w:t>24 </w:t>
      </w:r>
      <w:r>
        <w:rPr>
          <w:rFonts w:cstheme="minorBidi" w:hAnsiTheme="minorHAnsi" w:eastAsiaTheme="minorHAnsi" w:asciiTheme="minorHAnsi"/>
        </w:rPr>
        <w:t>日</w:t>
      </w:r>
    </w:p>
    <w:p w:rsidR="0018722C">
      <w:pPr>
        <w:topLinePunct/>
      </w:pPr>
      <w:r>
        <w:rPr>
          <w:rFonts w:cstheme="minorBidi" w:hAnsiTheme="minorHAnsi" w:eastAsiaTheme="minorHAnsi" w:asciiTheme="minorHAnsi"/>
        </w:rPr>
        <w:t>③王宏、蒋占华、胡为民等．中国上市公司内部控制指数研究．北京：人民出版社，</w:t>
      </w:r>
      <w:r>
        <w:rPr>
          <w:rFonts w:ascii="Times New Roman" w:hAnsi="Times New Roman" w:eastAsia="Times New Roman" w:cstheme="minorBidi"/>
        </w:rPr>
        <w:t>2011</w:t>
      </w:r>
    </w:p>
    <w:p w:rsidR="0018722C">
      <w:pPr>
        <w:topLinePunct/>
      </w:pPr>
      <w:r>
        <w:rPr>
          <w:rFonts w:cstheme="minorBidi" w:hAnsiTheme="minorHAnsi" w:eastAsiaTheme="minorHAnsi" w:asciiTheme="minorHAnsi"/>
        </w:rPr>
        <w:t>④林钟高、郑军、王书珍．内部控制与企业价值研究－来自沪深两市</w:t>
      </w:r>
      <w:r>
        <w:rPr>
          <w:rFonts w:ascii="Times New Roman" w:hAnsi="Times New Roman" w:eastAsia="宋体" w:cstheme="minorBidi"/>
        </w:rPr>
        <w:t>A</w:t>
      </w:r>
      <w:r>
        <w:rPr>
          <w:rFonts w:cstheme="minorBidi" w:hAnsiTheme="minorHAnsi" w:eastAsiaTheme="minorHAnsi" w:asciiTheme="minorHAnsi"/>
        </w:rPr>
        <w:t>股的经验分析</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．财经研究，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7</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132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4</w:t>
      </w:r>
      <w:r>
        <w:rPr>
          <w:rFonts w:ascii="Times New Roman" w:eastAsia="Times New Roman" w:cstheme="minorBidi" w:hAnsiTheme="minorHAnsi"/>
        </w:rPr>
        <w:t>3</w:t>
      </w:r>
    </w:p>
    <w:p w:rsidR="0018722C">
      <w:pPr>
        <w:topLinePunct/>
      </w:pPr>
      <w:r>
        <w:rPr>
          <w:rFonts w:cstheme="minorBidi" w:hAnsiTheme="minorHAnsi" w:eastAsiaTheme="minorHAnsi" w:asciiTheme="minorHAnsi"/>
        </w:rPr>
        <w:t>⑤骆良彬、张白．企业信息化过程中内部控制问题研究</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 xml:space="preserve">会计研究，</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8</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6</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76</w:t>
      </w:r>
    </w:p>
    <w:p w:rsidR="0018722C">
      <w:pPr>
        <w:topLinePunct/>
      </w:pPr>
      <w:r>
        <w:rPr>
          <w:rFonts w:cstheme="minorBidi" w:hAnsiTheme="minorHAnsi" w:eastAsiaTheme="minorHAnsi" w:asciiTheme="minorHAnsi" w:ascii="Calibri"/>
        </w:rPr>
        <w:t>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绪论</w:t>
      </w:r>
    </w:p>
    <w:p w:rsidR="0018722C">
      <w:pPr>
        <w:topLinePunct/>
      </w:pPr>
      <w:r>
        <w:t>析，指出内部控制评价的重要性，并且提出编制和发布内部控制指数的设想。文中对内部控制指数设计遵循</w:t>
      </w:r>
      <w:r>
        <w:rPr>
          <w:rFonts w:ascii="Times New Roman" w:hAnsi="Times New Roman" w:eastAsia="Times New Roman"/>
        </w:rPr>
        <w:t>3</w:t>
      </w:r>
      <w:r>
        <w:t>个理念，分别是权变性，即内部控制评价体系的设计取决于内部控制系统运行的环境；系统性，即内部控制评价由一个系统构成，</w:t>
      </w:r>
      <w:r w:rsidR="001852F3">
        <w:t xml:space="preserve">包括评价目标、评价指标、评价标准以及评价方法；合理性，要求即具有统一可比性又有可操作性</w:t>
      </w:r>
      <w:r>
        <w:t>①</w:t>
      </w:r>
      <w:r>
        <w:t>。孙志梅</w:t>
      </w:r>
      <w:r>
        <w:t>（</w:t>
      </w:r>
      <w:r>
        <w:rPr>
          <w:rFonts w:ascii="Times New Roman" w:hAnsi="Times New Roman" w:eastAsia="Times New Roman"/>
        </w:rPr>
        <w:t>2013</w:t>
      </w:r>
      <w:r>
        <w:t>）</w:t>
      </w:r>
      <w:r>
        <w:t xml:space="preserve">将内部控制分为四个层次，分别是目标层、准则层、子准则层以及方案层，用</w:t>
      </w:r>
      <w:r>
        <w:rPr>
          <w:rFonts w:ascii="Times New Roman" w:hAnsi="Times New Roman" w:eastAsia="Times New Roman"/>
        </w:rPr>
        <w:t>AHP</w:t>
      </w:r>
      <w:r>
        <w:t>法构建内部控制指数</w:t>
      </w:r>
      <w:r>
        <w:t>②</w:t>
      </w:r>
      <w:r>
        <w:t>。</w:t>
      </w:r>
    </w:p>
    <w:p w:rsidR="0018722C">
      <w:pPr>
        <w:pStyle w:val="Heading3"/>
        <w:topLinePunct/>
        <w:ind w:left="200" w:hangingChars="200" w:hanging="200"/>
      </w:pPr>
      <w:bookmarkStart w:id="75911" w:name="_Toc68675911"/>
      <w:bookmarkStart w:name="_bookmark7" w:id="16"/>
      <w:bookmarkEnd w:id="16"/>
      <w:r>
        <w:t>（</w:t>
      </w:r>
      <w:r>
        <w:t>三</w:t>
      </w:r>
      <w:r>
        <w:t>）</w:t>
      </w:r>
      <w:r>
        <w:t xml:space="preserve"> </w:t>
      </w:r>
      <w:r>
        <w:t>国内外关于会计信息失真的研究</w:t>
      </w:r>
      <w:bookmarkEnd w:id="75911"/>
    </w:p>
    <w:p w:rsidR="0018722C">
      <w:pPr>
        <w:topLinePunct/>
      </w:pPr>
      <w:r>
        <w:t>1.国外关于会计信息的研究</w:t>
      </w:r>
    </w:p>
    <w:p w:rsidR="0018722C">
      <w:pPr>
        <w:topLinePunct/>
      </w:pPr>
      <w:r>
        <w:t>目前国外有如下几种对会计信息质量较权威的研究成果：</w:t>
      </w:r>
    </w:p>
    <w:p w:rsidR="0018722C">
      <w:pPr>
        <w:topLinePunct/>
      </w:pPr>
      <w:r>
        <w:t>（</w:t>
      </w:r>
      <w:r>
        <w:t>1</w:t>
      </w:r>
      <w:r>
        <w:t>）</w:t>
      </w:r>
      <w:r>
        <w:t>国际会计准则委员会</w:t>
      </w:r>
      <w:r>
        <w:t>（</w:t>
      </w:r>
      <w:r>
        <w:rPr>
          <w:rFonts w:ascii="Times New Roman" w:eastAsia="宋体"/>
        </w:rPr>
        <w:t>IASC</w:t>
      </w:r>
      <w:r>
        <w:t>）</w:t>
      </w:r>
      <w:r>
        <w:t>于</w:t>
      </w:r>
      <w:r>
        <w:rPr>
          <w:rFonts w:ascii="Times New Roman" w:eastAsia="宋体"/>
        </w:rPr>
        <w:t>1970</w:t>
      </w:r>
      <w:r>
        <w:t>年发布的《</w:t>
      </w:r>
      <w:r>
        <w:rPr>
          <w:rFonts w:ascii="Times New Roman" w:eastAsia="宋体"/>
        </w:rPr>
        <w:t>APB Statement N0.4</w:t>
      </w:r>
      <w:r>
        <w:t>》</w:t>
      </w:r>
      <w:r>
        <w:t>提出了可理解性、相关性、重要性、可靠性、真实反映、实质重于形式、中立性、审慎、完整性、可比性、效益和成本等质量特征。</w:t>
      </w:r>
      <w:r>
        <w:rPr>
          <w:rFonts w:ascii="Times New Roman" w:eastAsia="宋体"/>
        </w:rPr>
        <w:t>1966</w:t>
      </w:r>
      <w:r>
        <w:t>年发表的《基本会计理论说明书》中把可理解性、相关性、可靠性和可比性作为四个主要质量特征，把及时性、效益和成本、公允表述等作为限制因素。</w:t>
      </w:r>
    </w:p>
    <w:p w:rsidR="0018722C">
      <w:pPr>
        <w:topLinePunct/>
      </w:pPr>
      <w:r>
        <w:t>（</w:t>
      </w:r>
      <w:r>
        <w:t xml:space="preserve">2</w:t>
      </w:r>
      <w:r>
        <w:t>）</w:t>
      </w:r>
      <w:r>
        <w:t>美国财务会计准则委员会</w:t>
      </w:r>
      <w:r>
        <w:t>（</w:t>
      </w:r>
      <w:r>
        <w:rPr>
          <w:rFonts w:ascii="Times New Roman" w:hAnsi="Times New Roman" w:eastAsia="Times New Roman"/>
          <w:spacing w:val="-4"/>
        </w:rPr>
        <w:t>FASB</w:t>
      </w:r>
      <w:r>
        <w:t>）</w:t>
      </w:r>
      <w:r>
        <w:t>提出，相关性和可靠性是会计信息应</w:t>
      </w:r>
      <w:r>
        <w:t>具备的首要质量特征，相关性由预测值、反馈值和及时性构成，可靠性由可核性、</w:t>
      </w:r>
      <w:r>
        <w:t>中立性和反应真实性构成。次要和交互作用的质量特征是可比性和一致性。提供</w:t>
      </w:r>
      <w:r>
        <w:t>会计信息还受到普遍性约束条件—“效益&gt;成本”以及承认质量的起端—“重要性”</w:t>
      </w:r>
      <w:r w:rsidR="001852F3">
        <w:t xml:space="preserve">的约束。</w:t>
      </w:r>
    </w:p>
    <w:p w:rsidR="0018722C">
      <w:pPr>
        <w:topLinePunct/>
      </w:pPr>
      <w:r>
        <w:t>（</w:t>
      </w:r>
      <w:r>
        <w:t>3</w:t>
      </w:r>
      <w:r>
        <w:t>）</w:t>
      </w:r>
      <w:r>
        <w:t>英国会计准则委员会于</w:t>
      </w:r>
      <w:r>
        <w:rPr>
          <w:rFonts w:ascii="Times New Roman" w:eastAsia="Times New Roman"/>
        </w:rPr>
        <w:t>20</w:t>
      </w:r>
      <w:r>
        <w:t>世纪</w:t>
      </w:r>
      <w:r>
        <w:rPr>
          <w:rFonts w:ascii="Times New Roman" w:eastAsia="Times New Roman"/>
        </w:rPr>
        <w:t>9</w:t>
      </w:r>
      <w:r>
        <w:rPr>
          <w:rFonts w:ascii="Times New Roman" w:eastAsia="Times New Roman"/>
        </w:rPr>
        <w:t>0</w:t>
      </w:r>
      <w:r>
        <w:t>年代发布会计实务准则公报</w:t>
      </w:r>
      <w:r>
        <w:t>（</w:t>
      </w:r>
      <w:r>
        <w:rPr>
          <w:rFonts w:ascii="Times New Roman" w:eastAsia="Times New Roman"/>
          <w:w w:val="99"/>
        </w:rPr>
        <w:t>SSAP</w:t>
      </w:r>
      <w:r>
        <w:rPr>
          <w:rFonts w:ascii="Times New Roman" w:eastAsia="Times New Roman"/>
          <w:spacing w:val="0"/>
          <w:w w:val="99"/>
        </w:rPr>
        <w:t>S</w:t>
      </w:r>
      <w:r>
        <w:t>）</w:t>
      </w:r>
      <w:r>
        <w:t>将会计信息质量分为三个层次：一是首要特征是重要性；二是主要特征是相关性和可靠性，实质性、完整性、客观性和稳健性从属于可靠性；三是次要特征主要是指可比性</w:t>
      </w:r>
      <w:r>
        <w:t>（</w:t>
      </w:r>
      <w:r>
        <w:t>含一贯性</w:t>
      </w:r>
      <w:r>
        <w:t>）</w:t>
      </w:r>
      <w:r>
        <w:t>、可理解性、成本效益原则等。</w:t>
      </w:r>
    </w:p>
    <w:p w:rsidR="0018722C">
      <w:pPr>
        <w:topLinePunct/>
      </w:pPr>
      <w:r>
        <w:t>2.国内关于会计信息的研究</w:t>
      </w:r>
    </w:p>
    <w:p w:rsidR="0018722C">
      <w:pPr>
        <w:pStyle w:val="4"/>
        <w:topLinePunct/>
        <w:ind w:left="200" w:hangingChars="200" w:hanging="200"/>
      </w:pPr>
      <w:r>
        <w:t>（</w:t>
      </w:r>
      <w:r>
        <w:t>1</w:t>
      </w:r>
      <w:r>
        <w:t>）</w:t>
      </w:r>
      <w:r>
        <w:t>会计信息失真的相关概念</w:t>
      </w:r>
    </w:p>
    <w:p w:rsidR="0018722C">
      <w:pPr>
        <w:topLinePunct/>
      </w:pPr>
      <w:r>
        <w:t>陈建中</w:t>
      </w:r>
      <w:r>
        <w:t>（</w:t>
      </w:r>
      <w:r>
        <w:rPr>
          <w:rFonts w:ascii="Times New Roman" w:hAnsi="Times New Roman" w:eastAsia="Times New Roman"/>
        </w:rPr>
        <w:t>1990</w:t>
      </w:r>
      <w:r>
        <w:t>）</w:t>
      </w:r>
      <w:r>
        <w:t>认为会计信息失真的具体表现为会计信息不能真实反映企业的资金占用状况，不能真实反映企业在生产经营活动中的资金耗费和成果以及会计信息的可比性差</w:t>
      </w:r>
      <w:r>
        <w:t>③</w:t>
      </w:r>
      <w:r>
        <w:t>。吴联生</w:t>
      </w:r>
      <w:r>
        <w:t>（</w:t>
      </w:r>
      <w:r>
        <w:rPr>
          <w:rFonts w:ascii="Times New Roman" w:hAnsi="Times New Roman" w:eastAsia="Times New Roman"/>
        </w:rPr>
        <w:t>200</w:t>
      </w:r>
      <w:r>
        <w:rPr>
          <w:rFonts w:ascii="Times New Roman" w:hAnsi="Times New Roman" w:eastAsia="Times New Roman"/>
          <w:spacing w:val="0"/>
        </w:rPr>
        <w:t>1</w:t>
      </w:r>
      <w:r>
        <w:t>）</w:t>
      </w:r>
      <w:r>
        <w:t>提出会计信息失真“三分法”，将会计信息</w:t>
      </w:r>
      <w:r>
        <w:t>失真分为规则性失真、违规性失真和行为性失真等三类，并分别从会计域秩序、</w:t>
      </w:r>
      <w:r>
        <w:t>信息不对称和人类有限性的角度，分析了这三类会计信息失真的不同成因，并给出相应的证据</w:t>
      </w:r>
      <w:r>
        <w:t>④</w:t>
      </w:r>
      <w:r>
        <w:t>。阎达五</w:t>
      </w:r>
      <w:r>
        <w:t>（</w:t>
      </w:r>
      <w:r>
        <w:rPr>
          <w:rFonts w:ascii="Times New Roman" w:hAnsi="Times New Roman" w:eastAsia="Times New Roman"/>
        </w:rPr>
        <w:t>2002</w:t>
      </w:r>
      <w:r>
        <w:t>）</w:t>
      </w:r>
      <w:r>
        <w:t>认为，会计信息失真，在很大程度上是指会计所</w:t>
      </w:r>
      <w:r>
        <w:t>提供的财务报告及相关的业绩评价指标不真实，虚报了企业实际情况。会计信</w:t>
      </w:r>
      <w:r>
        <w:t>息</w:t>
      </w:r>
    </w:p>
    <w:p w:rsidR="0018722C">
      <w:pPr>
        <w:pStyle w:val="aff7"/>
        <w:topLinePunct/>
      </w:pPr>
      <w:r>
        <w:pict>
          <v:line style="position:absolute;mso-position-horizontal-relative:page;mso-position-vertical-relative:paragraph;z-index:1360;mso-wrap-distance-left:0;mso-wrap-distance-right:0" from="85.103996pt,10.64418pt" to="229.123996pt,10.64418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①池国华．中国上市公司内部控制指数的功能定位与系统构建</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 xml:space="preserve">管理世界，</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17</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7</w:t>
      </w:r>
      <w:r>
        <w:rPr>
          <w:rFonts w:ascii="Times New Roman" w:hAnsi="Times New Roman" w:eastAsia="Times New Roman" w:cstheme="minorBidi"/>
        </w:rPr>
        <w:t>3</w:t>
      </w:r>
    </w:p>
    <w:p w:rsidR="0018722C">
      <w:pPr>
        <w:topLinePunct/>
      </w:pPr>
      <w:r>
        <w:rPr>
          <w:rFonts w:cstheme="minorBidi" w:hAnsiTheme="minorHAnsi" w:eastAsiaTheme="minorHAnsi" w:asciiTheme="minorHAnsi"/>
        </w:rPr>
        <w:t>②孙志梅．基于</w:t>
      </w:r>
      <w:r>
        <w:rPr>
          <w:rFonts w:ascii="Times New Roman" w:hAnsi="Times New Roman" w:eastAsia="宋体" w:cstheme="minorBidi"/>
        </w:rPr>
        <w:t>A</w:t>
      </w:r>
      <w:r>
        <w:rPr>
          <w:rFonts w:ascii="Times New Roman" w:hAnsi="Times New Roman" w:eastAsia="宋体" w:cstheme="minorBidi"/>
        </w:rPr>
        <w:t>HP</w:t>
      </w:r>
      <w:r>
        <w:rPr>
          <w:rFonts w:cstheme="minorBidi" w:hAnsiTheme="minorHAnsi" w:eastAsiaTheme="minorHAnsi" w:asciiTheme="minorHAnsi"/>
        </w:rPr>
        <w:t>法的国有企业内部控制评价指标体系构建</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 xml:space="preserve">财会通讯，</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7</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23</w:t>
      </w:r>
      <w:r>
        <w:rPr>
          <w:rFonts w:ascii="Times New Roman" w:hAnsi="Times New Roman" w:eastAsia="宋体" w:cstheme="minorBidi"/>
        </w:rPr>
        <w:t>-</w:t>
      </w:r>
      <w:r>
        <w:rPr>
          <w:rFonts w:ascii="Times New Roman" w:hAnsi="Times New Roman" w:eastAsia="宋体" w:cstheme="minorBidi"/>
        </w:rPr>
        <w:t>25</w:t>
      </w:r>
    </w:p>
    <w:p w:rsidR="0018722C">
      <w:pPr>
        <w:topLinePunct/>
      </w:pPr>
      <w:r>
        <w:rPr>
          <w:rFonts w:cstheme="minorBidi" w:hAnsiTheme="minorHAnsi" w:eastAsiaTheme="minorHAnsi" w:asciiTheme="minorHAnsi"/>
        </w:rPr>
        <w:t>③陈建中．会计信息失真的原因及解决对策</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 xml:space="preserve">会计之友，</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90</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④吴联生．会计信息失真的“三分法”：理论框架与证据</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 xml:space="preserve">会计研究，</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30</w:t>
      </w:r>
    </w:p>
    <w:p w:rsidR="0018722C">
      <w:pPr>
        <w:topLinePunct/>
      </w:pPr>
      <w:r>
        <w:rPr>
          <w:rFonts w:cstheme="minorBidi" w:hAnsiTheme="minorHAnsi" w:eastAsiaTheme="minorHAnsi" w:asciiTheme="minorHAnsi" w:ascii="Calibri"/>
        </w:rPr>
        <w:t>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失真之所以如此严重，固然与会计人员素质不高、会计工作不规范以及监管工作不力有关，但是会计工作的问题往往不仅仅是会计人员的问题，当企业管理人员对会计信息产生的过程不看重时，在来自各部门的压力之下，会计信息常作为领导价值变的体现，反映“结果”状态的会计信息真实性则大打折扣，会计信息失真也就有了产生的土壤</w:t>
      </w:r>
      <w:r>
        <w:t>①</w:t>
      </w:r>
      <w:r>
        <w:t>。</w:t>
      </w:r>
    </w:p>
    <w:p w:rsidR="0018722C">
      <w:pPr>
        <w:pStyle w:val="4"/>
        <w:topLinePunct/>
        <w:ind w:left="200" w:hangingChars="200" w:hanging="200"/>
      </w:pPr>
      <w:r>
        <w:t>（</w:t>
      </w:r>
      <w:r>
        <w:t>2</w:t>
      </w:r>
      <w:r>
        <w:t>）</w:t>
      </w:r>
      <w:r>
        <w:t>关于会计信息失真的方法及动因</w:t>
      </w:r>
    </w:p>
    <w:p w:rsidR="0018722C">
      <w:pPr>
        <w:topLinePunct/>
      </w:pPr>
      <w:r>
        <w:t>陈建中</w:t>
      </w:r>
      <w:r>
        <w:t>（</w:t>
      </w:r>
      <w:r>
        <w:rPr>
          <w:rFonts w:ascii="Times New Roman" w:hAnsi="Times New Roman" w:eastAsia="Times New Roman"/>
        </w:rPr>
        <w:t>1990</w:t>
      </w:r>
      <w:r>
        <w:t>）</w:t>
      </w:r>
      <w:r>
        <w:t xml:space="preserve">认为会计信息失真既有会计人员主观原因，又有会计制度本</w:t>
      </w:r>
      <w:r w:rsidR="001852F3">
        <w:t xml:space="preserve">身及外部经济环境变化对现行会计制度的冲击，包括通货膨胀的影响以及财经纪</w:t>
      </w:r>
      <w:r>
        <w:t>律松弛、会计制度不够健全、价格双轨制的存在、人员素质差等因素</w:t>
      </w:r>
      <w:r>
        <w:t>②</w:t>
      </w:r>
      <w:r>
        <w:t>。刘乃文</w:t>
      </w:r>
      <w:r>
        <w:t>（</w:t>
      </w:r>
      <w:r>
        <w:rPr>
          <w:rFonts w:ascii="Times New Roman" w:hAnsi="Times New Roman" w:eastAsia="Times New Roman"/>
        </w:rPr>
        <w:t>1995</w:t>
      </w:r>
      <w:r>
        <w:t>）</w:t>
      </w:r>
      <w:r/>
      <w:r w:rsidR="001852F3">
        <w:t xml:space="preserve">认为，会计信息失真的原因在于利益驱动、环境影响、监督脱节、制度有隙以及</w:t>
      </w:r>
      <w:r w:rsidR="001852F3">
        <w:t xml:space="preserve">操作失误</w:t>
      </w:r>
      <w:r>
        <w:t>③</w:t>
      </w:r>
      <w:r>
        <w:t>。田淑萍</w:t>
      </w:r>
      <w:r>
        <w:t>（</w:t>
      </w:r>
      <w:r>
        <w:rPr>
          <w:rFonts w:ascii="Times New Roman" w:hAnsi="Times New Roman" w:eastAsia="Times New Roman"/>
        </w:rPr>
        <w:t>2009</w:t>
      </w:r>
      <w:r>
        <w:t>）</w:t>
      </w:r>
      <w:r>
        <w:t xml:space="preserve">认为会计信息违规性失真的客观基础是代理关系的存</w:t>
      </w:r>
      <w:r w:rsidR="001852F3">
        <w:t xml:space="preserve">在、效用函数的不一致以及信息的不对称，会计信息违规性失真的主观原因为利</w:t>
      </w:r>
      <w:r>
        <w:t>益驱动、会计诚信缺失以及监管力度不够</w:t>
      </w:r>
      <w:r>
        <w:t>④</w:t>
      </w:r>
      <w:r>
        <w:t>。王玮</w:t>
      </w:r>
      <w:r>
        <w:t>（</w:t>
      </w:r>
      <w:r>
        <w:rPr>
          <w:rFonts w:ascii="Times New Roman" w:hAnsi="Times New Roman" w:eastAsia="Times New Roman"/>
          <w:spacing w:val="-2"/>
        </w:rPr>
        <w:t>2011</w:t>
      </w:r>
      <w:r>
        <w:t>）</w:t>
      </w:r>
      <w:r>
        <w:t>分析得出公司为了业绩</w:t>
      </w:r>
      <w:r w:rsidR="001852F3">
        <w:t xml:space="preserve">考核、获取信贷资金和商业信用、发行股票、减少纳税以及推卸责任而粉饰会计</w:t>
      </w:r>
      <w:r>
        <w:t>报表。财务报表粉饰行为的手段包括：①提前或延后确认收入、确认虚假的收入、</w:t>
      </w:r>
      <w:r w:rsidR="001852F3">
        <w:t xml:space="preserve">利用虚拟收入高估利润。②资产重组。公司为配合二级市场炒作或为免于戴上</w:t>
      </w:r>
      <w:r>
        <w:t>PT</w:t>
      </w:r>
      <w:r w:rsidR="001852F3">
        <w:t xml:space="preserve">帽子，为了重组而进行重组的临时账面扭亏。③关联交易。虚构经济业务，抬高</w:t>
      </w:r>
      <w:r w:rsidR="001852F3">
        <w:t xml:space="preserve">上市公司绩效；以低息或高息发生资金往来，调节财务费用抑或以收取或支付管</w:t>
      </w:r>
      <w:r w:rsidR="001852F3">
        <w:t xml:space="preserve">理费或分摊共同费用调节利润。④利用“八项准备”金</w:t>
      </w:r>
      <w:r>
        <w:t>⑤</w:t>
      </w:r>
      <w:r>
        <w:t>。</w:t>
      </w:r>
    </w:p>
    <w:p w:rsidR="0018722C">
      <w:pPr>
        <w:pStyle w:val="Heading3"/>
        <w:topLinePunct/>
        <w:ind w:left="200" w:hangingChars="200" w:hanging="200"/>
      </w:pPr>
      <w:bookmarkStart w:id="75912" w:name="_Toc68675912"/>
      <w:bookmarkStart w:name="_bookmark8" w:id="17"/>
      <w:bookmarkEnd w:id="17"/>
      <w:r>
        <w:t>（</w:t>
      </w:r>
      <w:r>
        <w:t>四</w:t>
      </w:r>
      <w:r>
        <w:t>）</w:t>
      </w:r>
      <w:r>
        <w:t xml:space="preserve"> </w:t>
      </w:r>
      <w:r>
        <w:t>关于内部控制指标与会计信息失真的实证分析</w:t>
      </w:r>
      <w:bookmarkEnd w:id="75912"/>
    </w:p>
    <w:p w:rsidR="0018722C">
      <w:pPr>
        <w:topLinePunct/>
      </w:pPr>
      <w:r>
        <w:t>内部控制是公司治理中用于防范舞弊发生的重要手段，中外学者普遍认同内部控制脆弱是会计信息失真诱导发生的主要原因。内部控制与会计信息失真之间是有逻辑关系的：从内部控制的实施过程看，内部控制能有效防止会计信息失真的发生；从内部控制的完善过程看，内部控制以防范会计信息失真为目的。就制定有效的内部控制制度以防范会计信息失真这个问题，应从政策角度、利益相关者角度、公司角度去制定有效的内部控制制度。</w:t>
      </w:r>
    </w:p>
    <w:p w:rsidR="0018722C">
      <w:pPr>
        <w:topLinePunct/>
      </w:pPr>
      <w:r>
        <w:t>黄彦军</w:t>
      </w:r>
      <w:r>
        <w:t>（</w:t>
      </w:r>
      <w:r>
        <w:rPr>
          <w:rFonts w:ascii="Times New Roman" w:eastAsia="宋体"/>
        </w:rPr>
        <w:t>2005</w:t>
      </w:r>
      <w:r>
        <w:t>）</w:t>
      </w:r>
      <w:r>
        <w:t>选择</w:t>
      </w:r>
      <w:r>
        <w:rPr>
          <w:rFonts w:ascii="Times New Roman" w:eastAsia="宋体"/>
        </w:rPr>
        <w:t>2003</w:t>
      </w:r>
      <w:r>
        <w:t>年</w:t>
      </w:r>
      <w:r>
        <w:rPr>
          <w:rFonts w:ascii="Times New Roman" w:eastAsia="宋体"/>
        </w:rPr>
        <w:t>2</w:t>
      </w:r>
      <w:r>
        <w:t>月至</w:t>
      </w:r>
      <w:r>
        <w:rPr>
          <w:rFonts w:ascii="Times New Roman" w:eastAsia="宋体"/>
        </w:rPr>
        <w:t>2014</w:t>
      </w:r>
      <w:r>
        <w:t>年</w:t>
      </w:r>
      <w:r>
        <w:rPr>
          <w:rFonts w:ascii="Times New Roman" w:eastAsia="宋体"/>
        </w:rPr>
        <w:t>8</w:t>
      </w:r>
      <w:r>
        <w:t>月因临时性披露违规而被深沪两交易所公开谴责的上市公司为研究样本，通过分层随机抽样引入配对样本，从其行为特征、股权结构、规模、盈利能力、负债状况等方面分析被谴责上市公司的特征，研究信息披露违规的影响因素</w:t>
      </w:r>
      <w:r>
        <w:rPr>
          <w:rFonts w:hint="eastAsia"/>
        </w:rPr>
        <w:t>，</w:t>
      </w:r>
      <w:r w:rsidR="001852F3">
        <w:t xml:space="preserve">发现负债能力对信息披露违规并无显</w:t>
      </w:r>
      <w:r w:rsidR="001852F3">
        <w:t>著</w:t>
      </w:r>
    </w:p>
    <w:p w:rsidR="0018722C">
      <w:pPr>
        <w:pStyle w:val="aff7"/>
        <w:topLinePunct/>
      </w:pPr>
      <w:r>
        <w:pict>
          <v:line style="position:absolute;mso-position-horizontal-relative:page;mso-position-vertical-relative:paragraph;z-index:1408;mso-wrap-distance-left:0;mso-wrap-distance-right:0" from="99.264pt,13.070255pt" to="243.284pt,13.070255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rPr>
        <w:t>①阎达五、李勇．找准治理会计信息失真的切入点—兼论“有限理性”理论在企业业绩评价中的运用</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财</w:t>
      </w:r>
      <w:r>
        <w:rPr>
          <w:rFonts w:cstheme="minorBidi" w:hAnsiTheme="minorHAnsi" w:eastAsiaTheme="minorHAnsi" w:asciiTheme="minorHAnsi"/>
        </w:rPr>
        <w:t>务与会计，</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8</w:t>
      </w:r>
      <w:r>
        <w:rPr>
          <w:rFonts w:ascii="Times New Roman" w:hAnsi="Times New Roman" w:eastAsia="Times New Roman" w:cstheme="minorBidi"/>
        </w:rPr>
        <w:t>-</w:t>
      </w:r>
      <w:r>
        <w:rPr>
          <w:rFonts w:ascii="Times New Roman" w:hAnsi="Times New Roman" w:eastAsia="Times New Roman" w:cstheme="minorBidi"/>
        </w:rPr>
        <w:t>10</w:t>
      </w:r>
    </w:p>
    <w:p w:rsidR="0018722C">
      <w:pPr>
        <w:topLinePunct/>
      </w:pPr>
      <w:r>
        <w:rPr>
          <w:rFonts w:cstheme="minorBidi" w:hAnsiTheme="minorHAnsi" w:eastAsiaTheme="minorHAnsi" w:asciiTheme="minorHAnsi"/>
        </w:rPr>
        <w:t>②陈建中</w:t>
      </w:r>
      <w:r w:rsidR="001852F3">
        <w:rPr>
          <w:rFonts w:cstheme="minorBidi" w:hAnsiTheme="minorHAnsi" w:eastAsiaTheme="minorHAnsi" w:asciiTheme="minorHAnsi"/>
        </w:rPr>
        <w:t xml:space="preserve">王益民．会计信息失真的原因及解决对策</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．会计之友，</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0</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③刘乃文．会计信息失真现象探究</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．财会研究，</w:t>
      </w:r>
      <w:r>
        <w:rPr>
          <w:rFonts w:ascii="Times New Roman" w:hAnsi="Times New Roman" w:eastAsia="Times New Roman" w:cstheme="minorBidi"/>
        </w:rPr>
        <w:t>1995</w:t>
      </w:r>
      <w:r>
        <w:rPr>
          <w:rFonts w:cstheme="minorBidi" w:hAnsiTheme="minorHAnsi" w:eastAsiaTheme="minorHAnsi" w:asciiTheme="minorHAnsi"/>
        </w:rPr>
        <w:t>（</w:t>
      </w:r>
      <w:r>
        <w:rPr>
          <w:rFonts w:ascii="Times New Roman" w:hAnsi="Times New Roman" w:eastAsia="Times New Roman" w:cstheme="minorBidi"/>
        </w:rPr>
        <w:t>7</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31</w:t>
      </w:r>
      <w:r>
        <w:rPr>
          <w:rFonts w:ascii="Times New Roman" w:hAnsi="Times New Roman" w:eastAsia="Times New Roman" w:cstheme="minorBidi"/>
        </w:rPr>
        <w:t>-</w:t>
      </w:r>
      <w:r>
        <w:rPr>
          <w:rFonts w:ascii="Times New Roman" w:hAnsi="Times New Roman" w:eastAsia="Times New Roman" w:cstheme="minorBidi"/>
        </w:rPr>
        <w:t>32</w:t>
      </w:r>
    </w:p>
    <w:p w:rsidR="0018722C">
      <w:pPr>
        <w:topLinePunct/>
      </w:pPr>
      <w:r>
        <w:rPr>
          <w:rFonts w:cstheme="minorBidi" w:hAnsiTheme="minorHAnsi" w:eastAsiaTheme="minorHAnsi" w:asciiTheme="minorHAnsi"/>
        </w:rPr>
        <w:t>④田淑萍．会计信息违规性失真及其治理的经济学分析</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．科学经济社会．</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66</w:t>
      </w:r>
      <w:r>
        <w:rPr>
          <w:rFonts w:ascii="Times New Roman" w:hAnsi="Times New Roman" w:eastAsia="Times New Roman" w:cstheme="minorBidi"/>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rPr>
        <w:t>⑤王玮．财务报表粉饰行为及防范</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．商情，</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32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173</w:t>
      </w:r>
    </w:p>
    <w:p w:rsidR="0018722C">
      <w:pPr>
        <w:topLinePunct/>
      </w:pPr>
      <w:r>
        <w:rPr>
          <w:rFonts w:cstheme="minorBidi" w:hAnsiTheme="minorHAnsi" w:eastAsiaTheme="minorHAnsi" w:asciiTheme="minorHAnsi" w:ascii="Calibri"/>
        </w:rPr>
        <w:t>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绪论</w:t>
      </w:r>
    </w:p>
    <w:p w:rsidR="0018722C">
      <w:pPr>
        <w:topLinePunct/>
      </w:pPr>
      <w:r>
        <w:t xml:space="preserve">影响</w:t>
      </w:r>
      <w:r>
        <w:t xml:space="preserve">①</w:t>
      </w:r>
      <w:r>
        <w:t xml:space="preserve">。万欣荣</w:t>
      </w:r>
      <w:r>
        <w:t xml:space="preserve">（</w:t>
      </w:r>
      <w:r>
        <w:rPr>
          <w:rFonts w:ascii="Times New Roman" w:hAnsi="Times New Roman" w:eastAsia="Times New Roman"/>
        </w:rPr>
        <w:t xml:space="preserve">2007</w:t>
      </w:r>
      <w:r>
        <w:rPr>
          <w:spacing w:val="-6"/>
        </w:rPr>
        <w:t xml:space="preserve">）</w:t>
      </w:r>
      <w:r w:rsidR="001852F3">
        <w:rPr>
          <w:spacing w:val="-6"/>
        </w:rPr>
        <w:t xml:space="preserve">以</w:t>
      </w:r>
      <w:r>
        <w:rPr>
          <w:rFonts w:ascii="Times New Roman" w:hAnsi="Times New Roman" w:eastAsia="Times New Roman"/>
        </w:rPr>
        <w:t xml:space="preserve">2001-2005</w:t>
      </w:r>
      <w:r>
        <w:t xml:space="preserve">年信息披露违规的深交所上市公司中随机选</w:t>
      </w:r>
      <w:r>
        <w:rPr>
          <w:spacing w:val="-10"/>
        </w:rPr>
        <w:t xml:space="preserve">取的</w:t>
      </w:r>
      <w:r>
        <w:rPr>
          <w:rFonts w:ascii="Times New Roman" w:hAnsi="Times New Roman" w:eastAsia="Times New Roman"/>
        </w:rPr>
        <w:t xml:space="preserve">55</w:t>
      </w:r>
      <w:r>
        <w:rPr>
          <w:spacing w:val="-1"/>
        </w:rPr>
        <w:t xml:space="preserve">个样本公司为研究对象，对公司信息披露违规的动因进行实证研究，结果</w:t>
      </w:r>
      <w:r>
        <w:rPr>
          <w:spacing w:val="0"/>
        </w:rPr>
        <w:t xml:space="preserve">表明：资产负债率与信息披露违规存在正相关关系，说明财务状况不佳的公司更倾向于隐瞒和虚假披露信息</w:t>
      </w:r>
      <w:r>
        <w:rPr>
          <w:spacing w:val="0"/>
          <w:position w:val="12"/>
          <w:sz w:val="12"/>
        </w:rPr>
        <w:t xml:space="preserve">②</w:t>
      </w:r>
      <w:r>
        <w:rPr>
          <w:spacing w:val="0"/>
        </w:rPr>
        <w:t xml:space="preserve">。屈文洲、蔡志岳</w:t>
      </w:r>
      <w:r>
        <w:rPr>
          <w:spacing w:val="0"/>
        </w:rPr>
        <w:t xml:space="preserve">（</w:t>
      </w:r>
      <w:r>
        <w:rPr>
          <w:rFonts w:ascii="Times New Roman" w:hAnsi="Times New Roman" w:eastAsia="Times New Roman"/>
          <w:spacing w:val="0"/>
        </w:rPr>
        <w:t xml:space="preserve">2007</w:t>
      </w:r>
      <w:r>
        <w:t xml:space="preserve">）</w:t>
      </w:r>
      <w:r>
        <w:t xml:space="preserve">以</w:t>
      </w:r>
      <w:r>
        <w:rPr>
          <w:rFonts w:ascii="Times New Roman" w:hAnsi="Times New Roman" w:eastAsia="Times New Roman"/>
        </w:rPr>
        <w:t xml:space="preserve">2001-2005</w:t>
      </w:r>
      <w:r>
        <w:t xml:space="preserve">年因为信息</w:t>
      </w:r>
      <w:r>
        <w:t xml:space="preserve">披露违规行为被监管层处罚的</w:t>
      </w:r>
      <w:r>
        <w:rPr>
          <w:rFonts w:ascii="Times New Roman" w:hAnsi="Times New Roman" w:eastAsia="Times New Roman"/>
        </w:rPr>
        <w:t xml:space="preserve">188</w:t>
      </w:r>
      <w:r>
        <w:t xml:space="preserve">家</w:t>
      </w:r>
      <w:r>
        <w:t xml:space="preserve">A</w:t>
      </w:r>
      <w:r/>
      <w:r w:rsidR="001852F3">
        <w:t xml:space="preserve">股上市公司及其</w:t>
      </w:r>
      <w:r>
        <w:rPr>
          <w:rFonts w:ascii="Times New Roman" w:hAnsi="Times New Roman" w:eastAsia="Times New Roman"/>
        </w:rPr>
        <w:t xml:space="preserve">188</w:t>
      </w:r>
      <w:r>
        <w:t xml:space="preserve">家配对公司为研究对象，将财务杠杆</w:t>
      </w:r>
      <w:r>
        <w:t xml:space="preserve">（</w:t>
      </w:r>
      <w:r>
        <w:t xml:space="preserve">负债总额</w:t>
      </w:r>
      <w:r>
        <w:t xml:space="preserve">/</w:t>
      </w:r>
      <w:r>
        <w:t xml:space="preserve">资产总额</w:t>
      </w:r>
      <w:r>
        <w:t xml:space="preserve">）</w:t>
      </w:r>
      <w:r>
        <w:t xml:space="preserve">作为控制变量，运用</w:t>
      </w:r>
      <w:r>
        <w:rPr>
          <w:rFonts w:ascii="Times New Roman" w:hAnsi="Times New Roman" w:eastAsia="Times New Roman"/>
        </w:rPr>
        <w:t xml:space="preserve">Logistic</w:t>
      </w:r>
      <w:r>
        <w:t xml:space="preserve">回归模型对公司会计信息披露违规的动因进行实证研究发现，财务杠杆高的公司为了掩饰其暂时性的财务困难更有可能违规披露信息</w:t>
      </w:r>
      <w:r>
        <w:t xml:space="preserve">③</w:t>
      </w:r>
      <w:r>
        <w:t xml:space="preserve">。贾旭</w:t>
      </w:r>
      <w:r>
        <w:rPr>
          <w:spacing w:val="-2"/>
        </w:rPr>
        <w:t xml:space="preserve">（</w:t>
      </w:r>
      <w:r>
        <w:rPr>
          <w:rFonts w:ascii="Times New Roman" w:hAnsi="Times New Roman" w:eastAsia="Times New Roman"/>
        </w:rPr>
        <w:t xml:space="preserve">2009</w:t>
      </w:r>
      <w:r>
        <w:t xml:space="preserve">）</w:t>
      </w:r>
      <w:r/>
      <w:r w:rsidR="001852F3">
        <w:t xml:space="preserve">构建内部控制评价指数</w:t>
      </w:r>
      <w:r>
        <w:t xml:space="preserve">衡量内控有效性，并考察其与会计信息质量之间的关系</w:t>
      </w:r>
      <w:r>
        <w:t xml:space="preserve">④</w:t>
      </w:r>
      <w:r>
        <w:t xml:space="preserve">。屈磊</w:t>
      </w:r>
      <w:r>
        <w:t xml:space="preserve">（</w:t>
      </w:r>
      <w:r>
        <w:rPr>
          <w:rFonts w:ascii="Times New Roman" w:hAnsi="Times New Roman" w:eastAsia="Times New Roman"/>
        </w:rPr>
        <w:t xml:space="preserve">2011</w:t>
      </w:r>
      <w:r>
        <w:t xml:space="preserve">）</w:t>
      </w:r>
      <w:r>
        <w:t xml:space="preserve">认为内部控制质素不完善是企业会计信息失真的原因之一。由于某些单位没有完善的内部控制制度，致使会计资料在传递过程中，因相互脱节而发生错误或者因两个不相容职务缺乏相互制约而发生舞弊</w:t>
      </w:r>
      <w:r>
        <w:t xml:space="preserve">⑤</w:t>
      </w:r>
      <w:r>
        <w:t xml:space="preserve">。梅丹</w:t>
      </w:r>
      <w:r>
        <w:t xml:space="preserve">（</w:t>
      </w:r>
      <w:r>
        <w:rPr>
          <w:rFonts w:ascii="Times New Roman" w:hAnsi="Times New Roman" w:eastAsia="Times New Roman"/>
          <w:spacing w:val="-2"/>
        </w:rPr>
        <w:t xml:space="preserve">2011</w:t>
      </w:r>
      <w:r>
        <w:t xml:space="preserve">）</w:t>
      </w:r>
      <w:r>
        <w:t xml:space="preserve">通过实证研究证实内部控制有效性与公司财务舞弊的发生负相关，说明内部控制良好公司发生财务舞弊的可能性小。且证明，有效的内部控制可以在一定程度上保证会计信息生成的可靠性，从</w:t>
      </w:r>
      <w:r>
        <w:t xml:space="preserve">而降低控制风险和审计风险，保证审计工作的效率和效果</w:t>
      </w:r>
      <w:r>
        <w:t xml:space="preserve">⑥</w:t>
      </w:r>
      <w:r>
        <w:t xml:space="preserve">。朱小芳</w:t>
      </w:r>
      <w:r>
        <w:t xml:space="preserve">（</w:t>
      </w:r>
      <w:r>
        <w:rPr>
          <w:rFonts w:ascii="Times New Roman" w:hAnsi="Times New Roman" w:eastAsia="Times New Roman"/>
          <w:spacing w:val="-6"/>
        </w:rPr>
        <w:t xml:space="preserve">2012</w:t>
      </w:r>
      <w:r>
        <w:t xml:space="preserve">）</w:t>
      </w:r>
      <w:r>
        <w:t xml:space="preserve">认为，</w:t>
      </w:r>
      <w:r w:rsidR="001852F3">
        <w:t xml:space="preserve">内部控制控制方式从间接的财务报告约束到直接的风险管理</w:t>
      </w:r>
      <w:r>
        <w:t xml:space="preserve">⑦</w:t>
      </w:r>
      <w:r>
        <w:t xml:space="preserve">。</w:t>
      </w:r>
    </w:p>
    <w:p w:rsidR="0018722C">
      <w:pPr>
        <w:pStyle w:val="Heading3"/>
        <w:topLinePunct/>
        <w:ind w:left="200" w:hangingChars="200" w:hanging="200"/>
      </w:pPr>
      <w:bookmarkStart w:id="75913" w:name="_Toc68675913"/>
      <w:bookmarkStart w:name="_bookmark9" w:id="18"/>
      <w:bookmarkEnd w:id="18"/>
      <w:r>
        <w:t>（</w:t>
      </w:r>
      <w:r>
        <w:t>五</w:t>
      </w:r>
      <w:r>
        <w:t>）</w:t>
      </w:r>
      <w:r>
        <w:t xml:space="preserve"> </w:t>
      </w:r>
      <w:r>
        <w:t>文献评析</w:t>
      </w:r>
      <w:bookmarkEnd w:id="75913"/>
    </w:p>
    <w:p w:rsidR="0018722C">
      <w:pPr>
        <w:topLinePunct/>
      </w:pPr>
      <w:r>
        <w:t>对于内部控制有效性与会计信息违规性失真的关系国内学者大多数采取定性的分析方法，采用样本进行数理分析的较少；而国外的学者更多的着重于实证分析，却没有得到统一的结论，而且其结论是否适合中国国情也有待商榷。国内外</w:t>
      </w:r>
      <w:r>
        <w:t>尚未找到一种公认的评价内部控制的方法。因此，应当在国内外研究的基础之上，</w:t>
      </w:r>
      <w:r>
        <w:t>寻找一种简易方便能从企业披露信息中获取数据并制定公式评价内部控制水平的方法，因此研究二者关系具有一定意义。</w:t>
      </w:r>
    </w:p>
    <w:p w:rsidR="0018722C">
      <w:pPr>
        <w:pStyle w:val="Heading2"/>
        <w:topLinePunct/>
        <w:ind w:left="171" w:hangingChars="171" w:hanging="171"/>
      </w:pPr>
      <w:bookmarkStart w:id="75914" w:name="_Toc68675914"/>
      <w:bookmarkStart w:name="三、研究路线和与方法 " w:id="19"/>
      <w:bookmarkEnd w:id="19"/>
      <w:bookmarkStart w:name="_bookmark10" w:id="20"/>
      <w:bookmarkEnd w:id="20"/>
      <w:r>
        <w:t>三、</w:t>
      </w:r>
      <w:r>
        <w:t xml:space="preserve"> </w:t>
      </w:r>
      <w:r w:rsidRPr="00DB64CE">
        <w:t>研究路线和与方法</w:t>
      </w:r>
      <w:bookmarkEnd w:id="75914"/>
    </w:p>
    <w:p w:rsidR="0018722C">
      <w:pPr>
        <w:pStyle w:val="Heading3"/>
        <w:topLinePunct/>
        <w:ind w:left="200" w:hangingChars="200" w:hanging="200"/>
      </w:pPr>
      <w:bookmarkStart w:id="75915" w:name="_Toc68675915"/>
      <w:bookmarkStart w:name="_bookmark11" w:id="21"/>
      <w:bookmarkEnd w:id="21"/>
      <w:r>
        <w:t>（</w:t>
      </w:r>
      <w:r>
        <w:t>一</w:t>
      </w:r>
      <w:r>
        <w:t>）</w:t>
      </w:r>
      <w:r>
        <w:t xml:space="preserve"> </w:t>
      </w:r>
      <w:r>
        <w:t>研究路线</w:t>
      </w:r>
      <w:bookmarkEnd w:id="75915"/>
    </w:p>
    <w:p w:rsidR="0018722C">
      <w:pPr>
        <w:pStyle w:val="a9"/>
        <w:topLinePunct/>
      </w:pPr>
      <w:r>
        <w:t>图</w:t>
      </w:r>
      <w:r>
        <w:t xml:space="preserve">  </w:t>
      </w:r>
      <w:r w:rsidRPr="00DB64CE">
        <w:t>1-1</w:t>
      </w:r>
    </w:p>
    <w:p w:rsidR="0018722C">
      <w:pPr>
        <w:topLinePunct/>
      </w:pPr>
    </w:p>
    <w:p w:rsidR="0018722C">
      <w:pPr>
        <w:pStyle w:val="aff7"/>
        <w:topLinePunct/>
      </w:pPr>
      <w:r>
        <w:pict>
          <v:line style="position:absolute;mso-position-horizontal-relative:page;mso-position-vertical-relative:paragraph;z-index:1456;mso-wrap-distance-left:0;mso-wrap-distance-right:0" from="85.103996pt,17.948877pt" to="229.123996pt,17.948877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rPr>
        <w:t>①黄彦军</w:t>
      </w:r>
      <w:r>
        <w:rPr>
          <w:rFonts w:ascii="Calibri" w:hAnsi="Calibri" w:eastAsia="Calibri" w:cstheme="minorBidi"/>
        </w:rPr>
        <w:t>.</w:t>
      </w:r>
      <w:r>
        <w:rPr>
          <w:rFonts w:cstheme="minorBidi" w:hAnsiTheme="minorHAnsi" w:eastAsiaTheme="minorHAnsi" w:asciiTheme="minorHAnsi"/>
        </w:rPr>
        <w:t>中国上市公司信息披露违规影响因素的实证研究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sidR="001852F3">
        <w:rPr>
          <w:rFonts w:ascii="Calibri" w:hAnsi="Calibri" w:eastAsia="Calibri" w:cstheme="minorBidi"/>
        </w:rPr>
        <w:t xml:space="preserve"> </w:t>
      </w:r>
      <w:r>
        <w:rPr>
          <w:rFonts w:cstheme="minorBidi" w:hAnsiTheme="minorHAnsi" w:eastAsiaTheme="minorHAnsi" w:asciiTheme="minorHAnsi"/>
        </w:rPr>
        <w:t>ft东工商学报</w:t>
      </w:r>
      <w:r>
        <w:rPr>
          <w:kern w:val="2"/>
          <w:rFonts w:ascii="Calibri" w:hAnsi="Calibri" w:eastAsia="Calibri" w:cstheme="minorBidi"/>
          <w:sz w:val="18"/>
          <w:rFonts w:hint="eastAsia"/>
        </w:rPr>
        <w:t>，</w:t>
      </w:r>
      <w:r w:rsidR="001852F3">
        <w:rPr>
          <w:rFonts w:ascii="Calibri" w:hAnsi="Calibri" w:eastAsia="Calibri" w:cstheme="minorBidi"/>
        </w:rPr>
        <w:t xml:space="preserve">2005</w:t>
      </w:r>
      <w:r>
        <w:rPr>
          <w:rFonts w:ascii="Calibri" w:hAnsi="Calibri" w:eastAsia="Calibri" w:cstheme="minorBidi"/>
        </w:rPr>
        <w:t>(</w:t>
      </w:r>
      <w:r>
        <w:rPr>
          <w:rFonts w:ascii="Calibri" w:hAnsi="Calibri" w:eastAsia="Calibri" w:cstheme="minorBidi"/>
        </w:rPr>
        <w:t>6</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34-39</w:t>
      </w:r>
    </w:p>
    <w:p w:rsidR="0018722C">
      <w:pPr>
        <w:topLinePunct/>
      </w:pPr>
      <w:r>
        <w:rPr>
          <w:rFonts w:cstheme="minorBidi" w:hAnsiTheme="minorHAnsi" w:eastAsiaTheme="minorHAnsi" w:asciiTheme="minorHAnsi"/>
        </w:rPr>
        <w:t>②万欣荣、郑新、何朝丹</w:t>
      </w:r>
      <w:r>
        <w:rPr>
          <w:rFonts w:ascii="Calibri" w:hAnsi="Calibri" w:eastAsia="Calibri" w:cstheme="minorBidi"/>
        </w:rPr>
        <w:t>.</w:t>
      </w:r>
      <w:r>
        <w:rPr>
          <w:rFonts w:cstheme="minorBidi" w:hAnsiTheme="minorHAnsi" w:eastAsiaTheme="minorHAnsi" w:asciiTheme="minorHAnsi"/>
        </w:rPr>
        <w:t>上市公司信息披露违规行为的动因研究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广东社会科学</w:t>
      </w:r>
      <w:r>
        <w:rPr>
          <w:kern w:val="2"/>
          <w:rFonts w:ascii="Calibri" w:hAnsi="Calibri" w:eastAsia="Calibri" w:cstheme="minorBidi"/>
          <w:sz w:val="18"/>
          <w:rFonts w:hint="eastAsia"/>
        </w:rPr>
        <w:t>，</w:t>
      </w:r>
      <w:r w:rsidR="001852F3">
        <w:rPr>
          <w:rFonts w:ascii="Calibri" w:hAnsi="Calibri" w:eastAsia="Calibri" w:cstheme="minorBidi"/>
        </w:rPr>
        <w:t xml:space="preserve">2007</w:t>
      </w:r>
      <w:r>
        <w:rPr>
          <w:rFonts w:ascii="Calibri" w:hAnsi="Calibri" w:eastAsia="Calibri" w:cstheme="minorBidi"/>
        </w:rPr>
        <w:t>(</w:t>
      </w:r>
      <w:r>
        <w:rPr>
          <w:rFonts w:ascii="Calibri" w:hAnsi="Calibri" w:eastAsia="Calibri" w:cstheme="minorBidi"/>
        </w:rPr>
        <w:t>1</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40-44</w:t>
      </w:r>
    </w:p>
    <w:p w:rsidR="0018722C">
      <w:pPr>
        <w:topLinePunct/>
      </w:pPr>
      <w:r>
        <w:rPr>
          <w:rFonts w:cstheme="minorBidi" w:hAnsiTheme="minorHAnsi" w:eastAsiaTheme="minorHAnsi" w:asciiTheme="minorHAnsi"/>
        </w:rPr>
        <w:t xml:space="preserve">③屈文洲、蔡志岳</w:t>
      </w:r>
      <w:r>
        <w:rPr>
          <w:rFonts w:ascii="Calibri" w:hAnsi="Calibri" w:eastAsia="Calibri" w:cstheme="minorBidi"/>
        </w:rPr>
        <w:t xml:space="preserve">.</w:t>
      </w:r>
      <w:r>
        <w:rPr>
          <w:rFonts w:cstheme="minorBidi" w:hAnsiTheme="minorHAnsi" w:eastAsiaTheme="minorHAnsi" w:asciiTheme="minorHAnsi"/>
        </w:rPr>
        <w:t xml:space="preserve">我国上市公司信息披露违规的动因实证研究</w:t>
      </w:r>
      <w:r>
        <w:rPr>
          <w:rFonts w:ascii="Calibri" w:hAnsi="Calibri" w:eastAsia="Calibri" w:cstheme="minorBidi"/>
        </w:rPr>
        <w:t xml:space="preserve">[</w:t>
      </w:r>
      <w:r>
        <w:rPr>
          <w:rFonts w:ascii="Calibri" w:hAnsi="Calibri" w:eastAsia="Calibri" w:cstheme="minorBidi"/>
        </w:rPr>
        <w:t xml:space="preserve">J</w:t>
      </w:r>
      <w:r>
        <w:rPr>
          <w:rFonts w:ascii="Calibri" w:hAnsi="Calibri" w:eastAsia="Calibri" w:cstheme="minorBidi"/>
        </w:rPr>
        <w:t xml:space="preserve">]</w:t>
      </w:r>
      <w:r>
        <w:rPr>
          <w:rFonts w:ascii="Calibri" w:hAnsi="Calibri" w:eastAsia="Calibri" w:cstheme="minorBidi"/>
        </w:rPr>
        <w:t xml:space="preserve">.</w:t>
      </w:r>
      <w:r>
        <w:rPr>
          <w:rFonts w:cstheme="minorBidi" w:hAnsiTheme="minorHAnsi" w:eastAsiaTheme="minorHAnsi" w:asciiTheme="minorHAnsi"/>
        </w:rPr>
        <w:t xml:space="preserve">中国工业经济</w:t>
      </w:r>
      <w:r>
        <w:rPr>
          <w:rFonts w:ascii="Calibri" w:hAnsi="Calibri" w:eastAsia="Calibri" w:cstheme="minorBidi"/>
        </w:rPr>
        <w:t xml:space="preserve">, 2007 </w:t>
      </w:r>
      <w:r>
        <w:rPr>
          <w:rFonts w:ascii="Calibri" w:hAnsi="Calibri" w:eastAsia="Calibri" w:cstheme="minorBidi"/>
        </w:rPr>
        <w:t xml:space="preserve">(</w:t>
      </w:r>
      <w:r>
        <w:rPr>
          <w:rFonts w:ascii="Calibri" w:hAnsi="Calibri" w:eastAsia="Calibri" w:cstheme="minorBidi"/>
        </w:rPr>
        <w:t xml:space="preserve">4</w:t>
      </w:r>
      <w:r>
        <w:rPr>
          <w:rFonts w:ascii="Calibri" w:hAnsi="Calibri" w:eastAsia="Calibri" w:cstheme="minorBidi"/>
        </w:rPr>
        <w:t xml:space="preserve">)</w:t>
      </w:r>
      <w:r>
        <w:rPr>
          <w:kern w:val="2"/>
          <w:rFonts w:ascii="Calibri" w:hAnsi="Calibri" w:eastAsia="Calibri" w:cstheme="minorBidi"/>
          <w:sz w:val="18"/>
          <w:rFonts w:hint="eastAsia"/>
        </w:rPr>
        <w:t xml:space="preserve">：</w:t>
      </w:r>
      <w:r>
        <w:rPr>
          <w:rFonts w:ascii="Calibri" w:hAnsi="Calibri" w:eastAsia="Calibri" w:cstheme="minorBidi"/>
        </w:rPr>
        <w:t xml:space="preserve">96-103</w:t>
      </w:r>
    </w:p>
    <w:p w:rsidR="0018722C">
      <w:pPr>
        <w:topLinePunct/>
      </w:pPr>
      <w:r>
        <w:rPr>
          <w:rFonts w:cstheme="minorBidi" w:hAnsiTheme="minorHAnsi" w:eastAsiaTheme="minorHAnsi" w:asciiTheme="minorHAnsi"/>
        </w:rPr>
        <w:t>④贾旭</w:t>
      </w:r>
      <w:r>
        <w:rPr>
          <w:rFonts w:ascii="Calibri" w:hAnsi="Calibri" w:eastAsia="Calibri" w:cstheme="minorBidi"/>
        </w:rPr>
        <w:t>.</w:t>
      </w:r>
      <w:r>
        <w:rPr>
          <w:rFonts w:cstheme="minorBidi" w:hAnsiTheme="minorHAnsi" w:eastAsiaTheme="minorHAnsi" w:asciiTheme="minorHAnsi"/>
        </w:rPr>
        <w:t>内部控制质量与会计信息质量关系研究</w:t>
      </w:r>
      <w:r>
        <w:rPr>
          <w:rFonts w:ascii="Calibri" w:hAnsi="Calibri" w:eastAsia="Calibri" w:cstheme="minorBidi"/>
        </w:rPr>
        <w:t>[</w:t>
      </w:r>
      <w:r>
        <w:rPr>
          <w:rFonts w:ascii="Calibri" w:hAnsi="Calibri" w:eastAsia="Calibri" w:cstheme="minorBidi"/>
        </w:rPr>
        <w:t xml:space="preserve">D</w:t>
      </w:r>
      <w:r>
        <w:rPr>
          <w:rFonts w:ascii="Calibri" w:hAnsi="Calibri" w:eastAsia="Calibri" w:cstheme="minorBidi"/>
        </w:rPr>
        <w:t>]</w:t>
      </w:r>
      <w:r w:rsidR="004B696B">
        <w:rPr>
          <w:rFonts w:ascii="Calibri" w:hAnsi="Calibri" w:eastAsia="Calibri" w:cstheme="minorBidi"/>
        </w:rPr>
        <w:t xml:space="preserve"> </w:t>
      </w:r>
      <w:r>
        <w:rPr>
          <w:rFonts w:cstheme="minorBidi" w:hAnsiTheme="minorHAnsi" w:eastAsiaTheme="minorHAnsi" w:asciiTheme="minorHAnsi"/>
        </w:rPr>
        <w:t>ft东大学</w:t>
      </w:r>
      <w:r>
        <w:rPr>
          <w:rFonts w:ascii="Calibri" w:hAnsi="Calibri" w:eastAsia="Calibri" w:cstheme="minorBidi"/>
        </w:rPr>
        <w:t>,2009</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屈磊</w:t>
      </w:r>
      <w:r>
        <w:rPr>
          <w:rFonts w:ascii="Calibri" w:hAnsi="Calibri" w:eastAsia="Calibri" w:cstheme="minorBidi"/>
        </w:rPr>
        <w:t>.</w:t>
      </w:r>
      <w:r>
        <w:rPr>
          <w:rFonts w:cstheme="minorBidi" w:hAnsiTheme="minorHAnsi" w:eastAsiaTheme="minorHAnsi" w:asciiTheme="minorHAnsi"/>
        </w:rPr>
        <w:t>关于会计信息失真的思考</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财会研究</w:t>
      </w:r>
      <w:r>
        <w:rPr>
          <w:kern w:val="2"/>
          <w:rFonts w:ascii="Calibri" w:hAnsi="Calibri" w:eastAsia="Calibri" w:cstheme="minorBidi"/>
          <w:sz w:val="18"/>
          <w:rFonts w:hint="eastAsia"/>
        </w:rPr>
        <w:t>，</w:t>
      </w:r>
      <w:r>
        <w:rPr>
          <w:rFonts w:ascii="Calibri" w:hAnsi="Calibri" w:eastAsia="Calibri" w:cstheme="minorBidi"/>
        </w:rPr>
        <w:t>2011</w:t>
      </w:r>
      <w:r>
        <w:rPr>
          <w:rFonts w:ascii="Calibri" w:hAnsi="Calibri" w:eastAsia="Calibri" w:cstheme="minorBidi"/>
        </w:rPr>
        <w:t>(</w:t>
      </w:r>
      <w:r>
        <w:rPr>
          <w:rFonts w:ascii="Calibri" w:hAnsi="Calibri" w:eastAsia="Calibri" w:cstheme="minorBidi"/>
        </w:rPr>
        <w:t>16</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33-34 40</w:t>
      </w:r>
    </w:p>
    <w:p w:rsidR="0018722C">
      <w:pPr>
        <w:topLinePunct/>
      </w:pPr>
      <w:r>
        <w:rPr>
          <w:rFonts w:cstheme="minorBidi" w:hAnsiTheme="minorHAnsi" w:eastAsiaTheme="minorHAnsi" w:asciiTheme="minorHAnsi"/>
        </w:rPr>
        <w:t>⑥梅丹、王瑞雪</w:t>
      </w:r>
      <w:r>
        <w:rPr>
          <w:rFonts w:ascii="Calibri" w:hAnsi="Calibri" w:eastAsia="Calibri" w:cstheme="minorBidi"/>
        </w:rPr>
        <w:t>.</w:t>
      </w:r>
      <w:r>
        <w:rPr>
          <w:rFonts w:cstheme="minorBidi" w:hAnsiTheme="minorHAnsi" w:eastAsiaTheme="minorHAnsi" w:asciiTheme="minorHAnsi"/>
        </w:rPr>
        <w:t>内部控制有效性与财务舞弊关系的实证研究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cstheme="minorBidi" w:hAnsiTheme="minorHAnsi" w:eastAsiaTheme="minorHAnsi" w:asciiTheme="minorHAnsi"/>
        </w:rPr>
        <w:t>湖南财政经济学院学报</w:t>
      </w:r>
      <w:r>
        <w:rPr>
          <w:kern w:val="2"/>
          <w:rFonts w:ascii="Calibri" w:hAnsi="Calibri" w:eastAsia="Calibri" w:cstheme="minorBidi"/>
          <w:sz w:val="18"/>
          <w:rFonts w:hint="eastAsia"/>
        </w:rPr>
        <w:t>，</w:t>
      </w:r>
      <w:r w:rsidR="001852F3">
        <w:rPr>
          <w:rFonts w:ascii="Calibri" w:hAnsi="Calibri" w:eastAsia="Calibri" w:cstheme="minorBidi"/>
        </w:rPr>
        <w:t xml:space="preserve">2011</w:t>
      </w:r>
      <w:r>
        <w:rPr>
          <w:rFonts w:ascii="Calibri" w:hAnsi="Calibri" w:eastAsia="Calibri" w:cstheme="minorBidi"/>
        </w:rPr>
        <w:t>(</w:t>
      </w:r>
      <w:r>
        <w:rPr>
          <w:rFonts w:ascii="Calibri" w:hAnsi="Calibri" w:eastAsia="Calibri" w:cstheme="minorBidi"/>
        </w:rPr>
        <w:t>27</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113-119</w:t>
      </w:r>
    </w:p>
    <w:p w:rsidR="0018722C">
      <w:pPr>
        <w:topLinePunct/>
      </w:pPr>
      <w:r>
        <w:rPr>
          <w:rFonts w:cstheme="minorBidi" w:hAnsiTheme="minorHAnsi" w:eastAsiaTheme="minorHAnsi" w:asciiTheme="minorHAnsi"/>
        </w:rPr>
        <w:t>⑦朱小芳、周大伟、杨丹</w:t>
      </w:r>
      <w:r>
        <w:rPr>
          <w:rFonts w:ascii="Calibri" w:hAnsi="Calibri" w:eastAsia="Calibri" w:cstheme="minorBidi"/>
        </w:rPr>
        <w:t>.</w:t>
      </w:r>
      <w:r>
        <w:rPr>
          <w:rFonts w:cstheme="minorBidi" w:hAnsiTheme="minorHAnsi" w:eastAsiaTheme="minorHAnsi" w:asciiTheme="minorHAnsi"/>
        </w:rPr>
        <w:t>基于内部控制理论的国有企业内部控制研究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财会通讯</w:t>
      </w:r>
      <w:r>
        <w:rPr>
          <w:kern w:val="2"/>
          <w:rFonts w:ascii="Calibri" w:hAnsi="Calibri" w:eastAsia="Calibri" w:cstheme="minorBidi"/>
          <w:sz w:val="18"/>
          <w:rFonts w:hint="eastAsia"/>
        </w:rPr>
        <w:t>，</w:t>
      </w:r>
      <w:r w:rsidR="001852F3">
        <w:rPr>
          <w:rFonts w:ascii="Calibri" w:hAnsi="Calibri" w:eastAsia="Calibri" w:cstheme="minorBidi"/>
        </w:rPr>
        <w:t xml:space="preserve">2012</w:t>
      </w:r>
      <w:r>
        <w:rPr>
          <w:rFonts w:ascii="Calibri" w:hAnsi="Calibri" w:eastAsia="Calibri" w:cstheme="minorBidi"/>
        </w:rPr>
        <w:t>(</w:t>
      </w:r>
      <w:r>
        <w:rPr>
          <w:rFonts w:ascii="Calibri" w:hAnsi="Calibri" w:eastAsia="Calibri" w:cstheme="minorBidi"/>
        </w:rPr>
        <w:t>2</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137-147</w:t>
      </w:r>
    </w:p>
    <w:p w:rsidR="0018722C">
      <w:pPr>
        <w:topLinePunct/>
      </w:pPr>
      <w:r>
        <w:rPr>
          <w:rFonts w:cstheme="minorBidi" w:hAnsiTheme="minorHAnsi" w:eastAsiaTheme="minorHAnsi" w:asciiTheme="minorHAnsi" w:ascii="Calibri"/>
        </w:rPr>
        <w:t>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aff7"/>
        <w:topLinePunct/>
      </w:pPr>
      <w:r>
        <w:pict>
          <v:shape style="margin-left:225.25pt;margin-top:19.694063pt;width:168pt;height:23.4pt;mso-position-horizontal-relative:page;mso-position-vertical-relative:paragraph;z-index:1504;mso-wrap-distance-left:0;mso-wrap-distance-right:0" type="#_x0000_t202" filled="false" stroked="true" strokeweight=".75pt" strokecolor="#000000">
            <v:textbox inset="0,0,0,0">
              <w:txbxContent>
                <w:p w:rsidR="0018722C">
                  <w:pPr>
                    <w:spacing w:before="82"/>
                    <w:ind w:leftChars="0" w:left="144" w:rightChars="0" w:right="0" w:firstLineChars="0" w:firstLine="0"/>
                    <w:jc w:val="left"/>
                    <w:rPr>
                      <w:sz w:val="18"/>
                    </w:rPr>
                  </w:pPr>
                  <w:r>
                    <w:rPr>
                      <w:sz w:val="18"/>
                    </w:rPr>
                    <w:t>论文研究背景与理论与应用价值</w:t>
                  </w:r>
                </w:p>
              </w:txbxContent>
            </v:textbox>
            <v:stroke dashstyle="solid"/>
            <w10:wrap type="topAndBottom"/>
          </v:shape>
        </w:pic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before="47"/>
        <w:ind w:leftChars="0" w:left="1229" w:rightChars="0" w:right="0" w:firstLineChars="0" w:firstLine="0"/>
        <w:jc w:val="left"/>
        <w:rPr>
          <w:sz w:val="18"/>
        </w:rPr>
      </w:pPr>
      <w:r>
        <w:pict>
          <v:group style="position:absolute;margin-left:224.875pt;margin-top:17.20672pt;width:153pt;height:59.4pt;mso-position-horizontal-relative:page;mso-position-vertical-relative:paragraph;z-index:1696" coordorigin="4498,344" coordsize="3060,1188">
            <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
              <v:path arrowok="t"/>
              <v:stroke dashstyle="solid"/>
            </v:shape>
            <v:shape style="position:absolute;left:4715;top:1057;width:2835;height:467" type="#_x0000_t202" filled="false" stroked="true" strokeweight=".75pt" strokecolor="#000000">
              <v:textbox inset="0,0,0,0">
                <w:txbxContent>
                  <w:p w:rsidR="0018722C">
                    <w:pPr>
                      <w:spacing w:before="81"/>
                      <w:ind w:leftChars="0" w:left="1038" w:rightChars="0" w:right="1037" w:firstLineChars="0" w:firstLine="0"/>
                      <w:jc w:val="center"/>
                      <w:rPr>
                        <w:sz w:val="18"/>
                      </w:rPr>
                    </w:pPr>
                    <w:r>
                      <w:rPr>
                        <w:sz w:val="18"/>
                      </w:rPr>
                      <w:t>文献综述</w:t>
                    </w:r>
                  </w:p>
                </w:txbxContent>
              </v:textbox>
              <v:stroke dashstyle="solid"/>
              <w10:wrap type="none"/>
            </v:shape>
            <w10:wrap type="none"/>
          </v:group>
        </w:pict>
      </w:r>
      <w:r>
        <w:pict>
          <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
            <v:path arrowok="t"/>
            <v:stroke dashstyle="solid"/>
            <w10:wrap type="none"/>
          </v:shape>
        </w:pict>
      </w:r>
      <w:r>
        <w:rPr>
          <w:sz w:val="18"/>
        </w:rPr>
        <w:t>国内外内部控制理论的发展</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国内外对会计信息违规性失真的相关概念的界定</w:t>
      </w:r>
    </w:p>
    <w:p w:rsidR="0018722C">
      <w:spacing w:beforeLines="0" w:before="0" w:afterLines="0" w:after="0" w:line="440" w:lineRule="auto"/>
      <w:pPr>
        <w:sectPr w:rsidR="00556256">
          <w:type w:val="continuous"/>
          <w:pgSz w:w="11910" w:h="16840"/>
          <w:pgMar w:top="1580" w:bottom="460" w:left="900" w:right="1280"/>
          <w:cols w:num="2" w:equalWidth="0">
            <w:col w:w="3390" w:space="2597"/>
            <w:col w:w="3743"/>
          </w:cols>
        </w:sectPr>
        <w:topLinePunct/>
      </w:pP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
            <v:path arrowok="t"/>
            <v:stroke dashstyle="solid"/>
            <w10:wrap type="none"/>
          </v:shape>
        </w:pict>
      </w:r>
      <w:r>
        <w:rPr>
          <w:kern w:val="2"/>
          <w:szCs w:val="22"/>
          <w:rFonts w:cstheme="minorBidi" w:hAnsiTheme="minorHAnsi" w:eastAsiaTheme="minorHAnsi" w:asciiTheme="minorHAnsi"/>
          <w:sz w:val="18"/>
        </w:rPr>
        <w:t>内部控制指数的国内外研究</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国内外对会计信息违规性失真的方法与动因的研究</w:t>
      </w:r>
    </w:p>
    <w:p w:rsidR="0018722C">
      <w:spacing w:beforeLines="0" w:before="0" w:afterLines="0" w:after="0" w:line="440" w:lineRule="auto"/>
      <w:pPr>
        <w:sectPr w:rsidR="00556256">
          <w:type w:val="continuous"/>
          <w:pgSz w:w="11910" w:h="16840"/>
          <w:pgMar w:top="1580" w:bottom="460" w:left="900" w:right="1280"/>
          <w:cols w:num="2" w:equalWidth="0">
            <w:col w:w="3390" w:space="2624"/>
            <w:col w:w="3716"/>
          </w:cols>
        </w:sectPr>
        <w:topLinePunct/>
      </w:pPr>
    </w:p>
    <w:p w:rsidR="0018722C">
      <w:pPr>
        <w:pStyle w:val="ae"/>
        <w:topLinePunct/>
      </w:pPr>
      <w:r>
        <w:rPr>
          <w:kern w:val="2"/>
          <w:sz w:val="22"/>
          <w:szCs w:val="22"/>
          <w:rFonts w:cstheme="minorBidi" w:hAnsiTheme="minorHAnsi" w:eastAsiaTheme="minorHAnsi" w:asciiTheme="minorHAnsi"/>
        </w:rPr>
        <w:pict>
          <v:shape style="margin-left:225.25pt;margin-top:36.381744pt;width:173.25pt;height:23.4pt;mso-position-horizontal-relative:page;mso-position-vertical-relative:paragraph;z-index:1528;mso-wrap-distance-left:0;mso-wrap-distance-right:0" type="#_x0000_t202" filled="false" stroked="true" strokeweight=".75pt" strokecolor="#000000">
            <v:textbox inset="0,0,0,0">
              <w:txbxContent>
                <w:p w:rsidR="0018722C">
                  <w:pPr>
                    <w:spacing w:before="78"/>
                    <w:ind w:leftChars="0" w:left="915" w:rightChars="0" w:right="0" w:firstLineChars="0" w:firstLine="0"/>
                    <w:jc w:val="left"/>
                    <w:rPr>
                      <w:sz w:val="18"/>
                    </w:rPr>
                  </w:pPr>
                  <w:r>
                    <w:rPr>
                      <w:sz w:val="18"/>
                    </w:rPr>
                    <w:t>内部控制指数的计算</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
            <v:path arrowok="t"/>
            <v:stroke dashstyle="solid"/>
            <w10:wrap type="none"/>
          </v:shape>
        </w:pict>
      </w:r>
      <w:r>
        <w:rPr>
          <w:kern w:val="2"/>
          <w:szCs w:val="22"/>
          <w:rFonts w:cstheme="minorBidi" w:hAnsiTheme="minorHAnsi" w:eastAsiaTheme="minorHAnsi" w:asciiTheme="minorHAnsi"/>
          <w:sz w:val="18"/>
        </w:rPr>
        <w:t>内部控制与会计信息失真的理论研究</w:t>
      </w:r>
    </w:p>
    <w:p w:rsidR="0018722C">
      <w:pPr>
        <w:topLinePunct/>
      </w:pPr>
    </w:p>
    <w:p w:rsidR="0018722C">
      <w:pPr>
        <w:pStyle w:val="aff7"/>
        <w:topLinePunct/>
      </w:pPr>
      <w:r>
        <w:rPr>
          <w:sz w:val="20"/>
        </w:rPr>
        <w:pict>
          <v:group style="width:10.6pt;height:26.35pt;mso-position-horizontal-relative:char;mso-position-vertical-relative:line" coordorigin="0,0" coordsize="212,527">
            <v:shape style="position:absolute;left:7;top:7;width:197;height:512" coordorigin="8,8" coordsize="197,512" path="m8,368l57,368,57,8,155,8,155,368,205,368,106,520,8,368xe" filled="false" stroked="true" strokeweight=".75pt" strokecolor="#000000">
              <v:path arrowok="t"/>
              <v:stroke dashstyle="solid"/>
            </v:shape>
          </v:group>
        </w:pict>
      </w:r>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ffff1"/>
        <w:topLinePunct/>
      </w:pPr>
      <w:r>
        <w:rPr>
          <w:kern w:val="2"/>
          <w:sz w:val="22"/>
          <w:szCs w:val="22"/>
          <w:rFonts w:cstheme="minorBidi" w:hAnsiTheme="minorHAnsi" w:eastAsiaTheme="minorHAnsi" w:asciiTheme="minorHAnsi"/>
        </w:rPr>
        <w:pict>
          <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
            <v:path arrowok="t"/>
            <v:fill type="solid"/>
            <w10:wrap type="none"/>
          </v:shape>
        </w:pict>
      </w:r>
      <w:r>
        <w:rPr>
          <w:kern w:val="2"/>
          <w:szCs w:val="22"/>
          <w:rFonts w:cstheme="minorBidi" w:hAnsiTheme="minorHAnsi" w:eastAsiaTheme="minorHAnsi" w:asciiTheme="minorHAnsi"/>
          <w:sz w:val="18"/>
        </w:rPr>
        <w:t>内部控制指数各二级指标统计性描述分析</w:t>
      </w:r>
    </w:p>
    <w:p w:rsidR="0018722C">
      <w:pPr>
        <w:spacing w:line="142" w:lineRule="exact" w:before="0"/>
        <w:ind w:leftChars="0" w:left="13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内部控制指数以及各</w:t>
      </w:r>
    </w:p>
    <w:p w:rsidR="0018722C">
      <w:pPr>
        <w:pStyle w:val="ae"/>
        <w:topLinePunct/>
      </w:pPr>
      <w:r>
        <w:rPr>
          <w:kern w:val="2"/>
          <w:sz w:val="22"/>
          <w:szCs w:val="22"/>
          <w:rFonts w:cstheme="minorBidi" w:hAnsiTheme="minorHAnsi" w:eastAsiaTheme="minorHAnsi" w:asciiTheme="minorHAnsi"/>
        </w:rPr>
        <w:pict>
          <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25.25pt;margin-top:-3.748278pt;width:168pt;height:39.1pt;mso-position-horizontal-relative:page;mso-position-vertical-relative:paragraph;z-index:1792" type="#_x0000_t202" filled="false" stroked="true" strokeweight=".75pt" strokecolor="#000000">
            <v:textbox inset="0,0,0,0">
              <w:txbxContent>
                <w:p w:rsidR="0018722C">
                  <w:pPr>
                    <w:spacing w:line="316" w:lineRule="auto" w:before="81"/>
                    <w:ind w:leftChars="0" w:left="1222" w:rightChars="0" w:right="228" w:hanging="990"/>
                    <w:jc w:val="left"/>
                    <w:rPr>
                      <w:sz w:val="18"/>
                    </w:rPr>
                  </w:pPr>
                  <w:r>
                    <w:rPr>
                      <w:sz w:val="18"/>
                    </w:rPr>
                    <w:t>内部控制指数与会计信息违规性失真的实证分析</w:t>
                  </w:r>
                </w:p>
              </w:txbxContent>
            </v:textbox>
            <v:stroke dashstyle="solid"/>
            <w10:wrap type="none"/>
          </v:shape>
        </w:pict>
      </w:r>
    </w:p>
    <w:p w:rsidR="0018722C">
      <w:pPr>
        <w:pStyle w:val="ae"/>
        <w:topLinePunct/>
      </w:pPr>
      <w:r>
        <w:rPr>
          <w:kern w:val="2"/>
          <w:szCs w:val="22"/>
          <w:rFonts w:cstheme="minorBidi" w:hAnsiTheme="minorHAnsi" w:eastAsiaTheme="minorHAnsi" w:asciiTheme="minorHAnsi"/>
          <w:sz w:val="18"/>
        </w:rPr>
        <w:t>一级指标与企业是否存在会计信息违规性失真的相关性研究</w:t>
      </w:r>
    </w:p>
    <w:p w:rsidR="0018722C">
      <w:spacing w:beforeLines="0" w:before="0" w:afterLines="0" w:after="0" w:line="440" w:lineRule="auto"/>
      <w:pPr>
        <w:sectPr w:rsidR="00556256">
          <w:type w:val="continuous"/>
          <w:pgSz w:w="11910" w:h="16840"/>
          <w:pgMar w:top="1580" w:bottom="460" w:left="900" w:right="1280"/>
          <w:cols w:num="2" w:equalWidth="0">
            <w:col w:w="2999" w:space="3274"/>
            <w:col w:w="3457"/>
          </w:cols>
        </w:sectPr>
        <w:topLinePunct/>
      </w:pPr>
    </w:p>
    <w:p w:rsidR="0018722C">
      <w:pPr>
        <w:pStyle w:val="aff7"/>
        <w:topLinePunct/>
      </w:pPr>
      <w:r>
        <w:rPr>
          <w:kern w:val="2"/>
          <w:szCs w:val="22"/>
          <w:rFonts w:cstheme="minorBidi" w:hAnsiTheme="minorHAnsi" w:eastAsiaTheme="minorHAnsi" w:asciiTheme="minorHAnsi"/>
          <w:spacing w:val="-24"/>
          <w:sz w:val="20"/>
        </w:rPr>
        <w:pict>
          <v:shape style="width:173.25pt;height:23.4pt;mso-position-horizontal-relative:char;mso-position-vertical-relative:line" type="#_x0000_t202" filled="false" stroked="true" strokeweight=".75pt" strokecolor="#000000">
            <w10:anchorlock/>
            <v:textbox inset="0,0,0,0">
              <w:txbxContent>
                <w:p w:rsidR="0018722C">
                  <w:pPr>
                    <w:spacing w:before="78"/>
                    <w:ind w:leftChars="0" w:left="466" w:rightChars="0" w:right="0" w:firstLineChars="0" w:firstLine="0"/>
                    <w:jc w:val="left"/>
                    <w:rPr>
                      <w:sz w:val="18"/>
                    </w:rPr>
                  </w:pPr>
                  <w:r>
                    <w:rPr>
                      <w:sz w:val="18"/>
                    </w:rPr>
                    <w:t>经过分析得出结论，并提出建议</w:t>
                  </w:r>
                </w:p>
              </w:txbxContent>
            </v:textbox>
            <v:stroke dashstyle="solid"/>
          </v:shape>
        </w:pict>
      </w:r>
    </w:p>
    <w:p w:rsidR="0018722C">
      <w:pPr>
        <w:pStyle w:val="Heading3"/>
        <w:topLinePunct/>
        <w:ind w:left="200" w:hangingChars="200" w:hanging="200"/>
      </w:pPr>
      <w:bookmarkStart w:id="75916" w:name="_Toc68675916"/>
      <w:bookmarkStart w:name="_bookmark12" w:id="22"/>
      <w:bookmarkEnd w:id="22"/>
      <w:r>
        <w:t>（</w:t>
      </w:r>
      <w:r>
        <w:t>二</w:t>
      </w:r>
      <w:r>
        <w:t>）</w:t>
      </w:r>
      <w:r>
        <w:t xml:space="preserve"> </w:t>
      </w:r>
      <w:r>
        <w:t>研究方法</w:t>
      </w:r>
      <w:bookmarkEnd w:id="75916"/>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9"/>
        <w:gridCol w:w="5778"/>
      </w:tblGrid>
      <w:tr>
        <w:trPr>
          <w:trHeight w:val="400" w:hRule="atLeast"/>
        </w:trPr>
        <w:tc>
          <w:tcPr>
            <w:tcW w:w="2429" w:type="dxa"/>
            <w:tcBorders>
              <w:left w:val="nil"/>
            </w:tcBorders>
          </w:tcPr>
          <w:p w:rsidR="0018722C">
            <w:pPr>
              <w:topLinePunct/>
              <w:ind w:leftChars="0" w:left="0" w:rightChars="0" w:right="0" w:firstLineChars="0" w:firstLine="0"/>
              <w:spacing w:line="240" w:lineRule="atLeast"/>
            </w:pPr>
            <w:r>
              <w:t>本文拟解决的关键问题</w:t>
            </w:r>
          </w:p>
        </w:tc>
        <w:tc>
          <w:tcPr>
            <w:tcW w:w="5778" w:type="dxa"/>
            <w:tcBorders>
              <w:right w:val="nil"/>
            </w:tcBorders>
          </w:tcPr>
          <w:p w:rsidR="0018722C">
            <w:pPr>
              <w:topLinePunct/>
              <w:ind w:leftChars="0" w:left="0" w:rightChars="0" w:right="0" w:firstLineChars="0" w:firstLine="0"/>
              <w:spacing w:line="240" w:lineRule="atLeast"/>
            </w:pPr>
            <w:r>
              <w:t>具体研究方法</w:t>
            </w:r>
          </w:p>
        </w:tc>
      </w:tr>
      <w:tr>
        <w:trPr>
          <w:trHeight w:val="800" w:hRule="atLeast"/>
        </w:trPr>
        <w:tc>
          <w:tcPr>
            <w:tcW w:w="2429" w:type="dxa"/>
            <w:tcBorders>
              <w:left w:val="nil"/>
            </w:tcBorders>
          </w:tcPr>
          <w:p w:rsidR="0018722C">
            <w:pPr>
              <w:topLinePunct/>
              <w:ind w:leftChars="0" w:left="0" w:rightChars="0" w:right="0" w:firstLineChars="0" w:firstLine="0"/>
              <w:spacing w:line="240" w:lineRule="atLeast"/>
            </w:pPr>
            <w:r>
              <w:t>内部控制、会计信息违规性</w:t>
            </w:r>
          </w:p>
          <w:p w:rsidR="0018722C">
            <w:pPr>
              <w:topLinePunct/>
              <w:ind w:leftChars="0" w:left="0" w:rightChars="0" w:right="0" w:firstLineChars="0" w:firstLine="0"/>
              <w:spacing w:line="240" w:lineRule="atLeast"/>
            </w:pPr>
            <w:r>
              <w:t>失真的理论基础</w:t>
            </w:r>
          </w:p>
        </w:tc>
        <w:tc>
          <w:tcPr>
            <w:tcW w:w="5778" w:type="dxa"/>
            <w:tcBorders>
              <w:right w:val="nil"/>
            </w:tcBorders>
          </w:tcPr>
          <w:p w:rsidR="0018722C">
            <w:pPr>
              <w:topLinePunct/>
              <w:ind w:leftChars="0" w:left="0" w:rightChars="0" w:right="0" w:firstLineChars="0" w:firstLine="0"/>
              <w:spacing w:line="240" w:lineRule="atLeast"/>
            </w:pPr>
            <w:r>
              <w:t>采取文献研究的方法，查阅国家颁布的法律与规章制度以及相关资料。</w:t>
            </w:r>
          </w:p>
        </w:tc>
      </w:tr>
      <w:tr>
        <w:trPr>
          <w:trHeight w:val="1200" w:hRule="atLeast"/>
        </w:trPr>
        <w:tc>
          <w:tcPr>
            <w:tcW w:w="2429" w:type="dxa"/>
            <w:tcBorders>
              <w:left w:val="nil"/>
            </w:tcBorders>
          </w:tcPr>
          <w:p w:rsidR="0018722C">
            <w:pPr>
              <w:topLinePunct/>
              <w:ind w:leftChars="0" w:left="0" w:rightChars="0" w:right="0" w:firstLineChars="0" w:firstLine="0"/>
              <w:spacing w:line="240" w:lineRule="atLeast"/>
            </w:pPr>
            <w:r>
              <w:t>会计信息违规性失真的现状</w:t>
            </w:r>
          </w:p>
        </w:tc>
        <w:tc>
          <w:tcPr>
            <w:tcW w:w="5778" w:type="dxa"/>
            <w:tcBorders>
              <w:right w:val="nil"/>
            </w:tcBorders>
          </w:tcPr>
          <w:p w:rsidR="0018722C">
            <w:pPr>
              <w:topLinePunct/>
              <w:ind w:leftChars="0" w:left="0" w:rightChars="0" w:right="0" w:firstLineChars="0" w:firstLine="0"/>
              <w:spacing w:line="240" w:lineRule="atLeast"/>
            </w:pPr>
            <w:r>
              <w:t>查阅证监会网站上的披露的存在会计信息违规行为，对所有上市公司被披露的违规情况进行统计，筛选出违规性失真的公司并且有数据支持的</w:t>
            </w:r>
          </w:p>
          <w:p w:rsidR="0018722C">
            <w:pPr>
              <w:topLinePunct/>
              <w:ind w:leftChars="0" w:left="0" w:rightChars="0" w:right="0" w:firstLineChars="0" w:firstLine="0"/>
              <w:spacing w:line="240" w:lineRule="atLeast"/>
            </w:pPr>
            <w:r>
              <w:t>公司为对象进行研究。</w:t>
            </w:r>
          </w:p>
        </w:tc>
      </w:tr>
      <w:tr>
        <w:trPr>
          <w:trHeight w:val="1180" w:hRule="atLeast"/>
        </w:trPr>
        <w:tc>
          <w:tcPr>
            <w:tcW w:w="2429" w:type="dxa"/>
            <w:tcBorders>
              <w:left w:val="nil"/>
            </w:tcBorders>
          </w:tcPr>
          <w:p w:rsidR="0018722C">
            <w:pPr>
              <w:topLinePunct/>
              <w:ind w:leftChars="0" w:left="0" w:rightChars="0" w:right="0" w:firstLineChars="0" w:firstLine="0"/>
              <w:spacing w:line="240" w:lineRule="atLeast"/>
            </w:pPr>
            <w:r>
              <w:t>内部控制指数的计算</w:t>
            </w:r>
          </w:p>
        </w:tc>
        <w:tc>
          <w:tcPr>
            <w:tcW w:w="5778" w:type="dxa"/>
            <w:tcBorders>
              <w:right w:val="nil"/>
            </w:tcBorders>
          </w:tcPr>
          <w:p w:rsidR="0018722C">
            <w:pPr>
              <w:topLinePunct/>
              <w:ind w:leftChars="0" w:left="0" w:rightChars="0" w:right="0" w:firstLineChars="0" w:firstLine="0"/>
              <w:spacing w:line="240" w:lineRule="atLeast"/>
            </w:pPr>
            <w:r>
              <w:t>采取文献研究的方法，查阅《管理世界》等刊物查找能够影响内部控制</w:t>
            </w:r>
          </w:p>
          <w:p w:rsidR="0018722C">
            <w:pPr>
              <w:topLinePunct/>
              <w:ind w:leftChars="0" w:left="0" w:rightChars="0" w:right="0" w:firstLineChars="0" w:firstLine="0"/>
              <w:spacing w:line="240" w:lineRule="atLeast"/>
            </w:pPr>
            <w:r>
              <w:t>的因素，并寻找适用于本文的相关指标。通过建立内部控制指数模型进行计算，得出内部控制指数。</w:t>
            </w:r>
          </w:p>
        </w:tc>
      </w:tr>
      <w:tr>
        <w:trPr>
          <w:trHeight w:val="1600" w:hRule="atLeast"/>
        </w:trPr>
        <w:tc>
          <w:tcPr>
            <w:tcW w:w="2429" w:type="dxa"/>
            <w:tcBorders>
              <w:left w:val="nil"/>
            </w:tcBorders>
          </w:tcPr>
          <w:p w:rsidR="0018722C">
            <w:pPr>
              <w:topLinePunct/>
              <w:ind w:leftChars="0" w:left="0" w:rightChars="0" w:right="0" w:firstLineChars="0" w:firstLine="0"/>
              <w:spacing w:line="240" w:lineRule="atLeast"/>
            </w:pPr>
            <w:r>
              <w:t>内部控制指数与会计信息违规性失真的实证分析</w:t>
            </w:r>
          </w:p>
        </w:tc>
        <w:tc>
          <w:tcPr>
            <w:tcW w:w="5778" w:type="dxa"/>
            <w:tcBorders>
              <w:right w:val="nil"/>
            </w:tcBorders>
          </w:tcPr>
          <w:p w:rsidR="0018722C">
            <w:pPr>
              <w:topLinePunct/>
              <w:ind w:leftChars="0" w:left="0" w:rightChars="0" w:right="0" w:firstLineChars="0" w:firstLine="0"/>
              <w:spacing w:line="240" w:lineRule="atLeast"/>
            </w:pPr>
            <w:r>
              <w:t>本文拟用 </w:t>
            </w:r>
            <w:r>
              <w:t>SPSS</w:t>
            </w:r>
            <w:r>
              <w:t> 软件选取已被披露的会计信息违规性失真的公司以及在</w:t>
            </w:r>
            <w:r>
              <w:t>行业、规模、资产总额相近似的未被披露会计信息违规性失真的公司作为对照样本的内部控制的相关指标进行分析</w:t>
            </w:r>
            <w:r>
              <w:rPr>
                <w:rFonts w:hint="eastAsia"/>
              </w:rPr>
              <w:t>，</w:t>
            </w:r>
            <w:r>
              <w:t>并对内部控制指数与会计</w:t>
            </w:r>
          </w:p>
          <w:p w:rsidR="0018722C">
            <w:pPr>
              <w:topLinePunct/>
              <w:ind w:leftChars="0" w:left="0" w:rightChars="0" w:right="0" w:firstLineChars="0" w:firstLine="0"/>
              <w:spacing w:line="240" w:lineRule="atLeast"/>
            </w:pPr>
            <w:r>
              <w:t>信息违规性失真的相关性进行实证分析。</w:t>
            </w:r>
          </w:p>
        </w:tc>
      </w:tr>
      <w:tr>
        <w:trPr>
          <w:trHeight w:val="780" w:hRule="atLeast"/>
        </w:trPr>
        <w:tc>
          <w:tcPr>
            <w:tcW w:w="2429" w:type="dxa"/>
            <w:tcBorders>
              <w:left w:val="nil"/>
            </w:tcBorders>
          </w:tcPr>
          <w:p w:rsidR="0018722C">
            <w:pPr>
              <w:topLinePunct/>
              <w:ind w:leftChars="0" w:left="0" w:rightChars="0" w:right="0" w:firstLineChars="0" w:firstLine="0"/>
              <w:spacing w:line="240" w:lineRule="atLeast"/>
            </w:pPr>
            <w:r>
              <w:t>假设以及结论</w:t>
            </w:r>
          </w:p>
        </w:tc>
        <w:tc>
          <w:tcPr>
            <w:tcW w:w="5778" w:type="dxa"/>
            <w:tcBorders>
              <w:right w:val="nil"/>
            </w:tcBorders>
          </w:tcPr>
          <w:p w:rsidR="0018722C">
            <w:pPr>
              <w:topLinePunct/>
              <w:ind w:leftChars="0" w:left="0" w:rightChars="0" w:right="0" w:firstLineChars="0" w:firstLine="0"/>
              <w:spacing w:line="240" w:lineRule="atLeast"/>
            </w:pPr>
            <w:r>
              <w:t>将内部控制指标细化并提出假设，用实证分析的方法对假设进行论证，</w:t>
            </w:r>
          </w:p>
          <w:p w:rsidR="0018722C">
            <w:pPr>
              <w:topLinePunct/>
              <w:ind w:leftChars="0" w:left="0" w:rightChars="0" w:right="0" w:firstLineChars="0" w:firstLine="0"/>
              <w:spacing w:line="240" w:lineRule="atLeast"/>
            </w:pPr>
            <w:r>
              <w:t>并得出相应的结论。</w:t>
            </w:r>
          </w:p>
        </w:tc>
      </w:tr>
    </w:tbl>
    <w:p w:rsidR="0018722C">
      <w:pPr>
        <w:topLinePunct/>
        <w:pStyle w:val="affa"/>
      </w:pPr>
    </w:p>
    <w:p w:rsidR="0018722C">
      <w:pPr>
        <w:topLinePunct/>
      </w:pPr>
      <w:r>
        <w:rPr>
          <w:rFonts w:cstheme="minorBidi" w:hAnsiTheme="minorHAnsi" w:eastAsiaTheme="minorHAnsi" w:asciiTheme="minorHAnsi" w:ascii="Calibri"/>
        </w:rPr>
        <w:t>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绪论</w:t>
      </w:r>
    </w:p>
    <w:p w:rsidR="0018722C">
      <w:pPr>
        <w:pStyle w:val="Heading2"/>
        <w:topLinePunct/>
        <w:ind w:left="171" w:hangingChars="171" w:hanging="171"/>
      </w:pPr>
      <w:bookmarkStart w:id="75917" w:name="_Toc68675917"/>
      <w:bookmarkStart w:name="四、本文研究框架 " w:id="23"/>
      <w:bookmarkEnd w:id="23"/>
      <w:bookmarkStart w:name="_bookmark13" w:id="24"/>
      <w:bookmarkEnd w:id="24"/>
      <w:r>
        <w:t>四、</w:t>
      </w:r>
      <w:r>
        <w:t xml:space="preserve"> </w:t>
      </w:r>
      <w:r w:rsidRPr="00DB64CE">
        <w:t>本文研究框架</w:t>
      </w:r>
      <w:bookmarkEnd w:id="75917"/>
    </w:p>
    <w:p w:rsidR="0018722C">
      <w:pPr>
        <w:topLinePunct/>
      </w:pPr>
      <w:r>
        <w:t>第一部分绪论。主要描述写作背景以及本文的理论价值与应用价值、文献综述以及论文的研究路线与方法，文章的新颖之处与不足之处。文献综述部分，分别对国内外内部控制发展情况、会计信息失真的相关理论以及二者的关系进行研究，并总结前人需要完善之处。</w:t>
      </w:r>
    </w:p>
    <w:p w:rsidR="0018722C">
      <w:pPr>
        <w:topLinePunct/>
      </w:pPr>
      <w:bookmarkStart w:id="982546" w:name="_cwCmt2"/>
      <w:r>
        <w:t>第二部分理论分析。分别对内部控制以及会计信息失真两方面理论进行探讨。第三部分计算内部控制指数。对上市公司内部控制指数相关指标的构造，</w:t>
      </w:r>
      <w:r>
        <w:t>同</w:t>
      </w:r>
      <w:bookmarkEnd w:id="982546"/>
    </w:p>
    <w:p w:rsidR="0018722C">
      <w:pPr>
        <w:topLinePunct/>
      </w:pPr>
      <w:r>
        <w:t>时，对企业存在的会计信息违规性失真的公司进行分析，通过设立的条件找到对比公司，并构建一个公式，得出内部控制指数的具体数值。</w:t>
      </w:r>
    </w:p>
    <w:p w:rsidR="0018722C">
      <w:pPr>
        <w:topLinePunct/>
      </w:pPr>
      <w:r>
        <w:t>第四部分实证分析。首先对样本公司与对比公司选取的各个指标针进行统计描述性分析，而后提出内部控制指数与会计信息违规性失真相关性的假说，以及内部控制指数各一级指标与会计信息违规性失真关系的假说，并对假说进行初步的理论分析，而后对文章中所提出来的相关性的假说进行相关性计算，得出分析结论。</w:t>
      </w:r>
    </w:p>
    <w:p w:rsidR="0018722C">
      <w:pPr>
        <w:topLinePunct/>
      </w:pPr>
      <w:r>
        <w:t>第五部分分析内部控制指数的结果</w:t>
      </w:r>
      <w:r>
        <w:rPr>
          <w:rFonts w:hint="eastAsia"/>
        </w:rPr>
        <w:t>，</w:t>
      </w:r>
      <w:r>
        <w:t>并针对如何提高内部控制指数提出相应建议。</w:t>
      </w:r>
    </w:p>
    <w:p w:rsidR="0018722C">
      <w:pPr>
        <w:pStyle w:val="Heading2"/>
        <w:topLinePunct/>
        <w:ind w:left="171" w:hangingChars="171" w:hanging="171"/>
      </w:pPr>
      <w:bookmarkStart w:id="75918" w:name="_Toc68675918"/>
      <w:bookmarkStart w:name="五、创新与不足 " w:id="25"/>
      <w:bookmarkEnd w:id="25"/>
      <w:bookmarkStart w:name="_bookmark14" w:id="26"/>
      <w:bookmarkEnd w:id="26"/>
      <w:r>
        <w:t>五、</w:t>
      </w:r>
      <w:r>
        <w:t xml:space="preserve"> </w:t>
      </w:r>
      <w:r w:rsidRPr="00DB64CE">
        <w:t>创新与不足</w:t>
      </w:r>
      <w:bookmarkEnd w:id="75918"/>
    </w:p>
    <w:p w:rsidR="0018722C">
      <w:pPr>
        <w:pStyle w:val="Heading3"/>
        <w:topLinePunct/>
        <w:ind w:left="200" w:hangingChars="200" w:hanging="200"/>
      </w:pPr>
      <w:bookmarkStart w:id="75919" w:name="_Toc68675919"/>
      <w:bookmarkStart w:name="_bookmark15" w:id="27"/>
      <w:bookmarkEnd w:id="27"/>
      <w:r>
        <w:t>（</w:t>
      </w:r>
      <w:r>
        <w:t>一</w:t>
      </w:r>
      <w:r>
        <w:t>）</w:t>
      </w:r>
      <w:r>
        <w:t xml:space="preserve"> </w:t>
      </w:r>
      <w:r>
        <w:t>研究不足</w:t>
      </w:r>
      <w:bookmarkEnd w:id="75919"/>
    </w:p>
    <w:p w:rsidR="0018722C">
      <w:pPr>
        <w:topLinePunct/>
      </w:pPr>
      <w:r>
        <w:t>本文的研究不足有三点：</w:t>
      </w:r>
    </w:p>
    <w:p w:rsidR="0018722C">
      <w:pPr>
        <w:topLinePunct/>
      </w:pPr>
      <w:r>
        <w:t>1.由于本文仅从证监会</w:t>
      </w:r>
      <w:r>
        <w:rPr>
          <w:rFonts w:ascii="Times New Roman" w:eastAsia="Times New Roman"/>
        </w:rPr>
        <w:t>2013</w:t>
      </w:r>
      <w:r>
        <w:t>年披露违规并进行处罚的公司中选取样本，样本量相对较小，数据的完整性上存在一定的误差。</w:t>
      </w:r>
    </w:p>
    <w:p w:rsidR="0018722C">
      <w:pPr>
        <w:topLinePunct/>
      </w:pPr>
      <w:r>
        <w:t>2.评价指标的完整性。本文对内部控制指数一级评价指标以及二级评价指标的选取采取重要性原则，并未覆盖到所有可能影响企业内部控制水平的指标，故</w:t>
      </w:r>
      <w:r>
        <w:t>选取的过程中可能存在主观上的误差，并不能全面反映企业内部控制的每个方面，</w:t>
      </w:r>
      <w:r w:rsidR="001852F3">
        <w:t xml:space="preserve">因而可能对最终数据的准确性产生一定的影响。</w:t>
      </w:r>
    </w:p>
    <w:p w:rsidR="0018722C">
      <w:pPr>
        <w:topLinePunct/>
      </w:pPr>
      <w:r>
        <w:t>3.相关性检验。因为研究篇幅的限制，本文仅进行了简单的双变量相关性检验，并没有引入控制变量进行回归。</w:t>
      </w:r>
    </w:p>
    <w:p w:rsidR="0018722C">
      <w:pPr>
        <w:pStyle w:val="Heading3"/>
        <w:topLinePunct/>
        <w:ind w:left="200" w:hangingChars="200" w:hanging="200"/>
      </w:pPr>
      <w:bookmarkStart w:id="75920" w:name="_Toc68675920"/>
      <w:bookmarkStart w:name="_bookmark16" w:id="28"/>
      <w:bookmarkEnd w:id="28"/>
      <w:r>
        <w:t>（</w:t>
      </w:r>
      <w:r>
        <w:t>二</w:t>
      </w:r>
      <w:r>
        <w:t>）</w:t>
      </w:r>
      <w:r>
        <w:t xml:space="preserve"> </w:t>
      </w:r>
      <w:r>
        <w:t>创新之处</w:t>
      </w:r>
      <w:bookmarkEnd w:id="75920"/>
    </w:p>
    <w:p w:rsidR="0018722C">
      <w:pPr>
        <w:topLinePunct/>
      </w:pPr>
      <w:r>
        <w:t>1.</w:t>
      </w:r>
      <w:r>
        <w:t>同行业对比公司的选取采用证监会</w:t>
      </w:r>
      <w:r>
        <w:rPr>
          <w:rFonts w:ascii="Times New Roman" w:eastAsia="宋体"/>
        </w:rPr>
        <w:t>2012</w:t>
      </w:r>
      <w:r>
        <w:t>年行业分类第二级细分代码为标准，</w:t>
      </w:r>
      <w:r w:rsidR="001852F3">
        <w:t xml:space="preserve">细化了行业分类，确保对比公司与样本公司在行业性质上的统一，尽量保证样本</w:t>
      </w:r>
      <w:r w:rsidR="001852F3">
        <w:t xml:space="preserve">公司与对比公司的可比性。</w:t>
      </w:r>
    </w:p>
    <w:p w:rsidR="0018722C">
      <w:pPr>
        <w:topLinePunct/>
      </w:pPr>
      <w:r>
        <w:t>2.整篇文章采取规范分析与实证分析相结合的方法能够更有效的分析有关问题。</w:t>
      </w:r>
    </w:p>
    <w:p w:rsidR="0018722C">
      <w:pPr>
        <w:topLinePunct/>
      </w:pPr>
      <w:r>
        <w:t>3.对内部控制指标的计算采用主成分分析法对每个因子进行赋权，具有科学</w:t>
      </w:r>
    </w:p>
    <w:p w:rsidR="0018722C">
      <w:pPr>
        <w:topLinePunct/>
      </w:pPr>
      <w:r>
        <w:rPr>
          <w:rFonts w:cstheme="minorBidi" w:hAnsiTheme="minorHAnsi" w:eastAsiaTheme="minorHAnsi" w:asciiTheme="minorHAnsi" w:ascii="Calibri"/>
        </w:rPr>
        <w:t>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性，避免了主观赋值的偏差。</w:t>
      </w:r>
    </w:p>
    <w:p w:rsidR="0018722C">
      <w:pPr>
        <w:topLinePunct/>
      </w:pPr>
      <w:r>
        <w:t>4.本文对内部控制指数的每个因子与企业会计信息是否违规进行分析，具有新颖性。</w:t>
      </w:r>
    </w:p>
    <w:p w:rsidR="0018722C">
      <w:pPr>
        <w:topLinePunct/>
      </w:pPr>
      <w:r>
        <w:rPr>
          <w:rFonts w:cstheme="minorBidi" w:hAnsiTheme="minorHAnsi" w:eastAsiaTheme="minorHAnsi" w:asciiTheme="minorHAnsi" w:ascii="Calibri"/>
        </w:rPr>
        <w:t>11</w:t>
      </w:r>
    </w:p>
    <w:p w:rsidR="0018722C">
      <w:pPr>
        <w:pStyle w:val="Heading1"/>
        <w:textAlignment w:val="center"/>
        <w:topLinePunct/>
      </w:pPr>
      <w:bookmarkStart w:id="75921" w:name="_Toc68675921"/>
      <w:r>
        <w:pict>
          <v:line style="position:absolute;mso-position-horizontal-relative:page;mso-position-vertical-relative:paragraph;z-index:1864;mso-wrap-distance-left:0;mso-wrap-distance-right:0" from="83.664001pt,15.641743pt" to="511.804001pt,15.641743pt" stroked="true" strokeweight=".72pt" strokecolor="#000000">
            <v:stroke dashstyle="solid"/>
            <w10:wrap type="topAndBottom"/>
          </v:line>
        </w:pict>
      </w:r>
      <w:r>
        <w:t>第二章</w:t>
      </w:r>
      <w:r>
        <w:t xml:space="preserve">  </w:t>
      </w:r>
      <w:r w:rsidR="001852F3">
        <w:t>内部控制指数与会计信息违规性失真基本理论</w:t>
      </w:r>
      <w:bookmarkEnd w:id="75921"/>
    </w:p>
    <w:p w:rsidR="0018722C">
      <w:pPr>
        <w:pStyle w:val="Heading1"/>
        <w:topLinePunct/>
      </w:pPr>
      <w:bookmarkStart w:id="75922" w:name="_Toc68675922"/>
      <w:bookmarkStart w:name="第二章 内部控制指数与会计信息违规性失真基本理论 " w:id="29"/>
      <w:bookmarkEnd w:id="29"/>
      <w:bookmarkStart w:name="_bookmark17" w:id="30"/>
      <w:bookmarkEnd w:id="30"/>
      <w:r>
        <w:t>第二章</w:t>
      </w:r>
      <w:r>
        <w:t xml:space="preserve">  </w:t>
      </w:r>
      <w:r>
        <w:t>内部控制指数与会计信息违规性失真基本理论</w:t>
      </w:r>
      <w:bookmarkEnd w:id="75922"/>
    </w:p>
    <w:p w:rsidR="0018722C">
      <w:pPr>
        <w:pStyle w:val="Heading2"/>
        <w:topLinePunct/>
        <w:ind w:left="171" w:hangingChars="171" w:hanging="171"/>
      </w:pPr>
      <w:bookmarkStart w:id="75923" w:name="_Toc68675923"/>
      <w:bookmarkStart w:name="一、内部控制指数相关理论 " w:id="31"/>
      <w:bookmarkEnd w:id="31"/>
      <w:bookmarkStart w:name="_bookmark18" w:id="32"/>
      <w:bookmarkEnd w:id="32"/>
      <w:r>
        <w:t>一、</w:t>
      </w:r>
      <w:r>
        <w:t xml:space="preserve"> </w:t>
      </w:r>
      <w:r w:rsidRPr="00DB64CE">
        <w:t>内部控制指数相关理论</w:t>
      </w:r>
      <w:bookmarkEnd w:id="75923"/>
    </w:p>
    <w:p w:rsidR="0018722C">
      <w:pPr>
        <w:pStyle w:val="Heading3"/>
        <w:topLinePunct/>
        <w:ind w:left="200" w:hangingChars="200" w:hanging="200"/>
      </w:pPr>
      <w:bookmarkStart w:id="75924" w:name="_Toc68675924"/>
      <w:bookmarkStart w:name="_bookmark19" w:id="33"/>
      <w:bookmarkEnd w:id="33"/>
      <w:r>
        <w:t>（</w:t>
      </w:r>
      <w:r>
        <w:t>一</w:t>
      </w:r>
      <w:r>
        <w:t>）</w:t>
      </w:r>
      <w:r>
        <w:t xml:space="preserve"> </w:t>
      </w:r>
      <w:r>
        <w:t>内部控制指数的相关概念</w:t>
      </w:r>
      <w:bookmarkEnd w:id="75924"/>
    </w:p>
    <w:p w:rsidR="0018722C">
      <w:pPr>
        <w:pStyle w:val="4"/>
        <w:topLinePunct/>
        <w:ind w:left="200" w:hangingChars="200" w:hanging="200"/>
      </w:pPr>
      <w:r>
        <w:t>1.</w:t>
      </w:r>
      <w:r>
        <w:t>内部控制</w:t>
      </w:r>
    </w:p>
    <w:p w:rsidR="0018722C">
      <w:pPr>
        <w:topLinePunct/>
      </w:pPr>
      <w:r>
        <w:t>财政部曾于</w:t>
      </w:r>
      <w:r>
        <w:t>2008</w:t>
      </w:r>
      <w:r/>
      <w:r w:rsidR="001852F3">
        <w:t xml:space="preserve">年对内部控制进行定义，认为内部控制是由企业董事会、监</w:t>
      </w:r>
      <w:r>
        <w:t>事会、经理层和全体员工实施的、旨在实现控制目标的过程。内部控制的目标是</w:t>
      </w:r>
      <w:r>
        <w:t>为了合理的保证企业经营管理合法合规，确保资产的安全性、确保财务报告及相</w:t>
      </w:r>
      <w:r>
        <w:t>关信息真实完整性，为了提高企业经营的效率和效果，促进企业实现发展战略的</w:t>
      </w:r>
      <w:r>
        <w:t>实现。</w:t>
      </w:r>
    </w:p>
    <w:p w:rsidR="0018722C">
      <w:pPr>
        <w:pStyle w:val="4"/>
        <w:topLinePunct/>
        <w:ind w:left="200" w:hangingChars="200" w:hanging="200"/>
      </w:pPr>
      <w:r>
        <w:t>2.</w:t>
      </w:r>
      <w:r w:rsidRPr="00DB64CE">
        <w:t>内部控制指数</w:t>
      </w:r>
    </w:p>
    <w:p w:rsidR="0018722C">
      <w:pPr>
        <w:topLinePunct/>
      </w:pPr>
      <w:r>
        <w:t>内部控制指数是指按照我国有关部门对内部控制的要求，以内部控制的目的以及内部控制的要素为基本出发点，通过考核企业财务状况、经营情况以及市场环境等因素，量化各项能够评价企业内部控制的相关指标，最终将获得的数据整合成能够体现企业内部控制情况的指标体系。</w:t>
      </w:r>
    </w:p>
    <w:p w:rsidR="0018722C">
      <w:pPr>
        <w:pStyle w:val="4"/>
        <w:topLinePunct/>
        <w:ind w:left="200" w:hangingChars="200" w:hanging="200"/>
      </w:pPr>
      <w:r>
        <w:t>3.</w:t>
      </w:r>
      <w:r w:rsidRPr="00DB64CE">
        <w:t>内部控制指数的意义</w:t>
      </w:r>
    </w:p>
    <w:p w:rsidR="0018722C">
      <w:pPr>
        <w:pStyle w:val="5"/>
        <w:topLinePunct/>
      </w:pPr>
      <w:r>
        <w:t>（</w:t>
      </w:r>
      <w:r>
        <w:t>1</w:t>
      </w:r>
      <w:r>
        <w:t>）</w:t>
      </w:r>
      <w:r>
        <w:t>内部控制指数对上市公司的意义</w:t>
      </w:r>
    </w:p>
    <w:p w:rsidR="0018722C">
      <w:pPr>
        <w:topLinePunct/>
      </w:pPr>
      <w:r>
        <w:t>通过建立合理的内部控制指数，能够客观的对上市公司的内部控制情况进行定位，帮助公司管理层能够更加了解公司的内部控制情况，对于存在的问题，能</w:t>
      </w:r>
      <w:r>
        <w:t>够及时并有针对性的解决，这对增强公司的风险管理水平提供了一定程度的帮助，</w:t>
      </w:r>
      <w:r>
        <w:t>也有助于企业经济效益的提高，亦可作为公司股东等对经理管理能力的衡量标准。</w:t>
      </w:r>
    </w:p>
    <w:p w:rsidR="0018722C">
      <w:pPr>
        <w:pStyle w:val="5"/>
        <w:topLinePunct/>
      </w:pPr>
      <w:r>
        <w:t>（</w:t>
      </w:r>
      <w:r>
        <w:t>2</w:t>
      </w:r>
      <w:r>
        <w:t>）</w:t>
      </w:r>
      <w:r>
        <w:t>内部控制指数对投资者的意义</w:t>
      </w:r>
    </w:p>
    <w:p w:rsidR="0018722C">
      <w:pPr>
        <w:topLinePunct/>
      </w:pPr>
      <w:r>
        <w:t>投资者可以通过内部控制指数了解被投资单位的内部控制情况，有助于其进行投资前的风险分析，为衡量其公司的信贷水平以及发展前景提供有力条件。</w:t>
      </w:r>
    </w:p>
    <w:p w:rsidR="0018722C">
      <w:pPr>
        <w:pStyle w:val="5"/>
        <w:topLinePunct/>
      </w:pPr>
      <w:r>
        <w:t>（</w:t>
      </w:r>
      <w:r>
        <w:t>3</w:t>
      </w:r>
      <w:r>
        <w:t>）</w:t>
      </w:r>
      <w:r>
        <w:t>内部控制指数于监管机构的意义</w:t>
      </w:r>
    </w:p>
    <w:p w:rsidR="0018722C">
      <w:pPr>
        <w:topLinePunct/>
      </w:pPr>
      <w:r>
        <w:t>通过对内部控制指标的分析，监管机构能够及时发现目前需要加强监管的具</w:t>
      </w:r>
      <w:r>
        <w:t>体方向，能够对上市公司普遍存在的问题进行总结，并有针对性的提出监管策略，</w:t>
      </w:r>
      <w:r>
        <w:t>为完善内部控制制度以及监管情况做出保障。同时，还能够作为一种手段，敦促</w:t>
      </w:r>
      <w:r>
        <w:t>企业及时改善其内部控制状况，能够实现对公司风险的有效控制，对金融危机的产生有一定预警作用。</w:t>
      </w:r>
    </w:p>
    <w:p w:rsidR="0018722C">
      <w:pPr>
        <w:pStyle w:val="5"/>
        <w:topLinePunct/>
      </w:pPr>
      <w:r>
        <w:t>（</w:t>
      </w:r>
      <w:r>
        <w:t>4</w:t>
      </w:r>
      <w:r>
        <w:t>）</w:t>
      </w:r>
      <w:r>
        <w:t>内部控制指数对审计等第三方机构的意义</w:t>
      </w:r>
    </w:p>
    <w:p w:rsidR="0018722C">
      <w:pPr>
        <w:topLinePunct/>
      </w:pPr>
      <w:r>
        <w:t>通过内部控制指数，能够衡量企业的风险情况，相应的在选择客户的</w:t>
      </w:r>
      <w:r>
        <w:t>时候</w:t>
      </w:r>
      <w:r>
        <w:t>，</w:t>
      </w:r>
      <w:r w:rsidR="001852F3">
        <w:t xml:space="preserve">信息能够相对透明，减少审计风险，同时也是对企业内部控制情况进行评估的一个参考。</w:t>
      </w:r>
    </w:p>
    <w:p w:rsidR="0018722C">
      <w:pPr>
        <w:topLinePunct/>
      </w:pPr>
      <w:r>
        <w:rPr>
          <w:rFonts w:cstheme="minorBidi" w:hAnsiTheme="minorHAnsi" w:eastAsiaTheme="minorHAnsi" w:asciiTheme="minorHAnsi" w:ascii="Calibri"/>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Heading3"/>
        <w:topLinePunct/>
        <w:ind w:left="200" w:hangingChars="200" w:hanging="200"/>
      </w:pPr>
      <w:bookmarkStart w:id="75925" w:name="_Toc68675925"/>
      <w:bookmarkStart w:name="_bookmark20" w:id="34"/>
      <w:bookmarkEnd w:id="34"/>
      <w:r>
        <w:t>（</w:t>
      </w:r>
      <w:r>
        <w:t>二</w:t>
      </w:r>
      <w:r>
        <w:t>）</w:t>
      </w:r>
      <w:r>
        <w:t xml:space="preserve"> </w:t>
      </w:r>
      <w:r>
        <w:t>内部控制相关指标</w:t>
      </w:r>
      <w:bookmarkEnd w:id="75925"/>
    </w:p>
    <w:p w:rsidR="0018722C">
      <w:pPr>
        <w:pStyle w:val="4"/>
        <w:topLinePunct/>
        <w:ind w:left="200" w:hangingChars="200" w:hanging="200"/>
      </w:pPr>
      <w:r>
        <w:t>1.</w:t>
      </w:r>
      <w:r>
        <w:t xml:space="preserve"> </w:t>
      </w:r>
      <w:r w:rsidRPr="00DB64CE">
        <w:t>内部控制战略目标</w:t>
      </w:r>
    </w:p>
    <w:p w:rsidR="0018722C">
      <w:pPr>
        <w:topLinePunct/>
      </w:pPr>
      <w:r>
        <w:t>企业的战略目标反映了企业在一定时期内的经营活动的方向以及企业所要达到的水平。战略目标是企业制定未来发展战略的基本出发点，也是确保企业长远规划的保障，无论企业最终目标为何，企业都要为一定时期内想要达到的经营状况设立战略目标，因此战略目标对于企业的发展有着至关重要的作用。本文拟从行业环境、行业风险系数、股东大会次数、企业内部控制机构的设立状况以及企业对风险管理制度的制定情况五个方面来衡量企业战略目标的完成情况。</w:t>
      </w:r>
    </w:p>
    <w:p w:rsidR="0018722C">
      <w:pPr>
        <w:pStyle w:val="4"/>
        <w:topLinePunct/>
        <w:ind w:left="200" w:hangingChars="200" w:hanging="200"/>
      </w:pPr>
      <w:r>
        <w:t>2.</w:t>
      </w:r>
      <w:r>
        <w:t xml:space="preserve"> </w:t>
      </w:r>
      <w:r w:rsidRPr="00DB64CE">
        <w:t>内部控制经营目标</w:t>
      </w:r>
    </w:p>
    <w:p w:rsidR="0018722C">
      <w:pPr>
        <w:topLinePunct/>
      </w:pPr>
      <w:r>
        <w:t>企业实行内部控制最终目标是为了能够确保持续的经营下去，如果企业无法长期运营，也就失去了内部控制的意义。企业通过实施良好的内部控制以帮助企业合理预计潜在风险因素，并且能够准确评估风险并制定相关措施以降低风险的影响。通过进行良好的内部控制能够较好的加强企业的财务风险的管理，提高企业生产经营效率，提高企业的最终经济效益，使得企业的价值最大化。本文从净资产增长率、第一大股东持股比例、净利润增长率、主营业务收入增长率和市盈率五个方面来衡量企业内部控制经营目标的具体情况。</w:t>
      </w:r>
    </w:p>
    <w:p w:rsidR="0018722C">
      <w:pPr>
        <w:pStyle w:val="4"/>
        <w:topLinePunct/>
        <w:ind w:left="200" w:hangingChars="200" w:hanging="200"/>
      </w:pPr>
      <w:r>
        <w:t>3.</w:t>
      </w:r>
      <w:r>
        <w:t xml:space="preserve"> </w:t>
      </w:r>
      <w:r w:rsidRPr="00DB64CE">
        <w:t>内部控制报告目标</w:t>
      </w:r>
    </w:p>
    <w:p w:rsidR="0018722C">
      <w:pPr>
        <w:topLinePunct/>
      </w:pPr>
      <w:r>
        <w:t>合理的保证财务报告的真实性以及相关信息的完整性是内部控制的基础目标</w:t>
      </w:r>
      <w:r w:rsidR="001852F3">
        <w:t xml:space="preserve">之一，企业的投资者、债权人以及其他相关信息使用者通过公开的财务信息了解</w:t>
      </w:r>
      <w:r w:rsidR="001852F3">
        <w:t xml:space="preserve">企业的经济运营情况，并透过财务信息分析企业的未来发展情况。加强对企业财务报告的内部控制，有利于提高企业财务报告信息的质量，并且能合理的改善企业的会计环境，这是为股东等信息使用者负责。辛金国、邢丽萍、开家将</w:t>
      </w:r>
      <w:r>
        <w:t>（</w:t>
      </w:r>
      <w:r>
        <w:rPr>
          <w:rFonts w:ascii="Times New Roman" w:eastAsia="Times New Roman"/>
        </w:rPr>
        <w:t>2004</w:t>
      </w:r>
      <w:r>
        <w:rPr>
          <w:spacing w:val="2"/>
        </w:rPr>
        <w:t>）</w:t>
      </w:r>
      <w:r/>
      <w:r w:rsidR="001852F3">
        <w:t xml:space="preserve">认为</w:t>
      </w:r>
      <w:r>
        <w:t>，一旦被审计单位存在或发生舞弊行为，暗示了该单位在管理上存在漏洞，同时说明其内部控制存在薄弱环节。因此，在实施审计时需要考虑并关注对被审计单位的内部控制进行审查和评价。本文从企业发布公告次数、企业举行监事会</w:t>
      </w:r>
      <w:r w:rsidR="001852F3">
        <w:t xml:space="preserve">次数、企业财务报告的定期报送情况、企业是否披露了内部控制自我评价报告以</w:t>
      </w:r>
      <w:r w:rsidR="001852F3">
        <w:t xml:space="preserve">及会计师事务所出具的审计报告类型来衡量企业的内部控制报告目标的完成情况。</w:t>
      </w:r>
    </w:p>
    <w:p w:rsidR="0018722C">
      <w:pPr>
        <w:pStyle w:val="4"/>
        <w:topLinePunct/>
        <w:ind w:left="200" w:hangingChars="200" w:hanging="200"/>
      </w:pPr>
      <w:r>
        <w:t>4.</w:t>
      </w:r>
      <w:r>
        <w:t xml:space="preserve"> </w:t>
      </w:r>
      <w:r w:rsidRPr="00DB64CE">
        <w:t>内部控制合规目标</w:t>
      </w:r>
    </w:p>
    <w:p w:rsidR="0018722C">
      <w:pPr>
        <w:topLinePunct/>
      </w:pPr>
      <w:r>
        <w:t>企业内部控制的合规性要求企业必须履行其相应的责任与义务，应当遵循《会</w:t>
      </w:r>
      <w:r>
        <w:t>计法》、《公司法》、《证券法》、《企业内部控制基本规范》等要求，切实做好企业</w:t>
      </w:r>
      <w:r>
        <w:t>的内部控制以及各项监管要求，企业需要保证会计信息的可靠性、规章制度的合法性以及经营的合规性。本文从企业是否按公司法要求设立了监事会、</w:t>
      </w:r>
      <w:r>
        <w:rPr>
          <w:rFonts w:ascii="Times New Roman" w:eastAsia="宋体"/>
        </w:rPr>
        <w:t>2011</w:t>
      </w:r>
      <w:r w:rsidR="001852F3">
        <w:rPr>
          <w:rFonts w:ascii="Times New Roman" w:eastAsia="宋体"/>
        </w:rPr>
        <w:t xml:space="preserve"> </w:t>
      </w:r>
      <w:r>
        <w:t>年</w:t>
      </w:r>
      <w:r>
        <w:t>至</w:t>
      </w:r>
    </w:p>
    <w:p w:rsidR="0018722C">
      <w:pPr>
        <w:topLinePunct/>
      </w:pPr>
      <w:r>
        <w:rPr>
          <w:rFonts w:ascii="Times New Roman" w:eastAsia="Times New Roman"/>
        </w:rPr>
        <w:t>2013</w:t>
      </w:r>
      <w:r>
        <w:t>年企业是否涉及到会计师事务所的变更、企业存在违反法律法规的次数、会计师事务所等第三方机构为企业出具的内部控制审计报告类型以及企业是否建立了信息披露制度</w:t>
      </w:r>
      <w:r>
        <w:rPr>
          <w:rFonts w:ascii="Times New Roman" w:eastAsia="Times New Roman"/>
        </w:rPr>
        <w:t>5</w:t>
      </w:r>
      <w:r>
        <w:t>个方面来衡量企业的内部控制合规情况。</w:t>
      </w:r>
    </w:p>
    <w:p w:rsidR="0018722C">
      <w:pPr>
        <w:topLinePunct/>
      </w:pPr>
      <w:r>
        <w:rPr>
          <w:rFonts w:cstheme="minorBidi" w:hAnsiTheme="minorHAnsi" w:eastAsiaTheme="minorHAnsi" w:asciiTheme="minorHAnsi" w:ascii="Calibri"/>
        </w:rPr>
        <w:t>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 内部控制指数与会计信息违规性失真基本理论</w:t>
      </w:r>
    </w:p>
    <w:p w:rsidR="0018722C">
      <w:pPr>
        <w:pStyle w:val="4"/>
        <w:topLinePunct/>
        <w:ind w:left="200" w:hangingChars="200" w:hanging="200"/>
      </w:pPr>
      <w:r>
        <w:t>5.</w:t>
      </w:r>
      <w:r>
        <w:t xml:space="preserve"> </w:t>
      </w:r>
      <w:r w:rsidRPr="00DB64CE">
        <w:t>内部控制资产安全目标</w:t>
      </w:r>
    </w:p>
    <w:p w:rsidR="0018722C">
      <w:pPr>
        <w:topLinePunct/>
      </w:pPr>
      <w:r>
        <w:t>资产的安全目标最为重要的是防止资产的流失，在国有企业当中资产的流失情况较为严重，资产的流失不仅仅包括资产的灭失，企业由于经营无效等浪费资产的情况也属于资产流失，企业以过低价格处理商品、因风险管控不善出现未预期的负债，或因知识产权权属不明而产生的纠纷案件也是资产流失。资产的安全不仅要确保货币资金、存货以及固定资产等有形资产的安全，还要确保专利权等无形资产的安全。本文对资产的保值情况分为资产的流动比率、关联交易制度的建立、企业对外担保情况、企业是否建立健全对外投资与担保制度以及企业的总资产周转率等方面进行衡量。</w:t>
      </w:r>
    </w:p>
    <w:p w:rsidR="0018722C">
      <w:pPr>
        <w:topLinePunct/>
      </w:pPr>
      <w:r>
        <w:t>本文采用对指标无量纲化</w:t>
      </w:r>
      <w:r>
        <w:t>①</w:t>
      </w:r>
      <w:r>
        <w:t>的方式对每个细分指标进行量化，而后通过采用主成分分析法</w:t>
      </w:r>
      <w:r>
        <w:t>②</w:t>
      </w:r>
      <w:r>
        <w:t>进行分析，而后对战略指数变量、经营指数变量、报告指数变量、合规指数变量和资产安全指数变量赋予权重，建立内部控制指数模型。</w:t>
      </w:r>
    </w:p>
    <w:p w:rsidR="0018722C">
      <w:pPr>
        <w:pStyle w:val="Heading2"/>
        <w:topLinePunct/>
        <w:ind w:left="171" w:hangingChars="171" w:hanging="171"/>
      </w:pPr>
      <w:bookmarkStart w:id="75926" w:name="_Toc68675926"/>
      <w:bookmarkStart w:name="二、会计信息失真的理论 " w:id="35"/>
      <w:bookmarkEnd w:id="35"/>
      <w:bookmarkStart w:name="_bookmark21" w:id="36"/>
      <w:bookmarkEnd w:id="36"/>
      <w:r>
        <w:t>二、</w:t>
      </w:r>
      <w:r>
        <w:t xml:space="preserve"> </w:t>
      </w:r>
      <w:r w:rsidRPr="00DB64CE">
        <w:t>会计信息失真的理论</w:t>
      </w:r>
      <w:bookmarkEnd w:id="75926"/>
    </w:p>
    <w:p w:rsidR="0018722C">
      <w:pPr>
        <w:pStyle w:val="Heading3"/>
        <w:topLinePunct/>
        <w:ind w:left="200" w:hangingChars="200" w:hanging="200"/>
      </w:pPr>
      <w:bookmarkStart w:id="75927" w:name="_Toc68675927"/>
      <w:bookmarkStart w:name="_bookmark22" w:id="37"/>
      <w:bookmarkEnd w:id="37"/>
      <w:r>
        <w:t>（</w:t>
      </w:r>
      <w:r>
        <w:t>一</w:t>
      </w:r>
      <w:r>
        <w:t>）</w:t>
      </w:r>
      <w:r>
        <w:t xml:space="preserve"> </w:t>
      </w:r>
      <w:r>
        <w:t>会计信息的概念</w:t>
      </w:r>
      <w:bookmarkEnd w:id="75927"/>
    </w:p>
    <w:p w:rsidR="0018722C">
      <w:pPr>
        <w:topLinePunct/>
      </w:pPr>
      <w:r>
        <w:t>会计信息是企业等会计主体按照国家统一的会计制度所规定的标准，提供的语言文字信息，它是对会计数据进行加工或者处理后的结果，是对会计数据的解释。会计信息主要包括两大类：一类是经济业务信息；另一类是会计信息。</w:t>
      </w:r>
    </w:p>
    <w:p w:rsidR="0018722C">
      <w:pPr>
        <w:pStyle w:val="Heading3"/>
        <w:topLinePunct/>
        <w:ind w:left="200" w:hangingChars="200" w:hanging="200"/>
      </w:pPr>
      <w:bookmarkStart w:id="75928" w:name="_Toc68675928"/>
      <w:bookmarkStart w:name="_bookmark23" w:id="38"/>
      <w:bookmarkEnd w:id="38"/>
      <w:r>
        <w:t>（</w:t>
      </w:r>
      <w:r>
        <w:t>二</w:t>
      </w:r>
      <w:r>
        <w:t>）</w:t>
      </w:r>
      <w:r>
        <w:t xml:space="preserve"> </w:t>
      </w:r>
      <w:r>
        <w:t>会计信息的特点</w:t>
      </w:r>
      <w:bookmarkEnd w:id="75928"/>
    </w:p>
    <w:p w:rsidR="0018722C">
      <w:pPr>
        <w:topLinePunct/>
      </w:pPr>
      <w:r>
        <w:t>会计信息作为一种衡量经济状况的信息，具有如下特点：</w:t>
      </w:r>
    </w:p>
    <w:p w:rsidR="0018722C">
      <w:pPr>
        <w:pStyle w:val="4"/>
        <w:topLinePunct/>
        <w:ind w:left="200" w:hangingChars="200" w:hanging="200"/>
      </w:pPr>
      <w:r>
        <w:t>1.</w:t>
      </w:r>
      <w:r>
        <w:t xml:space="preserve"> </w:t>
      </w:r>
      <w:r w:rsidRPr="00DB64CE">
        <w:t>真实性</w:t>
      </w:r>
    </w:p>
    <w:p w:rsidR="0018722C">
      <w:pPr>
        <w:topLinePunct/>
      </w:pPr>
      <w:r>
        <w:t>会计信息的真实性是指会计信息作为企业经济事务与运营的载体能够通过财务报表、会计账簿等如实的反映企业的一切经济活动。真实性是会计信息的本质属性，也是相关单位及个人使用会计信息的内在要求。</w:t>
      </w:r>
    </w:p>
    <w:p w:rsidR="0018722C">
      <w:pPr>
        <w:pStyle w:val="4"/>
        <w:topLinePunct/>
        <w:ind w:left="200" w:hangingChars="200" w:hanging="200"/>
      </w:pPr>
      <w:r>
        <w:t>2.</w:t>
      </w:r>
      <w:r>
        <w:t xml:space="preserve"> </w:t>
      </w:r>
      <w:r w:rsidRPr="00DB64CE">
        <w:t>全面性</w:t>
      </w:r>
    </w:p>
    <w:p w:rsidR="0018722C">
      <w:pPr>
        <w:topLinePunct/>
      </w:pPr>
      <w:r>
        <w:t>全面性是指会计信息能够全面反映企业各个时期的经济业务与活动，要求会计信息涉及到企业的各个部门以及各项业务，能够体现会计的各个要素对企业经</w:t>
      </w:r>
      <w:r>
        <w:t>济效益的影响。会计信息不仅体现在资金运动上，也涉及到生产活动的每个环节。</w:t>
      </w:r>
    </w:p>
    <w:p w:rsidR="0018722C">
      <w:pPr>
        <w:pStyle w:val="4"/>
        <w:topLinePunct/>
        <w:ind w:left="200" w:hangingChars="200" w:hanging="200"/>
      </w:pPr>
      <w:r>
        <w:t>3.</w:t>
      </w:r>
      <w:r>
        <w:t xml:space="preserve"> </w:t>
      </w:r>
      <w:r w:rsidRPr="00DB64CE">
        <w:t>目的性</w:t>
      </w:r>
    </w:p>
    <w:p w:rsidR="0018722C">
      <w:pPr>
        <w:topLinePunct/>
      </w:pPr>
      <w:r>
        <w:t>会计信息的使用者在接收会计信息的</w:t>
      </w:r>
      <w:r>
        <w:t>时候</w:t>
      </w:r>
      <w:r>
        <w:t>具有一定的目的性，投资者期望能从财务报表中得到企业的未来发展状况，经营者希望能够找到为企业战略规划有用的信息，政府机构需要通过企业的经营状况判断纳税金额，不同的信息使用者的需求有所不同。因此会计信息的编制过程中要满足各个方面的需求，这也是</w:t>
      </w:r>
      <w:r>
        <w:t>确</w:t>
      </w:r>
    </w:p>
    <w:p w:rsidR="0018722C">
      <w:pPr>
        <w:pStyle w:val="aff7"/>
        <w:topLinePunct/>
      </w:pPr>
      <w:r>
        <w:pict>
          <v:line style="position:absolute;mso-position-horizontal-relative:page;mso-position-vertical-relative:paragraph;z-index:1936;mso-wrap-distance-left:0;mso-wrap-distance-right:0" from="85.103996pt,10.21278pt" to="229.123996pt,10.21278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无量纲化，也称作数据的标准化、规格化，是一种通过数学变换来消除原始变量量纲影响的方法。</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主成分分析法是一种数学变换的方法</w:t>
      </w:r>
      <w:r>
        <w:rPr>
          <w:kern w:val="2"/>
          <w:rFonts w:ascii="Calibri" w:hAnsi="Calibri" w:eastAsia="Calibri" w:cstheme="minorBidi"/>
          <w:sz w:val="18"/>
          <w:rFonts w:hint="eastAsia"/>
        </w:rPr>
        <w:t>，</w:t>
      </w:r>
      <w:r>
        <w:rPr>
          <w:rFonts w:cstheme="minorBidi" w:hAnsiTheme="minorHAnsi" w:eastAsiaTheme="minorHAnsi" w:asciiTheme="minorHAnsi"/>
        </w:rPr>
        <w:t>它把给定的一组相关变量通过线性变换转成另一组不相关的变量，</w:t>
      </w:r>
      <w:r w:rsidR="001852F3">
        <w:rPr>
          <w:rFonts w:cstheme="minorBidi" w:hAnsiTheme="minorHAnsi" w:eastAsiaTheme="minorHAnsi" w:asciiTheme="minorHAnsi"/>
        </w:rPr>
        <w:t xml:space="preserve">这些新的变量按照方差依次递减的顺序排列，用以确定各成分指标的系数。</w:t>
      </w:r>
    </w:p>
    <w:p w:rsidR="0018722C">
      <w:pPr>
        <w:topLinePunct/>
      </w:pPr>
      <w:r>
        <w:rPr>
          <w:rFonts w:cstheme="minorBidi" w:hAnsiTheme="minorHAnsi" w:eastAsiaTheme="minorHAnsi" w:asciiTheme="minorHAnsi" w:ascii="Calibri"/>
        </w:rPr>
        <w:t>14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保会计信息的有用性的唯一途径。</w:t>
      </w:r>
    </w:p>
    <w:p w:rsidR="0018722C">
      <w:pPr>
        <w:pStyle w:val="4"/>
        <w:topLinePunct/>
        <w:ind w:left="200" w:hangingChars="200" w:hanging="200"/>
      </w:pPr>
      <w:r>
        <w:t>4.</w:t>
      </w:r>
      <w:r>
        <w:t xml:space="preserve"> </w:t>
      </w:r>
      <w:r w:rsidRPr="00DB64CE">
        <w:t>可比性</w:t>
      </w:r>
    </w:p>
    <w:p w:rsidR="0018722C">
      <w:pPr>
        <w:topLinePunct/>
      </w:pPr>
      <w:r>
        <w:t>会计信息的可比性包括两方面，即横向可比和纵向可比。可比性要求不同企业提供的会计信息之间具有可比性，同一企业处于不同期间的会计信息也具有可比性。可比性原则要求企业在填制会计信息的</w:t>
      </w:r>
      <w:r>
        <w:t>时候</w:t>
      </w:r>
      <w:r>
        <w:t>注意格式、以及核算方法等方面的统一。</w:t>
      </w:r>
    </w:p>
    <w:p w:rsidR="0018722C">
      <w:pPr>
        <w:pStyle w:val="4"/>
        <w:topLinePunct/>
        <w:ind w:left="200" w:hangingChars="200" w:hanging="200"/>
      </w:pPr>
      <w:r>
        <w:t>5.</w:t>
      </w:r>
      <w:r>
        <w:t xml:space="preserve"> </w:t>
      </w:r>
      <w:r w:rsidRPr="00DB64CE">
        <w:t>时效性</w:t>
      </w:r>
    </w:p>
    <w:p w:rsidR="0018722C">
      <w:pPr>
        <w:topLinePunct/>
      </w:pPr>
      <w:r>
        <w:t>会计信息的时效性，是指企业应及时搜集会计信息并及时整理加工，而后将处理过的会计信息按照规定输送出去。只有及时传递出去才能满足会计信息使用者经营管理以及投资的需要。</w:t>
      </w:r>
    </w:p>
    <w:p w:rsidR="0018722C">
      <w:pPr>
        <w:pStyle w:val="4"/>
        <w:topLinePunct/>
        <w:ind w:left="200" w:hangingChars="200" w:hanging="200"/>
      </w:pPr>
      <w:r>
        <w:t>6.</w:t>
      </w:r>
      <w:r>
        <w:t xml:space="preserve"> </w:t>
      </w:r>
      <w:r w:rsidRPr="00DB64CE">
        <w:t>连续性</w:t>
      </w:r>
    </w:p>
    <w:p w:rsidR="0018722C">
      <w:pPr>
        <w:topLinePunct/>
      </w:pPr>
      <w:r>
        <w:t>由于企业发展的连续性，以及经济业务的连续性，在企业经济活动与资金运动的不断发生的同时，为了更好地衡量企业的经济情况，要求企业前后各期的会计信息具有一定的关联性，同一指标在不同时期也应具有一定关联。</w:t>
      </w:r>
    </w:p>
    <w:p w:rsidR="0018722C">
      <w:pPr>
        <w:pStyle w:val="4"/>
        <w:topLinePunct/>
        <w:ind w:left="200" w:hangingChars="200" w:hanging="200"/>
      </w:pPr>
      <w:r>
        <w:t>7.</w:t>
      </w:r>
      <w:r>
        <w:t xml:space="preserve"> </w:t>
      </w:r>
      <w:r w:rsidRPr="00DB64CE">
        <w:t>社会性</w:t>
      </w:r>
    </w:p>
    <w:p w:rsidR="0018722C">
      <w:pPr>
        <w:topLinePunct/>
      </w:pPr>
      <w:r>
        <w:t>会计信息的产生不仅仅来源于会计活动，还与人类活动息息相关，无论政治活动、经济活动都能产生会计信息，因而会计信息具有社会性这一属性，不仅来源于社会，而且为社会所用。</w:t>
      </w:r>
    </w:p>
    <w:p w:rsidR="0018722C">
      <w:pPr>
        <w:pStyle w:val="4"/>
        <w:topLinePunct/>
        <w:ind w:left="200" w:hangingChars="200" w:hanging="200"/>
      </w:pPr>
      <w:r>
        <w:t>8.</w:t>
      </w:r>
      <w:r>
        <w:t xml:space="preserve"> </w:t>
      </w:r>
      <w:r w:rsidRPr="00DB64CE">
        <w:t>计量性</w:t>
      </w:r>
    </w:p>
    <w:p w:rsidR="0018722C">
      <w:pPr>
        <w:topLinePunct/>
      </w:pPr>
      <w:r>
        <w:t>会计信息的计量性是指企业所披露的会计信息必须能用数字等方式定量的表达出来，这既要求信息内容拥有确切的数值，也要求披露的信息具有一定的含义与单位，使其具有意义。</w:t>
      </w:r>
    </w:p>
    <w:p w:rsidR="0018722C">
      <w:pPr>
        <w:pStyle w:val="Heading3"/>
        <w:topLinePunct/>
        <w:ind w:left="200" w:hangingChars="200" w:hanging="200"/>
      </w:pPr>
      <w:bookmarkStart w:id="75929" w:name="_Toc68675929"/>
      <w:bookmarkStart w:name="_bookmark24" w:id="39"/>
      <w:bookmarkEnd w:id="39"/>
      <w:r>
        <w:t>（</w:t>
      </w:r>
      <w:r>
        <w:t>三</w:t>
      </w:r>
      <w:r>
        <w:t>）</w:t>
      </w:r>
      <w:r>
        <w:t xml:space="preserve"> </w:t>
      </w:r>
      <w:r>
        <w:t>会计信息真实性的基本要求</w:t>
      </w:r>
      <w:bookmarkEnd w:id="75929"/>
    </w:p>
    <w:p w:rsidR="0018722C">
      <w:pPr>
        <w:pStyle w:val="4"/>
        <w:topLinePunct/>
        <w:ind w:left="200" w:hangingChars="200" w:hanging="200"/>
      </w:pPr>
      <w:r>
        <w:t>1.</w:t>
      </w:r>
      <w:r>
        <w:t xml:space="preserve"> </w:t>
      </w:r>
      <w:r w:rsidRPr="00DB64CE">
        <w:t>真实的会计信息应当做到如实反映</w:t>
      </w:r>
    </w:p>
    <w:p w:rsidR="0018722C">
      <w:pPr>
        <w:topLinePunct/>
      </w:pPr>
      <w:r>
        <w:t>美国财务会计准则委员会</w:t>
      </w:r>
      <w:r>
        <w:t>①</w:t>
      </w:r>
      <w:r>
        <w:t>曾对真实性定义：“反映真实性就是通过一项数值</w:t>
      </w:r>
      <w:r>
        <w:t>或说明准确反映它意在反映的现象。在会计中，要反映的现象就是企业所涉及的</w:t>
      </w:r>
      <w:r>
        <w:t>经济资源和负担的债务，以及使其发生变动的业务和事项。”会计信息必须真实的反映，才能够有效描述经济业务。</w:t>
      </w:r>
    </w:p>
    <w:p w:rsidR="0018722C">
      <w:pPr>
        <w:pStyle w:val="4"/>
        <w:topLinePunct/>
        <w:ind w:left="200" w:hangingChars="200" w:hanging="200"/>
      </w:pPr>
      <w:r>
        <w:t>2.</w:t>
      </w:r>
      <w:r>
        <w:t xml:space="preserve"> </w:t>
      </w:r>
      <w:r w:rsidRPr="00DB64CE">
        <w:t>真实的会计信息应该具备可核性</w:t>
      </w:r>
    </w:p>
    <w:p w:rsidR="0018722C">
      <w:pPr>
        <w:topLinePunct/>
      </w:pPr>
      <w:r>
        <w:t>美国财务会计准则委员会将可核性定义为：可核的财务会计信息是每个相对独立的计量员用相同的方法进行核算，基本上会重现原来的会计信息。这就要求</w:t>
      </w:r>
      <w:r>
        <w:t>企业在记录会计信息的</w:t>
      </w:r>
      <w:r>
        <w:t>时候</w:t>
      </w:r>
      <w:r>
        <w:t>，要遵循原则且如实反映。对于会计信息的入账方法、</w:t>
      </w:r>
      <w:r>
        <w:t>入账时间、入账金额都要符合相关法律制度的规定，这是确保会计信息可核性</w:t>
      </w:r>
      <w:r>
        <w:t>的</w:t>
      </w:r>
    </w:p>
    <w:p w:rsidR="0018722C">
      <w:pPr>
        <w:pStyle w:val="aff7"/>
        <w:topLinePunct/>
      </w:pPr>
      <w:r>
        <w:pict>
          <v:line style="position:absolute;mso-position-horizontal-relative:page;mso-position-vertical-relative:paragraph;z-index:1984;mso-wrap-distance-left:0;mso-wrap-distance-right:0" from="99.264pt,14.058096pt" to="243.284pt,14.058096pt" stroked="true" strokeweight=".72003pt" strokecolor="#000000">
            <v:stroke dashstyle="solid"/>
            <w10:wrap type="topAndBottom"/>
          </v:line>
        </w:pict>
      </w:r>
    </w:p>
    <w:p w:rsidR="0018722C">
      <w:pPr>
        <w:topLinePunct/>
      </w:pPr>
      <w:r>
        <w:rPr>
          <w:rFonts w:cstheme="minorBidi" w:hAnsiTheme="minorHAnsi" w:eastAsiaTheme="minorHAnsi" w:asciiTheme="minorHAnsi"/>
        </w:rPr>
        <w:t>①美国财务会计准则委员会隶属于美国财务会计基金会，基金会是由美国会计学会等团体赞助于</w:t>
      </w:r>
      <w:r>
        <w:rPr>
          <w:rFonts w:ascii="Calibri" w:hAnsi="Calibri" w:eastAsia="Calibri" w:cstheme="minorBidi"/>
        </w:rPr>
        <w:t>1972</w:t>
      </w:r>
      <w:r>
        <w:rPr>
          <w:rFonts w:cstheme="minorBidi" w:hAnsiTheme="minorHAnsi" w:eastAsiaTheme="minorHAnsi" w:asciiTheme="minorHAnsi"/>
        </w:rPr>
        <w:t>年成立的公益财团法人。美国财务会计准则委员会是从事会计准则的机构。</w:t>
      </w:r>
    </w:p>
    <w:p w:rsidR="0018722C">
      <w:pPr>
        <w:topLinePunct/>
      </w:pPr>
      <w:r>
        <w:rPr>
          <w:rFonts w:cstheme="minorBidi" w:hAnsiTheme="minorHAnsi" w:eastAsiaTheme="minorHAnsi" w:asciiTheme="minorHAnsi" w:ascii="Calibri"/>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 内部控制指数与会计信息违规性失真基本理论</w:t>
      </w:r>
    </w:p>
    <w:p w:rsidR="0018722C">
      <w:pPr>
        <w:topLinePunct/>
      </w:pPr>
      <w:r>
        <w:t>基本要求。</w:t>
      </w:r>
    </w:p>
    <w:p w:rsidR="0018722C">
      <w:pPr>
        <w:pStyle w:val="4"/>
        <w:topLinePunct/>
        <w:ind w:left="200" w:hangingChars="200" w:hanging="200"/>
      </w:pPr>
      <w:r>
        <w:t>3.</w:t>
      </w:r>
      <w:r>
        <w:t xml:space="preserve"> </w:t>
      </w:r>
      <w:r w:rsidRPr="00DB64CE">
        <w:t>真实的会计信息应该保持中立性</w:t>
      </w:r>
    </w:p>
    <w:p w:rsidR="0018722C">
      <w:pPr>
        <w:topLinePunct/>
      </w:pPr>
      <w:r>
        <w:t>会计信息的中立性以防止会计人员或其他编制会计信息的人员在核算过程中</w:t>
      </w:r>
      <w:r>
        <w:t>的客观性，这要求他们尽可能的保持公正的态度进行如实、准确的反映经济业务，</w:t>
      </w:r>
      <w:r w:rsidR="001852F3">
        <w:t xml:space="preserve">使其能够公允的表达企业在某一时点或某一时期的财务状况与经营成果。</w:t>
      </w:r>
    </w:p>
    <w:p w:rsidR="0018722C">
      <w:pPr>
        <w:pStyle w:val="Heading3"/>
        <w:topLinePunct/>
        <w:ind w:left="200" w:hangingChars="200" w:hanging="200"/>
      </w:pPr>
      <w:bookmarkStart w:id="75930" w:name="_Toc68675930"/>
      <w:bookmarkStart w:name="_bookmark25" w:id="40"/>
      <w:bookmarkEnd w:id="40"/>
      <w:r>
        <w:t>（</w:t>
      </w:r>
      <w:r>
        <w:t>四</w:t>
      </w:r>
      <w:r>
        <w:t>）</w:t>
      </w:r>
      <w:r>
        <w:t xml:space="preserve"> </w:t>
      </w:r>
      <w:r>
        <w:t>会计信息违规性失真概念的界定</w:t>
      </w:r>
      <w:bookmarkEnd w:id="75930"/>
    </w:p>
    <w:p w:rsidR="0018722C">
      <w:pPr>
        <w:topLinePunct/>
      </w:pPr>
      <w:r>
        <w:t>传统经济学假定经济人</w:t>
      </w:r>
      <w:r>
        <w:t>①</w:t>
      </w:r>
      <w:r>
        <w:t>具备“完全理性”，即规则的制定者能够完全知晓会计域秩序</w:t>
      </w:r>
      <w:r>
        <w:t>②</w:t>
      </w:r>
      <w:r>
        <w:t>，并且可以利用会计知识真实的表达。基于“完全理性”理论，上市公</w:t>
      </w:r>
      <w:r>
        <w:t>司与产权相关的剩余索取权与控制权能够完全匹配，并且上市公司能受到有效的</w:t>
      </w:r>
      <w:r>
        <w:t>监督；会计信息使用者能够充分理解会计相关规则并能良好的运用。规则制定者</w:t>
      </w:r>
      <w:r>
        <w:t>能够建立完善的制度，会计师们能够确保上市公司会计信息的真实性即会计信息与经济活动本意是一致的。然而，西蒙</w:t>
      </w:r>
      <w:r>
        <w:t>③</w:t>
      </w:r>
      <w:r>
        <w:t>（</w:t>
      </w:r>
      <w:r>
        <w:rPr>
          <w:rFonts w:ascii="Times New Roman" w:hAnsi="Times New Roman" w:eastAsia="Times New Roman"/>
        </w:rPr>
        <w:t>1978</w:t>
      </w:r>
      <w:r>
        <w:t>）</w:t>
      </w:r>
      <w:r>
        <w:t>开创了“人是有限理性”这一认</w:t>
      </w:r>
      <w:r>
        <w:t>识，认为程序理性为在程序理性支配下，会计信息并不能够真实的表示经济活动，</w:t>
      </w:r>
      <w:r>
        <w:t>由此产生的现象为会计信息失真。</w:t>
      </w:r>
    </w:p>
    <w:p w:rsidR="0018722C">
      <w:pPr>
        <w:topLinePunct/>
      </w:pPr>
      <w:r>
        <w:t>目前对于会计信息失真的分类大致有四种，分别为谭劲松</w:t>
      </w:r>
      <w:r>
        <w:t>（</w:t>
      </w:r>
      <w:r>
        <w:rPr>
          <w:rFonts w:ascii="Times New Roman" w:hAnsi="Times New Roman" w:eastAsia="Times New Roman"/>
        </w:rPr>
        <w:t>2000</w:t>
      </w:r>
      <w:r>
        <w:t>）</w:t>
      </w:r>
      <w:r>
        <w:t>为代表的按照是否故意为分类标准、许晔</w:t>
      </w:r>
      <w:r>
        <w:t>（</w:t>
      </w:r>
      <w:r>
        <w:rPr>
          <w:rFonts w:ascii="Times New Roman" w:hAnsi="Times New Roman" w:eastAsia="Times New Roman"/>
        </w:rPr>
        <w:t>2000</w:t>
      </w:r>
      <w:r>
        <w:t>）</w:t>
      </w:r>
      <w:r>
        <w:t>按照是否合法的分类、吴联生</w:t>
      </w:r>
      <w:r>
        <w:t>④</w:t>
      </w:r>
      <w:r>
        <w:t>（</w:t>
      </w:r>
      <w:r>
        <w:rPr>
          <w:rFonts w:ascii="Times New Roman" w:hAnsi="Times New Roman" w:eastAsia="Times New Roman"/>
        </w:rPr>
        <w:t>2003</w:t>
      </w:r>
      <w:r>
        <w:t>）</w:t>
      </w:r>
      <w:r/>
      <w:r w:rsidR="001852F3">
        <w:t xml:space="preserve">按照失真的原因分类以及钟黄聪</w:t>
      </w:r>
      <w:r>
        <w:t>（</w:t>
      </w:r>
      <w:r>
        <w:rPr>
          <w:rFonts w:ascii="Times New Roman" w:hAnsi="Times New Roman" w:eastAsia="Times New Roman"/>
        </w:rPr>
        <w:t>2011</w:t>
      </w:r>
      <w:r>
        <w:t>）</w:t>
      </w:r>
      <w:r>
        <w:t xml:space="preserve">按照信息传递环节的分类。本文遵循吴联生教授的观点，按照实施动机不同把会计信息失真分为规则性失真、违规性失真以及行为性失真。吴联生认为，真正对企业剩余拥有“自然控制权”的是经营者而非生产者，经营者的行为直接影响其他利益相关者的利益。会计信息规则性失真是因为会计规则制定者会计域秩序转变为会计规则时存在偏差而存在；会计信息违规性失真是因为经营者违背已有的会计准则及规范，披露虚假会计信息，</w:t>
      </w:r>
      <w:r w:rsidR="001852F3">
        <w:t xml:space="preserve">最终使得自己受益而其他利益相关者受损；会计信息行为性失真是指会计规则并不能对所有会计事项作出明确规定，会计规则的执行者专业判断能力有限而不能完全遵循规则。</w:t>
      </w:r>
    </w:p>
    <w:p w:rsidR="0018722C">
      <w:pPr>
        <w:pStyle w:val="a8"/>
        <w:topLinePunct/>
      </w:pPr>
      <w:r>
        <w:t>表2-1</w:t>
      </w:r>
      <w:r>
        <w:t xml:space="preserve">  </w:t>
      </w:r>
      <w:r w:rsidRPr="00DB64CE">
        <w:t>会计信息失真分类汇总</w:t>
      </w:r>
      <w:r>
        <w:rPr>
          <w:position w:val="12"/>
          <w:sz w:val="12"/>
        </w:rPr>
        <w:t>⑤</w:t>
      </w:r>
    </w:p>
    <w:tbl>
      <w:tblPr>
        <w:tblW w:w="5000" w:type="pct"/>
        <w:tblInd w:w="6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1467"/>
        <w:gridCol w:w="2076"/>
        <w:gridCol w:w="3401"/>
      </w:tblGrid>
      <w:tr>
        <w:trPr>
          <w:tblHeader/>
        </w:trPr>
        <w:tc>
          <w:tcPr>
            <w:tcW w:w="615" w:type="pct"/>
            <w:vMerge w:val="restart"/>
            <w:vAlign w:val="center"/>
          </w:tcPr>
          <w:p w:rsidR="0018722C">
            <w:pPr>
              <w:pStyle w:val="a7"/>
              <w:topLinePunct/>
              <w:ind w:leftChars="0" w:left="0" w:rightChars="0" w:right="0" w:firstLineChars="0" w:firstLine="0"/>
              <w:spacing w:line="240" w:lineRule="atLeast"/>
            </w:pPr>
          </w:p>
        </w:tc>
        <w:tc>
          <w:tcPr>
            <w:tcW w:w="926" w:type="pct"/>
            <w:vAlign w:val="center"/>
          </w:tcPr>
          <w:p w:rsidR="0018722C">
            <w:pPr>
              <w:pStyle w:val="a7"/>
              <w:topLinePunct/>
              <w:ind w:leftChars="0" w:left="0" w:rightChars="0" w:right="0" w:firstLineChars="0" w:firstLine="0"/>
              <w:spacing w:line="240" w:lineRule="atLeast"/>
            </w:pPr>
            <w:r>
              <w:t>作者</w:t>
            </w:r>
          </w:p>
        </w:tc>
        <w:tc>
          <w:tcPr>
            <w:tcW w:w="1311" w:type="pct"/>
            <w:vAlign w:val="center"/>
          </w:tcPr>
          <w:p w:rsidR="0018722C">
            <w:pPr>
              <w:pStyle w:val="a7"/>
              <w:topLinePunct/>
              <w:ind w:leftChars="0" w:left="0" w:rightChars="0" w:right="0" w:firstLineChars="0" w:firstLine="0"/>
              <w:spacing w:line="240" w:lineRule="atLeast"/>
            </w:pPr>
            <w:r>
              <w:t>划分标准</w:t>
            </w:r>
          </w:p>
        </w:tc>
        <w:tc>
          <w:tcPr>
            <w:tcW w:w="2148" w:type="pct"/>
            <w:vAlign w:val="center"/>
          </w:tcPr>
          <w:p w:rsidR="0018722C">
            <w:pPr>
              <w:pStyle w:val="a7"/>
              <w:topLinePunct/>
              <w:ind w:leftChars="0" w:left="0" w:rightChars="0" w:right="0" w:firstLineChars="0" w:firstLine="0"/>
              <w:spacing w:line="240" w:lineRule="atLeast"/>
            </w:pPr>
            <w:r>
              <w:t>类别</w:t>
            </w:r>
          </w:p>
        </w:tc>
      </w:tr>
      <w:tr>
        <w:trPr>
          <w:tblHeader/>
        </w:trPr>
        <w:tc>
          <w:tcPr>
            <w:tcW w:w="6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谭劲松</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按是否故意分</w:t>
            </w:r>
          </w:p>
        </w:tc>
        <w:tc>
          <w:tcPr>
            <w:tcW w:w="2148" w:type="pct"/>
            <w:vAlign w:val="center"/>
            <w:tcBorders>
              <w:bottom w:val="single" w:sz="4" w:space="0" w:color="auto"/>
            </w:tcBorders>
          </w:tcPr>
          <w:p w:rsidR="0018722C">
            <w:pPr>
              <w:pStyle w:val="a7"/>
              <w:topLinePunct/>
              <w:ind w:leftChars="0" w:left="0" w:rightChars="0" w:right="0" w:firstLineChars="0" w:firstLine="0"/>
              <w:spacing w:line="240" w:lineRule="atLeast"/>
            </w:pPr>
            <w:r>
              <w:t>会计信息的无意失实</w:t>
            </w:r>
          </w:p>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144.050pt;height:.75pt;mso-position-horizontal-relative:char;mso-position-vertical-relative:line" coordorigin="0,0" coordsize="2881,15">
                  <v:line style="position:absolute" from="0,7" to="2880,7" stroked="true" strokeweight=".71997pt" strokecolor="#000000">
                    <v:stroke dashstyle="solid"/>
                  </v:line>
                </v:group>
              </w:pict>
            </w:r>
            <w:r/>
          </w:p>
        </w:tc>
      </w:tr>
    </w:tbl>
    <w:p w:rsidR="0018722C">
      <w:pPr>
        <w:pStyle w:val="affa"/>
      </w:pPr>
    </w:p>
    <w:p w:rsidR="0018722C">
      <w:pPr>
        <w:topLinePunct/>
      </w:pPr>
      <w:r>
        <w:rPr>
          <w:rFonts w:cstheme="minorBidi" w:hAnsiTheme="minorHAnsi" w:eastAsiaTheme="minorHAnsi" w:asciiTheme="minorHAnsi"/>
        </w:rPr>
        <w:t>①又称作“经济人假设”，即假定人思考和行为都是目标理性的，唯一地试图获得的经济好处就是物质性补偿的最大化。</w:t>
      </w:r>
    </w:p>
    <w:p w:rsidR="0018722C">
      <w:pPr>
        <w:topLinePunct/>
      </w:pPr>
      <w:r>
        <w:rPr>
          <w:rFonts w:cstheme="minorBidi" w:hAnsiTheme="minorHAnsi" w:eastAsiaTheme="minorHAnsi" w:asciiTheme="minorHAnsi"/>
        </w:rPr>
        <w:t>②会计域秩序属于理论层面</w:t>
      </w:r>
      <w:r>
        <w:rPr>
          <w:kern w:val="2"/>
          <w:rFonts w:ascii="Calibri" w:hAnsi="Calibri" w:eastAsia="Calibri" w:cstheme="minorBidi"/>
          <w:sz w:val="18"/>
          <w:rFonts w:hint="eastAsia"/>
        </w:rPr>
        <w:t>，</w:t>
      </w:r>
      <w:r>
        <w:rPr>
          <w:rFonts w:cstheme="minorBidi" w:hAnsiTheme="minorHAnsi" w:eastAsiaTheme="minorHAnsi" w:asciiTheme="minorHAnsi"/>
        </w:rPr>
        <w:t>现实中它们均需通过制度化的方式表现出来</w:t>
      </w:r>
      <w:r>
        <w:rPr>
          <w:kern w:val="2"/>
          <w:rFonts w:ascii="Calibri" w:hAnsi="Calibri" w:eastAsia="Calibri" w:cstheme="minorBidi"/>
          <w:sz w:val="18"/>
          <w:rFonts w:hint="eastAsia"/>
        </w:rPr>
        <w:t>，</w:t>
      </w:r>
      <w:r>
        <w:rPr>
          <w:rFonts w:cstheme="minorBidi" w:hAnsiTheme="minorHAnsi" w:eastAsiaTheme="minorHAnsi" w:asciiTheme="minorHAnsi"/>
        </w:rPr>
        <w:t>即会计规则</w:t>
      </w:r>
      <w:r>
        <w:rPr>
          <w:rFonts w:ascii="Calibri" w:hAnsi="Calibri" w:eastAsia="Calibri" w:cstheme="minorBidi"/>
          <w:kern w:val="2"/>
          <w:rFonts w:ascii="Calibri" w:hAnsi="Calibri" w:eastAsia="Calibri" w:cstheme="minorBidi"/>
          <w:sz w:val="18"/>
        </w:rPr>
        <w:t>（</w:t>
      </w:r>
      <w:r>
        <w:rPr>
          <w:rFonts w:cstheme="minorBidi" w:hAnsiTheme="minorHAnsi" w:eastAsiaTheme="minorHAnsi" w:asciiTheme="minorHAnsi"/>
        </w:rPr>
        <w:t>会计制度</w:t>
      </w:r>
      <w:r>
        <w:rPr>
          <w:rFonts w:ascii="Calibri" w:hAnsi="Calibri" w:eastAsia="Calibri" w:cstheme="minorBidi"/>
          <w:kern w:val="2"/>
          <w:rFonts w:ascii="Calibri" w:hAnsi="Calibri" w:eastAsia="Calibri" w:cstheme="minorBidi"/>
          <w:sz w:val="18"/>
        </w:rPr>
        <w:t>）</w:t>
      </w:r>
      <w:r>
        <w:rPr>
          <w:rFonts w:cstheme="minorBidi" w:hAnsiTheme="minorHAnsi" w:eastAsiaTheme="minorHAnsi" w:asciiTheme="minorHAnsi"/>
        </w:rPr>
        <w:t>是以会计域秩序为基础的人为制造的秩序。</w:t>
      </w:r>
    </w:p>
    <w:p w:rsidR="0018722C">
      <w:pPr>
        <w:topLinePunct/>
      </w:pPr>
      <w:r>
        <w:rPr>
          <w:rFonts w:cstheme="minorBidi" w:hAnsiTheme="minorHAnsi" w:eastAsiaTheme="minorHAnsi" w:asciiTheme="minorHAnsi"/>
        </w:rPr>
        <w:t>③赫伯特</w:t>
      </w:r>
      <w:r>
        <w:rPr>
          <w:rFonts w:hint="eastAsia"/>
        </w:rPr>
        <w:t>・</w:t>
      </w:r>
      <w:r>
        <w:rPr>
          <w:rFonts w:cstheme="minorBidi" w:hAnsiTheme="minorHAnsi" w:eastAsiaTheme="minorHAnsi" w:asciiTheme="minorHAnsi"/>
        </w:rPr>
        <w:t>西蒙</w:t>
      </w:r>
      <w:r>
        <w:rPr>
          <w:rFonts w:ascii="Calibri" w:hAnsi="Calibri" w:eastAsia="Calibri" w:cstheme="minorBidi"/>
        </w:rPr>
        <w:t>(</w:t>
      </w:r>
      <w:r>
        <w:rPr>
          <w:rFonts w:ascii="Calibri" w:hAnsi="Calibri" w:eastAsia="Calibri" w:cstheme="minorBidi"/>
        </w:rPr>
        <w:t xml:space="preserve">Herbert A</w:t>
      </w:r>
      <w:r>
        <w:rPr>
          <w:rFonts w:cstheme="minorBidi" w:hAnsiTheme="minorHAnsi" w:eastAsiaTheme="minorHAnsi" w:asciiTheme="minorHAnsi"/>
        </w:rPr>
        <w:t>．</w:t>
      </w:r>
      <w:r>
        <w:rPr>
          <w:rFonts w:ascii="Calibri" w:hAnsi="Calibri" w:eastAsia="Calibri" w:cstheme="minorBidi"/>
        </w:rPr>
        <w:t>Simon</w:t>
      </w:r>
      <w:r>
        <w:rPr>
          <w:rFonts w:ascii="Calibri" w:hAnsi="Calibri" w:eastAsia="Calibri" w:cstheme="minorBidi"/>
        </w:rPr>
        <w:t>)</w:t>
      </w:r>
      <w:r>
        <w:rPr>
          <w:rFonts w:cstheme="minorBidi" w:hAnsiTheme="minorHAnsi" w:eastAsiaTheme="minorHAnsi" w:asciiTheme="minorHAnsi"/>
        </w:rPr>
        <w:t>，美国管理学家和社会科学家。西蒙在管理学方面所研究的主要是生产者的行为，特别是当代公司中决策的组织基础和心理依据。</w:t>
      </w:r>
    </w:p>
    <w:p w:rsidR="0018722C">
      <w:pPr>
        <w:topLinePunct/>
      </w:pPr>
      <w:r>
        <w:rPr>
          <w:rFonts w:cstheme="minorBidi" w:hAnsiTheme="minorHAnsi" w:eastAsiaTheme="minorHAnsi" w:asciiTheme="minorHAnsi"/>
        </w:rPr>
        <w:t>④吴联生，会计学博士、工商管理博士后，现为北京大学光华管理学院教授、会计系主任、博士生导师、博士后合作导师；目前主要研究会计规则与盈余管理、公司治理与公司财务行为。</w:t>
      </w:r>
    </w:p>
    <w:p w:rsidR="0018722C">
      <w:pPr>
        <w:topLinePunct/>
      </w:pPr>
      <w:r>
        <w:rPr>
          <w:rFonts w:cstheme="minorBidi" w:hAnsiTheme="minorHAnsi" w:eastAsiaTheme="minorHAnsi" w:asciiTheme="minorHAnsi"/>
        </w:rPr>
        <w:t>⑤参照娄桂莲发表于财会研究中会计信息失真界定、成因与治理研究一文中会计信息失真分类汇总。</w:t>
      </w:r>
    </w:p>
    <w:p w:rsidR="0018722C">
      <w:pPr>
        <w:topLinePunct/>
      </w:pPr>
      <w:r>
        <w:rPr>
          <w:rFonts w:cstheme="minorBidi" w:hAnsiTheme="minorHAnsi" w:eastAsiaTheme="minorHAnsi" w:asciiTheme="minorHAnsi" w:ascii="Calibri"/>
        </w:rPr>
        <w:t>16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tbl>
      <w:tblPr>
        <w:tblW w:w="0" w:type="auto"/>
        <w:tblInd w:w="18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67"/>
        <w:gridCol w:w="2076"/>
        <w:gridCol w:w="3401"/>
      </w:tblGrid>
      <w:tr>
        <w:trPr>
          <w:trHeight w:val="380" w:hRule="atLeast"/>
        </w:trPr>
        <w:tc>
          <w:tcPr>
            <w:tcW w:w="1467" w:type="dxa"/>
            <w:tcBorders>
              <w:left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207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3401" w:type="dxa"/>
            <w:tcBorders>
              <w:left w:val="single" w:sz="8" w:space="0" w:color="000000"/>
              <w:bottom w:val="single" w:sz="8" w:space="0" w:color="000000"/>
              <w:right w:val="nil"/>
            </w:tcBorders>
          </w:tcPr>
          <w:p w:rsidR="0018722C">
            <w:pPr>
              <w:topLinePunct/>
              <w:ind w:leftChars="0" w:left="0" w:rightChars="0" w:right="0" w:firstLineChars="0" w:firstLine="0"/>
              <w:spacing w:line="240" w:lineRule="atLeast"/>
            </w:pPr>
            <w:r>
              <w:t>会计信息的有意造假</w:t>
            </w:r>
          </w:p>
        </w:tc>
      </w:tr>
      <w:tr>
        <w:trPr>
          <w:trHeight w:val="760" w:hRule="atLeast"/>
        </w:trPr>
        <w:tc>
          <w:tcPr>
            <w:tcW w:w="1467"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许晔等</w:t>
            </w:r>
          </w:p>
        </w:tc>
        <w:tc>
          <w:tcPr>
            <w:tcW w:w="207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按是否合法分</w:t>
            </w:r>
          </w:p>
        </w:tc>
        <w:tc>
          <w:tcPr>
            <w:tcW w:w="3401"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合法会计信息失真</w:t>
            </w:r>
          </w:p>
          <w:p w:rsidR="0018722C">
            <w:pPr>
              <w:topLinePunct/>
              <w:ind w:leftChars="0" w:left="0" w:rightChars="0" w:right="0" w:firstLineChars="0" w:firstLine="0"/>
              <w:spacing w:line="240" w:lineRule="atLeast"/>
            </w:pPr>
            <w:r>
              <w:t>违法会计信息失真</w:t>
            </w:r>
          </w:p>
        </w:tc>
      </w:tr>
      <w:tr>
        <w:trPr>
          <w:trHeight w:val="1160" w:hRule="atLeast"/>
        </w:trPr>
        <w:tc>
          <w:tcPr>
            <w:tcW w:w="1467"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吴联生</w:t>
            </w:r>
          </w:p>
        </w:tc>
        <w:tc>
          <w:tcPr>
            <w:tcW w:w="207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按引致原因不同分</w:t>
            </w:r>
          </w:p>
        </w:tc>
        <w:tc>
          <w:tcPr>
            <w:tcW w:w="3401"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规则性失真</w:t>
            </w:r>
          </w:p>
          <w:p w:rsidR="0018722C">
            <w:pPr>
              <w:topLinePunct/>
              <w:ind w:leftChars="0" w:left="0" w:rightChars="0" w:right="0" w:firstLineChars="0" w:firstLine="0"/>
              <w:spacing w:line="240" w:lineRule="atLeast"/>
            </w:pPr>
            <w:r>
              <w:t>违规性失真行为性失真</w:t>
            </w:r>
          </w:p>
        </w:tc>
      </w:tr>
      <w:tr>
        <w:trPr>
          <w:trHeight w:val="1160" w:hRule="atLeast"/>
        </w:trPr>
        <w:tc>
          <w:tcPr>
            <w:tcW w:w="1467" w:type="dxa"/>
            <w:tcBorders>
              <w:top w:val="single" w:sz="8" w:space="0" w:color="000000"/>
              <w:left w:val="nil"/>
              <w:right w:val="single" w:sz="8" w:space="0" w:color="000000"/>
            </w:tcBorders>
          </w:tcPr>
          <w:p w:rsidR="0018722C">
            <w:pPr>
              <w:topLinePunct/>
              <w:ind w:leftChars="0" w:left="0" w:rightChars="0" w:right="0" w:firstLineChars="0" w:firstLine="0"/>
              <w:spacing w:line="240" w:lineRule="atLeast"/>
            </w:pPr>
            <w:r>
              <w:t>钟黄聪</w:t>
            </w:r>
          </w:p>
        </w:tc>
        <w:tc>
          <w:tcPr>
            <w:tcW w:w="207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按信息传递环节</w:t>
            </w:r>
          </w:p>
        </w:tc>
        <w:tc>
          <w:tcPr>
            <w:tcW w:w="3401" w:type="dxa"/>
            <w:tcBorders>
              <w:top w:val="single" w:sz="8" w:space="0" w:color="000000"/>
              <w:left w:val="single" w:sz="8" w:space="0" w:color="000000"/>
              <w:right w:val="nil"/>
            </w:tcBorders>
          </w:tcPr>
          <w:p w:rsidR="0018722C">
            <w:pPr>
              <w:topLinePunct/>
              <w:ind w:leftChars="0" w:left="0" w:rightChars="0" w:right="0" w:firstLineChars="0" w:firstLine="0"/>
              <w:spacing w:line="240" w:lineRule="atLeast"/>
            </w:pPr>
            <w:r>
              <w:t>企业内部各部门的信息过滤和信息曲解会计部门的信息过滤和信息曲解</w:t>
            </w:r>
          </w:p>
          <w:p w:rsidR="0018722C">
            <w:pPr>
              <w:topLinePunct/>
              <w:ind w:leftChars="0" w:left="0" w:rightChars="0" w:right="0" w:firstLineChars="0" w:firstLine="0"/>
              <w:spacing w:line="240" w:lineRule="atLeast"/>
            </w:pPr>
            <w:r>
              <w:t>会计信息使用者的信息过滤和信息曲解</w:t>
            </w:r>
          </w:p>
        </w:tc>
      </w:tr>
    </w:tbl>
    <w:p w:rsidR="0018722C">
      <w:pPr>
        <w:topLinePunct/>
        <w:pStyle w:val="affa"/>
      </w:pPr>
    </w:p>
    <w:p w:rsidR="0018722C">
      <w:pPr>
        <w:pStyle w:val="Heading3"/>
        <w:topLinePunct/>
        <w:ind w:left="200" w:hangingChars="200" w:hanging="200"/>
      </w:pPr>
      <w:bookmarkStart w:id="75931" w:name="_Toc68675931"/>
      <w:bookmarkStart w:name="_bookmark26" w:id="41"/>
      <w:bookmarkEnd w:id="41"/>
      <w:r>
        <w:t>（</w:t>
      </w:r>
      <w:r>
        <w:t xml:space="preserve">五</w:t>
      </w:r>
      <w:r>
        <w:t>）</w:t>
      </w:r>
      <w:r>
        <w:t xml:space="preserve"> </w:t>
      </w:r>
      <w:r>
        <w:t>我国证监会披露</w:t>
      </w:r>
      <w:r w:rsidR="001852F3">
        <w:t xml:space="preserve">2011</w:t>
      </w:r>
      <w:r w:rsidR="001852F3">
        <w:t xml:space="preserve">年-2013</w:t>
      </w:r>
      <w:r w:rsidR="001852F3">
        <w:t xml:space="preserve">年会计信息违规性失真统计</w:t>
      </w:r>
      <w:bookmarkEnd w:id="75931"/>
    </w:p>
    <w:p w:rsidR="0018722C">
      <w:pPr>
        <w:topLinePunct/>
      </w:pPr>
      <w:r>
        <w:t>本文假定，规则制定者设立了较为完善的会计政策，企业在招聘财务人员的过程中，对财务人员的专业胜任能力以及专业技能水平进行了系统的考核，企业财务总监具有较强的专业能力，能够对会计人员的行为进行监管与指导，被证监会所查处公司存在规则性失真以及行为性失真的可能性较小，故认为其属于违规性失真。</w:t>
      </w:r>
    </w:p>
    <w:p w:rsidR="0018722C">
      <w:pPr>
        <w:pStyle w:val="a8"/>
        <w:topLinePunct/>
      </w:pPr>
      <w:r>
        <w:t>表2-2</w:t>
      </w:r>
      <w:r>
        <w:t xml:space="preserve">  </w:t>
      </w:r>
      <w:r w:rsidRPr="00DB64CE">
        <w:t>近三年会计信息违规性失真情况统计表</w:t>
      </w:r>
    </w:p>
    <w:tbl>
      <w:tblPr>
        <w:tblW w:w="5000" w:type="pct"/>
        <w:tblInd w:w="12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7"/>
        <w:gridCol w:w="1839"/>
        <w:gridCol w:w="3484"/>
        <w:gridCol w:w="1599"/>
      </w:tblGrid>
      <w:tr>
        <w:trPr>
          <w:tblHeader/>
        </w:trPr>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证监会处罚公司总数</w:t>
            </w:r>
          </w:p>
        </w:tc>
        <w:tc>
          <w:tcPr>
            <w:tcW w:w="2167" w:type="pct"/>
            <w:vAlign w:val="center"/>
            <w:tcBorders>
              <w:bottom w:val="single" w:sz="4" w:space="0" w:color="auto"/>
            </w:tcBorders>
          </w:tcPr>
          <w:p w:rsidR="0018722C">
            <w:pPr>
              <w:pStyle w:val="a7"/>
              <w:topLinePunct/>
              <w:ind w:leftChars="0" w:left="0" w:rightChars="0" w:right="0" w:firstLineChars="0" w:firstLine="0"/>
              <w:spacing w:line="240" w:lineRule="atLeast"/>
            </w:pPr>
            <w:r>
              <w:t>因企业会计信息违规性失真被查处公司数</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占总数比例</w:t>
            </w:r>
          </w:p>
        </w:tc>
      </w:tr>
      <w:tr>
        <w:tc>
          <w:tcPr>
            <w:tcW w:w="695" w:type="pct"/>
            <w:vAlign w:val="center"/>
          </w:tcPr>
          <w:p w:rsidR="0018722C">
            <w:pPr>
              <w:pStyle w:val="ac"/>
              <w:topLinePunct/>
              <w:ind w:leftChars="0" w:left="0" w:rightChars="0" w:right="0" w:firstLineChars="0" w:firstLine="0"/>
              <w:spacing w:line="240" w:lineRule="atLeast"/>
            </w:pPr>
            <w:r>
              <w:t>2011 年</w:t>
            </w:r>
          </w:p>
        </w:tc>
        <w:tc>
          <w:tcPr>
            <w:tcW w:w="1144" w:type="pct"/>
            <w:vAlign w:val="center"/>
          </w:tcPr>
          <w:p w:rsidR="0018722C">
            <w:pPr>
              <w:pStyle w:val="affff9"/>
              <w:topLinePunct/>
              <w:ind w:leftChars="0" w:left="0" w:rightChars="0" w:right="0" w:firstLineChars="0" w:firstLine="0"/>
              <w:spacing w:line="240" w:lineRule="atLeast"/>
            </w:pPr>
            <w:r>
              <w:t>56</w:t>
            </w:r>
          </w:p>
        </w:tc>
        <w:tc>
          <w:tcPr>
            <w:tcW w:w="2167" w:type="pct"/>
            <w:vAlign w:val="center"/>
          </w:tcPr>
          <w:p w:rsidR="0018722C">
            <w:pPr>
              <w:pStyle w:val="affff9"/>
              <w:topLinePunct/>
              <w:ind w:leftChars="0" w:left="0" w:rightChars="0" w:right="0" w:firstLineChars="0" w:firstLine="0"/>
              <w:spacing w:line="240" w:lineRule="atLeast"/>
            </w:pPr>
            <w:r>
              <w:t>33</w:t>
            </w:r>
          </w:p>
        </w:tc>
        <w:tc>
          <w:tcPr>
            <w:tcW w:w="995" w:type="pct"/>
            <w:vAlign w:val="center"/>
          </w:tcPr>
          <w:p w:rsidR="0018722C">
            <w:pPr>
              <w:pStyle w:val="affff9"/>
              <w:topLinePunct/>
              <w:ind w:leftChars="0" w:left="0" w:rightChars="0" w:right="0" w:firstLineChars="0" w:firstLine="0"/>
              <w:spacing w:line="240" w:lineRule="atLeast"/>
            </w:pPr>
            <w:r>
              <w:t>59%</w:t>
            </w:r>
          </w:p>
        </w:tc>
      </w:tr>
      <w:tr>
        <w:tc>
          <w:tcPr>
            <w:tcW w:w="695" w:type="pct"/>
            <w:vAlign w:val="center"/>
          </w:tcPr>
          <w:p w:rsidR="0018722C">
            <w:pPr>
              <w:pStyle w:val="ac"/>
              <w:topLinePunct/>
              <w:ind w:leftChars="0" w:left="0" w:rightChars="0" w:right="0" w:firstLineChars="0" w:firstLine="0"/>
              <w:spacing w:line="240" w:lineRule="atLeast"/>
            </w:pPr>
            <w:r>
              <w:t>2012 年</w:t>
            </w:r>
          </w:p>
        </w:tc>
        <w:tc>
          <w:tcPr>
            <w:tcW w:w="1144" w:type="pct"/>
            <w:vAlign w:val="center"/>
          </w:tcPr>
          <w:p w:rsidR="0018722C">
            <w:pPr>
              <w:pStyle w:val="affff9"/>
              <w:topLinePunct/>
              <w:ind w:leftChars="0" w:left="0" w:rightChars="0" w:right="0" w:firstLineChars="0" w:firstLine="0"/>
              <w:spacing w:line="240" w:lineRule="atLeast"/>
            </w:pPr>
            <w:r>
              <w:t>56</w:t>
            </w:r>
          </w:p>
        </w:tc>
        <w:tc>
          <w:tcPr>
            <w:tcW w:w="2167" w:type="pct"/>
            <w:vAlign w:val="center"/>
          </w:tcPr>
          <w:p w:rsidR="0018722C">
            <w:pPr>
              <w:pStyle w:val="affff9"/>
              <w:topLinePunct/>
              <w:ind w:leftChars="0" w:left="0" w:rightChars="0" w:right="0" w:firstLineChars="0" w:firstLine="0"/>
              <w:spacing w:line="240" w:lineRule="atLeast"/>
            </w:pPr>
            <w:r>
              <w:t>26</w:t>
            </w:r>
          </w:p>
        </w:tc>
        <w:tc>
          <w:tcPr>
            <w:tcW w:w="995" w:type="pct"/>
            <w:vAlign w:val="center"/>
          </w:tcPr>
          <w:p w:rsidR="0018722C">
            <w:pPr>
              <w:pStyle w:val="affff9"/>
              <w:topLinePunct/>
              <w:ind w:leftChars="0" w:left="0" w:rightChars="0" w:right="0" w:firstLineChars="0" w:firstLine="0"/>
              <w:spacing w:line="240" w:lineRule="atLeast"/>
            </w:pPr>
            <w:r>
              <w:t>46%</w:t>
            </w:r>
          </w:p>
        </w:tc>
      </w:tr>
      <w:tr>
        <w:tc>
          <w:tcPr>
            <w:tcW w:w="695" w:type="pct"/>
            <w:vAlign w:val="center"/>
            <w:tcBorders>
              <w:top w:val="single" w:sz="4" w:space="0" w:color="auto"/>
            </w:tcBorders>
          </w:tcPr>
          <w:p w:rsidR="0018722C">
            <w:pPr>
              <w:pStyle w:val="ac"/>
              <w:topLinePunct/>
              <w:ind w:leftChars="0" w:left="0" w:rightChars="0" w:right="0" w:firstLineChars="0" w:firstLine="0"/>
              <w:spacing w:line="240" w:lineRule="atLeast"/>
            </w:pPr>
            <w:r>
              <w:t>2013 年</w:t>
            </w: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c>
          <w:tcPr>
            <w:tcW w:w="216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r>
    </w:tbl>
    <w:p w:rsidR="0018722C">
      <w:pPr>
        <w:pStyle w:val="affa"/>
      </w:pPr>
    </w:p>
    <w:p w:rsidR="0018722C">
      <w:pPr>
        <w:topLinePunct/>
      </w:pPr>
      <w:r>
        <w:t>根据证监会发布的处罚信息可知，近几年因会计信息违规性实证被查处的公司数逐年减少，而且相较于处罚总数所占比例也有下降趋势。</w:t>
      </w:r>
    </w:p>
    <w:p w:rsidR="0018722C">
      <w:pPr>
        <w:pStyle w:val="Heading2"/>
        <w:topLinePunct/>
        <w:ind w:left="171" w:hangingChars="171" w:hanging="171"/>
      </w:pPr>
      <w:bookmarkStart w:id="75932" w:name="_Toc68675932"/>
      <w:bookmarkStart w:name="三、内控指数与会计信息失真的关系 " w:id="42"/>
      <w:bookmarkEnd w:id="42"/>
      <w:bookmarkStart w:name="_bookmark27" w:id="43"/>
      <w:bookmarkEnd w:id="43"/>
      <w:r>
        <w:t>三、</w:t>
      </w:r>
      <w:r>
        <w:t xml:space="preserve"> </w:t>
      </w:r>
      <w:r w:rsidRPr="00DB64CE">
        <w:t>内控指数与会计信息失真的关系</w:t>
      </w:r>
      <w:bookmarkEnd w:id="75932"/>
    </w:p>
    <w:p w:rsidR="0018722C">
      <w:pPr>
        <w:topLinePunct/>
      </w:pPr>
      <w:r>
        <w:t>企业缺乏完善内部控制制度，就会影响到企业的监管水平，无法有效防止舞弊行为发生，从而影响到会计信息的真实性。基于前人对二者关系的理论研究，</w:t>
      </w:r>
      <w:r w:rsidR="001852F3">
        <w:t xml:space="preserve">本文拟用数量分析方法验证二者之间的关系。</w:t>
      </w:r>
    </w:p>
    <w:p w:rsidR="0018722C">
      <w:pPr>
        <w:topLinePunct/>
      </w:pPr>
      <w:r>
        <w:rPr>
          <w:rFonts w:cstheme="minorBidi" w:hAnsiTheme="minorHAnsi" w:eastAsiaTheme="minorHAnsi" w:asciiTheme="minorHAnsi" w:ascii="Calibri"/>
        </w:rPr>
        <w:t>17</w:t>
      </w:r>
    </w:p>
    <w:p w:rsidR="0018722C">
      <w:pPr>
        <w:pStyle w:val="Heading1"/>
        <w:textAlignment w:val="center"/>
        <w:topLinePunct/>
      </w:pPr>
      <w:bookmarkStart w:id="75933" w:name="_Toc68675933"/>
      <w:r>
        <w:pict>
          <v:line style="position:absolute;mso-position-horizontal-relative:page;mso-position-vertical-relative:paragraph;z-index:2080;mso-wrap-distance-left:0;mso-wrap-distance-right:0" from="83.664001pt,15.641743pt" to="511.804001pt,15.641743pt" stroked="true" strokeweight=".72pt" strokecolor="#000000">
            <v:stroke dashstyle="solid"/>
            <w10:wrap type="topAndBottom"/>
          </v:line>
        </w:pict>
      </w:r>
      <w:r>
        <w:t>第三章</w:t>
      </w:r>
      <w:r>
        <w:t xml:space="preserve">  </w:t>
      </w:r>
      <w:r w:rsidR="001852F3">
        <w:t>内部控制指数的建立</w:t>
      </w:r>
      <w:bookmarkEnd w:id="75933"/>
    </w:p>
    <w:p w:rsidR="0018722C">
      <w:pPr>
        <w:pStyle w:val="Heading1"/>
        <w:topLinePunct/>
      </w:pPr>
      <w:bookmarkStart w:id="75934" w:name="_Toc68675934"/>
      <w:bookmarkStart w:name="第三章 内部控制指数的建立 " w:id="44"/>
      <w:bookmarkEnd w:id="44"/>
      <w:bookmarkStart w:name="_bookmark28" w:id="45"/>
      <w:bookmarkEnd w:id="45"/>
      <w:r>
        <w:t>第三章</w:t>
      </w:r>
      <w:r>
        <w:t xml:space="preserve">  </w:t>
      </w:r>
      <w:r>
        <w:t>内部控制指数的建立</w:t>
      </w:r>
      <w:bookmarkEnd w:id="75934"/>
    </w:p>
    <w:p w:rsidR="0018722C">
      <w:pPr>
        <w:pStyle w:val="Heading2"/>
        <w:topLinePunct/>
        <w:ind w:left="171" w:hangingChars="171" w:hanging="171"/>
      </w:pPr>
      <w:bookmarkStart w:id="75935" w:name="_Toc68675935"/>
      <w:bookmarkStart w:name="一、样本选取及数据来源 " w:id="46"/>
      <w:bookmarkEnd w:id="46"/>
      <w:bookmarkStart w:name="_bookmark29" w:id="47"/>
      <w:bookmarkEnd w:id="47"/>
      <w:r>
        <w:t>一、</w:t>
      </w:r>
      <w:r>
        <w:t xml:space="preserve"> </w:t>
      </w:r>
      <w:r w:rsidRPr="00DB64CE">
        <w:t>样本选取及数据来源</w:t>
      </w:r>
      <w:bookmarkEnd w:id="75935"/>
    </w:p>
    <w:p w:rsidR="0018722C">
      <w:pPr>
        <w:topLinePunct/>
      </w:pPr>
      <w:r>
        <w:t>在选取样本的过程中，有部分学者选取某一地区的被处罚的公司作为样本数据，也有学者选择某一行业的被处罚公司作为样本数据，有的学者选择深圳证券交易所数据，也有的学者选择上海证券交易所的处罚决定作为样本数据。本文选</w:t>
      </w:r>
      <w:r>
        <w:t>取的样本来自于</w:t>
      </w:r>
      <w:r>
        <w:rPr>
          <w:rFonts w:ascii="Times New Roman" w:eastAsia="Times New Roman"/>
        </w:rPr>
        <w:t>2013</w:t>
      </w:r>
      <w:r>
        <w:t>年被证监会执行行政处罚的公司，并从中筛选出因为会计信息违规性失真被处罚的公司，样本选取主要来源于证监会网站。</w:t>
      </w:r>
    </w:p>
    <w:p w:rsidR="0018722C">
      <w:pPr>
        <w:pStyle w:val="Heading3"/>
        <w:topLinePunct/>
        <w:ind w:left="200" w:hangingChars="200" w:hanging="200"/>
      </w:pPr>
      <w:bookmarkStart w:id="75936" w:name="_Toc68675936"/>
      <w:bookmarkStart w:name="_bookmark30" w:id="48"/>
      <w:bookmarkEnd w:id="48"/>
      <w:r>
        <w:t>（</w:t>
      </w:r>
      <w:r>
        <w:t>一</w:t>
      </w:r>
      <w:r>
        <w:t>）</w:t>
      </w:r>
      <w:r>
        <w:t xml:space="preserve"> </w:t>
      </w:r>
      <w:r>
        <w:t>样本选取</w:t>
      </w:r>
      <w:bookmarkEnd w:id="75936"/>
    </w:p>
    <w:p w:rsidR="0018722C">
      <w:pPr>
        <w:pStyle w:val="4"/>
        <w:topLinePunct/>
        <w:ind w:left="200" w:hangingChars="200" w:hanging="200"/>
      </w:pPr>
      <w:r>
        <w:t>1.</w:t>
      </w:r>
      <w:r>
        <w:t xml:space="preserve"> </w:t>
      </w:r>
      <w:r w:rsidRPr="00DB64CE">
        <w:t>舞弊样本的选择</w:t>
      </w:r>
    </w:p>
    <w:p w:rsidR="0018722C">
      <w:pPr>
        <w:topLinePunct/>
      </w:pPr>
      <w:r>
        <w:t>样本来源：本文选取的样本数据均为证监会公开发布的行政处罚决议中所涉及的公司，并从中选取涉及到因为会计信息违规性失真而被查处的公司。</w:t>
      </w:r>
    </w:p>
    <w:p w:rsidR="0018722C">
      <w:pPr>
        <w:pStyle w:val="a8"/>
        <w:topLinePunct/>
      </w:pPr>
      <w:r>
        <w:t>表</w:t>
      </w:r>
      <w:r>
        <w:t> </w:t>
      </w:r>
      <w:r>
        <w:rPr>
          <w:rFonts w:ascii="Times New Roman" w:eastAsia="Times New Roman"/>
        </w:rPr>
        <w:t>3</w:t>
      </w:r>
      <w:r>
        <w:t xml:space="preserve">  </w:t>
      </w:r>
      <w:r w:rsidRPr="00DB64CE">
        <w:rPr>
          <w:rFonts w:ascii="Times New Roman" w:eastAsia="Times New Roman"/>
        </w:rPr>
        <w:t>-1</w:t>
      </w:r>
      <w:r w:rsidRPr="00000000">
        <w:tab/>
        <w:t>2013</w:t>
      </w:r>
      <w:r>
        <w:t>年证监会公开发布行政处罚决议统计</w:t>
      </w:r>
    </w:p>
    <w:tbl>
      <w:tblPr>
        <w:tblW w:w="5000" w:type="pct"/>
        <w:tblInd w:w="5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8"/>
        <w:gridCol w:w="1405"/>
        <w:gridCol w:w="2127"/>
        <w:gridCol w:w="975"/>
        <w:gridCol w:w="2065"/>
        <w:gridCol w:w="1054"/>
      </w:tblGrid>
      <w:tr>
        <w:trPr>
          <w:tblHeader/>
        </w:trPr>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处罚类型</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证监会处罚公</w:t>
            </w:r>
          </w:p>
          <w:p w:rsidR="0018722C">
            <w:pPr>
              <w:pStyle w:val="a7"/>
              <w:topLinePunct/>
              <w:ind w:leftChars="0" w:left="0" w:rightChars="0" w:right="0" w:firstLineChars="0" w:firstLine="0"/>
              <w:spacing w:line="240" w:lineRule="atLeast"/>
            </w:pPr>
            <w:r>
              <w:t>司总数</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因企业会计信息违规性</w:t>
            </w:r>
          </w:p>
          <w:p w:rsidR="0018722C">
            <w:pPr>
              <w:pStyle w:val="a7"/>
              <w:topLinePunct/>
              <w:ind w:leftChars="0" w:left="0" w:rightChars="0" w:right="0" w:firstLineChars="0" w:firstLine="0"/>
              <w:spacing w:line="240" w:lineRule="atLeast"/>
            </w:pPr>
            <w:r>
              <w:t>失真被查处公司数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内幕交易</w:t>
            </w:r>
          </w:p>
          <w:p w:rsidR="0018722C">
            <w:pPr>
              <w:pStyle w:val="a7"/>
              <w:topLinePunct/>
              <w:ind w:leftChars="0" w:left="0" w:rightChars="0" w:right="0" w:firstLineChars="0" w:firstLine="0"/>
              <w:spacing w:line="240" w:lineRule="atLeast"/>
            </w:pPr>
            <w:r>
              <w:t>数量</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证券公司、会计事务所</w:t>
            </w:r>
          </w:p>
          <w:p w:rsidR="0018722C">
            <w:pPr>
              <w:pStyle w:val="a7"/>
              <w:topLinePunct/>
              <w:ind w:leftChars="0" w:left="0" w:rightChars="0" w:right="0" w:firstLineChars="0" w:firstLine="0"/>
              <w:spacing w:line="240" w:lineRule="atLeast"/>
            </w:pPr>
            <w:r>
              <w:t>未尽勤勉义务数量</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其他原因</w:t>
            </w:r>
          </w:p>
        </w:tc>
      </w:tr>
      <w:tr>
        <w:tc>
          <w:tcPr>
            <w:tcW w:w="732" w:type="pct"/>
            <w:vAlign w:val="center"/>
          </w:tcPr>
          <w:p w:rsidR="0018722C">
            <w:pPr>
              <w:pStyle w:val="ac"/>
              <w:topLinePunct/>
              <w:ind w:leftChars="0" w:left="0" w:rightChars="0" w:right="0" w:firstLineChars="0" w:firstLine="0"/>
              <w:spacing w:line="240" w:lineRule="atLeast"/>
            </w:pPr>
            <w:r>
              <w:t>处罚数量</w:t>
            </w:r>
          </w:p>
        </w:tc>
        <w:tc>
          <w:tcPr>
            <w:tcW w:w="786" w:type="pct"/>
            <w:vAlign w:val="center"/>
          </w:tcPr>
          <w:p w:rsidR="0018722C">
            <w:pPr>
              <w:pStyle w:val="affff9"/>
              <w:topLinePunct/>
              <w:ind w:leftChars="0" w:left="0" w:rightChars="0" w:right="0" w:firstLineChars="0" w:firstLine="0"/>
              <w:spacing w:line="240" w:lineRule="atLeast"/>
            </w:pPr>
            <w:r>
              <w:t>61</w:t>
            </w:r>
          </w:p>
        </w:tc>
        <w:tc>
          <w:tcPr>
            <w:tcW w:w="1190" w:type="pct"/>
            <w:vAlign w:val="center"/>
          </w:tcPr>
          <w:p w:rsidR="0018722C">
            <w:pPr>
              <w:pStyle w:val="affff9"/>
              <w:topLinePunct/>
              <w:ind w:leftChars="0" w:left="0" w:rightChars="0" w:right="0" w:firstLineChars="0" w:firstLine="0"/>
              <w:spacing w:line="240" w:lineRule="atLeast"/>
            </w:pPr>
            <w:r>
              <w:t>13</w:t>
            </w:r>
          </w:p>
        </w:tc>
        <w:tc>
          <w:tcPr>
            <w:tcW w:w="546" w:type="pct"/>
            <w:vAlign w:val="center"/>
          </w:tcPr>
          <w:p w:rsidR="0018722C">
            <w:pPr>
              <w:pStyle w:val="affff9"/>
              <w:topLinePunct/>
              <w:ind w:leftChars="0" w:left="0" w:rightChars="0" w:right="0" w:firstLineChars="0" w:firstLine="0"/>
              <w:spacing w:line="240" w:lineRule="atLeast"/>
            </w:pPr>
            <w:r>
              <w:t>26</w:t>
            </w:r>
          </w:p>
        </w:tc>
        <w:tc>
          <w:tcPr>
            <w:tcW w:w="1156" w:type="pct"/>
            <w:vAlign w:val="center"/>
          </w:tcPr>
          <w:p w:rsidR="0018722C">
            <w:pPr>
              <w:pStyle w:val="affff9"/>
              <w:topLinePunct/>
              <w:ind w:leftChars="0" w:left="0" w:rightChars="0" w:right="0" w:firstLineChars="0" w:firstLine="0"/>
              <w:spacing w:line="240" w:lineRule="atLeast"/>
            </w:pPr>
            <w:r>
              <w:t>14</w:t>
            </w:r>
          </w:p>
        </w:tc>
        <w:tc>
          <w:tcPr>
            <w:tcW w:w="590" w:type="pct"/>
            <w:vAlign w:val="center"/>
          </w:tcPr>
          <w:p w:rsidR="0018722C">
            <w:pPr>
              <w:pStyle w:val="affff9"/>
              <w:topLinePunct/>
              <w:ind w:leftChars="0" w:left="0" w:rightChars="0" w:right="0" w:firstLineChars="0" w:firstLine="0"/>
              <w:spacing w:line="240" w:lineRule="atLeast"/>
            </w:pPr>
            <w:r>
              <w:t>8</w:t>
            </w: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t>占总数比例</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a"/>
      </w:pPr>
    </w:p>
    <w:p w:rsidR="0018722C">
      <w:pPr>
        <w:topLinePunct/>
      </w:pPr>
      <w:r>
        <w:t>通过对</w:t>
      </w:r>
      <w:r>
        <w:rPr>
          <w:rFonts w:ascii="Times New Roman" w:eastAsia="Times New Roman"/>
        </w:rPr>
        <w:t>2013</w:t>
      </w:r>
      <w:r>
        <w:t>年中国证券监督管理委员会处罚公司进行分析，除去涉及到内幕交易的以及因证券公司或者会计师事务所未尽勤勉义务导致披露虚假信息以及个</w:t>
      </w:r>
      <w:r>
        <w:t>人未按照证券法规定及时披露交易情况，将</w:t>
      </w:r>
      <w:r>
        <w:rPr>
          <w:rFonts w:ascii="Times New Roman" w:eastAsia="Times New Roman"/>
        </w:rPr>
        <w:t>13</w:t>
      </w:r>
      <w:r>
        <w:t>个公司作为样本公司，如下：</w:t>
      </w:r>
    </w:p>
    <w:p w:rsidR="0018722C">
      <w:pPr>
        <w:pStyle w:val="a8"/>
        <w:topLinePunct/>
      </w:pPr>
      <w:r>
        <w:t>表</w:t>
      </w:r>
      <w:r>
        <w:t> </w:t>
      </w:r>
      <w:r>
        <w:rPr>
          <w:rFonts w:ascii="Times New Roman" w:hAnsi="Times New Roman" w:eastAsia="Times New Roman"/>
        </w:rPr>
        <w:t>3</w:t>
      </w:r>
      <w:r>
        <w:t xml:space="preserve">  </w:t>
      </w:r>
      <w:r w:rsidRPr="00DB64CE">
        <w:rPr>
          <w:rFonts w:ascii="Times New Roman" w:hAnsi="Times New Roman" w:eastAsia="Times New Roman"/>
        </w:rPr>
        <w:t>-2</w:t>
      </w:r>
      <w:r w:rsidRPr="00000000">
        <w:tab/>
        <w:t>2013</w:t>
      </w:r>
      <w:r>
        <w:t>年会计信息违规性失真样本公司情况表</w:t>
      </w:r>
      <w:r>
        <w:t>①</w:t>
      </w:r>
    </w:p>
    <w:tbl>
      <w:tblPr>
        <w:tblW w:w="5000" w:type="pct"/>
        <w:tblInd w:w="6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29"/>
        <w:gridCol w:w="1039"/>
        <w:gridCol w:w="1195"/>
        <w:gridCol w:w="1395"/>
        <w:gridCol w:w="1116"/>
        <w:gridCol w:w="980"/>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涉及公司名称</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股票类型</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证监会文号</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重大遗漏</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虚假记载</w:t>
            </w:r>
          </w:p>
        </w:tc>
      </w:tr>
      <w:tr>
        <w:tc>
          <w:tcPr>
            <w:tcW w:w="1730" w:type="pct"/>
            <w:vAlign w:val="center"/>
          </w:tcPr>
          <w:p w:rsidR="0018722C">
            <w:pPr>
              <w:pStyle w:val="ac"/>
              <w:topLinePunct/>
              <w:ind w:leftChars="0" w:left="0" w:rightChars="0" w:right="0" w:firstLineChars="0" w:firstLine="0"/>
              <w:spacing w:line="240" w:lineRule="atLeast"/>
            </w:pPr>
            <w:r>
              <w:t>潍坊亚星化学股份有限公司</w:t>
            </w:r>
          </w:p>
        </w:tc>
        <w:tc>
          <w:tcPr>
            <w:tcW w:w="593" w:type="pct"/>
            <w:vAlign w:val="center"/>
          </w:tcPr>
          <w:p w:rsidR="0018722C">
            <w:pPr>
              <w:pStyle w:val="affff9"/>
              <w:topLinePunct/>
              <w:ind w:leftChars="0" w:left="0" w:rightChars="0" w:right="0" w:firstLineChars="0" w:firstLine="0"/>
              <w:spacing w:line="240" w:lineRule="atLeast"/>
            </w:pPr>
            <w:r>
              <w:t>600319</w:t>
            </w:r>
          </w:p>
        </w:tc>
        <w:tc>
          <w:tcPr>
            <w:tcW w:w="683" w:type="pct"/>
            <w:vAlign w:val="center"/>
          </w:tcPr>
          <w:p w:rsidR="0018722C">
            <w:pPr>
              <w:pStyle w:val="a5"/>
              <w:topLinePunct/>
              <w:ind w:leftChars="0" w:left="0" w:rightChars="0" w:right="0" w:firstLineChars="0" w:firstLine="0"/>
              <w:spacing w:line="240" w:lineRule="atLeast"/>
            </w:pPr>
            <w:r>
              <w:t>沪市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03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四川方向光电股份有限公司</w:t>
            </w:r>
          </w:p>
        </w:tc>
        <w:tc>
          <w:tcPr>
            <w:tcW w:w="593" w:type="pct"/>
            <w:vAlign w:val="center"/>
          </w:tcPr>
          <w:p w:rsidR="0018722C">
            <w:pPr>
              <w:pStyle w:val="affff9"/>
              <w:topLinePunct/>
              <w:ind w:leftChars="0" w:left="0" w:rightChars="0" w:right="0" w:firstLineChars="0" w:firstLine="0"/>
              <w:spacing w:line="240" w:lineRule="atLeast"/>
            </w:pPr>
            <w:r>
              <w:t>000757</w:t>
            </w:r>
          </w:p>
        </w:tc>
        <w:tc>
          <w:tcPr>
            <w:tcW w:w="683" w:type="pct"/>
            <w:vAlign w:val="center"/>
          </w:tcPr>
          <w:p w:rsidR="0018722C">
            <w:pPr>
              <w:pStyle w:val="a5"/>
              <w:topLinePunct/>
              <w:ind w:leftChars="0" w:left="0" w:rightChars="0" w:right="0" w:firstLineChars="0" w:firstLine="0"/>
              <w:spacing w:line="240" w:lineRule="atLeast"/>
            </w:pPr>
            <w:r>
              <w:t>深市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05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成功信息产业</w:t>
            </w:r>
            <w:r>
              <w:t>（</w:t>
            </w:r>
            <w:r>
              <w:t>集团</w:t>
            </w:r>
            <w:r>
              <w:t>）</w:t>
            </w:r>
            <w:r>
              <w:t>股份有限公司</w:t>
            </w:r>
          </w:p>
        </w:tc>
        <w:tc>
          <w:tcPr>
            <w:tcW w:w="593" w:type="pct"/>
            <w:vAlign w:val="center"/>
          </w:tcPr>
          <w:p w:rsidR="0018722C">
            <w:pPr>
              <w:pStyle w:val="affff9"/>
              <w:topLinePunct/>
              <w:ind w:leftChars="0" w:left="0" w:rightChars="0" w:right="0" w:firstLineChars="0" w:firstLine="0"/>
              <w:spacing w:line="240" w:lineRule="atLeast"/>
            </w:pPr>
            <w:r>
              <w:t>000517</w:t>
            </w:r>
          </w:p>
        </w:tc>
        <w:tc>
          <w:tcPr>
            <w:tcW w:w="683" w:type="pct"/>
            <w:vAlign w:val="center"/>
          </w:tcPr>
          <w:p w:rsidR="0018722C">
            <w:pPr>
              <w:pStyle w:val="a5"/>
              <w:topLinePunct/>
              <w:ind w:leftChars="0" w:left="0" w:rightChars="0" w:right="0" w:firstLineChars="0" w:firstLine="0"/>
              <w:spacing w:line="240" w:lineRule="atLeast"/>
            </w:pPr>
            <w:r>
              <w:t>深市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08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紫光古汉集团股份有限公司</w:t>
            </w:r>
          </w:p>
        </w:tc>
        <w:tc>
          <w:tcPr>
            <w:tcW w:w="593" w:type="pct"/>
            <w:vAlign w:val="center"/>
          </w:tcPr>
          <w:p w:rsidR="0018722C">
            <w:pPr>
              <w:pStyle w:val="affff9"/>
              <w:topLinePunct/>
              <w:ind w:leftChars="0" w:left="0" w:rightChars="0" w:right="0" w:firstLineChars="0" w:firstLine="0"/>
              <w:spacing w:line="240" w:lineRule="atLeast"/>
            </w:pPr>
            <w:r>
              <w:t>000590</w:t>
            </w:r>
          </w:p>
        </w:tc>
        <w:tc>
          <w:tcPr>
            <w:tcW w:w="683" w:type="pct"/>
            <w:vAlign w:val="center"/>
          </w:tcPr>
          <w:p w:rsidR="0018722C">
            <w:pPr>
              <w:pStyle w:val="a5"/>
              <w:topLinePunct/>
              <w:ind w:leftChars="0" w:left="0" w:rightChars="0" w:right="0" w:firstLineChars="0" w:firstLine="0"/>
              <w:spacing w:line="240" w:lineRule="atLeast"/>
            </w:pPr>
            <w:r>
              <w:t>深市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09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辽宁国能集团</w:t>
            </w:r>
            <w:r>
              <w:t>（</w:t>
            </w:r>
            <w:r>
              <w:t>控股</w:t>
            </w:r>
            <w:r>
              <w:t>）</w:t>
            </w:r>
            <w:r>
              <w:t>股份有限公司</w:t>
            </w:r>
          </w:p>
        </w:tc>
        <w:tc>
          <w:tcPr>
            <w:tcW w:w="593" w:type="pct"/>
            <w:vAlign w:val="center"/>
          </w:tcPr>
          <w:p w:rsidR="0018722C">
            <w:pPr>
              <w:pStyle w:val="affff9"/>
              <w:topLinePunct/>
              <w:ind w:leftChars="0" w:left="0" w:rightChars="0" w:right="0" w:firstLineChars="0" w:firstLine="0"/>
              <w:spacing w:line="240" w:lineRule="atLeast"/>
            </w:pPr>
            <w:r>
              <w:t>600077</w:t>
            </w:r>
          </w:p>
        </w:tc>
        <w:tc>
          <w:tcPr>
            <w:tcW w:w="683" w:type="pct"/>
            <w:vAlign w:val="center"/>
          </w:tcPr>
          <w:p w:rsidR="0018722C">
            <w:pPr>
              <w:pStyle w:val="a5"/>
              <w:topLinePunct/>
              <w:ind w:leftChars="0" w:left="0" w:rightChars="0" w:right="0" w:firstLineChars="0" w:firstLine="0"/>
              <w:spacing w:line="240" w:lineRule="atLeast"/>
            </w:pPr>
            <w:r>
              <w:t>沪市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10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深圳市朗科科技股份有限公司</w:t>
            </w:r>
          </w:p>
        </w:tc>
        <w:tc>
          <w:tcPr>
            <w:tcW w:w="593" w:type="pct"/>
            <w:vAlign w:val="center"/>
          </w:tcPr>
          <w:p w:rsidR="0018722C">
            <w:pPr>
              <w:pStyle w:val="affff9"/>
              <w:topLinePunct/>
              <w:ind w:leftChars="0" w:left="0" w:rightChars="0" w:right="0" w:firstLineChars="0" w:firstLine="0"/>
              <w:spacing w:line="240" w:lineRule="atLeast"/>
            </w:pPr>
            <w:r>
              <w:t>300042</w:t>
            </w:r>
          </w:p>
        </w:tc>
        <w:tc>
          <w:tcPr>
            <w:tcW w:w="683" w:type="pct"/>
            <w:vAlign w:val="center"/>
          </w:tcPr>
          <w:p w:rsidR="0018722C">
            <w:pPr>
              <w:pStyle w:val="a5"/>
              <w:topLinePunct/>
              <w:ind w:leftChars="0" w:left="0" w:rightChars="0" w:right="0" w:firstLineChars="0" w:firstLine="0"/>
              <w:spacing w:line="240" w:lineRule="atLeast"/>
            </w:pPr>
            <w:r>
              <w:t>创业板</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17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云南绿大地生物科技股份有限公司</w:t>
            </w:r>
          </w:p>
        </w:tc>
        <w:tc>
          <w:tcPr>
            <w:tcW w:w="593" w:type="pct"/>
            <w:vAlign w:val="center"/>
          </w:tcPr>
          <w:p w:rsidR="0018722C">
            <w:pPr>
              <w:pStyle w:val="affff9"/>
              <w:topLinePunct/>
              <w:ind w:leftChars="0" w:left="0" w:rightChars="0" w:right="0" w:firstLineChars="0" w:firstLine="0"/>
              <w:spacing w:line="240" w:lineRule="atLeast"/>
            </w:pPr>
            <w:r>
              <w:t>002200</w:t>
            </w:r>
          </w:p>
        </w:tc>
        <w:tc>
          <w:tcPr>
            <w:tcW w:w="683" w:type="pct"/>
            <w:vAlign w:val="center"/>
          </w:tcPr>
          <w:p w:rsidR="0018722C">
            <w:pPr>
              <w:pStyle w:val="a5"/>
              <w:topLinePunct/>
              <w:ind w:leftChars="0" w:left="0" w:rightChars="0" w:right="0" w:firstLineChars="0" w:firstLine="0"/>
              <w:spacing w:line="240" w:lineRule="atLeast"/>
            </w:pPr>
            <w:r>
              <w:t>中小板</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23 </w:t>
            </w:r>
            <w:r>
              <w:t>号</w:t>
            </w:r>
          </w:p>
        </w:tc>
        <w:tc>
          <w:tcPr>
            <w:tcW w:w="637"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r>
              <w:t>√</w:t>
            </w:r>
          </w:p>
        </w:tc>
      </w:tr>
      <w:tr>
        <w:tc>
          <w:tcPr>
            <w:tcW w:w="1730" w:type="pct"/>
            <w:vAlign w:val="center"/>
          </w:tcPr>
          <w:p w:rsidR="0018722C">
            <w:pPr>
              <w:pStyle w:val="ac"/>
              <w:topLinePunct/>
              <w:ind w:leftChars="0" w:left="0" w:rightChars="0" w:right="0" w:firstLineChars="0" w:firstLine="0"/>
              <w:spacing w:line="240" w:lineRule="atLeast"/>
            </w:pPr>
            <w:r>
              <w:t>上海仪电控股</w:t>
            </w:r>
            <w:r>
              <w:t>（</w:t>
            </w:r>
            <w:r>
              <w:t>集团</w:t>
            </w:r>
            <w:r>
              <w:t>）</w:t>
            </w:r>
            <w:r>
              <w:t>有限公司</w:t>
            </w:r>
          </w:p>
        </w:tc>
        <w:tc>
          <w:tcPr>
            <w:tcW w:w="593" w:type="pct"/>
            <w:vAlign w:val="center"/>
          </w:tcPr>
          <w:p w:rsidR="0018722C">
            <w:pPr>
              <w:pStyle w:val="affff9"/>
              <w:topLinePunct/>
              <w:ind w:leftChars="0" w:left="0" w:rightChars="0" w:right="0" w:firstLineChars="0" w:firstLine="0"/>
              <w:spacing w:line="240" w:lineRule="atLeast"/>
            </w:pPr>
            <w:r>
              <w:t>600602</w:t>
            </w:r>
          </w:p>
        </w:tc>
        <w:tc>
          <w:tcPr>
            <w:tcW w:w="683" w:type="pct"/>
            <w:vAlign w:val="center"/>
          </w:tcPr>
          <w:p w:rsidR="0018722C">
            <w:pPr>
              <w:pStyle w:val="a5"/>
              <w:topLinePunct/>
              <w:ind w:leftChars="0" w:left="0" w:rightChars="0" w:right="0" w:firstLineChars="0" w:firstLine="0"/>
              <w:spacing w:line="240" w:lineRule="atLeast"/>
            </w:pPr>
            <w:r>
              <w:t>沪市</w:t>
            </w:r>
          </w:p>
        </w:tc>
        <w:tc>
          <w:tcPr>
            <w:tcW w:w="797" w:type="pct"/>
            <w:vAlign w:val="center"/>
          </w:tcPr>
          <w:p w:rsidR="0018722C">
            <w:pPr>
              <w:pStyle w:val="a5"/>
              <w:topLinePunct/>
              <w:ind w:leftChars="0" w:left="0" w:rightChars="0" w:right="0" w:firstLineChars="0" w:firstLine="0"/>
              <w:spacing w:line="240" w:lineRule="atLeast"/>
            </w:pPr>
            <w:r>
              <w:t>[</w:t>
            </w:r>
            <w:r>
              <w:t xml:space="preserve">2013</w:t>
            </w:r>
            <w:r>
              <w:t>]</w:t>
            </w:r>
            <w:r>
              <w:t xml:space="preserve">33 </w:t>
            </w:r>
            <w:r>
              <w:t>号</w:t>
            </w:r>
          </w:p>
        </w:tc>
        <w:tc>
          <w:tcPr>
            <w:tcW w:w="637"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d"/>
              <w:topLinePunct/>
              <w:ind w:leftChars="0" w:left="0" w:rightChars="0" w:right="0" w:firstLineChars="0" w:firstLine="0"/>
              <w:spacing w:line="240" w:lineRule="atLeast"/>
            </w:pP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ft西天能科技股份有限公司</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80196445</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2013</w:t>
            </w:r>
            <w:r>
              <w:t>]</w:t>
            </w:r>
            <w:r>
              <w:t xml:space="preserve">43 </w:t>
            </w:r>
            <w:r>
              <w:t>号</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p>
    <w:p w:rsidR="0018722C">
      <w:pPr>
        <w:pStyle w:val="aff7"/>
        <w:topLinePunct/>
      </w:pPr>
      <w:r>
        <w:pict>
          <v:line style="position:absolute;mso-position-horizontal-relative:page;mso-position-vertical-relative:paragraph;z-index:2104;mso-wrap-distance-left:0;mso-wrap-distance-right:0" from="85.103996pt,10.914047pt" to="229.123996pt,10.914047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rPr>
        <w:t>①数据来源：中国证券监督管理委员会</w:t>
      </w:r>
      <w:hyperlink r:id="rId9">
        <w:r>
          <w:rPr>
            <w:rFonts w:ascii="Calibri" w:hAnsi="Calibri" w:eastAsia="Calibri" w:cstheme="minorBidi"/>
          </w:rPr>
          <w:t>http:</w:t>
        </w:r>
        <w:r w:rsidR="004B696B">
          <w:rPr>
            <w:rFonts w:ascii="Calibri" w:hAnsi="Calibri" w:eastAsia="Calibri" w:cstheme="minorBidi"/>
          </w:rPr>
          <w:t xml:space="preserve"> </w:t>
        </w:r>
        <w:r>
          <w:rPr>
            <w:rFonts w:ascii="Calibri" w:hAnsi="Calibri" w:eastAsia="Calibri" w:cstheme="minorBidi"/>
          </w:rPr>
          <w:t>/</w:t>
        </w:r>
        <w:r>
          <w:rPr>
            <w:rFonts w:ascii="Calibri" w:hAnsi="Calibri" w:eastAsia="Calibri" w:cstheme="minorBidi"/>
          </w:rPr>
          <w:t>/</w:t>
        </w:r>
        <w:r>
          <w:rPr>
            <w:rFonts w:ascii="Calibri" w:hAnsi="Calibri" w:eastAsia="Calibri" w:cstheme="minorBidi"/>
          </w:rPr>
          <w:t xml:space="preserve">www.</w:t>
        </w:r>
        <w:r w:rsidR="001852F3">
          <w:rPr>
            <w:rFonts w:ascii="Calibri" w:hAnsi="Calibri" w:eastAsia="Calibri" w:cstheme="minorBidi"/>
          </w:rPr>
          <w:t xml:space="preserve"> </w:t>
        </w:r>
        <w:r w:rsidR="001852F3">
          <w:rPr>
            <w:rFonts w:ascii="Calibri" w:hAnsi="Calibri" w:eastAsia="Calibri" w:cstheme="minorBidi"/>
          </w:rPr>
          <w:t xml:space="preserve">csrc.</w:t>
        </w:r>
        <w:r w:rsidR="001852F3">
          <w:rPr>
            <w:rFonts w:ascii="Calibri" w:hAnsi="Calibri" w:eastAsia="Calibri" w:cstheme="minorBidi"/>
          </w:rPr>
          <w:t xml:space="preserve"> </w:t>
        </w:r>
        <w:r w:rsidR="001852F3">
          <w:rPr>
            <w:rFonts w:ascii="Calibri" w:hAnsi="Calibri" w:eastAsia="Calibri" w:cstheme="minorBidi"/>
          </w:rPr>
          <w:t xml:space="preserve">gov.</w:t>
        </w:r>
        <w:r w:rsidR="001852F3">
          <w:rPr>
            <w:rFonts w:ascii="Calibri" w:hAnsi="Calibri" w:eastAsia="Calibri" w:cstheme="minorBidi"/>
          </w:rPr>
          <w:t xml:space="preserve"> </w:t>
        </w:r>
        <w:r w:rsidR="001852F3">
          <w:rPr>
            <w:rFonts w:ascii="Calibri" w:hAnsi="Calibri" w:eastAsia="Calibri" w:cstheme="minorBidi"/>
          </w:rPr>
          <w:t xml:space="preserve">cn</w:t>
        </w:r>
        <w:r>
          <w:rPr>
            <w:rFonts w:ascii="Calibri" w:hAnsi="Calibri" w:eastAsia="Calibri" w:cstheme="minorBidi"/>
          </w:rPr>
          <w:t>/</w:t>
        </w:r>
        <w:r>
          <w:rPr>
            <w:rFonts w:ascii="Calibri" w:hAnsi="Calibri" w:eastAsia="Calibri" w:cstheme="minorBidi"/>
          </w:rPr>
          <w:t>pub</w:t>
        </w:r>
        <w:r>
          <w:rPr>
            <w:rFonts w:ascii="Calibri" w:hAnsi="Calibri" w:eastAsia="Calibri" w:cstheme="minorBidi"/>
          </w:rPr>
          <w:t>/</w:t>
        </w:r>
        <w:r>
          <w:rPr>
            <w:rFonts w:ascii="Calibri" w:hAnsi="Calibri" w:eastAsia="Calibri" w:cstheme="minorBidi"/>
          </w:rPr>
          <w:t>newsite</w:t>
        </w:r>
        <w:r>
          <w:rPr>
            <w:rFonts w:ascii="Calibri" w:hAnsi="Calibri" w:eastAsia="Calibri" w:cstheme="minorBidi"/>
          </w:rPr>
          <w:t>/</w:t>
        </w:r>
      </w:hyperlink>
      <w:r>
        <w:rPr>
          <w:rFonts w:ascii="Calibri" w:hAnsi="Calibri" w:eastAsia="Calibri" w:cstheme="minorBidi"/>
        </w:rPr>
        <w:t> 18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tbl>
      <w:tblPr>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9"/>
        <w:gridCol w:w="1039"/>
        <w:gridCol w:w="1195"/>
        <w:gridCol w:w="1395"/>
        <w:gridCol w:w="1116"/>
        <w:gridCol w:w="979"/>
      </w:tblGrid>
      <w:tr>
        <w:trPr>
          <w:trHeight w:val="760" w:hRule="atLeast"/>
        </w:trPr>
        <w:tc>
          <w:tcPr>
            <w:tcW w:w="3029" w:type="dxa"/>
            <w:tcBorders>
              <w:top w:val="nil"/>
              <w:left w:val="nil"/>
            </w:tcBorders>
          </w:tcPr>
          <w:p w:rsidR="0018722C">
            <w:pPr>
              <w:topLinePunct/>
              <w:ind w:leftChars="0" w:left="0" w:rightChars="0" w:right="0" w:firstLineChars="0" w:firstLine="0"/>
              <w:spacing w:line="240" w:lineRule="atLeast"/>
            </w:pPr>
            <w:r>
              <w:t>万福生科</w:t>
            </w:r>
            <w:r>
              <w:t>（</w:t>
            </w:r>
            <w:r>
              <w:t>湖南</w:t>
            </w:r>
            <w:r>
              <w:t>）</w:t>
            </w:r>
            <w:r>
              <w:t>农业开发股份有限</w:t>
            </w:r>
          </w:p>
          <w:p w:rsidR="0018722C">
            <w:pPr>
              <w:topLinePunct/>
              <w:ind w:leftChars="0" w:left="0" w:rightChars="0" w:right="0" w:firstLineChars="0" w:firstLine="0"/>
              <w:spacing w:line="240" w:lineRule="atLeast"/>
            </w:pPr>
            <w:r>
              <w:t>公司</w:t>
            </w:r>
          </w:p>
        </w:tc>
        <w:tc>
          <w:tcPr>
            <w:tcW w:w="1039" w:type="dxa"/>
            <w:tcBorders>
              <w:top w:val="nil"/>
            </w:tcBorders>
          </w:tcPr>
          <w:p w:rsidR="0018722C">
            <w:pPr>
              <w:topLinePunct/>
              <w:ind w:leftChars="0" w:left="0" w:rightChars="0" w:right="0" w:firstLineChars="0" w:firstLine="0"/>
              <w:spacing w:line="240" w:lineRule="atLeast"/>
            </w:pPr>
            <w:r>
              <w:rPr>
                <w:rFonts w:ascii="Times New Roman"/>
              </w:rPr>
              <w:t>300268</w:t>
            </w:r>
          </w:p>
        </w:tc>
        <w:tc>
          <w:tcPr>
            <w:tcW w:w="1195" w:type="dxa"/>
            <w:tcBorders>
              <w:top w:val="nil"/>
            </w:tcBorders>
          </w:tcPr>
          <w:p w:rsidR="0018722C">
            <w:pPr>
              <w:topLinePunct/>
              <w:ind w:leftChars="0" w:left="0" w:rightChars="0" w:right="0" w:firstLineChars="0" w:firstLine="0"/>
              <w:spacing w:line="240" w:lineRule="atLeast"/>
            </w:pPr>
            <w:r>
              <w:t>创业板</w:t>
            </w:r>
          </w:p>
        </w:tc>
        <w:tc>
          <w:tcPr>
            <w:tcW w:w="1395" w:type="dxa"/>
            <w:tcBorders>
              <w:top w:val="nil"/>
            </w:tcBorders>
          </w:tcPr>
          <w:p w:rsidR="0018722C">
            <w:pPr>
              <w:topLinePunct/>
              <w:ind w:leftChars="0" w:left="0" w:rightChars="0" w:right="0" w:firstLineChars="0" w:firstLine="0"/>
              <w:spacing w:line="240" w:lineRule="atLeast"/>
            </w:pPr>
            <w:r>
              <w:rPr>
                <w:rFonts w:ascii="Times New Roman" w:eastAsia="Times New Roman"/>
              </w:rPr>
              <w:t>[</w:t>
            </w:r>
            <w:r>
              <w:rPr>
                <w:rFonts w:ascii="Times New Roman" w:eastAsia="Times New Roman"/>
              </w:rPr>
              <w:t xml:space="preserve">2013</w:t>
            </w:r>
            <w:r>
              <w:rPr>
                <w:rFonts w:ascii="Times New Roman" w:eastAsia="Times New Roman"/>
              </w:rPr>
              <w:t>]</w:t>
            </w:r>
            <w:r>
              <w:rPr>
                <w:rFonts w:ascii="Times New Roman" w:eastAsia="Times New Roman"/>
              </w:rPr>
              <w:t xml:space="preserve">47 </w:t>
            </w:r>
            <w:r>
              <w:t>号</w:t>
            </w:r>
          </w:p>
        </w:tc>
        <w:tc>
          <w:tcPr>
            <w:tcW w:w="1116" w:type="dxa"/>
            <w:tcBorders>
              <w:top w:val="nil"/>
            </w:tcBorders>
          </w:tcPr>
          <w:p w:rsidR="0018722C">
            <w:pPr>
              <w:topLinePunct/>
              <w:ind w:leftChars="0" w:left="0" w:rightChars="0" w:right="0" w:firstLineChars="0" w:firstLine="0"/>
              <w:spacing w:line="240" w:lineRule="atLeast"/>
            </w:pPr>
            <w:r>
              <w:rPr>
                <w:rFonts w:ascii="Times New Roman" w:hAnsi="Times New Roman"/>
              </w:rPr>
              <w:t>√</w:t>
            </w:r>
          </w:p>
        </w:tc>
        <w:tc>
          <w:tcPr>
            <w:tcW w:w="979" w:type="dxa"/>
            <w:tcBorders>
              <w:top w:val="nil"/>
              <w:right w:val="nil"/>
            </w:tcBorders>
          </w:tcPr>
          <w:p w:rsidR="0018722C">
            <w:pPr>
              <w:topLinePunct/>
              <w:ind w:leftChars="0" w:left="0" w:rightChars="0" w:right="0" w:firstLineChars="0" w:firstLine="0"/>
              <w:spacing w:line="240" w:lineRule="atLeast"/>
            </w:pPr>
            <w:r>
              <w:rPr>
                <w:rFonts w:ascii="Times New Roman" w:hAnsi="Times New Roman"/>
              </w:rPr>
              <w:t>√</w:t>
            </w:r>
          </w:p>
        </w:tc>
      </w:tr>
      <w:tr>
        <w:trPr>
          <w:trHeight w:val="380" w:hRule="atLeast"/>
        </w:trPr>
        <w:tc>
          <w:tcPr>
            <w:tcW w:w="3029" w:type="dxa"/>
            <w:tcBorders>
              <w:left w:val="nil"/>
            </w:tcBorders>
          </w:tcPr>
          <w:p w:rsidR="0018722C">
            <w:pPr>
              <w:topLinePunct/>
              <w:ind w:leftChars="0" w:left="0" w:rightChars="0" w:right="0" w:firstLineChars="0" w:firstLine="0"/>
              <w:spacing w:line="240" w:lineRule="atLeast"/>
            </w:pPr>
            <w:r>
              <w:t>广东新大地生物科技股份有限公司</w:t>
            </w:r>
          </w:p>
        </w:tc>
        <w:tc>
          <w:tcPr>
            <w:tcW w:w="1039" w:type="dxa"/>
          </w:tcPr>
          <w:p w:rsidR="0018722C">
            <w:pPr>
              <w:topLinePunct/>
              <w:ind w:leftChars="0" w:left="0" w:rightChars="0" w:right="0" w:firstLineChars="0" w:firstLine="0"/>
              <w:spacing w:line="240" w:lineRule="atLeast"/>
            </w:pPr>
            <w:r>
              <w:rPr>
                <w:rFonts w:ascii="Times New Roman"/>
              </w:rPr>
              <w:t>80198579</w:t>
            </w:r>
          </w:p>
        </w:tc>
        <w:tc>
          <w:tcPr>
            <w:tcW w:w="1195"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r>
              <w:rPr>
                <w:rFonts w:ascii="Times New Roman" w:eastAsia="Times New Roman"/>
              </w:rPr>
              <w:t>[</w:t>
            </w:r>
            <w:r>
              <w:rPr>
                <w:rFonts w:ascii="Times New Roman" w:eastAsia="Times New Roman"/>
              </w:rPr>
              <w:t xml:space="preserve">2013</w:t>
            </w:r>
            <w:r>
              <w:rPr>
                <w:rFonts w:ascii="Times New Roman" w:eastAsia="Times New Roman"/>
              </w:rPr>
              <w:t>]</w:t>
            </w:r>
            <w:r>
              <w:rPr>
                <w:rFonts w:ascii="Times New Roman" w:eastAsia="Times New Roman"/>
              </w:rPr>
              <w:t xml:space="preserve">53 </w:t>
            </w:r>
            <w:r>
              <w:t>号</w:t>
            </w:r>
          </w:p>
        </w:tc>
        <w:tc>
          <w:tcPr>
            <w:tcW w:w="1116" w:type="dxa"/>
          </w:tcPr>
          <w:p w:rsidR="0018722C">
            <w:pPr>
              <w:topLinePunct/>
              <w:ind w:leftChars="0" w:left="0" w:rightChars="0" w:right="0" w:firstLineChars="0" w:firstLine="0"/>
              <w:spacing w:line="240" w:lineRule="atLeast"/>
            </w:pPr>
            <w:r>
              <w:rPr>
                <w:rFonts w:ascii="Times New Roman" w:hAnsi="Times New Roman"/>
              </w:rPr>
              <w:t>√</w:t>
            </w:r>
          </w:p>
        </w:tc>
        <w:tc>
          <w:tcPr>
            <w:tcW w:w="979" w:type="dxa"/>
            <w:tcBorders>
              <w:right w:val="nil"/>
            </w:tcBorders>
          </w:tcPr>
          <w:p w:rsidR="0018722C">
            <w:pPr>
              <w:topLinePunct/>
              <w:ind w:leftChars="0" w:left="0" w:rightChars="0" w:right="0" w:firstLineChars="0" w:firstLine="0"/>
              <w:spacing w:line="240" w:lineRule="atLeast"/>
            </w:pPr>
            <w:r>
              <w:rPr>
                <w:rFonts w:ascii="Times New Roman" w:hAnsi="Times New Roman"/>
              </w:rPr>
              <w:t>√</w:t>
            </w:r>
          </w:p>
        </w:tc>
      </w:tr>
      <w:tr>
        <w:trPr>
          <w:trHeight w:val="380" w:hRule="atLeast"/>
        </w:trPr>
        <w:tc>
          <w:tcPr>
            <w:tcW w:w="3029" w:type="dxa"/>
            <w:tcBorders>
              <w:left w:val="nil"/>
            </w:tcBorders>
          </w:tcPr>
          <w:p w:rsidR="0018722C">
            <w:pPr>
              <w:topLinePunct/>
              <w:ind w:leftChars="0" w:left="0" w:rightChars="0" w:right="0" w:firstLineChars="0" w:firstLine="0"/>
              <w:spacing w:line="240" w:lineRule="atLeast"/>
            </w:pPr>
            <w:r>
              <w:t>ft东海龙股份有限公司</w:t>
            </w:r>
          </w:p>
        </w:tc>
        <w:tc>
          <w:tcPr>
            <w:tcW w:w="1039" w:type="dxa"/>
          </w:tcPr>
          <w:p w:rsidR="0018722C">
            <w:pPr>
              <w:topLinePunct/>
              <w:ind w:leftChars="0" w:left="0" w:rightChars="0" w:right="0" w:firstLineChars="0" w:firstLine="0"/>
              <w:spacing w:line="240" w:lineRule="atLeast"/>
            </w:pPr>
            <w:r>
              <w:rPr>
                <w:rFonts w:ascii="Times New Roman"/>
              </w:rPr>
              <w:t>000677</w:t>
            </w:r>
          </w:p>
        </w:tc>
        <w:tc>
          <w:tcPr>
            <w:tcW w:w="1195" w:type="dxa"/>
          </w:tcPr>
          <w:p w:rsidR="0018722C">
            <w:pPr>
              <w:topLinePunct/>
              <w:ind w:leftChars="0" w:left="0" w:rightChars="0" w:right="0" w:firstLineChars="0" w:firstLine="0"/>
              <w:spacing w:line="240" w:lineRule="atLeast"/>
            </w:pPr>
            <w:r>
              <w:t>深市</w:t>
            </w:r>
          </w:p>
        </w:tc>
        <w:tc>
          <w:tcPr>
            <w:tcW w:w="1395" w:type="dxa"/>
          </w:tcPr>
          <w:p w:rsidR="0018722C">
            <w:pPr>
              <w:topLinePunct/>
              <w:ind w:leftChars="0" w:left="0" w:rightChars="0" w:right="0" w:firstLineChars="0" w:firstLine="0"/>
              <w:spacing w:line="240" w:lineRule="atLeast"/>
            </w:pPr>
            <w:r>
              <w:rPr>
                <w:rFonts w:ascii="Times New Roman" w:eastAsia="Times New Roman"/>
              </w:rPr>
              <w:t>[</w:t>
            </w:r>
            <w:r>
              <w:rPr>
                <w:rFonts w:ascii="Times New Roman" w:eastAsia="Times New Roman"/>
              </w:rPr>
              <w:t xml:space="preserve">2013</w:t>
            </w:r>
            <w:r>
              <w:rPr>
                <w:rFonts w:ascii="Times New Roman" w:eastAsia="Times New Roman"/>
              </w:rPr>
              <w:t>]</w:t>
            </w:r>
            <w:r>
              <w:rPr>
                <w:rFonts w:ascii="Times New Roman" w:eastAsia="Times New Roman"/>
              </w:rPr>
              <w:t xml:space="preserve">61 </w:t>
            </w:r>
            <w:r>
              <w:t>号</w:t>
            </w:r>
          </w:p>
        </w:tc>
        <w:tc>
          <w:tcPr>
            <w:tcW w:w="1116" w:type="dxa"/>
          </w:tcPr>
          <w:p w:rsidR="0018722C">
            <w:pPr>
              <w:topLinePunct/>
              <w:ind w:leftChars="0" w:left="0" w:rightChars="0" w:right="0" w:firstLineChars="0" w:firstLine="0"/>
              <w:spacing w:line="240" w:lineRule="atLeast"/>
            </w:pPr>
            <w:r>
              <w:rPr>
                <w:rFonts w:ascii="Times New Roman" w:hAnsi="Times New Roman"/>
              </w:rPr>
              <w:t>√</w:t>
            </w:r>
          </w:p>
        </w:tc>
        <w:tc>
          <w:tcPr>
            <w:tcW w:w="979" w:type="dxa"/>
            <w:tcBorders>
              <w:right w:val="nil"/>
            </w:tcBorders>
          </w:tcPr>
          <w:p w:rsidR="0018722C">
            <w:pPr>
              <w:topLinePunct/>
              <w:ind w:leftChars="0" w:left="0" w:rightChars="0" w:right="0" w:firstLineChars="0" w:firstLine="0"/>
              <w:spacing w:line="240" w:lineRule="atLeast"/>
            </w:pPr>
          </w:p>
        </w:tc>
      </w:tr>
      <w:tr>
        <w:trPr>
          <w:trHeight w:val="380" w:hRule="atLeast"/>
        </w:trPr>
        <w:tc>
          <w:tcPr>
            <w:tcW w:w="3029" w:type="dxa"/>
            <w:tcBorders>
              <w:left w:val="nil"/>
              <w:bottom w:val="single" w:sz="12" w:space="0" w:color="000000"/>
            </w:tcBorders>
          </w:tcPr>
          <w:p w:rsidR="0018722C">
            <w:pPr>
              <w:topLinePunct/>
              <w:ind w:leftChars="0" w:left="0" w:rightChars="0" w:right="0" w:firstLineChars="0" w:firstLine="0"/>
              <w:spacing w:line="240" w:lineRule="atLeast"/>
            </w:pPr>
            <w:r>
              <w:t>汉王科技股份有限公司</w:t>
            </w:r>
          </w:p>
        </w:tc>
        <w:tc>
          <w:tcPr>
            <w:tcW w:w="1039"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002362</w:t>
            </w:r>
          </w:p>
        </w:tc>
        <w:tc>
          <w:tcPr>
            <w:tcW w:w="1195" w:type="dxa"/>
            <w:tcBorders>
              <w:bottom w:val="single" w:sz="12" w:space="0" w:color="000000"/>
            </w:tcBorders>
          </w:tcPr>
          <w:p w:rsidR="0018722C">
            <w:pPr>
              <w:topLinePunct/>
              <w:ind w:leftChars="0" w:left="0" w:rightChars="0" w:right="0" w:firstLineChars="0" w:firstLine="0"/>
              <w:spacing w:line="240" w:lineRule="atLeast"/>
            </w:pPr>
            <w:r>
              <w:t>中小板</w:t>
            </w:r>
          </w:p>
        </w:tc>
        <w:tc>
          <w:tcPr>
            <w:tcW w:w="1395" w:type="dxa"/>
            <w:tcBorders>
              <w:bottom w:val="single" w:sz="12" w:space="0" w:color="000000"/>
            </w:tcBorders>
          </w:tcPr>
          <w:p w:rsidR="0018722C">
            <w:pPr>
              <w:topLinePunct/>
              <w:ind w:leftChars="0" w:left="0" w:rightChars="0" w:right="0" w:firstLineChars="0" w:firstLine="0"/>
              <w:spacing w:line="240" w:lineRule="atLeast"/>
            </w:pPr>
            <w:r>
              <w:rPr>
                <w:rFonts w:ascii="Times New Roman" w:eastAsia="Times New Roman"/>
              </w:rPr>
              <w:t>[</w:t>
            </w:r>
            <w:r>
              <w:rPr>
                <w:rFonts w:ascii="Times New Roman" w:eastAsia="Times New Roman"/>
              </w:rPr>
              <w:t xml:space="preserve">2013</w:t>
            </w:r>
            <w:r>
              <w:rPr>
                <w:rFonts w:ascii="Times New Roman" w:eastAsia="Times New Roman"/>
              </w:rPr>
              <w:t>]</w:t>
            </w:r>
            <w:r>
              <w:rPr>
                <w:rFonts w:ascii="Times New Roman" w:eastAsia="Times New Roman"/>
              </w:rPr>
              <w:t xml:space="preserve">75 </w:t>
            </w:r>
            <w:r>
              <w:t>号</w:t>
            </w:r>
          </w:p>
        </w:tc>
        <w:tc>
          <w:tcPr>
            <w:tcW w:w="1116" w:type="dxa"/>
            <w:tcBorders>
              <w:bottom w:val="single" w:sz="12" w:space="0" w:color="000000"/>
            </w:tcBorders>
          </w:tcPr>
          <w:p w:rsidR="0018722C">
            <w:pPr>
              <w:topLinePunct/>
              <w:ind w:leftChars="0" w:left="0" w:rightChars="0" w:right="0" w:firstLineChars="0" w:firstLine="0"/>
              <w:spacing w:line="240" w:lineRule="atLeast"/>
            </w:pPr>
            <w:r>
              <w:rPr>
                <w:rFonts w:ascii="Times New Roman" w:hAnsi="Times New Roman"/>
              </w:rPr>
              <w:t>√</w:t>
            </w:r>
          </w:p>
        </w:tc>
        <w:tc>
          <w:tcPr>
            <w:tcW w:w="979" w:type="dxa"/>
            <w:tcBorders>
              <w:bottom w:val="single" w:sz="12" w:space="0" w:color="000000"/>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后因无法获取数据扣除ft西天能科技股份有限公司和广东新大地生物科技股份有限公司，最终样本公司为</w:t>
      </w:r>
      <w:r>
        <w:rPr>
          <w:rFonts w:ascii="Times New Roman" w:eastAsia="Times New Roman"/>
        </w:rPr>
        <w:t>11</w:t>
      </w:r>
      <w:r>
        <w:t>家。</w:t>
      </w:r>
    </w:p>
    <w:p w:rsidR="0018722C">
      <w:pPr>
        <w:pStyle w:val="4"/>
        <w:topLinePunct/>
        <w:ind w:left="200" w:hangingChars="200" w:hanging="200"/>
      </w:pPr>
      <w:r>
        <w:t>2.</w:t>
      </w:r>
      <w:r>
        <w:t xml:space="preserve"> </w:t>
      </w:r>
      <w:r w:rsidRPr="00DB64CE">
        <w:t>参照样本的选择</w:t>
      </w:r>
    </w:p>
    <w:p w:rsidR="0018722C">
      <w:pPr>
        <w:topLinePunct/>
      </w:pPr>
      <w:r>
        <w:t>在选取样本的</w:t>
      </w:r>
      <w:r>
        <w:t>时候</w:t>
      </w:r>
      <w:r>
        <w:t>，首先要去除曾因会计信息违规性失真而被证监会查处的公司，其次去除目前或曾处于</w:t>
      </w:r>
      <w:r>
        <w:rPr>
          <w:rFonts w:ascii="Times New Roman" w:hAnsi="Times New Roman" w:eastAsia="Times New Roman"/>
        </w:rPr>
        <w:t>ST</w:t>
      </w:r>
      <w:r>
        <w:t>①</w:t>
      </w:r>
      <w:r>
        <w:t>阶段的公司。</w:t>
      </w:r>
    </w:p>
    <w:p w:rsidR="0018722C">
      <w:pPr>
        <w:topLinePunct/>
      </w:pPr>
      <w:r>
        <w:t>（</w:t>
      </w:r>
      <w:r>
        <w:t xml:space="preserve">1</w:t>
      </w:r>
      <w:r>
        <w:t>）</w:t>
      </w:r>
      <w:r>
        <w:t xml:space="preserve">与样本公司处于同一行业。此处依据为证监会</w:t>
      </w:r>
      <w:r>
        <w:rPr>
          <w:rFonts w:ascii="Times New Roman" w:eastAsia="Times New Roman"/>
        </w:rPr>
        <w:t>2012</w:t>
      </w:r>
      <w:r>
        <w:t>年行业分类。</w:t>
      </w:r>
    </w:p>
    <w:p w:rsidR="0018722C">
      <w:pPr>
        <w:topLinePunct/>
      </w:pPr>
      <w:r>
        <w:t>（</w:t>
      </w:r>
      <w:r>
        <w:t>2</w:t>
      </w:r>
      <w:r>
        <w:t>）</w:t>
      </w:r>
      <w:r>
        <w:t>与样本公司为同一交易所上市公司。</w:t>
      </w:r>
    </w:p>
    <w:p w:rsidR="0018722C">
      <w:pPr>
        <w:topLinePunct/>
      </w:pPr>
      <w:r>
        <w:t>（</w:t>
      </w:r>
      <w:r>
        <w:t>3</w:t>
      </w:r>
      <w:r>
        <w:t>）</w:t>
      </w:r>
      <w:r>
        <w:t>上市时间近似。</w:t>
      </w:r>
    </w:p>
    <w:p w:rsidR="0018722C">
      <w:pPr>
        <w:topLinePunct/>
      </w:pPr>
      <w:r>
        <w:t>（</w:t>
      </w:r>
      <w:r>
        <w:t>4</w:t>
      </w:r>
      <w:r>
        <w:t>）</w:t>
      </w:r>
      <w:r>
        <w:t>与样本公司上年资产总额近似。</w:t>
      </w:r>
    </w:p>
    <w:p w:rsidR="0018722C">
      <w:pPr>
        <w:pStyle w:val="Heading3"/>
        <w:topLinePunct/>
        <w:ind w:left="200" w:hangingChars="200" w:hanging="200"/>
      </w:pPr>
      <w:bookmarkStart w:id="75937" w:name="_Toc68675937"/>
      <w:bookmarkStart w:name="_bookmark31" w:id="49"/>
      <w:bookmarkEnd w:id="49"/>
      <w:r>
        <w:t>（</w:t>
      </w:r>
      <w:r>
        <w:t>二</w:t>
      </w:r>
      <w:r>
        <w:t>）</w:t>
      </w:r>
      <w:r>
        <w:t xml:space="preserve"> </w:t>
      </w:r>
      <w:r>
        <w:t>数据来源</w:t>
      </w:r>
      <w:bookmarkEnd w:id="75937"/>
    </w:p>
    <w:p w:rsidR="0018722C">
      <w:pPr>
        <w:topLinePunct/>
      </w:pPr>
      <w:r>
        <w:t>文章中的数据来源主要是中国证券监督管理委员会行政处罚决议、企业社会</w:t>
      </w:r>
      <w:r>
        <w:t>责任中国网、巨潮资讯网、巨潮指数网以及</w:t>
      </w:r>
      <w:r>
        <w:rPr>
          <w:rFonts w:ascii="Times New Roman" w:eastAsia="Times New Roman"/>
        </w:rPr>
        <w:t>RESSET</w:t>
      </w:r>
      <w:r>
        <w:t>金融研究数据库。收集的资</w:t>
      </w:r>
      <w:r>
        <w:t>料主要包括公司的内部控制自我评价报告、年度报告、社会责任报告等定期公告、临时公告、公司的规章制度以及处罚和重大事件公告。</w:t>
      </w:r>
    </w:p>
    <w:p w:rsidR="0018722C">
      <w:pPr>
        <w:pStyle w:val="Heading2"/>
        <w:topLinePunct/>
        <w:ind w:left="171" w:hangingChars="171" w:hanging="171"/>
      </w:pPr>
      <w:bookmarkStart w:id="75938" w:name="_Toc68675938"/>
      <w:bookmarkStart w:name="二、上市公司内部控制指数的计算 " w:id="50"/>
      <w:bookmarkEnd w:id="50"/>
      <w:bookmarkStart w:name="_bookmark32" w:id="51"/>
      <w:bookmarkEnd w:id="51"/>
      <w:r>
        <w:t>二、</w:t>
      </w:r>
      <w:r>
        <w:t xml:space="preserve"> </w:t>
      </w:r>
      <w:r w:rsidRPr="00DB64CE">
        <w:t>上市公司内部控制指数的计算</w:t>
      </w:r>
      <w:bookmarkEnd w:id="75938"/>
    </w:p>
    <w:p w:rsidR="0018722C">
      <w:pPr>
        <w:pStyle w:val="Heading3"/>
        <w:topLinePunct/>
        <w:ind w:left="200" w:hangingChars="200" w:hanging="200"/>
      </w:pPr>
      <w:bookmarkStart w:id="75939" w:name="_Toc68675939"/>
      <w:bookmarkStart w:name="_bookmark33" w:id="52"/>
      <w:bookmarkEnd w:id="52"/>
      <w:r>
        <w:t>（</w:t>
      </w:r>
      <w:r>
        <w:t>一</w:t>
      </w:r>
      <w:r>
        <w:t>）</w:t>
      </w:r>
      <w:r>
        <w:t xml:space="preserve"> </w:t>
      </w:r>
      <w:r>
        <w:t>内部控制指数的设计思路</w:t>
      </w:r>
      <w:bookmarkEnd w:id="75939"/>
    </w:p>
    <w:p w:rsidR="0018722C">
      <w:pPr>
        <w:topLinePunct/>
      </w:pPr>
      <w:r>
        <w:t>目前国内构建内部控制指数有两种思路</w:t>
      </w:r>
      <w:r>
        <w:rPr>
          <w:rFonts w:hint="eastAsia"/>
        </w:rPr>
        <w:t>，</w:t>
      </w:r>
      <w:r w:rsidR="001852F3">
        <w:t xml:space="preserve">一种是基于内部控制要素设立的</w:t>
      </w:r>
      <w:r>
        <w:rPr>
          <w:rFonts w:hint="eastAsia"/>
        </w:rPr>
        <w:t>，</w:t>
      </w:r>
      <w:r w:rsidR="001852F3">
        <w:t xml:space="preserve">一种是基于内部控制目标的实现程度构建的。以内部控制要素为基础构建的内部控制指数关注焦点在企业内部控制体系的实施情况</w:t>
      </w:r>
      <w:r>
        <w:rPr>
          <w:rFonts w:hint="eastAsia"/>
        </w:rPr>
        <w:t>，</w:t>
      </w:r>
      <w:r w:rsidR="001852F3">
        <w:t xml:space="preserve">指数变量的选取来源于企业出具的内控报告和会计师事务所出具的内控审计报告</w:t>
      </w:r>
      <w:r>
        <w:rPr>
          <w:rFonts w:hint="eastAsia"/>
        </w:rPr>
        <w:t>，</w:t>
      </w:r>
      <w:r w:rsidR="001852F3">
        <w:t xml:space="preserve">该指数反映的是内部控制披露指数</w:t>
      </w:r>
      <w:r>
        <w:rPr>
          <w:rFonts w:hint="eastAsia"/>
        </w:rPr>
        <w:t>，</w:t>
      </w:r>
      <w:r w:rsidR="001852F3">
        <w:t xml:space="preserve">并非内部控制有效性指数。以内部控制目标的实现程度为基础的内部控制指数关注的重点在于企业实现内部控制体系的有效性</w:t>
      </w:r>
      <w:r>
        <w:rPr>
          <w:rFonts w:hint="eastAsia"/>
        </w:rPr>
        <w:t>，</w:t>
      </w:r>
      <w:r w:rsidR="001852F3">
        <w:t xml:space="preserve">指标变量的选取来源于企业的战略、经营、报告、合规和资产安全这五个方面</w:t>
      </w:r>
      <w:r>
        <w:rPr>
          <w:rFonts w:hint="eastAsia"/>
        </w:rPr>
        <w:t>，</w:t>
      </w:r>
      <w:r w:rsidR="001852F3">
        <w:t xml:space="preserve">全面反映内部控制体系实施的效果。</w:t>
      </w:r>
    </w:p>
    <w:p w:rsidR="0018722C">
      <w:pPr>
        <w:pStyle w:val="Heading3"/>
        <w:topLinePunct/>
        <w:ind w:left="200" w:hangingChars="200" w:hanging="200"/>
      </w:pPr>
      <w:bookmarkStart w:id="75940" w:name="_Toc68675940"/>
      <w:bookmarkStart w:name="_bookmark34" w:id="53"/>
      <w:bookmarkEnd w:id="53"/>
      <w:r>
        <w:t>（</w:t>
      </w:r>
      <w:r>
        <w:t>二</w:t>
      </w:r>
      <w:r>
        <w:t>）</w:t>
      </w:r>
      <w:r>
        <w:t xml:space="preserve"> </w:t>
      </w:r>
      <w:r>
        <w:t>变量的选取</w:t>
      </w:r>
      <w:bookmarkEnd w:id="75940"/>
    </w:p>
    <w:p w:rsidR="0018722C">
      <w:pPr>
        <w:topLinePunct/>
      </w:pPr>
      <w:r>
        <w:t>本文的解释变量为内部控制指数，通过对企业相关资料的分析，将企业的内部控制情况进行量化并打分，分数则为内部控制指数，体现公司的内部控制运</w:t>
      </w:r>
      <w:r>
        <w:t>行</w:t>
      </w:r>
    </w:p>
    <w:p w:rsidR="0018722C">
      <w:pPr>
        <w:pStyle w:val="aff7"/>
        <w:topLinePunct/>
      </w:pPr>
      <w:r>
        <w:pict>
          <v:line style="position:absolute;mso-position-horizontal-relative:page;mso-position-vertical-relative:paragraph;z-index:2152;mso-wrap-distance-left:0;mso-wrap-distance-right:0" from="99.264pt,10.921621pt" to="243.284pt,10.921621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ascii="Calibri" w:hAnsi="Calibri" w:eastAsia="Calibri" w:cstheme="minorBidi"/>
        </w:rPr>
        <w:t>1998</w:t>
      </w:r>
      <w:r>
        <w:rPr>
          <w:rFonts w:cstheme="minorBidi" w:hAnsiTheme="minorHAnsi" w:eastAsiaTheme="minorHAnsi" w:asciiTheme="minorHAnsi"/>
        </w:rPr>
        <w:t>年</w:t>
      </w:r>
      <w:r>
        <w:rPr>
          <w:rFonts w:ascii="Calibri" w:hAnsi="Calibri" w:eastAsia="Calibri" w:cstheme="minorBidi"/>
        </w:rPr>
        <w:t>4</w:t>
      </w:r>
      <w:r>
        <w:rPr>
          <w:rFonts w:cstheme="minorBidi" w:hAnsiTheme="minorHAnsi" w:eastAsiaTheme="minorHAnsi" w:asciiTheme="minorHAnsi"/>
        </w:rPr>
        <w:t>月</w:t>
      </w:r>
      <w:r>
        <w:rPr>
          <w:rFonts w:ascii="Calibri" w:hAnsi="Calibri" w:eastAsia="Calibri" w:cstheme="minorBidi"/>
        </w:rPr>
        <w:t>22</w:t>
      </w:r>
      <w:r>
        <w:rPr>
          <w:rFonts w:cstheme="minorBidi" w:hAnsiTheme="minorHAnsi" w:eastAsiaTheme="minorHAnsi" w:asciiTheme="minorHAnsi"/>
        </w:rPr>
        <w:t>日</w:t>
      </w:r>
      <w:r>
        <w:rPr>
          <w:kern w:val="2"/>
          <w:rFonts w:ascii="Calibri" w:hAnsi="Calibri" w:eastAsia="Calibri" w:cstheme="minorBidi"/>
          <w:sz w:val="18"/>
          <w:rFonts w:hint="eastAsia"/>
        </w:rPr>
        <w:t>，</w:t>
      </w:r>
      <w:r>
        <w:rPr>
          <w:rFonts w:cstheme="minorBidi" w:hAnsiTheme="minorHAnsi" w:eastAsiaTheme="minorHAnsi" w:asciiTheme="minorHAnsi"/>
        </w:rPr>
        <w:t>沪深证券交易所宣布将对财务状况和其他财务状况异常的上市公司的股票交易进行特别处理</w:t>
      </w:r>
      <w:r>
        <w:rPr>
          <w:rFonts w:cstheme="minorBidi" w:hAnsiTheme="minorHAnsi" w:eastAsiaTheme="minorHAnsi" w:asciiTheme="minorHAnsi"/>
        </w:rPr>
        <w:t>（</w:t>
      </w:r>
      <w:r>
        <w:rPr>
          <w:rFonts w:cstheme="minorBidi" w:hAnsiTheme="minorHAnsi" w:eastAsiaTheme="minorHAnsi" w:asciiTheme="minorHAnsi"/>
        </w:rPr>
        <w:t>英文为</w:t>
      </w:r>
      <w:r>
        <w:rPr>
          <w:rFonts w:ascii="Calibri" w:hAnsi="Calibri" w:eastAsia="Calibri" w:cstheme="minorBidi"/>
        </w:rPr>
        <w:t>spe</w:t>
      </w:r>
      <w:r>
        <w:rPr>
          <w:rFonts w:ascii="Calibri" w:hAnsi="Calibri" w:eastAsia="Calibri" w:cstheme="minorBidi"/>
        </w:rPr>
        <w:t>c</w:t>
      </w:r>
      <w:r>
        <w:rPr>
          <w:rFonts w:ascii="Calibri" w:hAnsi="Calibri" w:eastAsia="Calibri" w:cstheme="minorBidi"/>
        </w:rPr>
        <w:t>i</w:t>
      </w:r>
      <w:r>
        <w:rPr>
          <w:rFonts w:ascii="Calibri" w:hAnsi="Calibri" w:eastAsia="Calibri" w:cstheme="minorBidi"/>
        </w:rPr>
        <w:t>al</w:t>
      </w:r>
      <w:r>
        <w:rPr>
          <w:rFonts w:ascii="Calibri" w:hAnsi="Calibri" w:eastAsia="Calibri" w:cstheme="minorBidi"/>
        </w:rPr>
        <w:t>t</w:t>
      </w:r>
      <w:r>
        <w:rPr>
          <w:rFonts w:ascii="Calibri" w:hAnsi="Calibri" w:eastAsia="Calibri" w:cstheme="minorBidi"/>
        </w:rPr>
        <w:t>r</w:t>
      </w:r>
      <w:r>
        <w:rPr>
          <w:rFonts w:ascii="Calibri" w:hAnsi="Calibri" w:eastAsia="Calibri" w:cstheme="minorBidi"/>
        </w:rPr>
        <w:t>e</w:t>
      </w:r>
      <w:r>
        <w:rPr>
          <w:rFonts w:ascii="Calibri" w:hAnsi="Calibri" w:eastAsia="Calibri" w:cstheme="minorBidi"/>
        </w:rPr>
        <w:t>a</w:t>
      </w:r>
      <w:r>
        <w:rPr>
          <w:rFonts w:ascii="Calibri" w:hAnsi="Calibri" w:eastAsia="Calibri" w:cstheme="minorBidi"/>
        </w:rPr>
        <w:t>tm</w:t>
      </w:r>
      <w:r>
        <w:rPr>
          <w:rFonts w:ascii="Calibri" w:hAnsi="Calibri" w:eastAsia="Calibri" w:cstheme="minorBidi"/>
        </w:rPr>
        <w:t>e</w:t>
      </w:r>
      <w:r>
        <w:rPr>
          <w:rFonts w:ascii="Calibri" w:hAnsi="Calibri" w:eastAsia="Calibri" w:cstheme="minorBidi"/>
        </w:rPr>
        <w:t>n</w:t>
      </w:r>
      <w:r>
        <w:rPr>
          <w:rFonts w:ascii="Calibri" w:hAnsi="Calibri" w:eastAsia="Calibri" w:cstheme="minorBidi"/>
        </w:rPr>
        <w:t>t</w:t>
      </w:r>
      <w:r>
        <w:rPr>
          <w:kern w:val="2"/>
          <w:rFonts w:ascii="Calibri" w:hAnsi="Calibri" w:eastAsia="Calibri" w:cstheme="minorBidi"/>
          <w:spacing w:val="1"/>
          <w:sz w:val="18"/>
          <w:rFonts w:hint="eastAsia"/>
        </w:rPr>
        <w:t>，</w:t>
      </w:r>
      <w:r>
        <w:rPr>
          <w:rFonts w:cstheme="minorBidi" w:hAnsiTheme="minorHAnsi" w:eastAsiaTheme="minorHAnsi" w:asciiTheme="minorHAnsi"/>
        </w:rPr>
        <w:t>缩写为“</w:t>
      </w:r>
      <w:r>
        <w:rPr>
          <w:rFonts w:ascii="Calibri" w:hAnsi="Calibri" w:eastAsia="Calibri" w:cstheme="minorBidi"/>
        </w:rPr>
        <w:t>S</w:t>
      </w:r>
      <w:r>
        <w:rPr>
          <w:rFonts w:ascii="Calibri" w:hAnsi="Calibri" w:eastAsia="Calibri" w:cstheme="minorBidi"/>
        </w:rPr>
        <w:t>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内部控制指数</w:t>
      </w:r>
    </w:p>
    <w:p w:rsidR="0018722C">
      <w:pPr>
        <w:topLinePunct/>
      </w:pPr>
      <w:r>
        <w:t>情况，本文通过设立二级指标来衡量，一级指标为内部控制的目标分别为战略目标、经营目标、报告目标、合规目标以及资产安全目标企业内部控制目标的完成情况来衡量企业目标的完成情况。二级指标如下所示：</w:t>
      </w:r>
    </w:p>
    <w:p w:rsidR="0018722C">
      <w:pPr>
        <w:topLinePunct/>
      </w:pPr>
      <w:r>
        <w:t>（</w:t>
      </w:r>
      <w:r>
        <w:t xml:space="preserve">1</w:t>
      </w:r>
      <w:r>
        <w:t>）</w:t>
      </w:r>
      <w:r>
        <w:t>行业环境：本文通过计算各公司所在行业的行业市盈率衡量企业的行业环境，行业市盈率为同行业上市公司的总市值与总净利润之间的比值。</w:t>
      </w:r>
    </w:p>
    <w:p w:rsidR="0018722C">
      <w:pPr>
        <w:topLinePunct/>
      </w:pPr>
      <w:r>
        <w:t>（</w:t>
      </w:r>
      <w:r>
        <w:t>2</w:t>
      </w:r>
      <w:r>
        <w:t>）</w:t>
      </w:r>
      <w:r>
        <w:t>行业风险系数：风险系数是衡量风险程度的指标，通常的表示形式为标</w:t>
      </w:r>
      <w:r>
        <w:t>准差、贝塔系数以及夏普系数。本文选取贝塔系数作为衡量风险的指标，若投资</w:t>
      </w:r>
      <w:r>
        <w:t>组合净值的波动大于全体市场的波动幅度，则贝塔系数大于</w:t>
      </w:r>
      <w:r>
        <w:rPr>
          <w:rFonts w:ascii="Times New Roman" w:eastAsia="Times New Roman"/>
        </w:rPr>
        <w:t>1</w:t>
      </w:r>
      <w:r>
        <w:t>，若贝塔系数越大，</w:t>
      </w:r>
      <w:r w:rsidR="001852F3">
        <w:t xml:space="preserve">则风险性越大获利的潜能也越大。</w:t>
      </w:r>
    </w:p>
    <w:p w:rsidR="0018722C">
      <w:pPr>
        <w:topLinePunct/>
      </w:pPr>
      <w:r>
        <w:t>（</w:t>
      </w:r>
      <w:r>
        <w:t xml:space="preserve">3</w:t>
      </w:r>
      <w:r>
        <w:t>）</w:t>
      </w:r>
      <w:r>
        <w:t>股东大会次数、监事会次数、</w:t>
      </w:r>
      <w:r>
        <w:rPr>
          <w:rFonts w:ascii="Times New Roman" w:eastAsia="Times New Roman"/>
        </w:rPr>
        <w:t>2011</w:t>
      </w:r>
      <w:r>
        <w:t>年至</w:t>
      </w:r>
      <w:r>
        <w:rPr>
          <w:rFonts w:ascii="Times New Roman" w:eastAsia="Times New Roman"/>
        </w:rPr>
        <w:t>2013</w:t>
      </w:r>
      <w:r>
        <w:t>年会计师事务所变动次数：</w:t>
      </w:r>
      <w:r w:rsidR="001852F3">
        <w:t xml:space="preserve">本文通过对上市公司的年报以及新浪财经关于公司股票的数据进行统计。</w:t>
      </w:r>
    </w:p>
    <w:p w:rsidR="0018722C">
      <w:pPr>
        <w:topLinePunct/>
      </w:pPr>
      <w:r>
        <w:t>（</w:t>
      </w:r>
      <w:r>
        <w:t>4</w:t>
      </w:r>
      <w:r>
        <w:t>）</w:t>
      </w:r>
      <w:r>
        <w:t>内控机构的设立：通过查阅上市公司的自我评价报告以及年报，看是否</w:t>
      </w:r>
      <w:r>
        <w:t>披露了内部控制机构设立的相关信息，若设立取值为</w:t>
      </w:r>
      <w:r>
        <w:rPr>
          <w:rFonts w:ascii="Times New Roman" w:eastAsia="Times New Roman"/>
        </w:rPr>
        <w:t>1</w:t>
      </w:r>
      <w:r>
        <w:t>，否则取值为</w:t>
      </w:r>
      <w:r>
        <w:rPr>
          <w:rFonts w:ascii="Times New Roman" w:eastAsia="Times New Roman"/>
        </w:rPr>
        <w:t>0</w:t>
      </w:r>
      <w:r>
        <w:t>。</w:t>
      </w:r>
    </w:p>
    <w:p w:rsidR="0018722C">
      <w:pPr>
        <w:topLinePunct/>
      </w:pPr>
      <w:r>
        <w:t>（</w:t>
      </w:r>
      <w:r>
        <w:t>5</w:t>
      </w:r>
      <w:r>
        <w:t>）</w:t>
      </w:r>
      <w:r>
        <w:t>内部控制自我评价报告、关联交易管理制度、风险管理制度的制定、对</w:t>
      </w:r>
      <w:r>
        <w:t>外投资与担保管理制度、信息披露制度：通过查询上市公司的公告，进行统计分</w:t>
      </w:r>
      <w:r>
        <w:t>析，若上市公司披露内部控制自我评价报告则取值为</w:t>
      </w:r>
      <w:r>
        <w:rPr>
          <w:rFonts w:ascii="Times New Roman" w:eastAsia="Times New Roman"/>
        </w:rPr>
        <w:t>1</w:t>
      </w:r>
      <w:r>
        <w:t>，否则取值为</w:t>
      </w:r>
      <w:r>
        <w:rPr>
          <w:rFonts w:ascii="Times New Roman" w:eastAsia="Times New Roman"/>
        </w:rPr>
        <w:t>0</w:t>
      </w:r>
      <w:r>
        <w:t>。</w:t>
      </w:r>
    </w:p>
    <w:p w:rsidR="0018722C">
      <w:pPr>
        <w:topLinePunct/>
      </w:pPr>
      <w:r>
        <w:t>（</w:t>
      </w:r>
      <w:r>
        <w:t xml:space="preserve">6</w:t>
      </w:r>
      <w:r>
        <w:t>）</w:t>
      </w:r>
      <w:r>
        <w:t>净资产增长率：净资产增长率是通过计算企业本期净资产总额与上期净</w:t>
      </w:r>
      <w:r>
        <w:t>资产总额的比值得出。该指标反映了企业资本规模的扩张速度。</w:t>
      </w:r>
    </w:p>
    <w:p w:rsidR="0018722C">
      <w:pPr>
        <w:topLinePunct/>
      </w:pPr>
      <w:r>
        <w:t>（</w:t>
      </w:r>
      <w:r>
        <w:t xml:space="preserve">7</w:t>
      </w:r>
      <w:r>
        <w:t>）</w:t>
      </w:r>
      <w:r>
        <w:t>第一大股东持股比例：本文所用数据为企业披露的流通股股东持股比例。</w:t>
      </w:r>
    </w:p>
    <w:p w:rsidR="0018722C">
      <w:pPr>
        <w:topLinePunct/>
      </w:pPr>
      <w:r>
        <w:t>（</w:t>
      </w:r>
      <w:r>
        <w:t xml:space="preserve">8</w:t>
      </w:r>
      <w:r>
        <w:t>）</w:t>
      </w:r>
      <w:r>
        <w:t>净利润增长率：净利润增长率代表企业当期净利润相较上期的增长幅度，</w:t>
      </w:r>
      <w:r>
        <w:t>增长率数值越大，代表企业的盈利能力越强。净利润代表企业全年的业绩，净利</w:t>
      </w:r>
      <w:r>
        <w:t>润多，企业的经营效益就好；净利润少，企业的经营效益就差，它是衡量一个企业经营效益的重要指标。</w:t>
      </w:r>
    </w:p>
    <w:p w:rsidR="0018722C">
      <w:pPr>
        <w:topLinePunct/>
      </w:pPr>
      <w:r>
        <w:t>（</w:t>
      </w:r>
      <w:r>
        <w:t>9</w:t>
      </w:r>
      <w:r>
        <w:t>）</w:t>
      </w:r>
      <w:r>
        <w:t>主营业务收入增长率：该指标代表了企业的收入增长情况，即企业的运营状况，选用本期与上期主营业务收入之差与上期主营业务收入的比值进行分析。</w:t>
      </w:r>
    </w:p>
    <w:p w:rsidR="0018722C">
      <w:pPr>
        <w:topLinePunct/>
      </w:pPr>
      <w:r>
        <w:t>（</w:t>
      </w:r>
      <w:r>
        <w:t>10</w:t>
      </w:r>
      <w:r>
        <w:t>）</w:t>
      </w:r>
      <w:r>
        <w:t>市盈率：作为衡量股票投资价值的指标，指在一个考察期内，股票的价格和每股收益的比率。</w:t>
      </w:r>
    </w:p>
    <w:p w:rsidR="0018722C">
      <w:pPr>
        <w:topLinePunct/>
      </w:pPr>
      <w:bookmarkStart w:id="982547" w:name="_cwCmt3"/>
      <w:r>
        <w:t>（</w:t>
      </w:r>
      <w:r>
        <w:t>11</w:t>
      </w:r>
      <w:r>
        <w:t>）</w:t>
      </w:r>
      <w:r>
        <w:t>公告次数：上市公司发布公告的次数代表了企业的各项决策的对外披露情况。</w:t>
      </w:r>
      <w:bookmarkEnd w:id="982547"/>
    </w:p>
    <w:p w:rsidR="0018722C">
      <w:pPr>
        <w:topLinePunct/>
      </w:pPr>
      <w:r>
        <w:t>（</w:t>
      </w:r>
      <w:r>
        <w:t>12</w:t>
      </w:r>
      <w:r>
        <w:t>）</w:t>
      </w:r>
      <w:r>
        <w:t>监事会的设立：根据我国《公司法》规定，经营规模较大的有限责任</w:t>
      </w:r>
      <w:r>
        <w:t>公司和股份有限公司应设立监事会</w:t>
      </w:r>
      <w:r>
        <w:rPr>
          <w:rFonts w:hint="eastAsia"/>
        </w:rPr>
        <w:t>，</w:t>
      </w:r>
      <w:r w:rsidR="001852F3">
        <w:t xml:space="preserve">监事不得少于</w:t>
      </w:r>
      <w:r>
        <w:rPr>
          <w:rFonts w:ascii="Times New Roman" w:hAnsi="Times New Roman" w:eastAsia="宋体"/>
        </w:rPr>
        <w:t>3</w:t>
      </w:r>
      <w:r>
        <w:t>人</w:t>
      </w:r>
      <w:r>
        <w:t>①</w:t>
      </w:r>
      <w:r>
        <w:t>。监事会或监事行使的职</w:t>
      </w:r>
      <w:r>
        <w:t>权有</w:t>
      </w:r>
      <w:r>
        <w:rPr>
          <w:rFonts w:hint="eastAsia"/>
        </w:rPr>
        <w:t>：</w:t>
      </w:r>
      <w:r w:rsidR="001852F3">
        <w:t xml:space="preserve">检查公司财务；对董事、经理在执行公司职务时的违反法律、法规或者公司章程等行为进行监督；一旦董事和经理发生损害公司利益的行为时，有权要</w:t>
      </w:r>
      <w:r w:rsidR="001852F3">
        <w:t>求</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200;mso-wrap-distance-left:0;mso-wrap-distance-right:0" from="85.103996pt,12.841179pt" to="229.123996pt,12.841179pt" stroked="true" strokeweight=".72003pt" strokecolor="#000000">
            <v:stroke dashstyle="solid"/>
            <w10:wrap type="topAndBottom"/>
          </v:line>
        </w:pict>
      </w:r>
    </w:p>
    <w:p w:rsidR="0018722C">
      <w:pPr>
        <w:spacing w:before="39"/>
        <w:ind w:leftChars="0" w:left="802" w:rightChars="0" w:right="0" w:firstLineChars="0" w:firstLine="0"/>
        <w:jc w:val="left"/>
        <w:rPr>
          <w:sz w:val="18"/>
        </w:rPr>
      </w:pPr>
      <w:r>
        <w:rPr>
          <w:sz w:val="18"/>
        </w:rPr>
        <w:t>①《公司法》第 </w:t>
      </w:r>
      <w:r>
        <w:rPr>
          <w:rFonts w:ascii="Calibri" w:hAnsi="Calibri" w:eastAsia="Calibri"/>
          <w:sz w:val="18"/>
        </w:rPr>
        <w:t>52 </w:t>
      </w:r>
      <w:r>
        <w:rPr>
          <w:sz w:val="18"/>
        </w:rPr>
        <w:t>条和第 </w:t>
      </w:r>
      <w:r>
        <w:rPr>
          <w:rFonts w:ascii="Calibri" w:hAnsi="Calibri" w:eastAsia="Calibri"/>
          <w:sz w:val="18"/>
        </w:rPr>
        <w:t>124 </w:t>
      </w:r>
      <w:r>
        <w:rPr>
          <w:sz w:val="18"/>
        </w:rPr>
        <w:t>条</w:t>
      </w:r>
    </w:p>
    <w:p w:rsidR="0018722C">
      <w:pPr>
        <w:spacing w:before="3"/>
        <w:ind w:leftChars="0" w:left="802" w:rightChars="0" w:right="0" w:firstLineChars="0" w:firstLine="0"/>
        <w:jc w:val="left"/>
        <w:rPr>
          <w:rFonts w:ascii="Calibri"/>
          <w:sz w:val="18"/>
        </w:rPr>
      </w:pPr>
      <w:r>
        <w:rPr>
          <w:rFonts w:ascii="Calibri"/>
          <w:sz w:val="18"/>
        </w:rPr>
        <w:t>20</w:t>
      </w:r>
    </w:p>
    <w:p w:rsidR="0018722C">
      <w:pPr>
        <w:spacing w:after="0"/>
        <w:jc w:val="left"/>
        <w:rPr>
          <w:rFonts w:ascii="Calibri"/>
          <w:sz w:val="18"/>
        </w:rPr>
        <w:sectPr w:rsidR="00556256">
          <w:pgSz w:w="11910" w:h="16840"/>
          <w:pgMar w:header="0" w:footer="272" w:top="780" w:bottom="460" w:left="900" w:right="146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24;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p>
    <w:p w:rsidR="0018722C">
      <w:pPr>
        <w:topLinePunct/>
      </w:pPr>
    </w:p>
    <w:p w:rsidR="0018722C">
      <w:pPr>
        <w:topLinePunct/>
      </w:pPr>
      <w:r>
        <w:t>董事和经理予以纠正；提议召开临时股东大会；公司章程规定的其他职权；监事列席董事会会议</w:t>
      </w:r>
      <w:r>
        <w:t>①</w:t>
      </w:r>
      <w:r>
        <w:t>。如果设立取</w:t>
      </w:r>
      <w:r>
        <w:rPr>
          <w:rFonts w:ascii="Times New Roman" w:hAnsi="Times New Roman" w:eastAsia="Times New Roman"/>
        </w:rPr>
        <w:t>1</w:t>
      </w:r>
      <w:r>
        <w:t>，未设立取</w:t>
      </w:r>
      <w:r>
        <w:rPr>
          <w:rFonts w:ascii="Times New Roman" w:hAnsi="Times New Roman" w:eastAsia="Times New Roman"/>
        </w:rPr>
        <w:t>0</w:t>
      </w:r>
      <w:r>
        <w:t>。</w:t>
      </w:r>
    </w:p>
    <w:p w:rsidR="0018722C">
      <w:pPr>
        <w:topLinePunct/>
      </w:pPr>
      <w:r>
        <w:t>（</w:t>
      </w:r>
      <w:r>
        <w:t>13</w:t>
      </w:r>
      <w:r>
        <w:t>）</w:t>
      </w:r>
      <w:r>
        <w:t>财务报告的定期报送：通过查找各上市公司的公告并进行统计报送的频率与次数。</w:t>
      </w:r>
    </w:p>
    <w:p w:rsidR="0018722C">
      <w:pPr>
        <w:topLinePunct/>
      </w:pPr>
      <w:r>
        <w:t>（</w:t>
      </w:r>
      <w:r>
        <w:t>14</w:t>
      </w:r>
      <w:r>
        <w:t>）</w:t>
      </w:r>
      <w:r>
        <w:t>审计报告类型：查阅上市公司年报，根据审计意见类型分为标准无保留意见审计报告、带强调事项段的无保留意见审计报告、带强调事项段的保留意见审计报告、否定意见审计报告、无法表示意见审计报告。</w:t>
      </w:r>
    </w:p>
    <w:p w:rsidR="0018722C">
      <w:pPr>
        <w:topLinePunct/>
      </w:pPr>
      <w:r>
        <w:t>（</w:t>
      </w:r>
      <w:r>
        <w:t xml:space="preserve">15</w:t>
      </w:r>
      <w:r>
        <w:t>）</w:t>
      </w:r>
      <w:r>
        <w:t xml:space="preserve">法律法规的遵守情况：通过查阅上市公司年报、公司披露的重大事项以及证监会进行处罚的情况相结合得出</w:t>
      </w:r>
      <w:r>
        <w:rPr>
          <w:rFonts w:ascii="Times New Roman" w:eastAsia="Times New Roman"/>
        </w:rPr>
        <w:t>2012</w:t>
      </w:r>
      <w:r>
        <w:t>年度违法违规次数。</w:t>
      </w:r>
    </w:p>
    <w:p w:rsidR="0018722C">
      <w:pPr>
        <w:topLinePunct/>
      </w:pPr>
      <w:r>
        <w:t>（</w:t>
      </w:r>
      <w:r>
        <w:t>16</w:t>
      </w:r>
      <w:r>
        <w:t>）</w:t>
      </w:r>
      <w:r>
        <w:t>内部控制审计报告类型：查阅上市公司年报、公告，看是否有第三方</w:t>
      </w:r>
      <w:r>
        <w:t>机构对公司的内部控制自我评价报告做出鉴证，若存在取值为</w:t>
      </w:r>
      <w:r>
        <w:rPr>
          <w:rFonts w:ascii="Times New Roman" w:eastAsia="Times New Roman"/>
        </w:rPr>
        <w:t>1</w:t>
      </w:r>
      <w:r>
        <w:t>，否则取值为</w:t>
      </w:r>
      <w:r>
        <w:rPr>
          <w:rFonts w:ascii="Times New Roman" w:eastAsia="Times New Roman"/>
        </w:rPr>
        <w:t>0</w:t>
      </w:r>
      <w:r>
        <w:t>。</w:t>
      </w:r>
    </w:p>
    <w:p w:rsidR="0018722C">
      <w:pPr>
        <w:topLinePunct/>
      </w:pPr>
      <w:r>
        <w:t>（</w:t>
      </w:r>
      <w:r>
        <w:t>17</w:t>
      </w:r>
      <w:r>
        <w:t>）</w:t>
      </w:r>
      <w:r>
        <w:t>流动比率：流动比率也称营运资金比率或真实比率，是指企业流动资产与流动负债的比率。流动比率反映了企业的短期偿债能力，比率越高，企业的资产变现能力越强，企业的短期偿债能力也越强，反之则弱。</w:t>
      </w:r>
    </w:p>
    <w:p w:rsidR="0018722C">
      <w:pPr>
        <w:topLinePunct/>
      </w:pPr>
      <w:r>
        <w:t>（</w:t>
      </w:r>
      <w:r>
        <w:t>18</w:t>
      </w:r>
      <w:r>
        <w:t>）</w:t>
      </w:r>
      <w:r>
        <w:t>对外担保：查阅上市公司年报、公司公告以及公司的重大事项，统计公司本年度对外担保数量。</w:t>
      </w:r>
    </w:p>
    <w:p w:rsidR="0018722C">
      <w:pPr>
        <w:topLinePunct/>
      </w:pPr>
      <w:r>
        <w:t>（</w:t>
      </w:r>
      <w:r>
        <w:t>19</w:t>
      </w:r>
      <w:r>
        <w:t>）</w:t>
      </w:r>
      <w:r>
        <w:t>总资产周转率：总资产周转率能够反映企业的资产运营情况，指企业在一定时期业务收入净额同平均资产总额的比率。一般情况下，该数值越高，表明企业总资产周转速度越快。销售能力越强，资产利用效率越高。</w:t>
      </w:r>
    </w:p>
    <w:p w:rsidR="0018722C">
      <w:pPr>
        <w:pStyle w:val="Heading3"/>
        <w:topLinePunct/>
        <w:ind w:left="200" w:hangingChars="200" w:hanging="200"/>
      </w:pPr>
      <w:bookmarkStart w:id="75941" w:name="_Toc68675941"/>
      <w:bookmarkStart w:name="_bookmark35" w:id="54"/>
      <w:bookmarkEnd w:id="54"/>
      <w:r>
        <w:t>（</w:t>
      </w:r>
      <w:r>
        <w:t>三</w:t>
      </w:r>
      <w:r>
        <w:t>）</w:t>
      </w:r>
      <w:r>
        <w:t xml:space="preserve"> </w:t>
      </w:r>
      <w:r>
        <w:t>内部控制指数的计算过程</w:t>
      </w:r>
      <w:bookmarkEnd w:id="75941"/>
    </w:p>
    <w:p w:rsidR="0018722C">
      <w:pPr>
        <w:pStyle w:val="4"/>
        <w:topLinePunct/>
        <w:ind w:left="200" w:hangingChars="200" w:hanging="200"/>
      </w:pPr>
      <w:r>
        <w:t>1.</w:t>
      </w:r>
      <w:r>
        <w:t xml:space="preserve"> </w:t>
      </w:r>
      <w:r w:rsidRPr="00DB64CE">
        <w:t>设立内部控制指数模型如下：</w:t>
      </w:r>
    </w:p>
    <w:p w:rsidR="0018722C">
      <w:pPr>
        <w:topLinePunct/>
      </w:pPr>
      <w:r>
        <w:rPr>
          <w:rFonts w:ascii="Times New Roman" w:eastAsia="Times New Roman"/>
        </w:rPr>
        <w:t>ICI=</w:t>
      </w:r>
      <w:r>
        <w:rPr>
          <w:rFonts w:ascii="Cambria Math" w:eastAsia="Cambria Math"/>
        </w:rPr>
        <w:t>𝛼</w:t>
      </w:r>
      <w:r>
        <w:rPr>
          <w:rFonts w:ascii="Cambria Math" w:eastAsia="Cambria Math"/>
        </w:rPr>
        <w:t>1</w:t>
      </w:r>
      <w:r>
        <w:rPr>
          <w:rFonts w:ascii="Times New Roman" w:eastAsia="Times New Roman"/>
        </w:rPr>
        <w:t>Strategy+</w:t>
      </w:r>
      <w:r>
        <w:rPr>
          <w:rFonts w:ascii="Cambria Math" w:eastAsia="Cambria Math"/>
        </w:rPr>
        <w:t>𝛼</w:t>
      </w:r>
      <w:r>
        <w:rPr>
          <w:rFonts w:ascii="Cambria Math" w:eastAsia="Cambria Math"/>
        </w:rPr>
        <w:t>2</w:t>
      </w:r>
      <w:r>
        <w:rPr>
          <w:rFonts w:ascii="Times New Roman" w:eastAsia="Times New Roman"/>
        </w:rPr>
        <w:t>Operation+</w:t>
      </w:r>
      <w:r>
        <w:rPr>
          <w:rFonts w:ascii="Cambria Math" w:eastAsia="Cambria Math"/>
        </w:rPr>
        <w:t>𝛼</w:t>
      </w:r>
      <w:r>
        <w:rPr>
          <w:rFonts w:ascii="Cambria Math" w:eastAsia="Cambria Math"/>
        </w:rPr>
        <w:t>3</w:t>
      </w:r>
      <w:r>
        <w:rPr>
          <w:rFonts w:ascii="Times New Roman" w:eastAsia="Times New Roman"/>
        </w:rPr>
        <w:t>Reporting+</w:t>
      </w:r>
      <w:r>
        <w:rPr>
          <w:rFonts w:ascii="Cambria Math" w:eastAsia="Cambria Math"/>
        </w:rPr>
        <w:t>𝛼</w:t>
      </w:r>
      <w:r>
        <w:rPr>
          <w:rFonts w:ascii="Cambria Math" w:eastAsia="Cambria Math"/>
        </w:rPr>
        <w:t>4</w:t>
      </w:r>
      <w:r>
        <w:rPr>
          <w:rFonts w:ascii="Times New Roman" w:eastAsia="Times New Roman"/>
        </w:rPr>
        <w:t>Compliance+</w:t>
      </w:r>
      <w:r>
        <w:rPr>
          <w:rFonts w:ascii="Cambria Math" w:eastAsia="Cambria Math"/>
        </w:rPr>
        <w:t>𝛼</w:t>
      </w:r>
      <w:r>
        <w:rPr>
          <w:rFonts w:ascii="Cambria Math" w:eastAsia="Cambria Math"/>
        </w:rPr>
        <w:t>5</w:t>
      </w:r>
      <w:r>
        <w:rPr>
          <w:rFonts w:ascii="Times New Roman" w:eastAsia="Times New Roman"/>
        </w:rPr>
        <w:t>Assets Safe</w:t>
      </w:r>
    </w:p>
    <w:p w:rsidR="0018722C">
      <w:pPr>
        <w:topLinePunct/>
      </w:pPr>
      <w:r>
        <w:t>其中：</w:t>
      </w:r>
      <w:r>
        <w:rPr>
          <w:rFonts w:ascii="Times New Roman" w:eastAsia="Times New Roman"/>
        </w:rPr>
        <w:t>ICI</w:t>
      </w:r>
      <w:r>
        <w:t>为上市公司的内部控制指数；</w:t>
      </w:r>
    </w:p>
    <w:p w:rsidR="0018722C">
      <w:pPr>
        <w:topLinePunct/>
      </w:pPr>
      <w:r>
        <w:rPr>
          <w:rFonts w:ascii="Times New Roman" w:eastAsia="Times New Roman"/>
        </w:rPr>
        <w:t>Strategy</w:t>
      </w:r>
      <w:r>
        <w:t>为上市公司的战略目标指数；</w:t>
      </w:r>
    </w:p>
    <w:p w:rsidR="0018722C">
      <w:pPr>
        <w:topLinePunct/>
      </w:pPr>
      <w:r>
        <w:rPr>
          <w:rFonts w:ascii="Times New Roman" w:eastAsia="Times New Roman"/>
        </w:rPr>
        <w:t>Operation</w:t>
      </w:r>
      <w:r>
        <w:t>为上市公司的经营目标指数；</w:t>
      </w:r>
    </w:p>
    <w:p w:rsidR="0018722C">
      <w:pPr>
        <w:topLinePunct/>
      </w:pPr>
      <w:r>
        <w:rPr>
          <w:rFonts w:ascii="Times New Roman" w:eastAsia="Times New Roman"/>
        </w:rPr>
        <w:t>Reporting</w:t>
      </w:r>
      <w:r>
        <w:t>为上市公司的报告目标指数；</w:t>
      </w:r>
    </w:p>
    <w:p w:rsidR="0018722C">
      <w:pPr>
        <w:topLinePunct/>
      </w:pPr>
      <w:r>
        <w:rPr>
          <w:rFonts w:ascii="Times New Roman" w:eastAsia="Times New Roman"/>
        </w:rPr>
        <w:t>Compliance</w:t>
      </w:r>
      <w:r>
        <w:t>为上市公司的合规目标指数；</w:t>
      </w:r>
    </w:p>
    <w:p w:rsidR="0018722C">
      <w:pPr>
        <w:topLinePunct/>
      </w:pPr>
      <w:r>
        <w:rPr>
          <w:rFonts w:ascii="Times New Roman" w:eastAsia="Times New Roman"/>
        </w:rPr>
        <w:t>Assets Safe</w:t>
      </w:r>
      <w:r>
        <w:t>为上市公司的资产安全目标指数；</w:t>
      </w:r>
    </w:p>
    <w:p w:rsidR="0018722C">
      <w:pPr>
        <w:pStyle w:val="4"/>
        <w:topLinePunct/>
        <w:ind w:left="200" w:hangingChars="200" w:hanging="200"/>
      </w:pPr>
      <w:r>
        <w:t>2.</w:t>
      </w:r>
      <w:r>
        <w:t xml:space="preserve"> </w:t>
      </w:r>
      <w:r>
        <w:t>将各二级指标的数值进行无量纲化，然后将最大值赋值为</w:t>
      </w:r>
      <w:r>
        <w:t>5</w:t>
      </w:r>
      <w:r>
        <w:t>最小值赋值为</w:t>
      </w:r>
      <w:r>
        <w:t>1，</w:t>
      </w:r>
      <w:r>
        <w:t>将各指标值的区间分为</w:t>
      </w:r>
      <w:r>
        <w:t>5</w:t>
      </w:r>
      <w:r>
        <w:t>段，取值范围在</w:t>
      </w:r>
      <w:r>
        <w:t>1-5</w:t>
      </w:r>
      <w:r>
        <w:t>之间，然后相加得到每个一级指标的数值，再换算成百分制，随后选用主成分分析法来计算各指标的权重。</w:t>
      </w:r>
    </w:p>
    <w:p w:rsidR="0018722C">
      <w:pPr>
        <w:pStyle w:val="a8"/>
        <w:topLinePunct/>
      </w:pPr>
      <w:r>
        <w:t>表</w:t>
      </w:r>
      <w:r>
        <w:t> </w:t>
      </w:r>
      <w:r>
        <w:rPr>
          <w:rFonts w:ascii="Times New Roman" w:eastAsia="Times New Roman"/>
        </w:rPr>
        <w:t>3-3</w:t>
      </w:r>
      <w:r>
        <w:t xml:space="preserve">  </w:t>
      </w:r>
      <w:r>
        <w:t>各公司一级指标分值统计表</w:t>
      </w:r>
    </w:p>
    <w:p w:rsidR="0018722C">
      <w:pPr>
        <w:spacing w:before="45"/>
        <w:ind w:leftChars="0" w:left="1085" w:rightChars="0" w:right="0" w:firstLineChars="0" w:firstLine="0"/>
        <w:jc w:val="left"/>
        <w:topLinePunct/>
      </w:pPr>
      <w:r>
        <w:rPr>
          <w:kern w:val="2"/>
          <w:sz w:val="18"/>
          <w:szCs w:val="22"/>
          <w:rFonts w:cstheme="minorBidi" w:hAnsiTheme="minorHAnsi" w:eastAsiaTheme="minorHAnsi" w:asciiTheme="minorHAnsi"/>
        </w:rPr>
        <w:t>①《公司法》第</w:t>
      </w:r>
      <w:r>
        <w:rPr>
          <w:kern w:val="2"/>
          <w:szCs w:val="22"/>
          <w:rFonts w:ascii="Calibri" w:hAnsi="Calibri" w:eastAsia="Calibri" w:cstheme="minorBidi"/>
          <w:sz w:val="18"/>
        </w:rPr>
        <w:t>54</w:t>
      </w:r>
      <w:r>
        <w:rPr>
          <w:kern w:val="2"/>
          <w:szCs w:val="22"/>
          <w:rFonts w:cstheme="minorBidi" w:hAnsiTheme="minorHAnsi" w:eastAsiaTheme="minorHAnsi" w:asciiTheme="minorHAnsi"/>
          <w:sz w:val="18"/>
        </w:rPr>
        <w:t>条和第</w:t>
      </w:r>
      <w:r>
        <w:rPr>
          <w:kern w:val="2"/>
          <w:szCs w:val="22"/>
          <w:rFonts w:ascii="Calibri" w:hAnsi="Calibri" w:eastAsia="Calibri" w:cstheme="minorBidi"/>
          <w:sz w:val="18"/>
        </w:rPr>
        <w:t>126 </w:t>
      </w:r>
      <w:r>
        <w:rPr>
          <w:kern w:val="2"/>
          <w:szCs w:val="22"/>
          <w:rFonts w:cstheme="minorBidi" w:hAnsiTheme="minorHAnsi" w:eastAsiaTheme="minorHAnsi" w:asciiTheme="minorHAnsi"/>
          <w:sz w:val="18"/>
        </w:rPr>
        <w:t>条</w:t>
      </w:r>
    </w:p>
    <w:p w:rsidR="0018722C">
      <w:pPr>
        <w:topLinePunct/>
      </w:pPr>
      <w:r>
        <w:rPr>
          <w:rFonts w:cstheme="minorBidi" w:hAnsiTheme="minorHAnsi" w:eastAsiaTheme="minorHAnsi" w:asciiTheme="minorHAnsi" w:ascii="Calibri"/>
        </w:rPr>
        <w:t>21</w:t>
      </w:r>
    </w:p>
    <w:p w:rsidR="0018722C">
      <w:pPr>
        <w:pStyle w:val="ae"/>
        <w:topLinePunct/>
      </w:pPr>
      <w:bookmarkStart w:id="982548" w:name="_cwCmt4"/>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内部控制指数</w:t>
      </w:r>
      <w:bookmarkEnd w:id="982548"/>
    </w:p>
    <w:tbl>
      <w:tblPr>
        <w:tblW w:w="5000" w:type="pct"/>
        <w:tblInd w:w="15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4"/>
        <w:gridCol w:w="1066"/>
        <w:gridCol w:w="1030"/>
        <w:gridCol w:w="1135"/>
        <w:gridCol w:w="1133"/>
        <w:gridCol w:w="1468"/>
      </w:tblGrid>
      <w:tr>
        <w:trPr>
          <w:tblHeader/>
        </w:trPr>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战略目标</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经营目标</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报告目标</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合规目标</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资产安全目标</w:t>
            </w:r>
          </w:p>
        </w:tc>
      </w:tr>
      <w:tr>
        <w:tc>
          <w:tcPr>
            <w:tcW w:w="844" w:type="pct"/>
            <w:vAlign w:val="center"/>
          </w:tcPr>
          <w:p w:rsidR="0018722C">
            <w:pPr>
              <w:pStyle w:val="ac"/>
              <w:topLinePunct/>
              <w:ind w:leftChars="0" w:left="0" w:rightChars="0" w:right="0" w:firstLineChars="0" w:firstLine="0"/>
              <w:spacing w:line="240" w:lineRule="atLeast"/>
            </w:pPr>
            <w:r>
              <w:t>亚星</w:t>
            </w:r>
          </w:p>
        </w:tc>
        <w:tc>
          <w:tcPr>
            <w:tcW w:w="760"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44</w:t>
            </w:r>
          </w:p>
        </w:tc>
        <w:tc>
          <w:tcPr>
            <w:tcW w:w="809" w:type="pct"/>
            <w:vAlign w:val="center"/>
          </w:tcPr>
          <w:p w:rsidR="0018722C">
            <w:pPr>
              <w:pStyle w:val="affff9"/>
              <w:topLinePunct/>
              <w:ind w:leftChars="0" w:left="0" w:rightChars="0" w:right="0" w:firstLineChars="0" w:firstLine="0"/>
              <w:spacing w:line="240" w:lineRule="atLeast"/>
            </w:pPr>
            <w:r>
              <w:t>48</w:t>
            </w:r>
          </w:p>
        </w:tc>
        <w:tc>
          <w:tcPr>
            <w:tcW w:w="807" w:type="pct"/>
            <w:vAlign w:val="center"/>
          </w:tcPr>
          <w:p w:rsidR="0018722C">
            <w:pPr>
              <w:pStyle w:val="affff9"/>
              <w:topLinePunct/>
              <w:ind w:leftChars="0" w:left="0" w:rightChars="0" w:right="0" w:firstLineChars="0" w:firstLine="0"/>
              <w:spacing w:line="240" w:lineRule="atLeast"/>
            </w:pPr>
            <w:r>
              <w:t>60</w:t>
            </w:r>
          </w:p>
        </w:tc>
        <w:tc>
          <w:tcPr>
            <w:tcW w:w="1046" w:type="pct"/>
            <w:vAlign w:val="center"/>
          </w:tcPr>
          <w:p w:rsidR="0018722C">
            <w:pPr>
              <w:pStyle w:val="affff9"/>
              <w:topLinePunct/>
              <w:ind w:leftChars="0" w:left="0" w:rightChars="0" w:right="0" w:firstLineChars="0" w:firstLine="0"/>
              <w:spacing w:line="240" w:lineRule="atLeast"/>
            </w:pPr>
            <w:r>
              <w:t>36</w:t>
            </w:r>
          </w:p>
        </w:tc>
      </w:tr>
      <w:tr>
        <w:tc>
          <w:tcPr>
            <w:tcW w:w="844" w:type="pct"/>
            <w:vAlign w:val="center"/>
          </w:tcPr>
          <w:p w:rsidR="0018722C">
            <w:pPr>
              <w:pStyle w:val="ac"/>
              <w:topLinePunct/>
              <w:ind w:leftChars="0" w:left="0" w:rightChars="0" w:right="0" w:firstLineChars="0" w:firstLine="0"/>
              <w:spacing w:line="240" w:lineRule="atLeast"/>
            </w:pPr>
            <w:r>
              <w:t>浩物股份</w:t>
            </w:r>
          </w:p>
        </w:tc>
        <w:tc>
          <w:tcPr>
            <w:tcW w:w="760" w:type="pct"/>
            <w:vAlign w:val="center"/>
          </w:tcPr>
          <w:p w:rsidR="0018722C">
            <w:pPr>
              <w:pStyle w:val="affff9"/>
              <w:topLinePunct/>
              <w:ind w:leftChars="0" w:left="0" w:rightChars="0" w:right="0" w:firstLineChars="0" w:firstLine="0"/>
              <w:spacing w:line="240" w:lineRule="atLeast"/>
            </w:pPr>
            <w:r>
              <w:t>80</w:t>
            </w:r>
          </w:p>
        </w:tc>
        <w:tc>
          <w:tcPr>
            <w:tcW w:w="734" w:type="pct"/>
            <w:vAlign w:val="center"/>
          </w:tcPr>
          <w:p w:rsidR="0018722C">
            <w:pPr>
              <w:pStyle w:val="affff9"/>
              <w:topLinePunct/>
              <w:ind w:leftChars="0" w:left="0" w:rightChars="0" w:right="0" w:firstLineChars="0" w:firstLine="0"/>
              <w:spacing w:line="240" w:lineRule="atLeast"/>
            </w:pPr>
            <w:r>
              <w:t>48</w:t>
            </w:r>
          </w:p>
        </w:tc>
        <w:tc>
          <w:tcPr>
            <w:tcW w:w="809" w:type="pct"/>
            <w:vAlign w:val="center"/>
          </w:tcPr>
          <w:p w:rsidR="0018722C">
            <w:pPr>
              <w:pStyle w:val="affff9"/>
              <w:topLinePunct/>
              <w:ind w:leftChars="0" w:left="0" w:rightChars="0" w:right="0" w:firstLineChars="0" w:firstLine="0"/>
              <w:spacing w:line="240" w:lineRule="atLeast"/>
            </w:pPr>
            <w:r>
              <w:t>71</w:t>
            </w:r>
          </w:p>
        </w:tc>
        <w:tc>
          <w:tcPr>
            <w:tcW w:w="807" w:type="pct"/>
            <w:vAlign w:val="center"/>
          </w:tcPr>
          <w:p w:rsidR="0018722C">
            <w:pPr>
              <w:pStyle w:val="affff9"/>
              <w:topLinePunct/>
              <w:ind w:leftChars="0" w:left="0" w:rightChars="0" w:right="0" w:firstLineChars="0" w:firstLine="0"/>
              <w:spacing w:line="240" w:lineRule="atLeast"/>
            </w:pPr>
            <w:r>
              <w:t>52</w:t>
            </w:r>
          </w:p>
        </w:tc>
        <w:tc>
          <w:tcPr>
            <w:tcW w:w="1046" w:type="pct"/>
            <w:vAlign w:val="center"/>
          </w:tcPr>
          <w:p w:rsidR="0018722C">
            <w:pPr>
              <w:pStyle w:val="affff9"/>
              <w:topLinePunct/>
              <w:ind w:leftChars="0" w:left="0" w:rightChars="0" w:right="0" w:firstLineChars="0" w:firstLine="0"/>
              <w:spacing w:line="240" w:lineRule="atLeast"/>
            </w:pPr>
            <w:r>
              <w:t>56</w:t>
            </w:r>
          </w:p>
        </w:tc>
      </w:tr>
      <w:tr>
        <w:tc>
          <w:tcPr>
            <w:tcW w:w="844" w:type="pct"/>
            <w:vAlign w:val="center"/>
          </w:tcPr>
          <w:p w:rsidR="0018722C">
            <w:pPr>
              <w:pStyle w:val="ac"/>
              <w:topLinePunct/>
              <w:ind w:leftChars="0" w:left="0" w:rightChars="0" w:right="0" w:firstLineChars="0" w:firstLine="0"/>
              <w:spacing w:line="240" w:lineRule="atLeast"/>
            </w:pPr>
            <w:r>
              <w:t>荣安地产</w:t>
            </w:r>
          </w:p>
        </w:tc>
        <w:tc>
          <w:tcPr>
            <w:tcW w:w="760" w:type="pct"/>
            <w:vAlign w:val="center"/>
          </w:tcPr>
          <w:p w:rsidR="0018722C">
            <w:pPr>
              <w:pStyle w:val="affff9"/>
              <w:topLinePunct/>
              <w:ind w:leftChars="0" w:left="0" w:rightChars="0" w:right="0" w:firstLineChars="0" w:firstLine="0"/>
              <w:spacing w:line="240" w:lineRule="atLeast"/>
            </w:pPr>
            <w:r>
              <w:t>68</w:t>
            </w:r>
          </w:p>
        </w:tc>
        <w:tc>
          <w:tcPr>
            <w:tcW w:w="734" w:type="pct"/>
            <w:vAlign w:val="center"/>
          </w:tcPr>
          <w:p w:rsidR="0018722C">
            <w:pPr>
              <w:pStyle w:val="affff9"/>
              <w:topLinePunct/>
              <w:ind w:leftChars="0" w:left="0" w:rightChars="0" w:right="0" w:firstLineChars="0" w:firstLine="0"/>
              <w:spacing w:line="240" w:lineRule="atLeast"/>
            </w:pPr>
            <w:r>
              <w:t>40</w:t>
            </w:r>
          </w:p>
        </w:tc>
        <w:tc>
          <w:tcPr>
            <w:tcW w:w="809" w:type="pct"/>
            <w:vAlign w:val="center"/>
          </w:tcPr>
          <w:p w:rsidR="0018722C">
            <w:pPr>
              <w:pStyle w:val="affff9"/>
              <w:topLinePunct/>
              <w:ind w:leftChars="0" w:left="0" w:rightChars="0" w:right="0" w:firstLineChars="0" w:firstLine="0"/>
              <w:spacing w:line="240" w:lineRule="atLeast"/>
            </w:pPr>
            <w:r>
              <w:t>68</w:t>
            </w:r>
          </w:p>
        </w:tc>
        <w:tc>
          <w:tcPr>
            <w:tcW w:w="807" w:type="pct"/>
            <w:vAlign w:val="center"/>
          </w:tcPr>
          <w:p w:rsidR="0018722C">
            <w:pPr>
              <w:pStyle w:val="affff9"/>
              <w:topLinePunct/>
              <w:ind w:leftChars="0" w:left="0" w:rightChars="0" w:right="0" w:firstLineChars="0" w:firstLine="0"/>
              <w:spacing w:line="240" w:lineRule="atLeast"/>
            </w:pPr>
            <w:r>
              <w:t>68</w:t>
            </w:r>
          </w:p>
        </w:tc>
        <w:tc>
          <w:tcPr>
            <w:tcW w:w="1046" w:type="pct"/>
            <w:vAlign w:val="center"/>
          </w:tcPr>
          <w:p w:rsidR="0018722C">
            <w:pPr>
              <w:pStyle w:val="affff9"/>
              <w:topLinePunct/>
              <w:ind w:leftChars="0" w:left="0" w:rightChars="0" w:right="0" w:firstLineChars="0" w:firstLine="0"/>
              <w:spacing w:line="240" w:lineRule="atLeast"/>
            </w:pPr>
            <w:r>
              <w:t>52</w:t>
            </w:r>
          </w:p>
        </w:tc>
      </w:tr>
      <w:tr>
        <w:tc>
          <w:tcPr>
            <w:tcW w:w="844" w:type="pct"/>
            <w:vAlign w:val="center"/>
          </w:tcPr>
          <w:p w:rsidR="0018722C">
            <w:pPr>
              <w:pStyle w:val="ac"/>
              <w:topLinePunct/>
              <w:ind w:leftChars="0" w:left="0" w:rightChars="0" w:right="0" w:firstLineChars="0" w:firstLine="0"/>
              <w:spacing w:line="240" w:lineRule="atLeast"/>
            </w:pPr>
            <w:r>
              <w:t>紫光古汉</w:t>
            </w:r>
          </w:p>
        </w:tc>
        <w:tc>
          <w:tcPr>
            <w:tcW w:w="760" w:type="pct"/>
            <w:vAlign w:val="center"/>
          </w:tcPr>
          <w:p w:rsidR="0018722C">
            <w:pPr>
              <w:pStyle w:val="affff9"/>
              <w:topLinePunct/>
              <w:ind w:leftChars="0" w:left="0" w:rightChars="0" w:right="0" w:firstLineChars="0" w:firstLine="0"/>
              <w:spacing w:line="240" w:lineRule="atLeast"/>
            </w:pPr>
            <w:r>
              <w:t>72</w:t>
            </w:r>
          </w:p>
        </w:tc>
        <w:tc>
          <w:tcPr>
            <w:tcW w:w="734" w:type="pct"/>
            <w:vAlign w:val="center"/>
          </w:tcPr>
          <w:p w:rsidR="0018722C">
            <w:pPr>
              <w:pStyle w:val="affff9"/>
              <w:topLinePunct/>
              <w:ind w:leftChars="0" w:left="0" w:rightChars="0" w:right="0" w:firstLineChars="0" w:firstLine="0"/>
              <w:spacing w:line="240" w:lineRule="atLeast"/>
            </w:pPr>
            <w:r>
              <w:t>32</w:t>
            </w:r>
          </w:p>
        </w:tc>
        <w:tc>
          <w:tcPr>
            <w:tcW w:w="809" w:type="pct"/>
            <w:vAlign w:val="center"/>
          </w:tcPr>
          <w:p w:rsidR="0018722C">
            <w:pPr>
              <w:pStyle w:val="affff9"/>
              <w:topLinePunct/>
              <w:ind w:leftChars="0" w:left="0" w:rightChars="0" w:right="0" w:firstLineChars="0" w:firstLine="0"/>
              <w:spacing w:line="240" w:lineRule="atLeast"/>
            </w:pPr>
            <w:r>
              <w:t>68</w:t>
            </w:r>
          </w:p>
        </w:tc>
        <w:tc>
          <w:tcPr>
            <w:tcW w:w="807" w:type="pct"/>
            <w:vAlign w:val="center"/>
          </w:tcPr>
          <w:p w:rsidR="0018722C">
            <w:pPr>
              <w:pStyle w:val="affff9"/>
              <w:topLinePunct/>
              <w:ind w:leftChars="0" w:left="0" w:rightChars="0" w:right="0" w:firstLineChars="0" w:firstLine="0"/>
              <w:spacing w:line="240" w:lineRule="atLeast"/>
            </w:pPr>
            <w:r>
              <w:t>68</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Pr>
          <w:p w:rsidR="0018722C">
            <w:pPr>
              <w:pStyle w:val="ac"/>
              <w:topLinePunct/>
              <w:ind w:leftChars="0" w:left="0" w:rightChars="0" w:right="0" w:firstLineChars="0" w:firstLine="0"/>
              <w:spacing w:line="240" w:lineRule="atLeast"/>
            </w:pPr>
            <w:r>
              <w:t>宋都股份</w:t>
            </w:r>
          </w:p>
        </w:tc>
        <w:tc>
          <w:tcPr>
            <w:tcW w:w="760" w:type="pct"/>
            <w:vAlign w:val="center"/>
          </w:tcPr>
          <w:p w:rsidR="0018722C">
            <w:pPr>
              <w:pStyle w:val="affff9"/>
              <w:topLinePunct/>
              <w:ind w:leftChars="0" w:left="0" w:rightChars="0" w:right="0" w:firstLineChars="0" w:firstLine="0"/>
              <w:spacing w:line="240" w:lineRule="atLeast"/>
            </w:pPr>
            <w:r>
              <w:t>45</w:t>
            </w:r>
          </w:p>
        </w:tc>
        <w:tc>
          <w:tcPr>
            <w:tcW w:w="734" w:type="pct"/>
            <w:vAlign w:val="center"/>
          </w:tcPr>
          <w:p w:rsidR="0018722C">
            <w:pPr>
              <w:pStyle w:val="affff9"/>
              <w:topLinePunct/>
              <w:ind w:leftChars="0" w:left="0" w:rightChars="0" w:right="0" w:firstLineChars="0" w:firstLine="0"/>
              <w:spacing w:line="240" w:lineRule="atLeast"/>
            </w:pPr>
            <w:r>
              <w:t>32</w:t>
            </w:r>
          </w:p>
        </w:tc>
        <w:tc>
          <w:tcPr>
            <w:tcW w:w="809" w:type="pct"/>
            <w:vAlign w:val="center"/>
          </w:tcPr>
          <w:p w:rsidR="0018722C">
            <w:pPr>
              <w:pStyle w:val="affff9"/>
              <w:topLinePunct/>
              <w:ind w:leftChars="0" w:left="0" w:rightChars="0" w:right="0" w:firstLineChars="0" w:firstLine="0"/>
              <w:spacing w:line="240" w:lineRule="atLeast"/>
            </w:pPr>
            <w:r>
              <w:t>52</w:t>
            </w:r>
          </w:p>
        </w:tc>
        <w:tc>
          <w:tcPr>
            <w:tcW w:w="807" w:type="pct"/>
            <w:vAlign w:val="center"/>
          </w:tcPr>
          <w:p w:rsidR="0018722C">
            <w:pPr>
              <w:pStyle w:val="affff9"/>
              <w:topLinePunct/>
              <w:ind w:leftChars="0" w:left="0" w:rightChars="0" w:right="0" w:firstLineChars="0" w:firstLine="0"/>
              <w:spacing w:line="240" w:lineRule="atLeast"/>
            </w:pPr>
            <w:r>
              <w:t>84</w:t>
            </w:r>
          </w:p>
        </w:tc>
        <w:tc>
          <w:tcPr>
            <w:tcW w:w="1046" w:type="pct"/>
            <w:vAlign w:val="center"/>
          </w:tcPr>
          <w:p w:rsidR="0018722C">
            <w:pPr>
              <w:pStyle w:val="affff9"/>
              <w:topLinePunct/>
              <w:ind w:leftChars="0" w:left="0" w:rightChars="0" w:right="0" w:firstLineChars="0" w:firstLine="0"/>
              <w:spacing w:line="240" w:lineRule="atLeast"/>
            </w:pPr>
            <w:r>
              <w:t>32</w:t>
            </w:r>
          </w:p>
        </w:tc>
      </w:tr>
      <w:tr>
        <w:tc>
          <w:tcPr>
            <w:tcW w:w="844" w:type="pct"/>
            <w:vAlign w:val="center"/>
          </w:tcPr>
          <w:p w:rsidR="0018722C">
            <w:pPr>
              <w:pStyle w:val="ac"/>
              <w:topLinePunct/>
              <w:ind w:leftChars="0" w:left="0" w:rightChars="0" w:right="0" w:firstLineChars="0" w:firstLine="0"/>
              <w:spacing w:line="240" w:lineRule="atLeast"/>
            </w:pPr>
            <w:r>
              <w:t>朗科科技</w:t>
            </w:r>
          </w:p>
        </w:tc>
        <w:tc>
          <w:tcPr>
            <w:tcW w:w="760" w:type="pct"/>
            <w:vAlign w:val="center"/>
          </w:tcPr>
          <w:p w:rsidR="0018722C">
            <w:pPr>
              <w:pStyle w:val="affff9"/>
              <w:topLinePunct/>
              <w:ind w:leftChars="0" w:left="0" w:rightChars="0" w:right="0" w:firstLineChars="0" w:firstLine="0"/>
              <w:spacing w:line="240" w:lineRule="atLeast"/>
            </w:pPr>
            <w:r>
              <w:t>76</w:t>
            </w:r>
          </w:p>
        </w:tc>
        <w:tc>
          <w:tcPr>
            <w:tcW w:w="734" w:type="pct"/>
            <w:vAlign w:val="center"/>
          </w:tcPr>
          <w:p w:rsidR="0018722C">
            <w:pPr>
              <w:pStyle w:val="affff9"/>
              <w:topLinePunct/>
              <w:ind w:leftChars="0" w:left="0" w:rightChars="0" w:right="0" w:firstLineChars="0" w:firstLine="0"/>
              <w:spacing w:line="240" w:lineRule="atLeast"/>
            </w:pPr>
            <w:r>
              <w:t>44</w:t>
            </w:r>
          </w:p>
        </w:tc>
        <w:tc>
          <w:tcPr>
            <w:tcW w:w="809" w:type="pct"/>
            <w:vAlign w:val="center"/>
          </w:tcPr>
          <w:p w:rsidR="0018722C">
            <w:pPr>
              <w:pStyle w:val="affff9"/>
              <w:topLinePunct/>
              <w:ind w:leftChars="0" w:left="0" w:rightChars="0" w:right="0" w:firstLineChars="0" w:firstLine="0"/>
              <w:spacing w:line="240" w:lineRule="atLeast"/>
            </w:pPr>
            <w:r>
              <w:t>62</w:t>
            </w:r>
          </w:p>
        </w:tc>
        <w:tc>
          <w:tcPr>
            <w:tcW w:w="807" w:type="pct"/>
            <w:vAlign w:val="center"/>
          </w:tcPr>
          <w:p w:rsidR="0018722C">
            <w:pPr>
              <w:pStyle w:val="affff9"/>
              <w:topLinePunct/>
              <w:ind w:leftChars="0" w:left="0" w:rightChars="0" w:right="0" w:firstLineChars="0" w:firstLine="0"/>
              <w:spacing w:line="240" w:lineRule="atLeast"/>
            </w:pPr>
            <w:r>
              <w:t>76</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Pr>
          <w:p w:rsidR="0018722C">
            <w:pPr>
              <w:pStyle w:val="ac"/>
              <w:topLinePunct/>
              <w:ind w:leftChars="0" w:left="0" w:rightChars="0" w:right="0" w:firstLineChars="0" w:firstLine="0"/>
              <w:spacing w:line="240" w:lineRule="atLeast"/>
            </w:pPr>
            <w:r>
              <w:t>绿大地</w:t>
            </w:r>
          </w:p>
        </w:tc>
        <w:tc>
          <w:tcPr>
            <w:tcW w:w="760" w:type="pct"/>
            <w:vAlign w:val="center"/>
          </w:tcPr>
          <w:p w:rsidR="0018722C">
            <w:pPr>
              <w:pStyle w:val="affff9"/>
              <w:topLinePunct/>
              <w:ind w:leftChars="0" w:left="0" w:rightChars="0" w:right="0" w:firstLineChars="0" w:firstLine="0"/>
              <w:spacing w:line="240" w:lineRule="atLeast"/>
            </w:pPr>
            <w:r>
              <w:t>68</w:t>
            </w:r>
          </w:p>
        </w:tc>
        <w:tc>
          <w:tcPr>
            <w:tcW w:w="734" w:type="pct"/>
            <w:vAlign w:val="center"/>
          </w:tcPr>
          <w:p w:rsidR="0018722C">
            <w:pPr>
              <w:pStyle w:val="affff9"/>
              <w:topLinePunct/>
              <w:ind w:leftChars="0" w:left="0" w:rightChars="0" w:right="0" w:firstLineChars="0" w:firstLine="0"/>
              <w:spacing w:line="240" w:lineRule="atLeast"/>
            </w:pPr>
            <w:r>
              <w:t>48</w:t>
            </w:r>
          </w:p>
        </w:tc>
        <w:tc>
          <w:tcPr>
            <w:tcW w:w="809" w:type="pct"/>
            <w:vAlign w:val="center"/>
          </w:tcPr>
          <w:p w:rsidR="0018722C">
            <w:pPr>
              <w:pStyle w:val="affff9"/>
              <w:topLinePunct/>
              <w:ind w:leftChars="0" w:left="0" w:rightChars="0" w:right="0" w:firstLineChars="0" w:firstLine="0"/>
              <w:spacing w:line="240" w:lineRule="atLeast"/>
            </w:pPr>
            <w:r>
              <w:t>76</w:t>
            </w:r>
          </w:p>
        </w:tc>
        <w:tc>
          <w:tcPr>
            <w:tcW w:w="807" w:type="pct"/>
            <w:vAlign w:val="center"/>
          </w:tcPr>
          <w:p w:rsidR="0018722C">
            <w:pPr>
              <w:pStyle w:val="affff9"/>
              <w:topLinePunct/>
              <w:ind w:leftChars="0" w:left="0" w:rightChars="0" w:right="0" w:firstLineChars="0" w:firstLine="0"/>
              <w:spacing w:line="240" w:lineRule="atLeast"/>
            </w:pPr>
            <w:r>
              <w:t>84</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Pr>
          <w:p w:rsidR="0018722C">
            <w:pPr>
              <w:pStyle w:val="ac"/>
              <w:topLinePunct/>
              <w:ind w:leftChars="0" w:left="0" w:rightChars="0" w:right="0" w:firstLineChars="0" w:firstLine="0"/>
              <w:spacing w:line="240" w:lineRule="atLeast"/>
            </w:pPr>
            <w:r>
              <w:t>仪电电子</w:t>
            </w:r>
          </w:p>
        </w:tc>
        <w:tc>
          <w:tcPr>
            <w:tcW w:w="760"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28</w:t>
            </w:r>
          </w:p>
        </w:tc>
        <w:tc>
          <w:tcPr>
            <w:tcW w:w="809" w:type="pct"/>
            <w:vAlign w:val="center"/>
          </w:tcPr>
          <w:p w:rsidR="0018722C">
            <w:pPr>
              <w:pStyle w:val="affff9"/>
              <w:topLinePunct/>
              <w:ind w:leftChars="0" w:left="0" w:rightChars="0" w:right="0" w:firstLineChars="0" w:firstLine="0"/>
              <w:spacing w:line="240" w:lineRule="atLeast"/>
            </w:pPr>
            <w:r>
              <w:t>84</w:t>
            </w:r>
          </w:p>
        </w:tc>
        <w:tc>
          <w:tcPr>
            <w:tcW w:w="807" w:type="pct"/>
            <w:vAlign w:val="center"/>
          </w:tcPr>
          <w:p w:rsidR="0018722C">
            <w:pPr>
              <w:pStyle w:val="affff9"/>
              <w:topLinePunct/>
              <w:ind w:leftChars="0" w:left="0" w:rightChars="0" w:right="0" w:firstLineChars="0" w:firstLine="0"/>
              <w:spacing w:line="240" w:lineRule="atLeast"/>
            </w:pPr>
            <w:r>
              <w:t>84</w:t>
            </w:r>
          </w:p>
        </w:tc>
        <w:tc>
          <w:tcPr>
            <w:tcW w:w="1046" w:type="pct"/>
            <w:vAlign w:val="center"/>
          </w:tcPr>
          <w:p w:rsidR="0018722C">
            <w:pPr>
              <w:pStyle w:val="affff9"/>
              <w:topLinePunct/>
              <w:ind w:leftChars="0" w:left="0" w:rightChars="0" w:right="0" w:firstLineChars="0" w:firstLine="0"/>
              <w:spacing w:line="240" w:lineRule="atLeast"/>
            </w:pPr>
            <w:r>
              <w:t>72</w:t>
            </w:r>
          </w:p>
        </w:tc>
      </w:tr>
      <w:tr>
        <w:tc>
          <w:tcPr>
            <w:tcW w:w="844" w:type="pct"/>
            <w:vAlign w:val="center"/>
          </w:tcPr>
          <w:p w:rsidR="0018722C">
            <w:pPr>
              <w:pStyle w:val="ac"/>
              <w:topLinePunct/>
              <w:ind w:leftChars="0" w:left="0" w:rightChars="0" w:right="0" w:firstLineChars="0" w:firstLine="0"/>
              <w:spacing w:line="240" w:lineRule="atLeast"/>
            </w:pPr>
            <w:r>
              <w:t>万福生科</w:t>
            </w:r>
          </w:p>
        </w:tc>
        <w:tc>
          <w:tcPr>
            <w:tcW w:w="760" w:type="pct"/>
            <w:vAlign w:val="center"/>
          </w:tcPr>
          <w:p w:rsidR="0018722C">
            <w:pPr>
              <w:pStyle w:val="affff9"/>
              <w:topLinePunct/>
              <w:ind w:leftChars="0" w:left="0" w:rightChars="0" w:right="0" w:firstLineChars="0" w:firstLine="0"/>
              <w:spacing w:line="240" w:lineRule="atLeast"/>
            </w:pPr>
            <w:r>
              <w:t>48</w:t>
            </w:r>
          </w:p>
        </w:tc>
        <w:tc>
          <w:tcPr>
            <w:tcW w:w="734" w:type="pct"/>
            <w:vAlign w:val="center"/>
          </w:tcPr>
          <w:p w:rsidR="0018722C">
            <w:pPr>
              <w:pStyle w:val="affff9"/>
              <w:topLinePunct/>
              <w:ind w:leftChars="0" w:left="0" w:rightChars="0" w:right="0" w:firstLineChars="0" w:firstLine="0"/>
              <w:spacing w:line="240" w:lineRule="atLeast"/>
            </w:pPr>
            <w:r>
              <w:t>42</w:t>
            </w:r>
          </w:p>
        </w:tc>
        <w:tc>
          <w:tcPr>
            <w:tcW w:w="809" w:type="pct"/>
            <w:vAlign w:val="center"/>
          </w:tcPr>
          <w:p w:rsidR="0018722C">
            <w:pPr>
              <w:pStyle w:val="affff9"/>
              <w:topLinePunct/>
              <w:ind w:leftChars="0" w:left="0" w:rightChars="0" w:right="0" w:firstLineChars="0" w:firstLine="0"/>
              <w:spacing w:line="240" w:lineRule="atLeast"/>
            </w:pPr>
            <w:r>
              <w:t>48</w:t>
            </w:r>
          </w:p>
        </w:tc>
        <w:tc>
          <w:tcPr>
            <w:tcW w:w="807" w:type="pct"/>
            <w:vAlign w:val="center"/>
          </w:tcPr>
          <w:p w:rsidR="0018722C">
            <w:pPr>
              <w:pStyle w:val="affff9"/>
              <w:topLinePunct/>
              <w:ind w:leftChars="0" w:left="0" w:rightChars="0" w:right="0" w:firstLineChars="0" w:firstLine="0"/>
              <w:spacing w:line="240" w:lineRule="atLeast"/>
            </w:pPr>
            <w:r>
              <w:t>60</w:t>
            </w:r>
          </w:p>
        </w:tc>
        <w:tc>
          <w:tcPr>
            <w:tcW w:w="1046" w:type="pct"/>
            <w:vAlign w:val="center"/>
          </w:tcPr>
          <w:p w:rsidR="0018722C">
            <w:pPr>
              <w:pStyle w:val="affff9"/>
              <w:topLinePunct/>
              <w:ind w:leftChars="0" w:left="0" w:rightChars="0" w:right="0" w:firstLineChars="0" w:firstLine="0"/>
              <w:spacing w:line="240" w:lineRule="atLeast"/>
            </w:pPr>
            <w:r>
              <w:t>52</w:t>
            </w:r>
          </w:p>
        </w:tc>
      </w:tr>
      <w:tr>
        <w:tc>
          <w:tcPr>
            <w:tcW w:w="844" w:type="pct"/>
            <w:vAlign w:val="center"/>
          </w:tcPr>
          <w:p w:rsidR="0018722C">
            <w:pPr>
              <w:pStyle w:val="ac"/>
              <w:topLinePunct/>
              <w:ind w:leftChars="0" w:left="0" w:rightChars="0" w:right="0" w:firstLineChars="0" w:firstLine="0"/>
              <w:spacing w:line="240" w:lineRule="atLeast"/>
            </w:pPr>
            <w:r>
              <w:t>恒天海龙</w:t>
            </w:r>
          </w:p>
        </w:tc>
        <w:tc>
          <w:tcPr>
            <w:tcW w:w="760"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20</w:t>
            </w:r>
          </w:p>
        </w:tc>
        <w:tc>
          <w:tcPr>
            <w:tcW w:w="809" w:type="pct"/>
            <w:vAlign w:val="center"/>
          </w:tcPr>
          <w:p w:rsidR="0018722C">
            <w:pPr>
              <w:pStyle w:val="affff9"/>
              <w:topLinePunct/>
              <w:ind w:leftChars="0" w:left="0" w:rightChars="0" w:right="0" w:firstLineChars="0" w:firstLine="0"/>
              <w:spacing w:line="240" w:lineRule="atLeast"/>
            </w:pPr>
            <w:r>
              <w:t>80</w:t>
            </w:r>
          </w:p>
        </w:tc>
        <w:tc>
          <w:tcPr>
            <w:tcW w:w="807" w:type="pct"/>
            <w:vAlign w:val="center"/>
          </w:tcPr>
          <w:p w:rsidR="0018722C">
            <w:pPr>
              <w:pStyle w:val="affff9"/>
              <w:topLinePunct/>
              <w:ind w:leftChars="0" w:left="0" w:rightChars="0" w:right="0" w:firstLineChars="0" w:firstLine="0"/>
              <w:spacing w:line="240" w:lineRule="atLeast"/>
            </w:pPr>
            <w:r>
              <w:t>52</w:t>
            </w:r>
          </w:p>
        </w:tc>
        <w:tc>
          <w:tcPr>
            <w:tcW w:w="1046" w:type="pct"/>
            <w:vAlign w:val="center"/>
          </w:tcPr>
          <w:p w:rsidR="0018722C">
            <w:pPr>
              <w:pStyle w:val="affff9"/>
              <w:topLinePunct/>
              <w:ind w:leftChars="0" w:left="0" w:rightChars="0" w:right="0" w:firstLineChars="0" w:firstLine="0"/>
              <w:spacing w:line="240" w:lineRule="atLeast"/>
            </w:pPr>
            <w:r>
              <w:t>24</w:t>
            </w:r>
          </w:p>
        </w:tc>
      </w:tr>
      <w:tr>
        <w:tc>
          <w:tcPr>
            <w:tcW w:w="844" w:type="pct"/>
            <w:vAlign w:val="center"/>
          </w:tcPr>
          <w:p w:rsidR="0018722C">
            <w:pPr>
              <w:pStyle w:val="ac"/>
              <w:topLinePunct/>
              <w:ind w:leftChars="0" w:left="0" w:rightChars="0" w:right="0" w:firstLineChars="0" w:firstLine="0"/>
              <w:spacing w:line="240" w:lineRule="atLeast"/>
            </w:pPr>
            <w:r>
              <w:t>汉王科技</w:t>
            </w:r>
          </w:p>
        </w:tc>
        <w:tc>
          <w:tcPr>
            <w:tcW w:w="760" w:type="pct"/>
            <w:vAlign w:val="center"/>
          </w:tcPr>
          <w:p w:rsidR="0018722C">
            <w:pPr>
              <w:pStyle w:val="affff9"/>
              <w:topLinePunct/>
              <w:ind w:leftChars="0" w:left="0" w:rightChars="0" w:right="0" w:firstLineChars="0" w:firstLine="0"/>
              <w:spacing w:line="240" w:lineRule="atLeast"/>
            </w:pPr>
            <w:r>
              <w:t>89</w:t>
            </w:r>
          </w:p>
        </w:tc>
        <w:tc>
          <w:tcPr>
            <w:tcW w:w="734" w:type="pct"/>
            <w:vAlign w:val="center"/>
          </w:tcPr>
          <w:p w:rsidR="0018722C">
            <w:pPr>
              <w:pStyle w:val="affff9"/>
              <w:topLinePunct/>
              <w:ind w:leftChars="0" w:left="0" w:rightChars="0" w:right="0" w:firstLineChars="0" w:firstLine="0"/>
              <w:spacing w:line="240" w:lineRule="atLeast"/>
            </w:pPr>
            <w:r>
              <w:t>40</w:t>
            </w:r>
          </w:p>
        </w:tc>
        <w:tc>
          <w:tcPr>
            <w:tcW w:w="809" w:type="pct"/>
            <w:vAlign w:val="center"/>
          </w:tcPr>
          <w:p w:rsidR="0018722C">
            <w:pPr>
              <w:pStyle w:val="affff9"/>
              <w:topLinePunct/>
              <w:ind w:leftChars="0" w:left="0" w:rightChars="0" w:right="0" w:firstLineChars="0" w:firstLine="0"/>
              <w:spacing w:line="240" w:lineRule="atLeast"/>
            </w:pPr>
            <w:r>
              <w:t>84</w:t>
            </w:r>
          </w:p>
        </w:tc>
        <w:tc>
          <w:tcPr>
            <w:tcW w:w="807" w:type="pct"/>
            <w:vAlign w:val="center"/>
          </w:tcPr>
          <w:p w:rsidR="0018722C">
            <w:pPr>
              <w:pStyle w:val="affff9"/>
              <w:topLinePunct/>
              <w:ind w:leftChars="0" w:left="0" w:rightChars="0" w:right="0" w:firstLineChars="0" w:firstLine="0"/>
              <w:spacing w:line="240" w:lineRule="atLeast"/>
            </w:pPr>
            <w:r>
              <w:t>68</w:t>
            </w:r>
          </w:p>
        </w:tc>
        <w:tc>
          <w:tcPr>
            <w:tcW w:w="1046" w:type="pct"/>
            <w:vAlign w:val="center"/>
          </w:tcPr>
          <w:p w:rsidR="0018722C">
            <w:pPr>
              <w:pStyle w:val="affff9"/>
              <w:topLinePunct/>
              <w:ind w:leftChars="0" w:left="0" w:rightChars="0" w:right="0" w:firstLineChars="0" w:firstLine="0"/>
              <w:spacing w:line="240" w:lineRule="atLeast"/>
            </w:pPr>
            <w:r>
              <w:t>72</w:t>
            </w:r>
          </w:p>
        </w:tc>
      </w:tr>
      <w:tr>
        <w:tc>
          <w:tcPr>
            <w:tcW w:w="844" w:type="pct"/>
            <w:vAlign w:val="center"/>
          </w:tcPr>
          <w:p w:rsidR="0018722C">
            <w:pPr>
              <w:pStyle w:val="ac"/>
              <w:topLinePunct/>
              <w:ind w:leftChars="0" w:left="0" w:rightChars="0" w:right="0" w:firstLineChars="0" w:firstLine="0"/>
              <w:spacing w:line="240" w:lineRule="atLeast"/>
            </w:pPr>
            <w:r>
              <w:t>青岛碱业</w:t>
            </w:r>
          </w:p>
        </w:tc>
        <w:tc>
          <w:tcPr>
            <w:tcW w:w="760"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32</w:t>
            </w:r>
          </w:p>
        </w:tc>
        <w:tc>
          <w:tcPr>
            <w:tcW w:w="809" w:type="pct"/>
            <w:vAlign w:val="center"/>
          </w:tcPr>
          <w:p w:rsidR="0018722C">
            <w:pPr>
              <w:pStyle w:val="affff9"/>
              <w:topLinePunct/>
              <w:ind w:leftChars="0" w:left="0" w:rightChars="0" w:right="0" w:firstLineChars="0" w:firstLine="0"/>
              <w:spacing w:line="240" w:lineRule="atLeast"/>
            </w:pPr>
            <w:r>
              <w:t>80</w:t>
            </w:r>
          </w:p>
        </w:tc>
        <w:tc>
          <w:tcPr>
            <w:tcW w:w="807" w:type="pct"/>
            <w:vAlign w:val="center"/>
          </w:tcPr>
          <w:p w:rsidR="0018722C">
            <w:pPr>
              <w:pStyle w:val="affff9"/>
              <w:topLinePunct/>
              <w:ind w:leftChars="0" w:left="0" w:rightChars="0" w:right="0" w:firstLineChars="0" w:firstLine="0"/>
              <w:spacing w:line="240" w:lineRule="atLeast"/>
            </w:pPr>
            <w:r>
              <w:t>100</w:t>
            </w:r>
          </w:p>
        </w:tc>
        <w:tc>
          <w:tcPr>
            <w:tcW w:w="1046" w:type="pct"/>
            <w:vAlign w:val="center"/>
          </w:tcPr>
          <w:p w:rsidR="0018722C">
            <w:pPr>
              <w:pStyle w:val="affff9"/>
              <w:topLinePunct/>
              <w:ind w:leftChars="0" w:left="0" w:rightChars="0" w:right="0" w:firstLineChars="0" w:firstLine="0"/>
              <w:spacing w:line="240" w:lineRule="atLeast"/>
            </w:pPr>
            <w:r>
              <w:t>72</w:t>
            </w:r>
          </w:p>
        </w:tc>
      </w:tr>
      <w:tr>
        <w:tc>
          <w:tcPr>
            <w:tcW w:w="844" w:type="pct"/>
            <w:vAlign w:val="center"/>
          </w:tcPr>
          <w:p w:rsidR="0018722C">
            <w:pPr>
              <w:pStyle w:val="ac"/>
              <w:topLinePunct/>
              <w:ind w:leftChars="0" w:left="0" w:rightChars="0" w:right="0" w:firstLineChars="0" w:firstLine="0"/>
              <w:spacing w:line="240" w:lineRule="atLeast"/>
            </w:pPr>
            <w:r>
              <w:t>汇通能源</w:t>
            </w:r>
          </w:p>
        </w:tc>
        <w:tc>
          <w:tcPr>
            <w:tcW w:w="760" w:type="pct"/>
            <w:vAlign w:val="center"/>
          </w:tcPr>
          <w:p w:rsidR="0018722C">
            <w:pPr>
              <w:pStyle w:val="affff9"/>
              <w:topLinePunct/>
              <w:ind w:leftChars="0" w:left="0" w:rightChars="0" w:right="0" w:firstLineChars="0" w:firstLine="0"/>
              <w:spacing w:line="240" w:lineRule="atLeast"/>
            </w:pPr>
            <w:r>
              <w:t>56</w:t>
            </w:r>
          </w:p>
        </w:tc>
        <w:tc>
          <w:tcPr>
            <w:tcW w:w="734" w:type="pct"/>
            <w:vAlign w:val="center"/>
          </w:tcPr>
          <w:p w:rsidR="0018722C">
            <w:pPr>
              <w:pStyle w:val="affff9"/>
              <w:topLinePunct/>
              <w:ind w:leftChars="0" w:left="0" w:rightChars="0" w:right="0" w:firstLineChars="0" w:firstLine="0"/>
              <w:spacing w:line="240" w:lineRule="atLeast"/>
            </w:pPr>
            <w:r>
              <w:t>28</w:t>
            </w:r>
          </w:p>
        </w:tc>
        <w:tc>
          <w:tcPr>
            <w:tcW w:w="809" w:type="pct"/>
            <w:vAlign w:val="center"/>
          </w:tcPr>
          <w:p w:rsidR="0018722C">
            <w:pPr>
              <w:pStyle w:val="affff9"/>
              <w:topLinePunct/>
              <w:ind w:leftChars="0" w:left="0" w:rightChars="0" w:right="0" w:firstLineChars="0" w:firstLine="0"/>
              <w:spacing w:line="240" w:lineRule="atLeast"/>
            </w:pPr>
            <w:r>
              <w:t>56</w:t>
            </w:r>
          </w:p>
        </w:tc>
        <w:tc>
          <w:tcPr>
            <w:tcW w:w="807" w:type="pct"/>
            <w:vAlign w:val="center"/>
          </w:tcPr>
          <w:p w:rsidR="0018722C">
            <w:pPr>
              <w:pStyle w:val="affff9"/>
              <w:topLinePunct/>
              <w:ind w:leftChars="0" w:left="0" w:rightChars="0" w:right="0" w:firstLineChars="0" w:firstLine="0"/>
              <w:spacing w:line="240" w:lineRule="atLeast"/>
            </w:pPr>
            <w:r>
              <w:t>84</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Pr>
          <w:p w:rsidR="0018722C">
            <w:pPr>
              <w:pStyle w:val="ac"/>
              <w:topLinePunct/>
              <w:ind w:leftChars="0" w:left="0" w:rightChars="0" w:right="0" w:firstLineChars="0" w:firstLine="0"/>
              <w:spacing w:line="240" w:lineRule="atLeast"/>
            </w:pPr>
            <w:r>
              <w:t>深振业 A</w:t>
            </w:r>
          </w:p>
        </w:tc>
        <w:tc>
          <w:tcPr>
            <w:tcW w:w="760" w:type="pct"/>
            <w:vAlign w:val="center"/>
          </w:tcPr>
          <w:p w:rsidR="0018722C">
            <w:pPr>
              <w:pStyle w:val="affff9"/>
              <w:topLinePunct/>
              <w:ind w:leftChars="0" w:left="0" w:rightChars="0" w:right="0" w:firstLineChars="0" w:firstLine="0"/>
              <w:spacing w:line="240" w:lineRule="atLeast"/>
            </w:pPr>
            <w:r>
              <w:t>80</w:t>
            </w:r>
          </w:p>
        </w:tc>
        <w:tc>
          <w:tcPr>
            <w:tcW w:w="734" w:type="pct"/>
            <w:vAlign w:val="center"/>
          </w:tcPr>
          <w:p w:rsidR="0018722C">
            <w:pPr>
              <w:pStyle w:val="affff9"/>
              <w:topLinePunct/>
              <w:ind w:leftChars="0" w:left="0" w:rightChars="0" w:right="0" w:firstLineChars="0" w:firstLine="0"/>
              <w:spacing w:line="240" w:lineRule="atLeast"/>
            </w:pPr>
            <w:r>
              <w:t>32</w:t>
            </w:r>
          </w:p>
        </w:tc>
        <w:tc>
          <w:tcPr>
            <w:tcW w:w="809" w:type="pct"/>
            <w:vAlign w:val="center"/>
          </w:tcPr>
          <w:p w:rsidR="0018722C">
            <w:pPr>
              <w:pStyle w:val="affff9"/>
              <w:topLinePunct/>
              <w:ind w:leftChars="0" w:left="0" w:rightChars="0" w:right="0" w:firstLineChars="0" w:firstLine="0"/>
              <w:spacing w:line="240" w:lineRule="atLeast"/>
            </w:pPr>
            <w:r>
              <w:t>88</w:t>
            </w:r>
          </w:p>
        </w:tc>
        <w:tc>
          <w:tcPr>
            <w:tcW w:w="807" w:type="pct"/>
            <w:vAlign w:val="center"/>
          </w:tcPr>
          <w:p w:rsidR="0018722C">
            <w:pPr>
              <w:pStyle w:val="affff9"/>
              <w:topLinePunct/>
              <w:ind w:leftChars="0" w:left="0" w:rightChars="0" w:right="0" w:firstLineChars="0" w:firstLine="0"/>
              <w:spacing w:line="240" w:lineRule="atLeast"/>
            </w:pPr>
            <w:r>
              <w:t>92</w:t>
            </w:r>
          </w:p>
        </w:tc>
        <w:tc>
          <w:tcPr>
            <w:tcW w:w="1046" w:type="pct"/>
            <w:vAlign w:val="center"/>
          </w:tcPr>
          <w:p w:rsidR="0018722C">
            <w:pPr>
              <w:pStyle w:val="affff9"/>
              <w:topLinePunct/>
              <w:ind w:leftChars="0" w:left="0" w:rightChars="0" w:right="0" w:firstLineChars="0" w:firstLine="0"/>
              <w:spacing w:line="240" w:lineRule="atLeast"/>
            </w:pPr>
            <w:r>
              <w:t>64</w:t>
            </w:r>
          </w:p>
        </w:tc>
      </w:tr>
      <w:tr>
        <w:tc>
          <w:tcPr>
            <w:tcW w:w="844" w:type="pct"/>
            <w:vAlign w:val="center"/>
          </w:tcPr>
          <w:p w:rsidR="0018722C">
            <w:pPr>
              <w:pStyle w:val="ac"/>
              <w:topLinePunct/>
              <w:ind w:leftChars="0" w:left="0" w:rightChars="0" w:right="0" w:firstLineChars="0" w:firstLine="0"/>
              <w:spacing w:line="240" w:lineRule="atLeast"/>
            </w:pPr>
            <w:r>
              <w:t>广济药业</w:t>
            </w:r>
          </w:p>
        </w:tc>
        <w:tc>
          <w:tcPr>
            <w:tcW w:w="760" w:type="pct"/>
            <w:vAlign w:val="center"/>
          </w:tcPr>
          <w:p w:rsidR="0018722C">
            <w:pPr>
              <w:pStyle w:val="affff9"/>
              <w:topLinePunct/>
              <w:ind w:leftChars="0" w:left="0" w:rightChars="0" w:right="0" w:firstLineChars="0" w:firstLine="0"/>
              <w:spacing w:line="240" w:lineRule="atLeast"/>
            </w:pPr>
            <w:r>
              <w:t>68</w:t>
            </w:r>
          </w:p>
        </w:tc>
        <w:tc>
          <w:tcPr>
            <w:tcW w:w="734" w:type="pct"/>
            <w:vAlign w:val="center"/>
          </w:tcPr>
          <w:p w:rsidR="0018722C">
            <w:pPr>
              <w:pStyle w:val="affff9"/>
              <w:topLinePunct/>
              <w:ind w:leftChars="0" w:left="0" w:rightChars="0" w:right="0" w:firstLineChars="0" w:firstLine="0"/>
              <w:spacing w:line="240" w:lineRule="atLeast"/>
            </w:pPr>
            <w:r>
              <w:t>40</w:t>
            </w:r>
          </w:p>
        </w:tc>
        <w:tc>
          <w:tcPr>
            <w:tcW w:w="809" w:type="pct"/>
            <w:vAlign w:val="center"/>
          </w:tcPr>
          <w:p w:rsidR="0018722C">
            <w:pPr>
              <w:pStyle w:val="affff9"/>
              <w:topLinePunct/>
              <w:ind w:leftChars="0" w:left="0" w:rightChars="0" w:right="0" w:firstLineChars="0" w:firstLine="0"/>
              <w:spacing w:line="240" w:lineRule="atLeast"/>
            </w:pPr>
            <w:r>
              <w:t>68</w:t>
            </w:r>
          </w:p>
        </w:tc>
        <w:tc>
          <w:tcPr>
            <w:tcW w:w="807" w:type="pct"/>
            <w:vAlign w:val="center"/>
          </w:tcPr>
          <w:p w:rsidR="0018722C">
            <w:pPr>
              <w:pStyle w:val="affff9"/>
              <w:topLinePunct/>
              <w:ind w:leftChars="0" w:left="0" w:rightChars="0" w:right="0" w:firstLineChars="0" w:firstLine="0"/>
              <w:spacing w:line="240" w:lineRule="atLeast"/>
            </w:pPr>
            <w:r>
              <w:t>100</w:t>
            </w:r>
          </w:p>
        </w:tc>
        <w:tc>
          <w:tcPr>
            <w:tcW w:w="1046" w:type="pct"/>
            <w:vAlign w:val="center"/>
          </w:tcPr>
          <w:p w:rsidR="0018722C">
            <w:pPr>
              <w:pStyle w:val="affff9"/>
              <w:topLinePunct/>
              <w:ind w:leftChars="0" w:left="0" w:rightChars="0" w:right="0" w:firstLineChars="0" w:firstLine="0"/>
              <w:spacing w:line="240" w:lineRule="atLeast"/>
            </w:pPr>
            <w:r>
              <w:t>52</w:t>
            </w:r>
          </w:p>
        </w:tc>
      </w:tr>
      <w:tr>
        <w:tc>
          <w:tcPr>
            <w:tcW w:w="844" w:type="pct"/>
            <w:vAlign w:val="center"/>
          </w:tcPr>
          <w:p w:rsidR="0018722C">
            <w:pPr>
              <w:pStyle w:val="ac"/>
              <w:topLinePunct/>
              <w:ind w:leftChars="0" w:left="0" w:rightChars="0" w:right="0" w:firstLineChars="0" w:firstLine="0"/>
              <w:spacing w:line="240" w:lineRule="atLeast"/>
            </w:pPr>
            <w:r>
              <w:t>南京高科</w:t>
            </w:r>
          </w:p>
        </w:tc>
        <w:tc>
          <w:tcPr>
            <w:tcW w:w="760" w:type="pct"/>
            <w:vAlign w:val="center"/>
          </w:tcPr>
          <w:p w:rsidR="0018722C">
            <w:pPr>
              <w:pStyle w:val="affff9"/>
              <w:topLinePunct/>
              <w:ind w:leftChars="0" w:left="0" w:rightChars="0" w:right="0" w:firstLineChars="0" w:firstLine="0"/>
              <w:spacing w:line="240" w:lineRule="atLeast"/>
            </w:pPr>
            <w:r>
              <w:t>60</w:t>
            </w:r>
          </w:p>
        </w:tc>
        <w:tc>
          <w:tcPr>
            <w:tcW w:w="734" w:type="pct"/>
            <w:vAlign w:val="center"/>
          </w:tcPr>
          <w:p w:rsidR="0018722C">
            <w:pPr>
              <w:pStyle w:val="affff9"/>
              <w:topLinePunct/>
              <w:ind w:leftChars="0" w:left="0" w:rightChars="0" w:right="0" w:firstLineChars="0" w:firstLine="0"/>
              <w:spacing w:line="240" w:lineRule="atLeast"/>
            </w:pPr>
            <w:r>
              <w:t>40</w:t>
            </w:r>
          </w:p>
        </w:tc>
        <w:tc>
          <w:tcPr>
            <w:tcW w:w="809" w:type="pct"/>
            <w:vAlign w:val="center"/>
          </w:tcPr>
          <w:p w:rsidR="0018722C">
            <w:pPr>
              <w:pStyle w:val="affff9"/>
              <w:topLinePunct/>
              <w:ind w:leftChars="0" w:left="0" w:rightChars="0" w:right="0" w:firstLineChars="0" w:firstLine="0"/>
              <w:spacing w:line="240" w:lineRule="atLeast"/>
            </w:pPr>
            <w:r>
              <w:t>68</w:t>
            </w:r>
          </w:p>
        </w:tc>
        <w:tc>
          <w:tcPr>
            <w:tcW w:w="807" w:type="pct"/>
            <w:vAlign w:val="center"/>
          </w:tcPr>
          <w:p w:rsidR="0018722C">
            <w:pPr>
              <w:pStyle w:val="affff9"/>
              <w:topLinePunct/>
              <w:ind w:leftChars="0" w:left="0" w:rightChars="0" w:right="0" w:firstLineChars="0" w:firstLine="0"/>
              <w:spacing w:line="240" w:lineRule="atLeast"/>
            </w:pPr>
            <w:r>
              <w:t>100</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Pr>
          <w:p w:rsidR="0018722C">
            <w:pPr>
              <w:pStyle w:val="ac"/>
              <w:topLinePunct/>
              <w:ind w:leftChars="0" w:left="0" w:rightChars="0" w:right="0" w:firstLineChars="0" w:firstLine="0"/>
              <w:spacing w:line="240" w:lineRule="atLeast"/>
            </w:pPr>
            <w:r>
              <w:t>安洁科技</w:t>
            </w:r>
          </w:p>
        </w:tc>
        <w:tc>
          <w:tcPr>
            <w:tcW w:w="760" w:type="pct"/>
            <w:vAlign w:val="center"/>
          </w:tcPr>
          <w:p w:rsidR="0018722C">
            <w:pPr>
              <w:pStyle w:val="affff9"/>
              <w:topLinePunct/>
              <w:ind w:leftChars="0" w:left="0" w:rightChars="0" w:right="0" w:firstLineChars="0" w:firstLine="0"/>
              <w:spacing w:line="240" w:lineRule="atLeast"/>
            </w:pPr>
            <w:r>
              <w:t>76</w:t>
            </w:r>
          </w:p>
        </w:tc>
        <w:tc>
          <w:tcPr>
            <w:tcW w:w="734" w:type="pct"/>
            <w:vAlign w:val="center"/>
          </w:tcPr>
          <w:p w:rsidR="0018722C">
            <w:pPr>
              <w:pStyle w:val="affff9"/>
              <w:topLinePunct/>
              <w:ind w:leftChars="0" w:left="0" w:rightChars="0" w:right="0" w:firstLineChars="0" w:firstLine="0"/>
              <w:spacing w:line="240" w:lineRule="atLeast"/>
            </w:pPr>
            <w:r>
              <w:t>40</w:t>
            </w:r>
          </w:p>
        </w:tc>
        <w:tc>
          <w:tcPr>
            <w:tcW w:w="809" w:type="pct"/>
            <w:vAlign w:val="center"/>
          </w:tcPr>
          <w:p w:rsidR="0018722C">
            <w:pPr>
              <w:pStyle w:val="affff9"/>
              <w:topLinePunct/>
              <w:ind w:leftChars="0" w:left="0" w:rightChars="0" w:right="0" w:firstLineChars="0" w:firstLine="0"/>
              <w:spacing w:line="240" w:lineRule="atLeast"/>
            </w:pPr>
            <w:r>
              <w:t>76</w:t>
            </w:r>
          </w:p>
        </w:tc>
        <w:tc>
          <w:tcPr>
            <w:tcW w:w="807" w:type="pct"/>
            <w:vAlign w:val="center"/>
          </w:tcPr>
          <w:p w:rsidR="0018722C">
            <w:pPr>
              <w:pStyle w:val="affff9"/>
              <w:topLinePunct/>
              <w:ind w:leftChars="0" w:left="0" w:rightChars="0" w:right="0" w:firstLineChars="0" w:firstLine="0"/>
              <w:spacing w:line="240" w:lineRule="atLeast"/>
            </w:pPr>
            <w:r>
              <w:t>92</w:t>
            </w:r>
          </w:p>
        </w:tc>
        <w:tc>
          <w:tcPr>
            <w:tcW w:w="1046" w:type="pct"/>
            <w:vAlign w:val="center"/>
          </w:tcPr>
          <w:p w:rsidR="0018722C">
            <w:pPr>
              <w:pStyle w:val="affff9"/>
              <w:topLinePunct/>
              <w:ind w:leftChars="0" w:left="0" w:rightChars="0" w:right="0" w:firstLineChars="0" w:firstLine="0"/>
              <w:spacing w:line="240" w:lineRule="atLeast"/>
            </w:pPr>
            <w:r>
              <w:t>76</w:t>
            </w:r>
          </w:p>
        </w:tc>
      </w:tr>
      <w:tr>
        <w:tc>
          <w:tcPr>
            <w:tcW w:w="844" w:type="pct"/>
            <w:vAlign w:val="center"/>
          </w:tcPr>
          <w:p w:rsidR="0018722C">
            <w:pPr>
              <w:pStyle w:val="ac"/>
              <w:topLinePunct/>
              <w:ind w:leftChars="0" w:left="0" w:rightChars="0" w:right="0" w:firstLineChars="0" w:firstLine="0"/>
              <w:spacing w:line="240" w:lineRule="atLeast"/>
            </w:pPr>
            <w:r>
              <w:t>福建金森</w:t>
            </w:r>
          </w:p>
        </w:tc>
        <w:tc>
          <w:tcPr>
            <w:tcW w:w="760" w:type="pct"/>
            <w:vAlign w:val="center"/>
          </w:tcPr>
          <w:p w:rsidR="0018722C">
            <w:pPr>
              <w:pStyle w:val="affff9"/>
              <w:topLinePunct/>
              <w:ind w:leftChars="0" w:left="0" w:rightChars="0" w:right="0" w:firstLineChars="0" w:firstLine="0"/>
              <w:spacing w:line="240" w:lineRule="atLeast"/>
            </w:pPr>
            <w:r>
              <w:t>52</w:t>
            </w:r>
          </w:p>
        </w:tc>
        <w:tc>
          <w:tcPr>
            <w:tcW w:w="734" w:type="pct"/>
            <w:vAlign w:val="center"/>
          </w:tcPr>
          <w:p w:rsidR="0018722C">
            <w:pPr>
              <w:pStyle w:val="affff9"/>
              <w:topLinePunct/>
              <w:ind w:leftChars="0" w:left="0" w:rightChars="0" w:right="0" w:firstLineChars="0" w:firstLine="0"/>
              <w:spacing w:line="240" w:lineRule="atLeast"/>
            </w:pPr>
            <w:r>
              <w:t>44</w:t>
            </w:r>
          </w:p>
        </w:tc>
        <w:tc>
          <w:tcPr>
            <w:tcW w:w="809" w:type="pct"/>
            <w:vAlign w:val="center"/>
          </w:tcPr>
          <w:p w:rsidR="0018722C">
            <w:pPr>
              <w:pStyle w:val="affff9"/>
              <w:topLinePunct/>
              <w:ind w:leftChars="0" w:left="0" w:rightChars="0" w:right="0" w:firstLineChars="0" w:firstLine="0"/>
              <w:spacing w:line="240" w:lineRule="atLeast"/>
            </w:pPr>
            <w:r>
              <w:t>72</w:t>
            </w:r>
          </w:p>
        </w:tc>
        <w:tc>
          <w:tcPr>
            <w:tcW w:w="807" w:type="pct"/>
            <w:vAlign w:val="center"/>
          </w:tcPr>
          <w:p w:rsidR="0018722C">
            <w:pPr>
              <w:pStyle w:val="affff9"/>
              <w:topLinePunct/>
              <w:ind w:leftChars="0" w:left="0" w:rightChars="0" w:right="0" w:firstLineChars="0" w:firstLine="0"/>
              <w:spacing w:line="240" w:lineRule="atLeast"/>
            </w:pPr>
            <w:r>
              <w:t>92</w:t>
            </w:r>
          </w:p>
        </w:tc>
        <w:tc>
          <w:tcPr>
            <w:tcW w:w="1046" w:type="pct"/>
            <w:vAlign w:val="center"/>
          </w:tcPr>
          <w:p w:rsidR="0018722C">
            <w:pPr>
              <w:pStyle w:val="affff9"/>
              <w:topLinePunct/>
              <w:ind w:leftChars="0" w:left="0" w:rightChars="0" w:right="0" w:firstLineChars="0" w:firstLine="0"/>
              <w:spacing w:line="240" w:lineRule="atLeast"/>
            </w:pPr>
            <w:r>
              <w:t>84</w:t>
            </w:r>
          </w:p>
        </w:tc>
      </w:tr>
      <w:tr>
        <w:tc>
          <w:tcPr>
            <w:tcW w:w="844" w:type="pct"/>
            <w:vAlign w:val="center"/>
          </w:tcPr>
          <w:p w:rsidR="0018722C">
            <w:pPr>
              <w:pStyle w:val="ac"/>
              <w:topLinePunct/>
              <w:ind w:leftChars="0" w:left="0" w:rightChars="0" w:right="0" w:firstLineChars="0" w:firstLine="0"/>
              <w:spacing w:line="240" w:lineRule="atLeast"/>
            </w:pPr>
            <w:r>
              <w:t>华东电脑</w:t>
            </w:r>
          </w:p>
        </w:tc>
        <w:tc>
          <w:tcPr>
            <w:tcW w:w="760" w:type="pct"/>
            <w:vAlign w:val="center"/>
          </w:tcPr>
          <w:p w:rsidR="0018722C">
            <w:pPr>
              <w:pStyle w:val="affff9"/>
              <w:topLinePunct/>
              <w:ind w:leftChars="0" w:left="0" w:rightChars="0" w:right="0" w:firstLineChars="0" w:firstLine="0"/>
              <w:spacing w:line="240" w:lineRule="atLeast"/>
            </w:pPr>
            <w:r>
              <w:t>68</w:t>
            </w:r>
          </w:p>
        </w:tc>
        <w:tc>
          <w:tcPr>
            <w:tcW w:w="734" w:type="pct"/>
            <w:vAlign w:val="center"/>
          </w:tcPr>
          <w:p w:rsidR="0018722C">
            <w:pPr>
              <w:pStyle w:val="affff9"/>
              <w:topLinePunct/>
              <w:ind w:leftChars="0" w:left="0" w:rightChars="0" w:right="0" w:firstLineChars="0" w:firstLine="0"/>
              <w:spacing w:line="240" w:lineRule="atLeast"/>
            </w:pPr>
            <w:r>
              <w:t>68</w:t>
            </w:r>
          </w:p>
        </w:tc>
        <w:tc>
          <w:tcPr>
            <w:tcW w:w="809" w:type="pct"/>
            <w:vAlign w:val="center"/>
          </w:tcPr>
          <w:p w:rsidR="0018722C">
            <w:pPr>
              <w:pStyle w:val="affff9"/>
              <w:topLinePunct/>
              <w:ind w:leftChars="0" w:left="0" w:rightChars="0" w:right="0" w:firstLineChars="0" w:firstLine="0"/>
              <w:spacing w:line="240" w:lineRule="atLeast"/>
            </w:pPr>
            <w:r>
              <w:t>68</w:t>
            </w:r>
          </w:p>
        </w:tc>
        <w:tc>
          <w:tcPr>
            <w:tcW w:w="807" w:type="pct"/>
            <w:vAlign w:val="center"/>
          </w:tcPr>
          <w:p w:rsidR="0018722C">
            <w:pPr>
              <w:pStyle w:val="affff9"/>
              <w:topLinePunct/>
              <w:ind w:leftChars="0" w:left="0" w:rightChars="0" w:right="0" w:firstLineChars="0" w:firstLine="0"/>
              <w:spacing w:line="240" w:lineRule="atLeast"/>
            </w:pPr>
            <w:r>
              <w:t>92</w:t>
            </w:r>
          </w:p>
        </w:tc>
        <w:tc>
          <w:tcPr>
            <w:tcW w:w="1046" w:type="pct"/>
            <w:vAlign w:val="center"/>
          </w:tcPr>
          <w:p w:rsidR="0018722C">
            <w:pPr>
              <w:pStyle w:val="affff9"/>
              <w:topLinePunct/>
              <w:ind w:leftChars="0" w:left="0" w:rightChars="0" w:right="0" w:firstLineChars="0" w:firstLine="0"/>
              <w:spacing w:line="240" w:lineRule="atLeast"/>
            </w:pPr>
            <w:r>
              <w:t>56</w:t>
            </w:r>
          </w:p>
        </w:tc>
      </w:tr>
      <w:tr>
        <w:tc>
          <w:tcPr>
            <w:tcW w:w="844" w:type="pct"/>
            <w:vAlign w:val="center"/>
          </w:tcPr>
          <w:p w:rsidR="0018722C">
            <w:pPr>
              <w:pStyle w:val="ac"/>
              <w:topLinePunct/>
              <w:ind w:leftChars="0" w:left="0" w:rightChars="0" w:right="0" w:firstLineChars="0" w:firstLine="0"/>
              <w:spacing w:line="240" w:lineRule="atLeast"/>
            </w:pPr>
            <w:r>
              <w:t>朗源股份</w:t>
            </w:r>
          </w:p>
        </w:tc>
        <w:tc>
          <w:tcPr>
            <w:tcW w:w="760" w:type="pct"/>
            <w:vAlign w:val="center"/>
          </w:tcPr>
          <w:p w:rsidR="0018722C">
            <w:pPr>
              <w:pStyle w:val="affff9"/>
              <w:topLinePunct/>
              <w:ind w:leftChars="0" w:left="0" w:rightChars="0" w:right="0" w:firstLineChars="0" w:firstLine="0"/>
              <w:spacing w:line="240" w:lineRule="atLeast"/>
            </w:pPr>
            <w:r>
              <w:t>52</w:t>
            </w:r>
          </w:p>
        </w:tc>
        <w:tc>
          <w:tcPr>
            <w:tcW w:w="734" w:type="pct"/>
            <w:vAlign w:val="center"/>
          </w:tcPr>
          <w:p w:rsidR="0018722C">
            <w:pPr>
              <w:pStyle w:val="affff9"/>
              <w:topLinePunct/>
              <w:ind w:leftChars="0" w:left="0" w:rightChars="0" w:right="0" w:firstLineChars="0" w:firstLine="0"/>
              <w:spacing w:line="240" w:lineRule="atLeast"/>
            </w:pPr>
            <w:r>
              <w:t>32</w:t>
            </w:r>
          </w:p>
        </w:tc>
        <w:tc>
          <w:tcPr>
            <w:tcW w:w="809" w:type="pct"/>
            <w:vAlign w:val="center"/>
          </w:tcPr>
          <w:p w:rsidR="0018722C">
            <w:pPr>
              <w:pStyle w:val="affff9"/>
              <w:topLinePunct/>
              <w:ind w:leftChars="0" w:left="0" w:rightChars="0" w:right="0" w:firstLineChars="0" w:firstLine="0"/>
              <w:spacing w:line="240" w:lineRule="atLeast"/>
            </w:pPr>
            <w:r>
              <w:t>84</w:t>
            </w:r>
          </w:p>
        </w:tc>
        <w:tc>
          <w:tcPr>
            <w:tcW w:w="807" w:type="pct"/>
            <w:vAlign w:val="center"/>
          </w:tcPr>
          <w:p w:rsidR="0018722C">
            <w:pPr>
              <w:pStyle w:val="affff9"/>
              <w:topLinePunct/>
              <w:ind w:leftChars="0" w:left="0" w:rightChars="0" w:right="0" w:firstLineChars="0" w:firstLine="0"/>
              <w:spacing w:line="240" w:lineRule="atLeast"/>
            </w:pPr>
            <w:r>
              <w:t>100</w:t>
            </w:r>
          </w:p>
        </w:tc>
        <w:tc>
          <w:tcPr>
            <w:tcW w:w="1046" w:type="pct"/>
            <w:vAlign w:val="center"/>
          </w:tcPr>
          <w:p w:rsidR="0018722C">
            <w:pPr>
              <w:pStyle w:val="affff9"/>
              <w:topLinePunct/>
              <w:ind w:leftChars="0" w:left="0" w:rightChars="0" w:right="0" w:firstLineChars="0" w:firstLine="0"/>
              <w:spacing w:line="240" w:lineRule="atLeast"/>
            </w:pPr>
            <w:r>
              <w:t>56</w:t>
            </w:r>
          </w:p>
        </w:tc>
      </w:tr>
      <w:tr>
        <w:tc>
          <w:tcPr>
            <w:tcW w:w="844" w:type="pct"/>
            <w:vAlign w:val="center"/>
          </w:tcPr>
          <w:p w:rsidR="0018722C">
            <w:pPr>
              <w:pStyle w:val="ac"/>
              <w:topLinePunct/>
              <w:ind w:leftChars="0" w:left="0" w:rightChars="0" w:right="0" w:firstLineChars="0" w:firstLine="0"/>
              <w:spacing w:line="240" w:lineRule="atLeast"/>
            </w:pPr>
            <w:r>
              <w:t>友利控股</w:t>
            </w:r>
          </w:p>
        </w:tc>
        <w:tc>
          <w:tcPr>
            <w:tcW w:w="760"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36</w:t>
            </w:r>
          </w:p>
        </w:tc>
        <w:tc>
          <w:tcPr>
            <w:tcW w:w="809" w:type="pct"/>
            <w:vAlign w:val="center"/>
          </w:tcPr>
          <w:p w:rsidR="0018722C">
            <w:pPr>
              <w:pStyle w:val="affff9"/>
              <w:topLinePunct/>
              <w:ind w:leftChars="0" w:left="0" w:rightChars="0" w:right="0" w:firstLineChars="0" w:firstLine="0"/>
              <w:spacing w:line="240" w:lineRule="atLeast"/>
            </w:pPr>
            <w:r>
              <w:t>76</w:t>
            </w:r>
          </w:p>
        </w:tc>
        <w:tc>
          <w:tcPr>
            <w:tcW w:w="807" w:type="pct"/>
            <w:vAlign w:val="center"/>
          </w:tcPr>
          <w:p w:rsidR="0018722C">
            <w:pPr>
              <w:pStyle w:val="affff9"/>
              <w:topLinePunct/>
              <w:ind w:leftChars="0" w:left="0" w:rightChars="0" w:right="0" w:firstLineChars="0" w:firstLine="0"/>
              <w:spacing w:line="240" w:lineRule="atLeast"/>
            </w:pPr>
            <w:r>
              <w:t>84</w:t>
            </w:r>
          </w:p>
        </w:tc>
        <w:tc>
          <w:tcPr>
            <w:tcW w:w="1046" w:type="pct"/>
            <w:vAlign w:val="center"/>
          </w:tcPr>
          <w:p w:rsidR="0018722C">
            <w:pPr>
              <w:pStyle w:val="affff9"/>
              <w:topLinePunct/>
              <w:ind w:leftChars="0" w:left="0" w:rightChars="0" w:right="0" w:firstLineChars="0" w:firstLine="0"/>
              <w:spacing w:line="240" w:lineRule="atLeast"/>
            </w:pPr>
            <w:r>
              <w:t>68</w:t>
            </w:r>
          </w:p>
        </w:tc>
      </w:tr>
      <w:tr>
        <w:tc>
          <w:tcPr>
            <w:tcW w:w="844" w:type="pct"/>
            <w:vAlign w:val="center"/>
            <w:tcBorders>
              <w:top w:val="single" w:sz="4" w:space="0" w:color="auto"/>
            </w:tcBorders>
          </w:tcPr>
          <w:p w:rsidR="0018722C">
            <w:pPr>
              <w:pStyle w:val="ac"/>
              <w:topLinePunct/>
              <w:ind w:leftChars="0" w:left="0" w:rightChars="0" w:right="0" w:firstLineChars="0" w:firstLine="0"/>
              <w:spacing w:line="240" w:lineRule="atLeast"/>
            </w:pPr>
            <w:r>
              <w:t>联信永益</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r>
    </w:tbl>
    <w:p w:rsidR="0018722C">
      <w:pPr>
        <w:topLinePunct/>
        <w:pStyle w:val="affa"/>
      </w:pPr>
    </w:p>
    <w:p w:rsidR="0018722C">
      <w:pPr>
        <w:pStyle w:val="4"/>
        <w:topLinePunct/>
        <w:ind w:left="200" w:hangingChars="200" w:hanging="200"/>
      </w:pPr>
      <w:r>
        <w:t>3.</w:t>
      </w:r>
      <w:r>
        <w:t xml:space="preserve"> </w:t>
      </w:r>
      <w:r>
        <w:t>采用主成分分析法确定每一个一级指标的系数。</w:t>
      </w:r>
    </w:p>
    <w:p w:rsidR="0018722C">
      <w:pPr>
        <w:pStyle w:val="a8"/>
        <w:topLinePunct/>
      </w:pPr>
      <w:r>
        <w:t>表</w:t>
      </w:r>
      <w:r>
        <w:rPr>
          <w:rFonts w:ascii="Times New Roman" w:eastAsia="Times New Roman"/>
        </w:rPr>
        <w:t>3-4</w:t>
      </w:r>
      <w:r>
        <w:t xml:space="preserve">  </w:t>
      </w:r>
      <w:r>
        <w:t>相关系数矩阵</w:t>
      </w:r>
    </w:p>
    <w:p w:rsidR="0018722C">
      <w:pPr>
        <w:topLinePunct/>
      </w:pPr>
      <w:r>
        <w:t>Communalities</w:t>
      </w:r>
    </w:p>
    <w:tbl>
      <w:tblPr>
        <w:tblW w:w="5000" w:type="pct"/>
        <w:tblInd w:w="30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001"/>
        <w:gridCol w:w="1932"/>
      </w:tblGrid>
      <w:tr>
        <w:trPr>
          <w:tblHeader/>
        </w:trPr>
        <w:tc>
          <w:tcPr>
            <w:tcW w:w="1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Initial</w:t>
            </w:r>
          </w:p>
        </w:tc>
        <w:tc>
          <w:tcPr>
            <w:tcW w:w="2364" w:type="pct"/>
            <w:vAlign w:val="center"/>
            <w:tcBorders>
              <w:bottom w:val="single" w:sz="4" w:space="0" w:color="auto"/>
            </w:tcBorders>
          </w:tcPr>
          <w:p w:rsidR="0018722C">
            <w:pPr>
              <w:pStyle w:val="a7"/>
              <w:topLinePunct/>
              <w:ind w:leftChars="0" w:left="0" w:rightChars="0" w:right="0" w:firstLineChars="0" w:firstLine="0"/>
              <w:spacing w:line="240" w:lineRule="atLeast"/>
            </w:pPr>
            <w:r>
              <w:t>Extraction</w:t>
            </w:r>
          </w:p>
        </w:tc>
      </w:tr>
      <w:tr>
        <w:tc>
          <w:tcPr>
            <w:tcW w:w="1412" w:type="pct"/>
            <w:vAlign w:val="center"/>
          </w:tcPr>
          <w:p w:rsidR="0018722C">
            <w:pPr>
              <w:pStyle w:val="ac"/>
              <w:topLinePunct/>
              <w:ind w:leftChars="0" w:left="0" w:rightChars="0" w:right="0" w:firstLineChars="0" w:firstLine="0"/>
              <w:spacing w:line="240" w:lineRule="atLeast"/>
            </w:pPr>
            <w:r>
              <w:t>战略目标</w:t>
            </w:r>
          </w:p>
        </w:tc>
        <w:tc>
          <w:tcPr>
            <w:tcW w:w="1225" w:type="pct"/>
            <w:vAlign w:val="center"/>
          </w:tcPr>
          <w:p w:rsidR="0018722C">
            <w:pPr>
              <w:pStyle w:val="affff9"/>
              <w:topLinePunct/>
              <w:ind w:leftChars="0" w:left="0" w:rightChars="0" w:right="0" w:firstLineChars="0" w:firstLine="0"/>
              <w:spacing w:line="240" w:lineRule="atLeast"/>
            </w:pPr>
            <w:r>
              <w:t>1.000</w:t>
            </w:r>
          </w:p>
        </w:tc>
        <w:tc>
          <w:tcPr>
            <w:tcW w:w="2364" w:type="pct"/>
            <w:vAlign w:val="center"/>
          </w:tcPr>
          <w:p w:rsidR="0018722C">
            <w:pPr>
              <w:pStyle w:val="affff9"/>
              <w:topLinePunct/>
              <w:ind w:leftChars="0" w:left="0" w:rightChars="0" w:right="0" w:firstLineChars="0" w:firstLine="0"/>
              <w:spacing w:line="240" w:lineRule="atLeast"/>
            </w:pPr>
            <w:r>
              <w:t>.848</w:t>
            </w:r>
          </w:p>
        </w:tc>
      </w:tr>
      <w:tr>
        <w:tc>
          <w:tcPr>
            <w:tcW w:w="1412" w:type="pct"/>
            <w:vAlign w:val="center"/>
          </w:tcPr>
          <w:p w:rsidR="0018722C">
            <w:pPr>
              <w:pStyle w:val="ac"/>
              <w:topLinePunct/>
              <w:ind w:leftChars="0" w:left="0" w:rightChars="0" w:right="0" w:firstLineChars="0" w:firstLine="0"/>
              <w:spacing w:line="240" w:lineRule="atLeast"/>
            </w:pPr>
            <w:r>
              <w:t>经营目标</w:t>
            </w:r>
          </w:p>
        </w:tc>
        <w:tc>
          <w:tcPr>
            <w:tcW w:w="1225" w:type="pct"/>
            <w:vAlign w:val="center"/>
          </w:tcPr>
          <w:p w:rsidR="0018722C">
            <w:pPr>
              <w:pStyle w:val="affff9"/>
              <w:topLinePunct/>
              <w:ind w:leftChars="0" w:left="0" w:rightChars="0" w:right="0" w:firstLineChars="0" w:firstLine="0"/>
              <w:spacing w:line="240" w:lineRule="atLeast"/>
            </w:pPr>
            <w:r>
              <w:t>1.000</w:t>
            </w:r>
          </w:p>
        </w:tc>
        <w:tc>
          <w:tcPr>
            <w:tcW w:w="2364" w:type="pct"/>
            <w:vAlign w:val="center"/>
          </w:tcPr>
          <w:p w:rsidR="0018722C">
            <w:pPr>
              <w:pStyle w:val="affff9"/>
              <w:topLinePunct/>
              <w:ind w:leftChars="0" w:left="0" w:rightChars="0" w:right="0" w:firstLineChars="0" w:firstLine="0"/>
              <w:spacing w:line="240" w:lineRule="atLeast"/>
            </w:pPr>
            <w:r>
              <w:t>.339</w:t>
            </w:r>
          </w:p>
        </w:tc>
      </w:tr>
      <w:tr>
        <w:tc>
          <w:tcPr>
            <w:tcW w:w="1412" w:type="pct"/>
            <w:vAlign w:val="center"/>
          </w:tcPr>
          <w:p w:rsidR="0018722C">
            <w:pPr>
              <w:pStyle w:val="ac"/>
              <w:topLinePunct/>
              <w:ind w:leftChars="0" w:left="0" w:rightChars="0" w:right="0" w:firstLineChars="0" w:firstLine="0"/>
              <w:spacing w:line="240" w:lineRule="atLeast"/>
            </w:pPr>
            <w:r>
              <w:t>报告目标</w:t>
            </w:r>
          </w:p>
        </w:tc>
        <w:tc>
          <w:tcPr>
            <w:tcW w:w="1225" w:type="pct"/>
            <w:vAlign w:val="center"/>
          </w:tcPr>
          <w:p w:rsidR="0018722C">
            <w:pPr>
              <w:pStyle w:val="affff9"/>
              <w:topLinePunct/>
              <w:ind w:leftChars="0" w:left="0" w:rightChars="0" w:right="0" w:firstLineChars="0" w:firstLine="0"/>
              <w:spacing w:line="240" w:lineRule="atLeast"/>
            </w:pPr>
            <w:r>
              <w:t>1.000</w:t>
            </w:r>
          </w:p>
        </w:tc>
        <w:tc>
          <w:tcPr>
            <w:tcW w:w="2364" w:type="pct"/>
            <w:vAlign w:val="center"/>
          </w:tcPr>
          <w:p w:rsidR="0018722C">
            <w:pPr>
              <w:pStyle w:val="affff9"/>
              <w:topLinePunct/>
              <w:ind w:leftChars="0" w:left="0" w:rightChars="0" w:right="0" w:firstLineChars="0" w:firstLine="0"/>
              <w:spacing w:line="240" w:lineRule="atLeast"/>
            </w:pPr>
            <w:r>
              <w:t>.680</w:t>
            </w:r>
          </w:p>
        </w:tc>
      </w:tr>
      <w:tr>
        <w:tc>
          <w:tcPr>
            <w:tcW w:w="1412" w:type="pct"/>
            <w:vAlign w:val="center"/>
          </w:tcPr>
          <w:p w:rsidR="0018722C">
            <w:pPr>
              <w:pStyle w:val="ac"/>
              <w:topLinePunct/>
              <w:ind w:leftChars="0" w:left="0" w:rightChars="0" w:right="0" w:firstLineChars="0" w:firstLine="0"/>
              <w:spacing w:line="240" w:lineRule="atLeast"/>
            </w:pPr>
            <w:r>
              <w:t>合规目标</w:t>
            </w:r>
          </w:p>
        </w:tc>
        <w:tc>
          <w:tcPr>
            <w:tcW w:w="1225" w:type="pct"/>
            <w:vAlign w:val="center"/>
          </w:tcPr>
          <w:p w:rsidR="0018722C">
            <w:pPr>
              <w:pStyle w:val="affff9"/>
              <w:topLinePunct/>
              <w:ind w:leftChars="0" w:left="0" w:rightChars="0" w:right="0" w:firstLineChars="0" w:firstLine="0"/>
              <w:spacing w:line="240" w:lineRule="atLeast"/>
            </w:pPr>
            <w:r>
              <w:t>1.000</w:t>
            </w:r>
          </w:p>
        </w:tc>
        <w:tc>
          <w:tcPr>
            <w:tcW w:w="2364" w:type="pct"/>
            <w:vAlign w:val="center"/>
          </w:tcPr>
          <w:p w:rsidR="0018722C">
            <w:pPr>
              <w:pStyle w:val="affff9"/>
              <w:topLinePunct/>
              <w:ind w:leftChars="0" w:left="0" w:rightChars="0" w:right="0" w:firstLineChars="0" w:firstLine="0"/>
              <w:spacing w:line="240" w:lineRule="atLeast"/>
            </w:pPr>
            <w:r>
              <w:t>.788</w:t>
            </w:r>
          </w:p>
        </w:tc>
      </w:tr>
      <w:tr>
        <w:tc>
          <w:tcPr>
            <w:tcW w:w="1412" w:type="pct"/>
            <w:vAlign w:val="center"/>
            <w:tcBorders>
              <w:top w:val="single" w:sz="4" w:space="0" w:color="auto"/>
            </w:tcBorders>
          </w:tcPr>
          <w:p w:rsidR="0018722C">
            <w:pPr>
              <w:pStyle w:val="ac"/>
              <w:topLinePunct/>
              <w:ind w:leftChars="0" w:left="0" w:rightChars="0" w:right="0" w:firstLineChars="0" w:firstLine="0"/>
              <w:spacing w:line="240" w:lineRule="atLeast"/>
            </w:pPr>
            <w:r>
              <w:t>资产安全目标</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2364" w:type="pct"/>
            <w:vAlign w:val="center"/>
            <w:tcBorders>
              <w:top w:val="single" w:sz="4" w:space="0" w:color="auto"/>
            </w:tcBorders>
          </w:tcPr>
          <w:p w:rsidR="0018722C">
            <w:pPr>
              <w:pStyle w:val="affff9"/>
              <w:topLinePunct/>
              <w:ind w:leftChars="0" w:left="0" w:rightChars="0" w:right="0" w:firstLineChars="0" w:firstLine="0"/>
              <w:spacing w:line="240" w:lineRule="atLeast"/>
            </w:pPr>
            <w:r>
              <w:t>.704</w:t>
            </w:r>
          </w:p>
        </w:tc>
      </w:tr>
    </w:tbl>
    <w:p w:rsidR="0018722C">
      <w:pPr>
        <w:pStyle w:val="affa"/>
      </w:pPr>
    </w:p>
    <w:p w:rsidR="0018722C">
      <w:pPr>
        <w:topLinePunct/>
      </w:pPr>
      <w:r>
        <w:rPr>
          <w:rFonts w:cstheme="minorBidi" w:hAnsiTheme="minorHAnsi" w:eastAsiaTheme="minorHAnsi" w:asciiTheme="minorHAnsi" w:ascii="Times New Roman"/>
        </w:rPr>
        <w:t>Extraction Method: Principal Component Analysis.</w:t>
      </w:r>
    </w:p>
    <w:p w:rsidR="0018722C">
      <w:pPr>
        <w:pStyle w:val="a8"/>
        <w:topLinePunct/>
      </w:pPr>
      <w:r>
        <w:t>表</w:t>
      </w:r>
      <w:r>
        <w:rPr>
          <w:rFonts w:ascii="Times New Roman" w:eastAsia="Times New Roman"/>
        </w:rPr>
        <w:t>3-5</w:t>
      </w:r>
      <w:r>
        <w:t xml:space="preserve">  </w:t>
      </w:r>
      <w:r>
        <w:t>方差贡献率和特征值</w:t>
      </w:r>
    </w:p>
    <w:p w:rsidR="0018722C">
      <w:pPr>
        <w:topLinePunct/>
      </w:pPr>
      <w:r>
        <w:t>Total Variance Explained</w:t>
      </w:r>
    </w:p>
    <w:tbl>
      <w:tblPr>
        <w:tblW w:w="5000" w:type="pct"/>
        <w:tblInd w:w="7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713"/>
        <w:gridCol w:w="1411"/>
        <w:gridCol w:w="1428"/>
        <w:gridCol w:w="1135"/>
        <w:gridCol w:w="1414"/>
        <w:gridCol w:w="1428"/>
      </w:tblGrid>
      <w:tr>
        <w:trPr>
          <w:tblHeader/>
        </w:trPr>
        <w:tc>
          <w:tcPr>
            <w:tcW w:w="590" w:type="pct"/>
            <w:vMerge w:val="restart"/>
            <w:vAlign w:val="center"/>
          </w:tcPr>
          <w:p w:rsidR="0018722C">
            <w:pPr>
              <w:pStyle w:val="a7"/>
              <w:topLinePunct/>
              <w:ind w:leftChars="0" w:left="0" w:rightChars="0" w:right="0" w:firstLineChars="0" w:firstLine="0"/>
              <w:spacing w:line="240" w:lineRule="atLeast"/>
            </w:pPr>
            <w:r>
              <w:t>Component</w:t>
            </w:r>
          </w:p>
        </w:tc>
        <w:tc>
          <w:tcPr>
            <w:tcW w:w="2080" w:type="pct"/>
            <w:gridSpan w:val="3"/>
            <w:vAlign w:val="center"/>
          </w:tcPr>
          <w:p w:rsidR="0018722C">
            <w:pPr>
              <w:pStyle w:val="a7"/>
              <w:topLinePunct/>
              <w:ind w:leftChars="0" w:left="0" w:rightChars="0" w:right="0" w:firstLineChars="0" w:firstLine="0"/>
              <w:spacing w:line="240" w:lineRule="atLeast"/>
            </w:pPr>
            <w:r>
              <w:t>Initial Eigenvalues</w:t>
            </w:r>
          </w:p>
        </w:tc>
        <w:tc>
          <w:tcPr>
            <w:tcW w:w="2329" w:type="pct"/>
            <w:gridSpan w:val="3"/>
            <w:vAlign w:val="center"/>
          </w:tcPr>
          <w:p w:rsidR="0018722C">
            <w:pPr>
              <w:pStyle w:val="a7"/>
              <w:topLinePunct/>
              <w:ind w:leftChars="0" w:left="0" w:rightChars="0" w:right="0" w:firstLineChars="0" w:firstLine="0"/>
              <w:spacing w:line="240" w:lineRule="atLeast"/>
            </w:pPr>
            <w:r>
              <w:t>Extraction Sums of Squared Loadings</w:t>
            </w:r>
          </w:p>
        </w:tc>
      </w:tr>
      <w:tr>
        <w:trPr>
          <w:tblHeader/>
        </w:trPr>
        <w:tc>
          <w:tcPr>
            <w:tcW w:w="590"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41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Total</w:t>
            </w:r>
          </w:p>
        </w:tc>
        <w:tc>
          <w:tcPr>
            <w:tcW w:w="82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 of Variance</w:t>
            </w:r>
          </w:p>
        </w:tc>
        <w:tc>
          <w:tcPr>
            <w:tcW w:w="83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Cumulative %</w:t>
            </w:r>
          </w:p>
        </w:tc>
        <w:tc>
          <w:tcPr>
            <w:tcW w:w="66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Total</w:t>
            </w:r>
          </w:p>
        </w:tc>
        <w:tc>
          <w:tcPr>
            <w:tcW w:w="82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 of Variance</w:t>
            </w:r>
          </w:p>
        </w:tc>
        <w:tc>
          <w:tcPr>
            <w:tcW w:w="83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Cumulative %</w:t>
            </w:r>
          </w:p>
        </w:tc>
      </w:tr>
    </w:tbl>
    <w:p w:rsidR="0018722C">
      <w:pPr>
        <w:pStyle w:val="affa"/>
      </w:pPr>
    </w:p>
    <w:p w:rsidR="0018722C">
      <w:pPr>
        <w:topLinePunct/>
      </w:pPr>
      <w:r>
        <w:rPr>
          <w:rFonts w:cstheme="minorBidi" w:hAnsiTheme="minorHAnsi" w:eastAsiaTheme="minorHAnsi" w:asciiTheme="minorHAnsi" w:ascii="Calibri"/>
        </w:rPr>
        <w:t>22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tbl>
      <w:tblPr>
        <w:tblW w:w="0" w:type="auto"/>
        <w:tblInd w:w="10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8"/>
        <w:gridCol w:w="713"/>
        <w:gridCol w:w="1411"/>
        <w:gridCol w:w="1428"/>
        <w:gridCol w:w="1135"/>
        <w:gridCol w:w="1413"/>
        <w:gridCol w:w="1428"/>
      </w:tblGrid>
      <w:tr>
        <w:trPr>
          <w:trHeight w:val="420" w:hRule="atLeast"/>
        </w:trPr>
        <w:tc>
          <w:tcPr>
            <w:tcW w:w="1008" w:type="dxa"/>
            <w:tcBorders>
              <w:left w:val="nil"/>
              <w:bottom w:val="nil"/>
            </w:tcBorders>
          </w:tcPr>
          <w:p w:rsidR="0018722C">
            <w:pPr>
              <w:topLinePunct/>
              <w:ind w:leftChars="0" w:left="0" w:rightChars="0" w:right="0" w:firstLineChars="0" w:firstLine="0"/>
              <w:spacing w:line="240" w:lineRule="atLeast"/>
            </w:pPr>
            <w:r>
              <w:rPr>
                <w:rFonts w:ascii="Times New Roman"/>
              </w:rPr>
              <w:t>1</w:t>
            </w:r>
          </w:p>
        </w:tc>
        <w:tc>
          <w:tcPr>
            <w:tcW w:w="713" w:type="dxa"/>
            <w:tcBorders>
              <w:bottom w:val="nil"/>
            </w:tcBorders>
          </w:tcPr>
          <w:p w:rsidR="0018722C">
            <w:pPr>
              <w:topLinePunct/>
              <w:ind w:leftChars="0" w:left="0" w:rightChars="0" w:right="0" w:firstLineChars="0" w:firstLine="0"/>
              <w:spacing w:line="240" w:lineRule="atLeast"/>
            </w:pPr>
            <w:r>
              <w:rPr>
                <w:rFonts w:ascii="Times New Roman"/>
              </w:rPr>
              <w:t>2.022</w:t>
            </w:r>
          </w:p>
        </w:tc>
        <w:tc>
          <w:tcPr>
            <w:tcW w:w="1411" w:type="dxa"/>
            <w:tcBorders>
              <w:bottom w:val="nil"/>
            </w:tcBorders>
          </w:tcPr>
          <w:p w:rsidR="0018722C">
            <w:pPr>
              <w:topLinePunct/>
              <w:ind w:leftChars="0" w:left="0" w:rightChars="0" w:right="0" w:firstLineChars="0" w:firstLine="0"/>
              <w:spacing w:line="240" w:lineRule="atLeast"/>
            </w:pPr>
            <w:r>
              <w:rPr>
                <w:rFonts w:ascii="Times New Roman"/>
              </w:rPr>
              <w:t>40.434</w:t>
            </w:r>
          </w:p>
        </w:tc>
        <w:tc>
          <w:tcPr>
            <w:tcW w:w="1428" w:type="dxa"/>
            <w:tcBorders>
              <w:bottom w:val="nil"/>
            </w:tcBorders>
          </w:tcPr>
          <w:p w:rsidR="0018722C">
            <w:pPr>
              <w:topLinePunct/>
              <w:ind w:leftChars="0" w:left="0" w:rightChars="0" w:right="0" w:firstLineChars="0" w:firstLine="0"/>
              <w:spacing w:line="240" w:lineRule="atLeast"/>
            </w:pPr>
            <w:r>
              <w:rPr>
                <w:rFonts w:ascii="Times New Roman"/>
              </w:rPr>
              <w:t>40.434</w:t>
            </w:r>
          </w:p>
        </w:tc>
        <w:tc>
          <w:tcPr>
            <w:tcW w:w="1135" w:type="dxa"/>
            <w:tcBorders>
              <w:bottom w:val="nil"/>
            </w:tcBorders>
          </w:tcPr>
          <w:p w:rsidR="0018722C">
            <w:pPr>
              <w:topLinePunct/>
              <w:ind w:leftChars="0" w:left="0" w:rightChars="0" w:right="0" w:firstLineChars="0" w:firstLine="0"/>
              <w:spacing w:line="240" w:lineRule="atLeast"/>
            </w:pPr>
            <w:r>
              <w:rPr>
                <w:rFonts w:ascii="Times New Roman"/>
              </w:rPr>
              <w:t>2.022</w:t>
            </w:r>
          </w:p>
        </w:tc>
        <w:tc>
          <w:tcPr>
            <w:tcW w:w="1413" w:type="dxa"/>
            <w:tcBorders>
              <w:bottom w:val="nil"/>
            </w:tcBorders>
          </w:tcPr>
          <w:p w:rsidR="0018722C">
            <w:pPr>
              <w:topLinePunct/>
              <w:ind w:leftChars="0" w:left="0" w:rightChars="0" w:right="0" w:firstLineChars="0" w:firstLine="0"/>
              <w:spacing w:line="240" w:lineRule="atLeast"/>
            </w:pPr>
            <w:r>
              <w:rPr>
                <w:rFonts w:ascii="Times New Roman"/>
              </w:rPr>
              <w:t>40.434</w:t>
            </w:r>
          </w:p>
        </w:tc>
        <w:tc>
          <w:tcPr>
            <w:tcW w:w="1428" w:type="dxa"/>
            <w:tcBorders>
              <w:bottom w:val="nil"/>
              <w:right w:val="nil"/>
            </w:tcBorders>
          </w:tcPr>
          <w:p w:rsidR="0018722C">
            <w:pPr>
              <w:topLinePunct/>
              <w:ind w:leftChars="0" w:left="0" w:rightChars="0" w:right="0" w:firstLineChars="0" w:firstLine="0"/>
              <w:spacing w:line="240" w:lineRule="atLeast"/>
            </w:pPr>
            <w:r>
              <w:rPr>
                <w:rFonts w:ascii="Times New Roman"/>
              </w:rPr>
              <w:t>40.434</w:t>
            </w:r>
          </w:p>
        </w:tc>
      </w:tr>
      <w:tr>
        <w:trPr>
          <w:trHeight w:val="360" w:hRule="atLeast"/>
        </w:trPr>
        <w:tc>
          <w:tcPr>
            <w:tcW w:w="1008" w:type="dxa"/>
            <w:tcBorders>
              <w:top w:val="nil"/>
              <w:left w:val="nil"/>
              <w:bottom w:val="nil"/>
            </w:tcBorders>
          </w:tcPr>
          <w:p w:rsidR="0018722C">
            <w:pPr>
              <w:topLinePunct/>
              <w:ind w:leftChars="0" w:left="0" w:rightChars="0" w:right="0" w:firstLineChars="0" w:firstLine="0"/>
              <w:spacing w:line="240" w:lineRule="atLeast"/>
            </w:pPr>
            <w:r>
              <w:rPr>
                <w:rFonts w:ascii="Times New Roman"/>
              </w:rPr>
              <w:t>2</w:t>
            </w:r>
          </w:p>
        </w:tc>
        <w:tc>
          <w:tcPr>
            <w:tcW w:w="713" w:type="dxa"/>
            <w:tcBorders>
              <w:top w:val="nil"/>
              <w:bottom w:val="nil"/>
            </w:tcBorders>
          </w:tcPr>
          <w:p w:rsidR="0018722C">
            <w:pPr>
              <w:topLinePunct/>
              <w:ind w:leftChars="0" w:left="0" w:rightChars="0" w:right="0" w:firstLineChars="0" w:firstLine="0"/>
              <w:spacing w:line="240" w:lineRule="atLeast"/>
            </w:pPr>
            <w:r>
              <w:rPr>
                <w:rFonts w:ascii="Times New Roman"/>
              </w:rPr>
              <w:t>1.336</w:t>
            </w:r>
          </w:p>
        </w:tc>
        <w:tc>
          <w:tcPr>
            <w:tcW w:w="1411" w:type="dxa"/>
            <w:tcBorders>
              <w:top w:val="nil"/>
              <w:bottom w:val="nil"/>
            </w:tcBorders>
          </w:tcPr>
          <w:p w:rsidR="0018722C">
            <w:pPr>
              <w:topLinePunct/>
              <w:ind w:leftChars="0" w:left="0" w:rightChars="0" w:right="0" w:firstLineChars="0" w:firstLine="0"/>
              <w:spacing w:line="240" w:lineRule="atLeast"/>
            </w:pPr>
            <w:r>
              <w:rPr>
                <w:rFonts w:ascii="Times New Roman"/>
              </w:rPr>
              <w:t>26.729</w:t>
            </w:r>
          </w:p>
        </w:tc>
        <w:tc>
          <w:tcPr>
            <w:tcW w:w="1428" w:type="dxa"/>
            <w:tcBorders>
              <w:top w:val="nil"/>
              <w:bottom w:val="nil"/>
            </w:tcBorders>
          </w:tcPr>
          <w:p w:rsidR="0018722C">
            <w:pPr>
              <w:topLinePunct/>
              <w:ind w:leftChars="0" w:left="0" w:rightChars="0" w:right="0" w:firstLineChars="0" w:firstLine="0"/>
              <w:spacing w:line="240" w:lineRule="atLeast"/>
            </w:pPr>
            <w:r>
              <w:rPr>
                <w:rFonts w:ascii="Times New Roman"/>
              </w:rPr>
              <w:t>67.163</w:t>
            </w:r>
          </w:p>
        </w:tc>
        <w:tc>
          <w:tcPr>
            <w:tcW w:w="1135" w:type="dxa"/>
            <w:tcBorders>
              <w:top w:val="nil"/>
              <w:bottom w:val="nil"/>
            </w:tcBorders>
          </w:tcPr>
          <w:p w:rsidR="0018722C">
            <w:pPr>
              <w:topLinePunct/>
              <w:ind w:leftChars="0" w:left="0" w:rightChars="0" w:right="0" w:firstLineChars="0" w:firstLine="0"/>
              <w:spacing w:line="240" w:lineRule="atLeast"/>
            </w:pPr>
            <w:r>
              <w:rPr>
                <w:rFonts w:ascii="Times New Roman"/>
              </w:rPr>
              <w:t>1.336</w:t>
            </w:r>
          </w:p>
        </w:tc>
        <w:tc>
          <w:tcPr>
            <w:tcW w:w="1413" w:type="dxa"/>
            <w:tcBorders>
              <w:top w:val="nil"/>
              <w:bottom w:val="nil"/>
            </w:tcBorders>
          </w:tcPr>
          <w:p w:rsidR="0018722C">
            <w:pPr>
              <w:topLinePunct/>
              <w:ind w:leftChars="0" w:left="0" w:rightChars="0" w:right="0" w:firstLineChars="0" w:firstLine="0"/>
              <w:spacing w:line="240" w:lineRule="atLeast"/>
            </w:pPr>
            <w:r>
              <w:rPr>
                <w:rFonts w:ascii="Times New Roman"/>
              </w:rPr>
              <w:t>26.729</w:t>
            </w:r>
          </w:p>
        </w:tc>
        <w:tc>
          <w:tcPr>
            <w:tcW w:w="1428" w:type="dxa"/>
            <w:tcBorders>
              <w:top w:val="nil"/>
              <w:bottom w:val="nil"/>
              <w:right w:val="nil"/>
            </w:tcBorders>
          </w:tcPr>
          <w:p w:rsidR="0018722C">
            <w:pPr>
              <w:topLinePunct/>
              <w:ind w:leftChars="0" w:left="0" w:rightChars="0" w:right="0" w:firstLineChars="0" w:firstLine="0"/>
              <w:spacing w:line="240" w:lineRule="atLeast"/>
            </w:pPr>
            <w:r>
              <w:rPr>
                <w:rFonts w:ascii="Times New Roman"/>
              </w:rPr>
              <w:t>67.163</w:t>
            </w:r>
          </w:p>
        </w:tc>
      </w:tr>
      <w:tr>
        <w:trPr>
          <w:trHeight w:val="380" w:hRule="atLeast"/>
        </w:trPr>
        <w:tc>
          <w:tcPr>
            <w:tcW w:w="1008" w:type="dxa"/>
            <w:tcBorders>
              <w:top w:val="nil"/>
              <w:left w:val="nil"/>
              <w:bottom w:val="nil"/>
            </w:tcBorders>
          </w:tcPr>
          <w:p w:rsidR="0018722C">
            <w:pPr>
              <w:topLinePunct/>
              <w:ind w:leftChars="0" w:left="0" w:rightChars="0" w:right="0" w:firstLineChars="0" w:firstLine="0"/>
              <w:spacing w:line="240" w:lineRule="atLeast"/>
            </w:pPr>
            <w:r>
              <w:rPr>
                <w:rFonts w:ascii="Times New Roman"/>
              </w:rPr>
              <w:t>3</w:t>
            </w:r>
          </w:p>
        </w:tc>
        <w:tc>
          <w:tcPr>
            <w:tcW w:w="713" w:type="dxa"/>
            <w:tcBorders>
              <w:top w:val="nil"/>
              <w:bottom w:val="nil"/>
            </w:tcBorders>
          </w:tcPr>
          <w:p w:rsidR="0018722C">
            <w:pPr>
              <w:topLinePunct/>
              <w:ind w:leftChars="0" w:left="0" w:rightChars="0" w:right="0" w:firstLineChars="0" w:firstLine="0"/>
              <w:spacing w:line="240" w:lineRule="atLeast"/>
            </w:pPr>
            <w:r>
              <w:rPr>
                <w:rFonts w:ascii="Times New Roman"/>
              </w:rPr>
              <w:t>.958</w:t>
            </w:r>
          </w:p>
        </w:tc>
        <w:tc>
          <w:tcPr>
            <w:tcW w:w="1411" w:type="dxa"/>
            <w:tcBorders>
              <w:top w:val="nil"/>
              <w:bottom w:val="nil"/>
            </w:tcBorders>
          </w:tcPr>
          <w:p w:rsidR="0018722C">
            <w:pPr>
              <w:topLinePunct/>
              <w:ind w:leftChars="0" w:left="0" w:rightChars="0" w:right="0" w:firstLineChars="0" w:firstLine="0"/>
              <w:spacing w:line="240" w:lineRule="atLeast"/>
            </w:pPr>
            <w:r>
              <w:rPr>
                <w:rFonts w:ascii="Times New Roman"/>
              </w:rPr>
              <w:t>19.163</w:t>
            </w:r>
          </w:p>
        </w:tc>
        <w:tc>
          <w:tcPr>
            <w:tcW w:w="1428" w:type="dxa"/>
            <w:tcBorders>
              <w:top w:val="nil"/>
              <w:bottom w:val="nil"/>
            </w:tcBorders>
          </w:tcPr>
          <w:p w:rsidR="0018722C">
            <w:pPr>
              <w:topLinePunct/>
              <w:ind w:leftChars="0" w:left="0" w:rightChars="0" w:right="0" w:firstLineChars="0" w:firstLine="0"/>
              <w:spacing w:line="240" w:lineRule="atLeast"/>
            </w:pPr>
            <w:r>
              <w:rPr>
                <w:rFonts w:ascii="Times New Roman"/>
              </w:rPr>
              <w:t>86.326</w:t>
            </w:r>
          </w:p>
        </w:tc>
        <w:tc>
          <w:tcPr>
            <w:tcW w:w="1135" w:type="dxa"/>
            <w:tcBorders>
              <w:top w:val="nil"/>
              <w:bottom w:val="nil"/>
            </w:tcBorders>
          </w:tcPr>
          <w:p w:rsidR="0018722C">
            <w:pPr>
              <w:topLinePunct/>
              <w:ind w:leftChars="0" w:left="0" w:rightChars="0" w:right="0" w:firstLineChars="0" w:firstLine="0"/>
              <w:spacing w:line="240" w:lineRule="atLeast"/>
            </w:pPr>
          </w:p>
        </w:tc>
        <w:tc>
          <w:tcPr>
            <w:tcW w:w="1413" w:type="dxa"/>
            <w:tcBorders>
              <w:top w:val="nil"/>
              <w:bottom w:val="nil"/>
            </w:tcBorders>
          </w:tcPr>
          <w:p w:rsidR="0018722C">
            <w:pPr>
              <w:topLinePunct/>
              <w:ind w:leftChars="0" w:left="0" w:rightChars="0" w:right="0" w:firstLineChars="0" w:firstLine="0"/>
              <w:spacing w:line="240" w:lineRule="atLeast"/>
            </w:pPr>
          </w:p>
        </w:tc>
        <w:tc>
          <w:tcPr>
            <w:tcW w:w="1428" w:type="dxa"/>
            <w:tcBorders>
              <w:top w:val="nil"/>
              <w:bottom w:val="nil"/>
              <w:right w:val="nil"/>
            </w:tcBorders>
          </w:tcPr>
          <w:p w:rsidR="0018722C">
            <w:pPr>
              <w:topLinePunct/>
              <w:ind w:leftChars="0" w:left="0" w:rightChars="0" w:right="0" w:firstLineChars="0" w:firstLine="0"/>
              <w:spacing w:line="240" w:lineRule="atLeast"/>
            </w:pPr>
          </w:p>
        </w:tc>
      </w:tr>
      <w:tr>
        <w:trPr>
          <w:trHeight w:val="380" w:hRule="atLeast"/>
        </w:trPr>
        <w:tc>
          <w:tcPr>
            <w:tcW w:w="1008" w:type="dxa"/>
            <w:tcBorders>
              <w:top w:val="nil"/>
              <w:left w:val="nil"/>
              <w:bottom w:val="nil"/>
            </w:tcBorders>
          </w:tcPr>
          <w:p w:rsidR="0018722C">
            <w:pPr>
              <w:topLinePunct/>
              <w:ind w:leftChars="0" w:left="0" w:rightChars="0" w:right="0" w:firstLineChars="0" w:firstLine="0"/>
              <w:spacing w:line="240" w:lineRule="atLeast"/>
            </w:pPr>
            <w:r>
              <w:rPr>
                <w:rFonts w:ascii="Times New Roman"/>
              </w:rPr>
              <w:t>4</w:t>
            </w:r>
          </w:p>
        </w:tc>
        <w:tc>
          <w:tcPr>
            <w:tcW w:w="713" w:type="dxa"/>
            <w:tcBorders>
              <w:top w:val="nil"/>
              <w:bottom w:val="nil"/>
            </w:tcBorders>
          </w:tcPr>
          <w:p w:rsidR="0018722C">
            <w:pPr>
              <w:topLinePunct/>
              <w:ind w:leftChars="0" w:left="0" w:rightChars="0" w:right="0" w:firstLineChars="0" w:firstLine="0"/>
              <w:spacing w:line="240" w:lineRule="atLeast"/>
            </w:pPr>
            <w:r>
              <w:rPr>
                <w:rFonts w:ascii="Times New Roman"/>
              </w:rPr>
              <w:t>.430</w:t>
            </w:r>
          </w:p>
        </w:tc>
        <w:tc>
          <w:tcPr>
            <w:tcW w:w="1411" w:type="dxa"/>
            <w:tcBorders>
              <w:top w:val="nil"/>
              <w:bottom w:val="nil"/>
            </w:tcBorders>
          </w:tcPr>
          <w:p w:rsidR="0018722C">
            <w:pPr>
              <w:topLinePunct/>
              <w:ind w:leftChars="0" w:left="0" w:rightChars="0" w:right="0" w:firstLineChars="0" w:firstLine="0"/>
              <w:spacing w:line="240" w:lineRule="atLeast"/>
            </w:pPr>
            <w:r>
              <w:rPr>
                <w:rFonts w:ascii="Times New Roman"/>
              </w:rPr>
              <w:t>8.604</w:t>
            </w:r>
          </w:p>
        </w:tc>
        <w:tc>
          <w:tcPr>
            <w:tcW w:w="1428" w:type="dxa"/>
            <w:tcBorders>
              <w:top w:val="nil"/>
              <w:bottom w:val="nil"/>
            </w:tcBorders>
          </w:tcPr>
          <w:p w:rsidR="0018722C">
            <w:pPr>
              <w:topLinePunct/>
              <w:ind w:leftChars="0" w:left="0" w:rightChars="0" w:right="0" w:firstLineChars="0" w:firstLine="0"/>
              <w:spacing w:line="240" w:lineRule="atLeast"/>
            </w:pPr>
            <w:r>
              <w:rPr>
                <w:rFonts w:ascii="Times New Roman"/>
              </w:rPr>
              <w:t>94.929</w:t>
            </w:r>
          </w:p>
        </w:tc>
        <w:tc>
          <w:tcPr>
            <w:tcW w:w="1135" w:type="dxa"/>
            <w:tcBorders>
              <w:top w:val="nil"/>
              <w:bottom w:val="nil"/>
            </w:tcBorders>
          </w:tcPr>
          <w:p w:rsidR="0018722C">
            <w:pPr>
              <w:topLinePunct/>
              <w:ind w:leftChars="0" w:left="0" w:rightChars="0" w:right="0" w:firstLineChars="0" w:firstLine="0"/>
              <w:spacing w:line="240" w:lineRule="atLeast"/>
            </w:pPr>
          </w:p>
        </w:tc>
        <w:tc>
          <w:tcPr>
            <w:tcW w:w="1413" w:type="dxa"/>
            <w:tcBorders>
              <w:top w:val="nil"/>
              <w:bottom w:val="nil"/>
            </w:tcBorders>
          </w:tcPr>
          <w:p w:rsidR="0018722C">
            <w:pPr>
              <w:topLinePunct/>
              <w:ind w:leftChars="0" w:left="0" w:rightChars="0" w:right="0" w:firstLineChars="0" w:firstLine="0"/>
              <w:spacing w:line="240" w:lineRule="atLeast"/>
            </w:pPr>
          </w:p>
        </w:tc>
        <w:tc>
          <w:tcPr>
            <w:tcW w:w="1428" w:type="dxa"/>
            <w:tcBorders>
              <w:top w:val="nil"/>
              <w:bottom w:val="nil"/>
              <w:right w:val="nil"/>
            </w:tcBorders>
          </w:tcPr>
          <w:p w:rsidR="0018722C">
            <w:pPr>
              <w:topLinePunct/>
              <w:ind w:leftChars="0" w:left="0" w:rightChars="0" w:right="0" w:firstLineChars="0" w:firstLine="0"/>
              <w:spacing w:line="240" w:lineRule="atLeast"/>
            </w:pPr>
          </w:p>
        </w:tc>
      </w:tr>
      <w:tr>
        <w:trPr>
          <w:trHeight w:val="320" w:hRule="atLeast"/>
        </w:trPr>
        <w:tc>
          <w:tcPr>
            <w:tcW w:w="1008" w:type="dxa"/>
            <w:tcBorders>
              <w:top w:val="nil"/>
              <w:left w:val="nil"/>
              <w:bottom w:val="single" w:sz="12" w:space="0" w:color="000000"/>
            </w:tcBorders>
          </w:tcPr>
          <w:p w:rsidR="0018722C">
            <w:pPr>
              <w:topLinePunct/>
              <w:ind w:leftChars="0" w:left="0" w:rightChars="0" w:right="0" w:firstLineChars="0" w:firstLine="0"/>
              <w:spacing w:line="240" w:lineRule="atLeast"/>
            </w:pPr>
            <w:r>
              <w:rPr>
                <w:rFonts w:ascii="Times New Roman"/>
              </w:rPr>
              <w:t>5</w:t>
            </w:r>
          </w:p>
        </w:tc>
        <w:tc>
          <w:tcPr>
            <w:tcW w:w="713" w:type="dxa"/>
            <w:tcBorders>
              <w:top w:val="nil"/>
              <w:bottom w:val="single" w:sz="12" w:space="0" w:color="000000"/>
            </w:tcBorders>
          </w:tcPr>
          <w:p w:rsidR="0018722C">
            <w:pPr>
              <w:topLinePunct/>
              <w:ind w:leftChars="0" w:left="0" w:rightChars="0" w:right="0" w:firstLineChars="0" w:firstLine="0"/>
              <w:spacing w:line="240" w:lineRule="atLeast"/>
            </w:pPr>
            <w:r>
              <w:rPr>
                <w:rFonts w:ascii="Times New Roman"/>
              </w:rPr>
              <w:t>.254</w:t>
            </w:r>
          </w:p>
        </w:tc>
        <w:tc>
          <w:tcPr>
            <w:tcW w:w="1411" w:type="dxa"/>
            <w:tcBorders>
              <w:top w:val="nil"/>
              <w:bottom w:val="single" w:sz="12" w:space="0" w:color="000000"/>
            </w:tcBorders>
          </w:tcPr>
          <w:p w:rsidR="0018722C">
            <w:pPr>
              <w:topLinePunct/>
              <w:ind w:leftChars="0" w:left="0" w:rightChars="0" w:right="0" w:firstLineChars="0" w:firstLine="0"/>
              <w:spacing w:line="240" w:lineRule="atLeast"/>
            </w:pPr>
            <w:r>
              <w:rPr>
                <w:rFonts w:ascii="Times New Roman"/>
              </w:rPr>
              <w:t>5.071</w:t>
            </w:r>
          </w:p>
        </w:tc>
        <w:tc>
          <w:tcPr>
            <w:tcW w:w="1428" w:type="dxa"/>
            <w:tcBorders>
              <w:top w:val="nil"/>
              <w:bottom w:val="single" w:sz="12" w:space="0" w:color="000000"/>
            </w:tcBorders>
          </w:tcPr>
          <w:p w:rsidR="0018722C">
            <w:pPr>
              <w:topLinePunct/>
              <w:ind w:leftChars="0" w:left="0" w:rightChars="0" w:right="0" w:firstLineChars="0" w:firstLine="0"/>
              <w:spacing w:line="240" w:lineRule="atLeast"/>
            </w:pPr>
            <w:r>
              <w:rPr>
                <w:rFonts w:ascii="Times New Roman"/>
              </w:rPr>
              <w:t>100.000</w:t>
            </w:r>
          </w:p>
        </w:tc>
        <w:tc>
          <w:tcPr>
            <w:tcW w:w="1135" w:type="dxa"/>
            <w:tcBorders>
              <w:top w:val="nil"/>
              <w:bottom w:val="single" w:sz="12" w:space="0" w:color="000000"/>
            </w:tcBorders>
          </w:tcPr>
          <w:p w:rsidR="0018722C">
            <w:pPr>
              <w:topLinePunct/>
              <w:ind w:leftChars="0" w:left="0" w:rightChars="0" w:right="0" w:firstLineChars="0" w:firstLine="0"/>
              <w:spacing w:line="240" w:lineRule="atLeast"/>
            </w:pPr>
          </w:p>
        </w:tc>
        <w:tc>
          <w:tcPr>
            <w:tcW w:w="1413" w:type="dxa"/>
            <w:tcBorders>
              <w:top w:val="nil"/>
              <w:bottom w:val="single" w:sz="12" w:space="0" w:color="000000"/>
            </w:tcBorders>
          </w:tcPr>
          <w:p w:rsidR="0018722C">
            <w:pPr>
              <w:topLinePunct/>
              <w:ind w:leftChars="0" w:left="0" w:rightChars="0" w:right="0" w:firstLineChars="0" w:firstLine="0"/>
              <w:spacing w:line="240" w:lineRule="atLeast"/>
            </w:pPr>
          </w:p>
        </w:tc>
        <w:tc>
          <w:tcPr>
            <w:tcW w:w="1428" w:type="dxa"/>
            <w:tcBorders>
              <w:top w:val="nil"/>
              <w:bottom w:val="single" w:sz="12" w:space="0" w:color="000000"/>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97.704002pt;margin-top:19.072353pt;width:411.58pt;height:1.4pt;mso-position-horizontal-relative:page;mso-position-vertical-relative:paragraph;z-index:2296;mso-wrap-distance-left:0;mso-wrap-distance-right:0" coordorigin="1954,381" coordsize="8554,29">
            <v:line style="position:absolute" from="1954,396" to="6529,396" stroked="true" strokeweight="1.44pt" strokecolor="#000000">
              <v:stroke dashstyle="solid"/>
            </v:line>
            <v:rect style="position:absolute;left:6515;top:381;width:29;height:29" filled="true" fillcolor="#000000" stroked="false">
              <v:fill type="solid"/>
            </v:rect>
            <v:line style="position:absolute" from="6544,396" to="7665,396" stroked="true" strokeweight="1.44pt" strokecolor="#000000">
              <v:stroke dashstyle="solid"/>
            </v:line>
            <v:rect style="position:absolute;left:7650;top:381;width:29;height:29" filled="true" fillcolor="#000000" stroked="false">
              <v:fill type="solid"/>
            </v:rect>
            <v:line style="position:absolute" from="7680,396" to="9079,396" stroked="true" strokeweight="1.44pt" strokecolor="#000000">
              <v:stroke dashstyle="solid"/>
            </v:line>
            <v:rect style="position:absolute;left:9064;top:381;width:29;height:29" filled="true" fillcolor="#000000" stroked="false">
              <v:fill type="solid"/>
            </v:rect>
            <v:line style="position:absolute" from="9093,396" to="10507,396" stroked="true" strokeweight="1.4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18"/>
        </w:rPr>
        <w:t>Extraction Method: Principal Component Analysis.</w:t>
      </w:r>
    </w:p>
    <w:p w:rsidR="0018722C">
      <w:pPr>
        <w:pStyle w:val="a8"/>
        <w:topLinePunct/>
      </w:pPr>
      <w:r>
        <w:t>表</w:t>
      </w:r>
      <w:r>
        <w:rPr>
          <w:rFonts w:ascii="Times New Roman" w:eastAsia="Times New Roman"/>
        </w:rPr>
        <w:t>3-6</w:t>
      </w:r>
      <w:r>
        <w:t xml:space="preserve">  </w:t>
      </w:r>
      <w:r>
        <w:t>因子荷载矩阵</w:t>
      </w:r>
    </w:p>
    <w:p w:rsidR="0018722C">
      <w:pPr>
        <w:topLinePunct/>
      </w:pPr>
      <w:r>
        <w:t>Component Matrix</w:t>
      </w:r>
      <w:r>
        <w:t>a</w:t>
      </w:r>
    </w:p>
    <w:tbl>
      <w:tblPr>
        <w:tblW w:w="5000" w:type="pct"/>
        <w:tblInd w:w="37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0"/>
        <w:gridCol w:w="951"/>
        <w:gridCol w:w="1035"/>
      </w:tblGrid>
      <w:tr>
        <w:trPr>
          <w:tblHeader/>
        </w:trPr>
        <w:tc>
          <w:tcPr>
            <w:tcW w:w="19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r>
      <w:tr>
        <w:tc>
          <w:tcPr>
            <w:tcW w:w="1903" w:type="pct"/>
            <w:vAlign w:val="center"/>
          </w:tcPr>
          <w:p w:rsidR="0018722C">
            <w:pPr>
              <w:pStyle w:val="ac"/>
              <w:topLinePunct/>
              <w:ind w:leftChars="0" w:left="0" w:rightChars="0" w:right="0" w:firstLineChars="0" w:firstLine="0"/>
              <w:spacing w:line="240" w:lineRule="atLeast"/>
            </w:pPr>
          </w:p>
        </w:tc>
        <w:tc>
          <w:tcPr>
            <w:tcW w:w="1483" w:type="pct"/>
            <w:vAlign w:val="center"/>
          </w:tcPr>
          <w:p w:rsidR="0018722C">
            <w:pPr>
              <w:pStyle w:val="affff9"/>
              <w:topLinePunct/>
              <w:ind w:leftChars="0" w:left="0" w:rightChars="0" w:right="0" w:firstLineChars="0" w:firstLine="0"/>
              <w:spacing w:line="240" w:lineRule="atLeast"/>
            </w:pPr>
            <w:r>
              <w:t>1</w:t>
            </w:r>
          </w:p>
        </w:tc>
        <w:tc>
          <w:tcPr>
            <w:tcW w:w="1614" w:type="pct"/>
            <w:vAlign w:val="center"/>
          </w:tcPr>
          <w:p w:rsidR="0018722C">
            <w:pPr>
              <w:pStyle w:val="affff9"/>
              <w:topLinePunct/>
              <w:ind w:leftChars="0" w:left="0" w:rightChars="0" w:right="0" w:firstLineChars="0" w:firstLine="0"/>
              <w:spacing w:line="240" w:lineRule="atLeast"/>
            </w:pPr>
            <w:r>
              <w:t>2</w:t>
            </w:r>
          </w:p>
        </w:tc>
      </w:tr>
      <w:tr>
        <w:tc>
          <w:tcPr>
            <w:tcW w:w="1903" w:type="pct"/>
            <w:vAlign w:val="center"/>
          </w:tcPr>
          <w:p w:rsidR="0018722C">
            <w:pPr>
              <w:pStyle w:val="ac"/>
              <w:topLinePunct/>
              <w:ind w:leftChars="0" w:left="0" w:rightChars="0" w:right="0" w:firstLineChars="0" w:firstLine="0"/>
              <w:spacing w:line="240" w:lineRule="atLeast"/>
            </w:pPr>
            <w:r>
              <w:t>战略目标</w:t>
            </w:r>
          </w:p>
        </w:tc>
        <w:tc>
          <w:tcPr>
            <w:tcW w:w="1483" w:type="pct"/>
            <w:vAlign w:val="center"/>
          </w:tcPr>
          <w:p w:rsidR="0018722C">
            <w:pPr>
              <w:pStyle w:val="affff9"/>
              <w:topLinePunct/>
              <w:ind w:leftChars="0" w:left="0" w:rightChars="0" w:right="0" w:firstLineChars="0" w:firstLine="0"/>
              <w:spacing w:line="240" w:lineRule="atLeast"/>
            </w:pPr>
            <w:r>
              <w:t>.720</w:t>
            </w:r>
          </w:p>
        </w:tc>
        <w:tc>
          <w:tcPr>
            <w:tcW w:w="1614" w:type="pct"/>
            <w:vAlign w:val="center"/>
          </w:tcPr>
          <w:p w:rsidR="0018722C">
            <w:pPr>
              <w:pStyle w:val="affff9"/>
              <w:topLinePunct/>
              <w:ind w:leftChars="0" w:left="0" w:rightChars="0" w:right="0" w:firstLineChars="0" w:firstLine="0"/>
              <w:spacing w:line="240" w:lineRule="atLeast"/>
            </w:pPr>
            <w:r>
              <w:t>.575</w:t>
            </w:r>
          </w:p>
        </w:tc>
      </w:tr>
      <w:tr>
        <w:tc>
          <w:tcPr>
            <w:tcW w:w="1903" w:type="pct"/>
            <w:vAlign w:val="center"/>
          </w:tcPr>
          <w:p w:rsidR="0018722C">
            <w:pPr>
              <w:pStyle w:val="ac"/>
              <w:topLinePunct/>
              <w:ind w:leftChars="0" w:left="0" w:rightChars="0" w:right="0" w:firstLineChars="0" w:firstLine="0"/>
              <w:spacing w:line="240" w:lineRule="atLeast"/>
            </w:pPr>
            <w:r>
              <w:t>经营目标</w:t>
            </w:r>
          </w:p>
        </w:tc>
        <w:tc>
          <w:tcPr>
            <w:tcW w:w="1483" w:type="pct"/>
            <w:vAlign w:val="center"/>
          </w:tcPr>
          <w:p w:rsidR="0018722C">
            <w:pPr>
              <w:pStyle w:val="affff9"/>
              <w:topLinePunct/>
              <w:ind w:leftChars="0" w:left="0" w:rightChars="0" w:right="0" w:firstLineChars="0" w:firstLine="0"/>
              <w:spacing w:line="240" w:lineRule="atLeast"/>
            </w:pPr>
            <w:r>
              <w:t>.202</w:t>
            </w:r>
          </w:p>
        </w:tc>
        <w:tc>
          <w:tcPr>
            <w:tcW w:w="1614" w:type="pct"/>
            <w:vAlign w:val="center"/>
          </w:tcPr>
          <w:p w:rsidR="0018722C">
            <w:pPr>
              <w:pStyle w:val="affff9"/>
              <w:topLinePunct/>
              <w:ind w:leftChars="0" w:left="0" w:rightChars="0" w:right="0" w:firstLineChars="0" w:firstLine="0"/>
              <w:spacing w:line="240" w:lineRule="atLeast"/>
            </w:pPr>
            <w:r>
              <w:t>.546</w:t>
            </w:r>
          </w:p>
        </w:tc>
      </w:tr>
      <w:tr>
        <w:tc>
          <w:tcPr>
            <w:tcW w:w="1903" w:type="pct"/>
            <w:vAlign w:val="center"/>
          </w:tcPr>
          <w:p w:rsidR="0018722C">
            <w:pPr>
              <w:pStyle w:val="ac"/>
              <w:topLinePunct/>
              <w:ind w:leftChars="0" w:left="0" w:rightChars="0" w:right="0" w:firstLineChars="0" w:firstLine="0"/>
              <w:spacing w:line="240" w:lineRule="atLeast"/>
            </w:pPr>
            <w:r>
              <w:t>报告目标</w:t>
            </w:r>
          </w:p>
        </w:tc>
        <w:tc>
          <w:tcPr>
            <w:tcW w:w="1483" w:type="pct"/>
            <w:vAlign w:val="center"/>
          </w:tcPr>
          <w:p w:rsidR="0018722C">
            <w:pPr>
              <w:pStyle w:val="affff9"/>
              <w:topLinePunct/>
              <w:ind w:leftChars="0" w:left="0" w:rightChars="0" w:right="0" w:firstLineChars="0" w:firstLine="0"/>
              <w:spacing w:line="240" w:lineRule="atLeast"/>
            </w:pPr>
            <w:r>
              <w:t>.820</w:t>
            </w:r>
          </w:p>
        </w:tc>
        <w:tc>
          <w:tcPr>
            <w:tcW w:w="1614" w:type="pct"/>
            <w:vAlign w:val="center"/>
          </w:tcPr>
          <w:p w:rsidR="0018722C">
            <w:pPr>
              <w:pStyle w:val="affff9"/>
              <w:topLinePunct/>
              <w:ind w:leftChars="0" w:left="0" w:rightChars="0" w:right="0" w:firstLineChars="0" w:firstLine="0"/>
              <w:spacing w:line="240" w:lineRule="atLeast"/>
            </w:pPr>
            <w:r>
              <w:t>.087</w:t>
            </w:r>
          </w:p>
        </w:tc>
      </w:tr>
      <w:tr>
        <w:tc>
          <w:tcPr>
            <w:tcW w:w="1903" w:type="pct"/>
            <w:vAlign w:val="center"/>
          </w:tcPr>
          <w:p w:rsidR="0018722C">
            <w:pPr>
              <w:pStyle w:val="ac"/>
              <w:topLinePunct/>
              <w:ind w:leftChars="0" w:left="0" w:rightChars="0" w:right="0" w:firstLineChars="0" w:firstLine="0"/>
              <w:spacing w:line="240" w:lineRule="atLeast"/>
            </w:pPr>
            <w:r>
              <w:t>合规目标</w:t>
            </w:r>
          </w:p>
        </w:tc>
        <w:tc>
          <w:tcPr>
            <w:tcW w:w="1483" w:type="pct"/>
            <w:vAlign w:val="center"/>
          </w:tcPr>
          <w:p w:rsidR="0018722C">
            <w:pPr>
              <w:pStyle w:val="affff9"/>
              <w:topLinePunct/>
              <w:ind w:leftChars="0" w:left="0" w:rightChars="0" w:right="0" w:firstLineChars="0" w:firstLine="0"/>
              <w:spacing w:line="240" w:lineRule="atLeast"/>
            </w:pPr>
            <w:r>
              <w:t>.442</w:t>
            </w:r>
          </w:p>
        </w:tc>
        <w:tc>
          <w:tcPr>
            <w:tcW w:w="1614" w:type="pct"/>
            <w:vAlign w:val="center"/>
          </w:tcPr>
          <w:p w:rsidR="0018722C">
            <w:pPr>
              <w:pStyle w:val="affff9"/>
              <w:topLinePunct/>
              <w:ind w:leftChars="0" w:left="0" w:rightChars="0" w:right="0" w:firstLineChars="0" w:firstLine="0"/>
              <w:spacing w:line="240" w:lineRule="atLeast"/>
            </w:pPr>
            <w:r>
              <w:t>-.769</w:t>
            </w:r>
          </w:p>
        </w:tc>
      </w:tr>
      <w:tr>
        <w:tc>
          <w:tcPr>
            <w:tcW w:w="1903" w:type="pct"/>
            <w:vAlign w:val="center"/>
            <w:tcBorders>
              <w:top w:val="single" w:sz="4" w:space="0" w:color="auto"/>
            </w:tcBorders>
          </w:tcPr>
          <w:p w:rsidR="0018722C">
            <w:pPr>
              <w:pStyle w:val="ac"/>
              <w:topLinePunct/>
              <w:ind w:leftChars="0" w:left="0" w:rightChars="0" w:right="0" w:firstLineChars="0" w:firstLine="0"/>
              <w:spacing w:line="240" w:lineRule="atLeast"/>
            </w:pPr>
            <w:r>
              <w:t>资产安全目标</w:t>
            </w:r>
          </w:p>
        </w:tc>
        <w:tc>
          <w:tcPr>
            <w:tcW w:w="1483" w:type="pct"/>
            <w:vAlign w:val="center"/>
            <w:tcBorders>
              <w:top w:val="single" w:sz="4" w:space="0" w:color="auto"/>
            </w:tcBorders>
          </w:tcPr>
          <w:p w:rsidR="0018722C">
            <w:pPr>
              <w:pStyle w:val="affff9"/>
              <w:topLinePunct/>
              <w:ind w:leftChars="0" w:left="0" w:rightChars="0" w:right="0" w:firstLineChars="0" w:firstLine="0"/>
              <w:spacing w:line="240" w:lineRule="atLeast"/>
            </w:pPr>
            <w:r>
              <w:t>.771</w:t>
            </w:r>
          </w:p>
        </w:tc>
        <w:tc>
          <w:tcPr>
            <w:tcW w:w="1614" w:type="pct"/>
            <w:vAlign w:val="center"/>
            <w:tcBorders>
              <w:top w:val="single" w:sz="4" w:space="0" w:color="auto"/>
            </w:tcBorders>
          </w:tcPr>
          <w:p w:rsidR="0018722C">
            <w:pPr>
              <w:pStyle w:val="affff9"/>
              <w:topLinePunct/>
              <w:ind w:leftChars="0" w:left="0" w:rightChars="0" w:right="0" w:firstLineChars="0" w:firstLine="0"/>
              <w:spacing w:line="240" w:lineRule="atLeast"/>
            </w:pPr>
            <w:r>
              <w:t>-.330</w:t>
            </w:r>
          </w:p>
        </w:tc>
      </w:tr>
    </w:tbl>
    <w:p w:rsidR="0018722C">
      <w:pPr>
        <w:pStyle w:val="affa"/>
      </w:pPr>
    </w:p>
    <w:p w:rsidR="0018722C">
      <w:pPr>
        <w:topLinePunct/>
      </w:pPr>
      <w:r>
        <w:rPr>
          <w:rFonts w:cstheme="minorBidi" w:hAnsiTheme="minorHAnsi" w:eastAsiaTheme="minorHAnsi" w:asciiTheme="minorHAnsi" w:ascii="Times New Roman"/>
        </w:rPr>
        <w:t>Extraction Method: Principal Component Analysis.</w:t>
      </w:r>
    </w:p>
    <w:p w:rsidR="0018722C">
      <w:pPr>
        <w:pStyle w:val="cw20"/>
        <w:topLinePunct/>
      </w:pPr>
      <w:r/>
      <w:r>
        <w:t/>
      </w:r>
      <w:r>
        <w:t>A</w:t>
      </w:r>
      <w:r>
        <w:t xml:space="preserve">. </w:t>
      </w:r>
      <w:r>
        <w:t>2 components</w:t>
      </w:r>
      <w:r>
        <w:t xml:space="preserve"> </w:t>
      </w:r>
      <w:r>
        <w:t>extracted.</w:t>
      </w:r>
    </w:p>
    <w:p w:rsidR="0018722C">
      <w:pPr>
        <w:topLinePunct/>
      </w:pPr>
      <w:r>
        <w:rPr>
          <w:rFonts w:ascii="Cambria Math" w:eastAsia="Cambria Math"/>
        </w:rPr>
        <w:t>𝛼</w:t>
      </w:r>
      <w:r>
        <w:rPr>
          <w:rFonts w:ascii="Cambria Math" w:eastAsia="Cambria Math"/>
        </w:rPr>
        <w:t>1</w:t>
      </w:r>
      <w:r>
        <w:rPr>
          <w:rFonts w:ascii="Times New Roman" w:eastAsia="Times New Roman"/>
        </w:rPr>
        <w:t>=40.434%</w:t>
      </w:r>
      <w:r>
        <w:t xml:space="preserve">, </w:t>
      </w:r>
      <w:r>
        <w:rPr>
          <w:rFonts w:ascii="Cambria Math" w:eastAsia="Cambria Math"/>
        </w:rPr>
        <w:t>𝛼</w:t>
      </w:r>
      <w:r>
        <w:rPr>
          <w:rFonts w:ascii="Cambria Math" w:eastAsia="Cambria Math"/>
        </w:rPr>
        <w:t>2</w:t>
      </w:r>
      <w:r>
        <w:rPr>
          <w:rFonts w:ascii="Times New Roman" w:eastAsia="Times New Roman"/>
        </w:rPr>
        <w:t>=26.729%</w:t>
      </w:r>
      <w:r>
        <w:t xml:space="preserve">, </w:t>
      </w:r>
      <w:r>
        <w:rPr>
          <w:rFonts w:ascii="Cambria Math" w:eastAsia="Cambria Math"/>
        </w:rPr>
        <w:t>𝛼</w:t>
      </w:r>
      <w:r>
        <w:rPr>
          <w:rFonts w:ascii="Cambria Math" w:eastAsia="Cambria Math"/>
        </w:rPr>
        <w:t>3</w:t>
      </w:r>
      <w:r>
        <w:rPr>
          <w:rFonts w:ascii="Times New Roman" w:eastAsia="Times New Roman"/>
        </w:rPr>
        <w:t>=19.163%</w:t>
      </w:r>
      <w:r>
        <w:t xml:space="preserve">, </w:t>
      </w:r>
      <w:r>
        <w:rPr>
          <w:rFonts w:ascii="Cambria Math" w:eastAsia="Cambria Math"/>
        </w:rPr>
        <w:t>𝛼</w:t>
      </w:r>
      <w:r>
        <w:rPr>
          <w:rFonts w:ascii="Cambria Math" w:eastAsia="Cambria Math"/>
        </w:rPr>
        <w:t>4</w:t>
      </w:r>
      <w:r>
        <w:rPr>
          <w:rFonts w:ascii="Times New Roman" w:eastAsia="Times New Roman"/>
        </w:rPr>
        <w:t>=8.604%</w:t>
      </w:r>
      <w:r>
        <w:t xml:space="preserve">, </w:t>
      </w:r>
      <w:r>
        <w:rPr>
          <w:rFonts w:ascii="Cambria Math" w:eastAsia="Cambria Math"/>
        </w:rPr>
        <w:t>𝛼</w:t>
      </w:r>
      <w:r>
        <w:rPr>
          <w:rFonts w:ascii="Cambria Math" w:eastAsia="Cambria Math"/>
        </w:rPr>
        <w:t>5</w:t>
      </w:r>
      <w:r>
        <w:rPr>
          <w:rFonts w:ascii="Times New Roman" w:eastAsia="Times New Roman"/>
        </w:rPr>
        <w:t>=5.071%</w:t>
      </w:r>
      <w:r>
        <w:t>，</w:t>
      </w:r>
    </w:p>
    <w:p w:rsidR="0018722C">
      <w:pPr>
        <w:topLinePunct/>
      </w:pPr>
      <w:r>
        <w:t>故内部控制指数的计算公式为：</w:t>
      </w:r>
    </w:p>
    <w:p w:rsidR="0018722C">
      <w:pPr>
        <w:topLinePunct/>
      </w:pPr>
      <w:r>
        <w:rPr>
          <w:rFonts w:ascii="Times New Roman" w:hAnsi="Times New Roman"/>
        </w:rPr>
        <w:t>ICI=0.40434×Strategy+0.26729×Operation+0.19163×Reporting+0.08604×Compli ance+0.05071×Assets Saf</w:t>
      </w:r>
      <w:r>
        <w:rPr>
          <w:rFonts w:ascii="Times New Roman" w:hAnsi="Times New Roman"/>
        </w:rPr>
        <w:t>e</w:t>
      </w:r>
    </w:p>
    <w:p w:rsidR="0018722C">
      <w:pPr>
        <w:pStyle w:val="a8"/>
        <w:topLinePunct/>
      </w:pPr>
      <w:r>
        <w:t>表</w:t>
      </w:r>
      <w:r>
        <w:rPr>
          <w:spacing w:val="-30"/>
        </w:rPr>
        <w:t> </w:t>
      </w:r>
      <w:r>
        <w:rPr>
          <w:rFonts w:ascii="Times New Roman" w:eastAsia="Times New Roman"/>
        </w:rPr>
        <w:t>3-7</w:t>
      </w:r>
      <w:r>
        <w:t xml:space="preserve">  </w:t>
      </w:r>
      <w:r>
        <w:t>各级指标权重</w:t>
      </w:r>
    </w:p>
    <w:tbl>
      <w:tblPr>
        <w:tblW w:w="5000" w:type="pct"/>
        <w:tblInd w:w="13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085"/>
        <w:gridCol w:w="941"/>
        <w:gridCol w:w="2492"/>
        <w:gridCol w:w="1481"/>
        <w:gridCol w:w="850"/>
      </w:tblGrid>
      <w:tr>
        <w:trPr>
          <w:tblHeader/>
        </w:trPr>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r>
      <w:tr>
        <w:tc>
          <w:tcPr>
            <w:tcW w:w="693" w:type="pct"/>
            <w:vMerge w:val="restart"/>
            <w:vAlign w:val="center"/>
          </w:tcPr>
          <w:p w:rsidR="0018722C">
            <w:pPr>
              <w:pStyle w:val="a5"/>
              <w:topLinePunct/>
              <w:ind w:leftChars="0" w:left="0" w:rightChars="0" w:right="0" w:firstLineChars="0" w:firstLine="0"/>
              <w:spacing w:line="240" w:lineRule="atLeast"/>
            </w:pPr>
            <w:r>
              <w:t>战略目标</w:t>
            </w:r>
          </w:p>
        </w:tc>
        <w:tc>
          <w:tcPr>
            <w:tcW w:w="682" w:type="pct"/>
            <w:vMerge w:val="restart"/>
            <w:vAlign w:val="center"/>
          </w:tcPr>
          <w:p w:rsidR="0018722C">
            <w:pPr>
              <w:pStyle w:val="a5"/>
              <w:topLinePunct/>
              <w:ind w:leftChars="0" w:left="0" w:rightChars="0" w:right="0" w:firstLineChars="0" w:firstLine="0"/>
              <w:spacing w:line="240" w:lineRule="atLeast"/>
            </w:pPr>
            <w:r>
              <w:t>Strategic</w:t>
            </w:r>
          </w:p>
        </w:tc>
        <w:tc>
          <w:tcPr>
            <w:tcW w:w="592" w:type="pct"/>
            <w:vMerge w:val="restart"/>
            <w:vAlign w:val="center"/>
          </w:tcPr>
          <w:p w:rsidR="0018722C">
            <w:pPr>
              <w:pStyle w:val="affff9"/>
              <w:topLinePunct/>
              <w:ind w:leftChars="0" w:left="0" w:rightChars="0" w:right="0" w:firstLineChars="0" w:firstLine="0"/>
              <w:spacing w:line="240" w:lineRule="atLeast"/>
            </w:pPr>
            <w:r>
              <w:t>40.43%</w:t>
            </w:r>
          </w:p>
        </w:tc>
        <w:tc>
          <w:tcPr>
            <w:tcW w:w="1567" w:type="pct"/>
            <w:vAlign w:val="center"/>
          </w:tcPr>
          <w:p w:rsidR="0018722C">
            <w:pPr>
              <w:pStyle w:val="a5"/>
              <w:topLinePunct/>
              <w:ind w:leftChars="0" w:left="0" w:rightChars="0" w:right="0" w:firstLineChars="0" w:firstLine="0"/>
              <w:spacing w:line="240" w:lineRule="atLeast"/>
            </w:pPr>
            <w:r>
              <w:t>行业环境</w:t>
            </w:r>
          </w:p>
        </w:tc>
        <w:tc>
          <w:tcPr>
            <w:tcW w:w="931" w:type="pct"/>
            <w:vAlign w:val="center"/>
          </w:tcPr>
          <w:p w:rsidR="0018722C">
            <w:pPr>
              <w:pStyle w:val="affff9"/>
              <w:topLinePunct/>
              <w:ind w:leftChars="0" w:left="0" w:rightChars="0" w:right="0" w:firstLineChars="0" w:firstLine="0"/>
              <w:spacing w:line="240" w:lineRule="atLeast"/>
            </w:pPr>
            <w:r/>
            <w:r/>
            <w:r/>
            <w:r/>
            <w:r/>
            <w:r>
              <w:t>1</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Pr>
          <w:p w:rsidR="0018722C">
            <w:pPr>
              <w:pStyle w:val="ac"/>
              <w:topLinePunct/>
              <w:ind w:leftChars="0" w:left="0" w:rightChars="0" w:right="0" w:firstLineChars="0" w:firstLine="0"/>
              <w:spacing w:line="240" w:lineRule="atLeast"/>
            </w:pPr>
          </w:p>
        </w:tc>
        <w:tc>
          <w:tcPr>
            <w:tcW w:w="682" w:type="pct"/>
            <w:vMerge/>
            <w:vAlign w:val="center"/>
          </w:tcPr>
          <w:p w:rsidR="0018722C">
            <w:pPr>
              <w:pStyle w:val="a5"/>
              <w:topLinePunct/>
              <w:ind w:leftChars="0" w:left="0" w:rightChars="0" w:right="0" w:firstLineChars="0" w:firstLine="0"/>
              <w:spacing w:line="240" w:lineRule="atLeast"/>
            </w:pPr>
          </w:p>
        </w:tc>
        <w:tc>
          <w:tcPr>
            <w:tcW w:w="592" w:type="pct"/>
            <w:vMerge/>
            <w:vAlign w:val="center"/>
          </w:tcPr>
          <w:p w:rsidR="0018722C">
            <w:pPr>
              <w:pStyle w:val="a5"/>
              <w:topLinePunct/>
              <w:ind w:leftChars="0" w:left="0" w:rightChars="0" w:right="0" w:firstLineChars="0" w:firstLine="0"/>
              <w:spacing w:line="240" w:lineRule="atLeast"/>
            </w:pPr>
          </w:p>
        </w:tc>
        <w:tc>
          <w:tcPr>
            <w:tcW w:w="1567" w:type="pct"/>
            <w:vAlign w:val="center"/>
          </w:tcPr>
          <w:p w:rsidR="0018722C">
            <w:pPr>
              <w:pStyle w:val="a5"/>
              <w:topLinePunct/>
              <w:ind w:leftChars="0" w:left="0" w:rightChars="0" w:right="0" w:firstLineChars="0" w:firstLine="0"/>
              <w:spacing w:line="240" w:lineRule="atLeast"/>
            </w:pPr>
            <w:r>
              <w:t>行业风险系数</w:t>
            </w:r>
          </w:p>
        </w:tc>
        <w:tc>
          <w:tcPr>
            <w:tcW w:w="931" w:type="pct"/>
            <w:vAlign w:val="center"/>
          </w:tcPr>
          <w:p w:rsidR="0018722C">
            <w:pPr>
              <w:pStyle w:val="affff9"/>
              <w:topLinePunct/>
              <w:ind w:leftChars="0" w:left="0" w:rightChars="0" w:right="0" w:firstLineChars="0" w:firstLine="0"/>
              <w:spacing w:line="240" w:lineRule="atLeast"/>
            </w:pPr>
            <w:r/>
            <w:r/>
            <w:r/>
            <w:r/>
            <w:r/>
            <w:r>
              <w:t>2</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Pr>
          <w:p w:rsidR="0018722C">
            <w:pPr>
              <w:pStyle w:val="ac"/>
              <w:topLinePunct/>
              <w:ind w:leftChars="0" w:left="0" w:rightChars="0" w:right="0" w:firstLineChars="0" w:firstLine="0"/>
              <w:spacing w:line="240" w:lineRule="atLeast"/>
            </w:pPr>
          </w:p>
        </w:tc>
        <w:tc>
          <w:tcPr>
            <w:tcW w:w="682" w:type="pct"/>
            <w:vMerge/>
            <w:vAlign w:val="center"/>
          </w:tcPr>
          <w:p w:rsidR="0018722C">
            <w:pPr>
              <w:pStyle w:val="a5"/>
              <w:topLinePunct/>
              <w:ind w:leftChars="0" w:left="0" w:rightChars="0" w:right="0" w:firstLineChars="0" w:firstLine="0"/>
              <w:spacing w:line="240" w:lineRule="atLeast"/>
            </w:pPr>
          </w:p>
        </w:tc>
        <w:tc>
          <w:tcPr>
            <w:tcW w:w="592" w:type="pct"/>
            <w:vMerge/>
            <w:vAlign w:val="center"/>
          </w:tcPr>
          <w:p w:rsidR="0018722C">
            <w:pPr>
              <w:pStyle w:val="a5"/>
              <w:topLinePunct/>
              <w:ind w:leftChars="0" w:left="0" w:rightChars="0" w:right="0" w:firstLineChars="0" w:firstLine="0"/>
              <w:spacing w:line="240" w:lineRule="atLeast"/>
            </w:pPr>
          </w:p>
        </w:tc>
        <w:tc>
          <w:tcPr>
            <w:tcW w:w="1567" w:type="pct"/>
            <w:vAlign w:val="center"/>
          </w:tcPr>
          <w:p w:rsidR="0018722C">
            <w:pPr>
              <w:pStyle w:val="a5"/>
              <w:topLinePunct/>
              <w:ind w:leftChars="0" w:left="0" w:rightChars="0" w:right="0" w:firstLineChars="0" w:firstLine="0"/>
              <w:spacing w:line="240" w:lineRule="atLeast"/>
            </w:pPr>
            <w:r>
              <w:t>股东大会次数</w:t>
            </w:r>
          </w:p>
        </w:tc>
        <w:tc>
          <w:tcPr>
            <w:tcW w:w="931" w:type="pct"/>
            <w:vAlign w:val="center"/>
          </w:tcPr>
          <w:p w:rsidR="0018722C">
            <w:pPr>
              <w:pStyle w:val="affff9"/>
              <w:topLinePunct/>
              <w:ind w:leftChars="0" w:left="0" w:rightChars="0" w:right="0" w:firstLineChars="0" w:firstLine="0"/>
              <w:spacing w:line="240" w:lineRule="atLeast"/>
            </w:pPr>
            <w:r/>
            <w:r/>
            <w:r/>
            <w:r/>
            <w:r/>
            <w:r>
              <w:t>3</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Pr>
          <w:p w:rsidR="0018722C">
            <w:pPr>
              <w:pStyle w:val="ac"/>
              <w:topLinePunct/>
              <w:ind w:leftChars="0" w:left="0" w:rightChars="0" w:right="0" w:firstLineChars="0" w:firstLine="0"/>
              <w:spacing w:line="240" w:lineRule="atLeast"/>
            </w:pPr>
          </w:p>
        </w:tc>
        <w:tc>
          <w:tcPr>
            <w:tcW w:w="682" w:type="pct"/>
            <w:vMerge/>
            <w:vAlign w:val="center"/>
          </w:tcPr>
          <w:p w:rsidR="0018722C">
            <w:pPr>
              <w:pStyle w:val="a5"/>
              <w:topLinePunct/>
              <w:ind w:leftChars="0" w:left="0" w:rightChars="0" w:right="0" w:firstLineChars="0" w:firstLine="0"/>
              <w:spacing w:line="240" w:lineRule="atLeast"/>
            </w:pPr>
          </w:p>
        </w:tc>
        <w:tc>
          <w:tcPr>
            <w:tcW w:w="592" w:type="pct"/>
            <w:vMerge/>
            <w:vAlign w:val="center"/>
          </w:tcPr>
          <w:p w:rsidR="0018722C">
            <w:pPr>
              <w:pStyle w:val="a5"/>
              <w:topLinePunct/>
              <w:ind w:leftChars="0" w:left="0" w:rightChars="0" w:right="0" w:firstLineChars="0" w:firstLine="0"/>
              <w:spacing w:line="240" w:lineRule="atLeast"/>
            </w:pPr>
          </w:p>
        </w:tc>
        <w:tc>
          <w:tcPr>
            <w:tcW w:w="1567" w:type="pct"/>
            <w:vAlign w:val="center"/>
          </w:tcPr>
          <w:p w:rsidR="0018722C">
            <w:pPr>
              <w:pStyle w:val="a5"/>
              <w:topLinePunct/>
              <w:ind w:leftChars="0" w:left="0" w:rightChars="0" w:right="0" w:firstLineChars="0" w:firstLine="0"/>
              <w:spacing w:line="240" w:lineRule="atLeast"/>
            </w:pPr>
            <w:r>
              <w:t>内控机构的设立</w:t>
            </w:r>
          </w:p>
        </w:tc>
        <w:tc>
          <w:tcPr>
            <w:tcW w:w="931" w:type="pct"/>
            <w:vAlign w:val="center"/>
          </w:tcPr>
          <w:p w:rsidR="0018722C">
            <w:pPr>
              <w:pStyle w:val="affff9"/>
              <w:topLinePunct/>
              <w:ind w:leftChars="0" w:left="0" w:rightChars="0" w:right="0" w:firstLineChars="0" w:firstLine="0"/>
              <w:spacing w:line="240" w:lineRule="atLeast"/>
            </w:pPr>
            <w:r/>
            <w:r/>
            <w:r/>
            <w:r/>
            <w:r/>
            <w:r>
              <w:t>4</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Pr>
          <w:p w:rsidR="0018722C">
            <w:pPr>
              <w:pStyle w:val="ac"/>
              <w:topLinePunct/>
              <w:ind w:leftChars="0" w:left="0" w:rightChars="0" w:right="0" w:firstLineChars="0" w:firstLine="0"/>
              <w:spacing w:line="240" w:lineRule="atLeast"/>
            </w:pPr>
          </w:p>
        </w:tc>
        <w:tc>
          <w:tcPr>
            <w:tcW w:w="682" w:type="pct"/>
            <w:vMerge/>
            <w:vAlign w:val="center"/>
          </w:tcPr>
          <w:p w:rsidR="0018722C">
            <w:pPr>
              <w:pStyle w:val="a5"/>
              <w:topLinePunct/>
              <w:ind w:leftChars="0" w:left="0" w:rightChars="0" w:right="0" w:firstLineChars="0" w:firstLine="0"/>
              <w:spacing w:line="240" w:lineRule="atLeast"/>
            </w:pPr>
          </w:p>
        </w:tc>
        <w:tc>
          <w:tcPr>
            <w:tcW w:w="592" w:type="pct"/>
            <w:vMerge/>
            <w:vAlign w:val="center"/>
          </w:tcPr>
          <w:p w:rsidR="0018722C">
            <w:pPr>
              <w:pStyle w:val="a5"/>
              <w:topLinePunct/>
              <w:ind w:leftChars="0" w:left="0" w:rightChars="0" w:right="0" w:firstLineChars="0" w:firstLine="0"/>
              <w:spacing w:line="240" w:lineRule="atLeast"/>
            </w:pPr>
          </w:p>
        </w:tc>
        <w:tc>
          <w:tcPr>
            <w:tcW w:w="1567" w:type="pct"/>
            <w:vAlign w:val="center"/>
          </w:tcPr>
          <w:p w:rsidR="0018722C">
            <w:pPr>
              <w:pStyle w:val="a5"/>
              <w:topLinePunct/>
              <w:ind w:leftChars="0" w:left="0" w:rightChars="0" w:right="0" w:firstLineChars="0" w:firstLine="0"/>
              <w:spacing w:line="240" w:lineRule="atLeast"/>
            </w:pPr>
            <w:r>
              <w:t>风险管理制度的制定</w:t>
            </w:r>
          </w:p>
        </w:tc>
        <w:tc>
          <w:tcPr>
            <w:tcW w:w="931" w:type="pct"/>
            <w:vAlign w:val="center"/>
          </w:tcPr>
          <w:p w:rsidR="0018722C">
            <w:pPr>
              <w:pStyle w:val="affff9"/>
              <w:topLinePunct/>
              <w:ind w:leftChars="0" w:left="0" w:rightChars="0" w:right="0" w:firstLineChars="0" w:firstLine="0"/>
              <w:spacing w:line="240" w:lineRule="atLeast"/>
            </w:pPr>
            <w:r/>
            <w:r/>
            <w:r/>
            <w:r/>
            <w:r/>
            <w:r>
              <w:t>5</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restart"/>
            <w:vAlign w:val="center"/>
          </w:tcPr>
          <w:p w:rsidR="0018722C">
            <w:pPr>
              <w:pStyle w:val="a5"/>
              <w:topLinePunct/>
              <w:ind w:leftChars="0" w:left="0" w:rightChars="0" w:right="0" w:firstLineChars="0" w:firstLine="0"/>
              <w:spacing w:line="240" w:lineRule="atLeast"/>
            </w:pPr>
            <w:r>
              <w:t>经营目标</w:t>
            </w:r>
          </w:p>
        </w:tc>
        <w:tc>
          <w:tcPr>
            <w:tcW w:w="682" w:type="pct"/>
            <w:vMerge w:val="restart"/>
            <w:vAlign w:val="center"/>
          </w:tcPr>
          <w:p w:rsidR="0018722C">
            <w:pPr>
              <w:pStyle w:val="a5"/>
              <w:topLinePunct/>
              <w:ind w:leftChars="0" w:left="0" w:rightChars="0" w:right="0" w:firstLineChars="0" w:firstLine="0"/>
              <w:spacing w:line="240" w:lineRule="atLeast"/>
            </w:pPr>
            <w:r>
              <w:t>Operation</w:t>
            </w:r>
          </w:p>
        </w:tc>
        <w:tc>
          <w:tcPr>
            <w:tcW w:w="592" w:type="pct"/>
            <w:vMerge w:val="restart"/>
            <w:vAlign w:val="center"/>
          </w:tcPr>
          <w:p w:rsidR="0018722C">
            <w:pPr>
              <w:pStyle w:val="affff9"/>
              <w:topLinePunct/>
              <w:ind w:leftChars="0" w:left="0" w:rightChars="0" w:right="0" w:firstLineChars="0" w:firstLine="0"/>
              <w:spacing w:line="240" w:lineRule="atLeast"/>
            </w:pPr>
            <w:r>
              <w:t>26.73%</w:t>
            </w:r>
          </w:p>
        </w:tc>
        <w:tc>
          <w:tcPr>
            <w:tcW w:w="1567" w:type="pct"/>
            <w:vAlign w:val="center"/>
          </w:tcPr>
          <w:p w:rsidR="0018722C">
            <w:pPr>
              <w:pStyle w:val="a5"/>
              <w:topLinePunct/>
              <w:ind w:leftChars="0" w:left="0" w:rightChars="0" w:right="0" w:firstLineChars="0" w:firstLine="0"/>
              <w:spacing w:line="240" w:lineRule="atLeast"/>
            </w:pPr>
            <w:r>
              <w:t>净资产增长率</w:t>
            </w:r>
          </w:p>
        </w:tc>
        <w:tc>
          <w:tcPr>
            <w:tcW w:w="931" w:type="pct"/>
            <w:vAlign w:val="center"/>
          </w:tcPr>
          <w:p w:rsidR="0018722C">
            <w:pPr>
              <w:pStyle w:val="affff9"/>
              <w:topLinePunct/>
              <w:ind w:leftChars="0" w:left="0" w:rightChars="0" w:right="0" w:firstLineChars="0" w:firstLine="0"/>
              <w:spacing w:line="240" w:lineRule="atLeast"/>
            </w:pPr>
            <w:r/>
            <w:r/>
            <w:r/>
            <w:r/>
            <w:r/>
            <w:r/>
            <w:r>
              <w:t>1</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Pr>
          <w:p w:rsidR="0018722C">
            <w:pPr>
              <w:pStyle w:val="ac"/>
              <w:topLinePunct/>
              <w:ind w:leftChars="0" w:left="0" w:rightChars="0" w:right="0" w:firstLineChars="0" w:firstLine="0"/>
              <w:spacing w:line="240" w:lineRule="atLeast"/>
            </w:pPr>
          </w:p>
        </w:tc>
        <w:tc>
          <w:tcPr>
            <w:tcW w:w="682" w:type="pct"/>
            <w:vMerge/>
            <w:vAlign w:val="center"/>
          </w:tcPr>
          <w:p w:rsidR="0018722C">
            <w:pPr>
              <w:pStyle w:val="a5"/>
              <w:topLinePunct/>
              <w:ind w:leftChars="0" w:left="0" w:rightChars="0" w:right="0" w:firstLineChars="0" w:firstLine="0"/>
              <w:spacing w:line="240" w:lineRule="atLeast"/>
            </w:pPr>
          </w:p>
        </w:tc>
        <w:tc>
          <w:tcPr>
            <w:tcW w:w="592" w:type="pct"/>
            <w:vMerge/>
            <w:vAlign w:val="center"/>
          </w:tcPr>
          <w:p w:rsidR="0018722C">
            <w:pPr>
              <w:pStyle w:val="a5"/>
              <w:topLinePunct/>
              <w:ind w:leftChars="0" w:left="0" w:rightChars="0" w:right="0" w:firstLineChars="0" w:firstLine="0"/>
              <w:spacing w:line="240" w:lineRule="atLeast"/>
            </w:pPr>
          </w:p>
        </w:tc>
        <w:tc>
          <w:tcPr>
            <w:tcW w:w="1567" w:type="pct"/>
            <w:vAlign w:val="center"/>
          </w:tcPr>
          <w:p w:rsidR="0018722C">
            <w:pPr>
              <w:pStyle w:val="a5"/>
              <w:topLinePunct/>
              <w:ind w:leftChars="0" w:left="0" w:rightChars="0" w:right="0" w:firstLineChars="0" w:firstLine="0"/>
              <w:spacing w:line="240" w:lineRule="atLeast"/>
            </w:pPr>
            <w:r>
              <w:t>第一大股东持股比例</w:t>
            </w:r>
          </w:p>
        </w:tc>
        <w:tc>
          <w:tcPr>
            <w:tcW w:w="931" w:type="pct"/>
            <w:vAlign w:val="center"/>
          </w:tcPr>
          <w:p w:rsidR="0018722C">
            <w:pPr>
              <w:pStyle w:val="affff9"/>
              <w:topLinePunct/>
              <w:ind w:leftChars="0" w:left="0" w:rightChars="0" w:right="0" w:firstLineChars="0" w:firstLine="0"/>
              <w:spacing w:line="240" w:lineRule="atLeast"/>
            </w:pPr>
            <w:r/>
            <w:r/>
            <w:r/>
            <w:r/>
            <w:r/>
            <w:r/>
            <w:r>
              <w:t>2</w:t>
            </w:r>
          </w:p>
        </w:tc>
        <w:tc>
          <w:tcPr>
            <w:tcW w:w="535" w:type="pct"/>
            <w:vAlign w:val="center"/>
          </w:tcPr>
          <w:p w:rsidR="0018722C">
            <w:pPr>
              <w:pStyle w:val="affff9"/>
              <w:topLinePunct/>
              <w:ind w:leftChars="0" w:left="0" w:rightChars="0" w:right="0" w:firstLineChars="0" w:firstLine="0"/>
              <w:spacing w:line="240" w:lineRule="atLeast"/>
            </w:pPr>
            <w:r>
              <w:t>20%</w:t>
            </w:r>
          </w:p>
        </w:tc>
      </w:tr>
      <w:tr>
        <w:tc>
          <w:tcPr>
            <w:tcW w:w="6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67" w:type="pct"/>
            <w:vAlign w:val="center"/>
            <w:tcBorders>
              <w:top w:val="single" w:sz="4" w:space="0" w:color="auto"/>
            </w:tcBorders>
          </w:tcPr>
          <w:p w:rsidR="0018722C">
            <w:pPr>
              <w:pStyle w:val="aff1"/>
              <w:topLinePunct/>
              <w:ind w:leftChars="0" w:left="0" w:rightChars="0" w:right="0" w:firstLineChars="0" w:firstLine="0"/>
              <w:spacing w:line="240" w:lineRule="atLeast"/>
            </w:pPr>
            <w:r>
              <w:t>净利润增长率</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r/>
            <w:r/>
            <w:r/>
            <w:r/>
            <w:r/>
            <w:r>
              <w:t>3</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topLinePunct/>
      </w:pPr>
      <w:r>
        <w:rPr>
          <w:rFonts w:cstheme="minorBidi" w:hAnsiTheme="minorHAnsi" w:eastAsiaTheme="minorHAnsi" w:asciiTheme="minorHAnsi" w:ascii="Calibri"/>
        </w:rPr>
        <w:t>23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内部控制指数</w:t>
      </w:r>
    </w:p>
    <w:tbl>
      <w:tblPr>
        <w:tblW w:w="0" w:type="auto"/>
        <w:tblInd w:w="1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02"/>
        <w:gridCol w:w="1086"/>
        <w:gridCol w:w="941"/>
        <w:gridCol w:w="2492"/>
        <w:gridCol w:w="1481"/>
        <w:gridCol w:w="850"/>
      </w:tblGrid>
      <w:tr>
        <w:trPr>
          <w:trHeight w:val="460" w:hRule="atLeast"/>
        </w:trPr>
        <w:tc>
          <w:tcPr>
            <w:tcW w:w="1102" w:type="dxa"/>
            <w:vMerge w:val="restart"/>
            <w:tcBorders>
              <w:top w:val="nil"/>
              <w:left w:val="nil"/>
            </w:tcBorders>
          </w:tcPr>
          <w:p w:rsidR="0018722C">
            <w:pPr>
              <w:topLinePunct/>
              <w:ind w:leftChars="0" w:left="0" w:rightChars="0" w:right="0" w:firstLineChars="0" w:firstLine="0"/>
              <w:spacing w:line="240" w:lineRule="atLeast"/>
            </w:pPr>
          </w:p>
        </w:tc>
        <w:tc>
          <w:tcPr>
            <w:tcW w:w="1086" w:type="dxa"/>
            <w:vMerge w:val="restart"/>
            <w:tcBorders>
              <w:top w:val="nil"/>
            </w:tcBorders>
          </w:tcPr>
          <w:p w:rsidR="0018722C">
            <w:pPr>
              <w:topLinePunct/>
              <w:ind w:leftChars="0" w:left="0" w:rightChars="0" w:right="0" w:firstLineChars="0" w:firstLine="0"/>
              <w:spacing w:line="240" w:lineRule="atLeast"/>
            </w:pPr>
          </w:p>
        </w:tc>
        <w:tc>
          <w:tcPr>
            <w:tcW w:w="941" w:type="dxa"/>
            <w:vMerge w:val="restart"/>
            <w:tcBorders>
              <w:top w:val="nil"/>
            </w:tcBorders>
          </w:tcPr>
          <w:p w:rsidR="0018722C">
            <w:pPr>
              <w:topLinePunct/>
              <w:ind w:leftChars="0" w:left="0" w:rightChars="0" w:right="0" w:firstLineChars="0" w:firstLine="0"/>
              <w:spacing w:line="240" w:lineRule="atLeast"/>
            </w:pPr>
          </w:p>
        </w:tc>
        <w:tc>
          <w:tcPr>
            <w:tcW w:w="2492" w:type="dxa"/>
            <w:tcBorders>
              <w:top w:val="nil"/>
            </w:tcBorders>
          </w:tcPr>
          <w:p w:rsidR="0018722C">
            <w:pPr>
              <w:topLinePunct/>
              <w:ind w:leftChars="0" w:left="0" w:rightChars="0" w:right="0" w:firstLineChars="0" w:firstLine="0"/>
              <w:spacing w:line="240" w:lineRule="atLeast"/>
            </w:pPr>
            <w:r>
              <w:t>主营业务收入增长率</w:t>
            </w:r>
          </w:p>
        </w:tc>
        <w:tc>
          <w:tcPr>
            <w:tcW w:w="1481" w:type="dxa"/>
            <w:tcBorders>
              <w:top w:val="nil"/>
            </w:tcBorders>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4</w:t>
            </w:r>
          </w:p>
        </w:tc>
        <w:tc>
          <w:tcPr>
            <w:tcW w:w="850" w:type="dxa"/>
            <w:tcBorders>
              <w:top w:val="nil"/>
              <w:right w:val="nil"/>
            </w:tcBorders>
          </w:tcPr>
          <w:p w:rsidR="0018722C">
            <w:pPr>
              <w:topLinePunct/>
              <w:ind w:leftChars="0" w:left="0" w:rightChars="0" w:right="0" w:firstLineChars="0" w:firstLine="0"/>
              <w:spacing w:line="240" w:lineRule="atLeast"/>
            </w:pPr>
            <w:r>
              <w:rPr>
                <w:rFonts w:ascii="Times New Roman"/>
              </w:rPr>
              <w:t>20%</w:t>
            </w:r>
          </w:p>
        </w:tc>
      </w:tr>
      <w:tr>
        <w:trPr>
          <w:trHeight w:val="30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市盈率</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5</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300" w:hRule="atLeast"/>
        </w:trPr>
        <w:tc>
          <w:tcPr>
            <w:tcW w:w="1102"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报告目标</w:t>
            </w:r>
          </w:p>
        </w:tc>
        <w:tc>
          <w:tcPr>
            <w:tcW w:w="108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Reporting</w:t>
            </w:r>
          </w:p>
        </w:tc>
        <w:tc>
          <w:tcPr>
            <w:tcW w:w="94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19.16%</w:t>
            </w:r>
          </w:p>
        </w:tc>
        <w:tc>
          <w:tcPr>
            <w:tcW w:w="2492" w:type="dxa"/>
          </w:tcPr>
          <w:p w:rsidR="0018722C">
            <w:pPr>
              <w:topLinePunct/>
              <w:ind w:leftChars="0" w:left="0" w:rightChars="0" w:right="0" w:firstLineChars="0" w:firstLine="0"/>
              <w:spacing w:line="240" w:lineRule="atLeast"/>
            </w:pPr>
            <w:r>
              <w:t>公告次数</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1</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30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监事会次数</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2</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财务报告的定期报送</w:t>
            </w:r>
          </w:p>
        </w:tc>
        <w:tc>
          <w:tcPr>
            <w:tcW w:w="14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3</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内部控制自我评价报告</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4</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审计报告类型</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5</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合规目标</w:t>
            </w:r>
          </w:p>
        </w:tc>
        <w:tc>
          <w:tcPr>
            <w:tcW w:w="108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Compliance</w:t>
            </w:r>
          </w:p>
        </w:tc>
        <w:tc>
          <w:tcPr>
            <w:tcW w:w="94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8.60%</w:t>
            </w:r>
          </w:p>
        </w:tc>
        <w:tc>
          <w:tcPr>
            <w:tcW w:w="2492" w:type="dxa"/>
          </w:tcPr>
          <w:p w:rsidR="0018722C">
            <w:pPr>
              <w:topLinePunct/>
              <w:ind w:leftChars="0" w:left="0" w:rightChars="0" w:right="0" w:firstLineChars="0" w:firstLine="0"/>
              <w:spacing w:line="240" w:lineRule="atLeast"/>
            </w:pPr>
            <w:r>
              <w:t>监事会的设立</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1</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68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2011-2013 会计师事务所变动次数</w:t>
            </w:r>
          </w:p>
        </w:tc>
        <w:tc>
          <w:tcPr>
            <w:tcW w:w="14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2</w:t>
            </w:r>
          </w:p>
        </w:tc>
        <w:tc>
          <w:tcPr>
            <w:tcW w:w="850"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法律法规遵守情况</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3</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内部控制审计报告类型</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4</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tcBorders>
          </w:tcPr>
          <w:p w:rsidR="0018722C">
            <w:pPr>
              <w:topLinePunct/>
              <w:ind w:leftChars="0" w:left="0" w:rightChars="0" w:right="0" w:firstLineChars="0" w:firstLine="0"/>
              <w:spacing w:line="240" w:lineRule="atLeast"/>
            </w:pPr>
          </w:p>
        </w:tc>
        <w:tc>
          <w:tcPr>
            <w:tcW w:w="1086"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信息披露制度</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5</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300" w:hRule="atLeast"/>
        </w:trPr>
        <w:tc>
          <w:tcPr>
            <w:tcW w:w="1102" w:type="dxa"/>
            <w:vMerge w:val="restart"/>
            <w:tcBorders>
              <w:left w:val="nil"/>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资产安全目标</w:t>
            </w:r>
          </w:p>
        </w:tc>
        <w:tc>
          <w:tcPr>
            <w:tcW w:w="1086"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Assets Safe</w:t>
            </w:r>
          </w:p>
        </w:tc>
        <w:tc>
          <w:tcPr>
            <w:tcW w:w="941"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5.07%</w:t>
            </w:r>
          </w:p>
        </w:tc>
        <w:tc>
          <w:tcPr>
            <w:tcW w:w="2492" w:type="dxa"/>
          </w:tcPr>
          <w:p w:rsidR="0018722C">
            <w:pPr>
              <w:topLinePunct/>
              <w:ind w:leftChars="0" w:left="0" w:rightChars="0" w:right="0" w:firstLineChars="0" w:firstLine="0"/>
              <w:spacing w:line="240" w:lineRule="atLeast"/>
            </w:pPr>
            <w:r>
              <w:t>流动比率</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1</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440" w:hRule="atLeast"/>
        </w:trPr>
        <w:tc>
          <w:tcPr>
            <w:tcW w:w="1102"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08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941"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关联交易管理制度</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2</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300" w:hRule="atLeast"/>
        </w:trPr>
        <w:tc>
          <w:tcPr>
            <w:tcW w:w="1102"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08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941"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r>
              <w:t>对外担保</w:t>
            </w:r>
          </w:p>
        </w:tc>
        <w:tc>
          <w:tcPr>
            <w:tcW w:w="1481" w:type="dxa"/>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3</w:t>
            </w:r>
          </w:p>
        </w:tc>
        <w:tc>
          <w:tcPr>
            <w:tcW w:w="850" w:type="dxa"/>
            <w:tcBorders>
              <w:right w:val="nil"/>
            </w:tcBorders>
          </w:tcPr>
          <w:p w:rsidR="0018722C">
            <w:pPr>
              <w:topLinePunct/>
              <w:ind w:leftChars="0" w:left="0" w:rightChars="0" w:right="0" w:firstLineChars="0" w:firstLine="0"/>
              <w:spacing w:line="240" w:lineRule="atLeast"/>
            </w:pPr>
            <w:r>
              <w:rPr>
                <w:rFonts w:ascii="Times New Roman"/>
              </w:rPr>
              <w:t>20%</w:t>
            </w:r>
          </w:p>
        </w:tc>
      </w:tr>
      <w:tr>
        <w:trPr>
          <w:trHeight w:val="660" w:hRule="atLeast"/>
        </w:trPr>
        <w:tc>
          <w:tcPr>
            <w:tcW w:w="1102"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08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941"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24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对外投资和担保管理制度</w:t>
            </w:r>
          </w:p>
        </w:tc>
        <w:tc>
          <w:tcPr>
            <w:tcW w:w="14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4</w:t>
            </w:r>
          </w:p>
        </w:tc>
        <w:tc>
          <w:tcPr>
            <w:tcW w:w="850"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w:t>
            </w:r>
          </w:p>
        </w:tc>
      </w:tr>
      <w:tr>
        <w:trPr>
          <w:trHeight w:val="460" w:hRule="atLeast"/>
        </w:trPr>
        <w:tc>
          <w:tcPr>
            <w:tcW w:w="1102"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08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941"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2492" w:type="dxa"/>
            <w:tcBorders>
              <w:bottom w:val="single" w:sz="12" w:space="0" w:color="000000"/>
            </w:tcBorders>
          </w:tcPr>
          <w:p w:rsidR="0018722C">
            <w:pPr>
              <w:topLinePunct/>
              <w:ind w:leftChars="0" w:left="0" w:rightChars="0" w:right="0" w:firstLineChars="0" w:firstLine="0"/>
              <w:spacing w:line="240" w:lineRule="atLeast"/>
            </w:pPr>
            <w:r>
              <w:t>总资产周转率</w:t>
            </w:r>
          </w:p>
        </w:tc>
        <w:tc>
          <w:tcPr>
            <w:tcW w:w="1481" w:type="dxa"/>
            <w:tcBorders>
              <w:bottom w:val="single" w:sz="12" w:space="0" w:color="000000"/>
            </w:tcBorders>
          </w:tcPr>
          <w:p w:rsidR="0018722C">
            <w:pPr>
              <w:topLinePunct/>
              <w:ind w:leftChars="0" w:left="0" w:rightChars="0" w:right="0" w:firstLineChars="0" w:firstLine="0"/>
              <w:spacing w:line="240" w:lineRule="atLeast"/>
            </w:pP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5</w:t>
            </w:r>
          </w:p>
        </w:tc>
        <w:tc>
          <w:tcPr>
            <w:tcW w:w="850" w:type="dxa"/>
            <w:tcBorders>
              <w:bottom w:val="single" w:sz="12" w:space="0" w:color="000000"/>
              <w:right w:val="nil"/>
            </w:tcBorders>
          </w:tcPr>
          <w:p w:rsidR="0018722C">
            <w:pPr>
              <w:widowControl w:val="0"/>
              <w:snapToGrid w:val="1"/>
              <w:spacing w:beforeLines="0" w:afterLines="0" w:lineRule="auto" w:line="240" w:after="0" w:before="124"/>
              <w:ind w:firstLineChars="0" w:firstLine="0" w:rightChars="0" w:right="0" w:leftChars="0" w:left="11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20%</w:t>
            </w:r>
          </w:p>
        </w:tc>
      </w:tr>
    </w:tbl>
    <w:p w:rsidR="0018722C">
      <w:pPr>
        <w:topLinePunct/>
        <w:pStyle w:val="affa"/>
      </w:pPr>
    </w:p>
    <w:p w:rsidR="0018722C">
      <w:pPr>
        <w:pStyle w:val="Heading3"/>
        <w:topLinePunct/>
        <w:ind w:left="200" w:hangingChars="200" w:hanging="200"/>
      </w:pPr>
      <w:bookmarkStart w:id="75942" w:name="_Toc68675942"/>
      <w:bookmarkStart w:name="_bookmark36" w:id="55"/>
      <w:bookmarkEnd w:id="55"/>
      <w:r>
        <w:t>（</w:t>
      </w:r>
      <w:r>
        <w:t>四</w:t>
      </w:r>
      <w:r>
        <w:t>）</w:t>
      </w:r>
      <w:r>
        <w:t xml:space="preserve"> </w:t>
      </w:r>
      <w:r>
        <w:t>内部控制指数</w:t>
      </w:r>
      <w:bookmarkEnd w:id="75942"/>
    </w:p>
    <w:p w:rsidR="0018722C">
      <w:pPr>
        <w:topLinePunct/>
      </w:pPr>
      <w:r>
        <w:t>通过对模型数据进行统计，得到的被证监会处罚的样本公司与未被处罚的样</w:t>
      </w:r>
      <w:r>
        <w:t>本公司内部控制指数如下：</w:t>
      </w:r>
      <w:r>
        <w:t>（</w:t>
      </w:r>
      <w:r>
        <w:t>本文将选取的</w:t>
      </w:r>
      <w:r>
        <w:rPr>
          <w:rFonts w:ascii="Times New Roman" w:hAnsi="Times New Roman" w:eastAsia="宋体"/>
        </w:rPr>
        <w:t>1</w:t>
      </w:r>
      <w:r>
        <w:rPr>
          <w:rFonts w:ascii="Times New Roman" w:hAnsi="Times New Roman" w:eastAsia="宋体"/>
        </w:rPr>
        <w:t>1</w:t>
      </w:r>
      <w:r w:rsidR="001852F3">
        <w:rPr>
          <w:rFonts w:ascii="Times New Roman" w:hAnsi="Times New Roman" w:eastAsia="宋体"/>
        </w:rPr>
        <w:t xml:space="preserve"> </w:t>
      </w:r>
      <w:r>
        <w:t>个被披露会计信息违规性失真的公</w:t>
      </w:r>
      <w:r>
        <w:t>司称为“样本公司”，</w:t>
      </w:r>
      <w:r>
        <w:rPr>
          <w:rFonts w:ascii="Times New Roman" w:hAnsi="Times New Roman" w:eastAsia="宋体"/>
        </w:rPr>
        <w:t>1</w:t>
      </w:r>
      <w:r>
        <w:rPr>
          <w:rFonts w:ascii="Times New Roman" w:hAnsi="Times New Roman" w:eastAsia="宋体"/>
        </w:rPr>
        <w:t>1</w:t>
      </w:r>
      <w:r>
        <w:t>个与之相对应的未被处罚的公司为“对比公司”</w:t>
      </w:r>
      <w:r>
        <w:t>）</w:t>
      </w:r>
    </w:p>
    <w:p w:rsidR="0018722C">
      <w:pPr>
        <w:pStyle w:val="a8"/>
        <w:topLinePunct/>
      </w:pPr>
      <w:r>
        <w:t>表</w:t>
      </w:r>
      <w:r>
        <w:rPr>
          <w:spacing w:val="-30"/>
        </w:rPr>
        <w:t> </w:t>
      </w:r>
      <w:r>
        <w:rPr>
          <w:rFonts w:ascii="Times New Roman" w:eastAsia="Times New Roman"/>
        </w:rPr>
        <w:t>3-8</w:t>
      </w:r>
      <w:r>
        <w:t xml:space="preserve">  </w:t>
      </w:r>
      <w:r>
        <w:t>内部控制指数</w:t>
      </w:r>
    </w:p>
    <w:p w:rsidR="0018722C">
      <w:pPr>
        <w:pStyle w:val="aff7"/>
        <w:topLinePunct/>
      </w:pPr>
      <w:r>
        <w:pict>
          <v:line style="position:absolute;mso-position-horizontal-relative:page;mso-position-vertical-relative:paragraph;z-index:2344;mso-wrap-distance-left:0;mso-wrap-distance-right:0" from="72.744003pt,11.284883pt" to="518.764003pt,11.284883pt" stroked="true" strokeweight="1.4399pt" strokecolor="#000000">
            <v:stroke dashstyle="solid"/>
            <w10:wrap type="topAndBottom"/>
          </v:line>
        </w:pict>
      </w:r>
    </w:p>
    <w:p w:rsidR="0018722C">
      <w:pPr>
        <w:pStyle w:val="affff1"/>
        <w:spacing w:before="0"/>
        <w:ind w:leftChars="0" w:left="4472" w:rightChars="0" w:right="0" w:firstLineChars="0" w:firstLine="0"/>
        <w:jc w:val="left"/>
        <w:topLinePunct/>
      </w:pPr>
      <w:r>
        <w:rPr>
          <w:kern w:val="2"/>
          <w:sz w:val="18"/>
          <w:szCs w:val="22"/>
          <w:rFonts w:cstheme="minorBidi" w:hAnsiTheme="minorHAnsi" w:eastAsiaTheme="minorHAnsi" w:asciiTheme="minorHAnsi" w:ascii="楷体" w:eastAsia="楷体" w:hint="eastAsia"/>
          <w:b/>
          <w:w w:val="95"/>
        </w:rPr>
        <w:t>内部控制指数</w:t>
      </w:r>
    </w:p>
    <w:tbl>
      <w:tblPr>
        <w:tblW w:w="5000" w:type="pct"/>
        <w:tblInd w:w="5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418"/>
        <w:gridCol w:w="1407"/>
        <w:gridCol w:w="2835"/>
        <w:gridCol w:w="1354"/>
      </w:tblGrid>
      <w:tr>
        <w:trPr>
          <w:tblHeader/>
        </w:trPr>
        <w:tc>
          <w:tcPr>
            <w:tcW w:w="1896" w:type="pct"/>
            <w:vAlign w:val="center"/>
            <w:tcBorders>
              <w:bottom w:val="single" w:sz="4" w:space="0" w:color="auto"/>
            </w:tcBorders>
          </w:tcPr>
          <w:p w:rsidR="0018722C">
            <w:pPr>
              <w:pStyle w:val="a7"/>
              <w:topLinePunct/>
              <w:ind w:leftChars="0" w:left="0" w:rightChars="0" w:right="0" w:firstLineChars="0" w:firstLine="0"/>
              <w:spacing w:line="240" w:lineRule="atLeast"/>
            </w:pPr>
            <w:r>
              <w:t>样本公司</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内部控制指数</w:t>
            </w:r>
          </w:p>
        </w:tc>
        <w:tc>
          <w:tcPr>
            <w:tcW w:w="1573" w:type="pct"/>
            <w:vAlign w:val="center"/>
            <w:tcBorders>
              <w:bottom w:val="single" w:sz="4" w:space="0" w:color="auto"/>
            </w:tcBorders>
          </w:tcPr>
          <w:p w:rsidR="0018722C">
            <w:pPr>
              <w:pStyle w:val="a7"/>
              <w:topLinePunct/>
              <w:ind w:leftChars="0" w:left="0" w:rightChars="0" w:right="0" w:firstLineChars="0" w:firstLine="0"/>
              <w:spacing w:line="240" w:lineRule="atLeast"/>
            </w:pPr>
            <w:r>
              <w:t>对比公司</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内部控制指数</w:t>
            </w:r>
          </w:p>
        </w:tc>
      </w:tr>
      <w:tr>
        <w:tc>
          <w:tcPr>
            <w:tcW w:w="1896" w:type="pct"/>
            <w:vAlign w:val="center"/>
          </w:tcPr>
          <w:p w:rsidR="0018722C">
            <w:pPr>
              <w:pStyle w:val="ac"/>
              <w:topLinePunct/>
              <w:ind w:leftChars="0" w:left="0" w:rightChars="0" w:right="0" w:firstLineChars="0" w:firstLine="0"/>
              <w:spacing w:line="240" w:lineRule="atLeast"/>
            </w:pPr>
            <w:r>
              <w:t>潍坊亚星化学股份有限公司</w:t>
            </w:r>
          </w:p>
        </w:tc>
        <w:tc>
          <w:tcPr>
            <w:tcW w:w="780" w:type="pct"/>
            <w:vAlign w:val="center"/>
          </w:tcPr>
          <w:p w:rsidR="0018722C">
            <w:pPr>
              <w:pStyle w:val="affff9"/>
              <w:topLinePunct/>
              <w:ind w:leftChars="0" w:left="0" w:rightChars="0" w:right="0" w:firstLineChars="0" w:firstLine="0"/>
              <w:spacing w:line="240" w:lineRule="atLeast"/>
            </w:pPr>
            <w:r>
              <w:t>54.18</w:t>
            </w:r>
          </w:p>
        </w:tc>
        <w:tc>
          <w:tcPr>
            <w:tcW w:w="1573" w:type="pct"/>
            <w:vAlign w:val="center"/>
          </w:tcPr>
          <w:p w:rsidR="0018722C">
            <w:pPr>
              <w:pStyle w:val="a5"/>
              <w:topLinePunct/>
              <w:ind w:leftChars="0" w:left="0" w:rightChars="0" w:right="0" w:firstLineChars="0" w:firstLine="0"/>
              <w:spacing w:line="240" w:lineRule="atLeast"/>
            </w:pPr>
            <w:r>
              <w:t>青岛碱业股份有限公司</w:t>
            </w:r>
          </w:p>
        </w:tc>
        <w:tc>
          <w:tcPr>
            <w:tcW w:w="751" w:type="pct"/>
            <w:vAlign w:val="center"/>
          </w:tcPr>
          <w:p w:rsidR="0018722C">
            <w:pPr>
              <w:pStyle w:val="affff9"/>
              <w:topLinePunct/>
              <w:ind w:leftChars="0" w:left="0" w:rightChars="0" w:right="0" w:firstLineChars="0" w:firstLine="0"/>
              <w:spacing w:line="240" w:lineRule="atLeast"/>
            </w:pPr>
            <w:r>
              <w:t>66.44</w:t>
            </w:r>
          </w:p>
        </w:tc>
      </w:tr>
      <w:tr>
        <w:tc>
          <w:tcPr>
            <w:tcW w:w="1896" w:type="pct"/>
            <w:vAlign w:val="center"/>
          </w:tcPr>
          <w:p w:rsidR="0018722C">
            <w:pPr>
              <w:pStyle w:val="ac"/>
              <w:topLinePunct/>
              <w:ind w:leftChars="0" w:left="0" w:rightChars="0" w:right="0" w:firstLineChars="0" w:firstLine="0"/>
              <w:spacing w:line="240" w:lineRule="atLeast"/>
            </w:pPr>
            <w:r>
              <w:t>四川方向光电股份有限公司</w:t>
            </w:r>
          </w:p>
        </w:tc>
        <w:tc>
          <w:tcPr>
            <w:tcW w:w="780" w:type="pct"/>
            <w:vAlign w:val="center"/>
          </w:tcPr>
          <w:p w:rsidR="0018722C">
            <w:pPr>
              <w:pStyle w:val="affff9"/>
              <w:topLinePunct/>
              <w:ind w:leftChars="0" w:left="0" w:rightChars="0" w:right="0" w:firstLineChars="0" w:firstLine="0"/>
              <w:spacing w:line="240" w:lineRule="atLeast"/>
            </w:pPr>
            <w:r>
              <w:t>66.87</w:t>
            </w:r>
          </w:p>
        </w:tc>
        <w:tc>
          <w:tcPr>
            <w:tcW w:w="1573" w:type="pct"/>
            <w:vAlign w:val="center"/>
          </w:tcPr>
          <w:p w:rsidR="0018722C">
            <w:pPr>
              <w:pStyle w:val="a5"/>
              <w:topLinePunct/>
              <w:ind w:leftChars="0" w:left="0" w:rightChars="0" w:right="0" w:firstLineChars="0" w:firstLine="0"/>
              <w:spacing w:line="240" w:lineRule="atLeast"/>
            </w:pPr>
            <w:r>
              <w:t>上海汇通能源股份有限公司</w:t>
            </w:r>
          </w:p>
        </w:tc>
        <w:tc>
          <w:tcPr>
            <w:tcW w:w="751" w:type="pct"/>
            <w:vAlign w:val="center"/>
          </w:tcPr>
          <w:p w:rsidR="0018722C">
            <w:pPr>
              <w:pStyle w:val="affff9"/>
              <w:topLinePunct/>
              <w:ind w:leftChars="0" w:left="0" w:rightChars="0" w:right="0" w:firstLineChars="0" w:firstLine="0"/>
              <w:spacing w:line="240" w:lineRule="atLeast"/>
            </w:pPr>
            <w:r>
              <w:t>54.28</w:t>
            </w:r>
          </w:p>
        </w:tc>
      </w:tr>
      <w:tr>
        <w:tc>
          <w:tcPr>
            <w:tcW w:w="1896" w:type="pct"/>
            <w:vAlign w:val="center"/>
          </w:tcPr>
          <w:p w:rsidR="0018722C">
            <w:pPr>
              <w:pStyle w:val="ac"/>
              <w:topLinePunct/>
              <w:ind w:leftChars="0" w:left="0" w:rightChars="0" w:right="0" w:firstLineChars="0" w:firstLine="0"/>
              <w:spacing w:line="240" w:lineRule="atLeast"/>
            </w:pPr>
            <w:r>
              <w:t>成功信息产业</w:t>
            </w:r>
            <w:r>
              <w:t>（</w:t>
            </w:r>
            <w:r>
              <w:t>集团</w:t>
            </w:r>
            <w:r>
              <w:t>）</w:t>
            </w:r>
            <w:r>
              <w:t>股份有限公司</w:t>
            </w:r>
          </w:p>
        </w:tc>
        <w:tc>
          <w:tcPr>
            <w:tcW w:w="780" w:type="pct"/>
            <w:vAlign w:val="center"/>
          </w:tcPr>
          <w:p w:rsidR="0018722C">
            <w:pPr>
              <w:pStyle w:val="affff9"/>
              <w:topLinePunct/>
              <w:ind w:leftChars="0" w:left="0" w:rightChars="0" w:right="0" w:firstLineChars="0" w:firstLine="0"/>
              <w:spacing w:line="240" w:lineRule="atLeast"/>
            </w:pPr>
            <w:r>
              <w:t>60.71</w:t>
            </w:r>
          </w:p>
        </w:tc>
        <w:tc>
          <w:tcPr>
            <w:tcW w:w="1573" w:type="pct"/>
            <w:vAlign w:val="center"/>
          </w:tcPr>
          <w:p w:rsidR="0018722C">
            <w:pPr>
              <w:pStyle w:val="a5"/>
              <w:topLinePunct/>
              <w:ind w:leftChars="0" w:left="0" w:rightChars="0" w:right="0" w:firstLineChars="0" w:firstLine="0"/>
              <w:spacing w:line="240" w:lineRule="atLeast"/>
            </w:pPr>
            <w:r>
              <w:t>深圳市振业</w:t>
            </w:r>
            <w:r>
              <w:t>（</w:t>
            </w:r>
            <w:r>
              <w:t>集团</w:t>
            </w:r>
            <w:r>
              <w:t>）</w:t>
            </w:r>
            <w:r>
              <w:t>股份有限公司</w:t>
            </w:r>
          </w:p>
        </w:tc>
        <w:tc>
          <w:tcPr>
            <w:tcW w:w="751" w:type="pct"/>
            <w:vAlign w:val="center"/>
          </w:tcPr>
          <w:p w:rsidR="0018722C">
            <w:pPr>
              <w:pStyle w:val="affff9"/>
              <w:topLinePunct/>
              <w:ind w:leftChars="0" w:left="0" w:rightChars="0" w:right="0" w:firstLineChars="0" w:firstLine="0"/>
              <w:spacing w:line="240" w:lineRule="atLeast"/>
            </w:pPr>
            <w:r>
              <w:t>70.85</w:t>
            </w:r>
          </w:p>
        </w:tc>
      </w:tr>
      <w:tr>
        <w:tc>
          <w:tcPr>
            <w:tcW w:w="1896" w:type="pct"/>
            <w:vAlign w:val="center"/>
          </w:tcPr>
          <w:p w:rsidR="0018722C">
            <w:pPr>
              <w:pStyle w:val="ac"/>
              <w:topLinePunct/>
              <w:ind w:leftChars="0" w:left="0" w:rightChars="0" w:right="0" w:firstLineChars="0" w:firstLine="0"/>
              <w:spacing w:line="240" w:lineRule="atLeast"/>
            </w:pPr>
            <w:r>
              <w:t>紫光古汉集团股份有限公司</w:t>
            </w:r>
          </w:p>
        </w:tc>
        <w:tc>
          <w:tcPr>
            <w:tcW w:w="780" w:type="pct"/>
            <w:vAlign w:val="center"/>
          </w:tcPr>
          <w:p w:rsidR="0018722C">
            <w:pPr>
              <w:pStyle w:val="affff9"/>
              <w:topLinePunct/>
              <w:ind w:leftChars="0" w:left="0" w:rightChars="0" w:right="0" w:firstLineChars="0" w:firstLine="0"/>
              <w:spacing w:line="240" w:lineRule="atLeast"/>
            </w:pPr>
            <w:r>
              <w:t>61.08</w:t>
            </w:r>
          </w:p>
        </w:tc>
        <w:tc>
          <w:tcPr>
            <w:tcW w:w="1573" w:type="pct"/>
            <w:vAlign w:val="center"/>
          </w:tcPr>
          <w:p w:rsidR="0018722C">
            <w:pPr>
              <w:pStyle w:val="a5"/>
              <w:topLinePunct/>
              <w:ind w:leftChars="0" w:left="0" w:rightChars="0" w:right="0" w:firstLineChars="0" w:firstLine="0"/>
              <w:spacing w:line="240" w:lineRule="atLeast"/>
            </w:pPr>
            <w:r>
              <w:t>湖北广济药业股份有限公司</w:t>
            </w:r>
          </w:p>
        </w:tc>
        <w:tc>
          <w:tcPr>
            <w:tcW w:w="751" w:type="pct"/>
            <w:vAlign w:val="center"/>
          </w:tcPr>
          <w:p w:rsidR="0018722C">
            <w:pPr>
              <w:pStyle w:val="affff9"/>
              <w:topLinePunct/>
              <w:ind w:leftChars="0" w:left="0" w:rightChars="0" w:right="0" w:firstLineChars="0" w:firstLine="0"/>
              <w:spacing w:line="240" w:lineRule="atLeast"/>
            </w:pPr>
            <w:r>
              <w:t>63.63</w:t>
            </w:r>
          </w:p>
        </w:tc>
      </w:tr>
      <w:tr>
        <w:tc>
          <w:tcPr>
            <w:tcW w:w="1896" w:type="pct"/>
            <w:vAlign w:val="center"/>
          </w:tcPr>
          <w:p w:rsidR="0018722C">
            <w:pPr>
              <w:pStyle w:val="ac"/>
              <w:topLinePunct/>
              <w:ind w:leftChars="0" w:left="0" w:rightChars="0" w:right="0" w:firstLineChars="0" w:firstLine="0"/>
              <w:spacing w:line="240" w:lineRule="atLeast"/>
            </w:pPr>
            <w:r>
              <w:t>辽宁国能集团</w:t>
            </w:r>
            <w:r>
              <w:t>（</w:t>
            </w:r>
            <w:r>
              <w:t>控股</w:t>
            </w:r>
            <w:r>
              <w:t>）</w:t>
            </w:r>
            <w:r>
              <w:t>股份有限公司</w:t>
            </w:r>
          </w:p>
        </w:tc>
        <w:tc>
          <w:tcPr>
            <w:tcW w:w="780" w:type="pct"/>
            <w:vAlign w:val="center"/>
          </w:tcPr>
          <w:p w:rsidR="0018722C">
            <w:pPr>
              <w:pStyle w:val="affff9"/>
              <w:topLinePunct/>
              <w:ind w:leftChars="0" w:left="0" w:rightChars="0" w:right="0" w:firstLineChars="0" w:firstLine="0"/>
              <w:spacing w:line="240" w:lineRule="atLeast"/>
            </w:pPr>
            <w:r>
              <w:t>46.52</w:t>
            </w:r>
          </w:p>
        </w:tc>
        <w:tc>
          <w:tcPr>
            <w:tcW w:w="1573" w:type="pct"/>
            <w:vAlign w:val="center"/>
          </w:tcPr>
          <w:p w:rsidR="0018722C">
            <w:pPr>
              <w:pStyle w:val="a5"/>
              <w:topLinePunct/>
              <w:ind w:leftChars="0" w:left="0" w:rightChars="0" w:right="0" w:firstLineChars="0" w:firstLine="0"/>
              <w:spacing w:line="240" w:lineRule="atLeast"/>
            </w:pPr>
            <w:r>
              <w:t>南京高科股份有限公司</w:t>
            </w:r>
          </w:p>
        </w:tc>
        <w:tc>
          <w:tcPr>
            <w:tcW w:w="751" w:type="pct"/>
            <w:vAlign w:val="center"/>
          </w:tcPr>
          <w:p w:rsidR="0018722C">
            <w:pPr>
              <w:pStyle w:val="affff9"/>
              <w:topLinePunct/>
              <w:ind w:leftChars="0" w:left="0" w:rightChars="0" w:right="0" w:firstLineChars="0" w:firstLine="0"/>
              <w:spacing w:line="240" w:lineRule="atLeast"/>
            </w:pPr>
            <w:r>
              <w:t>61.01</w:t>
            </w:r>
          </w:p>
        </w:tc>
      </w:tr>
      <w:tr>
        <w:tc>
          <w:tcPr>
            <w:tcW w:w="1896" w:type="pct"/>
            <w:vAlign w:val="center"/>
          </w:tcPr>
          <w:p w:rsidR="0018722C">
            <w:pPr>
              <w:pStyle w:val="ac"/>
              <w:topLinePunct/>
              <w:ind w:leftChars="0" w:left="0" w:rightChars="0" w:right="0" w:firstLineChars="0" w:firstLine="0"/>
              <w:spacing w:line="240" w:lineRule="atLeast"/>
            </w:pPr>
            <w:r>
              <w:t>深圳市朗科科技股份有限公司</w:t>
            </w:r>
          </w:p>
        </w:tc>
        <w:tc>
          <w:tcPr>
            <w:tcW w:w="780" w:type="pct"/>
            <w:vAlign w:val="center"/>
          </w:tcPr>
          <w:p w:rsidR="0018722C">
            <w:pPr>
              <w:pStyle w:val="affff9"/>
              <w:topLinePunct/>
              <w:ind w:leftChars="0" w:left="0" w:rightChars="0" w:right="0" w:firstLineChars="0" w:firstLine="0"/>
              <w:spacing w:line="240" w:lineRule="atLeast"/>
            </w:pPr>
            <w:r>
              <w:t>64.94</w:t>
            </w:r>
          </w:p>
        </w:tc>
        <w:tc>
          <w:tcPr>
            <w:tcW w:w="1573" w:type="pct"/>
            <w:vAlign w:val="center"/>
          </w:tcPr>
          <w:p w:rsidR="0018722C">
            <w:pPr>
              <w:pStyle w:val="a5"/>
              <w:topLinePunct/>
              <w:ind w:leftChars="0" w:left="0" w:rightChars="0" w:right="0" w:firstLineChars="0" w:firstLine="0"/>
              <w:spacing w:line="240" w:lineRule="atLeast"/>
            </w:pPr>
            <w:r>
              <w:t>苏州安洁科技股份有限公司</w:t>
            </w:r>
          </w:p>
        </w:tc>
        <w:tc>
          <w:tcPr>
            <w:tcW w:w="751" w:type="pct"/>
            <w:vAlign w:val="center"/>
          </w:tcPr>
          <w:p w:rsidR="0018722C">
            <w:pPr>
              <w:pStyle w:val="affff9"/>
              <w:topLinePunct/>
              <w:ind w:leftChars="0" w:left="0" w:rightChars="0" w:right="0" w:firstLineChars="0" w:firstLine="0"/>
              <w:spacing w:line="240" w:lineRule="atLeast"/>
            </w:pPr>
            <w:r>
              <w:t>68.91</w:t>
            </w:r>
          </w:p>
        </w:tc>
      </w:tr>
      <w:tr>
        <w:tc>
          <w:tcPr>
            <w:tcW w:w="1896" w:type="pct"/>
            <w:vAlign w:val="center"/>
            <w:tcBorders>
              <w:top w:val="single" w:sz="4" w:space="0" w:color="auto"/>
            </w:tcBorders>
          </w:tcPr>
          <w:p w:rsidR="0018722C">
            <w:pPr>
              <w:pStyle w:val="ac"/>
              <w:topLinePunct/>
              <w:ind w:leftChars="0" w:left="0" w:rightChars="0" w:right="0" w:firstLineChars="0" w:firstLine="0"/>
              <w:spacing w:line="240" w:lineRule="atLeast"/>
            </w:pPr>
            <w:r>
              <w:t>云南绿大地生物科技股份有限公司</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66.50</w:t>
            </w:r>
          </w:p>
        </w:tc>
        <w:tc>
          <w:tcPr>
            <w:tcW w:w="1573" w:type="pct"/>
            <w:vAlign w:val="center"/>
            <w:tcBorders>
              <w:top w:val="single" w:sz="4" w:space="0" w:color="auto"/>
            </w:tcBorders>
          </w:tcPr>
          <w:p w:rsidR="0018722C">
            <w:pPr>
              <w:pStyle w:val="aff1"/>
              <w:topLinePunct/>
              <w:ind w:leftChars="0" w:left="0" w:rightChars="0" w:right="0" w:firstLineChars="0" w:firstLine="0"/>
              <w:spacing w:line="240" w:lineRule="atLeast"/>
            </w:pPr>
            <w:r>
              <w:t>福建金森林业股份有限公司</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59.51</w:t>
            </w:r>
          </w:p>
        </w:tc>
      </w:tr>
    </w:tbl>
    <w:p w:rsidR="0018722C">
      <w:pPr>
        <w:topLinePunct/>
        <w:pStyle w:val="affa"/>
      </w:pPr>
    </w:p>
    <w:p w:rsidR="0018722C">
      <w:pPr>
        <w:topLinePunct/>
      </w:pPr>
      <w:r>
        <w:rPr>
          <w:rFonts w:cstheme="minorBidi" w:hAnsiTheme="minorHAnsi" w:eastAsiaTheme="minorHAnsi" w:asciiTheme="minorHAnsi" w:ascii="Calibri"/>
        </w:rPr>
        <w:t>24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8"/>
        <w:gridCol w:w="1407"/>
        <w:gridCol w:w="2835"/>
        <w:gridCol w:w="1275"/>
      </w:tblGrid>
      <w:tr>
        <w:trPr>
          <w:trHeight w:val="300" w:hRule="atLeast"/>
        </w:trPr>
        <w:tc>
          <w:tcPr>
            <w:tcW w:w="3418" w:type="dxa"/>
            <w:tcBorders>
              <w:left w:val="nil"/>
            </w:tcBorders>
          </w:tcPr>
          <w:p w:rsidR="0018722C">
            <w:pPr>
              <w:topLinePunct/>
              <w:ind w:leftChars="0" w:left="0" w:rightChars="0" w:right="0" w:firstLineChars="0" w:firstLine="0"/>
              <w:spacing w:line="240" w:lineRule="atLeast"/>
            </w:pPr>
            <w:r>
              <w:t>上海仪电控股</w:t>
            </w:r>
            <w:r>
              <w:t>（</w:t>
            </w:r>
            <w:r>
              <w:t>集团</w:t>
            </w:r>
            <w:r>
              <w:t>）</w:t>
            </w:r>
            <w:r>
              <w:t>有限公司</w:t>
            </w:r>
          </w:p>
        </w:tc>
        <w:tc>
          <w:tcPr>
            <w:tcW w:w="1407" w:type="dxa"/>
            <w:tcBorders>
              <w:top w:val="nil"/>
            </w:tcBorders>
          </w:tcPr>
          <w:p w:rsidR="0018722C">
            <w:pPr>
              <w:topLinePunct/>
              <w:ind w:leftChars="0" w:left="0" w:rightChars="0" w:right="0" w:firstLineChars="0" w:firstLine="0"/>
              <w:spacing w:line="240" w:lineRule="atLeast"/>
            </w:pPr>
            <w:r>
              <w:rPr>
                <w:rFonts w:ascii="Times New Roman"/>
              </w:rPr>
              <w:t>62.08</w:t>
            </w:r>
          </w:p>
        </w:tc>
        <w:tc>
          <w:tcPr>
            <w:tcW w:w="2835" w:type="dxa"/>
            <w:tcBorders>
              <w:top w:val="nil"/>
            </w:tcBorders>
          </w:tcPr>
          <w:p w:rsidR="0018722C">
            <w:pPr>
              <w:topLinePunct/>
              <w:ind w:leftChars="0" w:left="0" w:rightChars="0" w:right="0" w:firstLineChars="0" w:firstLine="0"/>
              <w:spacing w:line="240" w:lineRule="atLeast"/>
            </w:pPr>
            <w:r>
              <w:t>上海华东电脑股份有限公司</w:t>
            </w:r>
          </w:p>
        </w:tc>
        <w:tc>
          <w:tcPr>
            <w:tcW w:w="1275" w:type="dxa"/>
            <w:tcBorders>
              <w:top w:val="nil"/>
              <w:right w:val="nil"/>
            </w:tcBorders>
          </w:tcPr>
          <w:p w:rsidR="0018722C">
            <w:pPr>
              <w:topLinePunct/>
              <w:ind w:leftChars="0" w:left="0" w:rightChars="0" w:right="0" w:firstLineChars="0" w:firstLine="0"/>
              <w:spacing w:line="240" w:lineRule="atLeast"/>
            </w:pPr>
            <w:r>
              <w:rPr>
                <w:rFonts w:ascii="Times New Roman"/>
              </w:rPr>
              <w:t>69.71</w:t>
            </w:r>
          </w:p>
        </w:tc>
      </w:tr>
      <w:tr>
        <w:trPr>
          <w:trHeight w:val="300" w:hRule="atLeast"/>
        </w:trPr>
        <w:tc>
          <w:tcPr>
            <w:tcW w:w="3418" w:type="dxa"/>
            <w:tcBorders>
              <w:left w:val="nil"/>
            </w:tcBorders>
          </w:tcPr>
          <w:p w:rsidR="0018722C">
            <w:pPr>
              <w:topLinePunct/>
              <w:ind w:leftChars="0" w:left="0" w:rightChars="0" w:right="0" w:firstLineChars="0" w:firstLine="0"/>
              <w:spacing w:line="240" w:lineRule="atLeast"/>
            </w:pPr>
            <w:r>
              <w:t>万福生科</w:t>
            </w:r>
            <w:r>
              <w:t>（</w:t>
            </w:r>
            <w:r>
              <w:t>湖南</w:t>
            </w:r>
            <w:r>
              <w:t>）</w:t>
            </w:r>
            <w:r>
              <w:t>农业开发股份有限公司</w:t>
            </w:r>
          </w:p>
        </w:tc>
        <w:tc>
          <w:tcPr>
            <w:tcW w:w="1407" w:type="dxa"/>
          </w:tcPr>
          <w:p w:rsidR="0018722C">
            <w:pPr>
              <w:topLinePunct/>
              <w:ind w:leftChars="0" w:left="0" w:rightChars="0" w:right="0" w:firstLineChars="0" w:firstLine="0"/>
              <w:spacing w:line="240" w:lineRule="atLeast"/>
            </w:pPr>
            <w:r>
              <w:rPr>
                <w:rFonts w:ascii="Times New Roman"/>
              </w:rPr>
              <w:t>47.83</w:t>
            </w:r>
          </w:p>
        </w:tc>
        <w:tc>
          <w:tcPr>
            <w:tcW w:w="2835" w:type="dxa"/>
          </w:tcPr>
          <w:p w:rsidR="0018722C">
            <w:pPr>
              <w:topLinePunct/>
              <w:ind w:leftChars="0" w:left="0" w:rightChars="0" w:right="0" w:firstLineChars="0" w:firstLine="0"/>
              <w:spacing w:line="240" w:lineRule="atLeast"/>
            </w:pPr>
            <w:r>
              <w:t>朗源股份有限公司</w:t>
            </w:r>
          </w:p>
        </w:tc>
        <w:tc>
          <w:tcPr>
            <w:tcW w:w="1275" w:type="dxa"/>
            <w:tcBorders>
              <w:right w:val="nil"/>
            </w:tcBorders>
          </w:tcPr>
          <w:p w:rsidR="0018722C">
            <w:pPr>
              <w:topLinePunct/>
              <w:ind w:leftChars="0" w:left="0" w:rightChars="0" w:right="0" w:firstLineChars="0" w:firstLine="0"/>
              <w:spacing w:line="240" w:lineRule="atLeast"/>
            </w:pPr>
            <w:r>
              <w:rPr>
                <w:rFonts w:ascii="Times New Roman"/>
              </w:rPr>
              <w:t>58.96</w:t>
            </w:r>
          </w:p>
        </w:tc>
      </w:tr>
      <w:tr>
        <w:trPr>
          <w:trHeight w:val="300" w:hRule="atLeast"/>
        </w:trPr>
        <w:tc>
          <w:tcPr>
            <w:tcW w:w="3418" w:type="dxa"/>
            <w:tcBorders>
              <w:left w:val="nil"/>
            </w:tcBorders>
          </w:tcPr>
          <w:p w:rsidR="0018722C">
            <w:pPr>
              <w:topLinePunct/>
              <w:ind w:leftChars="0" w:left="0" w:rightChars="0" w:right="0" w:firstLineChars="0" w:firstLine="0"/>
              <w:spacing w:line="240" w:lineRule="atLeast"/>
            </w:pPr>
            <w:r>
              <w:t>ft东海龙股份有限公司</w:t>
            </w:r>
          </w:p>
        </w:tc>
        <w:tc>
          <w:tcPr>
            <w:tcW w:w="1407" w:type="dxa"/>
          </w:tcPr>
          <w:p w:rsidR="0018722C">
            <w:pPr>
              <w:topLinePunct/>
              <w:ind w:leftChars="0" w:left="0" w:rightChars="0" w:right="0" w:firstLineChars="0" w:firstLine="0"/>
              <w:spacing w:line="240" w:lineRule="atLeast"/>
            </w:pPr>
            <w:r>
              <w:rPr>
                <w:rFonts w:ascii="Times New Roman"/>
              </w:rPr>
              <w:t>54.45</w:t>
            </w:r>
          </w:p>
        </w:tc>
        <w:tc>
          <w:tcPr>
            <w:tcW w:w="2835" w:type="dxa"/>
          </w:tcPr>
          <w:p w:rsidR="0018722C">
            <w:pPr>
              <w:topLinePunct/>
              <w:ind w:leftChars="0" w:left="0" w:rightChars="0" w:right="0" w:firstLineChars="0" w:firstLine="0"/>
              <w:spacing w:line="240" w:lineRule="atLeast"/>
            </w:pPr>
            <w:r>
              <w:t>四川友利投资控股股份有限公司</w:t>
            </w:r>
          </w:p>
        </w:tc>
        <w:tc>
          <w:tcPr>
            <w:tcW w:w="1275" w:type="dxa"/>
            <w:tcBorders>
              <w:right w:val="nil"/>
            </w:tcBorders>
          </w:tcPr>
          <w:p w:rsidR="0018722C">
            <w:pPr>
              <w:topLinePunct/>
              <w:ind w:leftChars="0" w:left="0" w:rightChars="0" w:right="0" w:firstLineChars="0" w:firstLine="0"/>
              <w:spacing w:line="240" w:lineRule="atLeast"/>
            </w:pPr>
            <w:r>
              <w:rPr>
                <w:rFonts w:ascii="Times New Roman"/>
              </w:rPr>
              <w:t>62.03</w:t>
            </w:r>
          </w:p>
        </w:tc>
      </w:tr>
      <w:tr>
        <w:trPr>
          <w:trHeight w:val="300" w:hRule="atLeast"/>
        </w:trPr>
        <w:tc>
          <w:tcPr>
            <w:tcW w:w="3418" w:type="dxa"/>
            <w:tcBorders>
              <w:left w:val="nil"/>
            </w:tcBorders>
          </w:tcPr>
          <w:p w:rsidR="0018722C">
            <w:pPr>
              <w:topLinePunct/>
              <w:ind w:leftChars="0" w:left="0" w:rightChars="0" w:right="0" w:firstLineChars="0" w:firstLine="0"/>
              <w:spacing w:line="240" w:lineRule="atLeast"/>
            </w:pPr>
            <w:r>
              <w:t>汉王科技股份有限公司</w:t>
            </w:r>
          </w:p>
        </w:tc>
        <w:tc>
          <w:tcPr>
            <w:tcW w:w="1407" w:type="dxa"/>
          </w:tcPr>
          <w:p w:rsidR="0018722C">
            <w:pPr>
              <w:topLinePunct/>
              <w:ind w:leftChars="0" w:left="0" w:rightChars="0" w:right="0" w:firstLineChars="0" w:firstLine="0"/>
              <w:spacing w:line="240" w:lineRule="atLeast"/>
            </w:pPr>
            <w:r>
              <w:rPr>
                <w:rFonts w:ascii="Times New Roman"/>
              </w:rPr>
              <w:t>73.65</w:t>
            </w:r>
          </w:p>
        </w:tc>
        <w:tc>
          <w:tcPr>
            <w:tcW w:w="2835" w:type="dxa"/>
          </w:tcPr>
          <w:p w:rsidR="0018722C">
            <w:pPr>
              <w:topLinePunct/>
              <w:ind w:leftChars="0" w:left="0" w:rightChars="0" w:right="0" w:firstLineChars="0" w:firstLine="0"/>
              <w:spacing w:line="240" w:lineRule="atLeast"/>
            </w:pPr>
            <w:r>
              <w:t>北京联信永益科技股份有限公司</w:t>
            </w:r>
          </w:p>
        </w:tc>
        <w:tc>
          <w:tcPr>
            <w:tcW w:w="1275" w:type="dxa"/>
            <w:tcBorders>
              <w:right w:val="nil"/>
            </w:tcBorders>
          </w:tcPr>
          <w:p w:rsidR="0018722C">
            <w:pPr>
              <w:topLinePunct/>
              <w:ind w:leftChars="0" w:left="0" w:rightChars="0" w:right="0" w:firstLineChars="0" w:firstLine="0"/>
              <w:spacing w:line="240" w:lineRule="atLeast"/>
            </w:pPr>
            <w:r>
              <w:rPr>
                <w:rFonts w:ascii="Times New Roman"/>
              </w:rPr>
              <w:t>74.75</w:t>
            </w:r>
          </w:p>
        </w:tc>
      </w:tr>
      <w:tr>
        <w:trPr>
          <w:trHeight w:val="300" w:hRule="atLeast"/>
        </w:trPr>
        <w:tc>
          <w:tcPr>
            <w:tcW w:w="3418" w:type="dxa"/>
            <w:tcBorders>
              <w:left w:val="nil"/>
              <w:bottom w:val="single" w:sz="12" w:space="0" w:color="000000"/>
            </w:tcBorders>
          </w:tcPr>
          <w:p w:rsidR="0018722C">
            <w:pPr>
              <w:topLinePunct/>
              <w:ind w:leftChars="0" w:left="0" w:rightChars="0" w:right="0" w:firstLineChars="0" w:firstLine="0"/>
              <w:spacing w:line="240" w:lineRule="atLeast"/>
            </w:pPr>
            <w:r>
              <w:t>平均得分</w:t>
            </w:r>
          </w:p>
        </w:tc>
        <w:tc>
          <w:tcPr>
            <w:tcW w:w="1407"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59.89</w:t>
            </w:r>
          </w:p>
        </w:tc>
        <w:tc>
          <w:tcPr>
            <w:tcW w:w="2835" w:type="dxa"/>
            <w:tcBorders>
              <w:bottom w:val="single" w:sz="12" w:space="0" w:color="000000"/>
            </w:tcBorders>
          </w:tcPr>
          <w:p w:rsidR="0018722C">
            <w:pPr>
              <w:topLinePunct/>
              <w:ind w:leftChars="0" w:left="0" w:rightChars="0" w:right="0" w:firstLineChars="0" w:firstLine="0"/>
              <w:spacing w:line="240" w:lineRule="atLeast"/>
            </w:pPr>
            <w:r>
              <w:t>平均得分</w:t>
            </w:r>
          </w:p>
        </w:tc>
        <w:tc>
          <w:tcPr>
            <w:tcW w:w="1275" w:type="dxa"/>
            <w:tcBorders>
              <w:bottom w:val="single" w:sz="12" w:space="0" w:color="000000"/>
              <w:right w:val="nil"/>
            </w:tcBorders>
          </w:tcPr>
          <w:p w:rsidR="0018722C">
            <w:pPr>
              <w:topLinePunct/>
              <w:ind w:leftChars="0" w:left="0" w:rightChars="0" w:right="0" w:firstLineChars="0" w:firstLine="0"/>
              <w:spacing w:line="240" w:lineRule="atLeast"/>
            </w:pPr>
            <w:r>
              <w:rPr>
                <w:rFonts w:ascii="Times New Roman"/>
              </w:rPr>
              <w:t>64.55</w:t>
            </w:r>
          </w:p>
        </w:tc>
      </w:tr>
    </w:tbl>
    <w:p w:rsidR="0018722C">
      <w:pPr>
        <w:pStyle w:val="affa"/>
      </w:pPr>
    </w:p>
    <w:p w:rsidR="0018722C">
      <w:pPr>
        <w:pStyle w:val="Heading3"/>
        <w:topLinePunct/>
        <w:ind w:left="200" w:hangingChars="200" w:hanging="200"/>
      </w:pPr>
      <w:bookmarkStart w:id="75943" w:name="_Toc68675943"/>
      <w:bookmarkStart w:name="_bookmark37" w:id="56"/>
      <w:bookmarkEnd w:id="56"/>
      <w:r>
        <w:t>（</w:t>
      </w:r>
      <w:r>
        <w:t>五</w:t>
      </w:r>
      <w:r>
        <w:t>）</w:t>
      </w:r>
      <w:r>
        <w:t xml:space="preserve"> </w:t>
      </w:r>
      <w:r>
        <w:t>对内部控制指数的评价</w:t>
      </w:r>
      <w:bookmarkEnd w:id="75943"/>
    </w:p>
    <w:p w:rsidR="0018722C">
      <w:pPr>
        <w:pStyle w:val="a8"/>
        <w:topLinePunct/>
      </w:pPr>
      <w:r>
        <w:t>表</w:t>
      </w:r>
      <w:r>
        <w:t> </w:t>
      </w:r>
      <w:r>
        <w:rPr>
          <w:rFonts w:ascii="Times New Roman" w:eastAsia="Times New Roman"/>
        </w:rPr>
        <w:t>3-9</w:t>
      </w:r>
      <w:r>
        <w:t xml:space="preserve">  </w:t>
      </w:r>
      <w:r>
        <w:t>内部控制指数评价标准及分布情况表</w:t>
      </w:r>
    </w:p>
    <w:tbl>
      <w:tblPr>
        <w:tblW w:w="5000" w:type="pct"/>
        <w:tblInd w:w="9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0"/>
        <w:gridCol w:w="1032"/>
        <w:gridCol w:w="1032"/>
        <w:gridCol w:w="1034"/>
        <w:gridCol w:w="1032"/>
        <w:gridCol w:w="1033"/>
        <w:gridCol w:w="1032"/>
        <w:gridCol w:w="1176"/>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Ⅱ</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Ⅲ</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Ⅳ</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Ⅴ</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Ⅵ</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Ⅶ</w:t>
            </w:r>
          </w:p>
        </w:tc>
      </w:tr>
      <w:tr>
        <w:tc>
          <w:tcPr>
            <w:tcW w:w="798" w:type="pct"/>
            <w:vAlign w:val="center"/>
          </w:tcPr>
          <w:p w:rsidR="0018722C">
            <w:pPr>
              <w:pStyle w:val="ac"/>
              <w:topLinePunct/>
              <w:ind w:leftChars="0" w:left="0" w:rightChars="0" w:right="0" w:firstLineChars="0" w:firstLine="0"/>
              <w:spacing w:line="240" w:lineRule="atLeast"/>
            </w:pPr>
            <w:r>
              <w:t>内部控制指数</w:t>
            </w:r>
          </w:p>
        </w:tc>
        <w:tc>
          <w:tcPr>
            <w:tcW w:w="588" w:type="pct"/>
            <w:vAlign w:val="center"/>
          </w:tcPr>
          <w:p w:rsidR="0018722C">
            <w:pPr>
              <w:pStyle w:val="affff9"/>
              <w:topLinePunct/>
              <w:ind w:leftChars="0" w:left="0" w:rightChars="0" w:right="0" w:firstLineChars="0" w:firstLine="0"/>
              <w:spacing w:line="240" w:lineRule="atLeast"/>
            </w:pPr>
            <w:r>
              <w:t>90-100</w:t>
            </w:r>
          </w:p>
        </w:tc>
        <w:tc>
          <w:tcPr>
            <w:tcW w:w="588" w:type="pct"/>
            <w:vAlign w:val="center"/>
          </w:tcPr>
          <w:p w:rsidR="0018722C">
            <w:pPr>
              <w:pStyle w:val="affff9"/>
              <w:topLinePunct/>
              <w:ind w:leftChars="0" w:left="0" w:rightChars="0" w:right="0" w:firstLineChars="0" w:firstLine="0"/>
              <w:spacing w:line="240" w:lineRule="atLeast"/>
            </w:pPr>
            <w:r>
              <w:t>80-90</w:t>
            </w:r>
          </w:p>
        </w:tc>
        <w:tc>
          <w:tcPr>
            <w:tcW w:w="589" w:type="pct"/>
            <w:vAlign w:val="center"/>
          </w:tcPr>
          <w:p w:rsidR="0018722C">
            <w:pPr>
              <w:pStyle w:val="affff9"/>
              <w:topLinePunct/>
              <w:ind w:leftChars="0" w:left="0" w:rightChars="0" w:right="0" w:firstLineChars="0" w:firstLine="0"/>
              <w:spacing w:line="240" w:lineRule="atLeast"/>
            </w:pPr>
            <w:r>
              <w:t>70-80</w:t>
            </w:r>
          </w:p>
        </w:tc>
        <w:tc>
          <w:tcPr>
            <w:tcW w:w="588" w:type="pct"/>
            <w:vAlign w:val="center"/>
          </w:tcPr>
          <w:p w:rsidR="0018722C">
            <w:pPr>
              <w:pStyle w:val="affff9"/>
              <w:topLinePunct/>
              <w:ind w:leftChars="0" w:left="0" w:rightChars="0" w:right="0" w:firstLineChars="0" w:firstLine="0"/>
              <w:spacing w:line="240" w:lineRule="atLeast"/>
            </w:pPr>
            <w:r>
              <w:t>60-70</w:t>
            </w:r>
          </w:p>
        </w:tc>
        <w:tc>
          <w:tcPr>
            <w:tcW w:w="589" w:type="pct"/>
            <w:vAlign w:val="center"/>
          </w:tcPr>
          <w:p w:rsidR="0018722C">
            <w:pPr>
              <w:pStyle w:val="affff9"/>
              <w:topLinePunct/>
              <w:ind w:leftChars="0" w:left="0" w:rightChars="0" w:right="0" w:firstLineChars="0" w:firstLine="0"/>
              <w:spacing w:line="240" w:lineRule="atLeast"/>
            </w:pPr>
            <w:r>
              <w:t>50-60</w:t>
            </w:r>
          </w:p>
        </w:tc>
        <w:tc>
          <w:tcPr>
            <w:tcW w:w="588" w:type="pct"/>
            <w:vAlign w:val="center"/>
          </w:tcPr>
          <w:p w:rsidR="0018722C">
            <w:pPr>
              <w:pStyle w:val="affff9"/>
              <w:topLinePunct/>
              <w:ind w:leftChars="0" w:left="0" w:rightChars="0" w:right="0" w:firstLineChars="0" w:firstLine="0"/>
              <w:spacing w:line="240" w:lineRule="atLeast"/>
            </w:pPr>
            <w:r>
              <w:t>40-50</w:t>
            </w:r>
          </w:p>
        </w:tc>
        <w:tc>
          <w:tcPr>
            <w:tcW w:w="670" w:type="pct"/>
            <w:vAlign w:val="center"/>
          </w:tcPr>
          <w:p w:rsidR="0018722C">
            <w:pPr>
              <w:pStyle w:val="ad"/>
              <w:topLinePunct/>
              <w:ind w:leftChars="0" w:left="0" w:rightChars="0" w:right="0" w:firstLineChars="0" w:firstLine="0"/>
              <w:spacing w:line="240" w:lineRule="atLeast"/>
            </w:pPr>
            <w:r>
              <w:t>40 </w:t>
            </w:r>
            <w:r>
              <w:t>以下</w:t>
            </w:r>
          </w:p>
        </w:tc>
      </w:tr>
      <w:tr>
        <w:tc>
          <w:tcPr>
            <w:tcW w:w="798" w:type="pct"/>
            <w:vAlign w:val="center"/>
          </w:tcPr>
          <w:p w:rsidR="0018722C">
            <w:pPr>
              <w:pStyle w:val="ac"/>
              <w:topLinePunct/>
              <w:ind w:leftChars="0" w:left="0" w:rightChars="0" w:right="0" w:firstLineChars="0" w:firstLine="0"/>
              <w:spacing w:line="240" w:lineRule="atLeast"/>
            </w:pPr>
            <w:r>
              <w:t>内部控制水平</w:t>
            </w:r>
          </w:p>
        </w:tc>
        <w:tc>
          <w:tcPr>
            <w:tcW w:w="588" w:type="pct"/>
            <w:vAlign w:val="center"/>
          </w:tcPr>
          <w:p w:rsidR="0018722C">
            <w:pPr>
              <w:pStyle w:val="a5"/>
              <w:topLinePunct/>
              <w:ind w:leftChars="0" w:left="0" w:rightChars="0" w:right="0" w:firstLineChars="0" w:firstLine="0"/>
              <w:spacing w:line="240" w:lineRule="atLeast"/>
            </w:pPr>
            <w:r>
              <w:t>非常有效</w:t>
            </w:r>
          </w:p>
        </w:tc>
        <w:tc>
          <w:tcPr>
            <w:tcW w:w="588" w:type="pct"/>
            <w:vAlign w:val="center"/>
          </w:tcPr>
          <w:p w:rsidR="0018722C">
            <w:pPr>
              <w:pStyle w:val="a5"/>
              <w:topLinePunct/>
              <w:ind w:leftChars="0" w:left="0" w:rightChars="0" w:right="0" w:firstLineChars="0" w:firstLine="0"/>
              <w:spacing w:line="240" w:lineRule="atLeast"/>
            </w:pPr>
            <w:r>
              <w:t>有效</w:t>
            </w:r>
          </w:p>
        </w:tc>
        <w:tc>
          <w:tcPr>
            <w:tcW w:w="589" w:type="pct"/>
            <w:vAlign w:val="center"/>
          </w:tcPr>
          <w:p w:rsidR="0018722C">
            <w:pPr>
              <w:pStyle w:val="a5"/>
              <w:topLinePunct/>
              <w:ind w:leftChars="0" w:left="0" w:rightChars="0" w:right="0" w:firstLineChars="0" w:firstLine="0"/>
              <w:spacing w:line="240" w:lineRule="atLeast"/>
            </w:pPr>
            <w:r>
              <w:t>较有效</w:t>
            </w:r>
          </w:p>
        </w:tc>
        <w:tc>
          <w:tcPr>
            <w:tcW w:w="588" w:type="pct"/>
            <w:vAlign w:val="center"/>
          </w:tcPr>
          <w:p w:rsidR="0018722C">
            <w:pPr>
              <w:pStyle w:val="a5"/>
              <w:topLinePunct/>
              <w:ind w:leftChars="0" w:left="0" w:rightChars="0" w:right="0" w:firstLineChars="0" w:firstLine="0"/>
              <w:spacing w:line="240" w:lineRule="atLeast"/>
            </w:pPr>
            <w:r>
              <w:t>一般有效</w:t>
            </w:r>
          </w:p>
        </w:tc>
        <w:tc>
          <w:tcPr>
            <w:tcW w:w="589" w:type="pct"/>
            <w:vAlign w:val="center"/>
          </w:tcPr>
          <w:p w:rsidR="0018722C">
            <w:pPr>
              <w:pStyle w:val="a5"/>
              <w:topLinePunct/>
              <w:ind w:leftChars="0" w:left="0" w:rightChars="0" w:right="0" w:firstLineChars="0" w:firstLine="0"/>
              <w:spacing w:line="240" w:lineRule="atLeast"/>
            </w:pPr>
            <w:r>
              <w:t>效果差</w:t>
            </w:r>
          </w:p>
        </w:tc>
        <w:tc>
          <w:tcPr>
            <w:tcW w:w="588" w:type="pct"/>
            <w:vAlign w:val="center"/>
          </w:tcPr>
          <w:p w:rsidR="0018722C">
            <w:pPr>
              <w:pStyle w:val="a5"/>
              <w:topLinePunct/>
              <w:ind w:leftChars="0" w:left="0" w:rightChars="0" w:right="0" w:firstLineChars="0" w:firstLine="0"/>
              <w:spacing w:line="240" w:lineRule="atLeast"/>
            </w:pPr>
            <w:r>
              <w:t>效果较差</w:t>
            </w:r>
          </w:p>
        </w:tc>
        <w:tc>
          <w:tcPr>
            <w:tcW w:w="670" w:type="pct"/>
            <w:vAlign w:val="center"/>
          </w:tcPr>
          <w:p w:rsidR="0018722C">
            <w:pPr>
              <w:pStyle w:val="ad"/>
              <w:topLinePunct/>
              <w:ind w:leftChars="0" w:left="0" w:rightChars="0" w:right="0" w:firstLineChars="0" w:firstLine="0"/>
              <w:spacing w:line="240" w:lineRule="atLeast"/>
            </w:pPr>
            <w:r>
              <w:t>效果非常差</w:t>
            </w:r>
          </w:p>
        </w:tc>
      </w:tr>
      <w:tr>
        <w:tc>
          <w:tcPr>
            <w:tcW w:w="798" w:type="pct"/>
            <w:vAlign w:val="center"/>
          </w:tcPr>
          <w:p w:rsidR="0018722C">
            <w:pPr>
              <w:pStyle w:val="ac"/>
              <w:topLinePunct/>
              <w:ind w:leftChars="0" w:left="0" w:rightChars="0" w:right="0" w:firstLineChars="0" w:firstLine="0"/>
              <w:spacing w:line="240" w:lineRule="atLeast"/>
            </w:pPr>
            <w:r>
              <w:t>样本公司数量</w:t>
            </w:r>
          </w:p>
        </w:tc>
        <w:tc>
          <w:tcPr>
            <w:tcW w:w="588" w:type="pct"/>
            <w:vAlign w:val="center"/>
          </w:tcPr>
          <w:p w:rsidR="0018722C">
            <w:pPr>
              <w:pStyle w:val="affff9"/>
              <w:topLinePunct/>
              <w:ind w:leftChars="0" w:left="0" w:rightChars="0" w:right="0" w:firstLineChars="0" w:firstLine="0"/>
              <w:spacing w:line="240" w:lineRule="atLeast"/>
            </w:pPr>
            <w:r>
              <w:t>0</w:t>
            </w:r>
          </w:p>
        </w:tc>
        <w:tc>
          <w:tcPr>
            <w:tcW w:w="588" w:type="pct"/>
            <w:vAlign w:val="center"/>
          </w:tcPr>
          <w:p w:rsidR="0018722C">
            <w:pPr>
              <w:pStyle w:val="affff9"/>
              <w:topLinePunct/>
              <w:ind w:leftChars="0" w:left="0" w:rightChars="0" w:right="0" w:firstLineChars="0" w:firstLine="0"/>
              <w:spacing w:line="240" w:lineRule="atLeast"/>
            </w:pPr>
            <w:r>
              <w:t>0</w:t>
            </w:r>
          </w:p>
        </w:tc>
        <w:tc>
          <w:tcPr>
            <w:tcW w:w="589" w:type="pct"/>
            <w:vAlign w:val="center"/>
          </w:tcPr>
          <w:p w:rsidR="0018722C">
            <w:pPr>
              <w:pStyle w:val="affff9"/>
              <w:topLinePunct/>
              <w:ind w:leftChars="0" w:left="0" w:rightChars="0" w:right="0" w:firstLineChars="0" w:firstLine="0"/>
              <w:spacing w:line="240" w:lineRule="atLeast"/>
            </w:pPr>
            <w:r>
              <w:t>1</w:t>
            </w:r>
          </w:p>
        </w:tc>
        <w:tc>
          <w:tcPr>
            <w:tcW w:w="588" w:type="pct"/>
            <w:vAlign w:val="center"/>
          </w:tcPr>
          <w:p w:rsidR="0018722C">
            <w:pPr>
              <w:pStyle w:val="affff9"/>
              <w:topLinePunct/>
              <w:ind w:leftChars="0" w:left="0" w:rightChars="0" w:right="0" w:firstLineChars="0" w:firstLine="0"/>
              <w:spacing w:line="240" w:lineRule="atLeast"/>
            </w:pPr>
            <w:r>
              <w:t>6</w:t>
            </w:r>
          </w:p>
        </w:tc>
        <w:tc>
          <w:tcPr>
            <w:tcW w:w="589" w:type="pct"/>
            <w:vAlign w:val="center"/>
          </w:tcPr>
          <w:p w:rsidR="0018722C">
            <w:pPr>
              <w:pStyle w:val="affff9"/>
              <w:topLinePunct/>
              <w:ind w:leftChars="0" w:left="0" w:rightChars="0" w:right="0" w:firstLineChars="0" w:firstLine="0"/>
              <w:spacing w:line="240" w:lineRule="atLeast"/>
            </w:pPr>
            <w:r>
              <w:t>2</w:t>
            </w:r>
          </w:p>
        </w:tc>
        <w:tc>
          <w:tcPr>
            <w:tcW w:w="588" w:type="pct"/>
            <w:vAlign w:val="center"/>
          </w:tcPr>
          <w:p w:rsidR="0018722C">
            <w:pPr>
              <w:pStyle w:val="affff9"/>
              <w:topLinePunct/>
              <w:ind w:leftChars="0" w:left="0" w:rightChars="0" w:right="0" w:firstLineChars="0" w:firstLine="0"/>
              <w:spacing w:line="240" w:lineRule="atLeast"/>
            </w:pPr>
            <w:r>
              <w:t>2</w:t>
            </w:r>
          </w:p>
        </w:tc>
        <w:tc>
          <w:tcPr>
            <w:tcW w:w="670" w:type="pct"/>
            <w:vAlign w:val="center"/>
          </w:tcPr>
          <w:p w:rsidR="0018722C">
            <w:pPr>
              <w:pStyle w:val="affff9"/>
              <w:topLinePunct/>
              <w:ind w:leftChars="0" w:left="0" w:rightChars="0" w:right="0" w:firstLineChars="0" w:firstLine="0"/>
              <w:spacing w:line="240" w:lineRule="atLeast"/>
            </w:pPr>
            <w:r>
              <w:t>0</w:t>
            </w:r>
          </w:p>
        </w:tc>
      </w:tr>
      <w:tr>
        <w:tc>
          <w:tcPr>
            <w:tcW w:w="798" w:type="pct"/>
            <w:vAlign w:val="center"/>
          </w:tcPr>
          <w:p w:rsidR="0018722C">
            <w:pPr>
              <w:pStyle w:val="ac"/>
              <w:topLinePunct/>
              <w:ind w:leftChars="0" w:left="0" w:rightChars="0" w:right="0" w:firstLineChars="0" w:firstLine="0"/>
              <w:spacing w:line="240" w:lineRule="atLeast"/>
            </w:pPr>
            <w:r>
              <w:t>比重</w:t>
            </w:r>
          </w:p>
        </w:tc>
        <w:tc>
          <w:tcPr>
            <w:tcW w:w="588" w:type="pct"/>
            <w:vAlign w:val="center"/>
          </w:tcPr>
          <w:p w:rsidR="0018722C">
            <w:pPr>
              <w:pStyle w:val="affff9"/>
              <w:topLinePunct/>
              <w:ind w:leftChars="0" w:left="0" w:rightChars="0" w:right="0" w:firstLineChars="0" w:firstLine="0"/>
              <w:spacing w:line="240" w:lineRule="atLeast"/>
            </w:pPr>
            <w:r>
              <w:t>0.00%</w:t>
            </w:r>
          </w:p>
        </w:tc>
        <w:tc>
          <w:tcPr>
            <w:tcW w:w="588" w:type="pct"/>
            <w:vAlign w:val="center"/>
          </w:tcPr>
          <w:p w:rsidR="0018722C">
            <w:pPr>
              <w:pStyle w:val="affff9"/>
              <w:topLinePunct/>
              <w:ind w:leftChars="0" w:left="0" w:rightChars="0" w:right="0" w:firstLineChars="0" w:firstLine="0"/>
              <w:spacing w:line="240" w:lineRule="atLeast"/>
            </w:pPr>
            <w:r>
              <w:t>0.00%</w:t>
            </w:r>
          </w:p>
        </w:tc>
        <w:tc>
          <w:tcPr>
            <w:tcW w:w="589" w:type="pct"/>
            <w:vAlign w:val="center"/>
          </w:tcPr>
          <w:p w:rsidR="0018722C">
            <w:pPr>
              <w:pStyle w:val="affff9"/>
              <w:topLinePunct/>
              <w:ind w:leftChars="0" w:left="0" w:rightChars="0" w:right="0" w:firstLineChars="0" w:firstLine="0"/>
              <w:spacing w:line="240" w:lineRule="atLeast"/>
            </w:pPr>
            <w:r>
              <w:t>9.09%</w:t>
            </w:r>
          </w:p>
        </w:tc>
        <w:tc>
          <w:tcPr>
            <w:tcW w:w="588" w:type="pct"/>
            <w:vAlign w:val="center"/>
          </w:tcPr>
          <w:p w:rsidR="0018722C">
            <w:pPr>
              <w:pStyle w:val="affff9"/>
              <w:topLinePunct/>
              <w:ind w:leftChars="0" w:left="0" w:rightChars="0" w:right="0" w:firstLineChars="0" w:firstLine="0"/>
              <w:spacing w:line="240" w:lineRule="atLeast"/>
            </w:pPr>
            <w:r>
              <w:t>54.55%</w:t>
            </w:r>
          </w:p>
        </w:tc>
        <w:tc>
          <w:tcPr>
            <w:tcW w:w="589" w:type="pct"/>
            <w:vAlign w:val="center"/>
          </w:tcPr>
          <w:p w:rsidR="0018722C">
            <w:pPr>
              <w:pStyle w:val="affff9"/>
              <w:topLinePunct/>
              <w:ind w:leftChars="0" w:left="0" w:rightChars="0" w:right="0" w:firstLineChars="0" w:firstLine="0"/>
              <w:spacing w:line="240" w:lineRule="atLeast"/>
            </w:pPr>
            <w:r>
              <w:t>18.18%</w:t>
            </w:r>
          </w:p>
        </w:tc>
        <w:tc>
          <w:tcPr>
            <w:tcW w:w="588" w:type="pct"/>
            <w:vAlign w:val="center"/>
          </w:tcPr>
          <w:p w:rsidR="0018722C">
            <w:pPr>
              <w:pStyle w:val="affff9"/>
              <w:topLinePunct/>
              <w:ind w:leftChars="0" w:left="0" w:rightChars="0" w:right="0" w:firstLineChars="0" w:firstLine="0"/>
              <w:spacing w:line="240" w:lineRule="atLeast"/>
            </w:pPr>
            <w:r>
              <w:t>18.18%</w:t>
            </w:r>
          </w:p>
        </w:tc>
        <w:tc>
          <w:tcPr>
            <w:tcW w:w="670" w:type="pct"/>
            <w:vAlign w:val="center"/>
          </w:tcPr>
          <w:p w:rsidR="0018722C">
            <w:pPr>
              <w:pStyle w:val="affff9"/>
              <w:topLinePunct/>
              <w:ind w:leftChars="0" w:left="0" w:rightChars="0" w:right="0" w:firstLineChars="0" w:firstLine="0"/>
              <w:spacing w:line="240" w:lineRule="atLeast"/>
            </w:pPr>
            <w:r>
              <w:t>0.00%</w:t>
            </w:r>
          </w:p>
        </w:tc>
      </w:tr>
      <w:tr>
        <w:tc>
          <w:tcPr>
            <w:tcW w:w="798" w:type="pct"/>
            <w:vAlign w:val="center"/>
          </w:tcPr>
          <w:p w:rsidR="0018722C">
            <w:pPr>
              <w:pStyle w:val="ac"/>
              <w:topLinePunct/>
              <w:ind w:leftChars="0" w:left="0" w:rightChars="0" w:right="0" w:firstLineChars="0" w:firstLine="0"/>
              <w:spacing w:line="240" w:lineRule="atLeast"/>
            </w:pPr>
            <w:r>
              <w:t>对比公司数量</w:t>
            </w:r>
          </w:p>
        </w:tc>
        <w:tc>
          <w:tcPr>
            <w:tcW w:w="588" w:type="pct"/>
            <w:vAlign w:val="center"/>
          </w:tcPr>
          <w:p w:rsidR="0018722C">
            <w:pPr>
              <w:pStyle w:val="affff9"/>
              <w:topLinePunct/>
              <w:ind w:leftChars="0" w:left="0" w:rightChars="0" w:right="0" w:firstLineChars="0" w:firstLine="0"/>
              <w:spacing w:line="240" w:lineRule="atLeast"/>
            </w:pPr>
            <w:r>
              <w:t>0</w:t>
            </w:r>
          </w:p>
        </w:tc>
        <w:tc>
          <w:tcPr>
            <w:tcW w:w="588" w:type="pct"/>
            <w:vAlign w:val="center"/>
          </w:tcPr>
          <w:p w:rsidR="0018722C">
            <w:pPr>
              <w:pStyle w:val="affff9"/>
              <w:topLinePunct/>
              <w:ind w:leftChars="0" w:left="0" w:rightChars="0" w:right="0" w:firstLineChars="0" w:firstLine="0"/>
              <w:spacing w:line="240" w:lineRule="atLeast"/>
            </w:pPr>
            <w:r>
              <w:t>0</w:t>
            </w:r>
          </w:p>
        </w:tc>
        <w:tc>
          <w:tcPr>
            <w:tcW w:w="589" w:type="pct"/>
            <w:vAlign w:val="center"/>
          </w:tcPr>
          <w:p w:rsidR="0018722C">
            <w:pPr>
              <w:pStyle w:val="affff9"/>
              <w:topLinePunct/>
              <w:ind w:leftChars="0" w:left="0" w:rightChars="0" w:right="0" w:firstLineChars="0" w:firstLine="0"/>
              <w:spacing w:line="240" w:lineRule="atLeast"/>
            </w:pPr>
            <w:r>
              <w:t>2</w:t>
            </w:r>
          </w:p>
        </w:tc>
        <w:tc>
          <w:tcPr>
            <w:tcW w:w="588" w:type="pct"/>
            <w:vAlign w:val="center"/>
          </w:tcPr>
          <w:p w:rsidR="0018722C">
            <w:pPr>
              <w:pStyle w:val="affff9"/>
              <w:topLinePunct/>
              <w:ind w:leftChars="0" w:left="0" w:rightChars="0" w:right="0" w:firstLineChars="0" w:firstLine="0"/>
              <w:spacing w:line="240" w:lineRule="atLeast"/>
            </w:pPr>
            <w:r>
              <w:t>6</w:t>
            </w:r>
          </w:p>
        </w:tc>
        <w:tc>
          <w:tcPr>
            <w:tcW w:w="589" w:type="pct"/>
            <w:vAlign w:val="center"/>
          </w:tcPr>
          <w:p w:rsidR="0018722C">
            <w:pPr>
              <w:pStyle w:val="affff9"/>
              <w:topLinePunct/>
              <w:ind w:leftChars="0" w:left="0" w:rightChars="0" w:right="0" w:firstLineChars="0" w:firstLine="0"/>
              <w:spacing w:line="240" w:lineRule="atLeast"/>
            </w:pPr>
            <w:r>
              <w:t>3</w:t>
            </w:r>
          </w:p>
        </w:tc>
        <w:tc>
          <w:tcPr>
            <w:tcW w:w="588" w:type="pct"/>
            <w:vAlign w:val="center"/>
          </w:tcPr>
          <w:p w:rsidR="0018722C">
            <w:pPr>
              <w:pStyle w:val="affff9"/>
              <w:topLinePunct/>
              <w:ind w:leftChars="0" w:left="0" w:rightChars="0" w:right="0" w:firstLineChars="0" w:firstLine="0"/>
              <w:spacing w:line="240" w:lineRule="atLeast"/>
            </w:pPr>
            <w:r>
              <w:t>0</w:t>
            </w:r>
          </w:p>
        </w:tc>
        <w:tc>
          <w:tcPr>
            <w:tcW w:w="670" w:type="pct"/>
            <w:vAlign w:val="center"/>
          </w:tcPr>
          <w:p w:rsidR="0018722C">
            <w:pPr>
              <w:pStyle w:val="affff9"/>
              <w:topLinePunct/>
              <w:ind w:leftChars="0" w:left="0" w:rightChars="0" w:right="0" w:firstLineChars="0" w:firstLine="0"/>
              <w:spacing w:line="240" w:lineRule="atLeast"/>
            </w:pPr>
            <w:r>
              <w:t>0</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比重</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18.2%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54.5%</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18.18%</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由</w:t>
      </w:r>
      <w:r>
        <w:t>表</w:t>
      </w:r>
      <w:r>
        <w:rPr>
          <w:rFonts w:ascii="Times New Roman" w:eastAsia="Times New Roman"/>
        </w:rPr>
        <w:t>3-9</w:t>
      </w:r>
      <w:r>
        <w:t>数据可知，对于存在会计信息违规的公司的内部控制指数平均水平低</w:t>
      </w:r>
      <w:r>
        <w:t>于不存在违规性失真的公司，就内部控制有效性而言，违规公司内部控制认为有</w:t>
      </w:r>
      <w:r>
        <w:t>效的比重与不存在违规的公司相差不明显，但相对而言内控水平存在的问题更严重。</w:t>
      </w:r>
    </w:p>
    <w:p w:rsidR="0018722C">
      <w:pPr>
        <w:topLinePunct/>
      </w:pPr>
      <w:r>
        <w:rPr>
          <w:rFonts w:cstheme="minorBidi" w:hAnsiTheme="minorHAnsi" w:eastAsiaTheme="minorHAnsi" w:asciiTheme="minorHAnsi" w:ascii="Calibri"/>
        </w:rPr>
        <w:t>25</w:t>
      </w:r>
    </w:p>
    <w:p w:rsidR="0018722C">
      <w:pPr>
        <w:pStyle w:val="Heading1"/>
        <w:textAlignment w:val="center"/>
        <w:topLinePunct/>
      </w:pPr>
      <w:bookmarkStart w:id="75944" w:name="_Toc68675944"/>
      <w:r>
        <w:pict>
          <v:line style="position:absolute;mso-position-horizontal-relative:page;mso-position-vertical-relative:paragraph;z-index:2392;mso-wrap-distance-left:0;mso-wrap-distance-right:0" from="83.664001pt,15.641743pt" to="511.804001pt,15.641743pt" stroked="true" strokeweight=".72pt" strokecolor="#000000">
            <v:stroke dashstyle="solid"/>
            <w10:wrap type="topAndBottom"/>
          </v:line>
        </w:pict>
      </w:r>
      <w:r>
        <w:t>第四章</w:t>
      </w:r>
      <w:r>
        <w:t xml:space="preserve">  </w:t>
      </w:r>
      <w:r w:rsidR="001852F3">
        <w:t>内部控制指数与会计信息违规性失真的实证分析</w:t>
      </w:r>
      <w:bookmarkEnd w:id="75944"/>
    </w:p>
    <w:p w:rsidR="0018722C">
      <w:pPr>
        <w:pStyle w:val="Heading1"/>
        <w:topLinePunct/>
      </w:pPr>
      <w:bookmarkStart w:id="75945" w:name="_Toc68675945"/>
      <w:bookmarkStart w:name="第四章 内部控制指数与会计信息违规性失真的实证分析 " w:id="57"/>
      <w:bookmarkEnd w:id="57"/>
      <w:bookmarkStart w:name="_bookmark38" w:id="58"/>
      <w:bookmarkEnd w:id="58"/>
      <w:r>
        <w:t>第四章</w:t>
      </w:r>
      <w:r>
        <w:t xml:space="preserve">  </w:t>
      </w:r>
      <w:r>
        <w:t>内部控制指数与会计信息违规性失真的实证分析</w:t>
      </w:r>
      <w:bookmarkEnd w:id="75945"/>
    </w:p>
    <w:p w:rsidR="0018722C">
      <w:pPr>
        <w:pStyle w:val="Heading2"/>
        <w:topLinePunct/>
        <w:ind w:left="171" w:hangingChars="171" w:hanging="171"/>
      </w:pPr>
      <w:bookmarkStart w:id="75946" w:name="_Toc68675946"/>
      <w:bookmarkStart w:name="一、研究假设 " w:id="59"/>
      <w:bookmarkEnd w:id="59"/>
      <w:bookmarkStart w:name="_bookmark39" w:id="60"/>
      <w:bookmarkEnd w:id="60"/>
      <w:r>
        <w:t>一、</w:t>
      </w:r>
      <w:r>
        <w:t xml:space="preserve"> </w:t>
      </w:r>
      <w:r w:rsidRPr="00DB64CE">
        <w:t>研究假设</w:t>
      </w:r>
      <w:bookmarkEnd w:id="75946"/>
    </w:p>
    <w:p w:rsidR="0018722C">
      <w:pPr>
        <w:topLinePunct/>
      </w:pPr>
      <w:r>
        <w:t>无论是企业经营决策或是投资者进行投资，会计信息始终是人们不可忽视的问题，随着信息传播速度的加快，人们对信息的质量要求亦逐步上升。因而确保会计信息的真实性可靠性为企业进行合理决策提供了保证。我国曾有多位学者通过研究证明内部控制的有效性与会计信息失真的发生存在负相关。基于前人的研</w:t>
      </w:r>
      <w:r>
        <w:t>究，我认为，企业的内部控制一旦缺乏相关的制度，就会影响到企业的监管水平，</w:t>
      </w:r>
      <w:r>
        <w:t>企业存在未察觉的风险时，无法及时对差错进行更正，同时企业通常被发现违规</w:t>
      </w:r>
      <w:r>
        <w:t>时才进行全面监管，使内部控制缺乏其应有效用，无法有效防止舞弊行为发生，</w:t>
      </w:r>
      <w:r>
        <w:t>从而影响到会计信息的真实性。通过内部控制指数所代表的企业内部控制的有效性程度，与会计信息的违规性失真存在负相关关系，因而提出假设：</w:t>
      </w:r>
    </w:p>
    <w:p w:rsidR="0018722C">
      <w:pPr>
        <w:topLinePunct/>
      </w:pPr>
      <w:r>
        <w:t>H1：内部控制指数越高的公司，出现会计信息违规性失真的可能性越小，反之，内部控制指数越低的公司，出现会计信息违规性失真的可能性越大。</w:t>
      </w:r>
    </w:p>
    <w:p w:rsidR="0018722C">
      <w:pPr>
        <w:topLinePunct/>
      </w:pPr>
      <w:r>
        <w:t>由于会计信息违规性失真产生的本质原因是信息的不对称性，即当今企业经营权与管理权相分离，导致经营者与其他利益相关者在针对企业的管理上目标不一致，经营者为了能够达成一定的经营目的，可能存在违背已有会计准则而披露</w:t>
      </w:r>
      <w:r>
        <w:t>虚假会计信息的行为，使其自身收益而损害所有者的利益。朱元午</w:t>
      </w:r>
      <w:r>
        <w:t>（</w:t>
      </w:r>
      <w:r>
        <w:rPr>
          <w:rFonts w:ascii="Times New Roman" w:eastAsia="Times New Roman"/>
        </w:rPr>
        <w:t>2008</w:t>
      </w:r>
      <w:r>
        <w:t>）</w:t>
      </w:r>
      <w:r>
        <w:t>指出，</w:t>
      </w:r>
      <w:r w:rsidR="001852F3">
        <w:t xml:space="preserve">传统的财务管理和财务控制本质是经营者财务，所有者财务一直处于缺位状态，</w:t>
      </w:r>
      <w:r w:rsidR="001852F3">
        <w:t xml:space="preserve">体现了决策本身以及经营者为主的决策主体的监督制约存在弱化的问题，易导致决策失误及重大损失等严重后果。因此，此时内部控制战略目标以及经营目标虽然达成，但会计信息未必完全处于真实性水平。故提出假设：</w:t>
      </w:r>
    </w:p>
    <w:p w:rsidR="0018722C">
      <w:pPr>
        <w:topLinePunct/>
      </w:pPr>
      <w:r>
        <w:t>H2：内部控制战略目标的达成与会计信息违规性失真的发生成正比。</w:t>
      </w:r>
    </w:p>
    <w:p w:rsidR="0018722C">
      <w:pPr>
        <w:topLinePunct/>
      </w:pPr>
      <w:r>
        <w:t>H3：内部控制经营目标的达成与会计信息违规性失真的发生成正比。</w:t>
      </w:r>
    </w:p>
    <w:p w:rsidR="0018722C">
      <w:pPr>
        <w:topLinePunct/>
      </w:pPr>
      <w:r>
        <w:t>审计人员在审核企业财务报告的</w:t>
      </w:r>
      <w:r>
        <w:t>时候</w:t>
      </w:r>
      <w:r>
        <w:t>，如果及时发现问题并及时与公司管理层沟通，能够对管理层的舞弊起到一定的警示作用，间接影响到会计信息违规性失真发生的可能性。企业的内部自我评价报告等也能起到相似作用，因此认为报告目标的完成情况可能会抑制会计信息违规性失真行为的发生，故提出假设：</w:t>
      </w:r>
    </w:p>
    <w:p w:rsidR="0018722C">
      <w:pPr>
        <w:topLinePunct/>
      </w:pPr>
      <w:r>
        <w:t>H4：内部控制报告目标的达成与会计信息违规性失真的发生成反比。</w:t>
      </w:r>
    </w:p>
    <w:p w:rsidR="0018722C">
      <w:pPr>
        <w:topLinePunct/>
      </w:pPr>
      <w:r>
        <w:t>内部控制的合规目标在设立之初就是为了合理保证企业的经营管理行为合法，</w:t>
      </w:r>
    </w:p>
    <w:p w:rsidR="0018722C">
      <w:pPr>
        <w:topLinePunct/>
      </w:pPr>
      <w:r>
        <w:t>《公司法》、《证券法》等法律法规是企业经营的准则，如果上市公司严格遵守相关规定，即不存在会计信息违规性失真行为的发生，故提出假设：</w:t>
      </w:r>
    </w:p>
    <w:p w:rsidR="0018722C">
      <w:pPr>
        <w:topLinePunct/>
      </w:pPr>
      <w:r>
        <w:t>H5：内部控制合规目标的达成与会计信息违规性失真的发生成反比。</w:t>
      </w:r>
    </w:p>
    <w:p w:rsidR="0018722C">
      <w:pPr>
        <w:topLinePunct/>
      </w:pPr>
      <w:r>
        <w:t>企业应当建立健全资产安全保障体系，在确保资产安全，不存在潜在流失风</w:t>
      </w:r>
      <w:r>
        <w:t>险的情况下，能够减少管理层操纵的可能，起到防范会计信息违规性失真的目的。</w:t>
      </w:r>
    </w:p>
    <w:p w:rsidR="0018722C">
      <w:pPr>
        <w:topLinePunct/>
      </w:pPr>
      <w:r>
        <w:rPr>
          <w:rFonts w:cstheme="minorBidi" w:hAnsiTheme="minorHAnsi" w:eastAsiaTheme="minorHAnsi" w:asciiTheme="minorHAnsi" w:ascii="Calibri"/>
        </w:rPr>
        <w:t>26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16;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r>
        <w:t>故提出假设：</w:t>
      </w:r>
    </w:p>
    <w:p w:rsidR="0018722C">
      <w:pPr>
        <w:topLinePunct/>
      </w:pPr>
      <w:r>
        <w:t>H6：内部控制资产安全目标的达成与会计信息违规性失真的发生成反比。</w:t>
      </w:r>
    </w:p>
    <w:p w:rsidR="0018722C">
      <w:pPr>
        <w:pStyle w:val="Heading2"/>
        <w:topLinePunct/>
        <w:ind w:left="171" w:hangingChars="171" w:hanging="171"/>
      </w:pPr>
      <w:bookmarkStart w:id="75947" w:name="_Toc68675947"/>
      <w:bookmarkStart w:name="二、实证结果 " w:id="61"/>
      <w:bookmarkEnd w:id="61"/>
      <w:bookmarkStart w:name="_bookmark40" w:id="62"/>
      <w:bookmarkEnd w:id="62"/>
      <w:r>
        <w:t>二、</w:t>
      </w:r>
      <w:r>
        <w:t xml:space="preserve"> </w:t>
      </w:r>
      <w:r w:rsidRPr="00DB64CE">
        <w:t>实证结果</w:t>
      </w:r>
      <w:bookmarkEnd w:id="75947"/>
    </w:p>
    <w:p w:rsidR="0018722C">
      <w:spacing w:beforeLines="0" w:before="0" w:afterLines="0" w:after="0" w:line="440" w:lineRule="auto"/>
      <w:pPr>
        <w:sectPr w:rsidR="00556256">
          <w:type w:val="continuous"/>
          <w:pgSz w:w="11910" w:h="16840"/>
          <w:pgMar w:header="0" w:footer="272" w:top="780" w:bottom="460" w:left="900" w:right="1140"/>
        </w:sectPr>
        <w:topLinePunct/>
      </w:pPr>
    </w:p>
    <w:p w:rsidR="0018722C">
      <w:pPr>
        <w:pStyle w:val="Heading3"/>
        <w:topLinePunct/>
        <w:ind w:left="200" w:hangingChars="200" w:hanging="200"/>
      </w:pPr>
      <w:bookmarkStart w:id="75948" w:name="_Toc68675948"/>
      <w:bookmarkStart w:name="_bookmark41" w:id="63"/>
      <w:bookmarkEnd w:id="63"/>
      <w:r>
        <w:t>（</w:t>
      </w:r>
      <w:r>
        <w:t>一</w:t>
      </w:r>
      <w:r>
        <w:t>）</w:t>
      </w:r>
      <w:r>
        <w:t xml:space="preserve"> </w:t>
      </w:r>
      <w:r>
        <w:t>统计性描述分析</w:t>
      </w:r>
      <w:bookmarkEnd w:id="75948"/>
    </w:p>
    <w:p w:rsidR="0018722C">
      <w:pPr>
        <w:pStyle w:val="a8"/>
        <w:topLinePunct/>
      </w:pPr>
      <w:r>
        <w:t>表</w:t>
      </w:r>
      <w:r>
        <w:rPr>
          <w:spacing w:val="-30"/>
        </w:rPr>
        <w:t> </w:t>
      </w:r>
      <w:r>
        <w:rPr>
          <w:rFonts w:ascii="Times New Roman" w:eastAsia="Times New Roman"/>
        </w:rPr>
        <w:t>4-1</w:t>
      </w:r>
      <w:r>
        <w:t xml:space="preserve">  </w:t>
      </w:r>
      <w:r>
        <w:t>描述性统计量</w:t>
      </w:r>
    </w:p>
    <w:p w:rsidR="0018722C">
      <w:pPr>
        <w:spacing w:before="222"/>
        <w:ind w:leftChars="0" w:left="0" w:rightChars="0" w:right="3197" w:firstLineChars="0" w:firstLine="0"/>
        <w:jc w:val="center"/>
        <w:topLinePunct/>
      </w:pPr>
      <w:r>
        <w:rPr>
          <w:kern w:val="2"/>
          <w:sz w:val="18"/>
          <w:szCs w:val="22"/>
          <w:rFonts w:cstheme="minorBidi" w:hAnsiTheme="minorHAnsi" w:eastAsiaTheme="minorHAnsi" w:asciiTheme="minorHAnsi"/>
          <w:b/>
          <w:w w:val="95"/>
        </w:rPr>
        <w:t>描述统计量</w:t>
      </w:r>
    </w:p>
    <w:p w:rsidR="0018722C">
      <w:spacing w:beforeLines="0" w:before="0" w:afterLines="0" w:after="0" w:line="440" w:lineRule="auto"/>
      <w:pPr>
        <w:sectPr w:rsidR="00556256">
          <w:type w:val="continuous"/>
          <w:pgSz w:w="11910" w:h="16840"/>
          <w:pgMar w:top="1580" w:bottom="460" w:left="900" w:right="1140"/>
          <w:cols w:num="2" w:equalWidth="0">
            <w:col w:w="3966" w:space="40"/>
            <w:col w:w="5864"/>
          </w:cols>
        </w:sectPr>
        <w:topLinePunct/>
      </w:pPr>
    </w:p>
    <w:tbl>
      <w:tblPr>
        <w:tblW w:w="5000" w:type="pct"/>
        <w:tblInd w:w="8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3"/>
        <w:gridCol w:w="544"/>
        <w:gridCol w:w="770"/>
        <w:gridCol w:w="770"/>
        <w:gridCol w:w="760"/>
        <w:gridCol w:w="758"/>
        <w:gridCol w:w="760"/>
        <w:gridCol w:w="758"/>
        <w:gridCol w:w="761"/>
        <w:gridCol w:w="710"/>
      </w:tblGrid>
      <w:tr>
        <w:trPr>
          <w:tblHeader/>
        </w:trPr>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8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8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8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82" w:type="pct"/>
            <w:vAlign w:val="center"/>
          </w:tcPr>
          <w:p w:rsidR="0018722C">
            <w:pPr>
              <w:pStyle w:val="ac"/>
              <w:topLinePunct/>
              <w:ind w:leftChars="0" w:left="0" w:rightChars="0" w:right="0" w:firstLineChars="0" w:firstLine="0"/>
              <w:spacing w:line="240" w:lineRule="atLeast"/>
            </w:pPr>
          </w:p>
        </w:tc>
        <w:tc>
          <w:tcPr>
            <w:tcW w:w="307"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r>
              <w:t>样本</w:t>
            </w:r>
          </w:p>
          <w:p w:rsidR="0018722C">
            <w:pPr>
              <w:pStyle w:val="a5"/>
              <w:topLinePunct/>
              <w:ind w:leftChars="0" w:left="0" w:rightChars="0" w:right="0" w:firstLineChars="0" w:firstLine="0"/>
              <w:spacing w:line="240" w:lineRule="atLeast"/>
            </w:pPr>
            <w:r>
              <w:t>公司</w:t>
            </w:r>
          </w:p>
        </w:tc>
        <w:tc>
          <w:tcPr>
            <w:tcW w:w="434" w:type="pct"/>
            <w:vAlign w:val="center"/>
          </w:tcPr>
          <w:p w:rsidR="0018722C">
            <w:pPr>
              <w:pStyle w:val="a5"/>
              <w:topLinePunct/>
              <w:ind w:leftChars="0" w:left="0" w:rightChars="0" w:right="0" w:firstLineChars="0" w:firstLine="0"/>
              <w:spacing w:line="240" w:lineRule="atLeast"/>
            </w:pPr>
            <w:r>
              <w:t>对比</w:t>
            </w:r>
          </w:p>
          <w:p w:rsidR="0018722C">
            <w:pPr>
              <w:pStyle w:val="a5"/>
              <w:topLinePunct/>
              <w:ind w:leftChars="0" w:left="0" w:rightChars="0" w:right="0" w:firstLineChars="0" w:firstLine="0"/>
              <w:spacing w:line="240" w:lineRule="atLeast"/>
            </w:pPr>
            <w:r>
              <w:t>公司</w:t>
            </w:r>
          </w:p>
        </w:tc>
        <w:tc>
          <w:tcPr>
            <w:tcW w:w="429" w:type="pct"/>
            <w:vAlign w:val="center"/>
          </w:tcPr>
          <w:p w:rsidR="0018722C">
            <w:pPr>
              <w:pStyle w:val="a5"/>
              <w:topLinePunct/>
              <w:ind w:leftChars="0" w:left="0" w:rightChars="0" w:right="0" w:firstLineChars="0" w:firstLine="0"/>
              <w:spacing w:line="240" w:lineRule="atLeast"/>
            </w:pPr>
            <w:r>
              <w:t>样本</w:t>
            </w:r>
          </w:p>
          <w:p w:rsidR="0018722C">
            <w:pPr>
              <w:pStyle w:val="a5"/>
              <w:topLinePunct/>
              <w:ind w:leftChars="0" w:left="0" w:rightChars="0" w:right="0" w:firstLineChars="0" w:firstLine="0"/>
              <w:spacing w:line="240" w:lineRule="atLeast"/>
            </w:pPr>
            <w:r>
              <w:t>公司</w:t>
            </w:r>
          </w:p>
        </w:tc>
        <w:tc>
          <w:tcPr>
            <w:tcW w:w="428" w:type="pct"/>
            <w:vAlign w:val="center"/>
          </w:tcPr>
          <w:p w:rsidR="0018722C">
            <w:pPr>
              <w:pStyle w:val="a5"/>
              <w:topLinePunct/>
              <w:ind w:leftChars="0" w:left="0" w:rightChars="0" w:right="0" w:firstLineChars="0" w:firstLine="0"/>
              <w:spacing w:line="240" w:lineRule="atLeast"/>
            </w:pPr>
            <w:r>
              <w:t>对比</w:t>
            </w:r>
          </w:p>
          <w:p w:rsidR="0018722C">
            <w:pPr>
              <w:pStyle w:val="a5"/>
              <w:topLinePunct/>
              <w:ind w:leftChars="0" w:left="0" w:rightChars="0" w:right="0" w:firstLineChars="0" w:firstLine="0"/>
              <w:spacing w:line="240" w:lineRule="atLeast"/>
            </w:pPr>
            <w:r>
              <w:t>公司</w:t>
            </w:r>
          </w:p>
        </w:tc>
        <w:tc>
          <w:tcPr>
            <w:tcW w:w="429" w:type="pct"/>
            <w:vAlign w:val="center"/>
          </w:tcPr>
          <w:p w:rsidR="0018722C">
            <w:pPr>
              <w:pStyle w:val="a5"/>
              <w:topLinePunct/>
              <w:ind w:leftChars="0" w:left="0" w:rightChars="0" w:right="0" w:firstLineChars="0" w:firstLine="0"/>
              <w:spacing w:line="240" w:lineRule="atLeast"/>
            </w:pPr>
            <w:r>
              <w:t>样本</w:t>
            </w:r>
          </w:p>
          <w:p w:rsidR="0018722C">
            <w:pPr>
              <w:pStyle w:val="a5"/>
              <w:topLinePunct/>
              <w:ind w:leftChars="0" w:left="0" w:rightChars="0" w:right="0" w:firstLineChars="0" w:firstLine="0"/>
              <w:spacing w:line="240" w:lineRule="atLeast"/>
            </w:pPr>
            <w:r>
              <w:t>公司</w:t>
            </w:r>
          </w:p>
        </w:tc>
        <w:tc>
          <w:tcPr>
            <w:tcW w:w="428" w:type="pct"/>
            <w:vAlign w:val="center"/>
          </w:tcPr>
          <w:p w:rsidR="0018722C">
            <w:pPr>
              <w:pStyle w:val="a5"/>
              <w:topLinePunct/>
              <w:ind w:leftChars="0" w:left="0" w:rightChars="0" w:right="0" w:firstLineChars="0" w:firstLine="0"/>
              <w:spacing w:line="240" w:lineRule="atLeast"/>
            </w:pPr>
            <w:r>
              <w:t>对比</w:t>
            </w:r>
          </w:p>
          <w:p w:rsidR="0018722C">
            <w:pPr>
              <w:pStyle w:val="a5"/>
              <w:topLinePunct/>
              <w:ind w:leftChars="0" w:left="0" w:rightChars="0" w:right="0" w:firstLineChars="0" w:firstLine="0"/>
              <w:spacing w:line="240" w:lineRule="atLeast"/>
            </w:pPr>
            <w:r>
              <w:t>公司</w:t>
            </w:r>
          </w:p>
        </w:tc>
        <w:tc>
          <w:tcPr>
            <w:tcW w:w="429" w:type="pct"/>
            <w:vAlign w:val="center"/>
          </w:tcPr>
          <w:p w:rsidR="0018722C">
            <w:pPr>
              <w:pStyle w:val="a5"/>
              <w:topLinePunct/>
              <w:ind w:leftChars="0" w:left="0" w:rightChars="0" w:right="0" w:firstLineChars="0" w:firstLine="0"/>
              <w:spacing w:line="240" w:lineRule="atLeast"/>
            </w:pPr>
            <w:r>
              <w:t>样本</w:t>
            </w:r>
          </w:p>
          <w:p w:rsidR="0018722C">
            <w:pPr>
              <w:pStyle w:val="a5"/>
              <w:topLinePunct/>
              <w:ind w:leftChars="0" w:left="0" w:rightChars="0" w:right="0" w:firstLineChars="0" w:firstLine="0"/>
              <w:spacing w:line="240" w:lineRule="atLeast"/>
            </w:pPr>
            <w:r>
              <w:t>公司</w:t>
            </w:r>
          </w:p>
        </w:tc>
        <w:tc>
          <w:tcPr>
            <w:tcW w:w="400" w:type="pct"/>
            <w:vAlign w:val="center"/>
          </w:tcPr>
          <w:p w:rsidR="0018722C">
            <w:pPr>
              <w:pStyle w:val="a5"/>
              <w:topLinePunct/>
              <w:ind w:leftChars="0" w:left="0" w:rightChars="0" w:right="0" w:firstLineChars="0" w:firstLine="0"/>
              <w:spacing w:line="240" w:lineRule="atLeast"/>
            </w:pPr>
            <w:r>
              <w:t>对比</w:t>
            </w:r>
          </w:p>
          <w:p w:rsidR="0018722C">
            <w:pPr>
              <w:pStyle w:val="ad"/>
              <w:topLinePunct/>
              <w:ind w:leftChars="0" w:left="0" w:rightChars="0" w:right="0" w:firstLineChars="0" w:firstLine="0"/>
              <w:spacing w:line="240" w:lineRule="atLeast"/>
            </w:pPr>
            <w:r>
              <w:t>公司</w:t>
            </w:r>
          </w:p>
        </w:tc>
      </w:tr>
      <w:tr>
        <w:tc>
          <w:tcPr>
            <w:tcW w:w="1282" w:type="pct"/>
            <w:vAlign w:val="center"/>
          </w:tcPr>
          <w:p w:rsidR="0018722C">
            <w:pPr>
              <w:pStyle w:val="ac"/>
              <w:topLinePunct/>
              <w:ind w:leftChars="0" w:left="0" w:rightChars="0" w:right="0" w:firstLineChars="0" w:firstLine="0"/>
              <w:spacing w:line="240" w:lineRule="atLeast"/>
            </w:pPr>
            <w:r>
              <w:t>行业环境</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15.47</w:t>
            </w:r>
          </w:p>
        </w:tc>
        <w:tc>
          <w:tcPr>
            <w:tcW w:w="434" w:type="pct"/>
            <w:vAlign w:val="center"/>
          </w:tcPr>
          <w:p w:rsidR="0018722C">
            <w:pPr>
              <w:pStyle w:val="affff9"/>
              <w:topLinePunct/>
              <w:ind w:leftChars="0" w:left="0" w:rightChars="0" w:right="0" w:firstLineChars="0" w:firstLine="0"/>
              <w:spacing w:line="240" w:lineRule="atLeast"/>
            </w:pPr>
            <w:r>
              <w:t>15.47</w:t>
            </w:r>
          </w:p>
        </w:tc>
        <w:tc>
          <w:tcPr>
            <w:tcW w:w="429" w:type="pct"/>
            <w:vAlign w:val="center"/>
          </w:tcPr>
          <w:p w:rsidR="0018722C">
            <w:pPr>
              <w:pStyle w:val="affff9"/>
              <w:topLinePunct/>
              <w:ind w:leftChars="0" w:left="0" w:rightChars="0" w:right="0" w:firstLineChars="0" w:firstLine="0"/>
              <w:spacing w:line="240" w:lineRule="atLeast"/>
            </w:pPr>
            <w:r>
              <w:t>51.50</w:t>
            </w:r>
          </w:p>
        </w:tc>
        <w:tc>
          <w:tcPr>
            <w:tcW w:w="428" w:type="pct"/>
            <w:vAlign w:val="center"/>
          </w:tcPr>
          <w:p w:rsidR="0018722C">
            <w:pPr>
              <w:pStyle w:val="affff9"/>
              <w:topLinePunct/>
              <w:ind w:leftChars="0" w:left="0" w:rightChars="0" w:right="0" w:firstLineChars="0" w:firstLine="0"/>
              <w:spacing w:line="240" w:lineRule="atLeast"/>
            </w:pPr>
            <w:r>
              <w:t>51.50</w:t>
            </w:r>
          </w:p>
        </w:tc>
        <w:tc>
          <w:tcPr>
            <w:tcW w:w="429" w:type="pct"/>
            <w:vAlign w:val="center"/>
          </w:tcPr>
          <w:p w:rsidR="0018722C">
            <w:pPr>
              <w:pStyle w:val="affff9"/>
              <w:topLinePunct/>
              <w:ind w:leftChars="0" w:left="0" w:rightChars="0" w:right="0" w:firstLineChars="0" w:firstLine="0"/>
              <w:spacing w:line="240" w:lineRule="atLeast"/>
            </w:pPr>
            <w:r>
              <w:t>30.14</w:t>
            </w:r>
          </w:p>
        </w:tc>
        <w:tc>
          <w:tcPr>
            <w:tcW w:w="428" w:type="pct"/>
            <w:vAlign w:val="center"/>
          </w:tcPr>
          <w:p w:rsidR="0018722C">
            <w:pPr>
              <w:pStyle w:val="affff9"/>
              <w:topLinePunct/>
              <w:ind w:leftChars="0" w:left="0" w:rightChars="0" w:right="0" w:firstLineChars="0" w:firstLine="0"/>
              <w:spacing w:line="240" w:lineRule="atLeast"/>
            </w:pPr>
            <w:r>
              <w:t>30.14</w:t>
            </w:r>
          </w:p>
        </w:tc>
        <w:tc>
          <w:tcPr>
            <w:tcW w:w="429" w:type="pct"/>
            <w:vAlign w:val="center"/>
          </w:tcPr>
          <w:p w:rsidR="0018722C">
            <w:pPr>
              <w:pStyle w:val="affff9"/>
              <w:topLinePunct/>
              <w:ind w:leftChars="0" w:left="0" w:rightChars="0" w:right="0" w:firstLineChars="0" w:firstLine="0"/>
              <w:spacing w:line="240" w:lineRule="atLeast"/>
            </w:pPr>
            <w:r>
              <w:t>11.28</w:t>
            </w:r>
          </w:p>
        </w:tc>
        <w:tc>
          <w:tcPr>
            <w:tcW w:w="400" w:type="pct"/>
            <w:vAlign w:val="center"/>
          </w:tcPr>
          <w:p w:rsidR="0018722C">
            <w:pPr>
              <w:pStyle w:val="affff9"/>
              <w:topLinePunct/>
              <w:ind w:leftChars="0" w:left="0" w:rightChars="0" w:right="0" w:firstLineChars="0" w:firstLine="0"/>
              <w:spacing w:line="240" w:lineRule="atLeast"/>
            </w:pPr>
            <w:r>
              <w:t>11.28</w:t>
            </w:r>
          </w:p>
        </w:tc>
      </w:tr>
      <w:tr>
        <w:tc>
          <w:tcPr>
            <w:tcW w:w="1282" w:type="pct"/>
            <w:vAlign w:val="center"/>
          </w:tcPr>
          <w:p w:rsidR="0018722C">
            <w:pPr>
              <w:pStyle w:val="ac"/>
              <w:topLinePunct/>
              <w:ind w:leftChars="0" w:left="0" w:rightChars="0" w:right="0" w:firstLineChars="0" w:firstLine="0"/>
              <w:spacing w:line="240" w:lineRule="atLeast"/>
            </w:pPr>
            <w:r>
              <w:t>行业风险系数</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0.89</w:t>
            </w:r>
          </w:p>
        </w:tc>
        <w:tc>
          <w:tcPr>
            <w:tcW w:w="434" w:type="pct"/>
            <w:vAlign w:val="center"/>
          </w:tcPr>
          <w:p w:rsidR="0018722C">
            <w:pPr>
              <w:pStyle w:val="affff9"/>
              <w:topLinePunct/>
              <w:ind w:leftChars="0" w:left="0" w:rightChars="0" w:right="0" w:firstLineChars="0" w:firstLine="0"/>
              <w:spacing w:line="240" w:lineRule="atLeast"/>
            </w:pPr>
            <w:r>
              <w:t>0.89</w:t>
            </w:r>
          </w:p>
        </w:tc>
        <w:tc>
          <w:tcPr>
            <w:tcW w:w="429" w:type="pct"/>
            <w:vAlign w:val="center"/>
          </w:tcPr>
          <w:p w:rsidR="0018722C">
            <w:pPr>
              <w:pStyle w:val="affff9"/>
              <w:topLinePunct/>
              <w:ind w:leftChars="0" w:left="0" w:rightChars="0" w:right="0" w:firstLineChars="0" w:firstLine="0"/>
              <w:spacing w:line="240" w:lineRule="atLeast"/>
            </w:pPr>
            <w:r>
              <w:t>1.22</w:t>
            </w:r>
          </w:p>
        </w:tc>
        <w:tc>
          <w:tcPr>
            <w:tcW w:w="428" w:type="pct"/>
            <w:vAlign w:val="center"/>
          </w:tcPr>
          <w:p w:rsidR="0018722C">
            <w:pPr>
              <w:pStyle w:val="affff9"/>
              <w:topLinePunct/>
              <w:ind w:leftChars="0" w:left="0" w:rightChars="0" w:right="0" w:firstLineChars="0" w:firstLine="0"/>
              <w:spacing w:line="240" w:lineRule="atLeast"/>
            </w:pPr>
            <w:r>
              <w:t>1.22</w:t>
            </w:r>
          </w:p>
        </w:tc>
        <w:tc>
          <w:tcPr>
            <w:tcW w:w="429" w:type="pct"/>
            <w:vAlign w:val="center"/>
          </w:tcPr>
          <w:p w:rsidR="0018722C">
            <w:pPr>
              <w:pStyle w:val="affff9"/>
              <w:topLinePunct/>
              <w:ind w:leftChars="0" w:left="0" w:rightChars="0" w:right="0" w:firstLineChars="0" w:firstLine="0"/>
              <w:spacing w:line="240" w:lineRule="atLeast"/>
            </w:pPr>
            <w:r>
              <w:t>1.16</w:t>
            </w:r>
          </w:p>
        </w:tc>
        <w:tc>
          <w:tcPr>
            <w:tcW w:w="428" w:type="pct"/>
            <w:vAlign w:val="center"/>
          </w:tcPr>
          <w:p w:rsidR="0018722C">
            <w:pPr>
              <w:pStyle w:val="affff9"/>
              <w:topLinePunct/>
              <w:ind w:leftChars="0" w:left="0" w:rightChars="0" w:right="0" w:firstLineChars="0" w:firstLine="0"/>
              <w:spacing w:line="240" w:lineRule="atLeast"/>
            </w:pPr>
            <w:r>
              <w:t>1.16</w:t>
            </w:r>
          </w:p>
        </w:tc>
        <w:tc>
          <w:tcPr>
            <w:tcW w:w="429" w:type="pct"/>
            <w:vAlign w:val="center"/>
          </w:tcPr>
          <w:p w:rsidR="0018722C">
            <w:pPr>
              <w:pStyle w:val="affff9"/>
              <w:topLinePunct/>
              <w:ind w:leftChars="0" w:left="0" w:rightChars="0" w:right="0" w:firstLineChars="0" w:firstLine="0"/>
              <w:spacing w:line="240" w:lineRule="atLeast"/>
            </w:pPr>
            <w:r>
              <w:t>0.09</w:t>
            </w:r>
          </w:p>
        </w:tc>
        <w:tc>
          <w:tcPr>
            <w:tcW w:w="400" w:type="pct"/>
            <w:vAlign w:val="center"/>
          </w:tcPr>
          <w:p w:rsidR="0018722C">
            <w:pPr>
              <w:pStyle w:val="affff9"/>
              <w:topLinePunct/>
              <w:ind w:leftChars="0" w:left="0" w:rightChars="0" w:right="0" w:firstLineChars="0" w:firstLine="0"/>
              <w:spacing w:line="240" w:lineRule="atLeast"/>
            </w:pPr>
            <w:r>
              <w:t>0.09</w:t>
            </w:r>
          </w:p>
        </w:tc>
      </w:tr>
      <w:tr>
        <w:tc>
          <w:tcPr>
            <w:tcW w:w="1282" w:type="pct"/>
            <w:vAlign w:val="center"/>
          </w:tcPr>
          <w:p w:rsidR="0018722C">
            <w:pPr>
              <w:pStyle w:val="ac"/>
              <w:topLinePunct/>
              <w:ind w:leftChars="0" w:left="0" w:rightChars="0" w:right="0" w:firstLineChars="0" w:firstLine="0"/>
              <w:spacing w:line="240" w:lineRule="atLeast"/>
            </w:pPr>
            <w:r>
              <w:t>股东大会次数</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1.00</w:t>
            </w:r>
          </w:p>
        </w:tc>
        <w:tc>
          <w:tcPr>
            <w:tcW w:w="434" w:type="pct"/>
            <w:vAlign w:val="center"/>
          </w:tcPr>
          <w:p w:rsidR="0018722C">
            <w:pPr>
              <w:pStyle w:val="affff9"/>
              <w:topLinePunct/>
              <w:ind w:leftChars="0" w:left="0" w:rightChars="0" w:right="0" w:firstLineChars="0" w:firstLine="0"/>
              <w:spacing w:line="240" w:lineRule="atLeast"/>
            </w:pPr>
            <w:r>
              <w:t>2.00</w:t>
            </w:r>
          </w:p>
        </w:tc>
        <w:tc>
          <w:tcPr>
            <w:tcW w:w="429" w:type="pct"/>
            <w:vAlign w:val="center"/>
          </w:tcPr>
          <w:p w:rsidR="0018722C">
            <w:pPr>
              <w:pStyle w:val="affff9"/>
              <w:topLinePunct/>
              <w:ind w:leftChars="0" w:left="0" w:rightChars="0" w:right="0" w:firstLineChars="0" w:firstLine="0"/>
              <w:spacing w:line="240" w:lineRule="atLeast"/>
            </w:pPr>
            <w:r>
              <w:t>7.00</w:t>
            </w:r>
          </w:p>
        </w:tc>
        <w:tc>
          <w:tcPr>
            <w:tcW w:w="428" w:type="pct"/>
            <w:vAlign w:val="center"/>
          </w:tcPr>
          <w:p w:rsidR="0018722C">
            <w:pPr>
              <w:pStyle w:val="affff9"/>
              <w:topLinePunct/>
              <w:ind w:leftChars="0" w:left="0" w:rightChars="0" w:right="0" w:firstLineChars="0" w:firstLine="0"/>
              <w:spacing w:line="240" w:lineRule="atLeast"/>
            </w:pPr>
            <w:r>
              <w:t>5.00</w:t>
            </w:r>
          </w:p>
        </w:tc>
        <w:tc>
          <w:tcPr>
            <w:tcW w:w="429" w:type="pct"/>
            <w:vAlign w:val="center"/>
          </w:tcPr>
          <w:p w:rsidR="0018722C">
            <w:pPr>
              <w:pStyle w:val="affff9"/>
              <w:topLinePunct/>
              <w:ind w:leftChars="0" w:left="0" w:rightChars="0" w:right="0" w:firstLineChars="0" w:firstLine="0"/>
              <w:spacing w:line="240" w:lineRule="atLeast"/>
            </w:pPr>
            <w:r>
              <w:t>4.18</w:t>
            </w:r>
          </w:p>
        </w:tc>
        <w:tc>
          <w:tcPr>
            <w:tcW w:w="428" w:type="pct"/>
            <w:vAlign w:val="center"/>
          </w:tcPr>
          <w:p w:rsidR="0018722C">
            <w:pPr>
              <w:pStyle w:val="affff9"/>
              <w:topLinePunct/>
              <w:ind w:leftChars="0" w:left="0" w:rightChars="0" w:right="0" w:firstLineChars="0" w:firstLine="0"/>
              <w:spacing w:line="240" w:lineRule="atLeast"/>
            </w:pPr>
            <w:r>
              <w:t>3.09</w:t>
            </w:r>
          </w:p>
        </w:tc>
        <w:tc>
          <w:tcPr>
            <w:tcW w:w="429" w:type="pct"/>
            <w:vAlign w:val="center"/>
          </w:tcPr>
          <w:p w:rsidR="0018722C">
            <w:pPr>
              <w:pStyle w:val="affff9"/>
              <w:topLinePunct/>
              <w:ind w:leftChars="0" w:left="0" w:rightChars="0" w:right="0" w:firstLineChars="0" w:firstLine="0"/>
              <w:spacing w:line="240" w:lineRule="atLeast"/>
            </w:pPr>
            <w:r>
              <w:t>2.18</w:t>
            </w:r>
          </w:p>
        </w:tc>
        <w:tc>
          <w:tcPr>
            <w:tcW w:w="400" w:type="pct"/>
            <w:vAlign w:val="center"/>
          </w:tcPr>
          <w:p w:rsidR="0018722C">
            <w:pPr>
              <w:pStyle w:val="affff9"/>
              <w:topLinePunct/>
              <w:ind w:leftChars="0" w:left="0" w:rightChars="0" w:right="0" w:firstLineChars="0" w:firstLine="0"/>
              <w:spacing w:line="240" w:lineRule="atLeast"/>
            </w:pPr>
            <w:r>
              <w:t>1.14</w:t>
            </w:r>
          </w:p>
        </w:tc>
      </w:tr>
      <w:tr>
        <w:tc>
          <w:tcPr>
            <w:tcW w:w="1282" w:type="pct"/>
            <w:vAlign w:val="center"/>
          </w:tcPr>
          <w:p w:rsidR="0018722C">
            <w:pPr>
              <w:pStyle w:val="ac"/>
              <w:topLinePunct/>
              <w:ind w:leftChars="0" w:left="0" w:rightChars="0" w:right="0" w:firstLineChars="0" w:firstLine="0"/>
              <w:spacing w:line="240" w:lineRule="atLeast"/>
            </w:pPr>
            <w:r>
              <w:t>内控机构的设立</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0.73</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0.47</w:t>
            </w:r>
          </w:p>
        </w:tc>
        <w:tc>
          <w:tcPr>
            <w:tcW w:w="400" w:type="pct"/>
            <w:vAlign w:val="center"/>
          </w:tcPr>
          <w:p w:rsidR="0018722C">
            <w:pPr>
              <w:pStyle w:val="affff9"/>
              <w:topLinePunct/>
              <w:ind w:leftChars="0" w:left="0" w:rightChars="0" w:right="0" w:firstLineChars="0" w:firstLine="0"/>
              <w:spacing w:line="240" w:lineRule="atLeast"/>
            </w:pPr>
            <w:r>
              <w:t>0.00</w:t>
            </w:r>
          </w:p>
        </w:tc>
      </w:tr>
      <w:tr>
        <w:tc>
          <w:tcPr>
            <w:tcW w:w="1282" w:type="pct"/>
            <w:vAlign w:val="center"/>
          </w:tcPr>
          <w:p w:rsidR="0018722C">
            <w:pPr>
              <w:pStyle w:val="ac"/>
              <w:topLinePunct/>
              <w:ind w:leftChars="0" w:left="0" w:rightChars="0" w:right="0" w:firstLineChars="0" w:firstLine="0"/>
              <w:spacing w:line="240" w:lineRule="atLeast"/>
            </w:pPr>
            <w:r>
              <w:t>风险管理制度的制定</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0.91</w:t>
            </w:r>
          </w:p>
        </w:tc>
        <w:tc>
          <w:tcPr>
            <w:tcW w:w="428" w:type="pct"/>
            <w:vAlign w:val="center"/>
          </w:tcPr>
          <w:p w:rsidR="0018722C">
            <w:pPr>
              <w:pStyle w:val="affff9"/>
              <w:topLinePunct/>
              <w:ind w:leftChars="0" w:left="0" w:rightChars="0" w:right="0" w:firstLineChars="0" w:firstLine="0"/>
              <w:spacing w:line="240" w:lineRule="atLeast"/>
            </w:pPr>
            <w:r>
              <w:t>0.82</w:t>
            </w:r>
          </w:p>
        </w:tc>
        <w:tc>
          <w:tcPr>
            <w:tcW w:w="429" w:type="pct"/>
            <w:vAlign w:val="center"/>
          </w:tcPr>
          <w:p w:rsidR="0018722C">
            <w:pPr>
              <w:pStyle w:val="affff9"/>
              <w:topLinePunct/>
              <w:ind w:leftChars="0" w:left="0" w:rightChars="0" w:right="0" w:firstLineChars="0" w:firstLine="0"/>
              <w:spacing w:line="240" w:lineRule="atLeast"/>
            </w:pPr>
            <w:r>
              <w:t>0.30</w:t>
            </w:r>
          </w:p>
        </w:tc>
        <w:tc>
          <w:tcPr>
            <w:tcW w:w="400" w:type="pct"/>
            <w:vAlign w:val="center"/>
          </w:tcPr>
          <w:p w:rsidR="0018722C">
            <w:pPr>
              <w:pStyle w:val="affff9"/>
              <w:topLinePunct/>
              <w:ind w:leftChars="0" w:left="0" w:rightChars="0" w:right="0" w:firstLineChars="0" w:firstLine="0"/>
              <w:spacing w:line="240" w:lineRule="atLeast"/>
            </w:pPr>
            <w:r>
              <w:t>0.40</w:t>
            </w:r>
          </w:p>
        </w:tc>
      </w:tr>
      <w:tr>
        <w:tc>
          <w:tcPr>
            <w:tcW w:w="1282" w:type="pct"/>
            <w:vAlign w:val="center"/>
          </w:tcPr>
          <w:p w:rsidR="0018722C">
            <w:pPr>
              <w:pStyle w:val="ac"/>
              <w:topLinePunct/>
              <w:ind w:leftChars="0" w:left="0" w:rightChars="0" w:right="0" w:firstLineChars="0" w:firstLine="0"/>
              <w:spacing w:line="240" w:lineRule="atLeast"/>
            </w:pPr>
            <w:r>
              <w:t>净资产增长率</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-51.85</w:t>
            </w:r>
          </w:p>
        </w:tc>
        <w:tc>
          <w:tcPr>
            <w:tcW w:w="434" w:type="pct"/>
            <w:vAlign w:val="center"/>
          </w:tcPr>
          <w:p w:rsidR="0018722C">
            <w:pPr>
              <w:pStyle w:val="affff9"/>
              <w:topLinePunct/>
              <w:ind w:leftChars="0" w:left="0" w:rightChars="0" w:right="0" w:firstLineChars="0" w:firstLine="0"/>
              <w:spacing w:line="240" w:lineRule="atLeast"/>
            </w:pPr>
            <w:r>
              <w:t>-19.71</w:t>
            </w:r>
          </w:p>
        </w:tc>
        <w:tc>
          <w:tcPr>
            <w:tcW w:w="429" w:type="pct"/>
            <w:vAlign w:val="center"/>
          </w:tcPr>
          <w:p w:rsidR="0018722C">
            <w:pPr>
              <w:pStyle w:val="affff9"/>
              <w:topLinePunct/>
              <w:ind w:leftChars="0" w:left="0" w:rightChars="0" w:right="0" w:firstLineChars="0" w:firstLine="0"/>
              <w:spacing w:line="240" w:lineRule="atLeast"/>
            </w:pPr>
            <w:r>
              <w:t>624.20</w:t>
            </w:r>
          </w:p>
        </w:tc>
        <w:tc>
          <w:tcPr>
            <w:tcW w:w="428" w:type="pct"/>
            <w:vAlign w:val="center"/>
          </w:tcPr>
          <w:p w:rsidR="0018722C">
            <w:pPr>
              <w:pStyle w:val="affff9"/>
              <w:topLinePunct/>
              <w:ind w:leftChars="0" w:left="0" w:rightChars="0" w:right="0" w:firstLineChars="0" w:firstLine="0"/>
              <w:spacing w:line="240" w:lineRule="atLeast"/>
            </w:pPr>
            <w:r>
              <w:t>261.36</w:t>
            </w:r>
          </w:p>
        </w:tc>
        <w:tc>
          <w:tcPr>
            <w:tcW w:w="429" w:type="pct"/>
            <w:vAlign w:val="center"/>
          </w:tcPr>
          <w:p w:rsidR="0018722C">
            <w:pPr>
              <w:pStyle w:val="affff9"/>
              <w:topLinePunct/>
              <w:ind w:leftChars="0" w:left="0" w:rightChars="0" w:right="0" w:firstLineChars="0" w:firstLine="0"/>
              <w:spacing w:line="240" w:lineRule="atLeast"/>
            </w:pPr>
            <w:r>
              <w:t>56.94</w:t>
            </w:r>
          </w:p>
        </w:tc>
        <w:tc>
          <w:tcPr>
            <w:tcW w:w="428" w:type="pct"/>
            <w:vAlign w:val="center"/>
          </w:tcPr>
          <w:p w:rsidR="0018722C">
            <w:pPr>
              <w:pStyle w:val="affff9"/>
              <w:topLinePunct/>
              <w:ind w:leftChars="0" w:left="0" w:rightChars="0" w:right="0" w:firstLineChars="0" w:firstLine="0"/>
              <w:spacing w:line="240" w:lineRule="atLeast"/>
            </w:pPr>
            <w:r>
              <w:t>43.90</w:t>
            </w:r>
          </w:p>
        </w:tc>
        <w:tc>
          <w:tcPr>
            <w:tcW w:w="429" w:type="pct"/>
            <w:vAlign w:val="center"/>
          </w:tcPr>
          <w:p w:rsidR="0018722C">
            <w:pPr>
              <w:pStyle w:val="affff9"/>
              <w:topLinePunct/>
              <w:ind w:leftChars="0" w:left="0" w:rightChars="0" w:right="0" w:firstLineChars="0" w:firstLine="0"/>
              <w:spacing w:line="240" w:lineRule="atLeast"/>
            </w:pPr>
            <w:r>
              <w:t>189.63</w:t>
            </w:r>
          </w:p>
        </w:tc>
        <w:tc>
          <w:tcPr>
            <w:tcW w:w="400" w:type="pct"/>
            <w:vAlign w:val="center"/>
          </w:tcPr>
          <w:p w:rsidR="0018722C">
            <w:pPr>
              <w:pStyle w:val="affff9"/>
              <w:topLinePunct/>
              <w:ind w:leftChars="0" w:left="0" w:rightChars="0" w:right="0" w:firstLineChars="0" w:firstLine="0"/>
              <w:spacing w:line="240" w:lineRule="atLeast"/>
            </w:pPr>
            <w:r>
              <w:t>95.83</w:t>
            </w:r>
          </w:p>
        </w:tc>
      </w:tr>
      <w:tr>
        <w:tc>
          <w:tcPr>
            <w:tcW w:w="1282" w:type="pct"/>
            <w:vAlign w:val="center"/>
          </w:tcPr>
          <w:p w:rsidR="0018722C">
            <w:pPr>
              <w:pStyle w:val="ac"/>
              <w:topLinePunct/>
              <w:ind w:leftChars="0" w:left="0" w:rightChars="0" w:right="0" w:firstLineChars="0" w:firstLine="0"/>
              <w:spacing w:line="240" w:lineRule="atLeast"/>
            </w:pPr>
            <w:r>
              <w:t>第一大股东持股比例</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0.28</w:t>
            </w:r>
          </w:p>
        </w:tc>
        <w:tc>
          <w:tcPr>
            <w:tcW w:w="434" w:type="pct"/>
            <w:vAlign w:val="center"/>
          </w:tcPr>
          <w:p w:rsidR="0018722C">
            <w:pPr>
              <w:pStyle w:val="affff9"/>
              <w:topLinePunct/>
              <w:ind w:leftChars="0" w:left="0" w:rightChars="0" w:right="0" w:firstLineChars="0" w:firstLine="0"/>
              <w:spacing w:line="240" w:lineRule="atLeast"/>
            </w:pPr>
            <w:r>
              <w:t>0.43</w:t>
            </w:r>
          </w:p>
        </w:tc>
        <w:tc>
          <w:tcPr>
            <w:tcW w:w="429" w:type="pct"/>
            <w:vAlign w:val="center"/>
          </w:tcPr>
          <w:p w:rsidR="0018722C">
            <w:pPr>
              <w:pStyle w:val="affff9"/>
              <w:topLinePunct/>
              <w:ind w:leftChars="0" w:left="0" w:rightChars="0" w:right="0" w:firstLineChars="0" w:firstLine="0"/>
              <w:spacing w:line="240" w:lineRule="atLeast"/>
            </w:pPr>
            <w:r>
              <w:t>30.07</w:t>
            </w:r>
          </w:p>
        </w:tc>
        <w:tc>
          <w:tcPr>
            <w:tcW w:w="428" w:type="pct"/>
            <w:vAlign w:val="center"/>
          </w:tcPr>
          <w:p w:rsidR="0018722C">
            <w:pPr>
              <w:pStyle w:val="affff9"/>
              <w:topLinePunct/>
              <w:ind w:leftChars="0" w:left="0" w:rightChars="0" w:right="0" w:firstLineChars="0" w:firstLine="0"/>
              <w:spacing w:line="240" w:lineRule="atLeast"/>
            </w:pPr>
            <w:r>
              <w:t>34.66</w:t>
            </w:r>
          </w:p>
        </w:tc>
        <w:tc>
          <w:tcPr>
            <w:tcW w:w="429" w:type="pct"/>
            <w:vAlign w:val="center"/>
          </w:tcPr>
          <w:p w:rsidR="0018722C">
            <w:pPr>
              <w:pStyle w:val="affff9"/>
              <w:topLinePunct/>
              <w:ind w:leftChars="0" w:left="0" w:rightChars="0" w:right="0" w:firstLineChars="0" w:firstLine="0"/>
              <w:spacing w:line="240" w:lineRule="atLeast"/>
            </w:pPr>
            <w:r>
              <w:t>12.29</w:t>
            </w:r>
          </w:p>
        </w:tc>
        <w:tc>
          <w:tcPr>
            <w:tcW w:w="428" w:type="pct"/>
            <w:vAlign w:val="center"/>
          </w:tcPr>
          <w:p w:rsidR="0018722C">
            <w:pPr>
              <w:pStyle w:val="affff9"/>
              <w:topLinePunct/>
              <w:ind w:leftChars="0" w:left="0" w:rightChars="0" w:right="0" w:firstLineChars="0" w:firstLine="0"/>
              <w:spacing w:line="240" w:lineRule="atLeast"/>
            </w:pPr>
            <w:r>
              <w:t>21.04</w:t>
            </w:r>
          </w:p>
        </w:tc>
        <w:tc>
          <w:tcPr>
            <w:tcW w:w="429" w:type="pct"/>
            <w:vAlign w:val="center"/>
          </w:tcPr>
          <w:p w:rsidR="0018722C">
            <w:pPr>
              <w:pStyle w:val="affff9"/>
              <w:topLinePunct/>
              <w:ind w:leftChars="0" w:left="0" w:rightChars="0" w:right="0" w:firstLineChars="0" w:firstLine="0"/>
              <w:spacing w:line="240" w:lineRule="atLeast"/>
            </w:pPr>
            <w:r>
              <w:t>10.78</w:t>
            </w:r>
          </w:p>
        </w:tc>
        <w:tc>
          <w:tcPr>
            <w:tcW w:w="400" w:type="pct"/>
            <w:vAlign w:val="center"/>
          </w:tcPr>
          <w:p w:rsidR="0018722C">
            <w:pPr>
              <w:pStyle w:val="affff9"/>
              <w:topLinePunct/>
              <w:ind w:leftChars="0" w:left="0" w:rightChars="0" w:right="0" w:firstLineChars="0" w:firstLine="0"/>
              <w:spacing w:line="240" w:lineRule="atLeast"/>
            </w:pPr>
            <w:r>
              <w:t>12.34</w:t>
            </w:r>
          </w:p>
        </w:tc>
      </w:tr>
      <w:tr>
        <w:tc>
          <w:tcPr>
            <w:tcW w:w="1282" w:type="pct"/>
            <w:vAlign w:val="center"/>
          </w:tcPr>
          <w:p w:rsidR="0018722C">
            <w:pPr>
              <w:pStyle w:val="ac"/>
              <w:topLinePunct/>
              <w:ind w:leftChars="0" w:left="0" w:rightChars="0" w:right="0" w:firstLineChars="0" w:firstLine="0"/>
              <w:spacing w:line="240" w:lineRule="atLeast"/>
            </w:pPr>
            <w:r>
              <w:t>净利润增长率</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-105.67</w:t>
            </w:r>
          </w:p>
        </w:tc>
        <w:tc>
          <w:tcPr>
            <w:tcW w:w="434" w:type="pct"/>
            <w:vAlign w:val="center"/>
          </w:tcPr>
          <w:p w:rsidR="0018722C">
            <w:pPr>
              <w:pStyle w:val="affff9"/>
              <w:topLinePunct/>
              <w:ind w:leftChars="0" w:left="0" w:rightChars="0" w:right="0" w:firstLineChars="0" w:firstLine="0"/>
              <w:spacing w:line="240" w:lineRule="atLeast"/>
            </w:pPr>
            <w:r>
              <w:t>-586.29</w:t>
            </w:r>
          </w:p>
        </w:tc>
        <w:tc>
          <w:tcPr>
            <w:tcW w:w="429" w:type="pct"/>
            <w:vAlign w:val="center"/>
          </w:tcPr>
          <w:p w:rsidR="0018722C">
            <w:pPr>
              <w:pStyle w:val="affff9"/>
              <w:topLinePunct/>
              <w:ind w:leftChars="0" w:left="0" w:rightChars="0" w:right="0" w:firstLineChars="0" w:firstLine="0"/>
              <w:spacing w:line="240" w:lineRule="atLeast"/>
            </w:pPr>
            <w:r>
              <w:t>90.76</w:t>
            </w:r>
          </w:p>
        </w:tc>
        <w:tc>
          <w:tcPr>
            <w:tcW w:w="428" w:type="pct"/>
            <w:vAlign w:val="center"/>
          </w:tcPr>
          <w:p w:rsidR="0018722C">
            <w:pPr>
              <w:pStyle w:val="affff9"/>
              <w:topLinePunct/>
              <w:ind w:leftChars="0" w:left="0" w:rightChars="0" w:right="0" w:firstLineChars="0" w:firstLine="0"/>
              <w:spacing w:line="240" w:lineRule="atLeast"/>
            </w:pPr>
            <w:r>
              <w:t>455.17</w:t>
            </w:r>
          </w:p>
        </w:tc>
        <w:tc>
          <w:tcPr>
            <w:tcW w:w="429" w:type="pct"/>
            <w:vAlign w:val="center"/>
          </w:tcPr>
          <w:p w:rsidR="0018722C">
            <w:pPr>
              <w:pStyle w:val="affff9"/>
              <w:topLinePunct/>
              <w:ind w:leftChars="0" w:left="0" w:rightChars="0" w:right="0" w:firstLineChars="0" w:firstLine="0"/>
              <w:spacing w:line="240" w:lineRule="atLeast"/>
            </w:pPr>
            <w:r>
              <w:t>-9.17</w:t>
            </w:r>
          </w:p>
        </w:tc>
        <w:tc>
          <w:tcPr>
            <w:tcW w:w="428" w:type="pct"/>
            <w:vAlign w:val="center"/>
          </w:tcPr>
          <w:p w:rsidR="0018722C">
            <w:pPr>
              <w:pStyle w:val="affff9"/>
              <w:topLinePunct/>
              <w:ind w:leftChars="0" w:left="0" w:rightChars="0" w:right="0" w:firstLineChars="0" w:firstLine="0"/>
              <w:spacing w:line="240" w:lineRule="atLeast"/>
            </w:pPr>
            <w:r>
              <w:t>15.97</w:t>
            </w:r>
          </w:p>
        </w:tc>
        <w:tc>
          <w:tcPr>
            <w:tcW w:w="429" w:type="pct"/>
            <w:vAlign w:val="center"/>
          </w:tcPr>
          <w:p w:rsidR="0018722C">
            <w:pPr>
              <w:pStyle w:val="affff9"/>
              <w:topLinePunct/>
              <w:ind w:leftChars="0" w:left="0" w:rightChars="0" w:right="0" w:firstLineChars="0" w:firstLine="0"/>
              <w:spacing w:line="240" w:lineRule="atLeast"/>
            </w:pPr>
            <w:r>
              <w:t>52.87</w:t>
            </w:r>
          </w:p>
        </w:tc>
        <w:tc>
          <w:tcPr>
            <w:tcW w:w="400" w:type="pct"/>
            <w:vAlign w:val="center"/>
          </w:tcPr>
          <w:p w:rsidR="0018722C">
            <w:pPr>
              <w:pStyle w:val="affff9"/>
              <w:topLinePunct/>
              <w:ind w:leftChars="0" w:left="0" w:rightChars="0" w:right="0" w:firstLineChars="0" w:firstLine="0"/>
              <w:spacing w:line="240" w:lineRule="atLeast"/>
            </w:pPr>
            <w:r>
              <w:t>244.36</w:t>
            </w:r>
          </w:p>
        </w:tc>
      </w:tr>
      <w:tr>
        <w:tc>
          <w:tcPr>
            <w:tcW w:w="1282" w:type="pct"/>
            <w:vAlign w:val="center"/>
          </w:tcPr>
          <w:p w:rsidR="0018722C">
            <w:pPr>
              <w:pStyle w:val="ac"/>
              <w:topLinePunct/>
              <w:ind w:leftChars="0" w:left="0" w:rightChars="0" w:right="0" w:firstLineChars="0" w:firstLine="0"/>
              <w:spacing w:line="240" w:lineRule="atLeast"/>
            </w:pPr>
            <w:r>
              <w:t>主营业务收入增长率</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-72.20</w:t>
            </w:r>
          </w:p>
        </w:tc>
        <w:tc>
          <w:tcPr>
            <w:tcW w:w="434" w:type="pct"/>
            <w:vAlign w:val="center"/>
          </w:tcPr>
          <w:p w:rsidR="0018722C">
            <w:pPr>
              <w:pStyle w:val="affff9"/>
              <w:topLinePunct/>
              <w:ind w:leftChars="0" w:left="0" w:rightChars="0" w:right="0" w:firstLineChars="0" w:firstLine="0"/>
              <w:spacing w:line="240" w:lineRule="atLeast"/>
            </w:pPr>
            <w:r>
              <w:t>-17.12</w:t>
            </w:r>
          </w:p>
        </w:tc>
        <w:tc>
          <w:tcPr>
            <w:tcW w:w="429" w:type="pct"/>
            <w:vAlign w:val="center"/>
          </w:tcPr>
          <w:p w:rsidR="0018722C">
            <w:pPr>
              <w:pStyle w:val="affff9"/>
              <w:topLinePunct/>
              <w:ind w:leftChars="0" w:left="0" w:rightChars="0" w:right="0" w:firstLineChars="0" w:firstLine="0"/>
              <w:spacing w:line="240" w:lineRule="atLeast"/>
            </w:pPr>
            <w:r>
              <w:t>38.51</w:t>
            </w:r>
          </w:p>
        </w:tc>
        <w:tc>
          <w:tcPr>
            <w:tcW w:w="428" w:type="pct"/>
            <w:vAlign w:val="center"/>
          </w:tcPr>
          <w:p w:rsidR="0018722C">
            <w:pPr>
              <w:pStyle w:val="affff9"/>
              <w:topLinePunct/>
              <w:ind w:leftChars="0" w:left="0" w:rightChars="0" w:right="0" w:firstLineChars="0" w:firstLine="0"/>
              <w:spacing w:line="240" w:lineRule="atLeast"/>
            </w:pPr>
            <w:r>
              <w:t>167.46</w:t>
            </w:r>
          </w:p>
        </w:tc>
        <w:tc>
          <w:tcPr>
            <w:tcW w:w="429" w:type="pct"/>
            <w:vAlign w:val="center"/>
          </w:tcPr>
          <w:p w:rsidR="0018722C">
            <w:pPr>
              <w:pStyle w:val="affff9"/>
              <w:topLinePunct/>
              <w:ind w:leftChars="0" w:left="0" w:rightChars="0" w:right="0" w:firstLineChars="0" w:firstLine="0"/>
              <w:spacing w:line="240" w:lineRule="atLeast"/>
            </w:pPr>
            <w:r>
              <w:t>-7.49</w:t>
            </w:r>
          </w:p>
        </w:tc>
        <w:tc>
          <w:tcPr>
            <w:tcW w:w="428" w:type="pct"/>
            <w:vAlign w:val="center"/>
          </w:tcPr>
          <w:p w:rsidR="0018722C">
            <w:pPr>
              <w:pStyle w:val="affff9"/>
              <w:topLinePunct/>
              <w:ind w:leftChars="0" w:left="0" w:rightChars="0" w:right="0" w:firstLineChars="0" w:firstLine="0"/>
              <w:spacing w:line="240" w:lineRule="atLeast"/>
            </w:pPr>
            <w:r>
              <w:t>20.62</w:t>
            </w:r>
          </w:p>
        </w:tc>
        <w:tc>
          <w:tcPr>
            <w:tcW w:w="429" w:type="pct"/>
            <w:vAlign w:val="center"/>
          </w:tcPr>
          <w:p w:rsidR="0018722C">
            <w:pPr>
              <w:pStyle w:val="affff9"/>
              <w:topLinePunct/>
              <w:ind w:leftChars="0" w:left="0" w:rightChars="0" w:right="0" w:firstLineChars="0" w:firstLine="0"/>
              <w:spacing w:line="240" w:lineRule="atLeast"/>
            </w:pPr>
            <w:r>
              <w:t>34.23</w:t>
            </w:r>
          </w:p>
        </w:tc>
        <w:tc>
          <w:tcPr>
            <w:tcW w:w="400" w:type="pct"/>
            <w:vAlign w:val="center"/>
          </w:tcPr>
          <w:p w:rsidR="0018722C">
            <w:pPr>
              <w:pStyle w:val="affff9"/>
              <w:topLinePunct/>
              <w:ind w:leftChars="0" w:left="0" w:rightChars="0" w:right="0" w:firstLineChars="0" w:firstLine="0"/>
              <w:spacing w:line="240" w:lineRule="atLeast"/>
            </w:pPr>
            <w:r>
              <w:t>52.06</w:t>
            </w:r>
          </w:p>
        </w:tc>
      </w:tr>
      <w:tr>
        <w:tc>
          <w:tcPr>
            <w:tcW w:w="1282" w:type="pct"/>
            <w:vAlign w:val="center"/>
          </w:tcPr>
          <w:p w:rsidR="0018722C">
            <w:pPr>
              <w:pStyle w:val="ac"/>
              <w:topLinePunct/>
              <w:ind w:leftChars="0" w:left="0" w:rightChars="0" w:right="0" w:firstLineChars="0" w:firstLine="0"/>
              <w:spacing w:line="240" w:lineRule="atLeast"/>
            </w:pPr>
            <w:r>
              <w:t>市盈率</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-1.51</w:t>
            </w:r>
          </w:p>
        </w:tc>
        <w:tc>
          <w:tcPr>
            <w:tcW w:w="434" w:type="pct"/>
            <w:vAlign w:val="center"/>
          </w:tcPr>
          <w:p w:rsidR="0018722C">
            <w:pPr>
              <w:pStyle w:val="affff9"/>
              <w:topLinePunct/>
              <w:ind w:leftChars="0" w:left="0" w:rightChars="0" w:right="0" w:firstLineChars="0" w:firstLine="0"/>
              <w:spacing w:line="240" w:lineRule="atLeast"/>
            </w:pPr>
            <w:r>
              <w:t>-0.88</w:t>
            </w:r>
          </w:p>
        </w:tc>
        <w:tc>
          <w:tcPr>
            <w:tcW w:w="429" w:type="pct"/>
            <w:vAlign w:val="center"/>
          </w:tcPr>
          <w:p w:rsidR="0018722C">
            <w:pPr>
              <w:pStyle w:val="affff9"/>
              <w:topLinePunct/>
              <w:ind w:leftChars="0" w:left="0" w:rightChars="0" w:right="0" w:firstLineChars="0" w:firstLine="0"/>
              <w:spacing w:line="240" w:lineRule="atLeast"/>
            </w:pPr>
            <w:r>
              <w:t>1.28</w:t>
            </w:r>
          </w:p>
        </w:tc>
        <w:tc>
          <w:tcPr>
            <w:tcW w:w="428" w:type="pct"/>
            <w:vAlign w:val="center"/>
          </w:tcPr>
          <w:p w:rsidR="0018722C">
            <w:pPr>
              <w:pStyle w:val="affff9"/>
              <w:topLinePunct/>
              <w:ind w:leftChars="0" w:left="0" w:rightChars="0" w:right="0" w:firstLineChars="0" w:firstLine="0"/>
              <w:spacing w:line="240" w:lineRule="atLeast"/>
            </w:pPr>
            <w:r>
              <w:t>1.56</w:t>
            </w:r>
          </w:p>
        </w:tc>
        <w:tc>
          <w:tcPr>
            <w:tcW w:w="429" w:type="pct"/>
            <w:vAlign w:val="center"/>
          </w:tcPr>
          <w:p w:rsidR="0018722C">
            <w:pPr>
              <w:pStyle w:val="affff9"/>
              <w:topLinePunct/>
              <w:ind w:leftChars="0" w:left="0" w:rightChars="0" w:right="0" w:firstLineChars="0" w:firstLine="0"/>
              <w:spacing w:line="240" w:lineRule="atLeast"/>
            </w:pPr>
            <w:r>
              <w:t>0.13</w:t>
            </w:r>
          </w:p>
        </w:tc>
        <w:tc>
          <w:tcPr>
            <w:tcW w:w="428" w:type="pct"/>
            <w:vAlign w:val="center"/>
          </w:tcPr>
          <w:p w:rsidR="0018722C">
            <w:pPr>
              <w:pStyle w:val="affff9"/>
              <w:topLinePunct/>
              <w:ind w:leftChars="0" w:left="0" w:rightChars="0" w:right="0" w:firstLineChars="0" w:firstLine="0"/>
              <w:spacing w:line="240" w:lineRule="atLeast"/>
            </w:pPr>
            <w:r>
              <w:t>0.19</w:t>
            </w:r>
          </w:p>
        </w:tc>
        <w:tc>
          <w:tcPr>
            <w:tcW w:w="429" w:type="pct"/>
            <w:vAlign w:val="center"/>
          </w:tcPr>
          <w:p w:rsidR="0018722C">
            <w:pPr>
              <w:pStyle w:val="affff9"/>
              <w:topLinePunct/>
              <w:ind w:leftChars="0" w:left="0" w:rightChars="0" w:right="0" w:firstLineChars="0" w:firstLine="0"/>
              <w:spacing w:line="240" w:lineRule="atLeast"/>
            </w:pPr>
            <w:r>
              <w:t>0.67</w:t>
            </w:r>
          </w:p>
        </w:tc>
        <w:tc>
          <w:tcPr>
            <w:tcW w:w="400" w:type="pct"/>
            <w:vAlign w:val="center"/>
          </w:tcPr>
          <w:p w:rsidR="0018722C">
            <w:pPr>
              <w:pStyle w:val="affff9"/>
              <w:topLinePunct/>
              <w:ind w:leftChars="0" w:left="0" w:rightChars="0" w:right="0" w:firstLineChars="0" w:firstLine="0"/>
              <w:spacing w:line="240" w:lineRule="atLeast"/>
            </w:pPr>
            <w:r>
              <w:t>0.69</w:t>
            </w:r>
          </w:p>
        </w:tc>
      </w:tr>
      <w:tr>
        <w:tc>
          <w:tcPr>
            <w:tcW w:w="1282" w:type="pct"/>
            <w:vAlign w:val="center"/>
          </w:tcPr>
          <w:p w:rsidR="0018722C">
            <w:pPr>
              <w:pStyle w:val="ac"/>
              <w:topLinePunct/>
              <w:ind w:leftChars="0" w:left="0" w:rightChars="0" w:right="0" w:firstLineChars="0" w:firstLine="0"/>
              <w:spacing w:line="240" w:lineRule="atLeast"/>
            </w:pPr>
            <w:r>
              <w:t>公告次数</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61.00</w:t>
            </w:r>
          </w:p>
        </w:tc>
        <w:tc>
          <w:tcPr>
            <w:tcW w:w="434" w:type="pct"/>
            <w:vAlign w:val="center"/>
          </w:tcPr>
          <w:p w:rsidR="0018722C">
            <w:pPr>
              <w:pStyle w:val="affff9"/>
              <w:topLinePunct/>
              <w:ind w:leftChars="0" w:left="0" w:rightChars="0" w:right="0" w:firstLineChars="0" w:firstLine="0"/>
              <w:spacing w:line="240" w:lineRule="atLeast"/>
            </w:pPr>
            <w:r>
              <w:t>52.00</w:t>
            </w:r>
          </w:p>
        </w:tc>
        <w:tc>
          <w:tcPr>
            <w:tcW w:w="429" w:type="pct"/>
            <w:vAlign w:val="center"/>
          </w:tcPr>
          <w:p w:rsidR="0018722C">
            <w:pPr>
              <w:pStyle w:val="affff9"/>
              <w:topLinePunct/>
              <w:ind w:leftChars="0" w:left="0" w:rightChars="0" w:right="0" w:firstLineChars="0" w:firstLine="0"/>
              <w:spacing w:line="240" w:lineRule="atLeast"/>
            </w:pPr>
            <w:r>
              <w:t>215.00</w:t>
            </w:r>
          </w:p>
        </w:tc>
        <w:tc>
          <w:tcPr>
            <w:tcW w:w="428" w:type="pct"/>
            <w:vAlign w:val="center"/>
          </w:tcPr>
          <w:p w:rsidR="0018722C">
            <w:pPr>
              <w:pStyle w:val="affff9"/>
              <w:topLinePunct/>
              <w:ind w:leftChars="0" w:left="0" w:rightChars="0" w:right="0" w:firstLineChars="0" w:firstLine="0"/>
              <w:spacing w:line="240" w:lineRule="atLeast"/>
            </w:pPr>
            <w:r>
              <w:t>129.00</w:t>
            </w:r>
          </w:p>
        </w:tc>
        <w:tc>
          <w:tcPr>
            <w:tcW w:w="429" w:type="pct"/>
            <w:vAlign w:val="center"/>
          </w:tcPr>
          <w:p w:rsidR="0018722C">
            <w:pPr>
              <w:pStyle w:val="affff9"/>
              <w:topLinePunct/>
              <w:ind w:leftChars="0" w:left="0" w:rightChars="0" w:right="0" w:firstLineChars="0" w:firstLine="0"/>
              <w:spacing w:line="240" w:lineRule="atLeast"/>
            </w:pPr>
            <w:r>
              <w:t>101.18</w:t>
            </w:r>
          </w:p>
        </w:tc>
        <w:tc>
          <w:tcPr>
            <w:tcW w:w="428" w:type="pct"/>
            <w:vAlign w:val="center"/>
          </w:tcPr>
          <w:p w:rsidR="0018722C">
            <w:pPr>
              <w:pStyle w:val="affff9"/>
              <w:topLinePunct/>
              <w:ind w:leftChars="0" w:left="0" w:rightChars="0" w:right="0" w:firstLineChars="0" w:firstLine="0"/>
              <w:spacing w:line="240" w:lineRule="atLeast"/>
            </w:pPr>
            <w:r>
              <w:t>76.64</w:t>
            </w:r>
          </w:p>
        </w:tc>
        <w:tc>
          <w:tcPr>
            <w:tcW w:w="429" w:type="pct"/>
            <w:vAlign w:val="center"/>
          </w:tcPr>
          <w:p w:rsidR="0018722C">
            <w:pPr>
              <w:pStyle w:val="affff9"/>
              <w:topLinePunct/>
              <w:ind w:leftChars="0" w:left="0" w:rightChars="0" w:right="0" w:firstLineChars="0" w:firstLine="0"/>
              <w:spacing w:line="240" w:lineRule="atLeast"/>
            </w:pPr>
            <w:r>
              <w:t>47.16</w:t>
            </w:r>
          </w:p>
        </w:tc>
        <w:tc>
          <w:tcPr>
            <w:tcW w:w="400" w:type="pct"/>
            <w:vAlign w:val="center"/>
          </w:tcPr>
          <w:p w:rsidR="0018722C">
            <w:pPr>
              <w:pStyle w:val="affff9"/>
              <w:topLinePunct/>
              <w:ind w:leftChars="0" w:left="0" w:rightChars="0" w:right="0" w:firstLineChars="0" w:firstLine="0"/>
              <w:spacing w:line="240" w:lineRule="atLeast"/>
            </w:pPr>
            <w:r>
              <w:t>25.97</w:t>
            </w:r>
          </w:p>
        </w:tc>
      </w:tr>
      <w:tr>
        <w:tc>
          <w:tcPr>
            <w:tcW w:w="1282" w:type="pct"/>
            <w:vAlign w:val="center"/>
          </w:tcPr>
          <w:p w:rsidR="0018722C">
            <w:pPr>
              <w:pStyle w:val="ac"/>
              <w:topLinePunct/>
              <w:ind w:leftChars="0" w:left="0" w:rightChars="0" w:right="0" w:firstLineChars="0" w:firstLine="0"/>
              <w:spacing w:line="240" w:lineRule="atLeast"/>
            </w:pPr>
            <w:r>
              <w:t>监事会次数</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1.00</w:t>
            </w:r>
          </w:p>
        </w:tc>
        <w:tc>
          <w:tcPr>
            <w:tcW w:w="434" w:type="pct"/>
            <w:vAlign w:val="center"/>
          </w:tcPr>
          <w:p w:rsidR="0018722C">
            <w:pPr>
              <w:pStyle w:val="affff9"/>
              <w:topLinePunct/>
              <w:ind w:leftChars="0" w:left="0" w:rightChars="0" w:right="0" w:firstLineChars="0" w:firstLine="0"/>
              <w:spacing w:line="240" w:lineRule="atLeast"/>
            </w:pPr>
            <w:r>
              <w:t>2.00</w:t>
            </w:r>
          </w:p>
        </w:tc>
        <w:tc>
          <w:tcPr>
            <w:tcW w:w="429" w:type="pct"/>
            <w:vAlign w:val="center"/>
          </w:tcPr>
          <w:p w:rsidR="0018722C">
            <w:pPr>
              <w:pStyle w:val="affff9"/>
              <w:topLinePunct/>
              <w:ind w:leftChars="0" w:left="0" w:rightChars="0" w:right="0" w:firstLineChars="0" w:firstLine="0"/>
              <w:spacing w:line="240" w:lineRule="atLeast"/>
            </w:pPr>
            <w:r>
              <w:t>7.00</w:t>
            </w:r>
          </w:p>
        </w:tc>
        <w:tc>
          <w:tcPr>
            <w:tcW w:w="428" w:type="pct"/>
            <w:vAlign w:val="center"/>
          </w:tcPr>
          <w:p w:rsidR="0018722C">
            <w:pPr>
              <w:pStyle w:val="affff9"/>
              <w:topLinePunct/>
              <w:ind w:leftChars="0" w:left="0" w:rightChars="0" w:right="0" w:firstLineChars="0" w:firstLine="0"/>
              <w:spacing w:line="240" w:lineRule="atLeast"/>
            </w:pPr>
            <w:r>
              <w:t>6.00</w:t>
            </w:r>
          </w:p>
        </w:tc>
        <w:tc>
          <w:tcPr>
            <w:tcW w:w="429" w:type="pct"/>
            <w:vAlign w:val="center"/>
          </w:tcPr>
          <w:p w:rsidR="0018722C">
            <w:pPr>
              <w:pStyle w:val="affff9"/>
              <w:topLinePunct/>
              <w:ind w:leftChars="0" w:left="0" w:rightChars="0" w:right="0" w:firstLineChars="0" w:firstLine="0"/>
              <w:spacing w:line="240" w:lineRule="atLeast"/>
            </w:pPr>
            <w:r>
              <w:t>3.64</w:t>
            </w:r>
          </w:p>
        </w:tc>
        <w:tc>
          <w:tcPr>
            <w:tcW w:w="428" w:type="pct"/>
            <w:vAlign w:val="center"/>
          </w:tcPr>
          <w:p w:rsidR="0018722C">
            <w:pPr>
              <w:pStyle w:val="affff9"/>
              <w:topLinePunct/>
              <w:ind w:leftChars="0" w:left="0" w:rightChars="0" w:right="0" w:firstLineChars="0" w:firstLine="0"/>
              <w:spacing w:line="240" w:lineRule="atLeast"/>
            </w:pPr>
            <w:r>
              <w:t>3.64</w:t>
            </w:r>
          </w:p>
        </w:tc>
        <w:tc>
          <w:tcPr>
            <w:tcW w:w="429" w:type="pct"/>
            <w:vAlign w:val="center"/>
          </w:tcPr>
          <w:p w:rsidR="0018722C">
            <w:pPr>
              <w:pStyle w:val="affff9"/>
              <w:topLinePunct/>
              <w:ind w:leftChars="0" w:left="0" w:rightChars="0" w:right="0" w:firstLineChars="0" w:firstLine="0"/>
              <w:spacing w:line="240" w:lineRule="atLeast"/>
            </w:pPr>
            <w:r>
              <w:t>2.20</w:t>
            </w:r>
          </w:p>
        </w:tc>
        <w:tc>
          <w:tcPr>
            <w:tcW w:w="400" w:type="pct"/>
            <w:vAlign w:val="center"/>
          </w:tcPr>
          <w:p w:rsidR="0018722C">
            <w:pPr>
              <w:pStyle w:val="affff9"/>
              <w:topLinePunct/>
              <w:ind w:leftChars="0" w:left="0" w:rightChars="0" w:right="0" w:firstLineChars="0" w:firstLine="0"/>
              <w:spacing w:line="240" w:lineRule="atLeast"/>
            </w:pPr>
            <w:r>
              <w:t>1.63</w:t>
            </w:r>
          </w:p>
        </w:tc>
      </w:tr>
      <w:tr>
        <w:tc>
          <w:tcPr>
            <w:tcW w:w="1282" w:type="pct"/>
            <w:vAlign w:val="center"/>
          </w:tcPr>
          <w:p w:rsidR="0018722C">
            <w:pPr>
              <w:pStyle w:val="ac"/>
              <w:topLinePunct/>
              <w:ind w:leftChars="0" w:left="0" w:rightChars="0" w:right="0" w:firstLineChars="0" w:firstLine="0"/>
              <w:spacing w:line="240" w:lineRule="atLeast"/>
            </w:pPr>
            <w:r>
              <w:t>财务报告的定期报送</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4.00</w:t>
            </w:r>
          </w:p>
        </w:tc>
        <w:tc>
          <w:tcPr>
            <w:tcW w:w="434" w:type="pct"/>
            <w:vAlign w:val="center"/>
          </w:tcPr>
          <w:p w:rsidR="0018722C">
            <w:pPr>
              <w:pStyle w:val="affff9"/>
              <w:topLinePunct/>
              <w:ind w:leftChars="0" w:left="0" w:rightChars="0" w:right="0" w:firstLineChars="0" w:firstLine="0"/>
              <w:spacing w:line="240" w:lineRule="atLeast"/>
            </w:pPr>
            <w:r>
              <w:t>4.00</w:t>
            </w:r>
          </w:p>
        </w:tc>
        <w:tc>
          <w:tcPr>
            <w:tcW w:w="429" w:type="pct"/>
            <w:vAlign w:val="center"/>
          </w:tcPr>
          <w:p w:rsidR="0018722C">
            <w:pPr>
              <w:pStyle w:val="affff9"/>
              <w:topLinePunct/>
              <w:ind w:leftChars="0" w:left="0" w:rightChars="0" w:right="0" w:firstLineChars="0" w:firstLine="0"/>
              <w:spacing w:line="240" w:lineRule="atLeast"/>
            </w:pPr>
            <w:r>
              <w:t>4.00</w:t>
            </w:r>
          </w:p>
        </w:tc>
        <w:tc>
          <w:tcPr>
            <w:tcW w:w="428" w:type="pct"/>
            <w:vAlign w:val="center"/>
          </w:tcPr>
          <w:p w:rsidR="0018722C">
            <w:pPr>
              <w:pStyle w:val="affff9"/>
              <w:topLinePunct/>
              <w:ind w:leftChars="0" w:left="0" w:rightChars="0" w:right="0" w:firstLineChars="0" w:firstLine="0"/>
              <w:spacing w:line="240" w:lineRule="atLeast"/>
            </w:pPr>
            <w:r>
              <w:t>4.00</w:t>
            </w:r>
          </w:p>
        </w:tc>
        <w:tc>
          <w:tcPr>
            <w:tcW w:w="429" w:type="pct"/>
            <w:vAlign w:val="center"/>
          </w:tcPr>
          <w:p w:rsidR="0018722C">
            <w:pPr>
              <w:pStyle w:val="affff9"/>
              <w:topLinePunct/>
              <w:ind w:leftChars="0" w:left="0" w:rightChars="0" w:right="0" w:firstLineChars="0" w:firstLine="0"/>
              <w:spacing w:line="240" w:lineRule="atLeast"/>
            </w:pPr>
            <w:r>
              <w:t>4.00</w:t>
            </w:r>
          </w:p>
        </w:tc>
        <w:tc>
          <w:tcPr>
            <w:tcW w:w="428" w:type="pct"/>
            <w:vAlign w:val="center"/>
          </w:tcPr>
          <w:p w:rsidR="0018722C">
            <w:pPr>
              <w:pStyle w:val="affff9"/>
              <w:topLinePunct/>
              <w:ind w:leftChars="0" w:left="0" w:rightChars="0" w:right="0" w:firstLineChars="0" w:firstLine="0"/>
              <w:spacing w:line="240" w:lineRule="atLeast"/>
            </w:pPr>
            <w:r>
              <w:t>4.00</w:t>
            </w:r>
          </w:p>
        </w:tc>
        <w:tc>
          <w:tcPr>
            <w:tcW w:w="429" w:type="pct"/>
            <w:vAlign w:val="center"/>
          </w:tcPr>
          <w:p w:rsidR="0018722C">
            <w:pPr>
              <w:pStyle w:val="affff9"/>
              <w:topLinePunct/>
              <w:ind w:leftChars="0" w:left="0" w:rightChars="0" w:right="0" w:firstLineChars="0" w:firstLine="0"/>
              <w:spacing w:line="240" w:lineRule="atLeast"/>
            </w:pPr>
            <w:r>
              <w:t>0.00</w:t>
            </w:r>
          </w:p>
        </w:tc>
        <w:tc>
          <w:tcPr>
            <w:tcW w:w="400" w:type="pct"/>
            <w:vAlign w:val="center"/>
          </w:tcPr>
          <w:p w:rsidR="0018722C">
            <w:pPr>
              <w:pStyle w:val="affff9"/>
              <w:topLinePunct/>
              <w:ind w:leftChars="0" w:left="0" w:rightChars="0" w:right="0" w:firstLineChars="0" w:firstLine="0"/>
              <w:spacing w:line="240" w:lineRule="atLeast"/>
            </w:pPr>
            <w:r>
              <w:t>0.00</w:t>
            </w:r>
          </w:p>
        </w:tc>
      </w:tr>
      <w:tr>
        <w:tc>
          <w:tcPr>
            <w:tcW w:w="1282" w:type="pct"/>
            <w:vAlign w:val="center"/>
          </w:tcPr>
          <w:p w:rsidR="0018722C">
            <w:pPr>
              <w:pStyle w:val="ac"/>
              <w:topLinePunct/>
              <w:ind w:leftChars="0" w:left="0" w:rightChars="0" w:right="0" w:firstLineChars="0" w:firstLine="0"/>
              <w:spacing w:line="240" w:lineRule="atLeast"/>
            </w:pPr>
            <w:r>
              <w:t>内部控制自我评价报告</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0.64</w:t>
            </w:r>
          </w:p>
        </w:tc>
        <w:tc>
          <w:tcPr>
            <w:tcW w:w="428" w:type="pct"/>
            <w:vAlign w:val="center"/>
          </w:tcPr>
          <w:p w:rsidR="0018722C">
            <w:pPr>
              <w:pStyle w:val="affff9"/>
              <w:topLinePunct/>
              <w:ind w:leftChars="0" w:left="0" w:rightChars="0" w:right="0" w:firstLineChars="0" w:firstLine="0"/>
              <w:spacing w:line="240" w:lineRule="atLeast"/>
            </w:pPr>
            <w:r>
              <w:t>0.91</w:t>
            </w:r>
          </w:p>
        </w:tc>
        <w:tc>
          <w:tcPr>
            <w:tcW w:w="429" w:type="pct"/>
            <w:vAlign w:val="center"/>
          </w:tcPr>
          <w:p w:rsidR="0018722C">
            <w:pPr>
              <w:pStyle w:val="affff9"/>
              <w:topLinePunct/>
              <w:ind w:leftChars="0" w:left="0" w:rightChars="0" w:right="0" w:firstLineChars="0" w:firstLine="0"/>
              <w:spacing w:line="240" w:lineRule="atLeast"/>
            </w:pPr>
            <w:r>
              <w:t>0.50</w:t>
            </w:r>
          </w:p>
        </w:tc>
        <w:tc>
          <w:tcPr>
            <w:tcW w:w="400" w:type="pct"/>
            <w:vAlign w:val="center"/>
          </w:tcPr>
          <w:p w:rsidR="0018722C">
            <w:pPr>
              <w:pStyle w:val="affff9"/>
              <w:topLinePunct/>
              <w:ind w:leftChars="0" w:left="0" w:rightChars="0" w:right="0" w:firstLineChars="0" w:firstLine="0"/>
              <w:spacing w:line="240" w:lineRule="atLeast"/>
            </w:pPr>
            <w:r>
              <w:t>0.30</w:t>
            </w:r>
          </w:p>
        </w:tc>
      </w:tr>
      <w:tr>
        <w:tc>
          <w:tcPr>
            <w:tcW w:w="1282" w:type="pct"/>
            <w:vAlign w:val="center"/>
          </w:tcPr>
          <w:p w:rsidR="0018722C">
            <w:pPr>
              <w:pStyle w:val="ac"/>
              <w:topLinePunct/>
              <w:ind w:leftChars="0" w:left="0" w:rightChars="0" w:right="0" w:firstLineChars="0" w:firstLine="0"/>
              <w:spacing w:line="240" w:lineRule="atLeast"/>
            </w:pPr>
            <w:r>
              <w:t>审计报告类型</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3.00</w:t>
            </w:r>
          </w:p>
        </w:tc>
        <w:tc>
          <w:tcPr>
            <w:tcW w:w="434" w:type="pct"/>
            <w:vAlign w:val="center"/>
          </w:tcPr>
          <w:p w:rsidR="0018722C">
            <w:pPr>
              <w:pStyle w:val="affff9"/>
              <w:topLinePunct/>
              <w:ind w:leftChars="0" w:left="0" w:rightChars="0" w:right="0" w:firstLineChars="0" w:firstLine="0"/>
              <w:spacing w:line="240" w:lineRule="atLeast"/>
            </w:pPr>
            <w:r>
              <w:t>5.00</w:t>
            </w:r>
          </w:p>
        </w:tc>
        <w:tc>
          <w:tcPr>
            <w:tcW w:w="429" w:type="pct"/>
            <w:vAlign w:val="center"/>
          </w:tcPr>
          <w:p w:rsidR="0018722C">
            <w:pPr>
              <w:pStyle w:val="affff9"/>
              <w:topLinePunct/>
              <w:ind w:leftChars="0" w:left="0" w:rightChars="0" w:right="0" w:firstLineChars="0" w:firstLine="0"/>
              <w:spacing w:line="240" w:lineRule="atLeast"/>
            </w:pPr>
            <w:r>
              <w:t>5.00</w:t>
            </w:r>
          </w:p>
        </w:tc>
        <w:tc>
          <w:tcPr>
            <w:tcW w:w="428" w:type="pct"/>
            <w:vAlign w:val="center"/>
          </w:tcPr>
          <w:p w:rsidR="0018722C">
            <w:pPr>
              <w:pStyle w:val="affff9"/>
              <w:topLinePunct/>
              <w:ind w:leftChars="0" w:left="0" w:rightChars="0" w:right="0" w:firstLineChars="0" w:firstLine="0"/>
              <w:spacing w:line="240" w:lineRule="atLeast"/>
            </w:pPr>
            <w:r>
              <w:t>5.00</w:t>
            </w:r>
          </w:p>
        </w:tc>
        <w:tc>
          <w:tcPr>
            <w:tcW w:w="429" w:type="pct"/>
            <w:vAlign w:val="center"/>
          </w:tcPr>
          <w:p w:rsidR="0018722C">
            <w:pPr>
              <w:pStyle w:val="affff9"/>
              <w:topLinePunct/>
              <w:ind w:leftChars="0" w:left="0" w:rightChars="0" w:right="0" w:firstLineChars="0" w:firstLine="0"/>
              <w:spacing w:line="240" w:lineRule="atLeast"/>
            </w:pPr>
            <w:r>
              <w:t>4.55</w:t>
            </w:r>
          </w:p>
        </w:tc>
        <w:tc>
          <w:tcPr>
            <w:tcW w:w="428" w:type="pct"/>
            <w:vAlign w:val="center"/>
          </w:tcPr>
          <w:p w:rsidR="0018722C">
            <w:pPr>
              <w:pStyle w:val="affff9"/>
              <w:topLinePunct/>
              <w:ind w:leftChars="0" w:left="0" w:rightChars="0" w:right="0" w:firstLineChars="0" w:firstLine="0"/>
              <w:spacing w:line="240" w:lineRule="atLeast"/>
            </w:pPr>
            <w:r>
              <w:t>5.00</w:t>
            </w:r>
          </w:p>
        </w:tc>
        <w:tc>
          <w:tcPr>
            <w:tcW w:w="429" w:type="pct"/>
            <w:vAlign w:val="center"/>
          </w:tcPr>
          <w:p w:rsidR="0018722C">
            <w:pPr>
              <w:pStyle w:val="affff9"/>
              <w:topLinePunct/>
              <w:ind w:leftChars="0" w:left="0" w:rightChars="0" w:right="0" w:firstLineChars="0" w:firstLine="0"/>
              <w:spacing w:line="240" w:lineRule="atLeast"/>
            </w:pPr>
            <w:r>
              <w:t>0.69</w:t>
            </w:r>
          </w:p>
        </w:tc>
        <w:tc>
          <w:tcPr>
            <w:tcW w:w="400" w:type="pct"/>
            <w:vAlign w:val="center"/>
          </w:tcPr>
          <w:p w:rsidR="0018722C">
            <w:pPr>
              <w:pStyle w:val="affff9"/>
              <w:topLinePunct/>
              <w:ind w:leftChars="0" w:left="0" w:rightChars="0" w:right="0" w:firstLineChars="0" w:firstLine="0"/>
              <w:spacing w:line="240" w:lineRule="atLeast"/>
            </w:pPr>
            <w:r>
              <w:t>0.00</w:t>
            </w:r>
          </w:p>
        </w:tc>
      </w:tr>
      <w:tr>
        <w:tc>
          <w:tcPr>
            <w:tcW w:w="1282" w:type="pct"/>
            <w:vAlign w:val="center"/>
          </w:tcPr>
          <w:p w:rsidR="0018722C">
            <w:pPr>
              <w:pStyle w:val="ac"/>
              <w:topLinePunct/>
              <w:ind w:leftChars="0" w:left="0" w:rightChars="0" w:right="0" w:firstLineChars="0" w:firstLine="0"/>
              <w:spacing w:line="240" w:lineRule="atLeast"/>
            </w:pPr>
            <w:r>
              <w:t>监事会的设立</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1.00</w:t>
            </w:r>
          </w:p>
        </w:tc>
        <w:tc>
          <w:tcPr>
            <w:tcW w:w="434"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0.00</w:t>
            </w:r>
          </w:p>
        </w:tc>
        <w:tc>
          <w:tcPr>
            <w:tcW w:w="400" w:type="pct"/>
            <w:vAlign w:val="center"/>
          </w:tcPr>
          <w:p w:rsidR="0018722C">
            <w:pPr>
              <w:pStyle w:val="affff9"/>
              <w:topLinePunct/>
              <w:ind w:leftChars="0" w:left="0" w:rightChars="0" w:right="0" w:firstLineChars="0" w:firstLine="0"/>
              <w:spacing w:line="240" w:lineRule="atLeast"/>
            </w:pPr>
            <w:r>
              <w:t>0.00</w:t>
            </w:r>
          </w:p>
        </w:tc>
      </w:tr>
      <w:tr>
        <w:tc>
          <w:tcPr>
            <w:tcW w:w="1282" w:type="pct"/>
            <w:vAlign w:val="center"/>
          </w:tcPr>
          <w:p w:rsidR="0018722C">
            <w:pPr>
              <w:pStyle w:val="ac"/>
              <w:topLinePunct/>
              <w:ind w:leftChars="0" w:left="0" w:rightChars="0" w:right="0" w:firstLineChars="0" w:firstLine="0"/>
              <w:spacing w:line="240" w:lineRule="atLeast"/>
            </w:pPr>
            <w:r>
              <w:t>2011-2013 会计师事务所</w:t>
            </w:r>
          </w:p>
          <w:p w:rsidR="0018722C">
            <w:pPr>
              <w:pStyle w:val="a5"/>
              <w:topLinePunct/>
              <w:ind w:leftChars="0" w:left="0" w:rightChars="0" w:right="0" w:firstLineChars="0" w:firstLine="0"/>
              <w:spacing w:line="240" w:lineRule="atLeast"/>
            </w:pPr>
            <w:r>
              <w:t>变动次数</w:t>
            </w:r>
          </w:p>
        </w:tc>
        <w:tc>
          <w:tcPr>
            <w:tcW w:w="3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w:t>
            </w:r>
          </w:p>
        </w:tc>
        <w:tc>
          <w:tcPr>
            <w:tcW w:w="4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0.45</w:t>
            </w:r>
          </w:p>
        </w:tc>
        <w:tc>
          <w:tcPr>
            <w:tcW w:w="4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0.36</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0.69</w:t>
            </w:r>
          </w:p>
        </w:tc>
        <w:tc>
          <w:tcPr>
            <w:tcW w:w="4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0.50</w:t>
            </w:r>
          </w:p>
        </w:tc>
      </w:tr>
      <w:tr>
        <w:tc>
          <w:tcPr>
            <w:tcW w:w="1282" w:type="pct"/>
            <w:vAlign w:val="center"/>
          </w:tcPr>
          <w:p w:rsidR="0018722C">
            <w:pPr>
              <w:pStyle w:val="ac"/>
              <w:topLinePunct/>
              <w:ind w:leftChars="0" w:left="0" w:rightChars="0" w:right="0" w:firstLineChars="0" w:firstLine="0"/>
              <w:spacing w:line="240" w:lineRule="atLeast"/>
            </w:pPr>
            <w:r>
              <w:t>法律法规遵守情况</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13.00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3.18</w:t>
            </w:r>
          </w:p>
        </w:tc>
        <w:tc>
          <w:tcPr>
            <w:tcW w:w="428" w:type="pct"/>
            <w:vAlign w:val="center"/>
          </w:tcPr>
          <w:p w:rsidR="0018722C">
            <w:pPr>
              <w:pStyle w:val="affff9"/>
              <w:topLinePunct/>
              <w:ind w:leftChars="0" w:left="0" w:rightChars="0" w:right="0" w:firstLineChars="0" w:firstLine="0"/>
              <w:spacing w:line="240" w:lineRule="atLeast"/>
            </w:pPr>
            <w:r>
              <w:t>0.09</w:t>
            </w:r>
          </w:p>
        </w:tc>
        <w:tc>
          <w:tcPr>
            <w:tcW w:w="429" w:type="pct"/>
            <w:vAlign w:val="center"/>
          </w:tcPr>
          <w:p w:rsidR="0018722C">
            <w:pPr>
              <w:pStyle w:val="affff9"/>
              <w:topLinePunct/>
              <w:ind w:leftChars="0" w:left="0" w:rightChars="0" w:right="0" w:firstLineChars="0" w:firstLine="0"/>
              <w:spacing w:line="240" w:lineRule="atLeast"/>
            </w:pPr>
            <w:r>
              <w:t>3.54</w:t>
            </w:r>
          </w:p>
        </w:tc>
        <w:tc>
          <w:tcPr>
            <w:tcW w:w="400" w:type="pct"/>
            <w:vAlign w:val="center"/>
          </w:tcPr>
          <w:p w:rsidR="0018722C">
            <w:pPr>
              <w:pStyle w:val="affff9"/>
              <w:topLinePunct/>
              <w:ind w:leftChars="0" w:left="0" w:rightChars="0" w:right="0" w:firstLineChars="0" w:firstLine="0"/>
              <w:spacing w:line="240" w:lineRule="atLeast"/>
            </w:pPr>
            <w:r>
              <w:t>0.30</w:t>
            </w:r>
          </w:p>
        </w:tc>
      </w:tr>
      <w:tr>
        <w:tc>
          <w:tcPr>
            <w:tcW w:w="1282" w:type="pct"/>
            <w:vAlign w:val="center"/>
          </w:tcPr>
          <w:p w:rsidR="0018722C">
            <w:pPr>
              <w:pStyle w:val="ac"/>
              <w:topLinePunct/>
              <w:ind w:leftChars="0" w:left="0" w:rightChars="0" w:right="0" w:firstLineChars="0" w:firstLine="0"/>
              <w:spacing w:line="240" w:lineRule="atLeast"/>
            </w:pPr>
            <w:r>
              <w:t>内部控制审计报告类型</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0.55</w:t>
            </w:r>
          </w:p>
        </w:tc>
        <w:tc>
          <w:tcPr>
            <w:tcW w:w="428" w:type="pct"/>
            <w:vAlign w:val="center"/>
          </w:tcPr>
          <w:p w:rsidR="0018722C">
            <w:pPr>
              <w:pStyle w:val="affff9"/>
              <w:topLinePunct/>
              <w:ind w:leftChars="0" w:left="0" w:rightChars="0" w:right="0" w:firstLineChars="0" w:firstLine="0"/>
              <w:spacing w:line="240" w:lineRule="atLeast"/>
            </w:pPr>
            <w:r>
              <w:t>0.82</w:t>
            </w:r>
          </w:p>
        </w:tc>
        <w:tc>
          <w:tcPr>
            <w:tcW w:w="429" w:type="pct"/>
            <w:vAlign w:val="center"/>
          </w:tcPr>
          <w:p w:rsidR="0018722C">
            <w:pPr>
              <w:pStyle w:val="affff9"/>
              <w:topLinePunct/>
              <w:ind w:leftChars="0" w:left="0" w:rightChars="0" w:right="0" w:firstLineChars="0" w:firstLine="0"/>
              <w:spacing w:line="240" w:lineRule="atLeast"/>
            </w:pPr>
            <w:r>
              <w:t>0.52</w:t>
            </w:r>
          </w:p>
        </w:tc>
        <w:tc>
          <w:tcPr>
            <w:tcW w:w="400" w:type="pct"/>
            <w:vAlign w:val="center"/>
          </w:tcPr>
          <w:p w:rsidR="0018722C">
            <w:pPr>
              <w:pStyle w:val="affff9"/>
              <w:topLinePunct/>
              <w:ind w:leftChars="0" w:left="0" w:rightChars="0" w:right="0" w:firstLineChars="0" w:firstLine="0"/>
              <w:spacing w:line="240" w:lineRule="atLeast"/>
            </w:pPr>
            <w:r>
              <w:t>0.40</w:t>
            </w:r>
          </w:p>
        </w:tc>
      </w:tr>
      <w:tr>
        <w:tc>
          <w:tcPr>
            <w:tcW w:w="1282" w:type="pct"/>
            <w:vAlign w:val="center"/>
          </w:tcPr>
          <w:p w:rsidR="0018722C">
            <w:pPr>
              <w:pStyle w:val="ac"/>
              <w:topLinePunct/>
              <w:ind w:leftChars="0" w:left="0" w:rightChars="0" w:right="0" w:firstLineChars="0" w:firstLine="0"/>
              <w:spacing w:line="240" w:lineRule="atLeast"/>
            </w:pPr>
            <w:r>
              <w:t>信息披露制度</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0.73</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0.47</w:t>
            </w:r>
          </w:p>
        </w:tc>
        <w:tc>
          <w:tcPr>
            <w:tcW w:w="400" w:type="pct"/>
            <w:vAlign w:val="center"/>
          </w:tcPr>
          <w:p w:rsidR="0018722C">
            <w:pPr>
              <w:pStyle w:val="affff9"/>
              <w:topLinePunct/>
              <w:ind w:leftChars="0" w:left="0" w:rightChars="0" w:right="0" w:firstLineChars="0" w:firstLine="0"/>
              <w:spacing w:line="240" w:lineRule="atLeast"/>
            </w:pPr>
            <w:r>
              <w:t>0.00</w:t>
            </w:r>
          </w:p>
        </w:tc>
      </w:tr>
      <w:tr>
        <w:tc>
          <w:tcPr>
            <w:tcW w:w="1282" w:type="pct"/>
            <w:vAlign w:val="center"/>
          </w:tcPr>
          <w:p w:rsidR="0018722C">
            <w:pPr>
              <w:pStyle w:val="ac"/>
              <w:topLinePunct/>
              <w:ind w:leftChars="0" w:left="0" w:rightChars="0" w:right="0" w:firstLineChars="0" w:firstLine="0"/>
              <w:spacing w:line="240" w:lineRule="atLeast"/>
            </w:pPr>
            <w:r>
              <w:t>流动比率</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0.28</w:t>
            </w:r>
          </w:p>
        </w:tc>
        <w:tc>
          <w:tcPr>
            <w:tcW w:w="434" w:type="pct"/>
            <w:vAlign w:val="center"/>
          </w:tcPr>
          <w:p w:rsidR="0018722C">
            <w:pPr>
              <w:pStyle w:val="affff9"/>
              <w:topLinePunct/>
              <w:ind w:leftChars="0" w:left="0" w:rightChars="0" w:right="0" w:firstLineChars="0" w:firstLine="0"/>
              <w:spacing w:line="240" w:lineRule="atLeast"/>
            </w:pPr>
            <w:r>
              <w:t>0.62</w:t>
            </w:r>
          </w:p>
        </w:tc>
        <w:tc>
          <w:tcPr>
            <w:tcW w:w="429" w:type="pct"/>
            <w:vAlign w:val="center"/>
          </w:tcPr>
          <w:p w:rsidR="0018722C">
            <w:pPr>
              <w:pStyle w:val="affff9"/>
              <w:topLinePunct/>
              <w:ind w:leftChars="0" w:left="0" w:rightChars="0" w:right="0" w:firstLineChars="0" w:firstLine="0"/>
              <w:spacing w:line="240" w:lineRule="atLeast"/>
            </w:pPr>
            <w:r>
              <w:t>14.62</w:t>
            </w:r>
          </w:p>
        </w:tc>
        <w:tc>
          <w:tcPr>
            <w:tcW w:w="428" w:type="pct"/>
            <w:vAlign w:val="center"/>
          </w:tcPr>
          <w:p w:rsidR="0018722C">
            <w:pPr>
              <w:pStyle w:val="affff9"/>
              <w:topLinePunct/>
              <w:ind w:leftChars="0" w:left="0" w:rightChars="0" w:right="0" w:firstLineChars="0" w:firstLine="0"/>
              <w:spacing w:line="240" w:lineRule="atLeast"/>
            </w:pPr>
            <w:r>
              <w:t>13.29</w:t>
            </w:r>
          </w:p>
        </w:tc>
        <w:tc>
          <w:tcPr>
            <w:tcW w:w="429" w:type="pct"/>
            <w:vAlign w:val="center"/>
          </w:tcPr>
          <w:p w:rsidR="0018722C">
            <w:pPr>
              <w:pStyle w:val="affff9"/>
              <w:topLinePunct/>
              <w:ind w:leftChars="0" w:left="0" w:rightChars="0" w:right="0" w:firstLineChars="0" w:firstLine="0"/>
              <w:spacing w:line="240" w:lineRule="atLeast"/>
            </w:pPr>
            <w:r>
              <w:t>3.12</w:t>
            </w:r>
          </w:p>
        </w:tc>
        <w:tc>
          <w:tcPr>
            <w:tcW w:w="428" w:type="pct"/>
            <w:vAlign w:val="center"/>
          </w:tcPr>
          <w:p w:rsidR="0018722C">
            <w:pPr>
              <w:pStyle w:val="affff9"/>
              <w:topLinePunct/>
              <w:ind w:leftChars="0" w:left="0" w:rightChars="0" w:right="0" w:firstLineChars="0" w:firstLine="0"/>
              <w:spacing w:line="240" w:lineRule="atLeast"/>
            </w:pPr>
            <w:r>
              <w:t>3.34</w:t>
            </w:r>
          </w:p>
        </w:tc>
        <w:tc>
          <w:tcPr>
            <w:tcW w:w="429" w:type="pct"/>
            <w:vAlign w:val="center"/>
          </w:tcPr>
          <w:p w:rsidR="0018722C">
            <w:pPr>
              <w:pStyle w:val="affff9"/>
              <w:topLinePunct/>
              <w:ind w:leftChars="0" w:left="0" w:rightChars="0" w:right="0" w:firstLineChars="0" w:firstLine="0"/>
              <w:spacing w:line="240" w:lineRule="atLeast"/>
            </w:pPr>
            <w:r>
              <w:t>4.11</w:t>
            </w:r>
          </w:p>
        </w:tc>
        <w:tc>
          <w:tcPr>
            <w:tcW w:w="400" w:type="pct"/>
            <w:vAlign w:val="center"/>
          </w:tcPr>
          <w:p w:rsidR="0018722C">
            <w:pPr>
              <w:pStyle w:val="affff9"/>
              <w:topLinePunct/>
              <w:ind w:leftChars="0" w:left="0" w:rightChars="0" w:right="0" w:firstLineChars="0" w:firstLine="0"/>
              <w:spacing w:line="240" w:lineRule="atLeast"/>
            </w:pPr>
            <w:r>
              <w:t>4.06</w:t>
            </w:r>
          </w:p>
        </w:tc>
      </w:tr>
      <w:tr>
        <w:tc>
          <w:tcPr>
            <w:tcW w:w="1282" w:type="pct"/>
            <w:vAlign w:val="center"/>
          </w:tcPr>
          <w:p w:rsidR="0018722C">
            <w:pPr>
              <w:pStyle w:val="ac"/>
              <w:topLinePunct/>
              <w:ind w:leftChars="0" w:left="0" w:rightChars="0" w:right="0" w:firstLineChars="0" w:firstLine="0"/>
              <w:spacing w:line="240" w:lineRule="atLeast"/>
            </w:pPr>
            <w:r>
              <w:t>关联交易管理制度</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0.64</w:t>
            </w:r>
          </w:p>
        </w:tc>
        <w:tc>
          <w:tcPr>
            <w:tcW w:w="428" w:type="pct"/>
            <w:vAlign w:val="center"/>
          </w:tcPr>
          <w:p w:rsidR="0018722C">
            <w:pPr>
              <w:pStyle w:val="affff9"/>
              <w:topLinePunct/>
              <w:ind w:leftChars="0" w:left="0" w:rightChars="0" w:right="0" w:firstLineChars="0" w:firstLine="0"/>
              <w:spacing w:line="240" w:lineRule="atLeast"/>
            </w:pPr>
            <w:r>
              <w:t>0.64</w:t>
            </w:r>
          </w:p>
        </w:tc>
        <w:tc>
          <w:tcPr>
            <w:tcW w:w="429" w:type="pct"/>
            <w:vAlign w:val="center"/>
          </w:tcPr>
          <w:p w:rsidR="0018722C">
            <w:pPr>
              <w:pStyle w:val="affff9"/>
              <w:topLinePunct/>
              <w:ind w:leftChars="0" w:left="0" w:rightChars="0" w:right="0" w:firstLineChars="0" w:firstLine="0"/>
              <w:spacing w:line="240" w:lineRule="atLeast"/>
            </w:pPr>
            <w:r>
              <w:t>0.50</w:t>
            </w:r>
          </w:p>
        </w:tc>
        <w:tc>
          <w:tcPr>
            <w:tcW w:w="400" w:type="pct"/>
            <w:vAlign w:val="center"/>
          </w:tcPr>
          <w:p w:rsidR="0018722C">
            <w:pPr>
              <w:pStyle w:val="affff9"/>
              <w:topLinePunct/>
              <w:ind w:leftChars="0" w:left="0" w:rightChars="0" w:right="0" w:firstLineChars="0" w:firstLine="0"/>
              <w:spacing w:line="240" w:lineRule="atLeast"/>
            </w:pPr>
            <w:r>
              <w:t>0.50</w:t>
            </w:r>
          </w:p>
        </w:tc>
      </w:tr>
      <w:tr>
        <w:tc>
          <w:tcPr>
            <w:tcW w:w="1282" w:type="pct"/>
            <w:vAlign w:val="center"/>
          </w:tcPr>
          <w:p w:rsidR="0018722C">
            <w:pPr>
              <w:pStyle w:val="ac"/>
              <w:topLinePunct/>
              <w:ind w:leftChars="0" w:left="0" w:rightChars="0" w:right="0" w:firstLineChars="0" w:firstLine="0"/>
              <w:spacing w:line="240" w:lineRule="atLeast"/>
            </w:pPr>
            <w:r>
              <w:t>对外担保</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52.00</w:t>
            </w:r>
          </w:p>
        </w:tc>
        <w:tc>
          <w:tcPr>
            <w:tcW w:w="428" w:type="pct"/>
            <w:vAlign w:val="center"/>
          </w:tcPr>
          <w:p w:rsidR="0018722C">
            <w:pPr>
              <w:pStyle w:val="affff9"/>
              <w:topLinePunct/>
              <w:ind w:leftChars="0" w:left="0" w:rightChars="0" w:right="0" w:firstLineChars="0" w:firstLine="0"/>
              <w:spacing w:line="240" w:lineRule="atLeast"/>
            </w:pPr>
            <w:r>
              <w:t>33.00</w:t>
            </w:r>
          </w:p>
        </w:tc>
        <w:tc>
          <w:tcPr>
            <w:tcW w:w="429" w:type="pct"/>
            <w:vAlign w:val="center"/>
          </w:tcPr>
          <w:p w:rsidR="0018722C">
            <w:pPr>
              <w:pStyle w:val="affff9"/>
              <w:topLinePunct/>
              <w:ind w:leftChars="0" w:left="0" w:rightChars="0" w:right="0" w:firstLineChars="0" w:firstLine="0"/>
              <w:spacing w:line="240" w:lineRule="atLeast"/>
            </w:pPr>
            <w:r>
              <w:t>10.36</w:t>
            </w:r>
          </w:p>
        </w:tc>
        <w:tc>
          <w:tcPr>
            <w:tcW w:w="428" w:type="pct"/>
            <w:vAlign w:val="center"/>
          </w:tcPr>
          <w:p w:rsidR="0018722C">
            <w:pPr>
              <w:pStyle w:val="affff9"/>
              <w:topLinePunct/>
              <w:ind w:leftChars="0" w:left="0" w:rightChars="0" w:right="0" w:firstLineChars="0" w:firstLine="0"/>
              <w:spacing w:line="240" w:lineRule="atLeast"/>
            </w:pPr>
            <w:r>
              <w:t>5.64</w:t>
            </w:r>
          </w:p>
        </w:tc>
        <w:tc>
          <w:tcPr>
            <w:tcW w:w="429" w:type="pct"/>
            <w:vAlign w:val="center"/>
          </w:tcPr>
          <w:p w:rsidR="0018722C">
            <w:pPr>
              <w:pStyle w:val="affff9"/>
              <w:topLinePunct/>
              <w:ind w:leftChars="0" w:left="0" w:rightChars="0" w:right="0" w:firstLineChars="0" w:firstLine="0"/>
              <w:spacing w:line="240" w:lineRule="atLeast"/>
            </w:pPr>
            <w:r>
              <w:t>17.83</w:t>
            </w:r>
          </w:p>
        </w:tc>
        <w:tc>
          <w:tcPr>
            <w:tcW w:w="400" w:type="pct"/>
            <w:vAlign w:val="center"/>
          </w:tcPr>
          <w:p w:rsidR="0018722C">
            <w:pPr>
              <w:pStyle w:val="affff9"/>
              <w:topLinePunct/>
              <w:ind w:leftChars="0" w:left="0" w:rightChars="0" w:right="0" w:firstLineChars="0" w:firstLine="0"/>
              <w:spacing w:line="240" w:lineRule="atLeast"/>
            </w:pPr>
            <w:r>
              <w:t>9.63</w:t>
            </w:r>
          </w:p>
        </w:tc>
      </w:tr>
      <w:tr>
        <w:tc>
          <w:tcPr>
            <w:tcW w:w="1282" w:type="pct"/>
            <w:vAlign w:val="center"/>
          </w:tcPr>
          <w:p w:rsidR="0018722C">
            <w:pPr>
              <w:pStyle w:val="ac"/>
              <w:topLinePunct/>
              <w:ind w:leftChars="0" w:left="0" w:rightChars="0" w:right="0" w:firstLineChars="0" w:firstLine="0"/>
              <w:spacing w:line="240" w:lineRule="atLeast"/>
            </w:pPr>
            <w:r>
              <w:t>对外投资和担保管理制度</w:t>
            </w:r>
          </w:p>
        </w:tc>
        <w:tc>
          <w:tcPr>
            <w:tcW w:w="307" w:type="pct"/>
            <w:vAlign w:val="center"/>
          </w:tcPr>
          <w:p w:rsidR="0018722C">
            <w:pPr>
              <w:pStyle w:val="affff9"/>
              <w:topLinePunct/>
              <w:ind w:leftChars="0" w:left="0" w:rightChars="0" w:right="0" w:firstLineChars="0" w:firstLine="0"/>
              <w:spacing w:line="240" w:lineRule="atLeast"/>
            </w:pPr>
            <w:r>
              <w:t>22</w:t>
            </w:r>
          </w:p>
        </w:tc>
        <w:tc>
          <w:tcPr>
            <w:tcW w:w="434" w:type="pct"/>
            <w:vAlign w:val="center"/>
          </w:tcPr>
          <w:p w:rsidR="0018722C">
            <w:pPr>
              <w:pStyle w:val="affff9"/>
              <w:topLinePunct/>
              <w:ind w:leftChars="0" w:left="0" w:rightChars="0" w:right="0" w:firstLineChars="0" w:firstLine="0"/>
              <w:spacing w:line="240" w:lineRule="atLeast"/>
            </w:pPr>
            <w:r>
              <w:t>0.00</w:t>
            </w:r>
          </w:p>
        </w:tc>
        <w:tc>
          <w:tcPr>
            <w:tcW w:w="434" w:type="pct"/>
            <w:vAlign w:val="center"/>
          </w:tcPr>
          <w:p w:rsidR="0018722C">
            <w:pPr>
              <w:pStyle w:val="affff9"/>
              <w:topLinePunct/>
              <w:ind w:leftChars="0" w:left="0" w:rightChars="0" w:right="0" w:firstLineChars="0" w:firstLine="0"/>
              <w:spacing w:line="240" w:lineRule="atLeast"/>
            </w:pPr>
            <w:r>
              <w:t>0.00</w:t>
            </w:r>
          </w:p>
        </w:tc>
        <w:tc>
          <w:tcPr>
            <w:tcW w:w="429" w:type="pct"/>
            <w:vAlign w:val="center"/>
          </w:tcPr>
          <w:p w:rsidR="0018722C">
            <w:pPr>
              <w:pStyle w:val="affff9"/>
              <w:topLinePunct/>
              <w:ind w:leftChars="0" w:left="0" w:rightChars="0" w:right="0" w:firstLineChars="0" w:firstLine="0"/>
              <w:spacing w:line="240" w:lineRule="atLeast"/>
            </w:pPr>
            <w:r>
              <w:t>1.00</w:t>
            </w:r>
          </w:p>
        </w:tc>
        <w:tc>
          <w:tcPr>
            <w:tcW w:w="428" w:type="pct"/>
            <w:vAlign w:val="center"/>
          </w:tcPr>
          <w:p w:rsidR="0018722C">
            <w:pPr>
              <w:pStyle w:val="affff9"/>
              <w:topLinePunct/>
              <w:ind w:leftChars="0" w:left="0" w:rightChars="0" w:right="0" w:firstLineChars="0" w:firstLine="0"/>
              <w:spacing w:line="240" w:lineRule="atLeast"/>
            </w:pPr>
            <w:r>
              <w:t>1.00</w:t>
            </w:r>
          </w:p>
        </w:tc>
        <w:tc>
          <w:tcPr>
            <w:tcW w:w="429" w:type="pct"/>
            <w:vAlign w:val="center"/>
          </w:tcPr>
          <w:p w:rsidR="0018722C">
            <w:pPr>
              <w:pStyle w:val="affff9"/>
              <w:topLinePunct/>
              <w:ind w:leftChars="0" w:left="0" w:rightChars="0" w:right="0" w:firstLineChars="0" w:firstLine="0"/>
              <w:spacing w:line="240" w:lineRule="atLeast"/>
            </w:pPr>
            <w:r>
              <w:t>0.55</w:t>
            </w:r>
          </w:p>
        </w:tc>
        <w:tc>
          <w:tcPr>
            <w:tcW w:w="428" w:type="pct"/>
            <w:vAlign w:val="center"/>
          </w:tcPr>
          <w:p w:rsidR="0018722C">
            <w:pPr>
              <w:pStyle w:val="affff9"/>
              <w:topLinePunct/>
              <w:ind w:leftChars="0" w:left="0" w:rightChars="0" w:right="0" w:firstLineChars="0" w:firstLine="0"/>
              <w:spacing w:line="240" w:lineRule="atLeast"/>
            </w:pPr>
            <w:r>
              <w:t>0.82</w:t>
            </w:r>
          </w:p>
        </w:tc>
        <w:tc>
          <w:tcPr>
            <w:tcW w:w="429" w:type="pct"/>
            <w:vAlign w:val="center"/>
          </w:tcPr>
          <w:p w:rsidR="0018722C">
            <w:pPr>
              <w:pStyle w:val="affff9"/>
              <w:topLinePunct/>
              <w:ind w:leftChars="0" w:left="0" w:rightChars="0" w:right="0" w:firstLineChars="0" w:firstLine="0"/>
              <w:spacing w:line="240" w:lineRule="atLeast"/>
            </w:pPr>
            <w:r>
              <w:t>0.52</w:t>
            </w:r>
          </w:p>
        </w:tc>
        <w:tc>
          <w:tcPr>
            <w:tcW w:w="400" w:type="pct"/>
            <w:vAlign w:val="center"/>
          </w:tcPr>
          <w:p w:rsidR="0018722C">
            <w:pPr>
              <w:pStyle w:val="affff9"/>
              <w:topLinePunct/>
              <w:ind w:leftChars="0" w:left="0" w:rightChars="0" w:right="0" w:firstLineChars="0" w:firstLine="0"/>
              <w:spacing w:line="240" w:lineRule="atLeast"/>
            </w:pPr>
            <w:r>
              <w:t>0.40</w:t>
            </w:r>
          </w:p>
        </w:tc>
      </w:tr>
      <w:tr>
        <w:tc>
          <w:tcPr>
            <w:tcW w:w="1282" w:type="pct"/>
            <w:vAlign w:val="center"/>
            <w:tcBorders>
              <w:top w:val="single" w:sz="4" w:space="0" w:color="auto"/>
            </w:tcBorders>
          </w:tcPr>
          <w:p w:rsidR="0018722C">
            <w:pPr>
              <w:pStyle w:val="ac"/>
              <w:topLinePunct/>
              <w:ind w:leftChars="0" w:left="0" w:rightChars="0" w:right="0" w:firstLineChars="0" w:firstLine="0"/>
              <w:spacing w:line="240" w:lineRule="atLeast"/>
            </w:pPr>
            <w:r>
              <w:t>总资产周转率</w:t>
            </w:r>
          </w:p>
        </w:tc>
        <w:tc>
          <w:tcPr>
            <w:tcW w:w="307"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0.90</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2.46</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0.40</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0.21</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r>
    </w:tbl>
    <w:p w:rsidR="0018722C">
      <w:pPr>
        <w:topLinePunct/>
        <w:pStyle w:val="affa"/>
      </w:pPr>
    </w:p>
    <w:p w:rsidR="0018722C">
      <w:pPr>
        <w:topLinePunct/>
      </w:pPr>
      <w:r>
        <w:t>通过对相同行业，资产规模近似存在被证监会查处的会计信息违规性失真的公司与不存在会计信息违规性失真的公司的指标进行对比后结论如下：</w:t>
      </w:r>
    </w:p>
    <w:p w:rsidR="0018722C">
      <w:pPr>
        <w:pStyle w:val="4"/>
        <w:topLinePunct/>
        <w:ind w:left="200" w:hangingChars="200" w:hanging="200"/>
      </w:pPr>
      <w:r>
        <w:t>1.</w:t>
      </w:r>
      <w:r w:rsidRPr="00DB64CE">
        <w:t>战略目标的达成情况</w:t>
      </w:r>
    </w:p>
    <w:p w:rsidR="0018722C">
      <w:pPr>
        <w:pStyle w:val="5"/>
        <w:topLinePunct/>
      </w:pPr>
      <w:r>
        <w:t>（</w:t>
      </w:r>
      <w:r>
        <w:t>1</w:t>
      </w:r>
      <w:r>
        <w:t>）</w:t>
      </w:r>
      <w:r>
        <w:t>行业环境、行业风险系数：由于对比公司的选取标准要求与样本公司行</w:t>
      </w:r>
    </w:p>
    <w:p w:rsidR="0018722C">
      <w:pPr>
        <w:topLinePunct/>
      </w:pPr>
      <w:r>
        <w:rPr>
          <w:rFonts w:cstheme="minorBidi" w:hAnsiTheme="minorHAnsi" w:eastAsiaTheme="minorHAnsi" w:asciiTheme="minorHAnsi" w:ascii="Calibri"/>
        </w:rPr>
        <w:t>27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 内部控制指数与会计信息违规性的实证分析</w:t>
      </w:r>
    </w:p>
    <w:p w:rsidR="0018722C">
      <w:pPr>
        <w:topLinePunct/>
      </w:pPr>
      <w:r>
        <w:t>业分类相同，样本公司与对比公司行业环境的平均值均为</w:t>
      </w:r>
      <w:r>
        <w:rPr>
          <w:rFonts w:ascii="Times New Roman" w:eastAsia="Times New Roman"/>
        </w:rPr>
        <w:t>30</w:t>
      </w:r>
      <w:r>
        <w:rPr>
          <w:rFonts w:ascii="Times New Roman" w:eastAsia="Times New Roman"/>
        </w:rPr>
        <w:t>.</w:t>
      </w:r>
      <w:r>
        <w:rPr>
          <w:rFonts w:ascii="Times New Roman" w:eastAsia="Times New Roman"/>
        </w:rPr>
        <w:t>14</w:t>
      </w:r>
      <w:r>
        <w:t>，行业风险系数的平均值均为</w:t>
      </w:r>
      <w:r>
        <w:rPr>
          <w:rFonts w:ascii="Times New Roman" w:eastAsia="Times New Roman"/>
        </w:rPr>
        <w:t>1</w:t>
      </w:r>
      <w:r>
        <w:rPr>
          <w:rFonts w:ascii="Times New Roman" w:eastAsia="Times New Roman"/>
        </w:rPr>
        <w:t>.</w:t>
      </w:r>
      <w:r>
        <w:rPr>
          <w:rFonts w:ascii="Times New Roman" w:eastAsia="Times New Roman"/>
        </w:rPr>
        <w:t>16</w:t>
      </w:r>
      <w:r>
        <w:t>，此处无差异。</w:t>
      </w:r>
    </w:p>
    <w:p w:rsidR="0018722C">
      <w:pPr>
        <w:topLinePunct/>
      </w:pPr>
      <w:r>
        <w:t>（</w:t>
      </w:r>
      <w:r>
        <w:t>2</w:t>
      </w:r>
      <w:r>
        <w:t>）</w:t>
      </w:r>
      <w:r>
        <w:t>股东大会：数据表明，样本公司</w:t>
      </w:r>
      <w:r>
        <w:rPr>
          <w:rFonts w:ascii="Times New Roman" w:eastAsia="Times New Roman"/>
        </w:rPr>
        <w:t>2012</w:t>
      </w:r>
      <w:r>
        <w:t>年平均召开股东大会次数为</w:t>
      </w:r>
      <w:r>
        <w:rPr>
          <w:rFonts w:ascii="Times New Roman" w:eastAsia="Times New Roman"/>
        </w:rPr>
        <w:t>4</w:t>
      </w:r>
      <w:r>
        <w:rPr>
          <w:rFonts w:ascii="Times New Roman" w:eastAsia="Times New Roman"/>
        </w:rPr>
        <w:t>.</w:t>
      </w:r>
      <w:r>
        <w:rPr>
          <w:rFonts w:ascii="Times New Roman" w:eastAsia="Times New Roman"/>
        </w:rPr>
        <w:t>18</w:t>
      </w:r>
      <w:r>
        <w:t>次，对比公司为</w:t>
      </w:r>
      <w:r>
        <w:rPr>
          <w:rFonts w:ascii="Times New Roman" w:eastAsia="Times New Roman"/>
        </w:rPr>
        <w:t>3</w:t>
      </w:r>
      <w:r>
        <w:rPr>
          <w:rFonts w:ascii="Times New Roman" w:eastAsia="Times New Roman"/>
        </w:rPr>
        <w:t>.</w:t>
      </w:r>
      <w:r>
        <w:rPr>
          <w:rFonts w:ascii="Times New Roman" w:eastAsia="Times New Roman"/>
        </w:rPr>
        <w:t>09</w:t>
      </w:r>
      <w:r>
        <w:t>次，且样本公司数据的标准差为</w:t>
      </w:r>
      <w:r>
        <w:rPr>
          <w:rFonts w:ascii="Times New Roman" w:eastAsia="Times New Roman"/>
        </w:rPr>
        <w:t>2</w:t>
      </w:r>
      <w:r>
        <w:rPr>
          <w:rFonts w:ascii="Times New Roman" w:eastAsia="Times New Roman"/>
        </w:rPr>
        <w:t>.</w:t>
      </w:r>
      <w:r>
        <w:rPr>
          <w:rFonts w:ascii="Times New Roman" w:eastAsia="Times New Roman"/>
        </w:rPr>
        <w:t>18</w:t>
      </w:r>
      <w:r>
        <w:t>，对比公司为</w:t>
      </w:r>
      <w:r>
        <w:rPr>
          <w:rFonts w:ascii="Times New Roman" w:eastAsia="Times New Roman"/>
        </w:rPr>
        <w:t>1</w:t>
      </w:r>
      <w:r>
        <w:rPr>
          <w:rFonts w:ascii="Times New Roman" w:eastAsia="Times New Roman"/>
        </w:rPr>
        <w:t>.</w:t>
      </w:r>
      <w:r>
        <w:rPr>
          <w:rFonts w:ascii="Times New Roman" w:eastAsia="Times New Roman"/>
        </w:rPr>
        <w:t>14</w:t>
      </w:r>
      <w:r>
        <w:t>，说明都按照公司法的规定定期召开股东大会，说明能够较好的对该部门的工作进行有效执行。</w:t>
      </w:r>
    </w:p>
    <w:p w:rsidR="0018722C">
      <w:pPr>
        <w:topLinePunct/>
      </w:pPr>
      <w:r>
        <w:t>（</w:t>
      </w:r>
      <w:r>
        <w:t>3</w:t>
      </w:r>
      <w:r>
        <w:t>）</w:t>
      </w:r>
      <w:r>
        <w:t>内部控制机构的设立情况：数据表明，样本公司有部分没有披露其内部</w:t>
      </w:r>
      <w:r>
        <w:t>控制机构的设立情况，而对比公司均对内部控制机构的情况进行披露，说明对比公司更重视企业内部控制情况的披露。</w:t>
      </w:r>
    </w:p>
    <w:p w:rsidR="0018722C">
      <w:pPr>
        <w:topLinePunct/>
      </w:pPr>
      <w:r>
        <w:t>（</w:t>
      </w:r>
      <w:r>
        <w:t>4</w:t>
      </w:r>
      <w:r>
        <w:t>）</w:t>
      </w:r>
      <w:r>
        <w:t>风险管理制度：数据表明，样本公司与对比公司基本都制定了风险管理制度。</w:t>
      </w:r>
    </w:p>
    <w:p w:rsidR="0018722C">
      <w:pPr>
        <w:pStyle w:val="4"/>
        <w:topLinePunct/>
        <w:ind w:left="200" w:hangingChars="200" w:hanging="200"/>
      </w:pPr>
      <w:r>
        <w:t>2.</w:t>
      </w:r>
      <w:r w:rsidRPr="00DB64CE">
        <w:t>经营目标的达成情况</w:t>
      </w:r>
    </w:p>
    <w:p w:rsidR="0018722C">
      <w:pPr>
        <w:topLinePunct/>
      </w:pPr>
      <w:r>
        <w:t>（</w:t>
      </w:r>
      <w:r>
        <w:t xml:space="preserve">1</w:t>
      </w:r>
      <w:r>
        <w:t>）</w:t>
      </w:r>
      <w:r>
        <w:t>净资产增长率：样本公司的净资产增长率均值为</w:t>
      </w:r>
      <w:r>
        <w:rPr>
          <w:rFonts w:ascii="Times New Roman" w:eastAsia="Times New Roman"/>
        </w:rPr>
        <w:t>56</w:t>
      </w:r>
      <w:r>
        <w:rPr>
          <w:rFonts w:ascii="Times New Roman" w:eastAsia="Times New Roman"/>
        </w:rPr>
        <w:t>.</w:t>
      </w:r>
      <w:r>
        <w:rPr>
          <w:rFonts w:ascii="Times New Roman" w:eastAsia="Times New Roman"/>
        </w:rPr>
        <w:t>94%</w:t>
      </w:r>
      <w:r>
        <w:t>，标准差为</w:t>
      </w:r>
      <w:r>
        <w:rPr>
          <w:rFonts w:ascii="Times New Roman" w:eastAsia="Times New Roman"/>
        </w:rPr>
        <w:t>189</w:t>
      </w:r>
      <w:r>
        <w:rPr>
          <w:rFonts w:ascii="Times New Roman" w:eastAsia="Times New Roman"/>
        </w:rPr>
        <w:t>.</w:t>
      </w:r>
      <w:r>
        <w:rPr>
          <w:rFonts w:ascii="Times New Roman" w:eastAsia="Times New Roman"/>
        </w:rPr>
        <w:t>6</w:t>
      </w:r>
      <w:r>
        <w:t>而对比公司均值为</w:t>
      </w:r>
      <w:r>
        <w:rPr>
          <w:rFonts w:ascii="Times New Roman" w:eastAsia="Times New Roman"/>
        </w:rPr>
        <w:t>43</w:t>
      </w:r>
      <w:r>
        <w:rPr>
          <w:rFonts w:ascii="Times New Roman" w:eastAsia="Times New Roman"/>
        </w:rPr>
        <w:t>.</w:t>
      </w:r>
      <w:r>
        <w:rPr>
          <w:rFonts w:ascii="Times New Roman" w:eastAsia="Times New Roman"/>
        </w:rPr>
        <w:t>9%</w:t>
      </w:r>
      <w:r>
        <w:t>标准差为</w:t>
      </w:r>
      <w:r>
        <w:rPr>
          <w:rFonts w:ascii="Times New Roman" w:eastAsia="Times New Roman"/>
        </w:rPr>
        <w:t>95</w:t>
      </w:r>
      <w:r>
        <w:rPr>
          <w:rFonts w:ascii="Times New Roman" w:eastAsia="Times New Roman"/>
        </w:rPr>
        <w:t>.</w:t>
      </w:r>
      <w:r>
        <w:rPr>
          <w:rFonts w:ascii="Times New Roman" w:eastAsia="Times New Roman"/>
        </w:rPr>
        <w:t>83</w:t>
      </w:r>
      <w:r>
        <w:t>，说明各公司的净资产情况差异较大，但相较而言样本公司比对比公司的净资产增长率略高，且波动幅度较大。</w:t>
      </w:r>
    </w:p>
    <w:p w:rsidR="0018722C">
      <w:pPr>
        <w:topLinePunct/>
      </w:pPr>
      <w:r>
        <w:t>（</w:t>
      </w:r>
      <w:r>
        <w:t>2</w:t>
      </w:r>
      <w:r>
        <w:t>）</w:t>
      </w:r>
      <w:r>
        <w:t>第一大股东持股比例：数据表明，样本公司第一大股东的持股比例平均</w:t>
      </w:r>
      <w:r>
        <w:t>为</w:t>
      </w:r>
      <w:r>
        <w:rPr>
          <w:rFonts w:ascii="Times New Roman" w:eastAsia="Times New Roman"/>
        </w:rPr>
        <w:t>12</w:t>
      </w:r>
      <w:r>
        <w:rPr>
          <w:rFonts w:ascii="Times New Roman" w:eastAsia="Times New Roman"/>
        </w:rPr>
        <w:t>.</w:t>
      </w:r>
      <w:r>
        <w:rPr>
          <w:rFonts w:ascii="Times New Roman" w:eastAsia="Times New Roman"/>
        </w:rPr>
        <w:t>29%</w:t>
      </w:r>
      <w:r>
        <w:t>，对比公司平均为</w:t>
      </w:r>
      <w:r>
        <w:rPr>
          <w:rFonts w:ascii="Times New Roman" w:eastAsia="Times New Roman"/>
        </w:rPr>
        <w:t>21</w:t>
      </w:r>
      <w:r>
        <w:rPr>
          <w:rFonts w:ascii="Times New Roman" w:eastAsia="Times New Roman"/>
        </w:rPr>
        <w:t>.</w:t>
      </w:r>
      <w:r>
        <w:rPr>
          <w:rFonts w:ascii="Times New Roman" w:eastAsia="Times New Roman"/>
        </w:rPr>
        <w:t>04%</w:t>
      </w:r>
      <w:r>
        <w:t>，样本公司与对比公司相比第一大股东持股比例较低，说明第一大股东对公司的管控情况对比公司略强。</w:t>
      </w:r>
    </w:p>
    <w:p w:rsidR="0018722C">
      <w:pPr>
        <w:topLinePunct/>
      </w:pPr>
      <w:r>
        <w:t>（</w:t>
      </w:r>
      <w:r>
        <w:t>3</w:t>
      </w:r>
      <w:r>
        <w:t>）</w:t>
      </w:r>
      <w:r>
        <w:t>净利润增长率：由表中数据可以看出，样本公司的净利润增长率平均为</w:t>
      </w:r>
    </w:p>
    <w:p w:rsidR="0018722C">
      <w:pPr>
        <w:pStyle w:val="cw20"/>
        <w:topLinePunct/>
      </w:pPr>
      <w:r>
        <w:rPr>
          <w:rFonts w:ascii="宋体" w:eastAsia="宋体" w:hint="eastAsia"/>
        </w:rPr>
        <w:t>11.3 </w:t>
      </w:r>
      <w:r>
        <w:t>%</w:t>
      </w:r>
      <w:r>
        <w:rPr>
          <w:rFonts w:ascii="宋体" w:eastAsia="宋体" w:hint="eastAsia"/>
        </w:rPr>
        <w:t>，对比公司平均为</w:t>
      </w:r>
      <w:r>
        <w:t>74</w:t>
      </w:r>
      <w:r>
        <w:t>.</w:t>
      </w:r>
      <w:r>
        <w:t>78%</w:t>
      </w:r>
      <w:r>
        <w:rPr>
          <w:rFonts w:ascii="宋体" w:eastAsia="宋体" w:hint="eastAsia"/>
        </w:rPr>
        <w:t>，且样本公司的标准差较小，说明，样本公司的净利润增长水平低于对比公司，但同时各个公司增长水平差异不大。</w:t>
      </w:r>
    </w:p>
    <w:p w:rsidR="0018722C">
      <w:pPr>
        <w:pStyle w:val="5"/>
        <w:topLinePunct/>
      </w:pPr>
      <w:r>
        <w:t>（</w:t>
      </w:r>
      <w:r>
        <w:t>4</w:t>
      </w:r>
      <w:r>
        <w:t>）</w:t>
      </w:r>
      <w:r>
        <w:t>主营业务收入增长率：数据表明样本公司的主营业务收入增长率均值为</w:t>
      </w:r>
    </w:p>
    <w:p w:rsidR="0018722C">
      <w:pPr>
        <w:topLinePunct/>
      </w:pPr>
      <w:r>
        <w:rPr>
          <w:rFonts w:ascii="Times New Roman" w:eastAsia="Times New Roman"/>
        </w:rPr>
        <w:t>-7.49%</w:t>
      </w:r>
      <w:r>
        <w:t>，而对比公司均值为</w:t>
      </w:r>
      <w:r>
        <w:rPr>
          <w:rFonts w:ascii="Times New Roman" w:eastAsia="Times New Roman"/>
        </w:rPr>
        <w:t>20</w:t>
      </w:r>
      <w:r>
        <w:rPr>
          <w:rFonts w:ascii="Times New Roman" w:eastAsia="Times New Roman"/>
        </w:rPr>
        <w:t>.</w:t>
      </w:r>
      <w:r>
        <w:rPr>
          <w:rFonts w:ascii="Times New Roman" w:eastAsia="Times New Roman"/>
        </w:rPr>
        <w:t>62%</w:t>
      </w:r>
      <w:r>
        <w:t>，说明样本公司的收益能力较弱。</w:t>
      </w:r>
    </w:p>
    <w:p w:rsidR="0018722C">
      <w:pPr>
        <w:pStyle w:val="5"/>
        <w:topLinePunct/>
      </w:pPr>
      <w:r>
        <w:t>（</w:t>
      </w:r>
      <w:r>
        <w:t>5</w:t>
      </w:r>
      <w:r>
        <w:t>）</w:t>
      </w:r>
      <w:r>
        <w:t>市盈率：数据表明样本公司与对比公司的市盈率相差较小，其价格与价值的相符程度较高。</w:t>
      </w:r>
    </w:p>
    <w:p w:rsidR="0018722C">
      <w:pPr>
        <w:pStyle w:val="4"/>
        <w:topLinePunct/>
        <w:ind w:left="200" w:hangingChars="200" w:hanging="200"/>
      </w:pPr>
      <w:r>
        <w:t>3.</w:t>
      </w:r>
      <w:r w:rsidRPr="00DB64CE">
        <w:t>报告目标的达成情况</w:t>
      </w:r>
    </w:p>
    <w:p w:rsidR="0018722C">
      <w:pPr>
        <w:pStyle w:val="5"/>
        <w:topLinePunct/>
      </w:pPr>
      <w:r>
        <w:t>（</w:t>
      </w:r>
      <w:r>
        <w:t xml:space="preserve">1</w:t>
      </w:r>
      <w:r>
        <w:t>）</w:t>
      </w:r>
      <w:r>
        <w:t>公告次数：样本公司比对比公司平均公告次数多了</w:t>
      </w:r>
      <w:r>
        <w:t>24</w:t>
      </w:r>
      <w:r>
        <w:t>.</w:t>
      </w:r>
      <w:r>
        <w:t>5</w:t>
      </w:r>
      <w:r>
        <w:t>次，说明样本公司向公众披露了较多的公司决策。</w:t>
      </w:r>
    </w:p>
    <w:p w:rsidR="0018722C">
      <w:pPr>
        <w:pStyle w:val="5"/>
        <w:topLinePunct/>
      </w:pPr>
      <w:r>
        <w:t>（</w:t>
      </w:r>
      <w:r>
        <w:t xml:space="preserve">2</w:t>
      </w:r>
      <w:r>
        <w:t>）</w:t>
      </w:r>
      <w:r>
        <w:t xml:space="preserve">监事会次数：数据表明，样本公司与对比公司</w:t>
      </w:r>
      <w:r>
        <w:t>2012</w:t>
      </w:r>
      <w:r>
        <w:t>年平均举行监事会</w:t>
      </w:r>
    </w:p>
    <w:p w:rsidR="0018722C">
      <w:pPr>
        <w:topLinePunct/>
      </w:pPr>
      <w:r>
        <w:t>的次数均为</w:t>
      </w:r>
      <w:r>
        <w:rPr>
          <w:rFonts w:ascii="Times New Roman" w:eastAsia="Times New Roman"/>
        </w:rPr>
        <w:t>3</w:t>
      </w:r>
      <w:r>
        <w:rPr>
          <w:rFonts w:ascii="Times New Roman" w:eastAsia="Times New Roman"/>
        </w:rPr>
        <w:t>.</w:t>
      </w:r>
      <w:r>
        <w:rPr>
          <w:rFonts w:ascii="Times New Roman" w:eastAsia="Times New Roman"/>
        </w:rPr>
        <w:t>64</w:t>
      </w:r>
      <w:r>
        <w:t>次，说明各公司都按照公司法的规定定期召开股东大会与监事会，</w:t>
      </w:r>
      <w:r w:rsidR="001852F3">
        <w:t xml:space="preserve">说明各位监事能够较好的完成其职责。</w:t>
      </w:r>
    </w:p>
    <w:p w:rsidR="0018722C">
      <w:pPr>
        <w:pStyle w:val="5"/>
        <w:topLinePunct/>
      </w:pPr>
      <w:r>
        <w:t>（</w:t>
      </w:r>
      <w:r>
        <w:t xml:space="preserve">3</w:t>
      </w:r>
      <w:r>
        <w:t>）</w:t>
      </w:r>
      <w:r>
        <w:t>财务报告的定期报送：无论是样本公司还是对比公司均能够按时定期的公布季度报告、半年报与年报，报送情况整体较好。</w:t>
      </w:r>
    </w:p>
    <w:p w:rsidR="0018722C">
      <w:pPr>
        <w:pStyle w:val="5"/>
        <w:topLinePunct/>
      </w:pPr>
      <w:r>
        <w:t>（</w:t>
      </w:r>
      <w:r>
        <w:t>4</w:t>
      </w:r>
      <w:r>
        <w:t>）</w:t>
      </w:r>
      <w:r>
        <w:t>内部控制自我评价报告：</w:t>
      </w:r>
    </w:p>
    <w:p w:rsidR="0018722C">
      <w:pPr>
        <w:pStyle w:val="a8"/>
        <w:topLinePunct/>
      </w:pPr>
      <w:r>
        <w:t>表</w:t>
      </w:r>
      <w:r>
        <w:rPr>
          <w:rFonts w:ascii="Times New Roman" w:eastAsia="Times New Roman"/>
        </w:rPr>
        <w:t>4-2</w:t>
      </w:r>
      <w:r>
        <w:t xml:space="preserve">  </w:t>
      </w:r>
      <w:r>
        <w:t>内部控制自我评价报告披露情况</w:t>
      </w:r>
    </w:p>
    <w:p w:rsidR="0018722C">
      <w:pPr>
        <w:topLinePunct/>
      </w:pPr>
      <w:r>
        <w:rPr>
          <w:rFonts w:cstheme="minorBidi" w:hAnsiTheme="minorHAnsi" w:eastAsiaTheme="minorHAnsi" w:asciiTheme="minorHAnsi" w:ascii="Calibri"/>
        </w:rPr>
        <w:t>28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tbl>
      <w:tblPr>
        <w:tblW w:w="5000" w:type="pct"/>
        <w:tblInd w:w="16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2"/>
        <w:gridCol w:w="2626"/>
        <w:gridCol w:w="2979"/>
      </w:tblGrid>
      <w:tr>
        <w:trPr>
          <w:tblHeader/>
        </w:trPr>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样本类别</w:t>
            </w:r>
          </w:p>
        </w:tc>
        <w:tc>
          <w:tcPr>
            <w:tcW w:w="1812" w:type="pct"/>
            <w:vAlign w:val="center"/>
            <w:tcBorders>
              <w:bottom w:val="single" w:sz="4" w:space="0" w:color="auto"/>
            </w:tcBorders>
          </w:tcPr>
          <w:p w:rsidR="0018722C">
            <w:pPr>
              <w:pStyle w:val="a7"/>
              <w:topLinePunct/>
              <w:ind w:leftChars="0" w:left="0" w:rightChars="0" w:right="0" w:firstLineChars="0" w:firstLine="0"/>
              <w:spacing w:line="240" w:lineRule="atLeast"/>
            </w:pPr>
            <w:r>
              <w:t>披露内部控制自我评价报告</w:t>
            </w:r>
          </w:p>
        </w:tc>
        <w:tc>
          <w:tcPr>
            <w:tcW w:w="2055" w:type="pct"/>
            <w:vAlign w:val="center"/>
            <w:tcBorders>
              <w:bottom w:val="single" w:sz="4" w:space="0" w:color="auto"/>
            </w:tcBorders>
          </w:tcPr>
          <w:p w:rsidR="0018722C">
            <w:pPr>
              <w:pStyle w:val="a7"/>
              <w:topLinePunct/>
              <w:ind w:leftChars="0" w:left="0" w:rightChars="0" w:right="0" w:firstLineChars="0" w:firstLine="0"/>
              <w:spacing w:line="240" w:lineRule="atLeast"/>
            </w:pPr>
            <w:r>
              <w:t>未披露内部控制自我评价报告</w:t>
            </w:r>
          </w:p>
        </w:tc>
      </w:tr>
      <w:tr>
        <w:tc>
          <w:tcPr>
            <w:tcW w:w="1133" w:type="pct"/>
            <w:vAlign w:val="center"/>
          </w:tcPr>
          <w:p w:rsidR="0018722C">
            <w:pPr>
              <w:pStyle w:val="ac"/>
              <w:topLinePunct/>
              <w:ind w:leftChars="0" w:left="0" w:rightChars="0" w:right="0" w:firstLineChars="0" w:firstLine="0"/>
              <w:spacing w:line="240" w:lineRule="atLeast"/>
            </w:pPr>
            <w:r>
              <w:t>样本公司</w:t>
            </w:r>
          </w:p>
        </w:tc>
        <w:tc>
          <w:tcPr>
            <w:tcW w:w="1812" w:type="pct"/>
            <w:vAlign w:val="center"/>
          </w:tcPr>
          <w:p w:rsidR="0018722C">
            <w:pPr>
              <w:pStyle w:val="affff9"/>
              <w:topLinePunct/>
              <w:ind w:leftChars="0" w:left="0" w:rightChars="0" w:right="0" w:firstLineChars="0" w:firstLine="0"/>
              <w:spacing w:line="240" w:lineRule="atLeast"/>
            </w:pPr>
            <w:r>
              <w:t>7</w:t>
            </w:r>
          </w:p>
        </w:tc>
        <w:tc>
          <w:tcPr>
            <w:tcW w:w="2055" w:type="pct"/>
            <w:vAlign w:val="center"/>
          </w:tcPr>
          <w:p w:rsidR="0018722C">
            <w:pPr>
              <w:pStyle w:val="affff9"/>
              <w:topLinePunct/>
              <w:ind w:leftChars="0" w:left="0" w:rightChars="0" w:right="0" w:firstLineChars="0" w:firstLine="0"/>
              <w:spacing w:line="240" w:lineRule="atLeast"/>
            </w:pPr>
            <w:r>
              <w:t>4</w:t>
            </w:r>
          </w:p>
        </w:tc>
      </w:tr>
      <w:tr>
        <w:tc>
          <w:tcPr>
            <w:tcW w:w="1133" w:type="pct"/>
            <w:vAlign w:val="center"/>
          </w:tcPr>
          <w:p w:rsidR="0018722C">
            <w:pPr>
              <w:pStyle w:val="ac"/>
              <w:topLinePunct/>
              <w:ind w:leftChars="0" w:left="0" w:rightChars="0" w:right="0" w:firstLineChars="0" w:firstLine="0"/>
              <w:spacing w:line="240" w:lineRule="atLeast"/>
            </w:pPr>
            <w:r>
              <w:t>所占比例</w:t>
            </w:r>
          </w:p>
        </w:tc>
        <w:tc>
          <w:tcPr>
            <w:tcW w:w="1812" w:type="pct"/>
            <w:vAlign w:val="center"/>
          </w:tcPr>
          <w:p w:rsidR="0018722C">
            <w:pPr>
              <w:pStyle w:val="affff9"/>
              <w:topLinePunct/>
              <w:ind w:leftChars="0" w:left="0" w:rightChars="0" w:right="0" w:firstLineChars="0" w:firstLine="0"/>
              <w:spacing w:line="240" w:lineRule="atLeast"/>
            </w:pPr>
            <w:r>
              <w:t>63.64%</w:t>
            </w:r>
          </w:p>
        </w:tc>
        <w:tc>
          <w:tcPr>
            <w:tcW w:w="2055" w:type="pct"/>
            <w:vAlign w:val="center"/>
          </w:tcPr>
          <w:p w:rsidR="0018722C">
            <w:pPr>
              <w:pStyle w:val="affff9"/>
              <w:topLinePunct/>
              <w:ind w:leftChars="0" w:left="0" w:rightChars="0" w:right="0" w:firstLineChars="0" w:firstLine="0"/>
              <w:spacing w:line="240" w:lineRule="atLeast"/>
            </w:pPr>
            <w:r>
              <w:t>36.36%</w:t>
            </w:r>
          </w:p>
        </w:tc>
      </w:tr>
      <w:tr>
        <w:tc>
          <w:tcPr>
            <w:tcW w:w="1133" w:type="pct"/>
            <w:vAlign w:val="center"/>
          </w:tcPr>
          <w:p w:rsidR="0018722C">
            <w:pPr>
              <w:pStyle w:val="ac"/>
              <w:topLinePunct/>
              <w:ind w:leftChars="0" w:left="0" w:rightChars="0" w:right="0" w:firstLineChars="0" w:firstLine="0"/>
              <w:spacing w:line="240" w:lineRule="atLeast"/>
            </w:pPr>
            <w:r>
              <w:t>对比公司</w:t>
            </w:r>
          </w:p>
        </w:tc>
        <w:tc>
          <w:tcPr>
            <w:tcW w:w="1812" w:type="pct"/>
            <w:vAlign w:val="center"/>
          </w:tcPr>
          <w:p w:rsidR="0018722C">
            <w:pPr>
              <w:pStyle w:val="affff9"/>
              <w:topLinePunct/>
              <w:ind w:leftChars="0" w:left="0" w:rightChars="0" w:right="0" w:firstLineChars="0" w:firstLine="0"/>
              <w:spacing w:line="240" w:lineRule="atLeast"/>
            </w:pPr>
            <w:r>
              <w:t>10</w:t>
            </w:r>
          </w:p>
        </w:tc>
        <w:tc>
          <w:tcPr>
            <w:tcW w:w="2055" w:type="pct"/>
            <w:vAlign w:val="center"/>
          </w:tcPr>
          <w:p w:rsidR="0018722C">
            <w:pPr>
              <w:pStyle w:val="affff9"/>
              <w:topLinePunct/>
              <w:ind w:leftChars="0" w:left="0" w:rightChars="0" w:right="0" w:firstLineChars="0" w:firstLine="0"/>
              <w:spacing w:line="240" w:lineRule="atLeast"/>
            </w:pPr>
            <w:r>
              <w:t>1</w:t>
            </w:r>
          </w:p>
        </w:tc>
      </w:tr>
      <w:tr>
        <w:tc>
          <w:tcPr>
            <w:tcW w:w="1133" w:type="pct"/>
            <w:vAlign w:val="center"/>
            <w:tcBorders>
              <w:top w:val="single" w:sz="4" w:space="0" w:color="auto"/>
            </w:tcBorders>
          </w:tcPr>
          <w:p w:rsidR="0018722C">
            <w:pPr>
              <w:pStyle w:val="ac"/>
              <w:topLinePunct/>
              <w:ind w:leftChars="0" w:left="0" w:rightChars="0" w:right="0" w:firstLineChars="0" w:firstLine="0"/>
              <w:spacing w:line="240" w:lineRule="atLeast"/>
            </w:pPr>
            <w:r>
              <w:t>所占比例</w:t>
            </w:r>
          </w:p>
        </w:tc>
        <w:tc>
          <w:tcPr>
            <w:tcW w:w="1812" w:type="pct"/>
            <w:vAlign w:val="center"/>
            <w:tcBorders>
              <w:top w:val="single" w:sz="4" w:space="0" w:color="auto"/>
            </w:tcBorders>
          </w:tcPr>
          <w:p w:rsidR="0018722C">
            <w:pPr>
              <w:pStyle w:val="affff9"/>
              <w:topLinePunct/>
              <w:ind w:leftChars="0" w:left="0" w:rightChars="0" w:right="0" w:firstLineChars="0" w:firstLine="0"/>
              <w:spacing w:line="240" w:lineRule="atLeast"/>
            </w:pPr>
            <w:r>
              <w:t>90.91%</w:t>
            </w:r>
          </w:p>
        </w:tc>
        <w:tc>
          <w:tcPr>
            <w:tcW w:w="2055" w:type="pct"/>
            <w:vAlign w:val="center"/>
            <w:tcBorders>
              <w:top w:val="single" w:sz="4" w:space="0" w:color="auto"/>
            </w:tcBorders>
          </w:tcPr>
          <w:p w:rsidR="0018722C">
            <w:pPr>
              <w:pStyle w:val="affff9"/>
              <w:topLinePunct/>
              <w:ind w:leftChars="0" w:left="0" w:rightChars="0" w:right="0" w:firstLineChars="0" w:firstLine="0"/>
              <w:spacing w:line="240" w:lineRule="atLeast"/>
            </w:pPr>
            <w:r>
              <w:t>9.09%</w:t>
            </w:r>
          </w:p>
        </w:tc>
      </w:tr>
    </w:tbl>
    <w:p w:rsidR="0018722C">
      <w:pPr>
        <w:topLinePunct/>
        <w:pStyle w:val="affa"/>
      </w:pPr>
    </w:p>
    <w:p w:rsidR="0018722C">
      <w:pPr>
        <w:topLinePunct/>
      </w:pPr>
      <w:r>
        <w:t>说明样本公司中有</w:t>
      </w:r>
      <w:r>
        <w:rPr>
          <w:rFonts w:ascii="Times New Roman" w:eastAsia="Times New Roman"/>
        </w:rPr>
        <w:t>7</w:t>
      </w:r>
      <w:r>
        <w:t>家披露了内部控制自我评价报告，占总数的</w:t>
      </w:r>
      <w:r>
        <w:rPr>
          <w:rFonts w:ascii="Times New Roman" w:eastAsia="Times New Roman"/>
        </w:rPr>
        <w:t>63</w:t>
      </w:r>
      <w:r>
        <w:rPr>
          <w:rFonts w:ascii="Times New Roman" w:eastAsia="Times New Roman"/>
        </w:rPr>
        <w:t>.</w:t>
      </w:r>
      <w:r>
        <w:rPr>
          <w:rFonts w:ascii="Times New Roman" w:eastAsia="Times New Roman"/>
        </w:rPr>
        <w:t>64%</w:t>
      </w:r>
      <w:r>
        <w:t>，而</w:t>
      </w:r>
      <w:r>
        <w:t>对比公司则有</w:t>
      </w:r>
      <w:r>
        <w:rPr>
          <w:rFonts w:ascii="Times New Roman" w:eastAsia="Times New Roman"/>
        </w:rPr>
        <w:t>10</w:t>
      </w:r>
      <w:r>
        <w:t>家披露了内部控制自我评价报告，占总数的</w:t>
      </w:r>
      <w:r>
        <w:rPr>
          <w:rFonts w:ascii="Times New Roman" w:eastAsia="Times New Roman"/>
        </w:rPr>
        <w:t>90</w:t>
      </w:r>
      <w:r>
        <w:rPr>
          <w:rFonts w:ascii="Times New Roman" w:eastAsia="Times New Roman"/>
        </w:rPr>
        <w:t>.</w:t>
      </w:r>
      <w:r>
        <w:rPr>
          <w:rFonts w:ascii="Times New Roman" w:eastAsia="Times New Roman"/>
        </w:rPr>
        <w:t>91%</w:t>
      </w:r>
      <w:r>
        <w:t>，在该项指标的披露上，对比公司明显优于样本公司。</w:t>
      </w:r>
    </w:p>
    <w:p w:rsidR="0018722C">
      <w:pPr>
        <w:pStyle w:val="5"/>
        <w:topLinePunct/>
      </w:pPr>
      <w:r>
        <w:t>（</w:t>
      </w:r>
      <w:r>
        <w:t>5</w:t>
      </w:r>
      <w:r>
        <w:t>）</w:t>
      </w:r>
      <w:r>
        <w:t>审计报告类型</w:t>
      </w:r>
    </w:p>
    <w:p w:rsidR="0018722C">
      <w:pPr>
        <w:pStyle w:val="a8"/>
        <w:topLinePunct/>
      </w:pPr>
      <w:r>
        <w:rPr>
          <w:spacing w:val="-16"/>
        </w:rPr>
        <w:t>表</w:t>
      </w:r>
      <w:r>
        <w:rPr>
          <w:rFonts w:ascii="Times New Roman" w:eastAsia="Times New Roman"/>
        </w:rPr>
        <w:t>4-3</w:t>
      </w:r>
      <w:r>
        <w:t xml:space="preserve">  </w:t>
      </w:r>
      <w:r>
        <w:t>审计报告类型</w:t>
      </w:r>
    </w:p>
    <w:tbl>
      <w:tblPr>
        <w:tblW w:w="5000" w:type="pct"/>
        <w:tblInd w:w="14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7"/>
        <w:gridCol w:w="1231"/>
        <w:gridCol w:w="1702"/>
        <w:gridCol w:w="1702"/>
        <w:gridCol w:w="991"/>
        <w:gridCol w:w="1135"/>
      </w:tblGrid>
      <w:tr>
        <w:trPr>
          <w:tblHeader/>
        </w:trPr>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样本类别</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无保留意见</w:t>
            </w:r>
          </w:p>
          <w:p w:rsidR="0018722C">
            <w:pPr>
              <w:pStyle w:val="a7"/>
              <w:topLinePunct/>
              <w:ind w:leftChars="0" w:left="0" w:rightChars="0" w:right="0" w:firstLineChars="0" w:firstLine="0"/>
              <w:spacing w:line="240" w:lineRule="atLeast"/>
            </w:pPr>
            <w:r>
              <w:t>审计报告</w:t>
            </w:r>
          </w:p>
        </w:tc>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带强调事项段的无</w:t>
            </w:r>
          </w:p>
          <w:p w:rsidR="0018722C">
            <w:pPr>
              <w:pStyle w:val="a7"/>
              <w:topLinePunct/>
              <w:ind w:leftChars="0" w:left="0" w:rightChars="0" w:right="0" w:firstLineChars="0" w:firstLine="0"/>
              <w:spacing w:line="240" w:lineRule="atLeast"/>
            </w:pPr>
            <w:r>
              <w:t>保留意见审计报告</w:t>
            </w:r>
          </w:p>
        </w:tc>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带强调事项段的保</w:t>
            </w:r>
          </w:p>
          <w:p w:rsidR="0018722C">
            <w:pPr>
              <w:pStyle w:val="a7"/>
              <w:topLinePunct/>
              <w:ind w:leftChars="0" w:left="0" w:rightChars="0" w:right="0" w:firstLineChars="0" w:firstLine="0"/>
              <w:spacing w:line="240" w:lineRule="atLeast"/>
            </w:pPr>
            <w:r>
              <w:t>留意见审计报告</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否定意见</w:t>
            </w:r>
          </w:p>
          <w:p w:rsidR="0018722C">
            <w:pPr>
              <w:pStyle w:val="a7"/>
              <w:topLinePunct/>
              <w:ind w:leftChars="0" w:left="0" w:rightChars="0" w:right="0" w:firstLineChars="0" w:firstLine="0"/>
              <w:spacing w:line="240" w:lineRule="atLeast"/>
            </w:pPr>
            <w:r>
              <w:t>审计报告</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无法表示意</w:t>
            </w:r>
          </w:p>
          <w:p w:rsidR="0018722C">
            <w:pPr>
              <w:pStyle w:val="a7"/>
              <w:topLinePunct/>
              <w:ind w:leftChars="0" w:left="0" w:rightChars="0" w:right="0" w:firstLineChars="0" w:firstLine="0"/>
              <w:spacing w:line="240" w:lineRule="atLeast"/>
            </w:pPr>
            <w:r>
              <w:t>见审计报告</w:t>
            </w:r>
          </w:p>
        </w:tc>
      </w:tr>
      <w:tr>
        <w:tc>
          <w:tcPr>
            <w:tcW w:w="665" w:type="pct"/>
            <w:vAlign w:val="center"/>
          </w:tcPr>
          <w:p w:rsidR="0018722C">
            <w:pPr>
              <w:pStyle w:val="ac"/>
              <w:topLinePunct/>
              <w:ind w:leftChars="0" w:left="0" w:rightChars="0" w:right="0" w:firstLineChars="0" w:firstLine="0"/>
              <w:spacing w:line="240" w:lineRule="atLeast"/>
            </w:pPr>
            <w:r>
              <w:t>样本公司</w:t>
            </w:r>
          </w:p>
        </w:tc>
        <w:tc>
          <w:tcPr>
            <w:tcW w:w="789" w:type="pct"/>
            <w:vAlign w:val="center"/>
          </w:tcPr>
          <w:p w:rsidR="0018722C">
            <w:pPr>
              <w:pStyle w:val="affff9"/>
              <w:topLinePunct/>
              <w:ind w:leftChars="0" w:left="0" w:rightChars="0" w:right="0" w:firstLineChars="0" w:firstLine="0"/>
              <w:spacing w:line="240" w:lineRule="atLeast"/>
            </w:pPr>
            <w:r>
              <w:t>7</w:t>
            </w:r>
          </w:p>
        </w:tc>
        <w:tc>
          <w:tcPr>
            <w:tcW w:w="1091" w:type="pct"/>
            <w:vAlign w:val="center"/>
          </w:tcPr>
          <w:p w:rsidR="0018722C">
            <w:pPr>
              <w:pStyle w:val="affff9"/>
              <w:topLinePunct/>
              <w:ind w:leftChars="0" w:left="0" w:rightChars="0" w:right="0" w:firstLineChars="0" w:firstLine="0"/>
              <w:spacing w:line="240" w:lineRule="atLeast"/>
            </w:pPr>
            <w:r>
              <w:t>3</w:t>
            </w:r>
          </w:p>
        </w:tc>
        <w:tc>
          <w:tcPr>
            <w:tcW w:w="1091" w:type="pct"/>
            <w:vAlign w:val="center"/>
          </w:tcPr>
          <w:p w:rsidR="0018722C">
            <w:pPr>
              <w:pStyle w:val="affff9"/>
              <w:topLinePunct/>
              <w:ind w:leftChars="0" w:left="0" w:rightChars="0" w:right="0" w:firstLineChars="0" w:firstLine="0"/>
              <w:spacing w:line="240" w:lineRule="atLeast"/>
            </w:pPr>
            <w:r>
              <w:t>1</w:t>
            </w:r>
          </w:p>
        </w:tc>
        <w:tc>
          <w:tcPr>
            <w:tcW w:w="635" w:type="pct"/>
            <w:vAlign w:val="center"/>
          </w:tcPr>
          <w:p w:rsidR="0018722C">
            <w:pPr>
              <w:pStyle w:val="affff9"/>
              <w:topLinePunct/>
              <w:ind w:leftChars="0" w:left="0" w:rightChars="0" w:right="0" w:firstLineChars="0" w:firstLine="0"/>
              <w:spacing w:line="240" w:lineRule="atLeast"/>
            </w:pPr>
            <w:r>
              <w:t>0</w:t>
            </w:r>
          </w:p>
        </w:tc>
        <w:tc>
          <w:tcPr>
            <w:tcW w:w="728" w:type="pct"/>
            <w:vAlign w:val="center"/>
          </w:tcPr>
          <w:p w:rsidR="0018722C">
            <w:pPr>
              <w:pStyle w:val="affff9"/>
              <w:topLinePunct/>
              <w:ind w:leftChars="0" w:left="0" w:rightChars="0" w:right="0" w:firstLineChars="0" w:firstLine="0"/>
              <w:spacing w:line="240" w:lineRule="atLeast"/>
            </w:pPr>
            <w:r>
              <w:t>0</w:t>
            </w:r>
          </w:p>
        </w:tc>
      </w:tr>
      <w:tr>
        <w:tc>
          <w:tcPr>
            <w:tcW w:w="665" w:type="pct"/>
            <w:vAlign w:val="center"/>
          </w:tcPr>
          <w:p w:rsidR="0018722C">
            <w:pPr>
              <w:pStyle w:val="ac"/>
              <w:topLinePunct/>
              <w:ind w:leftChars="0" w:left="0" w:rightChars="0" w:right="0" w:firstLineChars="0" w:firstLine="0"/>
              <w:spacing w:line="240" w:lineRule="atLeast"/>
            </w:pPr>
            <w:r>
              <w:t>所占比例</w:t>
            </w:r>
          </w:p>
        </w:tc>
        <w:tc>
          <w:tcPr>
            <w:tcW w:w="789" w:type="pct"/>
            <w:vAlign w:val="center"/>
          </w:tcPr>
          <w:p w:rsidR="0018722C">
            <w:pPr>
              <w:pStyle w:val="affff9"/>
              <w:topLinePunct/>
              <w:ind w:leftChars="0" w:left="0" w:rightChars="0" w:right="0" w:firstLineChars="0" w:firstLine="0"/>
              <w:spacing w:line="240" w:lineRule="atLeast"/>
            </w:pPr>
            <w:r>
              <w:t>63.64%</w:t>
            </w:r>
          </w:p>
        </w:tc>
        <w:tc>
          <w:tcPr>
            <w:tcW w:w="1091" w:type="pct"/>
            <w:vAlign w:val="center"/>
          </w:tcPr>
          <w:p w:rsidR="0018722C">
            <w:pPr>
              <w:pStyle w:val="affff9"/>
              <w:topLinePunct/>
              <w:ind w:leftChars="0" w:left="0" w:rightChars="0" w:right="0" w:firstLineChars="0" w:firstLine="0"/>
              <w:spacing w:line="240" w:lineRule="atLeast"/>
            </w:pPr>
            <w:r>
              <w:t>27.27%</w:t>
            </w:r>
          </w:p>
        </w:tc>
        <w:tc>
          <w:tcPr>
            <w:tcW w:w="1091" w:type="pct"/>
            <w:vAlign w:val="center"/>
          </w:tcPr>
          <w:p w:rsidR="0018722C">
            <w:pPr>
              <w:pStyle w:val="affff9"/>
              <w:topLinePunct/>
              <w:ind w:leftChars="0" w:left="0" w:rightChars="0" w:right="0" w:firstLineChars="0" w:firstLine="0"/>
              <w:spacing w:line="240" w:lineRule="atLeast"/>
            </w:pPr>
            <w:r>
              <w:t>9.09%</w:t>
            </w:r>
          </w:p>
        </w:tc>
        <w:tc>
          <w:tcPr>
            <w:tcW w:w="635" w:type="pct"/>
            <w:vAlign w:val="center"/>
          </w:tcPr>
          <w:p w:rsidR="0018722C">
            <w:pPr>
              <w:pStyle w:val="affff9"/>
              <w:topLinePunct/>
              <w:ind w:leftChars="0" w:left="0" w:rightChars="0" w:right="0" w:firstLineChars="0" w:firstLine="0"/>
              <w:spacing w:line="240" w:lineRule="atLeast"/>
            </w:pPr>
            <w:r>
              <w:t>0.00%</w:t>
            </w:r>
          </w:p>
        </w:tc>
        <w:tc>
          <w:tcPr>
            <w:tcW w:w="728" w:type="pct"/>
            <w:vAlign w:val="center"/>
          </w:tcPr>
          <w:p w:rsidR="0018722C">
            <w:pPr>
              <w:pStyle w:val="affff9"/>
              <w:topLinePunct/>
              <w:ind w:leftChars="0" w:left="0" w:rightChars="0" w:right="0" w:firstLineChars="0" w:firstLine="0"/>
              <w:spacing w:line="240" w:lineRule="atLeast"/>
            </w:pPr>
            <w:r>
              <w:t>0.00%</w:t>
            </w:r>
          </w:p>
        </w:tc>
      </w:tr>
      <w:tr>
        <w:tc>
          <w:tcPr>
            <w:tcW w:w="665" w:type="pct"/>
            <w:vAlign w:val="center"/>
          </w:tcPr>
          <w:p w:rsidR="0018722C">
            <w:pPr>
              <w:pStyle w:val="ac"/>
              <w:topLinePunct/>
              <w:ind w:leftChars="0" w:left="0" w:rightChars="0" w:right="0" w:firstLineChars="0" w:firstLine="0"/>
              <w:spacing w:line="240" w:lineRule="atLeast"/>
            </w:pPr>
            <w:r>
              <w:t>对比公司</w:t>
            </w:r>
          </w:p>
        </w:tc>
        <w:tc>
          <w:tcPr>
            <w:tcW w:w="789" w:type="pct"/>
            <w:vAlign w:val="center"/>
          </w:tcPr>
          <w:p w:rsidR="0018722C">
            <w:pPr>
              <w:pStyle w:val="affff9"/>
              <w:topLinePunct/>
              <w:ind w:leftChars="0" w:left="0" w:rightChars="0" w:right="0" w:firstLineChars="0" w:firstLine="0"/>
              <w:spacing w:line="240" w:lineRule="atLeast"/>
            </w:pPr>
            <w:r>
              <w:t>11</w:t>
            </w:r>
          </w:p>
        </w:tc>
        <w:tc>
          <w:tcPr>
            <w:tcW w:w="1091" w:type="pct"/>
            <w:vAlign w:val="center"/>
          </w:tcPr>
          <w:p w:rsidR="0018722C">
            <w:pPr>
              <w:pStyle w:val="affff9"/>
              <w:topLinePunct/>
              <w:ind w:leftChars="0" w:left="0" w:rightChars="0" w:right="0" w:firstLineChars="0" w:firstLine="0"/>
              <w:spacing w:line="240" w:lineRule="atLeast"/>
            </w:pPr>
            <w:r>
              <w:t>0</w:t>
            </w:r>
          </w:p>
        </w:tc>
        <w:tc>
          <w:tcPr>
            <w:tcW w:w="1091" w:type="pct"/>
            <w:vAlign w:val="center"/>
          </w:tcPr>
          <w:p w:rsidR="0018722C">
            <w:pPr>
              <w:pStyle w:val="affff9"/>
              <w:topLinePunct/>
              <w:ind w:leftChars="0" w:left="0" w:rightChars="0" w:right="0" w:firstLineChars="0" w:firstLine="0"/>
              <w:spacing w:line="240" w:lineRule="atLeast"/>
            </w:pPr>
            <w:r>
              <w:t>0</w:t>
            </w:r>
          </w:p>
        </w:tc>
        <w:tc>
          <w:tcPr>
            <w:tcW w:w="635" w:type="pct"/>
            <w:vAlign w:val="center"/>
          </w:tcPr>
          <w:p w:rsidR="0018722C">
            <w:pPr>
              <w:pStyle w:val="affff9"/>
              <w:topLinePunct/>
              <w:ind w:leftChars="0" w:left="0" w:rightChars="0" w:right="0" w:firstLineChars="0" w:firstLine="0"/>
              <w:spacing w:line="240" w:lineRule="atLeast"/>
            </w:pPr>
            <w:r>
              <w:t>0</w:t>
            </w:r>
          </w:p>
        </w:tc>
        <w:tc>
          <w:tcPr>
            <w:tcW w:w="728" w:type="pct"/>
            <w:vAlign w:val="center"/>
          </w:tcPr>
          <w:p w:rsidR="0018722C">
            <w:pPr>
              <w:pStyle w:val="affff9"/>
              <w:topLinePunct/>
              <w:ind w:leftChars="0" w:left="0" w:rightChars="0" w:right="0" w:firstLineChars="0" w:firstLine="0"/>
              <w:spacing w:line="240" w:lineRule="atLeast"/>
            </w:pPr>
            <w:r>
              <w:t>0</w:t>
            </w:r>
          </w:p>
        </w:tc>
      </w:tr>
      <w:tr>
        <w:tc>
          <w:tcPr>
            <w:tcW w:w="665" w:type="pct"/>
            <w:vAlign w:val="center"/>
            <w:tcBorders>
              <w:top w:val="single" w:sz="4" w:space="0" w:color="auto"/>
            </w:tcBorders>
          </w:tcPr>
          <w:p w:rsidR="0018722C">
            <w:pPr>
              <w:pStyle w:val="ac"/>
              <w:topLinePunct/>
              <w:ind w:leftChars="0" w:left="0" w:rightChars="0" w:right="0" w:firstLineChars="0" w:firstLine="0"/>
              <w:spacing w:line="240" w:lineRule="atLeast"/>
            </w:pPr>
            <w:r>
              <w:t>所占比例</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9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9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从会计师事务所</w:t>
      </w:r>
      <w:r>
        <w:rPr>
          <w:rFonts w:ascii="Times New Roman" w:eastAsia="Times New Roman"/>
        </w:rPr>
        <w:t>2013</w:t>
      </w:r>
      <w:r>
        <w:t>年出具的针对企业</w:t>
      </w:r>
      <w:r>
        <w:rPr>
          <w:rFonts w:ascii="Times New Roman" w:eastAsia="Times New Roman"/>
        </w:rPr>
        <w:t>2012</w:t>
      </w:r>
      <w:r>
        <w:t>年财务状况的审计报告情况看，</w:t>
      </w:r>
    </w:p>
    <w:p w:rsidR="0018722C">
      <w:pPr>
        <w:topLinePunct/>
      </w:pPr>
      <w:r>
        <w:t>对比公司均为无保留意见审计报告，而样本公司被出具</w:t>
      </w:r>
      <w:r>
        <w:rPr>
          <w:rFonts w:ascii="Times New Roman" w:eastAsia="Times New Roman"/>
        </w:rPr>
        <w:t>7</w:t>
      </w:r>
      <w:r>
        <w:t>份无保留意见审计报告，</w:t>
      </w:r>
      <w:r>
        <w:t>占样本公司总数的</w:t>
      </w:r>
      <w:r>
        <w:rPr>
          <w:rFonts w:ascii="Times New Roman" w:eastAsia="Times New Roman"/>
        </w:rPr>
        <w:t>63</w:t>
      </w:r>
      <w:r>
        <w:rPr>
          <w:rFonts w:ascii="Times New Roman" w:eastAsia="Times New Roman"/>
        </w:rPr>
        <w:t>.</w:t>
      </w:r>
      <w:r>
        <w:rPr>
          <w:rFonts w:ascii="Times New Roman" w:eastAsia="Times New Roman"/>
        </w:rPr>
        <w:t>64%</w:t>
      </w:r>
      <w:r>
        <w:t>，</w:t>
      </w:r>
      <w:r>
        <w:rPr>
          <w:rFonts w:ascii="Times New Roman" w:eastAsia="Times New Roman"/>
        </w:rPr>
        <w:t>3</w:t>
      </w:r>
      <w:r>
        <w:t>份带强调事项段无保留意见审计报告，占</w:t>
      </w:r>
      <w:r>
        <w:rPr>
          <w:rFonts w:ascii="Times New Roman" w:eastAsia="Times New Roman"/>
        </w:rPr>
        <w:t>27</w:t>
      </w:r>
      <w:r>
        <w:rPr>
          <w:rFonts w:ascii="Times New Roman" w:eastAsia="Times New Roman"/>
        </w:rPr>
        <w:t>.</w:t>
      </w:r>
      <w:r>
        <w:rPr>
          <w:rFonts w:ascii="Times New Roman" w:eastAsia="Times New Roman"/>
        </w:rPr>
        <w:t>27%</w:t>
      </w:r>
      <w:r>
        <w:t>，</w:t>
      </w:r>
      <w:r>
        <w:t>还有</w:t>
      </w:r>
      <w:r>
        <w:rPr>
          <w:rFonts w:ascii="Times New Roman" w:eastAsia="Times New Roman"/>
        </w:rPr>
        <w:t>1</w:t>
      </w:r>
      <w:r>
        <w:t>份保留意见审计报告，占</w:t>
      </w:r>
      <w:r>
        <w:rPr>
          <w:rFonts w:ascii="Times New Roman" w:eastAsia="Times New Roman"/>
        </w:rPr>
        <w:t>9</w:t>
      </w:r>
      <w:r>
        <w:rPr>
          <w:rFonts w:ascii="Times New Roman" w:eastAsia="Times New Roman"/>
        </w:rPr>
        <w:t>.</w:t>
      </w:r>
      <w:r>
        <w:rPr>
          <w:rFonts w:ascii="Times New Roman" w:eastAsia="Times New Roman"/>
        </w:rPr>
        <w:t>09%</w:t>
      </w:r>
      <w:r>
        <w:t>。说明样本公司的财务出现不同程度的违规现象，公司自身财务披露情况较差。</w:t>
      </w:r>
    </w:p>
    <w:p w:rsidR="0018722C">
      <w:pPr>
        <w:pStyle w:val="4"/>
        <w:topLinePunct/>
        <w:ind w:left="200" w:hangingChars="200" w:hanging="200"/>
      </w:pPr>
      <w:r>
        <w:t>4.</w:t>
      </w:r>
      <w:r w:rsidRPr="00DB64CE">
        <w:t>合规目标的达成情况</w:t>
      </w:r>
    </w:p>
    <w:p w:rsidR="0018722C">
      <w:pPr>
        <w:topLinePunct/>
      </w:pPr>
      <w:r>
        <w:t>（</w:t>
      </w:r>
      <w:r>
        <w:t>1</w:t>
      </w:r>
      <w:r>
        <w:t>）</w:t>
      </w:r>
      <w:r>
        <w:t>监事会设立：通过数据表明，各个公司均设立了监事会，说明各公司遵循了公司法规定的每个上市公司设立监事会的要求。</w:t>
      </w:r>
    </w:p>
    <w:p w:rsidR="0018722C">
      <w:pPr>
        <w:topLinePunct/>
      </w:pPr>
      <w:r>
        <w:t>（</w:t>
      </w:r>
      <w:r>
        <w:t>2</w:t>
      </w:r>
      <w:r>
        <w:t>）</w:t>
      </w:r>
      <w:r>
        <w:t>会计师事务所变动次数：数据可知差异不大。</w:t>
      </w:r>
    </w:p>
    <w:p w:rsidR="0018722C">
      <w:pPr>
        <w:topLinePunct/>
      </w:pPr>
      <w:r>
        <w:t>（</w:t>
      </w:r>
      <w:r>
        <w:t>3</w:t>
      </w:r>
      <w:r>
        <w:t>）</w:t>
      </w:r>
      <w:r>
        <w:t>法律法规遵守情况：数据能够明显看出样本公司的违规性更差一些。</w:t>
      </w:r>
    </w:p>
    <w:p w:rsidR="0018722C">
      <w:pPr>
        <w:topLinePunct/>
      </w:pPr>
      <w:r>
        <w:t>（</w:t>
      </w:r>
      <w:r>
        <w:t>4</w:t>
      </w:r>
      <w:r>
        <w:t>）</w:t>
      </w:r>
      <w:r>
        <w:t>内部控制审计报告：</w:t>
      </w:r>
    </w:p>
    <w:p w:rsidR="0018722C">
      <w:pPr>
        <w:pStyle w:val="a8"/>
        <w:topLinePunct/>
      </w:pPr>
      <w:r>
        <w:t>表</w:t>
      </w:r>
      <w:r>
        <w:rPr>
          <w:spacing w:val="-30"/>
        </w:rPr>
        <w:t> </w:t>
      </w:r>
      <w:r>
        <w:rPr>
          <w:rFonts w:ascii="Times New Roman" w:eastAsia="Times New Roman"/>
        </w:rPr>
        <w:t>4-4</w:t>
      </w:r>
      <w:r>
        <w:t xml:space="preserve">  </w:t>
      </w:r>
      <w:r>
        <w:t>内部控制鉴证报告统计</w:t>
      </w:r>
    </w:p>
    <w:tbl>
      <w:tblPr>
        <w:tblW w:w="5000" w:type="pct"/>
        <w:tblInd w:w="16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4"/>
        <w:gridCol w:w="3118"/>
        <w:gridCol w:w="2766"/>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样本类别</w:t>
            </w:r>
          </w:p>
        </w:tc>
        <w:tc>
          <w:tcPr>
            <w:tcW w:w="2151" w:type="pct"/>
            <w:vAlign w:val="center"/>
            <w:tcBorders>
              <w:bottom w:val="single" w:sz="4" w:space="0" w:color="auto"/>
            </w:tcBorders>
          </w:tcPr>
          <w:p w:rsidR="0018722C">
            <w:pPr>
              <w:pStyle w:val="a7"/>
              <w:topLinePunct/>
              <w:ind w:leftChars="0" w:left="0" w:rightChars="0" w:right="0" w:firstLineChars="0" w:firstLine="0"/>
              <w:spacing w:line="240" w:lineRule="atLeast"/>
            </w:pPr>
            <w:r>
              <w:t>第三方机构出具内部控制审计报告</w:t>
            </w:r>
          </w:p>
        </w:tc>
        <w:tc>
          <w:tcPr>
            <w:tcW w:w="1908" w:type="pct"/>
            <w:vAlign w:val="center"/>
            <w:tcBorders>
              <w:bottom w:val="single" w:sz="4" w:space="0" w:color="auto"/>
            </w:tcBorders>
          </w:tcPr>
          <w:p w:rsidR="0018722C">
            <w:pPr>
              <w:pStyle w:val="a7"/>
              <w:topLinePunct/>
              <w:ind w:leftChars="0" w:left="0" w:rightChars="0" w:right="0" w:firstLineChars="0" w:firstLine="0"/>
              <w:spacing w:line="240" w:lineRule="atLeast"/>
            </w:pPr>
            <w:r>
              <w:t>未出具任何类型的内控鉴证报告</w:t>
            </w:r>
          </w:p>
        </w:tc>
      </w:tr>
      <w:tr>
        <w:tc>
          <w:tcPr>
            <w:tcW w:w="941" w:type="pct"/>
            <w:vAlign w:val="center"/>
          </w:tcPr>
          <w:p w:rsidR="0018722C">
            <w:pPr>
              <w:pStyle w:val="ac"/>
              <w:topLinePunct/>
              <w:ind w:leftChars="0" w:left="0" w:rightChars="0" w:right="0" w:firstLineChars="0" w:firstLine="0"/>
              <w:spacing w:line="240" w:lineRule="atLeast"/>
            </w:pPr>
            <w:r>
              <w:t>样本公司</w:t>
            </w:r>
          </w:p>
        </w:tc>
        <w:tc>
          <w:tcPr>
            <w:tcW w:w="2151" w:type="pct"/>
            <w:vAlign w:val="center"/>
          </w:tcPr>
          <w:p w:rsidR="0018722C">
            <w:pPr>
              <w:pStyle w:val="affff9"/>
              <w:topLinePunct/>
              <w:ind w:leftChars="0" w:left="0" w:rightChars="0" w:right="0" w:firstLineChars="0" w:firstLine="0"/>
              <w:spacing w:line="240" w:lineRule="atLeast"/>
            </w:pPr>
            <w:r>
              <w:t>6</w:t>
            </w:r>
          </w:p>
        </w:tc>
        <w:tc>
          <w:tcPr>
            <w:tcW w:w="1908" w:type="pct"/>
            <w:vAlign w:val="center"/>
          </w:tcPr>
          <w:p w:rsidR="0018722C">
            <w:pPr>
              <w:pStyle w:val="affff9"/>
              <w:topLinePunct/>
              <w:ind w:leftChars="0" w:left="0" w:rightChars="0" w:right="0" w:firstLineChars="0" w:firstLine="0"/>
              <w:spacing w:line="240" w:lineRule="atLeast"/>
            </w:pPr>
            <w:r>
              <w:t>5</w:t>
            </w:r>
          </w:p>
        </w:tc>
      </w:tr>
      <w:tr>
        <w:tc>
          <w:tcPr>
            <w:tcW w:w="941" w:type="pct"/>
            <w:vAlign w:val="center"/>
          </w:tcPr>
          <w:p w:rsidR="0018722C">
            <w:pPr>
              <w:pStyle w:val="ac"/>
              <w:topLinePunct/>
              <w:ind w:leftChars="0" w:left="0" w:rightChars="0" w:right="0" w:firstLineChars="0" w:firstLine="0"/>
              <w:spacing w:line="240" w:lineRule="atLeast"/>
            </w:pPr>
            <w:r>
              <w:t>所占比例</w:t>
            </w:r>
          </w:p>
        </w:tc>
        <w:tc>
          <w:tcPr>
            <w:tcW w:w="2151" w:type="pct"/>
            <w:vAlign w:val="center"/>
          </w:tcPr>
          <w:p w:rsidR="0018722C">
            <w:pPr>
              <w:pStyle w:val="affff9"/>
              <w:topLinePunct/>
              <w:ind w:leftChars="0" w:left="0" w:rightChars="0" w:right="0" w:firstLineChars="0" w:firstLine="0"/>
              <w:spacing w:line="240" w:lineRule="atLeast"/>
            </w:pPr>
            <w:r>
              <w:t>54.55%</w:t>
            </w:r>
          </w:p>
        </w:tc>
        <w:tc>
          <w:tcPr>
            <w:tcW w:w="1908" w:type="pct"/>
            <w:vAlign w:val="center"/>
          </w:tcPr>
          <w:p w:rsidR="0018722C">
            <w:pPr>
              <w:pStyle w:val="affff9"/>
              <w:topLinePunct/>
              <w:ind w:leftChars="0" w:left="0" w:rightChars="0" w:right="0" w:firstLineChars="0" w:firstLine="0"/>
              <w:spacing w:line="240" w:lineRule="atLeast"/>
            </w:pPr>
            <w:r>
              <w:t>45.45%</w:t>
            </w:r>
          </w:p>
        </w:tc>
      </w:tr>
      <w:tr>
        <w:tc>
          <w:tcPr>
            <w:tcW w:w="941" w:type="pct"/>
            <w:vAlign w:val="center"/>
            <w:tcBorders>
              <w:top w:val="single" w:sz="4" w:space="0" w:color="auto"/>
            </w:tcBorders>
          </w:tcPr>
          <w:p w:rsidR="0018722C">
            <w:pPr>
              <w:pStyle w:val="ac"/>
              <w:topLinePunct/>
              <w:ind w:leftChars="0" w:left="0" w:rightChars="0" w:right="0" w:firstLineChars="0" w:firstLine="0"/>
              <w:spacing w:line="240" w:lineRule="atLeast"/>
            </w:pPr>
            <w:r>
              <w:t>对比公司</w:t>
            </w:r>
          </w:p>
        </w:tc>
        <w:tc>
          <w:tcPr>
            <w:tcW w:w="215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90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topLinePunct/>
      </w:pPr>
      <w:r>
        <w:rPr>
          <w:rFonts w:cstheme="minorBidi" w:hAnsiTheme="minorHAnsi" w:eastAsiaTheme="minorHAnsi" w:asciiTheme="minorHAnsi" w:ascii="Calibri"/>
        </w:rPr>
        <w:t>29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 内部控制指数与会计信息违规性的实证分析</w:t>
      </w:r>
    </w:p>
    <w:tbl>
      <w:tblPr>
        <w:tblW w:w="0" w:type="auto"/>
        <w:tblInd w:w="14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4"/>
        <w:gridCol w:w="3118"/>
        <w:gridCol w:w="2765"/>
      </w:tblGrid>
      <w:tr>
        <w:trPr>
          <w:trHeight w:val="380" w:hRule="atLeast"/>
        </w:trPr>
        <w:tc>
          <w:tcPr>
            <w:tcW w:w="1364" w:type="dxa"/>
            <w:tcBorders>
              <w:left w:val="nil"/>
              <w:right w:val="single" w:sz="4" w:space="0" w:color="000000"/>
            </w:tcBorders>
          </w:tcPr>
          <w:p w:rsidR="0018722C">
            <w:pPr>
              <w:widowControl w:val="0"/>
              <w:snapToGrid w:val="1"/>
              <w:spacing w:beforeLines="0" w:afterLines="0" w:lineRule="auto" w:line="240" w:after="0" w:before="48"/>
              <w:ind w:firstLineChars="0" w:firstLine="0" w:rightChars="0" w:right="0" w:leftChars="0" w:left="12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所占比例</w:t>
            </w:r>
          </w:p>
        </w:tc>
        <w:tc>
          <w:tcPr>
            <w:tcW w:w="3118" w:type="dxa"/>
            <w:tcBorders>
              <w:left w:val="single" w:sz="4" w:space="0" w:color="000000"/>
              <w:right w:val="single" w:sz="4" w:space="0" w:color="000000"/>
            </w:tcBorders>
          </w:tcPr>
          <w:p w:rsidR="0018722C">
            <w:pPr>
              <w:widowControl w:val="0"/>
              <w:snapToGrid w:val="1"/>
              <w:spacing w:beforeLines="0" w:afterLines="0" w:lineRule="auto" w:line="240" w:after="0" w:before="88"/>
              <w:ind w:firstLineChars="0" w:firstLine="0" w:rightChars="0" w:right="0" w:leftChars="0" w:left="1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81.82%</w:t>
            </w:r>
          </w:p>
        </w:tc>
        <w:tc>
          <w:tcPr>
            <w:tcW w:w="2765" w:type="dxa"/>
            <w:tcBorders>
              <w:left w:val="single" w:sz="4" w:space="0" w:color="000000"/>
              <w:right w:val="nil"/>
            </w:tcBorders>
          </w:tcPr>
          <w:p w:rsidR="0018722C">
            <w:pPr>
              <w:widowControl w:val="0"/>
              <w:snapToGrid w:val="1"/>
              <w:spacing w:beforeLines="0" w:afterLines="0" w:lineRule="auto" w:line="240" w:after="0" w:before="88"/>
              <w:ind w:firstLineChars="0" w:firstLine="0" w:rightChars="0" w:right="0" w:leftChars="0" w:left="10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18.18%</w:t>
            </w:r>
          </w:p>
        </w:tc>
      </w:tr>
    </w:tbl>
    <w:p w:rsidR="0018722C">
      <w:pPr>
        <w:topLinePunct/>
        <w:pStyle w:val="affa"/>
      </w:pPr>
    </w:p>
    <w:p w:rsidR="0018722C">
      <w:pPr>
        <w:topLinePunct/>
      </w:pPr>
      <w:r>
        <w:t>由</w:t>
      </w:r>
      <w:r>
        <w:t>表</w:t>
      </w:r>
      <w:r>
        <w:rPr>
          <w:rFonts w:ascii="Times New Roman" w:eastAsia="Times New Roman"/>
        </w:rPr>
        <w:t>4-4</w:t>
      </w:r>
      <w:r>
        <w:t>所知，样本公司中有</w:t>
      </w:r>
      <w:r>
        <w:rPr>
          <w:rFonts w:ascii="Times New Roman" w:eastAsia="Times New Roman"/>
        </w:rPr>
        <w:t>6</w:t>
      </w:r>
      <w:r>
        <w:t>家披露了会计师事务所等第三方机构出具的内</w:t>
      </w:r>
      <w:r>
        <w:t>部控制审计报告，占总数的</w:t>
      </w:r>
      <w:r>
        <w:rPr>
          <w:rFonts w:ascii="Times New Roman" w:eastAsia="Times New Roman"/>
        </w:rPr>
        <w:t>54</w:t>
      </w:r>
      <w:r>
        <w:rPr>
          <w:rFonts w:ascii="Times New Roman" w:eastAsia="Times New Roman"/>
        </w:rPr>
        <w:t>.</w:t>
      </w:r>
      <w:r>
        <w:rPr>
          <w:rFonts w:ascii="Times New Roman" w:eastAsia="Times New Roman"/>
        </w:rPr>
        <w:t>55%</w:t>
      </w:r>
      <w:r>
        <w:t>；对比公司则有</w:t>
      </w:r>
      <w:r>
        <w:rPr>
          <w:rFonts w:ascii="Times New Roman" w:eastAsia="Times New Roman"/>
        </w:rPr>
        <w:t>9</w:t>
      </w:r>
      <w:r>
        <w:t>家披露，占</w:t>
      </w:r>
      <w:r>
        <w:rPr>
          <w:rFonts w:ascii="Times New Roman" w:eastAsia="Times New Roman"/>
        </w:rPr>
        <w:t>81</w:t>
      </w:r>
      <w:r>
        <w:rPr>
          <w:rFonts w:ascii="Times New Roman" w:eastAsia="Times New Roman"/>
        </w:rPr>
        <w:t>.</w:t>
      </w:r>
      <w:r>
        <w:rPr>
          <w:rFonts w:ascii="Times New Roman" w:eastAsia="Times New Roman"/>
        </w:rPr>
        <w:t>82%</w:t>
      </w:r>
      <w:r>
        <w:t>，由此可见对比公司的内部控制审计报告出具情况远好于样本公司。</w:t>
      </w:r>
    </w:p>
    <w:p w:rsidR="0018722C">
      <w:pPr>
        <w:topLinePunct/>
      </w:pPr>
      <w:r>
        <w:t>（</w:t>
      </w:r>
      <w:r>
        <w:t>5</w:t>
      </w:r>
      <w:r>
        <w:t>）</w:t>
      </w:r>
      <w:r>
        <w:t>信息披露制度：由数据可知，样本公司披露的信息披露制度的制定情况</w:t>
      </w:r>
      <w:r>
        <w:t>均值为</w:t>
      </w:r>
      <w:r>
        <w:rPr>
          <w:rFonts w:ascii="Times New Roman" w:eastAsia="Times New Roman"/>
        </w:rPr>
        <w:t>0</w:t>
      </w:r>
      <w:r>
        <w:rPr>
          <w:rFonts w:ascii="Times New Roman" w:eastAsia="Times New Roman"/>
        </w:rPr>
        <w:t>.</w:t>
      </w:r>
      <w:r>
        <w:rPr>
          <w:rFonts w:ascii="Times New Roman" w:eastAsia="Times New Roman"/>
        </w:rPr>
        <w:t>73</w:t>
      </w:r>
      <w:r>
        <w:t>，而对比公司均对企业的信息披露制度进行了披露。</w:t>
      </w:r>
    </w:p>
    <w:p w:rsidR="0018722C">
      <w:pPr>
        <w:pStyle w:val="4"/>
        <w:topLinePunct/>
        <w:ind w:left="200" w:hangingChars="200" w:hanging="200"/>
      </w:pPr>
      <w:r>
        <w:t>5.</w:t>
      </w:r>
      <w:r w:rsidRPr="00DB64CE">
        <w:t>资产安全目标的达成情况</w:t>
      </w:r>
    </w:p>
    <w:p w:rsidR="0018722C">
      <w:pPr>
        <w:topLinePunct/>
      </w:pPr>
      <w:r>
        <w:t>（</w:t>
      </w:r>
      <w:r>
        <w:t>1</w:t>
      </w:r>
      <w:r>
        <w:t>）</w:t>
      </w:r>
      <w:r>
        <w:t>流动比率：数据表明，样本公司的平均流动比率为</w:t>
      </w:r>
      <w:r>
        <w:rPr>
          <w:rFonts w:ascii="Times New Roman" w:eastAsia="Times New Roman"/>
        </w:rPr>
        <w:t>3</w:t>
      </w:r>
      <w:r>
        <w:rPr>
          <w:rFonts w:ascii="Times New Roman" w:eastAsia="Times New Roman"/>
        </w:rPr>
        <w:t>.</w:t>
      </w:r>
      <w:r>
        <w:rPr>
          <w:rFonts w:ascii="Times New Roman" w:eastAsia="Times New Roman"/>
        </w:rPr>
        <w:t>12</w:t>
      </w:r>
      <w:r>
        <w:t>，对比公司的平</w:t>
      </w:r>
      <w:r>
        <w:t>均流动比率为</w:t>
      </w:r>
      <w:r>
        <w:rPr>
          <w:rFonts w:ascii="Times New Roman" w:eastAsia="Times New Roman"/>
        </w:rPr>
        <w:t>3</w:t>
      </w:r>
      <w:r>
        <w:rPr>
          <w:rFonts w:ascii="Times New Roman" w:eastAsia="Times New Roman"/>
        </w:rPr>
        <w:t>.</w:t>
      </w:r>
      <w:r>
        <w:rPr>
          <w:rFonts w:ascii="Times New Roman" w:eastAsia="Times New Roman"/>
        </w:rPr>
        <w:t>34</w:t>
      </w:r>
      <w:r>
        <w:t>，均值都大于</w:t>
      </w:r>
      <w:r>
        <w:rPr>
          <w:rFonts w:ascii="Times New Roman" w:eastAsia="Times New Roman"/>
        </w:rPr>
        <w:t>2</w:t>
      </w:r>
      <w:r>
        <w:t>说明都具有良好的变现能力以及短期偿债能力，而且对比公司的能力更强。但是从极小值可以看出，两组公司都各有偿债能力不足的公司存在。</w:t>
      </w:r>
    </w:p>
    <w:p w:rsidR="0018722C">
      <w:pPr>
        <w:pStyle w:val="cw20"/>
        <w:topLinePunct/>
      </w:pPr>
      <w:r>
        <w:rPr>
          <w:rFonts w:ascii="宋体" w:eastAsia="宋体" w:hint="eastAsia"/>
          <w:rFonts w:ascii="宋体" w:eastAsia="宋体" w:hint="eastAsia"/>
          <w:sz w:val="24"/>
        </w:rPr>
        <w:t>（</w:t>
      </w:r>
      <w:r>
        <w:rPr>
          <w:rFonts w:ascii="宋体" w:eastAsia="宋体" w:hint="eastAsia"/>
        </w:rPr>
        <w:t xml:space="preserve">2</w:t>
      </w:r>
      <w:r>
        <w:rPr>
          <w:rFonts w:ascii="宋体" w:eastAsia="宋体" w:hint="eastAsia"/>
          <w:rFonts w:ascii="宋体" w:eastAsia="宋体" w:hint="eastAsia"/>
          <w:sz w:val="24"/>
        </w:rPr>
        <w:t>）</w:t>
      </w:r>
      <w:r>
        <w:rPr>
          <w:rFonts w:ascii="宋体" w:eastAsia="宋体" w:hint="eastAsia"/>
        </w:rPr>
        <w:t>关联交易管理制度：样本公司与对比公司均披露关联交易管理制度，说明公司内部很重视关联交易问题。</w:t>
      </w:r>
    </w:p>
    <w:p w:rsidR="0018722C">
      <w:pPr>
        <w:pStyle w:val="cw20"/>
        <w:topLinePunct/>
      </w:pPr>
      <w:r>
        <w:rPr>
          <w:rFonts w:ascii="宋体" w:eastAsia="宋体" w:hint="eastAsia"/>
          <w:rFonts w:ascii="宋体" w:eastAsia="宋体" w:hint="eastAsia"/>
          <w:sz w:val="24"/>
        </w:rPr>
        <w:t>（</w:t>
      </w:r>
      <w:r>
        <w:rPr>
          <w:rFonts w:ascii="宋体" w:eastAsia="宋体" w:hint="eastAsia"/>
        </w:rPr>
        <w:t xml:space="preserve">3</w:t>
      </w:r>
      <w:r>
        <w:rPr>
          <w:rFonts w:ascii="宋体" w:eastAsia="宋体" w:hint="eastAsia"/>
          <w:rFonts w:ascii="宋体" w:eastAsia="宋体" w:hint="eastAsia"/>
          <w:sz w:val="24"/>
        </w:rPr>
        <w:t>）</w:t>
      </w:r>
      <w:r>
        <w:rPr>
          <w:rFonts w:ascii="宋体" w:eastAsia="宋体" w:hint="eastAsia"/>
        </w:rPr>
        <w:t>对外担保情况：样本公司的对外担保平均笔数为</w:t>
      </w:r>
      <w:r>
        <w:t>10</w:t>
      </w:r>
      <w:r>
        <w:t>.</w:t>
      </w:r>
      <w:r>
        <w:t>36</w:t>
      </w:r>
      <w:r>
        <w:rPr>
          <w:rFonts w:ascii="宋体" w:eastAsia="宋体" w:hint="eastAsia"/>
        </w:rPr>
        <w:t>，而对比公司对外</w:t>
      </w:r>
      <w:r>
        <w:rPr>
          <w:rFonts w:ascii="宋体" w:eastAsia="宋体" w:hint="eastAsia"/>
        </w:rPr>
        <w:t>担保笔数仅为</w:t>
      </w:r>
      <w:r>
        <w:t>5</w:t>
      </w:r>
      <w:r>
        <w:t>.</w:t>
      </w:r>
      <w:r>
        <w:t>64</w:t>
      </w:r>
      <w:r>
        <w:rPr>
          <w:rFonts w:ascii="宋体" w:eastAsia="宋体" w:hint="eastAsia"/>
        </w:rPr>
        <w:t>，说明样本公司的担保数量明显高于对比公司，因而存在较大的资产无法收回的风险。</w:t>
      </w:r>
    </w:p>
    <w:p w:rsidR="0018722C">
      <w:pPr>
        <w:topLinePunct/>
      </w:pPr>
      <w:r>
        <w:t>（</w:t>
      </w:r>
      <w:r>
        <w:t>4</w:t>
      </w:r>
      <w:r>
        <w:t>）</w:t>
      </w:r>
      <w:r>
        <w:t>对外投资和担保管理制度：样本公司的对外与投资担保制度的均值为</w:t>
      </w:r>
      <w:r>
        <w:rPr>
          <w:rFonts w:ascii="Times New Roman" w:eastAsia="Times New Roman"/>
        </w:rPr>
        <w:t>0</w:t>
      </w:r>
      <w:r>
        <w:rPr>
          <w:rFonts w:ascii="Times New Roman" w:eastAsia="Times New Roman"/>
        </w:rPr>
        <w:t>.</w:t>
      </w:r>
      <w:r>
        <w:rPr>
          <w:rFonts w:ascii="Times New Roman" w:eastAsia="Times New Roman"/>
        </w:rPr>
        <w:t>55</w:t>
      </w:r>
      <w:r>
        <w:t>，</w:t>
      </w:r>
      <w:r>
        <w:t>而对比公司的均值为</w:t>
      </w:r>
      <w:r>
        <w:rPr>
          <w:rFonts w:ascii="Times New Roman" w:eastAsia="Times New Roman"/>
        </w:rPr>
        <w:t>0</w:t>
      </w:r>
      <w:r>
        <w:rPr>
          <w:rFonts w:ascii="Times New Roman" w:eastAsia="Times New Roman"/>
        </w:rPr>
        <w:t>.</w:t>
      </w:r>
      <w:r>
        <w:rPr>
          <w:rFonts w:ascii="Times New Roman" w:eastAsia="Times New Roman"/>
        </w:rPr>
        <w:t>82</w:t>
      </w:r>
      <w:r>
        <w:t>，说明样本公司针对对外投资和担保管理制度的披露情况较差。</w:t>
      </w:r>
    </w:p>
    <w:p w:rsidR="0018722C">
      <w:pPr>
        <w:topLinePunct/>
      </w:pPr>
      <w:r>
        <w:t>（</w:t>
      </w:r>
      <w:r>
        <w:t xml:space="preserve">5</w:t>
      </w:r>
      <w:r>
        <w:t>）</w:t>
      </w:r>
      <w:r>
        <w:t xml:space="preserve">总资产周转率：数据表明，样本公司的总资产周转率均值为</w:t>
      </w:r>
      <w:r>
        <w:rPr>
          <w:rFonts w:ascii="Times New Roman" w:eastAsia="Times New Roman"/>
        </w:rPr>
        <w:t>0</w:t>
      </w:r>
      <w:r>
        <w:rPr>
          <w:rFonts w:ascii="Times New Roman" w:eastAsia="Times New Roman"/>
        </w:rPr>
        <w:t>.</w:t>
      </w:r>
      <w:r>
        <w:rPr>
          <w:rFonts w:ascii="Times New Roman" w:eastAsia="Times New Roman"/>
        </w:rPr>
        <w:t>4</w:t>
      </w:r>
      <w:r>
        <w:t>，而对比公司对应均值为</w:t>
      </w:r>
      <w:r>
        <w:rPr>
          <w:rFonts w:ascii="Times New Roman" w:eastAsia="Times New Roman"/>
        </w:rPr>
        <w:t>0</w:t>
      </w:r>
      <w:r>
        <w:rPr>
          <w:rFonts w:ascii="Times New Roman" w:eastAsia="Times New Roman"/>
        </w:rPr>
        <w:t>.</w:t>
      </w:r>
      <w:r>
        <w:rPr>
          <w:rFonts w:ascii="Times New Roman" w:eastAsia="Times New Roman"/>
        </w:rPr>
        <w:t>79</w:t>
      </w:r>
      <w:r>
        <w:t>，说明对比公司的资产流通速度快，资产利用率高。</w:t>
      </w:r>
    </w:p>
    <w:p w:rsidR="0018722C">
      <w:pPr>
        <w:pStyle w:val="a8"/>
        <w:topLinePunct/>
      </w:pPr>
      <w:r>
        <w:t>表</w:t>
      </w:r>
      <w:r>
        <w:rPr>
          <w:rFonts w:ascii="Times New Roman" w:eastAsia="Times New Roman"/>
        </w:rPr>
        <w:t>4-5</w:t>
      </w:r>
      <w:r>
        <w:t xml:space="preserve">  </w:t>
      </w:r>
      <w:r>
        <w:t>各样本组一级指标总分值统计表</w:t>
      </w:r>
    </w:p>
    <w:tbl>
      <w:tblPr>
        <w:tblW w:w="5000" w:type="pct"/>
        <w:tblInd w:w="6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15"/>
        <w:gridCol w:w="1107"/>
        <w:gridCol w:w="1248"/>
        <w:gridCol w:w="1249"/>
        <w:gridCol w:w="1078"/>
        <w:gridCol w:w="1419"/>
      </w:tblGrid>
      <w:tr>
        <w:trPr>
          <w:tblHeader/>
        </w:trPr>
        <w:tc>
          <w:tcPr>
            <w:tcW w:w="1540" w:type="pct"/>
            <w:vAlign w:val="center"/>
            <w:tcBorders>
              <w:bottom w:val="single" w:sz="4" w:space="0" w:color="auto"/>
            </w:tcBorders>
          </w:tcPr>
          <w:p w:rsidR="0018722C">
            <w:pPr>
              <w:pStyle w:val="a7"/>
              <w:topLinePunct/>
              <w:ind w:leftChars="0" w:left="0" w:rightChars="0" w:right="0" w:firstLineChars="0" w:firstLine="0"/>
              <w:spacing w:line="240" w:lineRule="atLeast"/>
            </w:pPr>
            <w:r>
              <w:t>内部控制目标</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战略目标</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经营目标</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报告目标</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合规目标</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资产安全目标</w:t>
            </w:r>
          </w:p>
        </w:tc>
      </w:tr>
      <w:tr>
        <w:tc>
          <w:tcPr>
            <w:tcW w:w="1540" w:type="pct"/>
            <w:vAlign w:val="center"/>
          </w:tcPr>
          <w:p w:rsidR="0018722C">
            <w:pPr>
              <w:pStyle w:val="ac"/>
              <w:topLinePunct/>
              <w:ind w:leftChars="0" w:left="0" w:rightChars="0" w:right="0" w:firstLineChars="0" w:firstLine="0"/>
              <w:spacing w:line="240" w:lineRule="atLeast"/>
            </w:pPr>
            <w:r>
              <w:t>存在违规失真公司分值</w:t>
            </w:r>
            <w:r>
              <w:t>（</w:t>
            </w:r>
            <w:r>
              <w:t>1</w:t>
            </w:r>
            <w:r>
              <w:t>）</w:t>
            </w:r>
          </w:p>
        </w:tc>
        <w:tc>
          <w:tcPr>
            <w:tcW w:w="628" w:type="pct"/>
            <w:vAlign w:val="center"/>
          </w:tcPr>
          <w:p w:rsidR="0018722C">
            <w:pPr>
              <w:pStyle w:val="affff9"/>
              <w:topLinePunct/>
              <w:ind w:leftChars="0" w:left="0" w:rightChars="0" w:right="0" w:firstLineChars="0" w:firstLine="0"/>
              <w:spacing w:line="240" w:lineRule="atLeast"/>
            </w:pPr>
            <w:r>
              <w:t>738</w:t>
            </w:r>
          </w:p>
        </w:tc>
        <w:tc>
          <w:tcPr>
            <w:tcW w:w="708" w:type="pct"/>
            <w:vAlign w:val="center"/>
          </w:tcPr>
          <w:p w:rsidR="0018722C">
            <w:pPr>
              <w:pStyle w:val="affff9"/>
              <w:topLinePunct/>
              <w:ind w:leftChars="0" w:left="0" w:rightChars="0" w:right="0" w:firstLineChars="0" w:firstLine="0"/>
              <w:spacing w:line="240" w:lineRule="atLeast"/>
            </w:pPr>
            <w:r>
              <w:t>418</w:t>
            </w:r>
          </w:p>
        </w:tc>
        <w:tc>
          <w:tcPr>
            <w:tcW w:w="708" w:type="pct"/>
            <w:vAlign w:val="center"/>
          </w:tcPr>
          <w:p w:rsidR="0018722C">
            <w:pPr>
              <w:pStyle w:val="affff9"/>
              <w:topLinePunct/>
              <w:ind w:leftChars="0" w:left="0" w:rightChars="0" w:right="0" w:firstLineChars="0" w:firstLine="0"/>
              <w:spacing w:line="240" w:lineRule="atLeast"/>
            </w:pPr>
            <w:r>
              <w:t>741</w:t>
            </w:r>
          </w:p>
        </w:tc>
        <w:tc>
          <w:tcPr>
            <w:tcW w:w="611" w:type="pct"/>
            <w:vAlign w:val="center"/>
          </w:tcPr>
          <w:p w:rsidR="0018722C">
            <w:pPr>
              <w:pStyle w:val="affff9"/>
              <w:topLinePunct/>
              <w:ind w:leftChars="0" w:left="0" w:rightChars="0" w:right="0" w:firstLineChars="0" w:firstLine="0"/>
              <w:spacing w:line="240" w:lineRule="atLeast"/>
            </w:pPr>
            <w:r>
              <w:t>756</w:t>
            </w:r>
          </w:p>
        </w:tc>
        <w:tc>
          <w:tcPr>
            <w:tcW w:w="805" w:type="pct"/>
            <w:vAlign w:val="center"/>
          </w:tcPr>
          <w:p w:rsidR="0018722C">
            <w:pPr>
              <w:pStyle w:val="affff9"/>
              <w:topLinePunct/>
              <w:ind w:leftChars="0" w:left="0" w:rightChars="0" w:right="0" w:firstLineChars="0" w:firstLine="0"/>
              <w:spacing w:line="240" w:lineRule="atLeast"/>
            </w:pPr>
            <w:r>
              <w:t>600</w:t>
            </w:r>
          </w:p>
        </w:tc>
      </w:tr>
      <w:tr>
        <w:tc>
          <w:tcPr>
            <w:tcW w:w="1540" w:type="pct"/>
            <w:vAlign w:val="center"/>
          </w:tcPr>
          <w:p w:rsidR="0018722C">
            <w:pPr>
              <w:pStyle w:val="ac"/>
              <w:topLinePunct/>
              <w:ind w:leftChars="0" w:left="0" w:rightChars="0" w:right="0" w:firstLineChars="0" w:firstLine="0"/>
              <w:spacing w:line="240" w:lineRule="atLeast"/>
            </w:pPr>
            <w:r>
              <w:t>不存在违规失真公司分值</w:t>
            </w:r>
            <w:r>
              <w:t>（</w:t>
            </w:r>
            <w:r>
              <w:t xml:space="preserve">2</w:t>
            </w:r>
            <w:r>
              <w:t>）</w:t>
            </w:r>
          </w:p>
        </w:tc>
        <w:tc>
          <w:tcPr>
            <w:tcW w:w="628" w:type="pct"/>
            <w:vAlign w:val="center"/>
          </w:tcPr>
          <w:p w:rsidR="0018722C">
            <w:pPr>
              <w:pStyle w:val="affff9"/>
              <w:topLinePunct/>
              <w:ind w:leftChars="0" w:left="0" w:rightChars="0" w:right="0" w:firstLineChars="0" w:firstLine="0"/>
              <w:spacing w:line="240" w:lineRule="atLeast"/>
            </w:pPr>
            <w:r>
              <w:t>720</w:t>
            </w:r>
          </w:p>
        </w:tc>
        <w:tc>
          <w:tcPr>
            <w:tcW w:w="708" w:type="pct"/>
            <w:vAlign w:val="center"/>
          </w:tcPr>
          <w:p w:rsidR="0018722C">
            <w:pPr>
              <w:pStyle w:val="affff9"/>
              <w:topLinePunct/>
              <w:ind w:leftChars="0" w:left="0" w:rightChars="0" w:right="0" w:firstLineChars="0" w:firstLine="0"/>
              <w:spacing w:line="240" w:lineRule="atLeast"/>
            </w:pPr>
            <w:r>
              <w:t>456</w:t>
            </w:r>
          </w:p>
        </w:tc>
        <w:tc>
          <w:tcPr>
            <w:tcW w:w="708" w:type="pct"/>
            <w:vAlign w:val="center"/>
          </w:tcPr>
          <w:p w:rsidR="0018722C">
            <w:pPr>
              <w:pStyle w:val="affff9"/>
              <w:topLinePunct/>
              <w:ind w:leftChars="0" w:left="0" w:rightChars="0" w:right="0" w:firstLineChars="0" w:firstLine="0"/>
              <w:spacing w:line="240" w:lineRule="atLeast"/>
            </w:pPr>
            <w:r>
              <w:t>824</w:t>
            </w:r>
          </w:p>
        </w:tc>
        <w:tc>
          <w:tcPr>
            <w:tcW w:w="611" w:type="pct"/>
            <w:vAlign w:val="center"/>
          </w:tcPr>
          <w:p w:rsidR="0018722C">
            <w:pPr>
              <w:pStyle w:val="affff9"/>
              <w:topLinePunct/>
              <w:ind w:leftChars="0" w:left="0" w:rightChars="0" w:right="0" w:firstLineChars="0" w:firstLine="0"/>
              <w:spacing w:line="240" w:lineRule="atLeast"/>
            </w:pPr>
            <w:r>
              <w:t>1036</w:t>
            </w:r>
          </w:p>
        </w:tc>
        <w:tc>
          <w:tcPr>
            <w:tcW w:w="805" w:type="pct"/>
            <w:vAlign w:val="center"/>
          </w:tcPr>
          <w:p w:rsidR="0018722C">
            <w:pPr>
              <w:pStyle w:val="affff9"/>
              <w:topLinePunct/>
              <w:ind w:leftChars="0" w:left="0" w:rightChars="0" w:right="0" w:firstLineChars="0" w:firstLine="0"/>
              <w:spacing w:line="240" w:lineRule="atLeast"/>
            </w:pPr>
            <w:r>
              <w:t>736</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xml:space="preserve">1</w:t>
            </w:r>
            <w:r>
              <w:t>）</w:t>
            </w:r>
            <w:r>
              <w:t>-</w:t>
            </w:r>
            <w:r>
              <w:t>(</w:t>
            </w:r>
            <w:r>
              <w:t>2</w:t>
            </w:r>
            <w:r>
              <w:t>)</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708" w:type="pct"/>
            <w:vAlign w:val="center"/>
            <w:tcBorders>
              <w:top w:val="single" w:sz="4" w:space="0" w:color="auto"/>
            </w:tcBorders>
          </w:tcPr>
          <w:p w:rsidR="0018722C">
            <w:pPr>
              <w:widowControl w:val="0"/>
              <w:snapToGrid w:val="1"/>
              <w:spacing w:beforeLines="0" w:afterLines="0" w:lineRule="auto" w:line="240" w:after="0" w:before="50"/>
              <w:ind w:firstLineChars="0" w:firstLine="0" w:leftChars="0" w:left="0" w:rightChars="0" w:right="79"/>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-83</w:t>
            </w:r>
          </w:p>
        </w:tc>
        <w:tc>
          <w:tcPr>
            <w:tcW w:w="1078"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50"/>
              <w:ind w:firstLineChars="0" w:firstLine="0" w:leftChars="0" w:left="0" w:rightChars="0" w:right="84"/>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-280</w:t>
            </w:r>
          </w:p>
        </w:tc>
        <w:tc>
          <w:tcPr>
            <w:tcW w:w="1419" w:type="dxa"/>
            <w:tcBorders>
              <w:top w:val="single" w:sz="8" w:space="0" w:color="000000"/>
              <w:left w:val="single" w:sz="8" w:space="0" w:color="000000"/>
              <w:right w:val="nil"/>
            </w:tcBorders>
          </w:tcPr>
          <w:p w:rsidR="0018722C">
            <w:pPr>
              <w:widowControl w:val="0"/>
              <w:snapToGrid w:val="1"/>
              <w:spacing w:beforeLines="0" w:afterLines="0" w:lineRule="auto" w:line="240" w:after="0" w:before="50"/>
              <w:ind w:firstLineChars="0" w:firstLine="0" w:leftChars="0" w:left="0" w:rightChars="0" w:right="91"/>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-136</w:t>
            </w:r>
          </w:p>
        </w:tc>
      </w:tr>
    </w:tbl>
    <w:p w:rsidR="0018722C">
      <w:pPr>
        <w:pStyle w:val="affa"/>
      </w:pPr>
    </w:p>
    <w:p w:rsidR="0018722C">
      <w:pPr>
        <w:pStyle w:val="affd"/>
        <w:topLinePunct/>
      </w:pPr>
      <w:bookmarkStart w:id="75949" w:name="_Toc68675949"/>
      <w:r>
        <w:t>结论：</w:t>
      </w:r>
      <w:bookmarkEnd w:id="75949"/>
    </w:p>
    <w:p w:rsidR="0018722C">
      <w:pPr>
        <w:topLinePunct/>
      </w:pPr>
      <w:r>
        <w:t>综上可知，样本公司与对比公司在战略目标以及经营目标的完成情况相差不大，但样本公司的完成情况略好。样本公司与对比公司在经营目标、报告目标、合规目标以及资产安全目标方面的比较，样本公司存在明显不足，内部控制水平有待加强。</w:t>
      </w:r>
    </w:p>
    <w:p w:rsidR="0018722C">
      <w:pPr>
        <w:pStyle w:val="Heading3"/>
        <w:topLinePunct/>
        <w:ind w:left="200" w:hangingChars="200" w:hanging="200"/>
      </w:pPr>
      <w:bookmarkStart w:id="75950" w:name="_Toc68675950"/>
      <w:bookmarkStart w:name="_bookmark42" w:id="64"/>
      <w:bookmarkEnd w:id="64"/>
      <w:r>
        <w:t>（</w:t>
      </w:r>
      <w:r>
        <w:t>二</w:t>
      </w:r>
      <w:r>
        <w:t>）</w:t>
      </w:r>
      <w:r>
        <w:t xml:space="preserve"> </w:t>
      </w:r>
      <w:r>
        <w:t>相关性分析</w:t>
      </w:r>
      <w:r>
        <w:t>①</w:t>
      </w:r>
      <w:bookmarkEnd w:id="75950"/>
    </w:p>
    <w:p w:rsidR="0018722C">
      <w:pPr>
        <w:pStyle w:val="4"/>
        <w:topLinePunct/>
        <w:ind w:left="200" w:hangingChars="200" w:hanging="200"/>
      </w:pPr>
      <w:r>
        <w:t>1.</w:t>
      </w:r>
      <w:r>
        <w:t xml:space="preserve"> </w:t>
      </w:r>
      <w:r>
        <w:t>内部控制指数与是否存在会计信息违规的相关性</w:t>
      </w:r>
    </w:p>
    <w:p w:rsidR="0018722C">
      <w:pPr>
        <w:pStyle w:val="aff7"/>
        <w:topLinePunct/>
      </w:pPr>
      <w:r>
        <w:pict>
          <v:line style="position:absolute;mso-position-horizontal-relative:page;mso-position-vertical-relative:paragraph;z-index:2512;mso-wrap-distance-left:0;mso-wrap-distance-right:0" from="85.103996pt,10.811791pt" to="229.123996pt,10.811791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本部分数据均采用</w:t>
      </w:r>
      <w:r>
        <w:rPr>
          <w:rFonts w:ascii="Calibri" w:hAnsi="Calibri" w:eastAsia="Calibri" w:cstheme="minorBidi"/>
        </w:rPr>
        <w:t>SPSS</w:t>
      </w:r>
      <w:r>
        <w:rPr>
          <w:rFonts w:cstheme="minorBidi" w:hAnsiTheme="minorHAnsi" w:eastAsiaTheme="minorHAnsi" w:asciiTheme="minorHAnsi"/>
        </w:rPr>
        <w:t>软件计算得出。</w:t>
      </w:r>
    </w:p>
    <w:p w:rsidR="0018722C">
      <w:pPr>
        <w:topLinePunct/>
      </w:pPr>
      <w:r>
        <w:rPr>
          <w:rFonts w:cstheme="minorBidi" w:hAnsiTheme="minorHAnsi" w:eastAsiaTheme="minorHAnsi" w:asciiTheme="minorHAnsi" w:ascii="Calibri"/>
        </w:rPr>
        <w:t>30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p>
    <w:p w:rsidR="0018722C">
      <w:pPr>
        <w:topLinePunct/>
      </w:pPr>
    </w:p>
    <w:p w:rsidR="0018722C">
      <w:pPr>
        <w:pStyle w:val="a8"/>
        <w:topLinePunct/>
      </w:pPr>
      <w:r>
        <w:t>表</w:t>
      </w:r>
      <w:r>
        <w:rPr>
          <w:rFonts w:ascii="Times New Roman" w:eastAsia="Times New Roman"/>
        </w:rPr>
        <w:t>4-6</w:t>
      </w:r>
      <w:r>
        <w:t xml:space="preserve">  </w:t>
      </w:r>
      <w:r>
        <w:t>相关性</w:t>
      </w:r>
    </w:p>
    <w:p w:rsidR="0018722C">
      <w:pPr>
        <w:spacing w:before="0" w:after="58"/>
        <w:topLinePunct/>
      </w:pPr>
      <w:r>
        <w:rPr>
          <w:kern w:val="2"/>
          <w:szCs w:val="22"/>
          <w:w w:val="95"/>
        </w:rPr>
        <w:t>相关性</w:t>
      </w:r>
    </w:p>
    <w:tbl>
      <w:tblPr>
        <w:tblW w:w="5000" w:type="pct"/>
        <w:tblInd w:w="28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3"/>
        <w:gridCol w:w="2062"/>
        <w:gridCol w:w="999"/>
        <w:gridCol w:w="1008"/>
      </w:tblGrid>
      <w:tr>
        <w:trPr>
          <w:tblHeader/>
        </w:trPr>
        <w:tc>
          <w:tcPr>
            <w:tcW w:w="297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ICI</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900" w:type="pct"/>
            <w:vAlign w:val="center"/>
          </w:tcPr>
          <w:p w:rsidR="0018722C">
            <w:pPr>
              <w:pStyle w:val="ac"/>
              <w:topLinePunct/>
              <w:ind w:leftChars="0" w:left="0" w:rightChars="0" w:right="0" w:firstLineChars="0" w:firstLine="0"/>
              <w:spacing w:line="240" w:lineRule="atLeast"/>
            </w:pPr>
            <w:r>
              <w:t>ICI</w:t>
            </w:r>
          </w:p>
        </w:tc>
        <w:tc>
          <w:tcPr>
            <w:tcW w:w="2078" w:type="pct"/>
            <w:vAlign w:val="center"/>
          </w:tcPr>
          <w:p w:rsidR="0018722C">
            <w:pPr>
              <w:pStyle w:val="a5"/>
              <w:topLinePunct/>
              <w:ind w:leftChars="0" w:left="0" w:rightChars="0" w:right="0" w:firstLineChars="0" w:firstLine="0"/>
              <w:spacing w:line="240" w:lineRule="atLeast"/>
            </w:pPr>
            <w:r>
              <w:t>Pearson Correlation</w:t>
            </w:r>
          </w:p>
        </w:tc>
        <w:tc>
          <w:tcPr>
            <w:tcW w:w="1007" w:type="pct"/>
            <w:vAlign w:val="center"/>
          </w:tcPr>
          <w:p w:rsidR="0018722C">
            <w:pPr>
              <w:pStyle w:val="affff9"/>
              <w:topLinePunct/>
              <w:ind w:leftChars="0" w:left="0" w:rightChars="0" w:right="0" w:firstLineChars="0" w:firstLine="0"/>
              <w:spacing w:line="240" w:lineRule="atLeast"/>
            </w:pPr>
            <w:r>
              <w:t>1</w:t>
            </w:r>
          </w:p>
        </w:tc>
        <w:tc>
          <w:tcPr>
            <w:tcW w:w="1016" w:type="pct"/>
            <w:vAlign w:val="center"/>
          </w:tcPr>
          <w:p w:rsidR="0018722C">
            <w:pPr>
              <w:pStyle w:val="affff9"/>
              <w:topLinePunct/>
              <w:ind w:leftChars="0" w:left="0" w:rightChars="0" w:right="0" w:firstLineChars="0" w:firstLine="0"/>
              <w:spacing w:line="240" w:lineRule="atLeast"/>
            </w:pPr>
            <w:r>
              <w:t>-.316</w:t>
            </w:r>
          </w:p>
        </w:tc>
      </w:tr>
      <w:tr>
        <w:tc>
          <w:tcPr>
            <w:tcW w:w="900" w:type="pct"/>
            <w:vAlign w:val="center"/>
          </w:tcPr>
          <w:p w:rsidR="0018722C">
            <w:pPr>
              <w:pStyle w:val="ac"/>
              <w:topLinePunct/>
              <w:ind w:leftChars="0" w:left="0" w:rightChars="0" w:right="0" w:firstLineChars="0" w:firstLine="0"/>
              <w:spacing w:line="240" w:lineRule="atLeast"/>
            </w:pPr>
          </w:p>
        </w:tc>
        <w:tc>
          <w:tcPr>
            <w:tcW w:w="2078"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007" w:type="pct"/>
            <w:vAlign w:val="center"/>
          </w:tcPr>
          <w:p w:rsidR="0018722C">
            <w:pPr>
              <w:pStyle w:val="a5"/>
              <w:topLinePunct/>
              <w:ind w:leftChars="0" w:left="0" w:rightChars="0" w:right="0" w:firstLineChars="0" w:firstLine="0"/>
              <w:spacing w:line="240" w:lineRule="atLeast"/>
            </w:pPr>
          </w:p>
        </w:tc>
        <w:tc>
          <w:tcPr>
            <w:tcW w:w="1016" w:type="pct"/>
            <w:vAlign w:val="center"/>
          </w:tcPr>
          <w:p w:rsidR="0018722C">
            <w:pPr>
              <w:pStyle w:val="affff9"/>
              <w:topLinePunct/>
              <w:ind w:leftChars="0" w:left="0" w:rightChars="0" w:right="0" w:firstLineChars="0" w:firstLine="0"/>
              <w:spacing w:line="240" w:lineRule="atLeast"/>
            </w:pPr>
            <w:r>
              <w:t>.152</w:t>
            </w:r>
          </w:p>
        </w:tc>
      </w:tr>
      <w:tr>
        <w:tc>
          <w:tcPr>
            <w:tcW w:w="900" w:type="pct"/>
            <w:vAlign w:val="center"/>
          </w:tcPr>
          <w:p w:rsidR="0018722C">
            <w:pPr>
              <w:pStyle w:val="ac"/>
              <w:topLinePunct/>
              <w:ind w:leftChars="0" w:left="0" w:rightChars="0" w:right="0" w:firstLineChars="0" w:firstLine="0"/>
              <w:spacing w:line="240" w:lineRule="atLeast"/>
            </w:pPr>
          </w:p>
        </w:tc>
        <w:tc>
          <w:tcPr>
            <w:tcW w:w="2078" w:type="pct"/>
            <w:vAlign w:val="center"/>
          </w:tcPr>
          <w:p w:rsidR="0018722C">
            <w:pPr>
              <w:pStyle w:val="a5"/>
              <w:topLinePunct/>
              <w:ind w:leftChars="0" w:left="0" w:rightChars="0" w:right="0" w:firstLineChars="0" w:firstLine="0"/>
              <w:spacing w:line="240" w:lineRule="atLeast"/>
            </w:pPr>
            <w:r>
              <w:t>N</w:t>
            </w:r>
          </w:p>
        </w:tc>
        <w:tc>
          <w:tcPr>
            <w:tcW w:w="1007" w:type="pct"/>
            <w:vAlign w:val="center"/>
          </w:tcPr>
          <w:p w:rsidR="0018722C">
            <w:pPr>
              <w:pStyle w:val="affff9"/>
              <w:topLinePunct/>
              <w:ind w:leftChars="0" w:left="0" w:rightChars="0" w:right="0" w:firstLineChars="0" w:firstLine="0"/>
              <w:spacing w:line="240" w:lineRule="atLeast"/>
            </w:pPr>
            <w:r>
              <w:t>22</w:t>
            </w:r>
          </w:p>
        </w:tc>
        <w:tc>
          <w:tcPr>
            <w:tcW w:w="1016" w:type="pct"/>
            <w:vAlign w:val="center"/>
          </w:tcPr>
          <w:p w:rsidR="0018722C">
            <w:pPr>
              <w:pStyle w:val="affff9"/>
              <w:topLinePunct/>
              <w:ind w:leftChars="0" w:left="0" w:rightChars="0" w:right="0" w:firstLineChars="0" w:firstLine="0"/>
              <w:spacing w:line="240" w:lineRule="atLeast"/>
            </w:pPr>
            <w:r>
              <w:t>22</w:t>
            </w:r>
          </w:p>
        </w:tc>
      </w:tr>
      <w:tr>
        <w:tc>
          <w:tcPr>
            <w:tcW w:w="900" w:type="pct"/>
            <w:vAlign w:val="center"/>
          </w:tcPr>
          <w:p w:rsidR="0018722C">
            <w:pPr>
              <w:pStyle w:val="ac"/>
              <w:topLinePunct/>
              <w:ind w:leftChars="0" w:left="0" w:rightChars="0" w:right="0" w:firstLineChars="0" w:firstLine="0"/>
              <w:spacing w:line="240" w:lineRule="atLeast"/>
            </w:pPr>
            <w:r>
              <w:t>是否违规</w:t>
            </w:r>
          </w:p>
        </w:tc>
        <w:tc>
          <w:tcPr>
            <w:tcW w:w="2078" w:type="pct"/>
            <w:vAlign w:val="center"/>
          </w:tcPr>
          <w:p w:rsidR="0018722C">
            <w:pPr>
              <w:pStyle w:val="a5"/>
              <w:topLinePunct/>
              <w:ind w:leftChars="0" w:left="0" w:rightChars="0" w:right="0" w:firstLineChars="0" w:firstLine="0"/>
              <w:spacing w:line="240" w:lineRule="atLeast"/>
            </w:pPr>
            <w:r>
              <w:t>Pearson Correlation</w:t>
            </w:r>
          </w:p>
        </w:tc>
        <w:tc>
          <w:tcPr>
            <w:tcW w:w="1007" w:type="pct"/>
            <w:vAlign w:val="center"/>
          </w:tcPr>
          <w:p w:rsidR="0018722C">
            <w:pPr>
              <w:pStyle w:val="affff9"/>
              <w:topLinePunct/>
              <w:ind w:leftChars="0" w:left="0" w:rightChars="0" w:right="0" w:firstLineChars="0" w:firstLine="0"/>
              <w:spacing w:line="240" w:lineRule="atLeast"/>
            </w:pPr>
            <w:r>
              <w:t>-.316</w:t>
            </w:r>
          </w:p>
        </w:tc>
        <w:tc>
          <w:tcPr>
            <w:tcW w:w="1016" w:type="pct"/>
            <w:vAlign w:val="center"/>
          </w:tcPr>
          <w:p w:rsidR="0018722C">
            <w:pPr>
              <w:pStyle w:val="affff9"/>
              <w:topLinePunct/>
              <w:ind w:leftChars="0" w:left="0" w:rightChars="0" w:right="0" w:firstLineChars="0" w:firstLine="0"/>
              <w:spacing w:line="240" w:lineRule="atLeast"/>
            </w:pPr>
            <w:r>
              <w:t>1</w:t>
            </w:r>
          </w:p>
        </w:tc>
      </w:tr>
      <w:tr>
        <w:tc>
          <w:tcPr>
            <w:tcW w:w="900" w:type="pct"/>
            <w:vAlign w:val="center"/>
          </w:tcPr>
          <w:p w:rsidR="0018722C">
            <w:pPr>
              <w:pStyle w:val="ac"/>
              <w:topLinePunct/>
              <w:ind w:leftChars="0" w:left="0" w:rightChars="0" w:right="0" w:firstLineChars="0" w:firstLine="0"/>
              <w:spacing w:line="240" w:lineRule="atLeast"/>
            </w:pPr>
          </w:p>
        </w:tc>
        <w:tc>
          <w:tcPr>
            <w:tcW w:w="2078"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007" w:type="pct"/>
            <w:vAlign w:val="center"/>
          </w:tcPr>
          <w:p w:rsidR="0018722C">
            <w:pPr>
              <w:pStyle w:val="affff9"/>
              <w:topLinePunct/>
              <w:ind w:leftChars="0" w:left="0" w:rightChars="0" w:right="0" w:firstLineChars="0" w:firstLine="0"/>
              <w:spacing w:line="240" w:lineRule="atLeast"/>
            </w:pPr>
            <w:r>
              <w:t>.152</w:t>
            </w:r>
          </w:p>
        </w:tc>
        <w:tc>
          <w:tcPr>
            <w:tcW w:w="1016" w:type="pct"/>
            <w:vAlign w:val="center"/>
          </w:tcPr>
          <w:p w:rsidR="0018722C">
            <w:pPr>
              <w:pStyle w:val="ad"/>
              <w:topLinePunct/>
              <w:ind w:leftChars="0" w:left="0" w:rightChars="0" w:right="0" w:firstLineChars="0" w:firstLine="0"/>
              <w:spacing w:line="240" w:lineRule="atLeast"/>
            </w:pPr>
          </w:p>
        </w:tc>
      </w:tr>
      <w:tr>
        <w:tc>
          <w:tcPr>
            <w:tcW w:w="9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a"/>
      </w:pPr>
    </w:p>
    <w:p w:rsidR="0018722C">
      <w:pPr>
        <w:topLinePunct/>
      </w:pPr>
      <w:r>
        <w:t>通过进行相关性检验，由</w:t>
      </w:r>
      <w:r>
        <w:t>表</w:t>
      </w:r>
      <w:r>
        <w:rPr>
          <w:rFonts w:ascii="Times New Roman" w:eastAsia="Times New Roman"/>
        </w:rPr>
        <w:t>4-6</w:t>
      </w:r>
      <w:r>
        <w:t>可知，内部控制指数与是否违规的相关系数为</w:t>
      </w:r>
      <w:r>
        <w:rPr>
          <w:rFonts w:ascii="Times New Roman" w:eastAsia="Times New Roman"/>
        </w:rPr>
        <w:t>r=-0.316</w:t>
      </w:r>
      <w:r>
        <w:rPr>
          <w:spacing w:val="-4"/>
          <w:rFonts w:hint="eastAsia"/>
        </w:rPr>
        <w:t>，</w:t>
      </w:r>
      <w:r>
        <w:t>显著性水平为</w:t>
      </w:r>
      <w:r>
        <w:rPr>
          <w:rFonts w:ascii="Times New Roman" w:eastAsia="Times New Roman"/>
        </w:rPr>
        <w:t>0</w:t>
      </w:r>
      <w:r>
        <w:rPr>
          <w:rFonts w:ascii="Times New Roman" w:eastAsia="Times New Roman"/>
        </w:rPr>
        <w:t>.</w:t>
      </w:r>
      <w:r>
        <w:rPr>
          <w:rFonts w:ascii="Times New Roman" w:eastAsia="Times New Roman"/>
        </w:rPr>
        <w:t>152</w:t>
      </w:r>
      <w:r>
        <w:t>，说明二者之间具有相关性。由于</w:t>
      </w:r>
      <w:r>
        <w:rPr>
          <w:rFonts w:ascii="Times New Roman" w:eastAsia="Times New Roman"/>
        </w:rPr>
        <w:t>0</w:t>
      </w:r>
      <w:r>
        <w:rPr>
          <w:rFonts w:ascii="Times New Roman" w:eastAsia="Times New Roman"/>
        </w:rPr>
        <w:t>.</w:t>
      </w:r>
      <w:r>
        <w:rPr>
          <w:rFonts w:ascii="Times New Roman" w:eastAsia="Times New Roman"/>
        </w:rPr>
        <w:t>5</w:t>
      </w:r>
      <w:r w:rsidR="004B696B">
        <w:rPr>
          <w:rFonts w:ascii="Times New Roman" w:eastAsia="Times New Roman"/>
        </w:rPr>
        <w:t xml:space="preserve"> </w:t>
      </w:r>
      <w:r w:rsidR="004B696B">
        <w:rPr>
          <w:rFonts w:ascii="Times New Roman" w:eastAsia="Times New Roman"/>
        </w:rPr>
        <w:t>&lt;|r|&lt;0.3</w:t>
      </w:r>
      <w:r>
        <w:t>，所以</w:t>
      </w:r>
      <w:r>
        <w:t>假设</w:t>
      </w:r>
      <w:r>
        <w:rPr>
          <w:rFonts w:ascii="Times New Roman" w:eastAsia="Times New Roman"/>
        </w:rPr>
        <w:t>H1</w:t>
      </w:r>
      <w:r>
        <w:t>低度相关，假设可以接受。即内部控制指数与企业是否存在违规性失真之</w:t>
      </w:r>
      <w:r>
        <w:t>间存在低度负相关，说明内部控制指数越高，企业存在会计信息的违规性失真的</w:t>
      </w:r>
      <w:r>
        <w:t>可能性也越小，反之，内部控制指数越低，企业存在会计信息违规性失真的可能性也越大。</w:t>
      </w:r>
    </w:p>
    <w:p w:rsidR="0018722C">
      <w:pPr>
        <w:pStyle w:val="4"/>
        <w:topLinePunct/>
        <w:ind w:left="200" w:hangingChars="200" w:hanging="200"/>
      </w:pPr>
      <w:r>
        <w:t>2.</w:t>
      </w:r>
      <w:r>
        <w:t xml:space="preserve"> </w:t>
      </w:r>
      <w:r>
        <w:t>战略目标与是否存在会计信息违规的相关性</w:t>
      </w:r>
    </w:p>
    <w:p w:rsidR="0018722C">
      <w:pPr>
        <w:pStyle w:val="a8"/>
        <w:topLinePunct/>
      </w:pPr>
      <w:r>
        <w:t>表</w:t>
      </w:r>
      <w:r>
        <w:rPr>
          <w:rFonts w:ascii="Times New Roman" w:eastAsia="Times New Roman"/>
        </w:rPr>
        <w:t>4-7</w:t>
      </w:r>
      <w:r>
        <w:t xml:space="preserve">  </w:t>
      </w:r>
      <w:r>
        <w:t>相关性</w:t>
      </w:r>
    </w:p>
    <w:p w:rsidR="0018722C">
      <w:pPr>
        <w:spacing w:before="0" w:after="27"/>
        <w:topLinePunct/>
      </w:pPr>
      <w:r>
        <w:rPr>
          <w:kern w:val="2"/>
          <w:szCs w:val="22"/>
          <w:w w:val="95"/>
        </w:rPr>
        <w:t>相关性</w:t>
      </w:r>
    </w:p>
    <w:tbl>
      <w:tblPr>
        <w:tblW w:w="5000" w:type="pct"/>
        <w:tblInd w:w="30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1707"/>
        <w:gridCol w:w="1021"/>
        <w:gridCol w:w="1016"/>
      </w:tblGrid>
      <w:tr>
        <w:trPr>
          <w:tblHeader/>
        </w:trPr>
        <w:tc>
          <w:tcPr>
            <w:tcW w:w="28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战略目标</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967" w:type="pct"/>
            <w:vAlign w:val="center"/>
          </w:tcPr>
          <w:p w:rsidR="0018722C">
            <w:pPr>
              <w:pStyle w:val="ac"/>
              <w:topLinePunct/>
              <w:ind w:leftChars="0" w:left="0" w:rightChars="0" w:right="0" w:firstLineChars="0" w:firstLine="0"/>
              <w:spacing w:line="240" w:lineRule="atLeast"/>
            </w:pPr>
            <w:r>
              <w:t>战略目标</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100" w:type="pct"/>
            <w:vAlign w:val="center"/>
          </w:tcPr>
          <w:p w:rsidR="0018722C">
            <w:pPr>
              <w:pStyle w:val="affff9"/>
              <w:topLinePunct/>
              <w:ind w:leftChars="0" w:left="0" w:rightChars="0" w:right="0" w:firstLineChars="0" w:firstLine="0"/>
              <w:spacing w:line="240" w:lineRule="atLeast"/>
            </w:pPr>
            <w:r>
              <w:t>1</w:t>
            </w:r>
          </w:p>
        </w:tc>
        <w:tc>
          <w:tcPr>
            <w:tcW w:w="1094" w:type="pct"/>
            <w:vAlign w:val="center"/>
          </w:tcPr>
          <w:p w:rsidR="0018722C">
            <w:pPr>
              <w:pStyle w:val="affff9"/>
              <w:topLinePunct/>
              <w:ind w:leftChars="0" w:left="0" w:rightChars="0" w:right="0" w:firstLineChars="0" w:firstLine="0"/>
              <w:spacing w:line="240" w:lineRule="atLeast"/>
            </w:pPr>
            <w:r>
              <w:t>.074</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100" w:type="pct"/>
            <w:vAlign w:val="center"/>
          </w:tcPr>
          <w:p w:rsidR="0018722C">
            <w:pPr>
              <w:pStyle w:val="a5"/>
              <w:topLinePunct/>
              <w:ind w:leftChars="0" w:left="0" w:rightChars="0" w:right="0" w:firstLineChars="0" w:firstLine="0"/>
              <w:spacing w:line="240" w:lineRule="atLeast"/>
            </w:pPr>
          </w:p>
        </w:tc>
        <w:tc>
          <w:tcPr>
            <w:tcW w:w="1094" w:type="pct"/>
            <w:vAlign w:val="center"/>
          </w:tcPr>
          <w:p w:rsidR="0018722C">
            <w:pPr>
              <w:pStyle w:val="affff9"/>
              <w:topLinePunct/>
              <w:ind w:leftChars="0" w:left="0" w:rightChars="0" w:right="0" w:firstLineChars="0" w:firstLine="0"/>
              <w:spacing w:line="240" w:lineRule="atLeast"/>
            </w:pPr>
            <w:r>
              <w:t>.743</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N</w:t>
            </w:r>
          </w:p>
        </w:tc>
        <w:tc>
          <w:tcPr>
            <w:tcW w:w="1100" w:type="pct"/>
            <w:vAlign w:val="center"/>
          </w:tcPr>
          <w:p w:rsidR="0018722C">
            <w:pPr>
              <w:pStyle w:val="affff9"/>
              <w:topLinePunct/>
              <w:ind w:leftChars="0" w:left="0" w:rightChars="0" w:right="0" w:firstLineChars="0" w:firstLine="0"/>
              <w:spacing w:line="240" w:lineRule="atLeast"/>
            </w:pPr>
            <w:r>
              <w:t>22</w:t>
            </w:r>
          </w:p>
        </w:tc>
        <w:tc>
          <w:tcPr>
            <w:tcW w:w="1094" w:type="pct"/>
            <w:vAlign w:val="center"/>
          </w:tcPr>
          <w:p w:rsidR="0018722C">
            <w:pPr>
              <w:pStyle w:val="affff9"/>
              <w:topLinePunct/>
              <w:ind w:leftChars="0" w:left="0" w:rightChars="0" w:right="0" w:firstLineChars="0" w:firstLine="0"/>
              <w:spacing w:line="240" w:lineRule="atLeast"/>
            </w:pPr>
            <w:r>
              <w:t>22</w:t>
            </w:r>
          </w:p>
        </w:tc>
      </w:tr>
      <w:tr>
        <w:tc>
          <w:tcPr>
            <w:tcW w:w="967" w:type="pct"/>
            <w:vAlign w:val="center"/>
          </w:tcPr>
          <w:p w:rsidR="0018722C">
            <w:pPr>
              <w:pStyle w:val="ac"/>
              <w:topLinePunct/>
              <w:ind w:leftChars="0" w:left="0" w:rightChars="0" w:right="0" w:firstLineChars="0" w:firstLine="0"/>
              <w:spacing w:line="240" w:lineRule="atLeast"/>
            </w:pPr>
            <w:r>
              <w:t>是否违规</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100" w:type="pct"/>
            <w:vAlign w:val="center"/>
          </w:tcPr>
          <w:p w:rsidR="0018722C">
            <w:pPr>
              <w:pStyle w:val="affff9"/>
              <w:topLinePunct/>
              <w:ind w:leftChars="0" w:left="0" w:rightChars="0" w:right="0" w:firstLineChars="0" w:firstLine="0"/>
              <w:spacing w:line="240" w:lineRule="atLeast"/>
            </w:pPr>
            <w:r>
              <w:t>.074</w:t>
            </w:r>
          </w:p>
        </w:tc>
        <w:tc>
          <w:tcPr>
            <w:tcW w:w="1094" w:type="pct"/>
            <w:vAlign w:val="center"/>
          </w:tcPr>
          <w:p w:rsidR="0018722C">
            <w:pPr>
              <w:pStyle w:val="affff9"/>
              <w:topLinePunct/>
              <w:ind w:leftChars="0" w:left="0" w:rightChars="0" w:right="0" w:firstLineChars="0" w:firstLine="0"/>
              <w:spacing w:line="240" w:lineRule="atLeast"/>
            </w:pPr>
            <w:r>
              <w:t>1</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100" w:type="pct"/>
            <w:vAlign w:val="center"/>
          </w:tcPr>
          <w:p w:rsidR="0018722C">
            <w:pPr>
              <w:pStyle w:val="affff9"/>
              <w:topLinePunct/>
              <w:ind w:leftChars="0" w:left="0" w:rightChars="0" w:right="0" w:firstLineChars="0" w:firstLine="0"/>
              <w:spacing w:line="240" w:lineRule="atLeast"/>
            </w:pPr>
            <w:r>
              <w:t>.743</w:t>
            </w:r>
          </w:p>
        </w:tc>
        <w:tc>
          <w:tcPr>
            <w:tcW w:w="1094" w:type="pct"/>
            <w:vAlign w:val="center"/>
          </w:tcPr>
          <w:p w:rsidR="0018722C">
            <w:pPr>
              <w:pStyle w:val="ad"/>
              <w:topLinePunct/>
              <w:ind w:leftChars="0" w:left="0" w:rightChars="0" w:right="0" w:firstLineChars="0" w:firstLine="0"/>
              <w:spacing w:line="240" w:lineRule="atLeast"/>
            </w:pP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3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100"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a"/>
      </w:pPr>
    </w:p>
    <w:p w:rsidR="0018722C">
      <w:pPr>
        <w:topLinePunct/>
      </w:pPr>
      <w:r>
        <w:t>通过进行相关性检验，从</w:t>
      </w:r>
      <w:r>
        <w:t>表</w:t>
      </w:r>
      <w:r>
        <w:rPr>
          <w:rFonts w:ascii="Times New Roman" w:eastAsia="Times New Roman"/>
        </w:rPr>
        <w:t>4-7</w:t>
      </w:r>
      <w:r>
        <w:t>可知，战略目标的完成情况与是否违规的相关</w:t>
      </w:r>
      <w:r>
        <w:t>系数为</w:t>
      </w:r>
      <w:r>
        <w:rPr>
          <w:rFonts w:ascii="Times New Roman" w:eastAsia="Times New Roman"/>
        </w:rPr>
        <w:t>r</w:t>
      </w:r>
      <w:r>
        <w:rPr>
          <w:rFonts w:ascii="Times New Roman" w:eastAsia="Times New Roman"/>
        </w:rPr>
        <w:t>=</w:t>
      </w:r>
      <w:r>
        <w:rPr>
          <w:rFonts w:ascii="Times New Roman" w:eastAsia="Times New Roman"/>
        </w:rPr>
        <w:t>0.074</w:t>
      </w:r>
      <w:r>
        <w:t>,显著性水平为</w:t>
      </w:r>
      <w:r>
        <w:rPr>
          <w:rFonts w:ascii="Times New Roman" w:eastAsia="Times New Roman"/>
        </w:rPr>
        <w:t>0</w:t>
      </w:r>
      <w:r>
        <w:rPr>
          <w:rFonts w:ascii="Times New Roman" w:eastAsia="Times New Roman"/>
        </w:rPr>
        <w:t>.</w:t>
      </w:r>
      <w:r>
        <w:rPr>
          <w:rFonts w:ascii="Times New Roman" w:eastAsia="Times New Roman"/>
        </w:rPr>
        <w:t>743</w:t>
      </w:r>
      <w:r>
        <w:t>，即只有在</w:t>
      </w:r>
      <w:r>
        <w:rPr>
          <w:rFonts w:ascii="Times New Roman" w:eastAsia="Times New Roman"/>
        </w:rPr>
        <w:t>30</w:t>
      </w:r>
      <w:r>
        <w:rPr>
          <w:rFonts w:ascii="Times New Roman" w:eastAsia="Times New Roman"/>
        </w:rPr>
        <w:t>%</w:t>
      </w:r>
      <w:r>
        <w:t>的置信区间内二者具有相关性，说明二者相关性很弱。由于</w:t>
      </w:r>
      <w:r>
        <w:rPr>
          <w:rFonts w:ascii="Times New Roman" w:eastAsia="Times New Roman"/>
        </w:rPr>
        <w:t>|r|=0.050&lt;0.3</w:t>
      </w:r>
      <w:r>
        <w:t>，所以认为假设</w:t>
      </w:r>
      <w:r>
        <w:rPr>
          <w:rFonts w:ascii="Times New Roman" w:eastAsia="Times New Roman"/>
        </w:rPr>
        <w:t>H2</w:t>
      </w:r>
      <w:r>
        <w:t>基本无相关性，不接受。即战略目标与是否存在违规性失真之间无明显相关性，说明即使企业战略目标的达成情况与企业存在会计信息的违规性失真的可能性相关性假设不成立。</w:t>
      </w:r>
    </w:p>
    <w:p w:rsidR="0018722C">
      <w:pPr>
        <w:pStyle w:val="4"/>
        <w:topLinePunct/>
        <w:ind w:left="200" w:hangingChars="200" w:hanging="200"/>
      </w:pPr>
      <w:r>
        <w:t>3.</w:t>
      </w:r>
      <w:r>
        <w:t xml:space="preserve"> </w:t>
      </w:r>
      <w:r>
        <w:t>经营目标与是否存在会计信息违规的相关性</w:t>
      </w:r>
    </w:p>
    <w:p w:rsidR="0018722C">
      <w:pPr>
        <w:pStyle w:val="a8"/>
        <w:topLinePunct/>
      </w:pPr>
      <w:r>
        <w:t>表</w:t>
      </w:r>
      <w:r>
        <w:rPr>
          <w:rFonts w:ascii="Times New Roman" w:eastAsia="Times New Roman"/>
        </w:rPr>
        <w:t>4-8</w:t>
      </w:r>
      <w:r>
        <w:t xml:space="preserve">  </w:t>
      </w:r>
      <w:r>
        <w:t>相关性</w:t>
      </w:r>
    </w:p>
    <w:p w:rsidR="0018722C">
      <w:pPr>
        <w:topLinePunct/>
      </w:pPr>
      <w:r>
        <w:rPr>
          <w:rFonts w:cstheme="minorBidi" w:hAnsiTheme="minorHAnsi" w:eastAsiaTheme="minorHAnsi" w:asciiTheme="minorHAnsi" w:ascii="Calibri"/>
        </w:rPr>
        <w:t>31</w:t>
      </w:r>
    </w:p>
    <w:p w:rsidR="0018722C">
      <w:pPr>
        <w:pStyle w:val="Heading1"/>
        <w:textAlignment w:val="center"/>
        <w:topLinePunct/>
      </w:pPr>
      <w:bookmarkStart w:id="75951" w:name="_Toc68675951"/>
      <w:r>
        <w:pict>
          <v:line style="position:absolute;mso-position-horizontal-relative:page;mso-position-vertical-relative:paragraph;z-index:2560;mso-wrap-distance-left:0;mso-wrap-distance-right:0" from="83.664001pt,15.621726pt" to="511.804001pt,15.621726pt" stroked="true" strokeweight=".72pt" strokecolor="#000000">
            <v:stroke dashstyle="solid"/>
            <w10:wrap type="topAndBottom"/>
          </v:line>
        </w:pict>
      </w:r>
      <w:r>
        <w:t>第四章</w:t>
      </w:r>
      <w:r>
        <w:t xml:space="preserve">  </w:t>
      </w:r>
      <w:r w:rsidR="001852F3">
        <w:t>内部控制指数与会计信息违规性的实证分析</w:t>
      </w:r>
      <w:bookmarkEnd w:id="75951"/>
    </w:p>
    <w:p w:rsidR="0018722C">
      <w:pPr>
        <w:spacing w:before="45" w:after="27"/>
        <w:topLinePunct/>
      </w:pPr>
      <w:r>
        <w:rPr>
          <w:kern w:val="2"/>
          <w:szCs w:val="22"/>
          <w:w w:val="95"/>
        </w:rPr>
        <w:t>相关性</w:t>
      </w:r>
    </w:p>
    <w:tbl>
      <w:tblPr>
        <w:tblW w:w="5000" w:type="pct"/>
        <w:tblInd w:w="27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1707"/>
        <w:gridCol w:w="1020"/>
        <w:gridCol w:w="1016"/>
      </w:tblGrid>
      <w:tr>
        <w:trPr>
          <w:tblHeader/>
        </w:trPr>
        <w:tc>
          <w:tcPr>
            <w:tcW w:w="28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经营目标</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967" w:type="pct"/>
            <w:vAlign w:val="center"/>
          </w:tcPr>
          <w:p w:rsidR="0018722C">
            <w:pPr>
              <w:pStyle w:val="ac"/>
              <w:topLinePunct/>
              <w:ind w:leftChars="0" w:left="0" w:rightChars="0" w:right="0" w:firstLineChars="0" w:firstLine="0"/>
              <w:spacing w:line="240" w:lineRule="atLeast"/>
            </w:pPr>
            <w:r>
              <w:t>经营目标</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099" w:type="pct"/>
            <w:vAlign w:val="center"/>
          </w:tcPr>
          <w:p w:rsidR="0018722C">
            <w:pPr>
              <w:pStyle w:val="affff9"/>
              <w:topLinePunct/>
              <w:ind w:leftChars="0" w:left="0" w:rightChars="0" w:right="0" w:firstLineChars="0" w:firstLine="0"/>
              <w:spacing w:line="240" w:lineRule="atLeast"/>
            </w:pPr>
            <w:r>
              <w:t>1</w:t>
            </w:r>
          </w:p>
        </w:tc>
        <w:tc>
          <w:tcPr>
            <w:tcW w:w="1095" w:type="pct"/>
            <w:vAlign w:val="center"/>
          </w:tcPr>
          <w:p w:rsidR="0018722C">
            <w:pPr>
              <w:pStyle w:val="affff9"/>
              <w:topLinePunct/>
              <w:ind w:leftChars="0" w:left="0" w:rightChars="0" w:right="0" w:firstLineChars="0" w:firstLine="0"/>
              <w:spacing w:line="240" w:lineRule="atLeast"/>
            </w:pPr>
            <w:r>
              <w:t>-.086</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099" w:type="pct"/>
            <w:vAlign w:val="center"/>
          </w:tcPr>
          <w:p w:rsidR="0018722C">
            <w:pPr>
              <w:pStyle w:val="a5"/>
              <w:topLinePunct/>
              <w:ind w:leftChars="0" w:left="0" w:rightChars="0" w:right="0" w:firstLineChars="0" w:firstLine="0"/>
              <w:spacing w:line="240" w:lineRule="atLeast"/>
            </w:pPr>
          </w:p>
        </w:tc>
        <w:tc>
          <w:tcPr>
            <w:tcW w:w="1095" w:type="pct"/>
            <w:vAlign w:val="center"/>
          </w:tcPr>
          <w:p w:rsidR="0018722C">
            <w:pPr>
              <w:pStyle w:val="affff9"/>
              <w:topLinePunct/>
              <w:ind w:leftChars="0" w:left="0" w:rightChars="0" w:right="0" w:firstLineChars="0" w:firstLine="0"/>
              <w:spacing w:line="240" w:lineRule="atLeast"/>
            </w:pPr>
            <w:r>
              <w:t>.702</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N</w:t>
            </w:r>
          </w:p>
        </w:tc>
        <w:tc>
          <w:tcPr>
            <w:tcW w:w="1099" w:type="pct"/>
            <w:vAlign w:val="center"/>
          </w:tcPr>
          <w:p w:rsidR="0018722C">
            <w:pPr>
              <w:pStyle w:val="affff9"/>
              <w:topLinePunct/>
              <w:ind w:leftChars="0" w:left="0" w:rightChars="0" w:right="0" w:firstLineChars="0" w:firstLine="0"/>
              <w:spacing w:line="240" w:lineRule="atLeast"/>
            </w:pPr>
            <w:r>
              <w:t>22</w:t>
            </w:r>
          </w:p>
        </w:tc>
        <w:tc>
          <w:tcPr>
            <w:tcW w:w="1095" w:type="pct"/>
            <w:vAlign w:val="center"/>
          </w:tcPr>
          <w:p w:rsidR="0018722C">
            <w:pPr>
              <w:pStyle w:val="affff9"/>
              <w:topLinePunct/>
              <w:ind w:leftChars="0" w:left="0" w:rightChars="0" w:right="0" w:firstLineChars="0" w:firstLine="0"/>
              <w:spacing w:line="240" w:lineRule="atLeast"/>
            </w:pPr>
            <w:r>
              <w:t>22</w:t>
            </w:r>
          </w:p>
        </w:tc>
      </w:tr>
      <w:tr>
        <w:tc>
          <w:tcPr>
            <w:tcW w:w="967" w:type="pct"/>
            <w:vAlign w:val="center"/>
          </w:tcPr>
          <w:p w:rsidR="0018722C">
            <w:pPr>
              <w:pStyle w:val="ac"/>
              <w:topLinePunct/>
              <w:ind w:leftChars="0" w:left="0" w:rightChars="0" w:right="0" w:firstLineChars="0" w:firstLine="0"/>
              <w:spacing w:line="240" w:lineRule="atLeast"/>
            </w:pPr>
            <w:r>
              <w:t>是否违规</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099" w:type="pct"/>
            <w:vAlign w:val="center"/>
          </w:tcPr>
          <w:p w:rsidR="0018722C">
            <w:pPr>
              <w:pStyle w:val="affff9"/>
              <w:topLinePunct/>
              <w:ind w:leftChars="0" w:left="0" w:rightChars="0" w:right="0" w:firstLineChars="0" w:firstLine="0"/>
              <w:spacing w:line="240" w:lineRule="atLeast"/>
            </w:pPr>
            <w:r>
              <w:t>.086</w:t>
            </w:r>
          </w:p>
        </w:tc>
        <w:tc>
          <w:tcPr>
            <w:tcW w:w="1095" w:type="pct"/>
            <w:vAlign w:val="center"/>
          </w:tcPr>
          <w:p w:rsidR="0018722C">
            <w:pPr>
              <w:pStyle w:val="affff9"/>
              <w:topLinePunct/>
              <w:ind w:leftChars="0" w:left="0" w:rightChars="0" w:right="0" w:firstLineChars="0" w:firstLine="0"/>
              <w:spacing w:line="240" w:lineRule="atLeast"/>
            </w:pPr>
            <w:r>
              <w:t>1</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099" w:type="pct"/>
            <w:vAlign w:val="center"/>
          </w:tcPr>
          <w:p w:rsidR="0018722C">
            <w:pPr>
              <w:pStyle w:val="affff9"/>
              <w:topLinePunct/>
              <w:ind w:leftChars="0" w:left="0" w:rightChars="0" w:right="0" w:firstLineChars="0" w:firstLine="0"/>
              <w:spacing w:line="240" w:lineRule="atLeast"/>
            </w:pPr>
            <w:r>
              <w:t>.702</w:t>
            </w:r>
          </w:p>
        </w:tc>
        <w:tc>
          <w:tcPr>
            <w:tcW w:w="1095" w:type="pct"/>
            <w:vAlign w:val="center"/>
          </w:tcPr>
          <w:p w:rsidR="0018722C">
            <w:pPr>
              <w:pStyle w:val="ad"/>
              <w:topLinePunct/>
              <w:ind w:leftChars="0" w:left="0" w:rightChars="0" w:right="0" w:firstLineChars="0" w:firstLine="0"/>
              <w:spacing w:line="240" w:lineRule="atLeast"/>
            </w:pP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3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099"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a"/>
      </w:pPr>
    </w:p>
    <w:p w:rsidR="0018722C">
      <w:pPr>
        <w:topLinePunct/>
      </w:pPr>
      <w:r>
        <w:t>通过进行相关性检验，从</w:t>
      </w:r>
      <w:r>
        <w:t>表</w:t>
      </w:r>
      <w:r>
        <w:rPr>
          <w:rFonts w:ascii="Times New Roman" w:eastAsia="宋体"/>
        </w:rPr>
        <w:t>4-8</w:t>
      </w:r>
      <w:r>
        <w:t>可知，经营目标的完成情况与是否违规的相关系</w:t>
      </w:r>
      <w:r>
        <w:t>数为</w:t>
      </w:r>
      <w:r>
        <w:rPr>
          <w:rFonts w:ascii="Times New Roman" w:eastAsia="宋体"/>
        </w:rPr>
        <w:t>r=-0.086</w:t>
      </w:r>
      <w:r>
        <w:t>,显著性水平为</w:t>
      </w:r>
      <w:r>
        <w:rPr>
          <w:rFonts w:ascii="Times New Roman" w:eastAsia="宋体"/>
        </w:rPr>
        <w:t>0</w:t>
      </w:r>
      <w:r>
        <w:rPr>
          <w:rFonts w:ascii="Times New Roman" w:eastAsia="宋体"/>
        </w:rPr>
        <w:t>.</w:t>
      </w:r>
      <w:r>
        <w:rPr>
          <w:rFonts w:ascii="Times New Roman" w:eastAsia="宋体"/>
        </w:rPr>
        <w:t>702</w:t>
      </w:r>
      <w:r>
        <w:t>，即只有在</w:t>
      </w:r>
      <w:r>
        <w:rPr>
          <w:rFonts w:ascii="Times New Roman" w:eastAsia="宋体"/>
        </w:rPr>
        <w:t>30%</w:t>
      </w:r>
      <w:r>
        <w:t>的置信区间内二者具有相关性，</w:t>
      </w:r>
      <w:r w:rsidR="001852F3">
        <w:t xml:space="preserve">说明二者相关性很弱。由于</w:t>
      </w:r>
      <w:r>
        <w:rPr>
          <w:rFonts w:ascii="Times New Roman" w:eastAsia="宋体"/>
        </w:rPr>
        <w:t>|r|=0.086&lt;0.3</w:t>
      </w:r>
      <w:r>
        <w:t>，所以假设</w:t>
      </w:r>
      <w:r>
        <w:rPr>
          <w:rFonts w:ascii="Times New Roman" w:eastAsia="宋体"/>
        </w:rPr>
        <w:t>H3</w:t>
      </w:r>
      <w:r>
        <w:t>不接受。即经营目标与是否存在违规性失真之间无明显相关性，说明企业战略目标的达成情况与企业是否</w:t>
      </w:r>
      <w:r w:rsidR="001852F3">
        <w:t xml:space="preserve">存在会计信息的违规性失真相关性假设不成立。</w:t>
      </w:r>
    </w:p>
    <w:p w:rsidR="0018722C">
      <w:pPr>
        <w:topLinePunct/>
      </w:pPr>
      <w:r>
        <w:rPr>
          <w:rFonts w:ascii="Times New Roman" w:eastAsia="Times New Roman"/>
        </w:rPr>
        <w:t>4.</w:t>
      </w:r>
      <w:r>
        <w:t>报告目标与是否存在会计信息违规的相关性</w:t>
      </w:r>
    </w:p>
    <w:p w:rsidR="0018722C">
      <w:pPr>
        <w:pStyle w:val="a8"/>
        <w:topLinePunct/>
      </w:pPr>
      <w:r>
        <w:t>表</w:t>
      </w:r>
      <w:r>
        <w:rPr>
          <w:rFonts w:ascii="Times New Roman" w:eastAsia="Times New Roman"/>
        </w:rPr>
        <w:t>4-9</w:t>
      </w:r>
      <w:r>
        <w:t xml:space="preserve">  </w:t>
      </w:r>
      <w:r>
        <w:t>相关性</w:t>
      </w:r>
    </w:p>
    <w:p w:rsidR="0018722C">
      <w:pPr>
        <w:spacing w:before="232" w:after="30"/>
        <w:topLinePunct/>
      </w:pPr>
      <w:r>
        <w:rPr>
          <w:kern w:val="2"/>
          <w:szCs w:val="22"/>
          <w:w w:val="95"/>
        </w:rPr>
        <w:t>相关性</w:t>
      </w:r>
    </w:p>
    <w:tbl>
      <w:tblPr>
        <w:tblW w:w="5000" w:type="pct"/>
        <w:tblInd w:w="27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1707"/>
        <w:gridCol w:w="1020"/>
        <w:gridCol w:w="1016"/>
      </w:tblGrid>
      <w:tr>
        <w:trPr>
          <w:tblHeader/>
        </w:trPr>
        <w:tc>
          <w:tcPr>
            <w:tcW w:w="28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报告目标</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967" w:type="pct"/>
            <w:vAlign w:val="center"/>
          </w:tcPr>
          <w:p w:rsidR="0018722C">
            <w:pPr>
              <w:pStyle w:val="ac"/>
              <w:topLinePunct/>
              <w:ind w:leftChars="0" w:left="0" w:rightChars="0" w:right="0" w:firstLineChars="0" w:firstLine="0"/>
              <w:spacing w:line="240" w:lineRule="atLeast"/>
            </w:pPr>
            <w:r>
              <w:t>报告目标</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099" w:type="pct"/>
            <w:vAlign w:val="center"/>
          </w:tcPr>
          <w:p w:rsidR="0018722C">
            <w:pPr>
              <w:pStyle w:val="affff9"/>
              <w:topLinePunct/>
              <w:ind w:leftChars="0" w:left="0" w:rightChars="0" w:right="0" w:firstLineChars="0" w:firstLine="0"/>
              <w:spacing w:line="240" w:lineRule="atLeast"/>
            </w:pPr>
            <w:r>
              <w:t>1</w:t>
            </w:r>
          </w:p>
        </w:tc>
        <w:tc>
          <w:tcPr>
            <w:tcW w:w="1095" w:type="pct"/>
            <w:vAlign w:val="center"/>
          </w:tcPr>
          <w:p w:rsidR="0018722C">
            <w:pPr>
              <w:pStyle w:val="affff9"/>
              <w:topLinePunct/>
              <w:ind w:leftChars="0" w:left="0" w:rightChars="0" w:right="0" w:firstLineChars="0" w:firstLine="0"/>
              <w:spacing w:line="240" w:lineRule="atLeast"/>
            </w:pPr>
            <w:r>
              <w:t>-.318</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099" w:type="pct"/>
            <w:vAlign w:val="center"/>
          </w:tcPr>
          <w:p w:rsidR="0018722C">
            <w:pPr>
              <w:pStyle w:val="a5"/>
              <w:topLinePunct/>
              <w:ind w:leftChars="0" w:left="0" w:rightChars="0" w:right="0" w:firstLineChars="0" w:firstLine="0"/>
              <w:spacing w:line="240" w:lineRule="atLeast"/>
            </w:pPr>
          </w:p>
        </w:tc>
        <w:tc>
          <w:tcPr>
            <w:tcW w:w="1095" w:type="pct"/>
            <w:vAlign w:val="center"/>
          </w:tcPr>
          <w:p w:rsidR="0018722C">
            <w:pPr>
              <w:pStyle w:val="affff9"/>
              <w:topLinePunct/>
              <w:ind w:leftChars="0" w:left="0" w:rightChars="0" w:right="0" w:firstLineChars="0" w:firstLine="0"/>
              <w:spacing w:line="240" w:lineRule="atLeast"/>
            </w:pPr>
            <w:r>
              <w:t>.149</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pStyle w:val="a5"/>
              <w:topLinePunct/>
              <w:ind w:leftChars="0" w:left="0" w:rightChars="0" w:right="0" w:firstLineChars="0" w:firstLine="0"/>
              <w:spacing w:line="240" w:lineRule="atLeast"/>
            </w:pPr>
            <w:r>
              <w:t>N</w:t>
            </w:r>
          </w:p>
        </w:tc>
        <w:tc>
          <w:tcPr>
            <w:tcW w:w="1099" w:type="pct"/>
            <w:vAlign w:val="center"/>
          </w:tcPr>
          <w:p w:rsidR="0018722C">
            <w:pPr>
              <w:pStyle w:val="affff9"/>
              <w:topLinePunct/>
              <w:ind w:leftChars="0" w:left="0" w:rightChars="0" w:right="0" w:firstLineChars="0" w:firstLine="0"/>
              <w:spacing w:line="240" w:lineRule="atLeast"/>
            </w:pPr>
            <w:r>
              <w:t>22</w:t>
            </w:r>
          </w:p>
        </w:tc>
        <w:tc>
          <w:tcPr>
            <w:tcW w:w="1095" w:type="pct"/>
            <w:vAlign w:val="center"/>
          </w:tcPr>
          <w:p w:rsidR="0018722C">
            <w:pPr>
              <w:pStyle w:val="affff9"/>
              <w:topLinePunct/>
              <w:ind w:leftChars="0" w:left="0" w:rightChars="0" w:right="0" w:firstLineChars="0" w:firstLine="0"/>
              <w:spacing w:line="240" w:lineRule="atLeast"/>
            </w:pPr>
            <w:r>
              <w:t>22</w:t>
            </w:r>
          </w:p>
        </w:tc>
      </w:tr>
      <w:tr>
        <w:tc>
          <w:tcPr>
            <w:tcW w:w="967" w:type="pct"/>
            <w:vAlign w:val="center"/>
          </w:tcPr>
          <w:p w:rsidR="0018722C">
            <w:pPr>
              <w:pStyle w:val="ac"/>
              <w:topLinePunct/>
              <w:ind w:leftChars="0" w:left="0" w:rightChars="0" w:right="0" w:firstLineChars="0" w:firstLine="0"/>
              <w:spacing w:line="240" w:lineRule="atLeast"/>
            </w:pPr>
            <w:r>
              <w:t>是否违规</w:t>
            </w:r>
          </w:p>
        </w:tc>
        <w:tc>
          <w:tcPr>
            <w:tcW w:w="1839" w:type="pct"/>
            <w:vAlign w:val="center"/>
          </w:tcPr>
          <w:p w:rsidR="0018722C">
            <w:pPr>
              <w:pStyle w:val="a5"/>
              <w:topLinePunct/>
              <w:ind w:leftChars="0" w:left="0" w:rightChars="0" w:right="0" w:firstLineChars="0" w:firstLine="0"/>
              <w:spacing w:line="240" w:lineRule="atLeast"/>
            </w:pPr>
            <w:r>
              <w:t>Pearson Correlation</w:t>
            </w:r>
          </w:p>
        </w:tc>
        <w:tc>
          <w:tcPr>
            <w:tcW w:w="1099" w:type="pct"/>
            <w:vAlign w:val="center"/>
          </w:tcPr>
          <w:p w:rsidR="0018722C">
            <w:pPr>
              <w:pStyle w:val="affff9"/>
              <w:topLinePunct/>
              <w:ind w:leftChars="0" w:left="0" w:rightChars="0" w:right="0" w:firstLineChars="0" w:firstLine="0"/>
              <w:spacing w:line="240" w:lineRule="atLeast"/>
            </w:pPr>
            <w:r>
              <w:t>-.318</w:t>
            </w:r>
          </w:p>
        </w:tc>
        <w:tc>
          <w:tcPr>
            <w:tcW w:w="1095" w:type="pct"/>
            <w:vAlign w:val="center"/>
          </w:tcPr>
          <w:p w:rsidR="0018722C">
            <w:pPr>
              <w:pStyle w:val="affff9"/>
              <w:topLinePunct/>
              <w:ind w:leftChars="0" w:left="0" w:rightChars="0" w:right="0" w:firstLineChars="0" w:firstLine="0"/>
              <w:spacing w:line="240" w:lineRule="atLeast"/>
            </w:pPr>
            <w:r>
              <w:t>1</w:t>
            </w:r>
          </w:p>
        </w:tc>
      </w:tr>
      <w:tr>
        <w:tc>
          <w:tcPr>
            <w:tcW w:w="967" w:type="pct"/>
            <w:vAlign w:val="center"/>
          </w:tcPr>
          <w:p w:rsidR="0018722C">
            <w:pPr>
              <w:pStyle w:val="ac"/>
              <w:topLinePunct/>
              <w:ind w:leftChars="0" w:left="0" w:rightChars="0" w:right="0" w:firstLineChars="0" w:firstLine="0"/>
              <w:spacing w:line="240" w:lineRule="atLeast"/>
            </w:pPr>
          </w:p>
        </w:tc>
        <w:tc>
          <w:tcPr>
            <w:tcW w:w="1839" w:type="pct"/>
            <w:vAlign w:val="center"/>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Sig. (2-tailed)</w:t>
            </w:r>
          </w:p>
        </w:tc>
        <w:tc>
          <w:tcPr>
            <w:tcW w:w="1020" w:type="dxa"/>
            <w:tcBorders>
              <w:left w:val="single" w:sz="18" w:space="0" w:color="000000"/>
              <w:right w:val="single" w:sz="8" w:space="0" w:color="000000"/>
            </w:tcBorders>
          </w:tcPr>
          <w:p w:rsidR="0018722C">
            <w:pPr>
              <w:widowControl w:val="0"/>
              <w:snapToGrid w:val="1"/>
              <w:spacing w:beforeLines="0" w:afterLines="0" w:lineRule="auto" w:line="240" w:after="0" w:before="34"/>
              <w:ind w:firstLineChars="0" w:firstLine="0" w:leftChars="0" w:left="0" w:rightChars="0" w:right="5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.149</w:t>
            </w:r>
          </w:p>
        </w:tc>
        <w:tc>
          <w:tcPr>
            <w:tcW w:w="1016" w:type="dxa"/>
            <w:tcBorders>
              <w:lef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80" w:hRule="atLeast"/>
        </w:trPr>
        <w:tc>
          <w:tcPr>
            <w:tcW w:w="898" w:type="dxa"/>
            <w:tcBorders>
              <w:bottom w:val="single" w:sz="1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707" w:type="dxa"/>
            <w:tcBorders>
              <w:bottom w:val="single" w:sz="18" w:space="0" w:color="000000"/>
              <w:right w:val="single" w:sz="18" w:space="0" w:color="000000"/>
            </w:tcBorders>
          </w:tcPr>
          <w:p w:rsidR="0018722C">
            <w:pPr>
              <w:pStyle w:val="aff1"/>
              <w:topLinePunct/>
              <w:ind w:leftChars="0" w:left="0" w:rightChars="0" w:right="0" w:firstLineChars="0" w:firstLine="0"/>
              <w:spacing w:line="240" w:lineRule="atLeast"/>
            </w:pPr>
            <w:r>
              <w:t>N</w:t>
            </w:r>
          </w:p>
        </w:tc>
        <w:tc>
          <w:tcPr>
            <w:tcW w:w="1099"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a"/>
      </w:pPr>
    </w:p>
    <w:p w:rsidR="0018722C">
      <w:pPr>
        <w:topLinePunct/>
      </w:pPr>
      <w:r>
        <w:t>通过进行相关性检验，从</w:t>
      </w:r>
      <w:r>
        <w:t>表</w:t>
      </w:r>
      <w:r>
        <w:rPr>
          <w:rFonts w:ascii="Times New Roman" w:eastAsia="Times New Roman"/>
        </w:rPr>
        <w:t>4-9</w:t>
      </w:r>
      <w:r>
        <w:t>可知，报告目标的完成情况与是否违规的相关</w:t>
      </w:r>
      <w:r>
        <w:t>系数为</w:t>
      </w:r>
      <w:r>
        <w:rPr>
          <w:rFonts w:ascii="Times New Roman" w:eastAsia="Times New Roman"/>
        </w:rPr>
        <w:t>r=-0.318</w:t>
      </w:r>
      <w:r>
        <w:t>,显著性水平为</w:t>
      </w:r>
      <w:r>
        <w:rPr>
          <w:rFonts w:ascii="Times New Roman" w:eastAsia="Times New Roman"/>
        </w:rPr>
        <w:t>0</w:t>
      </w:r>
      <w:r>
        <w:rPr>
          <w:rFonts w:ascii="Times New Roman" w:eastAsia="Times New Roman"/>
        </w:rPr>
        <w:t>.</w:t>
      </w:r>
      <w:r>
        <w:rPr>
          <w:rFonts w:ascii="Times New Roman" w:eastAsia="Times New Roman"/>
        </w:rPr>
        <w:t>149</w:t>
      </w:r>
      <w:r>
        <w:t>，即在</w:t>
      </w:r>
      <w:r>
        <w:rPr>
          <w:rFonts w:ascii="Times New Roman" w:eastAsia="Times New Roman"/>
        </w:rPr>
        <w:t>85%</w:t>
      </w:r>
      <w:r>
        <w:t>的置信区间内二者具有相关性，说</w:t>
      </w:r>
      <w:r>
        <w:t>明二者具有相关性。由于</w:t>
      </w:r>
      <w:r>
        <w:rPr>
          <w:rFonts w:ascii="Times New Roman" w:eastAsia="Times New Roman"/>
        </w:rPr>
        <w:t>0</w:t>
      </w:r>
      <w:r>
        <w:rPr>
          <w:rFonts w:ascii="Times New Roman" w:eastAsia="Times New Roman"/>
        </w:rPr>
        <w:t>.</w:t>
      </w:r>
      <w:r>
        <w:rPr>
          <w:rFonts w:ascii="Times New Roman" w:eastAsia="Times New Roman"/>
        </w:rPr>
        <w:t>5</w:t>
      </w:r>
      <w:r w:rsidR="004B696B">
        <w:rPr>
          <w:rFonts w:ascii="Times New Roman" w:eastAsia="Times New Roman"/>
        </w:rPr>
        <w:t xml:space="preserve"> </w:t>
      </w:r>
      <w:r w:rsidR="004B696B">
        <w:rPr>
          <w:rFonts w:ascii="Times New Roman" w:eastAsia="Times New Roman"/>
        </w:rPr>
        <w:t>&lt;|r|&lt;0.3</w:t>
      </w:r>
      <w:r>
        <w:t>，所以假设</w:t>
      </w:r>
      <w:r>
        <w:rPr>
          <w:rFonts w:ascii="Times New Roman" w:eastAsia="Times New Roman"/>
        </w:rPr>
        <w:t>H4</w:t>
      </w:r>
      <w:r>
        <w:t>低度相关，假设可以接受。即报告目标与是否存在违规性失真之间存在弱度负相关，如果报告目标的达成情况较好，企业存在会计信息的违规性失真的概率可能越低，反之，如果报告目标的达成情况不好，企业存在会计信息违规性失真的概率可能越高。</w:t>
      </w:r>
    </w:p>
    <w:p w:rsidR="0018722C">
      <w:pPr>
        <w:topLinePunct/>
      </w:pPr>
      <w:r>
        <w:rPr>
          <w:rFonts w:ascii="Times New Roman" w:eastAsia="Times New Roman"/>
        </w:rPr>
        <w:t>5.</w:t>
      </w:r>
      <w:r>
        <w:t>合规目标与是否存在会计信息违规的相关性</w:t>
      </w:r>
    </w:p>
    <w:p w:rsidR="0018722C">
      <w:pPr>
        <w:pStyle w:val="a8"/>
        <w:topLinePunct/>
      </w:pPr>
      <w:r>
        <w:t>表</w:t>
      </w:r>
      <w:r>
        <w:rPr>
          <w:rFonts w:ascii="Times New Roman" w:eastAsia="Times New Roman"/>
        </w:rPr>
        <w:t>4-10</w:t>
      </w:r>
      <w:r>
        <w:t xml:space="preserve">  </w:t>
      </w:r>
      <w:r>
        <w:t>相关性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162.289993pt,16.551716pt" to="432.459993pt,16.551716pt" stroked="true" strokeweight="2.16pt" strokecolor="#000000">
            <v:stroke dashstyle="solid"/>
            <w10:wrap type="topAndBottom"/>
          </v:line>
        </w:pict>
      </w:r>
      <w:r>
        <w:rPr>
          <w:kern w:val="2"/>
          <w:szCs w:val="22"/>
          <w:rFonts w:cstheme="minorBidi" w:hAnsiTheme="minorHAnsi" w:eastAsiaTheme="minorHAnsi" w:asciiTheme="minorHAnsi"/>
          <w:b/>
          <w:w w:val="95"/>
          <w:sz w:val="18"/>
        </w:rPr>
        <w:t>相关性</w:t>
      </w:r>
    </w:p>
    <w:p w:rsidR="0018722C">
      <w:pPr>
        <w:topLinePunct/>
      </w:pPr>
      <w:r>
        <w:rPr>
          <w:rFonts w:cstheme="minorBidi" w:hAnsiTheme="minorHAnsi" w:eastAsiaTheme="minorHAnsi" w:asciiTheme="minorHAnsi" w:ascii="Calibri"/>
        </w:rPr>
        <w:t>32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topLinePunct/>
      </w:pPr>
    </w:p>
    <w:tbl>
      <w:tblPr>
        <w:tblW w:w="5000" w:type="pct"/>
        <w:tblInd w:w="26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2082"/>
        <w:gridCol w:w="1276"/>
        <w:gridCol w:w="1136"/>
      </w:tblGrid>
      <w:tr>
        <w:trPr>
          <w:tblHeader/>
        </w:trPr>
        <w:tc>
          <w:tcPr>
            <w:tcW w:w="276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3" w:type="pct"/>
            <w:vAlign w:val="center"/>
            <w:tcBorders>
              <w:bottom w:val="single" w:sz="4" w:space="0" w:color="auto"/>
            </w:tcBorders>
          </w:tcPr>
          <w:p w:rsidR="0018722C">
            <w:pPr>
              <w:pStyle w:val="a7"/>
              <w:topLinePunct/>
              <w:ind w:leftChars="0" w:left="0" w:rightChars="0" w:right="0" w:firstLineChars="0" w:firstLine="0"/>
              <w:spacing w:line="240" w:lineRule="atLeast"/>
            </w:pPr>
            <w:r>
              <w:t>合规目标</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833" w:type="pct"/>
            <w:vAlign w:val="center"/>
          </w:tcPr>
          <w:p w:rsidR="0018722C">
            <w:pPr>
              <w:pStyle w:val="ac"/>
              <w:topLinePunct/>
              <w:ind w:leftChars="0" w:left="0" w:rightChars="0" w:right="0" w:firstLineChars="0" w:firstLine="0"/>
              <w:spacing w:line="240" w:lineRule="atLeast"/>
            </w:pPr>
            <w:r>
              <w:t>合规目标</w:t>
            </w:r>
          </w:p>
        </w:tc>
        <w:tc>
          <w:tcPr>
            <w:tcW w:w="1931" w:type="pct"/>
            <w:vAlign w:val="center"/>
          </w:tcPr>
          <w:p w:rsidR="0018722C">
            <w:pPr>
              <w:pStyle w:val="a5"/>
              <w:topLinePunct/>
              <w:ind w:leftChars="0" w:left="0" w:rightChars="0" w:right="0" w:firstLineChars="0" w:firstLine="0"/>
              <w:spacing w:line="240" w:lineRule="atLeast"/>
            </w:pPr>
            <w:r>
              <w:t>Pearson Correlation</w:t>
            </w:r>
          </w:p>
        </w:tc>
        <w:tc>
          <w:tcPr>
            <w:tcW w:w="1183" w:type="pct"/>
            <w:vAlign w:val="center"/>
          </w:tcPr>
          <w:p w:rsidR="0018722C">
            <w:pPr>
              <w:pStyle w:val="affff9"/>
              <w:topLinePunct/>
              <w:ind w:leftChars="0" w:left="0" w:rightChars="0" w:right="0" w:firstLineChars="0" w:firstLine="0"/>
              <w:spacing w:line="240" w:lineRule="atLeast"/>
            </w:pPr>
            <w:r>
              <w:t>1</w:t>
            </w:r>
          </w:p>
        </w:tc>
        <w:tc>
          <w:tcPr>
            <w:tcW w:w="1053" w:type="pct"/>
            <w:vAlign w:val="center"/>
          </w:tcPr>
          <w:p w:rsidR="0018722C">
            <w:pPr>
              <w:pStyle w:val="ad"/>
              <w:topLinePunct/>
              <w:ind w:leftChars="0" w:left="0" w:rightChars="0" w:right="0" w:firstLineChars="0" w:firstLine="0"/>
              <w:spacing w:line="240" w:lineRule="atLeast"/>
            </w:pPr>
            <w:r>
              <w:t>-.810</w:t>
            </w:r>
            <w:r>
              <w:rPr>
                <w:vertAlign w:val="superscript"/>
                /&gt;
              </w:rPr>
              <w:t>**</w:t>
            </w:r>
          </w:p>
        </w:tc>
      </w:tr>
      <w:tr>
        <w:tc>
          <w:tcPr>
            <w:tcW w:w="833" w:type="pct"/>
            <w:vAlign w:val="center"/>
          </w:tcPr>
          <w:p w:rsidR="0018722C">
            <w:pPr>
              <w:pStyle w:val="ac"/>
              <w:topLinePunct/>
              <w:ind w:leftChars="0" w:left="0" w:rightChars="0" w:right="0" w:firstLineChars="0" w:firstLine="0"/>
              <w:spacing w:line="240" w:lineRule="atLeast"/>
            </w:pPr>
          </w:p>
        </w:tc>
        <w:tc>
          <w:tcPr>
            <w:tcW w:w="1931"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183" w:type="pct"/>
            <w:vAlign w:val="center"/>
          </w:tcPr>
          <w:p w:rsidR="0018722C">
            <w:pPr>
              <w:pStyle w:val="a5"/>
              <w:topLinePunct/>
              <w:ind w:leftChars="0" w:left="0" w:rightChars="0" w:right="0" w:firstLineChars="0" w:firstLine="0"/>
              <w:spacing w:line="240" w:lineRule="atLeast"/>
            </w:pPr>
          </w:p>
        </w:tc>
        <w:tc>
          <w:tcPr>
            <w:tcW w:w="105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p>
        </w:tc>
        <w:tc>
          <w:tcPr>
            <w:tcW w:w="1931" w:type="pct"/>
            <w:vAlign w:val="center"/>
          </w:tcPr>
          <w:p w:rsidR="0018722C">
            <w:pPr>
              <w:pStyle w:val="a5"/>
              <w:topLinePunct/>
              <w:ind w:leftChars="0" w:left="0" w:rightChars="0" w:right="0" w:firstLineChars="0" w:firstLine="0"/>
              <w:spacing w:line="240" w:lineRule="atLeast"/>
            </w:pPr>
            <w:r>
              <w:t>N</w:t>
            </w:r>
          </w:p>
        </w:tc>
        <w:tc>
          <w:tcPr>
            <w:tcW w:w="1183" w:type="pct"/>
            <w:vAlign w:val="center"/>
          </w:tcPr>
          <w:p w:rsidR="0018722C">
            <w:pPr>
              <w:pStyle w:val="affff9"/>
              <w:topLinePunct/>
              <w:ind w:leftChars="0" w:left="0" w:rightChars="0" w:right="0" w:firstLineChars="0" w:firstLine="0"/>
              <w:spacing w:line="240" w:lineRule="atLeast"/>
            </w:pPr>
            <w:r>
              <w:t>22</w:t>
            </w:r>
          </w:p>
        </w:tc>
        <w:tc>
          <w:tcPr>
            <w:tcW w:w="1053" w:type="pct"/>
            <w:vAlign w:val="center"/>
          </w:tcPr>
          <w:p w:rsidR="0018722C">
            <w:pPr>
              <w:pStyle w:val="affff9"/>
              <w:topLinePunct/>
              <w:ind w:leftChars="0" w:left="0" w:rightChars="0" w:right="0" w:firstLineChars="0" w:firstLine="0"/>
              <w:spacing w:line="240" w:lineRule="atLeast"/>
            </w:pPr>
            <w:r>
              <w:t>22</w:t>
            </w:r>
          </w:p>
        </w:tc>
      </w:tr>
      <w:tr>
        <w:tc>
          <w:tcPr>
            <w:tcW w:w="833" w:type="pct"/>
            <w:vAlign w:val="center"/>
          </w:tcPr>
          <w:p w:rsidR="0018722C">
            <w:pPr>
              <w:pStyle w:val="ac"/>
              <w:topLinePunct/>
              <w:ind w:leftChars="0" w:left="0" w:rightChars="0" w:right="0" w:firstLineChars="0" w:firstLine="0"/>
              <w:spacing w:line="240" w:lineRule="atLeast"/>
            </w:pPr>
            <w:r>
              <w:t>是否违规</w:t>
            </w:r>
          </w:p>
        </w:tc>
        <w:tc>
          <w:tcPr>
            <w:tcW w:w="1931" w:type="pct"/>
            <w:vAlign w:val="center"/>
          </w:tcPr>
          <w:p w:rsidR="0018722C">
            <w:pPr>
              <w:pStyle w:val="a5"/>
              <w:topLinePunct/>
              <w:ind w:leftChars="0" w:left="0" w:rightChars="0" w:right="0" w:firstLineChars="0" w:firstLine="0"/>
              <w:spacing w:line="240" w:lineRule="atLeast"/>
            </w:pPr>
            <w:r>
              <w:t>Pearson Correlation</w:t>
            </w:r>
          </w:p>
        </w:tc>
        <w:tc>
          <w:tcPr>
            <w:tcW w:w="1183" w:type="pct"/>
            <w:vAlign w:val="center"/>
          </w:tcPr>
          <w:p w:rsidR="0018722C">
            <w:pPr>
              <w:pStyle w:val="a5"/>
              <w:topLinePunct/>
              <w:ind w:leftChars="0" w:left="0" w:rightChars="0" w:right="0" w:firstLineChars="0" w:firstLine="0"/>
              <w:spacing w:line="240" w:lineRule="atLeast"/>
            </w:pPr>
            <w:r>
              <w:t>-.810</w:t>
            </w:r>
            <w:r>
              <w:rPr>
                <w:vertAlign w:val="superscript"/>
                /&gt;
              </w:rPr>
              <w:t>**</w:t>
            </w:r>
          </w:p>
        </w:tc>
        <w:tc>
          <w:tcPr>
            <w:tcW w:w="1053" w:type="pct"/>
            <w:vAlign w:val="center"/>
          </w:tcPr>
          <w:p w:rsidR="0018722C">
            <w:pPr>
              <w:pStyle w:val="affff9"/>
              <w:topLinePunct/>
              <w:ind w:leftChars="0" w:left="0" w:rightChars="0" w:right="0" w:firstLineChars="0" w:firstLine="0"/>
              <w:spacing w:line="240" w:lineRule="atLeast"/>
            </w:pPr>
            <w:r>
              <w:t>1</w:t>
            </w:r>
          </w:p>
        </w:tc>
      </w:tr>
      <w:tr>
        <w:tc>
          <w:tcPr>
            <w:tcW w:w="833" w:type="pct"/>
            <w:vAlign w:val="center"/>
          </w:tcPr>
          <w:p w:rsidR="0018722C">
            <w:pPr>
              <w:pStyle w:val="ac"/>
              <w:topLinePunct/>
              <w:ind w:leftChars="0" w:left="0" w:rightChars="0" w:right="0" w:firstLineChars="0" w:firstLine="0"/>
              <w:spacing w:line="240" w:lineRule="atLeast"/>
            </w:pPr>
          </w:p>
        </w:tc>
        <w:tc>
          <w:tcPr>
            <w:tcW w:w="1931"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183" w:type="pct"/>
            <w:vAlign w:val="center"/>
          </w:tcPr>
          <w:p w:rsidR="0018722C">
            <w:pPr>
              <w:pStyle w:val="affff9"/>
              <w:topLinePunct/>
              <w:ind w:leftChars="0" w:left="0" w:rightChars="0" w:right="0" w:firstLineChars="0" w:firstLine="0"/>
              <w:spacing w:line="240" w:lineRule="atLeast"/>
            </w:pPr>
            <w:r>
              <w:t>.000</w:t>
            </w:r>
          </w:p>
        </w:tc>
        <w:tc>
          <w:tcPr>
            <w:tcW w:w="1053" w:type="pct"/>
            <w:vAlign w:val="center"/>
          </w:tcPr>
          <w:p w:rsidR="0018722C">
            <w:pPr>
              <w:pStyle w:val="ad"/>
              <w:topLinePunct/>
              <w:ind w:leftChars="0" w:left="0" w:rightChars="0" w:right="0" w:firstLineChars="0" w:firstLine="0"/>
              <w:spacing w:line="240" w:lineRule="atLeast"/>
            </w:pP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3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183"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3"/>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0.05</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topLinePunct/>
      </w:pPr>
      <w:r>
        <w:t>通过进行相关性检验，从</w:t>
      </w:r>
      <w:r>
        <w:t>表</w:t>
      </w:r>
      <w:r>
        <w:rPr>
          <w:rFonts w:ascii="Times New Roman" w:eastAsia="Times New Roman"/>
        </w:rPr>
        <w:t>4-10</w:t>
      </w:r>
      <w:r>
        <w:t>可知，合规目标的完成情况与是否违规的相</w:t>
      </w:r>
      <w:r>
        <w:t>关系数为</w:t>
      </w:r>
      <w:r>
        <w:rPr>
          <w:rFonts w:ascii="Times New Roman" w:eastAsia="Times New Roman"/>
        </w:rPr>
        <w:t>r=-0.810</w:t>
      </w:r>
      <w:r>
        <w:t>,显著性水平为</w:t>
      </w:r>
      <w:r>
        <w:rPr>
          <w:rFonts w:ascii="Times New Roman" w:eastAsia="Times New Roman"/>
        </w:rPr>
        <w:t>0</w:t>
      </w:r>
      <w:r>
        <w:rPr>
          <w:rFonts w:ascii="Times New Roman" w:eastAsia="Times New Roman"/>
        </w:rPr>
        <w:t>.</w:t>
      </w:r>
      <w:r>
        <w:rPr>
          <w:rFonts w:ascii="Times New Roman" w:eastAsia="Times New Roman"/>
        </w:rPr>
        <w:t>000</w:t>
      </w:r>
      <w:r>
        <w:t>，即两者存在显著相关性</w:t>
      </w:r>
      <w:r>
        <w:rPr>
          <w:rFonts w:hint="eastAsia"/>
        </w:rPr>
        <w:t>，</w:t>
      </w:r>
      <w:r>
        <w:t>假设</w:t>
      </w:r>
      <w:r>
        <w:rPr>
          <w:rFonts w:ascii="Times New Roman" w:eastAsia="Times New Roman"/>
        </w:rPr>
        <w:t>H5</w:t>
      </w:r>
      <w:r>
        <w:t>接受。说明企业合规目标的完成情况与是否存在违规性失真之间存在显著负相关，即合规目标完成越好的企业存在会计信息的违规性失真的概率可能越低，反之越高。</w:t>
      </w:r>
    </w:p>
    <w:p w:rsidR="0018722C">
      <w:pPr>
        <w:topLinePunct/>
      </w:pPr>
      <w:r>
        <w:rPr>
          <w:rFonts w:ascii="Times New Roman" w:eastAsia="Times New Roman"/>
        </w:rPr>
        <w:t>6.</w:t>
      </w:r>
      <w:r>
        <w:t>资产安全目标与是否存在会计信息违规的相关性</w:t>
      </w:r>
    </w:p>
    <w:p w:rsidR="0018722C">
      <w:pPr>
        <w:pStyle w:val="a8"/>
        <w:topLinePunct/>
      </w:pPr>
      <w:r>
        <w:t>表</w:t>
      </w:r>
      <w:r>
        <w:rPr>
          <w:rFonts w:ascii="Times New Roman" w:eastAsia="Times New Roman"/>
        </w:rPr>
        <w:t>4-11</w:t>
      </w:r>
      <w:r>
        <w:t xml:space="preserve">  </w:t>
      </w:r>
      <w:r>
        <w:t>相关性</w:t>
      </w:r>
    </w:p>
    <w:p w:rsidR="0018722C">
      <w:pPr>
        <w:spacing w:before="232" w:after="30"/>
        <w:topLinePunct/>
      </w:pPr>
      <w:r>
        <w:rPr>
          <w:kern w:val="2"/>
          <w:szCs w:val="22"/>
          <w:w w:val="95"/>
        </w:rPr>
        <w:t>相关性</w:t>
      </w:r>
    </w:p>
    <w:tbl>
      <w:tblPr>
        <w:tblW w:w="5000" w:type="pct"/>
        <w:tblInd w:w="26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1709"/>
        <w:gridCol w:w="1383"/>
        <w:gridCol w:w="1018"/>
      </w:tblGrid>
      <w:tr>
        <w:trPr>
          <w:tblHeader/>
        </w:trPr>
        <w:tc>
          <w:tcPr>
            <w:tcW w:w="27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8" w:type="pct"/>
            <w:vAlign w:val="center"/>
            <w:tcBorders>
              <w:bottom w:val="single" w:sz="4" w:space="0" w:color="auto"/>
            </w:tcBorders>
          </w:tcPr>
          <w:p w:rsidR="0018722C">
            <w:pPr>
              <w:pStyle w:val="a7"/>
              <w:topLinePunct/>
              <w:ind w:leftChars="0" w:left="0" w:rightChars="0" w:right="0" w:firstLineChars="0" w:firstLine="0"/>
              <w:spacing w:line="240" w:lineRule="atLeast"/>
            </w:pPr>
            <w:r>
              <w:t>资产安全目标</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是否违规</w:t>
            </w:r>
          </w:p>
        </w:tc>
      </w:tr>
      <w:tr>
        <w:tc>
          <w:tcPr>
            <w:tcW w:w="1173" w:type="pct"/>
            <w:vAlign w:val="center"/>
          </w:tcPr>
          <w:p w:rsidR="0018722C">
            <w:pPr>
              <w:pStyle w:val="ac"/>
              <w:topLinePunct/>
              <w:ind w:leftChars="0" w:left="0" w:rightChars="0" w:right="0" w:firstLineChars="0" w:firstLine="0"/>
              <w:spacing w:line="240" w:lineRule="atLeast"/>
            </w:pPr>
            <w:r>
              <w:t>资产安全目标</w:t>
            </w:r>
          </w:p>
        </w:tc>
        <w:tc>
          <w:tcPr>
            <w:tcW w:w="1591" w:type="pct"/>
            <w:vAlign w:val="center"/>
          </w:tcPr>
          <w:p w:rsidR="0018722C">
            <w:pPr>
              <w:pStyle w:val="a5"/>
              <w:topLinePunct/>
              <w:ind w:leftChars="0" w:left="0" w:rightChars="0" w:right="0" w:firstLineChars="0" w:firstLine="0"/>
              <w:spacing w:line="240" w:lineRule="atLeast"/>
            </w:pPr>
            <w:r>
              <w:t>Pearson Correlation</w:t>
            </w:r>
          </w:p>
        </w:tc>
        <w:tc>
          <w:tcPr>
            <w:tcW w:w="1288" w:type="pct"/>
            <w:vAlign w:val="center"/>
          </w:tcPr>
          <w:p w:rsidR="0018722C">
            <w:pPr>
              <w:pStyle w:val="affff9"/>
              <w:topLinePunct/>
              <w:ind w:leftChars="0" w:left="0" w:rightChars="0" w:right="0" w:firstLineChars="0" w:firstLine="0"/>
              <w:spacing w:line="240" w:lineRule="atLeast"/>
            </w:pPr>
            <w:r>
              <w:t>1</w:t>
            </w:r>
          </w:p>
        </w:tc>
        <w:tc>
          <w:tcPr>
            <w:tcW w:w="948" w:type="pct"/>
            <w:vAlign w:val="center"/>
          </w:tcPr>
          <w:p w:rsidR="0018722C">
            <w:pPr>
              <w:pStyle w:val="ad"/>
              <w:topLinePunct/>
              <w:ind w:leftChars="0" w:left="0" w:rightChars="0" w:right="0" w:firstLineChars="0" w:firstLine="0"/>
              <w:spacing w:line="240" w:lineRule="atLeast"/>
            </w:pPr>
            <w:r>
              <w:t>-.423</w:t>
            </w:r>
            <w:r>
              <w:rPr>
                <w:vertAlign w:val="superscript"/>
                /&gt;
              </w:rPr>
              <w:t>*</w:t>
            </w:r>
          </w:p>
        </w:tc>
      </w:tr>
      <w:tr>
        <w:tc>
          <w:tcPr>
            <w:tcW w:w="1173" w:type="pct"/>
            <w:vAlign w:val="center"/>
          </w:tcPr>
          <w:p w:rsidR="0018722C">
            <w:pPr>
              <w:pStyle w:val="ac"/>
              <w:topLinePunct/>
              <w:ind w:leftChars="0" w:left="0" w:rightChars="0" w:right="0" w:firstLineChars="0" w:firstLine="0"/>
              <w:spacing w:line="240" w:lineRule="atLeast"/>
            </w:pPr>
          </w:p>
        </w:tc>
        <w:tc>
          <w:tcPr>
            <w:tcW w:w="1591"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288" w:type="pct"/>
            <w:vAlign w:val="center"/>
          </w:tcPr>
          <w:p w:rsidR="0018722C">
            <w:pPr>
              <w:pStyle w:val="a5"/>
              <w:topLinePunct/>
              <w:ind w:leftChars="0" w:left="0" w:rightChars="0" w:right="0" w:firstLineChars="0" w:firstLine="0"/>
              <w:spacing w:line="240" w:lineRule="atLeast"/>
            </w:pPr>
          </w:p>
        </w:tc>
        <w:tc>
          <w:tcPr>
            <w:tcW w:w="948" w:type="pct"/>
            <w:vAlign w:val="center"/>
          </w:tcPr>
          <w:p w:rsidR="0018722C">
            <w:pPr>
              <w:pStyle w:val="affff9"/>
              <w:topLinePunct/>
              <w:ind w:leftChars="0" w:left="0" w:rightChars="0" w:right="0" w:firstLineChars="0" w:firstLine="0"/>
              <w:spacing w:line="240" w:lineRule="atLeast"/>
            </w:pPr>
            <w:r>
              <w:t>.050</w:t>
            </w:r>
          </w:p>
        </w:tc>
      </w:tr>
      <w:tr>
        <w:tc>
          <w:tcPr>
            <w:tcW w:w="1173" w:type="pct"/>
            <w:vAlign w:val="center"/>
          </w:tcPr>
          <w:p w:rsidR="0018722C">
            <w:pPr>
              <w:pStyle w:val="ac"/>
              <w:topLinePunct/>
              <w:ind w:leftChars="0" w:left="0" w:rightChars="0" w:right="0" w:firstLineChars="0" w:firstLine="0"/>
              <w:spacing w:line="240" w:lineRule="atLeast"/>
            </w:pPr>
          </w:p>
        </w:tc>
        <w:tc>
          <w:tcPr>
            <w:tcW w:w="1591" w:type="pct"/>
            <w:vAlign w:val="center"/>
          </w:tcPr>
          <w:p w:rsidR="0018722C">
            <w:pPr>
              <w:pStyle w:val="a5"/>
              <w:topLinePunct/>
              <w:ind w:leftChars="0" w:left="0" w:rightChars="0" w:right="0" w:firstLineChars="0" w:firstLine="0"/>
              <w:spacing w:line="240" w:lineRule="atLeast"/>
            </w:pPr>
            <w:r>
              <w:t>N</w:t>
            </w:r>
          </w:p>
        </w:tc>
        <w:tc>
          <w:tcPr>
            <w:tcW w:w="1288" w:type="pct"/>
            <w:vAlign w:val="center"/>
          </w:tcPr>
          <w:p w:rsidR="0018722C">
            <w:pPr>
              <w:pStyle w:val="affff9"/>
              <w:topLinePunct/>
              <w:ind w:leftChars="0" w:left="0" w:rightChars="0" w:right="0" w:firstLineChars="0" w:firstLine="0"/>
              <w:spacing w:line="240" w:lineRule="atLeast"/>
            </w:pPr>
            <w:r>
              <w:t>22</w:t>
            </w:r>
          </w:p>
        </w:tc>
        <w:tc>
          <w:tcPr>
            <w:tcW w:w="948" w:type="pct"/>
            <w:vAlign w:val="center"/>
          </w:tcPr>
          <w:p w:rsidR="0018722C">
            <w:pPr>
              <w:pStyle w:val="affff9"/>
              <w:topLinePunct/>
              <w:ind w:leftChars="0" w:left="0" w:rightChars="0" w:right="0" w:firstLineChars="0" w:firstLine="0"/>
              <w:spacing w:line="240" w:lineRule="atLeast"/>
            </w:pPr>
            <w:r>
              <w:t>22</w:t>
            </w:r>
          </w:p>
        </w:tc>
      </w:tr>
      <w:tr>
        <w:tc>
          <w:tcPr>
            <w:tcW w:w="1173" w:type="pct"/>
            <w:vAlign w:val="center"/>
          </w:tcPr>
          <w:p w:rsidR="0018722C">
            <w:pPr>
              <w:pStyle w:val="ac"/>
              <w:topLinePunct/>
              <w:ind w:leftChars="0" w:left="0" w:rightChars="0" w:right="0" w:firstLineChars="0" w:firstLine="0"/>
              <w:spacing w:line="240" w:lineRule="atLeast"/>
            </w:pPr>
            <w:r>
              <w:t>是否违规</w:t>
            </w:r>
          </w:p>
        </w:tc>
        <w:tc>
          <w:tcPr>
            <w:tcW w:w="1591" w:type="pct"/>
            <w:vAlign w:val="center"/>
          </w:tcPr>
          <w:p w:rsidR="0018722C">
            <w:pPr>
              <w:pStyle w:val="a5"/>
              <w:topLinePunct/>
              <w:ind w:leftChars="0" w:left="0" w:rightChars="0" w:right="0" w:firstLineChars="0" w:firstLine="0"/>
              <w:spacing w:line="240" w:lineRule="atLeast"/>
            </w:pPr>
            <w:r>
              <w:t>Pearson Correlation</w:t>
            </w:r>
          </w:p>
        </w:tc>
        <w:tc>
          <w:tcPr>
            <w:tcW w:w="1288" w:type="pct"/>
            <w:vAlign w:val="center"/>
          </w:tcPr>
          <w:p w:rsidR="0018722C">
            <w:pPr>
              <w:pStyle w:val="a5"/>
              <w:topLinePunct/>
              <w:ind w:leftChars="0" w:left="0" w:rightChars="0" w:right="0" w:firstLineChars="0" w:firstLine="0"/>
              <w:spacing w:line="240" w:lineRule="atLeast"/>
            </w:pPr>
            <w:r>
              <w:t>-.423</w:t>
            </w:r>
            <w:r>
              <w:rPr>
                <w:vertAlign w:val="superscript"/>
                /&gt;
              </w:rPr>
              <w:t>*</w:t>
            </w:r>
          </w:p>
        </w:tc>
        <w:tc>
          <w:tcPr>
            <w:tcW w:w="948" w:type="pct"/>
            <w:vAlign w:val="center"/>
          </w:tcPr>
          <w:p w:rsidR="0018722C">
            <w:pPr>
              <w:pStyle w:val="affff9"/>
              <w:topLinePunct/>
              <w:ind w:leftChars="0" w:left="0" w:rightChars="0" w:right="0" w:firstLineChars="0" w:firstLine="0"/>
              <w:spacing w:line="240" w:lineRule="atLeast"/>
            </w:pPr>
            <w:r>
              <w:t>1</w:t>
            </w:r>
          </w:p>
        </w:tc>
      </w:tr>
      <w:tr>
        <w:tc>
          <w:tcPr>
            <w:tcW w:w="1173" w:type="pct"/>
            <w:vAlign w:val="center"/>
          </w:tcPr>
          <w:p w:rsidR="0018722C">
            <w:pPr>
              <w:pStyle w:val="ac"/>
              <w:topLinePunct/>
              <w:ind w:leftChars="0" w:left="0" w:rightChars="0" w:right="0" w:firstLineChars="0" w:firstLine="0"/>
              <w:spacing w:line="240" w:lineRule="atLeast"/>
            </w:pPr>
          </w:p>
        </w:tc>
        <w:tc>
          <w:tcPr>
            <w:tcW w:w="1591"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2-tailed</w:t>
            </w:r>
            <w:r>
              <w:t xml:space="preserve">)</w:t>
            </w:r>
          </w:p>
        </w:tc>
        <w:tc>
          <w:tcPr>
            <w:tcW w:w="1288" w:type="pct"/>
            <w:vAlign w:val="center"/>
          </w:tcPr>
          <w:p w:rsidR="0018722C">
            <w:pPr>
              <w:pStyle w:val="affff9"/>
              <w:topLinePunct/>
              <w:ind w:leftChars="0" w:left="0" w:rightChars="0" w:right="0" w:firstLineChars="0" w:firstLine="0"/>
              <w:spacing w:line="240" w:lineRule="atLeast"/>
            </w:pPr>
            <w:r>
              <w:t>.050</w:t>
            </w:r>
          </w:p>
        </w:tc>
        <w:tc>
          <w:tcPr>
            <w:tcW w:w="948" w:type="pct"/>
            <w:vAlign w:val="center"/>
          </w:tcPr>
          <w:p w:rsidR="0018722C">
            <w:pPr>
              <w:pStyle w:val="ad"/>
              <w:topLinePunct/>
              <w:ind w:leftChars="0" w:left="0" w:rightChars="0" w:right="0" w:firstLineChars="0" w:firstLine="0"/>
              <w:spacing w:line="240" w:lineRule="atLeast"/>
            </w:pP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9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288"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a"/>
      </w:pPr>
    </w:p>
    <w:p w:rsidR="0018722C">
      <w:pPr>
        <w:topLinePunct/>
      </w:pPr>
      <w:r>
        <w:t>通过进行相关性检验，从</w:t>
      </w:r>
      <w:r>
        <w:t>表</w:t>
      </w:r>
      <w:r>
        <w:rPr>
          <w:rFonts w:ascii="Times New Roman" w:eastAsia="Times New Roman"/>
        </w:rPr>
        <w:t>4-11</w:t>
      </w:r>
      <w:r>
        <w:t>可知，资产安全目标的完成情况与是否违规</w:t>
      </w:r>
      <w:r>
        <w:t>的相关系数为</w:t>
      </w:r>
      <w:r>
        <w:rPr>
          <w:rFonts w:ascii="Times New Roman" w:eastAsia="Times New Roman"/>
        </w:rPr>
        <w:t>r=-0.423</w:t>
      </w:r>
      <w:r>
        <w:t>,显著性水平为</w:t>
      </w:r>
      <w:r>
        <w:rPr>
          <w:rFonts w:ascii="Times New Roman" w:eastAsia="Times New Roman"/>
        </w:rPr>
        <w:t>0</w:t>
      </w:r>
      <w:r>
        <w:rPr>
          <w:rFonts w:ascii="Times New Roman" w:eastAsia="Times New Roman"/>
        </w:rPr>
        <w:t>.</w:t>
      </w:r>
      <w:r>
        <w:rPr>
          <w:rFonts w:ascii="Times New Roman" w:eastAsia="Times New Roman"/>
        </w:rPr>
        <w:t>050</w:t>
      </w:r>
      <w:r>
        <w:t>，即两者在</w:t>
      </w:r>
      <w:r>
        <w:rPr>
          <w:rFonts w:ascii="Times New Roman" w:eastAsia="Times New Roman"/>
        </w:rPr>
        <w:t>95%</w:t>
      </w:r>
      <w:r>
        <w:t>的置信区间内存在较强相关性。企业资产安全目标的完成情况与是否存在违规性失真之间存在较强负相关，即资产安全性越高的企业存在会计信息的违规性失真的概率可能越低，反之则越高。</w:t>
      </w:r>
    </w:p>
    <w:p w:rsidR="0018722C">
      <w:pPr>
        <w:topLinePunct/>
      </w:pPr>
      <w:r>
        <w:rPr>
          <w:rFonts w:cstheme="minorBidi" w:hAnsiTheme="minorHAnsi" w:eastAsiaTheme="minorHAnsi" w:asciiTheme="minorHAnsi" w:ascii="Calibri"/>
        </w:rPr>
        <w:t>33</w:t>
      </w:r>
    </w:p>
    <w:p w:rsidR="0018722C">
      <w:pPr>
        <w:pStyle w:val="Heading1"/>
        <w:textAlignment w:val="center"/>
        <w:topLinePunct/>
      </w:pPr>
      <w:bookmarkStart w:id="75952" w:name="_Toc68675952"/>
      <w:r>
        <w:pict>
          <v:line style="position:absolute;mso-position-horizontal-relative:page;mso-position-vertical-relative:paragraph;z-index:2632;mso-wrap-distance-left:0;mso-wrap-distance-right:0" from="83.664001pt,15.641743pt" to="511.804001pt,15.641743pt" stroked="true" strokeweight=".72pt" strokecolor="#000000">
            <v:stroke dashstyle="solid"/>
            <w10:wrap type="topAndBottom"/>
          </v:line>
        </w:pict>
      </w:r>
      <w:r>
        <w:t>第五章</w:t>
      </w:r>
      <w:r>
        <w:t xml:space="preserve">  </w:t>
      </w:r>
      <w:r w:rsidR="001852F3">
        <w:t>完善企业内部控制的建议</w:t>
      </w:r>
      <w:bookmarkEnd w:id="75952"/>
    </w:p>
    <w:p w:rsidR="0018722C">
      <w:pPr>
        <w:pStyle w:val="Heading1"/>
        <w:topLinePunct/>
      </w:pPr>
      <w:bookmarkStart w:id="75953" w:name="_Toc68675953"/>
      <w:bookmarkStart w:name="第五章 完善企业内部控制的建议 " w:id="65"/>
      <w:bookmarkEnd w:id="65"/>
      <w:bookmarkStart w:name="_bookmark43" w:id="66"/>
      <w:bookmarkEnd w:id="66"/>
      <w:r>
        <w:t>第五章</w:t>
      </w:r>
      <w:r>
        <w:t xml:space="preserve">  </w:t>
      </w:r>
      <w:r>
        <w:t>完善企业内部控制的建议</w:t>
      </w:r>
      <w:bookmarkEnd w:id="75953"/>
    </w:p>
    <w:p w:rsidR="0018722C">
      <w:pPr>
        <w:topLinePunct/>
      </w:pPr>
      <w:r>
        <w:t>企业具有良好的内部控制对企业至关重要，因而必须将内部控制制度与企业各部门的情况相结合，在实践中不断去改革与完善，最终降低企业的经营管理风险，提高企业的管理水平，最终达成企业的预期发展战略。由之前的分析可以看出，自《内部控制基本规范》实施以来，我国的内部控制水平有了较大程度的改善，然而内部控制发展仍旧很不均衡，对于加强企业的内部控制发展，应该做到如下几点。</w:t>
      </w:r>
    </w:p>
    <w:p w:rsidR="0018722C">
      <w:pPr>
        <w:pStyle w:val="Heading2"/>
        <w:topLinePunct/>
        <w:ind w:left="171" w:hangingChars="171" w:hanging="171"/>
      </w:pPr>
      <w:bookmarkStart w:id="75954" w:name="_Toc68675954"/>
      <w:bookmarkStart w:name="一、合理设立战略目标 " w:id="67"/>
      <w:bookmarkEnd w:id="67"/>
      <w:bookmarkStart w:name="_bookmark44" w:id="68"/>
      <w:bookmarkEnd w:id="68"/>
      <w:r>
        <w:t>一、</w:t>
      </w:r>
      <w:r>
        <w:t xml:space="preserve"> </w:t>
      </w:r>
      <w:r w:rsidRPr="00DB64CE">
        <w:t>合理设立战略目标</w:t>
      </w:r>
      <w:bookmarkEnd w:id="75954"/>
    </w:p>
    <w:p w:rsidR="0018722C">
      <w:pPr>
        <w:topLinePunct/>
      </w:pPr>
      <w:r>
        <w:t>根据相关性分析可知</w:t>
      </w:r>
      <w:r>
        <w:rPr>
          <w:rFonts w:hint="eastAsia"/>
        </w:rPr>
        <w:t>，</w:t>
      </w:r>
      <w:r>
        <w:t>企业战略目标的达成对会计信息违规性失真的影响并不显著</w:t>
      </w:r>
      <w:r>
        <w:rPr>
          <w:rFonts w:hint="eastAsia"/>
        </w:rPr>
        <w:t>，</w:t>
      </w:r>
      <w:r>
        <w:t>但是设立越高的战略目标</w:t>
      </w:r>
      <w:r>
        <w:rPr>
          <w:rFonts w:hint="eastAsia"/>
        </w:rPr>
        <w:t>，</w:t>
      </w:r>
      <w:r>
        <w:t>可能带给企业越大的潜在风险。企业可以从如下几方面设立战略目标。</w:t>
      </w:r>
    </w:p>
    <w:p w:rsidR="0018722C">
      <w:pPr>
        <w:pStyle w:val="Heading3"/>
        <w:topLinePunct/>
        <w:ind w:left="200" w:hangingChars="200" w:hanging="200"/>
      </w:pPr>
      <w:bookmarkStart w:id="75955" w:name="_Toc68675955"/>
      <w:bookmarkStart w:name="_bookmark45" w:id="69"/>
      <w:bookmarkEnd w:id="69"/>
      <w:r>
        <w:t>（</w:t>
      </w:r>
      <w:r>
        <w:t>一</w:t>
      </w:r>
      <w:r>
        <w:t>）</w:t>
      </w:r>
      <w:r>
        <w:t xml:space="preserve"> </w:t>
      </w:r>
      <w:r>
        <w:t>合理分析行业环境</w:t>
      </w:r>
      <w:bookmarkEnd w:id="75955"/>
    </w:p>
    <w:p w:rsidR="0018722C">
      <w:pPr>
        <w:topLinePunct/>
      </w:pPr>
      <w:r>
        <w:t>在当今竞争日益激烈的环境下，企业应当对自己所处行业现状有准确定位，</w:t>
      </w:r>
      <w:r w:rsidR="001852F3">
        <w:t xml:space="preserve">并根据企业的年平均生产量制定合理的战略目标，而不是盲目的为了在未来能够占领市场份额而过高的估计自身生产水平以及发展前景。企业首先需要明确本企业的细分行业，而后对行业的历史以及行业发展趋势进行分析，并对行业结构进行系统的了解，对业内成功的企业案例进行分析。通过系统分析后，制定合理战略，只有这样，才不会使得管理者因为上层压力过大而出现违规性行为。</w:t>
      </w:r>
    </w:p>
    <w:p w:rsidR="0018722C">
      <w:pPr>
        <w:pStyle w:val="Heading3"/>
        <w:topLinePunct/>
        <w:ind w:left="200" w:hangingChars="200" w:hanging="200"/>
      </w:pPr>
      <w:bookmarkStart w:id="75956" w:name="_Toc68675956"/>
      <w:bookmarkStart w:name="_bookmark46" w:id="70"/>
      <w:bookmarkEnd w:id="70"/>
      <w:r>
        <w:t>（</w:t>
      </w:r>
      <w:r>
        <w:t>二</w:t>
      </w:r>
      <w:r>
        <w:t>）</w:t>
      </w:r>
      <w:r>
        <w:t xml:space="preserve"> </w:t>
      </w:r>
      <w:r>
        <w:t>加强监管</w:t>
      </w:r>
      <w:bookmarkEnd w:id="75956"/>
    </w:p>
    <w:p w:rsidR="0018722C">
      <w:pPr>
        <w:topLinePunct/>
      </w:pPr>
      <w:r>
        <w:t>企业的内部控制大多在制度上有一定的规范性，然而执行情况不甚理想，企</w:t>
      </w:r>
      <w:r w:rsidR="001852F3">
        <w:t xml:space="preserve">业应该在具有较为完善的内部控制的基础之上确保内部控制各项措施的有效执行，</w:t>
      </w:r>
      <w:r w:rsidR="001852F3">
        <w:t xml:space="preserve">因而，内部控制必须贯彻到企业经营管理的每个环节。企业可以采取以下方式进</w:t>
      </w:r>
      <w:r w:rsidR="001852F3">
        <w:t xml:space="preserve">行监管：1.建立企业内部信息沟通平台。2.规范财务运作流程。3.定期对业务涉</w:t>
      </w:r>
      <w:r w:rsidR="001852F3">
        <w:t xml:space="preserve">及到的资金流、财产及人员进行审计。</w:t>
      </w:r>
    </w:p>
    <w:p w:rsidR="0018722C">
      <w:pPr>
        <w:pStyle w:val="Heading3"/>
        <w:topLinePunct/>
        <w:ind w:left="200" w:hangingChars="200" w:hanging="200"/>
      </w:pPr>
      <w:bookmarkStart w:id="75957" w:name="_Toc68675957"/>
      <w:bookmarkStart w:name="_bookmark47" w:id="71"/>
      <w:bookmarkEnd w:id="71"/>
      <w:r>
        <w:t>（</w:t>
      </w:r>
      <w:r>
        <w:t>三</w:t>
      </w:r>
      <w:r>
        <w:t>）</w:t>
      </w:r>
      <w:r>
        <w:t xml:space="preserve"> </w:t>
      </w:r>
      <w:r>
        <w:t>完善风险管理制度</w:t>
      </w:r>
      <w:bookmarkEnd w:id="75957"/>
    </w:p>
    <w:p w:rsidR="0018722C">
      <w:pPr>
        <w:topLinePunct/>
      </w:pPr>
      <w:r>
        <w:t>企业应该对风险进行合理的评价，并且制定相应的风险管理制度及相应风险的标准，及时、定期的对风险情况进行评估，如若发现问题，及时解决，并且将处理方式登记在案，以便事后遇到相同问题及时找到处理方式，以尽可能的降低未来风险对企业造成的影</w:t>
      </w:r>
      <w:r>
        <w:t>响</w:t>
      </w:r>
    </w:p>
    <w:p w:rsidR="0018722C">
      <w:pPr>
        <w:pStyle w:val="Heading2"/>
        <w:topLinePunct/>
        <w:ind w:left="171" w:hangingChars="171" w:hanging="171"/>
      </w:pPr>
      <w:bookmarkStart w:id="75958" w:name="_Toc68675958"/>
      <w:bookmarkStart w:name="二、合理设立经营目标 " w:id="72"/>
      <w:bookmarkEnd w:id="72"/>
      <w:bookmarkStart w:name="_bookmark48" w:id="73"/>
      <w:bookmarkEnd w:id="73"/>
      <w:r>
        <w:t>二、</w:t>
      </w:r>
      <w:r>
        <w:t xml:space="preserve"> </w:t>
      </w:r>
      <w:r w:rsidRPr="00DB64CE">
        <w:t>合理设立经营目标</w:t>
      </w:r>
      <w:bookmarkEnd w:id="75958"/>
    </w:p>
    <w:p w:rsidR="0018722C">
      <w:pPr>
        <w:topLinePunct/>
      </w:pPr>
      <w:r>
        <w:t>根据相关性分析，企业经营目标的达成对企业是否存在会计信息违规性失真的影响不显著。但是企业经营目标设立对会计信息违规性失真存在一定影响。企业可以从如下几方面考虑以合理设立经营目标。</w:t>
      </w:r>
    </w:p>
    <w:p w:rsidR="0018722C">
      <w:pPr>
        <w:topLinePunct/>
      </w:pPr>
      <w:r>
        <w:rPr>
          <w:rFonts w:cstheme="minorBidi" w:hAnsiTheme="minorHAnsi" w:eastAsiaTheme="minorHAnsi" w:asciiTheme="minorHAnsi" w:ascii="Calibri"/>
        </w:rPr>
        <w:t>34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56;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Heading3"/>
        <w:topLinePunct/>
        <w:ind w:left="200" w:hangingChars="200" w:hanging="200"/>
      </w:pPr>
      <w:bookmarkStart w:id="75959" w:name="_Toc68675959"/>
      <w:bookmarkStart w:name="_bookmark49" w:id="74"/>
      <w:bookmarkEnd w:id="74"/>
      <w:r>
        <w:t>（</w:t>
      </w:r>
      <w:r>
        <w:t>一</w:t>
      </w:r>
      <w:r>
        <w:t>）</w:t>
      </w:r>
      <w:r>
        <w:t xml:space="preserve"> </w:t>
      </w:r>
      <w:r>
        <w:t>确保企业规模稳步扩大</w:t>
      </w:r>
      <w:bookmarkEnd w:id="75959"/>
    </w:p>
    <w:p w:rsidR="0018722C">
      <w:pPr>
        <w:topLinePunct/>
      </w:pPr>
      <w:r>
        <w:t>通过分析企业的净资产增长率，可以看出各个行业不同公司之间的资本增长规模差别较大，更有的公司净资产增长率为负值，此类企业前景堪忧，企业应该有合理规划，并保证企业资产保值与增值情况，只有在经济规模处于相较稳定的</w:t>
      </w:r>
      <w:r>
        <w:t>水平之上，才能确保战略目标在合规状态下完成。企业规模的扩大包括两个方向，</w:t>
      </w:r>
      <w:r>
        <w:t>即横向扩大和纵向扩大。横向是指企业进行多元化发展，纵向是指进行专业化拓展。企业在发展规模的同时应结合其在行业内的现状做到稳中取胜。</w:t>
      </w:r>
    </w:p>
    <w:p w:rsidR="0018722C">
      <w:pPr>
        <w:pStyle w:val="Heading3"/>
        <w:topLinePunct/>
        <w:ind w:left="200" w:hangingChars="200" w:hanging="200"/>
      </w:pPr>
      <w:bookmarkStart w:id="75960" w:name="_Toc68675960"/>
      <w:bookmarkStart w:name="_bookmark50" w:id="75"/>
      <w:bookmarkEnd w:id="75"/>
      <w:r>
        <w:t>（</w:t>
      </w:r>
      <w:r>
        <w:t>二</w:t>
      </w:r>
      <w:r>
        <w:t>）</w:t>
      </w:r>
      <w:r>
        <w:t xml:space="preserve"> </w:t>
      </w:r>
      <w:r>
        <w:t>控制股东持股比例</w:t>
      </w:r>
      <w:bookmarkEnd w:id="75960"/>
    </w:p>
    <w:p w:rsidR="0018722C">
      <w:pPr>
        <w:topLinePunct/>
      </w:pPr>
      <w:r>
        <w:rPr>
          <w:rFonts w:ascii="Times New Roman" w:eastAsia="Times New Roman"/>
        </w:rPr>
        <w:t>Morck</w:t>
      </w:r>
      <w:r>
        <w:t xml:space="preserve">, </w:t>
      </w:r>
      <w:r>
        <w:rPr>
          <w:rFonts w:ascii="Times New Roman" w:eastAsia="Times New Roman"/>
        </w:rPr>
        <w:t>Shleifer</w:t>
      </w:r>
      <w:r>
        <w:t>和</w:t>
      </w:r>
      <w:r>
        <w:rPr>
          <w:rFonts w:ascii="Times New Roman" w:eastAsia="Times New Roman"/>
        </w:rPr>
        <w:t>Vishny</w:t>
      </w:r>
      <w:r>
        <w:t>（</w:t>
      </w:r>
      <w:r>
        <w:rPr>
          <w:rFonts w:ascii="Times New Roman" w:eastAsia="Times New Roman"/>
        </w:rPr>
        <w:t>1988</w:t>
      </w:r>
      <w:r>
        <w:t>）</w:t>
      </w:r>
      <w:r>
        <w:t>发现，如果公司内部股东持股比例未达到</w:t>
      </w:r>
    </w:p>
    <w:p w:rsidR="0018722C">
      <w:pPr>
        <w:topLinePunct/>
      </w:pPr>
      <w:r>
        <w:rPr>
          <w:rFonts w:ascii="Times New Roman" w:eastAsia="宋体"/>
        </w:rPr>
        <w:t>5%</w:t>
      </w:r>
      <w:r>
        <w:rPr>
          <w:rFonts w:hint="eastAsia"/>
        </w:rPr>
        <w:t>，</w:t>
      </w:r>
      <w:r w:rsidR="001852F3">
        <w:t xml:space="preserve">企业价值随内部股东持股比例的增加而增加；如果内部股东持股比例在</w:t>
      </w:r>
      <w:r>
        <w:rPr>
          <w:rFonts w:ascii="Times New Roman" w:eastAsia="宋体"/>
        </w:rPr>
        <w:t>5%</w:t>
      </w:r>
      <w:r>
        <w:t>至</w:t>
      </w:r>
      <w:r>
        <w:rPr>
          <w:rFonts w:ascii="Times New Roman" w:eastAsia="宋体"/>
        </w:rPr>
        <w:t>25%</w:t>
      </w:r>
      <w:r>
        <w:t>之间</w:t>
      </w:r>
      <w:r>
        <w:rPr>
          <w:rFonts w:hint="eastAsia"/>
        </w:rPr>
        <w:t>，</w:t>
      </w:r>
      <w:r w:rsidR="001852F3">
        <w:t xml:space="preserve">企业价值随内部股东持股比例的增加而下降；如果内部股东持股比例高于</w:t>
      </w:r>
      <w:r>
        <w:rPr>
          <w:rFonts w:ascii="Times New Roman" w:eastAsia="宋体"/>
        </w:rPr>
        <w:t>25%</w:t>
      </w:r>
      <w:r>
        <w:t>, 企业价值随内部股东持股比例的增加而增加，但增速缓慢。因此企</w:t>
      </w:r>
      <w:r>
        <w:t>业应当结合公司性质以及未来发展情况确保股东持股比例在合理范围内。</w:t>
      </w:r>
    </w:p>
    <w:p w:rsidR="0018722C">
      <w:pPr>
        <w:pStyle w:val="Heading2"/>
        <w:topLinePunct/>
        <w:ind w:left="171" w:hangingChars="171" w:hanging="171"/>
      </w:pPr>
      <w:bookmarkStart w:id="75961" w:name="_Toc68675961"/>
      <w:bookmarkStart w:name="三、完善报告水平 " w:id="76"/>
      <w:bookmarkEnd w:id="76"/>
      <w:bookmarkStart w:name="_bookmark51" w:id="77"/>
      <w:bookmarkEnd w:id="77"/>
      <w:r>
        <w:t>三、</w:t>
      </w:r>
      <w:r>
        <w:t xml:space="preserve"> </w:t>
      </w:r>
      <w:r w:rsidRPr="00DB64CE">
        <w:t>完善报告水平</w:t>
      </w:r>
      <w:bookmarkEnd w:id="75961"/>
    </w:p>
    <w:p w:rsidR="0018722C">
      <w:pPr>
        <w:topLinePunct/>
      </w:pPr>
      <w:r>
        <w:t>根据相关性分析，企业内部控制报告水平越高会计信息违规性失真可能性越低，良好的报告水平有助于企业财务的规范化，定期公告与加强监管能够起到有效作用。</w:t>
      </w:r>
    </w:p>
    <w:p w:rsidR="0018722C">
      <w:pPr>
        <w:pStyle w:val="Heading3"/>
        <w:topLinePunct/>
        <w:ind w:left="200" w:hangingChars="200" w:hanging="200"/>
      </w:pPr>
      <w:bookmarkStart w:id="75962" w:name="_Toc68675962"/>
      <w:bookmarkStart w:name="_bookmark52" w:id="78"/>
      <w:bookmarkEnd w:id="78"/>
      <w:r>
        <w:t>（</w:t>
      </w:r>
      <w:r>
        <w:t>一</w:t>
      </w:r>
      <w:r>
        <w:t>）</w:t>
      </w:r>
      <w:r>
        <w:t xml:space="preserve"> </w:t>
      </w:r>
      <w:r>
        <w:t>定期公告</w:t>
      </w:r>
      <w:bookmarkEnd w:id="75962"/>
    </w:p>
    <w:p w:rsidR="0018722C">
      <w:pPr>
        <w:topLinePunct/>
      </w:pPr>
      <w:r>
        <w:t>作为公司整体，信息应该是公共信息，而非不对称信息，信息的公开与透明不仅仅要求企业及时将信息传递给员工，还意味着及时传达给公众，同时还应确保信息的使用者能够准确的理解信息的内涵。良好的信息沟通能够帮助企业以适当方式应对突发状况，降低风险。企业的信息沟通可以通过定期举行会议、定期发布各种报告、经常进行市场调查等方式。</w:t>
      </w:r>
    </w:p>
    <w:p w:rsidR="0018722C">
      <w:pPr>
        <w:pStyle w:val="Heading3"/>
        <w:topLinePunct/>
        <w:ind w:left="200" w:hangingChars="200" w:hanging="200"/>
      </w:pPr>
      <w:bookmarkStart w:id="75963" w:name="_Toc68675963"/>
      <w:bookmarkStart w:name="_bookmark53" w:id="79"/>
      <w:bookmarkEnd w:id="79"/>
      <w:r>
        <w:t>（</w:t>
      </w:r>
      <w:r>
        <w:t>二</w:t>
      </w:r>
      <w:r>
        <w:t>）</w:t>
      </w:r>
      <w:r>
        <w:t xml:space="preserve"> </w:t>
      </w:r>
      <w:r>
        <w:t>加强监管环境</w:t>
      </w:r>
      <w:bookmarkEnd w:id="75963"/>
    </w:p>
    <w:p w:rsidR="0018722C">
      <w:pPr>
        <w:topLinePunct/>
      </w:pPr>
      <w:r>
        <w:t>健全完善的监管环境有利于保障所有者利益，也有利于规范经营者的会计行为，监事会能够在一定程度上起到有效监管的作用，并且能够防止股东会、经理滥用职权，损害公司以及股东的利益。通过分析可知各公司都设立了监事会，因此监事会有责任及义务对企业的经营管理水平进行有效的监督，并定期举行监事会，对企业的经营活动作出评价。</w:t>
      </w:r>
    </w:p>
    <w:p w:rsidR="0018722C">
      <w:pPr>
        <w:pStyle w:val="Heading2"/>
        <w:topLinePunct/>
        <w:ind w:left="171" w:hangingChars="171" w:hanging="171"/>
      </w:pPr>
      <w:bookmarkStart w:id="75964" w:name="_Toc68675964"/>
      <w:bookmarkStart w:name="四、改善违规现象 " w:id="80"/>
      <w:bookmarkEnd w:id="80"/>
      <w:bookmarkStart w:name="_bookmark54" w:id="81"/>
      <w:bookmarkEnd w:id="81"/>
      <w:r>
        <w:t>四、</w:t>
      </w:r>
      <w:r>
        <w:t xml:space="preserve"> </w:t>
      </w:r>
      <w:r w:rsidRPr="00DB64CE">
        <w:t>改善违规现象</w:t>
      </w:r>
      <w:bookmarkEnd w:id="75964"/>
    </w:p>
    <w:p w:rsidR="0018722C">
      <w:pPr>
        <w:topLinePunct/>
      </w:pPr>
      <w:r>
        <w:t>由分析可知，企业存在的违规现象与会计信息违规性失真之间存在显著相关，</w:t>
      </w:r>
      <w:r w:rsidR="001852F3">
        <w:t xml:space="preserve">即企业违规目标达成情况越好，会计信息违规性失真的可能性也越低。企业可以从如下方面着手改善违规现象。</w:t>
      </w:r>
    </w:p>
    <w:p w:rsidR="0018722C">
      <w:pPr>
        <w:pStyle w:val="Heading3"/>
        <w:topLinePunct/>
        <w:ind w:left="200" w:hangingChars="200" w:hanging="200"/>
      </w:pPr>
      <w:bookmarkStart w:id="75965" w:name="_Toc68675965"/>
      <w:bookmarkStart w:name="_bookmark55" w:id="82"/>
      <w:bookmarkEnd w:id="82"/>
      <w:r>
        <w:t>（</w:t>
      </w:r>
      <w:r>
        <w:t>一</w:t>
      </w:r>
      <w:r>
        <w:t>）</w:t>
      </w:r>
      <w:r>
        <w:t xml:space="preserve"> </w:t>
      </w:r>
      <w:r>
        <w:t>加强注册会计师工作的独立性</w:t>
      </w:r>
      <w:bookmarkEnd w:id="75965"/>
    </w:p>
    <w:p w:rsidR="0018722C">
      <w:pPr>
        <w:topLinePunct/>
      </w:pPr>
      <w:r>
        <w:rPr>
          <w:rFonts w:cstheme="minorBidi" w:hAnsiTheme="minorHAnsi" w:eastAsiaTheme="minorHAnsi" w:asciiTheme="minorHAnsi" w:ascii="Calibri"/>
        </w:rPr>
        <w:t>35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8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 完善企业内部控制的建议</w:t>
      </w:r>
    </w:p>
    <w:p w:rsidR="0018722C">
      <w:pPr>
        <w:topLinePunct/>
      </w:pPr>
      <w:r>
        <w:t>尽管会计师事务所作为独立的第三方机构为公司出具审计报告或者内部控制报告，然而注册会计师事务所与企业毕竟是雇佣与被雇佣关系，实际上在现实工作中，会计师事务所若考虑长期接手某公司的业务，可能会为了利益而出具有并非完全真实的报告。会计师事务所所出具的内部控制审计是外部评价，只有在它作为独立的第三方才能够公正的衡量上市公司的内部控制水平，也只有这时，内部控制的评价结果才具有有效性，因而为了促进我国上市公司有效实施内部控制体系，避免出现会计师事务所与企业进行联合舞弊，确保会计事务所的独立性是保证内部控制审计报告可信度与有效性的前提。</w:t>
      </w:r>
    </w:p>
    <w:p w:rsidR="0018722C">
      <w:pPr>
        <w:pStyle w:val="Heading3"/>
        <w:topLinePunct/>
        <w:ind w:left="200" w:hangingChars="200" w:hanging="200"/>
      </w:pPr>
      <w:bookmarkStart w:id="75966" w:name="_Toc68675966"/>
      <w:bookmarkStart w:name="_bookmark56" w:id="83"/>
      <w:bookmarkEnd w:id="83"/>
      <w:r>
        <w:t>（</w:t>
      </w:r>
      <w:r>
        <w:t>二</w:t>
      </w:r>
      <w:r>
        <w:t>）</w:t>
      </w:r>
      <w:r>
        <w:t xml:space="preserve"> </w:t>
      </w:r>
      <w:r>
        <w:t>完善信息披露制度</w:t>
      </w:r>
      <w:bookmarkEnd w:id="75966"/>
    </w:p>
    <w:p w:rsidR="0018722C">
      <w:pPr>
        <w:topLinePunct/>
      </w:pPr>
      <w:r>
        <w:t>会计信息的完整性要求企业自愿性进行会计信息的披露，以避免影响投资者决策，同时也不应对重要信息进行故意隐瞒或者有重大遗漏。实务中，企业故意隐瞒或遗漏是事件时有发生，因此完善信息披露制度至关重要。企业可以加强对信息披露的监督与检查、加强对证券公司的信用水平核查、建立对信息披露违规的风险预警机制。</w:t>
      </w:r>
    </w:p>
    <w:p w:rsidR="0018722C">
      <w:pPr>
        <w:pStyle w:val="Heading2"/>
        <w:topLinePunct/>
        <w:ind w:left="171" w:hangingChars="171" w:hanging="171"/>
      </w:pPr>
      <w:bookmarkStart w:id="75967" w:name="_Toc68675967"/>
      <w:bookmarkStart w:name="五、确保资产安全 " w:id="84"/>
      <w:bookmarkEnd w:id="84"/>
      <w:bookmarkStart w:name="_bookmark57" w:id="85"/>
      <w:bookmarkEnd w:id="85"/>
      <w:r>
        <w:t>五、</w:t>
      </w:r>
      <w:r>
        <w:t xml:space="preserve"> </w:t>
      </w:r>
      <w:r w:rsidRPr="00DB64CE">
        <w:t>确保资产安全</w:t>
      </w:r>
      <w:bookmarkEnd w:id="75967"/>
    </w:p>
    <w:p w:rsidR="0018722C">
      <w:pPr>
        <w:topLinePunct/>
      </w:pPr>
      <w:r>
        <w:t>经分析，资产的安全性与企业是否存在会计信息违规性失真存在显著相关，</w:t>
      </w:r>
      <w:r w:rsidR="001852F3">
        <w:t xml:space="preserve">因而应采取以下途径确保资产安全。</w:t>
      </w:r>
    </w:p>
    <w:p w:rsidR="0018722C">
      <w:pPr>
        <w:pStyle w:val="Heading3"/>
        <w:topLinePunct/>
        <w:ind w:left="200" w:hangingChars="200" w:hanging="200"/>
      </w:pPr>
      <w:bookmarkStart w:id="75968" w:name="_Toc68675968"/>
      <w:bookmarkStart w:name="_bookmark58" w:id="86"/>
      <w:bookmarkEnd w:id="86"/>
      <w:r>
        <w:t>（</w:t>
      </w:r>
      <w:r>
        <w:t>一</w:t>
      </w:r>
      <w:r>
        <w:t>）</w:t>
      </w:r>
      <w:r>
        <w:t xml:space="preserve"> </w:t>
      </w:r>
      <w:r>
        <w:t>提高企业风险意识</w:t>
      </w:r>
      <w:bookmarkEnd w:id="75968"/>
    </w:p>
    <w:p w:rsidR="0018722C">
      <w:pPr>
        <w:topLinePunct/>
      </w:pPr>
      <w:r>
        <w:t>企业的风险评估整体水平比较薄弱，现代企业面临着日益激烈的市场竞争，</w:t>
      </w:r>
      <w:r w:rsidR="001852F3">
        <w:t xml:space="preserve">必须提高风险意识。企业一般可以通过培训等方式帮助管理人员及员工树立正确的财务风险管理观念，也可以多进行沟通，员工之间通过座谈的方式了解各个环节存在的风险，讨论风险防范途径。</w:t>
      </w:r>
    </w:p>
    <w:p w:rsidR="0018722C">
      <w:pPr>
        <w:pStyle w:val="Heading3"/>
        <w:topLinePunct/>
        <w:ind w:left="200" w:hangingChars="200" w:hanging="200"/>
      </w:pPr>
      <w:bookmarkStart w:id="75969" w:name="_Toc68675969"/>
      <w:bookmarkStart w:name="_bookmark59" w:id="87"/>
      <w:bookmarkEnd w:id="87"/>
      <w:r>
        <w:t>（</w:t>
      </w:r>
      <w:r>
        <w:t>二</w:t>
      </w:r>
      <w:r>
        <w:t>）</w:t>
      </w:r>
      <w:r>
        <w:t xml:space="preserve"> </w:t>
      </w:r>
      <w:r>
        <w:t>确保合理关联交易</w:t>
      </w:r>
      <w:bookmarkEnd w:id="75969"/>
    </w:p>
    <w:p w:rsidR="0018722C">
      <w:pPr>
        <w:topLinePunct/>
      </w:pPr>
      <w:r>
        <w:t>目前关联交易存在较多问题，企业对于关联交易的会计信息往往有所隐藏或存在不实信息，会计准则规定，在关联方之间存在控制关系的情况下，关联方如为企业时，无论关联方之间有无关联交易，都应披露相关信息。关联交易应当遵循以下原则：1.避免不必要的关联交易。2.关联交易价格应公允且交易金额应当适度。3.董事会决议、股东大会的表决应当合法，并对违规行为进行披露。</w:t>
      </w:r>
    </w:p>
    <w:p w:rsidR="0018722C">
      <w:pPr>
        <w:pStyle w:val="Heading3"/>
        <w:topLinePunct/>
        <w:ind w:left="200" w:hangingChars="200" w:hanging="200"/>
      </w:pPr>
      <w:bookmarkStart w:id="75970" w:name="_Toc68675970"/>
      <w:bookmarkStart w:name="_bookmark60" w:id="88"/>
      <w:bookmarkEnd w:id="88"/>
      <w:r>
        <w:t>（</w:t>
      </w:r>
      <w:r>
        <w:t>三</w:t>
      </w:r>
      <w:r>
        <w:t>）</w:t>
      </w:r>
      <w:r>
        <w:t xml:space="preserve"> </w:t>
      </w:r>
      <w:r>
        <w:t>提高总资产周转率</w:t>
      </w:r>
      <w:bookmarkEnd w:id="75970"/>
    </w:p>
    <w:p w:rsidR="0018722C">
      <w:pPr>
        <w:topLinePunct/>
      </w:pPr>
      <w:r>
        <w:t>资产的周转速度不仅仅代表了企业的销售能力，更说明了企业资产运营的水平。企业应该提高总资产周转率，确保营业收入与平均资产总额处于适当水平，</w:t>
      </w:r>
      <w:r w:rsidR="001852F3">
        <w:t xml:space="preserve">提高资产的利用效率。提高总资产周转率的具体手段包括：1.打开销售渠道，以销定产。2.对原料进行合理预计，并进行合理采购。3.完善营销过程。4.加大企业科技的投入水平，提高企业经营效率。</w:t>
      </w:r>
    </w:p>
    <w:p w:rsidR="0018722C">
      <w:pPr>
        <w:topLinePunct/>
      </w:pPr>
      <w:r>
        <w:rPr>
          <w:rFonts w:cstheme="minorBidi" w:hAnsiTheme="minorHAnsi" w:eastAsiaTheme="minorHAnsi" w:asciiTheme="minorHAnsi" w:ascii="Calibri"/>
        </w:rPr>
        <w:t>36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04;mso-wrap-distance-left:0;mso-wrap-distance-right:0" from="97.823997pt,15.641743pt" to="525.963997pt,15.641743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afff1"/>
        <w:topLinePunct/>
      </w:pPr>
      <w:bookmarkStart w:id="75971" w:name="_Toc68675971"/>
      <w:bookmarkStart w:name="参考文献 " w:id="89"/>
      <w:bookmarkEnd w:id="89"/>
      <w:r/>
      <w:bookmarkStart w:name="_bookmark61" w:id="90"/>
      <w:bookmarkEnd w:id="90"/>
      <w:r/>
      <w:r>
        <w:t>主要参考文献</w:t>
      </w:r>
      <w:bookmarkEnd w:id="75971"/>
    </w:p>
    <w:p w:rsidR="0018722C">
      <w:pPr>
        <w:pStyle w:val="ab"/>
        <w:topLinePunct/>
        <w:ind w:left="200" w:hangingChars="200" w:hanging="200"/>
      </w:pPr>
      <w:r>
        <w:t>[</w:t>
      </w:r>
      <w:r>
        <w:t>1</w:t>
      </w:r>
      <w:r>
        <w:t>]</w:t>
      </w:r>
      <w:r w:rsidRPr="00281126">
        <w:t xml:space="preserve">  </w:t>
      </w:r>
      <w:r>
        <w:t xml:space="preserve">蔡嘉．</w:t>
      </w:r>
      <w:r>
        <w:t xml:space="preserve"> </w:t>
      </w:r>
      <w:r>
        <w:t>浅析现值计量的可靠性．</w:t>
      </w:r>
      <w:r>
        <w:t xml:space="preserve"> </w:t>
      </w:r>
      <w:r>
        <w:t>财会月刊</w:t>
      </w:r>
      <w:r>
        <w:t>（</w:t>
      </w:r>
      <w:r>
        <w:t>综合版</w:t>
      </w:r>
      <w:r>
        <w:t>）</w:t>
      </w:r>
      <w:r>
        <w:t xml:space="preserve">, </w:t>
      </w:r>
      <w:r>
        <w:rPr>
          <w:rFonts w:ascii="Times New Roman" w:eastAsia="Times New Roman"/>
        </w:rPr>
        <w:t>2007</w:t>
      </w:r>
      <w:r>
        <w:rPr>
          <w:rFonts w:ascii="Times New Roman" w:eastAsia="Times New Roman"/>
        </w:rPr>
        <w:t>(</w:t>
      </w:r>
      <w:r>
        <w:rPr>
          <w:rFonts w:ascii="Times New Roman" w:eastAsia="Times New Roman"/>
        </w:rPr>
        <w:t>8</w:t>
      </w:r>
      <w:r>
        <w:rPr>
          <w:rFonts w:ascii="Times New Roman" w:eastAsia="Times New Roman"/>
        </w:rPr>
        <w:t>)</w:t>
      </w:r>
      <w:r>
        <w:t xml:space="preserve">: </w:t>
      </w:r>
      <w:r>
        <w:rPr>
          <w:rFonts w:ascii="Times New Roman" w:eastAsia="Times New Roman"/>
        </w:rPr>
        <w:t>1</w:t>
      </w:r>
      <w:r>
        <w:rPr>
          <w:rFonts w:ascii="Times New Roman" w:eastAsia="Times New Roman"/>
        </w:rPr>
        <w:t>8</w:t>
      </w:r>
      <w:r>
        <w:rPr>
          <w:rFonts w:ascii="Times New Roman" w:eastAsia="Times New Roman"/>
        </w:rPr>
        <w:t>-</w:t>
      </w:r>
      <w:r>
        <w:rPr>
          <w:rFonts w:ascii="Times New Roman" w:eastAsia="Times New Roman"/>
        </w:rPr>
        <w:t>19</w:t>
      </w:r>
      <w:r>
        <w:t>．</w:t>
      </w:r>
    </w:p>
    <w:p w:rsidR="0018722C">
      <w:pPr>
        <w:pStyle w:val="ab"/>
        <w:topLinePunct/>
        <w:ind w:left="200" w:hangingChars="200" w:hanging="200"/>
      </w:pPr>
      <w:r>
        <w:t>[</w:t>
      </w:r>
      <w:r>
        <w:t>2</w:t>
      </w:r>
      <w:r>
        <w:t>]</w:t>
      </w:r>
      <w:r w:rsidRPr="00281126">
        <w:t xml:space="preserve">  </w:t>
      </w:r>
      <w:r>
        <w:t xml:space="preserve">陈汉文等．</w:t>
      </w:r>
      <w:r>
        <w:t xml:space="preserve"> </w:t>
      </w:r>
      <w:r>
        <w:t>中国上市公司内部控制指数</w:t>
      </w:r>
      <w:r>
        <w:t>（</w:t>
      </w:r>
      <w:r>
        <w:rPr>
          <w:rFonts w:ascii="Times New Roman" w:eastAsia="Times New Roman"/>
        </w:rPr>
        <w:t>2009</w:t>
      </w:r>
      <w:r>
        <w:t>）</w:t>
      </w:r>
      <w:r>
        <w:t xml:space="preserve">: </w:t>
      </w:r>
      <w:r>
        <w:t xml:space="preserve">制定、分析与评价．</w:t>
      </w:r>
      <w:r>
        <w:t xml:space="preserve"> </w:t>
      </w:r>
      <w:r>
        <w:t>上海证券报</w:t>
      </w:r>
      <w:r>
        <w:t xml:space="preserve">, </w:t>
      </w:r>
      <w:r>
        <w:rPr>
          <w:rFonts w:ascii="Times New Roman" w:eastAsia="Times New Roman"/>
        </w:rPr>
        <w:t>2010</w:t>
      </w:r>
      <w:r>
        <w:t>年</w:t>
      </w:r>
      <w:r>
        <w:rPr>
          <w:rFonts w:ascii="Times New Roman" w:eastAsia="Times New Roman"/>
        </w:rPr>
        <w:t>6</w:t>
      </w:r>
      <w:r>
        <w:t>月</w:t>
      </w:r>
      <w:r>
        <w:rPr>
          <w:rFonts w:ascii="Times New Roman" w:eastAsia="Times New Roman"/>
        </w:rPr>
        <w:t>11</w:t>
      </w:r>
      <w:r>
        <w:t>日．</w:t>
      </w:r>
    </w:p>
    <w:p w:rsidR="0018722C">
      <w:pPr>
        <w:pStyle w:val="ab"/>
        <w:topLinePunct/>
        <w:ind w:left="200" w:hangingChars="200" w:hanging="200"/>
      </w:pPr>
      <w:r>
        <w:t>[</w:t>
      </w:r>
      <w:r>
        <w:t>3</w:t>
      </w:r>
      <w:r>
        <w:t>]</w:t>
      </w:r>
      <w:r w:rsidRPr="00281126">
        <w:t xml:space="preserve">  </w:t>
      </w:r>
      <w:r>
        <w:t xml:space="preserve">陈建中．</w:t>
      </w:r>
      <w:r>
        <w:t xml:space="preserve"> </w:t>
      </w:r>
      <w:r>
        <w:t>会计信息失真的原因及解决对策．</w:t>
      </w:r>
      <w:r>
        <w:t xml:space="preserve"> </w:t>
      </w:r>
      <w:r>
        <w:t>会计之友</w:t>
      </w:r>
      <w:r>
        <w:t xml:space="preserve">, </w:t>
      </w:r>
      <w:r>
        <w:rPr>
          <w:rFonts w:ascii="Times New Roman" w:eastAsia="Times New Roman"/>
        </w:rPr>
        <w:t>1990</w:t>
      </w:r>
      <w:r>
        <w:t>（</w:t>
      </w:r>
      <w:r>
        <w:rPr>
          <w:rFonts w:ascii="Times New Roman" w:eastAsia="Times New Roman"/>
        </w:rPr>
        <w:t>5</w:t>
      </w:r>
      <w:r>
        <w:t>）</w:t>
      </w:r>
      <w:r>
        <w:t xml:space="preserve">: </w:t>
      </w:r>
      <w:r>
        <w:rPr>
          <w:rFonts w:ascii="Times New Roman" w:eastAsia="Times New Roman"/>
        </w:rPr>
        <w:t>19</w:t>
      </w:r>
      <w:r>
        <w:rPr>
          <w:rFonts w:ascii="Times New Roman" w:eastAsia="Times New Roman"/>
        </w:rPr>
        <w:t>-</w:t>
      </w:r>
      <w:r>
        <w:rPr>
          <w:rFonts w:ascii="Times New Roman" w:eastAsia="Times New Roman"/>
        </w:rPr>
        <w:t>20</w:t>
      </w:r>
      <w:r>
        <w:t>．</w:t>
      </w:r>
    </w:p>
    <w:p w:rsidR="0018722C">
      <w:pPr>
        <w:pStyle w:val="ab"/>
        <w:topLinePunct/>
        <w:ind w:left="200" w:hangingChars="200" w:hanging="200"/>
      </w:pPr>
      <w:r>
        <w:t>[</w:t>
      </w:r>
      <w:r>
        <w:t>4</w:t>
      </w:r>
      <w:r>
        <w:t>]</w:t>
      </w:r>
      <w:r w:rsidRPr="00281126">
        <w:t xml:space="preserve">  </w:t>
      </w:r>
      <w:r>
        <w:t xml:space="preserve">池国华．</w:t>
      </w:r>
      <w:r>
        <w:t xml:space="preserve"> </w:t>
      </w:r>
      <w:r>
        <w:t>中国上市公司内部控制指数的功能定位与系统构建．</w:t>
      </w:r>
      <w:r>
        <w:t xml:space="preserve"> </w:t>
      </w:r>
      <w:r>
        <w:t>管理世界</w:t>
      </w:r>
      <w:r>
        <w:t xml:space="preserve">, </w:t>
      </w:r>
      <w:r>
        <w:rPr>
          <w:rFonts w:ascii="Times New Roman" w:eastAsia="Times New Roman"/>
        </w:rPr>
        <w:t>2011</w:t>
      </w:r>
      <w:r>
        <w:t>(</w:t>
      </w:r>
      <w:r>
        <w:rPr>
          <w:rFonts w:ascii="Times New Roman" w:eastAsia="Times New Roman"/>
        </w:rPr>
        <w:t>6</w:t>
      </w:r>
      <w:r>
        <w:t>）</w:t>
      </w:r>
      <w:r>
        <w:t xml:space="preserve">: </w:t>
      </w:r>
      <w:r>
        <w:rPr>
          <w:rFonts w:ascii="Times New Roman" w:eastAsia="Times New Roman"/>
        </w:rPr>
        <w:t>172</w:t>
      </w:r>
      <w:r>
        <w:rPr>
          <w:rFonts w:ascii="Times New Roman" w:eastAsia="Times New Roman"/>
        </w:rPr>
        <w:t>-</w:t>
      </w:r>
      <w:r>
        <w:rPr>
          <w:rFonts w:ascii="Times New Roman" w:eastAsia="Times New Roman"/>
        </w:rPr>
        <w:t>173</w:t>
      </w:r>
      <w:r>
        <w:t>．</w:t>
      </w:r>
    </w:p>
    <w:p w:rsidR="0018722C">
      <w:pPr>
        <w:pStyle w:val="ab"/>
        <w:topLinePunct/>
        <w:ind w:left="200" w:hangingChars="200" w:hanging="200"/>
      </w:pPr>
      <w:r>
        <w:t>[</w:t>
      </w:r>
      <w:r>
        <w:t xml:space="preserve">5</w:t>
      </w:r>
      <w:r>
        <w:t>]</w:t>
      </w:r>
      <w:r w:rsidRPr="00281126">
        <w:t xml:space="preserve">  </w:t>
      </w:r>
      <w:r>
        <w:t xml:space="preserve">戴娟萍．</w:t>
      </w:r>
      <w:r>
        <w:t xml:space="preserve"> </w:t>
      </w:r>
      <w:r>
        <w:t>审计准则修订后上市公司年报非标意见分析．</w:t>
      </w:r>
      <w:r>
        <w:t xml:space="preserve"> </w:t>
      </w:r>
      <w:r>
        <w:t>会计之友</w:t>
      </w:r>
      <w:r>
        <w:t xml:space="preserve">, </w:t>
      </w:r>
      <w:r>
        <w:rPr>
          <w:rFonts w:ascii="Times New Roman" w:eastAsia="Times New Roman"/>
        </w:rPr>
        <w:t>2005</w:t>
      </w:r>
      <w:r>
        <w:t>（</w:t>
      </w:r>
      <w:r>
        <w:rPr>
          <w:rFonts w:ascii="Times New Roman" w:eastAsia="Times New Roman"/>
        </w:rPr>
        <w:t>4</w:t>
      </w:r>
      <w:r>
        <w:t>）</w:t>
      </w:r>
      <w:r>
        <w:t xml:space="preserve">: </w:t>
      </w:r>
      <w:r>
        <w:rPr>
          <w:rFonts w:ascii="Times New Roman" w:eastAsia="Times New Roman"/>
        </w:rPr>
        <w:t>91-92</w:t>
      </w:r>
      <w:r>
        <w:t>．</w:t>
      </w:r>
    </w:p>
    <w:p w:rsidR="0018722C">
      <w:pPr>
        <w:pStyle w:val="ab"/>
        <w:topLinePunct/>
        <w:ind w:left="200" w:hangingChars="200" w:hanging="200"/>
      </w:pPr>
      <w:r>
        <w:t>[</w:t>
      </w:r>
      <w:r>
        <w:t>6</w:t>
      </w:r>
      <w:r>
        <w:t>]</w:t>
      </w:r>
      <w:r w:rsidRPr="00281126">
        <w:t xml:space="preserve">  </w:t>
      </w:r>
      <w:r>
        <w:t xml:space="preserve">范年茂．</w:t>
      </w:r>
      <w:r>
        <w:t xml:space="preserve"> </w:t>
      </w:r>
      <w:r>
        <w:t>内部审计与外部审计的协调．</w:t>
      </w:r>
      <w:r>
        <w:t xml:space="preserve"> </w:t>
      </w:r>
      <w:r>
        <w:t>中国审计</w:t>
      </w:r>
      <w:r>
        <w:t xml:space="preserve">, </w:t>
      </w:r>
      <w:r>
        <w:rPr>
          <w:rFonts w:ascii="Times New Roman" w:eastAsia="Times New Roman"/>
        </w:rPr>
        <w:t>2003</w:t>
      </w:r>
      <w:r>
        <w:t>（</w:t>
      </w:r>
      <w:r>
        <w:rPr>
          <w:rFonts w:ascii="Times New Roman" w:eastAsia="Times New Roman"/>
        </w:rPr>
        <w:t>18</w:t>
      </w:r>
      <w:r>
        <w:t>）</w:t>
      </w:r>
      <w:r>
        <w:t xml:space="preserve">: </w:t>
      </w:r>
      <w:r>
        <w:rPr>
          <w:rFonts w:ascii="Times New Roman" w:eastAsia="Times New Roman"/>
        </w:rPr>
        <w:t>48</w:t>
      </w:r>
      <w:r>
        <w:rPr>
          <w:rFonts w:ascii="Times New Roman" w:eastAsia="Times New Roman"/>
        </w:rPr>
        <w:t>-</w:t>
      </w:r>
      <w:r>
        <w:rPr>
          <w:rFonts w:ascii="Times New Roman" w:eastAsia="Times New Roman"/>
        </w:rPr>
        <w:t>49</w:t>
      </w:r>
      <w:r>
        <w:t>．</w:t>
      </w:r>
    </w:p>
    <w:p w:rsidR="0018722C">
      <w:pPr>
        <w:pStyle w:val="ab"/>
        <w:topLinePunct/>
        <w:ind w:left="200" w:hangingChars="200" w:hanging="200"/>
      </w:pPr>
      <w:r>
        <w:t>[</w:t>
      </w:r>
      <w:r>
        <w:t>7</w:t>
      </w:r>
      <w:r>
        <w:t>]</w:t>
      </w:r>
      <w:r w:rsidRPr="00281126">
        <w:t xml:space="preserve">  </w:t>
      </w:r>
      <w:r>
        <w:t xml:space="preserve">方自强．</w:t>
      </w:r>
      <w:r>
        <w:t xml:space="preserve"> </w:t>
      </w:r>
      <w:r>
        <w:t>会计信息披露的供给因素分析．</w:t>
      </w:r>
      <w:r>
        <w:t xml:space="preserve"> </w:t>
      </w:r>
      <w:r>
        <w:t>会计之友</w:t>
      </w:r>
      <w:r>
        <w:t xml:space="preserve">, </w:t>
      </w:r>
      <w:r>
        <w:rPr>
          <w:rFonts w:ascii="Times New Roman" w:eastAsia="Times New Roman"/>
        </w:rPr>
        <w:t>2009</w:t>
      </w:r>
      <w:r>
        <w:t>（</w:t>
      </w:r>
      <w:r>
        <w:rPr>
          <w:rFonts w:ascii="Times New Roman" w:eastAsia="Times New Roman"/>
        </w:rPr>
        <w:t>16</w:t>
      </w:r>
      <w:r>
        <w:t>）</w:t>
      </w:r>
      <w:r>
        <w:t xml:space="preserve">: </w:t>
      </w:r>
      <w:r>
        <w:rPr>
          <w:rFonts w:ascii="Times New Roman" w:eastAsia="Times New Roman"/>
        </w:rPr>
        <w:t>23</w:t>
      </w:r>
      <w:r>
        <w:rPr>
          <w:rFonts w:ascii="Times New Roman" w:eastAsia="Times New Roman"/>
        </w:rPr>
        <w:t>-</w:t>
      </w:r>
      <w:r>
        <w:rPr>
          <w:rFonts w:ascii="Times New Roman" w:eastAsia="Times New Roman"/>
        </w:rPr>
        <w:t>24</w:t>
      </w:r>
      <w:r>
        <w:t>．</w:t>
      </w:r>
    </w:p>
    <w:p w:rsidR="0018722C">
      <w:pPr>
        <w:pStyle w:val="ab"/>
        <w:topLinePunct/>
        <w:ind w:left="200" w:hangingChars="200" w:hanging="200"/>
      </w:pPr>
      <w:r>
        <w:t>[</w:t>
      </w:r>
      <w:r>
        <w:t>8</w:t>
      </w:r>
      <w:r>
        <w:t>]</w:t>
      </w:r>
      <w:r w:rsidRPr="00281126">
        <w:t xml:space="preserve">  </w:t>
      </w:r>
      <w:r>
        <w:t xml:space="preserve">黄彦军．</w:t>
      </w:r>
      <w:r>
        <w:t xml:space="preserve"> </w:t>
      </w:r>
      <w:r>
        <w:t>中国上市公司信息披露违规影响因素的实证研究．</w:t>
      </w:r>
      <w:r>
        <w:t xml:space="preserve"> </w:t>
      </w:r>
      <w:r/>
      <w:r>
        <w:t>ft</w:t>
      </w:r>
      <w:r>
        <w:t>东工商学报</w:t>
      </w:r>
      <w:r>
        <w:t xml:space="preserve">, </w:t>
      </w:r>
      <w:r>
        <w:rPr>
          <w:rFonts w:ascii="Times New Roman" w:eastAsia="Times New Roman"/>
        </w:rPr>
        <w:t>2005</w:t>
      </w:r>
      <w:r>
        <w:t>(</w:t>
      </w:r>
      <w:r>
        <w:rPr>
          <w:rFonts w:ascii="Times New Roman" w:eastAsia="Times New Roman"/>
        </w:rPr>
        <w:t>6</w:t>
      </w:r>
      <w:r>
        <w:t>）</w:t>
      </w:r>
      <w:r>
        <w:t xml:space="preserve">: </w:t>
      </w:r>
      <w:r>
        <w:rPr>
          <w:rFonts w:ascii="Times New Roman" w:eastAsia="Times New Roman"/>
        </w:rPr>
        <w:t>34</w:t>
      </w:r>
      <w:r>
        <w:rPr>
          <w:rFonts w:ascii="Times New Roman" w:eastAsia="Times New Roman"/>
        </w:rPr>
        <w:t>-</w:t>
      </w:r>
      <w:r>
        <w:rPr>
          <w:rFonts w:ascii="Times New Roman" w:eastAsia="Times New Roman"/>
        </w:rPr>
        <w:t>39</w:t>
      </w:r>
      <w:r>
        <w:t>．</w:t>
      </w:r>
    </w:p>
    <w:p w:rsidR="0018722C">
      <w:pPr>
        <w:pStyle w:val="ab"/>
        <w:topLinePunct/>
        <w:ind w:left="200" w:hangingChars="200" w:hanging="200"/>
      </w:pPr>
      <w:r>
        <w:t>[</w:t>
      </w:r>
      <w:r>
        <w:t>9</w:t>
      </w:r>
      <w:r>
        <w:t>]</w:t>
      </w:r>
      <w:r w:rsidRPr="00281126">
        <w:t xml:space="preserve">  </w:t>
      </w:r>
      <w:r>
        <w:t xml:space="preserve">吉蓓丽．</w:t>
      </w:r>
      <w:r>
        <w:t xml:space="preserve"> </w:t>
      </w:r>
      <w:r>
        <w:t>会计师事务所聘任新模式</w:t>
      </w:r>
      <w:r>
        <w:t xml:space="preserve">: </w:t>
      </w:r>
      <w:r>
        <w:t xml:space="preserve">审计银行制．</w:t>
      </w:r>
      <w:r>
        <w:t xml:space="preserve"> </w:t>
      </w:r>
      <w:r>
        <w:t>财会月刊</w:t>
      </w:r>
      <w:r>
        <w:t>（</w:t>
      </w:r>
      <w:r>
        <w:t>理论版</w:t>
      </w:r>
      <w:r>
        <w:t>）</w:t>
      </w:r>
      <w:r>
        <w:t xml:space="preserve">, </w:t>
      </w:r>
      <w:r>
        <w:t>2</w:t>
      </w:r>
      <w:r>
        <w:rPr>
          <w:rFonts w:ascii="Times New Roman" w:eastAsia="Times New Roman"/>
        </w:rPr>
        <w:t>005</w:t>
      </w:r>
      <w:r>
        <w:t>(</w:t>
      </w:r>
      <w:r>
        <w:rPr>
          <w:rFonts w:ascii="Times New Roman" w:eastAsia="Times New Roman"/>
        </w:rPr>
        <w:t>10</w:t>
      </w:r>
      <w:r>
        <w:t>）</w:t>
      </w:r>
      <w:r>
        <w:t xml:space="preserve">: </w:t>
      </w:r>
      <w:r>
        <w:rPr>
          <w:rFonts w:ascii="Times New Roman" w:eastAsia="Times New Roman"/>
        </w:rPr>
        <w:t>37</w:t>
      </w:r>
      <w:r>
        <w:rPr>
          <w:rFonts w:ascii="Times New Roman" w:eastAsia="Times New Roman"/>
        </w:rPr>
        <w:t>-</w:t>
      </w:r>
      <w:r>
        <w:rPr>
          <w:rFonts w:ascii="Times New Roman" w:eastAsia="Times New Roman"/>
        </w:rPr>
        <w:t>39</w:t>
      </w:r>
      <w:r>
        <w:t>．</w:t>
      </w:r>
    </w:p>
    <w:p w:rsidR="0018722C">
      <w:pPr>
        <w:pStyle w:val="ab"/>
        <w:topLinePunct/>
        <w:ind w:left="200" w:hangingChars="200" w:hanging="200"/>
      </w:pPr>
      <w:r>
        <w:t>[</w:t>
      </w:r>
      <w:r>
        <w:t>10</w:t>
      </w:r>
      <w:r>
        <w:t>]</w:t>
      </w:r>
      <w:r w:rsidRPr="00281126">
        <w:t xml:space="preserve"> </w:t>
      </w:r>
      <w:r>
        <w:t xml:space="preserve">贾旭．</w:t>
      </w:r>
      <w:r>
        <w:t xml:space="preserve"> </w:t>
      </w:r>
      <w:r>
        <w:t>内部控制质量与会计信息质量关系研究．</w:t>
      </w:r>
      <w:r>
        <w:t xml:space="preserve"> </w:t>
      </w:r>
      <w:r>
        <w:t>ft东大学</w:t>
      </w:r>
      <w:r>
        <w:t xml:space="preserve">, </w:t>
      </w:r>
      <w:r>
        <w:rPr>
          <w:rFonts w:ascii="Times New Roman" w:eastAsia="Times New Roman"/>
        </w:rPr>
        <w:t>2009</w:t>
      </w:r>
      <w:r>
        <w:t>．</w:t>
      </w:r>
    </w:p>
    <w:p w:rsidR="0018722C">
      <w:pPr>
        <w:pStyle w:val="ab"/>
        <w:topLinePunct/>
        <w:ind w:left="200" w:hangingChars="200" w:hanging="200"/>
      </w:pPr>
      <w:r>
        <w:t>[</w:t>
      </w:r>
      <w:r>
        <w:t>11</w:t>
      </w:r>
      <w:r>
        <w:t>]</w:t>
      </w:r>
      <w:r w:rsidRPr="00281126">
        <w:t xml:space="preserve"> </w:t>
      </w:r>
      <w:r>
        <w:t xml:space="preserve">李晓茹．</w:t>
      </w:r>
      <w:r>
        <w:t xml:space="preserve"> </w:t>
      </w:r>
      <w:r>
        <w:t>上市公司内部控制评价指数体系的构建．</w:t>
      </w:r>
      <w:r>
        <w:t xml:space="preserve"> </w:t>
      </w:r>
      <w:r>
        <w:t>ft西财经大学</w:t>
      </w:r>
      <w:r>
        <w:t xml:space="preserve">, </w:t>
      </w:r>
      <w:r>
        <w:rPr>
          <w:rFonts w:ascii="Times New Roman" w:eastAsia="Times New Roman"/>
        </w:rPr>
        <w:t>2012</w:t>
      </w:r>
      <w:r>
        <w:t>．</w:t>
      </w:r>
    </w:p>
    <w:p w:rsidR="0018722C">
      <w:pPr>
        <w:pStyle w:val="ab"/>
        <w:topLinePunct/>
        <w:ind w:left="200" w:hangingChars="200" w:hanging="200"/>
      </w:pPr>
      <w:r>
        <w:t>[</w:t>
      </w:r>
      <w:r>
        <w:t>12</w:t>
      </w:r>
      <w:r>
        <w:t>]</w:t>
      </w:r>
      <w:r w:rsidRPr="00281126">
        <w:t xml:space="preserve"> </w:t>
      </w:r>
      <w:r>
        <w:t xml:space="preserve">林斌.</w:t>
      </w:r>
      <w:r>
        <w:t xml:space="preserve"> </w:t>
      </w:r>
      <w:r>
        <w:t>中国上市公司内部控制缺陷披露研究——数据分析与政策建议．</w:t>
      </w:r>
      <w:r>
        <w:t xml:space="preserve"> </w:t>
      </w:r>
      <w:r>
        <w:t>会计之友</w:t>
      </w:r>
      <w:r>
        <w:t xml:space="preserve">, </w:t>
      </w:r>
      <w:r>
        <w:rPr>
          <w:rFonts w:ascii="Times New Roman" w:hAnsi="Times New Roman" w:eastAsia="Times New Roman"/>
        </w:rPr>
        <w:t>2012</w:t>
      </w:r>
      <w:r>
        <w:t>（</w:t>
      </w:r>
      <w:r>
        <w:rPr>
          <w:rFonts w:ascii="Times New Roman" w:hAnsi="Times New Roman" w:eastAsia="Times New Roman"/>
        </w:rPr>
        <w:t>25</w:t>
      </w:r>
      <w:r>
        <w:t>）</w:t>
      </w:r>
      <w:r>
        <w:t xml:space="preserve">: </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16</w:t>
      </w:r>
      <w:r>
        <w:t>．</w:t>
      </w:r>
    </w:p>
    <w:p w:rsidR="0018722C">
      <w:pPr>
        <w:pStyle w:val="ab"/>
        <w:topLinePunct/>
        <w:ind w:left="200" w:hangingChars="200" w:hanging="200"/>
      </w:pPr>
      <w:r>
        <w:t>[</w:t>
      </w:r>
      <w:r>
        <w:t>13</w:t>
      </w:r>
      <w:r>
        <w:t>]</w:t>
      </w:r>
      <w:r w:rsidRPr="00281126">
        <w:t xml:space="preserve"> </w:t>
      </w:r>
      <w:r>
        <w:t xml:space="preserve">林钟高、郑军、王书珍．</w:t>
      </w:r>
      <w:r>
        <w:t xml:space="preserve"> </w:t>
      </w:r>
      <w:r>
        <w:t>内部控制与企业价值研究－来自沪深两市</w:t>
      </w:r>
      <w:r>
        <w:t>A</w:t>
      </w:r>
      <w:r/>
      <w:r w:rsidR="001852F3">
        <w:t xml:space="preserve">股的经验分析．</w:t>
      </w:r>
      <w:r w:rsidR="001852F3">
        <w:t xml:space="preserve"> </w:t>
      </w:r>
      <w:r w:rsidR="001852F3">
        <w:t>财经研究</w:t>
      </w:r>
      <w:r>
        <w:t xml:space="preserve">, </w:t>
      </w:r>
      <w:r>
        <w:rPr>
          <w:rFonts w:ascii="Times New Roman" w:eastAsia="Times New Roman"/>
        </w:rPr>
        <w:t>2007</w:t>
      </w:r>
      <w:r>
        <w:t>（</w:t>
      </w:r>
      <w:r>
        <w:rPr>
          <w:rFonts w:ascii="Times New Roman" w:eastAsia="Times New Roman"/>
        </w:rPr>
        <w:t>4</w:t>
      </w:r>
      <w:r>
        <w:t>）</w:t>
      </w:r>
      <w:r>
        <w:t xml:space="preserve">: </w:t>
      </w:r>
      <w:r>
        <w:rPr>
          <w:rFonts w:ascii="Times New Roman" w:eastAsia="Times New Roman"/>
        </w:rPr>
        <w:t>132</w:t>
      </w:r>
      <w:r>
        <w:rPr>
          <w:rFonts w:ascii="Times New Roman" w:eastAsia="Times New Roman"/>
        </w:rPr>
        <w:t>-</w:t>
      </w:r>
      <w:r>
        <w:rPr>
          <w:rFonts w:ascii="Times New Roman" w:eastAsia="Times New Roman"/>
        </w:rPr>
        <w:t>143</w:t>
      </w:r>
      <w:r>
        <w:t>．</w:t>
      </w:r>
    </w:p>
    <w:p w:rsidR="0018722C">
      <w:pPr>
        <w:pStyle w:val="ab"/>
        <w:topLinePunct/>
        <w:ind w:left="200" w:hangingChars="200" w:hanging="200"/>
      </w:pPr>
      <w:r>
        <w:t>[</w:t>
      </w:r>
      <w:r>
        <w:t>1</w:t>
      </w:r>
      <w:r>
        <w:t>4</w:t>
      </w:r>
      <w:r>
        <w:t>]</w:t>
      </w:r>
      <w:r w:rsidRPr="00281126">
        <w:t xml:space="preserve"> </w:t>
      </w:r>
      <w:r>
        <w:t xml:space="preserve">刘乃文．</w:t>
      </w:r>
      <w:r>
        <w:t xml:space="preserve"> </w:t>
      </w:r>
      <w:r>
        <w:t>会计信息失真现象探究．</w:t>
      </w:r>
      <w:r>
        <w:t xml:space="preserve"> </w:t>
      </w:r>
      <w:r>
        <w:t>财会研究</w:t>
      </w:r>
      <w:r>
        <w:t xml:space="preserve">, </w:t>
      </w:r>
      <w:r>
        <w:rPr>
          <w:rFonts w:ascii="Times New Roman" w:eastAsia="Times New Roman"/>
        </w:rPr>
        <w:t>1995</w:t>
      </w:r>
      <w:r>
        <w:t>（</w:t>
      </w:r>
      <w:r>
        <w:rPr>
          <w:rFonts w:ascii="Times New Roman" w:eastAsia="Times New Roman"/>
        </w:rPr>
        <w:t>7</w:t>
      </w:r>
      <w:r>
        <w:t>）</w:t>
      </w:r>
      <w:r>
        <w:t xml:space="preserve">: </w:t>
      </w:r>
      <w:r>
        <w:rPr>
          <w:rFonts w:ascii="Times New Roman" w:eastAsia="Times New Roman"/>
        </w:rPr>
        <w:t>31</w:t>
      </w:r>
      <w:r>
        <w:rPr>
          <w:rFonts w:ascii="Times New Roman" w:eastAsia="Times New Roman"/>
        </w:rPr>
        <w:t>-</w:t>
      </w:r>
      <w:r>
        <w:rPr>
          <w:rFonts w:ascii="Times New Roman" w:eastAsia="Times New Roman"/>
        </w:rPr>
        <w:t>32</w:t>
      </w:r>
      <w:r>
        <w:t>．</w:t>
      </w:r>
    </w:p>
    <w:p w:rsidR="0018722C">
      <w:pPr>
        <w:pStyle w:val="ab"/>
        <w:topLinePunct/>
        <w:ind w:left="200" w:hangingChars="200" w:hanging="200"/>
      </w:pPr>
      <w:r>
        <w:t>[</w:t>
      </w:r>
      <w:r>
        <w:t>1</w:t>
      </w:r>
      <w:r>
        <w:t>5</w:t>
      </w:r>
      <w:r>
        <w:t>]</w:t>
      </w:r>
      <w:r w:rsidRPr="00281126">
        <w:t xml:space="preserve"> </w:t>
      </w:r>
      <w:r>
        <w:t xml:space="preserve">娄桂莲．</w:t>
      </w:r>
      <w:r>
        <w:t xml:space="preserve"> </w:t>
      </w:r>
      <w:r>
        <w:t>会计信息失真界定、成因与治理研究．</w:t>
      </w:r>
      <w:r>
        <w:t xml:space="preserve"> </w:t>
      </w:r>
      <w:r>
        <w:t>财会研究</w:t>
      </w:r>
      <w:r>
        <w:t xml:space="preserve">, </w:t>
      </w:r>
      <w:r>
        <w:rPr>
          <w:rFonts w:ascii="Times New Roman" w:eastAsia="Times New Roman"/>
        </w:rPr>
        <w:t>201</w:t>
      </w:r>
      <w:r>
        <w:rPr>
          <w:rFonts w:ascii="Times New Roman" w:eastAsia="Times New Roman"/>
        </w:rPr>
        <w:t>3</w:t>
      </w:r>
      <w:r>
        <w:t>（</w:t>
      </w:r>
      <w:r>
        <w:rPr>
          <w:rFonts w:ascii="Times New Roman" w:eastAsia="Times New Roman"/>
        </w:rPr>
        <w:t>1</w:t>
      </w:r>
      <w:r>
        <w:t>）</w:t>
      </w:r>
      <w:r>
        <w:rPr>
          <w:spacing w:val="-18"/>
        </w:rPr>
        <w:t xml:space="preserve">: </w:t>
      </w:r>
      <w:r>
        <w:rPr>
          <w:rFonts w:ascii="Times New Roman" w:eastAsia="Times New Roman"/>
        </w:rPr>
        <w:t>36</w:t>
      </w:r>
      <w:r>
        <w:rPr>
          <w:rFonts w:ascii="Times New Roman" w:eastAsia="Times New Roman"/>
        </w:rPr>
        <w:t>-</w:t>
      </w:r>
      <w:r>
        <w:rPr>
          <w:rFonts w:ascii="Times New Roman" w:eastAsia="Times New Roman"/>
        </w:rPr>
        <w:t>40</w:t>
      </w:r>
      <w:r>
        <w:t>．</w:t>
      </w:r>
    </w:p>
    <w:p w:rsidR="0018722C">
      <w:pPr>
        <w:pStyle w:val="ab"/>
        <w:topLinePunct/>
        <w:ind w:left="200" w:hangingChars="200" w:hanging="200"/>
      </w:pPr>
      <w:r>
        <w:t>[</w:t>
      </w:r>
      <w:r>
        <w:t>16</w:t>
      </w:r>
      <w:r>
        <w:t>]</w:t>
      </w:r>
      <w:r w:rsidRPr="00281126">
        <w:t xml:space="preserve"> </w:t>
      </w:r>
      <w:r>
        <w:t xml:space="preserve">陆正飞．</w:t>
      </w:r>
      <w:r>
        <w:t xml:space="preserve"> </w:t>
      </w:r>
      <w:r>
        <w:t>从财务评价体系看上市公司价值决定—"双高"企业与传统企业的比较．</w:t>
      </w:r>
      <w:r>
        <w:t xml:space="preserve"> </w:t>
      </w:r>
      <w:r>
        <w:t>会计研究</w:t>
      </w:r>
      <w:r>
        <w:t xml:space="preserve">, </w:t>
      </w:r>
      <w:r>
        <w:rPr>
          <w:rFonts w:ascii="Times New Roman" w:hAnsi="Times New Roman" w:eastAsia="Times New Roman"/>
        </w:rPr>
        <w:t>2002</w:t>
      </w:r>
      <w:r>
        <w:t>（</w:t>
      </w:r>
      <w:r>
        <w:rPr>
          <w:rFonts w:ascii="Times New Roman" w:hAnsi="Times New Roman" w:eastAsia="Times New Roman"/>
        </w:rPr>
        <w:t>5</w:t>
      </w:r>
      <w:r>
        <w:t>）</w:t>
      </w:r>
      <w:r>
        <w:t xml:space="preserve">: </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23</w:t>
      </w:r>
      <w:r>
        <w:t>．</w:t>
      </w:r>
    </w:p>
    <w:p w:rsidR="0018722C">
      <w:pPr>
        <w:pStyle w:val="ab"/>
        <w:topLinePunct/>
        <w:ind w:left="200" w:hangingChars="200" w:hanging="200"/>
      </w:pPr>
      <w:r>
        <w:t>[</w:t>
      </w:r>
      <w:r>
        <w:t>1</w:t>
      </w:r>
      <w:r>
        <w:t>7</w:t>
      </w:r>
      <w:r>
        <w:t>]</w:t>
      </w:r>
      <w:r w:rsidRPr="00281126">
        <w:t xml:space="preserve"> </w:t>
      </w:r>
      <w:r>
        <w:t xml:space="preserve">骆良彬、张白．</w:t>
      </w:r>
      <w:r>
        <w:t xml:space="preserve"> </w:t>
      </w:r>
      <w:r>
        <w:t>企业信息化过程中内部控制问题研究．</w:t>
      </w:r>
      <w:r>
        <w:t xml:space="preserve"> </w:t>
      </w:r>
      <w:r>
        <w:t>会计研究</w:t>
      </w:r>
      <w:r>
        <w:t xml:space="preserve">, </w:t>
      </w:r>
      <w:r>
        <w:rPr>
          <w:rFonts w:ascii="Times New Roman" w:eastAsia="Times New Roman"/>
        </w:rPr>
        <w:t>200</w:t>
      </w:r>
      <w:r>
        <w:rPr>
          <w:rFonts w:ascii="Times New Roman" w:eastAsia="Times New Roman"/>
        </w:rPr>
        <w:t>8</w:t>
      </w:r>
      <w:r>
        <w:t>（</w:t>
      </w:r>
      <w:r>
        <w:rPr>
          <w:rFonts w:ascii="Times New Roman" w:eastAsia="Times New Roman"/>
        </w:rPr>
        <w:t>5</w:t>
      </w:r>
      <w:r>
        <w:t>）</w:t>
      </w:r>
      <w:r>
        <w:rPr>
          <w:spacing w:val="-60"/>
        </w:rPr>
        <w:t xml:space="preserve">: </w:t>
      </w:r>
      <w:r>
        <w:rPr>
          <w:rFonts w:ascii="Times New Roman" w:eastAsia="Times New Roman"/>
        </w:rPr>
        <w:t>69-76</w:t>
      </w:r>
      <w:r>
        <w:t>．</w:t>
      </w:r>
    </w:p>
    <w:p w:rsidR="0018722C">
      <w:pPr>
        <w:pStyle w:val="ab"/>
        <w:topLinePunct/>
        <w:ind w:left="200" w:hangingChars="200" w:hanging="200"/>
      </w:pPr>
      <w:r>
        <w:t>[</w:t>
      </w:r>
      <w:r>
        <w:t>1</w:t>
      </w:r>
      <w:r>
        <w:t>8</w:t>
      </w:r>
      <w:r>
        <w:t>]</w:t>
      </w:r>
      <w:r w:rsidRPr="00281126">
        <w:t xml:space="preserve"> </w:t>
      </w:r>
      <w:r>
        <w:t xml:space="preserve">马葵．</w:t>
      </w:r>
      <w:r>
        <w:t xml:space="preserve"> </w:t>
      </w:r>
      <w:r>
        <w:t>会计规则剩余控制权与会计信息规则性失真．</w:t>
      </w:r>
      <w:r>
        <w:t xml:space="preserve"> </w:t>
      </w:r>
      <w:r>
        <w:t>会计之友</w:t>
      </w:r>
      <w:r>
        <w:t xml:space="preserve">, </w:t>
      </w:r>
      <w:r>
        <w:rPr>
          <w:rFonts w:ascii="Times New Roman" w:eastAsia="Times New Roman"/>
        </w:rPr>
        <w:t>2009</w:t>
      </w:r>
      <w:r>
        <w:t>（</w:t>
      </w:r>
      <w:r>
        <w:rPr>
          <w:rFonts w:ascii="Times New Roman" w:eastAsia="Times New Roman"/>
        </w:rPr>
        <w:t>7</w:t>
      </w:r>
      <w:r>
        <w:t>）</w:t>
      </w:r>
      <w:r>
        <w:t xml:space="preserve">: </w:t>
      </w:r>
      <w:r>
        <w:rPr>
          <w:rFonts w:ascii="Times New Roman" w:eastAsia="Times New Roman"/>
        </w:rPr>
        <w:t>10-11</w:t>
      </w:r>
      <w:r>
        <w:t>．</w:t>
      </w:r>
    </w:p>
    <w:p w:rsidR="0018722C">
      <w:pPr>
        <w:pStyle w:val="ab"/>
        <w:topLinePunct/>
        <w:ind w:left="200" w:hangingChars="200" w:hanging="200"/>
      </w:pPr>
      <w:r>
        <w:t>[</w:t>
      </w:r>
      <w:r>
        <w:t>19</w:t>
      </w:r>
      <w:r>
        <w:t>]</w:t>
      </w:r>
      <w:r w:rsidRPr="00281126">
        <w:t xml:space="preserve"> </w:t>
      </w:r>
      <w:r>
        <w:t xml:space="preserve">梅丹、王瑞雪．</w:t>
      </w:r>
      <w:r>
        <w:t xml:space="preserve"> </w:t>
      </w:r>
      <w:r>
        <w:t>内部控制有效性与财务舞弊关系的实证研究．</w:t>
      </w:r>
      <w:r>
        <w:t xml:space="preserve"> </w:t>
      </w:r>
      <w:r>
        <w:t>湖南财政经济学院学报</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27</w:t>
      </w:r>
      <w:r>
        <w:t>）</w:t>
      </w:r>
      <w:r>
        <w:t xml:space="preserve">: </w:t>
      </w:r>
      <w:r>
        <w:rPr>
          <w:rFonts w:ascii="Times New Roman" w:eastAsia="Times New Roman"/>
        </w:rPr>
        <w:t>1</w:t>
      </w:r>
      <w:r>
        <w:rPr>
          <w:rFonts w:ascii="Times New Roman" w:eastAsia="Times New Roman"/>
        </w:rPr>
        <w:t>13</w:t>
      </w:r>
      <w:r>
        <w:rPr>
          <w:rFonts w:ascii="Times New Roman" w:eastAsia="Times New Roman"/>
        </w:rPr>
        <w:t>-</w:t>
      </w:r>
      <w:r>
        <w:rPr>
          <w:rFonts w:ascii="Times New Roman" w:eastAsia="Times New Roman"/>
        </w:rPr>
        <w:t>1</w:t>
      </w:r>
      <w:r>
        <w:rPr>
          <w:rFonts w:ascii="Times New Roman" w:eastAsia="Times New Roman"/>
        </w:rPr>
        <w:t>19</w:t>
      </w:r>
      <w:r>
        <w:t>．</w:t>
      </w:r>
    </w:p>
    <w:p w:rsidR="0018722C">
      <w:pPr>
        <w:pStyle w:val="ab"/>
        <w:topLinePunct/>
        <w:ind w:left="200" w:hangingChars="200" w:hanging="200"/>
      </w:pPr>
      <w:r>
        <w:t>[</w:t>
      </w:r>
      <w:r>
        <w:t>20</w:t>
      </w:r>
      <w:r>
        <w:t>]</w:t>
      </w:r>
      <w:r w:rsidRPr="00281126">
        <w:t xml:space="preserve"> </w:t>
      </w:r>
      <w:r>
        <w:t xml:space="preserve">屈磊．</w:t>
      </w:r>
      <w:r>
        <w:t xml:space="preserve"> </w:t>
      </w:r>
      <w:r>
        <w:t>关于会计信息失真的思考．</w:t>
      </w:r>
      <w:r>
        <w:t xml:space="preserve"> </w:t>
      </w:r>
      <w:r>
        <w:t>财会研究</w:t>
      </w:r>
      <w:r>
        <w:t xml:space="preserve">, </w:t>
      </w:r>
      <w:r>
        <w:rPr>
          <w:rFonts w:ascii="Times New Roman" w:eastAsia="Times New Roman"/>
        </w:rPr>
        <w:t>2011</w:t>
      </w:r>
      <w:r>
        <w:rPr>
          <w:rFonts w:ascii="Times New Roman" w:eastAsia="Times New Roman"/>
        </w:rPr>
        <w:t>(</w:t>
      </w:r>
      <w:r>
        <w:rPr>
          <w:rFonts w:ascii="Times New Roman" w:eastAsia="Times New Roman"/>
        </w:rPr>
        <w:t>16</w:t>
      </w:r>
      <w:r>
        <w:rPr>
          <w:rFonts w:ascii="Times New Roman" w:eastAsia="Times New Roman"/>
        </w:rPr>
        <w:t>)</w:t>
      </w:r>
      <w:r>
        <w:t xml:space="preserve">: </w:t>
      </w:r>
      <w:r>
        <w:rPr>
          <w:rFonts w:ascii="Times New Roman" w:eastAsia="Times New Roman"/>
        </w:rPr>
        <w:t>33-34</w:t>
      </w:r>
      <w:r>
        <w:t>．</w:t>
      </w:r>
    </w:p>
    <w:p w:rsidR="0018722C">
      <w:pPr>
        <w:pStyle w:val="ab"/>
        <w:topLinePunct/>
        <w:ind w:left="200" w:hangingChars="200" w:hanging="200"/>
      </w:pPr>
      <w:r>
        <w:t>[</w:t>
      </w:r>
      <w:r>
        <w:t>21</w:t>
      </w:r>
      <w:r>
        <w:t>]</w:t>
      </w:r>
      <w:r w:rsidRPr="00281126">
        <w:t xml:space="preserve"> </w:t>
      </w:r>
      <w:r>
        <w:t xml:space="preserve">屈文洲、蔡志岳．</w:t>
      </w:r>
      <w:r>
        <w:t xml:space="preserve"> </w:t>
      </w:r>
      <w:r>
        <w:t>我国上市公司信息披露违规的动因实证研究．</w:t>
      </w:r>
      <w:r>
        <w:t xml:space="preserve"> </w:t>
      </w:r>
      <w:r>
        <w:t>中国工业经济</w:t>
      </w:r>
      <w:r>
        <w:t xml:space="preserve">, </w:t>
      </w:r>
      <w:r>
        <w:rPr>
          <w:rFonts w:ascii="Times New Roman" w:eastAsia="Times New Roman"/>
        </w:rPr>
        <w:t>2007</w:t>
      </w:r>
      <w:r>
        <w:t>（</w:t>
      </w:r>
      <w:r>
        <w:rPr>
          <w:rFonts w:ascii="Times New Roman" w:eastAsia="Times New Roman"/>
        </w:rPr>
        <w:t>4</w:t>
      </w:r>
      <w:r>
        <w:t>）</w:t>
      </w:r>
      <w:r>
        <w:t xml:space="preserve">: </w:t>
      </w:r>
      <w:r>
        <w:rPr>
          <w:rFonts w:ascii="Times New Roman" w:eastAsia="Times New Roman"/>
        </w:rPr>
        <w:t>96</w:t>
      </w:r>
      <w:r>
        <w:rPr>
          <w:rFonts w:ascii="Times New Roman" w:eastAsia="Times New Roman"/>
        </w:rPr>
        <w:t>-</w:t>
      </w:r>
      <w:r>
        <w:rPr>
          <w:rFonts w:ascii="Times New Roman" w:eastAsia="Times New Roman"/>
        </w:rPr>
        <w:t>103</w:t>
      </w:r>
      <w:r>
        <w:t>．</w:t>
      </w:r>
    </w:p>
    <w:p w:rsidR="0018722C">
      <w:pPr>
        <w:pStyle w:val="ab"/>
        <w:topLinePunct/>
        <w:ind w:left="200" w:hangingChars="200" w:hanging="200"/>
      </w:pPr>
      <w:r>
        <w:t>[</w:t>
      </w:r>
      <w:r>
        <w:t xml:space="preserve">22</w:t>
      </w:r>
      <w:r>
        <w:t>]</w:t>
      </w:r>
      <w:r w:rsidRPr="00281126">
        <w:t xml:space="preserve"> </w:t>
      </w:r>
      <w:r>
        <w:t xml:space="preserve">深圳市迪博企业风险管理技术有限公司．</w:t>
      </w:r>
      <w:r>
        <w:t xml:space="preserve"> </w:t>
      </w:r>
      <w:r>
        <w:t>中国上市公司</w:t>
      </w:r>
      <w:r>
        <w:rPr>
          <w:rFonts w:ascii="Times New Roman" w:eastAsia="Times New Roman"/>
        </w:rPr>
        <w:t>2008</w:t>
      </w:r>
      <w:r>
        <w:t>年内部控制白皮</w:t>
      </w:r>
      <w:r>
        <w:t xml:space="preserve">书摘要． 中国证券报</w:t>
      </w:r>
      <w:r>
        <w:t xml:space="preserve">, </w:t>
      </w:r>
      <w:r>
        <w:rPr>
          <w:rFonts w:ascii="Times New Roman" w:eastAsia="Times New Roman"/>
        </w:rPr>
        <w:t>2008</w:t>
      </w:r>
      <w:r>
        <w:t>年</w:t>
      </w:r>
      <w:r>
        <w:rPr>
          <w:rFonts w:ascii="Times New Roman" w:eastAsia="Times New Roman"/>
        </w:rPr>
        <w:t>6</w:t>
      </w:r>
      <w:r>
        <w:t>月</w:t>
      </w:r>
      <w:r>
        <w:rPr>
          <w:rFonts w:ascii="Times New Roman" w:eastAsia="Times New Roman"/>
        </w:rPr>
        <w:t>24</w:t>
      </w:r>
      <w:r>
        <w:t>日．</w:t>
      </w:r>
    </w:p>
    <w:p w:rsidR="0018722C">
      <w:pPr>
        <w:pStyle w:val="ab"/>
        <w:topLinePunct/>
        <w:ind w:left="200" w:hangingChars="200" w:hanging="200"/>
      </w:pPr>
      <w:r>
        <w:t>[</w:t>
      </w:r>
      <w:r>
        <w:t>23</w:t>
      </w:r>
      <w:r>
        <w:t>]</w:t>
      </w:r>
      <w:r w:rsidRPr="00281126">
        <w:t xml:space="preserve"> </w:t>
      </w:r>
      <w:r>
        <w:t xml:space="preserve">孙志梅．</w:t>
      </w:r>
      <w:r>
        <w:t xml:space="preserve"> </w:t>
      </w:r>
      <w:r>
        <w:t>基于</w:t>
      </w:r>
      <w:r>
        <w:rPr>
          <w:rFonts w:ascii="Times New Roman" w:eastAsia="Times New Roman"/>
        </w:rPr>
        <w:t>AHP</w:t>
      </w:r>
      <w:r>
        <w:t xml:space="preserve">法的国有企业内部控制评价指标体系构建．</w:t>
      </w:r>
      <w:r>
        <w:t xml:space="preserve"> </w:t>
      </w:r>
      <w:r>
        <w:t>财会通讯</w:t>
      </w:r>
      <w:r>
        <w:t xml:space="preserve">, </w:t>
      </w:r>
      <w:r>
        <w:rPr>
          <w:rFonts w:ascii="Times New Roman" w:eastAsia="Times New Roman"/>
        </w:rPr>
        <w:t>2012</w:t>
      </w:r>
      <w:r>
        <w:t>(</w:t>
      </w:r>
      <w:r>
        <w:rPr>
          <w:rFonts w:ascii="Times New Roman" w:eastAsia="Times New Roman"/>
        </w:rPr>
        <w:t>7</w:t>
      </w:r>
      <w:r>
        <w:t>）</w:t>
      </w:r>
      <w:r>
        <w:t xml:space="preserve">: </w:t>
      </w:r>
      <w:r>
        <w:rPr>
          <w:rFonts w:ascii="Times New Roman" w:eastAsia="Times New Roman"/>
        </w:rPr>
        <w:t>23</w:t>
      </w:r>
      <w:r>
        <w:rPr>
          <w:rFonts w:ascii="Times New Roman" w:eastAsia="Times New Roman"/>
        </w:rPr>
        <w:t>-</w:t>
      </w:r>
      <w:r>
        <w:rPr>
          <w:rFonts w:ascii="Times New Roman" w:eastAsia="Times New Roman"/>
        </w:rPr>
        <w:t>25</w:t>
      </w:r>
      <w:r>
        <w:t>．</w:t>
      </w:r>
    </w:p>
    <w:p w:rsidR="0018722C">
      <w:pPr>
        <w:pStyle w:val="ab"/>
        <w:topLinePunct/>
        <w:ind w:left="200" w:hangingChars="200" w:hanging="200"/>
      </w:pPr>
      <w:r>
        <w:t>[</w:t>
      </w:r>
      <w:r>
        <w:t>24</w:t>
      </w:r>
      <w:r>
        <w:t>]</w:t>
      </w:r>
      <w:r w:rsidRPr="00281126">
        <w:t xml:space="preserve"> </w:t>
      </w:r>
      <w:r>
        <w:t xml:space="preserve">谭劲松、丘步辉、林静荣．</w:t>
      </w:r>
      <w:r>
        <w:t xml:space="preserve"> </w:t>
      </w:r>
      <w:r>
        <w:t>提高会计信息质量的经济学思考．</w:t>
      </w:r>
      <w:r>
        <w:t xml:space="preserve"> </w:t>
      </w:r>
      <w:r>
        <w:t>会计研究</w:t>
      </w:r>
      <w:r>
        <w:t xml:space="preserve">, </w:t>
      </w:r>
      <w:r>
        <w:rPr>
          <w:rFonts w:ascii="Times New Roman" w:eastAsia="Times New Roman"/>
        </w:rPr>
        <w:t>2000</w:t>
      </w:r>
      <w:r>
        <w:t>(</w:t>
      </w:r>
      <w:r>
        <w:rPr>
          <w:rFonts w:ascii="Times New Roman" w:eastAsia="Times New Roman"/>
        </w:rPr>
        <w:t>6</w:t>
      </w:r>
      <w:r>
        <w:t>）</w:t>
      </w:r>
      <w:r>
        <w:rPr>
          <w:rFonts w:ascii="Times New Roman" w:eastAsia="Times New Roman"/>
        </w:rPr>
        <w:t>14-20</w:t>
      </w:r>
      <w:r>
        <w:t>．</w:t>
      </w:r>
    </w:p>
    <w:p w:rsidR="0018722C">
      <w:pPr>
        <w:pStyle w:val="ab"/>
        <w:topLinePunct/>
        <w:ind w:left="200" w:hangingChars="200" w:hanging="200"/>
      </w:pPr>
      <w:r>
        <w:t>[</w:t>
      </w:r>
      <w:r>
        <w:t>25</w:t>
      </w:r>
      <w:r>
        <w:t>]</w:t>
      </w:r>
      <w:r w:rsidRPr="00281126">
        <w:t xml:space="preserve"> </w:t>
      </w:r>
      <w:r>
        <w:t xml:space="preserve">田淑萍．</w:t>
      </w:r>
      <w:r>
        <w:t xml:space="preserve"> </w:t>
      </w:r>
      <w:r>
        <w:t>会计信息违规性失真及其治理的经济学分析．</w:t>
      </w:r>
      <w:r>
        <w:t xml:space="preserve"> </w:t>
      </w:r>
      <w:r>
        <w:t>科学经济社会</w:t>
      </w:r>
      <w:r>
        <w:t xml:space="preserve">, </w:t>
      </w:r>
      <w:r>
        <w:rPr>
          <w:rFonts w:ascii="Times New Roman" w:eastAsia="Times New Roman"/>
        </w:rPr>
        <w:t>2011</w:t>
      </w:r>
    </w:p>
    <w:p w:rsidR="0018722C">
      <w:pPr>
        <w:topLinePunct/>
      </w:pPr>
      <w:r>
        <w:t>(</w:t>
      </w:r>
      <w:r>
        <w:rPr>
          <w:rFonts w:ascii="Times New Roman" w:eastAsia="Times New Roman"/>
        </w:rPr>
        <w:t>1</w:t>
      </w:r>
      <w:r>
        <w:t>）</w:t>
      </w:r>
      <w:r>
        <w:rPr>
          <w:rFonts w:ascii="Times New Roman" w:eastAsia="Times New Roman"/>
        </w:rPr>
        <w:t>66-69</w:t>
      </w:r>
      <w:r>
        <w:t>．</w:t>
      </w:r>
    </w:p>
    <w:p w:rsidR="0018722C">
      <w:pPr>
        <w:topLinePunct/>
      </w:pPr>
      <w:r>
        <w:rPr>
          <w:rFonts w:cstheme="minorBidi" w:hAnsiTheme="minorHAnsi" w:eastAsiaTheme="minorHAnsi" w:asciiTheme="minorHAnsi" w:ascii="Calibri"/>
        </w:rPr>
        <w:t>37</w:t>
      </w:r>
    </w:p>
    <w:p w:rsidR="0018722C">
      <w:pPr>
        <w:pStyle w:val="afff1"/>
        <w:textAlignment w:val="center"/>
        <w:topLinePunct/>
      </w:pPr>
      <w:bookmarkStart w:id="75972" w:name="_Toc68675972"/>
      <w:r>
        <w:pict>
          <v:line style="position:absolute;mso-position-horizontal-relative:page;mso-position-vertical-relative:paragraph;z-index:2728;mso-wrap-distance-left:0;mso-wrap-distance-right:0" from="83.664001pt,15.621726pt" to="511.804001pt,15.621726pt" stroked="true" strokeweight=".72pt" strokecolor="#000000">
            <v:stroke dashstyle="solid"/>
            <w10:wrap type="topAndBottom"/>
          </v:line>
        </w:pict>
      </w:r>
      <w:r>
        <w:t>主要参考文献</w:t>
      </w:r>
      <w:bookmarkEnd w:id="75972"/>
    </w:p>
    <w:p w:rsidR="0018722C">
      <w:pPr>
        <w:pStyle w:val="ab"/>
        <w:topLinePunct/>
        <w:ind w:left="200" w:hangingChars="200" w:hanging="200"/>
      </w:pPr>
      <w:r>
        <w:t>[</w:t>
      </w:r>
      <w:r>
        <w:t>26</w:t>
      </w:r>
      <w:r>
        <w:t>]</w:t>
      </w:r>
      <w:r w:rsidRPr="00281126">
        <w:t xml:space="preserve"> </w:t>
      </w:r>
      <w:r>
        <w:t xml:space="preserve">万欣荣、郑新、何朝丹．</w:t>
      </w:r>
      <w:r>
        <w:t xml:space="preserve"> </w:t>
      </w:r>
      <w:r>
        <w:t>上市公司信息披露违规行为的动因研究．</w:t>
      </w:r>
      <w:r>
        <w:t xml:space="preserve"> </w:t>
      </w:r>
      <w:r>
        <w:t>广东社会科学</w:t>
      </w:r>
      <w:r>
        <w:t xml:space="preserve">, </w:t>
      </w:r>
      <w:r>
        <w:rPr>
          <w:rFonts w:ascii="Times New Roman" w:eastAsia="Times New Roman"/>
        </w:rPr>
        <w:t>2007</w:t>
      </w:r>
      <w:r>
        <w:t>（</w:t>
      </w:r>
      <w:r>
        <w:rPr>
          <w:rFonts w:ascii="Times New Roman" w:eastAsia="Times New Roman"/>
        </w:rPr>
        <w:t>1</w:t>
      </w:r>
      <w:r>
        <w:t>）</w:t>
      </w:r>
      <w:r>
        <w:t xml:space="preserve">: </w:t>
      </w:r>
      <w:r>
        <w:rPr>
          <w:rFonts w:ascii="Times New Roman" w:eastAsia="Times New Roman"/>
        </w:rPr>
        <w:t>40</w:t>
      </w:r>
      <w:r>
        <w:rPr>
          <w:rFonts w:ascii="Times New Roman" w:eastAsia="Times New Roman"/>
        </w:rPr>
        <w:t>-</w:t>
      </w:r>
      <w:r>
        <w:rPr>
          <w:rFonts w:ascii="Times New Roman" w:eastAsia="Times New Roman"/>
        </w:rPr>
        <w:t>44</w:t>
      </w:r>
      <w:r>
        <w:t>．</w:t>
      </w:r>
    </w:p>
    <w:p w:rsidR="0018722C">
      <w:pPr>
        <w:pStyle w:val="ab"/>
        <w:topLinePunct/>
        <w:ind w:left="200" w:hangingChars="200" w:hanging="200"/>
      </w:pPr>
      <w:r>
        <w:t>[</w:t>
      </w:r>
      <w:r>
        <w:t>27</w:t>
      </w:r>
      <w:r>
        <w:t>]</w:t>
      </w:r>
      <w:r w:rsidRPr="00281126">
        <w:t xml:space="preserve"> </w:t>
      </w:r>
      <w:r>
        <w:t xml:space="preserve">王芳．</w:t>
      </w:r>
      <w:r>
        <w:t xml:space="preserve"> </w:t>
      </w:r>
      <w:r>
        <w:t>我国上市公司会计信息失真研究．</w:t>
      </w:r>
      <w:r>
        <w:t xml:space="preserve"> </w:t>
      </w:r>
      <w:r>
        <w:t>同济大学</w:t>
      </w:r>
      <w:r>
        <w:t xml:space="preserve">, </w:t>
      </w:r>
      <w:r>
        <w:rPr>
          <w:rFonts w:ascii="Times New Roman" w:eastAsia="Times New Roman"/>
        </w:rPr>
        <w:t>2005</w:t>
      </w:r>
      <w:r>
        <w:t>．</w:t>
      </w:r>
    </w:p>
    <w:p w:rsidR="0018722C">
      <w:pPr>
        <w:pStyle w:val="ab"/>
        <w:topLinePunct/>
        <w:ind w:left="200" w:hangingChars="200" w:hanging="200"/>
      </w:pPr>
      <w:r>
        <w:t>[</w:t>
      </w:r>
      <w:r>
        <w:t>28</w:t>
      </w:r>
      <w:r>
        <w:t>]</w:t>
      </w:r>
      <w:r w:rsidRPr="00281126">
        <w:t xml:space="preserve"> </w:t>
      </w:r>
      <w:r>
        <w:t xml:space="preserve">王宏、蒋占华、胡为民等．</w:t>
      </w:r>
      <w:r>
        <w:t xml:space="preserve"> </w:t>
      </w:r>
      <w:r>
        <w:t>中国上市公司内部控制指数研究．</w:t>
      </w:r>
      <w:r>
        <w:t xml:space="preserve"> </w:t>
      </w:r>
      <w:r>
        <w:t>北京</w:t>
      </w:r>
      <w:r>
        <w:t xml:space="preserve">: </w:t>
      </w:r>
      <w:r>
        <w:t>人民出版社</w:t>
      </w:r>
      <w:r>
        <w:t xml:space="preserve">, </w:t>
      </w:r>
      <w:r>
        <w:rPr>
          <w:rFonts w:ascii="Times New Roman" w:eastAsia="Times New Roman"/>
        </w:rPr>
        <w:t>2011</w:t>
      </w:r>
      <w:r>
        <w:t>．</w:t>
      </w:r>
    </w:p>
    <w:p w:rsidR="0018722C">
      <w:pPr>
        <w:pStyle w:val="ab"/>
        <w:topLinePunct/>
        <w:ind w:left="200" w:hangingChars="200" w:hanging="200"/>
      </w:pPr>
      <w:r>
        <w:t>[</w:t>
      </w:r>
      <w:r>
        <w:t>2</w:t>
      </w:r>
      <w:r>
        <w:t>9</w:t>
      </w:r>
      <w:r>
        <w:t>]</w:t>
      </w:r>
      <w:r w:rsidRPr="00281126">
        <w:t xml:space="preserve"> </w:t>
      </w:r>
      <w:r>
        <w:t xml:space="preserve">王玮．</w:t>
      </w:r>
      <w:r>
        <w:t xml:space="preserve"> </w:t>
      </w:r>
      <w:r>
        <w:t>财务报表粉饰行为及防范．商情</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32</w:t>
      </w:r>
      <w:r>
        <w:t>）</w:t>
      </w:r>
      <w:r>
        <w:t xml:space="preserve">: </w:t>
      </w:r>
      <w:r>
        <w:rPr>
          <w:rFonts w:ascii="Times New Roman" w:eastAsia="Times New Roman"/>
        </w:rPr>
        <w:t>173</w:t>
      </w:r>
      <w:r>
        <w:t>．</w:t>
      </w:r>
    </w:p>
    <w:p w:rsidR="0018722C">
      <w:pPr>
        <w:pStyle w:val="ab"/>
        <w:topLinePunct/>
        <w:ind w:left="200" w:hangingChars="200" w:hanging="200"/>
      </w:pPr>
      <w:r>
        <w:t>[</w:t>
      </w:r>
      <w:r>
        <w:t>3</w:t>
      </w:r>
      <w:r>
        <w:t>0</w:t>
      </w:r>
      <w:r>
        <w:t>]</w:t>
      </w:r>
      <w:r w:rsidRPr="00281126">
        <w:t xml:space="preserve"> </w:t>
      </w:r>
      <w:r>
        <w:t xml:space="preserve">吴联生．</w:t>
      </w:r>
      <w:r>
        <w:t xml:space="preserve"> </w:t>
      </w:r>
      <w:r>
        <w:t>会计信息失真的“三分法”</w:t>
      </w:r>
      <w:r>
        <w:t xml:space="preserve">: </w:t>
      </w:r>
      <w:r>
        <w:t xml:space="preserve">理论框架与证据．</w:t>
      </w:r>
      <w:r>
        <w:t xml:space="preserve"> </w:t>
      </w:r>
      <w:r>
        <w:t>会计研究</w:t>
      </w:r>
      <w:r>
        <w:t xml:space="preserve">, </w:t>
      </w:r>
      <w:r>
        <w:rPr>
          <w:rFonts w:ascii="Times New Roman" w:hAnsi="Times New Roman" w:eastAsia="Times New Roman"/>
        </w:rPr>
        <w:t>200</w:t>
      </w:r>
      <w:r>
        <w:rPr>
          <w:rFonts w:ascii="Times New Roman" w:hAnsi="Times New Roman" w:eastAsia="Times New Roman"/>
        </w:rPr>
        <w:t>3</w:t>
      </w:r>
      <w:r>
        <w:t>（</w:t>
      </w:r>
      <w:r>
        <w:rPr>
          <w:rFonts w:ascii="Times New Roman" w:hAnsi="Times New Roman" w:eastAsia="Times New Roman"/>
        </w:rPr>
        <w:t>1</w:t>
      </w:r>
      <w:r>
        <w:t>）</w:t>
      </w:r>
      <w:r>
        <w:rPr>
          <w:spacing w:val="-60"/>
        </w:rPr>
        <w:t xml:space="preserve">: </w:t>
      </w:r>
      <w:r>
        <w:rPr>
          <w:rFonts w:ascii="Times New Roman" w:eastAsia="Times New Roman"/>
        </w:rPr>
        <w:t>25-30</w:t>
      </w:r>
      <w:r>
        <w:t>．</w:t>
      </w:r>
    </w:p>
    <w:p w:rsidR="0018722C">
      <w:pPr>
        <w:pStyle w:val="ab"/>
        <w:topLinePunct/>
        <w:ind w:left="200" w:hangingChars="200" w:hanging="200"/>
      </w:pPr>
      <w:r>
        <w:t>[</w:t>
      </w:r>
      <w:r>
        <w:t>3</w:t>
      </w:r>
      <w:r>
        <w:t>1</w:t>
      </w:r>
      <w:r>
        <w:t>]</w:t>
      </w:r>
      <w:r w:rsidRPr="00281126">
        <w:t xml:space="preserve"> </w:t>
      </w:r>
      <w:r>
        <w:t xml:space="preserve">辛金国、邢丽萍、开家将．</w:t>
      </w:r>
      <w:r>
        <w:t xml:space="preserve"> </w:t>
      </w:r>
      <w:r>
        <w:t>舞弊审计程序研究．</w:t>
      </w:r>
      <w:r>
        <w:t xml:space="preserve"> </w:t>
      </w:r>
      <w:r>
        <w:t>审计研究</w:t>
      </w:r>
      <w:r>
        <w:t xml:space="preserve">, </w:t>
      </w:r>
      <w:r>
        <w:rPr>
          <w:rFonts w:ascii="Times New Roman" w:eastAsia="Times New Roman"/>
        </w:rPr>
        <w:t>200</w:t>
      </w:r>
      <w:r>
        <w:rPr>
          <w:rFonts w:ascii="Times New Roman" w:eastAsia="Times New Roman"/>
        </w:rPr>
        <w:t>4</w:t>
      </w:r>
      <w:r>
        <w:t>（</w:t>
      </w:r>
      <w:r>
        <w:rPr>
          <w:rFonts w:ascii="Times New Roman" w:eastAsia="Times New Roman"/>
        </w:rPr>
        <w:t>4</w:t>
      </w:r>
      <w:r>
        <w:t>）</w:t>
      </w:r>
      <w:r>
        <w:rPr>
          <w:spacing w:val="-16"/>
        </w:rPr>
        <w:t xml:space="preserve">: </w:t>
      </w:r>
      <w:r>
        <w:rPr>
          <w:rFonts w:ascii="Times New Roman" w:eastAsia="Times New Roman"/>
        </w:rPr>
        <w:t>60</w:t>
      </w:r>
      <w:r>
        <w:rPr>
          <w:rFonts w:ascii="Times New Roman" w:eastAsia="Times New Roman"/>
        </w:rPr>
        <w:t>-</w:t>
      </w:r>
      <w:r>
        <w:rPr>
          <w:rFonts w:ascii="Times New Roman" w:eastAsia="Times New Roman"/>
        </w:rPr>
        <w:t>63</w:t>
      </w:r>
      <w:r>
        <w:t>．</w:t>
      </w:r>
    </w:p>
    <w:p w:rsidR="0018722C">
      <w:pPr>
        <w:pStyle w:val="ab"/>
        <w:topLinePunct/>
        <w:ind w:left="200" w:hangingChars="200" w:hanging="200"/>
      </w:pPr>
      <w:r>
        <w:t>[</w:t>
      </w:r>
      <w:r>
        <w:t>3</w:t>
      </w:r>
      <w:r>
        <w:t>2</w:t>
      </w:r>
      <w:r>
        <w:t>]</w:t>
      </w:r>
      <w:r w:rsidRPr="00281126">
        <w:t xml:space="preserve"> </w:t>
      </w:r>
      <w:r>
        <w:t xml:space="preserve">许晔、何红．</w:t>
      </w:r>
      <w:r>
        <w:t xml:space="preserve"> </w:t>
      </w:r>
      <w:r>
        <w:t>合法会计信息失真的成因及其预防对策．</w:t>
      </w:r>
      <w:r>
        <w:t xml:space="preserve"> </w:t>
      </w:r>
      <w:r>
        <w:t>财经研究</w:t>
      </w:r>
      <w:r>
        <w:t xml:space="preserve">, </w:t>
      </w:r>
      <w:r>
        <w:rPr>
          <w:rFonts w:ascii="Times New Roman" w:eastAsia="Times New Roman"/>
        </w:rPr>
        <w:t>200</w:t>
      </w:r>
      <w:r>
        <w:rPr>
          <w:rFonts w:ascii="Times New Roman" w:eastAsia="Times New Roman"/>
        </w:rPr>
        <w:t>0</w:t>
      </w:r>
      <w:r>
        <w:t>（</w:t>
      </w:r>
      <w:r>
        <w:rPr>
          <w:rFonts w:ascii="Times New Roman" w:eastAsia="Times New Roman"/>
        </w:rPr>
        <w:t>2</w:t>
      </w:r>
      <w:r>
        <w:t>）</w:t>
      </w:r>
      <w:r>
        <w:rPr>
          <w:spacing w:val="-60"/>
        </w:rPr>
        <w:t xml:space="preserve">: </w:t>
      </w:r>
      <w:r>
        <w:rPr>
          <w:rFonts w:ascii="Times New Roman" w:eastAsia="Times New Roman"/>
        </w:rPr>
        <w:t>44-49</w:t>
      </w:r>
      <w:r>
        <w:t>．</w:t>
      </w:r>
    </w:p>
    <w:p w:rsidR="0018722C">
      <w:pPr>
        <w:pStyle w:val="ab"/>
        <w:topLinePunct/>
        <w:ind w:left="200" w:hangingChars="200" w:hanging="200"/>
      </w:pPr>
      <w:r>
        <w:t>[</w:t>
      </w:r>
      <w:r>
        <w:t>33</w:t>
      </w:r>
      <w:r>
        <w:t>]</w:t>
      </w:r>
      <w:r w:rsidRPr="00281126">
        <w:t xml:space="preserve"> </w:t>
      </w:r>
      <w:r>
        <w:t xml:space="preserve">阎达五、李勇．</w:t>
      </w:r>
      <w:r>
        <w:t xml:space="preserve"> </w:t>
      </w:r>
      <w:r>
        <w:t>找准治理会计信息失真的切入点—兼论“有限理性”理论在企业业绩评价中的运用．</w:t>
      </w:r>
      <w:r>
        <w:t xml:space="preserve"> </w:t>
      </w:r>
      <w:r>
        <w:t>财务与会计</w:t>
      </w:r>
      <w:r>
        <w:t xml:space="preserve">, </w:t>
      </w:r>
      <w:r>
        <w:rPr>
          <w:rFonts w:ascii="Times New Roman" w:hAnsi="Times New Roman" w:eastAsia="Times New Roman"/>
        </w:rPr>
        <w:t>2002</w:t>
      </w:r>
      <w:r>
        <w:t>（</w:t>
      </w:r>
      <w:r>
        <w:rPr>
          <w:rFonts w:ascii="Times New Roman" w:hAnsi="Times New Roman" w:eastAsia="Times New Roman"/>
        </w:rPr>
        <w:t>5</w:t>
      </w:r>
      <w:r>
        <w:t>）</w:t>
      </w:r>
      <w:r>
        <w:t xml:space="preserve">: </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10</w:t>
      </w:r>
      <w:r>
        <w:t>．</w:t>
      </w:r>
    </w:p>
    <w:p w:rsidR="0018722C">
      <w:pPr>
        <w:pStyle w:val="ab"/>
        <w:topLinePunct/>
        <w:ind w:left="200" w:hangingChars="200" w:hanging="200"/>
      </w:pPr>
      <w:r>
        <w:t>[</w:t>
      </w:r>
      <w:r>
        <w:t>3</w:t>
      </w:r>
      <w:r>
        <w:t>4</w:t>
      </w:r>
      <w:r>
        <w:t>]</w:t>
      </w:r>
      <w:r w:rsidRPr="00281126">
        <w:t xml:space="preserve"> </w:t>
      </w:r>
      <w:r>
        <w:t xml:space="preserve">于玉林．</w:t>
      </w:r>
      <w:r>
        <w:t xml:space="preserve"> </w:t>
      </w:r>
      <w:r>
        <w:t>会计现代化的重要标志:</w:t>
      </w:r>
      <w:r>
        <w:t xml:space="preserve"> </w:t>
      </w:r>
      <w:r>
        <w:t>会计信息化．</w:t>
      </w:r>
      <w:r>
        <w:t xml:space="preserve"> </w:t>
      </w:r>
      <w:r>
        <w:t>会计师</w:t>
      </w:r>
      <w:r>
        <w:t xml:space="preserve">, </w:t>
      </w:r>
      <w:r>
        <w:rPr>
          <w:rFonts w:ascii="Times New Roman" w:eastAsia="Times New Roman"/>
        </w:rPr>
        <w:t>2007</w:t>
      </w:r>
      <w:r>
        <w:t>（</w:t>
      </w:r>
      <w:r>
        <w:rPr>
          <w:rFonts w:ascii="Times New Roman" w:eastAsia="Times New Roman"/>
        </w:rPr>
        <w:t>8</w:t>
      </w:r>
      <w:r>
        <w:t>）</w:t>
      </w:r>
      <w:r>
        <w:t xml:space="preserve">: </w:t>
      </w:r>
      <w:r>
        <w:rPr>
          <w:rFonts w:ascii="Times New Roman" w:eastAsia="Times New Roman"/>
        </w:rPr>
        <w:t>18</w:t>
      </w:r>
      <w:r>
        <w:rPr>
          <w:rFonts w:ascii="Times New Roman" w:eastAsia="Times New Roman"/>
        </w:rPr>
        <w:t>-</w:t>
      </w:r>
      <w:r>
        <w:rPr>
          <w:rFonts w:ascii="Times New Roman" w:eastAsia="Times New Roman"/>
        </w:rPr>
        <w:t>25</w:t>
      </w:r>
      <w:r>
        <w:t>．</w:t>
      </w:r>
    </w:p>
    <w:p w:rsidR="0018722C">
      <w:pPr>
        <w:pStyle w:val="ab"/>
        <w:topLinePunct/>
        <w:ind w:left="200" w:hangingChars="200" w:hanging="200"/>
      </w:pPr>
      <w:r>
        <w:t>[</w:t>
      </w:r>
      <w:r>
        <w:t>3</w:t>
      </w:r>
      <w:r>
        <w:t>5</w:t>
      </w:r>
      <w:r>
        <w:t>]</w:t>
      </w:r>
      <w:r w:rsidRPr="00281126">
        <w:t xml:space="preserve"> </w:t>
      </w:r>
      <w:r>
        <w:t xml:space="preserve">中国注册会计师协会．</w:t>
      </w:r>
      <w:r>
        <w:t xml:space="preserve"> </w:t>
      </w:r>
      <w:r>
        <w:t>独立审计具体准则第</w:t>
      </w:r>
      <w:r>
        <w:t>9</w:t>
      </w:r>
      <w:r/>
      <w:r w:rsidR="001852F3">
        <w:t xml:space="preserve">号—内部控制与审计风险</w:t>
      </w:r>
      <w:r>
        <w:t xml:space="preserve">, </w:t>
      </w:r>
      <w:r>
        <w:rPr>
          <w:rFonts w:ascii="Times New Roman" w:hAnsi="Times New Roman" w:eastAsia="Times New Roman"/>
        </w:rPr>
        <w:t>1996</w:t>
      </w:r>
      <w:r>
        <w:t>．</w:t>
      </w:r>
    </w:p>
    <w:p w:rsidR="0018722C">
      <w:pPr>
        <w:pStyle w:val="ab"/>
        <w:topLinePunct/>
        <w:ind w:left="200" w:hangingChars="200" w:hanging="200"/>
      </w:pPr>
      <w:r>
        <w:t>[</w:t>
      </w:r>
      <w:r>
        <w:t>3</w:t>
      </w:r>
      <w:r>
        <w:t>6</w:t>
      </w:r>
      <w:r>
        <w:t>]</w:t>
      </w:r>
      <w:r w:rsidRPr="00281126">
        <w:t xml:space="preserve"> </w:t>
      </w:r>
      <w:r>
        <w:t xml:space="preserve">中华人民共和国财政部．</w:t>
      </w:r>
      <w:r>
        <w:t xml:space="preserve"> </w:t>
      </w:r>
      <w:r>
        <w:t>内部会计控制规范—基本规范</w:t>
      </w:r>
      <w:r>
        <w:t>（</w:t>
      </w:r>
      <w:r>
        <w:t>试行</w:t>
      </w:r>
      <w:r>
        <w:t>）</w:t>
      </w:r>
      <w:r>
        <w:t xml:space="preserve">, </w:t>
      </w:r>
      <w:r>
        <w:rPr>
          <w:rFonts w:ascii="Times New Roman" w:hAnsi="Times New Roman" w:eastAsia="Times New Roman"/>
        </w:rPr>
        <w:t>2001</w:t>
      </w:r>
      <w:r>
        <w:t>．</w:t>
      </w:r>
    </w:p>
    <w:p w:rsidR="0018722C">
      <w:pPr>
        <w:pStyle w:val="ab"/>
        <w:topLinePunct/>
        <w:ind w:left="200" w:hangingChars="200" w:hanging="200"/>
      </w:pPr>
      <w:r>
        <w:t>[</w:t>
      </w:r>
      <w:r>
        <w:t>3</w:t>
      </w:r>
      <w:r>
        <w:t>7</w:t>
      </w:r>
      <w:r>
        <w:t>]</w:t>
      </w:r>
      <w:r w:rsidRPr="00281126">
        <w:t xml:space="preserve"> </w:t>
      </w:r>
      <w:r>
        <w:t xml:space="preserve">中华人民共和国财政部．</w:t>
      </w:r>
      <w:r>
        <w:t xml:space="preserve"> </w:t>
      </w:r>
      <w:r>
        <w:t>企业内部控制基本规范</w:t>
      </w:r>
      <w:r>
        <w:t xml:space="preserve">, </w:t>
      </w:r>
      <w:r>
        <w:rPr>
          <w:rFonts w:ascii="Times New Roman" w:eastAsia="Times New Roman"/>
        </w:rPr>
        <w:t>2008</w:t>
      </w:r>
      <w:r>
        <w:t>（</w:t>
      </w:r>
      <w:r>
        <w:rPr>
          <w:rFonts w:ascii="Times New Roman" w:eastAsia="Times New Roman"/>
        </w:rPr>
        <w:t>6</w:t>
      </w:r>
      <w:r>
        <w:t>）</w:t>
      </w:r>
      <w:r>
        <w:t>．</w:t>
      </w:r>
    </w:p>
    <w:p w:rsidR="0018722C">
      <w:pPr>
        <w:pStyle w:val="ab"/>
        <w:topLinePunct/>
        <w:ind w:left="200" w:hangingChars="200" w:hanging="200"/>
      </w:pPr>
      <w:r>
        <w:t>[</w:t>
      </w:r>
      <w:r>
        <w:t>3</w:t>
      </w:r>
      <w:r>
        <w:t>8</w:t>
      </w:r>
      <w:r>
        <w:t>]</w:t>
      </w:r>
      <w:r w:rsidRPr="00281126">
        <w:t xml:space="preserve"> </w:t>
      </w:r>
      <w:r>
        <w:t xml:space="preserve">中华人民共和国财政部．</w:t>
      </w:r>
      <w:r>
        <w:t xml:space="preserve"> </w:t>
      </w:r>
      <w:r>
        <w:t>企业内部控制评价指引</w:t>
      </w:r>
      <w:r>
        <w:t xml:space="preserve">, </w:t>
      </w:r>
      <w:r>
        <w:rPr>
          <w:rFonts w:ascii="Times New Roman" w:eastAsia="Times New Roman"/>
        </w:rPr>
        <w:t>2010</w:t>
      </w:r>
      <w:r>
        <w:t>（</w:t>
      </w:r>
      <w:r>
        <w:rPr>
          <w:rFonts w:ascii="Times New Roman" w:eastAsia="Times New Roman"/>
        </w:rPr>
        <w:t>4</w:t>
      </w:r>
      <w:r>
        <w:t>）</w:t>
      </w:r>
      <w:r>
        <w:t>．</w:t>
      </w:r>
    </w:p>
    <w:p w:rsidR="0018722C">
      <w:pPr>
        <w:pStyle w:val="ab"/>
        <w:topLinePunct/>
        <w:ind w:left="200" w:hangingChars="200" w:hanging="200"/>
      </w:pPr>
      <w:r>
        <w:t>[</w:t>
      </w:r>
      <w:r>
        <w:t>3</w:t>
      </w:r>
      <w:r>
        <w:t>9</w:t>
      </w:r>
      <w:r>
        <w:t>]</w:t>
      </w:r>
      <w:r w:rsidRPr="00281126">
        <w:t xml:space="preserve"> </w:t>
      </w:r>
      <w:r>
        <w:t xml:space="preserve">钟黄聪．</w:t>
      </w:r>
      <w:r>
        <w:t xml:space="preserve"> </w:t>
      </w:r>
      <w:r>
        <w:t>会计信息失真的重新定义与分类．</w:t>
      </w:r>
      <w:r>
        <w:t xml:space="preserve"> </w:t>
      </w:r>
      <w:r>
        <w:t>财会月刊</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1</w:t>
      </w:r>
      <w:r>
        <w:t>）</w:t>
      </w:r>
      <w:r>
        <w:t xml:space="preserve">: </w:t>
      </w:r>
      <w:r>
        <w:rPr>
          <w:rFonts w:ascii="Times New Roman" w:eastAsia="Times New Roman"/>
        </w:rPr>
        <w:t>8</w:t>
      </w:r>
      <w:r>
        <w:rPr>
          <w:rFonts w:ascii="Times New Roman" w:eastAsia="Times New Roman"/>
        </w:rPr>
        <w:t>-</w:t>
      </w:r>
      <w:r>
        <w:rPr>
          <w:rFonts w:ascii="Times New Roman" w:eastAsia="Times New Roman"/>
        </w:rPr>
        <w:t>10</w:t>
      </w:r>
      <w:r>
        <w:t>．</w:t>
      </w:r>
    </w:p>
    <w:p w:rsidR="0018722C">
      <w:pPr>
        <w:pStyle w:val="ab"/>
        <w:topLinePunct/>
        <w:ind w:left="200" w:hangingChars="200" w:hanging="200"/>
      </w:pPr>
      <w:r>
        <w:t>[</w:t>
      </w:r>
      <w:r>
        <w:t>4</w:t>
      </w:r>
      <w:r>
        <w:t>0</w:t>
      </w:r>
      <w:r>
        <w:t>]</w:t>
      </w:r>
      <w:r w:rsidRPr="00281126">
        <w:t xml:space="preserve"> </w:t>
      </w:r>
      <w:r>
        <w:t xml:space="preserve">朱琳．</w:t>
      </w:r>
      <w:r>
        <w:t xml:space="preserve"> </w:t>
      </w:r>
      <w:r>
        <w:t>会计国际趋同及国外相关</w:t>
      </w:r>
      <w:r>
        <w:t>组织</w:t>
      </w:r>
      <w:r>
        <w:t>近期动态．</w:t>
      </w:r>
      <w:r>
        <w:t xml:space="preserve"> </w:t>
      </w:r>
      <w:r>
        <w:t>会计研究</w:t>
      </w:r>
      <w:r>
        <w:t xml:space="preserve">, </w:t>
      </w:r>
      <w:r>
        <w:rPr>
          <w:rFonts w:ascii="Times New Roman" w:eastAsia="Times New Roman"/>
        </w:rPr>
        <w:t>200</w:t>
      </w:r>
      <w:r>
        <w:rPr>
          <w:rFonts w:ascii="Times New Roman" w:eastAsia="Times New Roman"/>
        </w:rPr>
        <w:t>8</w:t>
      </w:r>
      <w:r>
        <w:t>（</w:t>
      </w:r>
      <w:r>
        <w:rPr>
          <w:rFonts w:ascii="Times New Roman" w:eastAsia="Times New Roman"/>
        </w:rPr>
        <w:t>2</w:t>
      </w:r>
      <w:r>
        <w:t>）</w:t>
      </w:r>
      <w:r>
        <w:rPr>
          <w:spacing w:val="-22"/>
        </w:rPr>
        <w:t xml:space="preserve">: </w:t>
      </w:r>
      <w:r>
        <w:rPr>
          <w:rFonts w:ascii="Times New Roman" w:eastAsia="Times New Roman"/>
        </w:rPr>
        <w:t>95</w:t>
      </w:r>
      <w:r>
        <w:rPr>
          <w:rFonts w:ascii="Times New Roman" w:eastAsia="Times New Roman"/>
        </w:rPr>
        <w:t>-</w:t>
      </w:r>
      <w:r>
        <w:rPr>
          <w:rFonts w:ascii="Times New Roman" w:eastAsia="Times New Roman"/>
        </w:rPr>
        <w:t>96</w:t>
      </w:r>
      <w:r>
        <w:t>．</w:t>
      </w:r>
    </w:p>
    <w:p w:rsidR="0018722C">
      <w:pPr>
        <w:pStyle w:val="ab"/>
        <w:topLinePunct/>
        <w:ind w:left="200" w:hangingChars="200" w:hanging="200"/>
      </w:pPr>
      <w:r>
        <w:t>[</w:t>
      </w:r>
      <w:r>
        <w:t>41</w:t>
      </w:r>
      <w:r>
        <w:t>]</w:t>
      </w:r>
      <w:r w:rsidRPr="00281126">
        <w:t xml:space="preserve"> </w:t>
      </w:r>
      <w:r>
        <w:t xml:space="preserve">朱小芳、周大伟、杨丹．</w:t>
      </w:r>
      <w:r>
        <w:t xml:space="preserve"> </w:t>
      </w:r>
      <w:r>
        <w:t>基于内部控制理论的国有企业内部控制研究．</w:t>
      </w:r>
      <w:r>
        <w:t xml:space="preserve"> </w:t>
      </w:r>
      <w:r>
        <w:t>财会通讯</w:t>
      </w:r>
      <w:r>
        <w:t xml:space="preserve">, </w:t>
      </w:r>
      <w:r>
        <w:rPr>
          <w:rFonts w:ascii="Times New Roman" w:eastAsia="Times New Roman"/>
        </w:rPr>
        <w:t>2012</w:t>
      </w:r>
      <w:r>
        <w:t>（</w:t>
      </w:r>
      <w:r>
        <w:rPr>
          <w:rFonts w:ascii="Times New Roman" w:eastAsia="Times New Roman"/>
        </w:rPr>
        <w:t>2</w:t>
      </w:r>
      <w:r>
        <w:t>）</w:t>
      </w:r>
      <w:r>
        <w:t xml:space="preserve">: </w:t>
      </w:r>
      <w:r>
        <w:rPr>
          <w:rFonts w:ascii="Times New Roman" w:eastAsia="Times New Roman"/>
        </w:rPr>
        <w:t>137</w:t>
      </w:r>
      <w:r>
        <w:rPr>
          <w:rFonts w:ascii="Times New Roman" w:eastAsia="Times New Roman"/>
        </w:rPr>
        <w:t>-</w:t>
      </w:r>
      <w:r>
        <w:rPr>
          <w:rFonts w:ascii="Times New Roman" w:eastAsia="Times New Roman"/>
        </w:rPr>
        <w:t>147</w:t>
      </w:r>
      <w:r>
        <w:t>．</w:t>
      </w:r>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sidRPr="00281126">
        <w:t xml:space="preserve"> </w:t>
      </w:r>
      <w:r>
        <w:t>Botosan</w:t>
      </w:r>
      <w:r>
        <w:rPr>
          <w:rFonts w:ascii="宋体" w:eastAsia="宋体" w:hint="eastAsia"/>
          <w:rFonts w:ascii="宋体" w:eastAsia="宋体" w:hint="eastAsia"/>
          <w:spacing w:val="-2"/>
          <w:sz w:val="24"/>
        </w:rPr>
        <w:t xml:space="preserve">, </w:t>
      </w:r>
      <w:r>
        <w:t xml:space="preserve">C.</w:t>
      </w:r>
      <w:r>
        <w:t xml:space="preserve"> </w:t>
      </w:r>
      <w:r>
        <w:t>A.</w:t>
      </w:r>
      <w:r>
        <w:rPr>
          <w:rFonts w:ascii="宋体" w:eastAsia="宋体" w:hint="eastAsia"/>
          <w:rFonts w:ascii="宋体" w:eastAsia="宋体" w:hint="eastAsia"/>
          <w:spacing w:val="-2"/>
          <w:sz w:val="24"/>
        </w:rPr>
        <w:t xml:space="preserve">, </w:t>
      </w:r>
      <w:r>
        <w:t>Disclosure </w:t>
      </w:r>
      <w:r>
        <w:t>Level and the Cost of Equity </w:t>
      </w:r>
      <w:r>
        <w:t>Capital</w:t>
      </w:r>
      <w:r>
        <w:rPr>
          <w:rFonts w:ascii="宋体" w:eastAsia="宋体" w:hint="eastAsia"/>
          <w:rFonts w:ascii="宋体" w:eastAsia="宋体" w:hint="eastAsia"/>
          <w:spacing w:val="-2"/>
          <w:sz w:val="24"/>
        </w:rPr>
        <w:t xml:space="preserve">, </w:t>
      </w:r>
      <w:r>
        <w:t>The </w:t>
      </w:r>
      <w:r>
        <w:t>Accounting </w:t>
      </w:r>
      <w:r>
        <w:t>R</w:t>
      </w:r>
      <w:r>
        <w:t>e</w:t>
      </w:r>
      <w:r>
        <w:t>vie</w:t>
      </w:r>
      <w:r>
        <w:t>w</w:t>
      </w:r>
      <w:r>
        <w:rPr>
          <w:rFonts w:ascii="宋体" w:eastAsia="宋体" w:hint="eastAsia"/>
          <w:rFonts w:ascii="宋体" w:eastAsia="宋体" w:hint="eastAsia"/>
          <w:w w:val="99"/>
          <w:sz w:val="24"/>
        </w:rPr>
        <w:t xml:space="preserve">, </w:t>
      </w:r>
      <w:r>
        <w:t>1997</w:t>
      </w:r>
      <w:r>
        <w:rPr>
          <w:rFonts w:ascii="宋体" w:eastAsia="宋体" w:hint="eastAsia"/>
          <w:rFonts w:ascii="宋体" w:eastAsia="宋体" w:hint="eastAsia"/>
          <w:w w:val="99"/>
          <w:sz w:val="24"/>
        </w:rPr>
        <w:t>(</w:t>
      </w:r>
      <w:r>
        <w:t>3</w:t>
      </w:r>
      <w:r>
        <w:rPr>
          <w:rFonts w:ascii="宋体" w:eastAsia="宋体" w:hint="eastAsia"/>
          <w:rFonts w:ascii="宋体" w:eastAsia="宋体" w:hint="eastAsia"/>
          <w:spacing w:val="-60"/>
          <w:w w:val="99"/>
          <w:sz w:val="24"/>
        </w:rPr>
        <w:t>)</w:t>
      </w:r>
      <w:r>
        <w:rPr>
          <w:rFonts w:ascii="宋体" w:eastAsia="宋体" w:hint="eastAsia"/>
          <w:rFonts w:ascii="宋体" w:eastAsia="宋体" w:hint="eastAsia"/>
          <w:w w:val="99"/>
          <w:sz w:val="24"/>
        </w:rPr>
        <w:t xml:space="preserve">: </w:t>
      </w:r>
      <w:r>
        <w:t>3</w:t>
      </w:r>
      <w:r>
        <w:t>2</w:t>
      </w:r>
      <w:r>
        <w:t>3</w:t>
      </w:r>
      <w:r>
        <w:t>-</w:t>
      </w:r>
      <w:r>
        <w:t>349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43</w:t>
      </w:r>
      <w:r>
        <w:rPr>
          <w:rFonts w:ascii="宋体" w:eastAsia="宋体" w:hint="eastAsia"/>
        </w:rPr>
        <w:t>]</w:t>
      </w:r>
      <w:r w:rsidRPr="00281126">
        <w:t xml:space="preserve"> </w:t>
      </w:r>
      <w:r>
        <w:t>Chih-Yang Tseng</w:t>
      </w:r>
      <w:r>
        <w:rPr>
          <w:rFonts w:ascii="宋体" w:eastAsia="宋体" w:hint="eastAsia"/>
        </w:rPr>
        <w:t xml:space="preserve">．</w:t>
      </w:r>
      <w:r>
        <w:rPr>
          <w:rFonts w:ascii="宋体" w:eastAsia="宋体" w:hint="eastAsia"/>
        </w:rPr>
        <w:t xml:space="preserve"> </w:t>
      </w:r>
      <w:r>
        <w:t>The </w:t>
      </w:r>
      <w:r>
        <w:t>Effect of SOX Internal Control Deficiencies on Firm Risk and Cost of Equity</w:t>
      </w:r>
      <w:r>
        <w:rPr>
          <w:rFonts w:ascii="宋体" w:eastAsia="宋体" w:hint="eastAsia"/>
          <w:rFonts w:ascii="宋体" w:eastAsia="宋体" w:hint="eastAsia"/>
          <w:sz w:val="24"/>
        </w:rPr>
        <w:t xml:space="preserve">, </w:t>
      </w:r>
      <w:r>
        <w:t>Accounting Research Conference</w:t>
      </w:r>
      <w:r>
        <w:rPr>
          <w:rFonts w:ascii="宋体" w:eastAsia="宋体" w:hint="eastAsia"/>
        </w:rPr>
        <w:t>－</w:t>
      </w:r>
      <w:r>
        <w:t>University of Houston</w:t>
      </w:r>
      <w:r>
        <w:rPr>
          <w:rFonts w:ascii="宋体" w:eastAsia="宋体" w:hint="eastAsia"/>
          <w:rFonts w:ascii="宋体" w:eastAsia="宋体" w:hint="eastAsia"/>
          <w:sz w:val="24"/>
        </w:rPr>
        <w:t>,</w:t>
      </w:r>
      <w:r>
        <w:rPr>
          <w:rFonts w:ascii="宋体" w:eastAsia="宋体" w:hint="eastAsia"/>
        </w:rPr>
        <w:t> </w:t>
      </w:r>
      <w:r>
        <w:t>2007</w:t>
      </w:r>
      <w:r>
        <w:rPr>
          <w:rFonts w:ascii="宋体" w:eastAsia="宋体" w:hint="eastAsia"/>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44</w:t>
      </w:r>
      <w:r>
        <w:rPr>
          <w:rFonts w:ascii="宋体" w:eastAsia="宋体" w:hint="eastAsia"/>
        </w:rPr>
        <w:t xml:space="preserve">]</w:t>
      </w:r>
      <w:r w:rsidRPr="00281126">
        <w:t xml:space="preserve"> </w:t>
      </w:r>
      <w:r>
        <w:t xml:space="preserve">COSO</w:t>
      </w:r>
      <w:r>
        <w:rPr>
          <w:rFonts w:ascii="宋体" w:eastAsia="宋体" w:hint="eastAsia"/>
        </w:rPr>
        <w:t xml:space="preserve">．</w:t>
      </w:r>
      <w:r>
        <w:rPr>
          <w:rFonts w:ascii="宋体" w:eastAsia="宋体" w:hint="eastAsia"/>
        </w:rPr>
        <w:t xml:space="preserve"> </w:t>
      </w:r>
      <w:r>
        <w:t xml:space="preserve">Enterprise Risk Management-Integrated Framework</w:t>
      </w:r>
      <w:r>
        <w:rPr>
          <w:rFonts w:ascii="宋体" w:eastAsia="宋体" w:hint="eastAsia"/>
        </w:rPr>
        <w:t xml:space="preserve">．</w:t>
      </w:r>
      <w:r>
        <w:rPr>
          <w:rFonts w:ascii="宋体" w:eastAsia="宋体" w:hint="eastAsia"/>
        </w:rPr>
        <w:t xml:space="preserve"> </w:t>
      </w:r>
      <w:r>
        <w:t xml:space="preserve">New York</w:t>
      </w:r>
      <w:r>
        <w:rPr>
          <w:rFonts w:ascii="宋体" w:eastAsia="宋体" w:hint="eastAsia"/>
        </w:rPr>
        <w:t xml:space="preserve">．</w:t>
      </w:r>
      <w:r>
        <w:rPr>
          <w:rFonts w:ascii="宋体" w:eastAsia="宋体" w:hint="eastAsia"/>
        </w:rPr>
        <w:t xml:space="preserve"> </w:t>
      </w:r>
      <w:r>
        <w:t xml:space="preserve">2004</w:t>
      </w:r>
      <w:r>
        <w:rPr>
          <w:rFonts w:ascii="宋体" w:eastAsia="宋体" w:hint="eastAsia"/>
        </w:rPr>
        <w:t xml:space="preserve">．</w:t>
      </w:r>
      <w:r>
        <w:rPr>
          <w:rFonts w:ascii="宋体" w:eastAsia="宋体" w:hint="eastAsia"/>
        </w:rPr>
        <w:t xml:space="preserve"> </w:t>
      </w:r>
      <w:r>
        <w:rPr>
          <w:rFonts w:ascii="宋体" w:eastAsia="宋体" w:hint="eastAsia"/>
        </w:rPr>
        <w:t xml:space="preserve">[</w:t>
      </w:r>
      <w:r>
        <w:rPr>
          <w:rFonts w:ascii="宋体" w:eastAsia="宋体" w:hint="eastAsia"/>
          <w:sz w:val="24"/>
        </w:rPr>
        <w:t xml:space="preserve">45</w:t>
      </w:r>
      <w:r>
        <w:rPr>
          <w:rFonts w:ascii="宋体" w:eastAsia="宋体" w:hint="eastAsia"/>
        </w:rPr>
        <w:t xml:space="preserve">]</w:t>
      </w:r>
      <w:r>
        <w:rPr>
          <w:rFonts w:ascii="宋体" w:eastAsia="宋体" w:hint="eastAsia"/>
        </w:rPr>
        <w:t xml:space="preserve"> </w:t>
      </w:r>
      <w:r>
        <w:t xml:space="preserve">COSO</w:t>
      </w:r>
      <w:r>
        <w:rPr>
          <w:rFonts w:ascii="宋体" w:eastAsia="宋体" w:hint="eastAsia"/>
        </w:rPr>
        <w:t xml:space="preserve">．</w:t>
      </w:r>
      <w:r>
        <w:rPr>
          <w:rFonts w:ascii="宋体" w:eastAsia="宋体" w:hint="eastAsia"/>
        </w:rPr>
        <w:t xml:space="preserve"> </w:t>
      </w:r>
      <w:r>
        <w:t xml:space="preserve">Internal Control-Integrated Framework</w:t>
      </w:r>
      <w:r>
        <w:rPr>
          <w:rFonts w:ascii="宋体" w:eastAsia="宋体" w:hint="eastAsia"/>
        </w:rPr>
        <w:t xml:space="preserve">．</w:t>
      </w:r>
      <w:r>
        <w:rPr>
          <w:rFonts w:ascii="宋体" w:eastAsia="宋体" w:hint="eastAsia"/>
        </w:rPr>
        <w:t xml:space="preserve"> </w:t>
      </w:r>
      <w:r>
        <w:t xml:space="preserve">New</w:t>
      </w:r>
      <w:r>
        <w:t xml:space="preserve"> </w:t>
      </w:r>
      <w:r>
        <w:t xml:space="preserve">York</w:t>
      </w:r>
      <w:r>
        <w:rPr>
          <w:rFonts w:ascii="宋体" w:eastAsia="宋体" w:hint="eastAsia"/>
        </w:rPr>
        <w:t xml:space="preserve">．</w:t>
      </w:r>
      <w:r>
        <w:rPr>
          <w:rFonts w:ascii="宋体" w:eastAsia="宋体" w:hint="eastAsia"/>
        </w:rPr>
        <w:t xml:space="preserve"> </w:t>
      </w:r>
      <w:r>
        <w:t xml:space="preserve">1992</w:t>
      </w:r>
      <w:r>
        <w:rPr>
          <w:rFonts w:asci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t>FEE</w:t>
      </w:r>
      <w:r>
        <w:rPr>
          <w:rFonts w:ascii="宋体" w:eastAsia="宋体" w:hint="eastAsia"/>
          <w:rFonts w:ascii="宋体" w:eastAsia="宋体" w:hint="eastAsia"/>
          <w:sz w:val="24"/>
        </w:rPr>
        <w:t>,</w:t>
      </w:r>
      <w:r>
        <w:rPr>
          <w:rFonts w:ascii="宋体" w:eastAsia="宋体" w:hint="eastAsia"/>
        </w:rPr>
        <w:t> </w:t>
      </w:r>
      <w:r>
        <w:t>Risk Management and Internal Control in the </w:t>
      </w:r>
      <w:r>
        <w:t>EU</w:t>
      </w:r>
      <w:r>
        <w:rPr>
          <w:rFonts w:ascii="宋体" w:eastAsia="宋体" w:hint="eastAsia"/>
          <w:rFonts w:ascii="宋体" w:eastAsia="宋体" w:hint="eastAsia"/>
          <w:spacing w:val="-4"/>
          <w:sz w:val="24"/>
        </w:rPr>
        <w:t xml:space="preserve">, </w:t>
      </w:r>
      <w:r>
        <w:t>Discussion </w:t>
      </w:r>
      <w:r>
        <w:t>Paper</w:t>
      </w:r>
      <w:r>
        <w:rPr>
          <w:rFonts w:ascii="宋体" w:eastAsia="宋体" w:hint="eastAsia"/>
          <w:rFonts w:ascii="宋体" w:eastAsia="宋体" w:hint="eastAsia"/>
          <w:spacing w:val="-4"/>
          <w:sz w:val="24"/>
        </w:rPr>
        <w:t xml:space="preserve">, </w:t>
      </w:r>
      <w:r>
        <w:t>March</w:t>
      </w:r>
      <w:r>
        <w:rPr>
          <w:rFonts w:ascii="宋体" w:eastAsia="宋体" w:hint="eastAsia"/>
          <w:rFonts w:ascii="宋体" w:eastAsia="宋体" w:hint="eastAsia"/>
          <w:spacing w:val="-4"/>
          <w:sz w:val="24"/>
        </w:rPr>
        <w:t>,</w:t>
      </w:r>
      <w:r>
        <w:rPr>
          <w:rFonts w:ascii="宋体" w:eastAsia="宋体" w:hint="eastAsia"/>
        </w:rPr>
        <w:t> </w:t>
      </w:r>
      <w:r>
        <w:t>2005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47</w:t>
      </w:r>
      <w:r>
        <w:rPr>
          <w:rFonts w:ascii="宋体" w:eastAsia="宋体" w:hint="eastAsia"/>
        </w:rPr>
        <w:t>]</w:t>
      </w:r>
      <w:r w:rsidRPr="00281126">
        <w:t xml:space="preserve"> </w:t>
      </w:r>
      <w:r>
        <w:t>L</w:t>
      </w:r>
      <w:r>
        <w:t>e</w:t>
      </w:r>
      <w:r>
        <w:t>o</w:t>
      </w:r>
      <w:r>
        <w:t>ne</w:t>
      </w:r>
      <w:r>
        <w:t> </w:t>
      </w:r>
      <w:r>
        <w:t>J</w:t>
      </w:r>
      <w:r>
        <w:rPr>
          <w:rFonts w:ascii="宋体" w:eastAsia="宋体" w:hint="eastAsia"/>
        </w:rPr>
        <w:t xml:space="preserve">．</w:t>
      </w:r>
      <w:r>
        <w:rPr>
          <w:rFonts w:ascii="宋体" w:eastAsia="宋体" w:hint="eastAsia"/>
        </w:rPr>
        <w:t xml:space="preserve"> </w:t>
      </w:r>
      <w:r>
        <w:t>F</w:t>
      </w:r>
      <w:r>
        <w:t>a</w:t>
      </w:r>
      <w:r>
        <w:t>c</w:t>
      </w:r>
      <w:r>
        <w:t>tors</w:t>
      </w:r>
      <w:r>
        <w:t> R</w:t>
      </w:r>
      <w:r>
        <w:t>e</w:t>
      </w:r>
      <w:r>
        <w:t>lat</w:t>
      </w:r>
      <w:r>
        <w:t>e</w:t>
      </w:r>
      <w:r>
        <w:t>d to</w:t>
      </w:r>
      <w:r>
        <w:t> </w:t>
      </w:r>
      <w:r>
        <w:t>I</w:t>
      </w:r>
      <w:r>
        <w:t>n</w:t>
      </w:r>
      <w:r>
        <w:t>t</w:t>
      </w:r>
      <w:r>
        <w:t>e</w:t>
      </w:r>
      <w:r>
        <w:t>rn</w:t>
      </w:r>
      <w:r>
        <w:t>a</w:t>
      </w:r>
      <w:r>
        <w:t>l</w:t>
      </w:r>
      <w:r>
        <w:t> </w:t>
      </w:r>
      <w:r>
        <w:t>Dis</w:t>
      </w:r>
      <w:r>
        <w:t>c</w:t>
      </w:r>
      <w:r>
        <w:t>los</w:t>
      </w:r>
      <w:r>
        <w:t>u</w:t>
      </w:r>
      <w:r>
        <w:t>r</w:t>
      </w:r>
      <w:r>
        <w:t>e</w:t>
      </w:r>
      <w:r>
        <w:rPr>
          <w:rFonts w:ascii="宋体" w:eastAsia="宋体" w:hint="eastAsia"/>
          <w:rFonts w:ascii="宋体" w:eastAsia="宋体" w:hint="eastAsia"/>
          <w:spacing w:val="-56"/>
          <w:w w:val="99"/>
          <w:sz w:val="24"/>
        </w:rPr>
        <w:t xml:space="preserve">: </w:t>
      </w:r>
      <w:r>
        <w:t>A</w:t>
      </w:r>
      <w:r>
        <w:t> </w:t>
      </w:r>
      <w:r>
        <w:t>Dis</w:t>
      </w:r>
      <w:r>
        <w:t>c</w:t>
      </w:r>
      <w:r>
        <w:t>ussi</w:t>
      </w:r>
      <w:r>
        <w:t>on of</w:t>
      </w:r>
      <w:r>
        <w:t> </w:t>
      </w:r>
      <w:r>
        <w:t>Ash</w:t>
      </w:r>
      <w:r>
        <w:t>b</w:t>
      </w:r>
      <w:r>
        <w:t>a</w:t>
      </w:r>
      <w:r>
        <w:t>u</w:t>
      </w:r>
      <w:r>
        <w:t>g</w:t>
      </w:r>
      <w:r>
        <w:t>h</w:t>
      </w:r>
      <w:r>
        <w:rPr>
          <w:rFonts w:ascii="宋体" w:eastAsia="宋体" w:hint="eastAsia"/>
          <w:rFonts w:ascii="宋体" w:eastAsia="宋体" w:hint="eastAsia"/>
          <w:spacing w:val="-56"/>
          <w:sz w:val="24"/>
        </w:rPr>
        <w:t xml:space="preserve">, </w:t>
      </w:r>
      <w:r>
        <w:t>Coll</w:t>
      </w:r>
      <w:r>
        <w:t>in</w:t>
      </w:r>
      <w:r>
        <w:t>s</w:t>
      </w:r>
      <w:r>
        <w:rPr>
          <w:rFonts w:ascii="宋体" w:eastAsia="宋体" w:hint="eastAsia"/>
          <w:rFonts w:ascii="宋体" w:eastAsia="宋体" w:hint="eastAsia"/>
          <w:sz w:val="24"/>
        </w:rPr>
        <w:t>,</w:t>
      </w:r>
      <w:r>
        <w:rPr>
          <w:rFonts w:ascii="宋体" w:eastAsia="宋体" w:hint="eastAsia"/>
        </w:rPr>
        <w:t> </w:t>
      </w:r>
      <w:r>
        <w:t>a</w:t>
      </w:r>
      <w:r>
        <w:t>nd Kinn</w:t>
      </w:r>
      <w:r>
        <w:t>e</w:t>
      </w:r>
      <w:r>
        <w:t>y</w:t>
      </w:r>
      <w:r>
        <w:rPr>
          <w:rFonts w:ascii="宋体" w:eastAsia="宋体" w:hint="eastAsia"/>
          <w:rFonts w:ascii="宋体" w:eastAsia="宋体" w:hint="eastAsia"/>
          <w:sz w:val="24"/>
        </w:rPr>
        <w:t>(</w:t>
      </w:r>
      <w:r>
        <w:rPr>
          <w:sz w:val="24"/>
        </w:rPr>
        <w:t>2007</w:t>
      </w:r>
      <w:r>
        <w:rPr>
          <w:rFonts w:ascii="宋体" w:eastAsia="宋体" w:hint="eastAsia"/>
          <w:rFonts w:ascii="宋体" w:eastAsia="宋体" w:hint="eastAsia"/>
          <w:spacing w:val="-14"/>
          <w:sz w:val="24"/>
        </w:rPr>
        <w:t>)</w:t>
      </w:r>
      <w:r w:rsidR="004B696B">
        <w:rPr>
          <w:rFonts w:ascii="宋体" w:eastAsia="宋体" w:hint="eastAsia"/>
          <w:rFonts w:ascii="宋体" w:eastAsia="宋体" w:hint="eastAsia"/>
          <w:spacing w:val="-14"/>
          <w:sz w:val="24"/>
        </w:rPr>
        <w:t xml:space="preserve"> </w:t>
      </w:r>
      <w:r>
        <w:t>a</w:t>
      </w:r>
      <w:r>
        <w:t>nd</w:t>
      </w:r>
      <w:r>
        <w:t> </w:t>
      </w:r>
      <w:r>
        <w:t>D</w:t>
      </w:r>
      <w:r>
        <w:t>o</w:t>
      </w:r>
      <w:r>
        <w:t>y</w:t>
      </w:r>
      <w:r>
        <w:t>l</w:t>
      </w:r>
      <w:r>
        <w:t>e</w:t>
      </w:r>
      <w:r>
        <w:rPr>
          <w:rFonts w:ascii="宋体" w:eastAsia="宋体" w:hint="eastAsia"/>
          <w:rFonts w:ascii="宋体" w:eastAsia="宋体" w:hint="eastAsia"/>
          <w:spacing w:val="-14"/>
          <w:sz w:val="24"/>
        </w:rPr>
        <w:t xml:space="preserve">, </w:t>
      </w:r>
      <w:r>
        <w:t>Ge</w:t>
      </w:r>
      <w:r>
        <w:rPr>
          <w:rFonts w:ascii="宋体" w:eastAsia="宋体" w:hint="eastAsia"/>
          <w:rFonts w:ascii="宋体" w:eastAsia="宋体" w:hint="eastAsia"/>
          <w:spacing w:val="-14"/>
          <w:sz w:val="24"/>
        </w:rPr>
        <w:t xml:space="preserve">, </w:t>
      </w:r>
      <w:r>
        <w:t>a</w:t>
      </w:r>
      <w:r>
        <w:t>nd </w:t>
      </w:r>
      <w:r>
        <w:t>Mc</w:t>
      </w:r>
      <w:r>
        <w:t> </w:t>
      </w:r>
      <w:r>
        <w:t>V</w:t>
      </w:r>
      <w:r>
        <w:t>a</w:t>
      </w:r>
      <w:r>
        <w:t>y</w:t>
      </w:r>
      <w:r>
        <w:rPr>
          <w:rFonts w:ascii="宋体" w:eastAsia="宋体" w:hint="eastAsia"/>
          <w:rFonts w:ascii="宋体" w:eastAsia="宋体" w:hint="eastAsia"/>
          <w:sz w:val="24"/>
        </w:rPr>
        <w:t>(</w:t>
      </w:r>
      <w:r>
        <w:rPr>
          <w:sz w:val="24"/>
        </w:rPr>
        <w:t>2007</w:t>
      </w:r>
      <w:r>
        <w:rPr>
          <w:rFonts w:ascii="宋体" w:eastAsia="宋体" w:hint="eastAsia"/>
        </w:rPr>
        <w:t>）</w:t>
      </w:r>
      <w:r>
        <w:rPr>
          <w:rFonts w:ascii="宋体" w:eastAsia="宋体" w:hint="eastAsia"/>
        </w:rPr>
        <w:t xml:space="preserve">．</w:t>
      </w:r>
      <w:r>
        <w:rPr>
          <w:rFonts w:ascii="宋体" w:eastAsia="宋体" w:hint="eastAsia"/>
        </w:rPr>
        <w:t xml:space="preserve"> </w:t>
      </w:r>
      <w:r>
        <w:t>J</w:t>
      </w:r>
      <w:r>
        <w:t>ourn</w:t>
      </w:r>
      <w:r>
        <w:t>a</w:t>
      </w:r>
      <w:r>
        <w:t>l of</w:t>
      </w:r>
      <w:r>
        <w:t> </w:t>
      </w:r>
      <w:r>
        <w:t>A</w:t>
      </w:r>
      <w:r>
        <w:t>c</w:t>
      </w:r>
      <w:r>
        <w:t>c</w:t>
      </w:r>
      <w:r>
        <w:t>ounting </w:t>
      </w:r>
      <w:r>
        <w:t>a</w:t>
      </w:r>
      <w:r>
        <w:t>nd E</w:t>
      </w:r>
      <w:r>
        <w:t>c</w:t>
      </w:r>
      <w:r>
        <w:t>onomi</w:t>
      </w:r>
      <w:r>
        <w:t>c</w:t>
      </w:r>
      <w:r>
        <w:t>s</w:t>
      </w:r>
      <w:r>
        <w:rPr>
          <w:rFonts w:ascii="宋体" w:eastAsia="宋体" w:hint="eastAsia"/>
          <w:rFonts w:ascii="宋体" w:eastAsia="宋体" w:hint="eastAsia"/>
          <w:sz w:val="24"/>
        </w:rPr>
        <w:t xml:space="preserve">, </w:t>
      </w:r>
      <w:r>
        <w:t>2007</w:t>
      </w:r>
      <w:r>
        <w:rPr>
          <w:rFonts w:ascii="宋体" w:eastAsia="宋体" w:hint="eastAsia"/>
        </w:rPr>
        <w:t>（</w:t>
      </w:r>
      <w:r>
        <w:rPr>
          <w:sz w:val="24"/>
        </w:rPr>
        <w:t>44</w:t>
      </w:r>
      <w:r>
        <w:rPr>
          <w:rFonts w:ascii="宋体" w:eastAsia="宋体" w:hint="eastAsia"/>
        </w:rPr>
        <w:t>）</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t>Moerland</w:t>
      </w:r>
      <w:r>
        <w:rPr>
          <w:rFonts w:ascii="宋体" w:eastAsia="宋体" w:hint="eastAsia"/>
          <w:rFonts w:ascii="宋体" w:eastAsia="宋体" w:hint="eastAsia"/>
          <w:sz w:val="24"/>
        </w:rPr>
        <w:t xml:space="preserve">, </w:t>
      </w:r>
      <w:r>
        <w:t>L.</w:t>
      </w:r>
      <w:r>
        <w:rPr>
          <w:rFonts w:ascii="宋体" w:eastAsia="宋体" w:hint="eastAsia"/>
          <w:rFonts w:ascii="宋体" w:eastAsia="宋体" w:hint="eastAsia"/>
          <w:sz w:val="24"/>
        </w:rPr>
        <w:t xml:space="preserve">, </w:t>
      </w:r>
      <w:r>
        <w:t>2007</w:t>
      </w:r>
      <w:r>
        <w:rPr>
          <w:rFonts w:ascii="宋体" w:eastAsia="宋体" w:hint="eastAsia"/>
          <w:rFonts w:ascii="宋体" w:eastAsia="宋体" w:hint="eastAsia"/>
          <w:sz w:val="24"/>
        </w:rPr>
        <w:t xml:space="preserve">, </w:t>
      </w:r>
      <w:r>
        <w:t>Incentives for Reporting on Internal Control</w:t>
      </w:r>
      <w:r>
        <w:rPr>
          <w:rFonts w:ascii="宋体" w:eastAsia="宋体" w:hint="eastAsia"/>
        </w:rPr>
        <w:t>－</w:t>
      </w:r>
      <w:r>
        <w:t>A Study of </w:t>
      </w:r>
      <w:r>
        <w:t>I</w:t>
      </w:r>
      <w:r>
        <w:t>nt</w:t>
      </w:r>
      <w:r>
        <w:t>e</w:t>
      </w:r>
      <w:r>
        <w:t>rn</w:t>
      </w:r>
      <w:r>
        <w:t>a</w:t>
      </w:r>
      <w:r>
        <w:t>l Control</w:t>
      </w:r>
      <w:r>
        <w:t> </w:t>
      </w:r>
      <w:r>
        <w:t>R</w:t>
      </w:r>
      <w:r>
        <w:t>e</w:t>
      </w:r>
      <w:r>
        <w:t>porti</w:t>
      </w:r>
      <w:r>
        <w:t>n</w:t>
      </w:r>
      <w:r>
        <w:t>g</w:t>
      </w:r>
      <w:r>
        <w:t> </w:t>
      </w:r>
      <w:r>
        <w:t>P</w:t>
      </w:r>
      <w:r>
        <w:t>ra</w:t>
      </w:r>
      <w:r>
        <w:t>c</w:t>
      </w:r>
      <w:r>
        <w:t>ti</w:t>
      </w:r>
      <w:r>
        <w:t>ce</w:t>
      </w:r>
      <w:r>
        <w:t>s</w:t>
      </w:r>
      <w:r>
        <w:t> </w:t>
      </w:r>
      <w:r>
        <w:t>in </w:t>
      </w:r>
      <w:r>
        <w:t>F</w:t>
      </w:r>
      <w:r>
        <w:t>inl</w:t>
      </w:r>
      <w:r>
        <w:t>a</w:t>
      </w:r>
      <w:r>
        <w:t>nd</w:t>
      </w:r>
      <w:r>
        <w:rPr>
          <w:rFonts w:ascii="宋体" w:eastAsia="宋体" w:hint="eastAsia"/>
          <w:rFonts w:ascii="宋体" w:eastAsia="宋体" w:hint="eastAsia"/>
          <w:spacing w:val="-58"/>
          <w:sz w:val="24"/>
        </w:rPr>
        <w:t xml:space="preserve">, </w:t>
      </w:r>
      <w:r>
        <w:t>N</w:t>
      </w:r>
      <w:r>
        <w:t>or</w:t>
      </w:r>
      <w:r>
        <w:t>w</w:t>
      </w:r>
      <w:r>
        <w:t>a</w:t>
      </w:r>
      <w:r>
        <w:t>y</w:t>
      </w:r>
      <w:r>
        <w:rPr>
          <w:rFonts w:ascii="宋体" w:eastAsia="宋体" w:hint="eastAsia"/>
          <w:rFonts w:ascii="宋体" w:eastAsia="宋体" w:hint="eastAsia"/>
          <w:spacing w:val="-58"/>
          <w:sz w:val="24"/>
        </w:rPr>
        <w:t xml:space="preserve">, </w:t>
      </w:r>
      <w:r>
        <w:t>S</w:t>
      </w:r>
      <w:r>
        <w:t>w</w:t>
      </w:r>
      <w:r>
        <w:t>e</w:t>
      </w:r>
      <w:r>
        <w:t>d</w:t>
      </w:r>
      <w:r>
        <w:t>e</w:t>
      </w:r>
      <w:r>
        <w:t>n</w:t>
      </w:r>
      <w:r>
        <w:rPr>
          <w:rFonts w:ascii="宋体" w:eastAsia="宋体" w:hint="eastAsia"/>
          <w:rFonts w:ascii="宋体" w:eastAsia="宋体" w:hint="eastAsia"/>
          <w:spacing w:val="-58"/>
          <w:sz w:val="24"/>
        </w:rPr>
        <w:t xml:space="preserve">, </w:t>
      </w:r>
      <w:r>
        <w:t>The</w:t>
      </w:r>
      <w:r>
        <w:t> </w:t>
      </w:r>
      <w:r>
        <w:t>N</w:t>
      </w:r>
      <w:r>
        <w:t>e</w:t>
      </w:r>
      <w:r>
        <w:t>t</w:t>
      </w:r>
      <w:r>
        <w:t>h</w:t>
      </w:r>
      <w:r>
        <w:t>e</w:t>
      </w:r>
      <w:r>
        <w:t>rl</w:t>
      </w:r>
      <w:r>
        <w:t>a</w:t>
      </w:r>
      <w:r>
        <w:t>nds </w:t>
      </w:r>
      <w:r>
        <w:t>and United Kingdom</w:t>
      </w:r>
      <w:r>
        <w:rPr>
          <w:rFonts w:ascii="宋体" w:eastAsia="宋体" w:hint="eastAsia"/>
          <w:rFonts w:ascii="宋体" w:eastAsia="宋体" w:hint="eastAsia"/>
          <w:sz w:val="24"/>
        </w:rPr>
        <w:t xml:space="preserve">, </w:t>
      </w:r>
      <w:r>
        <w:t>Maastricht</w:t>
      </w:r>
      <w:r>
        <w:t> </w:t>
      </w:r>
      <w:r>
        <w:t>University</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t>Morck</w:t>
      </w:r>
      <w:r>
        <w:rPr>
          <w:rFonts w:ascii="宋体" w:eastAsia="宋体" w:hint="eastAsia"/>
          <w:rFonts w:ascii="宋体" w:eastAsia="宋体" w:hint="eastAsia"/>
          <w:sz w:val="24"/>
        </w:rPr>
        <w:t xml:space="preserve">, </w:t>
      </w:r>
      <w:r>
        <w:t xml:space="preserve">R,</w:t>
      </w:r>
      <w:r>
        <w:t xml:space="preserve"> </w:t>
      </w:r>
      <w:r>
        <w:t xml:space="preserve">A. Shleifer</w:t>
      </w:r>
      <w:r>
        <w:rPr>
          <w:rFonts w:ascii="宋体" w:eastAsia="宋体" w:hint="eastAsia"/>
          <w:rFonts w:ascii="宋体" w:eastAsia="宋体" w:hint="eastAsia"/>
          <w:sz w:val="24"/>
        </w:rPr>
        <w:t xml:space="preserve">, </w:t>
      </w:r>
      <w:r>
        <w:t>and R. </w:t>
      </w:r>
      <w:r>
        <w:t>W. </w:t>
      </w:r>
      <w:r>
        <w:t>Vishny</w:t>
      </w:r>
      <w:r>
        <w:rPr>
          <w:rFonts w:ascii="宋体" w:eastAsia="宋体" w:hint="eastAsia"/>
          <w:rFonts w:ascii="宋体" w:eastAsia="宋体" w:hint="eastAsia"/>
          <w:sz w:val="24"/>
        </w:rPr>
        <w:t xml:space="preserve">, </w:t>
      </w:r>
      <w:r>
        <w:t>1988</w:t>
      </w:r>
      <w:r>
        <w:rPr>
          <w:rFonts w:ascii="宋体" w:eastAsia="宋体" w:hint="eastAsia"/>
          <w:rFonts w:ascii="宋体" w:eastAsia="宋体" w:hint="eastAsia"/>
          <w:sz w:val="24"/>
        </w:rPr>
        <w:t xml:space="preserve">, </w:t>
      </w:r>
      <w:r>
        <w:t>Management Ownership</w:t>
      </w:r>
      <w:r>
        <w:t> </w:t>
      </w:r>
      <w:r>
        <w:t>and Market </w:t>
      </w:r>
      <w:r>
        <w:t>Value</w:t>
      </w:r>
      <w:r>
        <w:rPr>
          <w:rFonts w:ascii="宋体" w:eastAsia="宋体" w:hint="eastAsia"/>
          <w:rFonts w:ascii="宋体" w:eastAsia="宋体" w:hint="eastAsia"/>
          <w:spacing w:val="-2"/>
          <w:sz w:val="24"/>
        </w:rPr>
        <w:t xml:space="preserve">, </w:t>
      </w:r>
      <w:r>
        <w:t>Journal </w:t>
      </w:r>
      <w:r>
        <w:t>of Financial</w:t>
      </w:r>
      <w:r>
        <w:t> </w:t>
      </w:r>
      <w:r>
        <w:t>Economics</w:t>
      </w:r>
      <w:r>
        <w:rPr>
          <w:rFonts w:ascii="宋体" w:eastAsia="宋体" w:hint="eastAsia"/>
          <w:rFonts w:ascii="宋体" w:eastAsia="宋体" w:hint="eastAsia"/>
          <w:sz w:val="24"/>
        </w:rPr>
        <w:t xml:space="preserve">, </w:t>
      </w:r>
      <w:r>
        <w:t>27</w:t>
      </w:r>
      <w:r>
        <w:rPr>
          <w:rFonts w:ascii="宋体" w:eastAsia="宋体" w:hint="eastAsia"/>
          <w:rFonts w:ascii="宋体" w:eastAsia="宋体" w:hint="eastAsia"/>
          <w:sz w:val="24"/>
        </w:rPr>
        <w:t xml:space="preserve">: </w:t>
      </w:r>
      <w:r>
        <w:t>595-612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50</w:t>
      </w:r>
      <w:r>
        <w:rPr>
          <w:rFonts w:ascii="宋体" w:eastAsia="宋体" w:hint="eastAsia"/>
        </w:rPr>
        <w:t>]</w:t>
      </w:r>
      <w:r w:rsidRPr="00281126">
        <w:t xml:space="preserve"> </w:t>
      </w:r>
      <w:r>
        <w:t>The Canadian Institute of Chartered Accountants, Guidance on Control,</w:t>
      </w:r>
      <w:r>
        <w:t> </w:t>
      </w:r>
      <w:r>
        <w:t>November, 1995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t xml:space="preserve">Zhang I.</w:t>
      </w:r>
      <w:r>
        <w:t xml:space="preserve"> </w:t>
      </w:r>
      <w:r>
        <w:t xml:space="preserve">X." Economic Consequences of the Sarbanes Oxley Act of 2002",</w:t>
      </w:r>
      <w:r>
        <w:t> </w:t>
      </w:r>
      <w:r>
        <w:t>Journal of Accounting and</w:t>
      </w:r>
      <w:r>
        <w:t> </w:t>
      </w:r>
      <w:r>
        <w:t>Economics</w:t>
      </w:r>
      <w:r>
        <w:rPr>
          <w:rFonts w:ascii="宋体" w:eastAsia="宋体" w:hint="eastAsia"/>
          <w:rFonts w:ascii="宋体" w:eastAsia="宋体" w:hint="eastAsia"/>
          <w:sz w:val="24"/>
        </w:rPr>
        <w:t xml:space="preserve">, </w:t>
      </w:r>
      <w:r>
        <w:t>2007</w:t>
      </w:r>
      <w:r>
        <w:t>(</w:t>
      </w:r>
      <w:r>
        <w:t>44</w:t>
      </w:r>
      <w:r>
        <w:t>)</w:t>
      </w:r>
      <w:r>
        <w:rPr>
          <w:rFonts w:ascii="宋体" w:eastAsia="宋体" w:hint="eastAsia"/>
        </w:rPr>
        <w:t>．</w:t>
      </w:r>
    </w:p>
    <w:p w:rsidR="0018722C">
      <w:pPr>
        <w:topLinePunct/>
      </w:pPr>
      <w:r>
        <w:rPr>
          <w:rFonts w:cstheme="minorBidi" w:hAnsiTheme="minorHAnsi" w:eastAsiaTheme="minorHAnsi" w:asciiTheme="minorHAnsi" w:ascii="Calibri"/>
        </w:rPr>
        <w:t>38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52;mso-wrap-distance-left:0;mso-wrap-distance-right:0" from="97.823997pt,15.621726pt" to="525.963997pt,15.621726pt" stroked="true" strokeweight=".72pt" strokecolor="#000000">
            <v:stroke dashstyle="solid"/>
            <w10:wrap type="topAndBottom"/>
          </v:line>
        </w:pict>
      </w:r>
      <w:r>
        <w:rPr>
          <w:kern w:val="2"/>
          <w:szCs w:val="22"/>
          <w:rFonts w:cstheme="minorBidi" w:hAnsiTheme="minorHAnsi" w:eastAsiaTheme="minorHAnsi" w:asciiTheme="minorHAnsi"/>
          <w:sz w:val="18"/>
        </w:rPr>
        <w:t>广西财经学院</w:t>
      </w:r>
      <w:r>
        <w:rPr>
          <w:kern w:val="2"/>
          <w:szCs w:val="22"/>
          <w:rFonts w:ascii="Calibri" w:eastAsia="Calibri" w:cstheme="minorBidi" w:hAnsiTheme="minorHAnsi"/>
          <w:sz w:val="18"/>
        </w:rPr>
        <w:t>2014</w:t>
      </w:r>
      <w:r>
        <w:rPr>
          <w:kern w:val="2"/>
          <w:szCs w:val="22"/>
          <w:rFonts w:cstheme="minorBidi" w:hAnsiTheme="minorHAnsi" w:eastAsiaTheme="minorHAnsi" w:asciiTheme="minorHAnsi"/>
          <w:sz w:val="18"/>
        </w:rPr>
        <w:t>届会计专业硕士学位论文：内部控制指数与会计信息违规性失真的实证分析</w:t>
      </w:r>
    </w:p>
    <w:p w:rsidR="0018722C">
      <w:pPr>
        <w:pStyle w:val="affd"/>
        <w:topLinePunct/>
      </w:pPr>
      <w:bookmarkStart w:id="75973" w:name="_Toc68675973"/>
      <w:bookmarkStart w:name="后记 " w:id="91"/>
      <w:bookmarkEnd w:id="91"/>
      <w:r/>
      <w:bookmarkStart w:name="_bookmark62" w:id="92"/>
      <w:bookmarkEnd w:id="92"/>
      <w:r/>
      <w:r>
        <w:t>后</w:t>
      </w:r>
      <w:r w:rsidRPr="00000000">
        <w:t>记</w:t>
      </w:r>
      <w:bookmarkEnd w:id="75973"/>
    </w:p>
    <w:p w:rsidR="0018722C">
      <w:pPr>
        <w:topLinePunct/>
      </w:pPr>
      <w:r>
        <w:t>落笔之际，沉思良久，感慨万千。财院两载，收获良师益友诸多。对于广西这片土地，初感陌生到如此熟悉，一切就在这短暂两年，亦匆匆而过，研究生生涯已然接近尾声，心中充满感激之言。</w:t>
      </w:r>
    </w:p>
    <w:p w:rsidR="0018722C">
      <w:pPr>
        <w:topLinePunct/>
      </w:pPr>
      <w:r>
        <w:t>首先，我要感谢我的父母，他们开明的教育方式使得我得以接受不同的文化熏陶，是他们教会了我独立与承担；其次，要感激我的校内导师廖文龙教授，是他在我入学迷茫之际帮我指明了方向，感激我的校外导师黄绪全厅长，他的专业水平与谦逊的态度让我尤为敬佩，感激胡国强教授与李春友教授对我论文提出诸多宝贵的修改意见；最后，我要感谢我的同学们，尤其是我的两位室友，是他们在我无助的</w:t>
      </w:r>
      <w:r>
        <w:t>时候</w:t>
      </w:r>
      <w:r>
        <w:t>给予我鼓励，在我迷茫的</w:t>
      </w:r>
      <w:r>
        <w:t>时候</w:t>
      </w:r>
      <w:r>
        <w:t>给予我支持。</w:t>
      </w:r>
    </w:p>
    <w:p w:rsidR="0018722C">
      <w:pPr>
        <w:topLinePunct/>
      </w:pPr>
      <w:r>
        <w:t>转眼之间，又是别离之时，虽然在这里有过无奈，有过彷徨，也有过失落，</w:t>
      </w:r>
      <w:r w:rsidR="001852F3">
        <w:t xml:space="preserve">但是在这里的收获足够我受用终生。我永远记得在财院度过的日日夜夜，还有那些关心我帮助我的老师与同学，是你们的鼓励给与了我无穷的力量，让我鼓起勇气面对未来的艰辛与挑战。</w:t>
      </w:r>
    </w:p>
    <w:p w:rsidR="0018722C">
      <w:pPr>
        <w:topLinePunct/>
      </w:pPr>
      <w:r>
        <w:t>最后，对在百忙之中对我的硕士论文进行评审的专家、教授致以诚挚的谢意。</w:t>
      </w:r>
    </w:p>
    <w:p w:rsidR="0018722C">
      <w:pPr>
        <w:topLinePunct/>
      </w:pPr>
      <w:r>
        <w:rPr>
          <w:rFonts w:cstheme="minorBidi" w:hAnsiTheme="minorHAnsi" w:eastAsiaTheme="minorHAnsi" w:asciiTheme="minorHAnsi" w:ascii="Calibri"/>
        </w:rPr>
        <w:t>39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ngLiU">
    <w:altName w:val="MingLiU"/>
    <w:charset w:val="0"/>
    <w:family w:val="modern"/>
    <w:pitch w:val="fixed"/>
  </w:font>
  <w:font w:name="楷体">
    <w:altName w:val="楷体"/>
    <w:charset w:val="86"/>
    <w:family w:val="modern"/>
    <w:pitch w:val="fixed"/>
  </w:font>
  <w:font w:name="仿宋">
    <w:altName w:val="仿宋"/>
    <w:charset w:val="86"/>
    <w:family w:val="modern"/>
    <w:pitch w:val="fixed"/>
  </w:font>
  <w:font w:name="黑体">
    <w:altName w:val="黑体"/>
    <w:charset w:val="86"/>
    <w:family w:val="modern"/>
    <w:pitch w:val="fixed"/>
  </w:font>
  <w:font w:name="幼圆">
    <w:altName w:val="幼圆"/>
    <w:charset w:val="86"/>
    <w:family w:val="modern"/>
    <w:pitch w:val="fixed"/>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3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96" from="99.264pt,683.499939pt" to="243.284pt,683.499939pt" stroked="true" strokeweight=".72003pt" strokecolor="#000000">
          <v:stroke dashstyle="solid"/>
          <w10:wrap type="none"/>
        </v:line>
      </w:pict>
    </w:r>
    <w:r>
      <w:rPr/>
      <w:pict>
        <v:shape style="position:absolute;margin-left:49pt;margin-top:817.326233pt;width:42pt;height:12pt;mso-position-horizontal-relative:page;mso-position-vertical-relative:page;z-index:-123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24" from="99.264pt,753.47998pt" to="243.284pt,753.47998pt" stroked="true" strokeweight=".72003pt" strokecolor="#000000">
          <v:stroke dashstyle="solid"/>
          <w10:wrap type="none"/>
        </v:line>
      </w:pict>
    </w:r>
    <w:r>
      <w:rPr/>
      <w:pict>
        <v:shape style="position:absolute;margin-left:49pt;margin-top:817.326233pt;width:42pt;height:12pt;mso-position-horizontal-relative:page;mso-position-vertical-relative:page;z-index:-123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_Ref665982544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广西财经学院2014届会计专业硕士学位论文：内部控制指数与会计信息违规性失真的实证分析</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6"/>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2">
    <w:multiLevelType w:val="hybridMultilevel"/>
    <w:lvl w:ilvl="0">
      <w:start w:val="42"/>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1">
    <w:multiLevelType w:val="hybridMultilevel"/>
    <w:lvl w:ilvl="0">
      <w:start w:val="11"/>
      <w:numFmt w:val="decimal"/>
      <w:lvlText w:val="%1"/>
      <w:lvlJc w:val="left"/>
      <w:pPr>
        <w:ind w:left="802" w:hanging="532"/>
        <w:jc w:val="left"/>
      </w:pPr>
      <w:rPr>
        <w:rFonts w:hint="default"/>
      </w:rPr>
    </w:lvl>
    <w:lvl w:ilvl="1">
      <w:start w:val="3"/>
      <w:numFmt w:val="decimal"/>
      <w:lvlText w:val="%1.%2"/>
      <w:lvlJc w:val="left"/>
      <w:pPr>
        <w:ind w:left="802" w:hanging="532"/>
        <w:jc w:val="left"/>
      </w:pPr>
      <w:rPr>
        <w:rFonts w:hint="default" w:ascii="Times New Roman" w:hAnsi="Times New Roman" w:eastAsia="Times New Roman" w:cs="Times New Roman"/>
        <w:spacing w:val="-10"/>
        <w:w w:val="100"/>
        <w:sz w:val="22"/>
        <w:szCs w:val="22"/>
      </w:rPr>
    </w:lvl>
    <w:lvl w:ilvl="2">
      <w:start w:val="2"/>
      <w:numFmt w:val="decimal"/>
      <w:lvlText w:val="(%3)"/>
      <w:lvlJc w:val="left"/>
      <w:pPr>
        <w:ind w:left="802" w:hanging="480"/>
        <w:jc w:val="right"/>
      </w:pPr>
      <w:rPr>
        <w:rFonts w:hint="default" w:ascii="宋体" w:hAnsi="宋体" w:eastAsia="宋体" w:cs="宋体"/>
        <w:spacing w:val="-10"/>
        <w:w w:val="100"/>
        <w:sz w:val="24"/>
        <w:szCs w:val="24"/>
      </w:rPr>
    </w:lvl>
    <w:lvl w:ilvl="3">
      <w:start w:val="0"/>
      <w:numFmt w:val="bullet"/>
      <w:lvlText w:val="•"/>
      <w:lvlJc w:val="left"/>
      <w:pPr>
        <w:ind w:left="3417" w:hanging="480"/>
      </w:pPr>
      <w:rPr>
        <w:rFonts w:hint="default"/>
      </w:rPr>
    </w:lvl>
    <w:lvl w:ilvl="4">
      <w:start w:val="0"/>
      <w:numFmt w:val="bullet"/>
      <w:lvlText w:val="•"/>
      <w:lvlJc w:val="left"/>
      <w:pPr>
        <w:ind w:left="4290" w:hanging="480"/>
      </w:pPr>
      <w:rPr>
        <w:rFonts w:hint="default"/>
      </w:rPr>
    </w:lvl>
    <w:lvl w:ilvl="5">
      <w:start w:val="0"/>
      <w:numFmt w:val="bullet"/>
      <w:lvlText w:val="•"/>
      <w:lvlJc w:val="left"/>
      <w:pPr>
        <w:ind w:left="5163" w:hanging="480"/>
      </w:pPr>
      <w:rPr>
        <w:rFonts w:hint="default"/>
      </w:rPr>
    </w:lvl>
    <w:lvl w:ilvl="6">
      <w:start w:val="0"/>
      <w:numFmt w:val="bullet"/>
      <w:lvlText w:val="•"/>
      <w:lvlJc w:val="left"/>
      <w:pPr>
        <w:ind w:left="6035" w:hanging="480"/>
      </w:pPr>
      <w:rPr>
        <w:rFonts w:hint="default"/>
      </w:rPr>
    </w:lvl>
    <w:lvl w:ilvl="7">
      <w:start w:val="0"/>
      <w:numFmt w:val="bullet"/>
      <w:lvlText w:val="•"/>
      <w:lvlJc w:val="left"/>
      <w:pPr>
        <w:ind w:left="69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1"/>
      <w:numFmt w:val="lowerLetter"/>
      <w:lvlText w:val="%2."/>
      <w:lvlJc w:val="left"/>
      <w:pPr>
        <w:ind w:left="3934" w:hanging="170"/>
        <w:jc w:val="left"/>
      </w:pPr>
      <w:rPr>
        <w:rFonts w:hint="default" w:ascii="Times New Roman" w:hAnsi="Times New Roman" w:eastAsia="Times New Roman" w:cs="Times New Roman"/>
        <w:spacing w:val="-4"/>
        <w:w w:val="99"/>
        <w:sz w:val="18"/>
        <w:szCs w:val="18"/>
      </w:rPr>
    </w:lvl>
    <w:lvl w:ilvl="2">
      <w:start w:val="0"/>
      <w:numFmt w:val="bullet"/>
      <w:lvlText w:val="•"/>
      <w:lvlJc w:val="left"/>
      <w:pPr>
        <w:ind w:left="4560" w:hanging="170"/>
      </w:pPr>
      <w:rPr>
        <w:rFonts w:hint="default"/>
      </w:rPr>
    </w:lvl>
    <w:lvl w:ilvl="3">
      <w:start w:val="0"/>
      <w:numFmt w:val="bullet"/>
      <w:lvlText w:val="•"/>
      <w:lvlJc w:val="left"/>
      <w:pPr>
        <w:ind w:left="5181" w:hanging="170"/>
      </w:pPr>
      <w:rPr>
        <w:rFonts w:hint="default"/>
      </w:rPr>
    </w:lvl>
    <w:lvl w:ilvl="4">
      <w:start w:val="0"/>
      <w:numFmt w:val="bullet"/>
      <w:lvlText w:val="•"/>
      <w:lvlJc w:val="left"/>
      <w:pPr>
        <w:ind w:left="5802" w:hanging="170"/>
      </w:pPr>
      <w:rPr>
        <w:rFonts w:hint="default"/>
      </w:rPr>
    </w:lvl>
    <w:lvl w:ilvl="5">
      <w:start w:val="0"/>
      <w:numFmt w:val="bullet"/>
      <w:lvlText w:val="•"/>
      <w:lvlJc w:val="left"/>
      <w:pPr>
        <w:ind w:left="6422" w:hanging="170"/>
      </w:pPr>
      <w:rPr>
        <w:rFonts w:hint="default"/>
      </w:rPr>
    </w:lvl>
    <w:lvl w:ilvl="6">
      <w:start w:val="0"/>
      <w:numFmt w:val="bullet"/>
      <w:lvlText w:val="•"/>
      <w:lvlJc w:val="left"/>
      <w:pPr>
        <w:ind w:left="7043" w:hanging="170"/>
      </w:pPr>
      <w:rPr>
        <w:rFonts w:hint="default"/>
      </w:rPr>
    </w:lvl>
    <w:lvl w:ilvl="7">
      <w:start w:val="0"/>
      <w:numFmt w:val="bullet"/>
      <w:lvlText w:val="•"/>
      <w:lvlJc w:val="left"/>
      <w:pPr>
        <w:ind w:left="7664" w:hanging="170"/>
      </w:pPr>
      <w:rPr>
        <w:rFonts w:hint="default"/>
      </w:rPr>
    </w:lvl>
    <w:lvl w:ilvl="8">
      <w:start w:val="0"/>
      <w:numFmt w:val="bullet"/>
      <w:lvlText w:val="•"/>
      <w:lvlJc w:val="left"/>
      <w:pPr>
        <w:ind w:left="8284" w:hanging="1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82" w:hanging="480"/>
    </w:pPr>
    <w:rPr>
      <w:rFonts w:ascii="Times New Roman" w:hAnsi="Times New Roman" w:eastAsia="Times New Roman" w:cs="Times New Roman"/>
    </w:rPr>
  </w:style>
  <w:style w:styleId="TableParagraph" w:type="paragraph">
    <w:name w:val="Table Paragraph"/>
    <w:basedOn w:val="Normal"/>
    <w:uiPriority w:val="1"/>
    <w:qFormat/>
    <w:pPr>
      <w:spacing w:before="4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csrc.gov.cn/pub/newsite/"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dcterms:created xsi:type="dcterms:W3CDTF">2017-03-15T18:46:11Z</dcterms:created>
  <dcterms:modified xsi:type="dcterms:W3CDTF">2017-03-15T18:46:11Z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