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9.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7.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oter14.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footer19.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41.xml" ContentType="application/vnd.openxmlformats-officedocument.wordprocessingml.header+xml"/>
  <Override PartName="/word/footer22.xml" ContentType="application/vnd.openxmlformats-officedocument.wordprocessingml.footer+xml"/>
  <Override PartName="/word/header42.xml" ContentType="application/vnd.openxmlformats-officedocument.wordprocessingml.header+xml"/>
  <Override PartName="/word/footer23.xml" ContentType="application/vnd.openxmlformats-officedocument.wordprocessingml.footer+xml"/>
  <Override PartName="/word/header43.xml" ContentType="application/vnd.openxmlformats-officedocument.wordprocessingml.header+xml"/>
  <Override PartName="/word/footer24.xml" ContentType="application/vnd.openxmlformats-officedocument.wordprocessingml.footer+xml"/>
  <Override PartName="/word/header44.xml" ContentType="application/vnd.openxmlformats-officedocument.wordprocessingml.header+xml"/>
  <Override PartName="/word/footer25.xml" ContentType="application/vnd.openxmlformats-officedocument.wordprocessingml.footer+xml"/>
  <Override PartName="/word/header45.xml" ContentType="application/vnd.openxmlformats-officedocument.wordprocessingml.header+xml"/>
  <Override PartName="/word/footer2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footer29.xml" ContentType="application/vnd.openxmlformats-officedocument.wordprocessingml.footer+xml"/>
  <Override PartName="/word/header69.xml" ContentType="application/vnd.openxmlformats-officedocument.wordprocessingml.header+xml"/>
  <Override PartName="/word/footer30.xml" ContentType="application/vnd.openxmlformats-officedocument.wordprocessingml.foot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73.xml" ContentType="application/vnd.openxmlformats-officedocument.wordprocessingml.header+xml"/>
  <Override PartName="/word/header74.xml" ContentType="application/vnd.openxmlformats-officedocument.wordprocessingml.header+xml"/>
  <Override PartName="/word/footer33.xml" ContentType="application/vnd.openxmlformats-officedocument.wordprocessingml.footer+xml"/>
  <Override PartName="/word/header75.xml" ContentType="application/vnd.openxmlformats-officedocument.wordprocessingml.header+xml"/>
  <Override PartName="/word/footer34.xml" ContentType="application/vnd.openxmlformats-officedocument.wordprocessingml.footer+xml"/>
  <Override PartName="/word/header76.xml" ContentType="application/vnd.openxmlformats-officedocument.wordprocessingml.header+xml"/>
  <Override PartName="/word/footer35.xml" ContentType="application/vnd.openxmlformats-officedocument.wordprocessingml.footer+xml"/>
  <Override PartName="/word/header77.xml" ContentType="application/vnd.openxmlformats-officedocument.wordprocessingml.header+xml"/>
  <Override PartName="/word/footer36.xml" ContentType="application/vnd.openxmlformats-officedocument.wordprocessingml.footer+xml"/>
  <Override PartName="/word/header78.xml" ContentType="application/vnd.openxmlformats-officedocument.wordprocessingml.header+xml"/>
  <Override PartName="/word/footer37.xml" ContentType="application/vnd.openxmlformats-officedocument.wordprocessingml.footer+xml"/>
  <Override PartName="/word/header79.xml" ContentType="application/vnd.openxmlformats-officedocument.wordprocessingml.header+xml"/>
  <Override PartName="/word/footer38.xml" ContentType="application/vnd.openxmlformats-officedocument.wordprocessingml.footer+xml"/>
  <Override PartName="/word/header80.xml" ContentType="application/vnd.openxmlformats-officedocument.wordprocessingml.header+xml"/>
  <Override PartName="/word/footer39.xml" ContentType="application/vnd.openxmlformats-officedocument.wordprocessingml.footer+xml"/>
  <Override PartName="/word/header81.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header82.xml" ContentType="application/vnd.openxmlformats-officedocument.wordprocessingml.header+xml"/>
  <Override PartName="/word/header83.xml" ContentType="application/vnd.openxmlformats-officedocument.wordprocessingml.header+xml"/>
  <Override PartName="/word/footer44.xml" ContentType="application/vnd.openxmlformats-officedocument.wordprocessingml.foot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45.xml" ContentType="application/vnd.openxmlformats-officedocument.wordprocessingml.foot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7" w:after="1"/>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3203"/>
        <w:jc w:val="left"/>
        <w:autoSpaceDE w:val="0"/>
        <w:autoSpaceDN w:val="0"/>
        <w:pBdr>
          <w:bottom w:val="none" w:sz="0" w:space="0" w:color="auto"/>
        </w:pBdr>
        <w:rPr>
          <w:kern w:val="2"/>
          <w:sz w:val="20"/>
          <w:szCs w:val="24"/>
          <w:rFonts w:cstheme="minorBidi" w:ascii="Times New Roman" w:hAnsi="宋体" w:eastAsia="宋体" w:cs="宋体"/>
        </w:rPr>
      </w:pPr>
      <w:r>
        <w:rPr>
          <w:kern w:val="2"/>
          <w:szCs w:val="24"/>
          <w:rFonts w:ascii="Times New Roman" w:cstheme="minorBidi" w:hAnsi="宋体" w:eastAsia="宋体" w:cs="宋体"/>
          <w:sz w:val="20"/>
        </w:rPr>
        <w:drawing>
          <wp:inline distT="0" distB="0" distL="0" distR="0">
            <wp:extent cx="2740692" cy="653796"/>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740692" cy="653796"/>
                    </a:xfrm>
                    <a:prstGeom prst="rect">
                      <a:avLst/>
                    </a:prstGeom>
                  </pic:spPr>
                </pic:pic>
              </a:graphicData>
            </a:graphic>
          </wp:inline>
        </w:drawing>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9"/>
          <w:szCs w:val="24"/>
          <w:rFonts w:cstheme="minorBidi" w:ascii="Times New Roman" w:hAnsi="宋体" w:eastAsia="宋体" w:cs="宋体"/>
        </w:rPr>
      </w:pPr>
    </w:p>
    <w:p w:rsidR="0018722C">
      <w:pPr>
        <w:spacing w:line="620" w:lineRule="exact" w:before="0"/>
        <w:ind w:leftChars="0" w:left="2945" w:rightChars="0" w:right="0" w:firstLineChars="0" w:firstLine="0"/>
        <w:jc w:val="left"/>
        <w:rPr>
          <w:rFonts w:ascii="隶书" w:eastAsia="隶书" w:hint="eastAsia"/>
          <w:sz w:val="52"/>
        </w:rPr>
      </w:pPr>
      <w:bookmarkStart w:name="封面 " w:id="1"/>
      <w:bookmarkEnd w:id="1"/>
      <w:r/>
      <w:r>
        <w:rPr>
          <w:rFonts w:ascii="隶书" w:eastAsia="隶书" w:hint="eastAsia"/>
          <w:w w:val="95"/>
          <w:sz w:val="52"/>
        </w:rPr>
        <w:t>全日制硕士学位论文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隶书"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隶书"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隶书"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隶书"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隶书"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隶书"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隶书"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隶书"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隶书" w:hAnsi="宋体" w:eastAsia="宋体" w:cs="宋体"/>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3"/>
          <w:szCs w:val="24"/>
          <w:rFonts w:cstheme="minorBidi" w:ascii="隶书" w:hAnsi="宋体" w:eastAsia="宋体" w:cs="宋体"/>
        </w:rPr>
      </w:pPr>
    </w:p>
    <w:p w:rsidR="0018722C">
      <w:pPr>
        <w:widowControl w:val="0"/>
        <w:snapToGrid w:val="1"/>
        <w:spacing w:beforeLines="0" w:afterLines="0" w:before="0" w:after="0" w:line="304" w:lineRule="auto"/>
        <w:ind w:firstLineChars="0" w:firstLine="0" w:leftChars="0" w:left="4333" w:rightChars="0" w:right="1181" w:hanging="1264"/>
        <w:jc w:val="left"/>
        <w:autoSpaceDE w:val="0"/>
        <w:autoSpaceDN w:val="0"/>
        <w:pBdr>
          <w:bottom w:val="none" w:sz="0" w:space="0" w:color="auto"/>
        </w:pBdr>
        <w:rPr>
          <w:kern w:val="2"/>
          <w:sz w:val="36"/>
          <w:szCs w:val="36"/>
          <w:rFonts w:cstheme="minorBidi" w:ascii="宋体" w:hAnsi="黑体" w:eastAsia="宋体" w:cs="黑体" w:hint="eastAsia"/>
          <w:b/>
          <w:bCs/>
        </w:rPr>
      </w:pPr>
      <w:r>
        <w:rPr>
          <w:kern w:val="2"/>
          <w:sz w:val="36"/>
          <w:szCs w:val="36"/>
          <w:b/>
          <w:bCs/>
          <w:rFonts w:ascii="宋体" w:eastAsia="宋体" w:hint="eastAsia" w:cstheme="minorBidi" w:hAnsi="黑体" w:cs="黑体"/>
        </w:rPr>
        <w:t>耕地保护经济补偿标准测度模型</w:t>
      </w:r>
      <w:r>
        <w:rPr>
          <w:kern w:val="2"/>
          <w:sz w:val="36"/>
          <w:szCs w:val="36"/>
          <w:b/>
          <w:bCs/>
          <w:rFonts w:ascii="宋体" w:eastAsia="宋体" w:hint="eastAsia" w:cstheme="minorBidi" w:hAnsi="黑体" w:cs="黑体"/>
          <w:w w:val="95"/>
        </w:rPr>
        <w:t>构建与实证分析</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23"/>
        <w:ind w:firstLineChars="0" w:firstLine="0" w:rightChars="0" w:right="0" w:leftChars="0" w:left="2414"/>
        <w:jc w:val="left"/>
        <w:autoSpaceDE w:val="0"/>
        <w:autoSpaceDN w:val="0"/>
        <w:tabs>
          <w:tab w:pos="5215" w:val="left" w:leader="none"/>
          <w:tab w:pos="7733" w:val="left" w:leader="none"/>
        </w:tabs>
        <w:pBdr>
          <w:bottom w:val="none" w:sz="0" w:space="0" w:color="auto"/>
        </w:pBdr>
        <w:rPr>
          <w:kern w:val="2"/>
          <w:sz w:val="28"/>
          <w:szCs w:val="28"/>
          <w:rFonts w:cstheme="minorBidi" w:ascii="宋体" w:hAnsi="黑体" w:eastAsia="宋体" w:cs="黑体" w:hint="eastAsia"/>
        </w:rPr>
      </w:pPr>
      <w:r>
        <w:rPr>
          <w:kern w:val="2"/>
          <w:sz w:val="28"/>
          <w:szCs w:val="28"/>
          <w:rFonts w:ascii="宋体" w:eastAsia="宋体" w:hint="eastAsia" w:cstheme="minorBidi" w:hAnsi="黑体" w:cs="黑体"/>
        </w:rPr>
        <w:t>申请人姓名：</w:t>
      </w:r>
      <w:r>
        <w:rPr>
          <w:kern w:val="2"/>
          <w:sz w:val="28"/>
          <w:szCs w:val="28"/>
          <w:rFonts w:ascii="宋体" w:eastAsia="宋体" w:hint="eastAsia" w:cstheme="minorBidi" w:hAnsi="黑体" w:cs="黑体"/>
          <w:u w:val="single"/>
        </w:rPr>
        <w:t> </w:t>
      </w:r>
      <w:r w:rsidRPr="00000000">
        <w:rPr>
          <w:kern w:val="2"/>
          <w:sz w:val="28"/>
          <w:szCs w:val="28"/>
          <w:rFonts w:cstheme="minorBidi" w:ascii="黑体" w:hAnsi="黑体" w:eastAsia="黑体" w:cs="黑体"/>
        </w:rPr>
        <w:tab/>
      </w:r>
      <w:r>
        <w:rPr>
          <w:kern w:val="2"/>
          <w:sz w:val="28"/>
          <w:szCs w:val="28"/>
          <w:rFonts w:ascii="宋体" w:eastAsia="宋体" w:hint="eastAsia" w:cstheme="minorBidi" w:hAnsi="黑体" w:cs="黑体"/>
          <w:spacing w:val="0"/>
          <w:w w:val="95"/>
          <w:u w:val="single"/>
        </w:rPr>
        <w:t>杨宁</w:t>
      </w:r>
      <w:r>
        <w:rPr>
          <w:kern w:val="2"/>
          <w:sz w:val="28"/>
          <w:szCs w:val="28"/>
          <w:rFonts w:ascii="宋体" w:eastAsia="宋体" w:hint="eastAsia" w:cstheme="minorBidi" w:hAnsi="黑体" w:cs="黑体"/>
          <w:w w:val="95"/>
          <w:u w:val="single"/>
        </w:rPr>
        <w:t>宁</w:t>
      </w:r>
      <w:r>
        <w:rPr>
          <w:kern w:val="2"/>
          <w:sz w:val="28"/>
          <w:szCs w:val="28"/>
          <w:rFonts w:ascii="宋体" w:eastAsia="宋体" w:hint="eastAsia" w:cstheme="minorBidi" w:hAnsi="黑体" w:cs="黑体"/>
          <w:u w:val="single"/>
        </w:rPr>
        <w:tab/>
      </w: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7"/>
          <w:szCs w:val="24"/>
          <w:rFonts w:cstheme="minorBidi" w:ascii="宋体" w:hAnsi="宋体" w:eastAsia="宋体" w:cs="宋体"/>
        </w:rPr>
      </w:pPr>
    </w:p>
    <w:p w:rsidR="0018722C">
      <w:pPr>
        <w:tabs>
          <w:tab w:pos="4796" w:val="left" w:leader="none"/>
          <w:tab w:pos="5916" w:val="left" w:leader="none"/>
          <w:tab w:pos="7735" w:val="left" w:leader="none"/>
        </w:tabs>
        <w:spacing w:before="23"/>
        <w:ind w:leftChars="0" w:left="2417" w:rightChars="0" w:right="0" w:firstLineChars="0" w:firstLine="0"/>
        <w:jc w:val="left"/>
        <w:rPr>
          <w:sz w:val="28"/>
        </w:rPr>
      </w:pPr>
      <w:r>
        <w:rPr>
          <w:sz w:val="28"/>
        </w:rPr>
        <w:t>指</w:t>
      </w:r>
      <w:r>
        <w:rPr>
          <w:spacing w:val="-31"/>
          <w:sz w:val="28"/>
        </w:rPr>
        <w:t> </w:t>
      </w:r>
      <w:r>
        <w:rPr>
          <w:sz w:val="28"/>
        </w:rPr>
        <w:t>导</w:t>
      </w:r>
      <w:r>
        <w:rPr>
          <w:spacing w:val="-20"/>
          <w:sz w:val="28"/>
        </w:rPr>
        <w:t> </w:t>
      </w:r>
      <w:r>
        <w:rPr>
          <w:sz w:val="28"/>
        </w:rPr>
        <w:t>教</w:t>
      </w:r>
      <w:r>
        <w:rPr>
          <w:spacing w:val="-20"/>
          <w:sz w:val="28"/>
        </w:rPr>
        <w:t> </w:t>
      </w:r>
      <w:r>
        <w:rPr>
          <w:sz w:val="28"/>
        </w:rPr>
        <w:t>师：</w:t>
      </w:r>
      <w:r>
        <w:rPr>
          <w:sz w:val="28"/>
          <w:u w:val="single"/>
        </w:rPr>
        <w:t> </w:t>
      </w:r>
      <w:r w:rsidRPr="00000000">
        <w:tab/>
        <w:t>牛海鹏</w:t>
      </w:r>
      <w:r w:rsidRPr="00000000">
        <w:tab/>
      </w:r>
      <w:r>
        <w:rPr>
          <w:w w:val="95"/>
          <w:sz w:val="28"/>
          <w:u w:val="single"/>
        </w:rPr>
        <w:t>教授</w:t>
      </w:r>
      <w:r>
        <w:rPr>
          <w:sz w:val="28"/>
          <w:u w:val="single"/>
        </w:rPr>
        <w:tab/>
      </w: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7"/>
          <w:szCs w:val="24"/>
          <w:rFonts w:cstheme="minorBidi" w:ascii="宋体" w:hAnsi="宋体" w:eastAsia="宋体" w:cs="宋体"/>
        </w:rPr>
      </w:pPr>
    </w:p>
    <w:p w:rsidR="0018722C">
      <w:pPr>
        <w:tabs>
          <w:tab w:pos="5077" w:val="left" w:leader="none"/>
          <w:tab w:pos="7737" w:val="left" w:leader="none"/>
        </w:tabs>
        <w:spacing w:before="23"/>
        <w:ind w:leftChars="0" w:left="2417" w:rightChars="0" w:right="0" w:firstLineChars="0" w:firstLine="0"/>
        <w:jc w:val="left"/>
        <w:rPr>
          <w:sz w:val="28"/>
        </w:rPr>
      </w:pPr>
      <w:r>
        <w:rPr>
          <w:sz w:val="28"/>
        </w:rPr>
        <w:t>学</w:t>
      </w:r>
      <w:r>
        <w:rPr>
          <w:spacing w:val="-31"/>
          <w:sz w:val="28"/>
        </w:rPr>
        <w:t> </w:t>
      </w:r>
      <w:r>
        <w:rPr>
          <w:sz w:val="28"/>
        </w:rPr>
        <w:t>位</w:t>
      </w:r>
      <w:r>
        <w:rPr>
          <w:spacing w:val="-20"/>
          <w:sz w:val="28"/>
        </w:rPr>
        <w:t> </w:t>
      </w:r>
      <w:r>
        <w:rPr>
          <w:sz w:val="28"/>
        </w:rPr>
        <w:t>类</w:t>
      </w:r>
      <w:r>
        <w:rPr>
          <w:spacing w:val="-20"/>
          <w:sz w:val="28"/>
        </w:rPr>
        <w:t> </w:t>
      </w:r>
      <w:r>
        <w:rPr>
          <w:sz w:val="28"/>
        </w:rPr>
        <w:t>别：</w:t>
      </w:r>
      <w:r>
        <w:rPr>
          <w:sz w:val="28"/>
          <w:u w:val="single"/>
        </w:rPr>
        <w:t> </w:t>
      </w:r>
      <w:r w:rsidRPr="00000000">
        <w:tab/>
      </w:r>
      <w:r>
        <w:rPr>
          <w:w w:val="95"/>
          <w:sz w:val="28"/>
          <w:u w:val="single"/>
        </w:rPr>
        <w:t>管理学硕士</w:t>
      </w:r>
      <w:r>
        <w:rPr>
          <w:sz w:val="28"/>
          <w:u w:val="single"/>
        </w:rPr>
        <w:tab/>
      </w: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7"/>
          <w:szCs w:val="24"/>
          <w:rFonts w:cstheme="minorBidi" w:ascii="宋体" w:hAnsi="宋体" w:eastAsia="宋体" w:cs="宋体"/>
        </w:rPr>
      </w:pPr>
    </w:p>
    <w:p w:rsidR="0018722C">
      <w:pPr>
        <w:tabs>
          <w:tab w:pos="5217" w:val="left" w:leader="none"/>
          <w:tab w:pos="7735" w:val="left" w:leader="none"/>
        </w:tabs>
        <w:spacing w:before="23"/>
        <w:ind w:leftChars="0" w:left="2417" w:rightChars="0" w:right="0" w:firstLineChars="0" w:firstLine="0"/>
        <w:jc w:val="left"/>
        <w:rPr>
          <w:sz w:val="28"/>
        </w:rPr>
      </w:pPr>
      <w:r>
        <w:rPr>
          <w:sz w:val="28"/>
        </w:rPr>
        <w:t>专</w:t>
      </w:r>
      <w:r>
        <w:rPr>
          <w:spacing w:val="-31"/>
          <w:sz w:val="28"/>
        </w:rPr>
        <w:t> </w:t>
      </w:r>
      <w:r>
        <w:rPr>
          <w:sz w:val="28"/>
        </w:rPr>
        <w:t>业</w:t>
      </w:r>
      <w:r>
        <w:rPr>
          <w:spacing w:val="-20"/>
          <w:sz w:val="28"/>
        </w:rPr>
        <w:t> </w:t>
      </w:r>
      <w:r>
        <w:rPr>
          <w:sz w:val="28"/>
        </w:rPr>
        <w:t>名</w:t>
      </w:r>
      <w:r>
        <w:rPr>
          <w:spacing w:val="-20"/>
          <w:sz w:val="28"/>
        </w:rPr>
        <w:t> </w:t>
      </w:r>
      <w:r>
        <w:rPr>
          <w:sz w:val="28"/>
        </w:rPr>
        <w:t>称：</w:t>
      </w:r>
      <w:r>
        <w:rPr>
          <w:sz w:val="28"/>
          <w:u w:val="single"/>
        </w:rPr>
        <w:t> </w:t>
      </w:r>
      <w:r w:rsidRPr="00000000">
        <w:tab/>
      </w:r>
      <w:r>
        <w:rPr>
          <w:spacing w:val="0"/>
          <w:w w:val="95"/>
          <w:sz w:val="28"/>
          <w:u w:val="single"/>
        </w:rPr>
        <w:t>公共</w:t>
      </w:r>
      <w:r>
        <w:rPr>
          <w:w w:val="95"/>
          <w:sz w:val="28"/>
          <w:u w:val="single"/>
        </w:rPr>
        <w:t>管理</w:t>
      </w:r>
      <w:r>
        <w:rPr>
          <w:sz w:val="28"/>
          <w:u w:val="single"/>
        </w:rPr>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tabs>
          <w:tab w:pos="4517" w:val="left" w:leader="none"/>
          <w:tab w:pos="7737" w:val="left" w:leader="none"/>
        </w:tabs>
        <w:spacing w:before="22"/>
        <w:ind w:leftChars="0" w:left="2417" w:rightChars="0" w:right="0" w:firstLineChars="0" w:firstLine="0"/>
        <w:jc w:val="left"/>
        <w:rPr>
          <w:sz w:val="28"/>
        </w:rPr>
      </w:pPr>
      <w:r>
        <w:rPr>
          <w:sz w:val="28"/>
        </w:rPr>
        <w:t>研</w:t>
      </w:r>
      <w:r>
        <w:rPr>
          <w:spacing w:val="-31"/>
          <w:sz w:val="28"/>
        </w:rPr>
        <w:t> </w:t>
      </w:r>
      <w:r>
        <w:rPr>
          <w:sz w:val="28"/>
        </w:rPr>
        <w:t>究</w:t>
      </w:r>
      <w:r>
        <w:rPr>
          <w:spacing w:val="-20"/>
          <w:sz w:val="28"/>
        </w:rPr>
        <w:t> </w:t>
      </w:r>
      <w:r>
        <w:rPr>
          <w:sz w:val="28"/>
        </w:rPr>
        <w:t>方</w:t>
      </w:r>
      <w:r>
        <w:rPr>
          <w:spacing w:val="-20"/>
          <w:sz w:val="28"/>
        </w:rPr>
        <w:t> </w:t>
      </w:r>
      <w:r>
        <w:rPr>
          <w:sz w:val="28"/>
        </w:rPr>
        <w:t>向：</w:t>
      </w:r>
      <w:r>
        <w:rPr>
          <w:sz w:val="28"/>
          <w:u w:val="single"/>
        </w:rPr>
        <w:t> </w:t>
      </w:r>
      <w:r w:rsidRPr="00000000">
        <w:tab/>
      </w:r>
      <w:r>
        <w:rPr>
          <w:w w:val="95"/>
          <w:sz w:val="28"/>
          <w:u w:val="single"/>
        </w:rPr>
        <w:t>土地资源评价与规划</w:t>
      </w:r>
      <w:r>
        <w:rPr>
          <w:sz w:val="28"/>
          <w:u w:val="single"/>
        </w:rPr>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spacing w:line="295" w:lineRule="auto" w:before="109"/>
        <w:ind w:leftChars="0" w:left="4301" w:rightChars="0" w:right="1655" w:hanging="1406"/>
        <w:jc w:val="left"/>
        <w:rPr>
          <w:rFonts w:ascii="微软雅黑" w:hAnsi="微软雅黑" w:eastAsia="微软雅黑" w:hint="eastAsia"/>
          <w:b/>
          <w:sz w:val="28"/>
        </w:rPr>
      </w:pPr>
      <w:r>
        <w:rPr>
          <w:rFonts w:ascii="微软雅黑" w:hAnsi="微软雅黑" w:eastAsia="微软雅黑" w:hint="eastAsia"/>
          <w:b/>
          <w:sz w:val="28"/>
        </w:rPr>
        <w:t>河南理工大学测绘与国土信息工程学院</w:t>
      </w:r>
      <w:r>
        <w:rPr>
          <w:rFonts w:ascii="微软雅黑" w:hAnsi="微软雅黑" w:eastAsia="微软雅黑" w:hint="eastAsia"/>
          <w:b/>
          <w:w w:val="105"/>
          <w:sz w:val="28"/>
        </w:rPr>
        <w:t>二</w:t>
      </w:r>
      <w:r>
        <w:rPr>
          <w:rFonts w:ascii="微软雅黑" w:hAnsi="微软雅黑" w:eastAsia="微软雅黑" w:hint="eastAsia"/>
          <w:b/>
          <w:w w:val="115"/>
          <w:sz w:val="28"/>
        </w:rPr>
        <w:t>○</w:t>
      </w:r>
      <w:r>
        <w:rPr>
          <w:rFonts w:ascii="微软雅黑" w:hAnsi="微软雅黑" w:eastAsia="微软雅黑" w:hint="eastAsia"/>
          <w:b/>
          <w:w w:val="105"/>
          <w:sz w:val="28"/>
        </w:rPr>
        <w:t>一五年六月</w:t>
      </w:r>
    </w:p>
    <w:p w:rsidR="0018722C">
      <w:pPr>
        <w:spacing w:after="0" w:line="295" w:lineRule="auto"/>
        <w:jc w:val="left"/>
        <w:rPr>
          <w:rFonts w:ascii="微软雅黑" w:hAnsi="微软雅黑" w:eastAsia="微软雅黑" w:hint="eastAsia"/>
          <w:sz w:val="28"/>
        </w:rPr>
        <w:sectPr w:rsidR="00556256">
          <w:pgSz w:w="11910" w:h="16840"/>
          <w:pgMar w:footer="272" w:top="1580" w:bottom="460" w:left="900" w:right="1680"/>
        </w:sectPr>
      </w:pPr>
    </w:p>
    <w:p w:rsidR="0018722C">
      <w:pPr>
        <w:tabs>
          <w:tab w:pos="7402" w:val="left" w:leader="none"/>
          <w:tab w:pos="8034" w:val="left" w:leader="none"/>
          <w:tab w:pos="8878" w:val="left" w:leader="none"/>
        </w:tabs>
        <w:spacing w:before="42"/>
        <w:ind w:leftChars="0" w:left="1372" w:rightChars="0" w:right="0" w:firstLineChars="0" w:firstLine="0"/>
        <w:jc w:val="left"/>
        <w:topLinePunct/>
      </w:pPr>
      <w:r>
        <w:rPr>
          <w:kern w:val="2"/>
          <w:sz w:val="21"/>
          <w:szCs w:val="22"/>
          <w:rFonts w:cstheme="minorBidi" w:hAnsiTheme="minorHAnsi" w:eastAsiaTheme="minorHAnsi" w:asciiTheme="minorHAnsi"/>
          <w:b/>
        </w:rPr>
        <w:t>中图分类号：</w:t>
      </w:r>
      <w:r>
        <w:rPr>
          <w:kern w:val="2"/>
          <w:szCs w:val="22"/>
          <w:rFonts w:ascii="Times New Roman" w:eastAsia="Times New Roman" w:cstheme="minorBidi" w:hAnsiTheme="minorHAnsi"/>
          <w:b/>
          <w:sz w:val="21"/>
        </w:rPr>
        <w:t>F301</w:t>
      </w:r>
      <w:r>
        <w:rPr>
          <w:kern w:val="2"/>
          <w:szCs w:val="22"/>
          <w:rFonts w:cstheme="minorBidi" w:hAnsiTheme="minorHAnsi" w:eastAsiaTheme="minorHAnsi" w:asciiTheme="minorHAnsi"/>
          <w:b/>
          <w:sz w:val="21"/>
        </w:rPr>
        <w:t>密</w:t>
      </w:r>
      <w:r w:rsidR="001852F3">
        <w:rPr>
          <w:kern w:val="2"/>
          <w:sz w:val="22"/>
          <w:szCs w:val="22"/>
          <w:rFonts w:cstheme="minorBidi" w:hAnsiTheme="minorHAnsi" w:eastAsiaTheme="minorHAnsi" w:asciiTheme="minorHAnsi"/>
        </w:rPr>
        <w:t>级：公</w:t>
      </w:r>
      <w:r w:rsidR="001852F3">
        <w:rPr>
          <w:kern w:val="2"/>
          <w:sz w:val="22"/>
          <w:szCs w:val="22"/>
          <w:rFonts w:cstheme="minorBidi" w:hAnsiTheme="minorHAnsi" w:eastAsiaTheme="minorHAnsi" w:asciiTheme="minorHAnsi"/>
        </w:rPr>
        <w:t>开</w:t>
      </w:r>
    </w:p>
    <w:p w:rsidR="0018722C">
      <w:pPr>
        <w:topLinePunct/>
      </w:pPr>
      <w:r>
        <w:rPr>
          <w:rFonts w:cstheme="minorBidi" w:hAnsiTheme="minorHAnsi" w:eastAsiaTheme="minorHAnsi" w:asciiTheme="minorHAnsi" w:ascii="Times New Roman" w:eastAsia="Times New Roman"/>
          <w:b/>
        </w:rPr>
        <w:t>UDC</w:t>
      </w:r>
      <w:r>
        <w:rPr>
          <w:rFonts w:cstheme="minorBidi" w:hAnsiTheme="minorHAnsi" w:eastAsiaTheme="minorHAnsi" w:asciiTheme="minorHAnsi"/>
          <w:b/>
          <w:kern w:val="2"/>
          <w:b/>
          <w:sz w:val="21"/>
        </w:rPr>
        <w:t xml:space="preserve">: </w:t>
      </w:r>
      <w:r>
        <w:rPr>
          <w:rFonts w:ascii="Times New Roman" w:eastAsia="Times New Roman" w:cstheme="minorBidi" w:hAnsiTheme="minorHAnsi"/>
          <w:b/>
        </w:rPr>
        <w:t>332</w:t>
      </w:r>
      <w:r>
        <w:rPr>
          <w:rFonts w:cstheme="minorBidi" w:hAnsiTheme="minorHAnsi" w:eastAsiaTheme="minorHAnsi" w:asciiTheme="minorHAnsi"/>
          <w:b/>
        </w:rPr>
        <w:t>单位代码：</w:t>
      </w:r>
      <w:r>
        <w:rPr>
          <w:rFonts w:ascii="Times New Roman" w:eastAsia="Times New Roman" w:cstheme="minorBidi" w:hAnsiTheme="minorHAnsi"/>
          <w:b/>
        </w:rPr>
        <w:t>10460</w:t>
      </w:r>
    </w:p>
    <w:p w:rsidR="0018722C">
      <w:pPr>
        <w:topLinePunct/>
      </w:pPr>
      <w:r>
        <w:rPr>
          <w:rFonts w:cstheme="minorBidi" w:hAnsiTheme="minorHAnsi" w:eastAsiaTheme="minorHAnsi" w:asciiTheme="minorHAnsi" w:ascii="黑体" w:eastAsia="黑体" w:hint="eastAsia"/>
        </w:rPr>
        <w:t>耕地保护经济补偿标准测度模型构建与实证分析</w:t>
      </w:r>
    </w:p>
    <w:p w:rsidR="0018722C">
      <w:pPr>
        <w:topLinePunct/>
      </w:pPr>
      <w:r>
        <w:rPr>
          <w:rFonts w:cstheme="minorBidi" w:hAnsiTheme="minorHAnsi" w:eastAsiaTheme="minorHAnsi" w:asciiTheme="minorHAnsi" w:ascii="Times New Roman"/>
        </w:rPr>
        <w:t>The Construction and Application of the Economic Compensation Standard Measurement Model of Cultivated Land Protectio</w:t>
      </w:r>
      <w:r>
        <w:rPr>
          <w:rFonts w:cstheme="minorBidi" w:hAnsiTheme="minorHAnsi" w:eastAsiaTheme="minorHAnsi" w:asciiTheme="minorHAnsi" w:ascii="Times New Roman"/>
        </w:rPr>
        <w:t>n</w:t>
      </w:r>
    </w:p>
    <w:tbl>
      <w:tblPr>
        <w:tblW w:w="0" w:type="auto"/>
        <w:tblInd w:w="15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48"/>
        <w:gridCol w:w="2072"/>
        <w:gridCol w:w="1348"/>
        <w:gridCol w:w="2617"/>
      </w:tblGrid>
      <w:tr>
        <w:trPr>
          <w:trHeight w:val="320" w:hRule="atLeast"/>
        </w:trPr>
        <w:tc>
          <w:tcPr>
            <w:tcW w:w="1648" w:type="dxa"/>
          </w:tcPr>
          <w:p w:rsidR="0018722C">
            <w:pPr>
              <w:topLinePunct/>
              <w:ind w:leftChars="0" w:left="0" w:rightChars="0" w:right="0" w:firstLineChars="0" w:firstLine="0"/>
              <w:spacing w:line="240" w:lineRule="atLeast"/>
            </w:pPr>
            <w:r>
              <w:rPr>
                <w:rFonts w:ascii="宋体" w:eastAsia="宋体" w:hint="eastAsia"/>
                <w:b/>
              </w:rPr>
              <w:t>申请人姓名</w:t>
            </w:r>
          </w:p>
        </w:tc>
        <w:tc>
          <w:tcPr>
            <w:tcW w:w="2072"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b/>
              </w:rPr>
              <w:t>杨宁宁</w:t>
            </w:r>
          </w:p>
        </w:tc>
        <w:tc>
          <w:tcPr>
            <w:tcW w:w="1348" w:type="dxa"/>
          </w:tcPr>
          <w:p w:rsidR="0018722C">
            <w:pPr>
              <w:topLinePunct/>
              <w:ind w:leftChars="0" w:left="0" w:rightChars="0" w:right="0" w:firstLineChars="0" w:firstLine="0"/>
              <w:spacing w:line="240" w:lineRule="atLeast"/>
            </w:pPr>
            <w:r>
              <w:rPr>
                <w:rFonts w:ascii="宋体" w:eastAsia="宋体" w:hint="eastAsia"/>
                <w:b/>
              </w:rPr>
              <w:t>学 位 类 别</w:t>
            </w:r>
          </w:p>
        </w:tc>
        <w:tc>
          <w:tcPr>
            <w:tcW w:w="2617"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b/>
              </w:rPr>
              <w:t>管理学硕士</w:t>
            </w:r>
          </w:p>
        </w:tc>
      </w:tr>
      <w:tr>
        <w:trPr>
          <w:trHeight w:val="580" w:hRule="atLeast"/>
        </w:trPr>
        <w:tc>
          <w:tcPr>
            <w:tcW w:w="1648" w:type="dxa"/>
          </w:tcPr>
          <w:p w:rsidR="0018722C">
            <w:pPr>
              <w:topLinePunct/>
              <w:ind w:leftChars="0" w:left="0" w:rightChars="0" w:right="0" w:firstLineChars="0" w:firstLine="0"/>
              <w:spacing w:line="240" w:lineRule="atLeast"/>
            </w:pPr>
            <w:r>
              <w:rPr>
                <w:rFonts w:ascii="宋体" w:eastAsia="宋体" w:hint="eastAsia"/>
                <w:b/>
              </w:rPr>
              <w:t>专 业 名 称</w:t>
            </w:r>
          </w:p>
        </w:tc>
        <w:tc>
          <w:tcPr>
            <w:tcW w:w="207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b/>
              </w:rPr>
              <w:t>公共管理</w:t>
            </w:r>
          </w:p>
        </w:tc>
        <w:tc>
          <w:tcPr>
            <w:tcW w:w="1348" w:type="dxa"/>
          </w:tcPr>
          <w:p w:rsidR="0018722C">
            <w:pPr>
              <w:topLinePunct/>
              <w:ind w:leftChars="0" w:left="0" w:rightChars="0" w:right="0" w:firstLineChars="0" w:firstLine="0"/>
              <w:spacing w:line="240" w:lineRule="atLeast"/>
            </w:pPr>
            <w:r>
              <w:rPr>
                <w:rFonts w:ascii="宋体" w:eastAsia="宋体" w:hint="eastAsia"/>
                <w:b/>
              </w:rPr>
              <w:t>研 究 方 向</w:t>
            </w:r>
          </w:p>
        </w:tc>
        <w:tc>
          <w:tcPr>
            <w:tcW w:w="261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b/>
              </w:rPr>
              <w:t>土地资源评价与规划</w:t>
            </w:r>
          </w:p>
        </w:tc>
      </w:tr>
      <w:tr>
        <w:trPr>
          <w:trHeight w:val="580" w:hRule="atLeast"/>
        </w:trPr>
        <w:tc>
          <w:tcPr>
            <w:tcW w:w="1648" w:type="dxa"/>
          </w:tcPr>
          <w:p w:rsidR="0018722C">
            <w:pPr>
              <w:topLinePunct/>
              <w:ind w:leftChars="0" w:left="0" w:rightChars="0" w:right="0" w:firstLineChars="0" w:firstLine="0"/>
              <w:spacing w:line="240" w:lineRule="atLeast"/>
            </w:pPr>
            <w:r>
              <w:rPr>
                <w:rFonts w:ascii="宋体" w:eastAsia="宋体" w:hint="eastAsia"/>
                <w:b/>
              </w:rPr>
              <w:t>导</w:t>
            </w:r>
            <w:r w:rsidRPr="00000000">
              <w:tab/>
            </w:r>
            <w:r>
              <w:rPr>
                <w:rFonts w:ascii="宋体" w:eastAsia="宋体" w:hint="eastAsia"/>
                <w:b/>
              </w:rPr>
              <w:t>师</w:t>
            </w:r>
          </w:p>
        </w:tc>
        <w:tc>
          <w:tcPr>
            <w:tcW w:w="207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b/>
              </w:rPr>
              <w:t>牛海鹏</w:t>
            </w:r>
          </w:p>
        </w:tc>
        <w:tc>
          <w:tcPr>
            <w:tcW w:w="1348" w:type="dxa"/>
          </w:tcPr>
          <w:p w:rsidR="0018722C">
            <w:pPr>
              <w:topLinePunct/>
              <w:ind w:leftChars="0" w:left="0" w:rightChars="0" w:right="0" w:firstLineChars="0" w:firstLine="0"/>
              <w:spacing w:line="240" w:lineRule="atLeast"/>
            </w:pPr>
            <w:r>
              <w:rPr>
                <w:rFonts w:ascii="宋体" w:eastAsia="宋体" w:hint="eastAsia"/>
                <w:b/>
              </w:rPr>
              <w:t>职</w:t>
            </w:r>
            <w:r w:rsidRPr="00000000">
              <w:tab/>
            </w:r>
            <w:r>
              <w:rPr>
                <w:rFonts w:ascii="宋体" w:eastAsia="宋体" w:hint="eastAsia"/>
                <w:b/>
              </w:rPr>
              <w:t>称</w:t>
            </w:r>
          </w:p>
        </w:tc>
        <w:tc>
          <w:tcPr>
            <w:tcW w:w="261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b/>
              </w:rPr>
              <w:t>教授</w:t>
            </w:r>
          </w:p>
        </w:tc>
      </w:tr>
      <w:tr>
        <w:trPr>
          <w:trHeight w:val="580" w:hRule="atLeast"/>
        </w:trPr>
        <w:tc>
          <w:tcPr>
            <w:tcW w:w="1648" w:type="dxa"/>
          </w:tcPr>
          <w:p w:rsidR="0018722C">
            <w:pPr>
              <w:topLinePunct/>
              <w:ind w:leftChars="0" w:left="0" w:rightChars="0" w:right="0" w:firstLineChars="0" w:firstLine="0"/>
              <w:spacing w:line="240" w:lineRule="atLeast"/>
            </w:pPr>
            <w:r>
              <w:rPr>
                <w:rFonts w:ascii="宋体" w:eastAsia="宋体" w:hint="eastAsia"/>
                <w:b/>
              </w:rPr>
              <w:t>提 交 日 期</w:t>
            </w:r>
          </w:p>
        </w:tc>
        <w:tc>
          <w:tcPr>
            <w:tcW w:w="207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b/>
              </w:rPr>
              <w:t>2015-6</w:t>
            </w:r>
          </w:p>
        </w:tc>
        <w:tc>
          <w:tcPr>
            <w:tcW w:w="1348" w:type="dxa"/>
          </w:tcPr>
          <w:p w:rsidR="0018722C">
            <w:pPr>
              <w:topLinePunct/>
              <w:ind w:leftChars="0" w:left="0" w:rightChars="0" w:right="0" w:firstLineChars="0" w:firstLine="0"/>
              <w:spacing w:line="240" w:lineRule="atLeast"/>
            </w:pPr>
            <w:r>
              <w:rPr>
                <w:rFonts w:ascii="宋体" w:eastAsia="宋体" w:hint="eastAsia"/>
                <w:b/>
              </w:rPr>
              <w:t>答辩日 期</w:t>
            </w:r>
          </w:p>
        </w:tc>
        <w:tc>
          <w:tcPr>
            <w:tcW w:w="261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b/>
              </w:rPr>
              <w:t>2015-6-7</w:t>
            </w:r>
          </w:p>
        </w:tc>
      </w:tr>
    </w:tbl>
    <w:p w:rsidR="0018722C">
      <w:pPr>
        <w:topLinePunct/>
        <w:pStyle w:val="affa"/>
      </w:pPr>
    </w:p>
    <w:p w:rsidR="0018722C">
      <w:pPr>
        <w:outlineLvl w:val="9"/>
        <w:topLinePunct/>
      </w:pPr>
      <w:r>
        <w:rPr>
          <w:kern w:val="2"/>
          <w:sz w:val="28"/>
          <w:szCs w:val="28"/>
          <w:rFonts w:cstheme="minorBidi" w:hAnsiTheme="minorHAnsi" w:eastAsiaTheme="minorHAnsi" w:asciiTheme="minorHAnsi" w:ascii="黑体" w:hAnsi="黑体" w:eastAsia="黑体" w:cs="黑体"/>
          <w:w w:val="95"/>
        </w:rPr>
        <w:t>河南理工大学</w:t>
      </w:r>
    </w:p>
    <w:p w:rsidR="0018722C">
      <w:pPr>
        <w:outlineLvl w:val="9"/>
        <w:topLinePunct/>
      </w:pPr>
      <w:bookmarkStart w:name="声明 " w:id="2"/>
      <w:bookmarkEnd w:id="2"/>
      <w:r>
        <w:rPr>
          <w:kern w:val="2"/>
          <w:sz w:val="36"/>
          <w:szCs w:val="36"/>
          <w:rFonts w:cstheme="minorBidi" w:hAnsiTheme="minorHAnsi" w:eastAsiaTheme="minorHAnsi" w:asciiTheme="minorHAnsi" w:ascii="黑体" w:hAnsi="黑体" w:eastAsia="黑体" w:cs="黑体"/>
          <w:b/>
          <w:bCs/>
        </w:rPr>
        <w:t>河</w:t>
      </w:r>
      <w:r w:rsidR="001852F3">
        <w:rPr>
          <w:kern w:val="2"/>
          <w:sz w:val="36"/>
          <w:szCs w:val="36"/>
          <w:rFonts w:cstheme="minorBidi" w:hAnsiTheme="minorHAnsi" w:eastAsiaTheme="minorHAnsi" w:asciiTheme="minorHAnsi" w:ascii="黑体" w:hAnsi="黑体" w:eastAsia="黑体" w:cs="黑体"/>
          <w:b/>
          <w:bCs/>
        </w:rPr>
        <w:t xml:space="preserve">南</w:t>
      </w:r>
      <w:r w:rsidR="001852F3">
        <w:rPr>
          <w:kern w:val="2"/>
          <w:sz w:val="36"/>
          <w:szCs w:val="36"/>
          <w:rFonts w:cstheme="minorBidi" w:hAnsiTheme="minorHAnsi" w:eastAsiaTheme="minorHAnsi" w:asciiTheme="minorHAnsi" w:ascii="黑体" w:hAnsi="黑体" w:eastAsia="黑体" w:cs="黑体"/>
          <w:b/>
          <w:bCs/>
        </w:rPr>
        <w:t xml:space="preserve">理</w:t>
      </w:r>
      <w:r w:rsidR="001852F3">
        <w:rPr>
          <w:kern w:val="2"/>
          <w:sz w:val="36"/>
          <w:szCs w:val="36"/>
          <w:rFonts w:cstheme="minorBidi" w:hAnsiTheme="minorHAnsi" w:eastAsiaTheme="minorHAnsi" w:asciiTheme="minorHAnsi" w:ascii="黑体" w:hAnsi="黑体" w:eastAsia="黑体" w:cs="黑体"/>
          <w:b/>
          <w:bCs/>
        </w:rPr>
        <w:t xml:space="preserve">工</w:t>
      </w:r>
      <w:r w:rsidR="001852F3">
        <w:rPr>
          <w:kern w:val="2"/>
          <w:sz w:val="36"/>
          <w:szCs w:val="36"/>
          <w:rFonts w:cstheme="minorBidi" w:hAnsiTheme="minorHAnsi" w:eastAsiaTheme="minorHAnsi" w:asciiTheme="minorHAnsi" w:ascii="黑体" w:hAnsi="黑体" w:eastAsia="黑体" w:cs="黑体"/>
          <w:b/>
          <w:bCs/>
        </w:rPr>
        <w:t xml:space="preserve">大 学</w:t>
      </w:r>
    </w:p>
    <w:p w:rsidR="0018722C">
      <w:pPr>
        <w:spacing w:before="125"/>
        <w:ind w:leftChars="0" w:left="3120" w:rightChars="0" w:right="0" w:firstLineChars="0" w:firstLine="0"/>
        <w:jc w:val="left"/>
        <w:topLinePunct/>
      </w:pPr>
      <w:r>
        <w:rPr>
          <w:kern w:val="2"/>
          <w:sz w:val="36"/>
          <w:szCs w:val="22"/>
          <w:rFonts w:cstheme="minorBidi" w:hAnsiTheme="minorHAnsi" w:eastAsiaTheme="minorHAnsi" w:asciiTheme="minorHAnsi" w:ascii="黑体" w:eastAsia="黑体" w:hint="eastAsia"/>
          <w:b/>
        </w:rPr>
        <w:t>学</w:t>
      </w:r>
      <w:r w:rsidR="001852F3">
        <w:rPr>
          <w:kern w:val="2"/>
          <w:sz w:val="36"/>
          <w:szCs w:val="22"/>
          <w:rFonts w:cstheme="minorBidi" w:hAnsiTheme="minorHAnsi" w:eastAsiaTheme="minorHAnsi" w:asciiTheme="minorHAnsi" w:ascii="黑体" w:eastAsia="黑体" w:hint="eastAsia"/>
          <w:b/>
        </w:rPr>
        <w:t xml:space="preserve">位</w:t>
      </w:r>
      <w:r w:rsidR="001852F3">
        <w:rPr>
          <w:kern w:val="2"/>
          <w:sz w:val="36"/>
          <w:szCs w:val="22"/>
          <w:rFonts w:cstheme="minorBidi" w:hAnsiTheme="minorHAnsi" w:eastAsiaTheme="minorHAnsi" w:asciiTheme="minorHAnsi" w:ascii="黑体" w:eastAsia="黑体" w:hint="eastAsia"/>
          <w:b/>
        </w:rPr>
        <w:t xml:space="preserve">论</w:t>
      </w:r>
      <w:r w:rsidR="001852F3">
        <w:rPr>
          <w:kern w:val="2"/>
          <w:sz w:val="36"/>
          <w:szCs w:val="22"/>
          <w:rFonts w:cstheme="minorBidi" w:hAnsiTheme="minorHAnsi" w:eastAsiaTheme="minorHAnsi" w:asciiTheme="minorHAnsi" w:ascii="黑体" w:eastAsia="黑体" w:hint="eastAsia"/>
          <w:b/>
        </w:rPr>
        <w:t xml:space="preserve">文</w:t>
      </w:r>
      <w:r w:rsidR="001852F3">
        <w:rPr>
          <w:kern w:val="2"/>
          <w:sz w:val="36"/>
          <w:szCs w:val="22"/>
          <w:rFonts w:cstheme="minorBidi" w:hAnsiTheme="minorHAnsi" w:eastAsiaTheme="minorHAnsi" w:asciiTheme="minorHAnsi" w:ascii="黑体" w:eastAsia="黑体" w:hint="eastAsia"/>
          <w:b/>
        </w:rPr>
        <w:t xml:space="preserve">原</w:t>
      </w:r>
      <w:r w:rsidR="001852F3">
        <w:rPr>
          <w:kern w:val="2"/>
          <w:sz w:val="36"/>
          <w:szCs w:val="22"/>
          <w:rFonts w:cstheme="minorBidi" w:hAnsiTheme="minorHAnsi" w:eastAsiaTheme="minorHAnsi" w:asciiTheme="minorHAnsi" w:ascii="黑体" w:eastAsia="黑体" w:hint="eastAsia"/>
          <w:b/>
        </w:rPr>
        <w:t xml:space="preserve">创</w:t>
      </w:r>
      <w:r w:rsidR="001852F3">
        <w:rPr>
          <w:kern w:val="2"/>
          <w:sz w:val="36"/>
          <w:szCs w:val="22"/>
          <w:rFonts w:cstheme="minorBidi" w:hAnsiTheme="minorHAnsi" w:eastAsiaTheme="minorHAnsi" w:asciiTheme="minorHAnsi" w:ascii="黑体" w:eastAsia="黑体" w:hint="eastAsia"/>
          <w:b/>
        </w:rPr>
        <w:t xml:space="preserve">性</w:t>
      </w:r>
      <w:r w:rsidR="001852F3">
        <w:rPr>
          <w:kern w:val="2"/>
          <w:sz w:val="36"/>
          <w:szCs w:val="22"/>
          <w:rFonts w:cstheme="minorBidi" w:hAnsiTheme="minorHAnsi" w:eastAsiaTheme="minorHAnsi" w:asciiTheme="minorHAnsi" w:ascii="黑体" w:eastAsia="黑体" w:hint="eastAsia"/>
          <w:b/>
        </w:rPr>
        <w:t xml:space="preserve">声 明</w:t>
      </w:r>
    </w:p>
    <w:p w:rsidR="0018722C">
      <w:pPr>
        <w:topLinePunct/>
      </w:pPr>
      <w:r>
        <w:rPr>
          <w:rFonts w:cstheme="minorBidi" w:hAnsiTheme="minorHAnsi" w:eastAsiaTheme="minorHAnsi" w:asciiTheme="minorHAnsi"/>
        </w:rPr>
        <w:t>本人郑重声明：所呈交的学位论文，是我个人在导师指导下进行的研究工作及取得的研究成果。论文中除了特别加以标注和致谢的地方外，不包含任何其他个人或集体已经公开发表或撰写过的研究成果。其他同志对本研究的启发和所做的贡献均已在论文中作了明确的声明并表示了谢意。</w:t>
      </w:r>
    </w:p>
    <w:p w:rsidR="0018722C">
      <w:pPr>
        <w:topLinePunct/>
      </w:pPr>
      <w:r>
        <w:rPr>
          <w:rFonts w:cstheme="minorBidi" w:hAnsiTheme="minorHAnsi" w:eastAsiaTheme="minorHAnsi" w:asciiTheme="minorHAnsi"/>
        </w:rPr>
        <w:t>本人愿意承担因本学位论文引发的一切相关责任。</w:t>
      </w:r>
    </w:p>
    <w:p w:rsidR="0018722C">
      <w:pPr>
        <w:topLinePunct/>
      </w:pPr>
      <w:r>
        <w:rPr>
          <w:rFonts w:cstheme="minorBidi" w:hAnsiTheme="minorHAnsi" w:eastAsiaTheme="minorHAnsi" w:asciiTheme="minorHAnsi"/>
          <w:b/>
        </w:rPr>
        <w:t>学位论文作者签名 </w:t>
      </w:r>
      <w:r>
        <w:rPr>
          <w:b/>
          <w:kern w:val="2"/>
          <w:rFonts w:ascii="Times New Roman" w:eastAsia="Times New Roman" w:cstheme="minorBidi" w:hAnsiTheme="minorHAnsi"/>
          <w:b/>
          <w:sz w:val="21"/>
          <w:rFonts w:hint="eastAsia"/>
        </w:rPr>
        <w:t>：</w:t>
      </w:r>
    </w:p>
    <w:p w:rsidR="0018722C">
      <w:pPr>
        <w:tabs>
          <w:tab w:pos="7054" w:val="left" w:leader="none"/>
          <w:tab w:pos="7596" w:val="left" w:leader="none"/>
        </w:tabs>
        <w:spacing w:before="0"/>
        <w:ind w:leftChars="0" w:left="6513" w:rightChars="0" w:right="0" w:firstLineChars="0" w:firstLine="0"/>
        <w:jc w:val="left"/>
        <w:topLinePunct/>
      </w:pPr>
      <w:r>
        <w:rPr>
          <w:kern w:val="2"/>
          <w:sz w:val="21"/>
          <w:szCs w:val="22"/>
          <w:rFonts w:cstheme="minorBidi" w:hAnsiTheme="minorHAnsi" w:eastAsiaTheme="minorHAnsi" w:asciiTheme="minorHAnsi"/>
          <w:b/>
        </w:rPr>
        <w:t>年</w:t>
      </w:r>
      <w:r w:rsidR="001852F3">
        <w:rPr>
          <w:kern w:val="2"/>
          <w:sz w:val="22"/>
          <w:szCs w:val="22"/>
          <w:rFonts w:cstheme="minorBidi" w:hAnsiTheme="minorHAnsi" w:eastAsiaTheme="minorHAnsi" w:asciiTheme="minorHAnsi"/>
        </w:rPr>
        <w:t>月</w:t>
      </w:r>
      <w:r w:rsidR="001852F3">
        <w:rPr>
          <w:kern w:val="2"/>
          <w:sz w:val="22"/>
          <w:szCs w:val="22"/>
          <w:rFonts w:cstheme="minorBidi" w:hAnsiTheme="minorHAnsi" w:eastAsiaTheme="minorHAnsi" w:asciiTheme="minorHAnsi"/>
        </w:rPr>
        <w:t>日</w:t>
      </w:r>
    </w:p>
    <w:p w:rsidR="0018722C">
      <w:pPr>
        <w:pStyle w:val="aff7"/>
        <w:topLinePunct/>
      </w:pPr>
      <w:r>
        <w:pict>
          <v:line style="position:absolute;mso-position-horizontal-relative:page;mso-position-vertical-relative:paragraph;z-index:0;mso-wrap-distance-left:0;mso-wrap-distance-right:0" from="117.25pt,13.398535pt" to="528.5pt,13.448535pt" stroked="true" strokeweight="1pt" strokecolor="#000000">
            <v:stroke dashstyle="longdashdot"/>
            <w10:wrap type="topAndBottom"/>
          </v:line>
        </w:pict>
      </w:r>
    </w:p>
    <w:p w:rsidR="0018722C">
      <w:pPr>
        <w:pStyle w:val="affff1"/>
        <w:outlineLvl w:val="9"/>
        <w:topLinePunct/>
      </w:pPr>
      <w:r>
        <w:rPr>
          <w:kern w:val="2"/>
          <w:sz w:val="36"/>
          <w:szCs w:val="36"/>
          <w:rFonts w:cstheme="minorBidi" w:hAnsiTheme="minorHAnsi" w:eastAsiaTheme="minorHAnsi" w:asciiTheme="minorHAnsi" w:ascii="黑体" w:hAnsi="黑体" w:eastAsia="黑体" w:cs="黑体"/>
        </w:rPr>
        <w:t>河南理工大学</w:t>
      </w:r>
    </w:p>
    <w:p w:rsidR="0018722C">
      <w:pPr>
        <w:spacing w:before="125"/>
        <w:ind w:leftChars="0" w:left="740" w:rightChars="0" w:right="0" w:firstLineChars="0" w:firstLine="0"/>
        <w:jc w:val="center"/>
        <w:topLinePunct/>
      </w:pPr>
      <w:r>
        <w:rPr>
          <w:kern w:val="2"/>
          <w:sz w:val="36"/>
          <w:szCs w:val="22"/>
          <w:rFonts w:cstheme="minorBidi" w:hAnsiTheme="minorHAnsi" w:eastAsiaTheme="minorHAnsi" w:asciiTheme="minorHAnsi" w:ascii="黑体" w:eastAsia="黑体" w:hint="eastAsia"/>
        </w:rPr>
        <w:t>学位论文使用授权声明</w:t>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31"/>
          <w:szCs w:val="24"/>
          <w:rFonts w:cstheme="minorBidi" w:ascii="黑体" w:hAnsi="宋体" w:eastAsia="宋体" w:cs="宋体"/>
        </w:rPr>
      </w:pPr>
    </w:p>
    <w:p w:rsidR="0018722C">
      <w:pPr>
        <w:topLinePunct/>
      </w:pPr>
      <w:r>
        <w:rPr>
          <w:rFonts w:cstheme="minorBidi" w:hAnsiTheme="minorHAnsi" w:eastAsiaTheme="minorHAnsi" w:asciiTheme="minorHAnsi"/>
        </w:rPr>
        <w:t>本学位论文作者及导师完全了解河南理工大学有关保留、使用学位论文的规定，即：学</w:t>
      </w:r>
      <w:r>
        <w:rPr>
          <w:rFonts w:cstheme="minorBidi" w:hAnsiTheme="minorHAnsi" w:eastAsiaTheme="minorHAnsi" w:asciiTheme="minorHAnsi"/>
        </w:rPr>
        <w:t>校有权保留和向有关部门、机构或单位送交论文的复印件和电子版，允许论文被查阅和借阅，</w:t>
      </w:r>
      <w:r w:rsidR="001852F3">
        <w:rPr>
          <w:rFonts w:cstheme="minorBidi" w:hAnsiTheme="minorHAnsi" w:eastAsiaTheme="minorHAnsi" w:asciiTheme="minorHAnsi"/>
        </w:rPr>
        <w:t xml:space="preserve">允许将本学位论文的全部或部分内容编入有关数据库进行检索和传播，允许采用任何方式公布论文内容，并可以采用影印、缩印、扫描或其他手段保存、汇编、出版本学位论文。</w:t>
      </w:r>
    </w:p>
    <w:p w:rsidR="0018722C">
      <w:pPr>
        <w:topLinePunct/>
      </w:pPr>
      <w:r>
        <w:rPr>
          <w:rFonts w:cstheme="minorBidi" w:hAnsiTheme="minorHAnsi" w:eastAsiaTheme="minorHAnsi" w:asciiTheme="minorHAnsi"/>
          <w:b/>
        </w:rPr>
        <w:t>保密的学位论文在解密后适用本授权。</w:t>
      </w:r>
      <w:r>
        <w:rPr>
          <w:rFonts w:cstheme="minorBidi" w:hAnsiTheme="minorHAnsi" w:eastAsiaTheme="minorHAnsi" w:asciiTheme="minorHAnsi"/>
          <w:b/>
        </w:rPr>
        <w:t> </w:t>
      </w:r>
    </w:p>
    <w:p w:rsidR="0018722C">
      <w:pPr>
        <w:topLinePunct/>
      </w:pPr>
      <w:r>
        <w:rPr>
          <w:rFonts w:cstheme="minorBidi" w:hAnsiTheme="minorHAnsi" w:eastAsiaTheme="minorHAnsi" w:asciiTheme="minorHAnsi"/>
          <w:b/>
        </w:rPr>
        <w:t>学位论文作者签名</w:t>
      </w:r>
      <w:r>
        <w:rPr>
          <w:rFonts w:cstheme="minorBidi" w:hAnsiTheme="minorHAnsi" w:eastAsiaTheme="minorHAnsi" w:asciiTheme="minorHAnsi"/>
          <w:b/>
        </w:rPr>
        <w:t>：</w:t>
      </w:r>
      <w:r>
        <w:rPr>
          <w:rFonts w:cstheme="minorBidi" w:hAnsiTheme="minorHAnsi" w:eastAsiaTheme="minorHAnsi" w:asciiTheme="minorHAnsi"/>
          <w:b/>
        </w:rPr>
        <w:t>导师签名</w:t>
      </w:r>
      <w:r>
        <w:rPr>
          <w:rFonts w:cstheme="minorBidi" w:hAnsiTheme="minorHAnsi" w:eastAsiaTheme="minorHAnsi" w:asciiTheme="minorHAnsi"/>
          <w:b/>
        </w:rPr>
        <w:t>：</w:t>
      </w:r>
      <w:r>
        <w:rPr>
          <w:rFonts w:cstheme="minorBidi" w:hAnsiTheme="minorHAnsi" w:eastAsiaTheme="minorHAnsi" w:asciiTheme="minorHAnsi"/>
          <w:b/>
        </w:rPr>
        <w:t> </w:t>
      </w:r>
    </w:p>
    <w:p w:rsidR="0018722C">
      <w:pPr>
        <w:tabs>
          <w:tab w:pos="1367" w:val="left" w:leader="none"/>
          <w:tab w:pos="2055" w:val="left" w:leader="none"/>
          <w:tab w:pos="4486" w:val="left" w:leader="none"/>
          <w:tab w:pos="5174" w:val="left" w:leader="none"/>
          <w:tab w:pos="5860" w:val="left" w:leader="none"/>
        </w:tabs>
        <w:spacing w:before="0"/>
        <w:ind w:leftChars="0" w:left="679" w:rightChars="0" w:right="0" w:firstLineChars="0" w:firstLine="0"/>
        <w:jc w:val="center"/>
        <w:topLinePunct/>
      </w:pPr>
      <w:r>
        <w:rPr>
          <w:kern w:val="2"/>
          <w:sz w:val="21"/>
          <w:szCs w:val="22"/>
          <w:rFonts w:cstheme="minorBidi" w:hAnsiTheme="minorHAnsi" w:eastAsiaTheme="minorHAnsi" w:asciiTheme="minorHAnsi"/>
          <w:b/>
        </w:rPr>
        <w:t>年</w:t>
      </w:r>
      <w:r w:rsidR="001852F3">
        <w:rPr>
          <w:kern w:val="2"/>
          <w:sz w:val="22"/>
          <w:szCs w:val="22"/>
          <w:rFonts w:cstheme="minorBidi" w:hAnsiTheme="minorHAnsi" w:eastAsiaTheme="minorHAnsi" w:asciiTheme="minorHAnsi"/>
        </w:rPr>
        <w:t>月</w:t>
      </w:r>
      <w:r w:rsidR="001852F3">
        <w:rPr>
          <w:kern w:val="2"/>
          <w:sz w:val="22"/>
          <w:szCs w:val="22"/>
          <w:rFonts w:cstheme="minorBidi" w:hAnsiTheme="minorHAnsi" w:eastAsiaTheme="minorHAnsi" w:asciiTheme="minorHAnsi"/>
        </w:rPr>
        <w:t>日</w:t>
      </w:r>
      <w:r w:rsidR="001852F3">
        <w:rPr>
          <w:kern w:val="2"/>
          <w:sz w:val="22"/>
          <w:szCs w:val="22"/>
          <w:rFonts w:cstheme="minorBidi" w:hAnsiTheme="minorHAnsi" w:eastAsiaTheme="minorHAnsi" w:asciiTheme="minorHAnsi"/>
        </w:rPr>
        <w:t>年</w:t>
      </w:r>
      <w:r w:rsidR="001852F3">
        <w:rPr>
          <w:kern w:val="2"/>
          <w:sz w:val="22"/>
          <w:szCs w:val="22"/>
          <w:rFonts w:cstheme="minorBidi" w:hAnsiTheme="minorHAnsi" w:eastAsiaTheme="minorHAnsi" w:asciiTheme="minorHAnsi"/>
        </w:rPr>
        <w:t>月</w:t>
      </w:r>
      <w:r w:rsidR="001852F3">
        <w:rPr>
          <w:kern w:val="2"/>
          <w:sz w:val="22"/>
          <w:szCs w:val="22"/>
          <w:rFonts w:cstheme="minorBidi" w:hAnsiTheme="minorHAnsi" w:eastAsiaTheme="minorHAnsi" w:asciiTheme="minorHAnsi"/>
        </w:rPr>
        <w:t>日</w:t>
      </w:r>
    </w:p>
    <w:p w:rsidR="0018722C">
      <w:pPr>
        <w:outlineLvl w:val="9"/>
        <w:topLinePunct/>
      </w:pPr>
      <w:bookmarkStart w:name="致谢 " w:id="3"/>
      <w:bookmarkEnd w:id="3"/>
      <w:r>
        <w:rPr>
          <w:kern w:val="2"/>
          <w:sz w:val="36"/>
          <w:szCs w:val="36"/>
          <w:rFonts w:cstheme="minorBidi" w:hAnsiTheme="minorHAnsi" w:eastAsiaTheme="minorHAnsi" w:asciiTheme="minorHAnsi" w:ascii="黑体" w:hAnsi="黑体" w:eastAsia="黑体" w:cs="黑体"/>
        </w:rPr>
        <w:t>致 谢</w:t>
      </w:r>
    </w:p>
    <w:p w:rsidR="0018722C">
      <w:pPr>
        <w:topLinePunct/>
      </w:pPr>
      <w:r>
        <w:t>研究生三年的学习使我受益很多，感慨很多。从刚入学时的迷茫到后来的明确自己的学习重点，一路走来，遇到了很多困难。如今，在毕业论文完成之际，</w:t>
      </w:r>
      <w:r w:rsidR="001852F3">
        <w:t xml:space="preserve">在理工大的学习生活也将结束。回想在理工大学习和生活期间发生的点点滴滴，</w:t>
      </w:r>
      <w:r w:rsidR="001852F3">
        <w:t xml:space="preserve">使我感受最深的是导师对我学习的指导，同门师</w:t>
      </w:r>
      <w:r w:rsidR="001852F3">
        <w:t>兄弟</w:t>
      </w:r>
      <w:r w:rsidR="001852F3">
        <w:t>对我学习生活的帮助，同学老师对我学习生活的关心，以及家人的支持和鼓励，在即将毕业之际我向所有帮助过、鼓励过和指导过我的所有人们致以我最衷心的感谢！</w:t>
      </w:r>
    </w:p>
    <w:p w:rsidR="0018722C">
      <w:pPr>
        <w:topLinePunct/>
      </w:pPr>
      <w:r>
        <w:t>我非常感谢我的导师牛海鹏教授，作为一个跨专业的学生，研究生三年来我对专业课的学习很吃力，牛老师对我期望很高，但是我总是做的不够好，让他费了很多心血。三年的研究生生活期间，无论是学习上，还是生活上，牛老师都很关心我。学习上，从研一刚入学时就抽空给我指导学习，总是在双休日时间指导我让我学习相关软件。后来又是对论文的撰写的指导，自从论文开题到中期检查牛老师都费了很大心血，在我身上投入了很多时间和精力。对论文题目的确定，</w:t>
      </w:r>
      <w:r w:rsidR="001852F3">
        <w:t xml:space="preserve">研究内容和研究方法的选择上牛老师对我进行了无数次的指导，并且还想办法帮我解决论文撰写过程中遇见的问题。本论文的研究内容是在牛老师的已有研究成果的基础上确定的，并在老师的细心指导下完成的。在和导师相处的三年时光里及论文撰写过程中，牛老师孜孜不倦地教诲，精益求精的专业知识，严谨求实的治学态度，严以律己、宽以待人的崇高师德，朴实无华、平易近人的人格魅力都对我产生了深远的影响。在学习上，通过向导师学习，我掌握了基本的专业知识</w:t>
      </w:r>
      <w:r>
        <w:t>和研究方法，学会了分析问题、解决问题的能力。在生活上，牛老师经常开导我，</w:t>
      </w:r>
      <w:r w:rsidR="001852F3">
        <w:t xml:space="preserve">鼓励我，支持我，嘘寒问暖，询问我的生活情况和家庭情况，及时帮我解决生活问题。通过和牛老师的相处，我学到了很多。在此，谨向牛老师表示我崇高的敬意和衷心的感谢！</w:t>
      </w:r>
    </w:p>
    <w:p w:rsidR="0018722C">
      <w:pPr>
        <w:topLinePunct/>
      </w:pPr>
      <w:r>
        <w:t>同时，衷心感谢河南理工大学测绘与国土信息工程学院的李晶晶老师、许传阳老师、乔旭宁老师、李明秋老师、张小虎老师、张合兵老师、蔡太义老师、马守臣老师等在研究生学习、论文开题和中期检查等阶段，对我的指导以及生活上的关心。</w:t>
      </w:r>
    </w:p>
    <w:p w:rsidR="0018722C">
      <w:pPr>
        <w:topLinePunct/>
      </w:pPr>
      <w:r>
        <w:t>感谢我的师弟和师妹们在论文实证调研方面提供的帮助，同时也感谢河南理</w:t>
      </w:r>
      <w:r>
        <w:t>工大学测绘与国土信息工程学院</w:t>
      </w:r>
      <w:r>
        <w:rPr>
          <w:rFonts w:ascii="Times New Roman" w:eastAsia="Times New Roman"/>
        </w:rPr>
        <w:t>2012</w:t>
      </w:r>
      <w:r>
        <w:t>级硕士全体同学，特别是我的室友门在生</w:t>
      </w:r>
      <w:r>
        <w:t>活</w:t>
      </w:r>
    </w:p>
    <w:p w:rsidR="0018722C">
      <w:pPr>
        <w:topLinePunct/>
      </w:pPr>
      <w:r>
        <w:rPr>
          <w:rFonts w:cstheme="minorBidi" w:hAnsiTheme="minorHAnsi" w:eastAsiaTheme="minorHAnsi" w:asciiTheme="minorHAnsi" w:ascii="Times New Roman"/>
        </w:rPr>
        <w:t>III</w:t>
      </w:r>
    </w:p>
    <w:p w:rsidR="0018722C">
      <w:pPr>
        <w:topLinePunct/>
      </w:pPr>
      <w:r>
        <w:t>和学习过程中给予我的帮助、支持和鼓励。最后要感谢我的家人，是他们这么多</w:t>
      </w:r>
      <w:r>
        <w:t>年在我身后默默地鼓励、支持着我，他们那无私的亲情之爱是我一生最大的财富，</w:t>
      </w:r>
      <w:r w:rsidR="001852F3">
        <w:t xml:space="preserve">在这里衷心祝愿他们身体健康，谢谢你们！</w:t>
      </w:r>
    </w:p>
    <w:p w:rsidR="0018722C">
      <w:pPr>
        <w:topLinePunct/>
      </w:pPr>
      <w:r>
        <w:t>研究生三年的时光里，我深切感受到了师生情、同门谊、同学之间的友情，</w:t>
      </w:r>
      <w:r w:rsidR="001852F3">
        <w:t xml:space="preserve">家人对我的鼓励。没有他们就没有今天的我，所有帮助过我的人，支持我、鼓励我的人，在即将毕业之际，我衷心地感谢大家。正是有了大家的支持和鼓励，我才会走到今天。大家对我的支持和鼓励会激励我向更高的目标前进！</w:t>
      </w:r>
    </w:p>
    <w:p w:rsidR="0018722C">
      <w:pPr>
        <w:outlineLvl w:val="9"/>
        <w:topLinePunct/>
      </w:pPr>
      <w:r>
        <w:rPr>
          <w:kern w:val="2"/>
          <w:sz w:val="28"/>
          <w:szCs w:val="28"/>
          <w:rFonts w:cstheme="minorBidi" w:hAnsiTheme="minorHAnsi" w:eastAsiaTheme="minorHAnsi" w:asciiTheme="minorHAnsi" w:ascii="微软雅黑" w:hAnsi="宋体" w:eastAsia="微软雅黑" w:cs="宋体" w:hint="eastAsia"/>
          <w:b/>
          <w:bCs/>
        </w:rPr>
        <w:t>杨宁宁</w:t>
      </w:r>
    </w:p>
    <w:p w:rsidR="0018722C">
      <w:pPr>
        <w:topLinePunct/>
      </w:pPr>
      <w:r>
        <w:rPr>
          <w:rFonts w:cstheme="minorBidi" w:hAnsiTheme="minorHAnsi" w:eastAsiaTheme="minorHAnsi" w:asciiTheme="minorHAnsi" w:ascii="Microsoft JhengHei" w:eastAsia="Microsoft JhengHei" w:hint="eastAsia"/>
          <w:b/>
        </w:rPr>
        <w:t>2015</w:t>
      </w:r>
      <w:r>
        <w:rPr>
          <w:rFonts w:ascii="微软雅黑" w:eastAsia="微软雅黑" w:hint="eastAsia" w:cstheme="minorBidi" w:hAnsiTheme="minorHAnsi"/>
          <w:b/>
        </w:rPr>
        <w:t>年</w:t>
      </w:r>
      <w:r>
        <w:rPr>
          <w:rFonts w:ascii="Microsoft JhengHei" w:eastAsia="Microsoft JhengHei" w:hint="eastAsia" w:cstheme="minorBidi" w:hAnsiTheme="minorHAnsi"/>
          <w:b/>
        </w:rPr>
        <w:t>4</w:t>
      </w:r>
      <w:r>
        <w:rPr>
          <w:rFonts w:ascii="微软雅黑" w:eastAsia="微软雅黑" w:hint="eastAsia" w:cstheme="minorBidi" w:hAnsiTheme="minorHAnsi"/>
          <w:b/>
        </w:rPr>
        <w:t>月于河南理工大学</w:t>
      </w:r>
    </w:p>
    <w:p w:rsidR="0018722C">
      <w:pPr>
        <w:topLinePunct/>
      </w:pPr>
      <w:r>
        <w:rPr>
          <w:rFonts w:cstheme="minorBidi" w:hAnsiTheme="minorHAnsi" w:eastAsiaTheme="minorHAnsi" w:asciiTheme="minorHAnsi" w:ascii="Times New Roman"/>
        </w:rPr>
        <w:t>IV</w:t>
      </w:r>
    </w:p>
    <w:p w:rsidR="0018722C">
      <w:pPr>
        <w:outlineLvl w:val="9"/>
        <w:topLinePunct/>
      </w:pPr>
      <w:bookmarkStart w:name="中文摘要 " w:id="4"/>
      <w:bookmarkEnd w:id="4"/>
      <w:bookmarkStart w:name="_bookmark0" w:id="5"/>
      <w:bookmarkEnd w:id="5"/>
      <w:r>
        <w:rPr>
          <w:kern w:val="2"/>
          <w:sz w:val="36"/>
          <w:szCs w:val="36"/>
          <w:rFonts w:cstheme="minorBidi" w:hAnsiTheme="minorHAnsi" w:eastAsiaTheme="minorHAnsi" w:asciiTheme="minorHAnsi" w:ascii="黑体" w:hAnsi="黑体" w:eastAsia="黑体" w:cs="黑体"/>
        </w:rPr>
        <w:t>摘</w:t>
      </w:r>
      <w:r w:rsidR="001852F3">
        <w:rPr>
          <w:kern w:val="2"/>
          <w:sz w:val="36"/>
          <w:szCs w:val="36"/>
          <w:rFonts w:cstheme="minorBidi" w:hAnsiTheme="minorHAnsi" w:eastAsiaTheme="minorHAnsi" w:asciiTheme="minorHAnsi" w:ascii="黑体" w:hAnsi="黑体" w:eastAsia="黑体" w:cs="黑体"/>
        </w:rPr>
        <w:t>要</w:t>
      </w:r>
    </w:p>
    <w:p w:rsidR="0018722C">
      <w:pPr>
        <w:topLinePunct/>
      </w:pPr>
      <w:r>
        <w:t>耕地能够保障人类的生存并且是一种能够为人们生活带来经济收入的自然资源。但是，随着我国经济的飞速发展，工业用地的不断扩张占用了大量耕地，同</w:t>
      </w:r>
      <w:r>
        <w:t>时随着城镇化进程的逐步推进更加剧了耕地面积的减少。</w:t>
      </w:r>
      <w:r>
        <w:rPr>
          <w:rFonts w:ascii="Times New Roman" w:eastAsia="Times New Roman"/>
        </w:rPr>
        <w:t>2014</w:t>
      </w:r>
      <w:r>
        <w:t>年国土资源部要求</w:t>
      </w:r>
      <w:hyperlink r:id="rId14">
        <w:r>
          <w:t>将保护耕地作为土地管理</w:t>
        </w:r>
      </w:hyperlink>
      <w:r>
        <w:t>的首要任务，坚持耕地保护优先、数量质量并重。为了提高人们保护耕地的积极性，制定合理有效的耕地保护经济补偿标准非常必要。国外学者在耕地保护经济补偿标准的相关理论研究、方法运用和实践方面积累了较为丰富的经验。</w:t>
      </w:r>
      <w:r>
        <w:t>近年</w:t>
      </w:r>
      <w:r>
        <w:t>来，我国专家学者在耕地保护经济补偿标准的理论研究、方法运用和模型构建等方面进行了相关研究，并在成都，东莞和佛ft等地进行了实践尝试。通过对国内外耕地保护经济补偿标准的基础理论和方法运用及实践方面的已有成果进行研究，能够为我国更合理有效地确定耕地保护经济补偿标准奠定基础。</w:t>
      </w:r>
    </w:p>
    <w:p w:rsidR="0018722C">
      <w:pPr>
        <w:topLinePunct/>
      </w:pPr>
      <w:r>
        <w:t>本文在大量阅读国内外相关文献的基础上，通过对文献进行研究分析，以经济外部性理论、公共物品理论、生态服务功能价值理论、城乡统筹发展理论作为</w:t>
      </w:r>
      <w:r>
        <w:t>耕地保护经济补偿标准测度的理论基础，运用条件价值评估法</w:t>
      </w:r>
      <w:r>
        <w:t>（</w:t>
      </w:r>
      <w:r>
        <w:rPr>
          <w:rFonts w:ascii="Times New Roman" w:eastAsia="Times New Roman"/>
        </w:rPr>
        <w:t>CVM</w:t>
      </w:r>
      <w:r>
        <w:t>）</w:t>
      </w:r>
      <w:r>
        <w:t>进行问卷调查，收集相关数据，以河南省焦作市为研究区域进行实证分析。在耕地保护经</w:t>
      </w:r>
      <w:r>
        <w:t>济补偿标准的模型构建方面主要是以单边界二分式</w:t>
      </w:r>
      <w:r>
        <w:t>(</w:t>
      </w:r>
      <w:r>
        <w:rPr>
          <w:rFonts w:ascii="Times New Roman" w:eastAsia="Times New Roman"/>
        </w:rPr>
        <w:t>SBDC</w:t>
      </w:r>
      <w:r>
        <w:t>)</w:t>
      </w:r>
      <w:r>
        <w:t>和双边界二分</w:t>
      </w:r>
      <w:r>
        <w:t>式</w:t>
      </w:r>
    </w:p>
    <w:p w:rsidR="0018722C">
      <w:pPr>
        <w:topLinePunct/>
      </w:pPr>
      <w:r>
        <w:t>（</w:t>
      </w:r>
      <w:r>
        <w:rPr>
          <w:rFonts w:ascii="Times New Roman" w:eastAsia="宋体"/>
        </w:rPr>
        <w:t>DBDC</w:t>
      </w:r>
      <w:r>
        <w:rPr>
          <w:spacing w:val="1"/>
        </w:rPr>
        <w:t>）</w:t>
      </w:r>
      <w:r>
        <w:t xml:space="preserve">条件价值评估法</w:t>
      </w:r>
      <w:r>
        <w:t>(</w:t>
      </w:r>
      <w:r>
        <w:rPr>
          <w:rFonts w:ascii="Times New Roman" w:eastAsia="宋体"/>
        </w:rPr>
        <w:t>CVM</w:t>
      </w:r>
      <w:r>
        <w:t>)</w:t>
      </w:r>
      <w:r>
        <w:t>测算了河南省焦作市城镇居民和农村居民对当</w:t>
      </w:r>
      <w:r>
        <w:t>地耕地资源的生态社会效益的支付意愿</w:t>
      </w:r>
      <w:r>
        <w:t>(</w:t>
      </w:r>
      <w:r>
        <w:rPr>
          <w:rFonts w:ascii="Times New Roman" w:eastAsia="宋体"/>
          <w:spacing w:val="-2"/>
        </w:rPr>
        <w:t>WTP</w:t>
      </w:r>
      <w:r>
        <w:t>)</w:t>
      </w:r>
      <w:r>
        <w:t>，通过对各投标值的概率统计，利</w:t>
      </w:r>
      <w:r>
        <w:t>用二元</w:t>
      </w:r>
      <w:r>
        <w:rPr>
          <w:rFonts w:ascii="Times New Roman" w:eastAsia="宋体"/>
        </w:rPr>
        <w:t>Logistic</w:t>
      </w:r>
      <w:r>
        <w:t>模型和多项</w:t>
      </w:r>
      <w:r>
        <w:rPr>
          <w:rFonts w:ascii="Times New Roman" w:eastAsia="宋体"/>
        </w:rPr>
        <w:t>Logistic</w:t>
      </w:r>
      <w:r>
        <w:t>模型对预测投标值和影响因素进行回归分析，</w:t>
      </w:r>
      <w:r>
        <w:t>得出回归系数并计算得到</w:t>
      </w:r>
      <w:r>
        <w:rPr>
          <w:rFonts w:ascii="Times New Roman" w:eastAsia="宋体"/>
        </w:rPr>
        <w:t>WTP</w:t>
      </w:r>
      <w:r>
        <w:t>的期望值，最终推算出焦作市的耕地保护经济补</w:t>
      </w:r>
      <w:r>
        <w:t>偿标准。同时运用二元</w:t>
      </w:r>
      <w:r>
        <w:rPr>
          <w:rFonts w:ascii="Times New Roman" w:eastAsia="宋体"/>
        </w:rPr>
        <w:t>Logistic</w:t>
      </w:r>
      <w:r>
        <w:t>模型分析了影响城镇居民和农村居民对当地耕地资源的生态社会效益的支付意愿的影响因素。</w:t>
      </w:r>
    </w:p>
    <w:p w:rsidR="0018722C">
      <w:pPr>
        <w:topLinePunct/>
      </w:pPr>
      <w:r>
        <w:t>主要研究内容分为六章，各章的研究内容如下：</w:t>
      </w:r>
    </w:p>
    <w:p w:rsidR="0018722C">
      <w:pPr>
        <w:topLinePunct/>
      </w:pPr>
      <w:r>
        <w:t>第</w:t>
      </w:r>
      <w:r>
        <w:rPr>
          <w:rFonts w:ascii="Times New Roman" w:eastAsia="Times New Roman"/>
        </w:rPr>
        <w:t>1</w:t>
      </w:r>
      <w:r>
        <w:t>章：绪论。总结国内外已有的研究成果，结合本文的研究目的和研究内容进行耕地保护经济补偿标准的测算研究，为国家及相关部门提供政策依据，并通过制定合理的耕地保护经济补偿标准来增强人们的耕地保护意识，提高人们</w:t>
      </w:r>
      <w:r>
        <w:t>保</w:t>
      </w:r>
    </w:p>
    <w:p w:rsidR="0018722C">
      <w:pPr>
        <w:topLinePunct/>
      </w:pPr>
      <w:r>
        <w:rPr>
          <w:rFonts w:cstheme="minorBidi" w:hAnsiTheme="minorHAnsi" w:eastAsiaTheme="minorHAnsi" w:asciiTheme="minorHAnsi" w:ascii="Times New Roman"/>
        </w:rPr>
        <w:t>V</w:t>
      </w:r>
    </w:p>
    <w:p w:rsidR="0018722C">
      <w:pPr>
        <w:topLinePunct/>
      </w:pPr>
      <w:r>
        <w:t>护耕地的积极性。尝试运用不同的测算方法进行对比分析，提出本文的研究背景、研究目的及意义；同时在对国内外研究进展评述和分析的基础上，归纳论文研究的内容、目标、方法、拟解决的关键问题以及可能的创新点。</w:t>
      </w:r>
    </w:p>
    <w:p w:rsidR="0018722C">
      <w:pPr>
        <w:topLinePunct/>
      </w:pPr>
      <w:r>
        <w:t>第</w:t>
      </w:r>
      <w:r>
        <w:rPr>
          <w:rFonts w:ascii="Times New Roman" w:eastAsia="Times New Roman"/>
        </w:rPr>
        <w:t>2</w:t>
      </w:r>
      <w:r>
        <w:t>章：耕地保护经济补偿标准测度的理论依据。将公共物品理论、外部性理论、生态系统服务理论和城乡统筹发展理论等进行融合，以此作为本文的理论依据。确定本文的研究对象，为选择适合的研究方法奠定基础。</w:t>
      </w:r>
    </w:p>
    <w:p w:rsidR="0018722C">
      <w:pPr>
        <w:topLinePunct/>
      </w:pPr>
      <w:r>
        <w:t>第</w:t>
      </w:r>
      <w:r>
        <w:rPr>
          <w:rFonts w:ascii="Times New Roman" w:eastAsia="Times New Roman"/>
        </w:rPr>
        <w:t>3</w:t>
      </w:r>
      <w:r>
        <w:t>章：耕地保护经济补偿标准测度模型构建。从研究所需的基本方法理论</w:t>
      </w:r>
      <w:r>
        <w:t>入手，在对</w:t>
      </w:r>
      <w:r>
        <w:rPr>
          <w:rFonts w:ascii="Times New Roman" w:eastAsia="Times New Roman"/>
        </w:rPr>
        <w:t>CVM</w:t>
      </w:r>
      <w:r>
        <w:t>测算方法的理论和原理、实施原则、偏差类型及处理方法、实施步骤进行总结分析的基础上，构建耕地保护经济补偿标准测度模型。</w:t>
      </w:r>
    </w:p>
    <w:p w:rsidR="0018722C">
      <w:pPr>
        <w:topLinePunct/>
      </w:pPr>
      <w:bookmarkStart w:id="739414" w:name="_cwCmt1"/>
      <w:r>
        <w:t>第</w:t>
      </w:r>
      <w:r>
        <w:rPr>
          <w:rFonts w:ascii="Times New Roman" w:eastAsia="宋体"/>
        </w:rPr>
        <w:t>4</w:t>
      </w:r>
      <w:r>
        <w:t>章：问卷设计。在对焦作市耕地利用情况及生态分区情况进行分析的基</w:t>
      </w:r>
      <w:r>
        <w:t>础上，设计出基于</w:t>
      </w:r>
      <w:r>
        <w:rPr>
          <w:rFonts w:ascii="Times New Roman" w:eastAsia="宋体"/>
        </w:rPr>
        <w:t>CVM</w:t>
      </w:r>
      <w:r>
        <w:t>二分式假设市场的调查问卷；对问卷调查的引导技术、</w:t>
      </w:r>
      <w:r>
        <w:t>支付工具、支付区间和偏差处理进行了确定，对调查问卷的基本内容进行了设计，</w:t>
      </w:r>
      <w:r w:rsidR="001852F3">
        <w:t xml:space="preserve">修改和完善。</w:t>
      </w:r>
      <w:bookmarkEnd w:id="739414"/>
    </w:p>
    <w:p w:rsidR="0018722C">
      <w:pPr>
        <w:topLinePunct/>
      </w:pPr>
      <w:r>
        <w:t>第</w:t>
      </w:r>
      <w:r>
        <w:rPr>
          <w:rFonts w:ascii="Times New Roman" w:eastAsia="Times New Roman"/>
        </w:rPr>
        <w:t>5</w:t>
      </w:r>
      <w:r>
        <w:t>章：耕地保护经济补偿标准测算。进行了农户类和城镇类各个区县的样本数量及样本点的选取；对焦作地区进行了问卷调查和实证研究，对调查所得数据的受访者经济特征、耕地生态社会效益认知度和支付意愿进行统计，并对统计</w:t>
      </w:r>
      <w:r>
        <w:t>结果进行了分析。并结合</w:t>
      </w:r>
      <w:r>
        <w:rPr>
          <w:rFonts w:ascii="Times New Roman" w:eastAsia="Times New Roman"/>
        </w:rPr>
        <w:t>SPSS</w:t>
      </w:r>
      <w:r>
        <w:t>利用二元</w:t>
      </w:r>
      <w:r>
        <w:rPr>
          <w:rFonts w:ascii="Times New Roman" w:eastAsia="Times New Roman"/>
        </w:rPr>
        <w:t>Logistic</w:t>
      </w:r>
      <w:r>
        <w:t>模型和多项</w:t>
      </w:r>
      <w:r>
        <w:rPr>
          <w:rFonts w:ascii="Times New Roman" w:eastAsia="Times New Roman"/>
        </w:rPr>
        <w:t>Logistic</w:t>
      </w:r>
      <w:r>
        <w:t>模型对预测</w:t>
      </w:r>
      <w:r>
        <w:t>投标值和影响因素进行回归分析，得出回归系数并计算得到</w:t>
      </w:r>
      <w:r>
        <w:rPr>
          <w:rFonts w:ascii="Times New Roman" w:eastAsia="Times New Roman"/>
        </w:rPr>
        <w:t>WTP</w:t>
      </w:r>
      <w:r>
        <w:t>的期望值，最终推算出焦作市的耕地保护经济补偿标准。</w:t>
      </w:r>
    </w:p>
    <w:p w:rsidR="0018722C">
      <w:pPr>
        <w:topLinePunct/>
      </w:pPr>
      <w:r>
        <w:t>第</w:t>
      </w:r>
      <w:r>
        <w:rPr>
          <w:rFonts w:ascii="Times New Roman" w:eastAsia="Times New Roman"/>
        </w:rPr>
        <w:t>6</w:t>
      </w:r>
      <w:r>
        <w:t>章：结论与展望。对论文研究内容进行了总结，提出了相关政策建议。并分析讨论了研究中存在的不足，明确了今后的研究重点和方向。</w:t>
      </w:r>
    </w:p>
    <w:p w:rsidR="0018722C">
      <w:pPr>
        <w:pStyle w:val="aff"/>
        <w:topLinePunct/>
      </w:pPr>
      <w:r>
        <w:rPr>
          <w:rFonts w:eastAsia="黑体" w:ascii="Times New Roman"/>
          <w:rStyle w:val="afe"/>
          <w:b/>
        </w:rPr>
        <w:t>关键词</w:t>
      </w:r>
      <w:r>
        <w:rPr>
          <w:rFonts w:eastAsia="黑体" w:ascii="Times New Roman"/>
          <w:rStyle w:val="afe"/>
        </w:rPr>
        <w:t>：</w:t>
      </w:r>
      <w:r>
        <w:t>焦作市；耕地保护；经济补偿标准；</w:t>
      </w:r>
      <w:r>
        <w:t xml:space="preserve"> </w:t>
      </w:r>
      <w:r/>
      <w:r>
        <w:t xml:space="preserve"> </w:t>
      </w:r>
      <w:r/>
      <w:r>
        <w:t xml:space="preserve"> </w:t>
      </w:r>
      <w:r/>
      <w:r>
        <w:rPr>
          <w:rFonts w:ascii="Times New Roman" w:eastAsia="Times New Roman"/>
        </w:rPr>
        <w:t>Logistic </w:t>
      </w:r>
      <w:r>
        <w:t>模型；实证分析</w:t>
      </w:r>
      <w:r>
        <w:t xml:space="preserve"> </w:t>
      </w:r>
      <w:r/>
    </w:p>
    <w:p w:rsidR="0018722C">
      <w:pPr>
        <w:topLinePunct/>
      </w:pPr>
      <w:r>
        <w:rPr>
          <w:rFonts w:cstheme="minorBidi" w:hAnsiTheme="minorHAnsi" w:eastAsiaTheme="minorHAnsi" w:asciiTheme="minorHAnsi" w:ascii="Times New Roman"/>
        </w:rPr>
        <w:t>VI</w:t>
      </w:r>
    </w:p>
    <w:p w:rsidR="0018722C">
      <w:pPr>
        <w:topLinePunct/>
      </w:pPr>
      <w:bookmarkStart w:name="英文摘要 " w:id="6"/>
      <w:bookmarkEnd w:id="6"/>
      <w:bookmarkStart w:name="_bookmark1" w:id="7"/>
      <w:bookmarkEnd w:id="7"/>
      <w:r>
        <w:rPr>
          <w:b/>
          <w:rFonts w:ascii="Times New Roman" w:cstheme="minorBidi" w:hAnsiTheme="minorHAnsi" w:eastAsiaTheme="minorHAnsi" w:hAnsi="黑体" w:eastAsia="黑体" w:cs="黑体"/>
        </w:rPr>
        <w:t>Abstract</w:t>
      </w:r>
    </w:p>
    <w:p w:rsidR="0018722C">
      <w:pPr>
        <w:pStyle w:val="affe"/>
        <w:topLinePunct/>
      </w:pPr>
      <w:bookmarkStart w:id="739413" w:name="_Ref665739413"/>
      <w:r>
        <w:t>目    录</w:t>
      </w:r>
    </w:p>
    <w:bookmarkEnd w:id="739413"/>
    <w:p w:rsidR="0018722C">
      <w:pPr>
        <w:pStyle w:val="TOC1"/>
        <w:topLinePunct/>
      </w:pPr>
      <w:r>
        <w:fldChar w:fldCharType="begin"/>
      </w:r>
      <w:r>
        <w:instrText> TOC \o "1-2" \h \z \u </w:instrText>
      </w:r>
      <w:r>
        <w:fldChar w:fldCharType="separate"/>
      </w:r>
      <w:r>
        <w:fldChar w:fldCharType="begin"/>
      </w:r>
      <w:r>
        <w:instrText>HYPERLINK \l "_Toc686631498"</w:instrText>
      </w:r>
      <w:r>
        <w:fldChar w:fldCharType="separate"/>
      </w:r>
      <w:r>
        <w:t>参考文献</w:t>
      </w:r>
      <w:r>
        <w:fldChar w:fldCharType="end"/>
      </w:r>
      <w:r>
        <w:rPr>
          <w:noProof/>
          <w:webHidden/>
        </w:rPr>
        <w:tab/>
      </w:r>
      <w:r>
        <w:rPr>
          <w:noProof/>
          <w:webHidden/>
        </w:rPr>
        <w:fldChar w:fldCharType="begin"/>
      </w:r>
      <w:r>
        <w:rPr>
          <w:noProof/>
          <w:webHidden/>
        </w:rPr>
        <w:instrText> PAGEREF _Toc686631498 \h </w:instrText>
      </w:r>
      <w:r>
        <w:rPr>
          <w:noProof/>
          <w:webHidden/>
        </w:rPr>
        <w:fldChar w:fldCharType="separate"/>
      </w:r>
      <w:r>
        <w:rPr>
          <w:noProof/>
          <w:webHidden/>
        </w:rPr>
        <w:t>69</w:t>
      </w:r>
      <w:r>
        <w:rPr>
          <w:noProof/>
          <w:webHidden/>
        </w:rPr>
        <w:fldChar w:fldCharType="end"/>
      </w:r>
      <w:r>
        <w:fldChar w:fldCharType="end"/>
      </w:r>
    </w:p>
    <w:p w:rsidR="009F338D">
      <w:pPr>
        <w:sectPr w:rsidR="00556256">
          <w:headerReference w:type="even" r:id="rId160"/>
          <w:headerReference w:type="default" r:id="rId158"/>
          <w:footerReference w:type="even" r:id="rId156"/>
          <w:footerReference w:type="default" r:id="rId153"/>
          <w:footerReference w:type="first" r:id="rId151"/>
          <w:headerReference w:type="first" r:id="rId162"/>
          <w:pgSz w:w="11906" w:h="16838" w:code="9"/>
          <w:pgMar w:top="1418" w:right="1134" w:bottom="1134" w:left="1418" w:header="851" w:footer="907" w:gutter="0"/>
          <w:pgNumType w:fmt="upperRoman" w:start="1"/>
          <w:cols w:space="720"/>
          <w:titlePg/>
          <w:docGrid w:type="lines" w:linePitch="326"/>
        </w:sectPr>
        <w:topLinePunct/>
      </w:pPr>
    </w:p>
    <w:p w:rsidR="0018722C">
      <w:pPr>
        <w:pStyle w:val="afc"/>
        <w:topLinePunct/>
      </w:pPr>
      <w:r>
        <w:rPr>
          <w:rFonts w:ascii="Times New Roman"/>
        </w:rPr>
        <w:t>Cultivated land can guarantee the survival of the human and is able to bring economic income of natural resources for the human life. However, with the rapid development of China's </w:t>
      </w:r>
      <w:r>
        <w:rPr>
          <w:rFonts w:ascii="Times New Roman"/>
        </w:rPr>
        <w:t>economy, </w:t>
      </w:r>
      <w:r>
        <w:rPr>
          <w:rFonts w:ascii="Times New Roman"/>
        </w:rPr>
        <w:t>the industry takes up a lot of land for expansion, at the same time as the step by step more drama the decrease of cultivated land area urbanization. In 2014, the Ministry of land and resources required to protect arable land, as the primary task in land management, both to protect the priority, quantity and quality of arable land. In order to improve the enthusiasm of the people of the protection of arable land, it is necessary to develop the economic compensation of cultivated land protection standard of reasonable and effective. Foreign scholars in the economic compensation standard of cultivated land protection of relevant theories, methods and practice has accumulated a wealth of experience. In recent years, the research of Chinese experts and scholars on the economic compensation of cultivated land protection standard </w:t>
      </w:r>
      <w:r>
        <w:rPr>
          <w:rFonts w:ascii="Times New Roman"/>
        </w:rPr>
        <w:t>theory, </w:t>
      </w:r>
      <w:r>
        <w:rPr>
          <w:rFonts w:ascii="Times New Roman"/>
        </w:rPr>
        <w:t>methods and models, and in Chengdu, the Dongguan and Foshan practice etc. Through the research of the existing achievements on basic theory and method of economic compensation standard of cultivated land use and protection of domestic and international practice, to lay the foundation for China's</w:t>
      </w:r>
      <w:r w:rsidR="001852F3">
        <w:rPr>
          <w:rFonts w:ascii="Times New Roman"/>
        </w:rPr>
        <w:t xml:space="preserve"> more reasonable and effective to determine the economic compensation standard of cultivated land</w:t>
      </w:r>
      <w:r>
        <w:rPr>
          <w:rFonts w:ascii="Times New Roman"/>
        </w:rPr>
        <w:t> </w:t>
      </w:r>
      <w:r>
        <w:rPr>
          <w:rFonts w:ascii="Times New Roman"/>
        </w:rPr>
        <w:t>protection.</w:t>
      </w:r>
    </w:p>
    <w:p w:rsidR="0018722C">
      <w:pPr>
        <w:pStyle w:val="afc"/>
        <w:topLinePunct/>
      </w:pPr>
      <w:r>
        <w:rPr>
          <w:rFonts w:ascii="Times New Roman"/>
        </w:rPr>
        <w:t xml:space="preserve">In this paper, based on reading a lot of related literature at home and abroad, through the research and analysis of the literature, the external economic theory, public goods theory, ecological service function value theory, urban and rural development theory as the theoretical foundation of the economic compensation of cultivated land protection measures, the use of contingent valuation method </w:t>
      </w:r>
      <w:r>
        <w:rPr>
          <w:rFonts w:ascii="Times New Roman"/>
        </w:rPr>
        <w:t xml:space="preserve">(</w:t>
      </w:r>
      <w:r>
        <w:rPr>
          <w:rFonts w:ascii="Times New Roman"/>
        </w:rPr>
        <w:t xml:space="preserve">CVM</w:t>
      </w:r>
      <w:r>
        <w:rPr>
          <w:rFonts w:ascii="Times New Roman"/>
        </w:rPr>
        <w:t xml:space="preserve">)</w:t>
      </w:r>
      <w:r>
        <w:rPr>
          <w:rFonts w:ascii="Times New Roman"/>
        </w:rPr>
        <w:t xml:space="preserve"> conducted a questionnaire survey to collect data in Henan Province, Jiaozuo city for empirical analysis study area. When constructing the model of the economic compensation of cultivated land protection standard is mainly based on single boundary two fraction </w:t>
      </w:r>
      <w:r>
        <w:rPr>
          <w:rFonts w:ascii="Times New Roman"/>
        </w:rPr>
        <w:t xml:space="preserve">(</w:t>
      </w:r>
      <w:r>
        <w:rPr>
          <w:rFonts w:ascii="Times New Roman"/>
        </w:rPr>
        <w:t xml:space="preserve">SBDC</w:t>
      </w:r>
      <w:r>
        <w:rPr>
          <w:rFonts w:ascii="Times New Roman"/>
        </w:rPr>
        <w:t xml:space="preserve">)</w:t>
      </w:r>
      <w:r>
        <w:rPr>
          <w:rFonts w:ascii="Times New Roman"/>
        </w:rPr>
        <w:t xml:space="preserve"> and two fractions </w:t>
      </w:r>
      <w:r>
        <w:rPr>
          <w:rFonts w:ascii="Times New Roman"/>
        </w:rPr>
        <w:t xml:space="preserve">(</w:t>
      </w:r>
      <w:r>
        <w:rPr>
          <w:rFonts w:ascii="Times New Roman"/>
        </w:rPr>
        <w:t xml:space="preserve">DBDC</w:t>
      </w:r>
      <w:r>
        <w:rPr>
          <w:rFonts w:ascii="Times New Roman"/>
        </w:rPr>
        <w:t xml:space="preserve">)</w:t>
      </w:r>
      <w:r>
        <w:rPr>
          <w:rFonts w:ascii="Times New Roman"/>
        </w:rPr>
        <w:t xml:space="preserve"> double bounded contingent valuation method </w:t>
      </w:r>
      <w:r>
        <w:rPr>
          <w:rFonts w:ascii="Times New Roman"/>
        </w:rPr>
        <w:t xml:space="preserve">(</w:t>
      </w:r>
      <w:r>
        <w:rPr>
          <w:rFonts w:ascii="Times New Roman"/>
        </w:rPr>
        <w:t xml:space="preserve">CVM</w:t>
      </w:r>
      <w:r>
        <w:rPr>
          <w:rFonts w:ascii="Times New Roman"/>
        </w:rPr>
        <w:t xml:space="preserve">)</w:t>
      </w:r>
      <w:r w:rsidR="001852F3">
        <w:rPr>
          <w:rFonts w:ascii="Times New Roman"/>
        </w:rPr>
        <w:t xml:space="preserve"> to</w:t>
      </w:r>
      <w:r w:rsidR="001852F3">
        <w:rPr>
          <w:rFonts w:ascii="Times New Roman"/>
        </w:rPr>
        <w:t xml:space="preserve"> measure</w:t>
      </w:r>
      <w:r w:rsidR="001852F3">
        <w:rPr>
          <w:rFonts w:ascii="Times New Roman"/>
        </w:rPr>
        <w:t xml:space="preserve"> willingness</w:t>
      </w:r>
      <w:r w:rsidR="001852F3">
        <w:rPr>
          <w:rFonts w:ascii="Times New Roman"/>
        </w:rPr>
        <w:t xml:space="preserve"> to</w:t>
      </w:r>
      <w:r w:rsidR="001852F3">
        <w:rPr>
          <w:rFonts w:ascii="Times New Roman"/>
        </w:rPr>
        <w:t xml:space="preserve"> pay</w:t>
      </w:r>
      <w:r w:rsidR="001852F3">
        <w:rPr>
          <w:rFonts w:ascii="Times New Roman"/>
        </w:rPr>
        <w:t xml:space="preserve"> for</w:t>
      </w:r>
      <w:r w:rsidR="001852F3">
        <w:rPr>
          <w:rFonts w:ascii="Times New Roman"/>
        </w:rPr>
        <w:t xml:space="preserve"> ecological</w:t>
      </w:r>
      <w:r w:rsidR="001852F3">
        <w:rPr>
          <w:rFonts w:ascii="Times New Roman"/>
        </w:rPr>
        <w:t xml:space="preserve"> and</w:t>
      </w:r>
      <w:r w:rsidR="001852F3">
        <w:rPr>
          <w:rFonts w:ascii="Times New Roman"/>
        </w:rPr>
        <w:t xml:space="preserve"> social</w:t>
      </w:r>
      <w:r w:rsidR="001852F3">
        <w:rPr>
          <w:rFonts w:ascii="Times New Roman"/>
        </w:rPr>
        <w:t xml:space="preserve"> benefits</w:t>
      </w:r>
      <w:r w:rsidR="001852F3">
        <w:rPr>
          <w:rFonts w:ascii="Times New Roman"/>
        </w:rPr>
        <w:t xml:space="preserve"> of urban</w:t>
      </w:r>
    </w:p>
    <w:p w:rsidR="0018722C">
      <w:pPr>
        <w:pStyle w:val="afc"/>
        <w:topLinePunct/>
      </w:pPr>
      <w:r>
        <w:rPr>
          <w:rFonts w:cstheme="minorBidi" w:hAnsiTheme="minorHAnsi" w:eastAsiaTheme="minorHAnsi" w:asciiTheme="minorHAnsi" w:ascii="Times New Roman"/>
        </w:rPr>
        <w:t>VII</w:t>
      </w:r>
    </w:p>
    <w:p w:rsidR="0018722C">
      <w:spacing w:beforeLines="0" w:before="0" w:afterLines="0" w:after="0" w:line="440" w:lineRule="auto"/>
      <w:pPr>
        <w:pStyle w:val="afc"/>
        <w:sectPr w:rsidR="00556256">
          <w:headerReference w:type="even" r:id="rId161"/>
          <w:headerReference w:type="default" r:id="rId157"/>
          <w:footerReference w:type="even" r:id="rId155"/>
          <w:footerReference w:type="default" r:id="rId154"/>
          <w:headerReference w:type="first" r:id="rId152"/>
          <w:footerReference w:type="first" r:id="rId159"/>
          <w:pgSz w:w="11906" w:h="16838" w:code="9"/>
          <w:pgMar w:top="1418" w:right="1134" w:bottom="1134" w:left="1418" w:header="851" w:footer="907" w:gutter="0"/>
          <w:pgNumType w:start="1"/>
          <w:cols w:space="720"/>
          <w:titlePg/>
          <w:docGrid w:type="lines" w:linePitch="326"/>
        </w:sectPr>
        <w:topLinePunct/>
      </w:pPr>
    </w:p>
    <w:p w:rsidR="0018722C">
      <w:pPr>
        <w:pStyle w:val="afc"/>
        <w:topLinePunct/>
      </w:pPr>
      <w:r>
        <w:rPr>
          <w:rFonts w:ascii="Times New Roman"/>
        </w:rPr>
        <w:t/>
      </w:r>
      <w:r>
        <w:rPr>
          <w:rFonts w:ascii="Times New Roman"/>
        </w:rPr>
        <w:t>R</w:t>
      </w:r>
      <w:r>
        <w:rPr>
          <w:rFonts w:ascii="Times New Roman"/>
        </w:rPr>
        <w:t xml:space="preserve">esidents and rural residents in Henan Province, Jiaozuo city of cultivated land resources in the local </w:t>
      </w:r>
      <w:r>
        <w:rPr>
          <w:rFonts w:ascii="Times New Roman"/>
        </w:rPr>
        <w:t xml:space="preserve">(</w:t>
      </w:r>
      <w:r>
        <w:rPr>
          <w:rFonts w:ascii="Times New Roman"/>
        </w:rPr>
        <w:t xml:space="preserve">WTP</w:t>
      </w:r>
      <w:r>
        <w:rPr>
          <w:rFonts w:ascii="Times New Roman"/>
        </w:rPr>
        <w:t xml:space="preserve">)</w:t>
      </w:r>
      <w:r>
        <w:rPr>
          <w:rFonts w:ascii="Times New Roman"/>
        </w:rPr>
        <w:t xml:space="preserve">, by means of probability and statistics each bid value, forecast the value and impact of factors were analyzed with the binary Logistic model and multinomial Logistic model, the regression coefficient and calculate the expected value of WTP, finally calculate the cultivated land protection economic compensation standard of Jiaozuo city. At the same time, using binary Logistic model to analyze the factors affecting the willingness to pay for ecological and social benefits of urban and rural residents of the cultivated land resources of the local.</w:t>
      </w:r>
    </w:p>
    <w:p w:rsidR="0018722C">
      <w:pPr>
        <w:pStyle w:val="afc"/>
        <w:topLinePunct/>
      </w:pPr>
      <w:r>
        <w:rPr>
          <w:rFonts w:ascii="Times New Roman"/>
        </w:rPr>
        <w:t>The main research content is divided into six chapters, contents of each chapter are as</w:t>
      </w:r>
      <w:r>
        <w:rPr>
          <w:rFonts w:ascii="Times New Roman"/>
        </w:rPr>
        <w:t> </w:t>
      </w:r>
      <w:r>
        <w:rPr>
          <w:rFonts w:ascii="Times New Roman"/>
        </w:rPr>
        <w:t>follows:</w:t>
      </w:r>
    </w:p>
    <w:p w:rsidR="0018722C">
      <w:pPr>
        <w:pStyle w:val="afc"/>
        <w:topLinePunct/>
      </w:pPr>
      <w:r>
        <w:rPr>
          <w:rFonts w:ascii="Times New Roman"/>
        </w:rPr>
        <w:t>The first chapter: introduction. Summarize the existing research results at home and abroad, combined with the measurement of the research purpose and content of the economic compensation standard of cultivated land protection, provides the policy basis for the state and relevant departments, and through the economic compensation standard of cultivated land protection reasonable to enhance people's awareness of the protection of arable land, improve the enthusiasm of people to protect cultivated land. </w:t>
      </w:r>
      <w:r>
        <w:rPr>
          <w:rFonts w:ascii="Times New Roman"/>
        </w:rPr>
        <w:t>Try </w:t>
      </w:r>
      <w:r>
        <w:rPr>
          <w:rFonts w:ascii="Times New Roman"/>
        </w:rPr>
        <w:t>to use different measurement methods are compared and analyzed, put forward the research background, purpose and significance of this paper; based on the domestic</w:t>
      </w:r>
      <w:r w:rsidR="001852F3">
        <w:rPr>
          <w:rFonts w:ascii="Times New Roman"/>
        </w:rPr>
        <w:t xml:space="preserve"> and foreign research review and analysis, summarized the research content, goal, method, the key problems to be solved and possible</w:t>
      </w:r>
      <w:r>
        <w:rPr>
          <w:rFonts w:ascii="Times New Roman"/>
        </w:rPr>
        <w:t> </w:t>
      </w:r>
      <w:r>
        <w:rPr>
          <w:rFonts w:ascii="Times New Roman"/>
        </w:rPr>
        <w:t>innovation.</w:t>
      </w:r>
    </w:p>
    <w:p w:rsidR="0018722C">
      <w:pPr>
        <w:pStyle w:val="afc"/>
        <w:topLinePunct/>
      </w:pPr>
      <w:r>
        <w:rPr>
          <w:rFonts w:ascii="Times New Roman"/>
        </w:rPr>
        <w:t>The second chapter: the theoretical basis of economic compensation standard for farmland protection measure. The theory of public goods, externality theory, the theory of ecosystem services and urban and rural development theory and fusion, as the theoretical basis of this article. Determine the research object of this paper, lay the foundation for choosing suitable research method.</w:t>
      </w:r>
    </w:p>
    <w:p w:rsidR="0018722C">
      <w:pPr>
        <w:pStyle w:val="afc"/>
        <w:topLinePunct/>
      </w:pPr>
      <w:r>
        <w:rPr>
          <w:rFonts w:ascii="Times New Roman"/>
        </w:rPr>
        <w:t>The third chapter: the construction of economic compensation standard of cultivated land protection measure model. Starting from the theory to study on the calculation method of the CVM theory and the principle and the implementation of the principle, error types and treatment methods, implementation steps are summarized on the basis of the analysis, construction of economic compensation standard of cultivated</w:t>
      </w:r>
    </w:p>
    <w:p w:rsidR="0018722C">
      <w:pPr>
        <w:pStyle w:val="afc"/>
        <w:topLinePunct/>
      </w:pPr>
      <w:r>
        <w:rPr>
          <w:rFonts w:cstheme="minorBidi" w:hAnsiTheme="minorHAnsi" w:eastAsiaTheme="minorHAnsi" w:asciiTheme="minorHAnsi" w:ascii="Times New Roman"/>
        </w:rPr>
        <w:t>VIII</w:t>
      </w:r>
    </w:p>
    <w:p w:rsidR="0018722C">
      <w:spacing w:beforeLines="0" w:before="0" w:afterLines="0" w:after="0" w:line="440" w:lineRule="auto"/>
      <w:pPr>
        <w:pStyle w:val="afc"/>
        <w:sectPr w:rsidR="00556256">
          <w:pgSz w:w="11906" w:h="16838" w:code="9"/>
          <w:pgMar w:top="1418" w:right="1134" w:bottom="1134" w:left="1418" w:header="851" w:footer="907" w:gutter="0"/>
        </w:sectPr>
        <w:topLinePunct/>
      </w:pPr>
    </w:p>
    <w:p w:rsidR="0018722C">
      <w:pPr>
        <w:pStyle w:val="afc"/>
        <w:topLinePunct/>
      </w:pPr>
      <w:r>
        <w:rPr>
          <w:rFonts w:ascii="Times New Roman"/>
        </w:rPr>
        <w:t/>
      </w:r>
      <w:r>
        <w:rPr>
          <w:rFonts w:ascii="Times New Roman"/>
        </w:rPr>
        <w:t>L</w:t>
      </w:r>
      <w:r>
        <w:rPr>
          <w:rFonts w:ascii="Times New Roman"/>
        </w:rPr>
        <w:t>and protection measure model.</w:t>
      </w:r>
    </w:p>
    <w:p w:rsidR="0018722C">
      <w:pPr>
        <w:pStyle w:val="afc"/>
        <w:topLinePunct/>
      </w:pPr>
      <w:r>
        <w:rPr>
          <w:rFonts w:ascii="Times New Roman"/>
        </w:rPr>
        <w:t>The fourth chapter: the design of the questionnaire. On the basis of the analysis of the cultivated land use and ecological zoning of Jiaozuo City, design the questionnaire of CVM two fraction hypo</w:t>
      </w:r>
      <w:r>
        <w:rPr>
          <w:rFonts w:ascii="Times New Roman"/>
        </w:rPr>
        <w:t xml:space="preserve">thesis</w:t>
      </w:r>
      <w:r>
        <w:rPr>
          <w:rFonts w:ascii="Times New Roman"/>
        </w:rPr>
        <w:t xml:space="preserve"> based on the market; the survey guide technology, means of payment, payment and the deviation range was determined, the basic content of the questionnaire design, modify and perfect.</w:t>
      </w:r>
    </w:p>
    <w:p w:rsidR="0018722C">
      <w:pPr>
        <w:pStyle w:val="afc"/>
        <w:topLinePunct/>
      </w:pPr>
      <w:r>
        <w:rPr>
          <w:rFonts w:ascii="Times New Roman"/>
        </w:rPr>
        <w:t>The fifth chapter: Standard calculation of economic compensation for cultivated land protection. The selection of farmers and urban class the number of samples and sample points; in Jiaozuo conducted a questionnaire survey and empirical research, the economic characteristics of respondents, the survey data, the ecological and social benefits of cultivated land awareness and willingness to pay for statistics, and the statistical results are analyzed. Combined with SPSS using binary Logistic model and multinomial Logistic model to predict the bid value and influence factors in regression analysis, regression coefficient and calculation to get the WTP of expectations, ultimately determine the cultivated land protection economic compensation standard of jiaozuo.</w:t>
      </w:r>
    </w:p>
    <w:p w:rsidR="0018722C">
      <w:pPr>
        <w:pStyle w:val="afc"/>
        <w:topLinePunct/>
      </w:pPr>
      <w:r>
        <w:rPr>
          <w:rFonts w:ascii="Times New Roman"/>
        </w:rPr>
        <w:t>The sixth chapter: conclusion and prospect. The research contents are summarized, and puts forward relevant policy suggestions. To analyze and discuss the problems existing in the research, a clear focus and direction of future research.</w:t>
      </w:r>
    </w:p>
    <w:p w:rsidR="0018722C">
      <w:pPr>
        <w:pStyle w:val="aff"/>
        <w:topLinePunct/>
      </w:pPr>
      <w:r>
        <w:rPr>
          <w:rStyle w:val="afe"/>
          <w:rFonts w:ascii="Times New Roman" w:eastAsia="黑体"/>
          <w:b/>
        </w:rPr>
        <w:t>K</w:t>
      </w:r>
      <w:r>
        <w:rPr>
          <w:rStyle w:val="afe"/>
          <w:rFonts w:ascii="Times New Roman" w:eastAsia="黑体"/>
          <w:b/>
        </w:rPr>
        <w:t>eywords</w:t>
      </w:r>
      <w:r>
        <w:rPr>
          <w:rFonts w:eastAsia="黑体" w:ascii="Times New Roman"/>
          <w:rStyle w:val="afe"/>
          <w:b/>
          <w:b/>
        </w:rPr>
        <w:t>:</w:t>
      </w:r>
      <w:r>
        <w:rPr>
          <w:b/>
        </w:rPr>
        <w:t> </w:t>
      </w:r>
      <w:r>
        <w:rPr>
          <w:rFonts w:ascii="Times New Roman" w:eastAsia="Times New Roman"/>
        </w:rPr>
        <w:t>Jiaozuo City; Cultivated Land Protection; Economic Compensation Standard; Logistic Model; Empirical Analysis</w:t>
      </w:r>
    </w:p>
    <w:p w:rsidR="0018722C">
      <w:pPr>
        <w:topLinePunct/>
      </w:pPr>
      <w:r>
        <w:rPr>
          <w:rFonts w:cstheme="minorBidi" w:hAnsiTheme="minorHAnsi" w:eastAsiaTheme="minorHAnsi" w:asciiTheme="minorHAnsi" w:ascii="Times New Roman"/>
        </w:rPr>
        <w:t>IX</w:t>
      </w:r>
    </w:p>
    <w:p w:rsidR="0018722C">
      <w:spacing w:beforeLines="0" w:before="0" w:afterLines="0" w:after="0" w:line="440" w:lineRule="auto"/>
      <w:pPr>
        <w:sectPr w:rsidR="00556256">
          <w:pgSz w:w="11906" w:h="16838" w:code="9"/>
          <w:pgMar w:top="1418" w:right="1134" w:bottom="1134" w:left="1418" w:header="851" w:footer="907" w:gutter="0"/>
        </w:sectPr>
        <w:topLinePunct/>
      </w:pPr>
    </w:p>
    <w:p w:rsidR="0018722C">
      <w:pPr>
        <w:pStyle w:val="cw15"/>
        <w:tabs>
          <w:tab w:pos="1000" w:val="left" w:leader="none"/>
          <w:tab w:pos="8979" w:val="right" w:leader="dot"/>
        </w:tabs>
        <w:spacing w:before="358"/>
        <w:ind w:leftChars="0" w:left="518"/>
        <w:topLinePunct/>
      </w:pPr>
      <w:hyperlink w:history="true" w:anchor="_bookmark0">
        <w:r>
          <w:rPr>
            <w:kern w:val="2"/>
            <w:sz w:val="24"/>
            <w:szCs w:val="24"/>
            <w:rFonts w:cstheme="minorBidi" w:hAnsiTheme="minorHAnsi" w:eastAsiaTheme="minorHAnsi" w:asciiTheme="minorHAnsi" w:ascii="宋体" w:hAnsi="宋体" w:eastAsia="宋体" w:cs="宋体"/>
            <w:b/>
            <w:bCs/>
          </w:rPr>
          <w:t>摘</w:t>
        </w:r>
        <w:r w:rsidRPr="00000000">
          <w:rPr>
            <w:kern w:val="2"/>
            <w:sz w:val="24"/>
            <w:szCs w:val="24"/>
            <w:rFonts w:cstheme="minorBidi" w:hAnsiTheme="minorHAnsi" w:eastAsiaTheme="minorHAnsi" w:asciiTheme="minorHAnsi" w:ascii="宋体" w:hAnsi="宋体" w:eastAsia="宋体" w:cs="宋体"/>
            <w:b/>
            <w:bCs/>
          </w:rPr>
          <w:tab/>
          <w:t>要</w:t>
        </w:r>
        <w:r w:rsidRPr="00000000">
          <w:rPr>
            <w:kern w:val="2"/>
            <w:sz w:val="24"/>
            <w:szCs w:val="24"/>
            <w:rFonts w:cstheme="minorBidi" w:hAnsiTheme="minorHAnsi" w:eastAsiaTheme="minorHAnsi" w:asciiTheme="minorHAnsi" w:ascii="宋体" w:hAnsi="宋体" w:eastAsia="宋体" w:cs="宋体"/>
            <w:b/>
            <w:bCs/>
          </w:rPr>
          <w:tab/>
        </w:r>
        <w:r>
          <w:rPr>
            <w:kern w:val="2"/>
            <w:sz w:val="24"/>
            <w:szCs w:val="24"/>
            <w:b/>
            <w:bCs/>
            <w:rFonts w:ascii="Times New Roman" w:eastAsia="Times New Roman" w:cstheme="minorBidi" w:hAnsiTheme="minorHAnsi" w:hAnsi="宋体" w:cs="宋体"/>
          </w:rPr>
          <w:t>V</w:t>
        </w:r>
      </w:hyperlink>
    </w:p>
    <w:p w:rsidR="0018722C">
      <w:pPr>
        <w:pStyle w:val="afc"/>
        <w:topLinePunct/>
      </w:pPr>
      <w:hyperlink w:history="true" w:anchor="_bookmark1">
        <w:r>
          <w:rPr>
            <w:rStyle w:val="aff4"/>
            <w:rFonts w:cstheme="minorBidi" w:hAnsiTheme="minorHAnsi" w:eastAsiaTheme="minorHAnsi" w:asciiTheme="minorHAnsi" w:ascii="Times New Roman" w:hAnsi="宋体" w:eastAsia="黑体" w:cs="宋体"/>
            <w:b/>
          </w:rPr>
          <w:t>Abstract</w:t>
        </w:r>
        <w:r w:rsidRPr="00000000">
          <w:rPr>
            <w:rFonts w:cstheme="minorBidi" w:hAnsiTheme="minorHAnsi" w:eastAsiaTheme="minorHAnsi" w:asciiTheme="minorHAnsi" w:ascii="宋体" w:hAnsi="宋体" w:eastAsia="宋体" w:cs="宋体"/>
            <w:b/>
          </w:rPr>
          <w:tab/>
          <w:t>VII</w:t>
        </w:r>
      </w:hyperlink>
    </w:p>
    <w:p w:rsidR="0018722C">
      <w:pPr>
        <w:pStyle w:val="cw15"/>
        <w:tabs>
          <w:tab w:pos="1000" w:val="left" w:leader="none"/>
          <w:tab w:pos="8979" w:val="right" w:leader="dot"/>
        </w:tabs>
        <w:spacing w:before="108"/>
        <w:ind w:leftChars="0" w:left="518"/>
        <w:topLinePunct/>
      </w:pPr>
      <w:hyperlink w:history="true" w:anchor="_bookmark2">
        <w:r>
          <w:rPr>
            <w:kern w:val="2"/>
            <w:sz w:val="24"/>
            <w:szCs w:val="24"/>
            <w:rFonts w:cstheme="minorBidi" w:hAnsiTheme="minorHAnsi" w:eastAsiaTheme="minorHAnsi" w:asciiTheme="minorHAnsi" w:ascii="宋体" w:hAnsi="宋体" w:eastAsia="宋体" w:cs="宋体"/>
            <w:b/>
            <w:bCs/>
          </w:rPr>
          <w:t>目</w:t>
        </w:r>
        <w:r w:rsidRPr="00000000">
          <w:rPr>
            <w:kern w:val="2"/>
            <w:sz w:val="24"/>
            <w:szCs w:val="24"/>
            <w:rFonts w:cstheme="minorBidi" w:hAnsiTheme="minorHAnsi" w:eastAsiaTheme="minorHAnsi" w:asciiTheme="minorHAnsi" w:ascii="宋体" w:hAnsi="宋体" w:eastAsia="宋体" w:cs="宋体"/>
            <w:b/>
            <w:bCs/>
          </w:rPr>
          <w:tab/>
          <w:t>录</w:t>
        </w:r>
        <w:r w:rsidRPr="00000000">
          <w:rPr>
            <w:kern w:val="2"/>
            <w:sz w:val="24"/>
            <w:szCs w:val="24"/>
            <w:rFonts w:cstheme="minorBidi" w:hAnsiTheme="minorHAnsi" w:eastAsiaTheme="minorHAnsi" w:asciiTheme="minorHAnsi" w:ascii="宋体" w:hAnsi="宋体" w:eastAsia="宋体" w:cs="宋体"/>
            <w:b/>
            <w:bCs/>
          </w:rPr>
          <w:tab/>
        </w:r>
        <w:r>
          <w:rPr>
            <w:kern w:val="2"/>
            <w:sz w:val="24"/>
            <w:szCs w:val="24"/>
            <w:b/>
            <w:bCs/>
            <w:rFonts w:ascii="Times New Roman" w:eastAsia="Times New Roman" w:cstheme="minorBidi" w:hAnsiTheme="minorHAnsi" w:hAnsi="宋体" w:cs="宋体"/>
          </w:rPr>
          <w:t>X</w:t>
        </w:r>
      </w:hyperlink>
    </w:p>
    <w:p w:rsidR="0018722C">
      <w:pPr>
        <w:pStyle w:val="cw27"/>
        <w:topLinePunct/>
      </w:pPr>
      <w:hyperlink w:history="true" w:anchor="_bookmark3">
        <w:r>
          <w:rPr>
            <w:rFonts w:cstheme="minorBidi" w:hAnsiTheme="minorHAnsi" w:eastAsiaTheme="minorHAnsi" w:asciiTheme="minorHAnsi" w:ascii="宋体" w:hAnsi="宋体" w:eastAsia="宋体" w:cs="宋体"/>
            <w:b/>
          </w:rPr>
          <w:t>1 </w:t>
        </w:r>
        <w:r>
          <w:rPr>
            <w:rFonts w:cstheme="minorBidi" w:hAnsiTheme="minorHAnsi" w:eastAsiaTheme="minorHAnsi" w:asciiTheme="minorHAnsi" w:ascii="宋体" w:hAnsi="宋体" w:eastAsia="宋体" w:cs="宋体"/>
            <w:b/>
          </w:rPr>
          <w:t>绪论</w:t>
        </w:r>
        <w:r w:rsidRPr="00000000">
          <w:rPr>
            <w:rFonts w:cstheme="minorBidi" w:hAnsiTheme="minorHAnsi" w:eastAsiaTheme="minorHAnsi" w:asciiTheme="minorHAnsi" w:ascii="宋体" w:hAnsi="宋体" w:eastAsia="宋体" w:cs="宋体"/>
            <w:b/>
          </w:rPr>
          <w:tab/>
        </w:r>
        <w:r>
          <w:rPr>
            <w:b/>
            <w:rFonts w:ascii="Times New Roman" w:eastAsia="Times New Roman" w:cstheme="minorBidi" w:hAnsiTheme="minorHAnsi" w:hAnsi="宋体" w:cs="宋体"/>
          </w:rPr>
          <w:t>1</w:t>
        </w:r>
      </w:hyperlink>
    </w:p>
    <w:p w:rsidR="0018722C">
      <w:pPr>
        <w:pStyle w:val="cw27"/>
        <w:topLinePunct/>
      </w:pPr>
      <w:hyperlink w:history="true" w:anchor="_bookmark4">
        <w:r>
          <w:t>1.1 </w:t>
        </w:r>
        <w:r>
          <w:rPr>
            <w:rFonts w:ascii="宋体" w:eastAsia="宋体" w:hint="eastAsia"/>
          </w:rPr>
          <w:t>选题背景</w:t>
        </w:r>
        <w:r w:rsidRPr="00000000">
          <w:tab/>
        </w:r>
        <w:r>
          <w:t>1</w:t>
        </w:r>
      </w:hyperlink>
    </w:p>
    <w:p w:rsidR="0018722C">
      <w:pPr>
        <w:pStyle w:val="cw27"/>
        <w:topLinePunct/>
      </w:pPr>
      <w:hyperlink w:history="true" w:anchor="_bookmark5">
        <w:r>
          <w:t>1.2 </w:t>
        </w:r>
        <w:r>
          <w:rPr>
            <w:rFonts w:ascii="宋体" w:eastAsia="宋体" w:hint="eastAsia"/>
          </w:rPr>
          <w:t>国内外研究进展</w:t>
        </w:r>
        <w:r w:rsidRPr="00000000">
          <w:tab/>
        </w:r>
        <w:r>
          <w:t>2</w:t>
        </w:r>
      </w:hyperlink>
    </w:p>
    <w:p w:rsidR="0018722C">
      <w:pPr>
        <w:pStyle w:val="cw27"/>
        <w:topLinePunct/>
      </w:pPr>
      <w:hyperlink w:history="true" w:anchor="_bookmark6">
        <w:r>
          <w:t>1.2.1 </w:t>
        </w:r>
        <w:r>
          <w:rPr>
            <w:rFonts w:ascii="宋体" w:eastAsia="宋体" w:hint="eastAsia"/>
          </w:rPr>
          <w:t>国外研究进展</w:t>
        </w:r>
        <w:r w:rsidRPr="00000000">
          <w:tab/>
        </w:r>
        <w:r>
          <w:t>2</w:t>
        </w:r>
      </w:hyperlink>
    </w:p>
    <w:p w:rsidR="0018722C">
      <w:pPr>
        <w:pStyle w:val="cw27"/>
        <w:topLinePunct/>
      </w:pPr>
      <w:hyperlink w:history="true" w:anchor="_bookmark7">
        <w:r>
          <w:t>1.2.2 </w:t>
        </w:r>
        <w:r>
          <w:rPr>
            <w:rFonts w:ascii="宋体" w:eastAsia="宋体" w:hint="eastAsia"/>
          </w:rPr>
          <w:t>国内研究进展</w:t>
        </w:r>
        <w:r w:rsidRPr="00000000">
          <w:tab/>
        </w:r>
        <w:r>
          <w:t>4</w:t>
        </w:r>
      </w:hyperlink>
    </w:p>
    <w:p w:rsidR="0018722C">
      <w:pPr>
        <w:pStyle w:val="cw27"/>
        <w:topLinePunct/>
      </w:pPr>
      <w:hyperlink w:history="true" w:anchor="_bookmark8">
        <w:r>
          <w:t>1.2.3 </w:t>
        </w:r>
        <w:r>
          <w:rPr>
            <w:rFonts w:ascii="宋体" w:eastAsia="宋体" w:hint="eastAsia"/>
          </w:rPr>
          <w:t>国内外研究评述</w:t>
        </w:r>
        <w:r w:rsidRPr="00000000">
          <w:tab/>
        </w:r>
        <w:r>
          <w:t>7</w:t>
        </w:r>
      </w:hyperlink>
    </w:p>
    <w:p w:rsidR="0018722C">
      <w:pPr>
        <w:pStyle w:val="cw27"/>
        <w:topLinePunct/>
      </w:pPr>
      <w:hyperlink w:history="true" w:anchor="_bookmark9">
        <w:r>
          <w:t>1.3 </w:t>
        </w:r>
        <w:r>
          <w:rPr>
            <w:rFonts w:ascii="宋体" w:eastAsia="宋体" w:hint="eastAsia"/>
          </w:rPr>
          <w:t>研究的目的和意义</w:t>
        </w:r>
        <w:r w:rsidRPr="00000000">
          <w:tab/>
        </w:r>
        <w:r>
          <w:t>8</w:t>
        </w:r>
      </w:hyperlink>
    </w:p>
    <w:p w:rsidR="0018722C">
      <w:pPr>
        <w:pStyle w:val="cw27"/>
        <w:topLinePunct/>
      </w:pPr>
      <w:hyperlink w:history="true" w:anchor="_bookmark10">
        <w:r>
          <w:t>1.4 </w:t>
        </w:r>
        <w:r>
          <w:rPr>
            <w:rFonts w:ascii="宋体" w:eastAsia="宋体" w:hint="eastAsia"/>
          </w:rPr>
          <w:t>主要研究内容和拟解决的关键问题</w:t>
        </w:r>
        <w:r w:rsidRPr="00000000">
          <w:tab/>
        </w:r>
        <w:r>
          <w:t>9</w:t>
        </w:r>
      </w:hyperlink>
    </w:p>
    <w:p w:rsidR="0018722C">
      <w:pPr>
        <w:pStyle w:val="cw27"/>
        <w:topLinePunct/>
      </w:pPr>
      <w:hyperlink w:history="true" w:anchor="_bookmark11">
        <w:r>
          <w:t>1.4.1 </w:t>
        </w:r>
        <w:r>
          <w:rPr>
            <w:rFonts w:ascii="宋体" w:eastAsia="宋体" w:hint="eastAsia"/>
          </w:rPr>
          <w:t>主要研究内容</w:t>
        </w:r>
        <w:r w:rsidRPr="00000000">
          <w:tab/>
        </w:r>
        <w:r>
          <w:t>9</w:t>
        </w:r>
      </w:hyperlink>
    </w:p>
    <w:p w:rsidR="0018722C">
      <w:pPr>
        <w:pStyle w:val="cw27"/>
        <w:topLinePunct/>
      </w:pPr>
      <w:hyperlink w:history="true" w:anchor="_bookmark12">
        <w:r>
          <w:t>1.4.2 </w:t>
        </w:r>
        <w:r>
          <w:rPr>
            <w:rFonts w:ascii="宋体" w:eastAsia="宋体" w:hint="eastAsia"/>
          </w:rPr>
          <w:t>拟解决的关键问题</w:t>
        </w:r>
        <w:r w:rsidRPr="00000000">
          <w:tab/>
        </w:r>
        <w:r>
          <w:t>10</w:t>
        </w:r>
      </w:hyperlink>
    </w:p>
    <w:p w:rsidR="0018722C">
      <w:pPr>
        <w:pStyle w:val="cw27"/>
        <w:topLinePunct/>
      </w:pPr>
      <w:hyperlink w:history="true" w:anchor="_bookmark13">
        <w:r>
          <w:t>1.5 </w:t>
        </w:r>
        <w:r>
          <w:rPr>
            <w:rFonts w:ascii="宋体" w:eastAsia="宋体" w:hint="eastAsia"/>
          </w:rPr>
          <w:t>技术路线</w:t>
        </w:r>
        <w:r w:rsidRPr="00000000">
          <w:tab/>
        </w:r>
        <w:r>
          <w:t>10</w:t>
        </w:r>
      </w:hyperlink>
    </w:p>
    <w:p w:rsidR="0018722C">
      <w:pPr>
        <w:pStyle w:val="cw27"/>
        <w:topLinePunct/>
      </w:pPr>
      <w:hyperlink w:history="true" w:anchor="_bookmark14">
        <w:r>
          <w:t>1.6 </w:t>
        </w:r>
        <w:r>
          <w:rPr>
            <w:rFonts w:ascii="宋体" w:eastAsia="宋体" w:hint="eastAsia"/>
          </w:rPr>
          <w:t>研究方法和可能的创新点</w:t>
        </w:r>
        <w:r w:rsidRPr="00000000">
          <w:tab/>
        </w:r>
        <w:r>
          <w:t>13</w:t>
        </w:r>
      </w:hyperlink>
    </w:p>
    <w:p w:rsidR="0018722C">
      <w:pPr>
        <w:pStyle w:val="cw27"/>
        <w:topLinePunct/>
      </w:pPr>
      <w:hyperlink w:history="true" w:anchor="_bookmark15">
        <w:r>
          <w:t>1.6.1 </w:t>
        </w:r>
        <w:r>
          <w:rPr>
            <w:rFonts w:ascii="宋体" w:eastAsia="宋体" w:hint="eastAsia"/>
          </w:rPr>
          <w:t>研究方法</w:t>
        </w:r>
        <w:r w:rsidRPr="00000000">
          <w:tab/>
        </w:r>
        <w:r>
          <w:t>13</w:t>
        </w:r>
      </w:hyperlink>
    </w:p>
    <w:p w:rsidR="0018722C">
      <w:pPr>
        <w:pStyle w:val="cw27"/>
        <w:topLinePunct/>
      </w:pPr>
      <w:hyperlink w:history="true" w:anchor="_bookmark16">
        <w:r>
          <w:t>1.6.2 </w:t>
        </w:r>
        <w:r>
          <w:rPr>
            <w:rFonts w:ascii="宋体" w:eastAsia="宋体" w:hint="eastAsia"/>
          </w:rPr>
          <w:t>可能的创新点</w:t>
        </w:r>
        <w:r w:rsidRPr="00000000">
          <w:tab/>
        </w:r>
        <w:r>
          <w:t>13</w:t>
        </w:r>
      </w:hyperlink>
    </w:p>
    <w:p w:rsidR="0018722C">
      <w:pPr>
        <w:pStyle w:val="cw27"/>
        <w:topLinePunct/>
      </w:pPr>
      <w:hyperlink w:history="true" w:anchor="_bookmark17">
        <w:r>
          <w:rPr>
            <w:rFonts w:cstheme="minorBidi" w:hAnsiTheme="minorHAnsi" w:eastAsiaTheme="minorHAnsi" w:asciiTheme="minorHAnsi" w:ascii="宋体" w:hAnsi="宋体" w:eastAsia="宋体" w:cs="宋体"/>
            <w:b/>
          </w:rPr>
          <w:t>2 </w:t>
        </w:r>
        <w:r>
          <w:rPr>
            <w:rFonts w:cstheme="minorBidi" w:hAnsiTheme="minorHAnsi" w:eastAsiaTheme="minorHAnsi" w:asciiTheme="minorHAnsi" w:ascii="宋体" w:hAnsi="宋体" w:eastAsia="宋体" w:cs="宋体"/>
            <w:b/>
          </w:rPr>
          <w:t>耕地保护经济补偿标准测度的理论依据</w:t>
        </w:r>
        <w:r w:rsidRPr="00000000">
          <w:rPr>
            <w:rFonts w:cstheme="minorBidi" w:hAnsiTheme="minorHAnsi" w:eastAsiaTheme="minorHAnsi" w:asciiTheme="minorHAnsi" w:ascii="宋体" w:hAnsi="宋体" w:eastAsia="宋体" w:cs="宋体"/>
            <w:b/>
          </w:rPr>
          <w:tab/>
        </w:r>
        <w:r>
          <w:rPr>
            <w:b/>
            <w:rFonts w:ascii="Times New Roman" w:eastAsia="Times New Roman" w:cstheme="minorBidi" w:hAnsiTheme="minorHAnsi" w:hAnsi="宋体" w:cs="宋体"/>
          </w:rPr>
          <w:t>15</w:t>
        </w:r>
      </w:hyperlink>
    </w:p>
    <w:p w:rsidR="0018722C">
      <w:pPr>
        <w:pStyle w:val="cw27"/>
        <w:topLinePunct/>
      </w:pPr>
      <w:hyperlink w:history="true" w:anchor="_bookmark18">
        <w:r>
          <w:t>2.1 </w:t>
        </w:r>
        <w:r>
          <w:rPr>
            <w:rFonts w:ascii="宋体" w:eastAsia="宋体" w:hint="eastAsia"/>
          </w:rPr>
          <w:t>公共物品理论和外部性理论</w:t>
        </w:r>
        <w:r w:rsidRPr="00000000">
          <w:tab/>
        </w:r>
        <w:r>
          <w:t>15</w:t>
        </w:r>
      </w:hyperlink>
    </w:p>
    <w:p w:rsidR="0018722C">
      <w:pPr>
        <w:pStyle w:val="cw27"/>
        <w:topLinePunct/>
      </w:pPr>
      <w:hyperlink w:history="true" w:anchor="_bookmark19">
        <w:r>
          <w:t>2.2 </w:t>
        </w:r>
        <w:r>
          <w:rPr>
            <w:rFonts w:ascii="宋体" w:eastAsia="宋体" w:hint="eastAsia"/>
          </w:rPr>
          <w:t>生态系统服务价值理论</w:t>
        </w:r>
        <w:r w:rsidRPr="00000000">
          <w:tab/>
        </w:r>
        <w:r>
          <w:t>16</w:t>
        </w:r>
      </w:hyperlink>
    </w:p>
    <w:p w:rsidR="0018722C">
      <w:pPr>
        <w:pStyle w:val="cw27"/>
        <w:topLinePunct/>
      </w:pPr>
      <w:hyperlink w:history="true" w:anchor="_bookmark20">
        <w:r>
          <w:t>2.3 </w:t>
        </w:r>
        <w:r>
          <w:rPr>
            <w:rFonts w:ascii="宋体" w:eastAsia="宋体" w:hint="eastAsia"/>
          </w:rPr>
          <w:t>城乡统筹发展理论</w:t>
        </w:r>
        <w:r w:rsidRPr="00000000">
          <w:tab/>
        </w:r>
        <w:r>
          <w:t>17</w:t>
        </w:r>
      </w:hyperlink>
    </w:p>
    <w:p w:rsidR="0018722C">
      <w:pPr>
        <w:pStyle w:val="cw27"/>
        <w:topLinePunct/>
      </w:pPr>
      <w:hyperlink w:history="true" w:anchor="_bookmark21">
        <w:r>
          <w:rPr>
            <w:rFonts w:cstheme="minorBidi" w:hAnsiTheme="minorHAnsi" w:eastAsiaTheme="minorHAnsi" w:asciiTheme="minorHAnsi" w:ascii="宋体" w:hAnsi="宋体" w:eastAsia="宋体" w:cs="宋体"/>
            <w:b/>
          </w:rPr>
          <w:t>3 </w:t>
        </w:r>
        <w:r>
          <w:rPr>
            <w:rFonts w:cstheme="minorBidi" w:hAnsiTheme="minorHAnsi" w:eastAsiaTheme="minorHAnsi" w:asciiTheme="minorHAnsi" w:ascii="宋体" w:hAnsi="宋体" w:eastAsia="宋体" w:cs="宋体"/>
            <w:b/>
          </w:rPr>
          <w:t>耕地保护经济补偿标准测度模型构建</w:t>
        </w:r>
        <w:r w:rsidRPr="00000000">
          <w:rPr>
            <w:rFonts w:cstheme="minorBidi" w:hAnsiTheme="minorHAnsi" w:eastAsiaTheme="minorHAnsi" w:asciiTheme="minorHAnsi" w:ascii="宋体" w:hAnsi="宋体" w:eastAsia="宋体" w:cs="宋体"/>
            <w:b/>
          </w:rPr>
          <w:tab/>
        </w:r>
        <w:r>
          <w:rPr>
            <w:b/>
            <w:rFonts w:ascii="Times New Roman" w:eastAsia="Times New Roman" w:cstheme="minorBidi" w:hAnsiTheme="minorHAnsi" w:hAnsi="宋体" w:cs="宋体"/>
          </w:rPr>
          <w:t>19</w:t>
        </w:r>
      </w:hyperlink>
    </w:p>
    <w:p w:rsidR="0018722C">
      <w:pPr>
        <w:pStyle w:val="cw27"/>
        <w:topLinePunct/>
      </w:pPr>
      <w:hyperlink w:history="true" w:anchor="_bookmark22">
        <w:r>
          <w:t>3.1 </w:t>
        </w:r>
        <w:r>
          <w:rPr>
            <w:rFonts w:ascii="黑体" w:eastAsia="黑体" w:hint="eastAsia"/>
          </w:rPr>
          <w:t>CVM</w:t>
        </w:r>
        <w:r>
          <w:rPr>
            <w:rFonts w:ascii="黑体" w:eastAsia="黑体" w:hint="eastAsia"/>
          </w:rPr>
          <w:t> </w:t>
        </w:r>
        <w:r>
          <w:rPr>
            <w:rFonts w:ascii="宋体" w:eastAsia="宋体" w:hint="eastAsia"/>
          </w:rPr>
          <w:t>的经济学理论基础</w:t>
        </w:r>
        <w:r w:rsidRPr="00000000">
          <w:tab/>
        </w:r>
        <w:r>
          <w:t>19</w:t>
        </w:r>
      </w:hyperlink>
    </w:p>
    <w:p w:rsidR="0018722C">
      <w:pPr>
        <w:pStyle w:val="cw27"/>
        <w:topLinePunct/>
      </w:pPr>
      <w:hyperlink w:history="true" w:anchor="_bookmark23">
        <w:r>
          <w:t>3.2 </w:t>
        </w:r>
        <w:r>
          <w:rPr>
            <w:rFonts w:ascii="黑体" w:eastAsia="黑体" w:hint="eastAsia"/>
          </w:rPr>
          <w:t>CVM</w:t>
        </w:r>
        <w:r>
          <w:rPr>
            <w:rFonts w:ascii="黑体" w:eastAsia="黑体" w:hint="eastAsia"/>
          </w:rPr>
          <w:t> </w:t>
        </w:r>
        <w:r>
          <w:rPr>
            <w:rFonts w:ascii="宋体" w:eastAsia="宋体" w:hint="eastAsia"/>
          </w:rPr>
          <w:t>偏差类型及解决方法</w:t>
        </w:r>
        <w:r w:rsidRPr="00000000">
          <w:tab/>
        </w:r>
        <w:r>
          <w:t>23</w:t>
        </w:r>
      </w:hyperlink>
    </w:p>
    <w:p w:rsidR="0018722C">
      <w:pPr>
        <w:pStyle w:val="cw27"/>
        <w:topLinePunct/>
      </w:pPr>
      <w:hyperlink w:history="true" w:anchor="_bookmark24">
        <w:r>
          <w:t>3.3 </w:t>
        </w:r>
        <w:r>
          <w:rPr>
            <w:rFonts w:ascii="黑体" w:eastAsia="黑体" w:hint="eastAsia"/>
          </w:rPr>
          <w:t>CVM</w:t>
        </w:r>
        <w:r>
          <w:rPr>
            <w:rFonts w:ascii="黑体" w:eastAsia="黑体" w:hint="eastAsia"/>
          </w:rPr>
          <w:t> </w:t>
        </w:r>
        <w:r>
          <w:rPr>
            <w:rFonts w:ascii="宋体" w:eastAsia="宋体" w:hint="eastAsia"/>
          </w:rPr>
          <w:t>实施原则</w:t>
        </w:r>
        <w:r w:rsidRPr="00000000">
          <w:tab/>
        </w:r>
        <w:r>
          <w:t>24</w:t>
        </w:r>
      </w:hyperlink>
    </w:p>
    <w:p w:rsidR="0018722C">
      <w:pPr>
        <w:pStyle w:val="cw27"/>
        <w:topLinePunct/>
      </w:pPr>
      <w:hyperlink w:history="true" w:anchor="_bookmark25">
        <w:r>
          <w:t>3.4 </w:t>
        </w:r>
        <w:r>
          <w:rPr>
            <w:rFonts w:ascii="宋体" w:eastAsia="宋体" w:hint="eastAsia"/>
          </w:rPr>
          <w:t>基于</w:t>
        </w:r>
        <w:r>
          <w:rPr>
            <w:rFonts w:ascii="宋体" w:eastAsia="宋体" w:hint="eastAsia"/>
          </w:rPr>
          <w:t> </w:t>
        </w:r>
        <w:r>
          <w:t>CVM</w:t>
        </w:r>
        <w:r>
          <w:t> </w:t>
        </w:r>
        <w:r>
          <w:rPr>
            <w:rFonts w:ascii="宋体" w:eastAsia="宋体" w:hint="eastAsia"/>
          </w:rPr>
          <w:t>二分式测算方法模型的实施步骤</w:t>
        </w:r>
        <w:r w:rsidRPr="00000000">
          <w:tab/>
        </w:r>
        <w:r>
          <w:t>27</w:t>
        </w:r>
      </w:hyperlink>
    </w:p>
    <w:p w:rsidR="0018722C">
      <w:pPr>
        <w:topLinePunct/>
      </w:pPr>
      <w:r>
        <w:rPr>
          <w:rFonts w:cstheme="minorBidi" w:hAnsiTheme="minorHAnsi" w:eastAsiaTheme="minorHAnsi" w:asciiTheme="minorHAnsi" w:ascii="Times New Roman"/>
        </w:rPr>
        <w:t>X</w:t>
      </w:r>
    </w:p>
    <w:sdt>
      <w:sdtPr>
        <w:docPartObj>
          <w:docPartGallery w:val="Table of Contents"/>
          <w:docPartUnique/>
        </w:docPartObj>
      </w:sdtPr>
      <w:sdtEndPr/>
      <w:sdtContent>
        <w:p w:rsidR="0018722C">
          <w:pPr>
            <w:pStyle w:val="cw27"/>
            <w:tabs>
              <w:tab w:pos="1328" w:val="left" w:leader="none"/>
              <w:tab w:pos="9545" w:val="right" w:leader="dot"/>
            </w:tabs>
            <w:spacing w:line="240" w:lineRule="auto" w:before="173" w:after="0"/>
            <w:ind w:leftChars="0" w:left="1327" w:rightChars="0" w:right="0" w:hanging="243"/>
            <w:jc w:val="left"/>
            <w:topLinePunct/>
          </w:pPr>
          <w:hyperlink w:history="true" w:anchor="_bookmark26">
            <w:r>
              <w:rPr>
                <w:kern w:val="2"/>
                <w:sz w:val="24"/>
                <w:szCs w:val="24"/>
                <w:rFonts w:cstheme="minorBidi" w:hAnsiTheme="minorHAnsi" w:eastAsiaTheme="minorHAnsi" w:asciiTheme="minorHAnsi" w:ascii="宋体" w:hAnsi="宋体" w:eastAsia="宋体" w:cs="宋体"/>
                <w:b/>
                <w:bCs/>
              </w:rPr>
              <w:t>4 </w:t>
            </w:r>
            <w:r>
              <w:rPr>
                <w:kern w:val="2"/>
                <w:sz w:val="24"/>
                <w:szCs w:val="24"/>
                <w:rFonts w:cstheme="minorBidi" w:hAnsiTheme="minorHAnsi" w:eastAsiaTheme="minorHAnsi" w:asciiTheme="minorHAnsi" w:ascii="宋体" w:hAnsi="宋体" w:eastAsia="宋体" w:cs="宋体"/>
                <w:b/>
                <w:bCs/>
              </w:rPr>
              <w:t>问卷设计</w:t>
            </w:r>
            <w:r w:rsidRPr="00000000">
              <w:rPr>
                <w:kern w:val="2"/>
                <w:sz w:val="24"/>
                <w:szCs w:val="24"/>
                <w:rFonts w:cstheme="minorBidi" w:hAnsiTheme="minorHAnsi" w:eastAsiaTheme="minorHAnsi" w:asciiTheme="minorHAnsi" w:ascii="宋体" w:hAnsi="宋体" w:eastAsia="宋体" w:cs="宋体"/>
                <w:b/>
                <w:bCs/>
              </w:rPr>
              <w:tab/>
            </w:r>
            <w:r>
              <w:rPr>
                <w:kern w:val="2"/>
                <w:sz w:val="24"/>
                <w:szCs w:val="24"/>
                <w:b/>
                <w:bCs/>
                <w:rFonts w:ascii="Times New Roman" w:eastAsia="Times New Roman" w:cstheme="minorBidi" w:hAnsiTheme="minorHAnsi" w:hAnsi="宋体" w:cs="宋体"/>
              </w:rPr>
              <w:t>29</w:t>
            </w:r>
          </w:hyperlink>
        </w:p>
        <w:p w:rsidR="0018722C">
          <w:pPr>
            <w:pStyle w:val="cw27"/>
            <w:tabs>
              <w:tab w:pos="1986" w:val="left" w:leader="none"/>
              <w:tab w:pos="9545" w:val="right" w:leader="dot"/>
            </w:tabs>
            <w:spacing w:line="240" w:lineRule="auto" w:before="157" w:after="0"/>
            <w:ind w:leftChars="0" w:left="1985" w:rightChars="0" w:right="0" w:hanging="480"/>
            <w:jc w:val="left"/>
            <w:topLinePunct/>
          </w:pPr>
          <w:hyperlink w:history="true" w:anchor="_bookmark27">
            <w:r>
              <w:rPr>
                <w:kern w:val="2"/>
                <w:sz w:val="24"/>
                <w:szCs w:val="24"/>
                <w:rFonts w:cstheme="minorBidi" w:hAnsiTheme="minorHAnsi" w:eastAsiaTheme="minorHAnsi" w:asciiTheme="minorHAnsi" w:ascii="Times New Roman" w:hAnsi="宋体" w:eastAsia="Times New Roman" w:cs="宋体"/>
              </w:rPr>
              <w:t>4.1 </w:t>
            </w:r>
            <w:r>
              <w:rPr>
                <w:kern w:val="2"/>
                <w:sz w:val="24"/>
                <w:szCs w:val="24"/>
                <w:rFonts w:cstheme="minorBidi" w:hAnsiTheme="minorHAnsi" w:eastAsiaTheme="minorHAnsi" w:asciiTheme="minorHAnsi" w:ascii="宋体" w:hAnsi="宋体" w:eastAsia="宋体" w:cs="宋体"/>
              </w:rPr>
              <w:t>焦作市基本概况</w:t>
            </w:r>
            <w:r w:rsidRPr="00000000">
              <w:rPr>
                <w:kern w:val="2"/>
                <w:sz w:val="24"/>
                <w:szCs w:val="24"/>
                <w:rFonts w:cstheme="minorBidi" w:hAnsiTheme="minorHAnsi" w:eastAsiaTheme="minorHAnsi" w:asciiTheme="minorHAnsi" w:ascii="宋体" w:hAnsi="宋体" w:eastAsia="宋体" w:cs="宋体"/>
              </w:rPr>
              <w:tab/>
            </w:r>
            <w:r>
              <w:rPr>
                <w:kern w:val="2"/>
                <w:sz w:val="24"/>
                <w:szCs w:val="24"/>
                <w:rFonts w:ascii="Times New Roman" w:eastAsia="Times New Roman" w:cstheme="minorBidi" w:hAnsiTheme="minorHAnsi" w:hAnsi="宋体" w:cs="宋体"/>
              </w:rPr>
              <w:t>29</w:t>
            </w:r>
          </w:hyperlink>
        </w:p>
        <w:p w:rsidR="0018722C">
          <w:pPr>
            <w:pStyle w:val="cw27"/>
            <w:tabs>
              <w:tab w:pos="2646" w:val="left" w:leader="none"/>
              <w:tab w:pos="9545" w:val="right" w:leader="dot"/>
            </w:tabs>
            <w:spacing w:line="240" w:lineRule="auto" w:before="141" w:after="0"/>
            <w:ind w:leftChars="0" w:left="2645" w:rightChars="0" w:right="0" w:hanging="720"/>
            <w:jc w:val="left"/>
            <w:topLinePunct/>
          </w:pPr>
          <w:hyperlink w:history="true" w:anchor="_bookmark28">
            <w:r>
              <w:rPr>
                <w:kern w:val="2"/>
                <w:sz w:val="24"/>
                <w:szCs w:val="24"/>
                <w:rFonts w:cstheme="minorBidi" w:hAnsiTheme="minorHAnsi" w:eastAsiaTheme="minorHAnsi" w:asciiTheme="minorHAnsi" w:ascii="Times New Roman" w:hAnsi="宋体" w:eastAsia="Times New Roman" w:cs="宋体"/>
              </w:rPr>
              <w:t>4.1.1 </w:t>
            </w:r>
            <w:r>
              <w:rPr>
                <w:kern w:val="2"/>
                <w:sz w:val="24"/>
                <w:szCs w:val="24"/>
                <w:rFonts w:cstheme="minorBidi" w:hAnsiTheme="minorHAnsi" w:eastAsiaTheme="minorHAnsi" w:asciiTheme="minorHAnsi" w:ascii="宋体" w:hAnsi="宋体" w:eastAsia="宋体" w:cs="宋体"/>
              </w:rPr>
              <w:t>焦作耕地利用情况</w:t>
            </w:r>
            <w:r w:rsidRPr="00000000">
              <w:rPr>
                <w:kern w:val="2"/>
                <w:sz w:val="24"/>
                <w:szCs w:val="24"/>
                <w:rFonts w:cstheme="minorBidi" w:hAnsiTheme="minorHAnsi" w:eastAsiaTheme="minorHAnsi" w:asciiTheme="minorHAnsi" w:ascii="宋体" w:hAnsi="宋体" w:eastAsia="宋体" w:cs="宋体"/>
              </w:rPr>
              <w:tab/>
            </w:r>
            <w:r>
              <w:rPr>
                <w:kern w:val="2"/>
                <w:sz w:val="24"/>
                <w:szCs w:val="24"/>
                <w:rFonts w:ascii="Times New Roman" w:eastAsia="Times New Roman" w:cstheme="minorBidi" w:hAnsiTheme="minorHAnsi" w:hAnsi="宋体" w:cs="宋体"/>
              </w:rPr>
              <w:t>29</w:t>
            </w:r>
          </w:hyperlink>
        </w:p>
        <w:p w:rsidR="0018722C">
          <w:pPr>
            <w:pStyle w:val="cw27"/>
            <w:tabs>
              <w:tab w:pos="2646" w:val="left" w:leader="none"/>
              <w:tab w:pos="9545" w:val="right" w:leader="dot"/>
            </w:tabs>
            <w:spacing w:line="240" w:lineRule="auto" w:before="136" w:after="0"/>
            <w:ind w:leftChars="0" w:left="2645" w:rightChars="0" w:right="0" w:hanging="720"/>
            <w:jc w:val="left"/>
            <w:topLinePunct/>
          </w:pPr>
          <w:hyperlink w:history="true" w:anchor="_bookmark29">
            <w:r>
              <w:rPr>
                <w:kern w:val="2"/>
                <w:sz w:val="24"/>
                <w:szCs w:val="24"/>
                <w:rFonts w:cstheme="minorBidi" w:hAnsiTheme="minorHAnsi" w:eastAsiaTheme="minorHAnsi" w:asciiTheme="minorHAnsi" w:ascii="Times New Roman" w:hAnsi="宋体" w:eastAsia="Times New Roman" w:cs="宋体"/>
              </w:rPr>
              <w:t>4.1.2 </w:t>
            </w:r>
            <w:r>
              <w:rPr>
                <w:kern w:val="2"/>
                <w:sz w:val="24"/>
                <w:szCs w:val="24"/>
                <w:rFonts w:cstheme="minorBidi" w:hAnsiTheme="minorHAnsi" w:eastAsiaTheme="minorHAnsi" w:asciiTheme="minorHAnsi" w:ascii="宋体" w:hAnsi="宋体" w:eastAsia="宋体" w:cs="宋体"/>
              </w:rPr>
              <w:t>研究区域分区</w:t>
            </w:r>
            <w:r w:rsidRPr="00000000">
              <w:rPr>
                <w:kern w:val="2"/>
                <w:sz w:val="24"/>
                <w:szCs w:val="24"/>
                <w:rFonts w:cstheme="minorBidi" w:hAnsiTheme="minorHAnsi" w:eastAsiaTheme="minorHAnsi" w:asciiTheme="minorHAnsi" w:ascii="宋体" w:hAnsi="宋体" w:eastAsia="宋体" w:cs="宋体"/>
              </w:rPr>
              <w:tab/>
            </w:r>
            <w:r>
              <w:rPr>
                <w:kern w:val="2"/>
                <w:sz w:val="24"/>
                <w:szCs w:val="24"/>
                <w:rFonts w:ascii="Times New Roman" w:eastAsia="Times New Roman" w:cstheme="minorBidi" w:hAnsiTheme="minorHAnsi" w:hAnsi="宋体" w:cs="宋体"/>
              </w:rPr>
              <w:t>29</w:t>
            </w:r>
          </w:hyperlink>
        </w:p>
        <w:p w:rsidR="0018722C">
          <w:pPr>
            <w:pStyle w:val="cw27"/>
            <w:tabs>
              <w:tab w:pos="1986" w:val="left" w:leader="none"/>
              <w:tab w:pos="9545" w:val="right" w:leader="dot"/>
            </w:tabs>
            <w:spacing w:line="240" w:lineRule="auto" w:before="154" w:after="0"/>
            <w:ind w:leftChars="0" w:left="1985" w:rightChars="0" w:right="0" w:hanging="480"/>
            <w:jc w:val="left"/>
            <w:topLinePunct/>
          </w:pPr>
          <w:hyperlink w:history="true" w:anchor="_bookmark30">
            <w:r>
              <w:rPr>
                <w:kern w:val="2"/>
                <w:sz w:val="24"/>
                <w:szCs w:val="24"/>
                <w:rFonts w:cstheme="minorBidi" w:hAnsiTheme="minorHAnsi" w:eastAsiaTheme="minorHAnsi" w:asciiTheme="minorHAnsi" w:ascii="Times New Roman" w:hAnsi="宋体" w:eastAsia="Times New Roman" w:cs="宋体"/>
              </w:rPr>
              <w:t>4.2 </w:t>
            </w:r>
            <w:r>
              <w:rPr>
                <w:kern w:val="2"/>
                <w:sz w:val="24"/>
                <w:szCs w:val="24"/>
                <w:rFonts w:ascii="黑体" w:eastAsia="黑体" w:hint="eastAsia" w:cstheme="minorBidi" w:hAnsiTheme="minorHAnsi" w:hAnsi="宋体" w:cs="宋体"/>
              </w:rPr>
              <w:t>CVM</w:t>
            </w:r>
            <w:r>
              <w:rPr>
                <w:kern w:val="2"/>
                <w:sz w:val="24"/>
                <w:szCs w:val="24"/>
                <w:rFonts w:ascii="黑体" w:eastAsia="黑体" w:hint="eastAsia" w:cstheme="minorBidi" w:hAnsiTheme="minorHAnsi" w:hAnsi="宋体" w:cs="宋体"/>
                <w:spacing w:val="-30"/>
              </w:rPr>
              <w:t> </w:t>
            </w:r>
            <w:r>
              <w:rPr>
                <w:kern w:val="2"/>
                <w:sz w:val="24"/>
                <w:szCs w:val="24"/>
                <w:rFonts w:cstheme="minorBidi" w:hAnsiTheme="minorHAnsi" w:eastAsiaTheme="minorHAnsi" w:asciiTheme="minorHAnsi" w:ascii="宋体" w:hAnsi="宋体" w:eastAsia="宋体" w:cs="宋体"/>
              </w:rPr>
              <w:t>问卷设计</w:t>
            </w:r>
            <w:r w:rsidRPr="00000000">
              <w:rPr>
                <w:kern w:val="2"/>
                <w:sz w:val="24"/>
                <w:szCs w:val="24"/>
                <w:rFonts w:cstheme="minorBidi" w:hAnsiTheme="minorHAnsi" w:eastAsiaTheme="minorHAnsi" w:asciiTheme="minorHAnsi" w:ascii="宋体" w:hAnsi="宋体" w:eastAsia="宋体" w:cs="宋体"/>
              </w:rPr>
              <w:tab/>
            </w:r>
            <w:r>
              <w:rPr>
                <w:kern w:val="2"/>
                <w:sz w:val="24"/>
                <w:szCs w:val="24"/>
                <w:rFonts w:ascii="Times New Roman" w:eastAsia="Times New Roman" w:cstheme="minorBidi" w:hAnsiTheme="minorHAnsi" w:hAnsi="宋体" w:cs="宋体"/>
              </w:rPr>
              <w:t>30</w:t>
            </w:r>
          </w:hyperlink>
        </w:p>
        <w:p w:rsidR="0018722C">
          <w:pPr>
            <w:pStyle w:val="cw27"/>
            <w:tabs>
              <w:tab w:pos="2646" w:val="left" w:leader="none"/>
              <w:tab w:pos="9545" w:val="right" w:leader="dot"/>
            </w:tabs>
            <w:spacing w:line="240" w:lineRule="auto" w:before="140" w:after="0"/>
            <w:ind w:leftChars="0" w:left="2645" w:rightChars="0" w:right="0" w:hanging="720"/>
            <w:jc w:val="left"/>
            <w:topLinePunct/>
          </w:pPr>
          <w:hyperlink w:history="true" w:anchor="_bookmark31">
            <w:r>
              <w:rPr>
                <w:kern w:val="2"/>
                <w:sz w:val="24"/>
                <w:szCs w:val="24"/>
                <w:rFonts w:cstheme="minorBidi" w:hAnsiTheme="minorHAnsi" w:eastAsiaTheme="minorHAnsi" w:asciiTheme="minorHAnsi" w:ascii="Times New Roman" w:hAnsi="宋体" w:eastAsia="Times New Roman" w:cs="宋体"/>
              </w:rPr>
              <w:t>4.2.1 </w:t>
            </w:r>
            <w:r>
              <w:rPr>
                <w:kern w:val="2"/>
                <w:sz w:val="24"/>
                <w:szCs w:val="24"/>
                <w:rFonts w:cstheme="minorBidi" w:hAnsiTheme="minorHAnsi" w:eastAsiaTheme="minorHAnsi" w:asciiTheme="minorHAnsi" w:ascii="宋体" w:hAnsi="宋体" w:eastAsia="宋体" w:cs="宋体"/>
              </w:rPr>
              <w:t>问卷设计原则及完善</w:t>
            </w:r>
            <w:r w:rsidRPr="00000000">
              <w:rPr>
                <w:kern w:val="2"/>
                <w:sz w:val="24"/>
                <w:szCs w:val="24"/>
                <w:rFonts w:cstheme="minorBidi" w:hAnsiTheme="minorHAnsi" w:eastAsiaTheme="minorHAnsi" w:asciiTheme="minorHAnsi" w:ascii="宋体" w:hAnsi="宋体" w:eastAsia="宋体" w:cs="宋体"/>
              </w:rPr>
              <w:tab/>
            </w:r>
            <w:r>
              <w:rPr>
                <w:kern w:val="2"/>
                <w:sz w:val="24"/>
                <w:szCs w:val="24"/>
                <w:rFonts w:ascii="Times New Roman" w:eastAsia="Times New Roman" w:cstheme="minorBidi" w:hAnsiTheme="minorHAnsi" w:hAnsi="宋体" w:cs="宋体"/>
              </w:rPr>
              <w:t>30</w:t>
            </w:r>
          </w:hyperlink>
        </w:p>
        <w:p w:rsidR="0018722C">
          <w:pPr>
            <w:pStyle w:val="cw27"/>
            <w:tabs>
              <w:tab w:pos="2646" w:val="left" w:leader="none"/>
              <w:tab w:pos="9545" w:val="right" w:leader="dot"/>
            </w:tabs>
            <w:spacing w:line="240" w:lineRule="auto" w:before="138" w:after="0"/>
            <w:ind w:leftChars="0" w:left="2645" w:rightChars="0" w:right="0" w:hanging="720"/>
            <w:jc w:val="left"/>
            <w:topLinePunct/>
          </w:pPr>
          <w:hyperlink w:history="true" w:anchor="_bookmark32">
            <w:r>
              <w:rPr>
                <w:kern w:val="2"/>
                <w:sz w:val="24"/>
                <w:szCs w:val="24"/>
                <w:rFonts w:cstheme="minorBidi" w:hAnsiTheme="minorHAnsi" w:eastAsiaTheme="minorHAnsi" w:asciiTheme="minorHAnsi" w:ascii="Times New Roman" w:hAnsi="宋体" w:eastAsia="Times New Roman" w:cs="宋体"/>
              </w:rPr>
              <w:t>4.2.2 </w:t>
            </w:r>
            <w:r>
              <w:rPr>
                <w:kern w:val="2"/>
                <w:sz w:val="24"/>
                <w:szCs w:val="24"/>
                <w:rFonts w:cstheme="minorBidi" w:hAnsiTheme="minorHAnsi" w:eastAsiaTheme="minorHAnsi" w:asciiTheme="minorHAnsi" w:ascii="宋体" w:hAnsi="宋体" w:eastAsia="宋体" w:cs="宋体"/>
              </w:rPr>
              <w:t>调查目的</w:t>
            </w:r>
            <w:r w:rsidRPr="00000000">
              <w:rPr>
                <w:kern w:val="2"/>
                <w:sz w:val="24"/>
                <w:szCs w:val="24"/>
                <w:rFonts w:cstheme="minorBidi" w:hAnsiTheme="minorHAnsi" w:eastAsiaTheme="minorHAnsi" w:asciiTheme="minorHAnsi" w:ascii="宋体" w:hAnsi="宋体" w:eastAsia="宋体" w:cs="宋体"/>
              </w:rPr>
              <w:tab/>
            </w:r>
            <w:r>
              <w:rPr>
                <w:kern w:val="2"/>
                <w:sz w:val="24"/>
                <w:szCs w:val="24"/>
                <w:rFonts w:ascii="Times New Roman" w:eastAsia="Times New Roman" w:cstheme="minorBidi" w:hAnsiTheme="minorHAnsi" w:hAnsi="宋体" w:cs="宋体"/>
              </w:rPr>
              <w:t>31</w:t>
            </w:r>
          </w:hyperlink>
        </w:p>
        <w:p w:rsidR="0018722C">
          <w:pPr>
            <w:pStyle w:val="cw27"/>
            <w:tabs>
              <w:tab w:pos="2646" w:val="left" w:leader="none"/>
              <w:tab w:pos="9545" w:val="right" w:leader="dot"/>
            </w:tabs>
            <w:spacing w:line="240" w:lineRule="auto" w:before="138" w:after="0"/>
            <w:ind w:leftChars="0" w:left="2645" w:rightChars="0" w:right="0" w:hanging="720"/>
            <w:jc w:val="left"/>
            <w:topLinePunct/>
          </w:pPr>
          <w:hyperlink w:history="true" w:anchor="_bookmark33">
            <w:r>
              <w:rPr>
                <w:kern w:val="2"/>
                <w:sz w:val="24"/>
                <w:szCs w:val="24"/>
                <w:rFonts w:cstheme="minorBidi" w:hAnsiTheme="minorHAnsi" w:eastAsiaTheme="minorHAnsi" w:asciiTheme="minorHAnsi" w:ascii="Times New Roman" w:hAnsi="宋体" w:eastAsia="Times New Roman" w:cs="宋体"/>
              </w:rPr>
              <w:t>4.2.3 </w:t>
            </w:r>
            <w:r>
              <w:rPr>
                <w:kern w:val="2"/>
                <w:sz w:val="24"/>
                <w:szCs w:val="24"/>
                <w:rFonts w:cstheme="minorBidi" w:hAnsiTheme="minorHAnsi" w:eastAsiaTheme="minorHAnsi" w:asciiTheme="minorHAnsi" w:ascii="宋体" w:hAnsi="宋体" w:eastAsia="宋体" w:cs="宋体"/>
              </w:rPr>
              <w:t>调查问卷主要内容</w:t>
            </w:r>
            <w:r w:rsidRPr="00000000">
              <w:rPr>
                <w:kern w:val="2"/>
                <w:sz w:val="24"/>
                <w:szCs w:val="24"/>
                <w:rFonts w:cstheme="minorBidi" w:hAnsiTheme="minorHAnsi" w:eastAsiaTheme="minorHAnsi" w:asciiTheme="minorHAnsi" w:ascii="宋体" w:hAnsi="宋体" w:eastAsia="宋体" w:cs="宋体"/>
              </w:rPr>
              <w:tab/>
            </w:r>
            <w:r>
              <w:rPr>
                <w:kern w:val="2"/>
                <w:sz w:val="24"/>
                <w:szCs w:val="24"/>
                <w:rFonts w:ascii="Times New Roman" w:eastAsia="Times New Roman" w:cstheme="minorBidi" w:hAnsiTheme="minorHAnsi" w:hAnsi="宋体" w:cs="宋体"/>
              </w:rPr>
              <w:t>31</w:t>
            </w:r>
          </w:hyperlink>
        </w:p>
        <w:p w:rsidR="0018722C">
          <w:pPr>
            <w:pStyle w:val="cw27"/>
            <w:tabs>
              <w:tab w:pos="2646" w:val="left" w:leader="none"/>
              <w:tab w:pos="9545" w:val="right" w:leader="dot"/>
            </w:tabs>
            <w:spacing w:line="240" w:lineRule="auto" w:before="136" w:after="0"/>
            <w:ind w:leftChars="0" w:left="2645" w:rightChars="0" w:right="0" w:hanging="720"/>
            <w:jc w:val="left"/>
            <w:topLinePunct/>
          </w:pPr>
          <w:hyperlink w:history="true" w:anchor="_bookmark34">
            <w:r>
              <w:rPr>
                <w:kern w:val="2"/>
                <w:sz w:val="24"/>
                <w:szCs w:val="24"/>
                <w:rFonts w:cstheme="minorBidi" w:hAnsiTheme="minorHAnsi" w:eastAsiaTheme="minorHAnsi" w:asciiTheme="minorHAnsi" w:ascii="Times New Roman" w:hAnsi="宋体" w:eastAsia="Times New Roman" w:cs="宋体"/>
              </w:rPr>
              <w:t>4.2.4 </w:t>
            </w:r>
            <w:r>
              <w:rPr>
                <w:kern w:val="2"/>
                <w:sz w:val="24"/>
                <w:szCs w:val="24"/>
                <w:rFonts w:cstheme="minorBidi" w:hAnsiTheme="minorHAnsi" w:eastAsiaTheme="minorHAnsi" w:asciiTheme="minorHAnsi" w:ascii="宋体" w:hAnsi="宋体" w:eastAsia="宋体" w:cs="宋体"/>
              </w:rPr>
              <w:t>引导技术</w:t>
            </w:r>
            <w:r w:rsidRPr="00000000">
              <w:rPr>
                <w:kern w:val="2"/>
                <w:sz w:val="24"/>
                <w:szCs w:val="24"/>
                <w:rFonts w:cstheme="minorBidi" w:hAnsiTheme="minorHAnsi" w:eastAsiaTheme="minorHAnsi" w:asciiTheme="minorHAnsi" w:ascii="宋体" w:hAnsi="宋体" w:eastAsia="宋体" w:cs="宋体"/>
              </w:rPr>
              <w:tab/>
            </w:r>
            <w:r>
              <w:rPr>
                <w:kern w:val="2"/>
                <w:sz w:val="24"/>
                <w:szCs w:val="24"/>
                <w:rFonts w:ascii="Times New Roman" w:eastAsia="Times New Roman" w:cstheme="minorBidi" w:hAnsiTheme="minorHAnsi" w:hAnsi="宋体" w:cs="宋体"/>
              </w:rPr>
              <w:t>32</w:t>
            </w:r>
          </w:hyperlink>
        </w:p>
        <w:p w:rsidR="0018722C">
          <w:pPr>
            <w:pStyle w:val="cw27"/>
            <w:tabs>
              <w:tab w:pos="1328" w:val="left" w:leader="none"/>
              <w:tab w:pos="9545" w:val="right" w:leader="dot"/>
            </w:tabs>
            <w:spacing w:line="240" w:lineRule="auto" w:before="104" w:after="0"/>
            <w:ind w:leftChars="0" w:left="1327" w:rightChars="0" w:right="0" w:hanging="243"/>
            <w:jc w:val="left"/>
            <w:topLinePunct/>
          </w:pPr>
          <w:hyperlink w:history="true" w:anchor="_bookmark35">
            <w:r>
              <w:rPr>
                <w:kern w:val="2"/>
                <w:sz w:val="24"/>
                <w:szCs w:val="24"/>
                <w:rFonts w:cstheme="minorBidi" w:hAnsiTheme="minorHAnsi" w:eastAsiaTheme="minorHAnsi" w:asciiTheme="minorHAnsi" w:ascii="宋体" w:hAnsi="宋体" w:eastAsia="宋体" w:cs="宋体"/>
                <w:b/>
                <w:bCs/>
              </w:rPr>
              <w:t>5 </w:t>
            </w:r>
            <w:r>
              <w:rPr>
                <w:kern w:val="2"/>
                <w:sz w:val="24"/>
                <w:szCs w:val="24"/>
                <w:rFonts w:cstheme="minorBidi" w:hAnsiTheme="minorHAnsi" w:eastAsiaTheme="minorHAnsi" w:asciiTheme="minorHAnsi" w:ascii="宋体" w:hAnsi="宋体" w:eastAsia="宋体" w:cs="宋体"/>
                <w:b/>
                <w:bCs/>
              </w:rPr>
              <w:t>耕地保护经济补偿标准测算</w:t>
            </w:r>
            <w:r w:rsidRPr="00000000">
              <w:rPr>
                <w:kern w:val="2"/>
                <w:sz w:val="24"/>
                <w:szCs w:val="24"/>
                <w:rFonts w:cstheme="minorBidi" w:hAnsiTheme="minorHAnsi" w:eastAsiaTheme="minorHAnsi" w:asciiTheme="minorHAnsi" w:ascii="宋体" w:hAnsi="宋体" w:eastAsia="宋体" w:cs="宋体"/>
                <w:b/>
                <w:bCs/>
              </w:rPr>
              <w:tab/>
            </w:r>
            <w:r>
              <w:rPr>
                <w:kern w:val="2"/>
                <w:sz w:val="24"/>
                <w:szCs w:val="24"/>
                <w:b/>
                <w:bCs/>
                <w:rFonts w:ascii="Times New Roman" w:eastAsia="Times New Roman" w:cstheme="minorBidi" w:hAnsiTheme="minorHAnsi" w:hAnsi="宋体" w:cs="宋体"/>
              </w:rPr>
              <w:t>35</w:t>
            </w:r>
          </w:hyperlink>
        </w:p>
        <w:p w:rsidR="0018722C">
          <w:pPr>
            <w:pStyle w:val="cw27"/>
            <w:tabs>
              <w:tab w:pos="1926" w:val="left" w:leader="none"/>
              <w:tab w:pos="9545" w:val="right" w:leader="dot"/>
            </w:tabs>
            <w:spacing w:line="240" w:lineRule="auto" w:before="158" w:after="0"/>
            <w:ind w:leftChars="0" w:left="1925" w:rightChars="0" w:right="0" w:hanging="420"/>
            <w:jc w:val="left"/>
            <w:topLinePunct/>
          </w:pPr>
          <w:hyperlink w:history="true" w:anchor="_bookmark36">
            <w:r>
              <w:rPr>
                <w:kern w:val="2"/>
                <w:sz w:val="24"/>
                <w:szCs w:val="24"/>
                <w:rFonts w:cstheme="minorBidi" w:hAnsiTheme="minorHAnsi" w:eastAsiaTheme="minorHAnsi" w:asciiTheme="minorHAnsi" w:ascii="Times New Roman" w:hAnsi="宋体" w:eastAsia="Times New Roman" w:cs="宋体"/>
              </w:rPr>
              <w:t>5.1 </w:t>
            </w:r>
            <w:r>
              <w:rPr>
                <w:kern w:val="2"/>
                <w:sz w:val="24"/>
                <w:szCs w:val="24"/>
                <w:rFonts w:cstheme="minorBidi" w:hAnsiTheme="minorHAnsi" w:eastAsiaTheme="minorHAnsi" w:asciiTheme="minorHAnsi" w:ascii="宋体" w:hAnsi="宋体" w:eastAsia="宋体" w:cs="宋体"/>
              </w:rPr>
              <w:t>样本容量及样本分配</w:t>
            </w:r>
            <w:r w:rsidRPr="00000000">
              <w:rPr>
                <w:kern w:val="2"/>
                <w:sz w:val="24"/>
                <w:szCs w:val="24"/>
                <w:rFonts w:cstheme="minorBidi" w:hAnsiTheme="minorHAnsi" w:eastAsiaTheme="minorHAnsi" w:asciiTheme="minorHAnsi" w:ascii="宋体" w:hAnsi="宋体" w:eastAsia="宋体" w:cs="宋体"/>
              </w:rPr>
              <w:tab/>
            </w:r>
            <w:r>
              <w:rPr>
                <w:kern w:val="2"/>
                <w:sz w:val="24"/>
                <w:szCs w:val="24"/>
                <w:rFonts w:ascii="Times New Roman" w:eastAsia="Times New Roman" w:cstheme="minorBidi" w:hAnsiTheme="minorHAnsi" w:hAnsi="宋体" w:cs="宋体"/>
              </w:rPr>
              <w:t>35</w:t>
            </w:r>
          </w:hyperlink>
        </w:p>
        <w:p w:rsidR="0018722C">
          <w:pPr>
            <w:pStyle w:val="cw27"/>
            <w:tabs>
              <w:tab w:pos="1926" w:val="left" w:leader="none"/>
              <w:tab w:pos="9545" w:val="right" w:leader="dot"/>
            </w:tabs>
            <w:spacing w:line="240" w:lineRule="auto" w:before="156" w:after="0"/>
            <w:ind w:leftChars="0" w:left="1925" w:rightChars="0" w:right="0" w:hanging="420"/>
            <w:jc w:val="left"/>
            <w:topLinePunct/>
          </w:pPr>
          <w:hyperlink w:history="true" w:anchor="_bookmark37">
            <w:r>
              <w:rPr>
                <w:kern w:val="2"/>
                <w:sz w:val="24"/>
                <w:szCs w:val="24"/>
                <w:rFonts w:cstheme="minorBidi" w:hAnsiTheme="minorHAnsi" w:eastAsiaTheme="minorHAnsi" w:asciiTheme="minorHAnsi" w:ascii="Times New Roman" w:hAnsi="宋体" w:eastAsia="Times New Roman" w:cs="宋体"/>
              </w:rPr>
              <w:t>5.2 </w:t>
            </w:r>
            <w:r>
              <w:rPr>
                <w:kern w:val="2"/>
                <w:sz w:val="24"/>
                <w:szCs w:val="24"/>
                <w:rFonts w:cstheme="minorBidi" w:hAnsiTheme="minorHAnsi" w:eastAsiaTheme="minorHAnsi" w:asciiTheme="minorHAnsi" w:ascii="宋体" w:hAnsi="宋体" w:eastAsia="宋体" w:cs="宋体"/>
              </w:rPr>
              <w:t>样本特征</w:t>
            </w:r>
            <w:r w:rsidRPr="00000000">
              <w:rPr>
                <w:kern w:val="2"/>
                <w:sz w:val="24"/>
                <w:szCs w:val="24"/>
                <w:rFonts w:cstheme="minorBidi" w:hAnsiTheme="minorHAnsi" w:eastAsiaTheme="minorHAnsi" w:asciiTheme="minorHAnsi" w:ascii="宋体" w:hAnsi="宋体" w:eastAsia="宋体" w:cs="宋体"/>
              </w:rPr>
              <w:tab/>
            </w:r>
            <w:r>
              <w:rPr>
                <w:kern w:val="2"/>
                <w:sz w:val="24"/>
                <w:szCs w:val="24"/>
                <w:rFonts w:ascii="Times New Roman" w:eastAsia="Times New Roman" w:cstheme="minorBidi" w:hAnsiTheme="minorHAnsi" w:hAnsi="宋体" w:cs="宋体"/>
              </w:rPr>
              <w:t>36</w:t>
            </w:r>
          </w:hyperlink>
        </w:p>
        <w:p w:rsidR="0018722C">
          <w:pPr>
            <w:pStyle w:val="cw27"/>
            <w:tabs>
              <w:tab w:pos="1926" w:val="left" w:leader="none"/>
              <w:tab w:pos="9545" w:val="right" w:leader="dot"/>
            </w:tabs>
            <w:spacing w:line="240" w:lineRule="auto" w:before="156" w:after="0"/>
            <w:ind w:leftChars="0" w:left="1925" w:rightChars="0" w:right="0" w:hanging="420"/>
            <w:jc w:val="left"/>
            <w:topLinePunct/>
          </w:pPr>
          <w:hyperlink w:history="true" w:anchor="_bookmark38">
            <w:r>
              <w:rPr>
                <w:kern w:val="2"/>
                <w:sz w:val="24"/>
                <w:szCs w:val="24"/>
                <w:rFonts w:cstheme="minorBidi" w:hAnsiTheme="minorHAnsi" w:eastAsiaTheme="minorHAnsi" w:asciiTheme="minorHAnsi" w:ascii="Times New Roman" w:hAnsi="宋体" w:eastAsia="Times New Roman" w:cs="宋体"/>
              </w:rPr>
              <w:t>5.3 </w:t>
            </w:r>
            <w:r>
              <w:rPr>
                <w:kern w:val="2"/>
                <w:sz w:val="24"/>
                <w:szCs w:val="24"/>
                <w:rFonts w:cstheme="minorBidi" w:hAnsiTheme="minorHAnsi" w:eastAsiaTheme="minorHAnsi" w:asciiTheme="minorHAnsi" w:ascii="宋体" w:hAnsi="宋体" w:eastAsia="宋体" w:cs="宋体"/>
              </w:rPr>
              <w:t>耕地生态社会效益的认知程度</w:t>
            </w:r>
            <w:r w:rsidRPr="00000000">
              <w:rPr>
                <w:kern w:val="2"/>
                <w:sz w:val="24"/>
                <w:szCs w:val="24"/>
                <w:rFonts w:cstheme="minorBidi" w:hAnsiTheme="minorHAnsi" w:eastAsiaTheme="minorHAnsi" w:asciiTheme="minorHAnsi" w:ascii="宋体" w:hAnsi="宋体" w:eastAsia="宋体" w:cs="宋体"/>
              </w:rPr>
              <w:tab/>
            </w:r>
            <w:r>
              <w:rPr>
                <w:kern w:val="2"/>
                <w:sz w:val="24"/>
                <w:szCs w:val="24"/>
                <w:rFonts w:ascii="Times New Roman" w:eastAsia="Times New Roman" w:cstheme="minorBidi" w:hAnsiTheme="minorHAnsi" w:hAnsi="宋体" w:cs="宋体"/>
              </w:rPr>
              <w:t>40</w:t>
            </w:r>
          </w:hyperlink>
        </w:p>
        <w:p w:rsidR="0018722C">
          <w:pPr>
            <w:pStyle w:val="cw27"/>
            <w:tabs>
              <w:tab w:pos="1986" w:val="left" w:leader="none"/>
              <w:tab w:pos="9545" w:val="right" w:leader="dot"/>
            </w:tabs>
            <w:spacing w:line="240" w:lineRule="auto" w:before="158" w:after="0"/>
            <w:ind w:leftChars="0" w:left="1985" w:rightChars="0" w:right="0" w:hanging="480"/>
            <w:jc w:val="left"/>
            <w:topLinePunct/>
          </w:pPr>
          <w:hyperlink w:history="true" w:anchor="_bookmark39">
            <w:r>
              <w:rPr>
                <w:kern w:val="2"/>
                <w:sz w:val="24"/>
                <w:szCs w:val="24"/>
                <w:rFonts w:cstheme="minorBidi" w:hAnsiTheme="minorHAnsi" w:eastAsiaTheme="minorHAnsi" w:asciiTheme="minorHAnsi" w:ascii="Times New Roman" w:hAnsi="宋体" w:eastAsia="Times New Roman" w:cs="宋体"/>
              </w:rPr>
              <w:t>5.4 </w:t>
            </w:r>
            <w:r>
              <w:rPr>
                <w:kern w:val="2"/>
                <w:sz w:val="24"/>
                <w:szCs w:val="24"/>
                <w:rFonts w:cstheme="minorBidi" w:hAnsiTheme="minorHAnsi" w:eastAsiaTheme="minorHAnsi" w:asciiTheme="minorHAnsi" w:ascii="宋体" w:hAnsi="宋体" w:eastAsia="宋体" w:cs="宋体"/>
              </w:rPr>
              <w:t>耕地生态社会效益支付意愿调查</w:t>
            </w:r>
            <w:r w:rsidRPr="00000000">
              <w:rPr>
                <w:kern w:val="2"/>
                <w:sz w:val="24"/>
                <w:szCs w:val="24"/>
                <w:rFonts w:cstheme="minorBidi" w:hAnsiTheme="minorHAnsi" w:eastAsiaTheme="minorHAnsi" w:asciiTheme="minorHAnsi" w:ascii="宋体" w:hAnsi="宋体" w:eastAsia="宋体" w:cs="宋体"/>
              </w:rPr>
              <w:tab/>
            </w:r>
            <w:r>
              <w:rPr>
                <w:kern w:val="2"/>
                <w:sz w:val="24"/>
                <w:szCs w:val="24"/>
                <w:rFonts w:ascii="Times New Roman" w:eastAsia="Times New Roman" w:cstheme="minorBidi" w:hAnsiTheme="minorHAnsi" w:hAnsi="宋体" w:cs="宋体"/>
              </w:rPr>
              <w:t>43</w:t>
            </w:r>
          </w:hyperlink>
        </w:p>
        <w:p w:rsidR="0018722C">
          <w:pPr>
            <w:pStyle w:val="cw27"/>
            <w:tabs>
              <w:tab w:pos="1986" w:val="left" w:leader="none"/>
              <w:tab w:pos="9545" w:val="right" w:leader="dot"/>
            </w:tabs>
            <w:spacing w:line="240" w:lineRule="auto" w:before="157" w:after="0"/>
            <w:ind w:leftChars="0" w:left="1985" w:rightChars="0" w:right="0" w:hanging="480"/>
            <w:jc w:val="left"/>
            <w:topLinePunct/>
          </w:pPr>
          <w:hyperlink w:history="true" w:anchor="_bookmark40">
            <w:r>
              <w:rPr>
                <w:kern w:val="2"/>
                <w:sz w:val="24"/>
                <w:szCs w:val="24"/>
                <w:rFonts w:cstheme="minorBidi" w:hAnsiTheme="minorHAnsi" w:eastAsiaTheme="minorHAnsi" w:asciiTheme="minorHAnsi" w:ascii="Times New Roman" w:hAnsi="宋体" w:eastAsia="Times New Roman" w:cs="宋体"/>
              </w:rPr>
              <w:t>5.5 </w:t>
            </w:r>
            <w:r>
              <w:rPr>
                <w:kern w:val="2"/>
                <w:sz w:val="24"/>
                <w:szCs w:val="24"/>
                <w:rFonts w:cstheme="minorBidi" w:hAnsiTheme="minorHAnsi" w:eastAsiaTheme="minorHAnsi" w:asciiTheme="minorHAnsi" w:ascii="宋体" w:hAnsi="宋体" w:eastAsia="宋体" w:cs="宋体"/>
              </w:rPr>
              <w:t>零支付意愿原因分析</w:t>
            </w:r>
            <w:r w:rsidRPr="00000000">
              <w:rPr>
                <w:kern w:val="2"/>
                <w:sz w:val="24"/>
                <w:szCs w:val="24"/>
                <w:rFonts w:cstheme="minorBidi" w:hAnsiTheme="minorHAnsi" w:eastAsiaTheme="minorHAnsi" w:asciiTheme="minorHAnsi" w:ascii="宋体" w:hAnsi="宋体" w:eastAsia="宋体" w:cs="宋体"/>
              </w:rPr>
              <w:tab/>
            </w:r>
            <w:r>
              <w:rPr>
                <w:kern w:val="2"/>
                <w:sz w:val="24"/>
                <w:szCs w:val="24"/>
                <w:rFonts w:ascii="Times New Roman" w:eastAsia="Times New Roman" w:cstheme="minorBidi" w:hAnsiTheme="minorHAnsi" w:hAnsi="宋体" w:cs="宋体"/>
              </w:rPr>
              <w:t>43</w:t>
            </w:r>
          </w:hyperlink>
        </w:p>
        <w:p w:rsidR="0018722C">
          <w:pPr>
            <w:pStyle w:val="cw27"/>
            <w:tabs>
              <w:tab w:pos="1986" w:val="left" w:leader="none"/>
              <w:tab w:pos="9545" w:val="right" w:leader="dot"/>
            </w:tabs>
            <w:spacing w:line="240" w:lineRule="auto" w:before="157" w:after="0"/>
            <w:ind w:leftChars="0" w:left="1985" w:rightChars="0" w:right="0" w:hanging="480"/>
            <w:jc w:val="left"/>
            <w:topLinePunct/>
          </w:pPr>
          <w:hyperlink w:history="true" w:anchor="_bookmark41">
            <w:r>
              <w:rPr>
                <w:kern w:val="2"/>
                <w:sz w:val="24"/>
                <w:szCs w:val="24"/>
                <w:rFonts w:cstheme="minorBidi" w:hAnsiTheme="minorHAnsi" w:eastAsiaTheme="minorHAnsi" w:asciiTheme="minorHAnsi" w:ascii="Times New Roman" w:hAnsi="宋体" w:eastAsia="Times New Roman" w:cs="宋体"/>
              </w:rPr>
              <w:t>5.6 </w:t>
            </w:r>
            <w:r>
              <w:rPr>
                <w:kern w:val="2"/>
                <w:sz w:val="24"/>
                <w:szCs w:val="24"/>
                <w:rFonts w:cstheme="minorBidi" w:hAnsiTheme="minorHAnsi" w:eastAsiaTheme="minorHAnsi" w:asciiTheme="minorHAnsi" w:ascii="宋体" w:hAnsi="宋体" w:eastAsia="宋体" w:cs="宋体"/>
              </w:rPr>
              <w:t>研究的数据有效性检验</w:t>
            </w:r>
            <w:r w:rsidRPr="00000000">
              <w:rPr>
                <w:kern w:val="2"/>
                <w:sz w:val="24"/>
                <w:szCs w:val="24"/>
                <w:rFonts w:cstheme="minorBidi" w:hAnsiTheme="minorHAnsi" w:eastAsiaTheme="minorHAnsi" w:asciiTheme="minorHAnsi" w:ascii="宋体" w:hAnsi="宋体" w:eastAsia="宋体" w:cs="宋体"/>
              </w:rPr>
              <w:tab/>
            </w:r>
            <w:r>
              <w:rPr>
                <w:kern w:val="2"/>
                <w:sz w:val="24"/>
                <w:szCs w:val="24"/>
                <w:rFonts w:ascii="Times New Roman" w:eastAsia="Times New Roman" w:cstheme="minorBidi" w:hAnsiTheme="minorHAnsi" w:hAnsi="宋体" w:cs="宋体"/>
              </w:rPr>
              <w:t>44</w:t>
            </w:r>
          </w:hyperlink>
        </w:p>
        <w:p w:rsidR="0018722C">
          <w:pPr>
            <w:pStyle w:val="cw27"/>
            <w:tabs>
              <w:tab w:pos="1926" w:val="left" w:leader="none"/>
              <w:tab w:pos="9545" w:val="right" w:leader="dot"/>
            </w:tabs>
            <w:spacing w:line="240" w:lineRule="auto" w:before="158" w:after="0"/>
            <w:ind w:leftChars="0" w:left="1925" w:rightChars="0" w:right="0" w:hanging="420"/>
            <w:jc w:val="left"/>
            <w:topLinePunct/>
          </w:pPr>
          <w:hyperlink w:history="true" w:anchor="_bookmark42">
            <w:r>
              <w:rPr>
                <w:kern w:val="2"/>
                <w:sz w:val="24"/>
                <w:szCs w:val="24"/>
                <w:rFonts w:cstheme="minorBidi" w:hAnsiTheme="minorHAnsi" w:eastAsiaTheme="minorHAnsi" w:asciiTheme="minorHAnsi" w:ascii="Times New Roman" w:hAnsi="宋体" w:eastAsia="Times New Roman" w:cs="宋体"/>
              </w:rPr>
              <w:t>5.7 </w:t>
            </w:r>
            <w:r>
              <w:rPr>
                <w:kern w:val="2"/>
                <w:sz w:val="24"/>
                <w:szCs w:val="24"/>
                <w:rFonts w:cstheme="minorBidi" w:hAnsiTheme="minorHAnsi" w:eastAsiaTheme="minorHAnsi" w:asciiTheme="minorHAnsi" w:ascii="宋体" w:hAnsi="宋体" w:eastAsia="宋体" w:cs="宋体"/>
              </w:rPr>
              <w:t>受访者的支付意愿分析</w:t>
            </w:r>
            <w:r w:rsidRPr="00000000">
              <w:rPr>
                <w:kern w:val="2"/>
                <w:sz w:val="24"/>
                <w:szCs w:val="24"/>
                <w:rFonts w:cstheme="minorBidi" w:hAnsiTheme="minorHAnsi" w:eastAsiaTheme="minorHAnsi" w:asciiTheme="minorHAnsi" w:ascii="宋体" w:hAnsi="宋体" w:eastAsia="宋体" w:cs="宋体"/>
              </w:rPr>
              <w:tab/>
            </w:r>
            <w:r>
              <w:rPr>
                <w:kern w:val="2"/>
                <w:sz w:val="24"/>
                <w:szCs w:val="24"/>
                <w:rFonts w:ascii="Times New Roman" w:eastAsia="Times New Roman" w:cstheme="minorBidi" w:hAnsiTheme="minorHAnsi" w:hAnsi="宋体" w:cs="宋体"/>
              </w:rPr>
              <w:t>45</w:t>
            </w:r>
          </w:hyperlink>
        </w:p>
        <w:p w:rsidR="0018722C">
          <w:pPr>
            <w:pStyle w:val="cw27"/>
            <w:tabs>
              <w:tab w:pos="2586" w:val="left" w:leader="none"/>
              <w:tab w:pos="9545" w:val="right" w:leader="dot"/>
            </w:tabs>
            <w:spacing w:line="240" w:lineRule="auto" w:before="140" w:after="0"/>
            <w:ind w:leftChars="0" w:left="2585" w:rightChars="0" w:right="0" w:hanging="660"/>
            <w:jc w:val="left"/>
            <w:topLinePunct/>
          </w:pPr>
          <w:hyperlink w:history="true" w:anchor="_bookmark43">
            <w:r>
              <w:rPr>
                <w:kern w:val="2"/>
                <w:sz w:val="24"/>
                <w:szCs w:val="24"/>
                <w:rFonts w:cstheme="minorBidi" w:hAnsiTheme="minorHAnsi" w:eastAsiaTheme="minorHAnsi" w:asciiTheme="minorHAnsi" w:ascii="Times New Roman" w:hAnsi="宋体" w:eastAsia="Times New Roman" w:cs="宋体"/>
              </w:rPr>
              <w:t>5.7.1 </w:t>
            </w:r>
            <w:r>
              <w:rPr>
                <w:kern w:val="2"/>
                <w:sz w:val="24"/>
                <w:szCs w:val="24"/>
                <w:rFonts w:cstheme="minorBidi" w:hAnsiTheme="minorHAnsi" w:eastAsiaTheme="minorHAnsi" w:asciiTheme="minorHAnsi" w:ascii="宋体" w:hAnsi="宋体" w:eastAsia="宋体" w:cs="宋体"/>
              </w:rPr>
              <w:t>二分式引导技术下，受访者支付意愿分布情况</w:t>
            </w:r>
            <w:r w:rsidRPr="00000000">
              <w:rPr>
                <w:kern w:val="2"/>
                <w:sz w:val="24"/>
                <w:szCs w:val="24"/>
                <w:rFonts w:cstheme="minorBidi" w:hAnsiTheme="minorHAnsi" w:eastAsiaTheme="minorHAnsi" w:asciiTheme="minorHAnsi" w:ascii="宋体" w:hAnsi="宋体" w:eastAsia="宋体" w:cs="宋体"/>
              </w:rPr>
              <w:tab/>
            </w:r>
            <w:r>
              <w:rPr>
                <w:kern w:val="2"/>
                <w:sz w:val="24"/>
                <w:szCs w:val="24"/>
                <w:rFonts w:ascii="Times New Roman" w:eastAsia="Times New Roman" w:cstheme="minorBidi" w:hAnsiTheme="minorHAnsi" w:hAnsi="宋体" w:cs="宋体"/>
              </w:rPr>
              <w:t>45</w:t>
            </w:r>
          </w:hyperlink>
        </w:p>
        <w:p w:rsidR="0018722C">
          <w:pPr>
            <w:pStyle w:val="cw27"/>
            <w:tabs>
              <w:tab w:pos="2586" w:val="left" w:leader="none"/>
              <w:tab w:pos="9545" w:val="right" w:leader="dot"/>
            </w:tabs>
            <w:spacing w:line="240" w:lineRule="auto" w:before="138" w:after="0"/>
            <w:ind w:leftChars="0" w:left="2585" w:rightChars="0" w:right="0" w:hanging="660"/>
            <w:jc w:val="left"/>
            <w:topLinePunct/>
          </w:pPr>
          <w:hyperlink w:history="true" w:anchor="_bookmark44">
            <w:r>
              <w:rPr>
                <w:kern w:val="2"/>
                <w:sz w:val="24"/>
                <w:szCs w:val="24"/>
                <w:rFonts w:cstheme="minorBidi" w:hAnsiTheme="minorHAnsi" w:eastAsiaTheme="minorHAnsi" w:asciiTheme="minorHAnsi" w:ascii="Times New Roman" w:hAnsi="宋体" w:eastAsia="Times New Roman" w:cs="宋体"/>
              </w:rPr>
              <w:t>5.7.2 </w:t>
            </w:r>
            <w:r>
              <w:rPr>
                <w:kern w:val="2"/>
                <w:sz w:val="24"/>
                <w:szCs w:val="24"/>
                <w:rFonts w:cstheme="minorBidi" w:hAnsiTheme="minorHAnsi" w:eastAsiaTheme="minorHAnsi" w:asciiTheme="minorHAnsi" w:ascii="宋体" w:hAnsi="宋体" w:eastAsia="宋体" w:cs="宋体"/>
              </w:rPr>
              <w:t>耕地保护经济补偿支付意愿影响因素分析</w:t>
            </w:r>
            <w:r w:rsidRPr="00000000">
              <w:rPr>
                <w:kern w:val="2"/>
                <w:sz w:val="24"/>
                <w:szCs w:val="24"/>
                <w:rFonts w:cstheme="minorBidi" w:hAnsiTheme="minorHAnsi" w:eastAsiaTheme="minorHAnsi" w:asciiTheme="minorHAnsi" w:ascii="宋体" w:hAnsi="宋体" w:eastAsia="宋体" w:cs="宋体"/>
              </w:rPr>
              <w:tab/>
            </w:r>
            <w:r>
              <w:rPr>
                <w:kern w:val="2"/>
                <w:sz w:val="24"/>
                <w:szCs w:val="24"/>
                <w:rFonts w:ascii="Times New Roman" w:eastAsia="Times New Roman" w:cstheme="minorBidi" w:hAnsiTheme="minorHAnsi" w:hAnsi="宋体" w:cs="宋体"/>
              </w:rPr>
              <w:t>47</w:t>
            </w:r>
          </w:hyperlink>
        </w:p>
        <w:p w:rsidR="0018722C">
          <w:pPr>
            <w:pStyle w:val="cw27"/>
            <w:tabs>
              <w:tab w:pos="1986" w:val="left" w:leader="none"/>
              <w:tab w:pos="9545" w:val="right" w:leader="dot"/>
            </w:tabs>
            <w:spacing w:line="240" w:lineRule="auto" w:before="154" w:after="0"/>
            <w:ind w:leftChars="0" w:left="1985" w:rightChars="0" w:right="0" w:hanging="480"/>
            <w:jc w:val="left"/>
            <w:topLinePunct/>
          </w:pPr>
          <w:hyperlink w:history="true" w:anchor="_bookmark45">
            <w:r>
              <w:rPr>
                <w:kern w:val="2"/>
                <w:sz w:val="24"/>
                <w:szCs w:val="24"/>
                <w:rFonts w:cstheme="minorBidi" w:hAnsiTheme="minorHAnsi" w:eastAsiaTheme="minorHAnsi" w:asciiTheme="minorHAnsi" w:ascii="Times New Roman" w:hAnsi="宋体" w:eastAsia="Times New Roman" w:cs="宋体"/>
              </w:rPr>
              <w:t>5.8 </w:t>
            </w:r>
            <w:r>
              <w:rPr>
                <w:kern w:val="2"/>
                <w:sz w:val="24"/>
                <w:szCs w:val="24"/>
                <w:rFonts w:cstheme="minorBidi" w:hAnsiTheme="minorHAnsi" w:eastAsiaTheme="minorHAnsi" w:asciiTheme="minorHAnsi" w:ascii="宋体" w:hAnsi="宋体" w:eastAsia="宋体" w:cs="宋体"/>
              </w:rPr>
              <w:t>受访者平均</w:t>
            </w:r>
            <w:r>
              <w:rPr>
                <w:kern w:val="2"/>
                <w:sz w:val="24"/>
                <w:szCs w:val="24"/>
                <w:rFonts w:cstheme="minorBidi" w:hAnsiTheme="minorHAnsi" w:eastAsiaTheme="minorHAnsi" w:asciiTheme="minorHAnsi" w:ascii="宋体" w:hAnsi="宋体" w:eastAsia="宋体" w:cs="宋体"/>
                <w:spacing w:val="-30"/>
              </w:rPr>
              <w:t> </w:t>
            </w:r>
            <w:r>
              <w:rPr>
                <w:kern w:val="2"/>
                <w:sz w:val="24"/>
                <w:szCs w:val="24"/>
                <w:rFonts w:ascii="Times New Roman" w:eastAsia="Times New Roman" w:cstheme="minorBidi" w:hAnsiTheme="minorHAnsi" w:hAnsi="宋体" w:cs="宋体"/>
              </w:rPr>
              <w:t>WTP</w:t>
            </w:r>
            <w:r>
              <w:rPr>
                <w:kern w:val="2"/>
                <w:sz w:val="24"/>
                <w:szCs w:val="24"/>
                <w:rFonts w:ascii="Times New Roman" w:eastAsia="Times New Roman" w:cstheme="minorBidi" w:hAnsiTheme="minorHAnsi" w:hAnsi="宋体" w:cs="宋体"/>
                <w:spacing w:val="0"/>
              </w:rPr>
              <w:t> </w:t>
            </w:r>
            <w:r>
              <w:rPr>
                <w:kern w:val="2"/>
                <w:sz w:val="24"/>
                <w:szCs w:val="24"/>
                <w:rFonts w:cstheme="minorBidi" w:hAnsiTheme="minorHAnsi" w:eastAsiaTheme="minorHAnsi" w:asciiTheme="minorHAnsi" w:ascii="宋体" w:hAnsi="宋体" w:eastAsia="宋体" w:cs="宋体"/>
              </w:rPr>
              <w:t>的计算及经济学验证</w:t>
            </w:r>
            <w:r w:rsidRPr="00000000">
              <w:rPr>
                <w:kern w:val="2"/>
                <w:sz w:val="24"/>
                <w:szCs w:val="24"/>
                <w:rFonts w:cstheme="minorBidi" w:hAnsiTheme="minorHAnsi" w:eastAsiaTheme="minorHAnsi" w:asciiTheme="minorHAnsi" w:ascii="宋体" w:hAnsi="宋体" w:eastAsia="宋体" w:cs="宋体"/>
              </w:rPr>
              <w:tab/>
            </w:r>
            <w:r>
              <w:rPr>
                <w:kern w:val="2"/>
                <w:sz w:val="24"/>
                <w:szCs w:val="24"/>
                <w:rFonts w:ascii="Times New Roman" w:eastAsia="Times New Roman" w:cstheme="minorBidi" w:hAnsiTheme="minorHAnsi" w:hAnsi="宋体" w:cs="宋体"/>
              </w:rPr>
              <w:t>53</w:t>
            </w:r>
          </w:hyperlink>
        </w:p>
        <w:p w:rsidR="0018722C">
          <w:pPr>
            <w:pStyle w:val="cw27"/>
            <w:tabs>
              <w:tab w:pos="2586" w:val="left" w:leader="none"/>
              <w:tab w:pos="9545" w:val="right" w:leader="dot"/>
            </w:tabs>
            <w:spacing w:line="240" w:lineRule="auto" w:before="142" w:after="0"/>
            <w:ind w:leftChars="0" w:left="2585" w:rightChars="0" w:right="0" w:hanging="660"/>
            <w:jc w:val="left"/>
            <w:topLinePunct/>
          </w:pPr>
          <w:hyperlink w:history="true" w:anchor="_bookmark46">
            <w:r>
              <w:rPr>
                <w:kern w:val="2"/>
                <w:sz w:val="24"/>
                <w:szCs w:val="24"/>
                <w:rFonts w:cstheme="minorBidi" w:hAnsiTheme="minorHAnsi" w:eastAsiaTheme="minorHAnsi" w:asciiTheme="minorHAnsi" w:ascii="Times New Roman" w:hAnsi="宋体" w:eastAsia="Times New Roman" w:cs="宋体"/>
              </w:rPr>
              <w:t>5.8.1 </w:t>
            </w:r>
            <w:r>
              <w:rPr>
                <w:kern w:val="2"/>
                <w:sz w:val="24"/>
                <w:szCs w:val="24"/>
                <w:rFonts w:cstheme="minorBidi" w:hAnsiTheme="minorHAnsi" w:eastAsiaTheme="minorHAnsi" w:asciiTheme="minorHAnsi" w:ascii="宋体" w:hAnsi="宋体" w:eastAsia="宋体" w:cs="宋体"/>
              </w:rPr>
              <w:t>单边界二分式平均</w:t>
            </w:r>
            <w:r>
              <w:rPr>
                <w:kern w:val="2"/>
                <w:sz w:val="24"/>
                <w:szCs w:val="24"/>
                <w:rFonts w:cstheme="minorBidi" w:hAnsiTheme="minorHAnsi" w:eastAsiaTheme="minorHAnsi" w:asciiTheme="minorHAnsi" w:ascii="宋体" w:hAnsi="宋体" w:eastAsia="宋体" w:cs="宋体"/>
                <w:spacing w:val="-30"/>
              </w:rPr>
              <w:t> </w:t>
            </w:r>
            <w:r>
              <w:rPr>
                <w:kern w:val="2"/>
                <w:sz w:val="24"/>
                <w:szCs w:val="24"/>
                <w:rFonts w:cstheme="minorBidi" w:hAnsiTheme="minorHAnsi" w:eastAsiaTheme="minorHAnsi" w:asciiTheme="minorHAnsi" w:ascii="宋体" w:hAnsi="宋体" w:eastAsia="宋体" w:cs="宋体"/>
              </w:rPr>
              <w:t>WTP</w:t>
            </w:r>
            <w:r>
              <w:rPr>
                <w:kern w:val="2"/>
                <w:sz w:val="24"/>
                <w:szCs w:val="24"/>
                <w:rFonts w:cstheme="minorBidi" w:hAnsiTheme="minorHAnsi" w:eastAsiaTheme="minorHAnsi" w:asciiTheme="minorHAnsi" w:ascii="宋体" w:hAnsi="宋体" w:eastAsia="宋体" w:cs="宋体"/>
                <w:spacing w:val="-30"/>
              </w:rPr>
              <w:t> </w:t>
            </w:r>
            <w:r>
              <w:rPr>
                <w:kern w:val="2"/>
                <w:sz w:val="24"/>
                <w:szCs w:val="24"/>
                <w:rFonts w:cstheme="minorBidi" w:hAnsiTheme="minorHAnsi" w:eastAsiaTheme="minorHAnsi" w:asciiTheme="minorHAnsi" w:ascii="宋体" w:hAnsi="宋体" w:eastAsia="宋体" w:cs="宋体"/>
              </w:rPr>
              <w:t>的计算</w:t>
            </w:r>
            <w:r w:rsidRPr="00000000">
              <w:rPr>
                <w:kern w:val="2"/>
                <w:sz w:val="24"/>
                <w:szCs w:val="24"/>
                <w:rFonts w:cstheme="minorBidi" w:hAnsiTheme="minorHAnsi" w:eastAsiaTheme="minorHAnsi" w:asciiTheme="minorHAnsi" w:ascii="宋体" w:hAnsi="宋体" w:eastAsia="宋体" w:cs="宋体"/>
              </w:rPr>
              <w:tab/>
            </w:r>
            <w:r>
              <w:rPr>
                <w:kern w:val="2"/>
                <w:sz w:val="24"/>
                <w:szCs w:val="24"/>
                <w:rFonts w:ascii="Times New Roman" w:eastAsia="Times New Roman" w:cstheme="minorBidi" w:hAnsiTheme="minorHAnsi" w:hAnsi="宋体" w:cs="宋体"/>
              </w:rPr>
              <w:t>53</w:t>
            </w:r>
          </w:hyperlink>
        </w:p>
        <w:p w:rsidR="0018722C">
          <w:pPr>
            <w:pStyle w:val="cw27"/>
            <w:tabs>
              <w:tab w:pos="2586" w:val="left" w:leader="none"/>
              <w:tab w:pos="9545" w:val="right" w:leader="dot"/>
            </w:tabs>
            <w:spacing w:line="240" w:lineRule="auto" w:before="137" w:after="0"/>
            <w:ind w:leftChars="0" w:left="2585" w:rightChars="0" w:right="0" w:hanging="660"/>
            <w:jc w:val="left"/>
            <w:topLinePunct/>
          </w:pPr>
          <w:hyperlink w:history="true" w:anchor="_bookmark47">
            <w:r>
              <w:rPr>
                <w:kern w:val="2"/>
                <w:sz w:val="24"/>
                <w:szCs w:val="24"/>
                <w:rFonts w:cstheme="minorBidi" w:hAnsiTheme="minorHAnsi" w:eastAsiaTheme="minorHAnsi" w:asciiTheme="minorHAnsi" w:ascii="Times New Roman" w:hAnsi="宋体" w:eastAsia="Times New Roman" w:cs="宋体"/>
              </w:rPr>
              <w:t>5.8.2 </w:t>
            </w:r>
            <w:r>
              <w:rPr>
                <w:kern w:val="2"/>
                <w:sz w:val="24"/>
                <w:szCs w:val="24"/>
                <w:rFonts w:cstheme="minorBidi" w:hAnsiTheme="minorHAnsi" w:eastAsiaTheme="minorHAnsi" w:asciiTheme="minorHAnsi" w:ascii="宋体" w:hAnsi="宋体" w:eastAsia="宋体" w:cs="宋体"/>
              </w:rPr>
              <w:t>双边界二分式平均</w:t>
            </w:r>
            <w:r>
              <w:rPr>
                <w:kern w:val="2"/>
                <w:sz w:val="24"/>
                <w:szCs w:val="24"/>
                <w:rFonts w:cstheme="minorBidi" w:hAnsiTheme="minorHAnsi" w:eastAsiaTheme="minorHAnsi" w:asciiTheme="minorHAnsi" w:ascii="宋体" w:hAnsi="宋体" w:eastAsia="宋体" w:cs="宋体"/>
                <w:spacing w:val="-30"/>
              </w:rPr>
              <w:t> </w:t>
            </w:r>
            <w:r>
              <w:rPr>
                <w:kern w:val="2"/>
                <w:sz w:val="24"/>
                <w:szCs w:val="24"/>
                <w:rFonts w:cstheme="minorBidi" w:hAnsiTheme="minorHAnsi" w:eastAsiaTheme="minorHAnsi" w:asciiTheme="minorHAnsi" w:ascii="宋体" w:hAnsi="宋体" w:eastAsia="宋体" w:cs="宋体"/>
              </w:rPr>
              <w:t>WTP</w:t>
            </w:r>
            <w:r>
              <w:rPr>
                <w:kern w:val="2"/>
                <w:sz w:val="24"/>
                <w:szCs w:val="24"/>
                <w:rFonts w:cstheme="minorBidi" w:hAnsiTheme="minorHAnsi" w:eastAsiaTheme="minorHAnsi" w:asciiTheme="minorHAnsi" w:ascii="宋体" w:hAnsi="宋体" w:eastAsia="宋体" w:cs="宋体"/>
                <w:spacing w:val="-30"/>
              </w:rPr>
              <w:t> </w:t>
            </w:r>
            <w:r>
              <w:rPr>
                <w:kern w:val="2"/>
                <w:sz w:val="24"/>
                <w:szCs w:val="24"/>
                <w:rFonts w:cstheme="minorBidi" w:hAnsiTheme="minorHAnsi" w:eastAsiaTheme="minorHAnsi" w:asciiTheme="minorHAnsi" w:ascii="宋体" w:hAnsi="宋体" w:eastAsia="宋体" w:cs="宋体"/>
              </w:rPr>
              <w:t>的计算</w:t>
            </w:r>
            <w:r w:rsidRPr="00000000">
              <w:rPr>
                <w:kern w:val="2"/>
                <w:sz w:val="24"/>
                <w:szCs w:val="24"/>
                <w:rFonts w:cstheme="minorBidi" w:hAnsiTheme="minorHAnsi" w:eastAsiaTheme="minorHAnsi" w:asciiTheme="minorHAnsi" w:ascii="宋体" w:hAnsi="宋体" w:eastAsia="宋体" w:cs="宋体"/>
              </w:rPr>
              <w:tab/>
            </w:r>
            <w:r>
              <w:rPr>
                <w:kern w:val="2"/>
                <w:sz w:val="24"/>
                <w:szCs w:val="24"/>
                <w:rFonts w:ascii="Times New Roman" w:eastAsia="Times New Roman" w:cstheme="minorBidi" w:hAnsiTheme="minorHAnsi" w:hAnsi="宋体" w:cs="宋体"/>
              </w:rPr>
              <w:t>58</w:t>
            </w:r>
          </w:hyperlink>
        </w:p>
        <w:p w:rsidR="0018722C">
          <w:pPr>
            <w:pStyle w:val="cw27"/>
            <w:tabs>
              <w:tab w:pos="1986" w:val="left" w:leader="none"/>
              <w:tab w:pos="9545" w:val="right" w:leader="dot"/>
            </w:tabs>
            <w:spacing w:line="240" w:lineRule="auto" w:before="155" w:after="0"/>
            <w:ind w:leftChars="0" w:left="1985" w:rightChars="0" w:right="0" w:hanging="480"/>
            <w:jc w:val="left"/>
            <w:topLinePunct/>
          </w:pPr>
          <w:hyperlink w:history="true" w:anchor="_bookmark48">
            <w:r>
              <w:rPr>
                <w:kern w:val="2"/>
                <w:sz w:val="24"/>
                <w:szCs w:val="24"/>
                <w:rFonts w:cstheme="minorBidi" w:hAnsiTheme="minorHAnsi" w:eastAsiaTheme="minorHAnsi" w:asciiTheme="minorHAnsi" w:ascii="Times New Roman" w:hAnsi="宋体" w:eastAsia="Times New Roman" w:cs="宋体"/>
              </w:rPr>
              <w:t>5.9 </w:t>
            </w:r>
            <w:r>
              <w:rPr>
                <w:kern w:val="2"/>
                <w:sz w:val="24"/>
                <w:szCs w:val="24"/>
                <w:rFonts w:cstheme="minorBidi" w:hAnsiTheme="minorHAnsi" w:eastAsiaTheme="minorHAnsi" w:asciiTheme="minorHAnsi" w:ascii="宋体" w:hAnsi="宋体" w:eastAsia="宋体" w:cs="宋体"/>
              </w:rPr>
              <w:t>耕地保护经济补偿标准测算</w:t>
            </w:r>
            <w:r w:rsidRPr="00000000">
              <w:rPr>
                <w:kern w:val="2"/>
                <w:sz w:val="24"/>
                <w:szCs w:val="24"/>
                <w:rFonts w:cstheme="minorBidi" w:hAnsiTheme="minorHAnsi" w:eastAsiaTheme="minorHAnsi" w:asciiTheme="minorHAnsi" w:ascii="宋体" w:hAnsi="宋体" w:eastAsia="宋体" w:cs="宋体"/>
              </w:rPr>
              <w:tab/>
            </w:r>
            <w:r>
              <w:rPr>
                <w:kern w:val="2"/>
                <w:sz w:val="24"/>
                <w:szCs w:val="24"/>
                <w:rFonts w:ascii="Times New Roman" w:eastAsia="Times New Roman" w:cstheme="minorBidi" w:hAnsiTheme="minorHAnsi" w:hAnsi="宋体" w:cs="宋体"/>
              </w:rPr>
              <w:t>64</w:t>
            </w:r>
          </w:hyperlink>
        </w:p>
        <w:p w:rsidR="0018722C">
          <w:pPr>
            <w:pStyle w:val="cw27"/>
            <w:tabs>
              <w:tab w:pos="1325" w:val="left" w:leader="none"/>
              <w:tab w:pos="9545" w:val="right" w:leader="dot"/>
            </w:tabs>
            <w:spacing w:line="240" w:lineRule="auto" w:before="107" w:after="0"/>
            <w:ind w:leftChars="0" w:left="1324" w:rightChars="0" w:right="0" w:hanging="240"/>
            <w:jc w:val="left"/>
            <w:topLinePunct/>
          </w:pPr>
          <w:hyperlink w:history="true" w:anchor="_bookmark49">
            <w:r>
              <w:rPr>
                <w:kern w:val="2"/>
                <w:sz w:val="24"/>
                <w:szCs w:val="24"/>
                <w:rFonts w:cstheme="minorBidi" w:hAnsiTheme="minorHAnsi" w:eastAsiaTheme="minorHAnsi" w:asciiTheme="minorHAnsi" w:ascii="Times New Roman" w:hAnsi="宋体" w:eastAsia="Times New Roman" w:cs="宋体"/>
                <w:b/>
                <w:bCs/>
              </w:rPr>
              <w:t>6 </w:t>
            </w:r>
            <w:r>
              <w:rPr>
                <w:kern w:val="2"/>
                <w:sz w:val="24"/>
                <w:szCs w:val="24"/>
                <w:rFonts w:cstheme="minorBidi" w:hAnsiTheme="minorHAnsi" w:eastAsiaTheme="minorHAnsi" w:asciiTheme="minorHAnsi" w:ascii="宋体" w:hAnsi="宋体" w:eastAsia="宋体" w:cs="宋体"/>
                <w:b/>
                <w:bCs/>
              </w:rPr>
              <w:t>结论与展望</w:t>
            </w:r>
            <w:r w:rsidRPr="00000000">
              <w:rPr>
                <w:kern w:val="2"/>
                <w:sz w:val="24"/>
                <w:szCs w:val="24"/>
                <w:rFonts w:cstheme="minorBidi" w:hAnsiTheme="minorHAnsi" w:eastAsiaTheme="minorHAnsi" w:asciiTheme="minorHAnsi" w:ascii="宋体" w:hAnsi="宋体" w:eastAsia="宋体" w:cs="宋体"/>
                <w:b/>
                <w:bCs/>
              </w:rPr>
              <w:tab/>
            </w:r>
            <w:r>
              <w:rPr>
                <w:kern w:val="2"/>
                <w:sz w:val="24"/>
                <w:szCs w:val="24"/>
                <w:b/>
                <w:bCs/>
                <w:rFonts w:ascii="Times New Roman" w:eastAsia="Times New Roman" w:cstheme="minorBidi" w:hAnsiTheme="minorHAnsi" w:hAnsi="宋体" w:cs="宋体"/>
              </w:rPr>
              <w:t>67</w:t>
            </w:r>
          </w:hyperlink>
        </w:p>
        <w:p w:rsidR="0018722C">
          <w:pPr>
            <w:pStyle w:val="cw27"/>
            <w:tabs>
              <w:tab w:pos="1926" w:val="left" w:leader="none"/>
              <w:tab w:pos="9545" w:val="right" w:leader="dot"/>
            </w:tabs>
            <w:spacing w:line="240" w:lineRule="auto" w:before="159" w:after="0"/>
            <w:ind w:leftChars="0" w:left="1925" w:rightChars="0" w:right="0" w:hanging="420"/>
            <w:jc w:val="left"/>
            <w:topLinePunct/>
          </w:pPr>
          <w:hyperlink w:history="true" w:anchor="_bookmark50">
            <w:r>
              <w:rPr>
                <w:kern w:val="2"/>
                <w:sz w:val="24"/>
                <w:szCs w:val="24"/>
                <w:rFonts w:cstheme="minorBidi" w:hAnsiTheme="minorHAnsi" w:eastAsiaTheme="minorHAnsi" w:asciiTheme="minorHAnsi" w:ascii="Times New Roman" w:hAnsi="宋体" w:eastAsia="Times New Roman" w:cs="宋体"/>
              </w:rPr>
              <w:t>6.1 </w:t>
            </w:r>
            <w:r>
              <w:rPr>
                <w:kern w:val="2"/>
                <w:sz w:val="24"/>
                <w:szCs w:val="24"/>
                <w:rFonts w:cstheme="minorBidi" w:hAnsiTheme="minorHAnsi" w:eastAsiaTheme="minorHAnsi" w:asciiTheme="minorHAnsi" w:ascii="宋体" w:hAnsi="宋体" w:eastAsia="宋体" w:cs="宋体"/>
              </w:rPr>
              <w:t>主要结论</w:t>
            </w:r>
            <w:r w:rsidRPr="00000000">
              <w:rPr>
                <w:kern w:val="2"/>
                <w:sz w:val="24"/>
                <w:szCs w:val="24"/>
                <w:rFonts w:cstheme="minorBidi" w:hAnsiTheme="minorHAnsi" w:eastAsiaTheme="minorHAnsi" w:asciiTheme="minorHAnsi" w:ascii="宋体" w:hAnsi="宋体" w:eastAsia="宋体" w:cs="宋体"/>
              </w:rPr>
              <w:tab/>
            </w:r>
            <w:r>
              <w:rPr>
                <w:kern w:val="2"/>
                <w:sz w:val="24"/>
                <w:szCs w:val="24"/>
                <w:rFonts w:ascii="Times New Roman" w:eastAsia="Times New Roman" w:cstheme="minorBidi" w:hAnsiTheme="minorHAnsi" w:hAnsi="宋体" w:cs="宋体"/>
              </w:rPr>
              <w:t>67</w:t>
            </w:r>
          </w:hyperlink>
        </w:p>
        <w:p w:rsidR="0018722C">
          <w:pPr>
            <w:pStyle w:val="cw4"/>
            <w:tabs>
              <w:tab w:pos="9545" w:val="right" w:leader="dot"/>
            </w:tabs>
            <w:ind w:leftChars="0" w:left="1505" w:firstLineChars="0" w:firstLine="0"/>
            <w:topLinePunct/>
          </w:pPr>
          <w:hyperlink w:history="true" w:anchor="_bookmark51">
            <w:r>
              <w:rPr>
                <w:kern w:val="2"/>
                <w:sz w:val="24"/>
                <w:szCs w:val="24"/>
                <w:rFonts w:cstheme="minorBidi" w:hAnsiTheme="minorHAnsi" w:eastAsiaTheme="minorHAnsi" w:asciiTheme="minorHAnsi" w:ascii="黑体" w:hAnsi="宋体" w:eastAsia="黑体" w:cs="宋体" w:hint="eastAsia"/>
              </w:rPr>
              <w:t>6.2</w:t>
            </w:r>
            <w:r>
              <w:rPr>
                <w:kern w:val="2"/>
                <w:sz w:val="24"/>
                <w:szCs w:val="24"/>
                <w:rFonts w:ascii="黑体" w:eastAsia="黑体" w:hint="eastAsia" w:cstheme="minorBidi" w:hAnsiTheme="minorHAnsi" w:hAnsi="宋体" w:cs="宋体"/>
                <w:spacing w:val="-30"/>
              </w:rPr>
              <w:t> </w:t>
            </w:r>
            <w:r>
              <w:rPr>
                <w:kern w:val="2"/>
                <w:sz w:val="24"/>
                <w:szCs w:val="24"/>
                <w:rFonts w:cstheme="minorBidi" w:hAnsiTheme="minorHAnsi" w:eastAsiaTheme="minorHAnsi" w:asciiTheme="minorHAnsi" w:ascii="宋体" w:hAnsi="宋体" w:eastAsia="宋体" w:cs="宋体"/>
              </w:rPr>
              <w:t>展望</w:t>
            </w:r>
            <w:r w:rsidRPr="00000000">
              <w:rPr>
                <w:kern w:val="2"/>
                <w:sz w:val="24"/>
                <w:szCs w:val="24"/>
                <w:rFonts w:cstheme="minorBidi" w:hAnsiTheme="minorHAnsi" w:eastAsiaTheme="minorHAnsi" w:asciiTheme="minorHAnsi" w:ascii="宋体" w:hAnsi="宋体" w:eastAsia="宋体" w:cs="宋体"/>
              </w:rPr>
              <w:tab/>
            </w:r>
            <w:r>
              <w:rPr>
                <w:kern w:val="2"/>
                <w:sz w:val="24"/>
                <w:szCs w:val="24"/>
                <w:rFonts w:ascii="Times New Roman" w:eastAsia="Times New Roman" w:cstheme="minorBidi" w:hAnsiTheme="minorHAnsi" w:hAnsi="宋体" w:cs="宋体"/>
              </w:rPr>
              <w:t>70</w:t>
            </w:r>
          </w:hyperlink>
        </w:p>
        <w:p w:rsidR="0018722C">
          <w:pPr>
            <w:pStyle w:val="cw3"/>
            <w:tabs>
              <w:tab w:pos="9545" w:val="right" w:leader="dot"/>
            </w:tabs>
            <w:ind w:firstLineChars="0" w:firstLine="0"/>
            <w:topLinePunct/>
          </w:pPr>
          <w:hyperlink w:history="true" w:anchor="_bookmark52">
            <w:r>
              <w:rPr>
                <w:kern w:val="2"/>
                <w:sz w:val="24"/>
                <w:szCs w:val="24"/>
                <w:rFonts w:cstheme="minorBidi" w:hAnsiTheme="minorHAnsi" w:eastAsiaTheme="minorHAnsi" w:asciiTheme="minorHAnsi" w:ascii="宋体" w:hAnsi="宋体" w:eastAsia="宋体" w:cs="宋体"/>
                <w:b/>
                <w:bCs/>
              </w:rPr>
              <w:t>参考文献</w:t>
            </w:r>
            <w:r w:rsidRPr="00000000">
              <w:rPr>
                <w:kern w:val="2"/>
                <w:sz w:val="24"/>
                <w:szCs w:val="24"/>
                <w:rFonts w:cstheme="minorBidi" w:hAnsiTheme="minorHAnsi" w:eastAsiaTheme="minorHAnsi" w:asciiTheme="minorHAnsi" w:ascii="宋体" w:hAnsi="宋体" w:eastAsia="宋体" w:cs="宋体"/>
                <w:b/>
                <w:bCs/>
              </w:rPr>
              <w:tab/>
            </w:r>
            <w:r>
              <w:rPr>
                <w:kern w:val="2"/>
                <w:sz w:val="24"/>
                <w:szCs w:val="24"/>
                <w:b/>
                <w:bCs/>
                <w:rFonts w:ascii="Times New Roman" w:eastAsia="Times New Roman" w:cstheme="minorBidi" w:hAnsiTheme="minorHAnsi" w:hAnsi="宋体" w:cs="宋体"/>
              </w:rPr>
              <w:t>71</w:t>
            </w:r>
          </w:hyperlink>
        </w:p>
        <w:p w:rsidR="0018722C">
          <w:pPr>
            <w:pStyle w:val="cw3"/>
            <w:tabs>
              <w:tab w:pos="1688" w:val="left" w:leader="none"/>
              <w:tab w:pos="9545" w:val="right" w:leader="dot"/>
            </w:tabs>
            <w:spacing w:before="106"/>
            <w:ind w:firstLineChars="0" w:firstLine="0"/>
            <w:topLinePunct/>
          </w:pPr>
          <w:hyperlink w:history="true" w:anchor="_bookmark53">
            <w:r>
              <w:rPr>
                <w:kern w:val="2"/>
                <w:sz w:val="24"/>
                <w:szCs w:val="24"/>
                <w:rFonts w:cstheme="minorBidi" w:hAnsiTheme="minorHAnsi" w:eastAsiaTheme="minorHAnsi" w:asciiTheme="minorHAnsi" w:ascii="宋体" w:hAnsi="宋体" w:eastAsia="宋体" w:cs="宋体"/>
                <w:b/>
                <w:bCs/>
              </w:rPr>
              <w:t>附</w:t>
            </w:r>
            <w:r w:rsidRPr="00000000">
              <w:rPr>
                <w:kern w:val="2"/>
                <w:sz w:val="24"/>
                <w:szCs w:val="24"/>
                <w:rFonts w:cstheme="minorBidi" w:hAnsiTheme="minorHAnsi" w:eastAsiaTheme="minorHAnsi" w:asciiTheme="minorHAnsi" w:ascii="宋体" w:hAnsi="宋体" w:eastAsia="宋体" w:cs="宋体"/>
                <w:b/>
                <w:bCs/>
              </w:rPr>
              <w:tab/>
              <w:t>录</w:t>
            </w:r>
            <w:r>
              <w:rPr>
                <w:kern w:val="2"/>
                <w:sz w:val="24"/>
                <w:szCs w:val="24"/>
                <w:rFonts w:cstheme="minorBidi" w:hAnsiTheme="minorHAnsi" w:eastAsiaTheme="minorHAnsi" w:asciiTheme="minorHAnsi" w:ascii="宋体" w:hAnsi="宋体" w:eastAsia="宋体" w:cs="宋体"/>
                <w:b/>
                <w:bCs/>
                <w:spacing w:val="-30"/>
              </w:rPr>
              <w:t> </w:t>
            </w:r>
            <w:r>
              <w:rPr>
                <w:kern w:val="2"/>
                <w:sz w:val="24"/>
                <w:szCs w:val="24"/>
                <w:b/>
                <w:bCs/>
                <w:rFonts w:ascii="Times New Roman" w:eastAsia="Times New Roman" w:cstheme="minorBidi" w:hAnsiTheme="minorHAnsi" w:hAnsi="宋体" w:cs="宋体"/>
              </w:rPr>
              <w:t>I</w:t>
            </w:r>
            <w:r w:rsidRPr="00000000">
              <w:rPr>
                <w:kern w:val="2"/>
                <w:sz w:val="24"/>
                <w:szCs w:val="24"/>
                <w:rFonts w:cstheme="minorBidi" w:hAnsiTheme="minorHAnsi" w:eastAsiaTheme="minorHAnsi" w:asciiTheme="minorHAnsi" w:ascii="宋体" w:hAnsi="宋体" w:eastAsia="宋体" w:cs="宋体"/>
                <w:b/>
                <w:bCs/>
              </w:rPr>
              <w:tab/>
              <w:t>77</w:t>
            </w:r>
          </w:hyperlink>
        </w:p>
        <w:p w:rsidR="0018722C">
          <w:pPr>
            <w:pStyle w:val="cw6"/>
            <w:topLinePunct/>
          </w:pPr>
          <w:r>
            <w:rPr>
              <w:kern w:val="2"/>
              <w:sz w:val="18"/>
              <w:szCs w:val="18"/>
              <w:rFonts w:cstheme="minorBidi" w:hAnsiTheme="minorHAnsi" w:eastAsiaTheme="minorHAnsi" w:asciiTheme="minorHAnsi" w:ascii="Times New Roman" w:hAnsi="Times New Roman" w:eastAsia="Times New Roman" w:cs="Times New Roman"/>
            </w:rPr>
            <w:t>XI</w:t>
          </w:r>
        </w:p>
      </w:sdtContent>
    </w:sdt>
    <w:p w:rsidR="0018722C">
      <w:pPr>
        <w:pStyle w:val="cw15"/>
        <w:tabs>
          <w:tab w:pos="1121" w:val="left" w:leader="none"/>
          <w:tab w:pos="8979" w:val="right" w:leader="dot"/>
        </w:tabs>
        <w:spacing w:before="173"/>
        <w:ind w:leftChars="0" w:left="518"/>
        <w:topLinePunct/>
      </w:pPr>
      <w:hyperlink w:history="true" w:anchor="_bookmark54">
        <w:r>
          <w:rPr>
            <w:kern w:val="2"/>
            <w:sz w:val="24"/>
            <w:szCs w:val="24"/>
            <w:rFonts w:cstheme="minorBidi" w:hAnsiTheme="minorHAnsi" w:eastAsiaTheme="minorHAnsi" w:asciiTheme="minorHAnsi" w:ascii="宋体" w:hAnsi="宋体" w:eastAsia="宋体" w:cs="宋体"/>
            <w:b/>
            <w:bCs/>
          </w:rPr>
          <w:t>附</w:t>
        </w:r>
        <w:r w:rsidR="001852F3">
          <w:rPr>
            <w:kern w:val="2"/>
            <w:sz w:val="24"/>
            <w:szCs w:val="24"/>
            <w:rFonts w:cstheme="minorBidi" w:hAnsiTheme="minorHAnsi" w:eastAsiaTheme="minorHAnsi" w:asciiTheme="minorHAnsi" w:ascii="宋体" w:hAnsi="宋体" w:eastAsia="宋体" w:cs="宋体"/>
            <w:b/>
            <w:bCs/>
          </w:rPr>
          <w:t>录</w:t>
        </w:r>
        <w:r>
          <w:rPr>
            <w:kern w:val="2"/>
            <w:sz w:val="24"/>
            <w:szCs w:val="24"/>
            <w:rFonts w:cstheme="minorBidi" w:hAnsiTheme="minorHAnsi" w:eastAsiaTheme="minorHAnsi" w:asciiTheme="minorHAnsi" w:ascii="宋体" w:hAnsi="宋体" w:eastAsia="宋体" w:cs="宋体"/>
            <w:b/>
            <w:bCs/>
          </w:rPr>
          <w:t>II</w:t>
        </w:r>
        <w:r w:rsidRPr="00000000">
          <w:rPr>
            <w:kern w:val="2"/>
            <w:sz w:val="24"/>
            <w:szCs w:val="24"/>
            <w:rFonts w:cstheme="minorBidi" w:hAnsiTheme="minorHAnsi" w:eastAsiaTheme="minorHAnsi" w:asciiTheme="minorHAnsi" w:ascii="宋体" w:hAnsi="宋体" w:eastAsia="宋体" w:cs="宋体"/>
            <w:b/>
            <w:bCs/>
          </w:rPr>
          <w:tab/>
        </w:r>
        <w:r>
          <w:rPr>
            <w:kern w:val="2"/>
            <w:sz w:val="24"/>
            <w:szCs w:val="24"/>
            <w:b/>
            <w:bCs/>
            <w:rFonts w:ascii="Times New Roman" w:eastAsia="Times New Roman" w:cstheme="minorBidi" w:hAnsiTheme="minorHAnsi" w:hAnsi="宋体" w:cs="宋体"/>
          </w:rPr>
          <w:t>81</w:t>
        </w:r>
      </w:hyperlink>
    </w:p>
    <w:p w:rsidR="0018722C">
      <w:pPr>
        <w:pStyle w:val="cw15"/>
        <w:tabs>
          <w:tab w:pos="8979" w:val="right" w:leader="dot"/>
        </w:tabs>
        <w:spacing w:before="106"/>
        <w:ind w:leftChars="0" w:left="518"/>
        <w:topLinePunct/>
      </w:pPr>
      <w:hyperlink w:history="true" w:anchor="_bookmark55">
        <w:r>
          <w:rPr>
            <w:kern w:val="2"/>
            <w:sz w:val="24"/>
            <w:szCs w:val="24"/>
            <w:rFonts w:cstheme="minorBidi" w:hAnsiTheme="minorHAnsi" w:eastAsiaTheme="minorHAnsi" w:asciiTheme="minorHAnsi" w:ascii="宋体" w:hAnsi="宋体" w:eastAsia="宋体" w:cs="宋体"/>
            <w:b/>
            <w:bCs/>
          </w:rPr>
          <w:t>作者简历</w:t>
        </w:r>
        <w:r>
          <w:rPr>
            <w:kern w:val="2"/>
            <w:sz w:val="24"/>
            <w:szCs w:val="24"/>
            <w:b/>
            <w:bCs/>
            <w:rFonts w:ascii="Times New Roman" w:eastAsia="Times New Roman" w:cstheme="minorBidi" w:hAnsiTheme="minorHAnsi" w:hAnsi="宋体" w:cs="宋体"/>
          </w:rPr>
          <w:t>85</w:t>
        </w:r>
      </w:hyperlink>
    </w:p>
    <w:p w:rsidR="0018722C">
      <w:pPr>
        <w:pStyle w:val="cw15"/>
        <w:tabs>
          <w:tab w:pos="8979" w:val="right" w:leader="dot"/>
        </w:tabs>
        <w:spacing w:before="108"/>
        <w:ind w:leftChars="0" w:left="518"/>
        <w:topLinePunct/>
      </w:pPr>
      <w:hyperlink w:history="true" w:anchor="_bookmark56">
        <w:r>
          <w:rPr>
            <w:kern w:val="2"/>
            <w:sz w:val="24"/>
            <w:szCs w:val="24"/>
            <w:rFonts w:cstheme="minorBidi" w:hAnsiTheme="minorHAnsi" w:eastAsiaTheme="minorHAnsi" w:asciiTheme="minorHAnsi" w:ascii="宋体" w:hAnsi="宋体" w:eastAsia="宋体" w:cs="宋体"/>
            <w:b/>
            <w:bCs/>
          </w:rPr>
          <w:t>学位论文数据集</w:t>
        </w:r>
        <w:r>
          <w:rPr>
            <w:kern w:val="2"/>
            <w:sz w:val="24"/>
            <w:szCs w:val="24"/>
            <w:b/>
            <w:bCs/>
            <w:rFonts w:ascii="Times New Roman" w:eastAsia="Times New Roman" w:cstheme="minorBidi" w:hAnsiTheme="minorHAnsi" w:hAnsi="宋体" w:cs="宋体"/>
          </w:rPr>
          <w:t>87</w:t>
        </w:r>
      </w:hyperlink>
    </w:p>
    <w:p w:rsidR="0018722C">
      <w:pPr>
        <w:topLinePunct/>
      </w:pPr>
      <w:r>
        <w:rPr>
          <w:rFonts w:cstheme="minorBidi" w:hAnsiTheme="minorHAnsi" w:eastAsiaTheme="minorHAnsi" w:asciiTheme="minorHAnsi" w:ascii="Times New Roman"/>
        </w:rPr>
        <w:t>XII</w:t>
      </w:r>
    </w:p>
    <w:p w:rsidR="0018722C">
      <w:pPr>
        <w:pStyle w:val="aff7"/>
        <w:topLinePunct/>
      </w:pPr>
      <w:r>
        <w:rPr>
          <w:rFonts w:ascii="Times New Roman"/>
          <w:sz w:val="2"/>
        </w:rPr>
        <w:pict>
          <v:group style="width:428.3pt;height:1pt;mso-position-horizontal-relative:char;mso-position-vertical-relative:line" coordorigin="0,0" coordsize="8566,20">
            <v:line style="position:absolute" from="0,10" to="8565,10" stroked="true" strokeweight=".96pt" strokecolor="#000000">
              <v:stroke dashstyle="solid"/>
            </v:line>
          </v:group>
        </w:pict>
      </w:r>
      <w:r/>
    </w:p>
    <w:p w:rsidR="0018722C">
      <w:pPr>
        <w:topLinePunct/>
      </w:pPr>
      <w:bookmarkStart w:name="1 绪论 " w:id="10"/>
      <w:bookmarkEnd w:id="10"/>
      <w:r>
        <w:rPr>
          <w:rFonts w:cstheme="minorBidi" w:hAnsiTheme="minorHAnsi" w:eastAsiaTheme="minorHAnsi" w:asciiTheme="minorHAnsi" w:ascii="黑体" w:hAnsi="黑体" w:eastAsia="黑体" w:cs="黑体"/>
        </w:rPr>
        <w:t>1 </w:t>
      </w:r>
      <w:bookmarkStart w:name="_bookmark3" w:id="11"/>
      <w:bookmarkEnd w:id="11"/>
      <w:bookmarkStart w:name="_bookmark3" w:id="12"/>
      <w:bookmarkEnd w:id="12"/>
      <w:r>
        <w:rPr>
          <w:rFonts w:cstheme="minorBidi" w:hAnsiTheme="minorHAnsi" w:eastAsiaTheme="minorHAnsi" w:asciiTheme="minorHAnsi" w:ascii="黑体" w:hAnsi="黑体" w:eastAsia="黑体" w:cs="黑体"/>
        </w:rPr>
        <w:t>绪论</w:t>
      </w:r>
    </w:p>
    <w:p w:rsidR="0018722C">
      <w:pPr>
        <w:topLinePunct/>
      </w:pPr>
      <w:bookmarkStart w:id="739415" w:name="_cwCmt2"/>
      <w:bookmarkStart w:name="1.1 选题背景 " w:id="13"/>
      <w:bookmarkEnd w:id="13"/>
      <w:r>
        <w:rPr>
          <w:rFonts w:ascii="黑体" w:eastAsia="黑体" w:hint="eastAsia"/>
        </w:rPr>
        <w:t>1.1 </w:t>
      </w:r>
      <w:bookmarkStart w:name="_bookmark4" w:id="14"/>
      <w:bookmarkEnd w:id="14"/>
      <w:bookmarkStart w:name="_bookmark4" w:id="15"/>
      <w:bookmarkEnd w:id="15"/>
      <w:r>
        <w:rPr>
          <w:rFonts w:ascii="黑体" w:eastAsia="黑体" w:hint="eastAsia"/>
        </w:rPr>
        <w:t>选题背景</w:t>
      </w:r>
      <w:bookmarkEnd w:id="739415"/>
    </w:p>
    <w:p w:rsidR="0018722C">
      <w:pPr>
        <w:topLinePunct/>
      </w:pPr>
      <w:r>
        <w:t>耕地保护经济补偿机制运行的关键在于确定合理可行的补偿标准。</w:t>
      </w:r>
      <w:r>
        <w:t>近年</w:t>
      </w:r>
      <w:r>
        <w:t>来，</w:t>
      </w:r>
      <w:r>
        <w:t>中国各个省市出台了许多耕地保护经济补偿政策。</w:t>
      </w:r>
      <w:r>
        <w:rPr>
          <w:rFonts w:ascii="Times New Roman" w:hAnsi="Times New Roman" w:eastAsia="Times New Roman"/>
        </w:rPr>
        <w:t>2008</w:t>
      </w:r>
      <w:r>
        <w:t>年，成都市印发了《关于加强耕地保护进一步改革完善农村土地和房屋产权制度的意见</w:t>
      </w:r>
      <w:r>
        <w:t>（</w:t>
      </w:r>
      <w:r>
        <w:t>试行</w:t>
      </w:r>
      <w:r>
        <w:t>）</w:t>
      </w:r>
      <w:r>
        <w:t>》，对承担耕地保护责任的农户给予经济补贴，</w:t>
      </w:r>
      <w:r>
        <w:rPr>
          <w:rFonts w:ascii="Times New Roman" w:hAnsi="Times New Roman" w:eastAsia="Times New Roman"/>
        </w:rPr>
        <w:t>2008</w:t>
      </w:r>
      <w:r>
        <w:t>年成都有</w:t>
      </w:r>
      <w:r>
        <w:rPr>
          <w:rFonts w:ascii="Times New Roman" w:hAnsi="Times New Roman" w:eastAsia="Times New Roman"/>
        </w:rPr>
        <w:t>40</w:t>
      </w:r>
      <w:r>
        <w:t>多万公顷耕地，最初基本</w:t>
      </w:r>
      <w:r>
        <w:t>农田的补贴标准为</w:t>
      </w:r>
      <w:r>
        <w:rPr>
          <w:rFonts w:ascii="Times New Roman" w:hAnsi="Times New Roman" w:eastAsia="Times New Roman"/>
        </w:rPr>
        <w:t>6000</w:t>
      </w:r>
      <w:r>
        <w:t>元</w:t>
      </w:r>
      <w:r>
        <w:rPr>
          <w:rFonts w:ascii="Times New Roman" w:hAnsi="Times New Roman" w:eastAsia="Times New Roman"/>
        </w:rPr>
        <w:t>/</w:t>
      </w:r>
      <w:r>
        <w:t>公顷</w:t>
      </w:r>
      <w:r>
        <w:rPr>
          <w:rFonts w:hint="eastAsia"/>
        </w:rPr>
        <w:t>・</w:t>
      </w:r>
      <w:r>
        <w:t>年，一般耕地的补贴标准为</w:t>
      </w:r>
      <w:r>
        <w:rPr>
          <w:rFonts w:ascii="Times New Roman" w:hAnsi="Times New Roman" w:eastAsia="Times New Roman"/>
        </w:rPr>
        <w:t>4500</w:t>
      </w:r>
      <w:r>
        <w:t>元</w:t>
      </w:r>
      <w:r>
        <w:rPr>
          <w:rFonts w:ascii="Times New Roman" w:hAnsi="Times New Roman" w:eastAsia="Times New Roman"/>
        </w:rPr>
        <w:t>/</w:t>
      </w:r>
      <w:r>
        <w:t>公顷</w:t>
      </w:r>
      <w:r>
        <w:rPr>
          <w:rFonts w:hint="eastAsia"/>
        </w:rPr>
        <w:t>・</w:t>
      </w:r>
      <w:r>
        <w:t>年；</w:t>
      </w:r>
    </w:p>
    <w:p w:rsidR="0018722C">
      <w:pPr>
        <w:topLinePunct/>
      </w:pPr>
      <w:r>
        <w:t>调整为按一类耕地</w:t>
      </w:r>
      <w:r>
        <w:rPr>
          <w:rFonts w:ascii="Times New Roman" w:hAnsi="Times New Roman" w:eastAsia="Times New Roman"/>
        </w:rPr>
        <w:t>6000</w:t>
      </w:r>
      <w:r>
        <w:t>元</w:t>
      </w:r>
      <w:r>
        <w:rPr>
          <w:rFonts w:ascii="Times New Roman" w:hAnsi="Times New Roman" w:eastAsia="Times New Roman"/>
        </w:rPr>
        <w:t>/</w:t>
      </w:r>
      <w:r>
        <w:t>公顷</w:t>
      </w:r>
      <w:r>
        <w:rPr>
          <w:rFonts w:hint="eastAsia"/>
        </w:rPr>
        <w:t>・</w:t>
      </w:r>
      <w:r>
        <w:t>年、二类耕地</w:t>
      </w:r>
      <w:r>
        <w:rPr>
          <w:rFonts w:ascii="Times New Roman" w:hAnsi="Times New Roman" w:eastAsia="Times New Roman"/>
        </w:rPr>
        <w:t>4500</w:t>
      </w:r>
      <w:r>
        <w:t>元</w:t>
      </w:r>
      <w:r>
        <w:rPr>
          <w:rFonts w:ascii="Times New Roman" w:hAnsi="Times New Roman" w:eastAsia="Times New Roman"/>
        </w:rPr>
        <w:t>/</w:t>
      </w:r>
      <w:r>
        <w:t>公顷</w:t>
      </w:r>
      <w:r>
        <w:rPr>
          <w:rFonts w:hint="eastAsia"/>
        </w:rPr>
        <w:t>・</w:t>
      </w:r>
      <w:r>
        <w:t>年进行补贴。后进</w:t>
      </w:r>
    </w:p>
    <w:p w:rsidR="0018722C">
      <w:pPr>
        <w:topLinePunct/>
      </w:pPr>
      <w:r>
        <w:t>一步调整为将基本农田保护区内的全部耕地都纳入补贴范围。市财政按照</w:t>
      </w:r>
      <w:r>
        <w:rPr>
          <w:rFonts w:ascii="Times New Roman" w:hAnsi="Times New Roman" w:eastAsia="Times New Roman"/>
        </w:rPr>
        <w:t>7500</w:t>
      </w:r>
      <w:r>
        <w:t>元</w:t>
      </w:r>
      <w:r>
        <w:rPr>
          <w:rFonts w:ascii="Times New Roman" w:hAnsi="Times New Roman" w:eastAsia="Times New Roman"/>
        </w:rPr>
        <w:t>/</w:t>
      </w:r>
      <w:r>
        <w:t>公顷</w:t>
      </w:r>
      <w:r>
        <w:rPr>
          <w:rFonts w:hint="eastAsia"/>
        </w:rPr>
        <w:t>・</w:t>
      </w:r>
      <w:r>
        <w:t>年的标准进行补助。</w:t>
      </w:r>
      <w:r>
        <w:rPr>
          <w:rFonts w:ascii="Times New Roman" w:hAnsi="Times New Roman" w:eastAsia="Times New Roman"/>
        </w:rPr>
        <w:t>2010</w:t>
      </w:r>
      <w:r>
        <w:t>年，苏州市下发《关于建立生态补偿机制的意见</w:t>
      </w:r>
      <w:r>
        <w:t>（</w:t>
      </w:r>
      <w:r>
        <w:t>试行</w:t>
      </w:r>
      <w:r>
        <w:t>）</w:t>
      </w:r>
      <w:r>
        <w:t>》，其中对基本农田按照不低于</w:t>
      </w:r>
      <w:r>
        <w:rPr>
          <w:rFonts w:ascii="Times New Roman" w:hAnsi="Times New Roman" w:eastAsia="Times New Roman"/>
        </w:rPr>
        <w:t>400</w:t>
      </w:r>
      <w:r>
        <w:t>元</w:t>
      </w:r>
      <w:r>
        <w:rPr>
          <w:rFonts w:ascii="Times New Roman" w:hAnsi="Times New Roman" w:eastAsia="Times New Roman"/>
        </w:rPr>
        <w:t>/</w:t>
      </w:r>
      <w:r>
        <w:t>亩的标准予以补偿。</w:t>
      </w:r>
      <w:r>
        <w:rPr>
          <w:rFonts w:ascii="Times New Roman" w:hAnsi="Times New Roman" w:eastAsia="Times New Roman"/>
        </w:rPr>
        <w:t>2010</w:t>
      </w:r>
      <w:r>
        <w:t>年，</w:t>
      </w:r>
      <w:r w:rsidR="001852F3">
        <w:t xml:space="preserve">佛ft</w:t>
      </w:r>
      <w:r>
        <w:t>市政府印发了《佛</w:t>
      </w:r>
      <w:r>
        <w:t>ft</w:t>
      </w:r>
      <w:r>
        <w:t>市基本农田保护补贴实施办法》，禅城、南海、顺德三区</w:t>
      </w:r>
      <w:r>
        <w:t>补贴标准不低于</w:t>
      </w:r>
      <w:r>
        <w:rPr>
          <w:rFonts w:ascii="Times New Roman" w:hAnsi="Times New Roman" w:eastAsia="Times New Roman"/>
        </w:rPr>
        <w:t>7500</w:t>
      </w:r>
      <w:r>
        <w:t>元</w:t>
      </w:r>
      <w:r>
        <w:rPr>
          <w:rFonts w:ascii="Times New Roman" w:hAnsi="Times New Roman" w:eastAsia="Times New Roman"/>
        </w:rPr>
        <w:t>/</w:t>
      </w:r>
      <w:r>
        <w:t>公顷</w:t>
      </w:r>
      <w:r>
        <w:rPr>
          <w:rFonts w:hint="eastAsia"/>
        </w:rPr>
        <w:t>・</w:t>
      </w:r>
      <w:r>
        <w:t>年，三水、高明两区补贴标准不低于</w:t>
      </w:r>
      <w:r>
        <w:rPr>
          <w:rFonts w:ascii="Times New Roman" w:hAnsi="Times New Roman" w:eastAsia="Times New Roman"/>
        </w:rPr>
        <w:t>3000</w:t>
      </w:r>
      <w:r>
        <w:t>元</w:t>
      </w:r>
      <w:r>
        <w:rPr>
          <w:rFonts w:ascii="Times New Roman" w:hAnsi="Times New Roman" w:eastAsia="Times New Roman"/>
        </w:rPr>
        <w:t>/</w:t>
      </w:r>
      <w:r>
        <w:t>公</w:t>
      </w:r>
      <w:r>
        <w:t>顷</w:t>
      </w:r>
    </w:p>
    <w:p w:rsidR="0018722C">
      <w:pPr>
        <w:topLinePunct/>
      </w:pPr>
      <w:r>
        <w:t>•年，各区可视实际情况调整但不得低于这一标准，原则上每</w:t>
      </w:r>
      <w:r>
        <w:rPr>
          <w:rFonts w:ascii="Times New Roman" w:hAnsi="Times New Roman" w:eastAsia="Times New Roman"/>
        </w:rPr>
        <w:t>3</w:t>
      </w:r>
      <w:r>
        <w:t>年调整一次。按佛</w:t>
      </w:r>
    </w:p>
    <w:p w:rsidR="0018722C">
      <w:pPr>
        <w:topLinePunct/>
      </w:pPr>
      <w:r>
        <w:t>ft</w:t>
      </w:r>
      <w:r>
        <w:t>市补偿面积和标准，全市每年需补贴资金</w:t>
      </w:r>
      <w:r>
        <w:rPr>
          <w:rFonts w:ascii="Times New Roman" w:eastAsia="Times New Roman"/>
        </w:rPr>
        <w:t>2</w:t>
      </w:r>
      <w:r>
        <w:rPr>
          <w:rFonts w:ascii="Times New Roman" w:eastAsia="Times New Roman"/>
        </w:rPr>
        <w:t>.</w:t>
      </w:r>
      <w:r>
        <w:rPr>
          <w:rFonts w:ascii="Times New Roman" w:eastAsia="Times New Roman"/>
        </w:rPr>
        <w:t>5</w:t>
      </w:r>
      <w:r>
        <w:t>亿元。省政府视补偿效果和财力</w:t>
      </w:r>
      <w:r>
        <w:t>情况适时调整补助标准。</w:t>
      </w:r>
      <w:r>
        <w:rPr>
          <w:rFonts w:ascii="Times New Roman" w:eastAsia="Times New Roman"/>
        </w:rPr>
        <w:t>2012</w:t>
      </w:r>
      <w:r>
        <w:t>年，广东省印发《关于建立基本农田保护经济补偿</w:t>
      </w:r>
      <w:r>
        <w:t>制度的意见》，规定自</w:t>
      </w:r>
      <w:r>
        <w:rPr>
          <w:rFonts w:ascii="Times New Roman" w:eastAsia="Times New Roman"/>
        </w:rPr>
        <w:t>2012</w:t>
      </w:r>
      <w:r>
        <w:t>年起，在全省范围内建立和实施基本农田保护经济补偿制度，这是全国首例在全省范围内建立基本农田保护经济补偿制度。意见明确了基本农田的补贴范围、补贴对象、补贴标准、补贴资金来源和使用、补贴条件</w:t>
      </w:r>
      <w:r>
        <w:t>等。</w:t>
      </w:r>
      <w:r>
        <w:rPr>
          <w:rFonts w:ascii="Times New Roman" w:eastAsia="Times New Roman"/>
        </w:rPr>
        <w:t>2013</w:t>
      </w:r>
      <w:r>
        <w:t>年年初，嘉兴市出台了《嘉兴市基本农田保护补偿实施</w:t>
      </w:r>
      <w:r>
        <w:t>（</w:t>
      </w:r>
      <w:r>
        <w:t>暂行</w:t>
      </w:r>
      <w:r>
        <w:t>）</w:t>
      </w:r>
      <w:r>
        <w:t>办法》，</w:t>
      </w:r>
      <w:r>
        <w:t>根据该《办法》，基本农田补偿标准为</w:t>
      </w:r>
      <w:r>
        <w:rPr>
          <w:rFonts w:ascii="Times New Roman" w:eastAsia="Times New Roman"/>
        </w:rPr>
        <w:t>2013</w:t>
      </w:r>
      <w:r>
        <w:t>年每亩不得低于</w:t>
      </w:r>
      <w:r>
        <w:rPr>
          <w:rFonts w:ascii="Times New Roman" w:eastAsia="Times New Roman"/>
        </w:rPr>
        <w:t>50</w:t>
      </w:r>
      <w:r>
        <w:t>元。基本农田补偿标准根据社会经济发展水平，结合物价上涨等因素每三年调整一次，调整标准不低于前三年当地全社会职工平均工资涨幅，以保障承担基本农田保护任务主体的利益。</w:t>
      </w:r>
      <w:r>
        <w:rPr>
          <w:rFonts w:ascii="Times New Roman" w:eastAsia="Times New Roman"/>
        </w:rPr>
        <w:t>2013</w:t>
      </w:r>
      <w:r>
        <w:t>年</w:t>
      </w:r>
      <w:r>
        <w:rPr>
          <w:rFonts w:ascii="Times New Roman" w:eastAsia="Times New Roman"/>
        </w:rPr>
        <w:t>3</w:t>
      </w:r>
      <w:r>
        <w:t>月</w:t>
      </w:r>
      <w:r>
        <w:rPr>
          <w:rFonts w:ascii="Times New Roman" w:eastAsia="Times New Roman"/>
        </w:rPr>
        <w:t>20</w:t>
      </w:r>
      <w:r>
        <w:t>日，东莞市出台了《东莞市基本农田保护经济补偿实施</w:t>
      </w:r>
      <w:r>
        <w:t>细</w:t>
      </w:r>
    </w:p>
    <w:p w:rsidR="0018722C">
      <w:pPr>
        <w:topLinePunct/>
      </w:pPr>
      <w:r>
        <w:t>则》。《细则》明确，符合东莞市规定的基本农田由省财政按照每亩</w:t>
      </w:r>
      <w:r>
        <w:rPr>
          <w:rFonts w:ascii="Times New Roman" w:eastAsia="Times New Roman"/>
        </w:rPr>
        <w:t>15</w:t>
      </w:r>
      <w:r>
        <w:t>元</w:t>
      </w:r>
      <w:r>
        <w:rPr>
          <w:rFonts w:ascii="Times New Roman" w:eastAsia="Times New Roman"/>
        </w:rPr>
        <w:t>/</w:t>
      </w:r>
      <w:r>
        <w:t>年的标准补贴，市级补贴资金遵循土地分类补偿原则并按土地使用情况分类补助。</w:t>
      </w:r>
    </w:p>
    <w:p w:rsidR="0018722C">
      <w:pPr>
        <w:topLinePunct/>
      </w:pPr>
      <w:r>
        <w:t>随着各地耕地保护经济补偿工作的展开，一方面，其内在的补偿依据政策化、补偿标准刻板化的问题逐渐显化，忽略了对耕地保护经济补偿标准的实际研究，</w:t>
      </w:r>
      <w:r w:rsidR="001852F3">
        <w:t xml:space="preserve">使耕地保护经济补偿标准具有了政策性、固定性而失去了科学性、适应性，导</w:t>
      </w:r>
      <w:r w:rsidR="001852F3">
        <w:t>致</w:t>
      </w:r>
    </w:p>
    <w:p w:rsidR="0018722C">
      <w:pPr>
        <w:topLinePunct/>
      </w:pPr>
      <w:r>
        <w:rPr>
          <w:rFonts w:cstheme="minorBidi" w:hAnsiTheme="minorHAnsi" w:eastAsiaTheme="minorHAnsi" w:asciiTheme="minorHAnsi" w:ascii="Times New Roman"/>
        </w:rPr>
        <w:t>1</w:t>
      </w:r>
    </w:p>
    <w:p w:rsidR="0018722C">
      <w:pPr>
        <w:topLinePunct/>
      </w:pPr>
      <w:r>
        <w:t>耕地保护经济补偿标准无法满足农民的需求、耕地保护经济补偿工作无法实现必要的激励。另一方面，忽略了对耕地利用的外部性及其导致的价值流失的研究。耕地资源价值构成及其属性是多方面的，既有利己性，也有外部性。这就</w:t>
      </w:r>
      <w:r>
        <w:t>决</w:t>
      </w:r>
    </w:p>
    <w:p w:rsidR="0018722C">
      <w:pPr>
        <w:topLinePunct/>
      </w:pPr>
      <w:r>
        <w:t>定了耕地资源价值流向是多方位的，既有正向流动，即流向耕地直接使用主体；</w:t>
      </w:r>
      <w:r w:rsidR="001852F3">
        <w:t xml:space="preserve">也有反向流动，即流向社会及其它社会经济主体。其中，耕地资源价值中存在的外部性及其造成的耕地资源价值的反向流动为耕地保护经济补偿的存在提供了可能性及必要性，因此，只有将耕地保护经济补偿看作一种外部性内部化行为，将耕地价值中包含的外部性及其背后隐藏的价值流失作为耕地保护经济补偿标准的依据和范围，才能从根本上解决耕地保护经济补偿中补偿标准政策化、刻板化的问题，实现对农民的有效激励。这就需要从耕地资源的价值构成及其属性分析入手，逐个认识、逐层剥离，使耕地利用的外部性及其导致的价值流失逐渐显化，</w:t>
      </w:r>
      <w:r w:rsidR="001852F3">
        <w:t xml:space="preserve">在此基础上借助相关测算方法探索适合各地区的补偿标准。</w:t>
      </w:r>
    </w:p>
    <w:p w:rsidR="0018722C">
      <w:pPr>
        <w:topLinePunct/>
      </w:pPr>
      <w:r>
        <w:t>通过以上文件可以看出，国家对耕地保护经济补偿的研究是非常重视的，出台了许多相关文件政策，因此本文进行耕地保护经济补偿标准的测算研究，非常有理论和现实意义。</w:t>
      </w:r>
    </w:p>
    <w:p w:rsidR="0018722C">
      <w:pPr>
        <w:topLinePunct/>
      </w:pPr>
      <w:bookmarkStart w:name="1.2 国内外研究进展 " w:id="16"/>
      <w:bookmarkEnd w:id="16"/>
      <w:r>
        <w:rPr>
          <w:rFonts w:cstheme="minorBidi" w:hAnsiTheme="minorHAnsi" w:eastAsiaTheme="minorHAnsi" w:asciiTheme="minorHAnsi" w:ascii="黑体" w:hAnsi="黑体" w:eastAsia="黑体" w:cs="黑体"/>
        </w:rPr>
        <w:t>1.2 </w:t>
      </w:r>
      <w:bookmarkStart w:name="_bookmark5" w:id="17"/>
      <w:bookmarkEnd w:id="17"/>
      <w:bookmarkStart w:name="_bookmark5" w:id="18"/>
      <w:bookmarkEnd w:id="18"/>
      <w:r>
        <w:rPr>
          <w:rFonts w:cstheme="minorBidi" w:hAnsiTheme="minorHAnsi" w:eastAsiaTheme="minorHAnsi" w:asciiTheme="minorHAnsi" w:ascii="黑体" w:hAnsi="黑体" w:eastAsia="黑体" w:cs="黑体"/>
        </w:rPr>
        <w:t>国内外研究进展</w:t>
      </w:r>
    </w:p>
    <w:p w:rsidR="0018722C">
      <w:pPr>
        <w:topLinePunct/>
      </w:pPr>
      <w:bookmarkStart w:id="739416" w:name="_cwCmt3"/>
      <w:bookmarkStart w:name="_bookmark6" w:id="19"/>
      <w:bookmarkEnd w:id="19"/>
      <w:r>
        <w:rPr>
          <w:rFonts w:cstheme="minorBidi" w:hAnsiTheme="minorHAnsi" w:eastAsiaTheme="minorHAnsi" w:asciiTheme="minorHAnsi" w:ascii="黑体" w:hAnsi="黑体" w:eastAsia="黑体" w:cs="黑体"/>
        </w:rPr>
        <w:t>1.2.1 </w:t>
      </w:r>
      <w:bookmarkStart w:name="_bookmark6" w:id="20"/>
      <w:bookmarkEnd w:id="20"/>
      <w:r>
        <w:rPr>
          <w:rFonts w:cstheme="minorBidi" w:hAnsiTheme="minorHAnsi" w:eastAsiaTheme="minorHAnsi" w:asciiTheme="minorHAnsi" w:ascii="黑体" w:hAnsi="黑体" w:eastAsia="黑体" w:cs="黑体"/>
        </w:rPr>
        <w:t>国外研究进展</w:t>
      </w:r>
      <w:bookmarkEnd w:id="739416"/>
    </w:p>
    <w:p w:rsidR="0018722C">
      <w:pPr>
        <w:topLinePunct/>
      </w:pPr>
      <w:r>
        <w:t>⑴</w:t>
      </w:r>
      <w:r w:rsidR="001852F3">
        <w:t xml:space="preserve">国外耕地保护经济补偿标准的基础理论研究</w:t>
      </w:r>
    </w:p>
    <w:p w:rsidR="0018722C">
      <w:pPr>
        <w:topLinePunct/>
      </w:pPr>
      <w:r>
        <w:t>国外耕地保护经济补偿标准的基础理论研究主要体现为对耕地资源价值的研究和耕地保护外部性的研究。</w:t>
      </w:r>
    </w:p>
    <w:p w:rsidR="0018722C">
      <w:pPr>
        <w:topLinePunct/>
      </w:pPr>
      <w:r>
        <w:t>①</w:t>
      </w:r>
      <w:r w:rsidR="001852F3">
        <w:t xml:space="preserve">国外关于耕地资源价值的研究：英国古典经济学之父威廉</w:t>
      </w:r>
      <w:r>
        <w:rPr>
          <w:rFonts w:ascii="Times New Roman" w:hAnsi="Times New Roman" w:eastAsia="Times New Roman"/>
          <w:rFonts w:hint="eastAsia"/>
        </w:rPr>
        <w:t>・</w:t>
      </w:r>
      <w:r>
        <w:t>配第在其经典著作《赋税论》中指出地租的价值应该是土地全部货币收入减去费用之后的余</w:t>
      </w:r>
      <w:r>
        <w:t>额</w:t>
      </w:r>
    </w:p>
    <w:p w:rsidR="0018722C">
      <w:pPr>
        <w:topLinePunct/>
      </w:pPr>
      <w:r>
        <w:rPr>
          <w:rFonts w:ascii="Times New Roman" w:hAnsi="Times New Roman" w:eastAsia="Times New Roman"/>
        </w:rPr>
        <w:t>[</w:t>
      </w:r>
      <w:r>
        <w:rPr>
          <w:rFonts w:ascii="Times New Roman" w:hAnsi="Times New Roman" w:eastAsia="Times New Roman"/>
        </w:rPr>
        <w:t xml:space="preserve">1</w:t>
      </w:r>
      <w:r>
        <w:rPr>
          <w:rFonts w:ascii="Times New Roman" w:hAnsi="Times New Roman" w:eastAsia="Times New Roman"/>
        </w:rPr>
        <w:t>]</w:t>
      </w:r>
      <w:r>
        <w:rPr>
          <w:w w:val="95"/>
        </w:rPr>
        <w:t xml:space="preserve">. </w:t>
      </w:r>
      <w:r>
        <w:t>亚当</w:t>
      </w:r>
      <w:r>
        <w:rPr>
          <w:rFonts w:ascii="Times New Roman" w:hAnsi="Times New Roman" w:eastAsia="Times New Roman"/>
          <w:w w:val="95"/>
          <w:rFonts w:hint="eastAsia"/>
        </w:rPr>
        <w:t>・</w:t>
      </w:r>
      <w:r>
        <w:t>斯密在其《国富论》中指出作为使用土地的代价的地租，自然是租地人</w:t>
      </w:r>
    </w:p>
    <w:p w:rsidR="0018722C">
      <w:pPr>
        <w:topLinePunct/>
      </w:pPr>
      <w:r>
        <w:t>按照土地实际状况所支付的最高价格</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2</w:t>
      </w:r>
      <w:r>
        <w:rPr>
          <w:rFonts w:ascii="Times New Roman" w:hAnsi="Times New Roman" w:eastAsia="Times New Roman"/>
          <w:vertAlign w:val="superscript"/>
        </w:rPr>
        <w:t>]</w:t>
      </w:r>
      <w:r>
        <w:t>。大卫</w:t>
      </w:r>
      <w:r>
        <w:rPr>
          <w:rFonts w:ascii="Times New Roman" w:hAnsi="Times New Roman" w:eastAsia="Times New Roman"/>
          <w:rFonts w:hint="eastAsia"/>
        </w:rPr>
        <w:t>・</w:t>
      </w:r>
      <w:r>
        <w:t>李嘉图在其《政治经济学及赋税原理》中否定了绝对地租的存在，同时将土地等级进行了划分</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3</w:t>
      </w:r>
      <w:r>
        <w:rPr>
          <w:rFonts w:ascii="Times New Roman" w:hAnsi="Times New Roman" w:eastAsia="Times New Roman"/>
          <w:vertAlign w:val="superscript"/>
        </w:rPr>
        <w:t>]</w:t>
      </w:r>
      <w:r>
        <w:t>。德国早期农业经济学家杜能在其《孤立国》阐释了地租的概念和起源、谷物价格对地租的影响和</w:t>
      </w:r>
      <w:r>
        <w:t>地租税。马克思在其《资本论》中指出所谓的土地价格就是地租的资本化</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4</w:t>
      </w:r>
      <w:r>
        <w:rPr>
          <w:rFonts w:ascii="Times New Roman" w:hAnsi="Times New Roman" w:eastAsia="Times New Roman"/>
          <w:vertAlign w:val="superscript"/>
        </w:rPr>
        <w:t>]</w:t>
      </w:r>
      <w:r>
        <w:t>。</w:t>
      </w:r>
      <w:r>
        <w:rPr>
          <w:rFonts w:ascii="Times New Roman" w:hAnsi="Times New Roman" w:eastAsia="Times New Roman"/>
        </w:rPr>
        <w:t>Deaton</w:t>
      </w:r>
      <w:r>
        <w:t>等指出，正是由于农田价值的多重属性，使得农地保护的标准难以确定</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5-6</w:t>
      </w:r>
      <w:r>
        <w:rPr>
          <w:rFonts w:ascii="Times New Roman" w:hAnsi="Times New Roman" w:eastAsia="Times New Roman"/>
          <w:vertAlign w:val="superscript"/>
        </w:rPr>
        <w:t>]</w:t>
      </w:r>
      <w:r>
        <w:t>。这</w:t>
      </w:r>
      <w:r>
        <w:t>些</w:t>
      </w:r>
    </w:p>
    <w:p w:rsidR="0018722C">
      <w:pPr>
        <w:topLinePunct/>
      </w:pPr>
      <w:r>
        <w:rPr>
          <w:rFonts w:cstheme="minorBidi" w:hAnsiTheme="minorHAnsi" w:eastAsiaTheme="minorHAnsi" w:asciiTheme="minorHAnsi" w:ascii="Times New Roman"/>
        </w:rPr>
        <w:t>2</w:t>
      </w:r>
    </w:p>
    <w:p w:rsidR="0018722C">
      <w:pPr>
        <w:pStyle w:val="aff7"/>
        <w:topLinePunct/>
      </w:pPr>
      <w:r>
        <w:rPr>
          <w:rFonts w:ascii="Times New Roman"/>
          <w:sz w:val="2"/>
        </w:rPr>
        <w:pict>
          <v:group style="width:428.3pt;height:1pt;mso-position-horizontal-relative:char;mso-position-vertical-relative:line" coordorigin="0,0" coordsize="8566,20">
            <v:line style="position:absolute" from="0,10" to="8565,10" stroked="true" strokeweight=".96pt" strokecolor="#000000">
              <v:stroke dashstyle="solid"/>
            </v:line>
          </v:group>
        </w:pict>
      </w:r>
      <w:r/>
    </w:p>
    <w:p w:rsidR="0018722C">
      <w:pPr>
        <w:topLinePunct/>
      </w:pPr>
      <w:r>
        <w:t>是最初关于耕地资源价值的研究，为后续人们进行耕地保护经济补偿标准研究奠</w:t>
      </w:r>
      <w:r>
        <w:t>定了理论基础</w:t>
      </w:r>
      <w:r>
        <w:rPr>
          <w:rFonts w:ascii="Times New Roman" w:eastAsia="Times New Roman"/>
          <w:vertAlign w:val="superscript"/>
        </w:rPr>
        <w:t>[</w:t>
      </w:r>
      <w:r>
        <w:rPr>
          <w:rFonts w:ascii="Times New Roman" w:eastAsia="Times New Roman"/>
          <w:vertAlign w:val="superscript"/>
        </w:rPr>
        <w:t xml:space="preserve">7-8</w:t>
      </w:r>
      <w:r>
        <w:rPr>
          <w:rFonts w:ascii="Times New Roman" w:eastAsia="Times New Roman"/>
          <w:vertAlign w:val="superscript"/>
        </w:rPr>
        <w:t>]</w:t>
      </w:r>
      <w:r>
        <w:t>。</w:t>
      </w:r>
    </w:p>
    <w:p w:rsidR="0018722C">
      <w:pPr>
        <w:topLinePunct/>
      </w:pPr>
      <w:r>
        <w:t>②</w:t>
      </w:r>
      <w:r>
        <w:rPr>
          <w:rFonts w:ascii="Times New Roman" w:hAnsi="Times New Roman" w:eastAsia="Times New Roman"/>
        </w:rPr>
        <w:t>1890</w:t>
      </w:r>
      <w:r w:rsidR="001852F3">
        <w:rPr>
          <w:rFonts w:ascii="Times New Roman" w:hAnsi="Times New Roman" w:eastAsia="Times New Roman"/>
        </w:rPr>
        <w:t xml:space="preserve"> </w:t>
      </w:r>
      <w:r>
        <w:t>年外部性的具体概念在英国新古典经济学派代表马歇尔发表的《经</w:t>
      </w:r>
    </w:p>
    <w:p w:rsidR="0018722C">
      <w:pPr>
        <w:topLinePunct/>
      </w:pPr>
      <w:r>
        <w:t>济学原理》中首次提出，随后，“福利经济学之父”庇古在其</w:t>
      </w:r>
      <w:r>
        <w:rPr>
          <w:rFonts w:ascii="Times New Roman" w:hAnsi="Times New Roman" w:eastAsia="宋体"/>
        </w:rPr>
        <w:t>1920</w:t>
      </w:r>
      <w:r>
        <w:t>年的《福利经济学》中提出了“外部不经济”的概念与内容，并且提出了庇古津贴与税收</w:t>
      </w:r>
      <w:r>
        <w:rPr>
          <w:rFonts w:ascii="Times New Roman" w:hAnsi="Times New Roman" w:eastAsia="宋体"/>
          <w:vertAlign w:val="superscript"/>
        </w:rPr>
        <w:t>[</w:t>
      </w:r>
      <w:r>
        <w:rPr>
          <w:rFonts w:ascii="Times New Roman" w:hAnsi="Times New Roman" w:eastAsia="宋体"/>
          <w:vertAlign w:val="superscript"/>
          <w:position w:val="11"/>
        </w:rPr>
        <w:t xml:space="preserve">9</w:t>
      </w:r>
      <w:r>
        <w:rPr>
          <w:rFonts w:ascii="Times New Roman" w:hAnsi="Times New Roman" w:eastAsia="宋体"/>
          <w:vertAlign w:val="superscript"/>
        </w:rPr>
        <w:t>]</w:t>
      </w:r>
      <w:r>
        <w:t>。</w:t>
      </w:r>
      <w:r>
        <w:rPr>
          <w:rFonts w:ascii="Times New Roman" w:hAnsi="Times New Roman" w:eastAsia="宋体"/>
        </w:rPr>
        <w:t>Werner</w:t>
      </w:r>
      <w:r>
        <w:rPr>
          <w:rFonts w:ascii="Times New Roman" w:hAnsi="Times New Roman" w:eastAsia="宋体"/>
        </w:rPr>
        <w:t> </w:t>
      </w:r>
      <w:r>
        <w:rPr>
          <w:rFonts w:ascii="Times New Roman" w:hAnsi="Times New Roman" w:eastAsia="宋体"/>
        </w:rPr>
        <w:t>Hediger</w:t>
      </w:r>
      <w:r>
        <w:t>和</w:t>
      </w:r>
      <w:r>
        <w:rPr>
          <w:rFonts w:ascii="Times New Roman" w:hAnsi="Times New Roman" w:eastAsia="宋体"/>
        </w:rPr>
        <w:t>Bernard</w:t>
      </w:r>
      <w:r>
        <w:rPr>
          <w:rFonts w:ascii="Times New Roman" w:hAnsi="Times New Roman" w:eastAsia="宋体"/>
        </w:rPr>
        <w:t> </w:t>
      </w:r>
      <w:r>
        <w:rPr>
          <w:rFonts w:ascii="Times New Roman" w:hAnsi="Times New Roman" w:eastAsia="宋体"/>
        </w:rPr>
        <w:t>Lehmann</w:t>
      </w:r>
      <w:r>
        <w:t>提出应按照社会边际效益补偿农用地和林地</w:t>
      </w:r>
      <w:r>
        <w:t>的经营者，使两类用地产生的外部效益内部化</w:t>
      </w:r>
      <w:r>
        <w:rPr>
          <w:rFonts w:ascii="Times New Roman" w:hAnsi="Times New Roman" w:eastAsia="宋体"/>
          <w:vertAlign w:val="superscript"/>
        </w:rPr>
        <w:t>[</w:t>
      </w:r>
      <w:r>
        <w:rPr>
          <w:rFonts w:ascii="Times New Roman" w:hAnsi="Times New Roman" w:eastAsia="宋体"/>
          <w:vertAlign w:val="superscript"/>
          <w:position w:val="11"/>
        </w:rPr>
        <w:t xml:space="preserve">10</w:t>
      </w:r>
      <w:r>
        <w:rPr>
          <w:rFonts w:ascii="Times New Roman" w:hAnsi="Times New Roman" w:eastAsia="宋体"/>
          <w:vertAlign w:val="superscript"/>
        </w:rPr>
        <w:t>]</w:t>
      </w:r>
      <w:r>
        <w:t>。</w:t>
      </w:r>
      <w:r>
        <w:rPr>
          <w:rFonts w:ascii="Times New Roman" w:hAnsi="Times New Roman" w:eastAsia="宋体"/>
        </w:rPr>
        <w:t>Jeffrey</w:t>
      </w:r>
      <w:r w:rsidR="001852F3">
        <w:rPr>
          <w:rFonts w:ascii="Times New Roman" w:hAnsi="Times New Roman" w:eastAsia="宋体"/>
        </w:rPr>
        <w:t xml:space="preserve"> </w:t>
      </w:r>
      <w:r>
        <w:rPr>
          <w:rFonts w:ascii="Times New Roman" w:hAnsi="Times New Roman" w:eastAsia="宋体"/>
        </w:rPr>
        <w:t xml:space="preserve">H.</w:t>
      </w:r>
      <w:r w:rsidR="001852F3">
        <w:rPr>
          <w:rFonts w:ascii="Times New Roman" w:hAnsi="Times New Roman" w:eastAsia="宋体"/>
        </w:rPr>
        <w:t xml:space="preserve"> </w:t>
      </w:r>
      <w:r w:rsidR="001852F3">
        <w:rPr>
          <w:rFonts w:ascii="Times New Roman" w:hAnsi="Times New Roman" w:eastAsia="宋体"/>
        </w:rPr>
        <w:t xml:space="preserve">Dorfman</w:t>
      </w:r>
      <w:r w:rsidR="001852F3">
        <w:rPr>
          <w:rFonts w:ascii="Times New Roman" w:hAnsi="Times New Roman" w:eastAsia="宋体"/>
        </w:rPr>
        <w:t xml:space="preserve"> </w:t>
      </w:r>
      <w:r>
        <w:t>和</w:t>
      </w:r>
      <w:r>
        <w:rPr>
          <w:rFonts w:ascii="Times New Roman" w:hAnsi="Times New Roman" w:eastAsia="宋体"/>
        </w:rPr>
        <w:t>Bar</w:t>
      </w:r>
      <w:r>
        <w:rPr>
          <w:rFonts w:ascii="Times New Roman" w:hAnsi="Times New Roman" w:eastAsia="宋体"/>
        </w:rPr>
        <w:t>r</w:t>
      </w:r>
      <w:r>
        <w:rPr>
          <w:rFonts w:ascii="Times New Roman" w:hAnsi="Times New Roman" w:eastAsia="宋体"/>
        </w:rPr>
        <w:t>y</w:t>
      </w:r>
    </w:p>
    <w:p w:rsidR="0018722C">
      <w:pPr>
        <w:topLinePunct/>
      </w:pPr>
      <w:r>
        <w:rPr>
          <w:rFonts w:ascii="Times New Roman" w:hAnsi="Times New Roman" w:eastAsia="宋体"/>
        </w:rPr>
        <w:t>J.</w:t>
      </w:r>
      <w:r w:rsidR="004B696B">
        <w:rPr>
          <w:rFonts w:ascii="Times New Roman" w:hAnsi="Times New Roman" w:eastAsia="宋体"/>
        </w:rPr>
        <w:t xml:space="preserve"> </w:t>
      </w:r>
      <w:r w:rsidR="004B696B">
        <w:rPr>
          <w:rFonts w:ascii="Times New Roman" w:hAnsi="Times New Roman" w:eastAsia="宋体"/>
        </w:rPr>
        <w:t>Barnett</w:t>
      </w:r>
      <w:r>
        <w:t>的研究认为应在调查分析市民和农民耕地保护需求的基础上，依据耕地非市场价值，补偿耕地利用和保护行为</w:t>
      </w:r>
      <w:r>
        <w:rPr>
          <w:rFonts w:ascii="Times New Roman" w:hAnsi="Times New Roman" w:eastAsia="宋体"/>
          <w:vertAlign w:val="superscript"/>
        </w:rPr>
        <w:t>[</w:t>
      </w:r>
      <w:r>
        <w:rPr>
          <w:rFonts w:ascii="Times New Roman" w:hAnsi="Times New Roman" w:eastAsia="宋体"/>
          <w:vertAlign w:val="superscript"/>
          <w:position w:val="11"/>
        </w:rPr>
        <w:t xml:space="preserve">11</w:t>
      </w:r>
      <w:r>
        <w:rPr>
          <w:rFonts w:ascii="Times New Roman" w:hAnsi="Times New Roman" w:eastAsia="宋体"/>
          <w:vertAlign w:val="superscript"/>
        </w:rPr>
        <w:t>]</w:t>
      </w:r>
      <w:r>
        <w:t>。另外，</w:t>
      </w:r>
      <w:r>
        <w:rPr>
          <w:rFonts w:ascii="Times New Roman" w:hAnsi="Times New Roman" w:eastAsia="宋体"/>
        </w:rPr>
        <w:t>Freeman</w:t>
      </w:r>
      <w:r>
        <w:t>出版的《环境与资源价值评估</w:t>
      </w:r>
      <w:r>
        <w:rPr>
          <w:rFonts w:ascii="Times New Roman" w:hAnsi="Times New Roman" w:eastAsia="宋体"/>
        </w:rPr>
        <w:t>—</w:t>
      </w:r>
      <w:r>
        <w:t>理论与方法》对非使用价值进行了研究</w:t>
      </w:r>
      <w:r>
        <w:rPr>
          <w:rFonts w:ascii="Times New Roman" w:hAnsi="Times New Roman" w:eastAsia="宋体"/>
          <w:vertAlign w:val="superscript"/>
        </w:rPr>
        <w:t>[</w:t>
      </w:r>
      <w:r>
        <w:rPr>
          <w:rFonts w:ascii="Times New Roman" w:hAnsi="Times New Roman" w:eastAsia="宋体"/>
          <w:vertAlign w:val="superscript"/>
          <w:position w:val="11"/>
        </w:rPr>
        <w:t xml:space="preserve">12</w:t>
      </w:r>
      <w:r>
        <w:rPr>
          <w:rFonts w:ascii="Times New Roman" w:hAnsi="Times New Roman" w:eastAsia="宋体"/>
          <w:vertAlign w:val="superscript"/>
        </w:rPr>
        <w:t>]</w:t>
      </w:r>
      <w:r>
        <w:t>，</w:t>
      </w:r>
      <w:r>
        <w:rPr>
          <w:rFonts w:ascii="Times New Roman" w:hAnsi="Times New Roman" w:eastAsia="宋体"/>
        </w:rPr>
        <w:t>Westman</w:t>
      </w:r>
      <w:r>
        <w:t>提出了“自然的服务”概念及其价值评估问题</w:t>
      </w:r>
      <w:r>
        <w:rPr>
          <w:rFonts w:ascii="Times New Roman" w:hAnsi="Times New Roman" w:eastAsia="宋体"/>
          <w:vertAlign w:val="superscript"/>
        </w:rPr>
        <w:t>[</w:t>
      </w:r>
      <w:r>
        <w:rPr>
          <w:rFonts w:ascii="Times New Roman" w:hAnsi="Times New Roman" w:eastAsia="宋体"/>
          <w:vertAlign w:val="superscript"/>
          <w:position w:val="11"/>
        </w:rPr>
        <w:t xml:space="preserve">13</w:t>
      </w:r>
      <w:r>
        <w:rPr>
          <w:rFonts w:ascii="Times New Roman" w:hAnsi="Times New Roman" w:eastAsia="宋体"/>
          <w:vertAlign w:val="superscript"/>
        </w:rPr>
        <w:t>]</w:t>
      </w:r>
      <w:r>
        <w:t>，</w:t>
      </w:r>
      <w:r>
        <w:rPr>
          <w:rFonts w:ascii="Times New Roman" w:hAnsi="Times New Roman" w:eastAsia="宋体"/>
        </w:rPr>
        <w:t>Turner</w:t>
      </w:r>
      <w:r>
        <w:t>、</w:t>
      </w:r>
      <w:r>
        <w:rPr>
          <w:rFonts w:ascii="Times New Roman" w:hAnsi="Times New Roman" w:eastAsia="宋体"/>
        </w:rPr>
        <w:t>Pearce</w:t>
      </w:r>
      <w:r>
        <w:t>等提出的自然资本与生态系统服务价值分类理论</w:t>
      </w:r>
      <w:r>
        <w:rPr>
          <w:rFonts w:ascii="Times New Roman" w:hAnsi="Times New Roman" w:eastAsia="宋体"/>
          <w:vertAlign w:val="superscript"/>
        </w:rPr>
        <w:t>[</w:t>
      </w:r>
      <w:r>
        <w:rPr>
          <w:rFonts w:ascii="Times New Roman" w:hAnsi="Times New Roman" w:eastAsia="宋体"/>
          <w:vertAlign w:val="superscript"/>
          <w:position w:val="11"/>
        </w:rPr>
        <w:t xml:space="preserve">14-15</w:t>
      </w:r>
      <w:r>
        <w:rPr>
          <w:rFonts w:ascii="Times New Roman" w:hAnsi="Times New Roman" w:eastAsia="宋体"/>
          <w:vertAlign w:val="superscript"/>
        </w:rPr>
        <w:t>]</w:t>
      </w:r>
      <w:r>
        <w:t>，</w:t>
      </w:r>
      <w:r>
        <w:rPr>
          <w:rFonts w:ascii="Times New Roman" w:hAnsi="Times New Roman" w:eastAsia="宋体"/>
        </w:rPr>
        <w:t>Daily</w:t>
      </w:r>
      <w:r>
        <w:t>主编出版的《自然的服务</w:t>
      </w:r>
      <w:r>
        <w:rPr>
          <w:rFonts w:ascii="Times New Roman" w:hAnsi="Times New Roman" w:eastAsia="宋体"/>
        </w:rPr>
        <w:t>—</w:t>
      </w:r>
      <w:r>
        <w:t>社会对自然生态系统的依赖》提出了生态系统服务的多价值性</w:t>
      </w:r>
      <w:r>
        <w:rPr>
          <w:rFonts w:ascii="Times New Roman" w:hAnsi="Times New Roman" w:eastAsia="宋体"/>
          <w:vertAlign w:val="superscript"/>
        </w:rPr>
        <w:t>[</w:t>
      </w:r>
      <w:r>
        <w:rPr>
          <w:rFonts w:ascii="Times New Roman" w:hAnsi="Times New Roman" w:eastAsia="宋体"/>
          <w:vertAlign w:val="superscript"/>
          <w:position w:val="11"/>
        </w:rPr>
        <w:t xml:space="preserve">16</w:t>
      </w:r>
      <w:r>
        <w:rPr>
          <w:rFonts w:ascii="Times New Roman" w:hAnsi="Times New Roman" w:eastAsia="宋体"/>
          <w:vertAlign w:val="superscript"/>
        </w:rPr>
        <w:t>]</w:t>
      </w:r>
      <w:r>
        <w:t>，</w:t>
      </w:r>
      <w:r>
        <w:rPr>
          <w:rFonts w:ascii="Times New Roman" w:hAnsi="Times New Roman" w:eastAsia="宋体"/>
        </w:rPr>
        <w:t>Costanza</w:t>
      </w:r>
      <w:r>
        <w:t>等发表的《世界生态系统服</w:t>
      </w:r>
      <w:r>
        <w:t>务与自然资本的价值》对生态系统服务价值进行了研究</w:t>
      </w:r>
      <w:r>
        <w:rPr>
          <w:rFonts w:ascii="Times New Roman" w:hAnsi="Times New Roman" w:eastAsia="宋体"/>
          <w:vertAlign w:val="superscript"/>
        </w:rPr>
        <w:t>[</w:t>
      </w:r>
      <w:r>
        <w:rPr>
          <w:rFonts w:ascii="Times New Roman" w:hAnsi="Times New Roman" w:eastAsia="宋体"/>
          <w:vertAlign w:val="superscript"/>
          <w:position w:val="11"/>
        </w:rPr>
        <w:t xml:space="preserve">17</w:t>
      </w:r>
      <w:r>
        <w:rPr>
          <w:rFonts w:ascii="Times New Roman" w:hAnsi="Times New Roman" w:eastAsia="宋体"/>
          <w:vertAlign w:val="superscript"/>
        </w:rPr>
        <w:t>]</w:t>
      </w:r>
      <w:r>
        <w:t>，这些研究都为耕地保</w:t>
      </w:r>
      <w:r>
        <w:t>护外部性测算提供了理论基础和依据</w:t>
      </w:r>
      <w:r>
        <w:rPr>
          <w:rFonts w:ascii="Times New Roman" w:hAnsi="Times New Roman" w:eastAsia="宋体"/>
          <w:vertAlign w:val="superscript"/>
        </w:rPr>
        <w:t>[</w:t>
      </w:r>
      <w:r>
        <w:rPr>
          <w:rFonts w:ascii="Times New Roman" w:hAnsi="Times New Roman" w:eastAsia="宋体"/>
          <w:vertAlign w:val="superscript"/>
          <w:position w:val="11"/>
        </w:rPr>
        <w:t xml:space="preserve">8</w:t>
      </w:r>
      <w:r>
        <w:rPr>
          <w:rFonts w:ascii="Times New Roman" w:hAnsi="Times New Roman" w:eastAsia="宋体"/>
          <w:vertAlign w:val="superscript"/>
        </w:rPr>
        <w:t>]</w:t>
      </w:r>
      <w:r>
        <w:t>。</w:t>
      </w:r>
    </w:p>
    <w:p w:rsidR="0018722C">
      <w:pPr>
        <w:topLinePunct/>
      </w:pPr>
      <w:r>
        <w:t>⑵</w:t>
      </w:r>
      <w:r w:rsidR="001852F3">
        <w:t xml:space="preserve">国外耕地保护经济补偿标准的相关方法研究</w:t>
      </w:r>
    </w:p>
    <w:p w:rsidR="0018722C">
      <w:pPr>
        <w:topLinePunct/>
      </w:pPr>
      <w:r>
        <w:t>国外耕地保护经济补偿标准的方法运用研究方面：国外运用较多的是条件价</w:t>
      </w:r>
      <w:r>
        <w:t>值法</w:t>
      </w:r>
      <w:r>
        <w:t>（</w:t>
      </w:r>
      <w:r>
        <w:rPr>
          <w:rFonts w:ascii="Times New Roman" w:eastAsia="宋体"/>
          <w:w w:val="99"/>
        </w:rPr>
        <w:t>CV</w:t>
      </w:r>
      <w:r>
        <w:rPr>
          <w:rFonts w:ascii="Times New Roman" w:eastAsia="宋体"/>
          <w:spacing w:val="8"/>
          <w:w w:val="99"/>
        </w:rPr>
        <w:t>M</w:t>
      </w:r>
      <w:r>
        <w:t>）</w:t>
      </w:r>
      <w:r>
        <w:t>、特征价值法和旅行成本法等对耕地保护外部效益进行评估。</w:t>
      </w:r>
      <w:r>
        <w:rPr>
          <w:rFonts w:ascii="Times New Roman" w:eastAsia="宋体"/>
        </w:rPr>
        <w:t>Ciriacy-Wanturp</w:t>
      </w:r>
      <w:r>
        <w:t>提出了条件价值法的基本思想认为抵御土壤侵蚀在某种程度上具有公共物品属性，这种公共物品价值的计算可以通过对受访者支付意愿的直接询问</w:t>
      </w:r>
      <w:r>
        <w:rPr>
          <w:rFonts w:ascii="Times New Roman" w:eastAsia="宋体"/>
          <w:vertAlign w:val="superscript"/>
        </w:rPr>
        <w:t>[</w:t>
      </w:r>
      <w:r>
        <w:rPr>
          <w:rFonts w:ascii="Times New Roman" w:eastAsia="宋体"/>
          <w:vertAlign w:val="superscript"/>
          <w:position w:val="11"/>
        </w:rPr>
        <w:t xml:space="preserve">18</w:t>
      </w:r>
      <w:r>
        <w:rPr>
          <w:rFonts w:ascii="Times New Roman" w:eastAsia="宋体"/>
          <w:vertAlign w:val="superscript"/>
        </w:rPr>
        <w:t>]</w:t>
      </w:r>
      <w:r>
        <w:t>。特征价值法在评估农地对附近住房价值的边际贡献方面应用较多，这些研究将农地开敞空间视为对住房具有外部性的环境品</w:t>
      </w:r>
      <w:r>
        <w:rPr>
          <w:rFonts w:ascii="Times New Roman" w:eastAsia="宋体"/>
        </w:rPr>
        <w:t>[</w:t>
      </w:r>
      <w:r>
        <w:rPr>
          <w:rFonts w:ascii="Times New Roman" w:eastAsia="宋体"/>
          <w:position w:val="11"/>
          <w:sz w:val="16"/>
        </w:rPr>
        <w:t xml:space="preserve">19</w:t>
      </w:r>
      <w:r>
        <w:rPr>
          <w:rFonts w:ascii="Times New Roman" w:eastAsia="宋体"/>
          <w:position w:val="11"/>
          <w:sz w:val="16"/>
        </w:rPr>
        <w:t xml:space="preserve">, </w:t>
      </w:r>
      <w:r>
        <w:rPr>
          <w:rFonts w:ascii="Times New Roman" w:eastAsia="宋体"/>
          <w:position w:val="11"/>
          <w:sz w:val="16"/>
        </w:rPr>
        <w:t xml:space="preserve">9</w:t>
      </w:r>
      <w:r>
        <w:rPr>
          <w:rFonts w:ascii="Times New Roman" w:eastAsia="宋体"/>
        </w:rPr>
        <w:t>]</w:t>
      </w:r>
      <w:r>
        <w:t>。旅行成本法能够评估环</w:t>
      </w:r>
      <w:r>
        <w:t>境资源价值，主要通过游客旅行成本来间接推断旅游地的游憩价值</w:t>
      </w:r>
      <w:r>
        <w:rPr>
          <w:rFonts w:ascii="Times New Roman" w:eastAsia="宋体"/>
          <w:vertAlign w:val="superscript"/>
        </w:rPr>
        <w:t>[</w:t>
      </w:r>
      <w:r>
        <w:rPr>
          <w:rFonts w:ascii="Times New Roman" w:eastAsia="宋体"/>
          <w:vertAlign w:val="superscript"/>
          <w:position w:val="11"/>
        </w:rPr>
        <w:t xml:space="preserve">20</w:t>
      </w:r>
      <w:r>
        <w:rPr>
          <w:rFonts w:ascii="Times New Roman" w:eastAsia="宋体"/>
          <w:vertAlign w:val="superscript"/>
        </w:rPr>
        <w:t>]</w:t>
      </w:r>
      <w:r>
        <w:t>。</w:t>
      </w:r>
    </w:p>
    <w:p w:rsidR="0018722C">
      <w:pPr>
        <w:topLinePunct/>
      </w:pPr>
      <w:r>
        <w:t>⑶</w:t>
      </w:r>
      <w:r w:rsidR="001852F3">
        <w:t xml:space="preserve">国外耕地保护经济补偿标准的实践</w:t>
      </w:r>
    </w:p>
    <w:p w:rsidR="0018722C">
      <w:pPr>
        <w:topLinePunct/>
      </w:pPr>
      <w:r>
        <w:t>国外在耕地保护经济补偿标准实践方面，经济补偿已经通过法律、条例形式融合于农业补贴，尤其是农业生态补贴和农业环境保护计划当中</w:t>
      </w:r>
      <w:r>
        <w:rPr>
          <w:rFonts w:ascii="Times New Roman" w:eastAsia="Times New Roman"/>
          <w:vertAlign w:val="superscript"/>
        </w:rPr>
        <w:t>[</w:t>
      </w:r>
      <w:r>
        <w:rPr>
          <w:rFonts w:ascii="Times New Roman" w:eastAsia="Times New Roman"/>
          <w:vertAlign w:val="superscript"/>
          <w:position w:val="11"/>
        </w:rPr>
        <w:t xml:space="preserve">7</w:t>
      </w:r>
      <w:r>
        <w:rPr>
          <w:rFonts w:ascii="Times New Roman" w:eastAsia="Times New Roman"/>
          <w:vertAlign w:val="superscript"/>
        </w:rPr>
        <w:t>]</w:t>
      </w:r>
      <w:r>
        <w:t>。耕地保护的经济补偿与农业补贴融为一体，利用高额的农业补贴间接提高耕地保护的经济补偿标准。以美国为代表的西方经济发达国家，是以耕地的发展权价格作为耕地保护经济补偿标准的</w:t>
      </w:r>
      <w:r>
        <w:rPr>
          <w:rFonts w:ascii="Times New Roman" w:eastAsia="Times New Roman"/>
          <w:vertAlign w:val="superscript"/>
        </w:rPr>
        <w:t>[</w:t>
      </w:r>
      <w:r>
        <w:rPr>
          <w:rFonts w:ascii="Times New Roman" w:eastAsia="Times New Roman"/>
          <w:vertAlign w:val="superscript"/>
          <w:position w:val="11"/>
        </w:rPr>
        <w:t xml:space="preserve">21</w:t>
      </w:r>
      <w:r>
        <w:rPr>
          <w:rFonts w:ascii="Times New Roman" w:eastAsia="Times New Roman"/>
          <w:vertAlign w:val="superscript"/>
        </w:rPr>
        <w:t>]</w:t>
      </w:r>
      <w:r>
        <w:t>。美国农业补贴政策主要是对农业的综合开发和对农业生产者及消费者利益实施补贴。欧盟农业补贴主要是基于耕地面积或基于牲畜头数</w:t>
      </w:r>
      <w:r>
        <w:t>来</w:t>
      </w:r>
    </w:p>
    <w:p w:rsidR="0018722C">
      <w:pPr>
        <w:topLinePunct/>
      </w:pPr>
      <w:r>
        <w:rPr>
          <w:rFonts w:cstheme="minorBidi" w:hAnsiTheme="minorHAnsi" w:eastAsiaTheme="minorHAnsi" w:asciiTheme="minorHAnsi" w:ascii="Times New Roman"/>
        </w:rPr>
        <w:t>3</w:t>
      </w:r>
    </w:p>
    <w:p w:rsidR="0018722C">
      <w:pPr>
        <w:topLinePunct/>
      </w:pPr>
      <w:r>
        <w:t>实施补贴和用于资助农业经营投资等进行补贴。日本始终以国家财政扶持本国农业发展，在农业法中关于农业补贴主要涉及价格补贴政策、实行农户直接收入补</w:t>
      </w:r>
      <w:r>
        <w:t>贴制、提高农业综合开发补贴</w:t>
      </w:r>
      <w:r>
        <w:rPr>
          <w:rFonts w:ascii="Times New Roman" w:eastAsia="Times New Roman"/>
          <w:vertAlign w:val="superscript"/>
        </w:rPr>
        <w:t>[</w:t>
      </w:r>
      <w:r>
        <w:rPr>
          <w:rFonts w:ascii="Times New Roman" w:eastAsia="Times New Roman"/>
          <w:vertAlign w:val="superscript"/>
        </w:rPr>
        <w:t xml:space="preserve">22-23</w:t>
      </w:r>
      <w:r>
        <w:rPr>
          <w:rFonts w:ascii="Times New Roman" w:eastAsia="Times New Roman"/>
          <w:vertAlign w:val="superscript"/>
        </w:rPr>
        <w:t>]</w:t>
      </w:r>
      <w:r>
        <w:t>。</w:t>
      </w:r>
    </w:p>
    <w:p w:rsidR="0018722C">
      <w:pPr>
        <w:topLinePunct/>
      </w:pPr>
      <w:bookmarkStart w:name="_bookmark7" w:id="21"/>
      <w:bookmarkEnd w:id="21"/>
      <w:r>
        <w:rPr>
          <w:rFonts w:cstheme="minorBidi" w:hAnsiTheme="minorHAnsi" w:eastAsiaTheme="minorHAnsi" w:asciiTheme="minorHAnsi" w:ascii="黑体" w:hAnsi="黑体" w:eastAsia="黑体" w:cs="黑体"/>
        </w:rPr>
        <w:t>1.2.2 </w:t>
      </w:r>
      <w:bookmarkStart w:name="_bookmark7" w:id="22"/>
      <w:bookmarkEnd w:id="22"/>
      <w:r>
        <w:rPr>
          <w:rFonts w:cstheme="minorBidi" w:hAnsiTheme="minorHAnsi" w:eastAsiaTheme="minorHAnsi" w:asciiTheme="minorHAnsi" w:ascii="黑体" w:hAnsi="黑体" w:eastAsia="黑体" w:cs="黑体"/>
        </w:rPr>
        <w:t>国内研究进展</w:t>
      </w:r>
    </w:p>
    <w:p w:rsidR="0018722C">
      <w:pPr>
        <w:topLinePunct/>
      </w:pPr>
      <w:r>
        <w:t>⑴</w:t>
      </w:r>
      <w:r w:rsidR="001852F3">
        <w:t xml:space="preserve">国内耕地保护经济补偿标准确定的理论基础</w:t>
      </w:r>
    </w:p>
    <w:p w:rsidR="0018722C">
      <w:pPr>
        <w:topLinePunct/>
      </w:pPr>
      <w:r>
        <w:t>国内耕地保护经济补偿标准确定的理论基础主要集中在以下几个方面：</w:t>
      </w:r>
      <w:r>
        <w:t>（</w:t>
      </w:r>
      <w:r>
        <w:rPr>
          <w:rFonts w:ascii="Times New Roman" w:eastAsia="Times New Roman"/>
        </w:rPr>
        <w:t>1</w:t>
      </w:r>
      <w:r>
        <w:t>）</w:t>
      </w:r>
      <w:r>
        <w:t>耕地价值；</w:t>
      </w:r>
      <w:r>
        <w:t>（</w:t>
      </w:r>
      <w:r>
        <w:rPr>
          <w:rFonts w:ascii="Times New Roman" w:eastAsia="Times New Roman"/>
        </w:rPr>
        <w:t>2</w:t>
      </w:r>
      <w:r>
        <w:t>）</w:t>
      </w:r>
      <w:r>
        <w:t>耕地发展权；</w:t>
      </w:r>
      <w:r>
        <w:t>（</w:t>
      </w:r>
      <w:r>
        <w:rPr>
          <w:rFonts w:ascii="Times New Roman" w:eastAsia="Times New Roman"/>
        </w:rPr>
        <w:t>3</w:t>
      </w:r>
      <w:r>
        <w:t>）</w:t>
      </w:r>
      <w:r>
        <w:t>耕地保护的机会成本</w:t>
      </w:r>
      <w:r>
        <w:t>；</w:t>
      </w:r>
      <w:r>
        <w:t>（</w:t>
      </w:r>
      <w:r>
        <w:rPr>
          <w:rFonts w:ascii="Times New Roman" w:eastAsia="Times New Roman"/>
        </w:rPr>
        <w:t>4</w:t>
      </w:r>
      <w:r>
        <w:t>）</w:t>
      </w:r>
      <w:r>
        <w:t>农户生产决策理论；</w:t>
      </w:r>
    </w:p>
    <w:p w:rsidR="0018722C">
      <w:pPr>
        <w:topLinePunct/>
      </w:pPr>
      <w:r>
        <w:t>（</w:t>
      </w:r>
      <w:r>
        <w:rPr>
          <w:rFonts w:ascii="Times New Roman" w:eastAsia="Times New Roman"/>
        </w:rPr>
        <w:t>5</w:t>
      </w:r>
      <w:r>
        <w:t>）</w:t>
      </w:r>
      <w:r>
        <w:t>委托代理理论；</w:t>
      </w:r>
      <w:r>
        <w:t>（</w:t>
      </w:r>
      <w:r>
        <w:rPr>
          <w:rFonts w:ascii="Times New Roman" w:eastAsia="Times New Roman"/>
        </w:rPr>
        <w:t>6</w:t>
      </w:r>
      <w:r>
        <w:t>）</w:t>
      </w:r>
      <w:r>
        <w:t>外部性理论；</w:t>
      </w:r>
      <w:r>
        <w:t>（</w:t>
      </w:r>
      <w:r>
        <w:rPr>
          <w:rFonts w:ascii="Times New Roman" w:eastAsia="Times New Roman"/>
        </w:rPr>
        <w:t>7</w:t>
      </w:r>
      <w:r>
        <w:t>）</w:t>
      </w:r>
      <w:r>
        <w:t>资源环境经济学理论。</w:t>
      </w:r>
    </w:p>
    <w:p w:rsidR="0018722C">
      <w:pPr>
        <w:topLinePunct/>
      </w:pPr>
      <w:r>
        <w:t>张效军等从土地价值理论和耕地价值核算的基础上，对耕地保护区域补偿机制中价值标准确定进行了探讨。通过计算，耕地保护区域补偿价值标准的全国平</w:t>
      </w:r>
      <w:r>
        <w:t>均水平为</w:t>
      </w:r>
      <w:r>
        <w:rPr>
          <w:rFonts w:ascii="Times New Roman" w:eastAsia="宋体"/>
        </w:rPr>
        <w:t>107</w:t>
      </w:r>
      <w:r>
        <w:rPr>
          <w:rFonts w:ascii="Times New Roman" w:eastAsia="宋体"/>
        </w:rPr>
        <w:t>.</w:t>
      </w:r>
      <w:r>
        <w:rPr>
          <w:rFonts w:ascii="Times New Roman" w:eastAsia="宋体"/>
        </w:rPr>
        <w:t>03</w:t>
      </w:r>
      <w:r>
        <w:t>万元</w:t>
      </w:r>
      <w:r>
        <w:rPr>
          <w:rFonts w:ascii="Times New Roman" w:eastAsia="宋体"/>
        </w:rPr>
        <w:t>/</w:t>
      </w:r>
      <w:r>
        <w:rPr>
          <w:rFonts w:ascii="Times New Roman" w:eastAsia="宋体"/>
        </w:rPr>
        <w:t xml:space="preserve"> hm</w:t>
      </w:r>
      <w:r>
        <w:rPr>
          <w:vertAlign w:val="superscript"/>
          /&gt;
        </w:rPr>
        <w:t>2</w:t>
      </w:r>
      <w:r>
        <w:rPr>
          <w:vertAlign w:val="superscript"/>
          /&gt;
        </w:rPr>
        <w:t>[</w:t>
      </w:r>
      <w:r>
        <w:rPr>
          <w:vertAlign w:val="superscript"/>
          /&gt;
        </w:rPr>
        <w:t>24</w:t>
      </w:r>
      <w:r>
        <w:rPr>
          <w:vertAlign w:val="superscript"/>
          /&gt;
        </w:rPr>
        <w:t>]</w:t>
      </w:r>
      <w:r>
        <w:t>。</w:t>
      </w:r>
    </w:p>
    <w:p w:rsidR="0018722C">
      <w:pPr>
        <w:topLinePunct/>
      </w:pPr>
      <w:r>
        <w:t>王青等从耕地发展权的角度出发，认为确定耕地保护经济补偿标准的关键在于如何评价耕地发展权的经济价值。并运用机会成本理论，根据农民和地方政府</w:t>
      </w:r>
      <w:r>
        <w:t>的发展权损失按比例分配耕地保护补偿金。得出</w:t>
      </w:r>
      <w:r>
        <w:rPr>
          <w:rFonts w:hint="eastAsia"/>
        </w:rPr>
        <w:t>：</w:t>
      </w:r>
      <w:r>
        <w:rPr>
          <w:rFonts w:ascii="Times New Roman" w:eastAsia="Times New Roman"/>
        </w:rPr>
        <w:t>2006</w:t>
      </w:r>
      <w:r>
        <w:t>年我国的耕地发展权价值，</w:t>
      </w:r>
      <w:r>
        <w:t>即耕地保护补偿标准为</w:t>
      </w:r>
      <w:r>
        <w:rPr>
          <w:rFonts w:ascii="Times New Roman" w:eastAsia="Times New Roman"/>
        </w:rPr>
        <w:t>38</w:t>
      </w:r>
      <w:r>
        <w:rPr>
          <w:rFonts w:ascii="Times New Roman" w:eastAsia="Times New Roman"/>
        </w:rPr>
        <w:t>.</w:t>
      </w:r>
      <w:r>
        <w:rPr>
          <w:rFonts w:ascii="Times New Roman" w:eastAsia="Times New Roman"/>
        </w:rPr>
        <w:t>7</w:t>
      </w:r>
      <w:r>
        <w:t>万元</w:t>
      </w:r>
      <w:r>
        <w:t>/</w:t>
      </w:r>
      <w:r>
        <w:t> </w:t>
      </w:r>
      <w:r>
        <w:rPr>
          <w:rFonts w:ascii="Times New Roman" w:eastAsia="Times New Roman"/>
        </w:rPr>
        <w:t>hm</w:t>
      </w:r>
      <w:r>
        <w:rPr>
          <w:vertAlign w:val="superscript"/>
          /&gt;
        </w:rPr>
        <w:t>2</w:t>
      </w:r>
      <w:r>
        <w:t>。并且以</w:t>
      </w:r>
      <w:r>
        <w:rPr>
          <w:rFonts w:ascii="Times New Roman" w:eastAsia="Times New Roman"/>
        </w:rPr>
        <w:t>2006</w:t>
      </w:r>
      <w:r>
        <w:t>年补偿标准为基准，得出</w:t>
      </w:r>
      <w:r>
        <w:t>全</w:t>
      </w:r>
    </w:p>
    <w:p w:rsidR="0018722C">
      <w:pPr>
        <w:topLinePunct/>
      </w:pPr>
      <w:r>
        <w:t>国的耕地保护补偿标准中应补给农民</w:t>
      </w:r>
      <w:r>
        <w:rPr>
          <w:rFonts w:ascii="Times New Roman" w:hAnsi="Times New Roman" w:eastAsia="Times New Roman"/>
        </w:rPr>
        <w:t>9195</w:t>
      </w:r>
      <w:r>
        <w:t>元</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 </w:t>
      </w:r>
      <w:r>
        <w:rPr>
          <w:rFonts w:ascii="Times New Roman" w:hAnsi="Times New Roman" w:eastAsia="Times New Roman"/>
        </w:rPr>
        <w:t>hm</w:t>
      </w:r>
      <w:r>
        <w:rPr>
          <w:vertAlign w:val="superscript"/>
          /&gt;
        </w:rPr>
        <w:t>2</w:t>
      </w:r>
      <w:r>
        <w:rPr>
          <w:rFonts w:ascii="Times New Roman" w:hAnsi="Times New Roman" w:eastAsia="Times New Roman"/>
        </w:rPr>
        <w:t>•</w:t>
      </w:r>
      <w:r>
        <w:t>年</w:t>
      </w:r>
      <w:r>
        <w:rPr>
          <w:rFonts w:ascii="Times New Roman" w:hAnsi="Times New Roman" w:eastAsia="Times New Roman"/>
        </w:rPr>
        <w:t>)</w:t>
      </w:r>
      <w:r>
        <w:t>，补给地方政府</w:t>
      </w:r>
      <w:r>
        <w:rPr>
          <w:rFonts w:ascii="Times New Roman" w:hAnsi="Times New Roman" w:eastAsia="Times New Roman"/>
        </w:rPr>
        <w:t>12135 </w:t>
      </w:r>
      <w:r>
        <w:t>元</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w:t>
      </w:r>
      <w:r>
        <w:rPr>
          <w:kern w:val="2"/>
          <w:sz w:val="24"/>
          <w:szCs w:val="22"/>
          <w:rFonts w:cstheme="minorBidi" w:hAnsiTheme="minorHAnsi" w:eastAsiaTheme="minorHAnsi" w:asciiTheme="minorHAnsi" w:ascii="Times New Roman" w:hAnsi="Times New Roman" w:eastAsia="Times New Roman"/>
        </w:rPr>
        <w:t xml:space="preserve"> hm</w:t>
      </w:r>
      <w:r>
        <w:rPr>
          <w:kern w:val="2"/>
          <w:szCs w:val="22"/>
          <w:rFonts w:ascii="Times New Roman" w:hAnsi="Times New Roman" w:eastAsia="Times New Roman" w:cstheme="minorBidi"/>
          <w:position w:val="11"/>
          <w:sz w:val="16"/>
        </w:rPr>
        <w:t>2</w:t>
      </w:r>
      <w:r>
        <w:rPr>
          <w:kern w:val="2"/>
          <w:szCs w:val="22"/>
          <w:rFonts w:ascii="Times New Roman" w:hAnsi="Times New Roman" w:eastAsia="Times New Roman" w:cstheme="minorBidi"/>
          <w:sz w:val="24"/>
        </w:rPr>
        <w:t>•</w:t>
      </w:r>
      <w:r>
        <w:rPr>
          <w:kern w:val="2"/>
          <w:szCs w:val="22"/>
          <w:rFonts w:cstheme="minorBidi" w:hAnsiTheme="minorHAnsi" w:eastAsiaTheme="minorHAnsi" w:asciiTheme="minorHAnsi"/>
          <w:sz w:val="24"/>
        </w:rPr>
        <w:t>年</w:t>
      </w:r>
      <w:r>
        <w:rPr>
          <w:rFonts w:ascii="Times New Roman" w:hAnsi="Times New Roman" w:eastAsia="Times New Roman" w:cstheme="minorBidi"/>
        </w:rPr>
        <w:t>)</w:t>
      </w:r>
      <w:r>
        <w:rPr>
          <w:rFonts w:ascii="Times New Roman" w:hAnsi="Times New Roman" w:eastAsia="Times New Roman" w:cstheme="minorBidi"/>
        </w:rPr>
        <w:t xml:space="preserve"> </w:t>
      </w:r>
      <w:r>
        <w:rPr>
          <w:rFonts w:ascii="Times New Roman" w:hAnsi="Times New Roman" w:eastAsia="Times New Roman" w:cstheme="minorBidi"/>
        </w:rPr>
        <w:t>[</w:t>
      </w:r>
      <w:r>
        <w:rPr>
          <w:kern w:val="2"/>
          <w:szCs w:val="22"/>
          <w:rFonts w:ascii="Times New Roman" w:hAnsi="Times New Roman" w:eastAsia="Times New Roman" w:cstheme="minorBidi"/>
          <w:position w:val="11"/>
          <w:sz w:val="16"/>
        </w:rPr>
        <w:t xml:space="preserve">25</w:t>
      </w:r>
      <w:r>
        <w:rPr>
          <w:rFonts w:ascii="Times New Roman" w:hAnsi="Times New Roman" w:eastAsia="Times New Roman" w:cstheme="minorBidi"/>
        </w:rPr>
        <w:t>]</w:t>
      </w:r>
      <w:r>
        <w:rPr>
          <w:rFonts w:cstheme="minorBidi" w:hAnsiTheme="minorHAnsi" w:eastAsiaTheme="minorHAnsi" w:asciiTheme="minorHAnsi"/>
        </w:rPr>
        <w:t>。</w:t>
      </w:r>
    </w:p>
    <w:p w:rsidR="0018722C">
      <w:pPr>
        <w:topLinePunct/>
      </w:pPr>
      <w:r>
        <w:t>吴泽斌和刘卫东依据耕地保护的机会成本损失和基于区域粮食安全所折算的耕地赢余或赤字量，测算出耕地保护区域间的经济补偿标准，以矫正耕地保护的外部经济损失</w:t>
      </w:r>
      <w:r>
        <w:rPr>
          <w:rFonts w:ascii="Times New Roman" w:eastAsia="Times New Roman"/>
          <w:vertAlign w:val="superscript"/>
        </w:rPr>
        <w:t>[</w:t>
      </w:r>
      <w:r>
        <w:rPr>
          <w:rFonts w:ascii="Times New Roman" w:eastAsia="Times New Roman"/>
          <w:vertAlign w:val="superscript"/>
          <w:position w:val="11"/>
        </w:rPr>
        <w:t xml:space="preserve">26</w:t>
      </w:r>
      <w:r>
        <w:rPr>
          <w:rFonts w:ascii="Times New Roman" w:eastAsia="Times New Roman"/>
          <w:vertAlign w:val="superscript"/>
        </w:rPr>
        <w:t>]</w:t>
      </w:r>
      <w:r>
        <w:t>。雍新琴、张安录依据农户耕地保护的机会成本，分析了补偿标准确定的依据和原则</w:t>
      </w:r>
      <w:r>
        <w:rPr>
          <w:rFonts w:ascii="Times New Roman" w:eastAsia="Times New Roman"/>
          <w:vertAlign w:val="superscript"/>
        </w:rPr>
        <w:t>[</w:t>
      </w:r>
      <w:r>
        <w:rPr>
          <w:rFonts w:ascii="Times New Roman" w:eastAsia="Times New Roman"/>
          <w:vertAlign w:val="superscript"/>
          <w:position w:val="11"/>
        </w:rPr>
        <w:t xml:space="preserve">27</w:t>
      </w:r>
      <w:r>
        <w:rPr>
          <w:rFonts w:ascii="Times New Roman" w:eastAsia="Times New Roman"/>
          <w:vertAlign w:val="superscript"/>
        </w:rPr>
        <w:t>]</w:t>
      </w:r>
      <w:r>
        <w:t>。毛良祥依据外部性理论、机会成本理论和脱钩理论，提出了确定耕地保护补偿标准和测算耕地保护补偿基金规模的基本思路和具体方</w:t>
      </w:r>
      <w:r>
        <w:t>法</w:t>
      </w:r>
    </w:p>
    <w:p w:rsidR="0018722C">
      <w:pPr>
        <w:pStyle w:val="cw26"/>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28</w:t>
      </w:r>
      <w:r>
        <w:rPr>
          <w:rFonts w:cstheme="minorBidi" w:hAnsiTheme="minorHAnsi" w:eastAsiaTheme="minorHAnsi" w:asciiTheme="minorHAnsi" w:ascii="Times New Roman" w:eastAsia="Times New Roman"/>
        </w:rPr>
        <w:t>]</w:t>
      </w:r>
      <w:r>
        <w:rPr>
          <w:rFonts w:cstheme="minorBidi" w:hAnsiTheme="minorHAnsi" w:eastAsiaTheme="minorHAnsi" w:asciiTheme="minorHAnsi"/>
        </w:rPr>
        <w:t>。</w:t>
      </w:r>
    </w:p>
    <w:p w:rsidR="0018722C">
      <w:pPr>
        <w:topLinePunct/>
      </w:pPr>
      <w:r>
        <w:t>陈秧分、刘彦随等基于农户生产决策理论，剖析耕地保护经济补偿标准形成</w:t>
      </w:r>
      <w:r>
        <w:t>机理，并以非粮化经济补偿标准为例进行了实证测算</w:t>
      </w:r>
      <w:r>
        <w:rPr>
          <w:rFonts w:ascii="Times New Roman" w:eastAsia="Times New Roman"/>
          <w:vertAlign w:val="superscript"/>
        </w:rPr>
        <w:t>[</w:t>
      </w:r>
      <w:r>
        <w:rPr>
          <w:rFonts w:ascii="Times New Roman" w:eastAsia="Times New Roman"/>
          <w:vertAlign w:val="superscript"/>
        </w:rPr>
        <w:t xml:space="preserve">29</w:t>
      </w:r>
      <w:r>
        <w:rPr>
          <w:rFonts w:ascii="Times New Roman" w:eastAsia="Times New Roman"/>
          <w:vertAlign w:val="superscript"/>
        </w:rPr>
        <w:t>]</w:t>
      </w:r>
      <w:r>
        <w:t>。王利敏、欧名豪以委</w:t>
      </w:r>
      <w:r>
        <w:t>托</w:t>
      </w:r>
    </w:p>
    <w:p w:rsidR="0018722C">
      <w:pPr>
        <w:topLinePunct/>
      </w:pPr>
      <w:r>
        <w:t>—代理理论作为分析基础，针对政府和农户之间信息对等和不对等两种情况设定政府的效用函数和农户可接受的补偿标准函数，得出的结论是：委托人应根据代</w:t>
      </w:r>
      <w:r>
        <w:t>理人的不同耕地保护的成本确定不同的补偿标准</w:t>
      </w:r>
      <w:r>
        <w:rPr>
          <w:rFonts w:ascii="Times New Roman" w:hAnsi="Times New Roman" w:eastAsia="Times New Roman"/>
          <w:vertAlign w:val="superscript"/>
        </w:rPr>
        <w:t>[</w:t>
      </w:r>
      <w:r>
        <w:rPr>
          <w:rFonts w:ascii="Times New Roman" w:hAnsi="Times New Roman" w:eastAsia="Times New Roman"/>
          <w:vertAlign w:val="superscript"/>
        </w:rPr>
        <w:t xml:space="preserve">30</w:t>
      </w:r>
      <w:r>
        <w:rPr>
          <w:rFonts w:ascii="Times New Roman" w:hAnsi="Times New Roman" w:eastAsia="Times New Roman"/>
          <w:vertAlign w:val="superscript"/>
        </w:rPr>
        <w:t>]</w:t>
      </w:r>
      <w:r>
        <w:t>。</w:t>
      </w:r>
    </w:p>
    <w:p w:rsidR="0018722C">
      <w:pPr>
        <w:topLinePunct/>
      </w:pPr>
      <w:r>
        <w:t>邓春燕等在外部性理论基础上，构建现阶段耕地外部性价值测算框架，以重庆市为例测度了耕地保护经济补偿标准，计算得出重庆市耕地保护的外部性价</w:t>
      </w:r>
      <w:r>
        <w:t>值</w:t>
      </w:r>
    </w:p>
    <w:p w:rsidR="0018722C">
      <w:pPr>
        <w:topLinePunct/>
      </w:pPr>
      <w:r>
        <w:rPr>
          <w:rFonts w:cstheme="minorBidi" w:hAnsiTheme="minorHAnsi" w:eastAsiaTheme="minorHAnsi" w:asciiTheme="minorHAnsi" w:ascii="Times New Roman"/>
        </w:rPr>
        <w:t>4</w:t>
      </w:r>
    </w:p>
    <w:p w:rsidR="0018722C">
      <w:pPr>
        <w:pStyle w:val="aff7"/>
        <w:topLinePunct/>
      </w:pPr>
      <w:r>
        <w:rPr>
          <w:rFonts w:ascii="Times New Roman"/>
          <w:sz w:val="2"/>
        </w:rPr>
        <w:pict>
          <v:group style="width:428.3pt;height:1pt;mso-position-horizontal-relative:char;mso-position-vertical-relative:line" coordorigin="0,0" coordsize="8566,20">
            <v:line style="position:absolute" from="0,10" to="8565,10" stroked="true" strokeweight=".96pt" strokecolor="#000000">
              <v:stroke dashstyle="solid"/>
            </v:line>
          </v:group>
        </w:pict>
      </w:r>
      <w:r/>
    </w:p>
    <w:p w:rsidR="0018722C">
      <w:pPr>
        <w:topLinePunct/>
      </w:pPr>
      <w:r>
        <w:t>量为</w:t>
      </w:r>
      <w:r>
        <w:rPr>
          <w:rFonts w:ascii="Times New Roman" w:eastAsia="Times New Roman"/>
        </w:rPr>
        <w:t>174</w:t>
      </w:r>
      <w:r>
        <w:rPr>
          <w:rFonts w:ascii="Times New Roman" w:eastAsia="Times New Roman"/>
        </w:rPr>
        <w:t>.</w:t>
      </w:r>
      <w:r>
        <w:rPr>
          <w:rFonts w:ascii="Times New Roman" w:eastAsia="Times New Roman"/>
        </w:rPr>
        <w:t>27</w:t>
      </w:r>
      <w:r>
        <w:t>万元</w:t>
      </w:r>
      <w:r>
        <w:rPr>
          <w:rFonts w:ascii="Times New Roman" w:eastAsia="Times New Roman"/>
        </w:rPr>
        <w:t>/</w:t>
      </w:r>
      <w:r>
        <w:rPr>
          <w:rFonts w:ascii="Times New Roman" w:eastAsia="Times New Roman"/>
        </w:rPr>
        <w:t>hm</w:t>
      </w:r>
      <w:r>
        <w:rPr>
          <w:rFonts w:ascii="Times New Roman" w:eastAsia="Times New Roman"/>
        </w:rPr>
        <w:t>2</w:t>
      </w:r>
      <w:r>
        <w:rPr>
          <w:rFonts w:ascii="Times New Roman" w:eastAsia="Times New Roman"/>
          <w:vertAlign w:val="superscript"/>
        </w:rPr>
        <w:t>[</w:t>
      </w:r>
      <w:r>
        <w:rPr>
          <w:rFonts w:ascii="Times New Roman" w:eastAsia="Times New Roman"/>
          <w:vertAlign w:val="superscript"/>
          <w:position w:val="11"/>
        </w:rPr>
        <w:t>31</w:t>
      </w:r>
      <w:r>
        <w:rPr>
          <w:rFonts w:ascii="Times New Roman" w:eastAsia="Times New Roman"/>
          <w:vertAlign w:val="superscript"/>
        </w:rPr>
        <w:t>]</w:t>
      </w:r>
      <w:r>
        <w:t>。于洋、杨光以外部性理论为依据探讨耕地保护外部性功</w:t>
      </w:r>
      <w:r>
        <w:t>能及其价值，为吉林省耕地保护经济补偿标准测算提供了理论基础</w:t>
      </w:r>
      <w:r>
        <w:rPr>
          <w:rFonts w:ascii="Times New Roman" w:eastAsia="Times New Roman"/>
          <w:vertAlign w:val="superscript"/>
        </w:rPr>
        <w:t>[</w:t>
      </w:r>
      <w:r>
        <w:rPr>
          <w:rFonts w:ascii="Times New Roman" w:eastAsia="Times New Roman"/>
          <w:vertAlign w:val="superscript"/>
          <w:position w:val="11"/>
        </w:rPr>
        <w:t xml:space="preserve">32</w:t>
      </w:r>
      <w:r>
        <w:rPr>
          <w:rFonts w:ascii="Times New Roman" w:eastAsia="Times New Roman"/>
          <w:vertAlign w:val="superscript"/>
        </w:rPr>
        <w:t>]</w:t>
      </w:r>
      <w:r>
        <w:t>。</w:t>
      </w:r>
    </w:p>
    <w:p w:rsidR="0018722C">
      <w:pPr>
        <w:topLinePunct/>
      </w:pPr>
      <w:r>
        <w:t>廖和平等应用资源环境经济学理论，认为耕地保护补偿标准不是按照耕地价</w:t>
      </w:r>
      <w:r>
        <w:t>值进行完全补偿，而是对耕地保护机会成本损失的综合补偿</w:t>
      </w:r>
      <w:r>
        <w:rPr>
          <w:rFonts w:ascii="Times New Roman" w:eastAsia="Times New Roman"/>
          <w:vertAlign w:val="superscript"/>
        </w:rPr>
        <w:t>[</w:t>
      </w:r>
      <w:r>
        <w:rPr>
          <w:rFonts w:ascii="Times New Roman" w:eastAsia="Times New Roman"/>
          <w:vertAlign w:val="superscript"/>
        </w:rPr>
        <w:t xml:space="preserve">33</w:t>
      </w:r>
      <w:r>
        <w:rPr>
          <w:rFonts w:ascii="Times New Roman" w:eastAsia="Times New Roman"/>
          <w:vertAlign w:val="superscript"/>
        </w:rPr>
        <w:t>]</w:t>
      </w:r>
      <w:r>
        <w:t>。</w:t>
      </w:r>
    </w:p>
    <w:p w:rsidR="0018722C">
      <w:pPr>
        <w:topLinePunct/>
      </w:pPr>
      <w:r>
        <w:t>⑵</w:t>
      </w:r>
      <w:r w:rsidR="001852F3">
        <w:t xml:space="preserve">国内耕地保护经济补偿标准确定的方法模型</w:t>
      </w:r>
    </w:p>
    <w:p w:rsidR="0018722C">
      <w:pPr>
        <w:topLinePunct/>
      </w:pPr>
      <w:r>
        <w:t>国内学者运用不同的测算方法和构建相应的模型选择不同的实证区域对耕地</w:t>
      </w:r>
      <w:r>
        <w:t>保护经济补偿标准进行研究。在测算方法上主要以条件价值评估法</w:t>
      </w:r>
      <w:r>
        <w:t>（</w:t>
      </w:r>
      <w:r>
        <w:rPr>
          <w:rFonts w:ascii="Times New Roman" w:eastAsia="Times New Roman"/>
        </w:rPr>
        <w:t>CVM</w:t>
      </w:r>
      <w:r>
        <w:t>）</w:t>
      </w:r>
      <w:r>
        <w:t>为主，</w:t>
      </w:r>
      <w:r w:rsidR="001852F3">
        <w:t xml:space="preserve">另外还有当量因子法、替代成本法、收益还原法等。在模型构建上主要有：</w:t>
      </w:r>
      <w:r>
        <w:rPr>
          <w:rFonts w:ascii="Times New Roman" w:eastAsia="Times New Roman"/>
        </w:rPr>
        <w:t>PSR</w:t>
      </w:r>
      <w:r>
        <w:t>模型、计量模型、博弈模型、以省为量化单元的回归模型。</w:t>
      </w:r>
    </w:p>
    <w:p w:rsidR="0018722C">
      <w:pPr>
        <w:topLinePunct/>
      </w:pPr>
      <w:r>
        <w:t>蔡银莺和张安录运用条件价值评估法，以选择农地面积较多且经济发展水平</w:t>
      </w:r>
      <w:r>
        <w:t>不同的武汉、汉川、仙桃</w:t>
      </w:r>
      <w:r>
        <w:rPr>
          <w:rFonts w:ascii="Times New Roman" w:eastAsia="Times New Roman"/>
        </w:rPr>
        <w:t>3</w:t>
      </w:r>
      <w:r>
        <w:t>个地区测度了农地资源非市场价值，对农地保护经济补偿标准的确定进行了有益的探索</w:t>
      </w:r>
      <w:r>
        <w:rPr>
          <w:rFonts w:ascii="Times New Roman" w:eastAsia="Times New Roman"/>
          <w:vertAlign w:val="superscript"/>
        </w:rPr>
        <w:t>[</w:t>
      </w:r>
      <w:r>
        <w:rPr>
          <w:rFonts w:ascii="Times New Roman" w:eastAsia="Times New Roman"/>
          <w:vertAlign w:val="superscript"/>
        </w:rPr>
        <w:t xml:space="preserve">34</w:t>
      </w:r>
      <w:r>
        <w:rPr>
          <w:rFonts w:ascii="Times New Roman" w:eastAsia="Times New Roman"/>
          <w:vertAlign w:val="superscript"/>
        </w:rPr>
        <w:t>]</w:t>
      </w:r>
      <w:r>
        <w:t>。马文博等对耕地保护经济补偿范围进行了研究，并以河南省汝州市为研究案例，运用条件价值评估法</w:t>
      </w:r>
      <w:r>
        <w:rPr>
          <w:rFonts w:ascii="Times New Roman" w:eastAsia="Times New Roman"/>
        </w:rPr>
        <w:t>(</w:t>
      </w:r>
      <w:r>
        <w:rPr>
          <w:rFonts w:ascii="Times New Roman" w:eastAsia="Times New Roman"/>
          <w:spacing w:val="-2"/>
        </w:rPr>
        <w:t xml:space="preserve">CVM</w:t>
      </w:r>
      <w:r>
        <w:rPr>
          <w:rFonts w:ascii="Times New Roman" w:eastAsia="Times New Roman"/>
        </w:rPr>
        <w:t>)</w:t>
      </w:r>
      <w:r>
        <w:t>对耕地保护经济补偿标准进行了测算</w:t>
      </w:r>
      <w:r>
        <w:rPr>
          <w:rFonts w:ascii="Times New Roman" w:eastAsia="Times New Roman"/>
          <w:vertAlign w:val="superscript"/>
        </w:rPr>
        <w:t>[</w:t>
      </w:r>
      <w:r>
        <w:rPr>
          <w:rFonts w:ascii="Times New Roman" w:eastAsia="Times New Roman"/>
          <w:vertAlign w:val="superscript"/>
        </w:rPr>
        <w:t xml:space="preserve">35</w:t>
      </w:r>
      <w:r>
        <w:rPr>
          <w:rFonts w:ascii="Times New Roman" w:eastAsia="Times New Roman"/>
          <w:vertAlign w:val="superscript"/>
        </w:rPr>
        <w:t>]</w:t>
      </w:r>
      <w:r>
        <w:t>。任艳胜等以资产定价理论</w:t>
      </w:r>
      <w:r>
        <w:t>（</w:t>
      </w:r>
      <w:r>
        <w:rPr>
          <w:rFonts w:ascii="Times New Roman" w:eastAsia="Times New Roman"/>
          <w:spacing w:val="-2"/>
        </w:rPr>
        <w:t>CAPM</w:t>
      </w:r>
      <w:r>
        <w:t>）</w:t>
      </w:r>
      <w:r>
        <w:t>为基础采用条件</w:t>
      </w:r>
      <w:r>
        <w:t>价值评估法</w:t>
      </w:r>
      <w:r>
        <w:t>（</w:t>
      </w:r>
      <w:r>
        <w:rPr>
          <w:rFonts w:ascii="Times New Roman" w:eastAsia="Times New Roman"/>
          <w:spacing w:val="-2"/>
        </w:rPr>
        <w:t>CVM</w:t>
      </w:r>
      <w:r>
        <w:t>）</w:t>
      </w:r>
      <w:r>
        <w:t>构建了限制开发区农地发展权补偿标准模型，并通过意愿调查法进行数据采集，以宜昌、仙桃等地部分地区为研究区域对补偿标准进行了实</w:t>
      </w:r>
      <w:r>
        <w:t>证分析。得出</w:t>
      </w:r>
      <w:r>
        <w:rPr>
          <w:rFonts w:ascii="Times New Roman" w:eastAsia="Times New Roman"/>
        </w:rPr>
        <w:t>2008</w:t>
      </w:r>
      <w:r>
        <w:t>年耕地非粮化经济补偿标准的理论值为</w:t>
      </w:r>
      <w:r>
        <w:rPr>
          <w:rFonts w:ascii="Times New Roman" w:eastAsia="Times New Roman"/>
        </w:rPr>
        <w:t>3917</w:t>
      </w:r>
      <w:r>
        <w:t>元</w:t>
      </w:r>
      <w:r>
        <w:rPr>
          <w:rFonts w:ascii="Times New Roman" w:eastAsia="Times New Roman"/>
        </w:rPr>
        <w:t>/</w:t>
      </w:r>
      <w:r>
        <w:rPr>
          <w:rFonts w:ascii="Times New Roman" w:eastAsia="Times New Roman"/>
        </w:rPr>
        <w:t>hm</w:t>
      </w:r>
      <w:r>
        <w:rPr>
          <w:rFonts w:ascii="Times New Roman" w:eastAsia="Times New Roman"/>
        </w:rPr>
        <w:t>2</w:t>
      </w:r>
      <w:r>
        <w:rPr>
          <w:rFonts w:ascii="Times New Roman" w:eastAsia="Times New Roman"/>
          <w:vertAlign w:val="superscript"/>
        </w:rPr>
        <w:t>[</w:t>
      </w:r>
      <w:r>
        <w:rPr>
          <w:rFonts w:ascii="Times New Roman" w:eastAsia="Times New Roman"/>
          <w:vertAlign w:val="superscript"/>
        </w:rPr>
        <w:t>36</w:t>
      </w:r>
      <w:r>
        <w:rPr>
          <w:rFonts w:ascii="Times New Roman" w:eastAsia="Times New Roman"/>
          <w:vertAlign w:val="superscript"/>
        </w:rPr>
        <w:t>]</w:t>
      </w:r>
      <w:r>
        <w:t>。江冲</w:t>
      </w:r>
      <w:r>
        <w:t>等运用条件价值法以浙江省温岭市为例对耕地资源保护的非市场价值进行了研</w:t>
      </w:r>
      <w:r>
        <w:t>究，为政府相关部门合理制定耕地保护补偿价格提供了依据</w:t>
      </w:r>
      <w:r>
        <w:rPr>
          <w:rFonts w:ascii="Times New Roman" w:eastAsia="Times New Roman"/>
          <w:vertAlign w:val="superscript"/>
        </w:rPr>
        <w:t>[</w:t>
      </w:r>
      <w:r>
        <w:rPr>
          <w:rFonts w:ascii="Times New Roman" w:eastAsia="Times New Roman"/>
          <w:vertAlign w:val="superscript"/>
        </w:rPr>
        <w:t xml:space="preserve">37</w:t>
      </w:r>
      <w:r>
        <w:rPr>
          <w:rFonts w:ascii="Times New Roman" w:eastAsia="Times New Roman"/>
          <w:vertAlign w:val="superscript"/>
        </w:rPr>
        <w:t>]</w:t>
      </w:r>
      <w:r>
        <w:t>。盛业旭基于条件</w:t>
      </w:r>
      <w:r>
        <w:t>价值评估法</w:t>
      </w:r>
      <w:r>
        <w:t>（</w:t>
      </w:r>
      <w:r>
        <w:rPr>
          <w:rFonts w:ascii="Times New Roman" w:eastAsia="Times New Roman"/>
          <w:spacing w:val="-2"/>
        </w:rPr>
        <w:t>CVM</w:t>
      </w:r>
      <w:r>
        <w:t>）</w:t>
      </w:r>
      <w:r>
        <w:t>以成都市温江区为例进行耕地保护经济补偿标准的测算。最</w:t>
      </w:r>
      <w:r>
        <w:t>终得出耕地保护经济补偿标准为</w:t>
      </w:r>
      <w:r>
        <w:rPr>
          <w:rFonts w:ascii="Times New Roman" w:eastAsia="Times New Roman"/>
        </w:rPr>
        <w:t>8783</w:t>
      </w:r>
      <w:r>
        <w:rPr>
          <w:rFonts w:ascii="Times New Roman" w:eastAsia="Times New Roman"/>
        </w:rPr>
        <w:t>.</w:t>
      </w:r>
      <w:r>
        <w:rPr>
          <w:rFonts w:ascii="Times New Roman" w:eastAsia="Times New Roman"/>
        </w:rPr>
        <w:t>55</w:t>
      </w:r>
      <w:r>
        <w:t>元</w:t>
      </w:r>
      <w:r>
        <w:rPr>
          <w:rFonts w:ascii="Times New Roman" w:eastAsia="Times New Roman"/>
        </w:rPr>
        <w:t>/</w:t>
      </w:r>
      <w:r>
        <w:rPr>
          <w:rFonts w:ascii="Times New Roman" w:eastAsia="Times New Roman"/>
        </w:rPr>
        <w:t>hm</w:t>
      </w:r>
      <w:r>
        <w:rPr>
          <w:rFonts w:ascii="Times New Roman" w:eastAsia="Times New Roman"/>
        </w:rPr>
        <w:t>2</w:t>
      </w:r>
      <w:r>
        <w:rPr>
          <w:rFonts w:ascii="Times New Roman" w:eastAsia="Times New Roman"/>
          <w:vertAlign w:val="superscript"/>
        </w:rPr>
        <w:t>[</w:t>
      </w:r>
      <w:r>
        <w:rPr>
          <w:rFonts w:ascii="Times New Roman" w:eastAsia="Times New Roman"/>
          <w:vertAlign w:val="superscript"/>
          <w:position w:val="11"/>
        </w:rPr>
        <w:t>8</w:t>
      </w:r>
      <w:r>
        <w:rPr>
          <w:rFonts w:ascii="Times New Roman" w:eastAsia="Times New Roman"/>
          <w:vertAlign w:val="superscript"/>
        </w:rPr>
        <w:t>]</w:t>
      </w:r>
      <w:r>
        <w:t>。</w:t>
      </w:r>
    </w:p>
    <w:p w:rsidR="0018722C">
      <w:pPr>
        <w:topLinePunct/>
      </w:pPr>
      <w:r>
        <w:t>牛海鹏、张安录则在界定耕地生态社会效益的基础上，以河南省焦作市为研究区域，运用当量因子法和替代成本法估算了各年耕地利用的生态社会效益理论</w:t>
      </w:r>
      <w:r>
        <w:t>值和现实值，为耕地保护经济补偿标准确定提供了依据</w:t>
      </w:r>
      <w:r>
        <w:rPr>
          <w:rFonts w:ascii="Times New Roman" w:eastAsia="Times New Roman"/>
          <w:vertAlign w:val="superscript"/>
        </w:rPr>
        <w:t>[</w:t>
      </w:r>
      <w:r>
        <w:rPr>
          <w:rFonts w:ascii="Times New Roman" w:eastAsia="Times New Roman"/>
          <w:vertAlign w:val="superscript"/>
          <w:position w:val="11"/>
        </w:rPr>
        <w:t xml:space="preserve">38</w:t>
      </w:r>
      <w:r>
        <w:rPr>
          <w:rFonts w:ascii="Times New Roman" w:eastAsia="Times New Roman"/>
          <w:vertAlign w:val="superscript"/>
        </w:rPr>
        <w:t>]</w:t>
      </w:r>
      <w:r>
        <w:t>。陈昱等基于耕地保护的外部性，用收益还原法估算了耕地资源的经济价值，最后由耕地资源的经济价</w:t>
      </w:r>
      <w:r>
        <w:t>值、耕地资源的生态价值和耕地的社会价值三者组成了耕地保护的经济补偿标准。并以河南省为例进行分析得出耕地资源面积补偿标准可以通过确定该区域耕地盈</w:t>
      </w:r>
      <w:r>
        <w:t>余或赤字的方法来确定</w:t>
      </w:r>
      <w:r>
        <w:rPr>
          <w:rFonts w:ascii="Times New Roman" w:eastAsia="Times New Roman"/>
          <w:vertAlign w:val="superscript"/>
        </w:rPr>
        <w:t>[</w:t>
      </w:r>
      <w:r>
        <w:rPr>
          <w:rFonts w:ascii="Times New Roman" w:eastAsia="Times New Roman"/>
          <w:vertAlign w:val="superscript"/>
          <w:position w:val="11"/>
        </w:rPr>
        <w:t xml:space="preserve">39</w:t>
      </w:r>
      <w:r>
        <w:rPr>
          <w:rFonts w:ascii="Times New Roman" w:eastAsia="Times New Roman"/>
          <w:vertAlign w:val="superscript"/>
        </w:rPr>
        <w:t>]</w:t>
      </w:r>
      <w:r>
        <w:t>。廖和平等采用定量评估分析法和案例分析法测算</w:t>
      </w:r>
      <w:r>
        <w:t>了</w:t>
      </w:r>
    </w:p>
    <w:p w:rsidR="0018722C">
      <w:pPr>
        <w:topLinePunct/>
      </w:pPr>
      <w:bookmarkStart w:id="739417" w:name="_cwCmt4"/>
      <w:r>
        <w:rPr>
          <w:rFonts w:ascii="Times New Roman" w:hAnsi="Times New Roman" w:eastAsia="Times New Roman"/>
        </w:rPr>
        <w:t>2007</w:t>
      </w:r>
      <w:r>
        <w:t>年重庆市耕地保护区域补偿标准为</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92</w:t>
      </w:r>
      <w:r>
        <w:t>元</w:t>
      </w:r>
      <w:r>
        <w:rPr>
          <w:rFonts w:ascii="Times New Roman" w:hAnsi="Times New Roman" w:eastAsia="Times New Roman"/>
        </w:rPr>
        <w:t>/</w:t>
      </w:r>
      <w:r>
        <w:rPr>
          <w:rFonts w:ascii="Times New Roman" w:hAnsi="Times New Roman" w:eastAsia="Times New Roman"/>
        </w:rPr>
        <w:t>m</w:t>
      </w:r>
      <w:r>
        <w:rPr>
          <w:rFonts w:ascii="Times New Roman" w:hAnsi="Times New Roman" w:eastAsia="Times New Roman"/>
        </w:rPr>
        <w:t>2</w:t>
      </w:r>
      <w:r>
        <w:rPr>
          <w:rFonts w:ascii="Times New Roman" w:hAnsi="Times New Roman" w:eastAsia="Times New Roman"/>
        </w:rPr>
        <w:t>•</w:t>
      </w:r>
      <w:r>
        <w:t>年</w:t>
      </w:r>
      <w:r>
        <w:rPr>
          <w:rFonts w:ascii="Times New Roman" w:hAnsi="Times New Roman" w:eastAsia="Times New Roman"/>
          <w:vertAlign w:val="superscript"/>
        </w:rPr>
        <w:t>[</w:t>
      </w:r>
      <w:r>
        <w:rPr>
          <w:rFonts w:ascii="Times New Roman" w:hAnsi="Times New Roman" w:eastAsia="Times New Roman"/>
          <w:vertAlign w:val="superscript"/>
        </w:rPr>
        <w:t xml:space="preserve">33</w:t>
      </w:r>
      <w:r>
        <w:rPr>
          <w:rFonts w:ascii="Times New Roman" w:hAnsi="Times New Roman" w:eastAsia="Times New Roman"/>
          <w:vertAlign w:val="superscript"/>
        </w:rPr>
        <w:t>]</w:t>
      </w:r>
      <w:r>
        <w:t>。</w:t>
      </w:r>
      <w:bookmarkEnd w:id="739417"/>
    </w:p>
    <w:p w:rsidR="0018722C">
      <w:pPr>
        <w:topLinePunct/>
      </w:pPr>
      <w:r>
        <w:t>吴泽斌、刘卫东基于</w:t>
      </w:r>
      <w:r>
        <w:rPr>
          <w:rFonts w:ascii="Times New Roman" w:eastAsia="Times New Roman"/>
        </w:rPr>
        <w:t>PSR</w:t>
      </w:r>
      <w:r>
        <w:t>模型构建了耕地保护政策执行力的评价指标体系，</w:t>
      </w:r>
    </w:p>
    <w:p w:rsidR="0018722C">
      <w:pPr>
        <w:topLinePunct/>
      </w:pPr>
      <w:r>
        <w:rPr>
          <w:rFonts w:cstheme="minorBidi" w:hAnsiTheme="minorHAnsi" w:eastAsiaTheme="minorHAnsi" w:asciiTheme="minorHAnsi" w:ascii="Times New Roman"/>
        </w:rPr>
        <w:t>5</w:t>
      </w:r>
    </w:p>
    <w:p w:rsidR="0018722C">
      <w:pPr>
        <w:topLinePunct/>
      </w:pPr>
      <w:r>
        <w:t>运用灰色关联分析法和协调度函数建立度量模型，以全国</w:t>
      </w:r>
      <w:r>
        <w:rPr>
          <w:rFonts w:ascii="Times New Roman" w:eastAsia="Times New Roman"/>
        </w:rPr>
        <w:t>31</w:t>
      </w:r>
      <w:r>
        <w:t>个省级行政区</w:t>
      </w:r>
      <w:r>
        <w:t>（</w:t>
      </w:r>
      <w:r>
        <w:t>不含港、澳、台地区</w:t>
      </w:r>
      <w:r>
        <w:t>）</w:t>
      </w:r>
      <w:r>
        <w:t>为样本，在前人耕地保护外部效益补偿标准确定的基础上进一步核算出全国范围内的耕地保护区域经济补偿标准</w:t>
      </w:r>
      <w:r>
        <w:rPr>
          <w:rFonts w:ascii="Times New Roman" w:eastAsia="Times New Roman"/>
          <w:vertAlign w:val="superscript"/>
        </w:rPr>
        <w:t>[</w:t>
      </w:r>
      <w:r>
        <w:rPr>
          <w:rFonts w:ascii="Times New Roman" w:eastAsia="Times New Roman"/>
          <w:vertAlign w:val="superscript"/>
          <w:position w:val="11"/>
        </w:rPr>
        <w:t xml:space="preserve">26</w:t>
      </w:r>
      <w:r>
        <w:rPr>
          <w:rFonts w:ascii="Times New Roman" w:eastAsia="Times New Roman"/>
          <w:vertAlign w:val="superscript"/>
        </w:rPr>
        <w:t>]</w:t>
      </w:r>
      <w:r>
        <w:t>。陈志刚等基于农户调查和计量模型分析法讨论了不同地区农户对耕地保护补偿标准的意愿</w:t>
      </w:r>
      <w:r>
        <w:rPr>
          <w:rFonts w:ascii="Times New Roman" w:eastAsia="Times New Roman"/>
          <w:vertAlign w:val="superscript"/>
        </w:rPr>
        <w:t>[</w:t>
      </w:r>
      <w:r>
        <w:rPr>
          <w:rFonts w:ascii="Times New Roman" w:eastAsia="Times New Roman"/>
          <w:vertAlign w:val="superscript"/>
          <w:position w:val="11"/>
        </w:rPr>
        <w:t xml:space="preserve">40</w:t>
      </w:r>
      <w:r>
        <w:rPr>
          <w:rFonts w:ascii="Times New Roman" w:eastAsia="Times New Roman"/>
          <w:vertAlign w:val="superscript"/>
        </w:rPr>
        <w:t>]</w:t>
      </w:r>
      <w:r>
        <w:t>。郭正涛等运用博弈论的相关理论，构建相应的博弈模型，对耕地保护中存在问题的原因进行深入剖析，并在此基础上提出应该加强针对耕地保护的经济补偿</w:t>
      </w:r>
      <w:r>
        <w:rPr>
          <w:rFonts w:ascii="Times New Roman" w:eastAsia="Times New Roman"/>
          <w:vertAlign w:val="superscript"/>
        </w:rPr>
        <w:t>[</w:t>
      </w:r>
      <w:r>
        <w:rPr>
          <w:rFonts w:ascii="Times New Roman" w:eastAsia="Times New Roman"/>
          <w:vertAlign w:val="superscript"/>
          <w:position w:val="11"/>
        </w:rPr>
        <w:t xml:space="preserve">41</w:t>
      </w:r>
      <w:r>
        <w:rPr>
          <w:rFonts w:ascii="Times New Roman" w:eastAsia="Times New Roman"/>
          <w:vertAlign w:val="superscript"/>
        </w:rPr>
        <w:t>]</w:t>
      </w:r>
      <w:r>
        <w:t>。方斌和王波以省为单元量化耕地保护社会责任价值，建立经济发展水平指标与单位面积耕地</w:t>
      </w:r>
      <w:r>
        <w:t>社会责任价值之间的回归模型，测算了耕地保护的经济补偿标准</w:t>
      </w:r>
      <w:r>
        <w:rPr>
          <w:rFonts w:ascii="Times New Roman" w:eastAsia="Times New Roman"/>
          <w:vertAlign w:val="superscript"/>
        </w:rPr>
        <w:t>[</w:t>
      </w:r>
      <w:r>
        <w:rPr>
          <w:rFonts w:ascii="Times New Roman" w:eastAsia="Times New Roman"/>
          <w:vertAlign w:val="superscript"/>
          <w:position w:val="11"/>
        </w:rPr>
        <w:t xml:space="preserve">42</w:t>
      </w:r>
      <w:r>
        <w:rPr>
          <w:rFonts w:ascii="Times New Roman" w:eastAsia="Times New Roman"/>
          <w:vertAlign w:val="superscript"/>
        </w:rPr>
        <w:t>]</w:t>
      </w:r>
      <w:r>
        <w:t>。</w:t>
      </w:r>
    </w:p>
    <w:p w:rsidR="0018722C">
      <w:pPr>
        <w:topLinePunct/>
      </w:pPr>
      <w:r>
        <w:t>综上所述，就已有研究来看，学者们已经对测算耕地保护经济补偿标准的方法做了多种探讨，并且尝试构建不同的测算模型，但是还没有形成一种统一的测算方法和模型。因此，在耕地保护经济补偿标准确定的方法研究和模型构建方面</w:t>
      </w:r>
      <w:r>
        <w:t>还需要进一步探讨</w:t>
      </w:r>
      <w:r>
        <w:rPr>
          <w:rFonts w:ascii="Times New Roman" w:eastAsia="Times New Roman"/>
          <w:vertAlign w:val="superscript"/>
        </w:rPr>
        <w:t>[</w:t>
      </w:r>
      <w:r>
        <w:rPr>
          <w:rFonts w:ascii="Times New Roman" w:eastAsia="Times New Roman"/>
          <w:vertAlign w:val="superscript"/>
        </w:rPr>
        <w:t xml:space="preserve">43-44</w:t>
      </w:r>
      <w:r>
        <w:rPr>
          <w:rFonts w:ascii="Times New Roman" w:eastAsia="Times New Roman"/>
          <w:vertAlign w:val="superscript"/>
        </w:rPr>
        <w:t>]</w:t>
      </w:r>
      <w:r>
        <w:t>。</w:t>
      </w:r>
    </w:p>
    <w:p w:rsidR="0018722C">
      <w:pPr>
        <w:topLinePunct/>
      </w:pPr>
      <w:r>
        <w:t>⑶</w:t>
      </w:r>
      <w:r w:rsidR="001852F3">
        <w:t xml:space="preserve">国内耕地保护经济补偿标准确定的相关政策与实践</w:t>
      </w:r>
    </w:p>
    <w:p w:rsidR="0018722C">
      <w:pPr>
        <w:topLinePunct/>
      </w:pPr>
      <w:r>
        <w:t>我国最早提出的经济补偿是针对征地补偿问题的，是为补偿土地被征用者蒙受的损失所支付的费用。</w:t>
      </w:r>
      <w:r>
        <w:rPr>
          <w:rFonts w:ascii="Times New Roman" w:eastAsia="Times New Roman"/>
        </w:rPr>
        <w:t>1953</w:t>
      </w:r>
      <w:r>
        <w:t>年</w:t>
      </w:r>
      <w:r>
        <w:rPr>
          <w:rFonts w:ascii="Times New Roman" w:eastAsia="Times New Roman"/>
        </w:rPr>
        <w:t>11</w:t>
      </w:r>
      <w:r>
        <w:t>月</w:t>
      </w:r>
      <w:r>
        <w:rPr>
          <w:rFonts w:ascii="Times New Roman" w:eastAsia="Times New Roman"/>
        </w:rPr>
        <w:t>5</w:t>
      </w:r>
      <w:r>
        <w:t>日，我国中央人民政府政务会议通过</w:t>
      </w:r>
      <w:r>
        <w:t>的</w:t>
      </w:r>
    </w:p>
    <w:p w:rsidR="0018722C">
      <w:pPr>
        <w:topLinePunct/>
      </w:pPr>
      <w:r>
        <w:t>《关于国家建设征用土地办法》规定：对被征用者的土地，由用地单位按公平合</w:t>
      </w:r>
      <w:r>
        <w:t>理的代价付给补偿费，一般土地以其最近三年至五年产量的总值为标准。</w:t>
      </w:r>
      <w:r>
        <w:rPr>
          <w:rFonts w:ascii="Times New Roman" w:eastAsia="Times New Roman"/>
        </w:rPr>
        <w:t>1998</w:t>
      </w:r>
      <w:r>
        <w:t>年，</w:t>
      </w:r>
      <w:r w:rsidR="001852F3">
        <w:t xml:space="preserve">我国修订后的《土地管理法》第四十七条又分别对土地补偿费、安置补助费以及地上附着物和青苗的补偿费标准进行了确定</w:t>
      </w:r>
      <w:r>
        <w:rPr>
          <w:rFonts w:ascii="Times New Roman" w:eastAsia="Times New Roman"/>
          <w:vertAlign w:val="superscript"/>
        </w:rPr>
        <w:t>[</w:t>
      </w:r>
      <w:r>
        <w:rPr>
          <w:rFonts w:ascii="Times New Roman" w:eastAsia="Times New Roman"/>
          <w:vertAlign w:val="superscript"/>
        </w:rPr>
        <w:t xml:space="preserve">7</w:t>
      </w:r>
      <w:r>
        <w:rPr>
          <w:rFonts w:ascii="Times New Roman" w:eastAsia="Times New Roman"/>
          <w:vertAlign w:val="superscript"/>
        </w:rPr>
        <w:t>]</w:t>
      </w:r>
      <w:r>
        <w:t>。</w:t>
      </w:r>
      <w:r>
        <w:rPr>
          <w:rFonts w:ascii="Times New Roman" w:eastAsia="Times New Roman"/>
        </w:rPr>
        <w:t>2004</w:t>
      </w:r>
      <w:r>
        <w:t>年，我国新修订的《土地管理法》第四十七条规定征收土地的，按照被征收土地的原用途给予补偿。</w:t>
      </w:r>
    </w:p>
    <w:p w:rsidR="0018722C">
      <w:pPr>
        <w:topLinePunct/>
      </w:pPr>
      <w:r>
        <w:t>我国的农业补贴最早始于</w:t>
      </w:r>
      <w:r>
        <w:rPr>
          <w:rFonts w:ascii="Times New Roman" w:eastAsia="Times New Roman"/>
        </w:rPr>
        <w:t>20</w:t>
      </w:r>
      <w:r>
        <w:t>世纪</w:t>
      </w:r>
      <w:r>
        <w:rPr>
          <w:rFonts w:ascii="Times New Roman" w:eastAsia="Times New Roman"/>
        </w:rPr>
        <w:t>50</w:t>
      </w:r>
      <w:r>
        <w:t>年代重点针对农业生产资料的价格补贴，</w:t>
      </w:r>
      <w:r w:rsidR="001852F3">
        <w:t xml:space="preserve">进入</w:t>
      </w:r>
      <w:r>
        <w:rPr>
          <w:rFonts w:ascii="Times New Roman" w:eastAsia="Times New Roman"/>
        </w:rPr>
        <w:t>20</w:t>
      </w:r>
      <w:r>
        <w:t>世纪</w:t>
      </w:r>
      <w:r>
        <w:rPr>
          <w:rFonts w:ascii="Times New Roman" w:eastAsia="Times New Roman"/>
        </w:rPr>
        <w:t>90</w:t>
      </w:r>
      <w:r>
        <w:t>年代后期，逐步转为对生产者的直接补贴</w:t>
      </w:r>
      <w:r>
        <w:rPr>
          <w:rFonts w:ascii="Times New Roman" w:eastAsia="Times New Roman"/>
          <w:vertAlign w:val="superscript"/>
        </w:rPr>
        <w:t>[</w:t>
      </w:r>
      <w:r>
        <w:rPr>
          <w:rFonts w:ascii="Times New Roman" w:eastAsia="Times New Roman"/>
          <w:vertAlign w:val="superscript"/>
        </w:rPr>
        <w:t xml:space="preserve">22</w:t>
      </w:r>
      <w:r>
        <w:rPr>
          <w:rFonts w:ascii="Times New Roman" w:eastAsia="Times New Roman"/>
          <w:vertAlign w:val="superscript"/>
        </w:rPr>
        <w:t>]</w:t>
      </w:r>
      <w:r>
        <w:t>。</w:t>
      </w:r>
    </w:p>
    <w:p w:rsidR="0018722C">
      <w:pPr>
        <w:topLinePunct/>
      </w:pPr>
      <w:r>
        <w:t>近年</w:t>
      </w:r>
      <w:r>
        <w:t>来，国内一些省、市出台了相应的文件制定了耕地保护经济补偿标准。</w:t>
      </w:r>
    </w:p>
    <w:p w:rsidR="0018722C">
      <w:pPr>
        <w:topLinePunct/>
      </w:pPr>
      <w:bookmarkStart w:id="739418" w:name="_cwCmt5"/>
      <w:r>
        <w:rPr>
          <w:rFonts w:ascii="Times New Roman" w:eastAsia="Times New Roman"/>
        </w:rPr>
        <w:t>2008</w:t>
      </w:r>
      <w:r>
        <w:t>年</w:t>
      </w:r>
      <w:r>
        <w:rPr>
          <w:rFonts w:ascii="Times New Roman" w:eastAsia="Times New Roman"/>
        </w:rPr>
        <w:t>8</w:t>
      </w:r>
      <w:r>
        <w:t>月，东莞市对全市基本农田保护区内的全部耕地进行补贴，市财政按照</w:t>
      </w:r>
      <w:bookmarkEnd w:id="739418"/>
    </w:p>
    <w:p w:rsidR="0018722C">
      <w:pPr>
        <w:topLinePunct/>
      </w:pPr>
      <w:r>
        <w:rPr>
          <w:rFonts w:ascii="Times New Roman" w:hAnsi="Times New Roman" w:eastAsia="Times New Roman"/>
        </w:rPr>
        <w:t>7500</w:t>
      </w:r>
      <w:r>
        <w:t>元</w:t>
      </w:r>
      <w:r>
        <w:rPr>
          <w:rFonts w:ascii="Times New Roman" w:hAnsi="Times New Roman" w:eastAsia="Times New Roman"/>
        </w:rPr>
        <w:t>/</w:t>
      </w:r>
      <w:r>
        <w:rPr>
          <w:rFonts w:ascii="Times New Roman" w:hAnsi="Times New Roman" w:eastAsia="Times New Roman"/>
        </w:rPr>
        <w:t>hm</w:t>
      </w:r>
      <w:r>
        <w:rPr>
          <w:rFonts w:ascii="Times New Roman" w:hAnsi="Times New Roman" w:eastAsia="Times New Roman"/>
        </w:rPr>
        <w:t>2</w:t>
      </w:r>
      <w:r>
        <w:t>·年的标准进行补助</w:t>
      </w:r>
      <w:r>
        <w:rPr>
          <w:rFonts w:ascii="Times New Roman" w:hAnsi="Times New Roman" w:eastAsia="Times New Roman"/>
          <w:vertAlign w:val="superscript"/>
        </w:rPr>
        <w:t>[</w:t>
      </w:r>
      <w:r>
        <w:rPr>
          <w:rFonts w:ascii="Times New Roman" w:hAnsi="Times New Roman" w:eastAsia="Times New Roman"/>
          <w:vertAlign w:val="superscript"/>
        </w:rPr>
        <w:t xml:space="preserve">28</w:t>
      </w:r>
      <w:r>
        <w:rPr>
          <w:rFonts w:ascii="Times New Roman" w:hAnsi="Times New Roman" w:eastAsia="Times New Roman"/>
          <w:vertAlign w:val="superscript"/>
        </w:rPr>
        <w:t>]</w:t>
      </w:r>
      <w:r>
        <w:t>。</w:t>
      </w:r>
      <w:r>
        <w:rPr>
          <w:rFonts w:ascii="Times New Roman" w:hAnsi="Times New Roman" w:eastAsia="Times New Roman"/>
        </w:rPr>
        <w:t>2013</w:t>
      </w:r>
      <w:r>
        <w:t>年</w:t>
      </w:r>
      <w:r>
        <w:rPr>
          <w:rFonts w:ascii="Times New Roman" w:hAnsi="Times New Roman" w:eastAsia="Times New Roman"/>
        </w:rPr>
        <w:t>3</w:t>
      </w:r>
      <w:r>
        <w:t>月</w:t>
      </w:r>
      <w:r>
        <w:rPr>
          <w:rFonts w:ascii="Times New Roman" w:hAnsi="Times New Roman" w:eastAsia="Times New Roman"/>
        </w:rPr>
        <w:t>20</w:t>
      </w:r>
      <w:r>
        <w:t>日，东莞市出台了《东莞市基本农田保护经济补偿实施细则》对基本农田保护区内的基本农田进行补贴，省</w:t>
      </w:r>
      <w:r>
        <w:t>财政按照</w:t>
      </w:r>
      <w:r>
        <w:rPr>
          <w:rFonts w:ascii="Times New Roman" w:hAnsi="Times New Roman" w:eastAsia="Times New Roman"/>
        </w:rPr>
        <w:t>225</w:t>
      </w:r>
      <w:r>
        <w:t>元</w:t>
      </w:r>
      <w:r>
        <w:rPr>
          <w:rFonts w:ascii="Times New Roman" w:hAnsi="Times New Roman" w:eastAsia="Times New Roman"/>
        </w:rPr>
        <w:t>/</w:t>
      </w:r>
      <w:r>
        <w:rPr>
          <w:rFonts w:ascii="Times New Roman" w:hAnsi="Times New Roman" w:eastAsia="Times New Roman"/>
        </w:rPr>
        <w:t>hm</w:t>
      </w:r>
      <w:r>
        <w:rPr>
          <w:rFonts w:ascii="Times New Roman" w:hAnsi="Times New Roman" w:eastAsia="Times New Roman"/>
        </w:rPr>
        <w:t>2</w:t>
      </w:r>
      <w:r>
        <w:t>·</w:t>
      </w:r>
      <w:r>
        <w:t>年的标准进行补贴；市级补贴资金进行分类补助，其中基</w:t>
      </w:r>
      <w:r>
        <w:t>本</w:t>
      </w:r>
    </w:p>
    <w:p w:rsidR="0018722C">
      <w:pPr>
        <w:topLinePunct/>
      </w:pPr>
      <w:r>
        <w:t>农田实有耕地面积补贴</w:t>
      </w:r>
      <w:r>
        <w:rPr>
          <w:rFonts w:ascii="Times New Roman" w:hAnsi="Times New Roman" w:eastAsia="Times New Roman"/>
        </w:rPr>
        <w:t>7500</w:t>
      </w:r>
      <w:r>
        <w:t>元</w:t>
      </w:r>
      <w:r>
        <w:rPr>
          <w:rFonts w:ascii="Times New Roman" w:hAnsi="Times New Roman" w:eastAsia="Times New Roman"/>
        </w:rPr>
        <w:t>/</w:t>
      </w:r>
      <w:r>
        <w:rPr>
          <w:rFonts w:ascii="Times New Roman" w:hAnsi="Times New Roman" w:eastAsia="Times New Roman"/>
        </w:rPr>
        <w:t>hm</w:t>
      </w:r>
      <w:r>
        <w:rPr>
          <w:rFonts w:ascii="Times New Roman" w:hAnsi="Times New Roman" w:eastAsia="Times New Roman"/>
        </w:rPr>
        <w:t>2</w:t>
      </w:r>
      <w:r>
        <w:t>·年。</w:t>
      </w:r>
    </w:p>
    <w:p w:rsidR="0018722C">
      <w:pPr>
        <w:topLinePunct/>
      </w:pPr>
      <w:r>
        <w:rPr>
          <w:rFonts w:ascii="Times New Roman" w:eastAsia="Times New Roman"/>
        </w:rPr>
        <w:t>2010</w:t>
      </w:r>
      <w:r>
        <w:t>年，苏州市下发《关于建立生态补偿机制的意见</w:t>
      </w:r>
      <w:r>
        <w:t>（</w:t>
      </w:r>
      <w:r>
        <w:t xml:space="preserve">试行</w:t>
      </w:r>
      <w:r>
        <w:t>）</w:t>
      </w:r>
      <w:r>
        <w:t xml:space="preserve">》，其中对基本农田按照不低于</w:t>
      </w:r>
      <w:r>
        <w:rPr>
          <w:rFonts w:ascii="Times New Roman" w:eastAsia="Times New Roman"/>
        </w:rPr>
        <w:t>6000</w:t>
      </w:r>
      <w:r>
        <w:t>元</w:t>
      </w:r>
      <w:r>
        <w:rPr>
          <w:rFonts w:ascii="Times New Roman" w:eastAsia="Times New Roman"/>
        </w:rPr>
        <w:t>/</w:t>
      </w:r>
      <w:r>
        <w:rPr>
          <w:rFonts w:ascii="Times New Roman" w:eastAsia="Times New Roman"/>
        </w:rPr>
        <w:t>hm</w:t>
      </w:r>
      <w:r>
        <w:rPr>
          <w:rFonts w:ascii="Times New Roman" w:eastAsia="Times New Roman"/>
        </w:rPr>
        <w:t>2</w:t>
      </w:r>
      <w:r>
        <w:t>标准予以补偿。</w:t>
      </w:r>
      <w:r>
        <w:rPr>
          <w:rFonts w:ascii="Times New Roman" w:eastAsia="Times New Roman"/>
        </w:rPr>
        <w:t>2010</w:t>
      </w:r>
      <w:r>
        <w:t>年，佛ft市政府印发了《</w:t>
      </w:r>
      <w:r>
        <w:t>佛</w:t>
      </w:r>
    </w:p>
    <w:p w:rsidR="0018722C">
      <w:pPr>
        <w:topLinePunct/>
      </w:pPr>
      <w:r>
        <w:rPr>
          <w:rFonts w:cstheme="minorBidi" w:hAnsiTheme="minorHAnsi" w:eastAsiaTheme="minorHAnsi" w:asciiTheme="minorHAnsi" w:ascii="Times New Roman"/>
        </w:rPr>
        <w:t>6</w:t>
      </w:r>
    </w:p>
    <w:p w:rsidR="0018722C">
      <w:pPr>
        <w:topLinePunct/>
      </w:pPr>
      <w:r>
        <w:t>ft市基本农田保护补贴实施办法》，禅城、南海、顺德三区补贴标准不低于</w:t>
      </w:r>
      <w:r>
        <w:rPr>
          <w:rFonts w:ascii="Times New Roman" w:eastAsia="Times New Roman"/>
        </w:rPr>
        <w:t>7500</w:t>
      </w:r>
    </w:p>
    <w:p w:rsidR="0018722C">
      <w:pPr>
        <w:topLinePunct/>
      </w:pPr>
      <w:r>
        <w:t>元</w:t>
      </w:r>
      <w:r>
        <w:rPr>
          <w:rFonts w:ascii="Times New Roman" w:hAnsi="Times New Roman" w:eastAsia="Times New Roman"/>
        </w:rPr>
        <w:t>/</w:t>
      </w:r>
      <w:r>
        <w:rPr>
          <w:rFonts w:ascii="Times New Roman" w:hAnsi="Times New Roman" w:eastAsia="Times New Roman"/>
        </w:rPr>
        <w:t>hm</w:t>
      </w:r>
      <w:r>
        <w:rPr>
          <w:rFonts w:ascii="Times New Roman" w:hAnsi="Times New Roman" w:eastAsia="Times New Roman"/>
        </w:rPr>
        <w:t>2</w:t>
      </w:r>
      <w:r>
        <w:t>·年，三水、高明两区补贴标准不低于</w:t>
      </w:r>
      <w:r>
        <w:rPr>
          <w:rFonts w:ascii="Times New Roman" w:hAnsi="Times New Roman" w:eastAsia="Times New Roman"/>
        </w:rPr>
        <w:t>3000</w:t>
      </w:r>
      <w:r>
        <w:t>元</w:t>
      </w:r>
      <w:r>
        <w:rPr>
          <w:rFonts w:ascii="Times New Roman" w:hAnsi="Times New Roman" w:eastAsia="Times New Roman"/>
        </w:rPr>
        <w:t>/</w:t>
      </w:r>
      <w:r>
        <w:rPr>
          <w:rFonts w:ascii="Times New Roman" w:hAnsi="Times New Roman" w:eastAsia="Times New Roman"/>
        </w:rPr>
        <w:t>hm</w:t>
      </w:r>
      <w:r>
        <w:rPr>
          <w:rFonts w:ascii="Times New Roman" w:hAnsi="Times New Roman" w:eastAsia="Times New Roman"/>
        </w:rPr>
        <w:t>2</w:t>
      </w:r>
      <w:r>
        <w:t>·年，各区可视实际情</w:t>
      </w:r>
    </w:p>
    <w:p w:rsidR="0018722C">
      <w:pPr>
        <w:topLinePunct/>
      </w:pPr>
      <w:r>
        <w:t>况调整但不得低于这一标准，原则上每</w:t>
      </w:r>
      <w:r>
        <w:rPr>
          <w:rFonts w:ascii="Times New Roman" w:eastAsia="Times New Roman"/>
        </w:rPr>
        <w:t>3</w:t>
      </w:r>
      <w:r>
        <w:t>年调整一次。按佛</w:t>
      </w:r>
      <w:r>
        <w:t>ft市补偿面积和标准，</w:t>
      </w:r>
    </w:p>
    <w:p w:rsidR="0018722C">
      <w:pPr>
        <w:topLinePunct/>
      </w:pPr>
      <w:r>
        <w:t>全市每年需补贴资金</w:t>
      </w:r>
      <w:r>
        <w:rPr>
          <w:rFonts w:ascii="Times New Roman" w:eastAsia="Times New Roman"/>
        </w:rPr>
        <w:t>2</w:t>
      </w:r>
      <w:r>
        <w:rPr>
          <w:rFonts w:ascii="Times New Roman" w:eastAsia="Times New Roman"/>
        </w:rPr>
        <w:t>.</w:t>
      </w:r>
      <w:r>
        <w:rPr>
          <w:rFonts w:ascii="Times New Roman" w:eastAsia="Times New Roman"/>
        </w:rPr>
        <w:t>5</w:t>
      </w:r>
      <w:r>
        <w:t>亿元。省政府视补偿效果和财力情况适时调整补助标准。</w:t>
      </w:r>
    </w:p>
    <w:p w:rsidR="0018722C">
      <w:pPr>
        <w:topLinePunct/>
      </w:pPr>
      <w:r>
        <w:rPr>
          <w:rFonts w:ascii="Times New Roman" w:eastAsia="Times New Roman"/>
        </w:rPr>
        <w:t>2012</w:t>
      </w:r>
      <w:r>
        <w:t>年，广东省印发《关于建立基本农田保护经济补偿制度的意见》，规定自</w:t>
      </w:r>
      <w:r>
        <w:rPr>
          <w:rFonts w:ascii="Times New Roman" w:eastAsia="Times New Roman"/>
        </w:rPr>
        <w:t>2012</w:t>
      </w:r>
      <w:r>
        <w:t>年起，在全省范围内建立和实施基本农田保护经济补偿制度，这是全国首例在全省范围内建立基本农田保护经济补偿制度。意见明确了基本农田的补贴范围、补</w:t>
      </w:r>
      <w:r>
        <w:t>贴对象、补贴标准、补贴资金来源和使用、补贴条件等</w:t>
      </w:r>
      <w:r>
        <w:rPr>
          <w:rFonts w:ascii="Times New Roman" w:eastAsia="Times New Roman"/>
          <w:vertAlign w:val="superscript"/>
        </w:rPr>
        <w:t>[</w:t>
      </w:r>
      <w:r>
        <w:rPr>
          <w:rFonts w:ascii="Times New Roman" w:eastAsia="Times New Roman"/>
          <w:vertAlign w:val="superscript"/>
        </w:rPr>
        <w:t xml:space="preserve">28</w:t>
      </w:r>
      <w:r>
        <w:rPr>
          <w:rFonts w:ascii="Times New Roman" w:eastAsia="Times New Roman"/>
          <w:vertAlign w:val="superscript"/>
        </w:rPr>
        <w:t>]</w:t>
      </w:r>
      <w:r>
        <w:t>。</w:t>
      </w:r>
      <w:r>
        <w:rPr>
          <w:rFonts w:ascii="Times New Roman" w:eastAsia="Times New Roman"/>
        </w:rPr>
        <w:t>2013</w:t>
      </w:r>
      <w:r>
        <w:t>年年初，嘉兴市出台了《嘉兴市基本农田保护补偿实施</w:t>
      </w:r>
      <w:r>
        <w:t>（</w:t>
      </w:r>
      <w:r>
        <w:t>暂行</w:t>
      </w:r>
      <w:r>
        <w:t>）</w:t>
      </w:r>
      <w:r>
        <w:t>办法》，根据该《办法》，基本农</w:t>
      </w:r>
      <w:r>
        <w:t>田补偿标准为</w:t>
      </w:r>
      <w:r>
        <w:rPr>
          <w:rFonts w:ascii="Times New Roman" w:eastAsia="Times New Roman"/>
        </w:rPr>
        <w:t>2013</w:t>
      </w:r>
      <w:r>
        <w:t>年不得低于</w:t>
      </w:r>
      <w:r>
        <w:rPr>
          <w:rFonts w:ascii="Times New Roman" w:eastAsia="Times New Roman"/>
        </w:rPr>
        <w:t>750</w:t>
      </w:r>
      <w:r>
        <w:t>元</w:t>
      </w:r>
      <w:r>
        <w:rPr>
          <w:rFonts w:ascii="Times New Roman" w:eastAsia="Times New Roman"/>
        </w:rPr>
        <w:t>/</w:t>
      </w:r>
      <w:r>
        <w:rPr>
          <w:rFonts w:ascii="Times New Roman" w:eastAsia="Times New Roman"/>
        </w:rPr>
        <w:t>hm</w:t>
      </w:r>
      <w:r>
        <w:rPr>
          <w:rFonts w:ascii="Times New Roman" w:eastAsia="Times New Roman"/>
        </w:rPr>
        <w:t>2</w:t>
      </w:r>
      <w:r>
        <w:t>。基本农田补偿标准根据社会经济发展水平，结合物价上涨等因素每三年调整一次，调整标准不低于前三年当地全社会职工平均工资涨幅，以保障承担基本农田保护任务主体的利益。以上实践为我国耕地保护经济补偿标准的研究和建立提供了借鉴。</w:t>
      </w:r>
    </w:p>
    <w:p w:rsidR="0018722C">
      <w:pPr>
        <w:topLinePunct/>
      </w:pPr>
      <w:bookmarkStart w:name="_bookmark8" w:id="23"/>
      <w:bookmarkEnd w:id="23"/>
      <w:r>
        <w:rPr>
          <w:rFonts w:cstheme="minorBidi" w:hAnsiTheme="minorHAnsi" w:eastAsiaTheme="minorHAnsi" w:asciiTheme="minorHAnsi" w:ascii="黑体" w:hAnsi="黑体" w:eastAsia="黑体" w:cs="黑体"/>
        </w:rPr>
        <w:t>1.2.3 </w:t>
      </w:r>
      <w:bookmarkStart w:name="_bookmark8" w:id="24"/>
      <w:bookmarkEnd w:id="24"/>
      <w:r>
        <w:rPr>
          <w:rFonts w:cstheme="minorBidi" w:hAnsiTheme="minorHAnsi" w:eastAsiaTheme="minorHAnsi" w:asciiTheme="minorHAnsi" w:ascii="黑体" w:hAnsi="黑体" w:eastAsia="黑体" w:cs="黑体"/>
        </w:rPr>
        <w:t>国内外研究评述</w:t>
      </w:r>
    </w:p>
    <w:p w:rsidR="0018722C">
      <w:pPr>
        <w:topLinePunct/>
      </w:pPr>
      <w:r>
        <w:t>总结国内外有关耕地保护经济补偿标准的相关基础理论和方法模型的研究与</w:t>
      </w:r>
      <w:r>
        <w:t>实践，经过对比分析可以得出以下几点</w:t>
      </w:r>
      <w:r>
        <w:rPr>
          <w:vertAlign w:val="superscript"/>
          /&gt;
        </w:rPr>
        <w:t>[</w:t>
      </w:r>
      <w:r>
        <w:rPr>
          <w:vertAlign w:val="superscript"/>
          /&gt;
        </w:rPr>
        <w:t xml:space="preserve">45</w:t>
      </w:r>
      <w:r>
        <w:rPr>
          <w:vertAlign w:val="superscript"/>
          /&gt;
        </w:rPr>
        <w:t>]</w:t>
      </w:r>
      <w:r>
        <w:t>：</w:t>
      </w:r>
    </w:p>
    <w:p w:rsidR="0018722C">
      <w:pPr>
        <w:topLinePunct/>
      </w:pPr>
      <w:r>
        <w:t>（</w:t>
      </w:r>
      <w:r>
        <w:rPr>
          <w:rFonts w:ascii="Times New Roman" w:eastAsia="Times New Roman"/>
        </w:rPr>
        <w:t>1</w:t>
      </w:r>
      <w:r>
        <w:t>）</w:t>
      </w:r>
      <w:r>
        <w:t>国外多将耕地资源价值、农业地租、耕地保护外部性和非市场价值作为耕地保护经济补偿标准核算的理论基础。但中国学者是从耕地价值和耕地发展权等角度出发对耕地保护经济补偿标准的基础理论进行研究。</w:t>
      </w:r>
    </w:p>
    <w:p w:rsidR="0018722C">
      <w:pPr>
        <w:topLinePunct/>
      </w:pPr>
      <w:r>
        <w:t>（</w:t>
      </w:r>
      <w:r>
        <w:rPr>
          <w:rFonts w:ascii="Times New Roman" w:hAnsi="Times New Roman" w:eastAsia="Times New Roman"/>
        </w:rPr>
        <w:t>2</w:t>
      </w:r>
      <w:r>
        <w:t>）</w:t>
      </w:r>
      <w:r>
        <w:t>综观国内外耕地保护经济补偿标准的相关研究，近几年的研究趋势主要表现在：①研究方法不断拓展；②研究方法逐步深化；③研究尺度逐步扩大；④</w:t>
      </w:r>
      <w:r w:rsidR="001852F3">
        <w:t xml:space="preserve">研究视角逐步深入。但是在研究区域选择上、方法运用和研究结果方面还存在一些问题。在研究区域选择上，仅有的研究也只是针对像河南省、重庆市、武汉等中部地区展开，新疆、西藏等西部地区研究较少。在方法运用上，条件价值法运用较多，该方法由于受调查对象个人主观意愿的影响可能会使补偿标准的测算结</w:t>
      </w:r>
      <w:r>
        <w:t>果有较大差异。特征价值法和旅行成本法在我国的应用研究较少。在研究结果上，</w:t>
      </w:r>
      <w:r w:rsidR="001852F3">
        <w:t xml:space="preserve">由于当前的研究未能考虑区域差异的影响，选择不同的研究区域，补偿标准的测算结果就会不一样。因此，在实践中补偿标准的核算还需要构建统一的国家标准与方法</w:t>
      </w:r>
      <w:r>
        <w:rPr>
          <w:vertAlign w:val="superscript"/>
          /&gt;
        </w:rPr>
        <w:t>[</w:t>
      </w:r>
      <w:r>
        <w:rPr>
          <w:rFonts w:ascii="Times New Roman" w:hAnsi="Times New Roman" w:eastAsia="Times New Roman"/>
          <w:vertAlign w:val="superscript"/>
          <w:position w:val="11"/>
        </w:rPr>
        <w:t xml:space="preserve">43</w:t>
      </w:r>
      <w:r>
        <w:rPr>
          <w:vertAlign w:val="superscript"/>
          /&gt;
        </w:rPr>
        <w:t>]</w:t>
      </w:r>
      <w:r>
        <w:t>。在时空分配方面耕地保护经济补偿标准的研究较少。补偿标准包括面积标准和价值标准，而补偿标准中面积标准的确定进行探讨的较少，补偿标准</w:t>
      </w:r>
      <w:r>
        <w:t>的</w:t>
      </w:r>
    </w:p>
    <w:p w:rsidR="0018722C">
      <w:pPr>
        <w:topLinePunct/>
      </w:pPr>
      <w:r>
        <w:rPr>
          <w:rFonts w:cstheme="minorBidi" w:hAnsiTheme="minorHAnsi" w:eastAsiaTheme="minorHAnsi" w:asciiTheme="minorHAnsi" w:ascii="Times New Roman"/>
        </w:rPr>
        <w:t>7</w:t>
      </w:r>
    </w:p>
    <w:p w:rsidR="0018722C">
      <w:pPr>
        <w:topLinePunct/>
      </w:pPr>
      <w:r>
        <w:t>分配方案研究较少。</w:t>
      </w:r>
    </w:p>
    <w:p w:rsidR="0018722C">
      <w:pPr>
        <w:topLinePunct/>
      </w:pPr>
      <w:r>
        <w:t>（</w:t>
      </w:r>
      <w:r>
        <w:rPr>
          <w:rFonts w:ascii="Times New Roman" w:hAnsi="Times New Roman" w:eastAsia="Times New Roman"/>
        </w:rPr>
        <w:t>3</w:t>
      </w:r>
      <w:r>
        <w:t>）</w:t>
      </w:r>
      <w:r>
        <w:t>国外学者更注重农业生态环境的保护，而未将粮食安全放在首位，并且未形成独立于农业补贴的耕地保护经济补偿体系</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43</w:t>
      </w:r>
      <w:r>
        <w:rPr>
          <w:rFonts w:ascii="Times New Roman" w:hAnsi="Times New Roman" w:eastAsia="Times New Roman"/>
          <w:vertAlign w:val="superscript"/>
        </w:rPr>
        <w:t>]</w:t>
      </w:r>
      <w:r>
        <w:t>。国内一些省、市通过试行耕地保护经济补偿政策建立现金补贴方式来确定耕地保护经济补偿标准。通过比较各地的耕地保护补偿方案不难看出，各地耕地保护补偿的目的、出发点、效果等方面相同</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22</w:t>
      </w:r>
      <w:r>
        <w:rPr>
          <w:rFonts w:ascii="Times New Roman" w:hAnsi="Times New Roman" w:eastAsia="Times New Roman"/>
          <w:vertAlign w:val="superscript"/>
        </w:rPr>
        <w:t>]</w:t>
      </w:r>
      <w:r>
        <w:t>。不同之处有：①补偿对象不同；②补偿依据不同；③补偿标准不同。成都市建立耕地保护基金的成功经验可在全国范围内试点实施。但是，这些工作创新实践的时间都还不长，积累的经验总结不多，形式也主要以现金发放、工作经费补助等为主。因此还需要进一步的完善。</w:t>
      </w:r>
    </w:p>
    <w:p w:rsidR="0018722C">
      <w:pPr>
        <w:topLinePunct/>
      </w:pPr>
      <w:bookmarkStart w:name="1.3 研究的目的和意义 " w:id="25"/>
      <w:bookmarkEnd w:id="25"/>
      <w:r>
        <w:rPr>
          <w:rFonts w:cstheme="minorBidi" w:hAnsiTheme="minorHAnsi" w:eastAsiaTheme="minorHAnsi" w:asciiTheme="minorHAnsi" w:ascii="黑体" w:hAnsi="黑体" w:eastAsia="黑体" w:cs="黑体"/>
        </w:rPr>
        <w:t>1.3 </w:t>
      </w:r>
      <w:bookmarkStart w:name="_bookmark9" w:id="26"/>
      <w:bookmarkEnd w:id="26"/>
      <w:bookmarkStart w:name="_bookmark9" w:id="27"/>
      <w:bookmarkEnd w:id="27"/>
      <w:r>
        <w:rPr>
          <w:rFonts w:cstheme="minorBidi" w:hAnsiTheme="minorHAnsi" w:eastAsiaTheme="minorHAnsi" w:asciiTheme="minorHAnsi" w:ascii="黑体" w:hAnsi="黑体" w:eastAsia="黑体" w:cs="黑体"/>
        </w:rPr>
        <w:t>研究的目的和意义</w:t>
      </w:r>
    </w:p>
    <w:p w:rsidR="0018722C">
      <w:pPr>
        <w:topLinePunct/>
      </w:pPr>
      <w:r>
        <w:t>基于以上分析可知，我国目前耕地保护经济补偿标准的理论基础、研究对象的界定、研究方法、内容、体系尚不完善，尤其是在研究方法上比较单一。在对影响耕地保护经济补偿支付意愿的因素评估的适应性和评估结果的有效性及可靠性检验等方面研究较少或尚属空白。在实践方面，国内外学者选择不同的研究区域进行耕地保护经济补偿标准测算研究，但是以河南省粮食主产区为研究区域进行耕地保护经济补偿标准测算的研究较少。因此本研究具有较强的理论价值和参考价值，能够完善耕地保护经济补偿标准的研究对象，尝试运用单边界二分式、双边界二分式两种方法进行测算研究。</w:t>
      </w:r>
    </w:p>
    <w:p w:rsidR="0018722C">
      <w:pPr>
        <w:topLinePunct/>
      </w:pPr>
      <w:bookmarkStart w:id="739419" w:name="_cwCmt6"/>
      <w:r>
        <w:rPr>
          <w:rFonts w:cstheme="minorBidi" w:hAnsiTheme="minorHAnsi" w:eastAsiaTheme="minorHAnsi" w:asciiTheme="minorHAnsi" w:ascii="黑体" w:hAnsi="黑体" w:eastAsia="黑体" w:cs="黑体"/>
        </w:rPr>
        <w:t>1.3.1 </w:t>
      </w:r>
      <w:r>
        <w:rPr>
          <w:rFonts w:cstheme="minorBidi" w:hAnsiTheme="minorHAnsi" w:eastAsiaTheme="minorHAnsi" w:asciiTheme="minorHAnsi" w:ascii="黑体" w:hAnsi="黑体" w:eastAsia="黑体" w:cs="黑体"/>
        </w:rPr>
        <w:t>研究目的</w:t>
      </w:r>
      <w:bookmarkEnd w:id="739419"/>
    </w:p>
    <w:p w:rsidR="0018722C">
      <w:pPr>
        <w:topLinePunct/>
      </w:pPr>
      <w:r>
        <w:t>本研究将在已有研究成果的基础上，立足以下几个方面进行进一步的研究：</w:t>
      </w:r>
    </w:p>
    <w:p w:rsidR="0018722C">
      <w:pPr>
        <w:topLinePunct/>
      </w:pPr>
      <w:r>
        <w:t>①</w:t>
      </w:r>
      <w:r w:rsidR="001852F3">
        <w:t xml:space="preserve">对已有耕地保护经济补偿标准的理论进行分析，结合本文的研究内容和目的确定本文的耕地保护经济补偿标准测度的理论依据。</w:t>
      </w:r>
    </w:p>
    <w:p w:rsidR="0018722C">
      <w:pPr>
        <w:topLinePunct/>
      </w:pPr>
      <w:r>
        <w:t>②</w:t>
      </w:r>
      <w:r w:rsidR="001852F3">
        <w:t xml:space="preserve">融合资源环境经济学和生态经济学等相关理论和方法，构建耕地保护经济补偿标准测度的研究对象和测度模型。</w:t>
      </w:r>
    </w:p>
    <w:p w:rsidR="0018722C">
      <w:pPr>
        <w:topLinePunct/>
      </w:pPr>
      <w:r>
        <w:t>③</w:t>
      </w:r>
      <w:r w:rsidR="001852F3">
        <w:t xml:space="preserve">对研究区域进行问卷调查、建立回归分析模型，查明影响支付意愿的因素，</w:t>
      </w:r>
      <w:r w:rsidR="001852F3">
        <w:t xml:space="preserve">为开展耕地资源价值评估提供有益的借鉴和制定相关耕地保护经济补偿政策提供决策依据。</w:t>
      </w:r>
    </w:p>
    <w:p w:rsidR="0018722C">
      <w:pPr>
        <w:topLinePunct/>
      </w:pPr>
      <w:r>
        <w:t>④</w:t>
      </w:r>
      <w:r w:rsidR="001852F3">
        <w:t xml:space="preserve">利用不同的测算方法进行耕地保护经济补偿标准的测算，对测算结果进行</w:t>
      </w:r>
    </w:p>
    <w:p w:rsidR="0018722C">
      <w:pPr>
        <w:topLinePunct/>
      </w:pPr>
      <w:r>
        <w:rPr>
          <w:rFonts w:cstheme="minorBidi" w:hAnsiTheme="minorHAnsi" w:eastAsiaTheme="minorHAnsi" w:asciiTheme="minorHAnsi" w:ascii="Times New Roman"/>
        </w:rPr>
        <w:t>8</w:t>
      </w:r>
    </w:p>
    <w:p w:rsidR="0018722C">
      <w:pPr>
        <w:topLinePunct/>
      </w:pPr>
      <w:r>
        <w:t>分析，同时结合国内外相关文献进行对比分析，为我国制定合理的耕地保护经济补偿标准提供借鉴。</w:t>
      </w:r>
    </w:p>
    <w:p w:rsidR="0018722C">
      <w:pPr>
        <w:topLinePunct/>
      </w:pPr>
      <w:r>
        <w:rPr>
          <w:rFonts w:cstheme="minorBidi" w:hAnsiTheme="minorHAnsi" w:eastAsiaTheme="minorHAnsi" w:asciiTheme="minorHAnsi" w:ascii="黑体" w:hAnsi="黑体" w:eastAsia="黑体" w:cs="黑体"/>
        </w:rPr>
        <w:t>1.3.2 </w:t>
      </w:r>
      <w:r>
        <w:rPr>
          <w:rFonts w:cstheme="minorBidi" w:hAnsiTheme="minorHAnsi" w:eastAsiaTheme="minorHAnsi" w:asciiTheme="minorHAnsi" w:ascii="黑体" w:hAnsi="黑体" w:eastAsia="黑体" w:cs="黑体"/>
        </w:rPr>
        <w:t>研究意义</w:t>
      </w:r>
    </w:p>
    <w:p w:rsidR="0018722C">
      <w:pPr>
        <w:topLinePunct/>
      </w:pPr>
      <w:r>
        <w:t>本文主要有以下理论和实践意义：</w:t>
      </w:r>
    </w:p>
    <w:p w:rsidR="0018722C">
      <w:pPr>
        <w:topLinePunct/>
      </w:pP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xml:space="preserve">1</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为耕地保护经济补偿标准的完善提供借鉴</w:t>
      </w:r>
    </w:p>
    <w:p w:rsidR="0018722C">
      <w:pPr>
        <w:topLinePunct/>
      </w:pPr>
      <w:r>
        <w:t>此次研究可以从方法的运用及模型构建和实证分析结果的参考等方面为其补偿标准的完善提供借鉴。</w:t>
      </w:r>
    </w:p>
    <w:p w:rsidR="0018722C">
      <w:pPr>
        <w:topLinePunct/>
      </w:pP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xml:space="preserve">2</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为耕地保护经济补偿标准提供测算方法</w:t>
      </w:r>
    </w:p>
    <w:p w:rsidR="0018722C">
      <w:pPr>
        <w:topLinePunct/>
      </w:pPr>
      <w:r>
        <w:t>本文综合运用条件价值评估法的单边界二分式和双边界二分式进行耕地保护经济补偿标准的测算。</w:t>
      </w:r>
    </w:p>
    <w:p w:rsidR="0018722C">
      <w:pPr>
        <w:topLinePunct/>
      </w:pP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xml:space="preserve">3</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为确立耕地保护经济补偿标准，进行耕地保护经济补偿提供示范和经验借鉴</w:t>
      </w:r>
    </w:p>
    <w:p w:rsidR="0018722C">
      <w:pPr>
        <w:topLinePunct/>
      </w:pPr>
      <w:r>
        <w:t>耕地是粮食生产的载体，以河南省焦作市作为典型研究区域，探讨耕地保护经济补偿标准进行相应补偿具有重要的示范意义。</w:t>
      </w:r>
    </w:p>
    <w:p w:rsidR="0018722C">
      <w:pPr>
        <w:topLinePunct/>
      </w:pPr>
      <w:bookmarkStart w:name="1.4 主要研究内容和拟解决的关键问题 " w:id="28"/>
      <w:bookmarkEnd w:id="28"/>
      <w:r>
        <w:rPr>
          <w:rFonts w:cstheme="minorBidi" w:hAnsiTheme="minorHAnsi" w:eastAsiaTheme="minorHAnsi" w:asciiTheme="minorHAnsi" w:ascii="黑体" w:hAnsi="黑体" w:eastAsia="黑体" w:cs="黑体"/>
        </w:rPr>
        <w:t>1.4 </w:t>
      </w:r>
      <w:bookmarkStart w:name="_bookmark10" w:id="29"/>
      <w:bookmarkEnd w:id="29"/>
      <w:bookmarkStart w:name="_bookmark10" w:id="30"/>
      <w:bookmarkEnd w:id="30"/>
      <w:r>
        <w:rPr>
          <w:rFonts w:cstheme="minorBidi" w:hAnsiTheme="minorHAnsi" w:eastAsiaTheme="minorHAnsi" w:asciiTheme="minorHAnsi" w:ascii="黑体" w:hAnsi="黑体" w:eastAsia="黑体" w:cs="黑体"/>
        </w:rPr>
        <w:t>主要研究内容和拟解决的关键问题</w:t>
      </w:r>
    </w:p>
    <w:p w:rsidR="0018722C">
      <w:pPr>
        <w:topLinePunct/>
      </w:pPr>
      <w:bookmarkStart w:name="_bookmark11" w:id="31"/>
      <w:bookmarkEnd w:id="31"/>
      <w:r>
        <w:rPr>
          <w:rFonts w:cstheme="minorBidi" w:hAnsiTheme="minorHAnsi" w:eastAsiaTheme="minorHAnsi" w:asciiTheme="minorHAnsi" w:ascii="黑体" w:hAnsi="黑体" w:eastAsia="黑体" w:cs="黑体"/>
        </w:rPr>
        <w:t>1.4.1 </w:t>
      </w:r>
      <w:bookmarkStart w:name="_bookmark11" w:id="32"/>
      <w:bookmarkEnd w:id="32"/>
      <w:r>
        <w:rPr>
          <w:rFonts w:cstheme="minorBidi" w:hAnsiTheme="minorHAnsi" w:eastAsiaTheme="minorHAnsi" w:asciiTheme="minorHAnsi" w:ascii="黑体" w:hAnsi="黑体" w:eastAsia="黑体" w:cs="黑体"/>
        </w:rPr>
        <w:t>主要研究内容</w:t>
      </w:r>
    </w:p>
    <w:p w:rsidR="0018722C">
      <w:pPr>
        <w:topLinePunct/>
      </w:pPr>
      <w:r>
        <w:t>本研究运用公共物品理论、外部性理论、生态系统服务价值理论和城乡统筹发展理论，在对耕地保护经济补偿标准测度研究对象的重新界定基础上，构建耕地保护经济补偿标准的测度模型。选择条件价值评估法中的单边界二分式、双边界二分式进行耕地保护经济补偿标准的测算。并运用</w:t>
      </w:r>
      <w:r>
        <w:rPr>
          <w:rFonts w:ascii="Times New Roman" w:eastAsia="Times New Roman"/>
        </w:rPr>
        <w:t>SPSS</w:t>
      </w:r>
      <w:r>
        <w:t>计量经济学软件进行数据处理和分析，具体研究内容包括以下几个方面：</w:t>
      </w:r>
    </w:p>
    <w:p w:rsidR="0018722C">
      <w:pPr>
        <w:topLinePunct/>
      </w:pP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xml:space="preserve">1</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耕地保护经济补偿标准测度的理论基础构建</w:t>
      </w:r>
    </w:p>
    <w:p w:rsidR="0018722C">
      <w:pPr>
        <w:topLinePunct/>
      </w:pPr>
      <w:r>
        <w:t>将公共物品理论、外部性理论、生态系统服务价值理论和城乡统筹发展理论进行融合，对耕地保护经济补偿标准测度研究对象进行重新界定，为耕地保护经济补偿标准测度研究提供理论支撑。</w:t>
      </w:r>
    </w:p>
    <w:p w:rsidR="0018722C">
      <w:pPr>
        <w:topLinePunct/>
      </w:pP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xml:space="preserve">2</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耕地保护经济补偿标准测度对象的界定</w:t>
      </w:r>
    </w:p>
    <w:p w:rsidR="0018722C">
      <w:pPr>
        <w:topLinePunct/>
      </w:pPr>
      <w:r>
        <w:t>通过对耕地保护经济补偿标准理论的研究，界定耕地保护经济补偿标准的研</w:t>
      </w:r>
    </w:p>
    <w:p w:rsidR="0018722C">
      <w:pPr>
        <w:topLinePunct/>
      </w:pPr>
      <w:r>
        <w:rPr>
          <w:rFonts w:cstheme="minorBidi" w:hAnsiTheme="minorHAnsi" w:eastAsiaTheme="minorHAnsi" w:asciiTheme="minorHAnsi" w:ascii="Times New Roman"/>
        </w:rPr>
        <w:t>9</w:t>
      </w:r>
    </w:p>
    <w:p w:rsidR="0018722C">
      <w:pPr>
        <w:topLinePunct/>
      </w:pPr>
      <w:r>
        <w:t>究对象。</w:t>
      </w:r>
    </w:p>
    <w:p w:rsidR="0018722C">
      <w:pPr>
        <w:topLinePunct/>
      </w:pP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xml:space="preserve">3</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耕地保护经济补偿标准测度模型构建</w:t>
      </w:r>
    </w:p>
    <w:p w:rsidR="0018722C">
      <w:pPr>
        <w:topLinePunct/>
      </w:pPr>
      <w:r>
        <w:t>总结国内外的相关研究，结合本文的研究目的和内容，构建耕地保护经济补偿标准的测度模型。选择条件价值评估法的单边界二分式和双边界二分式设计调查问卷，对研究区域进行实证调查，获取相关数据并进行数据分析。</w:t>
      </w:r>
    </w:p>
    <w:p w:rsidR="0018722C">
      <w:pPr>
        <w:topLinePunct/>
      </w:pP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xml:space="preserve">4</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基于单边界二分式和双边界二分式耕地保护经济补偿标准的测算</w:t>
      </w:r>
    </w:p>
    <w:p w:rsidR="0018722C">
      <w:pPr>
        <w:topLinePunct/>
      </w:pPr>
      <w:r>
        <w:t>运用</w:t>
      </w:r>
      <w:r>
        <w:rPr>
          <w:rFonts w:ascii="Times New Roman" w:eastAsia="Times New Roman"/>
        </w:rPr>
        <w:t>Excel</w:t>
      </w:r>
      <w:r>
        <w:t>和</w:t>
      </w:r>
      <w:r>
        <w:rPr>
          <w:rFonts w:ascii="Times New Roman" w:eastAsia="Times New Roman"/>
        </w:rPr>
        <w:t>SPSS</w:t>
      </w:r>
      <w:r>
        <w:t>对调查问卷数据进行整理与分析，分别用单边界二分式和双边界二分式计算耕地保护经济补偿标准，并对影响支付意愿的原因进行分析。</w:t>
      </w:r>
    </w:p>
    <w:p w:rsidR="0018722C">
      <w:pPr>
        <w:topLinePunct/>
      </w:pP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xml:space="preserve">5</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两种测算方法的对比分析及与国内外相关研究进行比较</w:t>
      </w:r>
    </w:p>
    <w:p w:rsidR="0018722C">
      <w:pPr>
        <w:topLinePunct/>
      </w:pPr>
      <w:r>
        <w:t>对本文两种测算结果进行分析，并结合国内外相关研究进行对比分析。</w:t>
      </w:r>
    </w:p>
    <w:p w:rsidR="0018722C">
      <w:pPr>
        <w:topLinePunct/>
      </w:pPr>
      <w:bookmarkStart w:name="_bookmark12" w:id="33"/>
      <w:bookmarkEnd w:id="33"/>
      <w:r>
        <w:rPr>
          <w:rFonts w:cstheme="minorBidi" w:hAnsiTheme="minorHAnsi" w:eastAsiaTheme="minorHAnsi" w:asciiTheme="minorHAnsi" w:ascii="黑体" w:hAnsi="黑体" w:eastAsia="黑体" w:cs="黑体"/>
        </w:rPr>
        <w:t>1.4.2 </w:t>
      </w:r>
      <w:bookmarkStart w:name="_bookmark12" w:id="34"/>
      <w:bookmarkEnd w:id="34"/>
      <w:r>
        <w:rPr>
          <w:rFonts w:cstheme="minorBidi" w:hAnsiTheme="minorHAnsi" w:eastAsiaTheme="minorHAnsi" w:asciiTheme="minorHAnsi" w:ascii="黑体" w:hAnsi="黑体" w:eastAsia="黑体" w:cs="黑体"/>
        </w:rPr>
        <w:t>拟解决的关键问题</w:t>
      </w:r>
    </w:p>
    <w:p w:rsidR="0018722C">
      <w:pPr>
        <w:topLinePunct/>
      </w:pPr>
      <w:r>
        <w:t>根据上述研究内容，在国内外已有研究成果的基础上，结合本次实证研究，</w:t>
      </w:r>
      <w:r w:rsidR="001852F3">
        <w:t xml:space="preserve">拟解决以下问题：</w:t>
      </w:r>
    </w:p>
    <w:p w:rsidR="0018722C">
      <w:pPr>
        <w:topLinePunct/>
      </w:pP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xml:space="preserve">1</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耕地保护经济补偿标准的测度模型构建</w:t>
      </w:r>
    </w:p>
    <w:p w:rsidR="0018722C">
      <w:pPr>
        <w:topLinePunct/>
      </w:pPr>
      <w:r>
        <w:t>结合本文的研究目的和研究内容，选择条件价值评估法中的单边界二分式和双边界二分式构建耕地保护经济补偿标准的测度模型。</w:t>
      </w:r>
    </w:p>
    <w:p w:rsidR="0018722C">
      <w:pPr>
        <w:topLinePunct/>
      </w:pP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xml:space="preserve">2</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设置合理的支付区间和引导技术及有效的偏差避免方法，提高耕地保</w:t>
      </w:r>
      <w:r w:rsidR="001852F3">
        <w:rPr>
          <w:rFonts w:cstheme="minorBidi" w:hAnsiTheme="minorHAnsi" w:eastAsiaTheme="minorHAnsi" w:asciiTheme="minorHAnsi" w:ascii="宋体" w:hAnsi="宋体" w:eastAsia="宋体" w:cs="宋体"/>
          <w:b/>
        </w:rPr>
        <w:t xml:space="preserve"> 护经济补偿标准测算结果的准确性</w:t>
      </w:r>
    </w:p>
    <w:p w:rsidR="0018722C">
      <w:pPr>
        <w:topLinePunct/>
      </w:pPr>
      <w:r>
        <w:t>本文运用单边界二分式和双边界二分式进行耕地保护经济补偿标准的测算，</w:t>
      </w:r>
      <w:r w:rsidR="001852F3">
        <w:t xml:space="preserve">不同的方法支付区间的设置不同，为了使测算结果准确合理，支付区间的设置非常重要。同时根据国内外学者的研究，在问卷调查时，合理的引导技术及有效的偏差避免方法可以减少偏差的产生，提高测算结果的准确性。因此，引导技术及偏差避免方式的分析和设置将是本研究的关键。</w:t>
      </w:r>
    </w:p>
    <w:p w:rsidR="0018722C">
      <w:pPr>
        <w:topLinePunct/>
      </w:pPr>
      <w:bookmarkStart w:id="739420" w:name="_cwCmt7"/>
      <w:bookmarkStart w:name="1.5 技术路线 " w:id="35"/>
      <w:bookmarkEnd w:id="35"/>
      <w:r>
        <w:rPr>
          <w:rFonts w:cstheme="minorBidi" w:hAnsiTheme="minorHAnsi" w:eastAsiaTheme="minorHAnsi" w:asciiTheme="minorHAnsi" w:ascii="黑体" w:hAnsi="黑体" w:eastAsia="黑体" w:cs="黑体"/>
        </w:rPr>
        <w:t>1.5 </w:t>
      </w:r>
      <w:bookmarkStart w:name="_bookmark13" w:id="36"/>
      <w:bookmarkEnd w:id="36"/>
      <w:bookmarkStart w:name="_bookmark13" w:id="37"/>
      <w:bookmarkEnd w:id="37"/>
      <w:r>
        <w:rPr>
          <w:rFonts w:cstheme="minorBidi" w:hAnsiTheme="minorHAnsi" w:eastAsiaTheme="minorHAnsi" w:asciiTheme="minorHAnsi" w:ascii="黑体" w:hAnsi="黑体" w:eastAsia="黑体" w:cs="黑体"/>
        </w:rPr>
        <w:t>技术路线</w:t>
      </w:r>
      <w:bookmarkEnd w:id="739420"/>
    </w:p>
    <w:p w:rsidR="0018722C">
      <w:pPr>
        <w:topLinePunct/>
      </w:pPr>
      <w:r>
        <w:t>基于拟解决的关键问题和研究内容，本研究思路为：①本文在大量阅读国内外相关文献的基础上，通过对文献进行研究分析，结合本文的研究内容，以经济外部性理论、公共物品理论、生态服务功能价值理论、随机效用理论、城乡统筹发展理论作为耕地保护经济补偿标准测度的理论基础。②同时运用条件价值评</w:t>
      </w:r>
      <w:r>
        <w:t>估</w:t>
      </w:r>
    </w:p>
    <w:p w:rsidR="0018722C">
      <w:pPr>
        <w:topLinePunct/>
      </w:pPr>
      <w:r>
        <w:rPr>
          <w:rFonts w:cstheme="minorBidi" w:hAnsiTheme="minorHAnsi" w:eastAsiaTheme="minorHAnsi" w:asciiTheme="minorHAnsi" w:ascii="Times New Roman"/>
        </w:rPr>
        <w:t>10</w:t>
      </w:r>
    </w:p>
    <w:p w:rsidR="0018722C">
      <w:pPr>
        <w:topLinePunct/>
      </w:pPr>
      <w:r>
        <w:t>法</w:t>
      </w:r>
      <w:r>
        <w:t>（</w:t>
      </w:r>
      <w:r>
        <w:rPr>
          <w:rFonts w:ascii="Times New Roman" w:hAnsi="Times New Roman" w:eastAsia="宋体"/>
        </w:rPr>
        <w:t>CVM</w:t>
      </w:r>
      <w:r>
        <w:t>）</w:t>
      </w:r>
      <w:r>
        <w:t>进行问卷调查，收集相关数据，以河南省焦作市为研究区域进行实证</w:t>
      </w:r>
      <w:r>
        <w:t>分析。③在耕地保护经济补偿标准的模型构建方面主要是以单边界二分式</w:t>
      </w:r>
      <w:r>
        <w:t>(</w:t>
      </w:r>
      <w:r>
        <w:rPr>
          <w:rFonts w:ascii="Times New Roman" w:hAnsi="Times New Roman" w:eastAsia="宋体"/>
        </w:rPr>
        <w:t>SBDC</w:t>
      </w:r>
      <w:r>
        <w:t>)</w:t>
      </w:r>
      <w:r>
        <w:t>和双边界二分式</w:t>
      </w:r>
      <w:r>
        <w:t>(</w:t>
      </w:r>
      <w:r>
        <w:rPr>
          <w:rFonts w:ascii="Times New Roman" w:hAnsi="Times New Roman" w:eastAsia="宋体"/>
        </w:rPr>
        <w:t>DBDC</w:t>
      </w:r>
      <w:r>
        <w:t>)</w:t>
      </w:r>
      <w:r>
        <w:t xml:space="preserve">条件价值评估法</w:t>
      </w:r>
      <w:r>
        <w:t>(</w:t>
      </w:r>
      <w:r>
        <w:rPr>
          <w:rFonts w:ascii="Times New Roman" w:hAnsi="Times New Roman" w:eastAsia="宋体"/>
        </w:rPr>
        <w:t>CVM</w:t>
      </w:r>
      <w:r>
        <w:t>)</w:t>
      </w:r>
      <w:r>
        <w:t>测算了河南省焦作市城镇居民</w:t>
      </w:r>
      <w:r>
        <w:t>和农村居民对当地耕地资源的生态社会效益的支付意愿</w:t>
      </w:r>
      <w:r>
        <w:t>(</w:t>
      </w:r>
      <w:r>
        <w:rPr>
          <w:rFonts w:ascii="Times New Roman" w:hAnsi="Times New Roman" w:eastAsia="宋体"/>
          <w:spacing w:val="-2"/>
        </w:rPr>
        <w:t>WTP</w:t>
      </w:r>
      <w:r>
        <w:t>)</w:t>
      </w:r>
      <w:r>
        <w:t>，通过对各投标值</w:t>
      </w:r>
      <w:r>
        <w:t>的概率统计，利用二元</w:t>
      </w:r>
      <w:r>
        <w:rPr>
          <w:rFonts w:ascii="Times New Roman" w:hAnsi="Times New Roman" w:eastAsia="宋体"/>
        </w:rPr>
        <w:t>Logistic</w:t>
      </w:r>
      <w:r>
        <w:t>模型和多项</w:t>
      </w:r>
      <w:r>
        <w:rPr>
          <w:rFonts w:ascii="Times New Roman" w:hAnsi="Times New Roman" w:eastAsia="宋体"/>
        </w:rPr>
        <w:t>Logistic</w:t>
      </w:r>
      <w:r>
        <w:t>模型对预测投标值和影响因</w:t>
      </w:r>
      <w:r>
        <w:t>素进行回归分析，得出回归系数并计算得到</w:t>
      </w:r>
      <w:r>
        <w:rPr>
          <w:rFonts w:ascii="Times New Roman" w:hAnsi="Times New Roman" w:eastAsia="宋体"/>
        </w:rPr>
        <w:t>WTP</w:t>
      </w:r>
      <w:r w:rsidR="001852F3">
        <w:rPr>
          <w:rFonts w:ascii="Times New Roman" w:hAnsi="Times New Roman" w:eastAsia="宋体"/>
        </w:rPr>
        <w:t xml:space="preserve"> </w:t>
      </w:r>
      <w:r>
        <w:t>的期望值。④同时运用二</w:t>
      </w:r>
      <w:r>
        <w:t>元</w:t>
      </w:r>
    </w:p>
    <w:p w:rsidR="0018722C">
      <w:pPr>
        <w:topLinePunct/>
      </w:pPr>
      <w:r>
        <w:rPr>
          <w:rFonts w:ascii="Times New Roman" w:eastAsia="Times New Roman"/>
        </w:rPr>
        <w:t>Logistic</w:t>
      </w:r>
      <w:r>
        <w:t>模型分析了影响城镇居民和农村居民对当地耕地资源的生态社会效益的支付意愿的影响因素。研究的技术路线如下</w:t>
      </w:r>
      <w:r>
        <w:t>图</w:t>
      </w:r>
      <w:r>
        <w:rPr>
          <w:rFonts w:ascii="Times New Roman" w:eastAsia="Times New Roman"/>
        </w:rPr>
        <w:t>1</w:t>
      </w:r>
      <w:r>
        <w:t>所示。</w:t>
      </w:r>
    </w:p>
    <w:p w:rsidR="0018722C">
      <w:pPr>
        <w:topLinePunct/>
      </w:pPr>
      <w:r>
        <w:rPr>
          <w:rFonts w:cstheme="minorBidi" w:hAnsiTheme="minorHAnsi" w:eastAsiaTheme="minorHAnsi" w:asciiTheme="minorHAnsi" w:ascii="Times New Roman"/>
        </w:rPr>
        <w:t>11</w:t>
      </w:r>
    </w:p>
    <w:p w:rsidR="0018722C">
      <w:pPr>
        <w:topLinePunct/>
      </w:pPr>
    </w:p>
    <w:p w:rsidR="0018722C">
      <w:pPr>
        <w:pStyle w:val="affff5"/>
        <w:topLinePunct/>
      </w:pPr>
      <w:r>
        <w:rPr>
          <w:rFonts w:ascii="Times New Roman"/>
          <w:sz w:val="20"/>
        </w:rPr>
        <w:pict>
          <v:group style="width:433.1pt;height:576.3pt;mso-position-horizontal-relative:char;mso-position-vertical-relative:line" coordorigin="0,0" coordsize="8662,11526">
            <v:shape style="position:absolute;left:4838;top:7419;width:120;height:214" type="#_x0000_t75" stroked="false">
              <v:imagedata r:id="rId19" o:title=""/>
            </v:shape>
            <v:shape style="position:absolute;left:3753;top:7015;width:2340;height:432" coordorigin="3754,7015" coordsize="2340,432" path="m6040,7015l3808,7015,3786,7020,3769,7031,3758,7048,3754,7069,3754,7393,3758,7415,3769,7432,3786,7443,3808,7447,6040,7447,6061,7443,6078,7432,6089,7415,6094,7393,6094,7069,6089,7048,6078,7031,6061,7020,6040,7015xe" filled="true" fillcolor="#ffffff" stroked="false">
              <v:path arrowok="t"/>
              <v:fill type="solid"/>
            </v:shape>
            <v:shape style="position:absolute;left:3753;top:7015;width:2340;height:432" coordorigin="3754,7015" coordsize="2340,432" path="m3808,7015l3786,7020,3769,7031,3758,7048,3754,7069,3754,7393,3758,7415,3769,7432,3786,7443,3808,7447,6040,7447,6061,7443,6078,7432,6089,7415,6094,7393,6094,7069,6089,7048,6078,7031,6061,7020,6040,7015,3808,7015xe" filled="false" stroked="true" strokeweight=".75pt" strokecolor="#000000">
              <v:path arrowok="t"/>
              <v:stroke dashstyle="solid"/>
            </v:shape>
            <v:shape style="position:absolute;left:4838;top:7610;width:120;height:183" type="#_x0000_t75" stroked="false">
              <v:imagedata r:id="rId20" o:title=""/>
            </v:shape>
            <v:shape style="position:absolute;left:5131;top:5972;width:2982;height:616" coordorigin="5132,5973" coordsize="2982,616" path="m5209,5973l5178,5979,5154,5995,5138,6019,5132,6050,5132,6512,5138,6542,5154,6566,5178,6582,5209,6589,8037,6589,8067,6582,8091,6566,8107,6542,8114,6512,8114,6050,8107,6019,8091,5995,8067,5979,8037,5973,5209,5973xe" filled="false" stroked="true" strokeweight=".75pt" strokecolor="#000000">
              <v:path arrowok="t"/>
              <v:stroke dashstyle="solid"/>
            </v:shape>
            <v:shape style="position:absolute;left:1727;top:5956;width:2880;height:632" coordorigin="1728,5957" coordsize="2880,632" path="m1806,5957l1776,5963,1751,5980,1734,6005,1728,6036,1728,6510,1734,6540,1751,6565,1776,6582,1806,6589,4529,6589,4559,6582,4584,6565,4601,6540,4607,6510,4607,6036,4601,6005,4584,5980,4559,5963,4529,5957,1806,5957xe" filled="false" stroked="true" strokeweight=".75pt" strokecolor="#000000">
              <v:path arrowok="t"/>
              <v:stroke dashstyle="solid"/>
            </v:shape>
            <v:shape style="position:absolute;left:3215;top:5764;width:120;height:193" type="#_x0000_t75" stroked="false">
              <v:imagedata r:id="rId21" o:title=""/>
            </v:shape>
            <v:shape style="position:absolute;left:4711;top:5540;width:120;height:234" type="#_x0000_t75" stroked="false">
              <v:imagedata r:id="rId22" o:title=""/>
            </v:shape>
            <v:line style="position:absolute" from="3276,5775" to="6533,5775" stroked="true" strokeweight=".75pt" strokecolor="#000000">
              <v:stroke dashstyle="solid"/>
            </v:line>
            <v:shape style="position:absolute;left:6477;top:5764;width:120;height:192" type="#_x0000_t75" stroked="false">
              <v:imagedata r:id="rId23" o:title=""/>
            </v:shape>
            <v:line style="position:absolute" from="3225,6788" to="6531,6789" stroked="true" strokeweight=".75pt" strokecolor="#000000">
              <v:stroke dashstyle="solid"/>
            </v:line>
            <v:shape style="position:absolute;left:3164;top:6588;width:120;height:212" type="#_x0000_t75" stroked="false">
              <v:imagedata r:id="rId24" o:title=""/>
            </v:shape>
            <v:shape style="position:absolute;left:6469;top:6588;width:120;height:212" type="#_x0000_t75" stroked="false">
              <v:imagedata r:id="rId24" o:title=""/>
            </v:shape>
            <v:shape style="position:absolute;left:4838;top:6780;width:120;height:235" type="#_x0000_t75" stroked="false">
              <v:imagedata r:id="rId25" o:title=""/>
            </v:shape>
            <v:line style="position:absolute" from="2499,7633" to="7390,7634" stroked="true" strokeweight=".75pt" strokecolor="#000000">
              <v:stroke dashstyle="solid"/>
            </v:line>
            <v:shape style="position:absolute;left:1470;top:7816;width:1994;height:566" coordorigin="1471,7817" coordsize="1994,566" path="m1541,7817l1514,7822,1491,7837,1476,7860,1471,7887,1471,8312,1476,8339,1491,8362,1514,8377,1541,8383,3394,8383,3421,8377,3444,8362,3459,8339,3465,8312,3465,7887,3459,7860,3444,7837,3421,7822,3394,7817,1541,7817xe" filled="false" stroked="true" strokeweight=".75pt" strokecolor="#000000">
              <v:path arrowok="t"/>
              <v:stroke dashstyle="solid"/>
            </v:shape>
            <v:shape style="position:absolute;left:2439;top:7624;width:120;height:192" type="#_x0000_t75" stroked="false">
              <v:imagedata r:id="rId23" o:title=""/>
            </v:shape>
            <v:shape style="position:absolute;left:7330;top:7624;width:120;height:192" type="#_x0000_t75" stroked="false">
              <v:imagedata r:id="rId23" o:title=""/>
            </v:shape>
            <v:shape style="position:absolute;left:3595;top:7793;width:2602;height:589" coordorigin="3595,7793" coordsize="2602,589" path="m3694,7793l3655,7801,3624,7822,3603,7853,3595,7892,3595,8284,3603,8323,3624,8354,3655,8375,3694,8382,6099,8382,6138,8375,6169,8354,6190,8323,6197,8284,6197,7892,6190,7853,6169,7822,6138,7801,6099,7793,3694,7793xe" filled="false" stroked="true" strokeweight=".75pt" strokecolor="#000000">
              <v:path arrowok="t"/>
              <v:stroke dashstyle="solid"/>
            </v:shape>
            <v:shape style="position:absolute;left:6355;top:7816;width:2104;height:611" coordorigin="6355,7817" coordsize="2104,611" path="m6457,7817l6418,7825,6385,7846,6364,7879,6355,7918,6355,8326,6364,8365,6385,8398,6418,8419,6457,8428,8358,8428,8397,8419,8430,8398,8451,8365,8459,8326,8459,7918,8451,7879,8430,7846,8397,7825,8358,7817,6457,7817xe" filled="false" stroked="true" strokeweight=".75pt" strokecolor="#000000">
              <v:path arrowok="t"/>
              <v:stroke dashstyle="solid"/>
            </v:shape>
            <v:shape style="position:absolute;left:2498;top:4375;width:4565;height:467" coordorigin="2499,4375" coordsize="4565,467" path="m2557,4375l2534,4380,2516,4393,2503,4411,2499,4434,2499,4784,2503,4807,2516,4825,2534,4838,2557,4842,7005,4842,7028,4838,7046,4825,7059,4807,7064,4784,7064,4434,7059,4411,7046,4393,7028,4380,7005,4375,2557,4375xe" filled="false" stroked="true" strokeweight=".75pt" strokecolor="#000000">
              <v:path arrowok="t"/>
              <v:stroke dashstyle="solid"/>
            </v:shape>
            <v:shape style="position:absolute;left:2197;top:7;width:6457;height:1101" coordorigin="2198,8" coordsize="6457,1101" path="m2335,8l2282,18,2238,48,2208,92,2198,145,2198,971,2208,1024,2238,1068,2282,1098,2335,1108,8517,1108,8570,1098,8614,1068,8644,1024,8655,971,8655,145,8644,92,8614,48,8570,18,8517,8,2335,8xe" filled="false" stroked="true" strokeweight=".75pt" strokecolor="#000000">
              <v:path arrowok="t"/>
              <v:stroke dashstyle="solid"/>
            </v:shape>
            <v:shape style="position:absolute;left:2167;top:1465;width:5430;height:1106" coordorigin="2168,1466" coordsize="5430,1106" path="m2306,1466l2252,1476,2208,1506,2178,1550,2168,1604,2168,2433,2178,2487,2208,2531,2252,2561,2306,2572,7459,2572,7513,2561,7557,2531,7587,2487,7598,2433,7598,1604,7587,1550,7557,1506,7513,1476,7459,1466,2306,1466xe" filled="false" stroked="true" strokeweight=".75pt" strokecolor="#000000">
              <v:path arrowok="t"/>
              <v:stroke dashstyle="solid"/>
            </v:shape>
            <v:shape style="position:absolute;left:4764;top:1101;width:141;height:386" type="#_x0000_t75" stroked="false">
              <v:imagedata r:id="rId26" o:title=""/>
            </v:shape>
            <v:shape style="position:absolute;left:2197;top:2869;width:5400;height:1336" coordorigin="2198,2870" coordsize="5400,1336" path="m2365,2870l2300,2883,2246,2918,2211,2972,2198,3037,2198,4039,2211,4103,2246,4157,2300,4192,2365,4206,7431,4206,7495,4192,7549,4157,7584,4103,7598,4039,7598,3037,7584,2972,7549,2918,7495,2883,7431,2870,2365,2870xe" filled="false" stroked="true" strokeweight=".75pt" strokecolor="#000000">
              <v:path arrowok="t"/>
              <v:stroke dashstyle="solid"/>
            </v:shape>
            <v:shape style="position:absolute;left:4764;top:2564;width:195;height:327" type="#_x0000_t75" stroked="false">
              <v:imagedata r:id="rId27" o:title=""/>
            </v:shape>
            <v:shape style="position:absolute;left:4710;top:4198;width:195;height:185" type="#_x0000_t75" stroked="false">
              <v:imagedata r:id="rId28" o:title=""/>
            </v:shape>
            <v:shape style="position:absolute;left:1632;top:323;width:540;height:156" coordorigin="1633,323" coordsize="540,156" path="m2038,479l2038,440,1633,440,1633,362,2038,362,2038,323,2173,401,2038,479xe" filled="false" stroked="true" strokeweight=".75pt" strokecolor="#000000">
              <v:path arrowok="t"/>
              <v:stroke dashstyle="solid"/>
            </v:shape>
            <v:shape style="position:absolute;left:7;top:1635;width:1625;height:767" coordorigin="8,1636" coordsize="1625,767" path="m8,2362l53,2370,99,2376,144,2381,188,2388,227,2391,265,2395,303,2398,339,2402,417,2401,472,2399,510,2396,539,2393,567,2390,593,2386,618,2382,644,2378,667,2374,691,2369,716,2363,744,2359,768,2353,792,2348,817,2342,841,2337,869,2331,896,2326,923,2321,948,2316,980,2311,1012,2306,1045,2301,1080,2296,1115,2292,1151,2288,1188,2285,1226,2282,1270,2281,1315,2279,1361,2277,1406,2276,1406,2216,1451,2213,1512,2213,1512,2149,1566,2147,1632,2147,1632,1636,231,1636,231,1700,123,1700,123,1766,8,1766,8,2362xe" filled="false" stroked="true" strokeweight=".75pt" strokecolor="#000000">
              <v:path arrowok="t"/>
              <v:stroke dashstyle="solid"/>
            </v:shape>
            <v:shape style="position:absolute;left:122;top:1765;width:1284;height:451" coordorigin="123,1766" coordsize="1284,451" path="m123,1766l1407,1766,1407,2216e" filled="false" stroked="true" strokeweight=".75pt" strokecolor="#000000">
              <v:path arrowok="t"/>
              <v:stroke dashstyle="solid"/>
            </v:shape>
            <v:shape style="position:absolute;left:231;top:1699;width:1282;height:450" coordorigin="231,1700" coordsize="1282,450" path="m231,1700l1512,1700,1512,2149e" filled="false" stroked="true" strokeweight=".75pt" strokecolor="#000000">
              <v:path arrowok="t"/>
              <v:stroke dashstyle="solid"/>
            </v:shape>
            <v:shape style="position:absolute;left:727;top:699;width:210;height:936" coordorigin="728,699" coordsize="210,936" path="m728,1401l780,1401,780,699,885,699,885,1401,938,1401,833,1635,728,1401xe" filled="false" stroked="true" strokeweight=".75pt" strokecolor="#000000">
              <v:path arrowok="t"/>
              <v:stroke dashstyle="solid"/>
            </v:shape>
            <v:shape style="position:absolute;left:7;top:3199;width:1620;height:854" coordorigin="8,3200" coordsize="1620,854" path="m8,4009l53,4017,98,4024,143,4030,187,4037,226,4041,264,4045,302,4049,338,4053,415,4052,470,4049,509,4046,537,4043,565,4040,591,4035,616,4030,642,4027,665,4022,689,4016,714,4010,741,4005,765,3999,790,3993,814,3986,838,3980,867,3974,894,3968,920,3962,945,3957,977,3952,1009,3946,1042,3940,1077,3935,1112,3930,1148,3926,1185,3922,1222,3919,1266,3918,1311,3916,1357,3913,1402,3912,1402,3846,1447,3842,1508,3842,1508,3772,1562,3769,1627,3769,1627,3200,230,3200,230,3271,122,3271,122,3345,8,3345,8,4009xe" filled="false" stroked="true" strokeweight=".75pt" strokecolor="#000000">
              <v:path arrowok="t"/>
              <v:stroke dashstyle="solid"/>
            </v:shape>
            <v:shape style="position:absolute;left:122;top:3344;width:1280;height:502" coordorigin="122,3345" coordsize="1280,502" path="m122,3345l1402,3345,1402,3846e" filled="false" stroked="true" strokeweight=".75pt" strokecolor="#000000">
              <v:path arrowok="t"/>
              <v:stroke dashstyle="solid"/>
            </v:shape>
            <v:shape style="position:absolute;left:230;top:3271;width:1278;height:501" coordorigin="230,3271" coordsize="1278,501" path="m230,3271l1508,3271,1508,3772e" filled="false" stroked="true" strokeweight=".75pt" strokecolor="#000000">
              <v:path arrowok="t"/>
              <v:stroke dashstyle="solid"/>
            </v:shape>
            <v:shape style="position:absolute;left:7;top:4322;width:1620;height:885" coordorigin="8,4323" coordsize="1620,885" path="m8,5161l53,5169,98,5176,143,5183,187,5191,226,5195,264,5198,302,5202,338,5207,415,5206,470,5203,509,5200,537,5196,565,5193,591,5189,616,5183,642,5180,665,5174,689,5168,714,5162,741,5157,765,5151,790,5144,814,5138,838,5131,867,5125,894,5119,920,5113,945,5107,977,5102,1009,5096,1042,5090,1077,5085,1112,5080,1148,5075,1185,5071,1222,5068,1266,5067,1311,5065,1357,5062,1402,5061,1402,4993,1447,4988,1508,4988,1508,4915,1562,4912,1627,4912,1627,4323,230,4323,230,4397,122,4397,122,4473,8,4473,8,5161xe" filled="false" stroked="true" strokeweight=".75pt" strokecolor="#000000">
              <v:path arrowok="t"/>
              <v:stroke dashstyle="solid"/>
            </v:shape>
            <v:shape style="position:absolute;left:122;top:4473;width:1280;height:520" coordorigin="122,4473" coordsize="1280,520" path="m122,4473l1402,4473,1402,4992e" filled="false" stroked="true" strokeweight=".75pt" strokecolor="#000000">
              <v:path arrowok="t"/>
              <v:stroke dashstyle="solid"/>
            </v:shape>
            <v:shape style="position:absolute;left:230;top:4396;width:1278;height:519" coordorigin="230,4397" coordsize="1278,519" path="m230,4397l1508,4397,1508,4915e" filled="false" stroked="true" strokeweight=".75pt" strokecolor="#000000">
              <v:path arrowok="t"/>
              <v:stroke dashstyle="solid"/>
            </v:shape>
            <v:shape style="position:absolute;left:780;top:4027;width:165;height:303" type="#_x0000_t75" stroked="false">
              <v:imagedata r:id="rId29" o:title=""/>
            </v:shape>
            <v:shape style="position:absolute;left:772;top:2387;width:180;height:793" coordorigin="773,2388" coordsize="180,793" path="m953,2982l773,2982,863,3180,953,2982xm908,2388l818,2388,818,2982,908,2982,908,2388xe" filled="true" fillcolor="#ffffff" stroked="false">
              <v:path arrowok="t"/>
              <v:fill type="solid"/>
            </v:shape>
            <v:shape style="position:absolute;left:772;top:2387;width:180;height:793" coordorigin="773,2388" coordsize="180,793" path="m773,2982l818,2982,818,2388,908,2388,908,2982,953,2982,863,3180,773,2982xe" filled="false" stroked="true" strokeweight=".75pt" strokecolor="#000000">
              <v:path arrowok="t"/>
              <v:stroke dashstyle="solid"/>
            </v:shape>
            <v:shape style="position:absolute;left:1627;top:4599;width:540;height:156" coordorigin="1628,4600" coordsize="540,156" path="m2033,4756l2033,4717,1628,4717,1628,4639,2033,4639,2033,4600,2168,4678,2033,4756xe" filled="false" stroked="true" strokeweight=".75pt" strokecolor="#000000">
              <v:path arrowok="t"/>
              <v:stroke dashstyle="solid"/>
            </v:shape>
            <v:shape style="position:absolute;left:1632;top:1795;width:540;height:156" coordorigin="1633,1796" coordsize="540,156" path="m2038,1952l2038,1913,1633,1913,1633,1835,2038,1835,2038,1796,2173,1874,2038,1952xe" filled="false" stroked="true" strokeweight=".75pt" strokecolor="#000000">
              <v:path arrowok="t"/>
              <v:stroke dashstyle="solid"/>
            </v:shape>
            <v:shape style="position:absolute;left:1627;top:3408;width:540;height:156" coordorigin="1628,3409" coordsize="540,156" path="m2033,3565l2033,3526,1628,3526,1628,3448,2033,3448,2033,3409,2168,3487,2033,3565xe" filled="false" stroked="true" strokeweight=".75pt" strokecolor="#000000">
              <v:path arrowok="t"/>
              <v:stroke dashstyle="solid"/>
            </v:shape>
            <v:shape style="position:absolute;left:12;top:177;width:1620;height:740" coordorigin="13,178" coordsize="1620,740" path="m1632,178l235,178,235,240,127,240,127,303,13,303,13,879,58,886,148,897,192,903,307,913,343,917,420,916,475,914,514,911,542,908,570,906,596,902,621,897,647,894,670,890,694,885,719,880,746,875,770,870,819,859,843,854,872,849,950,834,982,830,1047,819,1117,811,1153,807,1190,804,1227,801,1271,800,1362,796,1407,795,1407,738,1452,734,1513,734,1513,673,1567,670,1632,670,1632,178xe" filled="true" fillcolor="#ffffff" stroked="false">
              <v:path arrowok="t"/>
              <v:fill type="solid"/>
            </v:shape>
            <v:shape style="position:absolute;left:12;top:177;width:1620;height:740" coordorigin="13,178" coordsize="1620,740" path="m13,879l58,886,103,892,148,897,192,903,231,907,269,910,307,913,343,917,420,916,475,914,514,911,542,908,570,906,596,902,621,897,647,894,670,890,694,885,719,880,746,875,770,870,795,865,819,859,843,854,872,849,899,844,925,839,950,834,982,830,1014,824,1047,819,1082,815,1117,811,1153,807,1190,804,1227,801,1271,800,1316,798,1362,796,1407,795,1407,738,1452,734,1513,734,1513,673,1567,670,1632,670,1632,178,235,178,235,240,127,240,127,303,13,303,13,879xe" filled="false" stroked="true" strokeweight=".75pt" strokecolor="#000000">
              <v:path arrowok="t"/>
              <v:stroke dashstyle="solid"/>
            </v:shape>
            <v:shape style="position:absolute;left:127;top:303;width:1280;height:435" coordorigin="127,304" coordsize="1280,435" path="m127,304l1407,304,1407,738e" filled="false" stroked="true" strokeweight=".75pt" strokecolor="#000000">
              <v:path arrowok="t"/>
              <v:stroke dashstyle="solid"/>
            </v:shape>
            <v:shape style="position:absolute;left:235;top:239;width:1278;height:434" coordorigin="235,240" coordsize="1278,434" path="m235,240l1513,240,1513,673e" filled="false" stroked="true" strokeweight=".75pt" strokecolor="#000000">
              <v:path arrowok="t"/>
              <v:stroke dashstyle="solid"/>
            </v:shape>
            <v:shape style="position:absolute;left:2912;top:5083;width:3765;height:467" coordorigin="2913,5084" coordsize="3765,467" path="m2971,5084l2948,5088,2930,5101,2917,5119,2913,5142,2913,5492,2917,5515,2930,5533,2948,5546,2971,5551,6619,5551,6642,5546,6660,5533,6673,5515,6678,5492,6678,5142,6673,5119,6660,5101,6642,5088,6619,5084,2971,5084xe" filled="false" stroked="true" strokeweight=".75pt" strokecolor="#000000">
              <v:path arrowok="t"/>
              <v:stroke dashstyle="solid"/>
            </v:shape>
            <v:shape style="position:absolute;left:4710;top:4832;width:195;height:259" type="#_x0000_t75" stroked="false">
              <v:imagedata r:id="rId30" o:title=""/>
            </v:shape>
            <v:shape style="position:absolute;left:2439;top:8382;width:120;height:325" type="#_x0000_t75" stroked="false">
              <v:imagedata r:id="rId31" o:title=""/>
            </v:shape>
            <v:shape style="position:absolute;left:7329;top:8427;width:120;height:250" type="#_x0000_t75" stroked="false">
              <v:imagedata r:id="rId32" o:title=""/>
            </v:shape>
            <v:line style="position:absolute" from="2499,8683" to="7390,8683" stroked="true" strokeweight=".75pt" strokecolor="#000000">
              <v:stroke dashstyle="solid"/>
            </v:line>
            <v:shape style="position:absolute;left:4838;top:8687;width:120;height:235" type="#_x0000_t75" stroked="false">
              <v:imagedata r:id="rId25" o:title=""/>
            </v:shape>
            <v:shape style="position:absolute;left:2697;top:8922;width:4366;height:1231" coordorigin="2698,8923" coordsize="4366,1231" path="m2851,8923l2791,8935,2743,8968,2710,9016,2698,9076,2698,10000,2710,10060,2743,10108,2791,10141,2851,10154,6910,10154,6970,10141,7018,10108,7051,10060,7063,10000,7063,9076,7051,9016,7018,8968,6970,8935,6910,8923,2851,8923xe" filled="false" stroked="true" strokeweight=".75pt" strokecolor="#000000">
              <v:path arrowok="t"/>
              <v:stroke dashstyle="solid"/>
            </v:shape>
            <v:shape style="position:absolute;left:4838;top:10158;width:120;height:235" type="#_x0000_t75" stroked="false">
              <v:imagedata r:id="rId25" o:title=""/>
            </v:shape>
            <v:shape style="position:absolute;left:3071;top:10393;width:3735;height:435" coordorigin="3071,10393" coordsize="3735,435" path="m3126,10393l3105,10398,3087,10409,3076,10427,3071,10448,3071,10774,3076,10795,3087,10813,3105,10824,3126,10828,6752,10828,6773,10824,6791,10813,6802,10795,6806,10774,6806,10448,6802,10427,6791,10409,6773,10398,6752,10393,3126,10393xe" filled="false" stroked="true" strokeweight=".75pt" strokecolor="#000000">
              <v:path arrowok="t"/>
              <v:stroke dashstyle="solid"/>
            </v:shape>
            <v:shape style="position:absolute;left:4147;top:11083;width:1403;height:435" coordorigin="4148,11083" coordsize="1403,435" path="m4202,11083l4181,11088,4163,11099,4152,11117,4148,11138,4148,11464,4152,11485,4163,11503,4181,11514,4202,11518,5496,11518,5517,11514,5535,11503,5546,11485,5551,11464,5551,11138,5546,11117,5535,11099,5517,11088,5496,11083,4202,11083xe" filled="false" stroked="true" strokeweight=".75pt" strokecolor="#000000">
              <v:path arrowok="t"/>
              <v:stroke dashstyle="solid"/>
            </v:shape>
            <v:shape style="position:absolute;left:4838;top:10848;width:120;height:235" type="#_x0000_t75" stroked="false">
              <v:imagedata r:id="rId25" o:title=""/>
            </v:shape>
            <v:shape style="position:absolute;left:4837;top:8382;width:120;height:376" type="#_x0000_t75" stroked="false">
              <v:imagedata r:id="rId33" o:title=""/>
            </v:shape>
            <v:shape style="position:absolute;left:2385;top:293;width:4325;height:210" type="#_x0000_t202" filled="false" stroked="false">
              <v:textbox inset="0,0,0,0">
                <w:txbxContent>
                  <w:p w:rsidR="0018722C">
                    <w:pPr>
                      <w:spacing w:line="210" w:lineRule="exact" w:before="0"/>
                      <w:ind w:leftChars="0" w:left="0" w:rightChars="0" w:right="0" w:firstLineChars="0" w:firstLine="0"/>
                      <w:jc w:val="left"/>
                      <w:rPr>
                        <w:rFonts w:ascii="黑体" w:eastAsia="黑体" w:hint="eastAsia"/>
                        <w:sz w:val="21"/>
                      </w:rPr>
                    </w:pPr>
                    <w:r>
                      <w:rPr>
                        <w:rFonts w:ascii="黑体" w:eastAsia="黑体" w:hint="eastAsia"/>
                        <w:sz w:val="21"/>
                      </w:rPr>
                      <w:t>1．耕地是保障国家粮食安全和社会稳定的根本</w:t>
                    </w:r>
                  </w:p>
                </w:txbxContent>
              </v:textbox>
              <w10:wrap type="none"/>
            </v:shape>
            <v:shape style="position:absolute;left:165;top:527;width:865;height:210" type="#_x0000_t202" filled="false" stroked="false">
              <v:textbox inset="0,0,0,0">
                <w:txbxContent>
                  <w:p w:rsidR="0018722C">
                    <w:pPr>
                      <w:spacing w:line="210" w:lineRule="exact" w:before="0"/>
                      <w:ind w:leftChars="0" w:left="0" w:rightChars="0" w:right="0" w:firstLineChars="0" w:firstLine="0"/>
                      <w:jc w:val="left"/>
                      <w:rPr>
                        <w:b/>
                        <w:sz w:val="21"/>
                      </w:rPr>
                    </w:pPr>
                    <w:r>
                      <w:rPr>
                        <w:b/>
                        <w:sz w:val="21"/>
                      </w:rPr>
                      <w:t>研究背景</w:t>
                    </w:r>
                  </w:p>
                </w:txbxContent>
              </v:textbox>
              <w10:wrap type="none"/>
            </v:shape>
            <v:shape style="position:absolute;left:2385;top:734;width:6005;height:210" type="#_x0000_t202" filled="false" stroked="false">
              <v:textbox inset="0,0,0,0">
                <w:txbxContent>
                  <w:p w:rsidR="0018722C">
                    <w:pPr>
                      <w:spacing w:line="210" w:lineRule="exact" w:before="0"/>
                      <w:ind w:leftChars="0" w:left="0" w:rightChars="0" w:right="0" w:firstLineChars="0" w:firstLine="0"/>
                      <w:jc w:val="left"/>
                      <w:rPr>
                        <w:rFonts w:ascii="黑体" w:eastAsia="黑体" w:hint="eastAsia"/>
                        <w:sz w:val="21"/>
                      </w:rPr>
                    </w:pPr>
                    <w:r>
                      <w:rPr>
                        <w:rFonts w:ascii="黑体" w:eastAsia="黑体" w:hint="eastAsia"/>
                        <w:sz w:val="21"/>
                      </w:rPr>
                      <w:t>2．合理有效的耕地保护经济补偿标准能够提高人们种地的积极性</w:t>
                    </w:r>
                  </w:p>
                </w:txbxContent>
              </v:textbox>
              <w10:wrap type="none"/>
            </v:shape>
            <v:shape style="position:absolute;left:2355;top:1751;width:3905;height:210" type="#_x0000_t202" filled="false" stroked="false">
              <v:textbox inset="0,0,0,0">
                <w:txbxContent>
                  <w:p w:rsidR="0018722C">
                    <w:pPr>
                      <w:spacing w:line="210" w:lineRule="exact" w:before="0"/>
                      <w:ind w:leftChars="0" w:left="0" w:rightChars="0" w:right="0" w:firstLineChars="0" w:firstLine="0"/>
                      <w:jc w:val="left"/>
                      <w:rPr>
                        <w:rFonts w:ascii="黑体" w:eastAsia="黑体" w:hint="eastAsia"/>
                        <w:sz w:val="21"/>
                      </w:rPr>
                    </w:pPr>
                    <w:r>
                      <w:rPr>
                        <w:rFonts w:ascii="黑体" w:eastAsia="黑体" w:hint="eastAsia"/>
                        <w:sz w:val="21"/>
                      </w:rPr>
                      <w:t>1．国内外耕地保护经济补偿标准文献综述</w:t>
                    </w:r>
                  </w:p>
                </w:txbxContent>
              </v:textbox>
              <w10:wrap type="none"/>
            </v:shape>
            <v:shape style="position:absolute;left:159;top:1990;width:865;height:210" type="#_x0000_t202" filled="false" stroked="false">
              <v:textbox inset="0,0,0,0">
                <w:txbxContent>
                  <w:p w:rsidR="0018722C">
                    <w:pPr>
                      <w:spacing w:line="210" w:lineRule="exact" w:before="0"/>
                      <w:ind w:leftChars="0" w:left="0" w:rightChars="0" w:right="0" w:firstLineChars="0" w:firstLine="0"/>
                      <w:jc w:val="left"/>
                      <w:rPr>
                        <w:b/>
                        <w:sz w:val="21"/>
                      </w:rPr>
                    </w:pPr>
                    <w:r>
                      <w:rPr>
                        <w:b/>
                        <w:sz w:val="21"/>
                      </w:rPr>
                      <w:t>文献资料</w:t>
                    </w:r>
                  </w:p>
                </w:txbxContent>
              </v:textbox>
              <w10:wrap type="none"/>
            </v:shape>
            <v:shape style="position:absolute;left:2355;top:2192;width:2855;height:210" type="#_x0000_t202" filled="false" stroked="false">
              <v:textbox inset="0,0,0,0">
                <w:txbxContent>
                  <w:p w:rsidR="0018722C">
                    <w:pPr>
                      <w:spacing w:line="210" w:lineRule="exact" w:before="0"/>
                      <w:ind w:leftChars="0" w:left="0" w:rightChars="0" w:right="0" w:firstLineChars="0" w:firstLine="0"/>
                      <w:jc w:val="left"/>
                      <w:rPr>
                        <w:rFonts w:ascii="黑体" w:eastAsia="黑体" w:hint="eastAsia"/>
                        <w:sz w:val="21"/>
                      </w:rPr>
                    </w:pPr>
                    <w:r>
                      <w:rPr>
                        <w:rFonts w:ascii="黑体" w:eastAsia="黑体" w:hint="eastAsia"/>
                        <w:sz w:val="21"/>
                      </w:rPr>
                      <w:t>2．相关数据资料的搜集与整理</w:t>
                    </w:r>
                  </w:p>
                </w:txbxContent>
              </v:textbox>
              <w10:wrap type="none"/>
            </v:shape>
            <v:shape style="position:absolute;left:159;top:3571;width:865;height:210" type="#_x0000_t202" filled="false" stroked="false">
              <v:textbox inset="0,0,0,0">
                <w:txbxContent>
                  <w:p w:rsidR="0018722C">
                    <w:pPr>
                      <w:spacing w:line="210" w:lineRule="exact" w:before="0"/>
                      <w:ind w:leftChars="0" w:left="0" w:rightChars="0" w:right="0" w:firstLineChars="0" w:firstLine="0"/>
                      <w:jc w:val="left"/>
                      <w:rPr>
                        <w:b/>
                        <w:sz w:val="21"/>
                      </w:rPr>
                    </w:pPr>
                    <w:r>
                      <w:rPr>
                        <w:b/>
                        <w:sz w:val="21"/>
                      </w:rPr>
                      <w:t>研究定位</w:t>
                    </w:r>
                  </w:p>
                </w:txbxContent>
              </v:textbox>
              <w10:wrap type="none"/>
            </v:shape>
            <v:shape style="position:absolute;left:2392;top:3004;width:5032;height:930" type="#_x0000_t202" filled="false" stroked="false">
              <v:textbox inset="0,0,0,0">
                <w:txbxContent>
                  <w:p w:rsidR="0018722C">
                    <w:pPr>
                      <w:spacing w:line="193" w:lineRule="exact" w:before="0"/>
                      <w:ind w:leftChars="0" w:left="0" w:rightChars="0" w:right="0" w:firstLineChars="0" w:firstLine="0"/>
                      <w:jc w:val="left"/>
                      <w:rPr>
                        <w:rFonts w:ascii="黑体" w:eastAsia="黑体" w:hint="eastAsia"/>
                        <w:sz w:val="21"/>
                      </w:rPr>
                    </w:pPr>
                    <w:r>
                      <w:rPr>
                        <w:rFonts w:ascii="黑体" w:eastAsia="黑体" w:hint="eastAsia"/>
                        <w:sz w:val="21"/>
                      </w:rPr>
                      <w:t>1．分析耕地保护经济补偿标准的相关理论基础；</w:t>
                    </w:r>
                  </w:p>
                  <w:p w:rsidR="0018722C">
                    <w:pPr>
                      <w:spacing w:line="240" w:lineRule="exact" w:before="0"/>
                      <w:ind w:leftChars="0" w:left="0" w:rightChars="0" w:right="0" w:firstLineChars="0" w:firstLine="0"/>
                      <w:jc w:val="left"/>
                      <w:rPr>
                        <w:rFonts w:ascii="黑体" w:eastAsia="黑体" w:hint="eastAsia"/>
                        <w:sz w:val="21"/>
                      </w:rPr>
                    </w:pPr>
                    <w:r>
                      <w:rPr>
                        <w:rFonts w:ascii="黑体" w:eastAsia="黑体" w:hint="eastAsia"/>
                        <w:sz w:val="21"/>
                      </w:rPr>
                      <w:t>2．耕地保护经济补偿标准测度模型构建；</w:t>
                    </w:r>
                  </w:p>
                  <w:p w:rsidR="0018722C">
                    <w:pPr>
                      <w:spacing w:line="208" w:lineRule="auto" w:before="18"/>
                      <w:ind w:leftChars="0" w:left="315" w:rightChars="0" w:right="0" w:hanging="316"/>
                      <w:jc w:val="left"/>
                      <w:rPr>
                        <w:rFonts w:ascii="黑体" w:eastAsia="黑体" w:hint="eastAsia"/>
                        <w:sz w:val="21"/>
                      </w:rPr>
                    </w:pPr>
                    <w:r>
                      <w:rPr>
                        <w:rFonts w:ascii="黑体" w:eastAsia="黑体" w:hint="eastAsia"/>
                        <w:sz w:val="21"/>
                      </w:rPr>
                      <w:t>3．单边界二分式(SBDC)和双边界二分式(DBDC)条件价值评估法(CVM)。</w:t>
                    </w:r>
                  </w:p>
                </w:txbxContent>
              </v:textbox>
              <w10:wrap type="none"/>
            </v:shape>
            <v:shape style="position:absolute;left:159;top:4697;width:865;height:210" type="#_x0000_t202" filled="false" stroked="false">
              <v:textbox inset="0,0,0,0">
                <w:txbxContent>
                  <w:p w:rsidR="0018722C">
                    <w:pPr>
                      <w:spacing w:line="210" w:lineRule="exact" w:before="0"/>
                      <w:ind w:leftChars="0" w:left="0" w:rightChars="0" w:right="0" w:firstLineChars="0" w:firstLine="0"/>
                      <w:jc w:val="left"/>
                      <w:rPr>
                        <w:b/>
                        <w:sz w:val="21"/>
                      </w:rPr>
                    </w:pPr>
                    <w:r>
                      <w:rPr>
                        <w:b/>
                        <w:sz w:val="21"/>
                      </w:rPr>
                      <w:t>研究体系</w:t>
                    </w:r>
                  </w:p>
                </w:txbxContent>
              </v:textbox>
              <w10:wrap type="none"/>
            </v:shape>
            <v:shape style="position:absolute;left:1898;top:6252;width:2488;height:210" type="#_x0000_t202" filled="false" stroked="false">
              <v:textbox inset="0,0,0,0">
                <w:txbxContent>
                  <w:p w:rsidR="0018722C">
                    <w:pPr>
                      <w:spacing w:line="210" w:lineRule="exact" w:before="0"/>
                      <w:ind w:leftChars="0" w:left="0" w:rightChars="0" w:right="0" w:firstLineChars="0" w:firstLine="0"/>
                      <w:jc w:val="left"/>
                      <w:rPr>
                        <w:rFonts w:ascii="黑体" w:eastAsia="黑体" w:hint="eastAsia"/>
                        <w:sz w:val="21"/>
                      </w:rPr>
                    </w:pPr>
                    <w:r>
                      <w:rPr>
                        <w:rFonts w:ascii="黑体" w:eastAsia="黑体" w:hint="eastAsia"/>
                        <w:sz w:val="21"/>
                      </w:rPr>
                      <w:t>CVM</w:t>
                    </w:r>
                    <w:r>
                      <w:rPr>
                        <w:rFonts w:ascii="黑体" w:eastAsia="黑体" w:hint="eastAsia"/>
                        <w:spacing w:val="-8"/>
                        <w:sz w:val="21"/>
                      </w:rPr>
                      <w:t> 单边界二分式模型推导</w:t>
                    </w:r>
                  </w:p>
                </w:txbxContent>
              </v:textbox>
              <w10:wrap type="none"/>
            </v:shape>
            <v:shape style="position:absolute;left:5301;top:6241;width:2488;height:210" type="#_x0000_t202" filled="false" stroked="false">
              <v:textbox inset="0,0,0,0">
                <w:txbxContent>
                  <w:p w:rsidR="0018722C">
                    <w:pPr>
                      <w:spacing w:line="210" w:lineRule="exact" w:before="0"/>
                      <w:ind w:leftChars="0" w:left="0" w:rightChars="0" w:right="0" w:firstLineChars="0" w:firstLine="0"/>
                      <w:jc w:val="left"/>
                      <w:rPr>
                        <w:rFonts w:ascii="黑体" w:eastAsia="黑体" w:hint="eastAsia"/>
                        <w:sz w:val="21"/>
                      </w:rPr>
                    </w:pPr>
                    <w:r>
                      <w:rPr>
                        <w:rFonts w:ascii="黑体" w:eastAsia="黑体" w:hint="eastAsia"/>
                        <w:sz w:val="21"/>
                      </w:rPr>
                      <w:t>CVM</w:t>
                    </w:r>
                    <w:r>
                      <w:rPr>
                        <w:rFonts w:ascii="黑体" w:eastAsia="黑体" w:hint="eastAsia"/>
                        <w:spacing w:val="-8"/>
                        <w:sz w:val="21"/>
                      </w:rPr>
                      <w:t> 双边界二分式模型推导</w:t>
                    </w:r>
                  </w:p>
                </w:txbxContent>
              </v:textbox>
              <w10:wrap type="none"/>
            </v:shape>
            <v:shape style="position:absolute;left:3769;top:8066;width:2278;height:210" type="#_x0000_t202" filled="false" stroked="false">
              <v:textbox inset="0,0,0,0">
                <w:txbxContent>
                  <w:p w:rsidR="0018722C">
                    <w:pPr>
                      <w:spacing w:line="210" w:lineRule="exact" w:before="0"/>
                      <w:ind w:leftChars="0" w:left="0" w:rightChars="0" w:right="0" w:firstLineChars="0" w:firstLine="0"/>
                      <w:jc w:val="left"/>
                      <w:rPr>
                        <w:rFonts w:ascii="黑体" w:eastAsia="黑体" w:hint="eastAsia"/>
                        <w:sz w:val="21"/>
                      </w:rPr>
                    </w:pPr>
                    <w:r>
                      <w:rPr>
                        <w:rFonts w:ascii="黑体" w:eastAsia="黑体" w:hint="eastAsia"/>
                        <w:sz w:val="21"/>
                      </w:rPr>
                      <w:t>CVM</w:t>
                    </w:r>
                    <w:r>
                      <w:rPr>
                        <w:rFonts w:ascii="黑体" w:eastAsia="黑体" w:hint="eastAsia"/>
                        <w:spacing w:val="-8"/>
                        <w:sz w:val="21"/>
                      </w:rPr>
                      <w:t> 可能偏差及解决方案</w:t>
                    </w:r>
                  </w:p>
                </w:txbxContent>
              </v:textbox>
              <w10:wrap type="none"/>
            </v:shape>
            <v:shape style="position:absolute;left:6530;top:8090;width:1648;height:210" type="#_x0000_t202" filled="false" stroked="false">
              <v:textbox inset="0,0,0,0">
                <w:txbxContent>
                  <w:p w:rsidR="0018722C">
                    <w:pPr>
                      <w:spacing w:line="210" w:lineRule="exact" w:before="0"/>
                      <w:ind w:leftChars="0" w:left="0" w:rightChars="0" w:right="0" w:firstLineChars="0" w:firstLine="0"/>
                      <w:jc w:val="left"/>
                      <w:rPr>
                        <w:rFonts w:ascii="黑体" w:eastAsia="黑体" w:hint="eastAsia"/>
                        <w:sz w:val="21"/>
                      </w:rPr>
                    </w:pPr>
                    <w:r>
                      <w:rPr>
                        <w:rFonts w:ascii="黑体" w:eastAsia="黑体" w:hint="eastAsia"/>
                        <w:sz w:val="21"/>
                      </w:rPr>
                      <w:t>CVM</w:t>
                    </w:r>
                    <w:r>
                      <w:rPr>
                        <w:rFonts w:ascii="黑体" w:eastAsia="黑体" w:hint="eastAsia"/>
                        <w:spacing w:val="-9"/>
                        <w:sz w:val="21"/>
                      </w:rPr>
                      <w:t> 数据处理方法</w:t>
                    </w:r>
                  </w:p>
                </w:txbxContent>
              </v:textbox>
              <w10:wrap type="none"/>
            </v:shape>
            <v:shape style="position:absolute;left:2889;top:9055;width:4005;height:930" type="#_x0000_t202" filled="false" stroked="false">
              <v:textbox inset="0,0,0,0">
                <w:txbxContent>
                  <w:p w:rsidR="0018722C">
                    <w:pPr>
                      <w:spacing w:line="193" w:lineRule="exact" w:before="0"/>
                      <w:ind w:leftChars="0" w:left="0" w:rightChars="0" w:right="0" w:firstLineChars="0" w:firstLine="0"/>
                      <w:jc w:val="left"/>
                      <w:rPr>
                        <w:rFonts w:ascii="黑体" w:eastAsia="黑体" w:hint="eastAsia"/>
                        <w:sz w:val="21"/>
                      </w:rPr>
                    </w:pPr>
                    <w:r>
                      <w:rPr>
                        <w:rFonts w:ascii="黑体" w:eastAsia="黑体" w:hint="eastAsia"/>
                        <w:sz w:val="21"/>
                      </w:rPr>
                      <w:t>描述性统计分析</w:t>
                    </w:r>
                  </w:p>
                  <w:p w:rsidR="0018722C">
                    <w:pPr>
                      <w:spacing w:line="208" w:lineRule="auto" w:before="18"/>
                      <w:ind w:leftChars="0" w:left="0" w:rightChars="0" w:right="18" w:firstLineChars="0" w:firstLine="0"/>
                      <w:jc w:val="both"/>
                      <w:rPr>
                        <w:rFonts w:ascii="黑体" w:eastAsia="黑体" w:hint="eastAsia"/>
                        <w:sz w:val="21"/>
                      </w:rPr>
                    </w:pPr>
                    <w:r>
                      <w:rPr>
                        <w:rFonts w:ascii="黑体" w:eastAsia="黑体" w:hint="eastAsia"/>
                        <w:spacing w:val="-5"/>
                        <w:sz w:val="21"/>
                      </w:rPr>
                      <w:t>受访者支付意愿的二元 </w:t>
                    </w:r>
                    <w:r>
                      <w:rPr>
                        <w:rFonts w:ascii="黑体" w:eastAsia="黑体" w:hint="eastAsia"/>
                        <w:sz w:val="21"/>
                      </w:rPr>
                      <w:t>Logit</w:t>
                    </w:r>
                    <w:r>
                      <w:rPr>
                        <w:rFonts w:ascii="黑体" w:eastAsia="黑体" w:hint="eastAsia"/>
                        <w:spacing w:val="-9"/>
                        <w:sz w:val="21"/>
                      </w:rPr>
                      <w:t> 影响因素分析CVM</w:t>
                    </w:r>
                    <w:r>
                      <w:rPr>
                        <w:rFonts w:ascii="黑体" w:eastAsia="黑体" w:hint="eastAsia"/>
                        <w:spacing w:val="-17"/>
                        <w:sz w:val="21"/>
                      </w:rPr>
                      <w:t> 单边界平均 </w:t>
                    </w:r>
                    <w:r>
                      <w:rPr>
                        <w:rFonts w:ascii="黑体" w:eastAsia="黑体" w:hint="eastAsia"/>
                        <w:sz w:val="21"/>
                      </w:rPr>
                      <w:t>WTP</w:t>
                    </w:r>
                    <w:r>
                      <w:rPr>
                        <w:rFonts w:ascii="黑体" w:eastAsia="黑体" w:hint="eastAsia"/>
                        <w:spacing w:val="-8"/>
                        <w:sz w:val="21"/>
                      </w:rPr>
                      <w:t> 的推定及影响因素分析CVM</w:t>
                    </w:r>
                    <w:r>
                      <w:rPr>
                        <w:rFonts w:ascii="黑体" w:eastAsia="黑体" w:hint="eastAsia"/>
                        <w:spacing w:val="-17"/>
                        <w:sz w:val="21"/>
                      </w:rPr>
                      <w:t> 双边界平均 </w:t>
                    </w:r>
                    <w:r>
                      <w:rPr>
                        <w:rFonts w:ascii="黑体" w:eastAsia="黑体" w:hint="eastAsia"/>
                        <w:sz w:val="21"/>
                      </w:rPr>
                      <w:t>WTP</w:t>
                    </w:r>
                    <w:r>
                      <w:rPr>
                        <w:rFonts w:ascii="黑体" w:eastAsia="黑体" w:hint="eastAsia"/>
                        <w:spacing w:val="-8"/>
                        <w:sz w:val="21"/>
                      </w:rPr>
                      <w:t> 的推定及影响因素分析</w:t>
                    </w:r>
                  </w:p>
                </w:txbxContent>
              </v:textbox>
              <w10:wrap type="none"/>
            </v:shape>
            <v:shape style="position:absolute;left:3339;top:10494;width:3170;height:210" type="#_x0000_t202" filled="false" stroked="false">
              <v:textbox inset="0,0,0,0">
                <w:txbxContent>
                  <w:p w:rsidR="0018722C">
                    <w:pPr>
                      <w:spacing w:line="210" w:lineRule="exact" w:before="0"/>
                      <w:ind w:leftChars="0" w:left="0" w:rightChars="0" w:right="0" w:firstLineChars="0" w:firstLine="0"/>
                      <w:jc w:val="left"/>
                      <w:rPr>
                        <w:rFonts w:ascii="黑体" w:eastAsia="黑体" w:hint="eastAsia"/>
                        <w:sz w:val="21"/>
                      </w:rPr>
                    </w:pPr>
                    <w:r>
                      <w:rPr>
                        <w:rFonts w:ascii="黑体" w:eastAsia="黑体" w:hint="eastAsia"/>
                        <w:sz w:val="21"/>
                      </w:rPr>
                      <w:t>焦作市耕地保护经济补偿标准测算</w:t>
                    </w:r>
                  </w:p>
                </w:txbxContent>
              </v:textbox>
              <w10:wrap type="none"/>
            </v:shape>
            <v:shape style="position:absolute;left:4310;top:11184;width:1070;height:210" type="#_x0000_t202" filled="false" stroked="false">
              <v:textbox inset="0,0,0,0">
                <w:txbxContent>
                  <w:p w:rsidR="0018722C">
                    <w:pPr>
                      <w:spacing w:line="210" w:lineRule="exact" w:before="0"/>
                      <w:ind w:leftChars="0" w:left="0" w:rightChars="0" w:right="0" w:firstLineChars="0" w:firstLine="0"/>
                      <w:jc w:val="left"/>
                      <w:rPr>
                        <w:rFonts w:ascii="黑体" w:eastAsia="黑体" w:hint="eastAsia"/>
                        <w:sz w:val="21"/>
                      </w:rPr>
                    </w:pPr>
                    <w:r>
                      <w:rPr>
                        <w:rFonts w:ascii="黑体" w:eastAsia="黑体" w:hint="eastAsia"/>
                        <w:sz w:val="21"/>
                      </w:rPr>
                      <w:t>结论与展望</w:t>
                    </w:r>
                  </w:p>
                </w:txbxContent>
              </v:textbox>
              <w10:wrap type="none"/>
            </v:shape>
            <v:shape style="position:absolute;left:2506;top:4383;width:4550;height:452" type="#_x0000_t202" filled="false" stroked="false">
              <v:textbox inset="0,0,0,0">
                <w:txbxContent>
                  <w:p w:rsidR="0018722C">
                    <w:pPr>
                      <w:spacing w:before="15"/>
                      <w:ind w:leftChars="0" w:left="156" w:rightChars="0" w:right="0" w:firstLineChars="0" w:firstLine="0"/>
                      <w:jc w:val="left"/>
                      <w:rPr>
                        <w:rFonts w:ascii="黑体" w:eastAsia="黑体" w:hint="eastAsia"/>
                        <w:sz w:val="21"/>
                      </w:rPr>
                    </w:pPr>
                    <w:r>
                      <w:rPr>
                        <w:rFonts w:ascii="黑体" w:eastAsia="黑体" w:hint="eastAsia"/>
                        <w:sz w:val="21"/>
                      </w:rPr>
                      <w:t>基于 CVM 的耕地保护经济补偿标准测算研究</w:t>
                    </w:r>
                  </w:p>
                </w:txbxContent>
              </v:textbox>
              <w10:wrap type="none"/>
            </v:shape>
            <v:shape style="position:absolute;left:2920;top:5091;width:3750;height:452" type="#_x0000_t202" filled="false" stroked="false">
              <v:textbox inset="0,0,0,0">
                <w:txbxContent>
                  <w:p w:rsidR="0018722C">
                    <w:pPr>
                      <w:spacing w:before="15"/>
                      <w:ind w:leftChars="0" w:left="156" w:rightChars="0" w:right="0" w:firstLineChars="0" w:firstLine="0"/>
                      <w:jc w:val="left"/>
                      <w:rPr>
                        <w:rFonts w:ascii="黑体" w:eastAsia="黑体" w:hint="eastAsia"/>
                        <w:sz w:val="21"/>
                      </w:rPr>
                    </w:pPr>
                    <w:r>
                      <w:rPr>
                        <w:rFonts w:ascii="黑体" w:eastAsia="黑体" w:hint="eastAsia"/>
                        <w:sz w:val="21"/>
                      </w:rPr>
                      <w:t>耕地保护经济补偿标准测度模型构建</w:t>
                    </w:r>
                  </w:p>
                </w:txbxContent>
              </v:textbox>
              <w10:wrap type="none"/>
            </v:shape>
            <v:shape style="position:absolute;left:3761;top:7023;width:2325;height:417" type="#_x0000_t202" filled="false" stroked="false">
              <v:textbox inset="0,0,0,0">
                <w:txbxContent>
                  <w:p w:rsidR="0018722C">
                    <w:pPr>
                      <w:spacing w:before="29"/>
                      <w:ind w:leftChars="0" w:left="154" w:rightChars="0" w:right="0" w:firstLineChars="0" w:firstLine="0"/>
                      <w:jc w:val="left"/>
                      <w:rPr>
                        <w:rFonts w:ascii="黑体" w:eastAsia="黑体" w:hint="eastAsia"/>
                        <w:sz w:val="21"/>
                      </w:rPr>
                    </w:pPr>
                    <w:r>
                      <w:rPr>
                        <w:rFonts w:ascii="黑体" w:eastAsia="黑体" w:hint="eastAsia"/>
                        <w:sz w:val="21"/>
                      </w:rPr>
                      <w:t>实证调查及数据处理</w:t>
                    </w:r>
                  </w:p>
                </w:txbxContent>
              </v:textbox>
              <w10:wrap type="none"/>
            </v:shape>
            <v:shape style="position:absolute;left:1478;top:7824;width:1979;height:551" type="#_x0000_t202" filled="false" stroked="false">
              <v:textbox inset="0,0,0,0">
                <w:txbxContent>
                  <w:p w:rsidR="0018722C">
                    <w:pPr>
                      <w:spacing w:line="240" w:lineRule="auto" w:before="10"/>
                      <w:rPr>
                        <w:rFonts w:ascii="Times New Roman"/>
                        <w:sz w:val="16"/>
                      </w:rPr>
                    </w:pPr>
                  </w:p>
                  <w:p w:rsidR="0018722C">
                    <w:pPr>
                      <w:spacing w:before="0"/>
                      <w:ind w:leftChars="0" w:left="159" w:rightChars="0" w:right="0" w:firstLineChars="0" w:firstLine="0"/>
                      <w:jc w:val="left"/>
                      <w:rPr>
                        <w:rFonts w:ascii="黑体" w:eastAsia="黑体" w:hint="eastAsia"/>
                        <w:sz w:val="21"/>
                      </w:rPr>
                    </w:pPr>
                    <w:r>
                      <w:rPr>
                        <w:rFonts w:ascii="黑体" w:eastAsia="黑体" w:hint="eastAsia"/>
                        <w:sz w:val="21"/>
                      </w:rPr>
                      <w:t>CVM 引导技术确认</w:t>
                    </w:r>
                  </w:p>
                </w:txbxContent>
              </v:textbox>
              <w10:wrap type="none"/>
            </v:shape>
          </v:group>
        </w:pict>
      </w:r>
      <w:r/>
    </w:p>
    <w:p w:rsidR="0018722C">
      <w:pPr>
        <w:pStyle w:val="affff1"/>
        <w:spacing w:before="54"/>
        <w:ind w:leftChars="0" w:left="3450" w:rightChars="0" w:right="3617" w:firstLineChars="0" w:firstLine="0"/>
        <w:jc w:val="center"/>
        <w:keepNext/>
        <w:topLinePunct/>
      </w:pPr>
      <w:r>
        <w:rPr>
          <w:kern w:val="2"/>
          <w:sz w:val="21"/>
          <w:szCs w:val="22"/>
          <w:rFonts w:cstheme="minorBidi" w:hAnsiTheme="minorHAnsi" w:eastAsiaTheme="minorHAnsi" w:asciiTheme="minorHAnsi"/>
          <w:b/>
        </w:rPr>
        <w:t>图</w:t>
      </w:r>
      <w:r>
        <w:rPr>
          <w:kern w:val="2"/>
          <w:sz w:val="21"/>
          <w:szCs w:val="22"/>
          <w:rFonts w:cstheme="minorBidi" w:hAnsiTheme="minorHAnsi" w:eastAsiaTheme="minorHAnsi" w:asciiTheme="minorHAnsi"/>
          <w:b/>
        </w:rPr>
        <w:t xml:space="preserve"> </w:t>
      </w:r>
      <w:r>
        <w:rPr>
          <w:kern w:val="2"/>
          <w:szCs w:val="22"/>
          <w:rFonts w:ascii="Cambria" w:eastAsia="Cambria" w:cstheme="minorBidi" w:hAnsiTheme="minorHAnsi"/>
          <w:b/>
          <w:sz w:val="21"/>
        </w:rPr>
        <w:t>1</w:t>
      </w:r>
      <w:r>
        <w:rPr>
          <w:kern w:val="2"/>
          <w:szCs w:val="22"/>
          <w:rFonts w:ascii="Cambria" w:eastAsia="Cambria" w:cstheme="minorBidi" w:hAnsiTheme="minorHAnsi"/>
          <w:b/>
          <w:sz w:val="21"/>
        </w:rPr>
        <w:t xml:space="preserve">  </w:t>
      </w:r>
      <w:r>
        <w:rPr>
          <w:kern w:val="2"/>
          <w:szCs w:val="22"/>
          <w:rFonts w:cstheme="minorBidi" w:hAnsiTheme="minorHAnsi" w:eastAsiaTheme="minorHAnsi" w:asciiTheme="minorHAnsi"/>
          <w:b/>
          <w:sz w:val="21"/>
        </w:rPr>
        <w:t>技术路线图</w:t>
      </w:r>
    </w:p>
    <w:p w:rsidR="0018722C">
      <w:pPr>
        <w:topLinePunct/>
      </w:pPr>
      <w:r>
        <w:rPr>
          <w:rFonts w:cstheme="minorBidi" w:hAnsiTheme="minorHAnsi" w:eastAsiaTheme="minorHAnsi" w:asciiTheme="minorHAnsi" w:ascii="Times New Roman"/>
          <w:b/>
        </w:rPr>
        <w:t/>
      </w:r>
      <w:r>
        <w:rPr>
          <w:rFonts w:cstheme="minorBidi" w:hAnsiTheme="minorHAnsi" w:eastAsiaTheme="minorHAnsi" w:asciiTheme="minorHAnsi" w:ascii="Times New Roman"/>
          <w:b/>
        </w:rPr>
        <w:t xml:space="preserve">Fig.1</w:t>
      </w:r>
      <w:r>
        <w:rPr>
          <w:rFonts w:cstheme="minorBidi" w:hAnsiTheme="minorHAnsi" w:eastAsiaTheme="minorHAnsi" w:asciiTheme="minorHAnsi" w:ascii="Times New Roman"/>
          <w:b/>
        </w:rPr>
        <w:t xml:space="preserve"> Chart of technical line</w:t>
      </w:r>
    </w:p>
    <w:p w:rsidR="0018722C">
      <w:pPr>
        <w:topLinePunct/>
      </w:pPr>
      <w:r>
        <w:rPr>
          <w:rFonts w:cstheme="minorBidi" w:hAnsiTheme="minorHAnsi" w:eastAsiaTheme="minorHAnsi" w:asciiTheme="minorHAnsi" w:ascii="Times New Roman"/>
        </w:rPr>
        <w:t>12</w:t>
      </w:r>
    </w:p>
    <w:p w:rsidR="0018722C">
      <w:pPr>
        <w:topLinePunct/>
      </w:pPr>
      <w:bookmarkStart w:name="1.6 研究方法和可能的创新点 " w:id="38"/>
      <w:bookmarkEnd w:id="38"/>
      <w:r>
        <w:rPr>
          <w:rFonts w:cstheme="minorBidi" w:hAnsiTheme="minorHAnsi" w:eastAsiaTheme="minorHAnsi" w:asciiTheme="minorHAnsi" w:ascii="黑体" w:hAnsi="黑体" w:eastAsia="黑体" w:cs="黑体"/>
        </w:rPr>
        <w:t>1.6 </w:t>
      </w:r>
      <w:bookmarkStart w:name="_bookmark14" w:id="39"/>
      <w:bookmarkEnd w:id="39"/>
      <w:bookmarkStart w:name="_bookmark14" w:id="40"/>
      <w:bookmarkEnd w:id="40"/>
      <w:r>
        <w:rPr>
          <w:rFonts w:cstheme="minorBidi" w:hAnsiTheme="minorHAnsi" w:eastAsiaTheme="minorHAnsi" w:asciiTheme="minorHAnsi" w:ascii="黑体" w:hAnsi="黑体" w:eastAsia="黑体" w:cs="黑体"/>
        </w:rPr>
        <w:t>研究方法和可能的创新点</w:t>
      </w:r>
    </w:p>
    <w:p w:rsidR="0018722C">
      <w:pPr>
        <w:topLinePunct/>
      </w:pPr>
      <w:bookmarkStart w:name="_bookmark15" w:id="41"/>
      <w:bookmarkEnd w:id="41"/>
      <w:r>
        <w:rPr>
          <w:rFonts w:cstheme="minorBidi" w:hAnsiTheme="minorHAnsi" w:eastAsiaTheme="minorHAnsi" w:asciiTheme="minorHAnsi" w:ascii="黑体" w:hAnsi="黑体" w:eastAsia="黑体" w:cs="黑体"/>
        </w:rPr>
        <w:t>1.6.1 </w:t>
      </w:r>
      <w:bookmarkStart w:name="_bookmark15" w:id="42"/>
      <w:bookmarkEnd w:id="42"/>
      <w:r>
        <w:rPr>
          <w:rFonts w:cstheme="minorBidi" w:hAnsiTheme="minorHAnsi" w:eastAsiaTheme="minorHAnsi" w:asciiTheme="minorHAnsi" w:ascii="黑体" w:hAnsi="黑体" w:eastAsia="黑体" w:cs="黑体"/>
        </w:rPr>
        <w:t>研究方法</w:t>
      </w:r>
    </w:p>
    <w:p w:rsidR="0018722C">
      <w:pPr>
        <w:topLinePunct/>
      </w:pPr>
      <w:r>
        <w:t>本文主要涉及的研究方法包括：</w:t>
      </w:r>
    </w:p>
    <w:p w:rsidR="0018722C">
      <w:pPr>
        <w:topLinePunct/>
      </w:pP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xml:space="preserve">1</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文献分析</w:t>
      </w:r>
    </w:p>
    <w:p w:rsidR="0018722C">
      <w:pPr>
        <w:topLinePunct/>
      </w:pPr>
      <w:r>
        <w:t>结合本文的研究内容，大量系统地阅读了国内外相关文献和资料，明确了本文的理论基础，以公共物品理论、外部性理论、生态系统服务价值理论、福利经济学理论、城乡统筹发展理论为理论依据，并结合本文的研究对象选择合适的研究方法构建耕地保护经济补偿标准的测度模型。</w:t>
      </w:r>
    </w:p>
    <w:p w:rsidR="0018722C">
      <w:pPr>
        <w:topLinePunct/>
      </w:pP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xml:space="preserve">2</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规范分析与实证分析</w:t>
      </w:r>
    </w:p>
    <w:p w:rsidR="0018722C">
      <w:pPr>
        <w:topLinePunct/>
      </w:pPr>
      <w:r>
        <w:t>在理论研究和模型构建的基础上，结合本文的实证调研区域，根据条件价值评估法的基本要求和原则，设计问卷，组织培训人员展开调查，收集相关数据和信息，对河南省焦作地区的耕地保护经济补偿标准测算进行实证研究。</w:t>
      </w:r>
    </w:p>
    <w:p w:rsidR="0018722C">
      <w:pPr>
        <w:topLinePunct/>
      </w:pP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xml:space="preserve">3</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定量分析</w:t>
      </w:r>
    </w:p>
    <w:p w:rsidR="0018722C">
      <w:pPr>
        <w:topLinePunct/>
      </w:pPr>
      <w:r>
        <w:t>定量分析焦作地区城镇和农户居民对耕地生态社会效益的支付意愿。通过</w:t>
      </w:r>
    </w:p>
    <w:p w:rsidR="0018722C">
      <w:pPr>
        <w:topLinePunct/>
      </w:pPr>
      <w:r>
        <w:rPr>
          <w:rFonts w:ascii="Times New Roman" w:eastAsia="宋体"/>
        </w:rPr>
        <w:t>Excel</w:t>
      </w:r>
      <w:r>
        <w:t>和统计分析软件</w:t>
      </w:r>
      <w:r>
        <w:t>（</w:t>
      </w:r>
      <w:r>
        <w:rPr>
          <w:rFonts w:ascii="Times New Roman" w:eastAsia="宋体"/>
        </w:rPr>
        <w:t>SPSS</w:t>
      </w:r>
      <w:r>
        <w:t>）</w:t>
      </w:r>
      <w:r>
        <w:t>对影响居民支付意愿的因素进行了经济学计量分析，找出影响焦作地区居民对耕地生态社会效益支付意愿的主要影响因素，并计算出焦作地区居民对耕地生态社会效益的平均支付意愿。</w:t>
      </w:r>
    </w:p>
    <w:p w:rsidR="0018722C">
      <w:pPr>
        <w:topLinePunct/>
      </w:pP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xml:space="preserve">4</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比较分析</w:t>
      </w:r>
    </w:p>
    <w:p w:rsidR="0018722C">
      <w:pPr>
        <w:topLinePunct/>
      </w:pPr>
      <w:r>
        <w:t>运用</w:t>
      </w:r>
      <w:r>
        <w:rPr>
          <w:rFonts w:ascii="Times New Roman" w:eastAsia="Times New Roman"/>
        </w:rPr>
        <w:t>CVM</w:t>
      </w:r>
      <w:r>
        <w:t>单边界二分式和双边界二分式分别计算出城镇居民和农户对耕地生态社会效益的平均支付意愿，然后进行对比分析，同时将测算出的焦作地区耕地生态社会效益的平均支付意愿</w:t>
      </w:r>
      <w:r>
        <w:t>（</w:t>
      </w:r>
      <w:r>
        <w:t>耕地保护经济补偿标准</w:t>
      </w:r>
      <w:r>
        <w:t>）</w:t>
      </w:r>
      <w:r>
        <w:t>与国内外已有同类研究成果进行比较分析，判定评估结果的有效性、合理性和准确性。</w:t>
      </w:r>
    </w:p>
    <w:p w:rsidR="0018722C">
      <w:pPr>
        <w:topLinePunct/>
      </w:pPr>
      <w:bookmarkStart w:name="_bookmark16" w:id="43"/>
      <w:bookmarkEnd w:id="43"/>
      <w:r>
        <w:rPr>
          <w:rFonts w:cstheme="minorBidi" w:hAnsiTheme="minorHAnsi" w:eastAsiaTheme="minorHAnsi" w:asciiTheme="minorHAnsi" w:ascii="黑体" w:hAnsi="黑体" w:eastAsia="黑体" w:cs="黑体"/>
        </w:rPr>
        <w:t>1.6.2 </w:t>
      </w:r>
      <w:bookmarkStart w:name="_bookmark16" w:id="44"/>
      <w:bookmarkEnd w:id="44"/>
      <w:r>
        <w:rPr>
          <w:rFonts w:cstheme="minorBidi" w:hAnsiTheme="minorHAnsi" w:eastAsiaTheme="minorHAnsi" w:asciiTheme="minorHAnsi" w:ascii="黑体" w:hAnsi="黑体" w:eastAsia="黑体" w:cs="黑体"/>
        </w:rPr>
        <w:t>可能的创新点</w:t>
      </w:r>
    </w:p>
    <w:p w:rsidR="0018722C">
      <w:pPr>
        <w:topLinePunct/>
      </w:pPr>
      <w:r>
        <w:t>本文可能的创新点主要有以下三个方面：</w:t>
      </w:r>
    </w:p>
    <w:p w:rsidR="0018722C">
      <w:pPr>
        <w:topLinePunct/>
      </w:pPr>
      <w:r>
        <w:t>（</w:t>
      </w:r>
      <w:r>
        <w:rPr>
          <w:rFonts w:ascii="Times New Roman" w:eastAsia="Times New Roman"/>
        </w:rPr>
        <w:t>1</w:t>
      </w:r>
      <w:r>
        <w:t>）</w:t>
      </w:r>
      <w:r>
        <w:t>通过问卷调查了解城镇居民和农户对耕地生态社会效益的认知程度、支付意愿、个人及家庭情况，获取相关数据，进而进行耕地保护经济补偿标准的测算。</w:t>
      </w:r>
    </w:p>
    <w:p w:rsidR="0018722C">
      <w:pPr>
        <w:topLinePunct/>
      </w:pPr>
      <w:r>
        <w:t>（</w:t>
      </w:r>
      <w:r>
        <w:rPr>
          <w:rFonts w:ascii="Times New Roman" w:eastAsia="Times New Roman"/>
        </w:rPr>
        <w:t>2</w:t>
      </w:r>
      <w:r>
        <w:t>）</w:t>
      </w:r>
      <w:r>
        <w:t xml:space="preserve">运用单边界二分式和双边界二分式</w:t>
      </w:r>
      <w:r>
        <w:rPr>
          <w:rFonts w:ascii="Times New Roman" w:eastAsia="Times New Roman"/>
        </w:rPr>
        <w:t>CVM</w:t>
      </w:r>
      <w:r w:rsidR="001852F3">
        <w:rPr>
          <w:rFonts w:ascii="Times New Roman" w:eastAsia="Times New Roman"/>
        </w:rPr>
        <w:t xml:space="preserve"> </w:t>
      </w:r>
      <w:r>
        <w:t>两种方法进行支付意愿的测</w:t>
      </w:r>
    </w:p>
    <w:p w:rsidR="0018722C">
      <w:pPr>
        <w:topLinePunct/>
      </w:pPr>
      <w:r>
        <w:rPr>
          <w:rFonts w:cstheme="minorBidi" w:hAnsiTheme="minorHAnsi" w:eastAsiaTheme="minorHAnsi" w:asciiTheme="minorHAnsi" w:ascii="Times New Roman"/>
        </w:rPr>
        <w:t>13</w:t>
      </w:r>
    </w:p>
    <w:p w:rsidR="0018722C">
      <w:pPr>
        <w:topLinePunct/>
      </w:pPr>
      <w:r>
        <w:t>算，然后进行结果对比和分析。</w:t>
      </w:r>
    </w:p>
    <w:p w:rsidR="0018722C">
      <w:pPr>
        <w:topLinePunct/>
      </w:pPr>
      <w:r>
        <w:t>（</w:t>
      </w:r>
      <w:r>
        <w:rPr>
          <w:rFonts w:ascii="Times New Roman" w:eastAsia="Times New Roman"/>
        </w:rPr>
        <w:t>3</w:t>
      </w:r>
      <w:r>
        <w:t>）</w:t>
      </w:r>
      <w:r>
        <w:t>运用</w:t>
      </w:r>
      <w:r>
        <w:rPr>
          <w:rFonts w:ascii="Times New Roman" w:eastAsia="Times New Roman"/>
        </w:rPr>
        <w:t>SPSS</w:t>
      </w:r>
      <w:r>
        <w:t>相关软件进行数据统计分析与处理，建立二元</w:t>
      </w:r>
      <w:r>
        <w:rPr>
          <w:rFonts w:ascii="Times New Roman" w:eastAsia="Times New Roman"/>
        </w:rPr>
        <w:t>Logistic</w:t>
      </w:r>
      <w:r>
        <w:t>回归</w:t>
      </w:r>
      <w:r>
        <w:t>模型和多项</w:t>
      </w:r>
      <w:r>
        <w:rPr>
          <w:rFonts w:ascii="Times New Roman" w:eastAsia="Times New Roman"/>
        </w:rPr>
        <w:t>Logistic</w:t>
      </w:r>
      <w:r>
        <w:t>回归模型分别对影响支付意愿的原因进行分析，并计算平均支付意愿，最终计算出焦作市的耕地保护经济补偿标准。</w:t>
      </w:r>
    </w:p>
    <w:p w:rsidR="0018722C">
      <w:pPr>
        <w:topLinePunct/>
      </w:pPr>
      <w:r>
        <w:rPr>
          <w:rFonts w:cstheme="minorBidi" w:hAnsiTheme="minorHAnsi" w:eastAsiaTheme="minorHAnsi" w:asciiTheme="minorHAnsi" w:ascii="Times New Roman"/>
        </w:rPr>
        <w:t>14</w:t>
      </w:r>
    </w:p>
    <w:p w:rsidR="0018722C">
      <w:pPr>
        <w:topLinePunct/>
      </w:pPr>
      <w:bookmarkStart w:name="2 耕地保护经济补偿标准测度的理论依据 " w:id="45"/>
      <w:bookmarkEnd w:id="45"/>
      <w:r>
        <w:rPr>
          <w:rFonts w:cstheme="minorBidi" w:hAnsiTheme="minorHAnsi" w:eastAsiaTheme="minorHAnsi" w:asciiTheme="minorHAnsi" w:ascii="黑体" w:hAnsi="黑体" w:eastAsia="黑体" w:cs="黑体"/>
        </w:rPr>
        <w:t>2 </w:t>
      </w:r>
      <w:bookmarkStart w:name="_bookmark17" w:id="46"/>
      <w:bookmarkEnd w:id="46"/>
      <w:bookmarkStart w:name="_bookmark17" w:id="47"/>
      <w:bookmarkEnd w:id="47"/>
      <w:r>
        <w:rPr>
          <w:rFonts w:cstheme="minorBidi" w:hAnsiTheme="minorHAnsi" w:eastAsiaTheme="minorHAnsi" w:asciiTheme="minorHAnsi" w:ascii="黑体" w:hAnsi="黑体" w:eastAsia="黑体" w:cs="黑体"/>
        </w:rPr>
        <w:t>耕地保护经济补偿标准测度的理论依据</w:t>
      </w:r>
    </w:p>
    <w:p w:rsidR="0018722C">
      <w:pPr>
        <w:topLinePunct/>
      </w:pPr>
      <w:r>
        <w:t>在测度耕地保护经济补偿标准前，要对公共物品理论、外部性理论、生态系统服务价值理论和城乡统筹发展理论进行分析和阐述，为耕地保护经济补偿标准测度提供理论指导。</w:t>
      </w:r>
    </w:p>
    <w:p w:rsidR="0018722C">
      <w:pPr>
        <w:topLinePunct/>
      </w:pPr>
      <w:bookmarkStart w:id="739421" w:name="_cwCmt8"/>
      <w:bookmarkStart w:name="2.1 公共物品理论和外部性理论 " w:id="48"/>
      <w:bookmarkEnd w:id="48"/>
      <w:r>
        <w:rPr>
          <w:rFonts w:cstheme="minorBidi" w:hAnsiTheme="minorHAnsi" w:eastAsiaTheme="minorHAnsi" w:asciiTheme="minorHAnsi" w:ascii="黑体" w:hAnsi="黑体" w:eastAsia="黑体" w:cs="黑体"/>
        </w:rPr>
        <w:t>2.1 </w:t>
      </w:r>
      <w:bookmarkStart w:name="_bookmark18" w:id="49"/>
      <w:bookmarkEnd w:id="49"/>
      <w:bookmarkStart w:name="_bookmark18" w:id="50"/>
      <w:bookmarkEnd w:id="50"/>
      <w:r>
        <w:rPr>
          <w:rFonts w:cstheme="minorBidi" w:hAnsiTheme="minorHAnsi" w:eastAsiaTheme="minorHAnsi" w:asciiTheme="minorHAnsi" w:ascii="黑体" w:hAnsi="黑体" w:eastAsia="黑体" w:cs="黑体"/>
        </w:rPr>
        <w:t>公共物品理论和外部性理论</w:t>
      </w:r>
      <w:bookmarkEnd w:id="739421"/>
    </w:p>
    <w:p w:rsidR="0018722C">
      <w:pPr>
        <w:topLinePunct/>
      </w:pPr>
      <w:r>
        <w:t xml:space="preserve">公共物品一词最早是</w:t>
      </w:r>
      <w:r>
        <w:rPr>
          <w:rFonts w:ascii="Times New Roman" w:eastAsia="Times New Roman"/>
        </w:rPr>
        <w:t xml:space="preserve">Lindahl</w:t>
      </w:r>
      <w:r>
        <w:t xml:space="preserve">（</w:t>
      </w:r>
      <w:r>
        <w:rPr>
          <w:rFonts w:ascii="Times New Roman" w:eastAsia="Times New Roman"/>
        </w:rPr>
        <w:t xml:space="preserve">1919</w:t>
      </w:r>
      <w:r>
        <w:t xml:space="preserve">）</w:t>
      </w:r>
      <w:r>
        <w:t xml:space="preserve">在其博士论文《公平税收》中正式使用，</w:t>
      </w:r>
      <w:r w:rsidR="001852F3">
        <w:t xml:space="preserve">英国资产阶级思想家</w:t>
      </w:r>
      <w:r>
        <w:rPr>
          <w:rFonts w:ascii="Times New Roman" w:eastAsia="Times New Roman"/>
        </w:rPr>
        <w:t xml:space="preserve">Hobbes</w:t>
      </w:r>
      <w:r>
        <w:t xml:space="preserve">在其《利维坦》中论述了国家的本质，最早提出了</w:t>
      </w:r>
      <w:r>
        <w:t xml:space="preserve">公共物品的思想。另一位较早讨论公共物品的思想家是</w:t>
      </w:r>
      <w:r>
        <w:rPr>
          <w:rFonts w:ascii="Times New Roman" w:eastAsia="Times New Roman"/>
        </w:rPr>
        <w:t xml:space="preserve">Hume</w:t>
      </w:r>
      <w:r>
        <w:rPr>
          <w:rFonts w:ascii="Times New Roman" w:eastAsia="Times New Roman"/>
          <w:rFonts w:ascii="Times New Roman" w:eastAsia="Times New Roman"/>
          <w:spacing w:val="-2"/>
        </w:rPr>
        <w:t xml:space="preserve">（</w:t>
      </w:r>
      <w:r>
        <w:rPr>
          <w:rFonts w:ascii="Times New Roman" w:eastAsia="Times New Roman"/>
          <w:spacing w:val="-2"/>
        </w:rPr>
        <w:t xml:space="preserve">1739</w:t>
      </w:r>
      <w:r>
        <w:rPr>
          <w:rFonts w:ascii="Times New Roman" w:eastAsia="Times New Roman"/>
          <w:rFonts w:ascii="Times New Roman" w:eastAsia="Times New Roman"/>
          <w:spacing w:val="-2"/>
        </w:rPr>
        <w:t xml:space="preserve">）</w:t>
      </w:r>
      <w:r>
        <w:t xml:space="preserve">，经济自由主</w:t>
      </w:r>
      <w:r>
        <w:t xml:space="preserve">义的鼻祖</w:t>
      </w:r>
      <w:r>
        <w:rPr>
          <w:rFonts w:ascii="Times New Roman" w:eastAsia="Times New Roman"/>
        </w:rPr>
        <w:t xml:space="preserve">Smith</w:t>
      </w:r>
      <w:r>
        <w:rPr>
          <w:rFonts w:ascii="Times New Roman" w:eastAsia="Times New Roman"/>
          <w:rFonts w:ascii="Times New Roman" w:eastAsia="Times New Roman"/>
        </w:rPr>
        <w:t xml:space="preserve">（</w:t>
      </w:r>
      <w:r>
        <w:rPr>
          <w:rFonts w:ascii="Times New Roman" w:eastAsia="Times New Roman"/>
        </w:rPr>
        <w:t xml:space="preserve">1776</w:t>
      </w:r>
      <w:r>
        <w:rPr>
          <w:rFonts w:ascii="Times New Roman" w:eastAsia="Times New Roman"/>
          <w:rFonts w:ascii="Times New Roman" w:eastAsia="Times New Roman"/>
        </w:rPr>
        <w:t xml:space="preserve">）</w:t>
      </w:r>
      <w:r>
        <w:t xml:space="preserve">在其《国富论》中也论述了公共物品的思想</w:t>
      </w:r>
      <w:r>
        <w:rPr>
          <w:vertAlign w:val="superscript"/>
          /&gt;
        </w:rPr>
        <w:t xml:space="preserve">[</w:t>
      </w:r>
      <w:r>
        <w:rPr>
          <w:rFonts w:ascii="Times New Roman" w:eastAsia="Times New Roman"/>
          <w:vertAlign w:val="superscript"/>
          <w:position w:val="11"/>
        </w:rPr>
        <w:t xml:space="preserve">46-49</w:t>
      </w:r>
      <w:r>
        <w:rPr>
          <w:vertAlign w:val="superscript"/>
          /&gt;
        </w:rPr>
        <w:t xml:space="preserve">]</w:t>
      </w:r>
      <w:r>
        <w:t xml:space="preserve">。</w:t>
      </w:r>
    </w:p>
    <w:p w:rsidR="0018722C">
      <w:pPr>
        <w:topLinePunct/>
      </w:pPr>
      <w:r>
        <w:rPr>
          <w:rFonts w:ascii="Times New Roman" w:hAnsi="Times New Roman" w:eastAsia="Times New Roman"/>
        </w:rPr>
        <w:t>Samuelson</w:t>
      </w:r>
      <w:r>
        <w:rPr>
          <w:rFonts w:ascii="Times New Roman" w:hAnsi="Times New Roman" w:eastAsia="Times New Roman"/>
          <w:rFonts w:ascii="Times New Roman" w:hAnsi="Times New Roman" w:eastAsia="Times New Roman"/>
        </w:rPr>
        <w:t>（</w:t>
      </w:r>
      <w:r>
        <w:rPr>
          <w:rFonts w:ascii="Times New Roman" w:hAnsi="Times New Roman" w:eastAsia="Times New Roman"/>
        </w:rPr>
        <w:t>1954</w:t>
      </w:r>
      <w:r>
        <w:rPr>
          <w:rFonts w:ascii="Times New Roman" w:hAnsi="Times New Roman" w:eastAsia="Times New Roman"/>
          <w:rFonts w:ascii="Times New Roman" w:hAnsi="Times New Roman" w:eastAsia="Times New Roman"/>
        </w:rPr>
        <w:t>）</w:t>
      </w:r>
      <w:r>
        <w:t>给出了公共物品的明确定义。他指出：公共物品是指“每个</w:t>
      </w:r>
      <w:r>
        <w:t>人对这种产品的消费，都不会导致其他人对该产品消费的减少。”一个完整的公共</w:t>
      </w:r>
      <w:r>
        <w:t>物品定义应该从消费和供给两个角度同时给出说明，虽然</w:t>
      </w:r>
      <w:r>
        <w:rPr>
          <w:rFonts w:ascii="Times New Roman" w:hAnsi="Times New Roman" w:eastAsia="Times New Roman"/>
        </w:rPr>
        <w:t>Samuelson</w:t>
      </w:r>
      <w:r>
        <w:t>只是从消费</w:t>
      </w:r>
      <w:r>
        <w:t>的角度定义了公共物品，但是从上世纪</w:t>
      </w:r>
      <w:r>
        <w:rPr>
          <w:rFonts w:ascii="Times New Roman" w:hAnsi="Times New Roman" w:eastAsia="Times New Roman"/>
        </w:rPr>
        <w:t>50</w:t>
      </w:r>
      <w:r>
        <w:t>年代以来大多数学者都接受了这个概</w:t>
      </w:r>
      <w:r>
        <w:t>念</w:t>
      </w:r>
    </w:p>
    <w:p w:rsidR="0018722C">
      <w:pPr>
        <w:pStyle w:val="cw26"/>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47</w:t>
      </w:r>
      <w:r>
        <w:rPr>
          <w:rFonts w:cstheme="minorBidi" w:hAnsiTheme="minorHAnsi" w:eastAsiaTheme="minorHAnsi" w:asciiTheme="minorHAnsi" w:ascii="Times New Roman" w:eastAsia="Times New Roman"/>
        </w:rPr>
        <w:t>]</w:t>
      </w:r>
      <w:r>
        <w:rPr>
          <w:rFonts w:cstheme="minorBidi" w:hAnsiTheme="minorHAnsi" w:eastAsiaTheme="minorHAnsi" w:asciiTheme="minorHAnsi"/>
        </w:rPr>
        <w:t>。</w:t>
      </w:r>
    </w:p>
    <w:p w:rsidR="0018722C">
      <w:pPr>
        <w:topLinePunct/>
      </w:pPr>
      <w:r>
        <w:t>公共物品的特点：消费的非排他性和消费的非竞争性。公共物品消费的非排</w:t>
      </w:r>
      <w:r>
        <w:t>他性是指当公共物品被提供出来后，就不能拒绝其他人的消费</w:t>
      </w:r>
      <w:r>
        <w:rPr>
          <w:rFonts w:ascii="Times New Roman" w:eastAsia="Times New Roman"/>
          <w:vertAlign w:val="superscript"/>
        </w:rPr>
        <w:t>[</w:t>
      </w:r>
      <w:r>
        <w:rPr>
          <w:rFonts w:ascii="Times New Roman" w:eastAsia="Times New Roman"/>
          <w:vertAlign w:val="superscript"/>
          <w:position w:val="11"/>
        </w:rPr>
        <w:t xml:space="preserve">50</w:t>
      </w:r>
      <w:r>
        <w:rPr>
          <w:rFonts w:ascii="Times New Roman" w:eastAsia="Times New Roman"/>
          <w:vertAlign w:val="superscript"/>
        </w:rPr>
        <w:t>]</w:t>
      </w:r>
      <w:r>
        <w:t>。公共物品消费的非竞争性是指一个人对于公共物品的消费不会减少其他人对于该公共物品的消</w:t>
      </w:r>
      <w:r>
        <w:t>费</w:t>
      </w:r>
      <w:r>
        <w:rPr>
          <w:rFonts w:ascii="Times New Roman" w:eastAsia="Times New Roman"/>
          <w:vertAlign w:val="superscript"/>
        </w:rPr>
        <w:t>[</w:t>
      </w:r>
      <w:r>
        <w:rPr>
          <w:rFonts w:ascii="Times New Roman" w:eastAsia="Times New Roman"/>
          <w:vertAlign w:val="superscript"/>
        </w:rPr>
        <w:t xml:space="preserve">49</w:t>
      </w:r>
      <w:r>
        <w:rPr>
          <w:rFonts w:ascii="Times New Roman" w:eastAsia="Times New Roman"/>
          <w:vertAlign w:val="superscript"/>
        </w:rPr>
        <w:t>]</w:t>
      </w:r>
      <w:r>
        <w:t>。</w:t>
      </w:r>
    </w:p>
    <w:p w:rsidR="0018722C">
      <w:pPr>
        <w:topLinePunct/>
      </w:pPr>
      <w:r>
        <w:t>公共物品的分类</w:t>
      </w:r>
      <w:r>
        <w:rPr>
          <w:rFonts w:hint="eastAsia"/>
        </w:rPr>
        <w:t>：</w:t>
      </w:r>
      <w:r>
        <w:t>（</w:t>
      </w:r>
      <w:r>
        <w:t>1</w:t>
      </w:r>
      <w:r>
        <w:t>）</w:t>
      </w:r>
      <w:r>
        <w:t>有形的物质类公共物品和无形的公共物品</w:t>
      </w:r>
      <w:r>
        <w:rPr>
          <w:rFonts w:ascii="Times New Roman" w:eastAsia="Times New Roman"/>
          <w:vertAlign w:val="superscript"/>
        </w:rPr>
        <w:t>[</w:t>
      </w:r>
      <w:r>
        <w:rPr>
          <w:rFonts w:ascii="Times New Roman" w:eastAsia="Times New Roman"/>
          <w:vertAlign w:val="superscript"/>
        </w:rPr>
        <w:t>48</w:t>
      </w:r>
      <w:r>
        <w:rPr>
          <w:rFonts w:ascii="Times New Roman" w:eastAsia="Times New Roman"/>
          <w:vertAlign w:val="superscript"/>
        </w:rPr>
        <w:t>]</w:t>
      </w:r>
      <w:r>
        <w:t>；</w:t>
      </w:r>
      <w:r>
        <w:t>（</w:t>
      </w:r>
      <w:r>
        <w:t>2</w:t>
      </w:r>
      <w:r>
        <w:t>）</w:t>
      </w:r>
      <w:r>
        <w:t>区</w:t>
      </w:r>
      <w:r>
        <w:t>域性公共物品和区际性公共物品</w:t>
      </w:r>
      <w:r>
        <w:rPr>
          <w:rFonts w:ascii="Times New Roman" w:eastAsia="Times New Roman"/>
          <w:vertAlign w:val="superscript"/>
        </w:rPr>
        <w:t>[</w:t>
      </w:r>
      <w:r>
        <w:rPr>
          <w:rFonts w:ascii="Times New Roman" w:eastAsia="Times New Roman"/>
          <w:vertAlign w:val="superscript"/>
        </w:rPr>
        <w:t>49</w:t>
      </w:r>
      <w:r>
        <w:rPr>
          <w:rFonts w:ascii="Times New Roman" w:eastAsia="Times New Roman"/>
          <w:vertAlign w:val="superscript"/>
        </w:rPr>
        <w:t>]</w:t>
      </w:r>
      <w:r>
        <w:t>：</w:t>
      </w:r>
      <w:r>
        <w:t>（</w:t>
      </w:r>
      <w:r>
        <w:t>3</w:t>
      </w:r>
      <w:r>
        <w:t>）</w:t>
      </w:r>
      <w:r>
        <w:t>正外部性公共物品和负外部性公共物品</w:t>
      </w:r>
      <w:r>
        <w:rPr>
          <w:rFonts w:ascii="Times New Roman" w:eastAsia="Times New Roman"/>
          <w:vertAlign w:val="superscript"/>
        </w:rPr>
        <w:t>[</w:t>
      </w:r>
      <w:r>
        <w:rPr>
          <w:rFonts w:ascii="Times New Roman" w:eastAsia="Times New Roman"/>
          <w:vertAlign w:val="superscript"/>
        </w:rPr>
        <w:t>46</w:t>
      </w:r>
      <w:r>
        <w:rPr>
          <w:rFonts w:ascii="Times New Roman" w:eastAsia="Times New Roman"/>
          <w:vertAlign w:val="superscript"/>
        </w:rPr>
        <w:t>]</w:t>
      </w:r>
      <w:r>
        <w:t>；</w:t>
      </w:r>
      <w:r>
        <w:t>（</w:t>
      </w:r>
      <w:r>
        <w:t>4</w:t>
      </w:r>
      <w:r>
        <w:t>）</w:t>
      </w:r>
      <w:r>
        <w:t>纯自然类公共物品、劳动产品类公共物品和混合类公共物品</w:t>
      </w:r>
      <w:r>
        <w:rPr>
          <w:rFonts w:ascii="Times New Roman" w:eastAsia="Times New Roman"/>
          <w:vertAlign w:val="superscript"/>
        </w:rPr>
        <w:t>[</w:t>
      </w:r>
      <w:r>
        <w:rPr>
          <w:rFonts w:ascii="Times New Roman" w:eastAsia="Times New Roman"/>
          <w:vertAlign w:val="superscript"/>
        </w:rPr>
        <w:t>46</w:t>
      </w:r>
      <w:r>
        <w:rPr>
          <w:rFonts w:ascii="Times New Roman" w:eastAsia="Times New Roman"/>
          <w:vertAlign w:val="superscript"/>
        </w:rPr>
        <w:t>]</w:t>
      </w:r>
      <w:r>
        <w:t>；</w:t>
      </w:r>
      <w:r>
        <w:t>（</w:t>
      </w:r>
      <w:r>
        <w:t>5</w:t>
      </w:r>
      <w:r>
        <w:t>）</w:t>
      </w:r>
      <w:r>
        <w:t>政</w:t>
      </w:r>
      <w:r>
        <w:t>府提供的公共物品和私人</w:t>
      </w:r>
      <w:r>
        <w:t>（</w:t>
      </w:r>
      <w:r>
        <w:rPr>
          <w:w w:val="95"/>
        </w:rPr>
        <w:t xml:space="preserve">经济单元</w:t>
      </w:r>
      <w:r>
        <w:t>）</w:t>
      </w:r>
      <w:r>
        <w:t>提供的公共物品</w:t>
      </w:r>
      <w:r>
        <w:rPr>
          <w:rFonts w:ascii="Times New Roman" w:eastAsia="Times New Roman"/>
          <w:vertAlign w:val="superscript"/>
        </w:rPr>
        <w:t>[</w:t>
      </w:r>
      <w:r>
        <w:rPr>
          <w:rFonts w:ascii="Times New Roman" w:eastAsia="Times New Roman"/>
          <w:vertAlign w:val="superscript"/>
          <w:position w:val="11"/>
        </w:rPr>
        <w:t xml:space="preserve">48-49</w:t>
      </w:r>
      <w:r>
        <w:rPr>
          <w:rFonts w:ascii="Times New Roman" w:eastAsia="Times New Roman"/>
          <w:vertAlign w:val="superscript"/>
        </w:rPr>
        <w:t>]</w:t>
      </w:r>
      <w:r>
        <w:t>。</w:t>
      </w:r>
    </w:p>
    <w:p w:rsidR="0018722C">
      <w:pPr>
        <w:topLinePunct/>
      </w:pPr>
      <w:r>
        <w:t>耕地生态社会效益是一种纯粹的正外部性自然劳动混合类公共物品。</w:t>
      </w:r>
    </w:p>
    <w:p w:rsidR="0018722C">
      <w:pPr>
        <w:topLinePunct/>
      </w:pPr>
      <w:r>
        <w:t>马歇尔在</w:t>
      </w:r>
      <w:r>
        <w:rPr>
          <w:rFonts w:ascii="Times New Roman" w:hAnsi="Times New Roman" w:eastAsia="Times New Roman"/>
        </w:rPr>
        <w:t>1980</w:t>
      </w:r>
      <w:r>
        <w:t>年发表的《经济学原理》中最早提出了“外部经济”的概念</w:t>
      </w:r>
      <w:r>
        <w:rPr>
          <w:rFonts w:ascii="Times New Roman" w:hAnsi="Times New Roman" w:eastAsia="Times New Roman"/>
          <w:vertAlign w:val="superscript"/>
        </w:rPr>
        <w:t>[</w:t>
      </w:r>
      <w:r>
        <w:rPr>
          <w:rFonts w:ascii="Times New Roman" w:hAnsi="Times New Roman" w:eastAsia="Times New Roman"/>
          <w:vertAlign w:val="superscript"/>
        </w:rPr>
        <w:t xml:space="preserve">51</w:t>
      </w:r>
      <w:r>
        <w:rPr>
          <w:rFonts w:ascii="Times New Roman" w:hAnsi="Times New Roman" w:eastAsia="Times New Roman"/>
          <w:vertAlign w:val="superscript"/>
        </w:rPr>
        <w:t>]</w:t>
      </w:r>
      <w:r>
        <w:t>。</w:t>
      </w:r>
    </w:p>
    <w:p w:rsidR="0018722C">
      <w:pPr>
        <w:topLinePunct/>
      </w:pPr>
      <w:r>
        <w:t>庇古在</w:t>
      </w:r>
      <w:r>
        <w:rPr>
          <w:rFonts w:ascii="Times New Roman" w:eastAsia="Times New Roman"/>
        </w:rPr>
        <w:t>1920</w:t>
      </w:r>
      <w:r>
        <w:t>年发表的《福利经济学》中形成了较为完整的外部性理论。布坎南和斯塔布尔宾给外部性下的定义是：只要某人的效用函数或某厂商的生产函数所包含的某些变量在另一个人或厂商的控制之下，就表明该经济中存在外部性。该定义是后继经济学家们研究外部性问题的基本工具之一，其描述了外部性行为的</w:t>
      </w:r>
      <w:r>
        <w:t>基</w:t>
      </w:r>
    </w:p>
    <w:p w:rsidR="0018722C">
      <w:pPr>
        <w:topLinePunct/>
      </w:pPr>
      <w:r>
        <w:rPr>
          <w:rFonts w:cstheme="minorBidi" w:hAnsiTheme="minorHAnsi" w:eastAsiaTheme="minorHAnsi" w:asciiTheme="minorHAnsi" w:ascii="Times New Roman"/>
        </w:rPr>
        <w:t>15</w:t>
      </w:r>
    </w:p>
    <w:p w:rsidR="0018722C">
      <w:pPr>
        <w:pStyle w:val="aff7"/>
        <w:topLinePunct/>
      </w:pPr>
      <w:r>
        <w:rPr>
          <w:rFonts w:ascii="Times New Roman"/>
          <w:sz w:val="2"/>
        </w:rPr>
        <w:pict>
          <v:group style="width:428.3pt;height:1pt;mso-position-horizontal-relative:char;mso-position-vertical-relative:line" coordorigin="0,0" coordsize="8566,20">
            <v:line style="position:absolute" from="0,10" to="8565,10" stroked="true" strokeweight=".96pt" strokecolor="#000000">
              <v:stroke dashstyle="solid"/>
            </v:line>
          </v:group>
        </w:pict>
      </w:r>
      <w:r/>
    </w:p>
    <w:p w:rsidR="0018722C">
      <w:pPr>
        <w:topLinePunct/>
      </w:pPr>
      <w:r>
        <w:rPr>
          <w:rFonts w:cstheme="minorBidi" w:hAnsiTheme="minorHAnsi" w:eastAsiaTheme="minorHAnsi" w:asciiTheme="minorHAnsi"/>
        </w:rPr>
        <w:t>本特征，在当前经济学教科书中较为常用</w:t>
      </w:r>
      <w:r>
        <w:rPr>
          <w:rFonts w:ascii="Times New Roman" w:eastAsia="Times New Roman" w:cstheme="minorBidi" w:hAnsiTheme="minorHAnsi"/>
          <w:vertAlign w:val="superscript"/>
        </w:rPr>
        <w:t>[</w:t>
      </w:r>
      <w:r>
        <w:rPr>
          <w:rFonts w:ascii="Times New Roman" w:eastAsia="Times New Roman" w:cstheme="minorBidi" w:hAnsiTheme="minorHAnsi"/>
          <w:vertAlign w:val="superscript"/>
        </w:rPr>
        <w:t xml:space="preserve">52-53</w:t>
      </w:r>
      <w:r>
        <w:rPr>
          <w:rFonts w:ascii="Times New Roman" w:eastAsia="Times New Roman" w:cstheme="minorBidi" w:hAnsiTheme="minorHAnsi"/>
          <w:vertAlign w:val="superscript"/>
        </w:rPr>
        <w:t>]</w:t>
      </w:r>
      <w:r>
        <w:rPr>
          <w:rFonts w:cstheme="minorBidi" w:hAnsiTheme="minorHAnsi" w:eastAsiaTheme="minorHAnsi" w:asciiTheme="minorHAnsi"/>
        </w:rPr>
        <w:t>。</w:t>
      </w:r>
    </w:p>
    <w:p w:rsidR="0018722C">
      <w:pPr>
        <w:topLinePunct/>
      </w:pPr>
      <w:bookmarkStart w:name="2.2 生态系统服务价值理论 " w:id="51"/>
      <w:bookmarkEnd w:id="51"/>
      <w:r>
        <w:rPr>
          <w:rFonts w:cstheme="minorBidi" w:hAnsiTheme="minorHAnsi" w:eastAsiaTheme="minorHAnsi" w:asciiTheme="minorHAnsi" w:ascii="黑体" w:hAnsi="黑体" w:eastAsia="黑体" w:cs="黑体"/>
        </w:rPr>
        <w:t>2.2 </w:t>
      </w:r>
      <w:bookmarkStart w:name="_bookmark19" w:id="52"/>
      <w:bookmarkEnd w:id="52"/>
      <w:bookmarkStart w:name="_bookmark19" w:id="53"/>
      <w:bookmarkEnd w:id="53"/>
      <w:r>
        <w:rPr>
          <w:rFonts w:cstheme="minorBidi" w:hAnsiTheme="minorHAnsi" w:eastAsiaTheme="minorHAnsi" w:asciiTheme="minorHAnsi" w:ascii="黑体" w:hAnsi="黑体" w:eastAsia="黑体" w:cs="黑体"/>
        </w:rPr>
        <w:t>Th</w:t>
      </w:r>
      <w:r>
        <w:rPr>
          <w:rFonts w:cstheme="minorBidi" w:hAnsiTheme="minorHAnsi" w:eastAsiaTheme="minorHAnsi" w:asciiTheme="minorHAnsi" w:ascii="黑体" w:hAnsi="黑体" w:eastAsia="黑体" w:cs="黑体"/>
        </w:rPr>
        <w:t>态系统服务价值理论</w:t>
      </w:r>
    </w:p>
    <w:p w:rsidR="0018722C">
      <w:pPr>
        <w:topLinePunct/>
      </w:pPr>
      <w:r>
        <w:t>最早对生态系统服务进行探索研究的有</w:t>
      </w:r>
      <w:r>
        <w:rPr>
          <w:rFonts w:ascii="Times New Roman" w:eastAsia="Times New Roman"/>
        </w:rPr>
        <w:t>V</w:t>
      </w:r>
      <w:r>
        <w:rPr>
          <w:rFonts w:ascii="Times New Roman" w:eastAsia="Times New Roman"/>
        </w:rPr>
        <w:t>og</w:t>
      </w:r>
      <w:r>
        <w:rPr>
          <w:rFonts w:ascii="Times New Roman" w:eastAsia="Times New Roman"/>
        </w:rPr>
        <w:t>t</w:t>
      </w:r>
      <w:r>
        <w:t>(</w:t>
      </w:r>
      <w:r>
        <w:rPr>
          <w:rFonts w:ascii="Times New Roman" w:eastAsia="Times New Roman"/>
        </w:rPr>
        <w:t>1948</w:t>
      </w:r>
      <w:r>
        <w:rPr>
          <w:spacing w:val="-60"/>
        </w:rPr>
        <w:t>)</w:t>
      </w:r>
      <w:r>
        <w:t>、</w:t>
      </w:r>
      <w:r>
        <w:rPr>
          <w:rFonts w:ascii="Times New Roman" w:eastAsia="Times New Roman"/>
        </w:rPr>
        <w:t>Aldo Leopol</w:t>
      </w:r>
      <w:r>
        <w:rPr>
          <w:rFonts w:ascii="Times New Roman" w:eastAsia="Times New Roman"/>
        </w:rPr>
        <w:t>d</w:t>
      </w:r>
      <w:r>
        <w:rPr>
          <w:spacing w:val="-1"/>
        </w:rPr>
        <w:t>(</w:t>
      </w:r>
      <w:r>
        <w:rPr>
          <w:rFonts w:ascii="Times New Roman" w:eastAsia="Times New Roman"/>
        </w:rPr>
        <w:t>1949</w:t>
      </w:r>
      <w:r>
        <w:rPr>
          <w:spacing w:val="-60"/>
        </w:rPr>
        <w:t>)</w:t>
      </w:r>
      <w:r>
        <w:t xml:space="preserve">、</w:t>
      </w:r>
      <w:r>
        <w:rPr>
          <w:rFonts w:ascii="Times New Roman" w:eastAsia="Times New Roman"/>
        </w:rPr>
        <w:t>Paul </w:t>
      </w:r>
      <w:r>
        <w:rPr>
          <w:rFonts w:ascii="Times New Roman" w:eastAsia="Times New Roman"/>
        </w:rPr>
        <w:t>Sear</w:t>
      </w:r>
      <w:r>
        <w:rPr>
          <w:rFonts w:ascii="Times New Roman" w:eastAsia="Times New Roman"/>
        </w:rPr>
        <w:t>s</w:t>
      </w:r>
      <w:r>
        <w:rPr>
          <w:spacing w:val="-1"/>
        </w:rPr>
        <w:t>(</w:t>
      </w:r>
      <w:r>
        <w:rPr>
          <w:rFonts w:ascii="Times New Roman" w:eastAsia="Times New Roman"/>
        </w:rPr>
        <w:t>1955</w:t>
      </w:r>
      <w:r>
        <w:rPr>
          <w:spacing w:val="-60"/>
        </w:rPr>
        <w:t>)</w:t>
      </w:r>
      <w:r>
        <w:t>、</w:t>
      </w:r>
      <w:r>
        <w:rPr>
          <w:rFonts w:ascii="Times New Roman" w:eastAsia="Times New Roman"/>
        </w:rPr>
        <w:t>Mars</w:t>
      </w:r>
      <w:r>
        <w:rPr>
          <w:rFonts w:ascii="Times New Roman" w:eastAsia="Times New Roman"/>
        </w:rPr>
        <w:t>h</w:t>
      </w:r>
      <w:r>
        <w:t>(</w:t>
      </w:r>
      <w:r>
        <w:rPr>
          <w:rFonts w:ascii="Times New Roman" w:eastAsia="Times New Roman"/>
        </w:rPr>
        <w:t>1965</w:t>
      </w:r>
      <w:r>
        <w:rPr>
          <w:spacing w:val="-60"/>
        </w:rPr>
        <w:t>)</w:t>
      </w:r>
      <w:r>
        <w:t>、</w:t>
      </w:r>
      <w:r>
        <w:rPr>
          <w:rFonts w:ascii="Times New Roman" w:eastAsia="Times New Roman"/>
        </w:rPr>
        <w:t>S</w:t>
      </w:r>
      <w:r>
        <w:rPr>
          <w:rFonts w:ascii="Times New Roman" w:eastAsia="Times New Roman"/>
        </w:rPr>
        <w:t>C</w:t>
      </w:r>
      <w:r>
        <w:rPr>
          <w:rFonts w:ascii="Times New Roman" w:eastAsia="Times New Roman"/>
        </w:rPr>
        <w:t>E</w:t>
      </w:r>
      <w:r>
        <w:rPr>
          <w:rFonts w:ascii="Times New Roman" w:eastAsia="Times New Roman"/>
        </w:rPr>
        <w:t>P</w:t>
      </w:r>
      <w:r>
        <w:t>(</w:t>
      </w:r>
      <w:r>
        <w:rPr>
          <w:rFonts w:ascii="Times New Roman" w:eastAsia="Times New Roman"/>
        </w:rPr>
        <w:t>197</w:t>
      </w:r>
      <w:r>
        <w:rPr>
          <w:rFonts w:ascii="Times New Roman" w:eastAsia="Times New Roman"/>
          <w:spacing w:val="0"/>
        </w:rPr>
        <w:t>0</w:t>
      </w:r>
      <w:r>
        <w:rPr>
          <w:spacing w:val="-60"/>
        </w:rPr>
        <w:t>)</w:t>
      </w:r>
      <w:r>
        <w:t>、</w:t>
      </w:r>
      <w:r>
        <w:rPr>
          <w:rFonts w:ascii="Times New Roman" w:eastAsia="Times New Roman"/>
        </w:rPr>
        <w:t>Holdre</w:t>
      </w:r>
      <w:r>
        <w:rPr>
          <w:rFonts w:ascii="Times New Roman" w:eastAsia="Times New Roman"/>
        </w:rPr>
        <w:t>n</w:t>
      </w:r>
      <w:r>
        <w:t>（</w:t>
      </w:r>
      <w:r>
        <w:rPr>
          <w:rFonts w:ascii="Times New Roman" w:eastAsia="Times New Roman"/>
        </w:rPr>
        <w:t>1974</w:t>
      </w:r>
      <w:r>
        <w:t>）</w:t>
      </w:r>
      <w:r>
        <w:t>和</w:t>
      </w:r>
      <w:r>
        <w:rPr>
          <w:rFonts w:ascii="Times New Roman" w:eastAsia="Times New Roman"/>
        </w:rPr>
        <w:t>Ehrlic</w:t>
      </w:r>
      <w:r>
        <w:rPr>
          <w:rFonts w:ascii="Times New Roman" w:eastAsia="Times New Roman"/>
        </w:rPr>
        <w:t>h</w:t>
      </w:r>
      <w:r>
        <w:t>（</w:t>
      </w:r>
      <w:r>
        <w:rPr>
          <w:rFonts w:ascii="Times New Roman" w:eastAsia="Times New Roman"/>
        </w:rPr>
        <w:t>1977</w:t>
      </w:r>
      <w:r>
        <w:t>）</w:t>
      </w:r>
      <w:r>
        <w:t>、</w:t>
      </w:r>
    </w:p>
    <w:p w:rsidR="0018722C">
      <w:pPr>
        <w:topLinePunct/>
      </w:pPr>
      <w:r>
        <w:rPr>
          <w:rFonts w:cstheme="minorBidi" w:hAnsiTheme="minorHAnsi" w:eastAsiaTheme="minorHAnsi" w:asciiTheme="minorHAnsi" w:ascii="Times New Roman" w:eastAsia="Times New Roman"/>
        </w:rPr>
        <w:t>Westman</w:t>
      </w:r>
      <w:r>
        <w:rPr>
          <w:rFonts w:cstheme="minorBidi" w:hAnsiTheme="minorHAnsi" w:eastAsiaTheme="minorHAnsi" w:asciiTheme="minorHAnsi"/>
        </w:rPr>
        <w:t>（</w:t>
      </w:r>
      <w:r>
        <w:rPr>
          <w:kern w:val="2"/>
          <w:szCs w:val="22"/>
          <w:rFonts w:ascii="Times New Roman" w:eastAsia="Times New Roman" w:cstheme="minorBidi" w:hAnsiTheme="minorHAnsi"/>
          <w:sz w:val="24"/>
        </w:rPr>
        <w:t>1977</w:t>
      </w:r>
      <w:r>
        <w:rPr>
          <w:rFonts w:cstheme="minorBidi" w:hAnsiTheme="minorHAnsi" w:eastAsiaTheme="minorHAnsi" w:asciiTheme="minorHAnsi"/>
        </w:rPr>
        <w:t>）</w:t>
      </w:r>
      <w:r>
        <w:rPr>
          <w:rFonts w:cstheme="minorBidi" w:hAnsiTheme="minorHAnsi" w:eastAsiaTheme="minorHAnsi" w:asciiTheme="minorHAnsi"/>
        </w:rPr>
        <w:t>等</w:t>
      </w:r>
      <w:r>
        <w:rPr>
          <w:rFonts w:ascii="Times New Roman" w:eastAsia="Times New Roman" w:cstheme="minorBidi" w:hAnsiTheme="minorHAnsi"/>
          <w:vertAlign w:val="superscript"/>
        </w:rPr>
        <w:t>[</w:t>
      </w:r>
      <w:r>
        <w:rPr>
          <w:rFonts w:ascii="Times New Roman" w:eastAsia="Times New Roman" w:cstheme="minorBidi" w:hAnsiTheme="minorHAnsi"/>
          <w:vertAlign w:val="superscript"/>
          <w:position w:val="11"/>
        </w:rPr>
        <w:t xml:space="preserve">54-60</w:t>
      </w:r>
      <w:r>
        <w:rPr>
          <w:rFonts w:ascii="Times New Roman" w:eastAsia="Times New Roman" w:cstheme="minorBidi" w:hAnsiTheme="minorHAnsi"/>
          <w:vertAlign w:val="superscript"/>
        </w:rPr>
        <w:t>]</w:t>
      </w:r>
      <w:r>
        <w:rPr>
          <w:rFonts w:cstheme="minorBidi" w:hAnsiTheme="minorHAnsi" w:eastAsiaTheme="minorHAnsi" w:asciiTheme="minorHAnsi"/>
        </w:rPr>
        <w:t>。</w:t>
      </w:r>
    </w:p>
    <w:p w:rsidR="0018722C">
      <w:pPr>
        <w:topLinePunct/>
      </w:pPr>
      <w:r>
        <w:rPr>
          <w:rFonts w:ascii="Times New Roman" w:hAnsi="Times New Roman" w:eastAsia="Times New Roman"/>
        </w:rPr>
        <w:t>Daily</w:t>
      </w:r>
      <w:r>
        <w:t>（</w:t>
      </w:r>
      <w:r>
        <w:rPr>
          <w:rFonts w:ascii="Times New Roman" w:hAnsi="Times New Roman" w:eastAsia="Times New Roman"/>
        </w:rPr>
        <w:t>1997</w:t>
      </w:r>
      <w:r>
        <w:t>）</w:t>
      </w:r>
      <w:r>
        <w:t>将生态系统服务定义为“维持和满足人类生存需要的自然生态</w:t>
      </w:r>
      <w:r>
        <w:t>系统及其组成物种的条件和过程”</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61-62</w:t>
      </w:r>
      <w:r>
        <w:rPr>
          <w:rFonts w:ascii="Times New Roman" w:hAnsi="Times New Roman" w:eastAsia="Times New Roman"/>
          <w:vertAlign w:val="superscript"/>
        </w:rPr>
        <w:t>]</w:t>
      </w:r>
      <w:r>
        <w:t>。</w:t>
      </w:r>
    </w:p>
    <w:p w:rsidR="0018722C">
      <w:pPr>
        <w:topLinePunct/>
      </w:pPr>
      <w:r>
        <w:t>利用耕地生态系统服务的特点，结合耕地生态效益的概念以及已有研究成果，</w:t>
      </w:r>
      <w:r>
        <w:t>本文对耕地生态社会效益进行界定和分类，确定耕地生态效益至少包括：</w:t>
      </w:r>
      <w:r>
        <w:t>（</w:t>
      </w:r>
      <w:r>
        <w:rPr>
          <w:rFonts w:ascii="Times New Roman" w:eastAsia="Times New Roman"/>
        </w:rPr>
        <w:t>1</w:t>
      </w:r>
      <w:r>
        <w:t>）</w:t>
      </w:r>
      <w:r>
        <w:t>涵</w:t>
      </w:r>
      <w:r>
        <w:t>养水源效益；</w:t>
      </w:r>
      <w:r>
        <w:t>（</w:t>
      </w:r>
      <w:r>
        <w:rPr>
          <w:rFonts w:ascii="Times New Roman" w:eastAsia="Times New Roman"/>
        </w:rPr>
        <w:t>2</w:t>
      </w:r>
      <w:r>
        <w:t>）</w:t>
      </w:r>
      <w:r>
        <w:t>水土保持效益</w:t>
      </w:r>
      <w:r>
        <w:t>；</w:t>
      </w:r>
      <w:r>
        <w:t>（</w:t>
      </w:r>
      <w:r>
        <w:rPr>
          <w:rFonts w:ascii="Times New Roman" w:eastAsia="Times New Roman"/>
        </w:rPr>
        <w:t>3</w:t>
      </w:r>
      <w:r>
        <w:t>）</w:t>
      </w:r>
      <w:r>
        <w:t>改善小气候效益</w:t>
      </w:r>
      <w:r>
        <w:t>；</w:t>
      </w:r>
      <w:r>
        <w:t>（</w:t>
      </w:r>
      <w:r>
        <w:rPr>
          <w:rFonts w:ascii="Times New Roman" w:eastAsia="Times New Roman"/>
        </w:rPr>
        <w:t>4</w:t>
      </w:r>
      <w:r>
        <w:t>）</w:t>
      </w:r>
      <w:r>
        <w:t>改善大气质量效益；</w:t>
      </w:r>
    </w:p>
    <w:p w:rsidR="0018722C">
      <w:pPr>
        <w:topLinePunct/>
      </w:pPr>
      <w:r>
        <w:t>（</w:t>
      </w:r>
      <w:r>
        <w:rPr>
          <w:rFonts w:ascii="Times New Roman" w:eastAsia="Times New Roman"/>
        </w:rPr>
        <w:t>5</w:t>
      </w:r>
      <w:r>
        <w:t>）</w:t>
      </w:r>
      <w:r>
        <w:t>生物多样性效益</w:t>
      </w:r>
      <w:r>
        <w:t>；</w:t>
      </w:r>
      <w:r>
        <w:t>（</w:t>
      </w:r>
      <w:r>
        <w:rPr>
          <w:rFonts w:ascii="Times New Roman" w:eastAsia="Times New Roman"/>
        </w:rPr>
        <w:t>6</w:t>
      </w:r>
      <w:r>
        <w:t>）</w:t>
      </w:r>
      <w:r>
        <w:t>土壤净化效益。界定耕地社会效益主要包括</w:t>
      </w:r>
      <w:r>
        <w:t>：</w:t>
      </w:r>
      <w:r>
        <w:t>（</w:t>
      </w:r>
      <w:r>
        <w:rPr>
          <w:rFonts w:ascii="Times New Roman" w:eastAsia="Times New Roman"/>
        </w:rPr>
        <w:t>1</w:t>
      </w:r>
      <w:r>
        <w:t>）</w:t>
      </w:r>
      <w:r>
        <w:t>耕</w:t>
      </w:r>
      <w:r>
        <w:t>地粮食安全保障效益；</w:t>
      </w:r>
      <w:r>
        <w:t>（</w:t>
      </w:r>
      <w:r>
        <w:rPr>
          <w:rFonts w:ascii="Times New Roman" w:eastAsia="Times New Roman"/>
        </w:rPr>
        <w:t>2</w:t>
      </w:r>
      <w:r>
        <w:t>）</w:t>
      </w:r>
      <w:r>
        <w:t>耕地社会保障效益；</w:t>
      </w:r>
      <w:r>
        <w:t>（</w:t>
      </w:r>
      <w:r>
        <w:rPr>
          <w:rFonts w:ascii="Times New Roman" w:eastAsia="Times New Roman"/>
        </w:rPr>
        <w:t>3</w:t>
      </w:r>
      <w:r>
        <w:t>）</w:t>
      </w:r>
      <w:r>
        <w:t>开敞空间及景观效益；</w:t>
      </w:r>
      <w:r>
        <w:t>（</w:t>
      </w:r>
      <w:r>
        <w:rPr>
          <w:rFonts w:ascii="Times New Roman" w:eastAsia="Times New Roman"/>
        </w:rPr>
        <w:t>4</w:t>
      </w:r>
      <w:r>
        <w:t>）</w:t>
      </w:r>
      <w:r>
        <w:t>科学文化效益</w:t>
      </w:r>
      <w:r>
        <w:rPr>
          <w:rFonts w:ascii="Times New Roman" w:eastAsia="Times New Roman"/>
          <w:vertAlign w:val="superscript"/>
        </w:rPr>
        <w:t>[</w:t>
      </w:r>
      <w:r>
        <w:rPr>
          <w:rFonts w:ascii="Times New Roman" w:eastAsia="Times New Roman"/>
          <w:vertAlign w:val="superscript"/>
          <w:position w:val="11"/>
        </w:rPr>
        <w:t xml:space="preserve">49</w:t>
      </w:r>
      <w:r>
        <w:rPr>
          <w:rFonts w:ascii="Times New Roman" w:eastAsia="Times New Roman"/>
          <w:vertAlign w:val="superscript"/>
        </w:rPr>
        <w:t>]</w:t>
      </w:r>
      <w:r>
        <w:t>。</w:t>
      </w:r>
    </w:p>
    <w:p w:rsidR="0018722C">
      <w:pPr>
        <w:topLinePunct/>
      </w:pPr>
      <w:r>
        <w:t>关于生态系统服务的定量评价方法主要有能值分析法、物质量评价法和价值</w:t>
      </w:r>
      <w:r>
        <w:t>量评价法。常用的生态系统服务的价值测算方法是市场价值评估法</w:t>
      </w:r>
      <w:r>
        <w:rPr>
          <w:rFonts w:ascii="Times New Roman" w:eastAsia="Times New Roman"/>
          <w:vertAlign w:val="superscript"/>
        </w:rPr>
        <w:t>[</w:t>
      </w:r>
      <w:r>
        <w:rPr>
          <w:rFonts w:ascii="Times New Roman" w:eastAsia="Times New Roman"/>
          <w:vertAlign w:val="superscript"/>
        </w:rPr>
        <w:t xml:space="preserve">63</w:t>
      </w:r>
      <w:r>
        <w:rPr>
          <w:rFonts w:ascii="Times New Roman" w:eastAsia="Times New Roman"/>
          <w:vertAlign w:val="superscript"/>
        </w:rPr>
        <w:t>]</w:t>
      </w:r>
      <w:r>
        <w:t>。</w:t>
      </w:r>
    </w:p>
    <w:p w:rsidR="0018722C">
      <w:pPr>
        <w:topLinePunct/>
      </w:pPr>
      <w:r>
        <w:t>非市场价值评估法主要分为揭示偏好价值评估法</w:t>
      </w:r>
      <w:r>
        <w:t>（</w:t>
      </w:r>
      <w:r>
        <w:rPr>
          <w:rFonts w:ascii="Times New Roman" w:eastAsia="Times New Roman"/>
        </w:rPr>
        <w:t>Revealed Preference</w:t>
      </w:r>
      <w:r>
        <w:t xml:space="preserve">, </w:t>
      </w:r>
      <w:r>
        <w:rPr>
          <w:rFonts w:ascii="Times New Roman" w:eastAsia="Times New Roman"/>
        </w:rPr>
        <w:t>RP</w:t>
      </w:r>
      <w:r>
        <w:t>）</w:t>
      </w:r>
      <w:r>
        <w:t>和陈述偏好价值评估法</w:t>
      </w:r>
      <w:r>
        <w:t>（</w:t>
      </w:r>
      <w:r>
        <w:rPr>
          <w:rFonts w:ascii="Times New Roman" w:eastAsia="Times New Roman"/>
          <w:spacing w:val="-3"/>
          <w:w w:val="99"/>
        </w:rPr>
        <w:t>S</w:t>
      </w:r>
      <w:r>
        <w:rPr>
          <w:rFonts w:ascii="Times New Roman" w:eastAsia="Times New Roman"/>
        </w:rPr>
        <w:t>tated </w:t>
      </w:r>
      <w:r>
        <w:rPr>
          <w:rFonts w:ascii="Times New Roman" w:eastAsia="Times New Roman"/>
          <w:w w:val="99"/>
        </w:rPr>
        <w:t>Pre</w:t>
      </w:r>
      <w:r>
        <w:rPr>
          <w:rFonts w:ascii="Times New Roman" w:eastAsia="Times New Roman"/>
          <w:spacing w:val="-1"/>
          <w:w w:val="99"/>
        </w:rPr>
        <w:t>f</w:t>
      </w:r>
      <w:r>
        <w:rPr>
          <w:rFonts w:ascii="Times New Roman" w:eastAsia="Times New Roman"/>
          <w:w w:val="99"/>
        </w:rPr>
        <w:t>erenc</w:t>
      </w:r>
      <w:r>
        <w:rPr>
          <w:rFonts w:ascii="Times New Roman" w:eastAsia="Times New Roman"/>
          <w:spacing w:val="0"/>
          <w:w w:val="99"/>
        </w:rPr>
        <w:t>e</w:t>
      </w:r>
      <w:r>
        <w:rPr>
          <w:spacing w:val="-10"/>
          <w:w w:val="99"/>
        </w:rPr>
        <w:t xml:space="preserve">, </w:t>
      </w:r>
      <w:r>
        <w:rPr>
          <w:rFonts w:ascii="Times New Roman" w:eastAsia="Times New Roman"/>
          <w:spacing w:val="0"/>
          <w:w w:val="99"/>
        </w:rPr>
        <w:t>SP</w:t>
      </w:r>
      <w:r>
        <w:t>）</w:t>
      </w:r>
      <w:r>
        <w:t>。其中揭示偏好价值评估法</w:t>
      </w:r>
      <w:r>
        <w:t>（</w:t>
      </w:r>
      <w:r>
        <w:rPr>
          <w:rFonts w:ascii="Times New Roman" w:eastAsia="Times New Roman"/>
          <w:w w:val="99"/>
        </w:rPr>
        <w:t>R</w:t>
      </w:r>
      <w:r>
        <w:rPr>
          <w:rFonts w:ascii="Times New Roman" w:eastAsia="Times New Roman"/>
          <w:spacing w:val="0"/>
          <w:w w:val="99"/>
        </w:rPr>
        <w:t>P</w:t>
      </w:r>
      <w:r>
        <w:t>）</w:t>
      </w:r>
      <w:r>
        <w:t>包括：旅游费用法</w:t>
      </w:r>
      <w:r>
        <w:t>（</w:t>
      </w:r>
      <w:r>
        <w:rPr>
          <w:rFonts w:ascii="Times New Roman" w:eastAsia="Times New Roman"/>
        </w:rPr>
        <w:t>TC</w:t>
      </w:r>
      <w:r>
        <w:rPr>
          <w:rFonts w:ascii="Times New Roman" w:eastAsia="Times New Roman"/>
          <w:spacing w:val="0"/>
        </w:rPr>
        <w:t>M</w:t>
      </w:r>
      <w:r>
        <w:t>）</w:t>
      </w:r>
      <w:r>
        <w:t>、内涵资产定价法</w:t>
      </w:r>
      <w:r>
        <w:t>（</w:t>
      </w:r>
      <w:r>
        <w:rPr>
          <w:rFonts w:ascii="Times New Roman" w:eastAsia="Times New Roman"/>
          <w:w w:val="99"/>
        </w:rPr>
        <w:t>H</w:t>
      </w:r>
      <w:r>
        <w:rPr>
          <w:rFonts w:ascii="Times New Roman" w:eastAsia="Times New Roman"/>
          <w:spacing w:val="0"/>
          <w:w w:val="99"/>
        </w:rPr>
        <w:t>P</w:t>
      </w:r>
      <w:r>
        <w:rPr>
          <w:rFonts w:ascii="Times New Roman" w:eastAsia="Times New Roman"/>
          <w:w w:val="99"/>
        </w:rPr>
        <w:t>M</w:t>
      </w:r>
      <w:r>
        <w:t>）</w:t>
      </w:r>
      <w:r>
        <w:t>、市场成本法</w:t>
      </w:r>
      <w:r>
        <w:t>（</w:t>
      </w:r>
      <w:r>
        <w:rPr>
          <w:rFonts w:ascii="Times New Roman" w:eastAsia="Times New Roman"/>
          <w:w w:val="99"/>
        </w:rPr>
        <w:t>MCM</w:t>
      </w:r>
      <w:r>
        <w:t>）</w:t>
      </w:r>
      <w:r>
        <w:t>、效益转移法</w:t>
      </w:r>
      <w:r>
        <w:t>（</w:t>
      </w:r>
      <w:r>
        <w:rPr>
          <w:rFonts w:ascii="Times New Roman" w:eastAsia="Times New Roman"/>
        </w:rPr>
        <w:t>BT</w:t>
      </w:r>
      <w:r>
        <w:rPr>
          <w:rFonts w:ascii="Times New Roman" w:eastAsia="Times New Roman"/>
          <w:spacing w:val="0"/>
        </w:rPr>
        <w:t>M</w:t>
      </w:r>
      <w:r>
        <w:t>）</w:t>
      </w:r>
      <w:r>
        <w:t>。市场成本法</w:t>
      </w:r>
      <w:r>
        <w:t>（</w:t>
      </w:r>
      <w:r>
        <w:rPr>
          <w:rFonts w:ascii="Times New Roman" w:eastAsia="Times New Roman"/>
          <w:w w:val="99"/>
        </w:rPr>
        <w:t>MCM</w:t>
      </w:r>
      <w:r>
        <w:t>）</w:t>
      </w:r>
      <w:r>
        <w:t>包括：替代成本法</w:t>
      </w:r>
      <w:r>
        <w:t>（</w:t>
      </w:r>
      <w:r>
        <w:rPr>
          <w:rFonts w:ascii="Times New Roman" w:eastAsia="Times New Roman"/>
        </w:rPr>
        <w:t>RC</w:t>
      </w:r>
      <w:r>
        <w:t>）</w:t>
      </w:r>
      <w:r>
        <w:t>、防护支出</w:t>
      </w:r>
      <w:r>
        <w:t>法</w:t>
      </w:r>
    </w:p>
    <w:p w:rsidR="0018722C">
      <w:pPr>
        <w:topLinePunct/>
      </w:pPr>
      <w:r>
        <w:t>（</w:t>
      </w:r>
      <w:r>
        <w:rPr>
          <w:rFonts w:ascii="Times New Roman" w:eastAsia="Times New Roman"/>
        </w:rPr>
        <w:t>DE</w:t>
      </w:r>
      <w:r>
        <w:t>）</w:t>
      </w:r>
      <w:r>
        <w:t>、成本变化法</w:t>
      </w:r>
      <w:r>
        <w:t>（</w:t>
      </w:r>
      <w:r>
        <w:rPr>
          <w:rFonts w:ascii="Times New Roman" w:eastAsia="Times New Roman"/>
          <w:spacing w:val="0"/>
        </w:rPr>
        <w:t>CC</w:t>
      </w:r>
      <w:r>
        <w:t>）</w:t>
      </w:r>
      <w:r>
        <w:t>。陈述偏好价值评估法</w:t>
      </w:r>
      <w:r>
        <w:t>（</w:t>
      </w:r>
      <w:r>
        <w:rPr>
          <w:rFonts w:ascii="Times New Roman" w:eastAsia="Times New Roman"/>
          <w:spacing w:val="-3"/>
          <w:w w:val="99"/>
        </w:rPr>
        <w:t>S</w:t>
      </w:r>
      <w:r>
        <w:rPr>
          <w:rFonts w:ascii="Times New Roman" w:eastAsia="Times New Roman"/>
        </w:rPr>
        <w:t>tat</w:t>
      </w:r>
      <w:r>
        <w:rPr>
          <w:rFonts w:ascii="Times New Roman" w:eastAsia="Times New Roman"/>
          <w:spacing w:val="0"/>
        </w:rPr>
        <w:t>e</w:t>
      </w:r>
      <w:r>
        <w:rPr>
          <w:rFonts w:ascii="Times New Roman" w:eastAsia="Times New Roman"/>
        </w:rPr>
        <w:t>d Preference</w:t>
      </w:r>
      <w:r>
        <w:rPr>
          <w:spacing w:val="-6"/>
        </w:rPr>
        <w:t xml:space="preserve">, </w:t>
      </w:r>
      <w:r>
        <w:rPr>
          <w:rFonts w:ascii="Times New Roman" w:eastAsia="Times New Roman"/>
          <w:spacing w:val="0"/>
          <w:w w:val="99"/>
        </w:rPr>
        <w:t>SP</w:t>
      </w:r>
      <w:r>
        <w:t>）</w:t>
      </w:r>
      <w:r>
        <w:t>包括：</w:t>
      </w:r>
      <w:r>
        <w:t>条件价值评估法</w:t>
      </w:r>
      <w:r>
        <w:t>（</w:t>
      </w:r>
      <w:r>
        <w:rPr>
          <w:rFonts w:ascii="Times New Roman" w:eastAsia="Times New Roman"/>
          <w:w w:val="99"/>
        </w:rPr>
        <w:t>CV</w:t>
      </w:r>
      <w:r>
        <w:rPr>
          <w:rFonts w:ascii="Times New Roman" w:eastAsia="Times New Roman"/>
          <w:spacing w:val="0"/>
          <w:w w:val="99"/>
        </w:rPr>
        <w:t>M</w:t>
      </w:r>
      <w:r>
        <w:t>）</w:t>
      </w:r>
      <w:r>
        <w:t>、选择试验法</w:t>
      </w:r>
      <w:r>
        <w:t>（</w:t>
      </w:r>
      <w:r>
        <w:rPr>
          <w:rFonts w:ascii="Times New Roman" w:eastAsia="Times New Roman"/>
          <w:spacing w:val="0"/>
        </w:rPr>
        <w:t>C</w:t>
      </w:r>
      <w:r>
        <w:rPr>
          <w:rFonts w:ascii="Times New Roman" w:eastAsia="Times New Roman"/>
          <w:spacing w:val="0"/>
        </w:rPr>
        <w:t>E</w:t>
      </w:r>
      <w:r>
        <w:t>）</w:t>
      </w:r>
      <w:r>
        <w:t>。选择试验法</w:t>
      </w:r>
      <w:r>
        <w:t>（</w:t>
      </w:r>
      <w:r>
        <w:rPr>
          <w:rFonts w:ascii="Times New Roman" w:eastAsia="Times New Roman"/>
          <w:spacing w:val="0"/>
        </w:rPr>
        <w:t>C</w:t>
      </w:r>
      <w:r>
        <w:rPr>
          <w:rFonts w:ascii="Times New Roman" w:eastAsia="Times New Roman"/>
          <w:spacing w:val="0"/>
        </w:rPr>
        <w:t>E</w:t>
      </w:r>
      <w:r>
        <w:t>）</w:t>
      </w:r>
      <w:r>
        <w:t>又分为：联合</w:t>
      </w:r>
      <w:r>
        <w:t>分析法</w:t>
      </w:r>
      <w:r>
        <w:t>（</w:t>
      </w:r>
      <w:r>
        <w:rPr>
          <w:rFonts w:ascii="Times New Roman" w:eastAsia="Times New Roman"/>
          <w:w w:val="99"/>
        </w:rPr>
        <w:t>C</w:t>
      </w:r>
      <w:r>
        <w:rPr>
          <w:rFonts w:ascii="Times New Roman" w:eastAsia="Times New Roman"/>
          <w:spacing w:val="0"/>
          <w:w w:val="99"/>
        </w:rPr>
        <w:t>A</w:t>
      </w:r>
      <w:r>
        <w:t>）</w:t>
      </w:r>
      <w:r>
        <w:t>、选择模型法</w:t>
      </w:r>
      <w:r>
        <w:t>（</w:t>
      </w:r>
      <w:r>
        <w:rPr>
          <w:rFonts w:ascii="Times New Roman" w:eastAsia="Times New Roman"/>
          <w:w w:val="99"/>
        </w:rPr>
        <w:t>CM</w:t>
      </w:r>
      <w:r>
        <w:t>）</w:t>
      </w:r>
      <w:r>
        <w:t>。联合分析法</w:t>
      </w:r>
      <w:r>
        <w:t>（</w:t>
      </w:r>
      <w:r>
        <w:rPr>
          <w:rFonts w:ascii="Times New Roman" w:eastAsia="Times New Roman"/>
          <w:w w:val="99"/>
        </w:rPr>
        <w:t>C</w:t>
      </w:r>
      <w:r>
        <w:rPr>
          <w:rFonts w:ascii="Times New Roman" w:eastAsia="Times New Roman"/>
          <w:spacing w:val="0"/>
          <w:w w:val="99"/>
        </w:rPr>
        <w:t>A</w:t>
      </w:r>
      <w:r>
        <w:t>）</w:t>
      </w:r>
      <w:r>
        <w:t>又分为：条件排队</w:t>
      </w:r>
      <w:r>
        <w:t>（</w:t>
      </w:r>
      <w:r>
        <w:rPr>
          <w:rFonts w:ascii="Times New Roman" w:eastAsia="Times New Roman"/>
          <w:spacing w:val="0"/>
        </w:rPr>
        <w:t>CR</w:t>
      </w:r>
      <w:r>
        <w:t>）</w:t>
      </w:r>
      <w:r>
        <w:t>、</w:t>
      </w:r>
      <w:r>
        <w:t>条件分析</w:t>
      </w:r>
      <w:r>
        <w:t>（</w:t>
      </w:r>
      <w:r>
        <w:rPr>
          <w:rFonts w:ascii="Times New Roman" w:eastAsia="Times New Roman"/>
          <w:spacing w:val="0"/>
        </w:rPr>
        <w:t>CR</w:t>
      </w:r>
      <w:r>
        <w:t>）</w:t>
      </w:r>
      <w:r>
        <w:t>、配对比较</w:t>
      </w:r>
      <w:r>
        <w:t>（</w:t>
      </w:r>
      <w:r>
        <w:rPr>
          <w:rFonts w:ascii="Times New Roman" w:eastAsia="Times New Roman"/>
          <w:spacing w:val="0"/>
          <w:w w:val="99"/>
        </w:rPr>
        <w:t>P</w:t>
      </w:r>
      <w:r>
        <w:rPr>
          <w:rFonts w:ascii="Times New Roman" w:eastAsia="Times New Roman"/>
          <w:w w:val="99"/>
        </w:rPr>
        <w:t>C</w:t>
      </w:r>
      <w:r>
        <w:t>）</w:t>
      </w:r>
      <w:r>
        <w:rPr>
          <w:rFonts w:ascii="Times New Roman" w:eastAsia="Times New Roman"/>
          <w:vertAlign w:val="superscript"/>
        </w:rPr>
        <w:t>[</w:t>
      </w:r>
      <w:r>
        <w:rPr>
          <w:rFonts w:ascii="Times New Roman" w:eastAsia="Times New Roman"/>
          <w:vertAlign w:val="superscript"/>
          <w:position w:val="11"/>
        </w:rPr>
        <w:t>47</w:t>
      </w:r>
      <w:r>
        <w:rPr>
          <w:rFonts w:ascii="Times New Roman" w:eastAsia="Times New Roman"/>
          <w:vertAlign w:val="superscript"/>
        </w:rPr>
        <w:t>]</w:t>
      </w:r>
      <w:r>
        <w:t>。</w:t>
      </w:r>
    </w:p>
    <w:p w:rsidR="0018722C">
      <w:pPr>
        <w:topLinePunct/>
      </w:pPr>
      <w:r>
        <w:t>揭示偏好价值评估法</w:t>
      </w:r>
      <w:r>
        <w:t>（</w:t>
      </w:r>
      <w:r>
        <w:rPr>
          <w:rFonts w:ascii="Times New Roman" w:eastAsia="Times New Roman"/>
        </w:rPr>
        <w:t>RP</w:t>
      </w:r>
      <w:r>
        <w:t>）</w:t>
      </w:r>
      <w:r>
        <w:t>和陈述偏好价值评估法</w:t>
      </w:r>
      <w:r>
        <w:t>（</w:t>
      </w:r>
      <w:r>
        <w:rPr>
          <w:rFonts w:ascii="Times New Roman" w:eastAsia="Times New Roman"/>
        </w:rPr>
        <w:t>SP</w:t>
      </w:r>
      <w:r>
        <w:t>）</w:t>
      </w:r>
      <w:r>
        <w:t xml:space="preserve">的相同之处在于：</w:t>
      </w:r>
      <w:r w:rsidR="001852F3">
        <w:t xml:space="preserve">两种方法都应用于没有直接市场信息的情况，即都是对不具备直接市场表现形式的环境资源的经济价值进行货币化的计量。不同之处在于：前者可以从市场上其他商品的信息获知生态物品或服务的价值。</w:t>
      </w:r>
    </w:p>
    <w:p w:rsidR="0018722C">
      <w:pPr>
        <w:topLinePunct/>
      </w:pPr>
      <w:r>
        <w:t>陈述偏好价值评估法具有理论简明、应用直接、方法灵活、数据预期未来的特点，被认为是唯一有效的非市场价值评估方法，其中应用最多最广泛的是条</w:t>
      </w:r>
      <w:r>
        <w:t>件</w:t>
      </w:r>
    </w:p>
    <w:p w:rsidR="0018722C">
      <w:pPr>
        <w:topLinePunct/>
      </w:pPr>
      <w:r>
        <w:rPr>
          <w:rFonts w:cstheme="minorBidi" w:hAnsiTheme="minorHAnsi" w:eastAsiaTheme="minorHAnsi" w:asciiTheme="minorHAnsi" w:ascii="Times New Roman"/>
        </w:rPr>
        <w:t>16</w:t>
      </w:r>
    </w:p>
    <w:p w:rsidR="0018722C">
      <w:pPr>
        <w:topLinePunct/>
      </w:pPr>
      <w:r>
        <w:t>价值评估法。因此本文选择条件价值评估法</w:t>
      </w:r>
      <w:r>
        <w:t>（</w:t>
      </w:r>
      <w:r>
        <w:rPr>
          <w:rFonts w:ascii="Times New Roman" w:eastAsia="Times New Roman"/>
        </w:rPr>
        <w:t>CVM</w:t>
      </w:r>
      <w:r>
        <w:t>）</w:t>
      </w:r>
      <w:r>
        <w:t>作为研究耕地保护经济补偿标准的测算方法。</w:t>
      </w:r>
    </w:p>
    <w:p w:rsidR="0018722C">
      <w:pPr>
        <w:topLinePunct/>
      </w:pPr>
      <w:bookmarkStart w:name="2.3 城乡统筹发展理论 " w:id="54"/>
      <w:bookmarkEnd w:id="54"/>
      <w:r>
        <w:rPr>
          <w:rFonts w:cstheme="minorBidi" w:hAnsiTheme="minorHAnsi" w:eastAsiaTheme="minorHAnsi" w:asciiTheme="minorHAnsi" w:ascii="黑体" w:hAnsi="黑体" w:eastAsia="黑体" w:cs="黑体"/>
        </w:rPr>
        <w:t>2.3 </w:t>
      </w:r>
      <w:bookmarkStart w:name="_bookmark20" w:id="55"/>
      <w:bookmarkEnd w:id="55"/>
      <w:bookmarkStart w:name="_bookmark20" w:id="56"/>
      <w:bookmarkEnd w:id="56"/>
      <w:r>
        <w:rPr>
          <w:rFonts w:cstheme="minorBidi" w:hAnsiTheme="minorHAnsi" w:eastAsiaTheme="minorHAnsi" w:asciiTheme="minorHAnsi" w:ascii="黑体" w:hAnsi="黑体" w:eastAsia="黑体" w:cs="黑体"/>
        </w:rPr>
        <w:t>城乡统筹发展理论</w:t>
      </w:r>
    </w:p>
    <w:p w:rsidR="0018722C">
      <w:pPr>
        <w:topLinePunct/>
      </w:pPr>
      <w:r>
        <w:t>在本文耕地保护经济补偿标准的测算过程中，主要考虑城镇和农村居民对耕地生态社会效益的认知程度和支付意愿，耕地生态社会效益主要是从农村向城市输入。耕地所产生的生态社会效益的外部性具有城乡分布及消费的差异性。</w:t>
      </w:r>
    </w:p>
    <w:p w:rsidR="0018722C">
      <w:pPr>
        <w:topLinePunct/>
      </w:pPr>
      <w:r>
        <w:t>城乡统筹理论的研究主要集中在以下几个方面：①</w:t>
      </w:r>
      <w:r>
        <w:rPr>
          <w:rFonts w:ascii="Times New Roman" w:hAnsi="Times New Roman" w:eastAsia="宋体"/>
        </w:rPr>
        <w:t>19</w:t>
      </w:r>
      <w:r>
        <w:t>世纪</w:t>
      </w:r>
      <w:r>
        <w:rPr>
          <w:rFonts w:ascii="Times New Roman" w:hAnsi="Times New Roman" w:eastAsia="宋体"/>
        </w:rPr>
        <w:t>40</w:t>
      </w:r>
      <w:r>
        <w:t>年代，马克思、</w:t>
      </w:r>
      <w:r>
        <w:t>恩格斯提出了新的城乡发展理论。马克思主义认为城乡关系必然从对立走向融合。</w:t>
      </w:r>
      <w:r>
        <w:t>恩格斯认为城乡发展关系是从城乡对立到城乡融合，再到统筹发展的趋势。②</w:t>
      </w:r>
      <w:r>
        <w:rPr>
          <w:rFonts w:ascii="Times New Roman" w:hAnsi="Times New Roman" w:eastAsia="宋体"/>
        </w:rPr>
        <w:t>1954</w:t>
      </w:r>
      <w:r>
        <w:t>年美国著名经济学家刘易斯提出了二元经济结构理论，他指出发展中国家在发展过程中最基本的经济特征就是二元经济，他主要对城市和乡村之间生产要素怎么流动的问题进行研究</w:t>
      </w:r>
      <w:r>
        <w:rPr>
          <w:vertAlign w:val="superscript"/>
          /&gt;
        </w:rPr>
        <w:t>[</w:t>
      </w:r>
      <w:r>
        <w:rPr>
          <w:vertAlign w:val="superscript"/>
          /&gt;
        </w:rPr>
        <w:t xml:space="preserve">64-66</w:t>
      </w:r>
      <w:r>
        <w:rPr>
          <w:vertAlign w:val="superscript"/>
          /&gt;
        </w:rPr>
        <w:t>]</w:t>
      </w:r>
      <w:r>
        <w:t>；</w:t>
      </w:r>
      <w:r>
        <w:rPr>
          <w:rFonts w:ascii="Times New Roman" w:hAnsi="Times New Roman" w:eastAsia="宋体"/>
        </w:rPr>
        <w:t>1968</w:t>
      </w:r>
      <w:r>
        <w:t>年，乔根森提出了“二元结构模型”、哈里斯、</w:t>
      </w:r>
      <w:r>
        <w:t>托达罗提出的“哈里斯—托达罗模型”、谬尔达尔</w:t>
      </w:r>
      <w:r>
        <w:rPr>
          <w:spacing w:val="-9"/>
        </w:rPr>
        <w:t>（</w:t>
      </w:r>
      <w:r>
        <w:rPr>
          <w:rFonts w:ascii="Times New Roman" w:hAnsi="Times New Roman" w:eastAsia="宋体"/>
        </w:rPr>
        <w:t>1957</w:t>
      </w:r>
      <w:r>
        <w:rPr>
          <w:spacing w:val="-3"/>
        </w:rPr>
        <w:t>）</w:t>
      </w:r>
      <w:r>
        <w:t>提出的“地理二元结构理</w:t>
      </w:r>
      <w:r>
        <w:t>论”，他主要研究产业怎么在城乡之间进行空间转移的问题。③英国的埃比尼泽</w:t>
      </w:r>
      <w:r>
        <w:rPr>
          <w:spacing w:val="-60"/>
          <w:rFonts w:hint="eastAsia"/>
        </w:rPr>
        <w:t>・</w:t>
      </w:r>
      <w:r>
        <w:t>霍华德最先提出城市与农村共同发展的田园城市理论</w:t>
      </w:r>
      <w:r>
        <w:rPr>
          <w:vertAlign w:val="superscript"/>
          /&gt;
        </w:rPr>
        <w:t>[</w:t>
      </w:r>
      <w:r>
        <w:rPr>
          <w:rFonts w:ascii="Times New Roman" w:hAnsi="Times New Roman" w:eastAsia="宋体"/>
          <w:vertAlign w:val="superscript"/>
          <w:position w:val="11"/>
        </w:rPr>
        <w:t xml:space="preserve">66</w:t>
      </w:r>
      <w:r>
        <w:rPr>
          <w:vertAlign w:val="superscript"/>
          /&gt;
        </w:rPr>
        <w:t>]</w:t>
      </w:r>
      <w:r>
        <w:t>。芒福德提出了城市和乡村</w:t>
      </w:r>
      <w:r>
        <w:t>在大区域范围内达到平衡即城乡一体化的思想</w:t>
      </w:r>
      <w:r>
        <w:rPr>
          <w:vertAlign w:val="superscript"/>
          /&gt;
        </w:rPr>
        <w:t>[</w:t>
      </w:r>
      <w:r>
        <w:rPr>
          <w:rFonts w:ascii="Times New Roman" w:hAnsi="Times New Roman" w:eastAsia="宋体"/>
          <w:vertAlign w:val="superscript"/>
          <w:position w:val="11"/>
        </w:rPr>
        <w:t xml:space="preserve">65</w:t>
      </w:r>
      <w:r>
        <w:rPr>
          <w:vertAlign w:val="superscript"/>
          /&gt;
        </w:rPr>
        <w:t>]</w:t>
      </w:r>
      <w:r>
        <w:t>。</w:t>
      </w:r>
    </w:p>
    <w:p w:rsidR="0018722C">
      <w:pPr>
        <w:topLinePunct/>
      </w:pPr>
      <w:r>
        <w:t>我国城乡结构具有二元结构的特征，在我国城乡统筹发展就是指城乡二元结构的统筹发展。在我国计划经济体制下，实施的是农村和城市分开管理的城乡二元结构分开治理的格局。并且，农村的生产生活条件均缺乏的情况下，他们还要自己集资建设基础设施，而对于城市的基础建设，国家会出资，这样就出现了城乡差距。同时，农村和城市居民最主要的不同就是户籍不同。虽然，在市场经济体制占据主导地位，并且不断改进与完善的影响下，加剧了城市和农村的人口的流动，使城乡分割的形势渐渐有所改变。但是，在日常生活中“城乡二元结构”</w:t>
      </w:r>
      <w:r w:rsidR="001852F3">
        <w:t xml:space="preserve">现象仍然存在。</w:t>
      </w:r>
    </w:p>
    <w:p w:rsidR="0018722C">
      <w:pPr>
        <w:topLinePunct/>
      </w:pPr>
      <w:r>
        <w:t>党和国家制定了许多有关城乡统筹发展的重大方针和政策。最早的是毛泽东同志对城乡关系的研究。</w:t>
      </w:r>
      <w:r>
        <w:rPr>
          <w:rFonts w:ascii="Times New Roman" w:hAnsi="Times New Roman" w:eastAsia="Times New Roman"/>
        </w:rPr>
        <w:t>2003</w:t>
      </w:r>
      <w:r>
        <w:t>年</w:t>
      </w:r>
      <w:r>
        <w:rPr>
          <w:rFonts w:ascii="Times New Roman" w:hAnsi="Times New Roman" w:eastAsia="Times New Roman"/>
        </w:rPr>
        <w:t>10</w:t>
      </w:r>
      <w:r>
        <w:t>月党的十六届三中全会公报又提出了统筹城乡发展的要求，之后几年的中央“一号文件”一直要求要按照统筹城乡经济社会</w:t>
      </w:r>
      <w:r>
        <w:t>发展的要求，坚持“多予、少取、放活”的方针。</w:t>
      </w:r>
      <w:r>
        <w:rPr>
          <w:rFonts w:ascii="Times New Roman" w:hAnsi="Times New Roman" w:eastAsia="Times New Roman"/>
        </w:rPr>
        <w:t>2014</w:t>
      </w:r>
      <w:r>
        <w:t>年中央一号文件，连续</w:t>
      </w:r>
      <w:r>
        <w:t>第</w:t>
      </w:r>
    </w:p>
    <w:p w:rsidR="0018722C">
      <w:pPr>
        <w:topLinePunct/>
      </w:pPr>
      <w:r>
        <w:rPr>
          <w:rFonts w:cstheme="minorBidi" w:hAnsiTheme="minorHAnsi" w:eastAsiaTheme="minorHAnsi" w:asciiTheme="minorHAnsi" w:ascii="Times New Roman"/>
        </w:rPr>
        <w:t>17</w:t>
      </w:r>
    </w:p>
    <w:p w:rsidR="0018722C">
      <w:pPr>
        <w:pStyle w:val="aff7"/>
        <w:topLinePunct/>
      </w:pPr>
      <w:r>
        <w:rPr>
          <w:rFonts w:ascii="Times New Roman"/>
          <w:sz w:val="2"/>
        </w:rPr>
        <w:pict>
          <v:group style="width:428.3pt;height:1pt;mso-position-horizontal-relative:char;mso-position-vertical-relative:line" coordorigin="0,0" coordsize="8566,20">
            <v:line style="position:absolute" from="0,10" to="8565,10" stroked="true" strokeweight=".96pt" strokecolor="#000000">
              <v:stroke dashstyle="solid"/>
            </v:line>
          </v:group>
        </w:pict>
      </w:r>
      <w:r/>
    </w:p>
    <w:p w:rsidR="0018722C">
      <w:pPr>
        <w:topLinePunct/>
      </w:pPr>
      <w:r>
        <w:rPr>
          <w:rFonts w:ascii="Times New Roman" w:hAnsi="Times New Roman" w:eastAsia="Times New Roman"/>
        </w:rPr>
        <w:t>11</w:t>
      </w:r>
      <w:r>
        <w:t>个年头聚焦“三农”问题。主要解决工农差别、城乡差别和地区差别等问题</w:t>
      </w:r>
      <w:r>
        <w:t>1</w:t>
      </w:r>
      <w:r>
        <w:t>。耕地保护经济补偿标准的研究最主要最直接的目的就是通过对补偿标准的</w:t>
      </w:r>
      <w:r>
        <w:t>测</w:t>
      </w:r>
    </w:p>
    <w:p w:rsidR="0018722C">
      <w:pPr>
        <w:topLinePunct/>
      </w:pPr>
      <w:r>
        <w:t>算，结合焦作当地的城乡收入，通过补偿的方式，提高农业生产的收入，缩小城乡收入差距，达到城乡统筹发展的目的。</w:t>
      </w:r>
    </w:p>
    <w:p w:rsidR="0018722C">
      <w:pPr>
        <w:topLinePunct/>
      </w:pPr>
    </w:p>
    <w:p w:rsidR="0018722C">
      <w:pPr>
        <w:pStyle w:val="aff7"/>
        <w:topLinePunct/>
      </w:pPr>
      <w:r>
        <w:pict>
          <v:line style="position:absolute;mso-position-horizontal-relative:page;mso-position-vertical-relative:paragraph;z-index:1672;mso-wrap-distance-left:0;mso-wrap-distance-right:0" from="70.919998pt,18.662197pt" to="214.939998pt,18.662197pt" stroked="true" strokeweight=".53998pt" strokecolor="#000000">
            <v:stroke dashstyle="solid"/>
            <w10:wrap type="topAndBottom"/>
          </v:line>
        </w:pict>
      </w:r>
    </w:p>
    <w:p w:rsidR="0018722C">
      <w:pPr>
        <w:pStyle w:val="affff1"/>
        <w:topLinePunct/>
      </w:pPr>
      <w:bookmarkStart w:id="739422" w:name="_cwCmt9"/>
      <w:r>
        <w:rPr>
          <w:rFonts w:cstheme="minorBidi" w:hAnsiTheme="minorHAnsi" w:eastAsiaTheme="minorHAnsi" w:asciiTheme="minorHAnsi" w:ascii="Calibri" w:eastAsia="Calibri"/>
        </w:rPr>
        <w:t>1</w:t>
      </w:r>
      <w:r w:rsidR="001852F3">
        <w:rPr>
          <w:rFonts w:cstheme="minorBidi" w:hAnsiTheme="minorHAnsi" w:eastAsiaTheme="minorHAnsi" w:asciiTheme="minorHAnsi" w:ascii="Calibri" w:eastAsia="Calibri"/>
        </w:rPr>
        <w:t xml:space="preserve">  </w:t>
      </w:r>
      <w:r>
        <w:rPr>
          <w:rFonts w:cstheme="minorBidi" w:hAnsiTheme="minorHAnsi" w:eastAsiaTheme="minorHAnsi" w:asciiTheme="minorHAnsi"/>
        </w:rPr>
        <w:t>资料来源：</w:t>
      </w:r>
      <w:r>
        <w:rPr>
          <w:rFonts w:ascii="Times New Roman" w:eastAsia="Times New Roman" w:cstheme="minorBidi" w:hAnsiTheme="minorHAnsi"/>
        </w:rPr>
        <w:t>2014</w:t>
      </w:r>
      <w:r>
        <w:rPr>
          <w:rFonts w:cstheme="minorBidi" w:hAnsiTheme="minorHAnsi" w:eastAsiaTheme="minorHAnsi" w:asciiTheme="minorHAnsi"/>
        </w:rPr>
        <w:t>年中央一号文件要点，</w:t>
      </w:r>
      <w:r>
        <w:rPr>
          <w:rFonts w:cstheme="minorBidi" w:hAnsiTheme="minorHAnsi" w:eastAsiaTheme="minorHAnsi" w:asciiTheme="minorHAnsi"/>
          <w:u w:val="single"/>
        </w:rPr>
        <w:t>中国城乡统筹发展网 </w:t>
      </w:r>
      <w:hyperlink r:id="rId36">
        <w:r>
          <w:rPr>
            <w:rFonts w:cstheme="minorBidi" w:hAnsiTheme="minorHAnsi" w:eastAsiaTheme="minorHAnsi" w:asciiTheme="minorHAnsi"/>
            <w:u w:val="single"/>
          </w:rPr>
          <w:t xml:space="preserve">www.</w:t>
        </w:r>
        <w:r w:rsidR="001852F3">
          <w:rPr>
            <w:rFonts w:cstheme="minorBidi" w:hAnsiTheme="minorHAnsi" w:eastAsiaTheme="minorHAnsi" w:asciiTheme="minorHAnsi"/>
            <w:u w:val="single"/>
          </w:rPr>
          <w:t xml:space="preserve"> </w:t>
        </w:r>
        <w:r w:rsidR="001852F3">
          <w:rPr>
            <w:rFonts w:cstheme="minorBidi" w:hAnsiTheme="minorHAnsi" w:eastAsiaTheme="minorHAnsi" w:asciiTheme="minorHAnsi"/>
            <w:u w:val="single"/>
          </w:rPr>
          <w:t xml:space="preserve">zgcxtc.</w:t>
        </w:r>
        <w:r w:rsidR="001852F3">
          <w:rPr>
            <w:rFonts w:cstheme="minorBidi" w:hAnsiTheme="minorHAnsi" w:eastAsiaTheme="minorHAnsi" w:asciiTheme="minorHAnsi"/>
            <w:u w:val="single"/>
          </w:rPr>
          <w:t xml:space="preserve"> </w:t>
        </w:r>
        <w:r w:rsidR="001852F3">
          <w:rPr>
            <w:rFonts w:cstheme="minorBidi" w:hAnsiTheme="minorHAnsi" w:eastAsiaTheme="minorHAnsi" w:asciiTheme="minorHAnsi"/>
            <w:u w:val="single"/>
          </w:rPr>
          <w:t xml:space="preserve">cn</w:t>
        </w:r>
        <w:r>
          <w:rPr>
            <w:rFonts w:cstheme="minorBidi" w:hAnsiTheme="minorHAnsi" w:eastAsiaTheme="minorHAnsi" w:asciiTheme="minorHAnsi"/>
          </w:rPr>
          <w:t> </w:t>
        </w:r>
      </w:hyperlink>
      <w:r>
        <w:rPr>
          <w:rFonts w:ascii="Times New Roman" w:eastAsia="Times New Roman" w:cstheme="minorBidi" w:hAnsiTheme="minorHAnsi"/>
        </w:rPr>
        <w:t>2014-01-20 10:26:42</w:t>
      </w:r>
      <w:r>
        <w:rPr>
          <w:rFonts w:cstheme="minorBidi" w:hAnsiTheme="minorHAnsi" w:eastAsiaTheme="minorHAnsi" w:asciiTheme="minorHAnsi"/>
        </w:rPr>
        <w:t>.作者:</w:t>
      </w:r>
      <w:bookmarkEnd w:id="739422"/>
    </w:p>
    <w:p w:rsidR="0018722C">
      <w:pPr>
        <w:spacing w:before="45"/>
        <w:ind w:leftChars="0" w:left="518" w:rightChars="0" w:right="0" w:firstLineChars="0" w:firstLine="0"/>
        <w:jc w:val="left"/>
        <w:topLinePunct/>
      </w:pPr>
      <w:r>
        <w:rPr>
          <w:kern w:val="2"/>
          <w:sz w:val="18"/>
          <w:szCs w:val="22"/>
          <w:rFonts w:cstheme="minorBidi" w:hAnsiTheme="minorHAnsi" w:eastAsiaTheme="minorHAnsi" w:asciiTheme="minorHAnsi"/>
          <w:color w:val="333333"/>
        </w:rPr>
        <w:t>姚树洁</w:t>
      </w:r>
    </w:p>
    <w:p w:rsidR="0018722C">
      <w:pPr>
        <w:topLinePunct/>
      </w:pPr>
      <w:r>
        <w:rPr>
          <w:rFonts w:cstheme="minorBidi" w:hAnsiTheme="minorHAnsi" w:eastAsiaTheme="minorHAnsi" w:asciiTheme="minorHAnsi" w:ascii="Times New Roman"/>
        </w:rPr>
        <w:t>18</w:t>
      </w:r>
    </w:p>
    <w:p w:rsidR="0018722C">
      <w:pPr>
        <w:pStyle w:val="aff7"/>
        <w:topLinePunct/>
      </w:pPr>
      <w:r>
        <w:rPr>
          <w:rFonts w:ascii="Times New Roman"/>
          <w:sz w:val="2"/>
        </w:rPr>
        <w:pict>
          <v:group style="width:428.3pt;height:.75pt;mso-position-horizontal-relative:char;mso-position-vertical-relative:line" coordorigin="0,0" coordsize="8566,15">
            <v:line style="position:absolute" from="0,7" to="8565,7" stroked="true" strokeweight=".72pt" strokecolor="#000000">
              <v:stroke dashstyle="solid"/>
            </v:line>
          </v:group>
        </w:pict>
      </w:r>
      <w:r/>
    </w:p>
    <w:p w:rsidR="0018722C">
      <w:pPr>
        <w:topLinePunct/>
      </w:pPr>
      <w:bookmarkStart w:name="3 耕地保护经济补偿标准测度模型构建 " w:id="57"/>
      <w:bookmarkEnd w:id="57"/>
      <w:r>
        <w:rPr>
          <w:rFonts w:cstheme="minorBidi" w:hAnsiTheme="minorHAnsi" w:eastAsiaTheme="minorHAnsi" w:asciiTheme="minorHAnsi" w:ascii="黑体" w:hAnsi="黑体" w:eastAsia="黑体" w:cs="黑体"/>
        </w:rPr>
        <w:t>3 </w:t>
      </w:r>
      <w:bookmarkStart w:name="_bookmark21" w:id="58"/>
      <w:bookmarkEnd w:id="58"/>
      <w:bookmarkStart w:name="_bookmark21" w:id="59"/>
      <w:bookmarkEnd w:id="59"/>
      <w:r>
        <w:rPr>
          <w:rFonts w:cstheme="minorBidi" w:hAnsiTheme="minorHAnsi" w:eastAsiaTheme="minorHAnsi" w:asciiTheme="minorHAnsi" w:ascii="黑体" w:hAnsi="黑体" w:eastAsia="黑体" w:cs="黑体"/>
        </w:rPr>
        <w:t>耕地保护经济补偿标准测度模型构建</w:t>
      </w:r>
    </w:p>
    <w:p w:rsidR="0018722C">
      <w:pPr>
        <w:topLinePunct/>
      </w:pPr>
      <w:r>
        <w:t>由于耕地具有的生态社会效益具有公共物品属性，而这种公共物品属性是不存在市场的，也就没有价格，即使存在市场价格，由于市场价格和真实价值之间存在根本差别，所以这种价格无法进行精确地计量。对于耕地的生态社会效益这</w:t>
      </w:r>
      <w:r>
        <w:t>种公共物品而言，可以利用生态系统的价值评估方法对其进行价值计量和货币化。生态系统价值评估方法是唯一一种合理有效评估人们对一切商品或服务的效益价值的方法，生态系统常用的价值评估方法是条件价值法</w:t>
      </w:r>
      <w:r>
        <w:t>（</w:t>
      </w:r>
      <w:r>
        <w:rPr>
          <w:rFonts w:ascii="Times New Roman" w:eastAsia="Times New Roman"/>
        </w:rPr>
        <w:t>CV</w:t>
      </w:r>
      <w:r>
        <w:rPr>
          <w:rFonts w:ascii="Times New Roman" w:eastAsia="Times New Roman"/>
        </w:rPr>
        <w:t>M</w:t>
      </w:r>
      <w:r>
        <w:t>）</w:t>
      </w:r>
      <w:r>
        <w:t>。</w:t>
      </w:r>
    </w:p>
    <w:p w:rsidR="0018722C">
      <w:pPr>
        <w:topLinePunct/>
      </w:pPr>
      <w:bookmarkStart w:name="3.1 CVM的经济学理论基础 " w:id="60"/>
      <w:bookmarkEnd w:id="60"/>
      <w:r>
        <w:rPr>
          <w:rFonts w:cstheme="minorBidi" w:hAnsiTheme="minorHAnsi" w:eastAsiaTheme="minorHAnsi" w:asciiTheme="minorHAnsi" w:ascii="黑体" w:hAnsi="黑体" w:eastAsia="黑体" w:cs="黑体"/>
        </w:rPr>
        <w:t>3.1 </w:t>
      </w:r>
      <w:bookmarkStart w:name="_bookmark22" w:id="61"/>
      <w:bookmarkEnd w:id="61"/>
      <w:bookmarkStart w:name="_bookmark22" w:id="62"/>
      <w:bookmarkEnd w:id="62"/>
      <w:r>
        <w:rPr>
          <w:rFonts w:cstheme="minorBidi" w:hAnsiTheme="minorHAnsi" w:eastAsiaTheme="minorHAnsi" w:asciiTheme="minorHAnsi" w:ascii="黑体" w:hAnsi="黑体" w:eastAsia="黑体" w:cs="黑体"/>
        </w:rPr>
        <w:t>CVM</w:t>
      </w:r>
      <w:r w:rsidR="001852F3">
        <w:rPr>
          <w:rFonts w:cstheme="minorBidi" w:hAnsiTheme="minorHAnsi" w:eastAsiaTheme="minorHAnsi" w:asciiTheme="minorHAnsi" w:ascii="黑体" w:hAnsi="黑体" w:eastAsia="黑体" w:cs="黑体"/>
        </w:rPr>
        <w:t xml:space="preserve">的经济学理论基础</w:t>
      </w:r>
    </w:p>
    <w:p w:rsidR="0018722C">
      <w:pPr>
        <w:topLinePunct/>
      </w:pPr>
      <w:r>
        <w:t>条件价值评估法运用的是市场调查技术，通过构建类似于实际交易的假想市场，采用调查方式通过询问受访者对为了改善所评估环境物品的质量的支付意</w:t>
      </w:r>
      <w:r>
        <w:t>愿</w:t>
      </w:r>
    </w:p>
    <w:p w:rsidR="0018722C">
      <w:pPr>
        <w:topLinePunct/>
      </w:pPr>
      <w:r>
        <w:t>（</w:t>
      </w:r>
      <w:r>
        <w:rPr>
          <w:rFonts w:ascii="Times New Roman" w:eastAsia="Times New Roman"/>
        </w:rPr>
        <w:t>W</w:t>
      </w:r>
      <w:r>
        <w:rPr>
          <w:rFonts w:ascii="Times New Roman" w:eastAsia="Times New Roman"/>
        </w:rPr>
        <w:t>T</w:t>
      </w:r>
      <w:r>
        <w:rPr>
          <w:rFonts w:ascii="Times New Roman" w:eastAsia="Times New Roman"/>
        </w:rPr>
        <w:t>P</w:t>
      </w:r>
      <w:r>
        <w:t>）</w:t>
      </w:r>
      <w:r>
        <w:t>，以此支付意愿</w:t>
      </w:r>
      <w:r>
        <w:t>（</w:t>
      </w:r>
      <w:r>
        <w:rPr>
          <w:rFonts w:ascii="Times New Roman" w:eastAsia="Times New Roman"/>
          <w:spacing w:val="-2"/>
        </w:rPr>
        <w:t>W</w:t>
      </w:r>
      <w:r>
        <w:rPr>
          <w:rFonts w:ascii="Times New Roman" w:eastAsia="Times New Roman"/>
          <w:w w:val="99"/>
        </w:rPr>
        <w:t>T</w:t>
      </w:r>
      <w:r>
        <w:rPr>
          <w:rFonts w:ascii="Times New Roman" w:eastAsia="Times New Roman"/>
          <w:spacing w:val="1"/>
          <w:w w:val="99"/>
        </w:rPr>
        <w:t>P</w:t>
      </w:r>
      <w:r>
        <w:t>）</w:t>
      </w:r>
      <w:r>
        <w:t>来评估环境物品的环境价值或服务价值，并且扩大到研究区域整体。</w:t>
      </w:r>
    </w:p>
    <w:p w:rsidR="0018722C">
      <w:pPr>
        <w:topLinePunct/>
      </w:pPr>
      <w:r>
        <w:rPr>
          <w:rFonts w:ascii="Times New Roman" w:eastAsia="Times New Roman"/>
        </w:rPr>
        <w:t>CVM</w:t>
      </w:r>
      <w:r>
        <w:t>的经济学理论基础是效用，即物品带给消费者的最大效益，它是以环</w:t>
      </w:r>
      <w:r>
        <w:t>境经济学中的福利变化为基础指标的，主要包括：补偿变差</w:t>
      </w:r>
      <w:r>
        <w:t>（</w:t>
      </w:r>
      <w:r>
        <w:rPr>
          <w:rFonts w:ascii="Times New Roman" w:eastAsia="Times New Roman"/>
          <w:spacing w:val="0"/>
          <w:w w:val="99"/>
        </w:rPr>
        <w:t>CV</w:t>
      </w:r>
      <w:r>
        <w:t>）</w:t>
      </w:r>
      <w:r>
        <w:t>或等价变差</w:t>
      </w:r>
      <w:r>
        <w:t>（</w:t>
      </w:r>
      <w:r>
        <w:rPr>
          <w:rFonts w:ascii="Times New Roman" w:eastAsia="Times New Roman"/>
          <w:spacing w:val="0"/>
          <w:w w:val="99"/>
        </w:rPr>
        <w:t>EV</w:t>
      </w:r>
      <w:r>
        <w:t>）</w:t>
      </w:r>
      <w:r>
        <w:t>两个指标。</w:t>
      </w:r>
    </w:p>
    <w:p w:rsidR="0018722C">
      <w:pPr>
        <w:topLinePunct/>
      </w:pPr>
      <w:r>
        <w:t>国外学者有关</w:t>
      </w:r>
      <w:r>
        <w:rPr>
          <w:rFonts w:ascii="Times New Roman" w:eastAsia="Times New Roman"/>
        </w:rPr>
        <w:t>CVM</w:t>
      </w:r>
      <w:r>
        <w:t>价值的</w:t>
      </w:r>
      <w:r>
        <w:rPr>
          <w:rFonts w:ascii="Times New Roman" w:eastAsia="Times New Roman"/>
        </w:rPr>
        <w:t>WTP</w:t>
      </w:r>
      <w:r>
        <w:t>评估研究主要体现在：生态系统服务、自然生态环境、物种保护和医疗卫生等方面。</w:t>
      </w:r>
    </w:p>
    <w:p w:rsidR="0018722C">
      <w:pPr>
        <w:topLinePunct/>
      </w:pPr>
      <w:r>
        <w:t>国内有关</w:t>
      </w:r>
      <w:r>
        <w:rPr>
          <w:rFonts w:ascii="Times New Roman" w:eastAsia="Times New Roman"/>
        </w:rPr>
        <w:t>CVM</w:t>
      </w:r>
      <w:r>
        <w:t>价值的评估研究主要体现在：生态系统服务、森林、大气、</w:t>
      </w:r>
      <w:r>
        <w:t>水资源、风沙治理、医疗卫生、道路交通安全、高校图书馆研究和动物保护方面。</w:t>
      </w:r>
      <w:r>
        <w:t>本文主要研究支付意愿，运用</w:t>
      </w:r>
      <w:r>
        <w:rPr>
          <w:rFonts w:ascii="Times New Roman" w:eastAsia="Times New Roman"/>
        </w:rPr>
        <w:t>CVM</w:t>
      </w:r>
      <w:r>
        <w:t>单边界二分式和</w:t>
      </w:r>
      <w:r>
        <w:rPr>
          <w:rFonts w:ascii="Times New Roman" w:eastAsia="Times New Roman"/>
        </w:rPr>
        <w:t>CVM</w:t>
      </w:r>
      <w:r>
        <w:t>双边界二分式的方法</w:t>
      </w:r>
      <w:r>
        <w:t>进行</w:t>
      </w:r>
      <w:r>
        <w:rPr>
          <w:rFonts w:ascii="Times New Roman" w:eastAsia="Times New Roman"/>
        </w:rPr>
        <w:t>WTP</w:t>
      </w:r>
      <w:r>
        <w:t>价值估算。</w:t>
      </w:r>
    </w:p>
    <w:p w:rsidR="0018722C">
      <w:pPr>
        <w:topLinePunct/>
      </w:pPr>
      <w:r>
        <w:rPr>
          <w:b/>
        </w:rPr>
        <w:t>（</w:t>
      </w:r>
      <w:r>
        <w:rPr>
          <w:b/>
        </w:rPr>
        <w:t xml:space="preserve">1</w:t>
      </w:r>
      <w:r>
        <w:rPr>
          <w:b/>
        </w:rPr>
        <w:t>）</w:t>
      </w:r>
      <w:r>
        <w:rPr>
          <w:rFonts w:ascii="Times New Roman" w:eastAsia="Times New Roman"/>
        </w:rPr>
        <w:t>CVM</w:t>
      </w:r>
      <w:r>
        <w:t>单边界二分式支付意愿</w:t>
      </w:r>
      <w:r>
        <w:t>（</w:t>
      </w:r>
      <w:r>
        <w:rPr>
          <w:rFonts w:ascii="Times New Roman" w:eastAsia="Times New Roman"/>
        </w:rPr>
        <w:t>WTP</w:t>
      </w:r>
      <w:r>
        <w:t>）</w:t>
      </w:r>
      <w:r>
        <w:t>估算</w:t>
      </w:r>
    </w:p>
    <w:p w:rsidR="0018722C">
      <w:pPr>
        <w:topLinePunct/>
      </w:pPr>
      <w:r>
        <w:t>可以运用随机效用理论研究耕地的生态社会效益这种公共物品</w:t>
      </w:r>
      <w:r>
        <w:rPr>
          <w:vertAlign w:val="superscript"/>
          /&gt;
        </w:rPr>
        <w:t>[</w:t>
      </w:r>
      <w:r>
        <w:rPr>
          <w:vertAlign w:val="superscript"/>
          /&gt;
        </w:rPr>
        <w:t xml:space="preserve">67</w:t>
      </w:r>
      <w:r>
        <w:rPr>
          <w:vertAlign w:val="superscript"/>
          /&gt;
        </w:rPr>
        <w:t>]</w:t>
      </w:r>
      <w:r>
        <w:t>。如果被调</w:t>
      </w:r>
      <w:r>
        <w:t>查者的效用函数</w:t>
      </w:r>
      <w:r>
        <w:rPr>
          <w:rFonts w:ascii="Times New Roman" w:eastAsia="Times New Roman"/>
        </w:rPr>
        <w:t>U</w:t>
      </w:r>
      <w:r>
        <w:t>是由生态环境产品与服务水平</w:t>
      </w:r>
      <w:r>
        <w:rPr>
          <w:rFonts w:ascii="Times New Roman" w:eastAsia="Times New Roman"/>
          <w:i/>
        </w:rPr>
        <w:t>q</w:t>
      </w:r>
      <w:r>
        <w:t>、受访者的个人收入</w:t>
      </w:r>
      <w:r>
        <w:rPr>
          <w:rFonts w:ascii="Times New Roman" w:eastAsia="Times New Roman"/>
          <w:i/>
        </w:rPr>
        <w:t>y</w:t>
      </w:r>
      <w:r>
        <w:t>和社会</w:t>
      </w:r>
      <w:r>
        <w:t>经济特征</w:t>
      </w:r>
      <w:r>
        <w:rPr>
          <w:rFonts w:ascii="Times New Roman" w:eastAsia="Times New Roman"/>
          <w:i/>
        </w:rPr>
        <w:t>s</w:t>
      </w:r>
      <w:r>
        <w:t>的影响所构成的函数，即：</w:t>
      </w:r>
    </w:p>
    <w:p w:rsidR="0018722C">
      <w:spacing w:beforeLines="0" w:before="0" w:afterLines="0" w:after="0" w:line="440" w:lineRule="auto"/>
      <w:pPr>
        <w:sectPr w:rsidR="00556256">
          <w:pgSz w:w="11910" w:h="16840"/>
          <w:pgMar w:header="1420" w:footer="272" w:top="1640" w:bottom="460" w:left="900" w:right="1280"/>
        </w:sectPr>
        <w:topLinePunct/>
      </w:pPr>
    </w:p>
    <w:p w:rsidR="0018722C">
      <w:pPr>
        <w:topLinePunct/>
      </w:pPr>
      <w:r>
        <w:rPr>
          <w:rFonts w:cstheme="minorBidi" w:hAnsiTheme="minorHAnsi" w:eastAsiaTheme="minorHAnsi" w:asciiTheme="minorHAnsi" w:ascii="Times New Roman" w:hAnsi="Times New Roman"/>
          <w:i/>
        </w:rPr>
        <w:t>U</w:t>
      </w:r>
      <w:r>
        <w:rPr>
          <w:rFonts w:ascii="Symbol" w:hAnsi="Symbol"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U</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q</w:t>
      </w:r>
      <w:r>
        <w:rPr>
          <w:rFonts w:ascii="Times New Roman" w:hAnsi="Times New Roman" w:cstheme="minorBidi" w:eastAsiaTheme="minorHAnsi"/>
        </w:rPr>
        <w:t>, </w:t>
      </w:r>
      <w:r w:rsidR="001852F3">
        <w:rPr>
          <w:rFonts w:ascii="Times New Roman" w:hAnsi="Times New Roman" w:cstheme="minorBidi" w:eastAsiaTheme="minorHAnsi"/>
        </w:rPr>
        <w:t xml:space="preserve">  </w:t>
      </w:r>
      <w:r>
        <w:rPr>
          <w:rFonts w:ascii="Times New Roman" w:hAnsi="Times New Roman" w:cstheme="minorBidi" w:eastAsiaTheme="minorHAnsi"/>
          <w:i/>
        </w:rPr>
        <w:t>y</w:t>
      </w:r>
      <w:r>
        <w:rPr>
          <w:rFonts w:ascii="Times New Roman" w:hAnsi="Times New Roman" w:cstheme="minorBidi" w:eastAsiaTheme="minorHAnsi"/>
        </w:rPr>
        <w:t>,</w:t>
      </w:r>
    </w:p>
    <w:p w:rsidR="0018722C">
      <w:pPr>
        <w:topLinePunct/>
      </w:pPr>
      <w:r>
        <w:br w:type="column"/>
      </w:r>
      <w:r>
        <w:rPr>
          <w:rFonts w:ascii="Times New Roman"/>
        </w:rPr>
        <w:t>(</w:t>
      </w:r>
      <w:r>
        <w:rPr>
          <w:rFonts w:ascii="Times New Roman"/>
        </w:rPr>
        <w:t xml:space="preserve">3-1</w:t>
      </w:r>
      <w:r>
        <w:rPr>
          <w:rFonts w:ascii="Times New Roman"/>
        </w:rPr>
        <w:t>)</w:t>
      </w:r>
    </w:p>
    <w:p w:rsidR="0018722C">
      <w:spacing w:beforeLines="0" w:before="0" w:afterLines="0" w:after="0" w:line="440" w:lineRule="auto"/>
      <w:pPr>
        <w:sectPr w:rsidR="00556256">
          <w:type w:val="continuous"/>
          <w:pgSz w:w="11910" w:h="16840"/>
          <w:pgMar w:top="1580" w:bottom="460" w:left="900" w:right="1280"/>
          <w:cols w:num="2" w:equalWidth="0">
            <w:col w:w="6069" w:space="40"/>
            <w:col w:w="3621"/>
          </w:cols>
        </w:sectPr>
        <w:topLinePunct/>
      </w:pPr>
    </w:p>
    <w:p w:rsidR="0018722C">
      <w:pPr>
        <w:topLinePunct/>
      </w:pPr>
      <w:r>
        <w:t>由于现实生活中随机因素的存在，且被调查者的随机因素因不同的生态环境产品与服务消费偏好而不同，于</w:t>
      </w:r>
      <w:r>
        <w:t>是公式</w:t>
      </w:r>
      <w:r>
        <w:rPr>
          <w:rFonts w:ascii="Times New Roman" w:hAnsi="Times New Roman" w:eastAsia="Times New Roman"/>
        </w:rPr>
        <w:t>3-</w:t>
      </w:r>
      <w:r>
        <w:rPr>
          <w:rFonts w:ascii="Times New Roman" w:hAnsi="Times New Roman" w:eastAsia="Times New Roman"/>
        </w:rPr>
        <w:t>1</w:t>
      </w:r>
      <w:r>
        <w:t>可以变为偏好的确定项</w:t>
      </w:r>
      <w:r>
        <w:rPr>
          <w:rFonts w:ascii="Times New Roman" w:hAnsi="Times New Roman" w:eastAsia="Times New Roman"/>
        </w:rPr>
        <w:t>V</w:t>
      </w:r>
      <w:r>
        <w:t>和随机项 </w:t>
      </w:r>
      <w:r>
        <w:rPr>
          <w:rFonts w:ascii="Times New Roman" w:hAnsi="Times New Roman" w:eastAsia="Times New Roman"/>
        </w:rPr>
        <w:t>ε</w:t>
      </w:r>
    </w:p>
    <w:p w:rsidR="0018722C">
      <w:pPr>
        <w:topLinePunct/>
      </w:pPr>
      <w:r>
        <w:rPr>
          <w:rFonts w:cstheme="minorBidi" w:hAnsiTheme="minorHAnsi" w:eastAsiaTheme="minorHAnsi" w:asciiTheme="minorHAnsi" w:ascii="Times New Roman"/>
        </w:rPr>
        <w:t>19</w:t>
      </w:r>
    </w:p>
    <w:p w:rsidR="0018722C">
      <w:pPr>
        <w:pStyle w:val="aff7"/>
        <w:topLinePunct/>
      </w:pPr>
      <w:r>
        <w:rPr>
          <w:rFonts w:ascii="Times New Roman"/>
          <w:sz w:val="2"/>
        </w:rPr>
        <w:pict>
          <v:group style="width:428.3pt;height:1pt;mso-position-horizontal-relative:char;mso-position-vertical-relative:line" coordorigin="0,0" coordsize="8566,20">
            <v:line style="position:absolute" from="0,10" to="8565,10" stroked="true" strokeweight=".96pt" strokecolor="#000000">
              <v:stroke dashstyle="solid"/>
            </v:line>
          </v:group>
        </w:pict>
      </w:r>
      <w:r/>
    </w:p>
    <w:p w:rsidR="0018722C">
      <w:spacing w:beforeLines="0" w:before="0" w:afterLines="0" w:after="0" w:line="440" w:lineRule="auto"/>
      <w:pPr>
        <w:sectPr w:rsidR="00556256">
          <w:type w:val="continuous"/>
          <w:pgSz w:w="11910" w:h="16840"/>
          <w:pgMar w:header="1428" w:footer="272" w:top="1620" w:bottom="460" w:left="900" w:right="1680"/>
        </w:sectPr>
        <w:topLinePunct/>
      </w:pPr>
    </w:p>
    <w:p w:rsidR="0018722C">
      <w:pPr>
        <w:pStyle w:val="affff1"/>
        <w:topLinePunct/>
      </w:pPr>
      <w:r>
        <w:t>的和，并服从</w:t>
      </w:r>
      <w:r>
        <w:rPr>
          <w:rFonts w:ascii="Times New Roman" w:eastAsia="Times New Roman"/>
        </w:rPr>
        <w:t>Weibull</w:t>
      </w:r>
      <w:r>
        <w:t>分布，即：</w:t>
      </w:r>
    </w:p>
    <w:p w:rsidR="0018722C">
      <w:pPr>
        <w:topLinePunct/>
      </w:pPr>
      <w:r>
        <w:rPr>
          <w:rFonts w:cstheme="minorBidi" w:hAnsiTheme="minorHAnsi" w:eastAsiaTheme="minorHAnsi" w:asciiTheme="minorHAnsi" w:ascii="Times New Roman" w:hAnsi="Times New Roman"/>
          <w:i/>
        </w:rPr>
        <w:t>U</w:t>
      </w:r>
      <w:r>
        <w:rPr>
          <w:rFonts w:ascii="Symbol" w:hAnsi="Symbol" w:cstheme="minorBidi" w:eastAsiaTheme="minorHAnsi"/>
        </w:rPr>
        <w:t></w:t>
      </w:r>
      <w:r w:rsidR="001852F3">
        <w:rPr>
          <w:rFonts w:ascii="Times New Roman" w:hAnsi="Times New Roman" w:cstheme="minorBidi" w:eastAsiaTheme="minorHAnsi"/>
        </w:rPr>
        <w:t xml:space="preserve">V</w:t>
      </w:r>
      <w:r>
        <w:rPr>
          <w:rFonts w:ascii="Symbol" w:hAnsi="Symbol" w:cstheme="minorBidi" w:eastAsiaTheme="minorHAnsi"/>
        </w:rPr>
        <w:t></w:t>
      </w:r>
      <w:r>
        <w:rPr>
          <w:rFonts w:ascii="Times New Roman" w:hAnsi="Times New Roman" w:cstheme="minorBidi" w:eastAsiaTheme="minorHAnsi"/>
          <w:i/>
        </w:rPr>
        <w:t>q</w:t>
      </w:r>
      <w:r>
        <w:rPr>
          <w:rFonts w:ascii="Times New Roman" w:hAnsi="Times New Roman" w:cstheme="minorBidi" w:eastAsiaTheme="minorHAnsi"/>
        </w:rPr>
        <w:t>, y,</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s</w:t>
      </w:r>
      <w:r>
        <w:rPr>
          <w:rFonts w:ascii="Symbol" w:hAnsi="Symbol" w:cstheme="minorBidi" w:eastAsiaTheme="minorHAnsi"/>
        </w:rPr>
        <w:t></w:t>
      </w:r>
      <w:r>
        <w:rPr>
          <w:rFonts w:ascii="Times New Roman" w:hAnsi="Times New Roman" w:cstheme="minorBidi" w:eastAsiaTheme="minorHAnsi"/>
        </w:rPr>
        <w:t>+</w:t>
      </w:r>
      <w:r>
        <w:rPr>
          <w:rFonts w:ascii="Symbol" w:hAnsi="Symbol" w:cstheme="minorBidi" w:eastAsiaTheme="minorHAnsi"/>
          <w:i/>
        </w:rPr>
        <w:t></w:t>
      </w:r>
    </w:p>
    <w:p w:rsidR="0018722C">
      <w:pPr>
        <w:topLinePunct/>
      </w:pPr>
      <w:r>
        <w:rPr>
          <w:rFonts w:ascii="Times New Roman"/>
        </w:rPr>
        <w:t>(</w:t>
      </w:r>
      <w:r>
        <w:rPr>
          <w:rFonts w:ascii="Times New Roman"/>
        </w:rPr>
        <w:t xml:space="preserve">3-2</w:t>
      </w:r>
      <w:r>
        <w:rPr>
          <w:rFonts w:ascii="Times New Roman"/>
        </w:rPr>
        <w:t>)</w:t>
      </w:r>
    </w:p>
    <w:p w:rsidR="0018722C">
      <w:spacing w:beforeLines="0" w:before="0" w:afterLines="0" w:after="0" w:line="440" w:lineRule="auto"/>
      <w:pPr>
        <w:sectPr w:rsidR="00556256">
          <w:type w:val="continuous"/>
          <w:pgSz w:w="11910" w:h="16840"/>
          <w:pgMar w:top="1580" w:bottom="460" w:left="900" w:right="1680"/>
          <w:cols w:num="2" w:equalWidth="0">
            <w:col w:w="5513" w:space="2409"/>
            <w:col w:w="1408"/>
          </w:cols>
        </w:sectPr>
        <w:topLinePunct/>
      </w:pPr>
    </w:p>
    <w:p w:rsidR="0018722C">
      <w:pPr>
        <w:topLinePunct/>
      </w:pPr>
      <w:r>
        <w:rPr>
          <w:rFonts w:cstheme="minorBidi" w:hAnsiTheme="minorHAnsi" w:eastAsiaTheme="minorHAnsi" w:asciiTheme="minorHAnsi"/>
        </w:rPr>
        <w:t>则可以得到在不同生态环境产品与服务水平状态下</w:t>
      </w:r>
      <w:r>
        <w:rPr>
          <w:rFonts w:ascii="Times New Roman" w:hAnsi="Times New Roman" w:eastAsia="Times New Roman" w:cstheme="minorBidi"/>
          <w:i/>
        </w:rPr>
        <w:t>q</w:t>
      </w:r>
      <w:r>
        <w:rPr>
          <w:rFonts w:ascii="Times New Roman" w:hAnsi="Times New Roman" w:eastAsia="Times New Roman" w:cstheme="minorBidi"/>
          <w:i/>
        </w:rPr>
        <w:t>0</w:t>
      </w:r>
      <w:r>
        <w:rPr>
          <w:rFonts w:cstheme="minorBidi" w:hAnsiTheme="minorHAnsi" w:eastAsiaTheme="minorHAnsi" w:asciiTheme="minorHAnsi"/>
        </w:rPr>
        <w:t>、</w:t>
      </w:r>
      <w:r>
        <w:rPr>
          <w:rFonts w:ascii="Times New Roman" w:hAnsi="Times New Roman" w:eastAsia="Times New Roman" w:cstheme="minorBidi"/>
          <w:i/>
        </w:rPr>
        <w:t>q</w:t>
      </w:r>
      <w:r>
        <w:rPr>
          <w:rFonts w:ascii="Times New Roman" w:hAnsi="Times New Roman" w:eastAsia="Times New Roman" w:cstheme="minorBidi"/>
          <w:i/>
        </w:rPr>
        <w:t>1</w:t>
      </w:r>
      <w:r>
        <w:rPr>
          <w:rFonts w:cstheme="minorBidi" w:hAnsiTheme="minorHAnsi" w:eastAsiaTheme="minorHAnsi" w:asciiTheme="minorHAnsi"/>
        </w:rPr>
        <w:t>（</w:t>
      </w:r>
      <w:r>
        <w:rPr>
          <w:rFonts w:ascii="Times New Roman" w:hAnsi="Times New Roman" w:eastAsia="Times New Roman" w:cstheme="minorBidi"/>
          <w:i/>
        </w:rPr>
        <w:t>q</w:t>
      </w:r>
      <w:r>
        <w:rPr>
          <w:rFonts w:ascii="Times New Roman" w:hAnsi="Times New Roman" w:eastAsia="Times New Roman" w:cstheme="minorBidi"/>
          <w:i/>
        </w:rPr>
        <w:t>0</w:t>
      </w:r>
      <w:r>
        <w:rPr>
          <w:rFonts w:ascii="Times New Roman" w:hAnsi="Times New Roman" w:eastAsia="Times New Roman" w:cstheme="minorBidi"/>
        </w:rPr>
        <w:t>≤</w:t>
      </w:r>
      <w:r>
        <w:rPr>
          <w:rFonts w:ascii="Times New Roman" w:hAnsi="Times New Roman" w:eastAsia="Times New Roman" w:cstheme="minorBidi"/>
          <w:i/>
        </w:rPr>
        <w:t>q</w:t>
      </w:r>
      <w:r>
        <w:rPr>
          <w:rFonts w:ascii="Times New Roman" w:hAnsi="Times New Roman" w:eastAsia="Times New Roman" w:cstheme="minorBidi"/>
          <w:i/>
        </w:rPr>
        <w:t>1</w:t>
      </w:r>
      <w:r>
        <w:rPr>
          <w:rFonts w:cstheme="minorBidi" w:hAnsiTheme="minorHAnsi" w:eastAsiaTheme="minorHAnsi" w:asciiTheme="minorHAnsi"/>
        </w:rPr>
        <w:t>）</w:t>
      </w:r>
      <w:r>
        <w:rPr>
          <w:rFonts w:cstheme="minorBidi" w:hAnsiTheme="minorHAnsi" w:eastAsiaTheme="minorHAnsi" w:asciiTheme="minorHAnsi"/>
        </w:rPr>
        <w:t>的效用函</w:t>
      </w:r>
      <w:r>
        <w:rPr>
          <w:rFonts w:cstheme="minorBidi" w:hAnsiTheme="minorHAnsi" w:eastAsiaTheme="minorHAnsi" w:asciiTheme="minorHAnsi"/>
        </w:rPr>
        <w:t>数，其中</w:t>
      </w:r>
      <w:r>
        <w:rPr>
          <w:rFonts w:ascii="Times New Roman" w:hAnsi="Times New Roman" w:eastAsia="Times New Roman" w:cstheme="minorBidi"/>
        </w:rPr>
        <w:t>ε</w:t>
      </w:r>
      <w:r>
        <w:rPr>
          <w:rFonts w:ascii="Times New Roman" w:hAnsi="Times New Roman" w:eastAsia="Times New Roman" w:cstheme="minorBidi"/>
          <w:i/>
        </w:rPr>
        <w:t>0</w:t>
      </w:r>
      <w:r>
        <w:rPr>
          <w:rFonts w:cstheme="minorBidi" w:hAnsiTheme="minorHAnsi" w:eastAsiaTheme="minorHAnsi" w:asciiTheme="minorHAnsi"/>
        </w:rPr>
        <w:t>、</w:t>
      </w:r>
      <w:r>
        <w:rPr>
          <w:rFonts w:ascii="Times New Roman" w:hAnsi="Times New Roman" w:eastAsia="Times New Roman" w:cstheme="minorBidi"/>
        </w:rPr>
        <w:t>ε</w:t>
      </w:r>
      <w:r>
        <w:rPr>
          <w:rFonts w:ascii="Times New Roman" w:hAnsi="Times New Roman" w:eastAsia="Times New Roman" w:cstheme="minorBidi"/>
          <w:i/>
        </w:rPr>
        <w:t>1</w:t>
      </w:r>
      <w:r>
        <w:rPr>
          <w:rFonts w:cstheme="minorBidi" w:hAnsiTheme="minorHAnsi" w:eastAsiaTheme="minorHAnsi" w:asciiTheme="minorHAnsi"/>
        </w:rPr>
        <w:t>为相互独立变量：</w:t>
      </w:r>
    </w:p>
    <w:p w:rsidR="0018722C">
      <w:spacing w:beforeLines="0" w:before="0" w:afterLines="0" w:after="0" w:line="440" w:lineRule="auto"/>
      <w:pPr>
        <w:sectPr w:rsidR="00556256">
          <w:type w:val="continuous"/>
          <w:pgSz w:w="11910" w:h="16840"/>
          <w:pgMar w:top="1580" w:bottom="460" w:left="900" w:right="1680"/>
        </w:sectPr>
        <w:topLinePunct/>
      </w:pPr>
    </w:p>
    <w:p w:rsidR="0018722C">
      <w:pPr>
        <w:topLinePunct/>
      </w:pPr>
      <w:r>
        <w:rPr>
          <w:rFonts w:cstheme="minorBidi" w:hAnsiTheme="minorHAnsi" w:eastAsiaTheme="minorHAnsi" w:asciiTheme="minorHAnsi" w:ascii="Times New Roman" w:hAnsi="Times New Roman"/>
          <w:i/>
        </w:rPr>
        <w:t>U</w:t>
      </w:r>
      <w:r>
        <w:rPr>
          <w:vertAlign w:val="subscript"/>
          <w:rFonts w:ascii="Times New Roman" w:hAnsi="Times New Roman" w:cstheme="minorBidi" w:eastAsiaTheme="minorHAnsi"/>
        </w:rPr>
        <w:t>0</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rPr>
        <w:t>V</w:t>
      </w:r>
      <w:r>
        <w:rPr>
          <w:rFonts w:ascii="Symbol" w:hAnsi="Symbol" w:cstheme="minorBidi" w:eastAsiaTheme="minorHAnsi"/>
        </w:rPr>
        <w:t></w:t>
      </w:r>
      <w:r>
        <w:rPr>
          <w:rFonts w:ascii="Times New Roman" w:hAnsi="Times New Roman" w:cstheme="minorBidi" w:eastAsiaTheme="minorHAnsi"/>
          <w:i/>
        </w:rPr>
        <w:t>q</w:t>
      </w:r>
      <w:r>
        <w:rPr>
          <w:vertAlign w:val="subscript"/>
          <w:rFonts w:ascii="Times New Roman" w:hAnsi="Times New Roman" w:cstheme="minorBidi" w:eastAsiaTheme="minorHAnsi"/>
        </w:rPr>
        <w:t>0</w:t>
      </w:r>
      <w:r>
        <w:rPr>
          <w:vertAlign w:val="subscript"/>
          <w:rFonts w:ascii="Times New Roman" w:hAnsi="Times New Roman" w:cstheme="minorBidi" w:eastAsiaTheme="minorHAnsi"/>
        </w:rPr>
        <w:t> </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rPr>
        <w:t>y</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rPr>
        <w:t>s</w:t>
      </w:r>
      <w:r>
        <w:rPr>
          <w:rFonts w:ascii="Symbol" w:hAnsi="Symbol" w:cstheme="minorBidi" w:eastAsiaTheme="minorHAnsi"/>
        </w:rPr>
        <w:t></w:t>
      </w:r>
      <w:r>
        <w:rPr>
          <w:rFonts w:ascii="Times New Roman" w:hAnsi="Times New Roman" w:cstheme="minorBidi" w:eastAsiaTheme="minorHAnsi"/>
        </w:rPr>
        <w:t>+</w:t>
      </w:r>
      <w:r>
        <w:rPr>
          <w:rFonts w:ascii="Symbol" w:hAnsi="Symbol" w:cstheme="minorBidi" w:eastAsiaTheme="minorHAnsi"/>
          <w:i/>
        </w:rPr>
        <w:t></w:t>
      </w:r>
      <w:r>
        <w:rPr>
          <w:rFonts w:ascii="Times New Roman" w:hAnsi="Times New Roman" w:cstheme="minorBidi" w:eastAsiaTheme="minorHAnsi"/>
        </w:rPr>
        <w:t> </w:t>
      </w:r>
      <w:r>
        <w:rPr>
          <w:vertAlign w:val="subscript"/>
          <w:rFonts w:ascii="Times New Roman" w:hAnsi="Times New Roman" w:cstheme="minorBidi" w:eastAsiaTheme="minorHAnsi"/>
        </w:rPr>
        <w:t>0</w:t>
      </w:r>
    </w:p>
    <w:p w:rsidR="0018722C">
      <w:pPr>
        <w:topLinePunct/>
      </w:pPr>
      <w:r>
        <w:rPr>
          <w:rFonts w:cstheme="minorBidi" w:hAnsiTheme="minorHAnsi" w:eastAsiaTheme="minorHAnsi" w:asciiTheme="minorHAnsi" w:ascii="Times New Roman" w:hAnsi="Times New Roman"/>
          <w:i/>
        </w:rPr>
        <w:t>U</w:t>
      </w:r>
      <w:r>
        <w:rPr>
          <w:vertAlign w:val="subscript"/>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V</w:t>
      </w:r>
      <w:r>
        <w:rPr>
          <w:rFonts w:ascii="Symbol" w:hAnsi="Symbol" w:cstheme="minorBidi" w:eastAsiaTheme="minorHAnsi"/>
        </w:rPr>
        <w:t></w:t>
      </w:r>
      <w:r>
        <w:rPr>
          <w:rFonts w:ascii="Times New Roman" w:hAnsi="Times New Roman" w:cstheme="minorBidi" w:eastAsiaTheme="minorHAnsi"/>
          <w:i/>
        </w:rPr>
        <w:t>q</w:t>
      </w:r>
      <w:r>
        <w:rPr>
          <w:vertAlign w:val="subscript"/>
          <w:rFonts w:ascii="Times New Roman" w:hAnsi="Times New Roman" w:cstheme="minorBidi" w:eastAsiaTheme="minorHAnsi"/>
        </w:rPr>
        <w:t>1</w:t>
      </w:r>
      <w:r>
        <w:rPr>
          <w:vertAlign w:val="subscript"/>
          <w:rFonts w:ascii="Times New Roman" w:hAnsi="Times New Roman" w:cstheme="minorBidi" w:eastAsiaTheme="minorHAnsi"/>
        </w:rPr>
        <w:t> </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rPr>
        <w:t>y</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rPr>
        <w:t>s</w:t>
      </w:r>
      <w:r>
        <w:rPr>
          <w:rFonts w:ascii="Symbol" w:hAnsi="Symbol" w:cstheme="minorBidi" w:eastAsiaTheme="minorHAnsi"/>
        </w:rPr>
        <w:t></w:t>
      </w:r>
      <w:r>
        <w:rPr>
          <w:rFonts w:ascii="Times New Roman" w:hAnsi="Times New Roman" w:cstheme="minorBidi" w:eastAsiaTheme="minorHAnsi"/>
        </w:rPr>
        <w:t>+</w:t>
      </w:r>
      <w:r>
        <w:rPr>
          <w:rFonts w:ascii="Symbol" w:hAnsi="Symbol" w:cstheme="minorBidi" w:eastAsiaTheme="minorHAnsi"/>
          <w:i/>
        </w:rPr>
        <w:t></w:t>
      </w:r>
      <w:r>
        <w:rPr>
          <w:rFonts w:ascii="Times New Roman" w:hAnsi="Times New Roman" w:cstheme="minorBidi" w:eastAsiaTheme="minorHAnsi"/>
        </w:rPr>
        <w:t> </w:t>
      </w:r>
      <w:r>
        <w:rPr>
          <w:vertAlign w:val="subscript"/>
          <w:rFonts w:ascii="Times New Roman" w:hAnsi="Times New Roman" w:cstheme="minorBidi" w:eastAsiaTheme="minorHAnsi"/>
        </w:rPr>
        <w:t>1</w:t>
      </w:r>
    </w:p>
    <w:p w:rsidR="0018722C">
      <w:pPr>
        <w:topLinePunct/>
      </w:pPr>
      <w:r>
        <w:br w:type="column"/>
      </w:r>
      <w:r>
        <w:rPr>
          <w:rFonts w:ascii="Times New Roman"/>
        </w:rPr>
        <w:t>(</w:t>
      </w:r>
      <w:r>
        <w:rPr>
          <w:rFonts w:ascii="Times New Roman"/>
        </w:rPr>
        <w:t xml:space="preserve">3-3</w:t>
      </w:r>
      <w:r>
        <w:rPr>
          <w:rFonts w:ascii="Times New Roman"/>
        </w:rPr>
        <w:t>)</w:t>
      </w:r>
    </w:p>
    <w:p w:rsidR="0018722C">
      <w:pPr>
        <w:topLinePunct/>
      </w:pPr>
      <w:r>
        <w:rPr>
          <w:rFonts w:ascii="Times New Roman"/>
        </w:rPr>
        <w:t>(</w:t>
      </w:r>
      <w:r>
        <w:rPr>
          <w:rFonts w:ascii="Times New Roman"/>
        </w:rPr>
        <w:t xml:space="preserve">3-4</w:t>
      </w:r>
      <w:r>
        <w:rPr>
          <w:rFonts w:ascii="Times New Roman"/>
        </w:rPr>
        <w:t>)</w:t>
      </w:r>
    </w:p>
    <w:p w:rsidR="0018722C">
      <w:spacing w:beforeLines="0" w:before="0" w:afterLines="0" w:after="0" w:line="440" w:lineRule="auto"/>
      <w:pPr>
        <w:sectPr w:rsidR="00556256">
          <w:type w:val="continuous"/>
          <w:pgSz w:w="11910" w:h="16840"/>
          <w:pgMar w:top="1580" w:bottom="460" w:left="900" w:right="1680"/>
          <w:cols w:num="2" w:equalWidth="0">
            <w:col w:w="5622" w:space="40"/>
            <w:col w:w="3668"/>
          </w:cols>
        </w:sectPr>
        <w:topLinePunct/>
      </w:pPr>
    </w:p>
    <w:p w:rsidR="0018722C">
      <w:pPr>
        <w:topLinePunct/>
      </w:pPr>
      <w:r>
        <w:t>在调查的生态环境产品与服务改善项目</w:t>
      </w:r>
      <w:r>
        <w:t>（</w:t>
      </w:r>
      <w:r>
        <w:t xml:space="preserve">产品与服务状态由</w:t>
      </w:r>
      <w:r>
        <w:rPr>
          <w:rFonts w:ascii="Times New Roman" w:eastAsia="Times New Roman"/>
          <w:i/>
        </w:rPr>
        <w:t>q</w:t>
      </w:r>
      <w:r>
        <w:rPr>
          <w:rFonts w:ascii="Times New Roman" w:eastAsia="Times New Roman"/>
          <w:i/>
        </w:rPr>
        <w:t>0</w:t>
      </w:r>
      <w:r>
        <w:t>上升至</w:t>
      </w:r>
      <w:r>
        <w:rPr>
          <w:rFonts w:ascii="Times New Roman" w:eastAsia="Times New Roman"/>
          <w:i/>
        </w:rPr>
        <w:t>q</w:t>
      </w:r>
      <w:r>
        <w:rPr>
          <w:rFonts w:ascii="Times New Roman" w:eastAsia="Times New Roman"/>
          <w:i/>
        </w:rPr>
        <w:t>1</w:t>
      </w:r>
      <w:r>
        <w:t>）</w:t>
      </w:r>
      <w:r/>
      <w:r w:rsidR="001852F3">
        <w:t xml:space="preserve">中，被调查者需要为产品或服务的改善而支付具体的金额。</w:t>
      </w:r>
    </w:p>
    <w:p w:rsidR="0018722C">
      <w:pPr>
        <w:topLinePunct/>
      </w:pPr>
      <w:r>
        <w:t>由于被调查者的效用</w:t>
      </w:r>
      <w:r>
        <w:rPr>
          <w:rFonts w:ascii="Times New Roman" w:hAnsi="Times New Roman" w:eastAsia="Times New Roman"/>
          <w:i/>
        </w:rPr>
        <w:t>U</w:t>
      </w:r>
      <w:r>
        <w:t>是被调查者收入</w:t>
      </w:r>
      <w:r>
        <w:rPr>
          <w:rFonts w:ascii="Times New Roman" w:hAnsi="Times New Roman" w:eastAsia="Times New Roman"/>
          <w:i/>
        </w:rPr>
        <w:t>y</w:t>
      </w:r>
      <w:r>
        <w:t>的严格单调递增函数，当被调查者</w:t>
      </w:r>
      <w:r>
        <w:t>选择投标金额</w:t>
      </w:r>
      <w:r>
        <w:rPr>
          <w:rFonts w:ascii="Times New Roman" w:hAnsi="Times New Roman" w:eastAsia="Times New Roman"/>
          <w:i/>
        </w:rPr>
        <w:t>T</w:t>
      </w:r>
      <w:r>
        <w:t>时，由于其符合效用最大化理论，效用变化△</w:t>
      </w:r>
      <w:r>
        <w:rPr>
          <w:rFonts w:ascii="Times New Roman" w:hAnsi="Times New Roman" w:eastAsia="Times New Roman"/>
          <w:i/>
        </w:rPr>
        <w:t>U</w:t>
      </w:r>
      <w:r>
        <w:rPr>
          <w:rFonts w:ascii="Times New Roman" w:hAnsi="Times New Roman" w:eastAsia="Times New Roman"/>
        </w:rPr>
        <w:t>≥0</w:t>
      </w:r>
      <w:r>
        <w:t>，即：</w:t>
      </w:r>
    </w:p>
    <w:p w:rsidR="0018722C">
      <w:spacing w:beforeLines="0" w:before="0" w:afterLines="0" w:after="0" w:line="440" w:lineRule="auto"/>
      <w:pPr>
        <w:sectPr w:rsidR="00556256">
          <w:type w:val="continuous"/>
          <w:pgSz w:w="11910" w:h="16840"/>
          <w:pgMar w:top="1580" w:bottom="460" w:left="900" w:right="1680"/>
        </w:sectPr>
        <w:topLinePunct/>
      </w:pPr>
    </w:p>
    <w:p w:rsidR="0018722C">
      <w:pPr>
        <w:topLinePunct/>
      </w:pPr>
      <w:r>
        <w:rPr>
          <w:rFonts w:cstheme="minorBidi" w:hAnsiTheme="minorHAnsi" w:eastAsiaTheme="minorHAnsi" w:asciiTheme="minorHAnsi" w:ascii="Times New Roman" w:hAnsi="Times New Roman"/>
        </w:rPr>
        <w:t>V</w:t>
      </w:r>
      <w:r>
        <w:rPr>
          <w:rFonts w:ascii="Symbol" w:hAnsi="Symbol" w:cstheme="minorBidi" w:eastAsiaTheme="minorHAnsi"/>
        </w:rPr>
        <w:t></w:t>
      </w:r>
      <w:r>
        <w:rPr>
          <w:rFonts w:ascii="Times New Roman" w:hAnsi="Times New Roman" w:cstheme="minorBidi" w:eastAsiaTheme="minorHAnsi"/>
          <w:i/>
        </w:rPr>
        <w:t>q</w:t>
      </w:r>
      <w:r>
        <w:rPr>
          <w:vertAlign w:val="subscript"/>
          <w:rFonts w:ascii="Times New Roman" w:hAnsi="Times New Roman" w:cstheme="minorBidi" w:eastAsiaTheme="minorHAnsi"/>
        </w:rPr>
        <w:t>1</w:t>
      </w:r>
      <w:r>
        <w:rPr>
          <w:vertAlign w:val="subscript"/>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y</w:t>
      </w:r>
      <w:r>
        <w:rPr>
          <w:rFonts w:ascii="Times New Roman" w:hAnsi="Times New Roman" w:cstheme="minorBidi" w:eastAsiaTheme="minorHAnsi"/>
          <w:i/>
        </w:rPr>
        <w:t>-</w:t>
      </w:r>
      <w:r>
        <w:rPr>
          <w:rFonts w:ascii="Times New Roman" w:hAnsi="Times New Roman" w:cstheme="minorBidi" w:eastAsiaTheme="minorHAnsi"/>
          <w:i/>
        </w:rPr>
        <w:t> </w:t>
      </w:r>
      <w:r>
        <w:rPr>
          <w:rFonts w:ascii="Times New Roman" w:hAnsi="Times New Roman" w:cstheme="minorBidi" w:eastAsiaTheme="minorHAnsi"/>
          <w:i/>
        </w:rPr>
        <w:t>T</w:t>
      </w:r>
      <w:r>
        <w:rPr>
          <w:rFonts w:ascii="Times New Roman" w:hAnsi="Times New Roman" w:cstheme="minorBidi" w:eastAsiaTheme="minorHAnsi"/>
          <w:i/>
        </w:rPr>
        <w:t> </w:t>
      </w:r>
      <w:r>
        <w:rPr>
          <w:rFonts w:ascii="Times New Roman" w:hAnsi="Times New Roman" w:cstheme="minorBidi" w:eastAsiaTheme="minorHAnsi"/>
          <w:i/>
        </w:rPr>
        <w:t>,</w:t>
      </w:r>
      <w:r>
        <w:rPr>
          <w:rFonts w:ascii="Symbol" w:hAnsi="Symbol" w:cstheme="minorBidi" w:eastAsiaTheme="minorHAnsi"/>
        </w:rPr>
        <w:t></w:t>
      </w:r>
      <w:r>
        <w:rPr>
          <w:rFonts w:ascii="Times New Roman" w:hAnsi="Times New Roman" w:cstheme="minorBidi" w:eastAsiaTheme="minorHAnsi"/>
        </w:rPr>
        <w:t>s</w:t>
      </w:r>
      <w:r>
        <w:rPr>
          <w:rFonts w:ascii="Symbol" w:hAnsi="Symbol" w:cstheme="minorBidi" w:eastAsiaTheme="minorHAnsi"/>
          <w:i/>
        </w:rPr>
        <w:t></w:t>
      </w:r>
      <w:r>
        <w:rPr>
          <w:rFonts w:ascii="Times New Roman" w:hAnsi="Times New Roman"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rPr>
        <w:t></w:t>
      </w:r>
    </w:p>
    <w:p w:rsidR="0018722C">
      <w:pPr>
        <w:spacing w:line="424" w:lineRule="exact" w:before="0"/>
        <w:ind w:leftChars="0" w:left="23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3"/>
          <w:w w:val="78"/>
          <w:sz w:val="34"/>
        </w:rPr>
        <w:t></w:t>
      </w:r>
      <w:r>
        <w:rPr>
          <w:kern w:val="2"/>
          <w:szCs w:val="22"/>
          <w:rFonts w:ascii="Times New Roman" w:hAnsi="Times New Roman" w:cstheme="minorBidi" w:eastAsiaTheme="minorHAnsi"/>
          <w:w w:val="104"/>
          <w:position w:val="2"/>
          <w:sz w:val="26"/>
        </w:rPr>
        <w:t>V</w:t>
      </w:r>
      <w:r>
        <w:rPr>
          <w:kern w:val="2"/>
          <w:szCs w:val="22"/>
          <w:rFonts w:ascii="Times New Roman" w:hAnsi="Times New Roman" w:cstheme="minorBidi" w:eastAsiaTheme="minorHAnsi"/>
          <w:spacing w:val="0"/>
          <w:position w:val="2"/>
          <w:sz w:val="26"/>
        </w:rPr>
        <w:t> </w:t>
      </w:r>
      <w:r>
        <w:rPr>
          <w:kern w:val="2"/>
          <w:szCs w:val="22"/>
          <w:rFonts w:ascii="Times New Roman" w:hAnsi="Times New Roman" w:cstheme="minorBidi" w:eastAsiaTheme="minorHAnsi"/>
          <w:i/>
          <w:spacing w:val="-64"/>
          <w:w w:val="104"/>
          <w:position w:val="2"/>
          <w:sz w:val="26"/>
        </w:rPr>
        <w:t>q</w:t>
      </w:r>
      <w:r>
        <w:rPr>
          <w:kern w:val="2"/>
          <w:szCs w:val="22"/>
          <w:rFonts w:ascii="Times New Roman" w:hAnsi="Times New Roman" w:cstheme="minorBidi" w:eastAsiaTheme="minorHAnsi"/>
          <w:w w:val="105"/>
          <w:position w:val="-4"/>
          <w:sz w:val="15"/>
        </w:rPr>
        <w:t>0</w:t>
      </w:r>
    </w:p>
    <w:p w:rsidR="0018722C">
      <w:pPr>
        <w:spacing w:line="416" w:lineRule="exact" w:before="0"/>
        <w:ind w:leftChars="0" w:left="21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spacing w:val="-12"/>
          <w:position w:val="2"/>
          <w:sz w:val="26"/>
          <w:rFonts w:hint="eastAsia"/>
        </w:rPr>
        <w:t>，</w:t>
      </w:r>
      <w:r>
        <w:rPr>
          <w:kern w:val="2"/>
          <w:szCs w:val="22"/>
          <w:rFonts w:ascii="Symbol" w:hAnsi="Symbol" w:cstheme="minorBidi" w:eastAsiaTheme="minorHAnsi"/>
          <w:spacing w:val="-12"/>
          <w:sz w:val="34"/>
        </w:rPr>
        <w:t></w:t>
      </w:r>
      <w:r>
        <w:rPr>
          <w:kern w:val="2"/>
          <w:szCs w:val="22"/>
          <w:rFonts w:ascii="Times New Roman" w:hAnsi="Times New Roman" w:cstheme="minorBidi" w:eastAsiaTheme="minorHAnsi"/>
          <w:spacing w:val="-12"/>
          <w:position w:val="2"/>
          <w:sz w:val="26"/>
        </w:rPr>
        <w:t>y</w:t>
      </w:r>
      <w:r>
        <w:rPr>
          <w:kern w:val="2"/>
          <w:szCs w:val="22"/>
          <w:rFonts w:ascii="Symbol" w:hAnsi="Symbol" w:cstheme="minorBidi" w:eastAsiaTheme="minorHAnsi"/>
          <w:i/>
          <w:spacing w:val="-12"/>
          <w:position w:val="2"/>
          <w:sz w:val="28"/>
        </w:rPr>
        <w:t></w:t>
      </w:r>
      <w:r>
        <w:rPr>
          <w:kern w:val="2"/>
          <w:szCs w:val="22"/>
          <w:rFonts w:ascii="Times New Roman" w:hAnsi="Times New Roman" w:cstheme="minorBidi" w:eastAsiaTheme="minorHAnsi"/>
          <w:spacing w:val="-12"/>
          <w:position w:val="2"/>
          <w:sz w:val="26"/>
        </w:rPr>
        <w:t>, </w:t>
      </w:r>
      <w:r>
        <w:rPr>
          <w:kern w:val="2"/>
          <w:szCs w:val="22"/>
          <w:rFonts w:ascii="Times New Roman" w:hAnsi="Times New Roman" w:cstheme="minorBidi" w:eastAsiaTheme="minorHAnsi"/>
          <w:position w:val="2"/>
          <w:sz w:val="26"/>
        </w:rPr>
        <w:t>s</w:t>
      </w:r>
    </w:p>
    <w:p w:rsidR="0018722C">
      <w:pPr>
        <w:topLinePunct/>
      </w:pPr>
      <w:r>
        <w:br w:type="column"/>
      </w:r>
      <w:r>
        <w:rPr>
          <w:rFonts w:ascii="Times New Roman"/>
        </w:rPr>
        <w:t>(</w:t>
      </w:r>
      <w:r>
        <w:rPr>
          <w:rFonts w:ascii="Times New Roman"/>
        </w:rPr>
        <w:t xml:space="preserve">3-5</w:t>
      </w:r>
      <w:r>
        <w:rPr>
          <w:rFonts w:ascii="Times New Roman"/>
        </w:rPr>
        <w:t>)</w:t>
      </w:r>
    </w:p>
    <w:p w:rsidR="0018722C">
      <w:spacing w:beforeLines="0" w:before="0" w:afterLines="0" w:after="0" w:line="440" w:lineRule="auto"/>
      <w:pPr>
        <w:sectPr w:rsidR="00556256">
          <w:type w:val="continuous"/>
          <w:pgSz w:w="11910" w:h="16840"/>
          <w:pgMar w:top="1580" w:bottom="460" w:left="900" w:right="1680"/>
          <w:cols w:num="4" w:equalWidth="0">
            <w:col w:w="5382" w:space="40"/>
            <w:col w:w="665" w:space="39"/>
            <w:col w:w="756" w:space="39"/>
            <w:col w:w="2409"/>
          </w:cols>
        </w:sectPr>
        <w:topLinePunct/>
      </w:pPr>
    </w:p>
    <w:p w:rsidR="0018722C">
      <w:spacing w:beforeLines="0" w:before="0" w:afterLines="0" w:after="0" w:line="440" w:lineRule="auto"/>
      <w:pPr>
        <w:sectPr w:rsidR="00556256">
          <w:type w:val="continuous"/>
          <w:pgSz w:w="11910" w:h="16840"/>
          <w:pgMar w:top="1580" w:bottom="460" w:left="900" w:right="1680"/>
        </w:sectPr>
        <w:topLinePunct/>
      </w:pPr>
    </w:p>
    <w:p w:rsidR="0018722C">
      <w:pPr>
        <w:topLinePunct/>
      </w:pPr>
      <w:r>
        <w:t>受访者对随机给定的投标额回答接受的概率为：</w:t>
      </w:r>
    </w:p>
    <w:p w:rsidR="0018722C">
      <w:pPr>
        <w:topLinePunct/>
      </w:pPr>
      <w:r>
        <w:rPr>
          <w:rFonts w:cstheme="minorBidi" w:hAnsiTheme="minorHAnsi" w:eastAsiaTheme="minorHAnsi" w:asciiTheme="minorHAnsi" w:ascii="Times New Roman" w:hAnsi="Times New Roman"/>
        </w:rPr>
        <w:t>P</w:t>
      </w:r>
      <w:r>
        <w:rPr>
          <w:rFonts w:ascii="Symbol" w:hAnsi="Symbol" w:cstheme="minorBidi" w:eastAsiaTheme="minorHAnsi"/>
        </w:rPr>
        <w:t></w:t>
      </w:r>
      <w:r>
        <w:rPr>
          <w:rFonts w:cstheme="minorBidi" w:hAnsiTheme="minorHAnsi" w:eastAsiaTheme="minorHAnsi" w:asciiTheme="minorHAnsi"/>
        </w:rPr>
        <w:t>接受</w:t>
      </w:r>
      <w:r>
        <w:rPr>
          <w:rFonts w:ascii="Symbol" w:hAnsi="Symbol"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P</w:t>
      </w:r>
      <w:r>
        <w:rPr>
          <w:rFonts w:ascii="Symbol" w:hAnsi="Symbol" w:cstheme="minorBidi" w:eastAsiaTheme="minorHAnsi"/>
        </w:rPr>
        <w:t></w:t>
      </w:r>
      <w:r>
        <w:rPr>
          <w:rFonts w:ascii="Times New Roman" w:hAnsi="Times New Roman" w:cstheme="minorBidi" w:eastAsiaTheme="minorHAnsi"/>
        </w:rPr>
        <w:t>V</w:t>
      </w:r>
      <w:r>
        <w:rPr>
          <w:rFonts w:ascii="Symbol" w:hAnsi="Symbol" w:cstheme="minorBidi" w:eastAsiaTheme="minorHAnsi"/>
        </w:rPr>
        <w:t></w:t>
      </w:r>
      <w:r>
        <w:rPr>
          <w:rFonts w:ascii="Times New Roman" w:hAnsi="Times New Roman" w:cstheme="minorBidi" w:eastAsiaTheme="minorHAnsi"/>
          <w:i/>
        </w:rPr>
        <w:t>q</w:t>
      </w:r>
      <w:r>
        <w:rPr>
          <w:vertAlign w:val="subscript"/>
          <w:rFonts w:ascii="Times New Roman" w:hAnsi="Times New Roman" w:cstheme="minorBidi" w:eastAsiaTheme="minorHAnsi"/>
        </w:rPr>
        <w:t>1</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rPr>
        <w:t>y</w:t>
      </w:r>
      <w:r>
        <w:rPr>
          <w:rFonts w:ascii="Times New Roman" w:hAnsi="Times New Roman" w:cstheme="minorBidi" w:eastAsiaTheme="minorHAnsi"/>
        </w:rPr>
        <w:t> </w:t>
      </w:r>
      <w:r>
        <w:rPr>
          <w:rFonts w:ascii="Times New Roman" w:hAnsi="Times New Roman" w:cstheme="minorBidi" w:eastAsiaTheme="minorHAnsi"/>
          <w:i/>
        </w:rPr>
        <w:t>-</w:t>
      </w:r>
      <w:r>
        <w:rPr>
          <w:rFonts w:ascii="Times New Roman" w:hAnsi="Times New Roman" w:cstheme="minorBidi" w:eastAsiaTheme="minorHAnsi"/>
          <w:i/>
        </w:rPr>
        <w:t> </w:t>
      </w:r>
      <w:r>
        <w:rPr>
          <w:rFonts w:ascii="Times New Roman" w:hAnsi="Times New Roman" w:cstheme="minorBidi" w:eastAsiaTheme="minorHAnsi"/>
          <w:i/>
        </w:rPr>
        <w:t>T</w:t>
      </w:r>
      <w:r>
        <w:rPr>
          <w:rFonts w:ascii="Times New Roman" w:hAnsi="Times New Roman" w:cstheme="minorBidi" w:eastAsiaTheme="minorHAnsi"/>
          <w:i/>
        </w:rPr>
        <w:t>,</w:t>
      </w:r>
      <w:r w:rsidR="001852F3">
        <w:rPr>
          <w:rFonts w:ascii="Times New Roman" w:hAnsi="Times New Roman" w:cstheme="minorBidi" w:eastAsiaTheme="minorHAnsi"/>
          <w:i/>
        </w:rPr>
        <w:t xml:space="preserve"> </w:t>
      </w:r>
      <w:r>
        <w:rPr>
          <w:rFonts w:ascii="Times New Roman" w:hAnsi="Times New Roman" w:cstheme="minorBidi" w:eastAsiaTheme="minorHAnsi"/>
        </w:rPr>
        <w:t>s</w:t>
      </w:r>
      <w:r>
        <w:rPr>
          <w:rFonts w:ascii="Symbol" w:hAnsi="Symbol" w:cstheme="minorBidi" w:eastAsiaTheme="minorHAnsi"/>
        </w:rPr>
        <w:t></w:t>
      </w:r>
      <w:r>
        <w:rPr>
          <w:rFonts w:ascii="Times New Roman" w:hAnsi="Times New Roman"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rPr>
        <w:t>V</w:t>
      </w:r>
      <w:r>
        <w:rPr>
          <w:rFonts w:ascii="Symbol" w:hAnsi="Symbol" w:cstheme="minorBidi" w:eastAsiaTheme="minorHAnsi"/>
        </w:rPr>
        <w:t></w:t>
      </w:r>
      <w:r>
        <w:rPr>
          <w:rFonts w:ascii="Times New Roman" w:hAnsi="Times New Roman" w:cstheme="minorBidi" w:eastAsiaTheme="minorHAnsi"/>
          <w:i/>
        </w:rPr>
        <w:t>q</w:t>
      </w:r>
      <w:r>
        <w:rPr>
          <w:vertAlign w:val="subscript"/>
          <w:rFonts w:ascii="Times New Roman" w:hAnsi="Times New Roman" w:cstheme="minorBidi" w:eastAsiaTheme="minorHAnsi"/>
        </w:rPr>
        <w:t>0</w:t>
      </w:r>
      <w:r>
        <w:rPr>
          <w:vertAlign w:val="subscript"/>
          <w:rFonts w:ascii="Times New Roman" w:hAnsi="Times New Roman" w:cstheme="minorBidi" w:eastAsiaTheme="minorHAnsi"/>
        </w:rPr>
        <w:t> </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rPr>
        <w:t>y</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rPr>
        <w:t>s</w:t>
      </w:r>
      <w:r>
        <w:rPr>
          <w:rFonts w:ascii="Symbol" w:hAnsi="Symbol" w:cstheme="minorBidi" w:eastAsiaTheme="minorHAnsi"/>
        </w:rPr>
        <w:t></w:t>
      </w:r>
      <w:r>
        <w:rPr>
          <w:rFonts w:ascii="Times New Roman" w:hAnsi="Times New Roman"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w:t>
      </w:r>
      <w:r>
        <w:rPr>
          <w:rFonts w:ascii="Symbol" w:hAnsi="Symbol" w:cstheme="minorBidi" w:eastAsiaTheme="minorHAnsi"/>
        </w:rPr>
        <w:t></w:t>
      </w:r>
    </w:p>
    <w:p w:rsidR="0018722C">
      <w:pPr>
        <w:topLinePunct/>
      </w:pPr>
      <w:r>
        <w:rPr>
          <w:rFonts w:ascii="Times New Roman"/>
        </w:rPr>
        <w:t>(</w:t>
      </w:r>
      <w:r>
        <w:rPr>
          <w:rFonts w:ascii="Times New Roman"/>
        </w:rPr>
        <w:t xml:space="preserve">3-6</w:t>
      </w:r>
      <w:r>
        <w:rPr>
          <w:rFonts w:ascii="Times New Roman"/>
        </w:rPr>
        <w:t>)</w:t>
      </w:r>
    </w:p>
    <w:p w:rsidR="0018722C">
      <w:spacing w:beforeLines="0" w:before="0" w:afterLines="0" w:after="0" w:line="440" w:lineRule="auto"/>
      <w:pPr>
        <w:sectPr w:rsidR="00556256">
          <w:type w:val="continuous"/>
          <w:pgSz w:w="11910" w:h="16840"/>
          <w:pgMar w:top="1580" w:bottom="460" w:left="900" w:right="1680"/>
          <w:cols w:num="2" w:equalWidth="0">
            <w:col w:w="7208" w:space="234"/>
            <w:col w:w="1888"/>
          </w:cols>
        </w:sectPr>
        <w:topLinePunct/>
      </w:pPr>
    </w:p>
    <w:p w:rsidR="0018722C">
      <w:spacing w:beforeLines="0" w:before="0" w:afterLines="0" w:after="0" w:line="440" w:lineRule="auto"/>
      <w:pPr>
        <w:sectPr w:rsidR="00556256">
          <w:type w:val="continuous"/>
          <w:pgSz w:w="11910" w:h="16840"/>
          <w:pgMar w:top="1580" w:bottom="460" w:left="900" w:right="1680"/>
        </w:sectPr>
        <w:topLinePunct/>
      </w:pPr>
    </w:p>
    <w:p w:rsidR="0018722C">
      <w:pPr>
        <w:topLinePunct/>
      </w:pPr>
      <w:r>
        <w:t>相应的，回答不接受的概率为：</w:t>
      </w:r>
      <w:r>
        <w:rPr>
          <w:rFonts w:ascii="Times New Roman" w:eastAsia="Times New Roman"/>
        </w:rPr>
        <w:t>P</w:t>
      </w:r>
      <w:r>
        <w:t>（</w:t>
      </w:r>
      <w:r>
        <w:t>不接受</w:t>
      </w:r>
      <w:r>
        <w:t>）</w:t>
      </w:r>
      <w:r>
        <w:rPr>
          <w:rFonts w:ascii="Times New Roman" w:eastAsia="Times New Roman"/>
        </w:rPr>
        <w:t>=1-P</w:t>
      </w:r>
      <w:r>
        <w:t>（</w:t>
      </w:r>
      <w:r>
        <w:t>接受</w:t>
      </w:r>
      <w:r>
        <w:t>）</w:t>
      </w:r>
      <w:r>
        <w:t>由此，受访者的最大支付意愿应满足以下条件：</w:t>
      </w:r>
    </w:p>
    <w:p w:rsidR="0018722C">
      <w:pPr>
        <w:topLinePunct/>
      </w:pPr>
      <w:r>
        <w:rPr>
          <w:rFonts w:cstheme="minorBidi" w:hAnsiTheme="minorHAnsi" w:eastAsiaTheme="minorHAnsi" w:asciiTheme="minorHAnsi" w:ascii="Times New Roman" w:hAnsi="Times New Roman"/>
        </w:rPr>
        <w:t>P</w:t>
      </w:r>
      <w:r>
        <w:rPr>
          <w:rFonts w:ascii="Symbol" w:hAnsi="Symbol" w:cstheme="minorBidi" w:eastAsiaTheme="minorHAnsi"/>
        </w:rPr>
        <w:t></w:t>
      </w:r>
      <w:r>
        <w:rPr>
          <w:rFonts w:ascii="Times New Roman" w:hAnsi="Times New Roman" w:cstheme="minorBidi" w:eastAsiaTheme="minorHAnsi"/>
        </w:rPr>
        <w:t>V</w:t>
      </w:r>
      <w:r>
        <w:rPr>
          <w:rFonts w:ascii="Symbol" w:hAnsi="Symbol" w:cstheme="minorBidi" w:eastAsiaTheme="minorHAnsi"/>
        </w:rPr>
        <w:t></w:t>
      </w:r>
      <w:r>
        <w:rPr>
          <w:rFonts w:ascii="Times New Roman" w:hAnsi="Times New Roman" w:cstheme="minorBidi" w:eastAsiaTheme="minorHAnsi"/>
          <w:i/>
        </w:rPr>
        <w:t>q</w:t>
      </w:r>
      <w:r>
        <w:rPr>
          <w:vertAlign w:val="subscript"/>
          <w:rFonts w:ascii="Times New Roman" w:hAnsi="Times New Roman" w:cstheme="minorBidi" w:eastAsiaTheme="minorHAnsi"/>
        </w:rPr>
        <w:t>1</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rPr>
        <w:t>y</w:t>
      </w:r>
      <w:r>
        <w:rPr>
          <w:rFonts w:ascii="Times New Roman" w:hAnsi="Times New Roman" w:cstheme="minorBidi" w:eastAsiaTheme="minorHAnsi"/>
        </w:rPr>
        <w:t> </w:t>
      </w:r>
      <w:r>
        <w:rPr>
          <w:rFonts w:ascii="Times New Roman" w:hAnsi="Times New Roman" w:cstheme="minorBidi" w:eastAsiaTheme="minorHAnsi"/>
          <w:i/>
        </w:rPr>
        <w:t>-</w:t>
      </w:r>
      <w:r>
        <w:rPr>
          <w:rFonts w:ascii="Times New Roman" w:hAnsi="Times New Roman" w:cstheme="minorBidi" w:eastAsiaTheme="minorHAnsi"/>
          <w:i/>
        </w:rPr>
        <w:t> </w:t>
      </w:r>
      <w:r>
        <w:rPr>
          <w:rFonts w:ascii="Times New Roman" w:hAnsi="Times New Roman" w:cstheme="minorBidi" w:eastAsiaTheme="minorHAnsi"/>
        </w:rPr>
        <w:t>W</w:t>
      </w:r>
      <w:r>
        <w:rPr>
          <w:rFonts w:ascii="Times New Roman" w:hAnsi="Times New Roman" w:cstheme="minorBidi" w:eastAsiaTheme="minorHAnsi"/>
        </w:rPr>
        <w:t>T</w:t>
      </w:r>
      <w:r>
        <w:rPr>
          <w:rFonts w:ascii="Times New Roman" w:hAnsi="Times New Roman" w:cstheme="minorBidi" w:eastAsiaTheme="minorHAnsi"/>
        </w:rPr>
        <w:t>P</w:t>
      </w:r>
      <w:r>
        <w:rPr>
          <w:rFonts w:ascii="Times New Roman" w:hAnsi="Times New Roman" w:cstheme="minorBidi" w:eastAsiaTheme="minorHAnsi"/>
          <w:i/>
        </w:rPr>
        <w:t>,</w:t>
      </w:r>
      <w:r w:rsidR="001852F3">
        <w:rPr>
          <w:rFonts w:ascii="Times New Roman" w:hAnsi="Times New Roman" w:cstheme="minorBidi" w:eastAsiaTheme="minorHAnsi"/>
          <w:i/>
        </w:rPr>
        <w:t xml:space="preserve"> </w:t>
      </w:r>
      <w:r>
        <w:rPr>
          <w:rFonts w:ascii="Times New Roman" w:hAnsi="Times New Roman" w:cstheme="minorBidi" w:eastAsiaTheme="minorHAnsi"/>
        </w:rPr>
        <w:t>s</w:t>
      </w:r>
      <w:r>
        <w:rPr>
          <w:rFonts w:ascii="Symbol" w:hAnsi="Symbol" w:cstheme="minorBidi" w:eastAsiaTheme="minorHAnsi"/>
        </w:rPr>
        <w:t></w:t>
      </w:r>
      <w:r>
        <w:rPr>
          <w:rFonts w:ascii="Times New Roman" w:hAnsi="Times New Roman"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V</w:t>
      </w:r>
      <w:r>
        <w:rPr>
          <w:rFonts w:ascii="Symbol" w:hAnsi="Symbol" w:cstheme="minorBidi" w:eastAsiaTheme="minorHAnsi"/>
        </w:rPr>
        <w:t></w:t>
      </w:r>
      <w:r>
        <w:rPr>
          <w:rFonts w:ascii="Times New Roman" w:hAnsi="Times New Roman" w:cstheme="minorBidi" w:eastAsiaTheme="minorHAnsi"/>
          <w:i/>
        </w:rPr>
        <w:t>q</w:t>
      </w:r>
      <w:r>
        <w:rPr>
          <w:vertAlign w:val="subscript"/>
          <w:rFonts w:ascii="Times New Roman" w:hAnsi="Times New Roman" w:cstheme="minorBidi" w:eastAsiaTheme="minorHAnsi"/>
        </w:rPr>
        <w:t>0</w:t>
      </w:r>
      <w:r>
        <w:rPr>
          <w:vertAlign w:val="subscript"/>
          <w:rFonts w:ascii="Times New Roman" w:hAnsi="Times New Roman" w:cstheme="minorBidi" w:eastAsiaTheme="minorHAnsi"/>
        </w:rPr>
        <w:t> </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rPr>
        <w:t>y</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rPr>
        <w:t>s</w:t>
      </w:r>
      <w:r>
        <w:rPr>
          <w:rFonts w:ascii="Symbol" w:hAnsi="Symbol" w:cstheme="minorBidi" w:eastAsiaTheme="minorHAnsi"/>
        </w:rPr>
        <w:t></w:t>
      </w:r>
      <w:r>
        <w:rPr>
          <w:rFonts w:ascii="Times New Roman" w:hAnsi="Times New Roman"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w:t>
      </w:r>
      <w:r>
        <w:rPr>
          <w:rFonts w:ascii="Symbol" w:hAnsi="Symbol" w:cstheme="minorBidi" w:eastAsiaTheme="minorHAnsi"/>
        </w:rPr>
        <w:t></w:t>
      </w:r>
    </w:p>
    <w:p w:rsidR="0018722C">
      <w:pPr>
        <w:topLinePunct/>
      </w:pPr>
      <w:r>
        <w:rPr>
          <w:rFonts w:ascii="Times New Roman"/>
        </w:rPr>
        <w:t>(</w:t>
      </w:r>
      <w:r>
        <w:rPr>
          <w:rFonts w:ascii="Times New Roman"/>
        </w:rPr>
        <w:t xml:space="preserve">3-7</w:t>
      </w:r>
      <w:r>
        <w:rPr>
          <w:rFonts w:ascii="Times New Roman"/>
        </w:rPr>
        <w:t>)</w:t>
      </w:r>
    </w:p>
    <w:p w:rsidR="0018722C">
      <w:spacing w:beforeLines="0" w:before="0" w:afterLines="0" w:after="0" w:line="440" w:lineRule="auto"/>
      <w:pPr>
        <w:sectPr w:rsidR="00556256">
          <w:type w:val="continuous"/>
          <w:pgSz w:w="11910" w:h="16840"/>
          <w:pgMar w:top="1580" w:bottom="460" w:left="900" w:right="1680"/>
          <w:cols w:num="2" w:equalWidth="0">
            <w:col w:w="7122" w:space="320"/>
            <w:col w:w="1888"/>
          </w:cols>
        </w:sectPr>
        <w:topLinePunct/>
      </w:pPr>
    </w:p>
    <w:p w:rsidR="0018722C">
      <w:spacing w:beforeLines="0" w:before="0" w:afterLines="0" w:after="0" w:line="440" w:lineRule="auto"/>
      <w:pPr>
        <w:sectPr w:rsidR="00556256">
          <w:type w:val="continuous"/>
          <w:pgSz w:w="11910" w:h="16840"/>
          <w:pgMar w:top="1580" w:bottom="460" w:left="900" w:right="1680"/>
        </w:sectPr>
        <w:topLinePunct/>
      </w:pPr>
    </w:p>
    <w:p w:rsidR="0018722C">
      <w:pPr>
        <w:topLinePunct/>
      </w:pPr>
      <w:r>
        <w:t>由上式可以得到：</w:t>
      </w:r>
    </w:p>
    <w:p w:rsidR="0018722C">
      <w:pPr>
        <w:topLinePunct/>
      </w:pPr>
      <w:r>
        <w:rPr>
          <w:rFonts w:cstheme="minorBidi" w:hAnsiTheme="minorHAnsi" w:eastAsiaTheme="minorHAnsi" w:asciiTheme="minorHAnsi" w:ascii="Times New Roman" w:hAnsi="Times New Roman"/>
        </w:rPr>
        <w:t>W</w:t>
      </w:r>
      <w:r>
        <w:rPr>
          <w:rFonts w:ascii="Times New Roman" w:hAnsi="Times New Roman" w:cstheme="minorBidi" w:eastAsiaTheme="minorHAnsi"/>
        </w:rPr>
        <w:t>T</w:t>
      </w:r>
      <w:r>
        <w:rPr>
          <w:rFonts w:ascii="Times New Roman" w:hAnsi="Times New Roman" w:cstheme="minorBidi" w:eastAsiaTheme="minorHAnsi"/>
        </w:rPr>
        <w:t>P</w:t>
      </w:r>
      <w:r>
        <w:rPr>
          <w:rFonts w:ascii="Symbol" w:hAnsi="Symbol" w:cstheme="minorBidi" w:eastAsiaTheme="minorHAnsi"/>
        </w:rPr>
        <w:t></w:t>
      </w:r>
      <w:r>
        <w:rPr>
          <w:rFonts w:ascii="Times New Roman" w:hAnsi="Times New Roman" w:cstheme="minorBidi" w:eastAsiaTheme="minorHAnsi"/>
        </w:rPr>
        <w:t>W</w:t>
      </w:r>
      <w:r>
        <w:rPr>
          <w:rFonts w:ascii="Symbol" w:hAnsi="Symbol" w:cstheme="minorBidi" w:eastAsiaTheme="minorHAnsi"/>
        </w:rPr>
        <w:t></w:t>
      </w:r>
      <w:r>
        <w:rPr>
          <w:rFonts w:ascii="Times New Roman" w:hAnsi="Times New Roman" w:cstheme="minorBidi" w:eastAsiaTheme="minorHAnsi"/>
          <w:i/>
        </w:rPr>
        <w:t>q</w:t>
      </w:r>
      <w:r>
        <w:rPr>
          <w:vertAlign w:val="subscript"/>
          <w:rFonts w:ascii="Times New Roman" w:hAnsi="Times New Roman" w:cstheme="minorBidi" w:eastAsiaTheme="minorHAnsi"/>
        </w:rPr>
        <w:t>1</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q</w:t>
      </w:r>
      <w:r>
        <w:rPr>
          <w:vertAlign w:val="subscript"/>
          <w:rFonts w:ascii="Times New Roman" w:hAnsi="Times New Roman" w:cstheme="minorBidi" w:eastAsiaTheme="minorHAnsi"/>
        </w:rPr>
        <w:t>0</w:t>
      </w:r>
      <w:r>
        <w:rPr>
          <w:vertAlign w:val="subscript"/>
          <w:rFonts w:ascii="Times New Roman" w:hAnsi="Times New Roman" w:cstheme="minorBidi" w:eastAsiaTheme="minorHAnsi"/>
        </w:rPr>
        <w:t> </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rPr>
        <w:t>y</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rPr>
        <w:t>s</w:t>
      </w:r>
      <w:r>
        <w:rPr>
          <w:rFonts w:ascii="Symbol" w:hAnsi="Symbol" w:cstheme="minorBidi" w:eastAsiaTheme="minorHAnsi"/>
        </w:rPr>
        <w:t></w:t>
      </w:r>
    </w:p>
    <w:p w:rsidR="0018722C">
      <w:pPr>
        <w:topLinePunct/>
      </w:pPr>
      <w:r>
        <w:rPr>
          <w:rFonts w:ascii="Times New Roman"/>
        </w:rPr>
        <w:t>(</w:t>
      </w:r>
      <w:r>
        <w:rPr>
          <w:rFonts w:ascii="Times New Roman"/>
        </w:rPr>
        <w:t xml:space="preserve">3-8</w:t>
      </w:r>
      <w:r>
        <w:rPr>
          <w:rFonts w:ascii="Times New Roman"/>
        </w:rPr>
        <w:t>)</w:t>
      </w:r>
    </w:p>
    <w:p w:rsidR="0018722C">
      <w:spacing w:beforeLines="0" w:before="0" w:afterLines="0" w:after="0" w:line="440" w:lineRule="auto"/>
      <w:pPr>
        <w:sectPr w:rsidR="00556256">
          <w:type w:val="continuous"/>
          <w:pgSz w:w="11910" w:h="16840"/>
          <w:pgMar w:top="1580" w:bottom="460" w:left="900" w:right="1680"/>
          <w:cols w:num="3" w:equalWidth="0">
            <w:col w:w="2919" w:space="40"/>
            <w:col w:w="2923" w:space="1560"/>
            <w:col w:w="1888"/>
          </w:cols>
        </w:sectPr>
        <w:topLinePunct/>
      </w:pPr>
    </w:p>
    <w:p w:rsidR="0018722C">
      <w:pPr>
        <w:spacing w:before="103"/>
        <w:ind w:leftChars="0" w:left="998" w:rightChars="0" w:right="0" w:firstLineChars="0" w:firstLine="0"/>
        <w:jc w:val="left"/>
        <w:topLinePunct/>
      </w:pPr>
      <w:r>
        <w:rPr>
          <w:kern w:val="2"/>
          <w:sz w:val="24"/>
          <w:szCs w:val="22"/>
          <w:rFonts w:cstheme="minorBidi" w:hAnsiTheme="minorHAnsi" w:eastAsiaTheme="minorHAnsi" w:asciiTheme="minorHAnsi"/>
          <w:position w:val="2"/>
        </w:rPr>
        <w:t>因此</w:t>
      </w:r>
      <w:r>
        <w:rPr>
          <w:kern w:val="2"/>
          <w:szCs w:val="22"/>
          <w:rFonts w:ascii="Times New Roman" w:hAnsi="Times New Roman" w:cstheme="minorBidi" w:eastAsiaTheme="minorHAnsi"/>
          <w:position w:val="1"/>
          <w:sz w:val="23"/>
        </w:rPr>
        <w:t>P</w:t>
      </w:r>
      <w:r>
        <w:rPr>
          <w:kern w:val="2"/>
          <w:szCs w:val="22"/>
          <w:rFonts w:ascii="Symbol" w:hAnsi="Symbol" w:cstheme="minorBidi" w:eastAsiaTheme="minorHAnsi"/>
          <w:sz w:val="31"/>
        </w:rPr>
        <w:t></w:t>
      </w:r>
      <w:r>
        <w:rPr>
          <w:kern w:val="2"/>
          <w:szCs w:val="22"/>
          <w:rFonts w:cstheme="minorBidi" w:hAnsiTheme="minorHAnsi" w:eastAsiaTheme="minorHAnsi" w:asciiTheme="minorHAnsi"/>
          <w:position w:val="1"/>
          <w:sz w:val="23"/>
        </w:rPr>
        <w:t>接受</w:t>
      </w:r>
      <w:r>
        <w:rPr>
          <w:kern w:val="2"/>
          <w:szCs w:val="22"/>
          <w:rFonts w:ascii="Symbol" w:hAnsi="Symbol" w:cstheme="minorBidi" w:eastAsiaTheme="minorHAnsi"/>
          <w:sz w:val="31"/>
        </w:rPr>
        <w:t></w:t>
      </w:r>
      <w:r>
        <w:rPr>
          <w:kern w:val="2"/>
          <w:szCs w:val="22"/>
          <w:rFonts w:ascii="Symbol" w:hAnsi="Symbol" w:cstheme="minorBidi" w:eastAsiaTheme="minorHAnsi"/>
          <w:position w:val="1"/>
          <w:sz w:val="23"/>
        </w:rPr>
        <w:t></w:t>
      </w:r>
      <w:r w:rsidR="001852F3">
        <w:rPr>
          <w:kern w:val="2"/>
          <w:szCs w:val="22"/>
          <w:rFonts w:ascii="Times New Roman" w:hAnsi="Times New Roman" w:cstheme="minorBidi" w:eastAsiaTheme="minorHAnsi"/>
          <w:position w:val="1"/>
          <w:sz w:val="23"/>
        </w:rPr>
        <w:t xml:space="preserve">P</w:t>
      </w:r>
      <w:r>
        <w:rPr>
          <w:kern w:val="2"/>
          <w:szCs w:val="22"/>
          <w:rFonts w:ascii="Symbol" w:hAnsi="Symbol" w:cstheme="minorBidi" w:eastAsiaTheme="minorHAnsi"/>
          <w:sz w:val="31"/>
        </w:rPr>
        <w:t></w:t>
      </w:r>
      <w:r>
        <w:rPr>
          <w:kern w:val="2"/>
          <w:szCs w:val="22"/>
          <w:rFonts w:ascii="Times New Roman" w:hAnsi="Times New Roman" w:cstheme="minorBidi" w:eastAsiaTheme="minorHAnsi"/>
          <w:position w:val="1"/>
          <w:sz w:val="23"/>
        </w:rPr>
        <w:t>WTP</w:t>
      </w:r>
      <w:r>
        <w:rPr>
          <w:kern w:val="2"/>
          <w:szCs w:val="22"/>
          <w:rFonts w:ascii="Symbol" w:hAnsi="Symbol" w:cstheme="minorBidi" w:eastAsiaTheme="minorHAnsi"/>
          <w:position w:val="1"/>
          <w:sz w:val="23"/>
        </w:rPr>
        <w:t></w:t>
      </w:r>
      <w:r w:rsidR="001852F3">
        <w:rPr>
          <w:kern w:val="2"/>
          <w:szCs w:val="22"/>
          <w:rFonts w:ascii="Times New Roman" w:hAnsi="Times New Roman" w:cstheme="minorBidi" w:eastAsiaTheme="minorHAnsi"/>
          <w:position w:val="1"/>
          <w:sz w:val="23"/>
        </w:rPr>
        <w:t xml:space="preserve">T</w:t>
      </w:r>
      <w:r>
        <w:rPr>
          <w:kern w:val="2"/>
          <w:szCs w:val="22"/>
          <w:rFonts w:ascii="Symbol" w:hAnsi="Symbol" w:cstheme="minorBidi" w:eastAsiaTheme="minorHAnsi"/>
          <w:sz w:val="31"/>
        </w:rPr>
        <w:t></w:t>
      </w:r>
    </w:p>
    <w:p w:rsidR="0018722C">
      <w:spacing w:beforeLines="0" w:before="0" w:afterLines="0" w:after="0" w:line="440" w:lineRule="auto"/>
      <w:pPr>
        <w:sectPr w:rsidR="00556256">
          <w:type w:val="continuous"/>
          <w:pgSz w:w="11910" w:h="16840"/>
          <w:pgMar w:top="1580" w:bottom="460" w:left="900" w:right="1680"/>
        </w:sectPr>
        <w:topLinePunct/>
      </w:pPr>
    </w:p>
    <w:p w:rsidR="0018722C">
      <w:pPr>
        <w:topLinePunct/>
      </w:pPr>
      <w:r>
        <w:rPr>
          <w:rFonts w:ascii="Times New Roman" w:eastAsia="Times New Roman"/>
        </w:rPr>
        <w:t>3-8</w:t>
      </w:r>
      <w:r>
        <w:t>式可以转换成：</w:t>
      </w:r>
    </w:p>
    <w:p w:rsidR="0018722C">
      <w:pPr>
        <w:topLinePunct/>
      </w:pPr>
      <w:r>
        <w:rPr>
          <w:rFonts w:cstheme="minorBidi" w:hAnsiTheme="minorHAnsi" w:eastAsiaTheme="minorHAnsi" w:asciiTheme="minorHAnsi" w:ascii="Times New Roman" w:hAnsi="Times New Roman"/>
        </w:rPr>
        <w:t>P</w:t>
      </w:r>
      <w:r>
        <w:rPr>
          <w:rFonts w:ascii="Symbol" w:hAnsi="Symbol" w:cstheme="minorBidi" w:eastAsiaTheme="minorHAnsi"/>
        </w:rPr>
        <w:t></w:t>
      </w:r>
      <w:r>
        <w:rPr>
          <w:rFonts w:cstheme="minorBidi" w:hAnsiTheme="minorHAnsi" w:eastAsiaTheme="minorHAnsi" w:asciiTheme="minorHAnsi"/>
        </w:rPr>
        <w:t>接受</w:t>
      </w:r>
      <w:r>
        <w:rPr>
          <w:rFonts w:ascii="Symbol" w:hAnsi="Symbol"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P</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w:t>
      </w:r>
      <w:r>
        <w:rPr>
          <w:vertAlign w:val="subscript"/>
          <w:rFonts w:ascii="Times New Roman" w:hAnsi="Times New Roman" w:cstheme="minorBidi" w:eastAsiaTheme="minorHAnsi"/>
        </w:rPr>
        <w:t> </w:t>
      </w:r>
      <w:r>
        <w:rPr>
          <w:rFonts w:ascii="Times New Roman" w:hAnsi="Times New Roman"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rPr>
        <w:t>V</w:t>
      </w:r>
      <w:r>
        <w:rPr>
          <w:rFonts w:ascii="Symbol" w:hAnsi="Symbol" w:cstheme="minorBidi" w:eastAsiaTheme="minorHAnsi"/>
        </w:rPr>
        <w:t></w:t>
      </w:r>
      <w:r>
        <w:rPr>
          <w:rFonts w:ascii="Times New Roman" w:hAnsi="Times New Roman" w:cstheme="minorBidi" w:eastAsiaTheme="minorHAnsi"/>
          <w:i/>
        </w:rPr>
        <w:t>q</w:t>
      </w:r>
      <w:r>
        <w:rPr>
          <w:vertAlign w:val="subscript"/>
          <w:rFonts w:ascii="Times New Roman" w:hAnsi="Times New Roman" w:cstheme="minorBidi" w:eastAsiaTheme="minorHAnsi"/>
        </w:rPr>
        <w:t>1</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rPr>
        <w:t>y</w:t>
      </w:r>
      <w:r>
        <w:rPr>
          <w:rFonts w:ascii="Times New Roman" w:hAnsi="Times New Roman" w:cstheme="minorBidi" w:eastAsiaTheme="minorHAnsi"/>
        </w:rPr>
        <w:t> </w:t>
      </w:r>
      <w:r>
        <w:rPr>
          <w:rFonts w:ascii="Times New Roman" w:hAnsi="Times New Roman" w:cstheme="minorBidi" w:eastAsiaTheme="minorHAnsi"/>
          <w:i/>
        </w:rPr>
        <w:t>-</w:t>
      </w:r>
      <w:r>
        <w:rPr>
          <w:rFonts w:ascii="Times New Roman" w:hAnsi="Times New Roman" w:cstheme="minorBidi" w:eastAsiaTheme="minorHAnsi"/>
          <w:i/>
        </w:rPr>
        <w:t> </w:t>
      </w:r>
      <w:r>
        <w:rPr>
          <w:rFonts w:ascii="Times New Roman" w:hAnsi="Times New Roman" w:cstheme="minorBidi" w:eastAsiaTheme="minorHAnsi"/>
          <w:i/>
        </w:rPr>
        <w:t>T</w:t>
      </w:r>
      <w:r>
        <w:rPr>
          <w:rFonts w:ascii="Times New Roman" w:hAnsi="Times New Roman" w:cstheme="minorBidi" w:eastAsiaTheme="minorHAnsi"/>
          <w:i/>
        </w:rPr>
        <w:t>,</w:t>
      </w:r>
      <w:r w:rsidR="001852F3">
        <w:rPr>
          <w:rFonts w:ascii="Times New Roman" w:hAnsi="Times New Roman" w:cstheme="minorBidi" w:eastAsiaTheme="minorHAnsi"/>
          <w:i/>
        </w:rPr>
        <w:t xml:space="preserve"> </w:t>
      </w:r>
      <w:r>
        <w:rPr>
          <w:rFonts w:ascii="Times New Roman" w:hAnsi="Times New Roman" w:cstheme="minorBidi" w:eastAsiaTheme="minorHAnsi"/>
        </w:rPr>
        <w:t>s</w:t>
      </w:r>
      <w:r>
        <w:rPr>
          <w:rFonts w:ascii="Symbol" w:hAnsi="Symbol"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V</w:t>
      </w:r>
      <w:r>
        <w:rPr>
          <w:rFonts w:ascii="Symbol" w:hAnsi="Symbol" w:cstheme="minorBidi" w:eastAsiaTheme="minorHAnsi"/>
        </w:rPr>
        <w:t></w:t>
      </w:r>
      <w:r>
        <w:rPr>
          <w:rFonts w:ascii="Times New Roman" w:hAnsi="Times New Roman" w:cstheme="minorBidi" w:eastAsiaTheme="minorHAnsi"/>
          <w:i/>
        </w:rPr>
        <w:t>q</w:t>
      </w:r>
      <w:r>
        <w:rPr>
          <w:vertAlign w:val="subscript"/>
          <w:rFonts w:ascii="Times New Roman" w:hAnsi="Times New Roman" w:cstheme="minorBidi" w:eastAsiaTheme="minorHAnsi"/>
        </w:rPr>
        <w:t>0</w:t>
      </w:r>
      <w:r>
        <w:rPr>
          <w:vertAlign w:val="subscript"/>
          <w:rFonts w:ascii="Times New Roman" w:hAnsi="Times New Roman" w:cstheme="minorBidi" w:eastAsiaTheme="minorHAnsi"/>
        </w:rPr>
        <w:t> </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rPr>
        <w:t>y</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rPr>
        <w:t>s</w:t>
      </w:r>
      <w:r>
        <w:rPr>
          <w:rFonts w:ascii="Symbol" w:hAnsi="Symbol" w:cstheme="minorBidi" w:eastAsiaTheme="minorHAnsi"/>
        </w:rPr>
        <w:t></w:t>
      </w:r>
      <w:r>
        <w:rPr>
          <w:rFonts w:ascii="Symbol" w:hAnsi="Symbol" w:cstheme="minorBidi" w:eastAsiaTheme="minorHAnsi"/>
        </w:rPr>
        <w:t></w:t>
      </w:r>
    </w:p>
    <w:p w:rsidR="0018722C">
      <w:pPr>
        <w:topLinePunct/>
      </w:pPr>
      <w:r>
        <w:rPr>
          <w:rFonts w:ascii="Times New Roman"/>
        </w:rPr>
        <w:t>(</w:t>
      </w:r>
      <w:r>
        <w:rPr>
          <w:rFonts w:ascii="Times New Roman"/>
        </w:rPr>
        <w:t xml:space="preserve">3-9</w:t>
      </w:r>
      <w:r>
        <w:rPr>
          <w:rFonts w:ascii="Times New Roman"/>
        </w:rPr>
        <w:t>)</w:t>
      </w:r>
    </w:p>
    <w:p w:rsidR="0018722C">
      <w:spacing w:beforeLines="0" w:before="0" w:afterLines="0" w:after="0" w:line="440" w:lineRule="auto"/>
      <w:pPr>
        <w:sectPr w:rsidR="00556256">
          <w:type w:val="continuous"/>
          <w:pgSz w:w="11910" w:h="16840"/>
          <w:pgMar w:top="1580" w:bottom="460" w:left="900" w:right="1680"/>
          <w:cols w:num="2" w:equalWidth="0">
            <w:col w:w="6717" w:space="726"/>
            <w:col w:w="1887"/>
          </w:cols>
        </w:sectPr>
        <w:topLinePunct/>
      </w:pPr>
    </w:p>
    <w:p w:rsidR="0018722C">
      <w:pPr>
        <w:topLinePunct/>
      </w:pPr>
      <w:r>
        <w:rPr>
          <w:rFonts w:cstheme="minorBidi" w:hAnsiTheme="minorHAnsi" w:eastAsiaTheme="minorHAnsi" w:asciiTheme="minorHAnsi"/>
        </w:rPr>
        <w:t>用</w:t>
      </w:r>
      <w:r>
        <w:rPr>
          <w:rFonts w:ascii="MS PMincho" w:hAnsi="MS PMincho" w:eastAsia="MS PMincho" w:hint="eastAsia" w:cstheme="minorBidi"/>
        </w:rPr>
        <w:t>Δ</w:t>
      </w:r>
      <w:r>
        <w:rPr>
          <w:rFonts w:ascii="MS PMincho" w:hAnsi="MS PMincho" w:eastAsia="MS PMincho" w:hint="eastAsia" w:cstheme="minorBidi"/>
        </w:rPr>
        <w:t>ν</w:t>
      </w:r>
      <w:r>
        <w:rPr>
          <w:rFonts w:cstheme="minorBidi" w:hAnsiTheme="minorHAnsi" w:eastAsiaTheme="minorHAnsi" w:asciiTheme="minorHAnsi"/>
        </w:rPr>
        <w:t>来表示效用函数变化中可以被观察的那部分，</w:t>
      </w:r>
      <w:r>
        <w:rPr>
          <w:rFonts w:ascii="Times New Roman" w:hAnsi="Times New Roman" w:eastAsia="宋体" w:cstheme="minorBidi"/>
          <w:b/>
        </w:rPr>
        <w:t>η</w:t>
      </w:r>
      <w:r>
        <w:rPr>
          <w:rFonts w:cstheme="minorBidi" w:hAnsiTheme="minorHAnsi" w:eastAsiaTheme="minorHAnsi" w:asciiTheme="minorHAnsi"/>
        </w:rPr>
        <w:t>表示</w:t>
      </w:r>
      <w:r>
        <w:rPr>
          <w:rFonts w:ascii="Symbol" w:hAnsi="Symbol" w:eastAsia="Symbol" w:cstheme="minorBidi"/>
          <w:i/>
        </w:rPr>
        <w:t></w:t>
      </w:r>
      <w:r>
        <w:rPr>
          <w:rFonts w:ascii="Times New Roman" w:hAnsi="Times New Roman" w:eastAsia="宋体" w:cstheme="minorBidi"/>
        </w:rPr>
        <w:t>0</w:t>
      </w:r>
      <w:r>
        <w:rPr>
          <w:rFonts w:ascii="Times New Roman" w:hAnsi="Times New Roman" w:eastAsia="宋体" w:cstheme="minorBidi"/>
        </w:rPr>
        <w:t> </w:t>
      </w:r>
      <w:r>
        <w:rPr>
          <w:rFonts w:ascii="Times New Roman" w:hAnsi="Times New Roman" w:eastAsia="宋体" w:cstheme="minorBidi"/>
        </w:rPr>
        <w:t>-</w:t>
      </w:r>
      <w:r>
        <w:rPr>
          <w:rFonts w:ascii="Symbol" w:hAnsi="Symbol" w:eastAsia="Symbol" w:cstheme="minorBidi"/>
          <w:i/>
        </w:rPr>
        <w:t></w:t>
      </w:r>
      <w:r>
        <w:rPr>
          <w:rFonts w:ascii="Times New Roman" w:hAnsi="Times New Roman" w:eastAsia="宋体" w:cstheme="minorBidi"/>
        </w:rPr>
        <w:t>1</w:t>
      </w:r>
      <w:r>
        <w:rPr>
          <w:rFonts w:cstheme="minorBidi" w:hAnsiTheme="minorHAnsi" w:eastAsiaTheme="minorHAnsi" w:asciiTheme="minorHAnsi"/>
        </w:rPr>
        <w:t>，</w:t>
      </w:r>
      <w:r>
        <w:rPr>
          <w:rFonts w:ascii="Times New Roman" w:hAnsi="Times New Roman" w:eastAsia="宋体" w:cstheme="minorBidi"/>
        </w:rPr>
        <w:t>F</w:t>
      </w:r>
      <w:r>
        <w:rPr>
          <w:rFonts w:ascii="MS PMincho" w:hAnsi="MS PMincho" w:eastAsia="MS PMincho" w:hint="eastAsia" w:cstheme="minorBidi"/>
        </w:rPr>
        <w:t>η</w:t>
      </w:r>
      <w:r>
        <w:rPr>
          <w:rFonts w:cstheme="minorBidi" w:hAnsiTheme="minorHAnsi" w:eastAsiaTheme="minorHAnsi" w:asciiTheme="minorHAnsi"/>
        </w:rPr>
        <w:t>表示随机变量</w:t>
      </w:r>
      <w:r>
        <w:rPr>
          <w:rFonts w:cstheme="minorBidi" w:hAnsiTheme="minorHAnsi" w:eastAsiaTheme="minorHAnsi" w:asciiTheme="minorHAnsi"/>
          <w:b/>
        </w:rPr>
        <w:t>η</w:t>
      </w:r>
      <w:r>
        <w:rPr>
          <w:rFonts w:cstheme="minorBidi" w:hAnsiTheme="minorHAnsi" w:eastAsiaTheme="minorHAnsi" w:asciiTheme="minorHAnsi"/>
        </w:rPr>
        <w:t>的累积分布函数，于是可以得到：</w:t>
      </w:r>
    </w:p>
    <w:p w:rsidR="0018722C">
      <w:spacing w:beforeLines="0" w:before="0" w:afterLines="0" w:after="0" w:line="440" w:lineRule="auto"/>
      <w:pPr>
        <w:sectPr w:rsidR="00556256">
          <w:type w:val="continuous"/>
          <w:pgSz w:w="11910" w:h="16840"/>
          <w:pgMar w:top="1580" w:bottom="460" w:left="900" w:right="1680"/>
        </w:sectPr>
        <w:topLinePunct/>
      </w:pPr>
    </w:p>
    <w:p w:rsidR="0018722C">
      <w:pPr>
        <w:topLinePunct/>
      </w:pPr>
      <w:r>
        <w:rPr>
          <w:rFonts w:cstheme="minorBidi" w:hAnsiTheme="minorHAnsi" w:eastAsiaTheme="minorHAnsi" w:asciiTheme="minorHAnsi" w:ascii="Times New Roman" w:hAnsi="Times New Roman"/>
        </w:rPr>
        <w:t>P</w:t>
      </w:r>
      <w:r>
        <w:rPr>
          <w:rFonts w:ascii="Symbol" w:hAnsi="Symbol" w:cstheme="minorBidi" w:eastAsiaTheme="minorHAnsi"/>
        </w:rPr>
        <w:t></w:t>
      </w:r>
      <w:r>
        <w:rPr>
          <w:rFonts w:ascii="MS PMincho" w:hAnsi="MS PMincho" w:cstheme="minorBidi" w:eastAsiaTheme="minorHAnsi"/>
        </w:rPr>
        <w:t>η</w:t>
      </w:r>
      <w:r>
        <w:rPr>
          <w:rFonts w:ascii="Symbol" w:hAnsi="Symbol" w:cstheme="minorBidi" w:eastAsiaTheme="minorHAnsi"/>
        </w:rPr>
        <w:t></w:t>
      </w:r>
      <w:r>
        <w:rPr>
          <w:rFonts w:ascii="MS PMincho" w:hAnsi="MS PMincho" w:cstheme="minorBidi" w:eastAsiaTheme="minorHAnsi"/>
        </w:rPr>
        <w:t>Δ</w:t>
      </w:r>
      <w:r>
        <w:rPr>
          <w:rFonts w:ascii="MS PMincho" w:hAnsi="MS PMincho" w:cstheme="minorBidi" w:eastAsiaTheme="minorHAnsi"/>
        </w:rPr>
        <w:t>ν</w:t>
      </w:r>
      <w:r>
        <w:rPr>
          <w:rFonts w:ascii="Symbol" w:hAnsi="Symbol"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F</w:t>
      </w:r>
      <w:r>
        <w:rPr>
          <w:rFonts w:ascii="MS PMincho" w:hAnsi="MS PMincho" w:cstheme="minorBidi" w:eastAsiaTheme="minorHAnsi"/>
        </w:rPr>
        <w:t>η</w:t>
      </w:r>
      <w:r>
        <w:rPr>
          <w:rFonts w:ascii="Symbol" w:hAnsi="Symbol" w:cstheme="minorBidi" w:eastAsiaTheme="minorHAnsi"/>
        </w:rPr>
        <w:t></w:t>
      </w:r>
      <w:r>
        <w:rPr>
          <w:rFonts w:ascii="MS PMincho" w:hAnsi="MS PMincho" w:cstheme="minorBidi" w:eastAsiaTheme="minorHAnsi"/>
        </w:rPr>
        <w:t>Δ</w:t>
      </w:r>
      <w:r>
        <w:rPr>
          <w:rFonts w:ascii="MS PMincho" w:hAnsi="MS PMincho" w:cstheme="minorBidi" w:eastAsiaTheme="minorHAnsi"/>
        </w:rPr>
        <w:t>ν</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w:t>
      </w:r>
      <w:r>
        <w:rPr>
          <w:rFonts w:ascii="Times New Roman" w:cstheme="minorBidi" w:hAnsiTheme="minorHAnsi" w:eastAsiaTheme="minorHAnsi"/>
        </w:rPr>
        <w:t xml:space="preserve">3-10</w:t>
      </w:r>
      <w:r>
        <w:rPr>
          <w:rFonts w:ascii="Times New Roman" w:cstheme="minorBidi" w:hAnsiTheme="minorHAnsi" w:eastAsiaTheme="minorHAnsi"/>
        </w:rPr>
        <w:t>)</w:t>
      </w:r>
    </w:p>
    <w:p w:rsidR="0018722C">
      <w:spacing w:beforeLines="0" w:before="0" w:afterLines="0" w:after="0" w:line="440" w:lineRule="auto"/>
      <w:pPr>
        <w:sectPr w:rsidR="00556256">
          <w:type w:val="continuous"/>
          <w:pgSz w:w="11910" w:h="16840"/>
          <w:pgMar w:top="1580" w:bottom="460" w:left="900" w:right="1680"/>
          <w:cols w:num="2" w:equalWidth="0">
            <w:col w:w="5852" w:space="40"/>
            <w:col w:w="3438"/>
          </w:cols>
        </w:sectPr>
        <w:topLinePunct/>
      </w:pPr>
    </w:p>
    <w:p w:rsidR="0018722C">
      <w:pPr>
        <w:topLinePunct/>
      </w:pPr>
      <w:r>
        <w:t>由于前面提到的</w:t>
      </w:r>
      <w:r>
        <w:rPr>
          <w:rFonts w:ascii="Symbol" w:hAnsi="Symbol" w:eastAsia="Symbol"/>
          <w:i/>
        </w:rPr>
        <w:t></w:t>
      </w:r>
      <w:r>
        <w:t>服从</w:t>
      </w:r>
      <w:r>
        <w:rPr>
          <w:rFonts w:ascii="Times New Roman" w:hAnsi="Times New Roman" w:eastAsia="宋体"/>
        </w:rPr>
        <w:t>Weibull</w:t>
      </w:r>
      <w:r w:rsidR="001852F3">
        <w:rPr>
          <w:rFonts w:ascii="Times New Roman" w:hAnsi="Times New Roman" w:eastAsia="宋体"/>
        </w:rPr>
        <w:t xml:space="preserve"> </w:t>
      </w:r>
      <w:r>
        <w:t>分布，而</w:t>
      </w:r>
      <w:r>
        <w:rPr>
          <w:rFonts w:ascii="Times New Roman" w:hAnsi="Times New Roman" w:eastAsia="宋体"/>
        </w:rPr>
        <w:t>Macfadden</w:t>
      </w:r>
      <w:r>
        <w:rPr>
          <w:rFonts w:ascii="Times New Roman" w:hAnsi="Times New Roman" w:eastAsia="宋体"/>
          <w:rFonts w:ascii="Times New Roman" w:hAnsi="Times New Roman" w:eastAsia="宋体"/>
        </w:rPr>
        <w:t>（</w:t>
      </w:r>
      <w:r>
        <w:rPr>
          <w:rFonts w:ascii="Times New Roman" w:hAnsi="Times New Roman" w:eastAsia="宋体"/>
        </w:rPr>
        <w:t>1975</w:t>
      </w:r>
      <w:r>
        <w:rPr>
          <w:rFonts w:ascii="Times New Roman" w:hAnsi="Times New Roman" w:eastAsia="宋体"/>
          <w:rFonts w:ascii="Times New Roman" w:hAnsi="Times New Roman" w:eastAsia="宋体"/>
        </w:rPr>
        <w:t>）</w:t>
      </w:r>
      <w:r>
        <w:t>认为两个服从</w:t>
      </w:r>
    </w:p>
    <w:p w:rsidR="0018722C">
      <w:pPr>
        <w:topLinePunct/>
      </w:pPr>
      <w:r>
        <w:rPr>
          <w:rFonts w:ascii="Times New Roman" w:hAnsi="Times New Roman" w:eastAsia="宋体"/>
        </w:rPr>
        <w:t>Weibull</w:t>
      </w:r>
      <w:r>
        <w:t>分布的随机变量的差应服从</w:t>
      </w:r>
      <w:r>
        <w:rPr>
          <w:rFonts w:ascii="Times New Roman" w:hAnsi="Times New Roman" w:eastAsia="宋体"/>
        </w:rPr>
        <w:t>Logistic</w:t>
      </w:r>
      <w:r>
        <w:t>分布，由此可以认为</w:t>
      </w:r>
      <w:r>
        <w:rPr>
          <w:rFonts w:ascii="Symbol" w:hAnsi="Symbol" w:eastAsia="Symbol"/>
          <w:i/>
        </w:rPr>
        <w:t></w:t>
      </w:r>
      <w:r>
        <w:t>服从</w:t>
      </w:r>
      <w:r>
        <w:rPr>
          <w:rFonts w:ascii="Times New Roman" w:hAnsi="Times New Roman" w:eastAsia="宋体"/>
        </w:rPr>
        <w:t>Logistic</w:t>
      </w:r>
    </w:p>
    <w:p w:rsidR="0018722C">
      <w:pPr>
        <w:topLinePunct/>
      </w:pPr>
      <w:r>
        <w:rPr>
          <w:rFonts w:cstheme="minorBidi" w:hAnsiTheme="minorHAnsi" w:eastAsiaTheme="minorHAnsi" w:asciiTheme="minorHAnsi" w:ascii="Times New Roman"/>
        </w:rPr>
        <w:t>20</w:t>
      </w:r>
    </w:p>
    <w:p w:rsidR="0018722C">
      <w:pPr>
        <w:pStyle w:val="aff7"/>
        <w:topLinePunct/>
      </w:pPr>
      <w:r>
        <w:rPr>
          <w:rFonts w:ascii="Times New Roman"/>
          <w:sz w:val="2"/>
        </w:rPr>
        <w:pict>
          <v:group style="width:428.3pt;height:.75pt;mso-position-horizontal-relative:char;mso-position-vertical-relative:line" coordorigin="0,0" coordsize="8566,15">
            <v:line style="position:absolute" from="0,7" to="8565,7" stroked="true" strokeweight=".72pt" strokecolor="#000000">
              <v:stroke dashstyle="solid"/>
            </v:line>
          </v:group>
        </w:pict>
      </w:r>
      <w:r/>
    </w:p>
    <w:p w:rsidR="0018722C">
      <w:pPr>
        <w:pStyle w:val="affff1"/>
        <w:topLinePunct/>
      </w:pPr>
      <w:r>
        <w:rPr>
          <w:kern w:val="2"/>
          <w:sz w:val="22"/>
          <w:szCs w:val="22"/>
          <w:rFonts w:cstheme="minorBidi" w:hAnsiTheme="minorHAnsi" w:eastAsiaTheme="minorHAnsi" w:asciiTheme="minorHAnsi"/>
        </w:rPr>
        <w:pict>
          <v:shape style="margin-left:152.974533pt;margin-top:14.086111pt;width:7.75pt;height:7.65pt;mso-position-horizontal-relative:page;mso-position-vertical-relative:paragraph;z-index:-196216" type="#_x0000_t202" filled="false" stroked="false">
            <v:textbox inset="0,0,0,0">
              <w:txbxContent>
                <w:p w:rsidR="0018722C">
                  <w:pPr>
                    <w:spacing w:line="152" w:lineRule="exact" w:before="0"/>
                    <w:ind w:leftChars="0" w:left="0" w:rightChars="0" w:right="0" w:firstLineChars="0" w:firstLine="0"/>
                    <w:jc w:val="left"/>
                    <w:rPr>
                      <w:rFonts w:ascii="MS PMincho" w:hAnsi="MS PMincho"/>
                      <w:sz w:val="15"/>
                    </w:rPr>
                  </w:pPr>
                  <w:r>
                    <w:rPr>
                      <w:rFonts w:ascii="MS PMincho" w:hAnsi="MS PMincho"/>
                      <w:w w:val="102"/>
                      <w:sz w:val="15"/>
                    </w:rPr>
                    <w:t>η</w:t>
                  </w:r>
                </w:p>
              </w:txbxContent>
            </v:textbox>
            <w10:wrap type="none"/>
          </v:shape>
        </w:pict>
      </w:r>
      <w:r>
        <w:rPr>
          <w:kern w:val="2"/>
          <w:szCs w:val="22"/>
          <w:rFonts w:cstheme="minorBidi" w:hAnsiTheme="minorHAnsi" w:eastAsiaTheme="minorHAnsi" w:asciiTheme="minorHAnsi"/>
          <w:sz w:val="24"/>
        </w:rPr>
        <w:t>分布，则</w:t>
      </w:r>
      <w:r>
        <w:rPr>
          <w:kern w:val="2"/>
          <w:szCs w:val="22"/>
          <w:rFonts w:ascii="Times New Roman" w:hAnsi="Times New Roman" w:eastAsia="Times New Roman" w:cstheme="minorBidi"/>
          <w:sz w:val="26"/>
        </w:rPr>
        <w:t>F</w:t>
      </w:r>
      <w:r>
        <w:rPr>
          <w:kern w:val="2"/>
          <w:szCs w:val="22"/>
          <w:rFonts w:ascii="Symbol" w:hAnsi="Symbol" w:eastAsia="Symbol" w:cstheme="minorBidi"/>
          <w:sz w:val="34"/>
        </w:rPr>
        <w:t></w:t>
      </w:r>
      <w:r>
        <w:rPr>
          <w:kern w:val="2"/>
          <w:szCs w:val="22"/>
          <w:rFonts w:ascii="MS PMincho" w:hAnsi="MS PMincho" w:eastAsia="MS PMincho" w:hint="eastAsia" w:cstheme="minorBidi"/>
          <w:sz w:val="26"/>
        </w:rPr>
        <w:t>Δν</w:t>
      </w:r>
      <w:r>
        <w:rPr>
          <w:kern w:val="2"/>
          <w:szCs w:val="22"/>
          <w:rFonts w:ascii="Symbol" w:hAnsi="Symbol" w:eastAsia="Symbol" w:cstheme="minorBidi"/>
          <w:sz w:val="34"/>
        </w:rPr>
        <w:t></w:t>
      </w:r>
      <w:r>
        <w:rPr>
          <w:kern w:val="2"/>
          <w:szCs w:val="22"/>
          <w:rFonts w:cstheme="minorBidi" w:hAnsiTheme="minorHAnsi" w:eastAsiaTheme="minorHAnsi" w:asciiTheme="minorHAnsi"/>
          <w:sz w:val="24"/>
        </w:rPr>
        <w:t>属于</w:t>
      </w:r>
      <w:r>
        <w:rPr>
          <w:kern w:val="2"/>
          <w:szCs w:val="22"/>
          <w:rFonts w:ascii="Times New Roman" w:hAnsi="Times New Roman" w:eastAsia="Times New Roman" w:cstheme="minorBidi"/>
          <w:sz w:val="24"/>
        </w:rPr>
        <w:t>Logistic</w:t>
      </w:r>
      <w:r>
        <w:rPr>
          <w:kern w:val="2"/>
          <w:szCs w:val="22"/>
          <w:rFonts w:cstheme="minorBidi" w:hAnsiTheme="minorHAnsi" w:eastAsiaTheme="minorHAnsi" w:asciiTheme="minorHAnsi"/>
          <w:sz w:val="24"/>
        </w:rPr>
        <w:t>累积密度函数</w:t>
      </w:r>
      <w:r>
        <w:rPr>
          <w:rFonts w:ascii="Times New Roman" w:hAnsi="Times New Roman" w:eastAsia="Times New Roman" w:cstheme="minorBidi"/>
          <w:vertAlign w:val="superscript"/>
        </w:rPr>
        <w:t>[67</w:t>
      </w:r>
      <w:r>
        <w:rPr>
          <w:rFonts w:ascii="Times New Roman" w:hAnsi="Times New Roman" w:eastAsia="Times New Roman" w:cstheme="minorBidi"/>
          <w:vertAlign w:val="superscript"/>
        </w:rPr>
        <w:t>]</w:t>
      </w:r>
      <w:r>
        <w:rPr>
          <w:kern w:val="2"/>
          <w:szCs w:val="22"/>
          <w:rFonts w:cstheme="minorBidi" w:hAnsiTheme="minorHAnsi" w:eastAsiaTheme="minorHAnsi" w:asciiTheme="minorHAnsi"/>
          <w:sz w:val="24"/>
        </w:rPr>
        <w:t>，那么上述概率可以表示为：</w:t>
      </w:r>
    </w:p>
    <w:p w:rsidR="0018722C">
      <w:spacing w:beforeLines="0" w:before="0" w:afterLines="0" w:after="0" w:line="440" w:lineRule="auto"/>
      <w:pPr>
        <w:sectPr w:rsidR="00556256">
          <w:type w:val="continuous"/>
          <w:pgSz w:w="11910" w:h="16840"/>
          <w:pgMar w:header="1420" w:footer="272" w:top="1640" w:bottom="460" w:left="900" w:right="1280"/>
        </w:sectPr>
        <w:topLinePunct/>
      </w:pPr>
    </w:p>
    <w:p w:rsidR="0018722C">
      <w:pPr>
        <w:pStyle w:val="ae"/>
        <w:topLinePunct/>
      </w:pPr>
      <w:r>
        <w:rPr>
          <w:kern w:val="2"/>
          <w:sz w:val="22"/>
          <w:szCs w:val="22"/>
          <w:rFonts w:cstheme="minorBidi" w:hAnsiTheme="minorHAnsi" w:eastAsiaTheme="minorHAnsi" w:asciiTheme="minorHAnsi"/>
        </w:rPr>
        <w:pict>
          <v:shape style="margin-left:276.876373pt;margin-top:15.69815pt;width:7.9pt;height:7.55pt;mso-position-horizontal-relative:page;mso-position-vertical-relative:paragraph;z-index:-196192" type="#_x0000_t202" filled="false" stroked="false">
            <v:textbox inset="0,0,0,0">
              <w:txbxContent>
                <w:p w:rsidR="0018722C">
                  <w:pPr>
                    <w:spacing w:line="151" w:lineRule="exact" w:before="0"/>
                    <w:ind w:leftChars="0" w:left="0" w:rightChars="0" w:right="0" w:firstLineChars="0" w:firstLine="0"/>
                    <w:jc w:val="left"/>
                    <w:rPr>
                      <w:rFonts w:ascii="MS PMincho" w:hAnsi="MS PMincho"/>
                      <w:sz w:val="15"/>
                    </w:rPr>
                  </w:pPr>
                  <w:r>
                    <w:rPr>
                      <w:rFonts w:ascii="MS PMincho" w:hAnsi="MS PMincho"/>
                      <w:w w:val="104"/>
                      <w:sz w:val="15"/>
                    </w:rPr>
                    <w:t>η</w:t>
                  </w:r>
                </w:p>
              </w:txbxContent>
            </v:textbox>
            <w10:wrap type="none"/>
          </v:shape>
        </w:pict>
      </w:r>
      <w:r>
        <w:rPr>
          <w:kern w:val="2"/>
          <w:szCs w:val="22"/>
          <w:rFonts w:ascii="Times New Roman" w:hAnsi="Times New Roman" w:cstheme="minorBidi" w:eastAsiaTheme="minorHAnsi"/>
          <w:sz w:val="26"/>
        </w:rPr>
        <w:t>P</w:t>
      </w:r>
      <w:r>
        <w:rPr>
          <w:kern w:val="2"/>
          <w:szCs w:val="22"/>
          <w:rFonts w:ascii="Symbol" w:hAnsi="Symbol" w:cstheme="minorBidi" w:eastAsiaTheme="minorHAnsi"/>
          <w:sz w:val="34"/>
        </w:rPr>
        <w:t></w:t>
      </w:r>
      <w:r>
        <w:rPr>
          <w:kern w:val="2"/>
          <w:szCs w:val="22"/>
          <w:rFonts w:ascii="MS PMincho" w:hAnsi="MS PMincho" w:cstheme="minorBidi" w:eastAsiaTheme="minorHAnsi"/>
          <w:sz w:val="26"/>
        </w:rPr>
        <w:t>η</w:t>
      </w:r>
      <w:r>
        <w:rPr>
          <w:kern w:val="2"/>
          <w:szCs w:val="22"/>
          <w:rFonts w:ascii="Symbol" w:hAnsi="Symbol" w:cstheme="minorBidi" w:eastAsiaTheme="minorHAnsi"/>
          <w:sz w:val="26"/>
        </w:rPr>
        <w:t></w:t>
      </w:r>
      <w:r>
        <w:rPr>
          <w:kern w:val="2"/>
          <w:szCs w:val="22"/>
          <w:rFonts w:ascii="MS PMincho" w:hAnsi="MS PMincho" w:cstheme="minorBidi" w:eastAsiaTheme="minorHAnsi"/>
          <w:sz w:val="26"/>
        </w:rPr>
        <w:t>Δν</w:t>
      </w:r>
      <w:r>
        <w:rPr>
          <w:kern w:val="2"/>
          <w:szCs w:val="22"/>
          <w:rFonts w:ascii="Symbol" w:hAnsi="Symbol" w:cstheme="minorBidi" w:eastAsiaTheme="minorHAnsi"/>
          <w:sz w:val="34"/>
        </w:rPr>
        <w:t></w:t>
      </w:r>
      <w:r>
        <w:rPr>
          <w:kern w:val="2"/>
          <w:szCs w:val="22"/>
          <w:rFonts w:ascii="Times New Roman" w:hAnsi="Times New Roman" w:cstheme="minorBidi" w:eastAsiaTheme="minorHAnsi"/>
          <w:sz w:val="26"/>
        </w:rPr>
        <w:t>= F</w:t>
      </w:r>
      <w:r w:rsidR="001852F3">
        <w:rPr>
          <w:kern w:val="2"/>
          <w:szCs w:val="22"/>
          <w:rFonts w:ascii="Times New Roman" w:hAnsi="Times New Roman" w:cstheme="minorBidi" w:eastAsiaTheme="minorHAnsi"/>
          <w:sz w:val="26"/>
        </w:rPr>
        <w:t xml:space="preserve"> </w:t>
      </w:r>
      <w:r>
        <w:rPr>
          <w:kern w:val="2"/>
          <w:szCs w:val="22"/>
          <w:rFonts w:ascii="Symbol" w:hAnsi="Symbol" w:cstheme="minorBidi" w:eastAsiaTheme="minorHAnsi"/>
          <w:sz w:val="34"/>
        </w:rPr>
        <w:t></w:t>
      </w:r>
      <w:r>
        <w:rPr>
          <w:kern w:val="2"/>
          <w:szCs w:val="22"/>
          <w:rFonts w:ascii="MS PMincho" w:hAnsi="MS PMincho" w:cstheme="minorBidi" w:eastAsiaTheme="minorHAnsi"/>
          <w:sz w:val="26"/>
        </w:rPr>
        <w:t>Δν</w:t>
      </w:r>
      <w:r>
        <w:rPr>
          <w:kern w:val="2"/>
          <w:szCs w:val="22"/>
          <w:rFonts w:ascii="Symbol" w:hAnsi="Symbol" w:cstheme="minorBidi" w:eastAsiaTheme="minorHAnsi"/>
          <w:sz w:val="34"/>
        </w:rPr>
        <w:t></w:t>
      </w:r>
      <w:r>
        <w:rPr>
          <w:kern w:val="2"/>
          <w:szCs w:val="22"/>
          <w:rFonts w:ascii="Times New Roman" w:hAnsi="Times New Roman" w:cstheme="minorBidi" w:eastAsiaTheme="minorHAnsi"/>
          <w:sz w:val="26"/>
        </w:rPr>
        <w:t>= </w:t>
      </w:r>
      <w:r>
        <w:rPr>
          <w:kern w:val="2"/>
          <w:szCs w:val="22"/>
          <w:rFonts w:ascii="MS PMincho" w:hAnsi="MS PMincho" w:cstheme="minorBidi" w:eastAsiaTheme="minorHAnsi"/>
          <w:sz w:val="26"/>
        </w:rPr>
        <w:t>(1</w:t>
      </w:r>
      <w:r>
        <w:rPr>
          <w:kern w:val="2"/>
          <w:szCs w:val="22"/>
          <w:rFonts w:ascii="Times New Roman" w:hAnsi="Times New Roman" w:cstheme="minorBidi" w:eastAsiaTheme="minorHAnsi"/>
          <w:sz w:val="26"/>
        </w:rPr>
        <w:t>+e</w:t>
      </w:r>
      <w:r>
        <w:rPr>
          <w:kern w:val="2"/>
          <w:szCs w:val="22"/>
          <w:rFonts w:ascii="Times New Roman" w:hAnsi="Times New Roman" w:cstheme="minorBidi" w:eastAsiaTheme="minorHAnsi"/>
          <w:sz w:val="15"/>
        </w:rPr>
        <w:t>-</w:t>
      </w:r>
      <w:r>
        <w:rPr>
          <w:kern w:val="2"/>
          <w:szCs w:val="22"/>
          <w:rFonts w:ascii="MS PMincho" w:hAnsi="MS PMincho" w:cstheme="minorBidi" w:eastAsiaTheme="minorHAnsi"/>
          <w:sz w:val="15"/>
        </w:rPr>
        <w:t>Δν</w:t>
      </w:r>
      <w:r>
        <w:rPr>
          <w:kern w:val="2"/>
          <w:szCs w:val="22"/>
          <w:rFonts w:ascii="MS PMincho" w:hAnsi="MS PMincho" w:cstheme="minorBidi" w:eastAsiaTheme="minorHAnsi"/>
          <w:sz w:val="26"/>
        </w:rPr>
        <w:t>)</w:t>
      </w:r>
      <w:r w:rsidR="004B696B">
        <w:rPr>
          <w:kern w:val="2"/>
          <w:szCs w:val="22"/>
          <w:rFonts w:ascii="MS PMincho" w:hAnsi="MS PMincho" w:cstheme="minorBidi" w:eastAsiaTheme="minorHAnsi"/>
          <w:sz w:val="26"/>
        </w:rPr>
        <w:t xml:space="preserve"> </w:t>
      </w:r>
      <w:r>
        <w:rPr>
          <w:kern w:val="2"/>
          <w:szCs w:val="22"/>
          <w:rFonts w:ascii="Times New Roman" w:hAnsi="Times New Roman" w:cstheme="minorBidi" w:eastAsiaTheme="minorHAnsi"/>
          <w:sz w:val="15"/>
        </w:rPr>
        <w:t>-</w:t>
      </w:r>
      <w:r>
        <w:rPr>
          <w:kern w:val="2"/>
          <w:szCs w:val="22"/>
          <w:rFonts w:ascii="MS PMincho" w:hAnsi="MS PMincho" w:cstheme="minorBidi" w:eastAsiaTheme="minorHAnsi"/>
          <w:sz w:val="15"/>
        </w:rPr>
        <w:t>1</w:t>
      </w:r>
    </w:p>
    <w:p w:rsidR="0018722C">
      <w:pPr>
        <w:topLinePunct/>
      </w:pPr>
      <w:r>
        <w:t>为了研究的方便需要，假定前面所提的效用函数</w:t>
      </w:r>
      <w:r>
        <w:rPr>
          <w:rFonts w:ascii="Times New Roman" w:eastAsia="Times New Roman"/>
        </w:rPr>
        <w:t>U</w:t>
      </w:r>
      <w:r>
        <w:t>为线性函数，即：</w:t>
      </w:r>
    </w:p>
    <w:p w:rsidR="0018722C">
      <w:pPr>
        <w:topLinePunct/>
      </w:pPr>
      <w:r>
        <w:br w:type="column"/>
      </w:r>
      <w:r>
        <w:rPr>
          <w:rFonts w:ascii="Times New Roman"/>
        </w:rPr>
        <w:t>(</w:t>
      </w:r>
      <w:r>
        <w:rPr>
          <w:rFonts w:ascii="Times New Roman"/>
        </w:rPr>
        <w:t xml:space="preserve">3-11</w:t>
      </w:r>
      <w:r>
        <w:rPr>
          <w:rFonts w:ascii="Times New Roman"/>
        </w:rPr>
        <w:t>)</w:t>
      </w:r>
    </w:p>
    <w:p w:rsidR="0018722C">
      <w:spacing w:beforeLines="0" w:before="0" w:afterLines="0" w:after="0" w:line="440" w:lineRule="auto"/>
      <w:pPr>
        <w:sectPr w:rsidR="00556256">
          <w:type w:val="continuous"/>
          <w:pgSz w:w="11910" w:h="16840"/>
          <w:pgMar w:top="1580" w:bottom="460" w:left="900" w:right="1280"/>
          <w:cols w:num="2" w:equalWidth="0">
            <w:col w:w="8812" w:space="40"/>
            <w:col w:w="878"/>
          </w:cols>
        </w:sectPr>
        <w:topLinePunct/>
      </w:pPr>
    </w:p>
    <w:p w:rsidR="0018722C">
      <w:pPr>
        <w:topLinePunct/>
      </w:pPr>
      <w:r>
        <w:rPr>
          <w:rFonts w:cstheme="minorBidi" w:hAnsiTheme="minorHAnsi" w:eastAsiaTheme="minorHAnsi" w:asciiTheme="minorHAnsi" w:ascii="Times New Roman" w:hAnsi="Times New Roman"/>
        </w:rPr>
        <w:t>U =</w:t>
      </w:r>
      <w:r>
        <w:rPr>
          <w:rFonts w:ascii="Symbol" w:hAnsi="Symbol" w:cstheme="minorBidi" w:eastAsiaTheme="minorHAnsi"/>
          <w:i/>
        </w:rPr>
        <w:t></w:t>
      </w:r>
      <w:r>
        <w:rPr>
          <w:rFonts w:ascii="Times New Roman" w:hAnsi="Times New Roman" w:cstheme="minorBidi" w:eastAsiaTheme="minorHAnsi"/>
        </w:rPr>
        <w:t>+</w:t>
      </w:r>
      <w:r>
        <w:rPr>
          <w:rFonts w:ascii="Symbol" w:hAnsi="Symbol" w:cstheme="minorBidi" w:eastAsiaTheme="minorHAnsi"/>
          <w:i/>
        </w:rPr>
        <w:t></w:t>
      </w:r>
      <w:r>
        <w:rPr>
          <w:rFonts w:ascii="Times New Roman" w:hAnsi="Times New Roman" w:cstheme="minorBidi" w:eastAsiaTheme="minorHAnsi"/>
        </w:rPr>
        <w:t>S+</w:t>
      </w:r>
      <w:r>
        <w:rPr>
          <w:rFonts w:ascii="Symbol" w:hAnsi="Symbol" w:cstheme="minorBidi" w:eastAsiaTheme="minorHAnsi"/>
          <w:i/>
        </w:rPr>
        <w:t></w:t>
      </w:r>
      <w:r>
        <w:rPr>
          <w:rFonts w:ascii="Times New Roman" w:hAnsi="Times New Roman" w:cstheme="minorBidi" w:eastAsiaTheme="minorHAnsi"/>
        </w:rPr>
        <w:t>(</w:t>
      </w:r>
      <w:r>
        <w:rPr>
          <w:rFonts w:ascii="Times New Roman" w:hAnsi="Times New Roman" w:cstheme="minorBidi" w:eastAsiaTheme="minorHAnsi"/>
        </w:rPr>
        <w:t xml:space="preserve">3-12</w:t>
      </w:r>
      <w:r>
        <w:rPr>
          <w:rFonts w:ascii="Times New Roman" w:hAnsi="Times New Roman" w:cstheme="minorBidi" w:eastAsiaTheme="minorHAnsi"/>
        </w:rPr>
        <w:t>)</w:t>
      </w:r>
    </w:p>
    <w:p w:rsidR="0018722C">
      <w:spacing w:beforeLines="0" w:before="0" w:afterLines="0" w:after="0" w:line="440" w:lineRule="auto"/>
      <w:pPr>
        <w:sectPr w:rsidR="00556256">
          <w:type w:val="continuous"/>
          <w:pgSz w:w="11910" w:h="16840"/>
          <w:pgMar w:top="1580" w:bottom="460" w:left="900" w:right="1280"/>
        </w:sectPr>
        <w:topLinePunct/>
      </w:pPr>
    </w:p>
    <w:p w:rsidR="0018722C">
      <w:pPr>
        <w:topLinePunct/>
      </w:pPr>
      <w:r>
        <w:t>则效用函数</w:t>
      </w:r>
      <w:r>
        <w:rPr>
          <w:rFonts w:ascii="Times New Roman" w:eastAsia="Times New Roman"/>
        </w:rPr>
        <w:t>U</w:t>
      </w:r>
      <w:r>
        <w:t>的确定部分为：</w:t>
      </w:r>
    </w:p>
    <w:p w:rsidR="0018722C">
      <w:pPr>
        <w:topLinePunct/>
      </w:pPr>
      <w:r>
        <w:rPr>
          <w:rFonts w:cstheme="minorBidi" w:hAnsiTheme="minorHAnsi" w:eastAsiaTheme="minorHAnsi" w:asciiTheme="minorHAnsi" w:ascii="Times New Roman" w:hAnsi="Times New Roman"/>
        </w:rPr>
        <w:t>V =</w:t>
      </w:r>
      <w:r>
        <w:rPr>
          <w:rFonts w:ascii="Symbol" w:hAnsi="Symbol" w:cstheme="minorBidi" w:eastAsiaTheme="minorHAnsi"/>
          <w:i/>
        </w:rPr>
        <w:t></w:t>
      </w:r>
      <w:r>
        <w:rPr>
          <w:rFonts w:ascii="Times New Roman" w:hAnsi="Times New Roman" w:cstheme="minorBidi" w:eastAsiaTheme="minorHAnsi"/>
        </w:rPr>
        <w:t>+</w:t>
      </w:r>
      <w:r>
        <w:rPr>
          <w:rFonts w:ascii="Symbol" w:hAnsi="Symbol" w:cstheme="minorBidi" w:eastAsiaTheme="minorHAnsi"/>
          <w:i/>
        </w:rPr>
        <w:t></w:t>
      </w:r>
      <w:r>
        <w:rPr>
          <w:rFonts w:ascii="Times New Roman" w:hAnsi="Times New Roman" w:cstheme="minorBidi" w:eastAsiaTheme="minorHAnsi"/>
        </w:rPr>
        <w:t>S</w:t>
      </w:r>
    </w:p>
    <w:p w:rsidR="0018722C">
      <w:pPr>
        <w:topLinePunct/>
      </w:pPr>
      <w:r>
        <w:rPr>
          <w:rFonts w:ascii="Times New Roman"/>
        </w:rPr>
        <w:t>(</w:t>
      </w:r>
      <w:r>
        <w:rPr>
          <w:rFonts w:ascii="Times New Roman"/>
        </w:rPr>
        <w:t xml:space="preserve">3-13</w:t>
      </w:r>
      <w:r>
        <w:rPr>
          <w:rFonts w:ascii="Times New Roman"/>
        </w:rPr>
        <w:t>)</w:t>
      </w:r>
    </w:p>
    <w:p w:rsidR="0018722C">
      <w:spacing w:beforeLines="0" w:before="0" w:afterLines="0" w:after="0" w:line="440" w:lineRule="auto"/>
      <w:pPr>
        <w:sectPr w:rsidR="00556256">
          <w:type w:val="continuous"/>
          <w:pgSz w:w="11910" w:h="16840"/>
          <w:pgMar w:top="1580" w:bottom="460" w:left="900" w:right="1280"/>
          <w:cols w:num="2" w:equalWidth="0">
            <w:col w:w="5703" w:space="1620"/>
            <w:col w:w="2407"/>
          </w:cols>
        </w:sectPr>
        <w:topLinePunct/>
      </w:pPr>
    </w:p>
    <w:p w:rsidR="0018722C">
      <w:pPr>
        <w:topLinePunct/>
      </w:pPr>
      <w:r>
        <w:t>式中</w:t>
      </w:r>
      <w:r>
        <w:rPr>
          <w:rFonts w:ascii="Times New Roman" w:hAnsi="Times New Roman" w:eastAsia="宋体"/>
        </w:rPr>
        <w:t>S</w:t>
      </w:r>
      <w:r>
        <w:t>指受访者效用水平的影响因素</w:t>
      </w:r>
      <w:r>
        <w:t>，</w:t>
      </w:r>
      <w:r>
        <w:rPr>
          <w:rFonts w:ascii="Symbol" w:hAnsi="Symbol" w:eastAsia="Symbol"/>
          <w:i/>
        </w:rPr>
        <w:t></w:t>
      </w:r>
      <w:r>
        <w:t>为影响的随机变量，</w:t>
      </w:r>
      <w:r>
        <w:rPr>
          <w:rFonts w:ascii="Symbol" w:hAnsi="Symbol" w:eastAsia="Symbol"/>
          <w:i/>
        </w:rPr>
        <w:t></w:t>
      </w:r>
      <w:r>
        <w:rPr>
          <w:rFonts w:ascii="Times New Roman" w:hAnsi="Times New Roman" w:eastAsia="宋体"/>
        </w:rPr>
        <w:t>, </w:t>
      </w:r>
      <w:r>
        <w:rPr>
          <w:rFonts w:ascii="Symbol" w:hAnsi="Symbol" w:eastAsia="Symbol"/>
          <w:i/>
        </w:rPr>
        <w:t></w:t>
      </w:r>
      <w:r>
        <w:t>为函数的参数。如果两个环境资源状态发生了变化则会导致效用发生变化，于是对于受访</w:t>
      </w:r>
      <w:r>
        <w:t>者面对随机给定的投标额</w:t>
      </w:r>
      <w:r>
        <w:rPr>
          <w:rFonts w:ascii="Times New Roman" w:hAnsi="Times New Roman" w:eastAsia="宋体"/>
        </w:rPr>
        <w:t>T</w:t>
      </w:r>
      <w:r>
        <w:t>，会有以下函数关系：</w:t>
      </w:r>
    </w:p>
    <w:p w:rsidR="0018722C">
      <w:spacing w:beforeLines="0" w:before="0" w:afterLines="0" w:after="0" w:line="440" w:lineRule="auto"/>
      <w:pPr>
        <w:sectPr w:rsidR="00556256">
          <w:type w:val="continuous"/>
          <w:pgSz w:w="11910" w:h="16840"/>
          <w:pgMar w:top="1580" w:bottom="460" w:left="900" w:right="1280"/>
        </w:sectPr>
        <w:topLinePunct/>
      </w:pPr>
    </w:p>
    <w:p w:rsidR="0018722C">
      <w:pPr>
        <w:spacing w:before="26"/>
        <w:ind w:leftChars="0" w:left="4273" w:rightChars="0" w:right="0" w:firstLineChars="0" w:firstLine="0"/>
        <w:jc w:val="left"/>
        <w:topLinePunct/>
      </w:pPr>
      <w:r>
        <w:rPr>
          <w:kern w:val="2"/>
          <w:sz w:val="26"/>
          <w:szCs w:val="22"/>
          <w:rFonts w:cstheme="minorBidi" w:hAnsiTheme="minorHAnsi" w:eastAsiaTheme="minorHAnsi" w:asciiTheme="minorHAnsi" w:ascii="Symbol" w:hAnsi="Symbol"/>
          <w:w w:val="105"/>
        </w:rPr>
        <w:t></w:t>
      </w:r>
      <w:r>
        <w:rPr>
          <w:kern w:val="2"/>
          <w:szCs w:val="22"/>
          <w:rFonts w:ascii="MS PMincho" w:hAnsi="MS PMincho" w:cstheme="minorBidi" w:eastAsiaTheme="minorHAnsi"/>
          <w:w w:val="105"/>
          <w:sz w:val="26"/>
        </w:rPr>
        <w:t>ν</w:t>
      </w:r>
      <w:r>
        <w:rPr>
          <w:kern w:val="2"/>
          <w:szCs w:val="22"/>
          <w:rFonts w:ascii="Times New Roman" w:hAnsi="Times New Roman" w:cstheme="minorBidi" w:eastAsiaTheme="minorHAnsi"/>
          <w:w w:val="105"/>
          <w:sz w:val="26"/>
        </w:rPr>
        <w:t>=</w:t>
      </w:r>
      <w:r>
        <w:rPr>
          <w:kern w:val="2"/>
          <w:szCs w:val="22"/>
          <w:rFonts w:ascii="Symbol" w:hAnsi="Symbol" w:cstheme="minorBidi" w:eastAsiaTheme="minorHAnsi"/>
          <w:i/>
          <w:w w:val="105"/>
          <w:sz w:val="28"/>
        </w:rPr>
        <w:t></w:t>
      </w:r>
      <w:r>
        <w:rPr>
          <w:kern w:val="2"/>
          <w:szCs w:val="22"/>
          <w:rFonts w:ascii="Times New Roman" w:hAnsi="Times New Roman" w:cstheme="minorBidi" w:eastAsiaTheme="minorHAnsi"/>
          <w:w w:val="105"/>
          <w:sz w:val="26"/>
        </w:rPr>
        <w:t>*+</w:t>
      </w:r>
      <w:r>
        <w:rPr>
          <w:kern w:val="2"/>
          <w:szCs w:val="22"/>
          <w:rFonts w:ascii="Symbol" w:hAnsi="Symbol" w:cstheme="minorBidi" w:eastAsiaTheme="minorHAnsi"/>
          <w:i/>
          <w:w w:val="105"/>
          <w:sz w:val="28"/>
        </w:rPr>
        <w:t></w:t>
      </w:r>
      <w:r>
        <w:rPr>
          <w:kern w:val="2"/>
          <w:szCs w:val="22"/>
          <w:rFonts w:ascii="Times New Roman" w:hAnsi="Times New Roman" w:cstheme="minorBidi" w:eastAsiaTheme="minorHAnsi"/>
          <w:w w:val="105"/>
          <w:sz w:val="26"/>
        </w:rPr>
        <w:t>*S+</w:t>
      </w:r>
      <w:r>
        <w:rPr>
          <w:kern w:val="2"/>
          <w:szCs w:val="22"/>
          <w:rFonts w:ascii="Symbol" w:hAnsi="Symbol" w:cstheme="minorBidi" w:eastAsiaTheme="minorHAnsi"/>
          <w:i/>
          <w:w w:val="105"/>
          <w:sz w:val="28"/>
        </w:rPr>
        <w:t></w:t>
      </w:r>
      <w:r>
        <w:rPr>
          <w:kern w:val="2"/>
          <w:szCs w:val="22"/>
          <w:rFonts w:ascii="Times New Roman" w:hAnsi="Times New Roman" w:cstheme="minorBidi" w:eastAsiaTheme="minorHAnsi"/>
          <w:w w:val="105"/>
          <w:sz w:val="26"/>
        </w:rPr>
        <w:t>T</w:t>
      </w:r>
    </w:p>
    <w:p w:rsidR="0018722C">
      <w:pPr>
        <w:topLinePunct/>
      </w:pPr>
      <w:r>
        <w:rPr>
          <w:rFonts w:cstheme="minorBidi" w:hAnsiTheme="minorHAnsi" w:eastAsiaTheme="minorHAnsi" w:asciiTheme="minorHAnsi"/>
        </w:rPr>
        <w:t>其中</w:t>
      </w:r>
      <w:r>
        <w:rPr>
          <w:rFonts w:ascii="Symbol" w:hAnsi="Symbol" w:eastAsia="Symbol" w:cstheme="minorBidi"/>
          <w:i/>
        </w:rPr>
        <w:t></w:t>
      </w:r>
      <w:r>
        <w:rPr>
          <w:rFonts w:ascii="Times New Roman" w:hAnsi="Times New Roman" w:eastAsia="宋体" w:cstheme="minorBidi"/>
        </w:rPr>
        <w:t>*=</w:t>
      </w:r>
      <w:r>
        <w:rPr>
          <w:rFonts w:ascii="Symbol" w:hAnsi="Symbol" w:eastAsia="Symbol" w:cstheme="minorBidi"/>
          <w:i/>
        </w:rPr>
        <w:t></w:t>
      </w:r>
      <w:r>
        <w:rPr>
          <w:rFonts w:ascii="Times New Roman" w:hAnsi="Times New Roman" w:eastAsia="宋体" w:cstheme="minorBidi"/>
        </w:rPr>
        <w:t>1</w:t>
      </w:r>
      <w:r w:rsidR="001852F3">
        <w:rPr>
          <w:rFonts w:ascii="Times New Roman" w:hAnsi="Times New Roman" w:eastAsia="宋体" w:cstheme="minorBidi"/>
        </w:rPr>
        <w:t xml:space="preserve"> </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rPr>
        <w:t>0</w:t>
      </w:r>
      <w:r>
        <w:rPr>
          <w:rFonts w:cstheme="minorBidi" w:hAnsiTheme="minorHAnsi" w:eastAsiaTheme="minorHAnsi" w:asciiTheme="minorHAnsi"/>
          <w:kern w:val="2"/>
          <w:sz w:val="26"/>
        </w:rPr>
        <w:t xml:space="preserve">, </w:t>
      </w:r>
      <w:r>
        <w:rPr>
          <w:rFonts w:ascii="Symbol" w:hAnsi="Symbol" w:eastAsia="Symbol" w:cstheme="minorBidi"/>
          <w:i/>
        </w:rPr>
        <w:t></w:t>
      </w:r>
      <w:r>
        <w:rPr>
          <w:rFonts w:ascii="Times New Roman" w:hAnsi="Times New Roman" w:eastAsia="宋体" w:cstheme="minorBidi"/>
        </w:rPr>
        <w:t>*=</w:t>
      </w:r>
      <w:r>
        <w:rPr>
          <w:rFonts w:ascii="Symbol" w:hAnsi="Symbol" w:eastAsia="Symbol" w:cstheme="minorBidi"/>
          <w:i/>
        </w:rPr>
        <w:t></w:t>
      </w:r>
      <w:r>
        <w:rPr>
          <w:rFonts w:ascii="Times New Roman" w:hAnsi="Times New Roman" w:eastAsia="宋体" w:cstheme="minorBidi"/>
        </w:rPr>
        <w:t>1</w:t>
      </w:r>
      <w:r>
        <w:rPr>
          <w:rFonts w:cstheme="minorBidi" w:hAnsiTheme="minorHAnsi" w:eastAsiaTheme="minorHAnsi" w:asciiTheme="minorHAnsi"/>
        </w:rPr>
        <w:t>-</w:t>
      </w:r>
      <w:r>
        <w:rPr>
          <w:rFonts w:ascii="Symbol" w:hAnsi="Symbol" w:eastAsia="Symbol" w:cstheme="minorBidi"/>
          <w:i/>
        </w:rPr>
        <w:t></w:t>
      </w:r>
      <w:r>
        <w:rPr>
          <w:rFonts w:ascii="Times New Roman" w:hAnsi="Times New Roman" w:eastAsia="宋体" w:cstheme="minorBidi"/>
        </w:rPr>
        <w:t>0</w:t>
      </w:r>
      <w:r>
        <w:rPr>
          <w:rFonts w:cstheme="minorBidi" w:hAnsiTheme="minorHAnsi" w:eastAsiaTheme="minorHAnsi" w:asciiTheme="minorHAnsi"/>
        </w:rPr>
        <w:t>，</w:t>
      </w:r>
      <w:r>
        <w:rPr>
          <w:rFonts w:ascii="Symbol" w:hAnsi="Symbol" w:eastAsia="Symbol" w:cstheme="minorBidi"/>
          <w:i/>
        </w:rPr>
        <w:t></w:t>
      </w:r>
      <w:r>
        <w:rPr>
          <w:rFonts w:ascii="Symbol" w:hAnsi="Symbol" w:eastAsia="Symbol" w:cstheme="minorBidi"/>
        </w:rPr>
        <w:t></w:t>
      </w:r>
      <w:r w:rsidR="001852F3">
        <w:rPr>
          <w:rFonts w:ascii="Times New Roman" w:hAnsi="Times New Roman" w:eastAsia="宋体" w:cstheme="minorBidi"/>
        </w:rPr>
        <w:t xml:space="preserve">0 </w:t>
      </w:r>
      <w:r>
        <w:rPr>
          <w:rFonts w:cstheme="minorBidi" w:hAnsiTheme="minorHAnsi" w:eastAsiaTheme="minorHAnsi" w:asciiTheme="minorHAnsi"/>
        </w:rPr>
        <w:t>，</w:t>
      </w:r>
    </w:p>
    <w:p w:rsidR="0018722C">
      <w:pPr>
        <w:topLinePunct/>
      </w:pPr>
      <w:r>
        <w:t>从而可以得到受访者面对随机给定的投标额</w:t>
      </w:r>
      <w:r>
        <w:rPr>
          <w:rFonts w:ascii="Times New Roman" w:eastAsia="Times New Roman"/>
        </w:rPr>
        <w:t>T</w:t>
      </w:r>
      <w:r>
        <w:t>回答接受的概率为：</w:t>
      </w:r>
    </w:p>
    <w:p w:rsidR="0018722C">
      <w:pPr>
        <w:topLinePunct/>
      </w:pPr>
      <w:r>
        <w:br w:type="column"/>
      </w:r>
      <w:r>
        <w:rPr>
          <w:rFonts w:ascii="Times New Roman"/>
        </w:rPr>
        <w:t>(</w:t>
      </w:r>
      <w:r>
        <w:rPr>
          <w:rFonts w:ascii="Times New Roman"/>
        </w:rPr>
        <w:t xml:space="preserve">3-14</w:t>
      </w:r>
      <w:r>
        <w:rPr>
          <w:rFonts w:ascii="Times New Roman"/>
        </w:rPr>
        <w:t>)</w:t>
      </w:r>
    </w:p>
    <w:p w:rsidR="0018722C">
      <w:spacing w:beforeLines="0" w:before="0" w:afterLines="0" w:after="0" w:line="440" w:lineRule="auto"/>
      <w:pPr>
        <w:sectPr w:rsidR="00556256">
          <w:type w:val="continuous"/>
          <w:pgSz w:w="11910" w:h="16840"/>
          <w:pgMar w:top="1580" w:bottom="460" w:left="900" w:right="1280"/>
          <w:cols w:num="2" w:equalWidth="0">
            <w:col w:w="8553" w:space="40"/>
            <w:col w:w="1137"/>
          </w:cols>
        </w:sectPr>
        <w:topLinePunct/>
      </w:pPr>
    </w:p>
    <w:p w:rsidR="0018722C">
      <w:spacing w:beforeLines="0" w:before="0" w:afterLines="0" w:after="0" w:line="440" w:lineRule="auto"/>
      <w:pPr>
        <w:sectPr w:rsidR="00556256">
          <w:type w:val="continuous"/>
          <w:pgSz w:w="11910" w:h="16840"/>
          <w:pgMar w:top="1580" w:bottom="460" w:left="900" w:right="1280"/>
        </w:sectPr>
        <w:topLinePunct/>
      </w:pPr>
    </w:p>
    <w:p w:rsidR="0018722C">
      <w:pPr>
        <w:topLinePunct/>
      </w:pPr>
      <w:r>
        <w:rPr>
          <w:rFonts w:cstheme="minorBidi" w:hAnsiTheme="minorHAnsi" w:eastAsiaTheme="minorHAnsi" w:asciiTheme="minorHAnsi" w:ascii="Times New Roman" w:hAnsi="Times New Roman"/>
        </w:rPr>
        <w:t>P</w:t>
      </w:r>
      <w:r>
        <w:rPr>
          <w:rFonts w:ascii="Symbol" w:hAnsi="Symbol" w:cstheme="minorBidi" w:eastAsiaTheme="minorHAnsi"/>
        </w:rPr>
        <w:t></w:t>
      </w:r>
      <w:r>
        <w:rPr>
          <w:rFonts w:cstheme="minorBidi" w:hAnsiTheme="minorHAnsi" w:eastAsiaTheme="minorHAnsi" w:asciiTheme="minorHAnsi"/>
        </w:rPr>
        <w:t>接受</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F</w:t>
      </w:r>
      <w:r w:rsidR="001852F3">
        <w:rPr>
          <w:rFonts w:ascii="Times New Roman" w:hAnsi="Times New Roman" w:cstheme="minorBidi" w:eastAsiaTheme="minorHAnsi"/>
        </w:rPr>
        <w:t xml:space="preserve"> </w:t>
      </w:r>
      <w:r>
        <w:rPr>
          <w:rFonts w:ascii="Symbol" w:hAnsi="Symbol" w:cstheme="minorBidi" w:eastAsiaTheme="minorHAnsi"/>
        </w:rPr>
        <w:t></w:t>
      </w:r>
      <w:r>
        <w:rPr>
          <w:rFonts w:ascii="MS PMincho" w:hAnsi="MS PMincho" w:cstheme="minorBidi" w:eastAsiaTheme="minorHAnsi"/>
        </w:rPr>
        <w:t>Δν</w:t>
      </w:r>
      <w:r>
        <w:rPr>
          <w:rFonts w:ascii="Symbol" w:hAnsi="Symbol" w:cstheme="minorBidi" w:eastAsiaTheme="minorHAnsi"/>
        </w:rPr>
        <w:t></w:t>
      </w:r>
      <w:r>
        <w:rPr>
          <w:rFonts w:ascii="Times New Roman" w:hAnsi="Times New Roman" w:cstheme="minorBidi" w:eastAsiaTheme="minorHAnsi"/>
        </w:rPr>
        <w:t>=F</w:t>
      </w:r>
      <w:r w:rsidR="001852F3">
        <w:rPr>
          <w:rFonts w:ascii="Times New Roman" w:hAnsi="Times New Roman" w:cstheme="minorBidi" w:eastAsiaTheme="minorHAns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w:t>
      </w:r>
      <w:r>
        <w:rPr>
          <w:rFonts w:ascii="Symbol" w:hAnsi="Symbol" w:cstheme="minorBidi" w:eastAsiaTheme="minorHAnsi"/>
          <w:i/>
        </w:rPr>
        <w:t></w:t>
      </w:r>
      <w:r>
        <w:rPr>
          <w:rFonts w:ascii="Times New Roman" w:hAnsi="Times New Roman" w:cstheme="minorBidi" w:eastAsiaTheme="minorHAnsi"/>
        </w:rPr>
        <w:t>*S+</w:t>
      </w:r>
      <w:r>
        <w:rPr>
          <w:rFonts w:ascii="Symbol" w:hAnsi="Symbol" w:cstheme="minorBidi" w:eastAsiaTheme="minorHAnsi"/>
          <w:i/>
        </w:rPr>
        <w:t></w:t>
      </w:r>
      <w:r>
        <w:rPr>
          <w:rFonts w:ascii="Times New Roman" w:hAnsi="Times New Roman" w:cstheme="minorBidi" w:eastAsiaTheme="minorHAnsi"/>
        </w:rPr>
        <w:t>T</w:t>
      </w:r>
      <w:r>
        <w:rPr>
          <w:rFonts w:ascii="Symbol" w:hAnsi="Symbol" w:cstheme="minorBidi" w:eastAsiaTheme="minorHAnsi"/>
        </w:rPr>
        <w: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1+e</w:t>
      </w:r>
      <w:r>
        <w:rPr>
          <w:vertAlign w:val="superscript"/>
          /&gt;
        </w:rPr>
        <w:t>-</w:t>
      </w:r>
      <w:r>
        <w:rPr>
          <w:rFonts w:ascii="Symbol" w:hAnsi="Symbol" w:cstheme="minorBidi" w:eastAsiaTheme="minorHAnsi"/>
        </w:rPr>
        <w:t></w:t>
      </w:r>
      <w:r>
        <w:rPr>
          <w:rFonts w:ascii="Symbol" w:hAnsi="Symbol" w:cstheme="minorBidi" w:eastAsiaTheme="minorHAnsi"/>
          <w:vertAlign w:val="superscript"/>
          /&gt;
        </w:rPr>
        <w:t></w:t>
      </w:r>
      <w:r>
        <w:rPr>
          <w:vertAlign w:val="superscript"/>
          /&gt;
        </w:rPr>
        <w:t>*+</w:t>
      </w:r>
      <w:r>
        <w:rPr>
          <w:rFonts w:ascii="Symbol" w:hAnsi="Symbol" w:cstheme="minorBidi" w:eastAsiaTheme="minorHAnsi"/>
          <w:vertAlign w:val="superscript"/>
          /&gt;
        </w:rPr>
        <w:t></w:t>
      </w:r>
      <w:r>
        <w:rPr>
          <w:vertAlign w:val="superscript"/>
          /&gt;
        </w:rPr>
        <w:t>*S+</w:t>
      </w:r>
      <w:r>
        <w:rPr>
          <w:rFonts w:ascii="Symbol" w:hAnsi="Symbol" w:cstheme="minorBidi" w:eastAsiaTheme="minorHAnsi"/>
          <w:vertAlign w:val="superscript"/>
          /&gt;
        </w:rPr>
        <w:t></w:t>
      </w:r>
      <w:r>
        <w:rPr>
          <w:vertAlign w:val="superscript"/>
          /&gt;
        </w:rPr>
        <w:t>T</w:t>
      </w:r>
      <w:r>
        <w:rPr>
          <w:rFonts w:ascii="Symbol" w:hAnsi="Symbol" w:cstheme="minorBidi" w:eastAsiaTheme="minorHAnsi"/>
        </w:rPr>
        <w:t></w:t>
      </w:r>
      <w:r>
        <w:rPr>
          <w:rFonts w:ascii="Symbol" w:hAnsi="Symbol" w:cstheme="minorBidi" w:eastAsiaTheme="minorHAnsi"/>
        </w:rPr>
        <w:t></w:t>
      </w:r>
      <w:r>
        <w:rPr>
          <w:vertAlign w:val="superscript"/>
          /&gt;
        </w:rPr>
        <w:t>-1</w:t>
      </w:r>
    </w:p>
    <w:p w:rsidR="0018722C">
      <w:pPr>
        <w:topLinePunct/>
      </w:pPr>
      <w:r>
        <w:br w:type="column"/>
      </w:r>
      <w:r>
        <w:rPr>
          <w:rFonts w:ascii="Times New Roman"/>
        </w:rPr>
        <w:t>(</w:t>
      </w:r>
      <w:r>
        <w:rPr>
          <w:rFonts w:ascii="Times New Roman"/>
        </w:rPr>
        <w:t xml:space="preserve">3-15</w:t>
      </w:r>
      <w:r>
        <w:rPr>
          <w:rFonts w:ascii="Times New Roman"/>
        </w:rPr>
        <w:t>)</w:t>
      </w:r>
    </w:p>
    <w:p w:rsidR="0018722C">
      <w:spacing w:beforeLines="0" w:before="0" w:afterLines="0" w:after="0" w:line="440" w:lineRule="auto"/>
      <w:pPr>
        <w:sectPr w:rsidR="00556256">
          <w:type w:val="continuous"/>
          <w:pgSz w:w="11910" w:h="16840"/>
          <w:pgMar w:top="1580" w:bottom="460" w:left="900" w:right="1280"/>
          <w:cols w:num="2" w:equalWidth="0">
            <w:col w:w="8088" w:space="40"/>
            <w:col w:w="1602"/>
          </w:cols>
        </w:sectPr>
        <w:topLinePunct/>
      </w:pPr>
    </w:p>
    <w:p w:rsidR="0018722C">
      <w:pPr>
        <w:tabs>
          <w:tab w:pos="4113" w:val="left" w:leader="none"/>
          <w:tab w:pos="6218" w:val="left" w:leader="none"/>
          <w:tab w:pos="7830" w:val="left" w:leader="none"/>
        </w:tabs>
        <w:spacing w:before="2"/>
        <w:ind w:leftChars="0" w:left="2981" w:rightChars="0" w:right="0" w:firstLineChars="0" w:firstLine="0"/>
        <w:jc w:val="left"/>
        <w:topLinePunct/>
      </w:pPr>
      <w:r>
        <w:rPr>
          <w:kern w:val="2"/>
          <w:sz w:val="16"/>
          <w:szCs w:val="22"/>
          <w:rFonts w:cstheme="minorBidi" w:hAnsiTheme="minorHAnsi" w:eastAsiaTheme="minorHAnsi" w:asciiTheme="minorHAnsi" w:ascii="Symbol" w:hAnsi="Symbol"/>
          <w:i/>
          <w:w w:val="110"/>
        </w:rPr>
        <w:t></w:t>
      </w:r>
      <w:r>
        <w:rPr>
          <w:kern w:val="2"/>
          <w:szCs w:val="22"/>
          <w:rFonts w:ascii="Times New Roman" w:hAnsi="Times New Roman" w:cstheme="minorBidi" w:eastAsiaTheme="minorHAnsi"/>
          <w:w w:val="110"/>
          <w:sz w:val="16"/>
        </w:rPr>
        <w:t>	</w:t>
      </w:r>
      <w:r>
        <w:rPr>
          <w:kern w:val="2"/>
          <w:szCs w:val="22"/>
          <w:rFonts w:ascii="Times New Roman" w:hAnsi="Times New Roman" w:cstheme="minorBidi" w:eastAsiaTheme="minorHAnsi"/>
          <w:w w:val="110"/>
          <w:sz w:val="16"/>
        </w:rPr>
        <w:t>	</w:t>
      </w:r>
      <w:r>
        <w:rPr>
          <w:kern w:val="2"/>
          <w:szCs w:val="22"/>
          <w:rFonts w:ascii="Times New Roman" w:hAnsi="Times New Roman" w:cstheme="minorBidi" w:eastAsiaTheme="minorHAnsi"/>
          <w:w w:val="110"/>
          <w:position w:val="-5"/>
          <w:sz w:val="26"/>
        </w:rPr>
        <w:t>	</w:t>
      </w:r>
    </w:p>
    <w:p w:rsidR="0018722C">
      <w:pPr>
        <w:topLinePunct/>
      </w:pPr>
      <w:r>
        <w:t>对上式进行</w:t>
      </w:r>
      <w:r>
        <w:rPr>
          <w:rFonts w:ascii="Times New Roman" w:eastAsia="Times New Roman"/>
        </w:rPr>
        <w:t>Logit</w:t>
      </w:r>
      <w:r>
        <w:t>转换，便可以得到：</w:t>
      </w:r>
    </w:p>
    <w:p w:rsidR="0018722C">
      <w:pPr>
        <w:spacing w:line="271" w:lineRule="exact" w:before="46"/>
        <w:ind w:leftChars="0" w:left="578" w:rightChars="0" w:right="930" w:firstLineChars="0" w:firstLine="0"/>
        <w:jc w:val="center"/>
        <w:topLinePunct/>
      </w:pPr>
      <w:r>
        <w:rPr>
          <w:kern w:val="2"/>
          <w:sz w:val="31"/>
          <w:szCs w:val="22"/>
          <w:rFonts w:cstheme="minorBidi" w:hAnsiTheme="minorHAnsi" w:eastAsiaTheme="minorHAnsi" w:asciiTheme="minorHAnsi" w:ascii="Symbol" w:hAnsi="Symbol"/>
          <w:w w:val="105"/>
          <w:position w:val="-2"/>
        </w:rPr>
        <w:t></w:t>
      </w:r>
      <w:r>
        <w:rPr>
          <w:kern w:val="2"/>
          <w:szCs w:val="22"/>
          <w:rFonts w:ascii="Times New Roman" w:hAnsi="Times New Roman" w:cstheme="minorBidi" w:eastAsiaTheme="minorHAnsi"/>
          <w:w w:val="105"/>
          <w:sz w:val="24"/>
        </w:rPr>
        <w:t>P</w:t>
      </w:r>
      <w:r>
        <w:rPr>
          <w:kern w:val="2"/>
          <w:szCs w:val="22"/>
          <w:rFonts w:ascii="Symbol" w:hAnsi="Symbol" w:cstheme="minorBidi" w:eastAsiaTheme="minorHAnsi"/>
          <w:spacing w:val="10"/>
          <w:w w:val="105"/>
          <w:sz w:val="33"/>
        </w:rPr>
        <w:t></w:t>
      </w:r>
      <w:r>
        <w:rPr>
          <w:kern w:val="2"/>
          <w:szCs w:val="22"/>
          <w:rFonts w:cstheme="minorBidi" w:hAnsiTheme="minorHAnsi" w:eastAsiaTheme="minorHAnsi" w:asciiTheme="minorHAnsi"/>
          <w:spacing w:val="2"/>
          <w:w w:val="105"/>
          <w:sz w:val="24"/>
        </w:rPr>
        <w:t>接受</w:t>
      </w:r>
      <w:r>
        <w:rPr>
          <w:kern w:val="2"/>
          <w:szCs w:val="22"/>
          <w:rFonts w:ascii="Symbol" w:hAnsi="Symbol" w:cstheme="minorBidi" w:eastAsiaTheme="minorHAnsi"/>
          <w:w w:val="105"/>
          <w:sz w:val="33"/>
        </w:rPr>
        <w:t></w:t>
      </w:r>
      <w:r>
        <w:rPr>
          <w:kern w:val="2"/>
          <w:szCs w:val="22"/>
          <w:rFonts w:ascii="Times New Roman" w:hAnsi="Times New Roman" w:cstheme="minorBidi" w:eastAsiaTheme="minorHAnsi"/>
          <w:w w:val="105"/>
          <w:sz w:val="33"/>
        </w:rPr>
        <w:t> </w:t>
      </w:r>
      <w:r>
        <w:rPr>
          <w:kern w:val="2"/>
          <w:szCs w:val="22"/>
          <w:rFonts w:ascii="Symbol" w:hAnsi="Symbol" w:cstheme="minorBidi" w:eastAsiaTheme="minorHAnsi"/>
          <w:w w:val="105"/>
          <w:position w:val="-2"/>
          <w:sz w:val="31"/>
        </w:rPr>
        <w:t></w:t>
      </w:r>
    </w:p>
    <w:p w:rsidR="0018722C">
      <w:spacing w:beforeLines="0" w:before="0" w:afterLines="0" w:after="0" w:line="440" w:lineRule="auto"/>
      <w:pPr>
        <w:sectPr w:rsidR="00556256">
          <w:type w:val="continuous"/>
          <w:pgSz w:w="11910" w:h="16840"/>
          <w:pgMar w:top="1580" w:bottom="460" w:left="900" w:right="128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96264" from="250.70433pt,8.958163pt" to="307.404572pt,8.958164pt" stroked="true" strokeweight=".734407pt" strokecolor="#000000">
            <v:stroke dashstyle="solid"/>
            <w10:wrap type="none"/>
          </v:line>
        </w:pict>
      </w:r>
      <w:r>
        <w:rPr>
          <w:kern w:val="2"/>
          <w:szCs w:val="22"/>
          <w:rFonts w:ascii="Times New Roman" w:hAnsi="Times New Roman" w:cstheme="minorBidi" w:eastAsiaTheme="minorHAnsi"/>
          <w:spacing w:val="-2"/>
          <w:w w:val="105"/>
          <w:sz w:val="24"/>
        </w:rPr>
        <w:t>l</w:t>
      </w:r>
      <w:r>
        <w:rPr>
          <w:kern w:val="2"/>
          <w:szCs w:val="22"/>
          <w:rFonts w:ascii="Times New Roman" w:hAnsi="Times New Roman" w:cstheme="minorBidi" w:eastAsiaTheme="minorHAnsi"/>
          <w:w w:val="105"/>
          <w:sz w:val="24"/>
        </w:rPr>
        <w:t>n</w:t>
      </w:r>
      <w:r>
        <w:rPr>
          <w:kern w:val="2"/>
          <w:szCs w:val="22"/>
          <w:rFonts w:ascii="Symbol" w:hAnsi="Symbol" w:cstheme="minorBidi" w:eastAsiaTheme="minorHAnsi"/>
          <w:spacing w:val="-64"/>
          <w:w w:val="106"/>
          <w:sz w:val="31"/>
        </w:rPr>
        <w:t></w:t>
      </w:r>
      <w:r>
        <w:rPr>
          <w:kern w:val="2"/>
          <w:szCs w:val="22"/>
          <w:rFonts w:ascii="Symbol" w:hAnsi="Symbol" w:cstheme="minorBidi" w:eastAsiaTheme="minorHAnsi"/>
          <w:spacing w:val="5"/>
          <w:w w:val="106"/>
          <w:sz w:val="31"/>
        </w:rPr>
        <w:t></w:t>
      </w:r>
      <w:r>
        <w:rPr>
          <w:kern w:val="2"/>
          <w:szCs w:val="22"/>
          <w:rFonts w:ascii="Times New Roman" w:hAnsi="Times New Roman" w:cstheme="minorBidi" w:eastAsiaTheme="minorHAnsi"/>
          <w:spacing w:val="-2"/>
          <w:w w:val="105"/>
          <w:sz w:val="24"/>
        </w:rPr>
        <w:t>1</w:t>
      </w:r>
      <w:r>
        <w:rPr>
          <w:kern w:val="2"/>
          <w:szCs w:val="22"/>
          <w:rFonts w:ascii="Times New Roman" w:hAnsi="Times New Roman" w:cstheme="minorBidi" w:eastAsiaTheme="minorHAnsi"/>
          <w:spacing w:val="-4"/>
          <w:w w:val="105"/>
          <w:sz w:val="24"/>
        </w:rPr>
        <w:t>-</w:t>
      </w:r>
      <w:r>
        <w:rPr>
          <w:kern w:val="2"/>
          <w:szCs w:val="22"/>
          <w:rFonts w:ascii="Times New Roman" w:hAnsi="Times New Roman" w:cstheme="minorBidi" w:eastAsiaTheme="minorHAnsi"/>
          <w:w w:val="105"/>
          <w:sz w:val="24"/>
        </w:rPr>
        <w:t>P</w:t>
      </w:r>
      <w:r>
        <w:rPr>
          <w:kern w:val="2"/>
          <w:szCs w:val="22"/>
          <w:rFonts w:ascii="Symbol" w:hAnsi="Symbol" w:cstheme="minorBidi" w:eastAsiaTheme="minorHAnsi"/>
          <w:spacing w:val="10"/>
          <w:w w:val="98"/>
          <w:sz w:val="33"/>
        </w:rPr>
        <w:t></w:t>
      </w:r>
      <w:r>
        <w:rPr>
          <w:kern w:val="2"/>
          <w:szCs w:val="22"/>
          <w:rFonts w:cstheme="minorBidi" w:hAnsiTheme="minorHAnsi" w:eastAsiaTheme="minorHAnsi" w:asciiTheme="minorHAnsi"/>
          <w:spacing w:val="2"/>
          <w:w w:val="105"/>
          <w:sz w:val="24"/>
        </w:rPr>
        <w:t>接受</w:t>
      </w:r>
      <w:r>
        <w:rPr>
          <w:kern w:val="2"/>
          <w:szCs w:val="22"/>
          <w:rFonts w:ascii="Symbol" w:hAnsi="Symbol" w:cstheme="minorBidi" w:eastAsiaTheme="minorHAnsi"/>
          <w:w w:val="98"/>
          <w:sz w:val="33"/>
        </w:rPr>
        <w:t></w:t>
      </w:r>
      <w:r>
        <w:rPr>
          <w:kern w:val="2"/>
          <w:szCs w:val="22"/>
          <w:rFonts w:ascii="Symbol" w:hAnsi="Symbol" w:cstheme="minorBidi" w:eastAsiaTheme="minorHAnsi"/>
          <w:spacing w:val="-64"/>
          <w:w w:val="106"/>
          <w:sz w:val="31"/>
        </w:rPr>
        <w:t></w:t>
      </w:r>
      <w:r>
        <w:rPr>
          <w:kern w:val="2"/>
          <w:szCs w:val="22"/>
          <w:rFonts w:ascii="Symbol" w:hAnsi="Symbol" w:cstheme="minorBidi" w:eastAsiaTheme="minorHAnsi"/>
          <w:w w:val="106"/>
          <w:sz w:val="31"/>
        </w:rPr>
        <w:t></w:t>
      </w:r>
      <w:r>
        <w:rPr>
          <w:kern w:val="2"/>
          <w:szCs w:val="22"/>
          <w:rFonts w:ascii="Times New Roman" w:hAnsi="Times New Roman" w:cstheme="minorBidi" w:eastAsiaTheme="minorHAnsi"/>
          <w:spacing w:val="-2"/>
          <w:w w:val="105"/>
          <w:sz w:val="24"/>
        </w:rPr>
        <w:t>=</w:t>
      </w:r>
      <w:r>
        <w:rPr>
          <w:kern w:val="2"/>
          <w:szCs w:val="22"/>
          <w:rFonts w:ascii="Symbol" w:hAnsi="Symbol" w:cstheme="minorBidi" w:eastAsiaTheme="minorHAnsi"/>
          <w:i/>
          <w:spacing w:val="10"/>
          <w:w w:val="101"/>
          <w:sz w:val="25"/>
        </w:rPr>
        <w:t></w:t>
      </w:r>
      <w:r>
        <w:rPr>
          <w:kern w:val="2"/>
          <w:szCs w:val="22"/>
          <w:rFonts w:ascii="Times New Roman" w:hAnsi="Times New Roman" w:cstheme="minorBidi" w:eastAsiaTheme="minorHAnsi"/>
          <w:spacing w:val="-4"/>
          <w:w w:val="105"/>
          <w:sz w:val="24"/>
        </w:rPr>
        <w:t>*</w:t>
      </w:r>
      <w:r>
        <w:rPr>
          <w:kern w:val="2"/>
          <w:szCs w:val="22"/>
          <w:rFonts w:ascii="Times New Roman" w:hAnsi="Times New Roman" w:cstheme="minorBidi" w:eastAsiaTheme="minorHAnsi"/>
          <w:spacing w:val="-2"/>
          <w:w w:val="105"/>
          <w:sz w:val="24"/>
        </w:rPr>
        <w:t>+</w:t>
      </w:r>
      <w:r>
        <w:rPr>
          <w:kern w:val="2"/>
          <w:szCs w:val="22"/>
          <w:rFonts w:ascii="Symbol" w:hAnsi="Symbol" w:cstheme="minorBidi" w:eastAsiaTheme="minorHAnsi"/>
          <w:i/>
          <w:w w:val="101"/>
          <w:sz w:val="25"/>
        </w:rPr>
        <w:t></w:t>
      </w:r>
      <w:r>
        <w:rPr>
          <w:kern w:val="2"/>
          <w:szCs w:val="22"/>
          <w:rFonts w:ascii="Times New Roman" w:hAnsi="Times New Roman" w:cstheme="minorBidi" w:eastAsiaTheme="minorHAnsi"/>
          <w:spacing w:val="-4"/>
          <w:w w:val="105"/>
          <w:sz w:val="24"/>
        </w:rPr>
        <w:t>*</w:t>
      </w:r>
      <w:r>
        <w:rPr>
          <w:kern w:val="2"/>
          <w:szCs w:val="22"/>
          <w:rFonts w:ascii="Times New Roman" w:hAnsi="Times New Roman" w:cstheme="minorBidi" w:eastAsiaTheme="minorHAnsi"/>
          <w:spacing w:val="-1"/>
          <w:w w:val="105"/>
          <w:sz w:val="24"/>
        </w:rPr>
        <w:t>S</w:t>
      </w:r>
      <w:r>
        <w:rPr>
          <w:kern w:val="2"/>
          <w:szCs w:val="22"/>
          <w:rFonts w:ascii="Times New Roman" w:hAnsi="Times New Roman" w:cstheme="minorBidi" w:eastAsiaTheme="minorHAnsi"/>
          <w:spacing w:val="-2"/>
          <w:w w:val="105"/>
          <w:sz w:val="24"/>
        </w:rPr>
        <w:t>+</w:t>
      </w:r>
      <w:r>
        <w:rPr>
          <w:kern w:val="2"/>
          <w:szCs w:val="22"/>
          <w:rFonts w:ascii="Symbol" w:hAnsi="Symbol" w:cstheme="minorBidi" w:eastAsiaTheme="minorHAnsi"/>
          <w:i/>
          <w:spacing w:val="5"/>
          <w:w w:val="101"/>
          <w:sz w:val="25"/>
        </w:rPr>
        <w:t></w:t>
      </w:r>
      <w:r>
        <w:rPr>
          <w:kern w:val="2"/>
          <w:szCs w:val="22"/>
          <w:rFonts w:ascii="Times New Roman" w:hAnsi="Times New Roman" w:cstheme="minorBidi" w:eastAsiaTheme="minorHAnsi"/>
          <w:w w:val="105"/>
          <w:sz w:val="24"/>
        </w:rPr>
        <w:t>T</w:t>
      </w:r>
    </w:p>
    <w:p w:rsidR="0018722C">
      <w:pPr>
        <w:topLinePunct/>
      </w:pPr>
      <w:r>
        <w:t>令</w:t>
      </w:r>
      <w:r>
        <w:rPr>
          <w:rFonts w:ascii="Times New Roman" w:eastAsia="Times New Roman"/>
        </w:rPr>
        <w:t>3-15</w:t>
      </w:r>
      <w:r>
        <w:t>概率为</w:t>
      </w:r>
      <w:r>
        <w:rPr>
          <w:rFonts w:ascii="Times New Roman" w:eastAsia="Times New Roman"/>
        </w:rPr>
        <w:t>0</w:t>
      </w:r>
      <w:r>
        <w:rPr>
          <w:rFonts w:ascii="Times New Roman" w:eastAsia="Times New Roman"/>
        </w:rPr>
        <w:t>.</w:t>
      </w:r>
      <w:r>
        <w:rPr>
          <w:rFonts w:ascii="Times New Roman" w:eastAsia="Times New Roman"/>
        </w:rPr>
        <w:t>5</w:t>
      </w:r>
      <w:r>
        <w:t>，则</w:t>
      </w:r>
      <w:r>
        <w:rPr>
          <w:rFonts w:ascii="Times New Roman" w:eastAsia="Times New Roman"/>
        </w:rPr>
        <w:t>WTP</w:t>
      </w:r>
      <w:r>
        <w:t>的中位值为</w:t>
      </w:r>
      <w:r>
        <w:rPr>
          <w:rFonts w:hint="eastAsia"/>
        </w:rPr>
        <w:t>：</w:t>
      </w:r>
    </w:p>
    <w:p w:rsidR="0018722C">
      <w:pPr>
        <w:pStyle w:val="ae"/>
        <w:topLinePunct/>
      </w:pPr>
      <w:r>
        <w:rPr>
          <w:kern w:val="2"/>
          <w:sz w:val="26"/>
          <w:szCs w:val="26"/>
          <w:rFonts w:cstheme="minorBidi" w:hAnsiTheme="minorHAnsi" w:eastAsiaTheme="minorHAnsi" w:asciiTheme="minorHAnsi" w:ascii="Times New Roman" w:hAnsi="Times New Roman" w:eastAsia="Times New Roman" w:cs="Times New Roman"/>
        </w:rPr>
        <w:pict>
          <v:line style="position:absolute;mso-position-horizontal-relative:page;mso-position-vertical-relative:paragraph;z-index:-196240" from="324.763763pt,25.982103pt" to="369.795777pt,25.982104pt" stroked="true" strokeweight=".656802pt" strokecolor="#000000">
            <v:stroke dashstyle="solid"/>
            <w10:wrap type="none"/>
          </v:line>
        </w:pict>
      </w:r>
      <w:r>
        <w:rPr>
          <w:kern w:val="2"/>
          <w:sz w:val="26"/>
          <w:szCs w:val="26"/>
          <w:rFonts w:cstheme="minorBidi" w:hAnsiTheme="minorHAnsi" w:eastAsiaTheme="minorHAnsi" w:asciiTheme="minorHAnsi" w:ascii="Times New Roman" w:hAnsi="Times New Roman" w:eastAsia="Times New Roman" w:cs="Times New Roman"/>
          <w:spacing w:val="-2"/>
        </w:rPr>
        <w:t>WTP</w:t>
      </w:r>
      <w:r w:rsidRPr="00000000">
        <w:rPr>
          <w:kern w:val="2"/>
          <w:sz w:val="26"/>
          <w:szCs w:val="26"/>
          <w:rFonts w:cstheme="minorBidi" w:hAnsiTheme="minorHAnsi" w:eastAsiaTheme="minorHAnsi" w:asciiTheme="minorHAnsi" w:ascii="Times New Roman" w:hAnsi="Times New Roman" w:eastAsia="Times New Roman" w:cs="Times New Roman"/>
        </w:rPr>
        <w:tab/>
      </w:r>
      <w:r>
        <w:rPr>
          <w:kern w:val="2"/>
          <w:sz w:val="26"/>
          <w:szCs w:val="26"/>
          <w:rFonts w:cstheme="minorBidi" w:hAnsiTheme="minorHAnsi" w:eastAsiaTheme="minorHAnsi" w:asciiTheme="minorHAnsi" w:ascii="Times New Roman" w:hAnsi="Times New Roman" w:eastAsia="Times New Roman" w:cs="Times New Roman"/>
        </w:rPr>
        <w:t>= </w:t>
      </w:r>
      <w:r>
        <w:rPr>
          <w:kern w:val="2"/>
          <w:sz w:val="26"/>
          <w:szCs w:val="26"/>
          <w:rFonts w:ascii="MS PMincho" w:hAnsi="MS PMincho" w:cstheme="minorBidi" w:eastAsiaTheme="minorHAnsi" w:eastAsia="Times New Roman" w:cs="Times New Roman"/>
        </w:rPr>
        <w:t>-</w:t>
      </w:r>
      <w:r>
        <w:rPr>
          <w:kern w:val="2"/>
          <w:szCs w:val="26"/>
          <w:rFonts w:ascii="Symbol" w:hAnsi="Symbol" w:cstheme="minorBidi" w:eastAsiaTheme="minorHAnsi" w:eastAsia="Times New Roman" w:cs="Times New Roman"/>
          <w:i/>
          <w:spacing w:val="1"/>
          <w:sz w:val="27"/>
        </w:rPr>
        <w:t></w:t>
      </w:r>
      <w:r>
        <w:rPr>
          <w:kern w:val="2"/>
          <w:sz w:val="26"/>
          <w:szCs w:val="26"/>
          <w:rFonts w:cstheme="minorBidi" w:hAnsiTheme="minorHAnsi" w:eastAsiaTheme="minorHAnsi" w:asciiTheme="minorHAnsi" w:ascii="Times New Roman" w:hAnsi="Times New Roman" w:eastAsia="Times New Roman" w:cs="Times New Roman"/>
          <w:spacing w:val="1"/>
        </w:rPr>
        <w:t>*+</w:t>
      </w:r>
      <w:r>
        <w:rPr>
          <w:kern w:val="2"/>
          <w:szCs w:val="26"/>
          <w:rFonts w:ascii="Symbol" w:hAnsi="Symbol" w:cstheme="minorBidi" w:eastAsiaTheme="minorHAnsi" w:eastAsia="Times New Roman" w:cs="Times New Roman"/>
          <w:i/>
          <w:spacing w:val="1"/>
          <w:sz w:val="27"/>
        </w:rPr>
        <w:t></w:t>
      </w:r>
      <w:r>
        <w:rPr>
          <w:kern w:val="2"/>
          <w:sz w:val="26"/>
          <w:szCs w:val="26"/>
          <w:rFonts w:cstheme="minorBidi" w:hAnsiTheme="minorHAnsi" w:eastAsiaTheme="minorHAnsi" w:asciiTheme="minorHAnsi" w:ascii="Times New Roman" w:hAnsi="Times New Roman" w:eastAsia="Times New Roman" w:cs="Times New Roman"/>
          <w:spacing w:val="1"/>
        </w:rPr>
        <w:t>*S</w:t>
      </w:r>
    </w:p>
    <w:p w:rsidR="0018722C">
      <w:pPr>
        <w:topLinePunct/>
      </w:pPr>
      <w:r>
        <w:br w:type="column"/>
      </w:r>
      <w:r>
        <w:rPr>
          <w:rFonts w:ascii="Times New Roman"/>
        </w:rPr>
        <w:t>(</w:t>
      </w:r>
      <w:r>
        <w:rPr>
          <w:rFonts w:ascii="Times New Roman"/>
        </w:rPr>
        <w:t xml:space="preserve">3-16</w:t>
      </w:r>
      <w:r>
        <w:rPr>
          <w:rFonts w:ascii="Times New Roman"/>
        </w:rPr>
        <w: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Times New Roman" w:hAnsi="宋体" w:eastAsia="宋体" w:cs="宋体"/>
        </w:rPr>
      </w:pPr>
    </w:p>
    <w:p w:rsidR="0018722C">
      <w:pPr>
        <w:topLinePunct/>
      </w:pPr>
      <w:r>
        <w:rPr>
          <w:rFonts w:ascii="Times New Roman"/>
        </w:rPr>
        <w:t>(</w:t>
      </w:r>
      <w:r>
        <w:rPr>
          <w:rFonts w:ascii="Times New Roman"/>
        </w:rPr>
        <w:t xml:space="preserve">3-17</w:t>
      </w:r>
      <w:r>
        <w:rPr>
          <w:rFonts w:ascii="Times New Roman"/>
        </w:rPr>
        <w:t>)</w:t>
      </w:r>
    </w:p>
    <w:p w:rsidR="0018722C">
      <w:spacing w:beforeLines="0" w:before="0" w:afterLines="0" w:after="0" w:line="440" w:lineRule="auto"/>
      <w:pPr>
        <w:sectPr w:rsidR="00556256">
          <w:type w:val="continuous"/>
          <w:pgSz w:w="11910" w:h="16840"/>
          <w:pgMar w:top="1580" w:bottom="460" w:left="900" w:right="1280"/>
          <w:cols w:num="2" w:equalWidth="0">
            <w:col w:w="6900" w:space="421"/>
            <w:col w:w="2409"/>
          </w:cols>
        </w:sectPr>
        <w:topLinePunct/>
      </w:pPr>
    </w:p>
    <w:p w:rsidR="0018722C">
      <w:pPr>
        <w:topLinePunct/>
      </w:pPr>
      <w:r>
        <w:rPr>
          <w:rFonts w:cstheme="minorBidi" w:hAnsiTheme="minorHAnsi" w:eastAsiaTheme="minorHAnsi" w:asciiTheme="minorHAnsi" w:ascii="Times New Roman" w:hAnsi="Times New Roman"/>
        </w:rPr>
        <w:t>median</w:t>
      </w:r>
      <w:r>
        <w:rPr>
          <w:rFonts w:ascii="Symbol" w:hAnsi="Symbol" w:cstheme="minorBidi" w:eastAsiaTheme="minorHAnsi"/>
          <w:i/>
        </w:rPr>
        <w:t></w:t>
      </w:r>
    </w:p>
    <w:p w:rsidR="0018722C">
      <w:pPr>
        <w:topLinePunct/>
      </w:pPr>
      <w:r>
        <w:rPr>
          <w:rFonts w:ascii="Times New Roman" w:eastAsia="Times New Roman"/>
        </w:rPr>
        <w:t>WTP</w:t>
      </w:r>
      <w:r>
        <w:t>的平均值有</w:t>
      </w:r>
      <w:r>
        <w:rPr>
          <w:rFonts w:ascii="Times New Roman" w:eastAsia="Times New Roman"/>
        </w:rPr>
        <w:t>2</w:t>
      </w:r>
      <w:r>
        <w:t>种形式</w:t>
      </w:r>
      <w:r>
        <w:rPr>
          <w:rFonts w:hint="eastAsia"/>
        </w:rPr>
        <w:t>：</w:t>
      </w:r>
      <w:r>
        <w:t>整体平均</w:t>
      </w:r>
      <w:r>
        <w:rPr>
          <w:rFonts w:ascii="Times New Roman" w:eastAsia="Times New Roman"/>
        </w:rPr>
        <w:t>WTP</w:t>
      </w:r>
      <w:r>
        <w:t>和平均截断</w:t>
      </w:r>
      <w:r>
        <w:rPr>
          <w:rFonts w:ascii="Times New Roman" w:eastAsia="Times New Roman"/>
        </w:rPr>
        <w:t>WTP</w:t>
      </w:r>
      <w:r>
        <w:t xml:space="preserve">. </w:t>
      </w:r>
      <w:r>
        <w:rPr>
          <w:rFonts w:ascii="Times New Roman" w:eastAsia="Times New Roman"/>
        </w:rPr>
        <w:t>Hanemann </w:t>
      </w:r>
      <w:r>
        <w:t>对</w:t>
      </w:r>
    </w:p>
    <w:p w:rsidR="0018722C">
      <w:pPr>
        <w:topLinePunct/>
      </w:pPr>
      <w:r>
        <w:rPr>
          <w:rFonts w:cstheme="minorBidi" w:hAnsiTheme="minorHAnsi" w:eastAsiaTheme="minorHAnsi" w:asciiTheme="minorHAnsi" w:ascii="Times New Roman" w:hAnsi="Times New Roman" w:eastAsia="Times New Roman"/>
        </w:rPr>
        <w:t>3-15</w:t>
      </w:r>
      <w:r>
        <w:rPr>
          <w:rFonts w:cstheme="minorBidi" w:hAnsiTheme="minorHAnsi" w:eastAsiaTheme="minorHAnsi" w:asciiTheme="minorHAnsi"/>
        </w:rPr>
        <w:t>式以</w:t>
      </w:r>
      <w:r>
        <w:rPr>
          <w:rFonts w:ascii="Times New Roman" w:hAnsi="Times New Roman" w:eastAsia="Times New Roman" w:cstheme="minorBidi"/>
        </w:rPr>
        <w:t>T</w:t>
      </w:r>
      <w:r>
        <w:rPr>
          <w:rFonts w:cstheme="minorBidi" w:hAnsiTheme="minorHAnsi" w:eastAsiaTheme="minorHAnsi" w:asciiTheme="minorHAnsi"/>
        </w:rPr>
        <w:t>为自变量在</w:t>
      </w:r>
      <w:r>
        <w:rPr>
          <w:rFonts w:ascii="Times New Roman" w:hAnsi="Times New Roman" w:eastAsia="Times New Roman" w:cstheme="minorBidi"/>
        </w:rPr>
        <w:t>0</w:t>
      </w:r>
      <w:r>
        <w:rPr>
          <w:rFonts w:cstheme="minorBidi" w:hAnsiTheme="minorHAnsi" w:eastAsiaTheme="minorHAnsi" w:asciiTheme="minorHAnsi"/>
        </w:rPr>
        <w:t>到</w:t>
      </w:r>
      <w:r>
        <w:rPr>
          <w:rFonts w:ascii="Times New Roman" w:hAnsi="Times New Roman" w:eastAsia="Times New Roman" w:cstheme="minorBidi"/>
        </w:rPr>
        <w:t>+∞</w:t>
      </w:r>
      <w:r>
        <w:rPr>
          <w:rFonts w:cstheme="minorBidi" w:hAnsiTheme="minorHAnsi" w:eastAsiaTheme="minorHAnsi" w:asciiTheme="minorHAnsi"/>
        </w:rPr>
        <w:t>上的积分得到整体平均</w:t>
      </w:r>
      <w:r>
        <w:rPr>
          <w:rFonts w:ascii="Times New Roman" w:hAnsi="Times New Roman" w:eastAsia="Times New Roman" w:cstheme="minorBidi"/>
        </w:rPr>
        <w:t>WTP</w:t>
      </w:r>
      <w:r>
        <w:rPr>
          <w:vertAlign w:val="subscript"/>
          <w:rFonts w:ascii="Times New Roman" w:hAnsi="Times New Roman" w:eastAsia="Times New Roman" w:cstheme="minorBidi"/>
        </w:rPr>
        <w:t>mean</w:t>
      </w:r>
      <w:r>
        <w:rPr>
          <w:rFonts w:ascii="Times New Roman" w:hAnsi="Times New Roman" w:eastAsia="Times New Roman" w:cstheme="minorBidi"/>
          <w:vertAlign w:val="superscript"/>
        </w:rPr>
        <w:t>[</w:t>
      </w:r>
      <w:r>
        <w:rPr>
          <w:rFonts w:ascii="Times New Roman" w:hAnsi="Times New Roman" w:eastAsia="Times New Roman" w:cstheme="minorBidi"/>
          <w:vertAlign w:val="superscript"/>
        </w:rPr>
        <w:t xml:space="preserve">68-71</w:t>
      </w:r>
      <w:r>
        <w:rPr>
          <w:rFonts w:ascii="Times New Roman" w:hAnsi="Times New Roman" w:eastAsia="Times New Roman" w:cstheme="minorBidi"/>
          <w:vertAlign w:val="superscript"/>
        </w:rPr>
        <w:t>]</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460" w:left="900" w:right="1280"/>
        </w:sectPr>
        <w:topLinePunct/>
      </w:pPr>
    </w:p>
    <w:p w:rsidR="0018722C">
      <w:pPr>
        <w:topLinePunct/>
      </w:pPr>
      <w:r>
        <w:rPr>
          <w:rFonts w:cstheme="minorBidi" w:hAnsiTheme="minorHAnsi" w:eastAsiaTheme="minorHAnsi" w:asciiTheme="minorHAnsi" w:ascii="Times New Roman" w:hAnsi="Times New Roman"/>
        </w:rPr>
        <w:t>W</w:t>
      </w:r>
      <w:r>
        <w:rPr>
          <w:rFonts w:ascii="Times New Roman" w:hAnsi="Times New Roman" w:cstheme="minorBidi" w:eastAsiaTheme="minorHAnsi"/>
        </w:rPr>
        <w:t>TP</w:t>
      </w:r>
      <w:r>
        <w:rPr>
          <w:rFonts w:ascii="Times New Roman" w:hAnsi="Times New Roman" w:cstheme="minorBidi" w:eastAsiaTheme="minorHAnsi"/>
        </w:rPr>
        <w:tab/>
      </w:r>
      <w:r>
        <w:rPr>
          <w:rFonts w:ascii="Times New Roman" w:hAnsi="Times New Roman" w:cstheme="minorBidi" w:eastAsiaTheme="minorHAnsi"/>
        </w:rPr>
        <w:t>=</w:t>
      </w:r>
      <w:r>
        <w:rPr>
          <w:rFonts w:ascii="Times New Roman" w:hAnsi="Times New Roman" w:cstheme="minorBidi" w:eastAsiaTheme="minorHAnsi"/>
        </w:rPr>
        <w:t> </w:t>
      </w:r>
      <w:r>
        <w:rPr>
          <w:rFonts w:ascii="MS PMincho" w:hAnsi="MS PMincho" w:cstheme="minorBidi" w:eastAsiaTheme="minorHAnsi"/>
        </w:rPr>
        <w:t>-</w:t>
      </w:r>
      <w:r>
        <w:rPr>
          <w:rFonts w:ascii="MS PMincho" w:hAnsi="MS PMincho" w:cstheme="minorBidi" w:eastAsiaTheme="minorHAnsi"/>
        </w:rPr>
        <w:t> </w:t>
      </w:r>
      <w:r>
        <w:rPr>
          <w:rFonts w:ascii="MS PMincho" w:hAnsi="MS PMincho" w:cstheme="minorBidi" w:eastAsiaTheme="minorHAnsi"/>
        </w:rPr>
        <w:t>1</w:t>
      </w:r>
      <w:r>
        <w:rPr>
          <w:rFonts w:ascii="MS PMincho" w:hAnsi="MS PMincho" w:cstheme="minorBidi" w:eastAsiaTheme="minorHAnsi"/>
        </w:rPr>
        <w:t> </w:t>
      </w:r>
      <w:r>
        <w:rPr>
          <w:rFonts w:ascii="Times New Roman" w:hAnsi="Times New Roman" w:cstheme="minorBidi" w:eastAsiaTheme="minorHAnsi"/>
        </w:rPr>
        <w:t>l</w:t>
      </w:r>
      <w:r>
        <w:rPr>
          <w:rFonts w:ascii="Times New Roman" w:hAnsi="Times New Roman" w:cstheme="minorBidi" w:eastAsiaTheme="minorHAnsi"/>
        </w:rPr>
        <w:t>n</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w:t>
      </w:r>
      <w:r>
        <w:rPr>
          <w:rFonts w:ascii="Times New Roman" w:hAnsi="Times New Roman" w:cstheme="minorBidi" w:eastAsiaTheme="minorHAnsi"/>
          <w:i/>
        </w:rPr>
        <w:t>e</w:t>
      </w:r>
      <w:r>
        <w:rPr>
          <w:rFonts w:ascii="Symbol" w:hAnsi="Symbol" w:cstheme="minorBidi" w:eastAsiaTheme="minorHAnsi"/>
          <w:vertAlign w:val="superscript"/>
          /&gt;
        </w:rPr>
        <w:t></w:t>
      </w:r>
      <w:r>
        <w:rPr>
          <w:vertAlign w:val="superscript"/>
          /&gt;
        </w:rPr>
        <w:t>*</w:t>
      </w:r>
      <w:r>
        <w:rPr>
          <w:vertAlign w:val="superscript"/>
          /&gt;
        </w:rPr>
        <w:t>+</w:t>
      </w:r>
      <w:r>
        <w:rPr>
          <w:rFonts w:ascii="Symbol" w:hAnsi="Symbol" w:cstheme="minorBidi" w:eastAsiaTheme="minorHAnsi"/>
          <w:vertAlign w:val="superscript"/>
          /&gt;
        </w:rPr>
        <w:t></w:t>
      </w:r>
      <w:r>
        <w:rPr>
          <w:vertAlign w:val="superscript"/>
          /&gt;
        </w:rPr>
        <w:t>*</w:t>
      </w:r>
      <w:r>
        <w:rPr>
          <w:vertAlign w:val="superscript"/>
          /&gt;
        </w:rPr>
        <w:t>S</w:t>
      </w:r>
      <w:r>
        <w:rPr>
          <w:vertAlign w:val="superscript"/>
          /&gt;
        </w:rPr>
        <w:t> </w:t>
      </w:r>
      <w:r>
        <w:rPr>
          <w:rFonts w:ascii="Symbol" w:hAnsi="Symbol" w:cstheme="minorBidi" w:eastAsiaTheme="minorHAnsi"/>
        </w:rPr>
        <w:t></w:t>
      </w:r>
    </w:p>
    <w:p w:rsidR="0018722C">
      <w:pPr>
        <w:pStyle w:val="aff7"/>
        <w:topLinePunct/>
      </w:pPr>
      <w:r>
        <w:rPr>
          <w:rFonts w:ascii="Symbol" w:hAnsi="Symbol"/>
          <w:sz w:val="2"/>
        </w:rPr>
        <w:pict>
          <v:group style="width:8.75pt;height:.65pt;mso-position-horizontal-relative:char;mso-position-vertical-relative:line" coordorigin="0,0" coordsize="175,13">
            <v:line style="position:absolute" from="0,6" to="175,6" stroked="true" strokeweight=".603254pt" strokecolor="#000000">
              <v:stroke dashstyle="solid"/>
            </v:line>
          </v:group>
        </w:pict>
      </w:r>
      <w:r/>
    </w:p>
    <w:p w:rsidR="0018722C">
      <w:pPr>
        <w:pStyle w:val="affff1"/>
        <w:topLinePunct/>
      </w:pPr>
      <w:r>
        <w:rPr>
          <w:rFonts w:ascii="Times New Roman"/>
        </w:rPr>
        <w:t>(</w:t>
      </w:r>
      <w:r>
        <w:rPr>
          <w:rFonts w:ascii="Times New Roman"/>
        </w:rPr>
        <w:t xml:space="preserve">3-18</w:t>
      </w:r>
      <w:r>
        <w:rPr>
          <w:rFonts w:ascii="Times New Roman"/>
        </w:rPr>
        <w:t>)</w:t>
      </w:r>
    </w:p>
    <w:p w:rsidR="0018722C">
      <w:spacing w:beforeLines="0" w:before="0" w:afterLines="0" w:after="0" w:line="440" w:lineRule="auto"/>
      <w:pPr>
        <w:sectPr w:rsidR="00556256">
          <w:type w:val="continuous"/>
          <w:pgSz w:w="11910" w:h="16840"/>
          <w:pgMar w:top="1580" w:bottom="460" w:left="900" w:right="1280"/>
          <w:cols w:num="2" w:equalWidth="0">
            <w:col w:w="6822" w:space="40"/>
            <w:col w:w="2868"/>
          </w:cols>
        </w:sectPr>
        <w:topLinePunct/>
      </w:pPr>
    </w:p>
    <w:p w:rsidR="0018722C">
      <w:pPr>
        <w:topLinePunct/>
      </w:pPr>
      <w:r>
        <w:rPr>
          <w:rFonts w:cstheme="minorBidi" w:hAnsiTheme="minorHAnsi" w:eastAsiaTheme="minorHAnsi" w:asciiTheme="minorHAnsi" w:ascii="Times New Roman" w:hAnsi="Times New Roman"/>
        </w:rPr>
        <w:t>mean</w:t>
      </w:r>
      <w:r>
        <w:rPr>
          <w:rFonts w:ascii="MS PMincho" w:hAnsi="MS PMincho" w:cstheme="minorBidi" w:eastAsiaTheme="minorHAnsi"/>
        </w:rPr>
        <w:t>λ</w:t>
      </w:r>
    </w:p>
    <w:p w:rsidR="0018722C">
      <w:pPr>
        <w:topLinePunct/>
      </w:pPr>
      <w:r>
        <w:t>由于被调查者不会用有限的收入做无限的投标，因此如果以</w:t>
      </w:r>
      <w:r>
        <w:rPr>
          <w:rFonts w:ascii="Times New Roman" w:hAnsi="Times New Roman" w:eastAsia="Times New Roman"/>
        </w:rPr>
        <w:t>+∞</w:t>
      </w:r>
      <w:r>
        <w:t>为积分上限进</w:t>
      </w:r>
      <w:r>
        <w:t>行平均</w:t>
      </w:r>
      <w:r>
        <w:rPr>
          <w:rFonts w:ascii="Times New Roman" w:hAnsi="Times New Roman" w:eastAsia="Times New Roman"/>
        </w:rPr>
        <w:t>WTP</w:t>
      </w:r>
      <w:r>
        <w:t>的计算并不符合实际情况，因此本文以问卷中最高投标额</w:t>
      </w:r>
      <w:r>
        <w:rPr>
          <w:rFonts w:ascii="Times New Roman" w:hAnsi="Times New Roman" w:eastAsia="Times New Roman"/>
        </w:rPr>
        <w:t>T</w:t>
      </w:r>
      <w:r>
        <w:rPr>
          <w:rFonts w:ascii="Times New Roman" w:hAnsi="Times New Roman" w:eastAsia="Times New Roman"/>
        </w:rPr>
        <w:t>max</w:t>
      </w:r>
      <w:r>
        <w:t>为积</w:t>
      </w:r>
      <w:r>
        <w:t>分上限求取平均截断</w:t>
      </w:r>
      <w:r>
        <w:rPr>
          <w:rFonts w:ascii="Times New Roman" w:hAnsi="Times New Roman" w:eastAsia="Times New Roman"/>
        </w:rPr>
        <w:t>WTP</w:t>
      </w:r>
      <w:r>
        <w:t>，从而可以得到</w:t>
      </w:r>
      <w:r>
        <w:rPr>
          <w:rFonts w:ascii="Times New Roman" w:hAnsi="Times New Roman" w:eastAsia="Times New Roman"/>
        </w:rPr>
        <w:t>WTP</w:t>
      </w:r>
      <w:r>
        <w:rPr>
          <w:rFonts w:ascii="Times New Roman" w:hAnsi="Times New Roman" w:eastAsia="Times New Roman"/>
        </w:rPr>
        <w:t>mean</w:t>
      </w:r>
      <w:r>
        <w:t>为：</w:t>
      </w:r>
    </w:p>
    <w:p w:rsidR="0018722C">
      <w:pPr>
        <w:topLinePunct/>
      </w:pPr>
      <w:r>
        <w:rPr>
          <w:rFonts w:cstheme="minorBidi" w:hAnsiTheme="minorHAnsi" w:eastAsiaTheme="minorHAnsi" w:asciiTheme="minorHAnsi" w:ascii="Times New Roman"/>
        </w:rPr>
        <w:t>21</w:t>
      </w:r>
    </w:p>
    <w:p w:rsidR="0018722C">
      <w:pPr>
        <w:pStyle w:val="ae"/>
        <w:topLinePunct/>
      </w:pPr>
      <w:r>
        <w:rPr>
          <w:kern w:val="2"/>
          <w:sz w:val="22"/>
          <w:szCs w:val="22"/>
          <w:rFonts w:cstheme="minorBidi" w:hAnsiTheme="minorHAnsi" w:eastAsiaTheme="minorHAnsi" w:asciiTheme="minorHAnsi"/>
        </w:rPr>
        <w:pict>
          <v:shape style="margin-left:223.920609pt;margin-top:.206867pt;width:16.9pt;height:27.6pt;mso-position-horizontal-relative:page;mso-position-vertical-relative:paragraph;z-index:-195976" type="#_x0000_t202" filled="false" stroked="false">
            <v:textbox inset="0,0,0,0">
              <w:txbxContent>
                <w:p w:rsidR="0018722C">
                  <w:pPr>
                    <w:spacing w:line="550" w:lineRule="exact" w:before="1"/>
                    <w:ind w:leftChars="0" w:left="0" w:rightChars="0" w:right="0" w:firstLineChars="0" w:firstLine="0"/>
                    <w:jc w:val="left"/>
                    <w:rPr>
                      <w:rFonts w:ascii="Times New Roman" w:hAnsi="Times New Roman"/>
                      <w:sz w:val="14"/>
                    </w:rPr>
                  </w:pPr>
                  <w:r>
                    <w:rPr>
                      <w:rFonts w:ascii="Times New Roman" w:hAnsi="Times New Roman"/>
                      <w:spacing w:val="15"/>
                      <w:w w:val="95"/>
                      <w:sz w:val="28"/>
                    </w:rPr>
                    <w:t>=</w:t>
                  </w:r>
                  <w:r>
                    <w:rPr>
                      <w:rFonts w:ascii="Symbol" w:hAnsi="Symbol"/>
                      <w:spacing w:val="-12"/>
                      <w:w w:val="93"/>
                      <w:position w:val="-9"/>
                      <w:sz w:val="45"/>
                    </w:rPr>
                    <w:t></w:t>
                  </w:r>
                  <w:r>
                    <w:rPr>
                      <w:rFonts w:ascii="Times New Roman" w:hAnsi="Times New Roman"/>
                      <w:w w:val="95"/>
                      <w:position w:val="-15"/>
                      <w:sz w:val="14"/>
                    </w:rPr>
                    <w:t>0</w:t>
                  </w:r>
                </w:p>
              </w:txbxContent>
            </v:textbox>
            <w10:wrap type="none"/>
          </v:shape>
        </w:pict>
      </w:r>
      <w:r>
        <w:rPr>
          <w:kern w:val="2"/>
          <w:szCs w:val="22"/>
          <w:rFonts w:ascii="Times New Roman" w:cstheme="minorBidi" w:hAnsiTheme="minorHAnsi" w:eastAsiaTheme="minorHAnsi"/>
          <w:w w:val="90"/>
          <w:sz w:val="14"/>
        </w:rPr>
        <w:t>T</w:t>
      </w:r>
      <w:r>
        <w:rPr>
          <w:kern w:val="2"/>
          <w:szCs w:val="22"/>
          <w:rFonts w:ascii="Times New Roman" w:cstheme="minorBidi" w:hAnsiTheme="minorHAnsi" w:eastAsiaTheme="minorHAnsi"/>
          <w:w w:val="90"/>
          <w:sz w:val="9"/>
        </w:rPr>
        <w:t>max</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e</w:t>
      </w:r>
      <w:r>
        <w:rPr>
          <w:rFonts w:ascii="Symbol" w:hAnsi="Symbol" w:cstheme="minorBidi" w:eastAsiaTheme="minorHAnsi"/>
          <w:i/>
        </w:rPr>
        <w:t></w:t>
      </w:r>
      <w:r>
        <w:rPr>
          <w:rFonts w:ascii="Times New Roman" w:hAnsi="Times New Roman" w:cstheme="minorBidi" w:eastAsiaTheme="minorHAnsi"/>
        </w:rPr>
        <w:t>*+</w:t>
      </w:r>
      <w:r>
        <w:rPr>
          <w:rFonts w:ascii="Symbol" w:hAnsi="Symbol" w:cstheme="minorBidi" w:eastAsiaTheme="minorHAnsi"/>
          <w:i/>
        </w:rPr>
        <w:t></w:t>
      </w:r>
      <w:r>
        <w:rPr>
          <w:rFonts w:ascii="Times New Roman" w:hAnsi="Times New Roman" w:cstheme="minorBidi" w:eastAsiaTheme="minorHAnsi"/>
        </w:rPr>
        <w:t>*S+</w:t>
      </w:r>
      <w:r>
        <w:rPr>
          <w:rFonts w:ascii="Symbol" w:hAnsi="Symbol" w:cstheme="minorBidi" w:eastAsiaTheme="minorHAnsi"/>
          <w:i/>
        </w:rPr>
        <w:t></w:t>
      </w:r>
      <w:r>
        <w:rPr>
          <w:rFonts w:ascii="Times New Roman" w:hAnsi="Times New Roman" w:cstheme="minorBidi" w:eastAsiaTheme="minorHAnsi"/>
        </w:rPr>
        <w:t>T</w:t>
      </w:r>
    </w:p>
    <w:p w:rsidR="0018722C">
      <w:spacing w:beforeLines="0" w:before="0" w:afterLines="0" w:after="0" w:line="440" w:lineRule="auto"/>
      <w:pPr>
        <w:sectPr w:rsidR="00556256">
          <w:type w:val="continuous"/>
          <w:pgSz w:w="11910" w:h="16840"/>
          <w:pgMar w:header="1428" w:footer="272" w:top="1620" w:bottom="460" w:left="900" w:right="1680"/>
          <w:cols w:num="2" w:equalWidth="0">
            <w:col w:w="4105" w:space="40"/>
            <w:col w:w="5185"/>
          </w:cols>
        </w:sectPr>
        <w:topLinePunct/>
      </w:pPr>
    </w:p>
    <w:p w:rsidR="0018722C">
      <w:pPr>
        <w:topLinePunct/>
      </w:pPr>
      <w:r>
        <w:rPr>
          <w:rFonts w:cstheme="minorBidi" w:hAnsiTheme="minorHAnsi" w:eastAsiaTheme="minorHAnsi" w:asciiTheme="minorHAnsi" w:ascii="Times New Roman"/>
        </w:rPr>
        <w:t>WTP</w:t>
      </w:r>
    </w:p>
    <w:p w:rsidR="0018722C">
      <w:pPr>
        <w:topLinePunct/>
      </w:pPr>
      <w:r>
        <w:rPr>
          <w:rFonts w:cstheme="minorBidi" w:hAnsiTheme="minorHAnsi" w:eastAsiaTheme="minorHAnsi" w:asciiTheme="minorHAnsi" w:ascii="Times New Roman"/>
        </w:rPr>
        <w:t>mean</w:t>
      </w:r>
    </w:p>
    <w:p w:rsidR="0018722C">
      <w:pPr>
        <w:topLinePunct/>
      </w:pPr>
      <w:r>
        <w:rPr>
          <w:rFonts w:cstheme="minorBidi" w:hAnsiTheme="minorHAnsi" w:eastAsiaTheme="minorHAnsi" w:asciiTheme="minorHAnsi"/>
        </w:rPr>
        <w:t>令</w:t>
      </w:r>
      <w:r>
        <w:rPr>
          <w:rFonts w:ascii="Symbol" w:hAnsi="Symbol" w:eastAsia="Symbol" w:cstheme="minorBidi"/>
          <w:i/>
        </w:rPr>
        <w:t></w:t>
      </w:r>
      <w:r>
        <w:rPr>
          <w:rFonts w:ascii="Times New Roman" w:hAnsi="Times New Roman" w:eastAsia="Times New Roman" w:cstheme="minorBidi"/>
        </w:rPr>
        <w:t>=</w:t>
      </w:r>
      <w:r>
        <w:rPr>
          <w:rFonts w:ascii="Times New Roman" w:hAnsi="Times New Roman" w:eastAsia="Times New Roman" w:cstheme="minorBidi"/>
          <w:i/>
        </w:rPr>
        <w:t>e</w:t>
      </w:r>
      <w:r>
        <w:rPr>
          <w:rFonts w:ascii="Symbol" w:hAnsi="Symbol" w:eastAsia="Symbol" w:cstheme="minorBidi"/>
          <w:i/>
        </w:rPr>
        <w:t></w:t>
      </w:r>
      <w:r>
        <w:rPr>
          <w:rFonts w:ascii="Symbol" w:hAnsi="Symbol" w:eastAsia="Symbol" w:cstheme="minorBidi"/>
        </w:rPr>
        <w:t></w:t>
      </w:r>
      <w:r>
        <w:rPr>
          <w:rFonts w:ascii="Times New Roman" w:hAnsi="Times New Roman" w:eastAsia="Times New Roman" w:cstheme="minorBidi"/>
        </w:rPr>
        <w:t>+</w:t>
      </w:r>
      <w:r>
        <w:rPr>
          <w:rFonts w:ascii="Symbol" w:hAnsi="Symbol" w:eastAsia="Symbol" w:cstheme="minorBidi"/>
          <w:i/>
        </w:rPr>
        <w:t></w:t>
      </w:r>
      <w:r>
        <w:rPr>
          <w:rFonts w:ascii="Symbol" w:hAnsi="Symbol" w:eastAsia="Symbol" w:cstheme="minorBidi"/>
        </w:rPr>
        <w:t></w:t>
      </w:r>
      <w:r>
        <w:rPr>
          <w:rFonts w:ascii="Times New Roman" w:hAnsi="Times New Roman" w:eastAsia="Times New Roman" w:cstheme="minorBidi"/>
        </w:rPr>
        <w:t>S+</w:t>
      </w:r>
      <w:r>
        <w:rPr>
          <w:rFonts w:ascii="Symbol" w:hAnsi="Symbol" w:eastAsia="Symbol" w:cstheme="minorBidi"/>
          <w:i/>
        </w:rPr>
        <w:t></w:t>
      </w:r>
      <w:r>
        <w:rPr>
          <w:rFonts w:ascii="Times New Roman" w:hAnsi="Times New Roman" w:eastAsia="Times New Roman" w:cstheme="minorBidi"/>
        </w:rPr>
        <w:t>T</w:t>
      </w:r>
      <w:r>
        <w:rPr>
          <w:rFonts w:cstheme="minorBidi" w:hAnsiTheme="minorHAnsi" w:eastAsiaTheme="minorHAnsi" w:asciiTheme="minorHAnsi"/>
        </w:rPr>
        <w:t>，则：</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dT</w:t>
      </w:r>
    </w:p>
    <w:p w:rsidR="0018722C">
      <w:pPr>
        <w:pStyle w:val="ae"/>
        <w:topLinePunct/>
      </w:pPr>
      <w:bookmarkStart w:id="739423" w:name="_cwCmt10"/>
      <w:r>
        <w:rPr>
          <w:kern w:val="2"/>
          <w:sz w:val="22"/>
          <w:szCs w:val="22"/>
          <w:rFonts w:cstheme="minorBidi" w:hAnsiTheme="minorHAnsi" w:eastAsiaTheme="minorHAnsi" w:asciiTheme="minorHAnsi"/>
        </w:rPr>
        <w:pict>
          <v:line style="position:absolute;mso-position-horizontal-relative:page;mso-position-vertical-relative:paragraph;z-index:2008" from="253.67775pt,-4.681519pt" to="310.460011pt,-4.681519pt" stroked="true" strokeweight=".780863pt" strokecolor="#000000">
            <v:stroke dashstyle="solid"/>
            <w10:wrap type="none"/>
          </v:line>
        </w:pict>
      </w:r>
      <w:r>
        <w:rPr>
          <w:kern w:val="2"/>
          <w:szCs w:val="22"/>
          <w:rFonts w:ascii="Times New Roman" w:hAnsi="Times New Roman" w:cstheme="minorBidi" w:eastAsiaTheme="minorHAnsi"/>
          <w:w w:val="95"/>
          <w:sz w:val="28"/>
        </w:rPr>
        <w:t>1+</w:t>
      </w:r>
      <w:r>
        <w:rPr>
          <w:kern w:val="2"/>
          <w:szCs w:val="22"/>
          <w:rFonts w:ascii="Times New Roman" w:hAnsi="Times New Roman" w:cstheme="minorBidi" w:eastAsiaTheme="minorHAnsi"/>
          <w:i/>
          <w:w w:val="95"/>
          <w:sz w:val="28"/>
        </w:rPr>
        <w:t>e</w:t>
      </w:r>
      <w:r>
        <w:rPr>
          <w:kern w:val="2"/>
          <w:szCs w:val="22"/>
          <w:rFonts w:ascii="Symbol" w:hAnsi="Symbol" w:cstheme="minorBidi" w:eastAsiaTheme="minorHAnsi"/>
          <w:i/>
          <w:w w:val="95"/>
          <w:sz w:val="15"/>
        </w:rPr>
        <w:t></w:t>
      </w:r>
      <w:r>
        <w:rPr>
          <w:kern w:val="2"/>
          <w:szCs w:val="22"/>
          <w:rFonts w:ascii="Times New Roman" w:hAnsi="Times New Roman" w:cstheme="minorBidi" w:eastAsiaTheme="minorHAnsi"/>
          <w:w w:val="95"/>
          <w:sz w:val="14"/>
        </w:rPr>
        <w:t>*+</w:t>
      </w:r>
      <w:r>
        <w:rPr>
          <w:kern w:val="2"/>
          <w:szCs w:val="22"/>
          <w:rFonts w:ascii="Symbol" w:hAnsi="Symbol" w:cstheme="minorBidi" w:eastAsiaTheme="minorHAnsi"/>
          <w:i/>
          <w:w w:val="95"/>
          <w:sz w:val="15"/>
        </w:rPr>
        <w:t></w:t>
      </w:r>
      <w:r>
        <w:rPr>
          <w:kern w:val="2"/>
          <w:szCs w:val="22"/>
          <w:rFonts w:ascii="Times New Roman" w:hAnsi="Times New Roman" w:cstheme="minorBidi" w:eastAsiaTheme="minorHAnsi"/>
          <w:w w:val="95"/>
          <w:sz w:val="14"/>
        </w:rPr>
        <w:t>*S+</w:t>
      </w:r>
      <w:r>
        <w:rPr>
          <w:kern w:val="2"/>
          <w:szCs w:val="22"/>
          <w:rFonts w:ascii="Symbol" w:hAnsi="Symbol" w:cstheme="minorBidi" w:eastAsiaTheme="minorHAnsi"/>
          <w:i/>
          <w:w w:val="95"/>
          <w:sz w:val="15"/>
        </w:rPr>
        <w:t></w:t>
      </w:r>
      <w:r>
        <w:rPr>
          <w:kern w:val="2"/>
          <w:szCs w:val="22"/>
          <w:rFonts w:ascii="Times New Roman" w:hAnsi="Times New Roman" w:cstheme="minorBidi" w:eastAsiaTheme="minorHAnsi"/>
          <w:w w:val="95"/>
          <w:sz w:val="14"/>
        </w:rPr>
        <w:t>T</w:t>
      </w:r>
      <w:bookmarkEnd w:id="739423"/>
    </w:p>
    <w:p w:rsidR="0018722C">
      <w:pPr>
        <w:topLinePunct/>
      </w:pPr>
      <w:r>
        <w:br w:type="column"/>
      </w:r>
      <w:r>
        <w:rPr>
          <w:rFonts w:ascii="Times New Roman"/>
        </w:rPr>
        <w:t>(</w:t>
      </w:r>
      <w:r>
        <w:rPr>
          <w:rFonts w:ascii="Times New Roman"/>
        </w:rPr>
        <w:t xml:space="preserve">3-19</w:t>
      </w:r>
      <w:r>
        <w:rPr>
          <w:rFonts w:ascii="Times New Roman"/>
        </w:rPr>
        <w:t>)</w:t>
      </w:r>
    </w:p>
    <w:p w:rsidR="0018722C">
      <w:pPr>
        <w:spacing w:after="0"/>
        <w:rPr>
          <w:rFonts w:ascii="Times New Roman"/>
        </w:rPr>
        <w:sectPr w:rsidR="00556256">
          <w:type w:val="continuous"/>
          <w:pgSz w:w="11910" w:h="16840"/>
          <w:pgMar w:top="1580" w:bottom="460" w:left="900" w:right="1680"/>
          <w:cols w:num="3" w:equalWidth="0">
            <w:col w:w="3917" w:space="40"/>
            <w:col w:w="1691" w:space="1778"/>
            <w:col w:w="1904"/>
          </w:cols>
        </w:sect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4"/>
          <w:szCs w:val="24"/>
          <w:rFonts w:cstheme="minorBidi" w:ascii="Times New Roman" w:hAnsi="宋体" w:eastAsia="宋体" w:cs="宋体"/>
        </w:rPr>
      </w:pPr>
    </w:p>
    <w:p w:rsidR="0018722C">
      <w:pPr>
        <w:spacing w:after="0"/>
        <w:rPr>
          <w:rFonts w:ascii="Times New Roman"/>
        </w:rPr>
        <w:sectPr w:rsidR="00556256">
          <w:type w:val="continuous"/>
          <w:pgSz w:w="11910" w:h="16840"/>
          <w:pgMar w:top="1580" w:bottom="460" w:left="900" w:right="1680"/>
        </w:sectPr>
      </w:pPr>
    </w:p>
    <w:p w:rsidR="0018722C">
      <w:pPr>
        <w:topLinePunct/>
      </w:pPr>
      <w:r>
        <w:rPr>
          <w:rFonts w:cstheme="minorBidi" w:hAnsiTheme="minorHAnsi" w:eastAsiaTheme="minorHAnsi" w:asciiTheme="minorHAnsi" w:ascii="Times New Roman" w:hAnsi="Times New Roman"/>
          <w:i/>
        </w:rPr>
        <w:t>d</w:t>
      </w:r>
      <w:r>
        <w:rPr>
          <w:rFonts w:ascii="Symbol" w:hAnsi="Symbol" w:cstheme="minorBidi" w:eastAsiaTheme="minorHAnsi"/>
          <w:i/>
        </w:rPr>
        <w:t></w:t>
      </w:r>
      <w:r>
        <w:rPr>
          <w:rFonts w:ascii="Times New Roman" w:hAnsi="Times New Roman" w:cstheme="minorBidi" w:eastAsiaTheme="minorHAnsi"/>
        </w:rPr>
        <w:t>=</w:t>
      </w:r>
      <w:r>
        <w:rPr>
          <w:rFonts w:ascii="Symbol" w:hAnsi="Symbol" w:cstheme="minorBidi" w:eastAsiaTheme="minorHAnsi"/>
          <w:i/>
        </w:rPr>
        <w:t></w:t>
      </w:r>
      <w:r>
        <w:rPr>
          <w:rFonts w:ascii="Times New Roman" w:hAnsi="Times New Roman" w:cstheme="minorBidi" w:eastAsiaTheme="minorHAnsi"/>
          <w:i/>
        </w:rPr>
        <w:t>e</w:t>
      </w:r>
      <w:r>
        <w:rPr>
          <w:rFonts w:ascii="Symbol" w:hAnsi="Symbol" w:cstheme="minorBidi" w:eastAsiaTheme="minorHAnsi"/>
          <w:i/>
        </w:rPr>
        <w:t></w:t>
      </w:r>
      <w:r>
        <w:rPr>
          <w:vertAlign w:val="superscript"/>
          /&gt;
        </w:rPr>
        <w:t></w:t>
      </w:r>
      <w:r>
        <w:rPr>
          <w:vertAlign w:val="superscript"/>
          /&gt;
        </w:rPr>
        <w:t>+</w:t>
      </w:r>
      <w:r>
        <w:rPr>
          <w:rFonts w:ascii="Symbol" w:hAnsi="Symbol" w:cstheme="minorBidi" w:eastAsiaTheme="minorHAnsi"/>
          <w:i/>
        </w:rPr>
        <w:t></w:t>
      </w:r>
      <w:r>
        <w:rPr>
          <w:vertAlign w:val="superscript"/>
          /&gt;
        </w:rPr>
        <w:t></w:t>
      </w:r>
      <w:r>
        <w:rPr>
          <w:vertAlign w:val="superscript"/>
          /&gt;
        </w:rPr>
        <w:t>S+</w:t>
      </w:r>
      <w:r>
        <w:rPr>
          <w:rFonts w:ascii="Symbol" w:hAnsi="Symbol" w:cstheme="minorBidi" w:eastAsiaTheme="minorHAnsi"/>
          <w:i/>
        </w:rPr>
        <w:t></w:t>
      </w:r>
      <w:r>
        <w:rPr>
          <w:vertAlign w:val="superscript"/>
          /&gt;
        </w:rPr>
        <w:t>T</w:t>
      </w:r>
      <w:r>
        <w:rPr>
          <w:rFonts w:ascii="Times New Roman" w:hAnsi="Times New Roman" w:cstheme="minorBidi" w:eastAsiaTheme="minorHAnsi"/>
          <w:i/>
        </w:rPr>
        <w:t>dT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dT</w:t>
      </w:r>
    </w:p>
    <w:p w:rsidR="0018722C">
      <w:pPr>
        <w:topLinePunct/>
      </w:pPr>
      <w:r>
        <w:rPr>
          <w:rFonts w:cstheme="minorBidi" w:hAnsiTheme="minorHAnsi" w:eastAsiaTheme="minorHAnsi" w:asciiTheme="minorHAnsi" w:ascii="Times New Roman"/>
        </w:rPr>
        <w:t>1</w:t>
      </w:r>
    </w:p>
    <w:p w:rsidR="0018722C">
      <w:pPr>
        <w:topLinePunct/>
      </w:pPr>
      <w:r>
        <w:br w:type="column"/>
      </w:r>
      <w:r>
        <w:rPr>
          <w:rFonts w:ascii="Times New Roman"/>
        </w:rPr>
        <w:t>(</w:t>
      </w:r>
      <w:r>
        <w:rPr>
          <w:rFonts w:ascii="Times New Roman"/>
        </w:rPr>
        <w:t xml:space="preserve">3-20</w:t>
      </w:r>
      <w:r>
        <w:rPr>
          <w:rFonts w:ascii="Times New Roman"/>
        </w:rPr>
        <w:t>)</w:t>
      </w:r>
    </w:p>
    <w:p w:rsidR="0018722C">
      <w:spacing w:beforeLines="0" w:before="0" w:afterLines="0" w:after="0" w:line="440" w:lineRule="auto"/>
      <w:pPr>
        <w:sectPr w:rsidR="00556256">
          <w:type w:val="continuous"/>
          <w:pgSz w:w="11910" w:h="16840"/>
          <w:pgMar w:top="1580" w:bottom="460" w:left="900" w:right="1680"/>
          <w:cols w:num="2" w:equalWidth="0">
            <w:col w:w="5898" w:space="40"/>
            <w:col w:w="3392"/>
          </w:cols>
        </w:sectPr>
        <w:topLinePunct/>
      </w:pPr>
    </w:p>
    <w:p w:rsidR="0018722C">
      <w:pPr>
        <w:topLinePunct/>
      </w:pPr>
      <w:r>
        <w:t>则原式为：</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D</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d</w:t>
      </w:r>
      <w:r>
        <w:rPr>
          <w:rFonts w:ascii="Times New Roman" w:hAnsi="Times New Roman" w:cstheme="minorBidi" w:eastAsiaTheme="minorHAnsi"/>
          <w:i/>
        </w:rPr>
        <w:t xml:space="preserve"> </w:t>
      </w:r>
      <w:r>
        <w:rPr>
          <w:rFonts w:ascii="Symbol" w:hAnsi="Symbol" w:cstheme="minorBidi" w:eastAsiaTheme="minorHAnsi"/>
          <w:i/>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96024" from="286.695190pt,-5.125274pt" to="305.610879pt,-5.125273pt" stroked="true" strokeweight=".683463pt" strokecolor="#000000">
            <v:stroke dashstyle="solid"/>
            <w10:wrap type="none"/>
          </v:line>
        </w:pict>
      </w:r>
      <w:r>
        <w:rPr>
          <w:kern w:val="2"/>
          <w:szCs w:val="22"/>
          <w:rFonts w:ascii="Symbol" w:hAnsi="Symbol" w:cstheme="minorBidi" w:eastAsiaTheme="minorHAnsi"/>
          <w:i/>
          <w:w w:val="95"/>
          <w:sz w:val="29"/>
        </w:rPr>
        <w:t></w:t>
      </w:r>
    </w:p>
    <w:p w:rsidR="0018722C">
      <w:pPr>
        <w:topLinePunct/>
      </w:pPr>
      <w:r>
        <w:br w:type="column"/>
      </w:r>
      <w:r>
        <w:rPr>
          <w:rFonts w:ascii="Times New Roman"/>
        </w:rPr>
        <w:t>(</w:t>
      </w:r>
      <w:r>
        <w:rPr>
          <w:rFonts w:ascii="Times New Roman"/>
        </w:rPr>
        <w:t xml:space="preserve">3-21</w:t>
      </w:r>
      <w:r>
        <w:rPr>
          <w:rFonts w:ascii="Times New Roman"/>
        </w:rPr>
        <w:t>)</w:t>
      </w:r>
    </w:p>
    <w:p w:rsidR="0018722C">
      <w:pPr>
        <w:spacing w:after="0"/>
        <w:rPr>
          <w:rFonts w:ascii="Times New Roman"/>
        </w:rPr>
        <w:sectPr w:rsidR="00556256">
          <w:type w:val="continuous"/>
          <w:pgSz w:w="11910" w:h="16840"/>
          <w:pgMar w:top="1580" w:bottom="460" w:left="900" w:right="1680"/>
          <w:cols w:num="3" w:equalWidth="0">
            <w:col w:w="2199" w:space="983"/>
            <w:col w:w="2429" w:space="1711"/>
            <w:col w:w="2008"/>
          </w:cols>
        </w:sectPr>
      </w:pPr>
    </w:p>
    <w:p w:rsidR="0018722C">
      <w:pPr>
        <w:tabs>
          <w:tab w:pos="5032" w:val="left" w:leader="none"/>
        </w:tabs>
        <w:spacing w:line="191" w:lineRule="exact" w:before="132"/>
        <w:ind w:leftChars="0" w:left="2615" w:rightChars="0" w:right="0" w:firstLineChars="0" w:firstLine="0"/>
        <w:jc w:val="left"/>
        <w:topLinePunct/>
      </w:pPr>
      <w:r>
        <w:rPr>
          <w:kern w:val="2"/>
          <w:sz w:val="38"/>
          <w:szCs w:val="22"/>
          <w:rFonts w:cstheme="minorBidi" w:hAnsiTheme="minorHAnsi" w:eastAsiaTheme="minorHAnsi" w:asciiTheme="minorHAnsi" w:ascii="Symbol" w:hAnsi="Symbol"/>
          <w:position w:val="-24"/>
        </w:rPr>
        <w:t></w:t>
      </w:r>
      <w:r>
        <w:rPr>
          <w:kern w:val="2"/>
          <w:szCs w:val="22"/>
          <w:rFonts w:ascii="Times New Roman" w:hAnsi="Times New Roman" w:cstheme="minorBidi" w:eastAsiaTheme="minorHAnsi"/>
          <w:sz w:val="38"/>
          <w:u w:val="single"/>
        </w:rPr>
        <w:t>  </w:t>
      </w:r>
      <w:r>
        <w:rPr>
          <w:kern w:val="2"/>
          <w:szCs w:val="22"/>
          <w:rFonts w:ascii="Symbol" w:hAnsi="Symbol" w:cstheme="minorBidi" w:eastAsiaTheme="minorHAnsi"/>
          <w:i/>
          <w:sz w:val="27"/>
          <w:u w:val="single"/>
        </w:rPr>
        <w:t></w:t>
      </w:r>
      <w:r>
        <w:rPr>
          <w:kern w:val="2"/>
          <w:szCs w:val="22"/>
          <w:rFonts w:ascii="Times New Roman" w:hAnsi="Times New Roman" w:cstheme="minorBidi" w:eastAsiaTheme="minorHAnsi"/>
          <w:i/>
          <w:sz w:val="27"/>
          <w:u w:val="single"/>
        </w:rPr>
        <w:t>  </w:t>
      </w:r>
      <w:r>
        <w:rPr>
          <w:kern w:val="2"/>
          <w:szCs w:val="22"/>
          <w:rFonts w:ascii="Times New Roman" w:hAnsi="Times New Roman" w:cstheme="minorBidi" w:eastAsiaTheme="minorHAnsi"/>
          <w:i/>
          <w:sz w:val="27"/>
        </w:rPr>
        <w:t> </w:t>
      </w:r>
      <w:r>
        <w:rPr>
          <w:kern w:val="2"/>
          <w:szCs w:val="22"/>
          <w:rFonts w:ascii="Symbol" w:hAnsi="Symbol" w:cstheme="minorBidi" w:eastAsiaTheme="minorHAnsi"/>
          <w:position w:val="-14"/>
          <w:sz w:val="24"/>
        </w:rPr>
        <w:t></w:t>
      </w:r>
      <w:r>
        <w:rPr>
          <w:kern w:val="2"/>
          <w:szCs w:val="22"/>
          <w:rFonts w:ascii="Times New Roman" w:hAnsi="Times New Roman" w:cstheme="minorBidi" w:eastAsiaTheme="minorHAnsi"/>
          <w:sz w:val="24"/>
          <w:u w:val="single"/>
        </w:rPr>
        <w:t>  </w:t>
      </w:r>
      <w:r>
        <w:rPr>
          <w:kern w:val="2"/>
          <w:szCs w:val="22"/>
          <w:rFonts w:ascii="Times New Roman" w:hAnsi="Times New Roman" w:cstheme="minorBidi" w:eastAsiaTheme="minorHAnsi"/>
          <w:sz w:val="26"/>
          <w:u w:val="single"/>
        </w:rPr>
        <w:t>1 </w:t>
      </w:r>
      <w:r>
        <w:rPr>
          <w:kern w:val="2"/>
          <w:szCs w:val="22"/>
          <w:rFonts w:ascii="Times New Roman" w:hAnsi="Times New Roman" w:cstheme="minorBidi" w:eastAsiaTheme="minorHAnsi"/>
          <w:sz w:val="26"/>
        </w:rPr>
        <w:t> </w:t>
      </w:r>
      <w:r>
        <w:rPr>
          <w:kern w:val="2"/>
          <w:szCs w:val="22"/>
          <w:rFonts w:ascii="Times New Roman" w:hAnsi="Times New Roman" w:cstheme="minorBidi" w:eastAsiaTheme="minorHAnsi"/>
          <w:i/>
          <w:position w:val="-14"/>
          <w:sz w:val="26"/>
        </w:rPr>
        <w:t>d</w:t>
      </w:r>
      <w:r>
        <w:rPr>
          <w:kern w:val="2"/>
          <w:szCs w:val="22"/>
          <w:rFonts w:ascii="Symbol" w:hAnsi="Symbol" w:cstheme="minorBidi" w:eastAsiaTheme="minorHAnsi"/>
          <w:i/>
          <w:position w:val="-14"/>
          <w:sz w:val="27"/>
        </w:rPr>
        <w:t></w:t>
      </w:r>
      <w:r>
        <w:rPr>
          <w:kern w:val="2"/>
          <w:szCs w:val="22"/>
          <w:rFonts w:ascii="Symbol" w:hAnsi="Symbol" w:cstheme="minorBidi" w:eastAsiaTheme="minorHAnsi"/>
          <w:position w:val="-14"/>
          <w:sz w:val="26"/>
        </w:rPr>
        <w:t></w:t>
      </w:r>
      <w:r>
        <w:rPr>
          <w:kern w:val="2"/>
          <w:szCs w:val="22"/>
          <w:rFonts w:ascii="Times New Roman" w:hAnsi="Times New Roman" w:cstheme="minorBidi" w:eastAsiaTheme="minorHAnsi"/>
          <w:position w:val="-14"/>
          <w:sz w:val="26"/>
        </w:rPr>
        <w:t> </w:t>
      </w:r>
      <w:r>
        <w:rPr>
          <w:kern w:val="2"/>
          <w:szCs w:val="22"/>
          <w:rFonts w:ascii="Times New Roman" w:hAnsi="Times New Roman" w:cstheme="minorBidi" w:eastAsiaTheme="minorHAnsi"/>
          <w:spacing w:val="6"/>
          <w:sz w:val="26"/>
          <w:u w:val="single"/>
        </w:rPr>
        <w:t> </w:t>
      </w:r>
      <w:r>
        <w:rPr>
          <w:kern w:val="2"/>
          <w:szCs w:val="22"/>
          <w:rFonts w:ascii="Times New Roman" w:hAnsi="Times New Roman" w:cstheme="minorBidi" w:eastAsiaTheme="minorHAnsi"/>
          <w:spacing w:val="1"/>
          <w:sz w:val="26"/>
          <w:u w:val="single"/>
        </w:rPr>
        <w:t>1</w:t>
      </w:r>
      <w:r>
        <w:rPr>
          <w:kern w:val="2"/>
          <w:szCs w:val="22"/>
          <w:rFonts w:ascii="Symbol" w:hAnsi="Symbol" w:cstheme="minorBidi" w:eastAsiaTheme="minorHAnsi"/>
          <w:spacing w:val="1"/>
          <w:position w:val="-24"/>
          <w:sz w:val="38"/>
        </w:rPr>
        <w:t></w:t>
      </w:r>
      <w:r>
        <w:rPr>
          <w:kern w:val="2"/>
          <w:szCs w:val="22"/>
          <w:rFonts w:ascii="Symbol" w:hAnsi="Symbol" w:cstheme="minorBidi" w:eastAsiaTheme="minorHAnsi"/>
          <w:spacing w:val="1"/>
          <w:sz w:val="38"/>
          <w:u w:val="single"/>
        </w:rPr>
        <w:t></w:t>
      </w:r>
      <w:r>
        <w:rPr>
          <w:kern w:val="2"/>
          <w:szCs w:val="22"/>
          <w:rFonts w:ascii="Times New Roman" w:hAnsi="Times New Roman" w:cstheme="minorBidi" w:eastAsiaTheme="minorHAnsi"/>
          <w:sz w:val="26"/>
          <w:u w:val="single"/>
        </w:rPr>
        <w:t>1</w:t>
      </w:r>
      <w:r>
        <w:rPr>
          <w:kern w:val="2"/>
          <w:szCs w:val="22"/>
          <w:rFonts w:ascii="Times New Roman" w:hAnsi="Times New Roman" w:cstheme="minorBidi" w:eastAsiaTheme="minorHAnsi"/>
          <w:sz w:val="26"/>
        </w:rPr>
        <w:t> </w:t>
      </w:r>
      <w:r>
        <w:rPr>
          <w:kern w:val="2"/>
          <w:szCs w:val="22"/>
          <w:rFonts w:ascii="Times New Roman" w:hAnsi="Times New Roman" w:cstheme="minorBidi" w:eastAsiaTheme="minorHAnsi"/>
          <w:i/>
          <w:position w:val="-14"/>
          <w:sz w:val="26"/>
        </w:rPr>
        <w:t>d</w:t>
      </w:r>
      <w:r>
        <w:rPr>
          <w:kern w:val="2"/>
          <w:szCs w:val="22"/>
          <w:rFonts w:ascii="Symbol" w:hAnsi="Symbol" w:cstheme="minorBidi" w:eastAsiaTheme="minorHAnsi"/>
          <w:i/>
          <w:position w:val="-14"/>
          <w:sz w:val="27"/>
        </w:rPr>
        <w:t></w:t>
      </w:r>
      <w:r>
        <w:rPr>
          <w:kern w:val="2"/>
          <w:szCs w:val="22"/>
          <w:rFonts w:ascii="Times New Roman" w:hAnsi="Times New Roman" w:cstheme="minorBidi" w:eastAsiaTheme="minorHAnsi"/>
          <w:i/>
          <w:spacing w:val="-19"/>
          <w:position w:val="-14"/>
          <w:sz w:val="27"/>
        </w:rPr>
        <w:t> </w:t>
      </w:r>
      <w:r>
        <w:rPr>
          <w:kern w:val="2"/>
          <w:szCs w:val="22"/>
          <w:rFonts w:ascii="Symbol" w:hAnsi="Symbol" w:cstheme="minorBidi" w:eastAsiaTheme="minorHAnsi"/>
          <w:position w:val="-14"/>
          <w:sz w:val="26"/>
        </w:rPr>
        <w:t></w:t>
      </w:r>
    </w:p>
    <w:p w:rsidR="0018722C">
      <w:pPr>
        <w:topLinePunct/>
      </w:pPr>
      <w:bookmarkStart w:id="739424" w:name="_cwCmt11"/>
      <w:r>
        <w:rPr>
          <w:rFonts w:cstheme="minorBidi" w:hAnsiTheme="minorHAnsi" w:eastAsiaTheme="minorHAnsi" w:asciiTheme="minorHAnsi"/>
        </w:rPr>
        <w:br w:type="column"/>
      </w:r>
      <w:r>
        <w:rPr>
          <w:rFonts w:ascii="Times New Roman" w:hAnsi="Times New Roman" w:cstheme="minorBidi" w:eastAsiaTheme="minorHAnsi"/>
        </w:rPr>
        <w:t>1</w:t>
      </w:r>
      <w:r>
        <w:rPr>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bookmarkEnd w:id="739424"/>
    </w:p>
    <w:p w:rsidR="0018722C">
      <w:pPr>
        <w:pStyle w:val="aff7"/>
        <w:topLinePunct/>
      </w:pPr>
      <w:r>
        <w:rPr>
          <w:rFonts w:ascii="Symbol" w:hAnsi="Symbol"/>
          <w:sz w:val="2"/>
        </w:rPr>
        <w:pict>
          <v:group style="width:9.1pt;height:.5pt;mso-position-horizontal-relative:char;mso-position-vertical-relative:line" coordorigin="0,0" coordsize="182,10">
            <v:line style="position:absolute" from="0,5" to="182,5" stroked="true" strokeweight=".485037pt" strokecolor="#000000">
              <v:stroke dashstyle="solid"/>
            </v:line>
          </v:group>
        </w:pict>
      </w:r>
      <w:r/>
    </w:p>
    <w:p w:rsidR="0018722C">
      <w:pPr>
        <w:pStyle w:val="affff1"/>
        <w:spacing w:line="30" w:lineRule="exact" w:before="0"/>
        <w:ind w:leftChars="0" w:left="60" w:rightChars="0" w:right="0" w:firstLineChars="0" w:firstLine="0"/>
        <w:jc w:val="left"/>
        <w:topLinePunct/>
      </w:pPr>
      <w:r>
        <w:rPr>
          <w:kern w:val="2"/>
          <w:szCs w:val="22"/>
          <w:rFonts w:ascii="Times New Roman" w:hAnsi="Times New Roman" w:cstheme="minorBidi" w:eastAsiaTheme="minorHAnsi"/>
          <w:w w:val="102"/>
          <w:position w:val="11"/>
          <w:sz w:val="16"/>
        </w:rPr>
        <w:t>)</w:t>
      </w:r>
      <w:r>
        <w:rPr>
          <w:kern w:val="2"/>
          <w:szCs w:val="22"/>
          <w:rFonts w:ascii="Times New Roman" w:hAnsi="Times New Roman" w:cstheme="minorBidi" w:eastAsiaTheme="minorHAnsi"/>
          <w:position w:val="11"/>
          <w:sz w:val="16"/>
        </w:rPr>
        <w:t> </w:t>
      </w:r>
      <w:r>
        <w:rPr>
          <w:kern w:val="2"/>
          <w:szCs w:val="22"/>
          <w:rFonts w:ascii="Times New Roman" w:hAnsi="Times New Roman" w:cstheme="minorBidi" w:eastAsiaTheme="minorHAnsi"/>
          <w:spacing w:val="6"/>
          <w:position w:val="11"/>
          <w:sz w:val="16"/>
        </w:rPr>
        <w:t> </w:t>
      </w:r>
      <w:r>
        <w:rPr>
          <w:kern w:val="2"/>
          <w:szCs w:val="22"/>
          <w:rFonts w:ascii="Times New Roman" w:hAnsi="Times New Roman" w:cstheme="minorBidi" w:eastAsiaTheme="minorHAnsi"/>
          <w:i/>
          <w:w w:val="102"/>
          <w:sz w:val="26"/>
        </w:rPr>
        <w:t>c</w:t>
      </w:r>
    </w:p>
    <w:p w:rsidR="0018722C">
      <w:pPr>
        <w:topLinePunct/>
      </w:pPr>
      <w:r>
        <w:rPr>
          <w:rFonts w:ascii="Times New Roman"/>
        </w:rPr>
        <w:t>(</w:t>
      </w:r>
      <w:r>
        <w:rPr>
          <w:rFonts w:ascii="Times New Roman"/>
        </w:rPr>
        <w:t xml:space="preserve">3-22</w:t>
      </w:r>
      <w:r>
        <w:rPr>
          <w:rFonts w:ascii="Times New Roman"/>
        </w:rPr>
        <w:t>)</w:t>
      </w:r>
    </w:p>
    <w:p w:rsidR="0018722C">
      <w:spacing w:beforeLines="0" w:before="0" w:afterLines="0" w:after="0" w:line="440" w:lineRule="auto"/>
      <w:pPr>
        <w:sectPr w:rsidR="00556256">
          <w:type w:val="continuous"/>
          <w:pgSz w:w="11910" w:h="16840"/>
          <w:pgMar w:top="1580" w:bottom="460" w:left="900" w:right="1680"/>
          <w:cols w:num="4" w:equalWidth="0">
            <w:col w:w="5752" w:space="40"/>
            <w:col w:w="765" w:space="39"/>
            <w:col w:w="363" w:space="40"/>
            <w:col w:w="2331"/>
          </w:cols>
        </w:sectPr>
        <w:topLinePunct/>
      </w:pPr>
    </w:p>
    <w:p w:rsidR="0018722C">
      <w:pPr>
        <w:topLinePunct/>
      </w:pPr>
      <w:bookmarkStart w:id="739425" w:name="_cwCmt12"/>
      <w:r>
        <w:rPr>
          <w:rFonts w:cstheme="minorBidi" w:hAnsiTheme="minorHAnsi" w:eastAsiaTheme="minorHAnsi" w:asciiTheme="minorHAnsi" w:ascii="Times New Roman" w:hAnsi="Times New Roman"/>
        </w:rPr>
        <w:t>1</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i/>
        </w:rPr>
        <w:t></w:t>
      </w:r>
      <w:r>
        <w:rPr>
          <w:rFonts w:ascii="Times New Roman" w:hAnsi="Times New Roman" w:cstheme="minorBidi" w:eastAsiaTheme="minorHAnsi"/>
        </w:rPr>
        <w:t>	</w:t>
      </w:r>
      <w:r>
        <w:rPr>
          <w:rFonts w:ascii="Times New Roman" w:hAnsi="Times New Roman" w:cstheme="minorBidi" w:eastAsiaTheme="minorHAnsi"/>
        </w:rPr>
        <w:t>	</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	</w:t>
      </w:r>
      <w:r>
        <w:rPr>
          <w:rFonts w:ascii="Times New Roman" w:hAnsi="Times New Roman" w:cstheme="minorBidi" w:eastAsiaTheme="minorHAnsi"/>
        </w:rPr>
        <w:t>ln</w:t>
      </w:r>
      <w:bookmarkEnd w:id="739425"/>
    </w:p>
    <w:p w:rsidR="0018722C">
      <w:pPr>
        <w:topLinePunct/>
      </w:pPr>
      <w:r>
        <w:rPr>
          <w:rFonts w:cstheme="minorBidi" w:hAnsiTheme="minorHAnsi" w:eastAsiaTheme="minorHAnsi" w:asciiTheme="minorHAnsi" w:ascii="Times New Roman" w:hAnsi="Times New Roman"/>
          <w:i/>
        </w:rPr>
        <w:t>e</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i/>
        </w:rPr>
        <w:t>s</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T</w:t>
      </w:r>
      <w:r>
        <w:rPr>
          <w:rFonts w:ascii="Times New Roman" w:hAnsi="Times New Roman" w:cstheme="minorBidi" w:eastAsiaTheme="minorHAnsi"/>
        </w:rPr>
        <w:t>max</w:t>
      </w:r>
    </w:p>
    <w:p w:rsidR="0018722C">
      <w:spacing w:beforeLines="0" w:before="0" w:afterLines="0" w:after="0" w:line="440" w:lineRule="auto"/>
      <w:pPr>
        <w:sectPr w:rsidR="00556256">
          <w:type w:val="continuous"/>
          <w:pgSz w:w="11910" w:h="16840"/>
          <w:pgMar w:top="1580" w:bottom="460" w:left="900" w:right="1680"/>
        </w:sectPr>
        <w:topLinePunct/>
      </w:pPr>
    </w:p>
    <w:p w:rsidR="0018722C">
      <w:pPr>
        <w:topLinePunct/>
      </w:pPr>
      <w:r>
        <w:rPr>
          <w:rFonts w:cstheme="minorBidi" w:hAnsiTheme="minorHAnsi" w:eastAsiaTheme="minorHAnsi" w:asciiTheme="minorHAnsi"/>
        </w:rPr>
        <w:t>以</w:t>
      </w:r>
      <w:r>
        <w:rPr>
          <w:rFonts w:ascii="Symbol" w:hAnsi="Symbol" w:cstheme="minorBidi" w:eastAsiaTheme="minorHAnsi"/>
          <w:i/>
        </w:rPr>
        <w:t></w:t>
      </w:r>
      <w:r>
        <w:rPr>
          <w:rFonts w:cstheme="minorBidi" w:hAnsiTheme="minorHAnsi" w:eastAsiaTheme="minorHAnsi" w:asciiTheme="minorHAnsi"/>
        </w:rPr>
        <w:t>为积分变量，此时积分上下限为</w:t>
      </w:r>
      <w:r>
        <w:rPr>
          <w:rFonts w:ascii="Symbol" w:hAnsi="Symbol" w:cstheme="minorBidi" w:eastAsiaTheme="minorHAnsi"/>
        </w:rPr>
        <w:t></w:t>
      </w:r>
      <w:r>
        <w:rPr>
          <w:rFonts w:ascii="Times New Roman" w:hAnsi="Times New Roman" w:cstheme="minorBidi" w:eastAsiaTheme="minorHAnsi"/>
          <w:i/>
        </w:rPr>
        <w:t>e</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i/>
        </w:rPr>
        <w:t>s</w:t>
      </w:r>
    </w:p>
    <w:p w:rsidR="0018722C">
      <w:pPr>
        <w:topLinePunct/>
      </w:pPr>
      <w:r>
        <w:t>，所以有：</w:t>
      </w:r>
    </w:p>
    <w:p w:rsidR="0018722C">
      <w:spacing w:beforeLines="0" w:before="0" w:afterLines="0" w:after="0" w:line="440" w:lineRule="auto"/>
      <w:pPr>
        <w:sectPr w:rsidR="00556256">
          <w:type w:val="continuous"/>
          <w:pgSz w:w="11910" w:h="16840"/>
          <w:pgMar w:top="1580" w:bottom="460" w:left="900" w:right="1680"/>
          <w:cols w:num="2" w:equalWidth="0">
            <w:col w:w="5725" w:space="40"/>
            <w:col w:w="3565"/>
          </w:cols>
        </w:sectPr>
        <w:topLinePunct/>
      </w:pPr>
    </w:p>
    <w:p w:rsidR="0018722C">
      <w:pPr>
        <w:topLinePunct/>
      </w:pPr>
      <w:bookmarkStart w:id="739426" w:name="_cwCmt13"/>
      <w:r>
        <w:rPr>
          <w:rFonts w:cstheme="minorBidi" w:hAnsiTheme="minorHAnsi" w:eastAsiaTheme="minorHAnsi" w:asciiTheme="minorHAnsi" w:ascii="Times New Roman" w:hAnsi="Times New Roman"/>
        </w:rPr>
        <w:t>1</w:t>
      </w:r>
      <w:r w:rsidRPr="00000000">
        <w:rPr>
          <w:rFonts w:cstheme="minorBidi" w:hAnsiTheme="minorHAnsi" w:eastAsiaTheme="minorHAnsi" w:asciiTheme="minorHAnsi"/>
        </w:rPr>
        <w:tab/>
      </w:r>
      <w:r>
        <w:rPr>
          <w:rFonts w:ascii="Times New Roman" w:hAnsi="Times New Roman" w:cstheme="minorBidi" w:eastAsiaTheme="minorHAnsi"/>
          <w:vertAlign w:val="subscript"/>
          <w:i/>
        </w:rPr>
        <w:t>e</w:t>
      </w:r>
      <w:r>
        <w:rPr>
          <w:rFonts w:ascii="Symbol" w:hAnsi="Symbol" w:cstheme="minorBidi" w:eastAsiaTheme="minorHAnsi"/>
          <w:vertAlign w:val="subscript"/>
          <w:i/>
        </w:rPr>
        <w:t></w:t>
      </w:r>
      <w:r>
        <w:rPr>
          <w:vertAlign w:val="subscript"/>
          <w:rFonts w:ascii="Symbol" w:hAnsi="Symbol" w:cstheme="minorBidi" w:eastAsiaTheme="minorHAnsi"/>
        </w:rPr>
        <w:t></w:t>
      </w:r>
      <w:r>
        <w:rPr>
          <w:rFonts w:ascii="Symbol" w:hAnsi="Symbol" w:cstheme="minorBidi" w:eastAsiaTheme="minorHAnsi"/>
          <w:vertAlign w:val="subscript"/>
          <w:i/>
        </w:rPr>
        <w:t></w:t>
      </w:r>
      <w:r>
        <w:rPr>
          <w:vertAlign w:val="subscript"/>
          <w:rFonts w:ascii="Symbol" w:hAnsi="Symbol" w:cstheme="minorBidi" w:eastAsiaTheme="minorHAnsi"/>
        </w:rPr>
        <w:t></w:t>
      </w:r>
      <w:r>
        <w:rPr>
          <w:rFonts w:ascii="Times New Roman" w:hAnsi="Times New Roman" w:cstheme="minorBidi" w:eastAsiaTheme="minorHAnsi"/>
          <w:vertAlign w:val="subscript"/>
          <w:i/>
        </w:rPr>
        <w:t>s</w:t>
      </w:r>
      <w:r>
        <w:rPr>
          <w:vertAlign w:val="subscript"/>
          <w:rFonts w:ascii="Symbol" w:hAnsi="Symbol" w:cstheme="minorBidi" w:eastAsiaTheme="minorHAnsi"/>
        </w:rPr>
        <w:t></w:t>
      </w:r>
      <w:r>
        <w:rPr>
          <w:rFonts w:ascii="Symbol" w:hAnsi="Symbol" w:cstheme="minorBidi" w:eastAsiaTheme="minorHAnsi"/>
          <w:vertAlign w:val="subscript"/>
          <w:i/>
        </w:rPr>
        <w:t></w:t>
      </w:r>
      <w:r>
        <w:rPr>
          <w:rFonts w:ascii="Times New Roman" w:hAnsi="Times New Roman" w:cstheme="minorBidi" w:eastAsiaTheme="minorHAnsi"/>
          <w:vertAlign w:val="subscript"/>
          <w:i/>
        </w:rPr>
        <w:t>T</w:t>
      </w:r>
      <w:r>
        <w:rPr>
          <w:vertAlign w:val="subscript"/>
          <w:rFonts w:ascii="Times New Roman" w:hAnsi="Times New Roman" w:cstheme="minorBidi" w:eastAsiaTheme="minorHAnsi"/>
        </w:rPr>
        <w:t>m</w:t>
      </w:r>
      <w:r w:rsidR="001852F3">
        <w:rPr>
          <w:vertAlign w:val="subscript"/>
          <w:rFonts w:ascii="Times New Roman" w:hAnsi="Times New Roman" w:cstheme="minorBidi" w:eastAsiaTheme="minorHAnsi"/>
        </w:rPr>
        <w:t xml:space="preserve">  </w:t>
      </w:r>
      <w:r>
        <w:rPr>
          <w:vertAlign w:val="subscript"/>
          <w:rFonts w:ascii="Times New Roman" w:hAnsi="Times New Roman" w:cstheme="minorBidi" w:eastAsiaTheme="minorHAnsi"/>
        </w:rPr>
        <w:t>a</w:t>
      </w:r>
      <w:r>
        <w:rPr>
          <w:vertAlign w:val="subscript"/>
          <w:rFonts w:ascii="Times New Roman" w:hAnsi="Times New Roman" w:cstheme="minorBidi" w:eastAsiaTheme="minorHAnsi"/>
        </w:rPr>
        <w:t xml:space="preserve"> </w:t>
      </w:r>
      <w:r>
        <w:rPr>
          <w:vertAlign w:val="subscript"/>
          <w:rFonts w:ascii="Times New Roman" w:hAnsi="Times New Roman" w:cstheme="minorBidi" w:eastAsiaTheme="minorHAnsi"/>
        </w:rPr>
        <w:t>x</w:t>
      </w:r>
      <w:bookmarkEnd w:id="739426"/>
    </w:p>
    <w:p w:rsidR="0018722C">
      <w:pPr>
        <w:pStyle w:val="aff7"/>
        <w:topLinePunct/>
      </w:pPr>
      <w:r>
        <w:rPr>
          <w:rFonts w:ascii="Times New Roman"/>
          <w:sz w:val="2"/>
        </w:rPr>
        <w:pict>
          <v:group style="width:9.8pt;height:.6pt;mso-position-horizontal-relative:char;mso-position-vertical-relative:line" coordorigin="0,0" coordsize="196,12">
            <v:line style="position:absolute" from="0,6" to="195,6" stroked="true" strokeweight=".562206pt" strokecolor="#000000">
              <v:stroke dashstyle="solid"/>
            </v:line>
          </v:group>
        </w:pict>
      </w:r>
      <w:r/>
    </w:p>
    <w:p w:rsidR="0018722C">
      <w:pPr>
        <w:topLinePunct/>
      </w:pPr>
      <w:r>
        <w:rPr>
          <w:rFonts w:cstheme="minorBidi" w:hAnsiTheme="minorHAnsi" w:eastAsiaTheme="minorHAnsi" w:asciiTheme="minorHAnsi" w:ascii="黑体" w:hAnsi="黑体" w:eastAsia="黑体" w:cs="黑体"/>
        </w:rPr>
        <w:br w:type="column"/>
      </w:r>
      <w:r>
        <w:rPr>
          <w:rFonts w:ascii="Times New Roman" w:hAnsi="Times New Roman" w:cstheme="minorBidi" w:eastAsiaTheme="minorHAnsi" w:eastAsia="黑体" w:cs="黑体"/>
        </w:rPr>
        <w:t>1</w:t>
      </w:r>
      <w:r w:rsidRPr="00000000">
        <w:rPr>
          <w:rFonts w:cstheme="minorBidi" w:hAnsiTheme="minorHAnsi" w:eastAsiaTheme="minorHAnsi" w:asciiTheme="minorHAnsi" w:ascii="黑体" w:hAnsi="黑体" w:eastAsia="黑体" w:cs="黑体"/>
        </w:rPr>
        <w:tab/>
      </w:r>
      <w:r>
        <w:rPr>
          <w:rFonts w:ascii="Times New Roman" w:hAnsi="Times New Roman" w:cstheme="minorBidi" w:eastAsiaTheme="minorHAnsi" w:eastAsia="黑体" w:cs="黑体"/>
        </w:rPr>
        <w:t>1</w:t>
      </w:r>
      <w:r>
        <w:rPr>
          <w:rFonts w:ascii="Symbol" w:hAnsi="Symbol" w:cstheme="minorBidi" w:eastAsiaTheme="minorHAnsi" w:eastAsia="黑体" w:cs="黑体"/>
        </w:rPr>
        <w:t></w:t>
      </w:r>
    </w:p>
    <w:p w:rsidR="0018722C">
      <w:pPr>
        <w:pStyle w:val="aff7"/>
        <w:topLinePunct/>
      </w:pPr>
      <w:r>
        <w:rPr>
          <w:rFonts w:ascii="Symbol" w:hAnsi="Symbol"/>
          <w:sz w:val="2"/>
        </w:rPr>
        <w:pict>
          <v:group style="width:9.75pt;height:.6pt;mso-position-horizontal-relative:char;mso-position-vertical-relative:line" coordorigin="0,0" coordsize="195,12">
            <v:line style="position:absolute" from="0,6" to="195,6" stroked="true" strokeweight=".562206pt" strokecolor="#000000">
              <v:stroke dashstyle="solid"/>
            </v:line>
          </v:group>
        </w:pict>
      </w:r>
      <w:r/>
    </w:p>
    <w:p w:rsidR="0018722C">
      <w:pPr>
        <w:pStyle w:val="affff1"/>
        <w:spacing w:line="14" w:lineRule="exact" w:before="0"/>
        <w:ind w:leftChars="0" w:left="714" w:rightChars="0" w:right="0" w:firstLineChars="0" w:firstLine="0"/>
        <w:jc w:val="left"/>
        <w:topLinePunct/>
      </w:pPr>
      <w:r>
        <w:rPr>
          <w:kern w:val="2"/>
          <w:sz w:val="17"/>
          <w:szCs w:val="22"/>
          <w:rFonts w:cstheme="minorBidi" w:hAnsiTheme="minorHAnsi" w:eastAsiaTheme="minorHAnsi" w:asciiTheme="minorHAnsi" w:ascii="Symbol" w:hAnsi="Symbol"/>
          <w:i/>
          <w:spacing w:val="2"/>
        </w:rPr>
        <w:t></w:t>
      </w:r>
      <w:r>
        <w:rPr>
          <w:kern w:val="2"/>
          <w:szCs w:val="22"/>
          <w:rFonts w:ascii="Symbol" w:hAnsi="Symbol" w:cstheme="minorBidi" w:eastAsiaTheme="minorHAnsi"/>
          <w:spacing w:val="2"/>
          <w:position w:val="7"/>
          <w:sz w:val="11"/>
        </w:rPr>
        <w:t></w:t>
      </w:r>
      <w:r>
        <w:rPr>
          <w:kern w:val="2"/>
          <w:szCs w:val="22"/>
          <w:rFonts w:ascii="Symbol" w:hAnsi="Symbol" w:cstheme="minorBidi" w:eastAsiaTheme="minorHAnsi"/>
          <w:spacing w:val="2"/>
          <w:sz w:val="16"/>
        </w:rPr>
        <w:t></w:t>
      </w:r>
      <w:r>
        <w:rPr>
          <w:kern w:val="2"/>
          <w:szCs w:val="22"/>
          <w:rFonts w:ascii="Symbol" w:hAnsi="Symbol" w:cstheme="minorBidi" w:eastAsiaTheme="minorHAnsi"/>
          <w:i/>
          <w:spacing w:val="2"/>
          <w:sz w:val="17"/>
        </w:rPr>
        <w:t></w:t>
      </w:r>
      <w:r>
        <w:rPr>
          <w:kern w:val="2"/>
          <w:szCs w:val="22"/>
          <w:rFonts w:ascii="Symbol" w:hAnsi="Symbol" w:cstheme="minorBidi" w:eastAsiaTheme="minorHAnsi"/>
          <w:position w:val="7"/>
          <w:sz w:val="11"/>
        </w:rPr>
        <w:t></w:t>
      </w:r>
      <w:r>
        <w:rPr>
          <w:kern w:val="2"/>
          <w:szCs w:val="22"/>
          <w:rFonts w:ascii="Times New Roman" w:hAnsi="Times New Roman" w:cstheme="minorBidi" w:eastAsiaTheme="minorHAnsi"/>
          <w:position w:val="7"/>
          <w:sz w:val="11"/>
        </w:rPr>
        <w:t> </w:t>
      </w:r>
      <w:r>
        <w:rPr>
          <w:kern w:val="2"/>
          <w:szCs w:val="22"/>
          <w:rFonts w:ascii="Times New Roman" w:hAnsi="Times New Roman" w:cstheme="minorBidi" w:eastAsiaTheme="minorHAnsi"/>
          <w:i/>
          <w:sz w:val="16"/>
        </w:rPr>
        <w:t>s</w:t>
      </w:r>
    </w:p>
    <w:p w:rsidR="0018722C">
      <w:pPr>
        <w:spacing w:line="17" w:lineRule="exact" w:before="222"/>
        <w:ind w:leftChars="0" w:left="174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sz w:val="17"/>
        </w:rPr>
        <w:t></w:t>
      </w:r>
      <w:r>
        <w:rPr>
          <w:kern w:val="2"/>
          <w:szCs w:val="22"/>
          <w:rFonts w:ascii="Symbol" w:hAnsi="Symbol" w:cstheme="minorBidi" w:eastAsiaTheme="minorHAnsi"/>
          <w:position w:val="7"/>
          <w:sz w:val="11"/>
        </w:rPr>
        <w:t></w:t>
      </w:r>
      <w:r>
        <w:rPr>
          <w:kern w:val="2"/>
          <w:szCs w:val="22"/>
          <w:rFonts w:ascii="Symbol" w:hAnsi="Symbol" w:cstheme="minorBidi" w:eastAsiaTheme="minorHAnsi"/>
          <w:sz w:val="16"/>
        </w:rPr>
        <w:t></w:t>
      </w:r>
      <w:r>
        <w:rPr>
          <w:kern w:val="2"/>
          <w:szCs w:val="22"/>
          <w:rFonts w:ascii="Symbol" w:hAnsi="Symbol" w:cstheme="minorBidi" w:eastAsiaTheme="minorHAnsi"/>
          <w:i/>
          <w:sz w:val="17"/>
        </w:rPr>
        <w:t></w:t>
      </w:r>
      <w:r>
        <w:rPr>
          <w:kern w:val="2"/>
          <w:szCs w:val="22"/>
          <w:rFonts w:ascii="Symbol" w:hAnsi="Symbol" w:cstheme="minorBidi" w:eastAsiaTheme="minorHAnsi"/>
          <w:position w:val="7"/>
          <w:sz w:val="11"/>
        </w:rPr>
        <w:t></w:t>
      </w:r>
      <w:r>
        <w:rPr>
          <w:kern w:val="2"/>
          <w:szCs w:val="22"/>
          <w:rFonts w:ascii="Times New Roman" w:hAnsi="Times New Roman" w:cstheme="minorBidi" w:eastAsiaTheme="minorHAnsi"/>
          <w:i/>
          <w:sz w:val="16"/>
        </w:rPr>
        <w:t>S</w:t>
      </w:r>
      <w:r>
        <w:rPr>
          <w:kern w:val="2"/>
          <w:szCs w:val="22"/>
          <w:rFonts w:ascii="Times New Roman" w:hAnsi="Times New Roman" w:cstheme="minorBidi" w:eastAsiaTheme="minorHAnsi"/>
          <w:i/>
          <w:sz w:val="16"/>
        </w:rPr>
        <w:t xml:space="preserve">  </w:t>
      </w:r>
      <w:r>
        <w:rPr>
          <w:kern w:val="2"/>
          <w:szCs w:val="22"/>
          <w:rFonts w:ascii="Symbol" w:hAnsi="Symbol" w:cstheme="minorBidi" w:eastAsiaTheme="minorHAnsi"/>
          <w:position w:val="-6"/>
          <w:sz w:val="28"/>
        </w:rPr>
        <w:t></w:t>
      </w:r>
    </w:p>
    <w:p w:rsidR="0018722C">
      <w:spacing w:beforeLines="0" w:before="0" w:afterLines="0" w:after="0" w:line="440" w:lineRule="auto"/>
      <w:pPr>
        <w:sectPr w:rsidR="00556256">
          <w:type w:val="continuous"/>
          <w:pgSz w:w="11910" w:h="16840"/>
          <w:pgMar w:top="1580" w:bottom="460" w:left="900" w:right="1680"/>
          <w:cols w:num="4" w:equalWidth="0">
            <w:col w:w="3100" w:space="40"/>
            <w:col w:w="1355" w:space="39"/>
            <w:col w:w="1270" w:space="199"/>
            <w:col w:w="3327"/>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96000" from="196.909622pt,11.751691pt" to="223.980939pt,11.751691pt" stroked="true" strokeweight=".562206pt" strokecolor="#000000">
            <v:stroke dashstyle="solid"/>
            <w10:wrap type="none"/>
          </v:line>
        </w:pict>
      </w:r>
      <w:r>
        <w:rPr>
          <w:kern w:val="2"/>
          <w:szCs w:val="22"/>
          <w:rFonts w:ascii="Symbol" w:hAnsi="Symbol" w:cstheme="minorBidi" w:eastAsiaTheme="minorHAnsi"/>
          <w:i/>
          <w:w w:val="96"/>
          <w:sz w:val="29"/>
        </w:rPr>
        <w:t></w:t>
      </w:r>
      <w:r>
        <w:rPr>
          <w:kern w:val="2"/>
          <w:szCs w:val="22"/>
          <w:rFonts w:ascii="Symbol" w:hAnsi="Symbol" w:cstheme="minorBidi" w:eastAsiaTheme="minorHAnsi"/>
          <w:spacing w:val="-9"/>
          <w:w w:val="102"/>
          <w:sz w:val="41"/>
        </w:rPr>
        <w:t></w:t>
      </w:r>
      <w:r>
        <w:rPr>
          <w:kern w:val="2"/>
          <w:szCs w:val="22"/>
          <w:rFonts w:ascii="Times New Roman" w:hAnsi="Times New Roman" w:cstheme="minorBidi" w:eastAsiaTheme="minorHAnsi"/>
          <w:i/>
          <w:spacing w:val="-4"/>
          <w:w w:val="102"/>
          <w:sz w:val="16"/>
        </w:rPr>
        <w:t>e</w:t>
      </w:r>
      <w:r>
        <w:rPr>
          <w:kern w:val="2"/>
          <w:szCs w:val="22"/>
          <w:rFonts w:ascii="Symbol" w:hAnsi="Symbol" w:cstheme="minorBidi" w:eastAsiaTheme="minorHAnsi"/>
          <w:i/>
          <w:spacing w:val="3"/>
          <w:w w:val="97"/>
          <w:sz w:val="12"/>
        </w:rPr>
        <w:t></w:t>
      </w:r>
      <w:r>
        <w:rPr>
          <w:kern w:val="2"/>
          <w:szCs w:val="22"/>
          <w:rFonts w:ascii="Symbol" w:hAnsi="Symbol" w:cstheme="minorBidi" w:eastAsiaTheme="minorHAnsi"/>
          <w:spacing w:val="-2"/>
          <w:w w:val="106"/>
          <w:sz w:val="11"/>
        </w:rPr>
        <w:t></w:t>
      </w:r>
      <w:r>
        <w:rPr>
          <w:kern w:val="2"/>
          <w:szCs w:val="22"/>
          <w:rFonts w:ascii="Symbol" w:hAnsi="Symbol" w:cstheme="minorBidi" w:eastAsiaTheme="minorHAnsi"/>
          <w:w w:val="106"/>
          <w:sz w:val="11"/>
        </w:rPr>
        <w:t></w:t>
      </w:r>
      <w:r>
        <w:rPr>
          <w:kern w:val="2"/>
          <w:szCs w:val="22"/>
          <w:rFonts w:ascii="Symbol" w:hAnsi="Symbol" w:cstheme="minorBidi" w:eastAsiaTheme="minorHAnsi"/>
          <w:i/>
          <w:spacing w:val="5"/>
          <w:w w:val="97"/>
          <w:sz w:val="12"/>
        </w:rPr>
        <w:t></w:t>
      </w:r>
      <w:r>
        <w:rPr>
          <w:kern w:val="2"/>
          <w:szCs w:val="22"/>
          <w:rFonts w:ascii="Symbol" w:hAnsi="Symbol" w:cstheme="minorBidi" w:eastAsiaTheme="minorHAnsi"/>
          <w:spacing w:val="-2"/>
          <w:w w:val="106"/>
          <w:sz w:val="11"/>
        </w:rPr>
        <w:t></w:t>
      </w:r>
      <w:r>
        <w:rPr>
          <w:kern w:val="2"/>
          <w:szCs w:val="22"/>
          <w:rFonts w:ascii="Times New Roman" w:hAnsi="Times New Roman" w:cstheme="minorBidi" w:eastAsiaTheme="minorHAnsi"/>
          <w:i/>
          <w:w w:val="106"/>
          <w:sz w:val="11"/>
        </w:rPr>
        <w:t>s</w:t>
      </w:r>
    </w:p>
    <w:p w:rsidR="0018722C">
      <w:pPr>
        <w:topLinePunct/>
      </w:pPr>
      <w:bookmarkStart w:id="739427" w:name="_cwCmt14"/>
      <w:r>
        <w:rPr>
          <w:rFonts w:cstheme="minorBidi" w:hAnsiTheme="minorHAnsi" w:eastAsiaTheme="minorHAnsi" w:asciiTheme="minorHAnsi"/>
        </w:rPr>
        <w:br w:type="column"/>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D</w:t>
      </w:r>
      <w:r>
        <w:rPr>
          <w:rFonts w:ascii="Times New Roman" w:hAnsi="Times New Roman" w:cstheme="minorBidi" w:eastAsiaTheme="minorHAnsi"/>
          <w:i/>
        </w:rPr>
        <w:t>u</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rPr>
        <w:t>l</w:t>
      </w:r>
      <w:r>
        <w:rPr>
          <w:rFonts w:ascii="Times New Roman" w:hAnsi="Times New Roman" w:cstheme="minorBidi" w:eastAsiaTheme="minorHAnsi"/>
        </w:rPr>
        <w:t xml:space="preserve"> </w:t>
      </w:r>
      <w:r>
        <w:rPr>
          <w:rFonts w:ascii="Times New Roman" w:hAnsi="Times New Roman" w:cstheme="minorBidi" w:eastAsiaTheme="minorHAnsi"/>
        </w:rPr>
        <w:t>n</w:t>
      </w:r>
      <w:r>
        <w:rPr>
          <w:rFonts w:ascii="Times New Roman" w:hAnsi="Times New Roman" w:cstheme="minorBidi" w:eastAsiaTheme="minorHAnsi"/>
        </w:rPr>
        <w:t xml:space="preserve"> </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i/>
        </w:rPr>
        <w:t>e</w:t>
      </w:r>
      <w:bookmarkEnd w:id="739427"/>
    </w:p>
    <w:p w:rsidR="0018722C">
      <w:pPr>
        <w:pStyle w:val="cw27"/>
        <w:tabs>
          <w:tab w:pos="783" w:val="left" w:leader="none"/>
          <w:tab w:pos="2047" w:val="left" w:leader="none"/>
          <w:tab w:pos="3151" w:val="left" w:leader="none"/>
        </w:tabs>
        <w:spacing w:line="240" w:lineRule="auto" w:before="12" w:after="0"/>
        <w:ind w:leftChars="0" w:left="782" w:rightChars="0" w:right="0" w:hanging="198"/>
        <w:jc w:val="left"/>
        <w:rPr>
          <w:rFonts w:ascii="Symbol" w:hAnsi="Symbol"/>
          <w:sz w:val="28"/>
        </w:rPr>
        <w:topLinePunct/>
      </w:pPr>
      <w:r w:rsidP="005B568E">
        <w:rPr>
          <w:rFonts w:hint="default" w:ascii="Symbol" w:hAnsi="Symbol" w:eastAsia="Symbol" w:cs="Symbol"/>
          <w:w w:val="100"/>
          <w:sz w:val="28"/>
          <w:szCs w:val="28"/>
        </w:rPr>
        <w:t></w:t>
      </w:r>
      <w:r>
        <w:rPr>
          <w:rFonts w:ascii="Symbol" w:hAnsi="Symbol"/>
          <w:i/>
          <w:spacing w:val="-3"/>
          <w:w w:val="96"/>
          <w:sz w:val="29"/>
        </w:rPr>
        <w:br w:type="column"/>
        <w:t></w:t>
      </w:r>
      <w:r>
        <w:rPr>
          <w:i/>
          <w:spacing w:val="-10"/>
          <w:w w:val="100"/>
          <w:sz w:val="28"/>
        </w:rPr>
        <w:t>T</w:t>
      </w:r>
      <w:r>
        <w:rPr>
          <w:w w:val="102"/>
          <w:position w:val="-6"/>
          <w:sz w:val="16"/>
        </w:rPr>
        <w:t>m</w:t>
      </w:r>
      <w:r>
        <w:rPr>
          <w:spacing w:val="-10"/>
          <w:position w:val="-6"/>
          <w:sz w:val="16"/>
        </w:rPr>
        <w:t> </w:t>
      </w:r>
      <w:r>
        <w:rPr>
          <w:w w:val="102"/>
          <w:position w:val="-6"/>
          <w:sz w:val="16"/>
        </w:rPr>
        <w:t>a</w:t>
      </w:r>
      <w:r>
        <w:rPr>
          <w:spacing w:val="-8"/>
          <w:position w:val="-6"/>
          <w:sz w:val="16"/>
        </w:rPr>
        <w:t> </w:t>
      </w:r>
      <w:r>
        <w:rPr>
          <w:w w:val="102"/>
          <w:position w:val="-6"/>
          <w:sz w:val="16"/>
        </w:rPr>
        <w:t>x</w:t>
      </w:r>
      <w:r>
        <w:rPr>
          <w:w w:val="100"/>
          <w:sz w:val="28"/>
        </w:rPr>
        <w:t>)</w:t>
      </w:r>
      <w:r>
        <w:rPr>
          <w:sz w:val="28"/>
        </w:rPr>
        <w:tab/>
      </w:r>
      <w:r>
        <w:rPr>
          <w:spacing w:val="8"/>
          <w:w w:val="100"/>
          <w:sz w:val="28"/>
        </w:rPr>
        <w:t>l</w:t>
      </w:r>
      <w:r>
        <w:rPr>
          <w:rFonts w:ascii="Symbol" w:hAnsi="Symbol"/>
          <w:spacing w:val="-54"/>
          <w:w w:val="100"/>
          <w:sz w:val="28"/>
        </w:rPr>
        <w:t></w:t>
      </w:r>
      <w:r>
        <w:rPr>
          <w:spacing w:val="4"/>
          <w:w w:val="100"/>
          <w:sz w:val="28"/>
        </w:rPr>
        <w:t>n</w:t>
      </w:r>
      <w:r>
        <w:rPr>
          <w:i/>
          <w:spacing w:val="-35"/>
          <w:w w:val="100"/>
          <w:sz w:val="28"/>
        </w:rPr>
        <w:t>e</w:t>
      </w:r>
      <w:r>
        <w:rPr>
          <w:w w:val="100"/>
          <w:sz w:val="28"/>
        </w:rPr>
        <w:t>(</w:t>
      </w:r>
      <w:r>
        <w:rPr>
          <w:spacing w:val="-14"/>
          <w:sz w:val="28"/>
        </w:rPr>
        <w:t> </w:t>
      </w:r>
      <w:r>
        <w:rPr>
          <w:w w:val="100"/>
          <w:sz w:val="28"/>
        </w:rPr>
        <w:t>1</w:t>
      </w:r>
      <w:r>
        <w:rPr>
          <w:rFonts w:ascii="Symbol" w:hAnsi="Symbol"/>
          <w:w w:val="100"/>
          <w:position w:val="-14"/>
          <w:sz w:val="28"/>
        </w:rPr>
        <w:t></w:t>
      </w:r>
    </w:p>
    <w:p w:rsidR="0018722C">
      <w:pPr>
        <w:spacing w:after="0" w:line="240" w:lineRule="auto"/>
        <w:jc w:val="left"/>
        <w:rPr>
          <w:rFonts w:ascii="Symbol" w:hAnsi="Symbol"/>
          <w:sz w:val="28"/>
        </w:rPr>
        <w:sectPr w:rsidR="00556256">
          <w:type w:val="continuous"/>
          <w:pgSz w:w="11910" w:h="16840"/>
          <w:pgMar w:top="1580" w:bottom="460" w:left="900" w:right="1680"/>
          <w:cols w:num="3" w:equalWidth="0">
            <w:col w:w="2524" w:space="40"/>
            <w:col w:w="2693" w:space="39"/>
            <w:col w:w="4034"/>
          </w:cols>
        </w:sect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0"/>
          <w:szCs w:val="24"/>
          <w:rFonts w:cstheme="minorBidi" w:ascii="Symbol" w:hAnsi="Symbol" w:eastAsia="宋体" w:cs="宋体"/>
        </w:rPr>
      </w:pPr>
    </w:p>
    <w:p w:rsidR="0018722C">
      <w:pPr>
        <w:spacing w:line="240" w:lineRule="exact" w:before="104"/>
        <w:ind w:leftChars="0" w:left="3976" w:rightChars="0" w:right="0" w:firstLineChars="0" w:firstLine="0"/>
        <w:jc w:val="left"/>
        <w:topLinePunct/>
      </w:pPr>
      <w:bookmarkStart w:id="739428" w:name="_cwCmt15"/>
      <w:r>
        <w:rPr>
          <w:kern w:val="2"/>
          <w:sz w:val="28"/>
          <w:szCs w:val="22"/>
          <w:rFonts w:cstheme="minorBidi" w:hAnsiTheme="minorHAnsi" w:eastAsiaTheme="minorHAnsi" w:asciiTheme="minorHAnsi" w:ascii="Symbol" w:hAnsi="Symbol"/>
          <w:position w:val="-25"/>
        </w:rPr>
        <w:t></w:t>
      </w:r>
      <w:r>
        <w:rPr>
          <w:kern w:val="2"/>
          <w:szCs w:val="22"/>
          <w:rFonts w:ascii="Times New Roman" w:hAnsi="Times New Roman" w:cstheme="minorBidi" w:eastAsiaTheme="minorHAnsi"/>
          <w:position w:val="-10"/>
          <w:sz w:val="28"/>
          <w:u w:val="single"/>
        </w:rPr>
        <w:t>1</w:t>
      </w:r>
      <w:r>
        <w:rPr>
          <w:kern w:val="2"/>
          <w:szCs w:val="22"/>
          <w:rFonts w:ascii="Times New Roman" w:hAnsi="Times New Roman" w:cstheme="minorBidi" w:eastAsiaTheme="minorHAnsi"/>
          <w:position w:val="-10"/>
          <w:sz w:val="28"/>
        </w:rPr>
        <w:t> </w:t>
      </w:r>
      <w:r>
        <w:rPr>
          <w:kern w:val="2"/>
          <w:szCs w:val="22"/>
          <w:rFonts w:ascii="Times New Roman" w:hAnsi="Times New Roman" w:cstheme="minorBidi" w:eastAsiaTheme="minorHAnsi"/>
          <w:position w:val="-25"/>
          <w:sz w:val="28"/>
        </w:rPr>
        <w:t>ln </w:t>
      </w:r>
      <w:r>
        <w:rPr>
          <w:kern w:val="2"/>
          <w:szCs w:val="22"/>
          <w:rFonts w:ascii="Times New Roman" w:hAnsi="Times New Roman" w:cstheme="minorBidi" w:eastAsiaTheme="minorHAnsi"/>
          <w:position w:val="-10"/>
          <w:sz w:val="28"/>
        </w:rPr>
        <w:t>1</w:t>
      </w:r>
      <w:r>
        <w:rPr>
          <w:kern w:val="2"/>
          <w:szCs w:val="22"/>
          <w:rFonts w:ascii="Symbol" w:hAnsi="Symbol" w:cstheme="minorBidi" w:eastAsiaTheme="minorHAnsi"/>
          <w:position w:val="-10"/>
          <w:sz w:val="28"/>
        </w:rPr>
        <w:t></w:t>
      </w:r>
      <w:r>
        <w:rPr>
          <w:kern w:val="2"/>
          <w:szCs w:val="22"/>
          <w:rFonts w:ascii="Times New Roman" w:hAnsi="Times New Roman" w:cstheme="minorBidi" w:eastAsiaTheme="minorHAnsi"/>
          <w:i/>
          <w:position w:val="-10"/>
          <w:sz w:val="28"/>
        </w:rPr>
        <w:t>e</w:t>
      </w:r>
      <w:r>
        <w:rPr>
          <w:kern w:val="2"/>
          <w:szCs w:val="22"/>
          <w:rFonts w:ascii="Symbol" w:hAnsi="Symbol" w:cstheme="minorBidi" w:eastAsiaTheme="minorHAnsi"/>
          <w:i/>
          <w:sz w:val="19"/>
        </w:rPr>
        <w:t></w:t>
      </w:r>
      <w:r>
        <w:rPr>
          <w:kern w:val="2"/>
          <w:szCs w:val="22"/>
          <w:rFonts w:ascii="Symbol" w:hAnsi="Symbol" w:cstheme="minorBidi" w:eastAsiaTheme="minorHAnsi"/>
          <w:sz w:val="18"/>
        </w:rPr>
        <w:t></w:t>
      </w:r>
      <w:r>
        <w:rPr>
          <w:kern w:val="2"/>
          <w:szCs w:val="22"/>
          <w:rFonts w:ascii="Symbol" w:hAnsi="Symbol" w:cstheme="minorBidi" w:eastAsiaTheme="minorHAnsi"/>
          <w:i/>
          <w:sz w:val="19"/>
        </w:rPr>
        <w:t></w:t>
      </w:r>
      <w:r>
        <w:rPr>
          <w:kern w:val="2"/>
          <w:szCs w:val="22"/>
          <w:rFonts w:ascii="Symbol" w:hAnsi="Symbol" w:cstheme="minorBidi" w:eastAsiaTheme="minorHAnsi"/>
          <w:sz w:val="18"/>
        </w:rPr>
        <w:t></w:t>
      </w:r>
      <w:r>
        <w:rPr>
          <w:kern w:val="2"/>
          <w:szCs w:val="22"/>
          <w:rFonts w:ascii="Times New Roman" w:hAnsi="Times New Roman" w:cstheme="minorBidi" w:eastAsiaTheme="minorHAnsi"/>
          <w:i/>
          <w:sz w:val="18"/>
        </w:rPr>
        <w:t>s</w:t>
      </w:r>
      <w:r>
        <w:rPr>
          <w:kern w:val="2"/>
          <w:szCs w:val="22"/>
          <w:rFonts w:ascii="Symbol" w:hAnsi="Symbol" w:cstheme="minorBidi" w:eastAsiaTheme="minorHAnsi"/>
          <w:sz w:val="18"/>
        </w:rPr>
        <w:t></w:t>
      </w:r>
      <w:r>
        <w:rPr>
          <w:kern w:val="2"/>
          <w:szCs w:val="22"/>
          <w:rFonts w:ascii="Symbol" w:hAnsi="Symbol" w:cstheme="minorBidi" w:eastAsiaTheme="minorHAnsi"/>
          <w:i/>
          <w:sz w:val="19"/>
        </w:rPr>
        <w:t></w:t>
      </w:r>
      <w:r>
        <w:rPr>
          <w:kern w:val="2"/>
          <w:szCs w:val="22"/>
          <w:rFonts w:ascii="Times New Roman" w:hAnsi="Times New Roman" w:cstheme="minorBidi" w:eastAsiaTheme="minorHAnsi"/>
          <w:i/>
          <w:sz w:val="18"/>
        </w:rPr>
        <w:t>T</w:t>
      </w:r>
      <w:r>
        <w:rPr>
          <w:kern w:val="2"/>
          <w:szCs w:val="22"/>
          <w:rFonts w:ascii="Times New Roman" w:hAnsi="Times New Roman" w:cstheme="minorBidi" w:eastAsiaTheme="minorHAnsi"/>
          <w:position w:val="-2"/>
          <w:sz w:val="14"/>
        </w:rPr>
        <w:t>m a x</w:t>
      </w:r>
      <w:bookmarkEnd w:id="739428"/>
    </w:p>
    <w:p w:rsidR="0018722C">
      <w:pPr>
        <w:pStyle w:val="aff7"/>
        <w:topLinePunct/>
      </w:pPr>
      <w:r>
        <w:pict>
          <v:line style="position:absolute;mso-position-horizontal-relative:page;mso-position-vertical-relative:paragraph;z-index:1960;mso-wrap-distance-left:0;mso-wrap-distance-right:0" from="278.830292pt,7.604815pt" to="362.031352pt,7.604817pt" stroked="true" strokeweight=".489335pt" strokecolor="#000000">
            <v:stroke dashstyle="solid"/>
            <w10:wrap type="topAndBottom"/>
          </v:line>
        </w:pict>
      </w:r>
    </w:p>
    <w:p w:rsidR="0018722C">
      <w:spacing w:beforeLines="0" w:before="0" w:afterLines="0" w:after="0" w:line="440" w:lineRule="auto"/>
      <w:pPr>
        <w:sectPr w:rsidR="00556256">
          <w:type w:val="continuous"/>
          <w:pgSz w:w="11910" w:h="16840"/>
          <w:pgMar w:top="1580" w:bottom="460" w:left="900" w:right="1680"/>
        </w:sectPr>
        <w:topLinePunct/>
      </w:pPr>
    </w:p>
    <w:p w:rsidR="0018722C">
      <w:pPr>
        <w:pStyle w:val="affff1"/>
        <w:tabs>
          <w:tab w:pos="745" w:val="left" w:leader="none"/>
        </w:tabs>
        <w:spacing w:before="105"/>
        <w:ind w:leftChars="0" w:left="0" w:rightChars="0" w:right="0" w:firstLineChars="0" w:firstLine="0"/>
        <w:jc w:val="right"/>
        <w:topLinePunct/>
      </w:pPr>
      <w:r>
        <w:rPr>
          <w:kern w:val="2"/>
          <w:sz w:val="29"/>
          <w:szCs w:val="22"/>
          <w:rFonts w:cstheme="minorBidi" w:hAnsiTheme="minorHAnsi" w:eastAsiaTheme="minorHAnsi" w:asciiTheme="minorHAnsi" w:ascii="Symbol" w:hAnsi="Symbol"/>
          <w:i/>
          <w:position w:val="-8"/>
        </w:rPr>
        <w:t></w:t>
      </w:r>
      <w:r>
        <w:rPr>
          <w:kern w:val="2"/>
          <w:szCs w:val="22"/>
          <w:rFonts w:ascii="Times New Roman" w:hAnsi="Times New Roman" w:cstheme="minorBidi" w:eastAsiaTheme="minorHAnsi"/>
          <w:spacing w:val="2"/>
          <w:position w:val="-10"/>
          <w:sz w:val="28"/>
        </w:rPr>
        <w:t>1</w:t>
      </w:r>
      <w:r>
        <w:rPr>
          <w:kern w:val="2"/>
          <w:szCs w:val="22"/>
          <w:rFonts w:ascii="Symbol" w:hAnsi="Symbol" w:cstheme="minorBidi" w:eastAsiaTheme="minorHAnsi"/>
          <w:spacing w:val="2"/>
          <w:position w:val="-10"/>
          <w:sz w:val="28"/>
        </w:rPr>
        <w:t></w:t>
      </w:r>
      <w:r>
        <w:rPr>
          <w:kern w:val="2"/>
          <w:szCs w:val="22"/>
          <w:rFonts w:ascii="Times New Roman" w:hAnsi="Times New Roman" w:cstheme="minorBidi" w:eastAsiaTheme="minorHAnsi"/>
          <w:i/>
          <w:position w:val="-10"/>
          <w:sz w:val="28"/>
        </w:rPr>
        <w:t>e</w:t>
      </w:r>
      <w:r>
        <w:rPr>
          <w:kern w:val="2"/>
          <w:szCs w:val="22"/>
          <w:rFonts w:ascii="Symbol" w:hAnsi="Symbol" w:cstheme="minorBidi" w:eastAsiaTheme="minorHAnsi"/>
          <w:i/>
          <w:sz w:val="19"/>
        </w:rPr>
        <w:t></w:t>
      </w:r>
      <w:r>
        <w:rPr>
          <w:kern w:val="2"/>
          <w:szCs w:val="22"/>
          <w:rFonts w:ascii="Symbol" w:hAnsi="Symbol" w:cstheme="minorBidi" w:eastAsiaTheme="minorHAnsi"/>
          <w:sz w:val="18"/>
        </w:rPr>
        <w:t></w:t>
      </w:r>
      <w:r>
        <w:rPr>
          <w:kern w:val="2"/>
          <w:szCs w:val="22"/>
          <w:rFonts w:ascii="Symbol" w:hAnsi="Symbol" w:cstheme="minorBidi" w:eastAsiaTheme="minorHAnsi"/>
          <w:i/>
          <w:sz w:val="19"/>
        </w:rPr>
        <w:t></w:t>
      </w:r>
      <w:r>
        <w:rPr>
          <w:kern w:val="2"/>
          <w:szCs w:val="22"/>
          <w:rFonts w:ascii="Symbol" w:hAnsi="Symbol" w:cstheme="minorBidi" w:eastAsiaTheme="minorHAnsi"/>
          <w:sz w:val="18"/>
        </w:rPr>
        <w:t></w:t>
      </w:r>
      <w:r>
        <w:rPr>
          <w:kern w:val="2"/>
          <w:szCs w:val="22"/>
          <w:rFonts w:ascii="Times New Roman" w:hAnsi="Times New Roman" w:cstheme="minorBidi" w:eastAsiaTheme="minorHAnsi"/>
          <w:i/>
          <w:sz w:val="18"/>
        </w:rPr>
        <w:t>s</w:t>
      </w:r>
    </w:p>
    <w:p w:rsidR="0018722C">
      <w:pPr>
        <w:topLinePunct/>
      </w:pPr>
      <w:r>
        <w:br w:type="column"/>
      </w:r>
      <w:r>
        <w:rPr>
          <w:rFonts w:ascii="Times New Roman"/>
        </w:rPr>
        <w:t>(</w:t>
      </w:r>
      <w:r>
        <w:rPr>
          <w:rFonts w:ascii="Times New Roman"/>
        </w:rPr>
        <w:t xml:space="preserve">3-23</w:t>
      </w:r>
      <w:r>
        <w:rPr>
          <w:rFonts w:ascii="Times New Roman"/>
        </w:rPr>
        <w:t>)</w:t>
      </w:r>
    </w:p>
    <w:p w:rsidR="0018722C">
      <w:spacing w:beforeLines="0" w:before="0" w:afterLines="0" w:after="0" w:line="440" w:lineRule="auto"/>
      <w:pPr>
        <w:sectPr w:rsidR="00556256">
          <w:type w:val="continuous"/>
          <w:pgSz w:w="11910" w:h="16840"/>
          <w:pgMar w:top="1580" w:bottom="460" w:left="900" w:right="1680"/>
          <w:cols w:num="2" w:equalWidth="0">
            <w:col w:w="6020" w:space="40"/>
            <w:col w:w="3270"/>
          </w:cols>
        </w:sectPr>
        <w:topLinePunct/>
      </w:pPr>
    </w:p>
    <w:p w:rsidR="0018722C">
      <w:pPr>
        <w:topLinePunct/>
      </w:pPr>
      <w:r>
        <w:rPr>
          <w:rFonts w:cstheme="minorBidi" w:hAnsiTheme="minorHAnsi" w:eastAsiaTheme="minorHAnsi" w:asciiTheme="minorHAnsi" w:ascii="Times New Roman" w:hAnsi="Times New Roman" w:eastAsia="Times New Roman"/>
        </w:rPr>
        <w:t>3-23</w:t>
      </w:r>
      <w:r>
        <w:rPr>
          <w:rFonts w:cstheme="minorBidi" w:hAnsiTheme="minorHAnsi" w:eastAsiaTheme="minorHAnsi" w:asciiTheme="minorHAnsi"/>
        </w:rPr>
        <w:t>式的</w:t>
      </w:r>
      <w:r>
        <w:rPr>
          <w:rFonts w:ascii="Symbol" w:hAnsi="Symbol" w:eastAsia="Symbol" w:cstheme="minorBidi"/>
          <w:i/>
        </w:rPr>
        <w:t></w:t>
      </w:r>
      <w:r>
        <w:rPr>
          <w:rFonts w:ascii="Times New Roman" w:hAnsi="Times New Roman" w:eastAsia="Times New Roman" w:cstheme="minorBidi"/>
        </w:rPr>
        <w:t>*</w:t>
      </w:r>
      <w:r>
        <w:rPr>
          <w:rFonts w:cstheme="minorBidi" w:hAnsiTheme="minorHAnsi" w:eastAsiaTheme="minorHAnsi" w:asciiTheme="minorHAnsi"/>
        </w:rPr>
        <w:t>、</w:t>
      </w:r>
      <w:r>
        <w:rPr>
          <w:rFonts w:ascii="Symbol" w:hAnsi="Symbol" w:eastAsia="Symbol" w:cstheme="minorBidi"/>
          <w:i/>
        </w:rPr>
        <w:t></w:t>
      </w:r>
      <w:r>
        <w:rPr>
          <w:rFonts w:ascii="Times New Roman" w:hAnsi="Times New Roman" w:eastAsia="Times New Roman" w:cstheme="minorBidi"/>
        </w:rPr>
        <w:t>*</w:t>
      </w:r>
      <w:r>
        <w:rPr>
          <w:rFonts w:cstheme="minorBidi" w:hAnsiTheme="minorHAnsi" w:eastAsiaTheme="minorHAnsi" w:asciiTheme="minorHAnsi"/>
        </w:rPr>
        <w:t>、</w:t>
      </w:r>
      <w:r>
        <w:rPr>
          <w:rFonts w:ascii="Symbol" w:hAnsi="Symbol" w:eastAsia="Symbol" w:cstheme="minorBidi"/>
          <w:i/>
        </w:rPr>
        <w:t></w:t>
      </w:r>
      <w:r>
        <w:rPr>
          <w:rFonts w:cstheme="minorBidi" w:hAnsiTheme="minorHAnsi" w:eastAsiaTheme="minorHAnsi" w:asciiTheme="minorHAnsi"/>
        </w:rPr>
        <w:t>为各影响因素的参数，</w:t>
      </w:r>
      <w:r>
        <w:rPr>
          <w:rFonts w:ascii="Times New Roman" w:hAnsi="Times New Roman" w:eastAsia="Times New Roman" w:cstheme="minorBidi"/>
        </w:rPr>
        <w:t>S</w:t>
      </w:r>
      <w:r>
        <w:rPr>
          <w:rFonts w:cstheme="minorBidi" w:hAnsiTheme="minorHAnsi" w:eastAsiaTheme="minorHAnsi" w:asciiTheme="minorHAnsi"/>
        </w:rPr>
        <w:t>为各影响因素的均值</w:t>
      </w:r>
      <w:r>
        <w:rPr>
          <w:rFonts w:hint="eastAsia"/>
        </w:rPr>
        <w:t>，</w:t>
      </w:r>
      <w:r>
        <w:rPr>
          <w:rFonts w:cstheme="minorBidi" w:hAnsiTheme="minorHAnsi" w:eastAsiaTheme="minorHAnsi" w:asciiTheme="minorHAnsi"/>
        </w:rPr>
        <w:t>可以</w:t>
      </w:r>
      <w:r>
        <w:rPr>
          <w:rFonts w:cstheme="minorBidi" w:hAnsiTheme="minorHAnsi" w:eastAsiaTheme="minorHAnsi" w:asciiTheme="minorHAnsi"/>
        </w:rPr>
        <w:t>采用方差一协方差矩阵和</w:t>
      </w:r>
      <w:r>
        <w:rPr>
          <w:rFonts w:ascii="Times New Roman" w:hAnsi="Times New Roman" w:eastAsia="Times New Roman" w:cstheme="minorBidi"/>
        </w:rPr>
        <w:t>Park</w:t>
      </w:r>
      <w:r>
        <w:rPr>
          <w:rFonts w:cstheme="minorBidi" w:hAnsiTheme="minorHAnsi" w:eastAsiaTheme="minorHAnsi" w:asciiTheme="minorHAnsi"/>
        </w:rPr>
        <w:t>等</w:t>
      </w:r>
      <w:r>
        <w:rPr>
          <w:rFonts w:cstheme="minorBidi" w:hAnsiTheme="minorHAnsi" w:eastAsiaTheme="minorHAnsi" w:asciiTheme="minorHAnsi"/>
          <w:kern w:val="2"/>
          <w:sz w:val="24"/>
        </w:rPr>
        <w:t>（</w:t>
      </w:r>
      <w:r>
        <w:rPr>
          <w:rFonts w:ascii="Times New Roman" w:hAnsi="Times New Roman" w:eastAsia="Times New Roman" w:cstheme="minorBidi"/>
        </w:rPr>
        <w:t>1991</w:t>
      </w:r>
      <w:r>
        <w:rPr>
          <w:rFonts w:cstheme="minorBidi" w:hAnsiTheme="minorHAnsi" w:eastAsiaTheme="minorHAnsi" w:asciiTheme="minorHAnsi"/>
          <w:kern w:val="2"/>
          <w:spacing w:val="-2"/>
          <w:sz w:val="24"/>
        </w:rPr>
        <w:t>）</w:t>
      </w:r>
      <w:r>
        <w:rPr>
          <w:rFonts w:cstheme="minorBidi" w:hAnsiTheme="minorHAnsi" w:eastAsiaTheme="minorHAnsi" w:asciiTheme="minorHAnsi"/>
        </w:rPr>
        <w:t xml:space="preserve">提出的模拟方法计算</w:t>
      </w:r>
      <w:r>
        <w:rPr>
          <w:rFonts w:ascii="Times New Roman" w:hAnsi="Times New Roman" w:eastAsia="Times New Roman" w:cstheme="minorBidi"/>
        </w:rPr>
        <w:t>WTP</w:t>
      </w:r>
      <w:r>
        <w:rPr>
          <w:vertAlign w:val="subscript"/>
          <w:rFonts w:ascii="Times New Roman" w:hAnsi="Times New Roman" w:eastAsia="Times New Roman" w:cstheme="minorBidi"/>
        </w:rPr>
        <w:t>mean</w:t>
      </w:r>
      <w:r>
        <w:rPr>
          <w:rFonts w:cstheme="minorBidi" w:hAnsiTheme="minorHAnsi" w:eastAsiaTheme="minorHAnsi" w:asciiTheme="minorHAnsi"/>
        </w:rPr>
        <w:t>的置信区</w:t>
      </w:r>
      <w:r>
        <w:rPr>
          <w:rFonts w:cstheme="minorBidi" w:hAnsiTheme="minorHAnsi" w:eastAsiaTheme="minorHAnsi" w:asciiTheme="minorHAnsi"/>
        </w:rPr>
        <w:t>间</w:t>
      </w:r>
    </w:p>
    <w:p w:rsidR="0018722C">
      <w:pPr>
        <w:pStyle w:val="cw26"/>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67</w:t>
      </w:r>
      <w:r>
        <w:rPr>
          <w:rFonts w:cstheme="minorBidi" w:hAnsiTheme="minorHAnsi" w:eastAsiaTheme="minorHAnsi" w:asciiTheme="minorHAnsi" w:ascii="Times New Roman" w:eastAsia="Times New Roman"/>
        </w:rPr>
        <w:t>]</w:t>
      </w:r>
      <w:r>
        <w:rPr>
          <w:rFonts w:cstheme="minorBidi" w:hAnsiTheme="minorHAnsi" w:eastAsiaTheme="minorHAnsi" w:asciiTheme="minorHAnsi"/>
        </w:rPr>
        <w:t>。</w:t>
      </w:r>
    </w:p>
    <w:p w:rsidR="0018722C">
      <w:pPr>
        <w:topLinePunct/>
      </w:pPr>
      <w:r>
        <w:t>双边界二分式问卷受访者对投标额的回答情况是，假设受访者对初始投标额</w:t>
      </w:r>
      <w:r>
        <w:t>即第一阶段的投标额</w:t>
      </w:r>
      <w:r>
        <w:rPr>
          <w:rFonts w:ascii="Times New Roman" w:hAnsi="Times New Roman" w:eastAsia="Times New Roman"/>
        </w:rPr>
        <w:t>T</w:t>
      </w:r>
      <w:r>
        <w:t>回答</w:t>
      </w:r>
      <w:r>
        <w:rPr>
          <w:rFonts w:ascii="Times New Roman" w:hAnsi="Times New Roman" w:eastAsia="Times New Roman"/>
        </w:rPr>
        <w:t>yes</w:t>
      </w:r>
      <w:r>
        <w:t>，则进一步给出一个更高的投标额</w:t>
      </w:r>
      <w:r>
        <w:rPr>
          <w:rFonts w:ascii="Times New Roman" w:hAnsi="Times New Roman" w:eastAsia="Times New Roman"/>
        </w:rPr>
        <w:t>B</w:t>
      </w:r>
      <w:r>
        <w:rPr>
          <w:rFonts w:ascii="Times New Roman" w:hAnsi="Times New Roman" w:eastAsia="Times New Roman"/>
        </w:rPr>
        <w:t>u</w:t>
      </w:r>
      <w:r>
        <w:t>；而如果受</w:t>
      </w:r>
      <w:r>
        <w:t>访者对于</w:t>
      </w:r>
      <w:r>
        <w:rPr>
          <w:rFonts w:ascii="Times New Roman" w:hAnsi="Times New Roman" w:eastAsia="Times New Roman"/>
        </w:rPr>
        <w:t>T</w:t>
      </w:r>
      <w:r>
        <w:t>回答</w:t>
      </w:r>
      <w:r>
        <w:rPr>
          <w:rFonts w:ascii="Times New Roman" w:hAnsi="Times New Roman" w:eastAsia="Times New Roman"/>
        </w:rPr>
        <w:t>no</w:t>
      </w:r>
      <w:r>
        <w:t>，则进一步给出一个较低的投标额</w:t>
      </w:r>
      <w:r>
        <w:t>B</w:t>
      </w:r>
      <w:r>
        <w:t>d</w:t>
      </w:r>
      <w:r>
        <w:t>。于是，受访者对随机给</w:t>
      </w:r>
      <w:r>
        <w:t>定的投标额的回答情况有四种：①“</w:t>
      </w:r>
      <w:r>
        <w:rPr>
          <w:rFonts w:ascii="Times New Roman" w:hAnsi="Times New Roman" w:eastAsia="Times New Roman"/>
        </w:rPr>
        <w:t>yes</w:t>
      </w:r>
      <w:r>
        <w:rPr>
          <w:rFonts w:ascii="Times New Roman" w:hAnsi="Times New Roman" w:eastAsia="Times New Roman"/>
        </w:rPr>
        <w:t>-yes</w:t>
      </w:r>
      <w:r>
        <w:t>，</w:t>
      </w:r>
      <w:r>
        <w:rPr>
          <w:rFonts w:ascii="Times New Roman" w:hAnsi="Times New Roman" w:eastAsia="Times New Roman"/>
        </w:rPr>
        <w:t>yy</w:t>
      </w:r>
      <w:r>
        <w:t>”；②“</w:t>
      </w:r>
      <w:r>
        <w:rPr>
          <w:rFonts w:ascii="Times New Roman" w:hAnsi="Times New Roman" w:eastAsia="Times New Roman"/>
        </w:rPr>
        <w:t>yes-no</w:t>
      </w:r>
      <w:r>
        <w:t>，</w:t>
      </w:r>
      <w:r>
        <w:rPr>
          <w:rFonts w:ascii="Times New Roman" w:hAnsi="Times New Roman" w:eastAsia="Times New Roman"/>
        </w:rPr>
        <w:t>yn</w:t>
      </w:r>
      <w:r>
        <w:t>”；③“</w:t>
      </w:r>
      <w:r>
        <w:rPr>
          <w:rFonts w:ascii="Times New Roman" w:hAnsi="Times New Roman" w:eastAsia="Times New Roman"/>
        </w:rPr>
        <w:t>no–yes</w:t>
      </w:r>
      <w:r>
        <w:t>，</w:t>
      </w:r>
      <w:r>
        <w:rPr>
          <w:rFonts w:ascii="Times New Roman" w:hAnsi="Times New Roman" w:eastAsia="Times New Roman"/>
        </w:rPr>
        <w:t>ny</w:t>
      </w:r>
      <w:r>
        <w:t>”；④“</w:t>
      </w:r>
      <w:r>
        <w:rPr>
          <w:rFonts w:ascii="Times New Roman" w:hAnsi="Times New Roman" w:eastAsia="Times New Roman"/>
        </w:rPr>
        <w:t>n</w:t>
      </w:r>
      <w:r>
        <w:rPr>
          <w:rFonts w:ascii="Times New Roman" w:hAnsi="Times New Roman" w:eastAsia="Times New Roman"/>
        </w:rPr>
        <w:t>o-no</w:t>
      </w:r>
      <w:r>
        <w:t>，</w:t>
      </w:r>
      <w:r>
        <w:rPr>
          <w:rFonts w:ascii="Times New Roman" w:hAnsi="Times New Roman" w:eastAsia="Times New Roman"/>
        </w:rPr>
        <w:t>nn</w:t>
      </w:r>
      <w:r>
        <w:t>”。假定对于</w:t>
      </w:r>
      <w:r>
        <w:rPr>
          <w:rFonts w:ascii="Times New Roman" w:hAnsi="Times New Roman" w:eastAsia="Times New Roman"/>
        </w:rPr>
        <w:t>T</w:t>
      </w:r>
      <w:r>
        <w:t>回答</w:t>
      </w:r>
      <w:r>
        <w:rPr>
          <w:rFonts w:ascii="Times New Roman" w:hAnsi="Times New Roman" w:eastAsia="Times New Roman"/>
        </w:rPr>
        <w:t>yes</w:t>
      </w:r>
      <w:r>
        <w:t>，对于</w:t>
      </w:r>
      <w:r>
        <w:t>B</w:t>
      </w:r>
      <w:r>
        <w:t>u</w:t>
      </w:r>
      <w:r>
        <w:t>回答</w:t>
      </w:r>
      <w:r>
        <w:rPr>
          <w:rFonts w:ascii="Times New Roman" w:hAnsi="Times New Roman" w:eastAsia="Times New Roman"/>
        </w:rPr>
        <w:t>yes</w:t>
      </w:r>
      <w:r>
        <w:t>的概率为</w:t>
      </w:r>
      <w:r>
        <w:t>P</w:t>
      </w:r>
      <w:r>
        <w:t>yy</w:t>
      </w:r>
      <w:r>
        <w:t>；对</w:t>
      </w:r>
      <w:r>
        <w:t>于</w:t>
      </w:r>
    </w:p>
    <w:p w:rsidR="0018722C">
      <w:pPr>
        <w:topLinePunct/>
      </w:pPr>
      <w:r>
        <w:rPr>
          <w:rFonts w:ascii="Times New Roman" w:eastAsia="Times New Roman"/>
        </w:rPr>
        <w:t>T</w:t>
      </w:r>
      <w:r>
        <w:t>回答</w:t>
      </w:r>
      <w:r>
        <w:rPr>
          <w:rFonts w:ascii="Times New Roman" w:eastAsia="Times New Roman"/>
        </w:rPr>
        <w:t>yes</w:t>
      </w:r>
      <w:r>
        <w:t>对于</w:t>
      </w:r>
      <w:r>
        <w:rPr>
          <w:rFonts w:ascii="Times New Roman" w:eastAsia="Times New Roman"/>
        </w:rPr>
        <w:t>B</w:t>
      </w:r>
      <w:r>
        <w:rPr>
          <w:rFonts w:ascii="Times New Roman" w:eastAsia="Times New Roman"/>
        </w:rPr>
        <w:t>u</w:t>
      </w:r>
      <w:r>
        <w:t>回答</w:t>
      </w:r>
      <w:r>
        <w:rPr>
          <w:rFonts w:ascii="Times New Roman" w:eastAsia="Times New Roman"/>
        </w:rPr>
        <w:t>no</w:t>
      </w:r>
      <w:r>
        <w:t>的概率为</w:t>
      </w:r>
      <w:r>
        <w:rPr>
          <w:rFonts w:ascii="Times New Roman" w:eastAsia="Times New Roman"/>
        </w:rPr>
        <w:t>P</w:t>
      </w:r>
      <w:r>
        <w:rPr>
          <w:rFonts w:ascii="Times New Roman" w:eastAsia="Times New Roman"/>
        </w:rPr>
        <w:t>yn</w:t>
      </w:r>
      <w:r>
        <w:t>；对于</w:t>
      </w:r>
      <w:r>
        <w:rPr>
          <w:rFonts w:ascii="Times New Roman" w:eastAsia="Times New Roman"/>
        </w:rPr>
        <w:t>T</w:t>
      </w:r>
      <w:r>
        <w:t>回答</w:t>
      </w:r>
      <w:r>
        <w:rPr>
          <w:rFonts w:ascii="Times New Roman" w:eastAsia="Times New Roman"/>
        </w:rPr>
        <w:t>no</w:t>
      </w:r>
      <w:r>
        <w:t>，对于</w:t>
      </w:r>
      <w:r>
        <w:rPr>
          <w:rFonts w:ascii="Times New Roman" w:eastAsia="Times New Roman"/>
        </w:rPr>
        <w:t>B</w:t>
      </w:r>
      <w:r>
        <w:rPr>
          <w:rFonts w:ascii="Times New Roman" w:eastAsia="Times New Roman"/>
        </w:rPr>
        <w:t>d</w:t>
      </w:r>
      <w:r>
        <w:t>回答</w:t>
      </w:r>
      <w:r>
        <w:rPr>
          <w:rFonts w:ascii="Times New Roman" w:eastAsia="Times New Roman"/>
        </w:rPr>
        <w:t>yes</w:t>
      </w:r>
      <w:r>
        <w:t>的概</w:t>
      </w:r>
      <w:r>
        <w:t>率为</w:t>
      </w:r>
      <w:r>
        <w:rPr>
          <w:rFonts w:ascii="Times New Roman" w:eastAsia="Times New Roman"/>
        </w:rPr>
        <w:t>P</w:t>
      </w:r>
      <w:r>
        <w:rPr>
          <w:rFonts w:ascii="Times New Roman" w:eastAsia="Times New Roman"/>
        </w:rPr>
        <w:t>ny</w:t>
      </w:r>
      <w:r>
        <w:t>；对于</w:t>
      </w:r>
      <w:r>
        <w:rPr>
          <w:rFonts w:ascii="Times New Roman" w:eastAsia="Times New Roman"/>
        </w:rPr>
        <w:t>T</w:t>
      </w:r>
      <w:r>
        <w:t>回答</w:t>
      </w:r>
      <w:r>
        <w:rPr>
          <w:rFonts w:ascii="Times New Roman" w:eastAsia="Times New Roman"/>
        </w:rPr>
        <w:t>no</w:t>
      </w:r>
      <w:r>
        <w:t>，对于</w:t>
      </w:r>
      <w:r>
        <w:rPr>
          <w:rFonts w:ascii="Times New Roman" w:eastAsia="Times New Roman"/>
        </w:rPr>
        <w:t>B</w:t>
      </w:r>
      <w:r>
        <w:rPr>
          <w:rFonts w:ascii="Times New Roman" w:eastAsia="Times New Roman"/>
        </w:rPr>
        <w:t>d</w:t>
      </w:r>
      <w:r>
        <w:t>回答</w:t>
      </w:r>
      <w:r>
        <w:rPr>
          <w:rFonts w:ascii="Times New Roman" w:eastAsia="Times New Roman"/>
        </w:rPr>
        <w:t>no</w:t>
      </w:r>
      <w:r>
        <w:t>的概率为</w:t>
      </w:r>
      <w:r>
        <w:rPr>
          <w:rFonts w:ascii="Times New Roman" w:eastAsia="Times New Roman"/>
        </w:rPr>
        <w:t>P</w:t>
      </w:r>
      <w:r>
        <w:rPr>
          <w:rFonts w:ascii="Times New Roman" w:eastAsia="Times New Roman"/>
        </w:rPr>
        <w:t>nn</w:t>
      </w:r>
      <w:r>
        <w:t>，则可以得到下式：</w:t>
      </w:r>
    </w:p>
    <w:p w:rsidR="0018722C">
      <w:pPr>
        <w:topLinePunct/>
      </w:pPr>
      <w:r>
        <w:rPr>
          <w:rFonts w:ascii="Times New Roman" w:hAnsi="Times New Roman"/>
        </w:rPr>
        <w:t>P</w:t>
      </w:r>
      <w:r>
        <w:rPr>
          <w:rFonts w:ascii="Times New Roman" w:hAnsi="Times New Roman"/>
        </w:rPr>
        <w:t>  </w:t>
      </w:r>
      <w:r>
        <w:rPr>
          <w:rFonts w:ascii="Times New Roman" w:hAnsi="Times New Roman"/>
        </w:rPr>
        <w:t> </w:t>
      </w:r>
      <w:r>
        <w:rPr>
          <w:rFonts w:ascii="Times New Roman" w:hAnsi="Times New Roman"/>
        </w:rPr>
        <w:t>=</w:t>
      </w:r>
      <w:r>
        <w:rPr>
          <w:rFonts w:ascii="Times New Roman" w:hAnsi="Times New Roman"/>
        </w:rPr>
        <w:t> </w:t>
      </w:r>
      <w:r>
        <w:rPr>
          <w:rFonts w:ascii="Times New Roman" w:hAnsi="Times New Roman"/>
        </w:rPr>
        <w:t>P</w:t>
      </w:r>
      <w:r>
        <w:rPr>
          <w:spacing w:val="-6"/>
          <w:w w:val="103"/>
        </w:rPr>
        <w:t>(</w:t>
      </w:r>
      <w:r>
        <w:rPr>
          <w:rFonts w:ascii="Times New Roman" w:hAnsi="Times New Roman"/>
        </w:rPr>
        <w:t>B</w:t>
      </w:r>
      <w:r>
        <w:rPr>
          <w:rFonts w:ascii="Times New Roman" w:hAnsi="Times New Roman"/>
        </w:rPr>
        <w:t> </w:t>
      </w:r>
      <w:r>
        <w:rPr>
          <w:rFonts w:ascii="Times New Roman" w:hAnsi="Times New Roman"/>
        </w:rPr>
        <w:t> </w:t>
      </w:r>
      <w:r>
        <w:rPr>
          <w:rFonts w:ascii="MS PMincho" w:hAnsi="MS PMincho"/>
        </w:rPr>
        <w:t>&lt;</w:t>
      </w:r>
      <w:r>
        <w:rPr>
          <w:rFonts w:ascii="Times New Roman" w:hAnsi="Times New Roman"/>
        </w:rPr>
        <w:t>m</w:t>
      </w:r>
      <w:r>
        <w:rPr>
          <w:rFonts w:ascii="Times New Roman" w:hAnsi="Times New Roman"/>
        </w:rPr>
        <w:t>a</w:t>
      </w:r>
      <w:r>
        <w:rPr>
          <w:rFonts w:ascii="Times New Roman" w:hAnsi="Times New Roman"/>
        </w:rPr>
        <w:t>x</w:t>
      </w:r>
      <w:r>
        <w:rPr>
          <w:rFonts w:ascii="Times New Roman" w:hAnsi="Times New Roman"/>
        </w:rPr>
        <w:t>W</w:t>
      </w:r>
      <w:r>
        <w:rPr>
          <w:rFonts w:ascii="Times New Roman" w:hAnsi="Times New Roman"/>
        </w:rPr>
        <w:t>T</w:t>
      </w:r>
      <w:r>
        <w:rPr>
          <w:rFonts w:ascii="Times New Roman" w:hAnsi="Times New Roman"/>
        </w:rPr>
        <w:t>P</w:t>
      </w:r>
      <w:r>
        <w:rPr>
          <w:spacing w:val="-64"/>
          <w:w w:val="103"/>
        </w:rPr>
        <w:t>)</w:t>
      </w:r>
      <w:r w:rsidR="004B696B">
        <w:rPr>
          <w:spacing w:val="-64"/>
          <w:w w:val="103"/>
        </w:rPr>
        <w:t xml:space="preserve"> </w:t>
      </w:r>
      <w:r>
        <w:rPr>
          <w:rFonts w:ascii="Times New Roman" w:hAnsi="Times New Roman"/>
        </w:rPr>
        <w:t>=</w:t>
      </w:r>
      <w:r>
        <w:rPr>
          <w:rFonts w:ascii="Times New Roman" w:hAnsi="Times New Roman"/>
        </w:rPr>
        <w:t>1</w:t>
      </w:r>
      <w:r>
        <w:rPr>
          <w:rFonts w:ascii="MS PMincho" w:hAnsi="MS PMincho"/>
        </w:rPr>
        <w:t>-</w:t>
      </w:r>
      <w:r>
        <w:rPr>
          <w:rFonts w:ascii="MS PMincho" w:hAnsi="MS PMincho"/>
        </w:rPr>
        <w:t> </w:t>
      </w:r>
      <w:r>
        <w:rPr>
          <w:rFonts w:ascii="Times New Roman" w:hAnsi="Times New Roman"/>
        </w:rPr>
        <w:t>F</w:t>
      </w:r>
      <w:r>
        <w:rPr>
          <w:rFonts w:ascii="Symbol" w:hAnsi="Symbol"/>
        </w:rPr>
        <w:t></w:t>
      </w:r>
      <w:r>
        <w:rPr>
          <w:rFonts w:ascii="Times New Roman" w:hAnsi="Times New Roman"/>
        </w:rPr>
        <w:t>B</w:t>
      </w:r>
      <w:r>
        <w:rPr>
          <w:spacing w:val="-5"/>
          <w:w w:val="103"/>
        </w:rPr>
        <w:t xml:space="preserve">; </w:t>
      </w:r>
      <w:r>
        <w:rPr>
          <w:rFonts w:ascii="Symbol" w:hAnsi="Symbol"/>
          <w:i/>
        </w:rPr>
        <w:t></w:t>
      </w:r>
      <w:r>
        <w:rPr>
          <w:rFonts w:ascii="Times New Roman" w:hAnsi="Times New Roman"/>
        </w:rPr>
        <w:t> </w:t>
      </w:r>
      <w:r>
        <w:rPr>
          <w:rFonts w:ascii="Times New Roman" w:hAnsi="Times New Roman"/>
        </w:rPr>
        <w:t>*</w:t>
      </w:r>
      <w:r>
        <w:rPr>
          <w:rFonts w:ascii="Times New Roman" w:hAnsi="Times New Roman"/>
        </w:rPr>
        <w:t>S</w:t>
      </w:r>
      <w:r>
        <w:rPr>
          <w:rFonts w:ascii="Symbol" w:hAnsi="Symbol"/>
        </w:rPr>
        <w:t></w:t>
      </w:r>
    </w:p>
    <w:p w:rsidR="0018722C">
      <w:pPr>
        <w:topLinePunct/>
      </w:pPr>
      <w:r>
        <w:rPr>
          <w:rFonts w:cstheme="minorBidi" w:hAnsiTheme="minorHAnsi" w:eastAsiaTheme="minorHAnsi" w:asciiTheme="minorHAnsi" w:ascii="Times New Roman"/>
        </w:rPr>
        <w:t>yy</w:t>
      </w:r>
      <w:r w:rsidRPr="00000000">
        <w:rPr>
          <w:rFonts w:cstheme="minorBidi" w:hAnsiTheme="minorHAnsi" w:eastAsiaTheme="minorHAnsi" w:asciiTheme="minorHAnsi"/>
        </w:rPr>
        <w:tab/>
      </w:r>
      <w:r>
        <w:rPr>
          <w:rFonts w:ascii="Times New Roman" w:cstheme="minorBidi" w:hAnsiTheme="minorHAnsi" w:eastAsiaTheme="minorHAnsi"/>
        </w:rPr>
        <w:t>u</w:t>
      </w:r>
      <w:r w:rsidRPr="00000000">
        <w:rPr>
          <w:rFonts w:cstheme="minorBidi" w:hAnsiTheme="minorHAnsi" w:eastAsiaTheme="minorHAnsi" w:asciiTheme="minorHAnsi"/>
        </w:rPr>
        <w:tab/>
        <w:t>u</w:t>
      </w:r>
    </w:p>
    <w:p w:rsidR="0018722C">
      <w:pPr>
        <w:pStyle w:val="ae"/>
        <w:topLinePunct/>
      </w:pPr>
      <w:r>
        <w:rPr>
          <w:kern w:val="2"/>
          <w:sz w:val="22"/>
          <w:szCs w:val="22"/>
          <w:rFonts w:cstheme="minorBidi" w:hAnsiTheme="minorHAnsi" w:eastAsiaTheme="minorHAnsi" w:asciiTheme="minorHAnsi"/>
        </w:rPr>
        <w:pict>
          <v:shape style="margin-left:136.418594pt;margin-top:15.133951pt;width:164.15pt;height:7.35pt;mso-position-horizontal-relative:page;mso-position-vertical-relative:paragraph;z-index:-195952" type="#_x0000_t202" filled="false" stroked="false">
            <v:textbox inset="0,0,0,0">
              <w:txbxContent>
                <w:p w:rsidR="0018722C">
                  <w:pPr>
                    <w:tabs>
                      <w:tab w:pos="2484" w:val="left" w:leader="none"/>
                      <w:tab w:pos="3214" w:val="left" w:leader="none"/>
                    </w:tabs>
                    <w:spacing w:line="146" w:lineRule="exact" w:before="0"/>
                    <w:ind w:leftChars="0" w:left="0" w:rightChars="0" w:right="0" w:firstLineChars="0" w:firstLine="0"/>
                    <w:jc w:val="left"/>
                    <w:rPr>
                      <w:rFonts w:ascii="Times New Roman"/>
                      <w:sz w:val="13"/>
                    </w:rPr>
                  </w:pPr>
                  <w:r>
                    <w:rPr>
                      <w:rFonts w:ascii="Times New Roman"/>
                      <w:spacing w:val="-4"/>
                      <w:w w:val="105"/>
                      <w:sz w:val="13"/>
                    </w:rPr>
                    <w:t>yn</w:t>
                    <w:tab/>
                  </w:r>
                  <w:r>
                    <w:rPr>
                      <w:rFonts w:ascii="Times New Roman"/>
                      <w:w w:val="105"/>
                      <w:sz w:val="13"/>
                    </w:rPr>
                    <w:t>u</w:t>
                    <w:tab/>
                    <w:t>u</w:t>
                  </w:r>
                </w:p>
              </w:txbxContent>
            </v:textbox>
            <w10:wrap type="none"/>
          </v:shape>
        </w:pict>
      </w:r>
    </w:p>
    <w:p w:rsidR="0018722C">
      <w:pPr>
        <w:pStyle w:val="ae"/>
        <w:topLinePunct/>
      </w:pPr>
      <w:r>
        <w:rPr>
          <w:kern w:val="2"/>
          <w:szCs w:val="22"/>
          <w:rFonts w:ascii="Times New Roman" w:hAnsi="Times New Roman" w:cstheme="minorBidi" w:eastAsiaTheme="minorHAnsi"/>
          <w:w w:val="103"/>
          <w:sz w:val="24"/>
        </w:rPr>
        <w:t>P</w:t>
      </w:r>
      <w:r w:rsidR="001852F3">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spacing w:val="8"/>
          <w:sz w:val="24"/>
        </w:rPr>
        <w:t> </w:t>
      </w:r>
      <w:r>
        <w:rPr>
          <w:kern w:val="2"/>
          <w:szCs w:val="22"/>
          <w:rFonts w:ascii="Times New Roman" w:hAnsi="Times New Roman" w:cstheme="minorBidi" w:eastAsiaTheme="minorHAnsi"/>
          <w:w w:val="103"/>
          <w:sz w:val="24"/>
        </w:rPr>
        <w:t>=</w:t>
      </w:r>
      <w:r>
        <w:rPr>
          <w:kern w:val="2"/>
          <w:szCs w:val="22"/>
          <w:rFonts w:ascii="Times New Roman" w:hAnsi="Times New Roman" w:cstheme="minorBidi" w:eastAsiaTheme="minorHAnsi"/>
          <w:spacing w:val="0"/>
          <w:sz w:val="24"/>
        </w:rPr>
        <w:t> </w:t>
      </w:r>
      <w:r>
        <w:rPr>
          <w:kern w:val="2"/>
          <w:szCs w:val="22"/>
          <w:rFonts w:ascii="Times New Roman" w:hAnsi="Times New Roman" w:cstheme="minorBidi" w:eastAsiaTheme="minorHAnsi"/>
          <w:spacing w:val="-2"/>
          <w:w w:val="103"/>
          <w:sz w:val="24"/>
        </w:rPr>
        <w:t>P</w:t>
      </w:r>
      <w:r>
        <w:rPr>
          <w:kern w:val="2"/>
          <w:szCs w:val="22"/>
          <w:rFonts w:cstheme="minorBidi" w:hAnsiTheme="minorHAnsi" w:eastAsiaTheme="minorHAnsi" w:asciiTheme="minorHAnsi"/>
          <w:spacing w:val="-6"/>
          <w:w w:val="103"/>
          <w:sz w:val="24"/>
        </w:rPr>
        <w:t>(</w:t>
      </w:r>
      <w:r>
        <w:rPr>
          <w:kern w:val="2"/>
          <w:szCs w:val="22"/>
          <w:rFonts w:ascii="Times New Roman" w:hAnsi="Times New Roman" w:cstheme="minorBidi" w:eastAsiaTheme="minorHAnsi"/>
          <w:w w:val="103"/>
          <w:sz w:val="24"/>
        </w:rPr>
        <w:t>T</w:t>
      </w:r>
      <w:r>
        <w:rPr>
          <w:kern w:val="2"/>
          <w:szCs w:val="22"/>
          <w:rFonts w:ascii="Times New Roman" w:hAnsi="Times New Roman" w:cstheme="minorBidi" w:eastAsiaTheme="minorHAnsi"/>
          <w:spacing w:val="-4"/>
          <w:sz w:val="24"/>
        </w:rPr>
        <w:t> </w:t>
      </w:r>
      <w:r>
        <w:rPr>
          <w:kern w:val="2"/>
          <w:szCs w:val="22"/>
          <w:rFonts w:ascii="MS PMincho" w:hAnsi="MS PMincho" w:cstheme="minorBidi" w:eastAsiaTheme="minorHAnsi"/>
          <w:w w:val="103"/>
          <w:sz w:val="24"/>
        </w:rPr>
        <w:t>&lt;</w:t>
      </w:r>
      <w:r>
        <w:rPr>
          <w:kern w:val="2"/>
          <w:szCs w:val="22"/>
          <w:rFonts w:ascii="Times New Roman" w:hAnsi="Times New Roman" w:cstheme="minorBidi" w:eastAsiaTheme="minorHAnsi"/>
          <w:spacing w:val="-6"/>
          <w:w w:val="103"/>
          <w:sz w:val="24"/>
        </w:rPr>
        <w:t>m</w:t>
      </w:r>
      <w:r>
        <w:rPr>
          <w:kern w:val="2"/>
          <w:szCs w:val="22"/>
          <w:rFonts w:ascii="Times New Roman" w:hAnsi="Times New Roman" w:cstheme="minorBidi" w:eastAsiaTheme="minorHAnsi"/>
          <w:spacing w:val="-3"/>
          <w:w w:val="103"/>
          <w:sz w:val="24"/>
        </w:rPr>
        <w:t>a</w:t>
      </w:r>
      <w:r>
        <w:rPr>
          <w:kern w:val="2"/>
          <w:szCs w:val="22"/>
          <w:rFonts w:ascii="Times New Roman" w:hAnsi="Times New Roman" w:cstheme="minorBidi" w:eastAsiaTheme="minorHAnsi"/>
          <w:spacing w:val="-2"/>
          <w:w w:val="103"/>
          <w:sz w:val="24"/>
        </w:rPr>
        <w:t>x</w:t>
      </w:r>
      <w:r>
        <w:rPr>
          <w:kern w:val="2"/>
          <w:szCs w:val="22"/>
          <w:rFonts w:ascii="Times New Roman" w:hAnsi="Times New Roman" w:cstheme="minorBidi" w:eastAsiaTheme="minorHAnsi"/>
          <w:spacing w:val="-6"/>
          <w:w w:val="103"/>
          <w:sz w:val="24"/>
        </w:rPr>
        <w:t>W</w:t>
      </w:r>
      <w:r>
        <w:rPr>
          <w:kern w:val="2"/>
          <w:szCs w:val="22"/>
          <w:rFonts w:ascii="Times New Roman" w:hAnsi="Times New Roman" w:cstheme="minorBidi" w:eastAsiaTheme="minorHAnsi"/>
          <w:spacing w:val="-2"/>
          <w:w w:val="103"/>
          <w:sz w:val="24"/>
        </w:rPr>
        <w:t>T</w:t>
      </w:r>
      <w:r>
        <w:rPr>
          <w:kern w:val="2"/>
          <w:szCs w:val="22"/>
          <w:rFonts w:ascii="Times New Roman" w:hAnsi="Times New Roman" w:cstheme="minorBidi" w:eastAsiaTheme="minorHAnsi"/>
          <w:w w:val="103"/>
          <w:sz w:val="24"/>
        </w:rPr>
        <w:t>P</w:t>
      </w:r>
      <w:r>
        <w:rPr>
          <w:kern w:val="2"/>
          <w:szCs w:val="22"/>
          <w:rFonts w:ascii="Times New Roman" w:hAnsi="Times New Roman" w:cstheme="minorBidi" w:eastAsiaTheme="minorHAnsi"/>
          <w:spacing w:val="-6"/>
          <w:sz w:val="24"/>
        </w:rPr>
        <w:t> </w:t>
      </w:r>
      <w:r>
        <w:rPr>
          <w:kern w:val="2"/>
          <w:szCs w:val="22"/>
          <w:rFonts w:ascii="MS PMincho" w:hAnsi="MS PMincho" w:cstheme="minorBidi" w:eastAsiaTheme="minorHAnsi"/>
          <w:w w:val="103"/>
          <w:sz w:val="24"/>
        </w:rPr>
        <w:t>&lt;</w:t>
      </w:r>
      <w:r>
        <w:rPr>
          <w:kern w:val="2"/>
          <w:szCs w:val="22"/>
          <w:rFonts w:ascii="Times New Roman" w:hAnsi="Times New Roman" w:cstheme="minorBidi" w:eastAsiaTheme="minorHAnsi"/>
          <w:w w:val="103"/>
          <w:sz w:val="24"/>
        </w:rPr>
        <w:t>B</w:t>
      </w:r>
      <w:r>
        <w:rPr>
          <w:kern w:val="2"/>
          <w:szCs w:val="22"/>
          <w:rFonts w:cstheme="minorBidi" w:hAnsiTheme="minorHAnsi" w:eastAsiaTheme="minorHAnsi" w:asciiTheme="minorHAnsi"/>
          <w:spacing w:val="-65"/>
          <w:w w:val="103"/>
          <w:sz w:val="24"/>
        </w:rPr>
        <w:t>)</w:t>
      </w:r>
      <w:r w:rsidR="004B696B">
        <w:rPr>
          <w:kern w:val="2"/>
          <w:szCs w:val="22"/>
          <w:rFonts w:cstheme="minorBidi" w:hAnsiTheme="minorHAnsi" w:eastAsiaTheme="minorHAnsi" w:asciiTheme="minorHAnsi"/>
          <w:spacing w:val="-65"/>
          <w:w w:val="103"/>
          <w:sz w:val="24"/>
        </w:rPr>
        <w:t xml:space="preserve"> </w:t>
      </w:r>
      <w:r>
        <w:rPr>
          <w:kern w:val="2"/>
          <w:szCs w:val="22"/>
          <w:rFonts w:ascii="Times New Roman" w:hAnsi="Times New Roman" w:cstheme="minorBidi" w:eastAsiaTheme="minorHAnsi"/>
          <w:spacing w:val="-3"/>
          <w:w w:val="103"/>
          <w:sz w:val="24"/>
        </w:rPr>
        <w:t>=</w:t>
      </w:r>
      <w:r>
        <w:rPr>
          <w:kern w:val="2"/>
          <w:szCs w:val="22"/>
          <w:rFonts w:ascii="Times New Roman" w:hAnsi="Times New Roman" w:cstheme="minorBidi" w:eastAsiaTheme="minorHAnsi"/>
          <w:spacing w:val="8"/>
          <w:w w:val="103"/>
          <w:sz w:val="24"/>
        </w:rPr>
        <w:t>F</w:t>
      </w:r>
      <w:r>
        <w:rPr>
          <w:kern w:val="2"/>
          <w:szCs w:val="22"/>
          <w:rFonts w:ascii="Symbol" w:hAnsi="Symbol" w:cstheme="minorBidi" w:eastAsiaTheme="minorHAnsi"/>
          <w:spacing w:val="5"/>
          <w:w w:val="68"/>
          <w:sz w:val="39"/>
        </w:rPr>
        <w:t></w:t>
      </w:r>
      <w:r>
        <w:rPr>
          <w:kern w:val="2"/>
          <w:szCs w:val="22"/>
          <w:rFonts w:ascii="Times New Roman" w:hAnsi="Times New Roman" w:cstheme="minorBidi" w:eastAsiaTheme="minorHAnsi"/>
          <w:w w:val="103"/>
          <w:sz w:val="24"/>
        </w:rPr>
        <w:t>B</w:t>
      </w:r>
      <w:r>
        <w:rPr>
          <w:kern w:val="2"/>
          <w:szCs w:val="22"/>
          <w:rFonts w:cstheme="minorBidi" w:hAnsiTheme="minorHAnsi" w:eastAsiaTheme="minorHAnsi" w:asciiTheme="minorHAnsi"/>
          <w:spacing w:val="-5"/>
          <w:w w:val="103"/>
          <w:sz w:val="24"/>
        </w:rPr>
        <w:t xml:space="preserve">;</w:t>
      </w:r>
      <w:r>
        <w:rPr>
          <w:kern w:val="2"/>
          <w:szCs w:val="22"/>
          <w:rFonts w:ascii="Symbol" w:hAnsi="Symbol" w:cstheme="minorBidi" w:eastAsiaTheme="minorHAnsi"/>
          <w:i/>
          <w:w w:val="99"/>
          <w:sz w:val="25"/>
        </w:rPr>
        <w:t></w:t>
      </w:r>
      <w:r>
        <w:rPr>
          <w:kern w:val="2"/>
          <w:szCs w:val="22"/>
          <w:rFonts w:ascii="Times New Roman" w:hAnsi="Times New Roman" w:cstheme="minorBidi" w:eastAsiaTheme="minorHAnsi"/>
          <w:spacing w:val="-6"/>
          <w:w w:val="104"/>
          <w:sz w:val="15"/>
        </w:rPr>
        <w:t>*</w:t>
      </w:r>
      <w:r>
        <w:rPr>
          <w:kern w:val="2"/>
          <w:szCs w:val="22"/>
          <w:rFonts w:ascii="Times New Roman" w:hAnsi="Times New Roman" w:cstheme="minorBidi" w:eastAsiaTheme="minorHAnsi"/>
          <w:spacing w:val="2"/>
          <w:w w:val="103"/>
          <w:sz w:val="24"/>
        </w:rPr>
        <w:t>S</w:t>
      </w:r>
      <w:r>
        <w:rPr>
          <w:kern w:val="2"/>
          <w:szCs w:val="22"/>
          <w:rFonts w:ascii="Symbol" w:hAnsi="Symbol" w:cstheme="minorBidi" w:eastAsiaTheme="minorHAnsi"/>
          <w:spacing w:val="12"/>
          <w:w w:val="68"/>
          <w:sz w:val="39"/>
        </w:rPr>
        <w:t></w:t>
      </w:r>
      <w:r>
        <w:rPr>
          <w:kern w:val="2"/>
          <w:szCs w:val="22"/>
          <w:rFonts w:ascii="MS PMincho" w:hAnsi="MS PMincho" w:cstheme="minorBidi" w:eastAsiaTheme="minorHAnsi"/>
          <w:w w:val="103"/>
          <w:sz w:val="24"/>
        </w:rPr>
        <w:t>-</w:t>
      </w:r>
      <w:r>
        <w:rPr>
          <w:kern w:val="2"/>
          <w:szCs w:val="22"/>
          <w:rFonts w:ascii="MS PMincho" w:hAnsi="MS PMincho" w:cstheme="minorBidi" w:eastAsiaTheme="minorHAnsi"/>
          <w:spacing w:val="-16"/>
          <w:sz w:val="24"/>
        </w:rPr>
        <w:t> </w:t>
      </w:r>
      <w:r>
        <w:rPr>
          <w:kern w:val="2"/>
          <w:szCs w:val="22"/>
          <w:rFonts w:ascii="Times New Roman" w:hAnsi="Times New Roman" w:cstheme="minorBidi" w:eastAsiaTheme="minorHAnsi"/>
          <w:spacing w:val="8"/>
          <w:w w:val="103"/>
          <w:sz w:val="24"/>
        </w:rPr>
        <w:t>F</w:t>
      </w:r>
      <w:r>
        <w:rPr>
          <w:kern w:val="2"/>
          <w:szCs w:val="22"/>
          <w:rFonts w:ascii="Symbol" w:hAnsi="Symbol" w:cstheme="minorBidi" w:eastAsiaTheme="minorHAnsi"/>
          <w:spacing w:val="3"/>
          <w:w w:val="68"/>
          <w:sz w:val="39"/>
        </w:rPr>
        <w:t></w:t>
      </w:r>
      <w:r>
        <w:rPr>
          <w:kern w:val="2"/>
          <w:szCs w:val="22"/>
          <w:rFonts w:ascii="Times New Roman" w:hAnsi="Times New Roman" w:cstheme="minorBidi" w:eastAsiaTheme="minorHAnsi"/>
          <w:spacing w:val="0"/>
          <w:w w:val="103"/>
          <w:sz w:val="24"/>
        </w:rPr>
        <w:t>T</w:t>
      </w:r>
      <w:r>
        <w:rPr>
          <w:kern w:val="2"/>
          <w:szCs w:val="22"/>
          <w:rFonts w:cstheme="minorBidi" w:hAnsiTheme="minorHAnsi" w:eastAsiaTheme="minorHAnsi" w:asciiTheme="minorHAnsi"/>
          <w:spacing w:val="-5"/>
          <w:w w:val="103"/>
          <w:sz w:val="24"/>
        </w:rPr>
        <w:t xml:space="preserve">;</w:t>
      </w:r>
      <w:r>
        <w:rPr>
          <w:kern w:val="2"/>
          <w:szCs w:val="22"/>
          <w:rFonts w:ascii="Symbol" w:hAnsi="Symbol" w:cstheme="minorBidi" w:eastAsiaTheme="minorHAnsi"/>
          <w:i/>
          <w:w w:val="99"/>
          <w:sz w:val="25"/>
        </w:rPr>
        <w:t></w:t>
      </w:r>
      <w:r>
        <w:rPr>
          <w:kern w:val="2"/>
          <w:szCs w:val="22"/>
          <w:rFonts w:ascii="Times New Roman" w:hAnsi="Times New Roman" w:cstheme="minorBidi" w:eastAsiaTheme="minorHAnsi"/>
          <w:spacing w:val="-7"/>
          <w:w w:val="104"/>
          <w:sz w:val="15"/>
        </w:rPr>
        <w:t>*</w:t>
      </w:r>
      <w:r>
        <w:rPr>
          <w:kern w:val="2"/>
          <w:szCs w:val="22"/>
          <w:rFonts w:ascii="Times New Roman" w:hAnsi="Times New Roman" w:cstheme="minorBidi" w:eastAsiaTheme="minorHAnsi"/>
          <w:spacing w:val="2"/>
          <w:w w:val="103"/>
          <w:sz w:val="24"/>
        </w:rPr>
        <w:t>S</w:t>
      </w:r>
      <w:r>
        <w:rPr>
          <w:kern w:val="2"/>
          <w:szCs w:val="22"/>
          <w:rFonts w:ascii="Symbol" w:hAnsi="Symbol" w:cstheme="minorBidi" w:eastAsiaTheme="minorHAnsi"/>
          <w:w w:val="68"/>
          <w:sz w:val="39"/>
        </w:rPr>
        <w:t></w:t>
      </w:r>
    </w:p>
    <w:p w:rsidR="0018722C">
      <w:pPr>
        <w:topLinePunct/>
      </w:pPr>
      <w:r>
        <w:rPr>
          <w:rFonts w:cstheme="minorBidi" w:hAnsiTheme="minorHAnsi" w:eastAsiaTheme="minorHAnsi" w:asciiTheme="minorHAnsi" w:ascii="Times New Roman" w:hAnsi="Times New Roman"/>
        </w:rPr>
        <w:t>P</w:t>
      </w:r>
      <w:r>
        <w:rPr>
          <w:rFonts w:ascii="Times New Roman" w:hAnsi="Times New Roman" w:cstheme="minorBidi" w:eastAsiaTheme="minorHAnsi"/>
        </w:rPr>
        <w:t>  </w:t>
      </w:r>
      <w:r>
        <w:rPr>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P</w:t>
      </w:r>
      <w:r>
        <w:rPr>
          <w:rFonts w:cstheme="minorBidi" w:hAnsiTheme="minorHAnsi" w:eastAsiaTheme="minorHAnsi" w:asciiTheme="minorHAnsi"/>
          <w:kern w:val="2"/>
          <w:spacing w:val="-6"/>
          <w:w w:val="104"/>
          <w:sz w:val="24"/>
        </w:rPr>
        <w:t>(</w:t>
      </w:r>
      <w:r>
        <w:rPr>
          <w:rFonts w:ascii="Times New Roman" w:hAnsi="Times New Roman" w:cstheme="minorBidi" w:eastAsiaTheme="minorHAnsi"/>
        </w:rPr>
        <w:t>B</w:t>
      </w:r>
      <w:r>
        <w:rPr>
          <w:rFonts w:ascii="Times New Roman" w:hAnsi="Times New Roman" w:cstheme="minorBidi" w:eastAsiaTheme="minorHAnsi"/>
        </w:rPr>
        <w:t> </w:t>
      </w:r>
      <w:r>
        <w:rPr>
          <w:rFonts w:ascii="Times New Roman" w:hAnsi="Times New Roman" w:cstheme="minorBidi" w:eastAsiaTheme="minorHAnsi"/>
        </w:rPr>
        <w:t> </w:t>
      </w:r>
      <w:r>
        <w:rPr>
          <w:rFonts w:ascii="MS PMincho" w:hAnsi="MS PMincho" w:cstheme="minorBidi" w:eastAsiaTheme="minorHAnsi"/>
        </w:rPr>
        <w:t>&lt;</w:t>
      </w:r>
      <w:r>
        <w:rPr>
          <w:rFonts w:ascii="Times New Roman" w:hAnsi="Times New Roman" w:cstheme="minorBidi" w:eastAsiaTheme="minorHAnsi"/>
        </w:rPr>
        <w:t>m</w:t>
      </w:r>
      <w:r>
        <w:rPr>
          <w:rFonts w:ascii="Times New Roman" w:hAnsi="Times New Roman" w:cstheme="minorBidi" w:eastAsiaTheme="minorHAnsi"/>
        </w:rPr>
        <w:t>a</w:t>
      </w:r>
      <w:r>
        <w:rPr>
          <w:rFonts w:ascii="Times New Roman" w:hAnsi="Times New Roman" w:cstheme="minorBidi" w:eastAsiaTheme="minorHAnsi"/>
        </w:rPr>
        <w:t>x</w:t>
      </w:r>
      <w:r>
        <w:rPr>
          <w:rFonts w:ascii="Times New Roman" w:hAnsi="Times New Roman" w:cstheme="minorBidi" w:eastAsiaTheme="minorHAnsi"/>
        </w:rPr>
        <w:t>W</w:t>
      </w:r>
      <w:r>
        <w:rPr>
          <w:rFonts w:ascii="Times New Roman" w:hAnsi="Times New Roman" w:cstheme="minorBidi" w:eastAsiaTheme="minorHAnsi"/>
        </w:rPr>
        <w:t>T</w:t>
      </w:r>
      <w:r>
        <w:rPr>
          <w:rFonts w:ascii="Times New Roman" w:hAnsi="Times New Roman" w:cstheme="minorBidi" w:eastAsiaTheme="minorHAnsi"/>
        </w:rPr>
        <w:t>P</w:t>
      </w:r>
      <w:r>
        <w:rPr>
          <w:rFonts w:ascii="Times New Roman" w:hAnsi="Times New Roman" w:cstheme="minorBidi" w:eastAsiaTheme="minorHAnsi"/>
        </w:rPr>
        <w:t> </w:t>
      </w:r>
      <w:r>
        <w:rPr>
          <w:rFonts w:ascii="MS PMincho" w:hAnsi="MS PMincho" w:cstheme="minorBidi" w:eastAsiaTheme="minorHAnsi"/>
        </w:rPr>
        <w:t>&lt;</w:t>
      </w:r>
      <w:r>
        <w:rPr>
          <w:rFonts w:ascii="Times New Roman" w:hAnsi="Times New Roman" w:cstheme="minorBidi" w:eastAsiaTheme="minorHAnsi"/>
        </w:rPr>
        <w:t>T</w:t>
      </w:r>
      <w:r>
        <w:rPr>
          <w:rFonts w:cstheme="minorBidi" w:hAnsiTheme="minorHAnsi" w:eastAsiaTheme="minorHAnsi" w:asciiTheme="minorHAnsi"/>
          <w:kern w:val="2"/>
          <w:spacing w:val="-65"/>
          <w:w w:val="104"/>
          <w:sz w:val="24"/>
        </w:rPr>
        <w:t>)</w:t>
      </w:r>
      <w:r w:rsidR="004B696B">
        <w:rPr>
          <w:rFonts w:cstheme="minorBidi" w:hAnsiTheme="minorHAnsi" w:eastAsiaTheme="minorHAnsi" w:asciiTheme="minorHAnsi"/>
          <w:kern w:val="2"/>
          <w:spacing w:val="-65"/>
          <w:w w:val="104"/>
          <w:sz w:val="24"/>
        </w:rPr>
        <w:t xml:space="preserve"> </w:t>
      </w:r>
      <w:r>
        <w:rPr>
          <w:rFonts w:ascii="Times New Roman" w:hAnsi="Times New Roman" w:cstheme="minorBidi" w:eastAsiaTheme="minorHAnsi"/>
        </w:rPr>
        <w:t>=</w:t>
      </w:r>
      <w:r>
        <w:rPr>
          <w:rFonts w:ascii="Times New Roman" w:hAnsi="Times New Roman" w:cstheme="minorBidi" w:eastAsiaTheme="minorHAnsi"/>
        </w:rPr>
        <w:t>F</w:t>
      </w:r>
      <w:r>
        <w:rPr>
          <w:rFonts w:ascii="Symbol" w:hAnsi="Symbol" w:cstheme="minorBidi" w:eastAsiaTheme="minorHAnsi"/>
        </w:rPr>
        <w:t></w:t>
      </w:r>
      <w:r>
        <w:rPr>
          <w:rFonts w:ascii="Times New Roman" w:hAnsi="Times New Roman" w:cstheme="minorBidi" w:eastAsiaTheme="minorHAnsi"/>
        </w:rPr>
        <w:t>T</w:t>
      </w:r>
      <w:r>
        <w:rPr>
          <w:rFonts w:cstheme="minorBidi" w:hAnsiTheme="minorHAnsi" w:eastAsiaTheme="minorHAnsi" w:asciiTheme="minorHAnsi"/>
          <w:kern w:val="2"/>
          <w:spacing w:val="-5"/>
          <w:w w:val="104"/>
          <w:sz w:val="24"/>
        </w:rPr>
        <w:t xml:space="preserve">; </w:t>
      </w:r>
      <w:r>
        <w:rPr>
          <w:rFonts w:ascii="Symbol" w:hAnsi="Symbol" w:cstheme="minorBidi" w:eastAsiaTheme="minorHAnsi"/>
          <w:i/>
        </w:rPr>
        <w:t></w:t>
      </w:r>
      <w:r>
        <w:rPr>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rPr>
        <w:t>S</w:t>
      </w:r>
      <w:r>
        <w:rPr>
          <w:rFonts w:ascii="Symbol" w:hAnsi="Symbol" w:cstheme="minorBidi" w:eastAsiaTheme="minorHAnsi"/>
        </w:rPr>
        <w:t></w:t>
      </w:r>
      <w:r>
        <w:rPr>
          <w:rFonts w:ascii="MS PMincho" w:hAnsi="MS PMincho" w:cstheme="minorBidi" w:eastAsiaTheme="minorHAnsi"/>
        </w:rPr>
        <w:t>-</w:t>
      </w:r>
      <w:r>
        <w:rPr>
          <w:rFonts w:ascii="MS PMincho" w:hAnsi="MS PMincho" w:cstheme="minorBidi" w:eastAsiaTheme="minorHAnsi"/>
        </w:rPr>
        <w:t> </w:t>
      </w:r>
      <w:r>
        <w:rPr>
          <w:rFonts w:ascii="Times New Roman" w:hAnsi="Times New Roman" w:cstheme="minorBidi" w:eastAsiaTheme="minorHAnsi"/>
        </w:rPr>
        <w:t>F</w:t>
      </w:r>
      <w:r>
        <w:rPr>
          <w:rFonts w:ascii="Symbol" w:hAnsi="Symbol" w:cstheme="minorBidi" w:eastAsiaTheme="minorHAnsi"/>
        </w:rPr>
        <w:t></w:t>
      </w:r>
      <w:r>
        <w:rPr>
          <w:rFonts w:ascii="Times New Roman" w:hAnsi="Times New Roman" w:cstheme="minorBidi" w:eastAsiaTheme="minorHAnsi"/>
        </w:rPr>
        <w:t>B</w:t>
      </w:r>
      <w:r>
        <w:rPr>
          <w:rFonts w:cstheme="minorBidi" w:hAnsiTheme="minorHAnsi" w:eastAsiaTheme="minorHAnsi" w:asciiTheme="minorHAnsi"/>
          <w:kern w:val="2"/>
          <w:spacing w:val="-5"/>
          <w:w w:val="104"/>
          <w:sz w:val="24"/>
        </w:rPr>
        <w:t xml:space="preserve">; </w:t>
      </w:r>
      <w:r>
        <w:rPr>
          <w:rFonts w:ascii="Symbol" w:hAnsi="Symbol" w:cstheme="minorBidi" w:eastAsiaTheme="minorHAnsi"/>
          <w:i/>
        </w:rPr>
        <w:t></w:t>
      </w:r>
      <w:r>
        <w:rPr>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rPr>
        <w:t>S</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580" w:bottom="460" w:left="900" w:right="1680"/>
        </w:sectPr>
        <w:topLinePunct/>
      </w:pPr>
    </w:p>
    <w:p w:rsidR="0018722C">
      <w:pPr>
        <w:topLinePunct/>
      </w:pPr>
      <w:r>
        <w:rPr>
          <w:rFonts w:cstheme="minorBidi" w:hAnsiTheme="minorHAnsi" w:eastAsiaTheme="minorHAnsi" w:asciiTheme="minorHAnsi" w:ascii="Times New Roman"/>
        </w:rPr>
        <w:t>ny</w:t>
      </w:r>
      <w:r w:rsidRPr="00000000">
        <w:rPr>
          <w:rFonts w:cstheme="minorBidi" w:hAnsiTheme="minorHAnsi" w:eastAsiaTheme="minorHAnsi" w:asciiTheme="minorHAnsi"/>
        </w:rPr>
        <w:tab/>
        <w:t>d</w:t>
      </w:r>
      <w:r w:rsidRPr="00000000">
        <w:rPr>
          <w:rFonts w:cstheme="minorBidi" w:hAnsiTheme="minorHAnsi" w:eastAsiaTheme="minorHAnsi" w:asciiTheme="minorHAnsi"/>
        </w:rPr>
        <w:tab/>
        <w:t>d</w:t>
      </w:r>
    </w:p>
    <w:p w:rsidR="0018722C">
      <w:pPr>
        <w:pStyle w:val="ae"/>
        <w:topLinePunct/>
      </w:pPr>
      <w:r>
        <w:pict>
          <v:shape style="margin-left:141.415314pt;margin-top:15.178958pt;width:145.35pt;height:7.35pt;mso-position-horizontal-relative:page;mso-position-vertical-relative:paragraph;z-index:-195928" type="#_x0000_t202" filled="false" stroked="false">
            <v:textbox inset="0,0,0,0">
              <w:txbxContent>
                <w:p w:rsidR="0018722C">
                  <w:pPr>
                    <w:tabs>
                      <w:tab w:pos="2111" w:val="left" w:leader="none"/>
                      <w:tab w:pos="2838" w:val="left" w:leader="none"/>
                    </w:tabs>
                    <w:spacing w:line="146" w:lineRule="exact" w:before="0"/>
                    <w:ind w:leftChars="0" w:left="0" w:rightChars="0" w:right="0" w:firstLineChars="0" w:firstLine="0"/>
                    <w:jc w:val="left"/>
                    <w:rPr>
                      <w:rFonts w:ascii="Times New Roman"/>
                      <w:sz w:val="13"/>
                    </w:rPr>
                  </w:pPr>
                  <w:r>
                    <w:rPr>
                      <w:rFonts w:ascii="Times New Roman"/>
                      <w:w w:val="105"/>
                      <w:sz w:val="13"/>
                    </w:rPr>
                    <w:t>nn</w:t>
                    <w:tab/>
                    <w:t>d</w:t>
                    <w:tab/>
                    <w:t>d</w:t>
                  </w:r>
                </w:p>
              </w:txbxContent>
            </v:textbox>
            <w10:wrap type="none"/>
          </v:shape>
        </w:pict>
      </w:r>
      <w:r>
        <w:rPr>
          <w:rFonts w:ascii="Times New Roman" w:hAnsi="Times New Roman"/>
          <w:w w:val="103"/>
        </w:rPr>
        <w:t>P</w:t>
      </w:r>
      <w:r w:rsidR="001852F3">
        <w:rPr>
          <w:rFonts w:ascii="Times New Roman" w:hAnsi="Times New Roman"/>
        </w:rPr>
        <w:t xml:space="preserve"> </w:t>
      </w:r>
      <w:r>
        <w:rPr>
          <w:rFonts w:ascii="Times New Roman" w:hAnsi="Times New Roman"/>
          <w:spacing w:val="8"/>
        </w:rPr>
        <w:t> </w:t>
      </w:r>
      <w:r>
        <w:rPr>
          <w:rFonts w:ascii="Times New Roman" w:hAnsi="Times New Roman"/>
          <w:w w:val="103"/>
        </w:rPr>
        <w:t>=</w:t>
      </w:r>
      <w:r>
        <w:rPr>
          <w:rFonts w:ascii="Times New Roman" w:hAnsi="Times New Roman"/>
          <w:spacing w:val="0"/>
        </w:rPr>
        <w:t> </w:t>
      </w:r>
      <w:r>
        <w:rPr>
          <w:rFonts w:ascii="Times New Roman" w:hAnsi="Times New Roman"/>
          <w:spacing w:val="-2"/>
          <w:w w:val="103"/>
        </w:rPr>
        <w:t>P</w:t>
      </w:r>
      <w:r>
        <w:rPr>
          <w:spacing w:val="-5"/>
          <w:w w:val="103"/>
        </w:rPr>
        <w:t>(</w:t>
      </w:r>
      <w:r>
        <w:rPr>
          <w:rFonts w:ascii="Times New Roman" w:hAnsi="Times New Roman"/>
          <w:spacing w:val="-6"/>
          <w:w w:val="103"/>
        </w:rPr>
        <w:t>m</w:t>
      </w:r>
      <w:r>
        <w:rPr>
          <w:rFonts w:ascii="Times New Roman" w:hAnsi="Times New Roman"/>
          <w:spacing w:val="-3"/>
          <w:w w:val="103"/>
        </w:rPr>
        <w:t>a</w:t>
      </w:r>
      <w:r>
        <w:rPr>
          <w:rFonts w:ascii="Times New Roman" w:hAnsi="Times New Roman"/>
          <w:spacing w:val="-2"/>
          <w:w w:val="103"/>
        </w:rPr>
        <w:t>x</w:t>
      </w:r>
      <w:r>
        <w:rPr>
          <w:rFonts w:ascii="Times New Roman" w:hAnsi="Times New Roman"/>
          <w:spacing w:val="-6"/>
          <w:w w:val="103"/>
        </w:rPr>
        <w:t>W</w:t>
      </w:r>
      <w:r>
        <w:rPr>
          <w:rFonts w:ascii="Times New Roman" w:hAnsi="Times New Roman"/>
          <w:spacing w:val="-2"/>
          <w:w w:val="103"/>
        </w:rPr>
        <w:t>T</w:t>
      </w:r>
      <w:r>
        <w:rPr>
          <w:rFonts w:ascii="Times New Roman" w:hAnsi="Times New Roman"/>
          <w:w w:val="103"/>
        </w:rPr>
        <w:t>P</w:t>
      </w:r>
      <w:r>
        <w:rPr>
          <w:rFonts w:ascii="Times New Roman" w:hAnsi="Times New Roman"/>
          <w:spacing w:val="-5"/>
        </w:rPr>
        <w:t> </w:t>
      </w:r>
      <w:r>
        <w:rPr>
          <w:rFonts w:ascii="MS PMincho" w:hAnsi="MS PMincho"/>
          <w:w w:val="103"/>
        </w:rPr>
        <w:t>&lt;</w:t>
      </w:r>
      <w:r>
        <w:rPr>
          <w:rFonts w:ascii="Times New Roman" w:hAnsi="Times New Roman"/>
          <w:w w:val="103"/>
        </w:rPr>
        <w:t>B</w:t>
      </w:r>
      <w:r>
        <w:rPr>
          <w:spacing w:val="-65"/>
          <w:w w:val="103"/>
        </w:rPr>
        <w:t>)</w:t>
      </w:r>
      <w:r w:rsidR="004B696B">
        <w:rPr>
          <w:spacing w:val="-65"/>
          <w:w w:val="103"/>
        </w:rPr>
        <w:t xml:space="preserve"> </w:t>
      </w:r>
      <w:r>
        <w:rPr>
          <w:rFonts w:ascii="Times New Roman" w:hAnsi="Times New Roman"/>
          <w:spacing w:val="-3"/>
          <w:w w:val="103"/>
        </w:rPr>
        <w:t>=</w:t>
      </w:r>
      <w:r>
        <w:rPr>
          <w:rFonts w:ascii="Times New Roman" w:hAnsi="Times New Roman"/>
          <w:spacing w:val="8"/>
          <w:w w:val="103"/>
        </w:rPr>
        <w:t>F</w:t>
      </w:r>
      <w:r>
        <w:rPr>
          <w:rFonts w:ascii="Symbol" w:hAnsi="Symbol"/>
          <w:spacing w:val="5"/>
          <w:w w:val="68"/>
          <w:sz w:val="39"/>
        </w:rPr>
        <w:t></w:t>
      </w:r>
      <w:r>
        <w:rPr>
          <w:rFonts w:ascii="Times New Roman" w:hAnsi="Times New Roman"/>
          <w:w w:val="103"/>
        </w:rPr>
        <w:t>B</w:t>
      </w:r>
      <w:r>
        <w:rPr>
          <w:spacing w:val="-5"/>
          <w:w w:val="103"/>
        </w:rPr>
        <w:t xml:space="preserve">;</w:t>
      </w:r>
      <w:r>
        <w:rPr>
          <w:rFonts w:ascii="Symbol" w:hAnsi="Symbol"/>
          <w:i/>
          <w:w w:val="99"/>
          <w:sz w:val="25"/>
        </w:rPr>
        <w:t></w:t>
      </w:r>
      <w:r>
        <w:rPr>
          <w:rFonts w:ascii="Times New Roman" w:hAnsi="Times New Roman"/>
          <w:spacing w:val="-6"/>
          <w:w w:val="104"/>
          <w:sz w:val="15"/>
        </w:rPr>
        <w:t>*</w:t>
      </w:r>
      <w:r>
        <w:rPr>
          <w:rFonts w:ascii="Times New Roman" w:hAnsi="Times New Roman"/>
          <w:spacing w:val="2"/>
          <w:w w:val="103"/>
        </w:rPr>
        <w:t>S</w:t>
      </w:r>
      <w:r>
        <w:rPr>
          <w:rFonts w:ascii="Symbol" w:hAnsi="Symbol"/>
          <w:w w:val="68"/>
          <w:sz w:val="39"/>
        </w:rPr>
        <w:t></w:t>
      </w:r>
    </w:p>
    <w:p w:rsidR="0018722C">
      <w:pPr>
        <w:topLinePunct/>
      </w:pPr>
      <w:r>
        <w:rPr>
          <w:rFonts w:ascii="Times New Roman"/>
        </w:rPr>
        <w:t>(</w:t>
      </w:r>
      <w:r>
        <w:rPr>
          <w:rFonts w:ascii="Times New Roman"/>
        </w:rPr>
        <w:t xml:space="preserve">3-24</w:t>
      </w:r>
      <w:r>
        <w:rPr>
          <w:rFonts w:ascii="Times New Roman"/>
        </w:rPr>
        <w:t>)</w:t>
      </w:r>
    </w:p>
    <w:p w:rsidR="0018722C">
      <w:spacing w:beforeLines="0" w:before="0" w:afterLines="0" w:after="0" w:line="440" w:lineRule="auto"/>
      <w:pPr>
        <w:sectPr w:rsidR="00556256">
          <w:type w:val="continuous"/>
          <w:pgSz w:w="11910" w:h="16840"/>
          <w:pgMar w:top="1580" w:bottom="460" w:left="900" w:right="1680"/>
          <w:cols w:num="2" w:equalWidth="0">
            <w:col w:w="6460" w:space="40"/>
            <w:col w:w="2830"/>
          </w:cols>
        </w:sectPr>
        <w:topLinePunct/>
      </w:pPr>
    </w:p>
    <w:p w:rsidR="0018722C">
      <w:pPr>
        <w:pStyle w:val="aff7"/>
        <w:topLinePunct/>
      </w:pPr>
      <w:r>
        <w:pict>
          <v:line style="position:absolute;mso-position-horizontal-relative:page;mso-position-vertical-relative:page;z-index:1984" from="69.419998pt,86.219978pt" to="497.679998pt,86.219978pt" stroked="true" strokeweight=".96pt" strokecolor="#000000">
            <v:stroke dashstyle="solid"/>
            <w10:wrap type="none"/>
          </v:line>
        </w:pict>
      </w:r>
    </w:p>
    <w:p w:rsidR="0018722C">
      <w:pPr>
        <w:pStyle w:val="affff1"/>
        <w:topLinePunct/>
      </w:pPr>
      <w:r>
        <w:rPr>
          <w:rFonts w:cstheme="minorBidi" w:hAnsiTheme="minorHAnsi" w:eastAsiaTheme="minorHAnsi" w:asciiTheme="minorHAnsi" w:ascii="Times New Roman"/>
        </w:rPr>
        <w:t>22</w:t>
      </w:r>
    </w:p>
    <w:p w:rsidR="0018722C">
      <w:pPr>
        <w:spacing w:after="0"/>
        <w:jc w:val="center"/>
        <w:rPr>
          <w:rFonts w:ascii="Times New Roman"/>
          <w:sz w:val="18"/>
        </w:rPr>
        <w:sectPr w:rsidR="00556256">
          <w:type w:val="continuous"/>
          <w:pgSz w:w="11910" w:h="16840"/>
          <w:pgMar w:top="1580" w:bottom="460" w:left="900" w:right="1680"/>
        </w:sect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5"/>
          <w:szCs w:val="24"/>
          <w:rFonts w:cstheme="minorBidi" w:ascii="Times New Roman" w:hAnsi="宋体" w:eastAsia="宋体" w:cs="宋体"/>
        </w:rPr>
      </w:pPr>
    </w:p>
    <w:p w:rsidR="0018722C">
      <w:pPr>
        <w:widowControl w:val="0"/>
        <w:snapToGrid w:val="1"/>
        <w:spacing w:beforeLines="0" w:afterLines="0" w:before="0" w:after="0" w:line="20" w:lineRule="exact"/>
        <w:ind w:firstLineChars="0" w:firstLine="0" w:rightChars="0" w:right="0" w:leftChars="0" w:left="1054"/>
        <w:jc w:val="left"/>
        <w:autoSpaceDE w:val="0"/>
        <w:autoSpaceDN w:val="0"/>
        <w:pBdr>
          <w:bottom w:val="none" w:sz="0" w:space="0" w:color="auto"/>
        </w:pBdr>
        <w:rPr>
          <w:kern w:val="2"/>
          <w:sz w:val="2"/>
          <w:szCs w:val="24"/>
          <w:rFonts w:cstheme="minorBidi" w:ascii="Times New Roman" w:hAnsi="宋体" w:eastAsia="宋体" w:cs="宋体"/>
        </w:rPr>
      </w:pPr>
      <w:r>
        <w:rPr>
          <w:kern w:val="2"/>
          <w:szCs w:val="24"/>
          <w:rFonts w:ascii="Times New Roman" w:cstheme="minorBidi" w:hAnsi="宋体" w:eastAsia="宋体" w:cs="宋体"/>
          <w:sz w:val="2"/>
        </w:rPr>
        <w:pict>
          <v:group style="width:428.3pt;height:.75pt;mso-position-horizontal-relative:char;mso-position-vertical-relative:line" coordorigin="0,0" coordsize="8566,15">
            <v:line style="position:absolute" from="0,7" to="8565,7" stroked="true" strokeweight=".72pt" strokecolor="#000000">
              <v:stroke dashstyle="solid"/>
            </v:line>
          </v:group>
        </w:pict>
      </w:r>
    </w:p>
    <w:p w:rsidR="0018722C">
      <w:pPr>
        <w:topLinePunct/>
      </w:pPr>
      <w:r>
        <w:t>上式中</w:t>
      </w:r>
      <w:r>
        <w:rPr>
          <w:rFonts w:ascii="Times New Roman" w:hAnsi="Times New Roman" w:eastAsia="宋体"/>
        </w:rPr>
        <w:t>F</w:t>
      </w:r>
      <w:r>
        <w:t>（</w:t>
      </w:r>
      <w:r>
        <w:rPr>
          <w:rFonts w:ascii="Times New Roman" w:hAnsi="Times New Roman" w:eastAsia="宋体"/>
        </w:rPr>
        <w:t>·</w:t>
      </w:r>
      <w:r>
        <w:t>）</w:t>
      </w:r>
      <w:r>
        <w:t>是累积分布函数</w:t>
      </w:r>
      <w:r>
        <w:t>，</w:t>
      </w:r>
      <w:r>
        <w:rPr>
          <w:rFonts w:ascii="Times New Roman" w:hAnsi="Times New Roman" w:eastAsia="宋体"/>
        </w:rPr>
        <w:t>S</w:t>
      </w:r>
      <w:r>
        <w:t>是影响受访者效用水平的因素</w:t>
      </w:r>
      <w:r>
        <w:t>，</w:t>
      </w:r>
      <w:r>
        <w:rPr>
          <w:rFonts w:ascii="MS PMincho" w:hAnsi="MS PMincho" w:eastAsia="MS PMincho" w:hint="eastAsia"/>
        </w:rPr>
        <w:t>β</w:t>
      </w:r>
      <w:r>
        <w:rPr>
          <w:rFonts w:ascii="Times New Roman" w:hAnsi="Times New Roman" w:eastAsia="宋体"/>
        </w:rPr>
        <w:t>*</w:t>
      </w:r>
      <w:r>
        <w:t>为影响因素的参数</w:t>
      </w:r>
      <w:r>
        <w:t>。</w:t>
      </w:r>
    </w:p>
    <w:p w:rsidR="0018722C">
      <w:pPr>
        <w:pStyle w:val="ae"/>
        <w:topLinePunct/>
      </w:pPr>
      <w:r>
        <w:pict>
          <v:shape style="margin-left:192.449158pt;margin-top:23.533632pt;width:3.3pt;height:7.3pt;mso-position-horizontal-relative:page;mso-position-vertical-relative:paragraph;z-index:2176;mso-wrap-distance-left:0;mso-wrap-distance-right:0" type="#_x0000_t202" filled="false" stroked="false">
            <v:textbox inset="0,0,0,0">
              <w:txbxContent>
                <w:p w:rsidR="0018722C">
                  <w:pPr>
                    <w:spacing w:line="145" w:lineRule="exact" w:before="0"/>
                    <w:ind w:leftChars="0" w:left="0" w:rightChars="0" w:right="0" w:firstLineChars="0" w:firstLine="0"/>
                    <w:jc w:val="left"/>
                    <w:rPr>
                      <w:rFonts w:ascii="Times New Roman"/>
                      <w:sz w:val="13"/>
                    </w:rPr>
                  </w:pPr>
                  <w:r>
                    <w:rPr>
                      <w:rFonts w:ascii="Times New Roman"/>
                      <w:w w:val="101"/>
                      <w:sz w:val="13"/>
                    </w:rPr>
                    <w:t>n</w:t>
                  </w:r>
                </w:p>
              </w:txbxContent>
            </v:textbox>
            <w10:wrap type="topAndBottom"/>
          </v:shape>
        </w:pict>
      </w:r>
      <w:r>
        <w:t>于是可以得到以下对数似然函数</w:t>
      </w:r>
      <w:r>
        <w:rPr>
          <w:sz w:val="21"/>
        </w:rPr>
        <w:t>：</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L</w:t>
      </w:r>
      <w:r>
        <w:rPr>
          <w:rFonts w:ascii="Times New Roman" w:hAnsi="Times New Roman" w:cstheme="minorBidi" w:eastAsiaTheme="minorHAnsi"/>
        </w:rPr>
        <w:t>n</w:t>
      </w:r>
      <w:r>
        <w:rPr>
          <w:rFonts w:ascii="Times New Roman" w:hAnsi="Times New Roman" w:cstheme="minorBidi" w:eastAsiaTheme="minorHAnsi"/>
        </w:rPr>
        <w:t xml:space="preserve"> </w:t>
      </w:r>
      <w:r>
        <w:rPr>
          <w:rFonts w:ascii="Times New Roman" w:hAnsi="Times New Roman" w:cstheme="minorBidi" w:eastAsiaTheme="minorHAnsi"/>
          <w:i/>
        </w:rPr>
        <w:t>L</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I</w:t>
      </w:r>
      <w:r>
        <w:rPr>
          <w:vertAlign w:val="subscript"/>
          <w:rFonts w:ascii="Times New Roman" w:hAnsi="Times New Roman" w:cstheme="minorBidi" w:eastAsiaTheme="minorHAnsi"/>
        </w:rPr>
        <w:t>y</w:t>
      </w:r>
      <w:r>
        <w:rPr>
          <w:vertAlign w:val="subscript"/>
          <w:rFonts w:ascii="Times New Roman" w:hAnsi="Times New Roman" w:cstheme="minorBidi" w:eastAsiaTheme="minorHAnsi"/>
        </w:rPr>
        <w:t>y</w:t>
      </w:r>
      <w:r>
        <w:rPr>
          <w:vertAlign w:val="subscript"/>
          <w:rFonts w:ascii="Times New Roman" w:hAnsi="Times New Roman" w:cstheme="minorBidi" w:eastAsiaTheme="minorHAnsi"/>
        </w:rPr>
        <w:t xml:space="preserve"> </w:t>
      </w:r>
      <w:r>
        <w:rPr>
          <w:rFonts w:ascii="Times New Roman" w:hAnsi="Times New Roman" w:cstheme="minorBidi" w:eastAsiaTheme="minorHAnsi"/>
        </w:rPr>
        <w:t>l</w:t>
      </w:r>
      <w:r>
        <w:rPr>
          <w:rFonts w:ascii="Times New Roman" w:hAnsi="Times New Roman" w:cstheme="minorBidi" w:eastAsiaTheme="minorHAnsi"/>
        </w:rPr>
        <w:t>n</w:t>
      </w:r>
      <w:r>
        <w:rPr>
          <w:rFonts w:ascii="Times New Roman" w:hAnsi="Times New Roman" w:cstheme="minorBidi" w:eastAsiaTheme="minorHAnsi"/>
        </w:rPr>
        <w:t xml:space="preserve"> </w:t>
      </w:r>
      <w:r>
        <w:rPr>
          <w:rFonts w:ascii="Times New Roman" w:hAnsi="Times New Roman" w:cstheme="minorBidi" w:eastAsiaTheme="minorHAnsi"/>
          <w:i/>
        </w:rPr>
        <w:t>P</w:t>
      </w:r>
      <w:r>
        <w:rPr>
          <w:vertAlign w:val="subscript"/>
          <w:rFonts w:ascii="Times New Roman" w:hAnsi="Times New Roman" w:cstheme="minorBidi" w:eastAsiaTheme="minorHAnsi"/>
        </w:rPr>
        <w:t>y</w:t>
      </w:r>
      <w:r>
        <w:rPr>
          <w:vertAlign w:val="subscript"/>
          <w:rFonts w:ascii="Times New Roman" w:hAnsi="Times New Roman" w:cstheme="minorBidi" w:eastAsiaTheme="minorHAnsi"/>
        </w:rPr>
        <w:t>y</w:t>
      </w:r>
      <w:r>
        <w:rPr>
          <w:vertAlign w:val="subscript"/>
          <w:rFonts w:ascii="Times New Roman" w:hAnsi="Times New Roman" w:cstheme="minorBidi" w:eastAsiaTheme="minorHAnsi"/>
        </w:rPr>
        <w:t xml:space="preserve"> </w:t>
      </w:r>
      <w:r>
        <w:rPr>
          <w:rFonts w:ascii="Times New Roman" w:hAnsi="Times New Roman" w:cstheme="minorBidi" w:eastAsiaTheme="minorHAnsi"/>
        </w:rPr>
        <w:t>+</w:t>
      </w:r>
      <w:r>
        <w:rPr>
          <w:rFonts w:ascii="Times New Roman" w:hAnsi="Times New Roman" w:cstheme="minorBidi" w:eastAsiaTheme="minorHAnsi"/>
          <w:i/>
        </w:rPr>
        <w:t>I</w:t>
      </w:r>
      <w:r>
        <w:rPr>
          <w:vertAlign w:val="subscript"/>
          <w:rFonts w:ascii="Times New Roman" w:hAnsi="Times New Roman" w:cstheme="minorBidi" w:eastAsiaTheme="minorHAnsi"/>
        </w:rPr>
        <w:t>y</w:t>
      </w:r>
      <w:r>
        <w:rPr>
          <w:vertAlign w:val="subscript"/>
          <w:rFonts w:ascii="Times New Roman" w:hAnsi="Times New Roman" w:cstheme="minorBidi" w:eastAsiaTheme="minorHAnsi"/>
        </w:rPr>
        <w:t>n</w:t>
      </w:r>
      <w:r>
        <w:rPr>
          <w:vertAlign w:val="subscript"/>
          <w:rFonts w:ascii="Times New Roman" w:hAnsi="Times New Roman" w:cstheme="minorBidi" w:eastAsiaTheme="minorHAnsi"/>
        </w:rPr>
        <w:t xml:space="preserve"> </w:t>
      </w:r>
      <w:r>
        <w:rPr>
          <w:rFonts w:ascii="Times New Roman" w:hAnsi="Times New Roman" w:cstheme="minorBidi" w:eastAsiaTheme="minorHAnsi"/>
        </w:rPr>
        <w:t>l</w:t>
      </w:r>
      <w:r>
        <w:rPr>
          <w:rFonts w:ascii="Times New Roman" w:hAnsi="Times New Roman" w:cstheme="minorBidi" w:eastAsiaTheme="minorHAnsi"/>
        </w:rPr>
        <w:t>n</w:t>
      </w:r>
      <w:r>
        <w:rPr>
          <w:rFonts w:ascii="Times New Roman" w:hAnsi="Times New Roman" w:cstheme="minorBidi" w:eastAsiaTheme="minorHAnsi"/>
        </w:rPr>
        <w:t xml:space="preserve"> </w:t>
      </w:r>
      <w:r>
        <w:rPr>
          <w:rFonts w:ascii="Times New Roman" w:hAnsi="Times New Roman" w:cstheme="minorBidi" w:eastAsiaTheme="minorHAnsi"/>
          <w:i/>
        </w:rPr>
        <w:t>P</w:t>
      </w:r>
      <w:r>
        <w:rPr>
          <w:vertAlign w:val="subscript"/>
          <w:rFonts w:ascii="Times New Roman" w:hAnsi="Times New Roman" w:cstheme="minorBidi" w:eastAsiaTheme="minorHAnsi"/>
        </w:rPr>
        <w:t>y</w:t>
      </w:r>
      <w:r>
        <w:rPr>
          <w:vertAlign w:val="subscript"/>
          <w:rFonts w:ascii="Times New Roman" w:hAnsi="Times New Roman" w:cstheme="minorBidi" w:eastAsiaTheme="minorHAnsi"/>
        </w:rPr>
        <w:t>n</w:t>
      </w:r>
      <w:r>
        <w:rPr>
          <w:vertAlign w:val="subscript"/>
          <w:rFonts w:ascii="Times New Roman" w:hAnsi="Times New Roman" w:cstheme="minorBidi" w:eastAsiaTheme="minorHAnsi"/>
        </w:rPr>
        <w:t xml:space="preserve"> </w:t>
      </w:r>
      <w:r>
        <w:rPr>
          <w:rFonts w:ascii="Times New Roman" w:hAnsi="Times New Roman" w:cstheme="minorBidi" w:eastAsiaTheme="minorHAnsi"/>
        </w:rPr>
        <w:t>+</w:t>
      </w:r>
      <w:r>
        <w:rPr>
          <w:rFonts w:ascii="Times New Roman" w:hAnsi="Times New Roman" w:cstheme="minorBidi" w:eastAsiaTheme="minorHAnsi"/>
          <w:i/>
        </w:rPr>
        <w:t>I</w:t>
      </w:r>
      <w:r>
        <w:rPr>
          <w:vertAlign w:val="subscript"/>
          <w:rFonts w:ascii="Times New Roman" w:hAnsi="Times New Roman" w:cstheme="minorBidi" w:eastAsiaTheme="minorHAnsi"/>
        </w:rPr>
        <w:t>n</w:t>
      </w:r>
      <w:r>
        <w:rPr>
          <w:vertAlign w:val="subscript"/>
          <w:rFonts w:ascii="Times New Roman" w:hAnsi="Times New Roman" w:cstheme="minorBidi" w:eastAsiaTheme="minorHAnsi"/>
        </w:rPr>
        <w:t>y</w:t>
      </w:r>
      <w:r>
        <w:rPr>
          <w:vertAlign w:val="subscript"/>
          <w:rFonts w:ascii="Times New Roman" w:hAnsi="Times New Roman" w:cstheme="minorBidi" w:eastAsiaTheme="minorHAnsi"/>
        </w:rPr>
        <w:t xml:space="preserve"> </w:t>
      </w:r>
      <w:r>
        <w:rPr>
          <w:rFonts w:ascii="Times New Roman" w:hAnsi="Times New Roman" w:cstheme="minorBidi" w:eastAsiaTheme="minorHAnsi"/>
        </w:rPr>
        <w:t>l</w:t>
      </w:r>
      <w:r>
        <w:rPr>
          <w:rFonts w:ascii="Times New Roman" w:hAnsi="Times New Roman" w:cstheme="minorBidi" w:eastAsiaTheme="minorHAnsi"/>
        </w:rPr>
        <w:t>n</w:t>
      </w:r>
      <w:r>
        <w:rPr>
          <w:rFonts w:ascii="Times New Roman" w:hAnsi="Times New Roman" w:cstheme="minorBidi" w:eastAsiaTheme="minorHAnsi"/>
        </w:rPr>
        <w:t xml:space="preserve"> </w:t>
      </w:r>
      <w:r>
        <w:rPr>
          <w:rFonts w:ascii="Times New Roman" w:hAnsi="Times New Roman" w:cstheme="minorBidi" w:eastAsiaTheme="minorHAnsi"/>
          <w:i/>
        </w:rPr>
        <w:t>P</w:t>
      </w:r>
      <w:r>
        <w:rPr>
          <w:vertAlign w:val="subscript"/>
          <w:rFonts w:ascii="Times New Roman" w:hAnsi="Times New Roman" w:cstheme="minorBidi" w:eastAsiaTheme="minorHAnsi"/>
        </w:rPr>
        <w:t>n</w:t>
      </w:r>
      <w:r>
        <w:rPr>
          <w:vertAlign w:val="subscript"/>
          <w:rFonts w:ascii="Times New Roman" w:hAnsi="Times New Roman" w:cstheme="minorBidi" w:eastAsiaTheme="minorHAnsi"/>
        </w:rPr>
        <w:t>y</w:t>
      </w:r>
      <w:r>
        <w:rPr>
          <w:vertAlign w:val="subscript"/>
          <w:rFonts w:ascii="Times New Roman" w:hAnsi="Times New Roman" w:cstheme="minorBidi" w:eastAsiaTheme="minorHAnsi"/>
        </w:rPr>
        <w:t xml:space="preserve"> </w:t>
      </w:r>
      <w:r>
        <w:rPr>
          <w:rFonts w:ascii="Times New Roman" w:hAnsi="Times New Roman" w:cstheme="minorBidi" w:eastAsiaTheme="minorHAnsi"/>
        </w:rPr>
        <w:t>+</w:t>
      </w:r>
      <w:r>
        <w:rPr>
          <w:rFonts w:ascii="Times New Roman" w:hAnsi="Times New Roman" w:cstheme="minorBidi" w:eastAsiaTheme="minorHAnsi"/>
          <w:i/>
        </w:rPr>
        <w:t>I</w:t>
      </w:r>
      <w:r>
        <w:rPr>
          <w:vertAlign w:val="subscript"/>
          <w:rFonts w:ascii="Times New Roman" w:hAnsi="Times New Roman" w:cstheme="minorBidi" w:eastAsiaTheme="minorHAnsi"/>
        </w:rPr>
        <w:t>n</w:t>
      </w:r>
      <w:r>
        <w:rPr>
          <w:vertAlign w:val="subscript"/>
          <w:rFonts w:ascii="Times New Roman" w:hAnsi="Times New Roman" w:cstheme="minorBidi" w:eastAsiaTheme="minorHAnsi"/>
        </w:rPr>
        <w:t>n</w:t>
      </w:r>
      <w:r>
        <w:rPr>
          <w:vertAlign w:val="subscript"/>
          <w:rFonts w:ascii="Times New Roman" w:hAnsi="Times New Roman" w:cstheme="minorBidi" w:eastAsiaTheme="minorHAnsi"/>
        </w:rPr>
        <w:t xml:space="preserve"> </w:t>
      </w:r>
      <w:r>
        <w:rPr>
          <w:rFonts w:ascii="Times New Roman" w:hAnsi="Times New Roman" w:cstheme="minorBidi" w:eastAsiaTheme="minorHAnsi"/>
        </w:rPr>
        <w:t>l</w:t>
      </w:r>
      <w:r>
        <w:rPr>
          <w:rFonts w:ascii="Times New Roman" w:hAnsi="Times New Roman" w:cstheme="minorBidi" w:eastAsiaTheme="minorHAnsi"/>
        </w:rPr>
        <w:t>n</w:t>
      </w:r>
      <w:r>
        <w:rPr>
          <w:rFonts w:ascii="Times New Roman" w:hAnsi="Times New Roman" w:cstheme="minorBidi" w:eastAsiaTheme="minorHAnsi"/>
        </w:rPr>
        <w:t xml:space="preserve"> </w:t>
      </w:r>
      <w:r>
        <w:rPr>
          <w:rFonts w:ascii="Times New Roman" w:hAnsi="Times New Roman" w:cstheme="minorBidi" w:eastAsiaTheme="minorHAnsi"/>
          <w:i/>
        </w:rPr>
        <w:t>P</w:t>
      </w:r>
      <w:r>
        <w:rPr>
          <w:vertAlign w:val="subscript"/>
          <w:rFonts w:ascii="Times New Roman" w:hAnsi="Times New Roman" w:cstheme="minorBidi" w:eastAsiaTheme="minorHAnsi"/>
        </w:rPr>
        <w:t>n</w:t>
      </w:r>
      <w:r>
        <w:rPr>
          <w:vertAlign w:val="subscript"/>
          <w:rFonts w:ascii="Times New Roman" w:hAnsi="Times New Roman" w:cstheme="minorBidi" w:eastAsiaTheme="minorHAnsi"/>
        </w:rPr>
        <w:t>n</w:t>
      </w:r>
      <w:r>
        <w:rPr>
          <w:rFonts w:ascii="Symbol" w:hAnsi="Symbol" w:cstheme="minorBidi" w:eastAsiaTheme="minorHAnsi"/>
        </w:rPr>
        <w:t></w:t>
      </w:r>
      <w:r>
        <w:rPr>
          <w:rFonts w:ascii="Symbol" w:hAnsi="Symbol" w:cstheme="minorBidi" w:eastAsiaTheme="minorHAnsi"/>
        </w:rPr>
        <w:t></w:t>
      </w:r>
    </w:p>
    <w:p w:rsidR="0018722C">
      <w:pPr>
        <w:topLinePunct/>
      </w:pPr>
      <w:r>
        <w:rPr>
          <w:rFonts w:cstheme="minorBidi" w:hAnsiTheme="minorHAnsi" w:eastAsiaTheme="minorHAnsi" w:asciiTheme="minorHAnsi" w:ascii="Times New Roman"/>
        </w:rPr>
        <w:t>i=1</w:t>
      </w:r>
    </w:p>
    <w:p w:rsidR="0018722C">
      <w:spacing w:beforeLines="0" w:before="0" w:afterLines="0" w:after="0" w:line="440" w:lineRule="auto"/>
      <w:pPr>
        <w:sectPr w:rsidR="00556256">
          <w:type w:val="continuous"/>
          <w:pgSz w:w="11910" w:h="16840"/>
          <w:pgMar w:header="1420" w:footer="272" w:top="1640" w:bottom="460" w:left="900" w:right="1280"/>
        </w:sectPr>
        <w:topLinePunct/>
      </w:pPr>
    </w:p>
    <w:p w:rsidR="0018722C">
      <w:pPr>
        <w:pStyle w:val="ae"/>
        <w:topLinePunct/>
      </w:pPr>
      <w:r>
        <w:rPr>
          <w:kern w:val="2"/>
          <w:sz w:val="22"/>
          <w:szCs w:val="22"/>
          <w:rFonts w:cstheme="minorBidi" w:hAnsiTheme="minorHAnsi" w:eastAsiaTheme="minorHAnsi" w:asciiTheme="minorHAnsi"/>
        </w:rPr>
        <w:pict>
          <v:shape style="margin-left:189.935303pt;margin-top:5.078563pt;width:3.3pt;height:7.3pt;mso-position-horizontal-relative:page;mso-position-vertical-relative:paragraph;z-index:-195784" type="#_x0000_t202" filled="false" stroked="false">
            <v:textbox inset="0,0,0,0">
              <w:txbxContent>
                <w:p w:rsidR="0018722C">
                  <w:pPr>
                    <w:spacing w:line="145" w:lineRule="exact" w:before="0"/>
                    <w:ind w:leftChars="0" w:left="0" w:rightChars="0" w:right="0" w:firstLineChars="0" w:firstLine="0"/>
                    <w:jc w:val="left"/>
                    <w:rPr>
                      <w:rFonts w:ascii="Times New Roman"/>
                      <w:sz w:val="13"/>
                    </w:rPr>
                  </w:pPr>
                  <w:r>
                    <w:rPr>
                      <w:rFonts w:ascii="Times New Roman"/>
                      <w:w w:val="101"/>
                      <w:sz w:val="13"/>
                    </w:rPr>
                    <w:t>n</w:t>
                  </w:r>
                </w:p>
              </w:txbxContent>
            </v:textbox>
            <w10:wrap type="none"/>
          </v:shape>
        </w:pict>
      </w:r>
      <w:r>
        <w:rPr>
          <w:kern w:val="2"/>
          <w:szCs w:val="22"/>
          <w:rFonts w:ascii="Times New Roman" w:hAnsi="Times New Roman" w:cstheme="minorBidi" w:eastAsiaTheme="minorHAnsi"/>
          <w:sz w:val="24"/>
        </w:rPr>
        <w:t>=</w:t>
      </w:r>
      <w:r>
        <w:rPr>
          <w:kern w:val="2"/>
          <w:szCs w:val="22"/>
          <w:rFonts w:ascii="Symbol" w:hAnsi="Symbol" w:cstheme="minorBidi" w:eastAsiaTheme="minorHAnsi"/>
          <w:sz w:val="37"/>
        </w:rPr>
        <w:t></w:t>
      </w:r>
      <w:r>
        <w:rPr>
          <w:kern w:val="2"/>
          <w:szCs w:val="22"/>
          <w:rFonts w:ascii="MS PMincho" w:hAnsi="MS PMincho" w:cstheme="minorBidi" w:eastAsiaTheme="minorHAnsi"/>
          <w:sz w:val="24"/>
        </w:rPr>
        <w:t>[</w:t>
      </w:r>
      <w:r>
        <w:rPr>
          <w:kern w:val="2"/>
          <w:szCs w:val="22"/>
          <w:rFonts w:ascii="Times New Roman" w:hAnsi="Times New Roman" w:cstheme="minorBidi" w:eastAsiaTheme="minorHAnsi"/>
          <w:i/>
          <w:sz w:val="24"/>
        </w:rPr>
        <w:t>I</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
      </w:r>
      <w:r>
        <w:rPr>
          <w:rFonts w:ascii="Times New Roman" w:hAnsi="Times New Roman" w:cstheme="minorBidi" w:eastAsiaTheme="minorHAnsi"/>
        </w:rPr>
        <w:t>L</w:t>
      </w:r>
      <w:r>
        <w:rPr>
          <w:rFonts w:ascii="Times New Roman" w:hAnsi="Times New Roman" w:cstheme="minorBidi" w:eastAsiaTheme="minorHAnsi"/>
        </w:rPr>
        <w:t>n</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 xml:space="preserve"> </w:t>
      </w:r>
      <w:r>
        <w:rPr>
          <w:rFonts w:ascii="MS PMincho" w:hAnsi="MS PMincho" w:cstheme="minorBidi" w:eastAsiaTheme="minorHAnsi"/>
        </w:rPr>
        <w:t>-</w:t>
      </w:r>
      <w:r>
        <w:rPr>
          <w:rFonts w:ascii="MS PMincho" w:hAnsi="MS PMincho" w:cstheme="minorBidi" w:eastAsiaTheme="minorHAnsi"/>
        </w:rPr>
        <w:t xml:space="preserve"> </w:t>
      </w:r>
      <w:r>
        <w:rPr>
          <w:rFonts w:ascii="Times New Roman" w:hAnsi="Times New Roman" w:cstheme="minorBidi" w:eastAsiaTheme="minorHAnsi"/>
        </w:rPr>
        <w:t>F</w:t>
      </w:r>
      <w:r>
        <w:rPr>
          <w:rFonts w:ascii="Symbol" w:hAnsi="Symbol" w:cstheme="minorBidi" w:eastAsiaTheme="minorHAnsi"/>
        </w:rPr>
        <w:t></w:t>
      </w:r>
      <w:r>
        <w:rPr>
          <w:rFonts w:ascii="Times New Roman" w:hAnsi="Times New Roman" w:cstheme="minorBidi" w:eastAsiaTheme="minorHAnsi"/>
        </w:rPr>
        <w:t>B</w:t>
      </w:r>
      <w:r>
        <w:rPr>
          <w:rFonts w:cstheme="minorBidi" w:hAnsiTheme="minorHAnsi" w:eastAsiaTheme="minorHAnsi" w:asciiTheme="minorHAnsi"/>
          <w:kern w:val="2"/>
          <w:spacing w:val="-1"/>
          <w:w w:val="100"/>
          <w:sz w:val="24"/>
        </w:rPr>
        <w:t xml:space="preserve">;</w:t>
      </w:r>
      <w:r>
        <w:rPr>
          <w:rFonts w:ascii="Symbol" w:hAnsi="Symbol" w:cstheme="minorBidi" w:eastAsiaTheme="minorHAnsi"/>
          <w:i/>
        </w:rPr>
        <w:t></w:t>
      </w:r>
      <w:r>
        <w:rPr>
          <w:rFonts w:ascii="Times New Roman" w:hAnsi="Times New Roman" w:cstheme="minorBidi" w:eastAsiaTheme="minorHAnsi"/>
        </w:rPr>
        <w:t>*</w:t>
      </w:r>
      <w:r>
        <w:rPr>
          <w:rFonts w:ascii="Times New Roman" w:hAnsi="Times New Roman" w:cstheme="minorBidi" w:eastAsiaTheme="minorHAnsi"/>
        </w:rPr>
        <w:t>S</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w:t>
      </w:r>
      <w:r>
        <w:rPr>
          <w:rFonts w:ascii="Times New Roman" w:hAnsi="Times New Roman" w:cstheme="minorBidi" w:eastAsiaTheme="minorHAnsi"/>
          <w:i/>
        </w:rPr>
        <w:t>I</w:t>
      </w:r>
      <w:r>
        <w:rPr>
          <w:rFonts w:ascii="Times New Roman" w:hAnsi="Times New Roman" w:cstheme="minorBidi" w:eastAsiaTheme="minorHAnsi"/>
          <w:i/>
        </w:rPr>
        <w:tab/>
      </w:r>
      <w:r>
        <w:rPr>
          <w:rFonts w:ascii="Times New Roman" w:hAnsi="Times New Roman" w:cstheme="minorBidi" w:eastAsiaTheme="minorHAnsi"/>
        </w:rPr>
        <w:t>l</w:t>
      </w:r>
      <w:r>
        <w:rPr>
          <w:rFonts w:ascii="Times New Roman" w:hAnsi="Times New Roman" w:cstheme="minorBidi" w:eastAsiaTheme="minorHAnsi"/>
        </w:rPr>
        <w:t>n</w:t>
      </w:r>
      <w:r>
        <w:rPr>
          <w:rFonts w:ascii="Symbol" w:hAnsi="Symbol" w:cstheme="minorBidi" w:eastAsiaTheme="minorHAnsi"/>
        </w:rPr>
        <w:t></w:t>
      </w:r>
      <w:r>
        <w:rPr>
          <w:rFonts w:ascii="Times New Roman" w:hAnsi="Times New Roman" w:cstheme="minorBidi" w:eastAsiaTheme="minorHAnsi"/>
        </w:rPr>
        <w:t>F</w:t>
      </w:r>
      <w:r>
        <w:rPr>
          <w:rFonts w:ascii="Symbol" w:hAnsi="Symbol" w:cstheme="minorBidi" w:eastAsiaTheme="minorHAnsi"/>
        </w:rPr>
        <w:t></w:t>
      </w:r>
      <w:r>
        <w:rPr>
          <w:rFonts w:ascii="Times New Roman" w:hAnsi="Times New Roman" w:cstheme="minorBidi" w:eastAsiaTheme="minorHAnsi"/>
        </w:rPr>
        <w:t>B</w:t>
      </w:r>
      <w:r>
        <w:rPr>
          <w:rFonts w:cstheme="minorBidi" w:hAnsiTheme="minorHAnsi" w:eastAsiaTheme="minorHAnsi" w:asciiTheme="minorHAnsi"/>
          <w:kern w:val="2"/>
          <w:spacing w:val="-2"/>
          <w:w w:val="100"/>
          <w:sz w:val="24"/>
        </w:rPr>
        <w:t xml:space="preserve">;</w:t>
      </w:r>
      <w:r>
        <w:rPr>
          <w:rFonts w:ascii="Symbol" w:hAnsi="Symbol" w:cstheme="minorBidi" w:eastAsiaTheme="minorHAnsi"/>
          <w:i/>
        </w:rPr>
        <w:t></w:t>
      </w:r>
      <w:r>
        <w:rPr>
          <w:rFonts w:ascii="Times New Roman" w:hAnsi="Times New Roman" w:cstheme="minorBidi" w:eastAsiaTheme="minorHAnsi"/>
        </w:rPr>
        <w:t>*</w:t>
      </w:r>
      <w:r>
        <w:rPr>
          <w:rFonts w:ascii="Times New Roman" w:hAnsi="Times New Roman" w:cstheme="minorBidi" w:eastAsiaTheme="minorHAnsi"/>
        </w:rPr>
        <w:t>S</w:t>
      </w:r>
      <w:r>
        <w:rPr>
          <w:rFonts w:ascii="Symbol" w:hAnsi="Symbol" w:cstheme="minorBidi" w:eastAsiaTheme="minorHAnsi"/>
        </w:rPr>
        <w:t></w:t>
      </w:r>
      <w:r>
        <w:rPr>
          <w:rFonts w:ascii="MS PMincho" w:hAnsi="MS PMincho" w:cstheme="minorBidi" w:eastAsiaTheme="minorHAnsi"/>
        </w:rPr>
        <w:t>-</w:t>
      </w:r>
      <w:r>
        <w:rPr>
          <w:rFonts w:ascii="MS PMincho" w:hAnsi="MS PMincho" w:cstheme="minorBidi" w:eastAsiaTheme="minorHAnsi"/>
        </w:rPr>
        <w:t xml:space="preserve"> </w:t>
      </w:r>
      <w:r>
        <w:rPr>
          <w:rFonts w:ascii="Times New Roman" w:hAnsi="Times New Roman" w:cstheme="minorBidi" w:eastAsiaTheme="minorHAnsi"/>
        </w:rPr>
        <w:t>F</w:t>
      </w:r>
      <w:r>
        <w:rPr>
          <w:rFonts w:ascii="Symbol" w:hAnsi="Symbol" w:cstheme="minorBidi" w:eastAsiaTheme="minorHAnsi"/>
        </w:rPr>
        <w:t></w:t>
      </w:r>
      <w:r>
        <w:rPr>
          <w:rFonts w:ascii="Times New Roman" w:hAnsi="Times New Roman" w:cstheme="minorBidi" w:eastAsiaTheme="minorHAnsi"/>
        </w:rPr>
        <w:t>T</w:t>
      </w:r>
      <w:r>
        <w:rPr>
          <w:rFonts w:cstheme="minorBidi" w:hAnsiTheme="minorHAnsi" w:eastAsiaTheme="minorHAnsi" w:asciiTheme="minorHAnsi"/>
          <w:kern w:val="2"/>
          <w:spacing w:val="-2"/>
          <w:w w:val="100"/>
          <w:sz w:val="24"/>
        </w:rPr>
        <w:t xml:space="preserve">;</w:t>
      </w:r>
      <w:r>
        <w:rPr>
          <w:rFonts w:ascii="Symbol" w:hAnsi="Symbol" w:cstheme="minorBidi" w:eastAsiaTheme="minorHAnsi"/>
          <w:i/>
        </w:rPr>
        <w:t></w:t>
      </w:r>
      <w:r>
        <w:rPr>
          <w:rFonts w:ascii="Times New Roman" w:hAnsi="Times New Roman" w:cstheme="minorBidi" w:eastAsiaTheme="minorHAnsi"/>
        </w:rPr>
        <w:t>*</w:t>
      </w:r>
      <w:r>
        <w:rPr>
          <w:rFonts w:ascii="Times New Roman" w:hAnsi="Times New Roman" w:cstheme="minorBidi" w:eastAsiaTheme="minorHAnsi"/>
        </w:rPr>
        <w:t>S</w:t>
      </w:r>
      <w:r>
        <w:rPr>
          <w:rFonts w:ascii="Symbol" w:hAnsi="Symbol" w:cstheme="minorBidi" w:eastAsiaTheme="minorHAnsi"/>
        </w:rPr>
        <w:t></w:t>
      </w:r>
      <w:r>
        <w:rPr>
          <w:rFonts w:ascii="Symbol" w:hAnsi="Symbol" w:cstheme="minorBidi" w:eastAsiaTheme="minorHAnsi"/>
        </w:rPr>
        <w:t></w:t>
      </w:r>
    </w:p>
    <w:p w:rsidR="0018722C">
      <w:pPr>
        <w:topLinePunct/>
      </w:pPr>
      <w:r>
        <w:rPr>
          <w:rFonts w:ascii="Times New Roman"/>
        </w:rPr>
        <w:t>(</w:t>
      </w:r>
      <w:r>
        <w:rPr>
          <w:rFonts w:ascii="Times New Roman"/>
        </w:rPr>
        <w:t xml:space="preserve">3-25</w:t>
      </w:r>
      <w:r>
        <w:rPr>
          <w:rFonts w:ascii="Times New Roman"/>
        </w:rPr>
        <w:t>)</w:t>
      </w:r>
    </w:p>
    <w:p w:rsidR="0018722C">
      <w:spacing w:beforeLines="0" w:before="0" w:afterLines="0" w:after="0" w:line="440" w:lineRule="auto"/>
      <w:pPr>
        <w:sectPr w:rsidR="00556256">
          <w:type w:val="continuous"/>
          <w:pgSz w:w="11910" w:h="16840"/>
          <w:pgMar w:top="1580" w:bottom="460" w:left="900" w:right="1280"/>
          <w:cols w:num="3" w:equalWidth="0">
            <w:col w:w="3242" w:space="40"/>
            <w:col w:w="5430" w:space="39"/>
            <w:col w:w="979"/>
          </w:cols>
        </w:sectPr>
        <w:topLinePunct/>
      </w:pPr>
    </w:p>
    <w:p w:rsidR="0018722C">
      <w:pPr>
        <w:topLinePunct/>
      </w:pPr>
      <w:r>
        <w:rPr>
          <w:rFonts w:cstheme="minorBidi" w:hAnsiTheme="minorHAnsi" w:eastAsiaTheme="minorHAnsi" w:asciiTheme="minorHAnsi" w:ascii="Times New Roman"/>
        </w:rPr>
        <w:t>i=1</w:t>
      </w:r>
    </w:p>
    <w:p w:rsidR="0018722C">
      <w:pPr>
        <w:spacing w:line="194" w:lineRule="exact" w:before="113"/>
        <w:ind w:leftChars="0" w:left="0" w:rightChars="0" w:right="0" w:firstLineChars="0" w:firstLine="0"/>
        <w:jc w:val="right"/>
        <w:topLinePunct/>
      </w:pPr>
      <w:r>
        <w:rPr>
          <w:kern w:val="2"/>
          <w:sz w:val="24"/>
          <w:szCs w:val="22"/>
          <w:rFonts w:cstheme="minorBidi" w:hAnsiTheme="minorHAnsi" w:eastAsiaTheme="minorHAnsi" w:asciiTheme="minorHAnsi" w:ascii="Times New Roman"/>
        </w:rPr>
        <w:t>+</w:t>
      </w:r>
      <w:r>
        <w:rPr>
          <w:kern w:val="2"/>
          <w:szCs w:val="22"/>
          <w:rFonts w:ascii="Times New Roman" w:cstheme="minorBidi" w:hAnsiTheme="minorHAnsi" w:eastAsiaTheme="minorHAnsi"/>
          <w:i/>
          <w:sz w:val="26"/>
        </w:rPr>
        <w:t>I</w:t>
      </w:r>
    </w:p>
    <w:p w:rsidR="0018722C">
      <w:pPr>
        <w:topLinePunct/>
      </w:pPr>
      <w:r>
        <w:rPr>
          <w:rFonts w:cstheme="minorBidi" w:hAnsiTheme="minorHAnsi" w:eastAsiaTheme="minorHAnsi" w:asciiTheme="minorHAnsi"/>
        </w:rPr>
        <w:br w:type="column"/>
      </w:r>
      <w:r>
        <w:rPr>
          <w:vertAlign w:val="subscript"/>
          <w:rFonts w:ascii="Times New Roman" w:cstheme="minorBidi" w:hAnsiTheme="minorHAnsi" w:eastAsiaTheme="minorHAnsi"/>
        </w:rPr>
        <w:t>yy</w:t>
      </w:r>
      <w:r w:rsidRPr="00000000">
        <w:rPr>
          <w:rFonts w:cstheme="minorBidi" w:hAnsiTheme="minorHAnsi" w:eastAsiaTheme="minorHAnsi" w:asciiTheme="minorHAnsi"/>
        </w:rPr>
        <w:tab/>
      </w:r>
      <w:r>
        <w:rPr>
          <w:vertAlign w:val="subscript"/>
          <w:rFonts w:ascii="Times New Roman" w:cstheme="minorBidi" w:hAnsiTheme="minorHAnsi" w:eastAsiaTheme="minorHAnsi"/>
        </w:rPr>
        <w:t>u</w:t>
      </w:r>
      <w:r w:rsidRPr="00000000">
        <w:rPr>
          <w:rFonts w:cstheme="minorBidi" w:hAnsiTheme="minorHAnsi" w:eastAsiaTheme="minorHAnsi" w:asciiTheme="minorHAnsi"/>
        </w:rPr>
        <w:tab/>
      </w:r>
      <w:r>
        <w:rPr>
          <w:vertAlign w:val="subscript"/>
          <w:rFonts w:ascii="Times New Roman" w:cstheme="minorBidi" w:hAnsiTheme="minorHAnsi" w:eastAsiaTheme="minorHAnsi"/>
        </w:rPr>
        <w:t>yn</w:t>
      </w:r>
      <w:r w:rsidRPr="00000000">
        <w:rPr>
          <w:rFonts w:cstheme="minorBidi" w:hAnsiTheme="minorHAnsi" w:eastAsiaTheme="minorHAnsi" w:asciiTheme="minorHAnsi"/>
        </w:rPr>
        <w:tab/>
      </w:r>
      <w:r>
        <w:rPr>
          <w:vertAlign w:val="subscript"/>
          <w:rFonts w:ascii="Times New Roman" w:cstheme="minorBidi" w:hAnsiTheme="minorHAnsi" w:eastAsiaTheme="minorHAnsi"/>
        </w:rPr>
        <w:t>u</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L</w:t>
      </w:r>
      <w:r>
        <w:rPr>
          <w:rFonts w:ascii="Times New Roman" w:hAnsi="Times New Roman" w:cstheme="minorBidi" w:eastAsiaTheme="minorHAnsi"/>
        </w:rPr>
        <w:t>n</w:t>
      </w:r>
      <w:r>
        <w:rPr>
          <w:rFonts w:ascii="Symbol" w:hAnsi="Symbol" w:cstheme="minorBidi" w:eastAsiaTheme="minorHAnsi"/>
        </w:rPr>
        <w:t></w:t>
      </w:r>
      <w:r>
        <w:rPr>
          <w:rFonts w:ascii="Times New Roman" w:hAnsi="Times New Roman" w:cstheme="minorBidi" w:eastAsiaTheme="minorHAnsi"/>
        </w:rPr>
        <w:t>F</w:t>
      </w:r>
      <w:r>
        <w:rPr>
          <w:rFonts w:ascii="Symbol" w:hAnsi="Symbol" w:cstheme="minorBidi" w:eastAsiaTheme="minorHAnsi"/>
        </w:rPr>
        <w:t></w:t>
      </w:r>
      <w:r>
        <w:rPr>
          <w:rFonts w:ascii="Times New Roman" w:hAnsi="Times New Roman" w:cstheme="minorBidi" w:eastAsiaTheme="minorHAnsi"/>
        </w:rPr>
        <w:t>T</w:t>
      </w:r>
      <w:r>
        <w:rPr>
          <w:rFonts w:cstheme="minorBidi" w:hAnsiTheme="minorHAnsi" w:eastAsiaTheme="minorHAnsi" w:asciiTheme="minorHAnsi"/>
          <w:kern w:val="2"/>
          <w:spacing w:val="-1"/>
          <w:w w:val="100"/>
          <w:sz w:val="24"/>
        </w:rPr>
        <w:t xml:space="preserve">;</w:t>
      </w:r>
      <w:r>
        <w:rPr>
          <w:rFonts w:ascii="Symbol" w:hAnsi="Symbol" w:cstheme="minorBidi" w:eastAsiaTheme="minorHAnsi"/>
          <w:i/>
        </w:rPr>
        <w:t></w:t>
      </w:r>
      <w:r>
        <w:rPr>
          <w:rFonts w:ascii="Times New Roman" w:hAnsi="Times New Roman" w:cstheme="minorBidi" w:eastAsiaTheme="minorHAnsi"/>
        </w:rPr>
        <w:t>*</w:t>
      </w:r>
      <w:r>
        <w:rPr>
          <w:rFonts w:ascii="Times New Roman" w:hAnsi="Times New Roman" w:cstheme="minorBidi" w:eastAsiaTheme="minorHAnsi"/>
        </w:rPr>
        <w:t>S</w:t>
      </w:r>
      <w:r>
        <w:rPr>
          <w:rFonts w:ascii="Symbol" w:hAnsi="Symbol" w:cstheme="minorBidi" w:eastAsiaTheme="minorHAnsi"/>
        </w:rPr>
        <w:t></w:t>
      </w:r>
      <w:r>
        <w:rPr>
          <w:rFonts w:ascii="MS PMincho" w:hAnsi="MS PMincho" w:cstheme="minorBidi" w:eastAsiaTheme="minorHAnsi"/>
        </w:rPr>
        <w:t>-</w:t>
      </w:r>
      <w:r>
        <w:rPr>
          <w:rFonts w:ascii="MS PMincho" w:hAnsi="MS PMincho" w:cstheme="minorBidi" w:eastAsiaTheme="minorHAnsi"/>
        </w:rPr>
        <w:t xml:space="preserve"> </w:t>
      </w:r>
      <w:r>
        <w:rPr>
          <w:rFonts w:ascii="Times New Roman" w:hAnsi="Times New Roman" w:cstheme="minorBidi" w:eastAsiaTheme="minorHAnsi"/>
        </w:rPr>
        <w:t>F</w:t>
      </w:r>
      <w:r>
        <w:rPr>
          <w:rFonts w:ascii="Symbol" w:hAnsi="Symbol" w:cstheme="minorBidi" w:eastAsiaTheme="minorHAnsi"/>
        </w:rPr>
        <w:t></w:t>
      </w:r>
      <w:r>
        <w:rPr>
          <w:rFonts w:ascii="Times New Roman" w:hAnsi="Times New Roman" w:cstheme="minorBidi" w:eastAsiaTheme="minorHAnsi"/>
        </w:rPr>
        <w:t>B</w:t>
      </w:r>
      <w:r>
        <w:rPr>
          <w:rFonts w:cstheme="minorBidi" w:hAnsiTheme="minorHAnsi" w:eastAsiaTheme="minorHAnsi" w:asciiTheme="minorHAnsi"/>
          <w:kern w:val="2"/>
          <w:spacing w:val="-2"/>
          <w:w w:val="100"/>
          <w:sz w:val="24"/>
        </w:rPr>
        <w:t xml:space="preserve">;</w:t>
      </w:r>
      <w:r>
        <w:rPr>
          <w:rFonts w:ascii="Symbol" w:hAnsi="Symbol" w:cstheme="minorBidi" w:eastAsiaTheme="minorHAnsi"/>
          <w:i/>
        </w:rPr>
        <w:t></w:t>
      </w:r>
      <w:r>
        <w:rPr>
          <w:rFonts w:ascii="Times New Roman" w:hAnsi="Times New Roman" w:cstheme="minorBidi" w:eastAsiaTheme="minorHAnsi"/>
        </w:rPr>
        <w:t>*</w:t>
      </w:r>
      <w:r>
        <w:rPr>
          <w:rFonts w:ascii="Times New Roman" w:hAnsi="Times New Roman" w:cstheme="minorBidi" w:eastAsiaTheme="minorHAnsi"/>
        </w:rPr>
        <w:t>S</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w:t>
      </w:r>
      <w:r>
        <w:rPr>
          <w:rFonts w:ascii="Times New Roman" w:hAnsi="Times New Roman" w:cstheme="minorBidi" w:eastAsiaTheme="minorHAnsi"/>
          <w:i/>
        </w:rPr>
        <w:t>I</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
      </w:r>
      <w:r>
        <w:rPr>
          <w:rFonts w:ascii="Times New Roman" w:hAnsi="Times New Roman" w:cstheme="minorBidi" w:eastAsiaTheme="minorHAnsi"/>
        </w:rPr>
        <w:t>L</w:t>
      </w:r>
      <w:r>
        <w:rPr>
          <w:rFonts w:ascii="Times New Roman" w:hAnsi="Times New Roman" w:cstheme="minorBidi" w:eastAsiaTheme="minorHAnsi"/>
        </w:rPr>
        <w:t>n</w:t>
      </w:r>
      <w:r>
        <w:rPr>
          <w:rFonts w:ascii="Symbol" w:hAnsi="Symbol" w:cstheme="minorBidi" w:eastAsiaTheme="minorHAnsi"/>
        </w:rPr>
        <w:t></w:t>
      </w:r>
      <w:r>
        <w:rPr>
          <w:rFonts w:ascii="Times New Roman" w:hAnsi="Times New Roman" w:cstheme="minorBidi" w:eastAsiaTheme="minorHAnsi"/>
        </w:rPr>
        <w:t>F</w:t>
      </w:r>
      <w:r>
        <w:rPr>
          <w:rFonts w:ascii="Symbol" w:hAnsi="Symbol" w:cstheme="minorBidi" w:eastAsiaTheme="minorHAnsi"/>
        </w:rPr>
        <w:t></w:t>
      </w:r>
      <w:r>
        <w:rPr>
          <w:rFonts w:ascii="Times New Roman" w:hAnsi="Times New Roman" w:cstheme="minorBidi" w:eastAsiaTheme="minorHAnsi"/>
        </w:rPr>
        <w:t>B</w:t>
      </w:r>
      <w:r>
        <w:rPr>
          <w:rFonts w:cstheme="minorBidi" w:hAnsiTheme="minorHAnsi" w:eastAsiaTheme="minorHAnsi" w:asciiTheme="minorHAnsi"/>
          <w:kern w:val="2"/>
          <w:spacing w:val="-1"/>
          <w:w w:val="100"/>
          <w:sz w:val="24"/>
        </w:rPr>
        <w:t xml:space="preserve">;</w:t>
      </w:r>
      <w:r>
        <w:rPr>
          <w:rFonts w:ascii="Symbol" w:hAnsi="Symbol" w:cstheme="minorBidi" w:eastAsiaTheme="minorHAnsi"/>
          <w:i/>
        </w:rPr>
        <w:t></w:t>
      </w:r>
      <w:r>
        <w:rPr>
          <w:rFonts w:ascii="Times New Roman" w:hAnsi="Times New Roman" w:cstheme="minorBidi" w:eastAsiaTheme="minorHAnsi"/>
        </w:rPr>
        <w:t>*</w:t>
      </w:r>
      <w:r>
        <w:rPr>
          <w:rFonts w:ascii="Times New Roman" w:hAnsi="Times New Roman" w:cstheme="minorBidi" w:eastAsiaTheme="minorHAnsi"/>
        </w:rPr>
        <w:t>S</w:t>
      </w:r>
      <w:r>
        <w:rPr>
          <w:rFonts w:ascii="Symbol" w:hAnsi="Symbol" w:cstheme="minorBidi" w:eastAsiaTheme="minorHAnsi"/>
        </w:rPr>
        <w:t></w:t>
      </w:r>
      <w:r>
        <w:rPr>
          <w:rFonts w:ascii="Symbol" w:hAnsi="Symbol" w:cstheme="minorBidi" w:eastAsiaTheme="minorHAnsi"/>
        </w:rPr>
        <w:t></w:t>
      </w:r>
      <w:r>
        <w:rPr>
          <w:rFonts w:ascii="MS PMincho" w:hAnsi="MS PMincho" w:cstheme="minorBidi" w:eastAsiaTheme="minorHAnsi"/>
        </w:rPr>
        <w:t>]</w:t>
      </w:r>
    </w:p>
    <w:p w:rsidR="0018722C">
      <w:spacing w:beforeLines="0" w:before="0" w:afterLines="0" w:after="0" w:line="440" w:lineRule="auto"/>
      <w:pPr>
        <w:sectPr w:rsidR="00556256">
          <w:type w:val="continuous"/>
          <w:pgSz w:w="11910" w:h="16840"/>
          <w:pgMar w:top="1580" w:bottom="460" w:left="900" w:right="1280"/>
          <w:cols w:num="3" w:equalWidth="0">
            <w:col w:w="3238" w:space="40"/>
            <w:col w:w="3330" w:space="39"/>
            <w:col w:w="3083"/>
          </w:cols>
        </w:sectPr>
        <w:topLinePunct/>
      </w:pPr>
    </w:p>
    <w:p w:rsidR="0018722C">
      <w:pPr>
        <w:topLinePunct/>
      </w:pPr>
      <w:r>
        <w:rPr>
          <w:rFonts w:cstheme="minorBidi" w:hAnsiTheme="minorHAnsi" w:eastAsiaTheme="minorHAnsi" w:asciiTheme="minorHAnsi" w:ascii="Times New Roman"/>
        </w:rPr>
        <w:t>ny</w:t>
      </w:r>
      <w:r w:rsidRPr="00000000">
        <w:rPr>
          <w:rFonts w:cstheme="minorBidi" w:hAnsiTheme="minorHAnsi" w:eastAsiaTheme="minorHAnsi" w:asciiTheme="minorHAnsi"/>
        </w:rPr>
        <w:tab/>
        <w:t>d</w:t>
      </w:r>
      <w:r w:rsidRPr="00000000">
        <w:rPr>
          <w:rFonts w:cstheme="minorBidi" w:hAnsiTheme="minorHAnsi" w:eastAsiaTheme="minorHAnsi" w:asciiTheme="minorHAnsi"/>
        </w:rPr>
        <w:tab/>
        <w:t>nn</w:t>
      </w:r>
      <w:r w:rsidRPr="00000000">
        <w:rPr>
          <w:rFonts w:cstheme="minorBidi" w:hAnsiTheme="minorHAnsi" w:eastAsiaTheme="minorHAnsi" w:asciiTheme="minorHAnsi"/>
        </w:rPr>
        <w:tab/>
        <w:t>d</w:t>
      </w:r>
    </w:p>
    <w:p w:rsidR="0018722C">
      <w:pPr>
        <w:topLinePunct/>
      </w:pPr>
      <w:r>
        <w:t>上式中</w:t>
      </w:r>
      <w:r>
        <w:rPr>
          <w:rFonts w:ascii="Times New Roman" w:hAnsi="Times New Roman" w:eastAsia="宋体"/>
          <w:i/>
        </w:rPr>
        <w:t>I</w:t>
      </w:r>
      <w:r>
        <w:rPr>
          <w:rFonts w:ascii="Times New Roman" w:hAnsi="Times New Roman" w:eastAsia="宋体"/>
          <w:i/>
        </w:rPr>
        <w:t>x</w:t>
      </w:r>
      <w:r>
        <w:rPr>
          <w:rFonts w:ascii="Times New Roman" w:hAnsi="Times New Roman" w:eastAsia="宋体"/>
          <w:i/>
        </w:rPr>
        <w:t>z</w:t>
      </w:r>
      <w:r>
        <w:t>是一个指示函数，当受访者对随机给定的投标额的回答是</w:t>
      </w:r>
      <w:r>
        <w:rPr>
          <w:rFonts w:ascii="Times New Roman" w:hAnsi="Times New Roman" w:eastAsia="宋体"/>
        </w:rPr>
        <w:t>yy</w:t>
      </w:r>
      <w:r>
        <w:t>时，</w:t>
      </w:r>
      <w:r>
        <w:rPr>
          <w:rFonts w:ascii="Times New Roman" w:hAnsi="Times New Roman" w:eastAsia="宋体"/>
          <w:i/>
        </w:rPr>
        <w:t>I</w:t>
      </w:r>
      <w:r>
        <w:rPr>
          <w:rFonts w:ascii="Times New Roman" w:hAnsi="Times New Roman" w:eastAsia="宋体"/>
        </w:rPr>
        <w:t>xz</w:t>
      </w:r>
      <w:r>
        <w:t>为</w:t>
      </w:r>
      <w:r>
        <w:rPr>
          <w:rFonts w:ascii="Times New Roman" w:hAnsi="Times New Roman" w:eastAsia="宋体"/>
        </w:rPr>
        <w:t>1</w:t>
      </w:r>
      <w:r>
        <w:t>，否则为</w:t>
      </w:r>
      <w:r>
        <w:rPr>
          <w:rFonts w:ascii="Times New Roman" w:hAnsi="Times New Roman" w:eastAsia="宋体"/>
        </w:rPr>
        <w:t>0</w:t>
      </w:r>
      <w:r>
        <w:t>。这里假定</w:t>
      </w:r>
      <w:r>
        <w:rPr>
          <w:rFonts w:ascii="Times New Roman" w:hAnsi="Times New Roman" w:eastAsia="宋体"/>
        </w:rPr>
        <w:t>F</w:t>
      </w:r>
      <w:r>
        <w:t>（</w:t>
      </w:r>
      <w:r>
        <w:rPr>
          <w:rFonts w:ascii="Times New Roman" w:hAnsi="Times New Roman" w:eastAsia="宋体"/>
        </w:rPr>
        <w:t>·</w:t>
      </w:r>
      <w:r>
        <w:t>）</w:t>
      </w:r>
      <w:r>
        <w:t>服从</w:t>
      </w:r>
      <w:r>
        <w:rPr>
          <w:rFonts w:ascii="Times New Roman" w:hAnsi="Times New Roman" w:eastAsia="宋体"/>
        </w:rPr>
        <w:t>Logistic</w:t>
      </w:r>
      <w:r>
        <w:t>分布，那么可以根据最大似然法估</w:t>
      </w:r>
      <w:r>
        <w:t>计出</w:t>
      </w:r>
      <w:r>
        <w:t>各影响因素的参数，</w:t>
      </w:r>
      <w:r>
        <w:rPr>
          <w:rFonts w:ascii="Times New Roman" w:hAnsi="Times New Roman" w:eastAsia="宋体"/>
        </w:rPr>
        <w:t>S</w:t>
      </w:r>
      <w:r>
        <w:t>为各影响因素的均值。并且可以把上述概率模型转</w:t>
      </w:r>
      <w:r>
        <w:t>化为累积</w:t>
      </w:r>
      <w:r>
        <w:rPr>
          <w:rFonts w:ascii="Times New Roman" w:hAnsi="Times New Roman" w:eastAsia="宋体"/>
        </w:rPr>
        <w:t>Logit</w:t>
      </w:r>
      <w:r>
        <w:t>模型进行计算。</w:t>
      </w:r>
    </w:p>
    <w:p w:rsidR="0018722C">
      <w:pPr>
        <w:topLinePunct/>
      </w:pPr>
      <w:r>
        <w:t>若</w:t>
      </w:r>
      <w:r>
        <w:rPr>
          <w:rFonts w:ascii="Times New Roman" w:eastAsia="Times New Roman"/>
        </w:rPr>
        <w:t>P</w:t>
      </w:r>
      <w:r>
        <w:t>为受访者回答</w:t>
      </w:r>
      <w:r>
        <w:rPr>
          <w:rFonts w:ascii="Times New Roman" w:eastAsia="Times New Roman"/>
        </w:rPr>
        <w:t>yes</w:t>
      </w:r>
      <w:r>
        <w:t>的概率，则可以得到如下</w:t>
      </w:r>
      <w:r>
        <w:rPr>
          <w:rFonts w:ascii="Times New Roman" w:eastAsia="Times New Roman"/>
        </w:rPr>
        <w:t>Logit</w:t>
      </w:r>
      <w:r>
        <w:t>模型：</w:t>
      </w:r>
    </w:p>
    <w:p w:rsidR="0018722C">
      <w:spacing w:beforeLines="0" w:before="0" w:afterLines="0" w:after="0" w:line="440" w:lineRule="auto"/>
      <w:pPr>
        <w:sectPr w:rsidR="00556256">
          <w:type w:val="continuous"/>
          <w:pgSz w:w="11910" w:h="16840"/>
          <w:pgMar w:top="1580" w:bottom="460" w:left="900" w:right="1280"/>
        </w:sectPr>
        <w:topLinePunct/>
      </w:pPr>
    </w:p>
    <w:p w:rsidR="0018722C">
      <w:pPr>
        <w:topLinePunct/>
      </w:pPr>
      <w:r>
        <w:rPr>
          <w:rFonts w:cstheme="minorBidi" w:hAnsiTheme="minorHAnsi" w:eastAsiaTheme="minorHAnsi" w:asciiTheme="minorHAnsi" w:ascii="Times New Roman" w:hAnsi="Times New Roman"/>
        </w:rPr>
        <w:t>P</w:t>
      </w:r>
      <w:r>
        <w:rPr>
          <w:rFonts w:ascii="Symbol" w:hAnsi="Symbol" w:cstheme="minorBidi" w:eastAsiaTheme="minorHAnsi"/>
        </w:rPr>
        <w:t></w:t>
      </w:r>
      <w:r>
        <w:rPr>
          <w:rFonts w:cstheme="minorBidi" w:hAnsiTheme="minorHAnsi" w:eastAsiaTheme="minorHAnsi" w:asciiTheme="minorHAnsi"/>
        </w:rPr>
        <w:t>接受</w:t>
      </w:r>
      <w:r>
        <w:rPr>
          <w:rFonts w:ascii="Symbol" w:hAnsi="Symbol" w:cstheme="minorBidi" w:eastAsiaTheme="minorHAnsi"/>
        </w:rPr>
        <w:t></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w:t>
      </w:r>
      <w:r>
        <w:rPr>
          <w:rFonts w:ascii="Times New Roman" w:hAnsi="Times New Roman" w:cstheme="minorBidi" w:eastAsiaTheme="minorHAnsi"/>
          <w:i/>
        </w:rPr>
        <w:t>e</w:t>
      </w:r>
      <w:r>
        <w:rPr>
          <w:vertAlign w:val="subscript"/>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vertAlign w:val="subscript"/>
          <w:i/>
        </w:rPr>
        <w:t></w:t>
      </w:r>
      <w:r>
        <w:rPr>
          <w:vertAlign w:val="subscript"/>
          <w:rFonts w:ascii="Times New Roman" w:hAnsi="Times New Roman" w:cstheme="minorBidi" w:eastAsiaTheme="minorHAnsi"/>
        </w:rPr>
        <w:t>*</w:t>
      </w:r>
      <w:r>
        <w:rPr>
          <w:vertAlign w:val="subscript"/>
          <w:rFonts w:ascii="Times New Roman" w:hAnsi="Times New Roman" w:cstheme="minorBidi" w:eastAsiaTheme="minorHAnsi"/>
        </w:rPr>
        <w:t>+</w:t>
      </w:r>
      <w:r>
        <w:rPr>
          <w:rFonts w:ascii="Symbol" w:hAnsi="Symbol" w:cstheme="minorBidi" w:eastAsiaTheme="minorHAnsi"/>
          <w:vertAlign w:val="subscript"/>
          <w:i/>
        </w:rPr>
        <w:t></w:t>
      </w:r>
      <w:r>
        <w:rPr>
          <w:vertAlign w:val="subscript"/>
          <w:rFonts w:ascii="Times New Roman" w:hAnsi="Times New Roman" w:cstheme="minorBidi" w:eastAsiaTheme="minorHAnsi"/>
        </w:rPr>
        <w:t>*</w:t>
      </w:r>
      <w:r>
        <w:rPr>
          <w:vertAlign w:val="subscript"/>
          <w:rFonts w:ascii="Times New Roman" w:hAnsi="Times New Roman" w:cstheme="minorBidi" w:eastAsiaTheme="minorHAnsi"/>
        </w:rPr>
        <w:t>S</w:t>
      </w:r>
      <w:r>
        <w:rPr>
          <w:vertAlign w:val="subscript"/>
          <w:rFonts w:ascii="Times New Roman" w:hAnsi="Times New Roman" w:cstheme="minorBidi" w:eastAsiaTheme="minorHAnsi"/>
        </w:rPr>
        <w:t>+</w:t>
      </w:r>
      <w:r>
        <w:rPr>
          <w:rFonts w:ascii="Symbol" w:hAnsi="Symbol" w:cstheme="minorBidi" w:eastAsiaTheme="minorHAnsi"/>
          <w:vertAlign w:val="subscript"/>
          <w:i/>
        </w:rPr>
        <w:t></w:t>
      </w:r>
      <w:r>
        <w:rPr>
          <w:vertAlign w:val="subscript"/>
          <w:rFonts w:ascii="Times New Roman" w:hAnsi="Times New Roman" w:cstheme="minorBidi" w:eastAsiaTheme="minorHAnsi"/>
        </w:rPr>
        <w:t>T</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rPr>
        <w:t></w:t>
      </w:r>
      <w:r>
        <w:rPr>
          <w:vertAlign w:val="superscript"/>
          /&gt;
        </w:rPr>
        <w:t>-1</w:t>
      </w:r>
    </w:p>
    <w:p w:rsidR="0018722C">
      <w:pPr>
        <w:topLinePunct/>
      </w:pPr>
      <w:r>
        <w:br w:type="column"/>
      </w:r>
      <w:r>
        <w:rPr>
          <w:rFonts w:ascii="Times New Roman"/>
        </w:rPr>
        <w:t>(</w:t>
      </w:r>
      <w:r>
        <w:rPr>
          <w:rFonts w:ascii="Times New Roman"/>
        </w:rPr>
        <w:t xml:space="preserve">3-26</w:t>
      </w:r>
      <w:r>
        <w:rPr>
          <w:rFonts w:ascii="Times New Roman"/>
        </w:rPr>
        <w:t>)</w:t>
      </w:r>
    </w:p>
    <w:p w:rsidR="0018722C">
      <w:spacing w:beforeLines="0" w:before="0" w:afterLines="0" w:after="0" w:line="440" w:lineRule="auto"/>
      <w:pPr>
        <w:sectPr w:rsidR="00556256">
          <w:type w:val="continuous"/>
          <w:pgSz w:w="11910" w:h="16840"/>
          <w:pgMar w:top="1580" w:bottom="460" w:left="900" w:right="1280"/>
          <w:cols w:num="2" w:equalWidth="0">
            <w:col w:w="6535" w:space="40"/>
            <w:col w:w="3155"/>
          </w:cols>
        </w:sectPr>
        <w:topLinePunct/>
      </w:pPr>
    </w:p>
    <w:p w:rsidR="0018722C">
      <w:pPr>
        <w:topLinePunct/>
      </w:pPr>
      <w:r>
        <w:t>在</w:t>
      </w:r>
      <w:r>
        <w:rPr>
          <w:rFonts w:ascii="Times New Roman" w:eastAsia="Times New Roman"/>
        </w:rPr>
        <w:t>0</w:t>
      </w:r>
      <w:r>
        <w:t>到</w:t>
      </w:r>
      <w:r>
        <w:rPr>
          <w:rFonts w:ascii="Times New Roman" w:eastAsia="Times New Roman"/>
        </w:rPr>
        <w:t>T</w:t>
      </w:r>
      <w:r>
        <w:rPr>
          <w:rFonts w:ascii="Times New Roman" w:eastAsia="Times New Roman"/>
        </w:rPr>
        <w:t>max</w:t>
      </w:r>
      <w:r>
        <w:t>区间上对</w:t>
      </w:r>
      <w:r>
        <w:rPr>
          <w:rFonts w:ascii="Times New Roman" w:eastAsia="Times New Roman"/>
        </w:rPr>
        <w:t>3-26</w:t>
      </w:r>
      <w:r>
        <w:t>式求积分，从而可以得到双边界二分式</w:t>
      </w:r>
      <w:r>
        <w:rPr>
          <w:rFonts w:ascii="Times New Roman" w:eastAsia="Times New Roman"/>
        </w:rPr>
        <w:t>WTP</w:t>
      </w:r>
      <w:r>
        <w:rPr>
          <w:rFonts w:ascii="Times New Roman" w:eastAsia="Times New Roman"/>
        </w:rPr>
        <w:t>mean</w:t>
      </w:r>
    </w:p>
    <w:p w:rsidR="0018722C">
      <w:pPr>
        <w:topLinePunct/>
      </w:pPr>
      <w:r>
        <w:t>为：</w:t>
      </w:r>
    </w:p>
    <w:p w:rsidR="0018722C">
      <w:spacing w:beforeLines="0" w:before="0" w:afterLines="0" w:after="0" w:line="440" w:lineRule="auto"/>
      <w:pPr>
        <w:sectPr w:rsidR="00556256">
          <w:type w:val="continuous"/>
          <w:pgSz w:w="11910" w:h="16840"/>
          <w:pgMar w:top="1580" w:bottom="460" w:left="900" w:right="1280"/>
        </w:sectPr>
        <w:topLinePunct/>
      </w:pPr>
    </w:p>
    <w:p w:rsidR="0018722C">
      <w:pPr>
        <w:topLinePunct/>
      </w:pPr>
      <w:r>
        <w:rPr>
          <w:rFonts w:cstheme="minorBidi" w:hAnsiTheme="minorHAnsi" w:eastAsiaTheme="minorHAnsi" w:asciiTheme="minorHAnsi" w:ascii="Times New Roman"/>
          <w:i/>
        </w:rPr>
        <w:t>T</w:t>
      </w:r>
      <w:r>
        <w:rPr>
          <w:rFonts w:ascii="Times New Roman" w:cstheme="minorBidi" w:hAnsiTheme="minorHAnsi" w:eastAsiaTheme="minorHAnsi"/>
        </w:rPr>
        <w:t>max</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e</w:t>
      </w:r>
      <w:r>
        <w:rPr>
          <w:rFonts w:ascii="Symbol" w:hAnsi="Symbol" w:cstheme="minorBidi" w:eastAsiaTheme="minorHAnsi"/>
          <w:i/>
        </w:rPr>
        <w:t></w:t>
      </w:r>
      <w:r>
        <w:rPr>
          <w:rFonts w:ascii="Times New Roman" w:hAnsi="Times New Roman" w:cstheme="minorBidi" w:eastAsiaTheme="minorHAnsi"/>
        </w:rPr>
        <w:t>*+</w:t>
      </w:r>
      <w:r>
        <w:rPr>
          <w:rFonts w:ascii="Symbol" w:hAnsi="Symbol" w:cstheme="minorBidi" w:eastAsiaTheme="minorHAnsi"/>
          <w:i/>
        </w:rPr>
        <w:t></w:t>
      </w:r>
      <w:r>
        <w:rPr>
          <w:rFonts w:ascii="Times New Roman" w:hAnsi="Times New Roman" w:cstheme="minorBidi" w:eastAsiaTheme="minorHAnsi"/>
        </w:rPr>
        <w:t>*S+</w:t>
      </w:r>
      <w:r>
        <w:rPr>
          <w:rFonts w:ascii="Symbol" w:hAnsi="Symbol" w:cstheme="minorBidi" w:eastAsiaTheme="minorHAnsi"/>
          <w:i/>
        </w:rPr>
        <w:t></w:t>
      </w:r>
      <w:r>
        <w:rPr>
          <w:rFonts w:ascii="Times New Roman" w:hAnsi="Times New Roman" w:cstheme="minorBidi" w:eastAsiaTheme="minorHAnsi"/>
          <w:i/>
        </w:rPr>
        <w:t>T</w:t>
      </w:r>
    </w:p>
    <w:p w:rsidR="0018722C">
      <w:pPr>
        <w:topLinePunct/>
      </w:pPr>
      <w:r>
        <w:rPr>
          <w:rFonts w:cstheme="minorBidi" w:hAnsiTheme="minorHAnsi" w:eastAsiaTheme="minorHAnsi" w:asciiTheme="minorHAnsi"/>
        </w:rPr>
        <w:br w:type="column"/>
      </w:r>
      <w:r>
        <w:rPr>
          <w:rFonts w:ascii="MS PMincho" w:hAnsi="MS PMincho"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rPr>
        <w:t>1+</w:t>
      </w:r>
      <w:r>
        <w:rPr>
          <w:rFonts w:ascii="Times New Roman" w:hAnsi="Times New Roman" w:cstheme="minorBidi" w:eastAsiaTheme="minorHAnsi"/>
          <w:i/>
        </w:rPr>
        <w:t>e</w:t>
      </w:r>
      <w:r>
        <w:rPr>
          <w:rFonts w:ascii="Symbol" w:hAnsi="Symbol" w:cstheme="minorBidi" w:eastAsiaTheme="minorHAnsi"/>
          <w:i/>
        </w:rPr>
        <w:t></w:t>
      </w:r>
      <w:r>
        <w:rPr>
          <w:rFonts w:ascii="Times New Roman" w:hAnsi="Times New Roman" w:cstheme="minorBidi" w:eastAsiaTheme="minorHAnsi"/>
        </w:rPr>
        <w:t>*+</w:t>
      </w:r>
      <w:r>
        <w:rPr>
          <w:rFonts w:ascii="Symbol" w:hAnsi="Symbol" w:cstheme="minorBidi" w:eastAsiaTheme="minorHAnsi"/>
          <w:i/>
        </w:rPr>
        <w:t></w:t>
      </w:r>
      <w:r>
        <w:rPr>
          <w:rFonts w:ascii="Times New Roman" w:hAnsi="Times New Roman" w:cstheme="minorBidi" w:eastAsiaTheme="minorHAnsi"/>
        </w:rPr>
        <w:t>*S+</w:t>
      </w:r>
      <w:r>
        <w:rPr>
          <w:rFonts w:ascii="Symbol" w:hAnsi="Symbol" w:cstheme="minorBidi" w:eastAsiaTheme="minorHAnsi"/>
          <w:i/>
        </w:rPr>
        <w:t></w:t>
      </w:r>
      <w:r>
        <w:rPr>
          <w:rFonts w:ascii="Times New Roman" w:hAnsi="Times New Roman" w:cstheme="minorBidi" w:eastAsiaTheme="minorHAnsi"/>
        </w:rPr>
        <w:t>T</w:t>
      </w:r>
      <w:r>
        <w:rPr>
          <w:vertAlign w:val="subscript"/>
          <w:rFonts w:ascii="Times New Roman" w:hAnsi="Times New Roman" w:cstheme="minorBidi" w:eastAsiaTheme="minorHAnsi"/>
        </w:rPr>
        <w:t>max</w:t>
      </w:r>
    </w:p>
    <w:p w:rsidR="0018722C">
      <w:spacing w:beforeLines="0" w:before="0" w:afterLines="0" w:after="0" w:line="440" w:lineRule="auto"/>
      <w:pPr>
        <w:sectPr w:rsidR="00556256">
          <w:type w:val="continuous"/>
          <w:pgSz w:w="11910" w:h="16840"/>
          <w:pgMar w:top="1580" w:bottom="460" w:left="900" w:right="1280"/>
          <w:cols w:num="3" w:equalWidth="0">
            <w:col w:w="3858" w:space="40"/>
            <w:col w:w="1049" w:space="39"/>
            <w:col w:w="4744"/>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95856" from="240.78833pt,11.768841pt" to="300.807993pt,11.768841pt" stroked="true" strokeweight=".611671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95832" from="327.612793pt,11.768842pt" to="336.371881pt,11.768842pt" stroked="true" strokeweight=".611671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95808" from="350.396393pt,11.768842pt" to="419.991332pt,11.768842pt" stroked="true" strokeweight=".611671pt" strokecolor="#000000">
            <v:stroke dashstyle="solid"/>
            <w10:wrap type="none"/>
          </v:line>
        </w:pict>
      </w:r>
      <w:r>
        <w:rPr>
          <w:kern w:val="2"/>
          <w:szCs w:val="22"/>
          <w:rFonts w:ascii="Times New Roman" w:hAnsi="Times New Roman" w:cstheme="minorBidi" w:eastAsiaTheme="minorHAnsi"/>
          <w:i/>
          <w:spacing w:val="-4"/>
          <w:w w:val="102"/>
          <w:sz w:val="26"/>
        </w:rPr>
        <w:t>W</w:t>
      </w:r>
      <w:r>
        <w:rPr>
          <w:kern w:val="2"/>
          <w:szCs w:val="22"/>
          <w:rFonts w:ascii="Times New Roman" w:hAnsi="Times New Roman" w:cstheme="minorBidi" w:eastAsiaTheme="minorHAnsi"/>
          <w:i/>
          <w:spacing w:val="-1"/>
          <w:w w:val="102"/>
          <w:sz w:val="26"/>
        </w:rPr>
        <w:t>T</w:t>
      </w:r>
      <w:r>
        <w:rPr>
          <w:kern w:val="2"/>
          <w:szCs w:val="22"/>
          <w:rFonts w:ascii="Times New Roman" w:hAnsi="Times New Roman" w:cstheme="minorBidi" w:eastAsiaTheme="minorHAnsi"/>
          <w:i/>
          <w:spacing w:val="-22"/>
          <w:w w:val="102"/>
          <w:sz w:val="26"/>
        </w:rPr>
        <w:t>P</w:t>
      </w:r>
      <w:r>
        <w:rPr>
          <w:kern w:val="2"/>
          <w:szCs w:val="22"/>
          <w:rFonts w:ascii="Times New Roman" w:hAnsi="Times New Roman" w:cstheme="minorBidi" w:eastAsiaTheme="minorHAnsi"/>
          <w:spacing w:val="-2"/>
          <w:w w:val="102"/>
          <w:sz w:val="13"/>
        </w:rPr>
        <w:t>m</w:t>
      </w:r>
      <w:r>
        <w:rPr>
          <w:kern w:val="2"/>
          <w:szCs w:val="22"/>
          <w:rFonts w:ascii="Times New Roman" w:hAnsi="Times New Roman" w:cstheme="minorBidi" w:eastAsiaTheme="minorHAnsi"/>
          <w:spacing w:val="-2"/>
          <w:w w:val="102"/>
          <w:sz w:val="13"/>
        </w:rPr>
        <w:t>ea</w:t>
      </w:r>
      <w:r>
        <w:rPr>
          <w:kern w:val="2"/>
          <w:szCs w:val="22"/>
          <w:rFonts w:ascii="Times New Roman" w:hAnsi="Times New Roman" w:cstheme="minorBidi" w:eastAsiaTheme="minorHAnsi"/>
          <w:w w:val="102"/>
          <w:sz w:val="13"/>
        </w:rPr>
        <w:t>n</w:t>
      </w:r>
      <w:r>
        <w:rPr>
          <w:kern w:val="2"/>
          <w:szCs w:val="22"/>
          <w:rFonts w:ascii="Times New Roman" w:hAnsi="Times New Roman" w:cstheme="minorBidi" w:eastAsiaTheme="minorHAnsi"/>
          <w:spacing w:val="2"/>
          <w:sz w:val="13"/>
        </w:rPr>
        <w:t> </w:t>
      </w:r>
      <w:r>
        <w:rPr>
          <w:kern w:val="2"/>
          <w:szCs w:val="22"/>
          <w:rFonts w:ascii="Times New Roman" w:hAnsi="Times New Roman" w:cstheme="minorBidi" w:eastAsiaTheme="minorHAnsi"/>
          <w:spacing w:val="6"/>
          <w:w w:val="102"/>
          <w:sz w:val="26"/>
        </w:rPr>
        <w:t>=</w:t>
      </w:r>
      <w:r>
        <w:rPr>
          <w:kern w:val="2"/>
          <w:szCs w:val="22"/>
          <w:rFonts w:ascii="Symbol" w:hAnsi="Symbol" w:cstheme="minorBidi" w:eastAsiaTheme="minorHAnsi"/>
          <w:spacing w:val="-6"/>
          <w:w w:val="102"/>
          <w:sz w:val="39"/>
        </w:rPr>
        <w:t></w:t>
      </w:r>
      <w:r>
        <w:rPr>
          <w:kern w:val="2"/>
          <w:szCs w:val="22"/>
          <w:rFonts w:ascii="Times New Roman" w:hAnsi="Times New Roman" w:cstheme="minorBidi" w:eastAsiaTheme="minorHAnsi"/>
          <w:w w:val="102"/>
          <w:sz w:val="15"/>
        </w:rPr>
        <w:t>0</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1+</w:t>
      </w:r>
      <w:r>
        <w:rPr>
          <w:rFonts w:ascii="Times New Roman" w:hAnsi="Times New Roman" w:cstheme="minorBidi" w:eastAsiaTheme="minorHAnsi"/>
          <w:i/>
        </w:rPr>
        <w:t>e</w:t>
      </w:r>
      <w:r>
        <w:rPr>
          <w:rFonts w:ascii="Symbol" w:hAnsi="Symbol" w:cstheme="minorBidi" w:eastAsiaTheme="minorHAnsi"/>
          <w:i/>
        </w:rPr>
        <w:t></w:t>
      </w:r>
      <w:r>
        <w:rPr>
          <w:rFonts w:ascii="Times New Roman" w:hAnsi="Times New Roman" w:cstheme="minorBidi" w:eastAsiaTheme="minorHAnsi"/>
        </w:rPr>
        <w:t>*+</w:t>
      </w:r>
      <w:r>
        <w:rPr>
          <w:rFonts w:ascii="Symbol" w:hAnsi="Symbol" w:cstheme="minorBidi" w:eastAsiaTheme="minorHAnsi"/>
          <w:i/>
        </w:rPr>
        <w:t></w:t>
      </w:r>
      <w:r>
        <w:rPr>
          <w:rFonts w:ascii="Times New Roman" w:hAnsi="Times New Roman" w:cstheme="minorBidi" w:eastAsiaTheme="minorHAnsi"/>
        </w:rPr>
        <w:t>*S+</w:t>
      </w:r>
      <w:r>
        <w:rPr>
          <w:rFonts w:ascii="Symbol" w:hAnsi="Symbol" w:cstheme="minorBidi" w:eastAsiaTheme="minorHAnsi"/>
          <w:i/>
        </w:rPr>
        <w:t></w:t>
      </w:r>
      <w:r>
        <w:rPr>
          <w:rFonts w:ascii="Times New Roman" w:hAnsi="Times New Roman" w:cstheme="minorBidi" w:eastAsiaTheme="minorHAnsi"/>
          <w:i/>
        </w:rPr>
        <w:t>T</w:t>
      </w:r>
      <w:r>
        <w:rPr>
          <w:rFonts w:ascii="Times New Roman" w:hAnsi="Times New Roman" w:cstheme="minorBidi" w:eastAsiaTheme="minorHAnsi"/>
          <w:i/>
        </w:rPr>
        <w:t> </w:t>
      </w:r>
      <w:r>
        <w:rPr>
          <w:rFonts w:ascii="Times New Roman" w:hAnsi="Times New Roman" w:cstheme="minorBidi" w:eastAsiaTheme="minorHAnsi"/>
        </w:rPr>
        <w:t>d</w:t>
      </w:r>
      <w:r>
        <w:rPr>
          <w:rFonts w:ascii="Times New Roman" w:hAnsi="Times New Roman" w:cstheme="minorBidi" w:eastAsiaTheme="minorHAnsi"/>
          <w:i/>
        </w:rPr>
        <w:t>T</w:t>
      </w:r>
      <w:r>
        <w:rPr>
          <w:rFonts w:ascii="Times New Roman" w:hAnsi="Times New Roman" w:cstheme="minorBidi" w:eastAsiaTheme="minorHAnsi"/>
          <w:i/>
        </w:rPr>
        <w:t> </w:t>
      </w:r>
      <w:r>
        <w:rPr>
          <w:rFonts w:ascii="Times New Roman" w:hAnsi="Times New Roman" w:cstheme="minorBidi" w:eastAsiaTheme="minorHAnsi"/>
        </w:rPr>
        <w:t>=</w:t>
      </w:r>
      <w:r w:rsidRPr="00000000">
        <w:rPr>
          <w:rFonts w:cstheme="minorBidi" w:hAnsiTheme="minorHAnsi" w:eastAsiaTheme="minorHAnsi" w:asciiTheme="minorHAnsi"/>
        </w:rPr>
        <w:tab/>
      </w:r>
      <w:r>
        <w:rPr>
          <w:rFonts w:ascii="Times New Roman" w:hAnsi="Times New Roman" w:cstheme="minorBidi" w:eastAsiaTheme="minorHAnsi"/>
        </w:rPr>
        <w:t>ln</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1+</w:t>
      </w:r>
      <w:r>
        <w:rPr>
          <w:rFonts w:ascii="Times New Roman" w:hAnsi="Times New Roman" w:cstheme="minorBidi" w:eastAsiaTheme="minorHAnsi"/>
          <w:i/>
        </w:rPr>
        <w:t>e</w:t>
      </w:r>
      <w:r>
        <w:rPr>
          <w:rFonts w:ascii="Symbol" w:hAnsi="Symbol" w:cstheme="minorBidi" w:eastAsiaTheme="minorHAnsi"/>
          <w:i/>
        </w:rPr>
        <w:t></w:t>
      </w:r>
      <w:r>
        <w:rPr>
          <w:rFonts w:ascii="Times New Roman" w:hAnsi="Times New Roman" w:cstheme="minorBidi" w:eastAsiaTheme="minorHAnsi"/>
        </w:rPr>
        <w:t>*+</w:t>
      </w:r>
      <w:r>
        <w:rPr>
          <w:rFonts w:ascii="Symbol" w:hAnsi="Symbol" w:cstheme="minorBidi" w:eastAsiaTheme="minorHAnsi"/>
          <w:i/>
        </w:rPr>
        <w:t></w:t>
      </w:r>
      <w:r>
        <w:rPr>
          <w:rFonts w:ascii="Times New Roman" w:hAnsi="Times New Roman" w:cstheme="minorBidi" w:eastAsiaTheme="minorHAnsi"/>
        </w:rPr>
        <w:t>*S</w:t>
      </w:r>
    </w:p>
    <w:p w:rsidR="0018722C">
      <w:pPr>
        <w:topLinePunct/>
      </w:pPr>
      <w:r>
        <w:br w:type="column"/>
      </w:r>
      <w:r>
        <w:rPr>
          <w:rFonts w:ascii="Times New Roman"/>
        </w:rPr>
        <w:t>(</w:t>
      </w:r>
      <w:r>
        <w:rPr>
          <w:rFonts w:ascii="Times New Roman"/>
        </w:rPr>
        <w:t xml:space="preserve">3-27</w:t>
      </w:r>
      <w:r>
        <w:rPr>
          <w:rFonts w:ascii="Times New Roman"/>
        </w:rPr>
        <w:t>)</w:t>
      </w:r>
    </w:p>
    <w:p w:rsidR="0018722C">
      <w:pPr>
        <w:spacing w:after="0"/>
        <w:jc w:val="right"/>
        <w:rPr>
          <w:rFonts w:ascii="Times New Roman"/>
        </w:rPr>
        <w:sectPr w:rsidR="00556256">
          <w:type w:val="continuous"/>
          <w:pgSz w:w="11910" w:h="16840"/>
          <w:pgMar w:top="1580" w:bottom="460" w:left="900" w:right="1280"/>
          <w:cols w:num="4" w:equalWidth="0">
            <w:col w:w="3641" w:space="40"/>
            <w:col w:w="2385" w:space="39"/>
            <w:col w:w="1132" w:space="40"/>
            <w:col w:w="2453"/>
          </w:cols>
        </w:sectPr>
      </w:pPr>
    </w:p>
    <w:p w:rsidR="0018722C">
      <w:pPr>
        <w:pStyle w:val="ae"/>
        <w:topLinePunct/>
      </w:pPr>
      <w:r>
        <w:rPr>
          <w:kern w:val="2"/>
          <w:sz w:val="22"/>
          <w:szCs w:val="22"/>
          <w:rFonts w:cstheme="minorBidi" w:hAnsiTheme="minorHAnsi" w:eastAsiaTheme="minorHAnsi" w:asciiTheme="minorHAnsi"/>
        </w:rPr>
        <w:pict>
          <v:shape style="margin-left:325.622101pt;margin-top:-14.199167pt;width:13.35pt;height:13.1pt;mso-position-horizontal-relative:page;mso-position-vertical-relative:paragraph;z-index:-195760" type="#_x0000_t202" filled="false" stroked="false">
            <v:textbox inset="0,0,0,0">
              <w:txbxContent>
                <w:p w:rsidR="0018722C">
                  <w:pPr>
                    <w:spacing w:line="262" w:lineRule="exact" w:before="0"/>
                    <w:ind w:leftChars="0" w:left="0" w:rightChars="0" w:right="0" w:firstLineChars="0" w:firstLine="0"/>
                    <w:jc w:val="left"/>
                    <w:rPr>
                      <w:rFonts w:ascii="MS PMincho" w:hAnsi="MS PMincho"/>
                      <w:sz w:val="26"/>
                    </w:rPr>
                  </w:pPr>
                  <w:r>
                    <w:rPr>
                      <w:rFonts w:ascii="MS PMincho" w:hAnsi="MS PMincho"/>
                      <w:w w:val="102"/>
                      <w:sz w:val="26"/>
                    </w:rPr>
                    <w:t>λ</w:t>
                  </w:r>
                </w:p>
              </w:txbxContent>
            </v:textbox>
            <w10:wrap type="none"/>
          </v:shape>
        </w:pict>
      </w:r>
      <w:r>
        <w:rPr>
          <w:kern w:val="2"/>
          <w:szCs w:val="22"/>
          <w:rFonts w:ascii="Times New Roman" w:hAnsi="Times New Roman" w:eastAsia="Times New Roman" w:cstheme="minorBidi"/>
          <w:sz w:val="24"/>
        </w:rPr>
        <w:t>3-27</w:t>
      </w:r>
      <w:r>
        <w:rPr>
          <w:kern w:val="2"/>
          <w:szCs w:val="22"/>
          <w:rFonts w:cstheme="minorBidi" w:hAnsiTheme="minorHAnsi" w:eastAsiaTheme="minorHAnsi" w:asciiTheme="minorHAnsi"/>
          <w:sz w:val="24"/>
        </w:rPr>
        <w:t>式的</w:t>
      </w:r>
      <w:r>
        <w:rPr>
          <w:kern w:val="2"/>
          <w:szCs w:val="22"/>
          <w:rFonts w:ascii="Symbol" w:hAnsi="Symbol" w:eastAsia="Symbol" w:cstheme="minorBidi"/>
          <w:i/>
          <w:sz w:val="27"/>
        </w:rPr>
        <w:t></w:t>
      </w:r>
      <w:r>
        <w:rPr>
          <w:kern w:val="2"/>
          <w:szCs w:val="22"/>
          <w:rFonts w:ascii="Times New Roman" w:hAnsi="Times New Roman" w:eastAsia="Times New Roman" w:cstheme="minorBidi"/>
          <w:sz w:val="26"/>
        </w:rPr>
        <w:t>*</w:t>
      </w:r>
      <w:r>
        <w:rPr>
          <w:kern w:val="2"/>
          <w:szCs w:val="22"/>
          <w:rFonts w:cstheme="minorBidi" w:hAnsiTheme="minorHAnsi" w:eastAsiaTheme="minorHAnsi" w:asciiTheme="minorHAnsi"/>
          <w:sz w:val="26"/>
        </w:rPr>
        <w:t>、</w:t>
      </w:r>
      <w:r>
        <w:rPr>
          <w:kern w:val="2"/>
          <w:szCs w:val="22"/>
          <w:rFonts w:ascii="Symbol" w:hAnsi="Symbol" w:eastAsia="Symbol" w:cstheme="minorBidi"/>
          <w:i/>
          <w:sz w:val="27"/>
        </w:rPr>
        <w:t></w:t>
      </w:r>
      <w:r>
        <w:rPr>
          <w:kern w:val="2"/>
          <w:szCs w:val="22"/>
          <w:rFonts w:ascii="Times New Roman" w:hAnsi="Times New Roman" w:eastAsia="Times New Roman" w:cstheme="minorBidi"/>
          <w:sz w:val="26"/>
        </w:rPr>
        <w:t>*</w:t>
      </w:r>
      <w:r>
        <w:rPr>
          <w:kern w:val="2"/>
          <w:szCs w:val="22"/>
          <w:rFonts w:cstheme="minorBidi" w:hAnsiTheme="minorHAnsi" w:eastAsiaTheme="minorHAnsi" w:asciiTheme="minorHAnsi"/>
          <w:sz w:val="26"/>
        </w:rPr>
        <w:t>、</w:t>
      </w:r>
      <w:r>
        <w:rPr>
          <w:kern w:val="2"/>
          <w:szCs w:val="22"/>
          <w:rFonts w:ascii="Symbol" w:hAnsi="Symbol" w:eastAsia="Symbol" w:cstheme="minorBidi"/>
          <w:i/>
          <w:sz w:val="27"/>
        </w:rPr>
        <w:t></w:t>
      </w:r>
      <w:r>
        <w:rPr>
          <w:kern w:val="2"/>
          <w:szCs w:val="22"/>
          <w:rFonts w:cstheme="minorBidi" w:hAnsiTheme="minorHAnsi" w:eastAsiaTheme="minorHAnsi" w:asciiTheme="minorHAnsi"/>
          <w:sz w:val="26"/>
        </w:rPr>
        <w:t>为各影响因素的参数，</w:t>
      </w:r>
      <w:r>
        <w:rPr>
          <w:kern w:val="2"/>
          <w:szCs w:val="22"/>
          <w:rFonts w:ascii="Times New Roman" w:hAnsi="Times New Roman" w:eastAsia="Times New Roman" w:cstheme="minorBidi"/>
          <w:sz w:val="26"/>
        </w:rPr>
        <w:t>S</w:t>
      </w:r>
      <w:r>
        <w:rPr>
          <w:kern w:val="2"/>
          <w:szCs w:val="22"/>
          <w:rFonts w:cstheme="minorBidi" w:hAnsiTheme="minorHAnsi" w:eastAsiaTheme="minorHAnsi" w:asciiTheme="minorHAnsi"/>
          <w:sz w:val="24"/>
        </w:rPr>
        <w:t>为各影响因素的均值，可以采用方差一协方差矩阵和</w:t>
      </w:r>
      <w:r>
        <w:rPr>
          <w:kern w:val="2"/>
          <w:szCs w:val="22"/>
          <w:rFonts w:ascii="Times New Roman" w:hAnsi="Times New Roman" w:eastAsia="Times New Roman" w:cstheme="minorBidi"/>
          <w:sz w:val="24"/>
        </w:rPr>
        <w:t>Park</w:t>
      </w:r>
      <w:r>
        <w:rPr>
          <w:kern w:val="2"/>
          <w:szCs w:val="22"/>
          <w:rFonts w:cstheme="minorBidi" w:hAnsiTheme="minorHAnsi" w:eastAsiaTheme="minorHAnsi" w:asciiTheme="minorHAnsi"/>
          <w:sz w:val="24"/>
        </w:rPr>
        <w:t>等</w:t>
      </w:r>
      <w:r>
        <w:rPr>
          <w:kern w:val="2"/>
          <w:szCs w:val="22"/>
          <w:rFonts w:cstheme="minorBidi" w:hAnsiTheme="minorHAnsi" w:eastAsiaTheme="minorHAnsi" w:asciiTheme="minorHAnsi"/>
          <w:sz w:val="24"/>
        </w:rPr>
        <w:t>（</w:t>
      </w:r>
      <w:r>
        <w:rPr>
          <w:kern w:val="2"/>
          <w:szCs w:val="22"/>
          <w:rFonts w:ascii="Times New Roman" w:hAnsi="Times New Roman" w:eastAsia="Times New Roman" w:cstheme="minorBidi"/>
          <w:sz w:val="24"/>
        </w:rPr>
        <w:t>1991</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提出的模拟方法计算</w:t>
      </w:r>
      <w:r>
        <w:rPr>
          <w:kern w:val="2"/>
          <w:szCs w:val="22"/>
          <w:rFonts w:ascii="Times New Roman" w:hAnsi="Times New Roman" w:eastAsia="Times New Roman" w:cstheme="minorBidi"/>
          <w:sz w:val="21"/>
        </w:rPr>
        <w:t>WTP</w:t>
      </w:r>
      <w:r>
        <w:rPr>
          <w:kern w:val="2"/>
          <w:szCs w:val="22"/>
          <w:rFonts w:ascii="Times New Roman" w:hAnsi="Times New Roman" w:eastAsia="Times New Roman" w:cstheme="minorBidi"/>
          <w:sz w:val="14"/>
        </w:rPr>
        <w:t>mean</w:t>
      </w:r>
      <w:r>
        <w:rPr>
          <w:kern w:val="2"/>
          <w:szCs w:val="22"/>
          <w:rFonts w:cstheme="minorBidi" w:hAnsiTheme="minorHAnsi" w:eastAsiaTheme="minorHAnsi" w:asciiTheme="minorHAnsi"/>
          <w:sz w:val="24"/>
        </w:rPr>
        <w:t>的置信区间</w:t>
      </w:r>
    </w:p>
    <w:p w:rsidR="0018722C">
      <w:pPr>
        <w:pStyle w:val="cw26"/>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67</w:t>
      </w:r>
      <w:r>
        <w:rPr>
          <w:rFonts w:cstheme="minorBidi" w:hAnsiTheme="minorHAnsi" w:eastAsiaTheme="minorHAnsi" w:asciiTheme="minorHAnsi" w:ascii="Times New Roman" w:eastAsia="Times New Roman"/>
        </w:rPr>
        <w:t>]</w:t>
      </w:r>
      <w:r>
        <w:rPr>
          <w:rFonts w:cstheme="minorBidi" w:hAnsiTheme="minorHAnsi" w:eastAsiaTheme="minorHAnsi" w:asciiTheme="minorHAnsi"/>
        </w:rPr>
        <w:t>。</w:t>
      </w:r>
    </w:p>
    <w:p w:rsidR="0018722C">
      <w:pPr>
        <w:topLinePunct/>
      </w:pPr>
      <w:bookmarkStart w:name="3.2 CVM偏差类型及解决方法 " w:id="63"/>
      <w:bookmarkEnd w:id="63"/>
      <w:r>
        <w:rPr>
          <w:rFonts w:cstheme="minorBidi" w:hAnsiTheme="minorHAnsi" w:eastAsiaTheme="minorHAnsi" w:asciiTheme="minorHAnsi" w:ascii="黑体" w:hAnsi="黑体" w:eastAsia="黑体" w:cs="黑体"/>
        </w:rPr>
        <w:t>3.2 </w:t>
      </w:r>
      <w:bookmarkStart w:name="_bookmark23" w:id="64"/>
      <w:bookmarkEnd w:id="64"/>
      <w:bookmarkStart w:name="_bookmark23" w:id="65"/>
      <w:bookmarkEnd w:id="65"/>
      <w:r>
        <w:rPr>
          <w:rFonts w:cstheme="minorBidi" w:hAnsiTheme="minorHAnsi" w:eastAsiaTheme="minorHAnsi" w:asciiTheme="minorHAnsi" w:ascii="黑体" w:hAnsi="黑体" w:eastAsia="黑体" w:cs="黑体"/>
        </w:rPr>
        <w:t>CVM</w:t>
      </w:r>
      <w:r w:rsidR="001852F3">
        <w:rPr>
          <w:rFonts w:cstheme="minorBidi" w:hAnsiTheme="minorHAnsi" w:eastAsiaTheme="minorHAnsi" w:asciiTheme="minorHAnsi" w:ascii="黑体" w:hAnsi="黑体" w:eastAsia="黑体" w:cs="黑体"/>
        </w:rPr>
        <w:t xml:space="preserve">偏差类型及解决方法</w:t>
      </w:r>
    </w:p>
    <w:p w:rsidR="0018722C">
      <w:pPr>
        <w:topLinePunct/>
      </w:pPr>
      <w:r>
        <w:t>运用</w:t>
      </w:r>
      <w:r>
        <w:rPr>
          <w:rFonts w:ascii="Times New Roman" w:eastAsia="Times New Roman"/>
        </w:rPr>
        <w:t>CVM</w:t>
      </w:r>
      <w:r>
        <w:t>方法设计调查问卷，在问卷设计的过程中对核心估值问题的设计主要是采用建立假象的市场情景询问人们的支付意愿</w:t>
      </w:r>
      <w:r>
        <w:t>（</w:t>
      </w:r>
      <w:r>
        <w:rPr>
          <w:rFonts w:ascii="Times New Roman" w:eastAsia="Times New Roman"/>
          <w:spacing w:val="0"/>
        </w:rPr>
        <w:t>W</w:t>
      </w:r>
      <w:r>
        <w:rPr>
          <w:rFonts w:ascii="Times New Roman" w:eastAsia="Times New Roman"/>
          <w:w w:val="99"/>
        </w:rPr>
        <w:t>T</w:t>
      </w:r>
      <w:r>
        <w:rPr>
          <w:rFonts w:ascii="Times New Roman" w:eastAsia="Times New Roman"/>
          <w:spacing w:val="0"/>
          <w:w w:val="99"/>
        </w:rPr>
        <w:t>P</w:t>
      </w:r>
      <w:r>
        <w:t>）</w:t>
      </w:r>
      <w:r>
        <w:t>，并且问卷设计内容是理论上研究在实际调查过程中可能会产生偏差。从而导致评估结果和实际情况不相符。但是根据国内外已有的研究，可以通过一些方法尽量减少和降低问卷</w:t>
      </w:r>
      <w:r>
        <w:t>设计、调查及数据处理的过程中产生的偏差。总结国内外已有的研究，常见的</w:t>
      </w:r>
      <w:r>
        <w:rPr>
          <w:rFonts w:ascii="Times New Roman" w:eastAsia="Times New Roman"/>
        </w:rPr>
        <w:t>CVM</w:t>
      </w:r>
      <w:r>
        <w:t>支付意愿</w:t>
      </w:r>
      <w:r>
        <w:t>（</w:t>
      </w:r>
      <w:r>
        <w:rPr>
          <w:rFonts w:ascii="Times New Roman" w:eastAsia="Times New Roman"/>
          <w:spacing w:val="0"/>
        </w:rPr>
        <w:t>W</w:t>
      </w:r>
      <w:r>
        <w:rPr>
          <w:rFonts w:ascii="Times New Roman" w:eastAsia="Times New Roman"/>
          <w:w w:val="99"/>
        </w:rPr>
        <w:t>T</w:t>
      </w:r>
      <w:r>
        <w:rPr>
          <w:rFonts w:ascii="Times New Roman" w:eastAsia="Times New Roman"/>
          <w:spacing w:val="0"/>
          <w:w w:val="99"/>
        </w:rPr>
        <w:t>P</w:t>
      </w:r>
      <w:r>
        <w:t>）</w:t>
      </w:r>
      <w:r>
        <w:t>调查研究中出现的各种偏差类型及处理方法主要有</w:t>
      </w:r>
      <w:r>
        <w:t>：</w:t>
      </w:r>
      <w:r>
        <w:t>（</w:t>
      </w:r>
      <w:r>
        <w:rPr>
          <w:rFonts w:ascii="Times New Roman" w:eastAsia="Times New Roman"/>
        </w:rPr>
        <w:t>1</w:t>
      </w:r>
      <w:r>
        <w:t>）</w:t>
      </w:r>
      <w:r>
        <w:t>假想</w:t>
      </w:r>
      <w:r>
        <w:t>偏差；</w:t>
      </w:r>
      <w:r>
        <w:t>（</w:t>
      </w:r>
      <w:r>
        <w:rPr>
          <w:rFonts w:ascii="Times New Roman" w:eastAsia="Times New Roman"/>
        </w:rPr>
        <w:t>2</w:t>
      </w:r>
      <w:r>
        <w:t>）</w:t>
      </w:r>
      <w:r>
        <w:t>支付方式偏差；</w:t>
      </w:r>
      <w:r>
        <w:t>（</w:t>
      </w:r>
      <w:r>
        <w:rPr>
          <w:rFonts w:ascii="Times New Roman" w:eastAsia="Times New Roman"/>
        </w:rPr>
        <w:t>3</w:t>
      </w:r>
      <w:r>
        <w:t>）</w:t>
      </w:r>
      <w:r>
        <w:t>投标起点偏差；</w:t>
      </w:r>
      <w:r>
        <w:t>（</w:t>
      </w:r>
      <w:r>
        <w:rPr>
          <w:rFonts w:ascii="Times New Roman" w:eastAsia="Times New Roman"/>
        </w:rPr>
        <w:t>4</w:t>
      </w:r>
      <w:r>
        <w:t>）</w:t>
      </w:r>
      <w:r>
        <w:t>策略性偏差；</w:t>
      </w:r>
      <w:r>
        <w:t>（</w:t>
      </w:r>
      <w:r>
        <w:rPr>
          <w:rFonts w:ascii="Times New Roman" w:eastAsia="Times New Roman"/>
        </w:rPr>
        <w:t>5</w:t>
      </w:r>
      <w:r>
        <w:t>）</w:t>
      </w:r>
      <w:r>
        <w:t>信息偏差；</w:t>
      </w:r>
    </w:p>
    <w:p w:rsidR="0018722C">
      <w:pPr>
        <w:topLinePunct/>
      </w:pPr>
      <w:r>
        <w:t>（</w:t>
      </w:r>
      <w:r>
        <w:rPr>
          <w:rFonts w:ascii="Times New Roman" w:eastAsia="Times New Roman"/>
        </w:rPr>
        <w:t>6</w:t>
      </w:r>
      <w:r>
        <w:t>）</w:t>
      </w:r>
      <w:r>
        <w:t>不反映偏差；</w:t>
      </w:r>
      <w:r>
        <w:t>（</w:t>
      </w:r>
      <w:r>
        <w:rPr>
          <w:rFonts w:ascii="Times New Roman" w:eastAsia="Times New Roman"/>
        </w:rPr>
        <w:t>7</w:t>
      </w:r>
      <w:r>
        <w:t>）</w:t>
      </w:r>
      <w:r>
        <w:t>肯定性回答偏差；</w:t>
      </w:r>
      <w:r>
        <w:t>（</w:t>
      </w:r>
      <w:r>
        <w:rPr>
          <w:rFonts w:ascii="Times New Roman" w:eastAsia="Times New Roman"/>
        </w:rPr>
        <w:t>8</w:t>
      </w:r>
      <w:r>
        <w:t>）</w:t>
      </w:r>
      <w:r>
        <w:t>抗议反映偏差；</w:t>
      </w:r>
      <w:r>
        <w:t>（</w:t>
      </w:r>
      <w:r>
        <w:rPr>
          <w:rFonts w:ascii="Times New Roman" w:eastAsia="Times New Roman"/>
          <w:spacing w:val="0"/>
        </w:rPr>
        <w:t>9</w:t>
      </w:r>
      <w:r>
        <w:t>）</w:t>
      </w:r>
      <w:r>
        <w:t>部分</w:t>
      </w:r>
      <w:r>
        <w:rPr>
          <w:rFonts w:ascii="Times New Roman" w:eastAsia="Times New Roman"/>
        </w:rPr>
        <w:t>-</w:t>
      </w:r>
      <w:r>
        <w:t>整体偏</w:t>
      </w:r>
    </w:p>
    <w:p w:rsidR="0018722C">
      <w:pPr>
        <w:topLinePunct/>
      </w:pPr>
      <w:r>
        <w:rPr>
          <w:rFonts w:cstheme="minorBidi" w:hAnsiTheme="minorHAnsi" w:eastAsiaTheme="minorHAnsi" w:asciiTheme="minorHAnsi" w:ascii="Times New Roman"/>
        </w:rPr>
        <w:t>23</w:t>
      </w:r>
    </w:p>
    <w:p w:rsidR="0018722C">
      <w:pPr>
        <w:topLinePunct/>
      </w:pPr>
      <w:r>
        <w:t>差；</w:t>
      </w:r>
      <w:r>
        <w:t>（</w:t>
      </w:r>
      <w:r>
        <w:rPr>
          <w:rFonts w:ascii="Times New Roman" w:eastAsia="Times New Roman"/>
        </w:rPr>
        <w:t>10</w:t>
      </w:r>
      <w:r>
        <w:t>）</w:t>
      </w:r>
      <w:r>
        <w:t>嵌入性偏差；</w:t>
      </w:r>
      <w:r>
        <w:t>（</w:t>
      </w:r>
      <w:r>
        <w:rPr>
          <w:rFonts w:ascii="Times New Roman" w:eastAsia="Times New Roman"/>
          <w:spacing w:val="-4"/>
        </w:rPr>
        <w:t>1</w:t>
      </w:r>
      <w:r>
        <w:rPr>
          <w:rFonts w:ascii="Times New Roman" w:eastAsia="Times New Roman"/>
        </w:rPr>
        <w:t>1</w:t>
      </w:r>
      <w:r>
        <w:t>）</w:t>
      </w:r>
      <w:r>
        <w:t>问题顺序偏差；</w:t>
      </w:r>
      <w:r>
        <w:t>（</w:t>
      </w:r>
      <w:r>
        <w:rPr>
          <w:rFonts w:ascii="Times New Roman" w:eastAsia="Times New Roman"/>
        </w:rPr>
        <w:t>12</w:t>
      </w:r>
      <w:r>
        <w:t>）</w:t>
      </w:r>
      <w:r>
        <w:t>停留时间长度偏差；</w:t>
      </w:r>
      <w:r>
        <w:t>（</w:t>
      </w:r>
      <w:r>
        <w:rPr>
          <w:rFonts w:ascii="Times New Roman" w:eastAsia="Times New Roman"/>
        </w:rPr>
        <w:t>1</w:t>
      </w:r>
      <w:r>
        <w:rPr>
          <w:rFonts w:ascii="Times New Roman" w:eastAsia="Times New Roman"/>
          <w:spacing w:val="0"/>
        </w:rPr>
        <w:t>3</w:t>
      </w:r>
      <w:r>
        <w:t>）</w:t>
      </w:r>
      <w:r>
        <w:t>调</w:t>
      </w:r>
      <w:r>
        <w:t>查者偏差；</w:t>
      </w:r>
      <w:r>
        <w:t>（</w:t>
      </w:r>
      <w:r>
        <w:rPr>
          <w:rFonts w:ascii="Times New Roman" w:eastAsia="Times New Roman"/>
        </w:rPr>
        <w:t>14</w:t>
      </w:r>
      <w:r>
        <w:t>）</w:t>
      </w:r>
      <w:r>
        <w:t>调查方式偏差</w:t>
      </w:r>
      <w:r>
        <w:rPr>
          <w:rFonts w:ascii="Times New Roman" w:eastAsia="Times New Roman"/>
          <w:vertAlign w:val="superscript"/>
        </w:rPr>
        <w:t>[</w:t>
      </w:r>
      <w:r>
        <w:rPr>
          <w:rFonts w:ascii="Times New Roman" w:eastAsia="Times New Roman"/>
          <w:vertAlign w:val="superscript"/>
          <w:position w:val="11"/>
        </w:rPr>
        <w:t>72</w:t>
      </w:r>
      <w:r>
        <w:rPr>
          <w:rFonts w:ascii="Times New Roman" w:eastAsia="Times New Roman"/>
          <w:vertAlign w:val="superscript"/>
          <w:position w:val="11"/>
        </w:rPr>
        <w:t>-</w:t>
      </w:r>
      <w:r>
        <w:rPr>
          <w:rFonts w:ascii="Times New Roman" w:eastAsia="Times New Roman"/>
          <w:vertAlign w:val="superscript"/>
          <w:position w:val="11"/>
        </w:rPr>
        <w:t>75</w:t>
      </w:r>
      <w:r>
        <w:rPr>
          <w:rFonts w:ascii="Times New Roman" w:eastAsia="Times New Roman"/>
          <w:vertAlign w:val="superscript"/>
        </w:rPr>
        <w:t>]</w:t>
      </w:r>
      <w:r>
        <w:t>。</w:t>
      </w:r>
    </w:p>
    <w:p w:rsidR="0018722C">
      <w:pPr>
        <w:topLinePunct/>
      </w:pPr>
      <w:r>
        <w:t>对于以上总结的偏差，可以通过以下方式进行检验：①理论检验：在进行问卷调查之前从理论逻辑上明确问卷设计的各个问题变量的相关关系，最后根据调查结果来进行检验，看其是否符合实际和理论；②预测检验：通过</w:t>
      </w:r>
      <w:r>
        <w:rPr>
          <w:rFonts w:ascii="Times New Roman" w:hAnsi="Times New Roman" w:eastAsia="Times New Roman"/>
        </w:rPr>
        <w:t>CVM</w:t>
      </w:r>
      <w:r>
        <w:t>调查结果和相关软件分析看人们的选择结果和实际情况是否一致，及是否具有经济学意义；③通过受访者回答的</w:t>
      </w:r>
      <w:r>
        <w:rPr>
          <w:rFonts w:ascii="Times New Roman" w:hAnsi="Times New Roman" w:eastAsia="Times New Roman"/>
        </w:rPr>
        <w:t>WTP</w:t>
      </w:r>
      <w:r>
        <w:t>分布情况进行检验，根据已有研究，一般情况下，</w:t>
      </w:r>
      <w:r w:rsidR="001852F3">
        <w:t xml:space="preserve">如果受访者的</w:t>
      </w:r>
      <w:r>
        <w:rPr>
          <w:rFonts w:ascii="Times New Roman" w:hAnsi="Times New Roman" w:eastAsia="Times New Roman"/>
        </w:rPr>
        <w:t>WTP</w:t>
      </w:r>
      <w:r>
        <w:t>分布比较平缓，没有显著性的差异，则说明可能有较多的人报高或者报低其</w:t>
      </w:r>
      <w:r>
        <w:rPr>
          <w:rFonts w:ascii="Times New Roman" w:hAnsi="Times New Roman" w:eastAsia="Times New Roman"/>
        </w:rPr>
        <w:t>WTP</w:t>
      </w:r>
      <w:r>
        <w:rPr>
          <w:rFonts w:ascii="Times New Roman" w:hAnsi="Times New Roman" w:eastAsia="Times New Roman"/>
          <w:vertAlign w:val="superscript"/>
        </w:rPr>
        <w:t>[</w:t>
      </w:r>
      <w:r>
        <w:rPr>
          <w:rFonts w:ascii="Times New Roman" w:hAnsi="Times New Roman" w:eastAsia="Times New Roman"/>
          <w:vertAlign w:val="superscript"/>
        </w:rPr>
        <w:t xml:space="preserve">67</w:t>
      </w:r>
      <w:r>
        <w:rPr>
          <w:rFonts w:ascii="Times New Roman" w:hAnsi="Times New Roman" w:eastAsia="Times New Roman"/>
          <w:vertAlign w:val="superscript"/>
        </w:rPr>
        <w:t>]</w:t>
      </w:r>
      <w:r>
        <w:t>。</w:t>
      </w:r>
    </w:p>
    <w:p w:rsidR="0018722C">
      <w:pPr>
        <w:topLinePunct/>
      </w:pPr>
      <w:bookmarkStart w:name="3.3 CVM实施原则 " w:id="66"/>
      <w:bookmarkEnd w:id="66"/>
      <w:r>
        <w:rPr>
          <w:rFonts w:cstheme="minorBidi" w:hAnsiTheme="minorHAnsi" w:eastAsiaTheme="minorHAnsi" w:asciiTheme="minorHAnsi" w:ascii="黑体" w:hAnsi="黑体" w:eastAsia="黑体" w:cs="黑体"/>
        </w:rPr>
        <w:t>3.3 </w:t>
      </w:r>
      <w:bookmarkStart w:name="_bookmark24" w:id="67"/>
      <w:bookmarkEnd w:id="67"/>
      <w:bookmarkStart w:name="_bookmark24" w:id="68"/>
      <w:bookmarkEnd w:id="68"/>
      <w:r>
        <w:rPr>
          <w:rFonts w:cstheme="minorBidi" w:hAnsiTheme="minorHAnsi" w:eastAsiaTheme="minorHAnsi" w:asciiTheme="minorHAnsi" w:ascii="黑体" w:hAnsi="黑体" w:eastAsia="黑体" w:cs="黑体"/>
        </w:rPr>
        <w:t>CVM</w:t>
      </w:r>
      <w:r w:rsidR="001852F3">
        <w:rPr>
          <w:rFonts w:cstheme="minorBidi" w:hAnsiTheme="minorHAnsi" w:eastAsiaTheme="minorHAnsi" w:asciiTheme="minorHAnsi" w:ascii="黑体" w:hAnsi="黑体" w:eastAsia="黑体" w:cs="黑体"/>
        </w:rPr>
        <w:t xml:space="preserve">实施原则</w:t>
      </w:r>
    </w:p>
    <w:p w:rsidR="0018722C">
      <w:pPr>
        <w:topLinePunct/>
      </w:pPr>
      <w:r>
        <w:t>国内外很多学者都对</w:t>
      </w:r>
      <w:r>
        <w:rPr>
          <w:rFonts w:ascii="Times New Roman" w:eastAsia="Times New Roman"/>
        </w:rPr>
        <w:t>CVM</w:t>
      </w:r>
      <w:r w:rsidR="001852F3">
        <w:rPr>
          <w:rFonts w:ascii="Times New Roman" w:eastAsia="Times New Roman"/>
        </w:rPr>
        <w:t xml:space="preserve"> </w:t>
      </w:r>
      <w:r>
        <w:t>的实施原则进行了分析。最具有权威性的是</w:t>
      </w:r>
    </w:p>
    <w:p w:rsidR="0018722C">
      <w:pPr>
        <w:topLinePunct/>
      </w:pPr>
      <w:r>
        <w:rPr>
          <w:rFonts w:ascii="Times New Roman" w:eastAsia="宋体"/>
        </w:rPr>
        <w:t>NOAA</w:t>
      </w:r>
      <w:r>
        <w:t>原则。有些学者对此原则存有争议，由于中国的经济发展水平不高，市场</w:t>
      </w:r>
      <w:r>
        <w:t>化程度低，国内很多学者对</w:t>
      </w:r>
      <w:r>
        <w:rPr>
          <w:rFonts w:ascii="Times New Roman" w:eastAsia="宋体"/>
        </w:rPr>
        <w:t>CVM</w:t>
      </w:r>
      <w:r>
        <w:t>的应用研究还处于初始探索阶段。为了更好适</w:t>
      </w:r>
      <w:r>
        <w:t>应中国的实际情况应结合</w:t>
      </w:r>
      <w:r>
        <w:rPr>
          <w:rFonts w:ascii="Times New Roman" w:eastAsia="宋体"/>
        </w:rPr>
        <w:t>NOAA</w:t>
      </w:r>
      <w:r>
        <w:t>原则更全面具体的分析</w:t>
      </w:r>
      <w:r>
        <w:rPr>
          <w:rFonts w:ascii="Times New Roman" w:eastAsia="宋体"/>
        </w:rPr>
        <w:t>CVM</w:t>
      </w:r>
      <w:r>
        <w:t>的问卷设计和调查</w:t>
      </w:r>
      <w:r>
        <w:t>应该遵循的原则。通过对国内外研究的总结分析，得出以下</w:t>
      </w:r>
      <w:r>
        <w:rPr>
          <w:rFonts w:ascii="Times New Roman" w:eastAsia="宋体"/>
        </w:rPr>
        <w:t>CVM</w:t>
      </w:r>
      <w:r>
        <w:t>方法调查实施</w:t>
      </w:r>
      <w:r>
        <w:t>过程中应该遵循的原则</w:t>
      </w:r>
      <w:r>
        <w:rPr>
          <w:vertAlign w:val="superscript"/>
          /&gt;
        </w:rPr>
        <w:t>[</w:t>
      </w:r>
      <w:r>
        <w:rPr>
          <w:vertAlign w:val="superscript"/>
          /&gt;
        </w:rPr>
        <w:t xml:space="preserve">76-77</w:t>
      </w:r>
      <w:r>
        <w:rPr>
          <w:vertAlign w:val="superscript"/>
          /&gt;
        </w:rPr>
        <w:t>]</w:t>
      </w:r>
      <w:r>
        <w:t>：</w:t>
      </w:r>
    </w:p>
    <w:p w:rsidR="0018722C">
      <w:pPr>
        <w:topLinePunct/>
      </w:pPr>
      <w:r>
        <w:t>（</w:t>
      </w:r>
      <w:r>
        <w:rPr>
          <w:rFonts w:ascii="Times New Roman" w:eastAsia="Times New Roman"/>
        </w:rPr>
        <w:t>1</w:t>
      </w:r>
      <w:r>
        <w:t>）</w:t>
      </w:r>
      <w:r>
        <w:t>问卷设计内容主体应该向受访者提供较为详细的有关被评估对象的背景信息和相关属性信息。包括对被评估对象特征的描述、在现实生活中它能够给人们带来的效益、人们对待评估对象的认知、现有的经济特征和产权属性等，尤其</w:t>
      </w:r>
      <w:r>
        <w:t>是当</w:t>
      </w:r>
      <w:r>
        <w:rPr>
          <w:rFonts w:ascii="Times New Roman" w:eastAsia="Times New Roman"/>
        </w:rPr>
        <w:t>CVM</w:t>
      </w:r>
      <w:r>
        <w:t>研究所评估的对象是比较抽象的，远离人们日常生活实际的，或者是受访者对待评估对象不太熟悉的</w:t>
      </w:r>
      <w:r>
        <w:t>时候</w:t>
      </w:r>
      <w:r>
        <w:t>，例如耕地的生态效益和社会效益对人们日常生活的影响等，在问卷设计时应该提供足够多的切合当地实际情况的人们有所熟知的相关背景资料。由于调查样本数量较多，和研究区域较大的情况下，调查时间有限，所以也没必要解释的过于详细，在预调查时可以搜集一些研究对象的</w:t>
      </w:r>
      <w:r>
        <w:t>照片或图片或是别的相关信息，正式调查时可以用较通俗的语言来向受访者讲述，</w:t>
      </w:r>
      <w:r w:rsidR="001852F3">
        <w:t xml:space="preserve">使其明白此次调查目的。在调查过程中，不应刻意引导或诱导受访者回答问题，</w:t>
      </w:r>
      <w:r w:rsidR="001852F3">
        <w:t xml:space="preserve">并且对所有问题的提问方式应该客观合理，不能引起受访者的反感，备选答案的设计也应该合理有效。</w:t>
      </w:r>
    </w:p>
    <w:p w:rsidR="0018722C">
      <w:pPr>
        <w:topLinePunct/>
      </w:pPr>
      <w:bookmarkStart w:id="739429" w:name="_cwCmt16"/>
      <w:r>
        <w:t>（</w:t>
      </w:r>
      <w:r>
        <w:rPr>
          <w:rFonts w:ascii="Times New Roman" w:eastAsia="Times New Roman"/>
        </w:rPr>
        <w:t>2</w:t>
      </w:r>
      <w:r>
        <w:t>）</w:t>
      </w:r>
      <w:r>
        <w:t>问卷设计结构要符合人们的逻辑，因为问卷中问题提出顺序的不同对</w:t>
      </w:r>
      <w:bookmarkEnd w:id="739429"/>
    </w:p>
    <w:p w:rsidR="0018722C">
      <w:pPr>
        <w:topLinePunct/>
      </w:pPr>
      <w:r>
        <w:rPr>
          <w:rFonts w:cstheme="minorBidi" w:hAnsiTheme="minorHAnsi" w:eastAsiaTheme="minorHAnsi" w:asciiTheme="minorHAnsi" w:ascii="Times New Roman"/>
        </w:rPr>
        <w:t>24</w:t>
      </w:r>
    </w:p>
    <w:p w:rsidR="0018722C">
      <w:pPr>
        <w:topLinePunct/>
      </w:pPr>
      <w:r>
        <w:rPr>
          <w:rFonts w:ascii="Times New Roman" w:eastAsia="Times New Roman"/>
        </w:rPr>
        <w:t>CVM</w:t>
      </w:r>
      <w:r>
        <w:t>测算结果会有影响。应尽量提高人们对问卷调查的响应率。一般情况下，</w:t>
      </w:r>
      <w:r w:rsidR="001852F3">
        <w:t xml:space="preserve">应先易后难，循序渐进，即把人们所熟知的问题放在问卷前面，逐步加深人们对评估对象的理解程度。同时问卷中有些问题是相互关联的，设计问卷时可以放在一起，能够提高问卷调查效率并引起人们的兴趣。</w:t>
      </w:r>
    </w:p>
    <w:p w:rsidR="0018722C">
      <w:pPr>
        <w:topLinePunct/>
      </w:pPr>
      <w:r>
        <w:t>（</w:t>
      </w:r>
      <w:r>
        <w:rPr>
          <w:rFonts w:ascii="Times New Roman" w:eastAsia="Times New Roman"/>
        </w:rPr>
        <w:t>3</w:t>
      </w:r>
      <w:r>
        <w:t>）</w:t>
      </w:r>
      <w:r>
        <w:t>调查问卷应该包括受访者的个人及家庭社会经济特征的相关信息，根据研究对象、研究目的、目标人群和研究地域的不同可以设计不同的社会经济特征信息，例如受访者的性别、年龄、家庭人口、职业、教育程度、收入、户籍等。另外对相关环境的认知问题和对问卷的理解的有关问题也必须设计以检验问卷设</w:t>
      </w:r>
      <w:r>
        <w:t>计的合理性和</w:t>
      </w:r>
      <w:r>
        <w:rPr>
          <w:rFonts w:ascii="Times New Roman" w:eastAsia="Times New Roman"/>
        </w:rPr>
        <w:t>CVM</w:t>
      </w:r>
      <w:r>
        <w:t>成果的理论有效性。</w:t>
      </w:r>
    </w:p>
    <w:p w:rsidR="0018722C">
      <w:pPr>
        <w:topLinePunct/>
      </w:pPr>
      <w:r>
        <w:t>（</w:t>
      </w:r>
      <w:r>
        <w:rPr>
          <w:rFonts w:ascii="Times New Roman" w:eastAsia="Times New Roman"/>
        </w:rPr>
        <w:t>4</w:t>
      </w:r>
      <w:r>
        <w:t>）</w:t>
      </w:r>
      <w:r>
        <w:t>问卷调查应先进行预调查，通过预调查来减少因调查者而产生的偏差及因问卷设计不合理而产生的偏差，从而对调查问卷的设计和实施进行完善。</w:t>
      </w:r>
    </w:p>
    <w:p w:rsidR="0018722C">
      <w:pPr>
        <w:topLinePunct/>
      </w:pPr>
      <w:r>
        <w:t>（</w:t>
      </w:r>
      <w:r>
        <w:rPr>
          <w:rFonts w:ascii="Times New Roman" w:eastAsia="Times New Roman"/>
        </w:rPr>
        <w:t>5</w:t>
      </w:r>
      <w:r>
        <w:t>）</w:t>
      </w:r>
      <w:r>
        <w:t>调查问卷通常采用</w:t>
      </w:r>
      <w:r>
        <w:rPr>
          <w:rFonts w:ascii="Times New Roman" w:eastAsia="Times New Roman"/>
        </w:rPr>
        <w:t>WTP</w:t>
      </w:r>
      <w:r>
        <w:t>的方式而不是</w:t>
      </w:r>
      <w:r>
        <w:rPr>
          <w:rFonts w:ascii="Times New Roman" w:eastAsia="Times New Roman"/>
        </w:rPr>
        <w:t>WTA</w:t>
      </w:r>
      <w:r>
        <w:t>的方式，因为</w:t>
      </w:r>
      <w:r>
        <w:rPr>
          <w:rFonts w:ascii="Times New Roman" w:eastAsia="Times New Roman"/>
        </w:rPr>
        <w:t>WTA</w:t>
      </w:r>
      <w:r>
        <w:t>方式测算的价值结果通常偏高。</w:t>
      </w:r>
    </w:p>
    <w:p w:rsidR="0018722C">
      <w:pPr>
        <w:topLinePunct/>
      </w:pPr>
      <w:r>
        <w:t>（</w:t>
      </w:r>
      <w:r>
        <w:rPr>
          <w:rFonts w:ascii="Times New Roman" w:eastAsia="Times New Roman"/>
        </w:rPr>
        <w:t>6</w:t>
      </w:r>
      <w:r>
        <w:t>）</w:t>
      </w:r>
      <w:r>
        <w:t>在预调查中一般采用支付卡式的问卷设计的方法来获取二分式</w:t>
      </w:r>
      <w:r>
        <w:rPr>
          <w:rFonts w:ascii="Times New Roman" w:eastAsia="Times New Roman"/>
        </w:rPr>
        <w:t>CVM</w:t>
      </w:r>
      <w:r>
        <w:t>问卷的投标起始值以及相应的数值间隔及范围；为界定问卷中的高支付意愿，应尽可能调查高收入人群。</w:t>
      </w:r>
    </w:p>
    <w:p w:rsidR="0018722C">
      <w:pPr>
        <w:topLinePunct/>
      </w:pPr>
      <w:r>
        <w:t>（</w:t>
      </w:r>
      <w:r>
        <w:rPr>
          <w:rFonts w:ascii="Times New Roman" w:eastAsia="Times New Roman"/>
        </w:rPr>
        <w:t>7</w:t>
      </w:r>
      <w:r>
        <w:t>）</w:t>
      </w:r>
      <w:r>
        <w:t>在二分式问卷设计时，单边界二分式问卷和双边界二分式问卷可以设计成一套问卷，并且应该最好先设计单边界二分式问卷，在单边界二分式问卷的基础上设计双边界二分式问卷。</w:t>
      </w:r>
    </w:p>
    <w:p w:rsidR="0018722C">
      <w:pPr>
        <w:topLinePunct/>
      </w:pPr>
      <w:bookmarkStart w:id="739430" w:name="_cwCmt17"/>
      <w:r>
        <w:t>（</w:t>
      </w:r>
      <w:r>
        <w:rPr>
          <w:rFonts w:ascii="Times New Roman" w:eastAsia="Times New Roman"/>
        </w:rPr>
        <w:t>8</w:t>
      </w:r>
      <w:r>
        <w:t>）</w:t>
      </w:r>
      <w:r>
        <w:t xml:space="preserve">在二分式</w:t>
      </w:r>
      <w:r>
        <w:rPr>
          <w:rFonts w:ascii="Times New Roman" w:eastAsia="Times New Roman"/>
        </w:rPr>
        <w:t>CVM</w:t>
      </w:r>
      <w:r>
        <w:t>问卷设计时，核心估值的设计上，投标值项数一般应在</w:t>
      </w:r>
      <w:bookmarkEnd w:id="739430"/>
    </w:p>
    <w:p w:rsidR="0018722C">
      <w:pPr>
        <w:topLinePunct/>
      </w:pPr>
      <w:r>
        <w:rPr>
          <w:rFonts w:ascii="Times New Roman" w:eastAsia="Times New Roman"/>
        </w:rPr>
        <w:t>10</w:t>
      </w:r>
      <w:r>
        <w:t>项左右，投标值的选取不易过分精确</w:t>
      </w:r>
      <w:r>
        <w:rPr>
          <w:rFonts w:ascii="Times New Roman" w:eastAsia="Times New Roman"/>
          <w:rFonts w:ascii="Times New Roman" w:eastAsia="Times New Roman"/>
        </w:rPr>
        <w:t>（</w:t>
      </w:r>
      <w:r>
        <w:rPr>
          <w:spacing w:val="-6"/>
        </w:rPr>
        <w:t>如</w:t>
      </w:r>
      <w:r>
        <w:rPr>
          <w:rFonts w:ascii="Times New Roman" w:eastAsia="Times New Roman"/>
        </w:rPr>
        <w:t>6</w:t>
      </w:r>
      <w:r>
        <w:t xml:space="preserve">, </w:t>
      </w:r>
      <w:r>
        <w:rPr>
          <w:rFonts w:ascii="Times New Roman" w:eastAsia="Times New Roman"/>
        </w:rPr>
        <w:t>13</w:t>
      </w:r>
      <w:r>
        <w:t xml:space="preserve">, </w:t>
      </w:r>
      <w:r>
        <w:rPr>
          <w:rFonts w:ascii="Times New Roman" w:eastAsia="Times New Roman"/>
        </w:rPr>
        <w:t>17</w:t>
      </w:r>
      <w:r>
        <w:rPr>
          <w:rFonts w:ascii="Times New Roman" w:eastAsia="Times New Roman"/>
          <w:rFonts w:ascii="Times New Roman" w:eastAsia="Times New Roman"/>
        </w:rPr>
        <w:t>）</w:t>
      </w:r>
      <w:r>
        <w:t>，而应选取人们较熟知并易采纳及容易进行相关软件统计分析的整数数值</w:t>
      </w:r>
      <w:r>
        <w:rPr>
          <w:rFonts w:ascii="Times New Roman" w:eastAsia="Times New Roman"/>
          <w:rFonts w:ascii="Times New Roman" w:eastAsia="Times New Roman"/>
        </w:rPr>
        <w:t>（</w:t>
      </w:r>
      <w:r>
        <w:rPr>
          <w:spacing w:val="-14"/>
        </w:rPr>
        <w:t>如</w:t>
      </w:r>
      <w:r>
        <w:rPr>
          <w:rFonts w:ascii="Times New Roman" w:eastAsia="Times New Roman"/>
          <w:spacing w:val="-6"/>
        </w:rPr>
        <w:t>5</w:t>
      </w:r>
      <w:r>
        <w:rPr>
          <w:spacing w:val="-6"/>
        </w:rPr>
        <w:t xml:space="preserve">, </w:t>
      </w:r>
      <w:r>
        <w:rPr>
          <w:rFonts w:ascii="Times New Roman" w:eastAsia="Times New Roman"/>
          <w:spacing w:val="-6"/>
        </w:rPr>
        <w:t>15</w:t>
      </w:r>
      <w:r>
        <w:rPr>
          <w:spacing w:val="-6"/>
        </w:rPr>
        <w:t xml:space="preserve">, </w:t>
      </w:r>
      <w:r>
        <w:rPr>
          <w:rFonts w:ascii="Times New Roman" w:eastAsia="Times New Roman"/>
          <w:spacing w:val="-6"/>
        </w:rPr>
        <w:t>20</w:t>
      </w:r>
      <w:r>
        <w:rPr>
          <w:rFonts w:ascii="Times New Roman" w:eastAsia="Times New Roman"/>
          <w:rFonts w:ascii="Times New Roman" w:eastAsia="Times New Roman"/>
          <w:spacing w:val="-6"/>
        </w:rPr>
        <w:t>）</w:t>
      </w:r>
      <w:r>
        <w:t>，最小投标额和最</w:t>
      </w:r>
      <w:r>
        <w:t>大投标额的设计至关重要。对最小投标额的接受率一般应该达到</w:t>
      </w:r>
      <w:r>
        <w:rPr>
          <w:rFonts w:ascii="Times New Roman" w:eastAsia="Times New Roman"/>
        </w:rPr>
        <w:t>90%</w:t>
      </w:r>
      <w:r>
        <w:t>，对最大投</w:t>
      </w:r>
      <w:r>
        <w:t>标额的不接受率也应该达到</w:t>
      </w:r>
      <w:r>
        <w:rPr>
          <w:rFonts w:ascii="Times New Roman" w:eastAsia="Times New Roman"/>
        </w:rPr>
        <w:t>90%</w:t>
      </w:r>
      <w:r>
        <w:t>；在调查受访者的</w:t>
      </w:r>
      <w:r>
        <w:rPr>
          <w:rFonts w:ascii="Times New Roman" w:eastAsia="Times New Roman"/>
        </w:rPr>
        <w:t>WTP</w:t>
      </w:r>
      <w:r>
        <w:t>之前，适当询问受访者其家庭或个人的收入约束，受访者表明选择后，应再询问其的选择依据，调查人员据此保守估计受访者不能确定回答的数据。</w:t>
      </w:r>
    </w:p>
    <w:p w:rsidR="0018722C">
      <w:pPr>
        <w:topLinePunct/>
      </w:pPr>
      <w:r>
        <w:t>（</w:t>
      </w:r>
      <w:r>
        <w:rPr>
          <w:rFonts w:ascii="Times New Roman" w:eastAsia="Times New Roman"/>
        </w:rPr>
        <w:t>9</w:t>
      </w:r>
      <w:r>
        <w:t>）</w:t>
      </w:r>
      <w:r>
        <w:t>对二分式</w:t>
      </w:r>
      <w:r>
        <w:rPr>
          <w:rFonts w:ascii="Times New Roman" w:eastAsia="Times New Roman"/>
        </w:rPr>
        <w:t>CVM</w:t>
      </w:r>
      <w:r>
        <w:t>调查问卷子样本容量和总样本容量的设计必须满足统计</w:t>
      </w:r>
      <w:r>
        <w:t>学要求。由于要对各子样本的社会经济特征和相关认知问题等进行</w:t>
      </w:r>
      <w:r>
        <w:rPr>
          <w:rFonts w:ascii="Times New Roman" w:eastAsia="Times New Roman"/>
        </w:rPr>
        <w:t>t</w:t>
      </w:r>
      <w:r>
        <w:t>检验，因此</w:t>
      </w:r>
      <w:r>
        <w:t>各子样本量应该大于</w:t>
      </w:r>
      <w:r>
        <w:rPr>
          <w:rFonts w:ascii="Times New Roman" w:eastAsia="Times New Roman"/>
        </w:rPr>
        <w:t>30</w:t>
      </w:r>
      <w:r>
        <w:t>，有效样本容量至少应该大于</w:t>
      </w:r>
      <w:r>
        <w:rPr>
          <w:rFonts w:ascii="Times New Roman" w:eastAsia="Times New Roman"/>
        </w:rPr>
        <w:t>300</w:t>
      </w:r>
      <w:r>
        <w:t>。如果条件允许的话，</w:t>
      </w:r>
      <w:r w:rsidR="001852F3">
        <w:t xml:space="preserve">问卷调查应该采用分层随机抽样的方式，这样可以使样本总体估计均值更准确</w:t>
      </w:r>
      <w:r w:rsidR="001852F3">
        <w:t>和</w:t>
      </w:r>
    </w:p>
    <w:p w:rsidR="0018722C">
      <w:pPr>
        <w:topLinePunct/>
      </w:pPr>
      <w:r>
        <w:rPr>
          <w:rFonts w:cstheme="minorBidi" w:hAnsiTheme="minorHAnsi" w:eastAsiaTheme="minorHAnsi" w:asciiTheme="minorHAnsi" w:ascii="Times New Roman"/>
        </w:rPr>
        <w:t>25</w:t>
      </w:r>
    </w:p>
    <w:p w:rsidR="0018722C">
      <w:pPr>
        <w:topLinePunct/>
      </w:pPr>
      <w:r>
        <w:t>更有效。</w:t>
      </w:r>
    </w:p>
    <w:p w:rsidR="0018722C">
      <w:pPr>
        <w:topLinePunct/>
      </w:pPr>
      <w:bookmarkStart w:id="739431" w:name="_cwCmt18"/>
      <w:r>
        <w:t>（</w:t>
      </w:r>
      <w:r>
        <w:rPr>
          <w:rFonts w:ascii="Times New Roman" w:eastAsia="Times New Roman"/>
        </w:rPr>
        <w:t>10</w:t>
      </w:r>
      <w:r>
        <w:t>）</w:t>
      </w:r>
      <w:r>
        <w:t xml:space="preserve">对于</w:t>
      </w:r>
      <w:r>
        <w:rPr>
          <w:rFonts w:ascii="Times New Roman" w:eastAsia="Times New Roman"/>
        </w:rPr>
        <w:t>0</w:t>
      </w:r>
      <w:r>
        <w:t>支付意愿的界定很重要，必须弄清楚哪些是反对问卷设计的假</w:t>
      </w:r>
      <w:bookmarkEnd w:id="739431"/>
    </w:p>
    <w:p w:rsidR="0018722C">
      <w:pPr>
        <w:topLinePunct/>
      </w:pPr>
      <w:r>
        <w:t>象市场情景而哪些是</w:t>
      </w:r>
      <w:r>
        <w:rPr>
          <w:rFonts w:ascii="Times New Roman" w:eastAsia="Times New Roman"/>
        </w:rPr>
        <w:t>0</w:t>
      </w:r>
      <w:r>
        <w:t>支付意愿。应该设计一个问题来弄清楚被调查拒绝支付的</w:t>
      </w:r>
    </w:p>
    <w:p w:rsidR="0018722C">
      <w:pPr>
        <w:topLinePunct/>
      </w:pPr>
      <w:r>
        <w:t>原因，即</w:t>
      </w:r>
      <w:r>
        <w:rPr>
          <w:rFonts w:ascii="Times New Roman" w:eastAsia="Times New Roman"/>
        </w:rPr>
        <w:t>0</w:t>
      </w:r>
      <w:r>
        <w:t>支付意愿的原因，然后再进行核心估值的询问。</w:t>
      </w:r>
    </w:p>
    <w:p w:rsidR="0018722C">
      <w:pPr>
        <w:topLinePunct/>
      </w:pPr>
      <w:r>
        <w:t>（</w:t>
      </w:r>
      <w:r>
        <w:rPr>
          <w:rFonts w:ascii="Times New Roman" w:eastAsia="Times New Roman"/>
        </w:rPr>
        <w:t>11</w:t>
      </w:r>
      <w:r>
        <w:t>）</w:t>
      </w:r>
      <w:r>
        <w:t>在支付方式方面有捐款、捐物、缴税和义务劳动等方式。一般情况下采用捐款、义务劳动或缴税等方式；支付单位一般采用每户每年的形式，因为像农户类家庭大部分没有固定的月收入而是以年收入计量的；由于购买支出一般是一次性的所以应当采取一次性支付方式。</w:t>
      </w:r>
    </w:p>
    <w:p w:rsidR="0018722C">
      <w:pPr>
        <w:topLinePunct/>
      </w:pPr>
      <w:r>
        <w:t>（</w:t>
      </w:r>
      <w:r>
        <w:rPr>
          <w:rFonts w:ascii="Times New Roman" w:eastAsia="Times New Roman"/>
        </w:rPr>
        <w:t>12</w:t>
      </w:r>
      <w:r>
        <w:t>）</w:t>
      </w:r>
      <w:r>
        <w:rPr>
          <w:rFonts w:ascii="Times New Roman" w:eastAsia="Times New Roman"/>
        </w:rPr>
        <w:t>CVM</w:t>
      </w:r>
      <w:r>
        <w:t>问卷调查方式至关重要，调查方式主要有面访、电话询问、信函和邮寄等方式，在中国进行大量的市场调查的实施性不高，因此调查过程采用面访形式为宜。在调查过程中应该给受访者预留充分的考虑时间，根据受访者的</w:t>
      </w:r>
      <w:r>
        <w:t>配合态度，一般访问时间在</w:t>
      </w:r>
      <w:r>
        <w:rPr>
          <w:rFonts w:ascii="Times New Roman" w:eastAsia="Times New Roman"/>
        </w:rPr>
        <w:t>15</w:t>
      </w:r>
      <w:r>
        <w:t>到</w:t>
      </w:r>
      <w:r>
        <w:rPr>
          <w:rFonts w:ascii="Times New Roman" w:eastAsia="Times New Roman"/>
        </w:rPr>
        <w:t>35</w:t>
      </w:r>
      <w:r>
        <w:t>分钟之间，在问卷的最后应该设计一些问题来了解受访者对问卷内容的理解程度，回答问题时是否受到旁人干扰和配合态度等。</w:t>
      </w:r>
    </w:p>
    <w:p w:rsidR="0018722C">
      <w:pPr>
        <w:topLinePunct/>
      </w:pPr>
      <w:r>
        <w:t>（</w:t>
      </w:r>
      <w:r>
        <w:rPr>
          <w:rFonts w:ascii="Times New Roman" w:hAnsi="Times New Roman" w:eastAsia="Times New Roman"/>
        </w:rPr>
        <w:t>13</w:t>
      </w:r>
      <w:r>
        <w:t>）</w:t>
      </w:r>
      <w:r>
        <w:t>对调查问卷的处理必须确定有效问卷，剔除无效问卷。一般辨别无效</w:t>
      </w:r>
      <w:r>
        <w:t>问卷的依据为：①漏填、错填、乱填有用的重要信息</w:t>
      </w:r>
      <w:r>
        <w:t>（</w:t>
      </w:r>
      <w:r>
        <w:rPr>
          <w:spacing w:val="-2"/>
        </w:rPr>
        <w:t>如：收入和支付意愿</w:t>
      </w:r>
      <w:r>
        <w:t>）</w:t>
      </w:r>
      <w:r>
        <w:t>；②对假设情景设置不理解，不能明确回答其支付意愿；③受访者不配合调查，存在敷衍回答的情况，使结果偏离实际情况，存在误差；④对支付意愿的选择明显高</w:t>
      </w:r>
      <w:r>
        <w:t>于其收入组成的</w:t>
      </w:r>
      <w:r>
        <w:rPr>
          <w:rFonts w:ascii="Times New Roman" w:hAnsi="Times New Roman" w:eastAsia="Times New Roman"/>
        </w:rPr>
        <w:t>5%</w:t>
      </w:r>
      <w:r>
        <w:t>到</w:t>
      </w:r>
      <w:r>
        <w:rPr>
          <w:rFonts w:ascii="Times New Roman" w:hAnsi="Times New Roman" w:eastAsia="Times New Roman"/>
        </w:rPr>
        <w:t>10%</w:t>
      </w:r>
      <w:r>
        <w:t>，即存在边缘投标的情况。</w:t>
      </w:r>
    </w:p>
    <w:p w:rsidR="0018722C">
      <w:pPr>
        <w:topLinePunct/>
      </w:pPr>
      <w:r>
        <w:t>（</w:t>
      </w:r>
      <w:r>
        <w:rPr>
          <w:rFonts w:ascii="Times New Roman" w:eastAsia="Times New Roman"/>
        </w:rPr>
        <w:t>14</w:t>
      </w:r>
      <w:r>
        <w:t>）</w:t>
      </w:r>
      <w:r>
        <w:t>由于我国属于发展中国家，居民的收入水平普遍较低，对环境的保护意识水平也不高，在对支付意愿进行调查时可能会出现大量零支付意愿，一般情况下应该认为零支付意愿有效而不应剔除。</w:t>
      </w:r>
    </w:p>
    <w:p w:rsidR="0018722C">
      <w:pPr>
        <w:topLinePunct/>
      </w:pPr>
      <w:bookmarkStart w:id="739432" w:name="_cwCmt19"/>
      <w:r>
        <w:t>（</w:t>
      </w:r>
      <w:r>
        <w:rPr>
          <w:rFonts w:ascii="Times New Roman" w:eastAsia="Times New Roman"/>
        </w:rPr>
        <w:t>15</w:t>
      </w:r>
      <w:r>
        <w:t>）</w:t>
      </w:r>
      <w:r>
        <w:t>为了便于对调查问卷进行统计分析，对调查问卷的数据进行统计时一般采用归类编码和设置虚拟变量的形式。</w:t>
      </w:r>
      <w:bookmarkEnd w:id="739432"/>
    </w:p>
    <w:p w:rsidR="0018722C">
      <w:pPr>
        <w:topLinePunct/>
      </w:pPr>
      <w:r>
        <w:t>（</w:t>
      </w:r>
      <w:r>
        <w:rPr>
          <w:rFonts w:ascii="Times New Roman" w:eastAsia="Times New Roman"/>
        </w:rPr>
        <w:t>16</w:t>
      </w:r>
      <w:r>
        <w:t>）</w:t>
      </w:r>
      <w:r>
        <w:t>应分别建立相应的回归模型分析支付意愿的平均值和中点值。并且应</w:t>
      </w:r>
      <w:r>
        <w:t>以支付意愿的平均值作为计算总的</w:t>
      </w:r>
      <w:r>
        <w:rPr>
          <w:rFonts w:ascii="Times New Roman" w:eastAsia="Times New Roman"/>
        </w:rPr>
        <w:t>WTP</w:t>
      </w:r>
      <w:r>
        <w:rPr>
          <w:rFonts w:ascii="Times New Roman" w:eastAsia="Times New Roman"/>
        </w:rPr>
        <w:t>/</w:t>
      </w:r>
      <w:r>
        <w:rPr>
          <w:rFonts w:ascii="Times New Roman" w:eastAsia="Times New Roman"/>
        </w:rPr>
        <w:t xml:space="preserve">WTA</w:t>
      </w:r>
      <w:r>
        <w:t>价值的测度依据，因为</w:t>
      </w:r>
      <w:r>
        <w:rPr>
          <w:rFonts w:ascii="Times New Roman" w:eastAsia="Times New Roman"/>
        </w:rPr>
        <w:t>WTP</w:t>
      </w:r>
      <w:r>
        <w:t>平均</w:t>
      </w:r>
      <w:r>
        <w:t>值符合帕累托效率，且其本质与希克斯收入补偿原则一致。而</w:t>
      </w:r>
      <w:r>
        <w:rPr>
          <w:rFonts w:ascii="Times New Roman" w:eastAsia="Times New Roman"/>
        </w:rPr>
        <w:t>WTP</w:t>
      </w:r>
      <w:r>
        <w:t>中点值表明</w:t>
      </w:r>
      <w:r>
        <w:t>有一半的被调查者愿意支付该值，虽然</w:t>
      </w:r>
      <w:r>
        <w:rPr>
          <w:rFonts w:ascii="Times New Roman" w:eastAsia="Times New Roman"/>
        </w:rPr>
        <w:t>WTP</w:t>
      </w:r>
      <w:r>
        <w:t>中点值从社会的公正角度来说是可以接受的，但中点值在研究区域总体上并不适用，相应地也不适用于推导自然资</w:t>
      </w:r>
      <w:r>
        <w:t>源的总经济价值，环境经济学更支持用</w:t>
      </w:r>
      <w:r>
        <w:rPr>
          <w:rFonts w:ascii="Times New Roman" w:eastAsia="Times New Roman"/>
        </w:rPr>
        <w:t>WTP</w:t>
      </w:r>
      <w:r>
        <w:t>平均值计算自然资源的总经济价值。</w:t>
      </w:r>
    </w:p>
    <w:p w:rsidR="0018722C">
      <w:pPr>
        <w:topLinePunct/>
      </w:pPr>
      <w:r>
        <w:rPr>
          <w:rFonts w:cstheme="minorBidi" w:hAnsiTheme="minorHAnsi" w:eastAsiaTheme="minorHAnsi" w:asciiTheme="minorHAnsi" w:ascii="Times New Roman"/>
        </w:rPr>
        <w:t>26</w:t>
      </w:r>
    </w:p>
    <w:p w:rsidR="0018722C">
      <w:pPr>
        <w:topLinePunct/>
      </w:pPr>
      <w:r>
        <w:t>在确定研究区域整体范围时一般应保守的以行政区单元为研究总体，此行政区单元一般应受计划项目所设定的环境影响范围较直接。</w:t>
      </w:r>
    </w:p>
    <w:p w:rsidR="0018722C">
      <w:pPr>
        <w:topLinePunct/>
      </w:pPr>
      <w:r>
        <w:t>（</w:t>
      </w:r>
      <w:r>
        <w:rPr>
          <w:rFonts w:ascii="Times New Roman" w:eastAsia="Times New Roman"/>
        </w:rPr>
        <w:t>17</w:t>
      </w:r>
      <w:r>
        <w:t>）</w:t>
      </w:r>
      <w:r>
        <w:t xml:space="preserve">二分式</w:t>
      </w:r>
      <w:r>
        <w:rPr>
          <w:rFonts w:ascii="Times New Roman" w:eastAsia="Times New Roman"/>
        </w:rPr>
        <w:t>CVM</w:t>
      </w:r>
      <w:r>
        <w:t>是采用概率抽样的方式运用相关软件建立模型进行环境质量损失的价值评估；在做问卷调查时应向受访者说明哪些物品可以替代受损坏的环境物品及他们的状态是怎样的。</w:t>
      </w:r>
    </w:p>
    <w:p w:rsidR="0018722C">
      <w:pPr>
        <w:topLinePunct/>
      </w:pPr>
      <w:bookmarkStart w:name="3.4 基于CVM二分式测算方法模型的实施步骤 " w:id="69"/>
      <w:bookmarkEnd w:id="69"/>
      <w:r>
        <w:rPr>
          <w:rFonts w:cstheme="minorBidi" w:hAnsiTheme="minorHAnsi" w:eastAsiaTheme="minorHAnsi" w:asciiTheme="minorHAnsi" w:ascii="黑体" w:hAnsi="黑体" w:eastAsia="黑体" w:cs="黑体"/>
        </w:rPr>
        <w:t>3.4 </w:t>
      </w:r>
      <w:bookmarkStart w:name="_bookmark25" w:id="70"/>
      <w:bookmarkEnd w:id="70"/>
      <w:bookmarkStart w:name="_bookmark25" w:id="71"/>
      <w:bookmarkEnd w:id="71"/>
      <w:r>
        <w:rPr>
          <w:rFonts w:cstheme="minorBidi" w:hAnsiTheme="minorHAnsi" w:eastAsiaTheme="minorHAnsi" w:asciiTheme="minorHAnsi" w:ascii="黑体" w:hAnsi="黑体" w:eastAsia="黑体" w:cs="黑体"/>
        </w:rPr>
        <w:t>基于</w:t>
      </w:r>
      <w:r>
        <w:rPr>
          <w:rFonts w:ascii="Times New Roman" w:eastAsia="宋体" w:cstheme="minorBidi" w:hAnsiTheme="minorHAnsi" w:hAnsi="黑体" w:cs="黑体"/>
        </w:rPr>
        <w:t>CVM</w:t>
      </w:r>
      <w:r>
        <w:rPr>
          <w:rFonts w:cstheme="minorBidi" w:hAnsiTheme="minorHAnsi" w:eastAsiaTheme="minorHAnsi" w:asciiTheme="minorHAnsi" w:ascii="黑体" w:hAnsi="黑体" w:eastAsia="黑体" w:cs="黑体"/>
        </w:rPr>
        <w:t>二分式测算方法模型的实施步骤</w:t>
      </w:r>
    </w:p>
    <w:p w:rsidR="0018722C">
      <w:pPr>
        <w:pStyle w:val="ae"/>
        <w:topLinePunct/>
      </w:pPr>
      <w:r>
        <w:pict>
          <v:group style="margin-left:205.979996pt;margin-top:118.775642pt;width:213.1pt;height:52pt;mso-position-horizontal-relative:page;mso-position-vertical-relative:paragraph;z-index:-195496" coordorigin="4120,2376" coordsize="4262,1040">
            <v:shape style="position:absolute;left:6198;top:2620;width:120;height:265" type="#_x0000_t75" stroked="false">
              <v:imagedata r:id="rId41" o:title=""/>
            </v:shape>
            <v:line style="position:absolute" from="4180,2631" to="8322,2631" stroked="true" strokeweight=".75pt" strokecolor="#000000">
              <v:stroke dashstyle="solid"/>
            </v:line>
            <v:shape style="position:absolute;left:4119;top:2375;width:120;height:265" type="#_x0000_t75" stroked="false">
              <v:imagedata r:id="rId42" o:title=""/>
            </v:shape>
            <v:shape style="position:absolute;left:8261;top:2375;width:120;height:265" type="#_x0000_t75" stroked="false">
              <v:imagedata r:id="rId42" o:title=""/>
            </v:shape>
            <v:shape style="position:absolute;left:4867;top:2885;width:2825;height:522" type="#_x0000_t202" filled="false" stroked="true" strokeweight=".75pt" strokecolor="#000000">
              <v:textbox inset="0,0,0,0">
                <w:txbxContent>
                  <w:p w:rsidR="0018722C">
                    <w:pPr>
                      <w:spacing w:before="57"/>
                      <w:ind w:leftChars="0" w:left="144" w:rightChars="0" w:right="0" w:firstLineChars="0" w:firstLine="0"/>
                      <w:jc w:val="left"/>
                      <w:rPr>
                        <w:sz w:val="21"/>
                      </w:rPr>
                    </w:pPr>
                    <w:r>
                      <w:rPr>
                        <w:sz w:val="21"/>
                      </w:rPr>
                      <w:t>目标人群和样本容量确定</w:t>
                    </w:r>
                  </w:p>
                </w:txbxContent>
              </v:textbox>
              <v:stroke dashstyle="solid"/>
              <w10:wrap type="none"/>
            </v:shape>
            <w10:wrap type="none"/>
          </v:group>
        </w:pict>
      </w:r>
      <w:r>
        <w:t>基于</w:t>
      </w:r>
      <w:r>
        <w:rPr>
          <w:rFonts w:ascii="Times New Roman" w:eastAsia="Times New Roman"/>
        </w:rPr>
        <w:t>CVM</w:t>
      </w:r>
      <w:r>
        <w:t>二分式测算方法模型的具体研究步骤如下：</w:t>
      </w:r>
    </w:p>
    <w:p w:rsidR="0018722C">
      <w:pPr>
        <w:pStyle w:val="aff7"/>
        <w:topLinePunct/>
      </w:pPr>
      <w:r>
        <w:drawing>
          <wp:inline>
            <wp:extent cx="76664" cy="209550"/>
            <wp:effectExtent l="0" t="0" r="0" b="0"/>
            <wp:docPr id="3" name="image19.png" descr=""/>
            <wp:cNvGraphicFramePr>
              <a:graphicFrameLocks noChangeAspect="1"/>
            </wp:cNvGraphicFramePr>
            <a:graphic>
              <a:graphicData uri="http://schemas.openxmlformats.org/drawingml/2006/picture">
                <pic:pic>
                  <pic:nvPicPr>
                    <pic:cNvPr id="4" name="image19.png"/>
                    <pic:cNvPicPr/>
                  </pic:nvPicPr>
                  <pic:blipFill>
                    <a:blip r:embed="rId43" cstate="print"/>
                    <a:stretch>
                      <a:fillRect/>
                    </a:stretch>
                  </pic:blipFill>
                  <pic:spPr>
                    <a:xfrm>
                      <a:off x="0" y="0"/>
                      <a:ext cx="76664" cy="209550"/>
                    </a:xfrm>
                    <a:prstGeom prst="rect">
                      <a:avLst/>
                    </a:prstGeom>
                  </pic:spPr>
                </pic:pic>
              </a:graphicData>
            </a:graphic>
          </wp:inline>
        </w:drawing>
      </w:r>
    </w:p>
    <w:p w:rsidR="0018722C">
      <w:pPr>
        <w:pStyle w:val="aff7"/>
        <w:topLinePunct/>
      </w:pPr>
      <w:r>
        <w:pict>
          <v:group style="margin-left:141.024994pt;margin-top:11.710186pt;width:338.5pt;height:77.7pt;mso-position-horizontal-relative:page;mso-position-vertical-relative:paragraph;z-index:2392;mso-wrap-distance-left:0;mso-wrap-distance-right:0" coordorigin="2820,234" coordsize="6770,1554">
            <v:shape style="position:absolute;left:6211;top:678;width:120;height:190" type="#_x0000_t75" stroked="false">
              <v:imagedata r:id="rId44" o:title=""/>
            </v:shape>
            <v:line style="position:absolute" from="4163,869" to="8323,869" stroked="true" strokeweight=".75pt" strokecolor="#000000">
              <v:stroke dashstyle="solid"/>
            </v:line>
            <v:shape style="position:absolute;left:4102;top:858;width:120;height:190" type="#_x0000_t75" stroked="false">
              <v:imagedata r:id="rId44" o:title=""/>
            </v:shape>
            <v:shape style="position:absolute;left:8262;top:858;width:120;height:190" type="#_x0000_t75" stroked="false">
              <v:imagedata r:id="rId44" o:title=""/>
            </v:shape>
            <v:shape style="position:absolute;left:3866;top:241;width:4786;height:447" type="#_x0000_t202" filled="false" stroked="true" strokeweight=".75pt" strokecolor="#000000">
              <v:textbox inset="0,0,0,0">
                <w:txbxContent>
                  <w:p w:rsidR="0018722C">
                    <w:pPr>
                      <w:spacing w:before="34"/>
                      <w:ind w:leftChars="0" w:left="144" w:rightChars="0" w:right="0" w:firstLineChars="0" w:firstLine="0"/>
                      <w:jc w:val="left"/>
                      <w:rPr>
                        <w:sz w:val="24"/>
                      </w:rPr>
                    </w:pPr>
                    <w:r>
                      <w:rPr>
                        <w:sz w:val="24"/>
                      </w:rPr>
                      <w:t>基于 </w:t>
                    </w:r>
                    <w:r>
                      <w:rPr>
                        <w:rFonts w:ascii="Times New Roman" w:eastAsia="Times New Roman"/>
                        <w:sz w:val="24"/>
                      </w:rPr>
                      <w:t>CVM </w:t>
                    </w:r>
                    <w:r>
                      <w:rPr>
                        <w:sz w:val="24"/>
                      </w:rPr>
                      <w:t>二分式测算方法模型的研究步骤</w:t>
                    </w:r>
                  </w:p>
                </w:txbxContent>
              </v:textbox>
              <v:stroke dashstyle="solid"/>
              <w10:wrap type="none"/>
            </v:shape>
            <v:shape style="position:absolute;left:2828;top:1048;width:2748;height:732" type="#_x0000_t202" filled="false" stroked="true" strokeweight=".75pt" strokecolor="#000000">
              <v:textbox inset="0,0,0,0">
                <w:txbxContent>
                  <w:p w:rsidR="0018722C">
                    <w:pPr>
                      <w:spacing w:before="58"/>
                      <w:ind w:leftChars="0" w:left="199" w:rightChars="0" w:right="198" w:firstLineChars="0" w:firstLine="0"/>
                      <w:jc w:val="center"/>
                      <w:rPr>
                        <w:sz w:val="21"/>
                      </w:rPr>
                    </w:pPr>
                    <w:r>
                      <w:rPr>
                        <w:sz w:val="21"/>
                      </w:rPr>
                      <w:t>确定评价对象</w:t>
                    </w:r>
                  </w:p>
                  <w:p w:rsidR="0018722C">
                    <w:pPr>
                      <w:spacing w:before="37"/>
                      <w:ind w:leftChars="0" w:left="199" w:rightChars="0" w:right="199" w:firstLineChars="0" w:firstLine="0"/>
                      <w:jc w:val="center"/>
                      <w:rPr>
                        <w:sz w:val="21"/>
                      </w:rPr>
                    </w:pPr>
                    <w:r>
                      <w:rPr>
                        <w:sz w:val="21"/>
                      </w:rPr>
                      <w:t>（是否具有经济可行性）</w:t>
                    </w:r>
                  </w:p>
                </w:txbxContent>
              </v:textbox>
              <v:stroke dashstyle="solid"/>
              <w10:wrap type="none"/>
            </v:shape>
            <v:shape style="position:absolute;left:7078;top:1048;width:2505;height:732" type="#_x0000_t202" filled="false" stroked="true" strokeweight=".75pt" strokecolor="#000000">
              <v:textbox inset="0,0,0,0">
                <w:txbxContent>
                  <w:p w:rsidR="0018722C">
                    <w:pPr>
                      <w:spacing w:before="58"/>
                      <w:ind w:leftChars="0" w:left="565" w:rightChars="0" w:right="0" w:firstLineChars="0" w:firstLine="0"/>
                      <w:jc w:val="left"/>
                      <w:rPr>
                        <w:sz w:val="21"/>
                      </w:rPr>
                    </w:pPr>
                    <w:r>
                      <w:rPr>
                        <w:sz w:val="21"/>
                      </w:rPr>
                      <w:t>选择调查方法</w:t>
                    </w:r>
                  </w:p>
                  <w:p w:rsidR="0018722C">
                    <w:pPr>
                      <w:spacing w:before="37"/>
                      <w:ind w:leftChars="0" w:left="144" w:rightChars="0" w:right="0" w:firstLineChars="0" w:firstLine="0"/>
                      <w:jc w:val="left"/>
                      <w:rPr>
                        <w:sz w:val="21"/>
                      </w:rPr>
                    </w:pPr>
                    <w:r>
                      <w:rPr>
                        <w:sz w:val="21"/>
                      </w:rPr>
                      <w:t>（面访、邮件还是其他）</w:t>
                    </w:r>
                  </w:p>
                </w:txbxContent>
              </v:textbox>
              <v:stroke dashstyle="solid"/>
              <w10:wrap type="none"/>
            </v:shape>
            <w10:wrap type="topAndBottom"/>
          </v:group>
        </w:pict>
      </w:r>
    </w:p>
    <w:p w:rsidR="0018722C">
      <w:pPr>
        <w:topLinePunct/>
      </w:pPr>
    </w:p>
    <w:p w:rsidR="0018722C">
      <w:pPr>
        <w:pStyle w:val="aff7"/>
        <w:topLinePunct/>
      </w:pPr>
      <w:r>
        <w:pict>
          <v:shape style="position:absolute;margin-left:218.449997pt;margin-top:13.33125pt;width:182.25pt;height:43.5pt;mso-position-horizontal-relative:page;mso-position-vertical-relative:paragraph;z-index:2416;mso-wrap-distance-left:0;mso-wrap-distance-right:0" type="#_x0000_t202" filled="false" stroked="true" strokeweight=".75pt" strokecolor="#000000">
            <v:textbox inset="0,0,0,0">
              <w:txbxContent>
                <w:p w:rsidR="0018722C">
                  <w:pPr>
                    <w:spacing w:before="58"/>
                    <w:ind w:leftChars="0" w:left="217" w:rightChars="0" w:right="216" w:firstLineChars="0" w:firstLine="0"/>
                    <w:jc w:val="center"/>
                    <w:rPr>
                      <w:sz w:val="21"/>
                    </w:rPr>
                  </w:pPr>
                  <w:r>
                    <w:rPr>
                      <w:sz w:val="21"/>
                    </w:rPr>
                    <w:t>问卷设计</w:t>
                  </w:r>
                </w:p>
                <w:p w:rsidR="0018722C">
                  <w:pPr>
                    <w:spacing w:before="35"/>
                    <w:ind w:leftChars="0" w:left="238" w:rightChars="0" w:right="216" w:firstLineChars="0" w:firstLine="0"/>
                    <w:jc w:val="center"/>
                    <w:rPr>
                      <w:sz w:val="21"/>
                    </w:rPr>
                  </w:pPr>
                  <w:r>
                    <w:rPr>
                      <w:sz w:val="21"/>
                    </w:rPr>
                    <w:t>（确定问卷引导模式和相关问题）</w:t>
                  </w:r>
                </w:p>
              </w:txbxContent>
            </v:textbox>
            <v:stroke dashstyle="solid"/>
            <w10:wrap type="topAndBottom"/>
          </v:shape>
        </w:pict>
      </w:r>
      <w:r>
        <w:pict>
          <v:shape style="position:absolute;margin-left:210.449997pt;margin-top:69.581253pt;width:205.65pt;height:37.5pt;mso-position-horizontal-relative:page;mso-position-vertical-relative:paragraph;z-index:2440;mso-wrap-distance-left:0;mso-wrap-distance-right:0" type="#_x0000_t202" filled="false" stroked="true" strokeweight=".75pt" strokecolor="#000000">
            <v:textbox inset="0,0,0,0">
              <w:txbxContent>
                <w:p w:rsidR="0018722C">
                  <w:pPr>
                    <w:spacing w:before="59"/>
                    <w:ind w:leftChars="0" w:left="133" w:rightChars="0" w:right="159" w:firstLineChars="0" w:firstLine="0"/>
                    <w:jc w:val="center"/>
                    <w:rPr>
                      <w:sz w:val="21"/>
                    </w:rPr>
                  </w:pPr>
                  <w:r>
                    <w:rPr>
                      <w:sz w:val="21"/>
                    </w:rPr>
                    <w:t>预调研和正式调研</w:t>
                  </w:r>
                </w:p>
                <w:p w:rsidR="0018722C">
                  <w:pPr>
                    <w:spacing w:before="37"/>
                    <w:ind w:leftChars="0" w:left="133" w:rightChars="0" w:right="159" w:firstLineChars="0" w:firstLine="0"/>
                    <w:jc w:val="center"/>
                    <w:rPr>
                      <w:sz w:val="21"/>
                    </w:rPr>
                  </w:pPr>
                  <w:r>
                    <w:rPr>
                      <w:sz w:val="21"/>
                    </w:rPr>
                    <w:t>（根据预调研修改问卷并进行正式调研）</w:t>
                  </w:r>
                </w:p>
              </w:txbxContent>
            </v:textbox>
            <v:stroke dashstyle="solid"/>
            <w10:wrap type="topAndBottom"/>
          </v:shape>
        </w:pict>
      </w:r>
      <w:r>
        <w:pict>
          <v:shape style="position:absolute;margin-left:218.449997pt;margin-top:119.831253pt;width:192.95pt;height:27pt;mso-position-horizontal-relative:page;mso-position-vertical-relative:paragraph;z-index:2464;mso-wrap-distance-left:0;mso-wrap-distance-right:0" type="#_x0000_t202" filled="false" stroked="true" strokeweight=".75pt" strokecolor="#000000">
            <v:textbox inset="0,0,0,0">
              <w:txbxContent>
                <w:p w:rsidR="0018722C">
                  <w:pPr>
                    <w:spacing w:before="57"/>
                    <w:ind w:leftChars="0" w:left="558" w:rightChars="0" w:right="0" w:firstLineChars="0" w:firstLine="0"/>
                    <w:jc w:val="left"/>
                    <w:rPr>
                      <w:sz w:val="21"/>
                    </w:rPr>
                  </w:pPr>
                  <w:r>
                    <w:rPr>
                      <w:sz w:val="21"/>
                    </w:rPr>
                    <w:t>数据统计整理和经济计量分析</w:t>
                  </w:r>
                </w:p>
              </w:txbxContent>
            </v:textbox>
            <v:stroke dashstyle="solid"/>
            <w10:wrap type="topAndBottom"/>
          </v:shape>
        </w:pict>
      </w:r>
      <w:r>
        <w:pict>
          <v:shape style="position:absolute;margin-left:218.449997pt;margin-top:159.581253pt;width:192.95pt;height:36pt;mso-position-horizontal-relative:page;mso-position-vertical-relative:paragraph;z-index:2488;mso-wrap-distance-left:0;mso-wrap-distance-right:0" type="#_x0000_t202" filled="false" stroked="true" strokeweight=".75pt" strokecolor="#000000">
            <v:textbox inset="0,0,0,0">
              <w:txbxContent>
                <w:p w:rsidR="0018722C">
                  <w:pPr>
                    <w:spacing w:before="59"/>
                    <w:ind w:leftChars="0" w:left="1091" w:rightChars="0" w:right="0" w:firstLineChars="0" w:firstLine="0"/>
                    <w:jc w:val="left"/>
                    <w:rPr>
                      <w:sz w:val="21"/>
                    </w:rPr>
                  </w:pPr>
                  <w:r>
                    <w:rPr>
                      <w:sz w:val="21"/>
                    </w:rPr>
                    <w:t>有效性和可靠性检验</w:t>
                  </w:r>
                </w:p>
                <w:p w:rsidR="0018722C">
                  <w:pPr>
                    <w:spacing w:before="37"/>
                    <w:ind w:leftChars="0" w:left="348" w:rightChars="0" w:right="0" w:firstLineChars="0" w:firstLine="0"/>
                    <w:jc w:val="left"/>
                    <w:rPr>
                      <w:sz w:val="21"/>
                    </w:rPr>
                  </w:pPr>
                  <w:r>
                    <w:rPr>
                      <w:sz w:val="21"/>
                    </w:rPr>
                    <w:t>（结果是否满足有效性和可靠性）</w:t>
                  </w:r>
                </w:p>
              </w:txbxContent>
            </v:textbox>
            <v:stroke dashstyle="solid"/>
            <w10:wrap type="topAndBottom"/>
          </v:shape>
        </w:pict>
      </w:r>
      <w:r>
        <w:pict>
          <v:shape style="position:absolute;margin-left:204.449997pt;margin-top:208.331253pt;width:220.65pt;height:38.85pt;mso-position-horizontal-relative:page;mso-position-vertical-relative:paragraph;z-index:2512;mso-wrap-distance-left:0;mso-wrap-distance-right:0" type="#_x0000_t202" filled="false" stroked="true" strokeweight=".75pt" strokecolor="#000000">
            <v:textbox inset="0,0,0,0">
              <w:txbxContent>
                <w:p w:rsidR="0018722C">
                  <w:pPr>
                    <w:spacing w:before="58"/>
                    <w:ind w:leftChars="0" w:left="1917" w:rightChars="0" w:right="1615" w:firstLineChars="0" w:firstLine="0"/>
                    <w:jc w:val="center"/>
                    <w:rPr>
                      <w:sz w:val="21"/>
                    </w:rPr>
                  </w:pPr>
                  <w:r>
                    <w:rPr>
                      <w:sz w:val="21"/>
                    </w:rPr>
                    <w:t>得出结论</w:t>
                  </w:r>
                </w:p>
                <w:p w:rsidR="0018722C">
                  <w:pPr>
                    <w:spacing w:before="37"/>
                    <w:ind w:leftChars="0" w:left="250" w:rightChars="0" w:right="0" w:firstLineChars="0" w:firstLine="0"/>
                    <w:jc w:val="left"/>
                    <w:rPr>
                      <w:sz w:val="21"/>
                    </w:rPr>
                  </w:pPr>
                  <w:r>
                    <w:rPr>
                      <w:sz w:val="21"/>
                    </w:rPr>
                    <w:t>（根据样本结果推出整个研究区域的结果）</w:t>
                  </w:r>
                </w:p>
              </w:txbxContent>
            </v:textbox>
            <v:stroke dashstyle="solid"/>
            <w10:wrap type="topAndBottom"/>
          </v:shape>
        </w:pict>
      </w:r>
    </w:p>
    <w:p w:rsidR="0018722C">
      <w:pPr>
        <w:spacing w:before="0"/>
        <w:ind w:leftChars="0" w:left="1136" w:rightChars="0" w:right="294" w:firstLineChars="0" w:firstLine="0"/>
        <w:jc w:val="center"/>
        <w:keepNext/>
        <w:topLinePunct/>
      </w:pPr>
      <w:r>
        <w:rPr>
          <w:kern w:val="2"/>
          <w:sz w:val="21"/>
          <w:szCs w:val="22"/>
          <w:rFonts w:cstheme="minorBidi" w:hAnsiTheme="minorHAnsi" w:eastAsiaTheme="minorHAnsi" w:asciiTheme="minorHAnsi"/>
          <w:b/>
        </w:rPr>
        <w:t/>
      </w:r>
      <w:r>
        <w:rPr>
          <w:kern w:val="2"/>
          <w:sz w:val="21"/>
          <w:szCs w:val="22"/>
          <w:rFonts w:cstheme="minorBidi" w:hAnsiTheme="minorHAnsi" w:eastAsiaTheme="minorHAnsi" w:asciiTheme="minorHAnsi"/>
          <w:b/>
        </w:rPr>
        <w:t>图</w:t>
      </w:r>
      <w:r>
        <w:rPr>
          <w:kern w:val="2"/>
          <w:szCs w:val="22"/>
          <w:rFonts w:ascii="Cambria" w:eastAsia="Cambria" w:cstheme="minorBidi" w:hAnsiTheme="minorHAnsi"/>
          <w:b/>
          <w:sz w:val="21"/>
        </w:rPr>
        <w:t>1</w:t>
      </w:r>
      <w:r w:rsidR="001852F3">
        <w:rPr>
          <w:kern w:val="2"/>
          <w:szCs w:val="22"/>
          <w:rFonts w:ascii="Cambria" w:eastAsia="Cambria" w:cstheme="minorBidi" w:hAnsiTheme="minorHAnsi"/>
          <w:b/>
          <w:sz w:val="21"/>
        </w:rPr>
        <w:t xml:space="preserve"> </w:t>
      </w:r>
      <w:r>
        <w:rPr>
          <w:kern w:val="2"/>
          <w:szCs w:val="22"/>
          <w:rFonts w:cstheme="minorBidi" w:hAnsiTheme="minorHAnsi" w:eastAsiaTheme="minorHAnsi" w:asciiTheme="minorHAnsi"/>
          <w:b/>
          <w:sz w:val="21"/>
        </w:rPr>
        <w:t>基于</w:t>
      </w:r>
      <w:r>
        <w:rPr>
          <w:kern w:val="2"/>
          <w:szCs w:val="22"/>
          <w:rFonts w:ascii="Cambria" w:eastAsia="Cambria" w:cstheme="minorBidi" w:hAnsiTheme="minorHAnsi"/>
          <w:b/>
          <w:sz w:val="21"/>
        </w:rPr>
        <w:t>CVM</w:t>
      </w:r>
      <w:r>
        <w:rPr>
          <w:kern w:val="2"/>
          <w:szCs w:val="22"/>
          <w:rFonts w:cstheme="minorBidi" w:hAnsiTheme="minorHAnsi" w:eastAsiaTheme="minorHAnsi" w:asciiTheme="minorHAnsi"/>
          <w:b/>
          <w:sz w:val="21"/>
        </w:rPr>
        <w:t>二分式研究步骤</w:t>
      </w:r>
    </w:p>
    <w:p w:rsidR="0018722C">
      <w:pPr>
        <w:pStyle w:val="ae"/>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240031">
            <wp:simplePos x="0" y="0"/>
            <wp:positionH relativeFrom="page">
              <wp:posOffset>3942460</wp:posOffset>
            </wp:positionH>
            <wp:positionV relativeFrom="paragraph">
              <wp:posOffset>-1990182</wp:posOffset>
            </wp:positionV>
            <wp:extent cx="76084" cy="168021"/>
            <wp:effectExtent l="0" t="0" r="0" b="0"/>
            <wp:wrapNone/>
            <wp:docPr id="7" name="image17.png" descr=""/>
            <wp:cNvGraphicFramePr>
              <a:graphicFrameLocks noChangeAspect="1"/>
            </wp:cNvGraphicFramePr>
            <a:graphic>
              <a:graphicData uri="http://schemas.openxmlformats.org/drawingml/2006/picture">
                <pic:pic>
                  <pic:nvPicPr>
                    <pic:cNvPr id="8" name="image17.png"/>
                    <pic:cNvPicPr/>
                  </pic:nvPicPr>
                  <pic:blipFill>
                    <a:blip r:embed="rId41" cstate="print"/>
                    <a:stretch>
                      <a:fillRect/>
                    </a:stretch>
                  </pic:blipFill>
                  <pic:spPr>
                    <a:xfrm>
                      <a:off x="0" y="0"/>
                      <a:ext cx="76084" cy="168021"/>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1" simplePos="0" relativeHeight="268240055">
            <wp:simplePos x="0" y="0"/>
            <wp:positionH relativeFrom="page">
              <wp:posOffset>3943096</wp:posOffset>
            </wp:positionH>
            <wp:positionV relativeFrom="paragraph">
              <wp:posOffset>-1485357</wp:posOffset>
            </wp:positionV>
            <wp:extent cx="76084" cy="168021"/>
            <wp:effectExtent l="0" t="0" r="0" b="0"/>
            <wp:wrapNone/>
            <wp:docPr id="9" name="image17.png" descr=""/>
            <wp:cNvGraphicFramePr>
              <a:graphicFrameLocks noChangeAspect="1"/>
            </wp:cNvGraphicFramePr>
            <a:graphic>
              <a:graphicData uri="http://schemas.openxmlformats.org/drawingml/2006/picture">
                <pic:pic>
                  <pic:nvPicPr>
                    <pic:cNvPr id="10" name="image17.png"/>
                    <pic:cNvPicPr/>
                  </pic:nvPicPr>
                  <pic:blipFill>
                    <a:blip r:embed="rId41" cstate="print"/>
                    <a:stretch>
                      <a:fillRect/>
                    </a:stretch>
                  </pic:blipFill>
                  <pic:spPr>
                    <a:xfrm>
                      <a:off x="0" y="0"/>
                      <a:ext cx="76084" cy="168021"/>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1" simplePos="0" relativeHeight="268240079">
            <wp:simplePos x="0" y="0"/>
            <wp:positionH relativeFrom="page">
              <wp:posOffset>3943730</wp:posOffset>
            </wp:positionH>
            <wp:positionV relativeFrom="paragraph">
              <wp:posOffset>-866232</wp:posOffset>
            </wp:positionV>
            <wp:extent cx="76084" cy="168020"/>
            <wp:effectExtent l="0" t="0" r="0" b="0"/>
            <wp:wrapNone/>
            <wp:docPr id="11" name="image17.png" descr=""/>
            <wp:cNvGraphicFramePr>
              <a:graphicFrameLocks noChangeAspect="1"/>
            </wp:cNvGraphicFramePr>
            <a:graphic>
              <a:graphicData uri="http://schemas.openxmlformats.org/drawingml/2006/picture">
                <pic:pic>
                  <pic:nvPicPr>
                    <pic:cNvPr id="12" name="image17.png"/>
                    <pic:cNvPicPr/>
                  </pic:nvPicPr>
                  <pic:blipFill>
                    <a:blip r:embed="rId41" cstate="print"/>
                    <a:stretch>
                      <a:fillRect/>
                    </a:stretch>
                  </pic:blipFill>
                  <pic:spPr>
                    <a:xfrm>
                      <a:off x="0" y="0"/>
                      <a:ext cx="76084" cy="168020"/>
                    </a:xfrm>
                    <a:prstGeom prst="rect">
                      <a:avLst/>
                    </a:prstGeom>
                  </pic:spPr>
                </pic:pic>
              </a:graphicData>
            </a:graphic>
          </wp:anchor>
        </w:drawing>
      </w:r>
      <w:r>
        <w:rPr>
          <w:kern w:val="2"/>
          <w:szCs w:val="22"/>
          <w:rFonts w:ascii="Times New Roman" w:cstheme="minorBidi" w:hAnsiTheme="minorHAnsi" w:eastAsiaTheme="minorHAnsi"/>
          <w:b/>
          <w:sz w:val="21"/>
        </w:rPr>
        <w:t/>
      </w:r>
      <w:r>
        <w:rPr>
          <w:kern w:val="2"/>
          <w:szCs w:val="22"/>
          <w:rFonts w:ascii="Times New Roman" w:cstheme="minorBidi" w:hAnsiTheme="minorHAnsi" w:eastAsiaTheme="minorHAnsi"/>
          <w:b/>
          <w:sz w:val="21"/>
        </w:rPr>
        <w:t xml:space="preserve">Fig. </w:t>
      </w:r>
      <w:r>
        <w:rPr>
          <w:kern w:val="2"/>
          <w:szCs w:val="22"/>
          <w:rFonts w:ascii="Times New Roman" w:cstheme="minorBidi" w:hAnsiTheme="minorHAnsi" w:eastAsiaTheme="minorHAnsi"/>
          <w:b/>
          <w:sz w:val="21"/>
        </w:rPr>
        <w:t xml:space="preserve">1 The steps of the CVM Two Fractions research</w:t>
      </w:r>
    </w:p>
    <w:p w:rsidR="0018722C">
      <w:pPr>
        <w:pStyle w:val="aff7"/>
        <w:topLinePunct/>
      </w:pPr>
      <w:r>
        <w:rPr>
          <w:kern w:val="2"/>
          <w:sz w:val="22"/>
          <w:szCs w:val="22"/>
          <w:rFonts w:cstheme="minorBidi" w:hAnsiTheme="minorHAnsi" w:eastAsiaTheme="minorHAnsi" w:asciiTheme="minorHAnsi"/>
        </w:rPr>
        <w:drawing>
          <wp:inline>
            <wp:extent cx="76084" cy="168021"/>
            <wp:effectExtent l="0" t="0" r="0" b="0"/>
            <wp:docPr id="5" name="image17.png" descr=""/>
            <wp:cNvGraphicFramePr>
              <a:graphicFrameLocks noChangeAspect="1"/>
            </wp:cNvGraphicFramePr>
            <a:graphic>
              <a:graphicData uri="http://schemas.openxmlformats.org/drawingml/2006/picture">
                <pic:pic>
                  <pic:nvPicPr>
                    <pic:cNvPr id="6" name="image17.png"/>
                    <pic:cNvPicPr/>
                  </pic:nvPicPr>
                  <pic:blipFill>
                    <a:blip r:embed="rId41" cstate="print"/>
                    <a:stretch>
                      <a:fillRect/>
                    </a:stretch>
                  </pic:blipFill>
                  <pic:spPr>
                    <a:xfrm>
                      <a:off x="0" y="0"/>
                      <a:ext cx="76084" cy="168021"/>
                    </a:xfrm>
                    <a:prstGeom prst="rect">
                      <a:avLst/>
                    </a:prstGeom>
                  </pic:spPr>
                </pic:pic>
              </a:graphicData>
            </a:graphic>
          </wp:inline>
        </w:drawing>
      </w:r>
    </w:p>
    <w:p w:rsidR="0018722C">
      <w:pPr>
        <w:topLinePunct/>
      </w:pPr>
      <w:r>
        <w:t>①</w:t>
      </w:r>
      <w:r w:rsidR="001852F3">
        <w:t xml:space="preserve">评价对象的确定和调查方法的选择至关重要。必须明确研究内容，我们要评价的是什么物品或服务，人们对这种物品或服务的了解情况，此次评价是否</w:t>
      </w:r>
      <w:r w:rsidR="001852F3">
        <w:t>具</w:t>
      </w:r>
    </w:p>
    <w:p w:rsidR="0018722C">
      <w:pPr>
        <w:topLinePunct/>
      </w:pPr>
      <w:r>
        <w:rPr>
          <w:rFonts w:cstheme="minorBidi" w:hAnsiTheme="minorHAnsi" w:eastAsiaTheme="minorHAnsi" w:asciiTheme="minorHAnsi" w:ascii="Times New Roman"/>
        </w:rPr>
        <w:t>27</w:t>
      </w:r>
    </w:p>
    <w:p w:rsidR="0018722C">
      <w:pPr>
        <w:topLinePunct/>
      </w:pPr>
      <w:r>
        <w:t>有经济可行性，以便于问卷调查的顺利进行。选择合适的问卷调查方法，能够获取更多真实有效的信息。</w:t>
      </w:r>
    </w:p>
    <w:p w:rsidR="0018722C">
      <w:pPr>
        <w:topLinePunct/>
      </w:pPr>
      <w:r>
        <w:t>②</w:t>
      </w:r>
      <w:r w:rsidR="001852F3">
        <w:t xml:space="preserve">问卷设计。明确目标人群，选择适宜的样本容量，因为</w:t>
      </w:r>
      <w:r>
        <w:rPr>
          <w:rFonts w:ascii="Times New Roman" w:hAnsi="Times New Roman" w:eastAsia="Times New Roman"/>
        </w:rPr>
        <w:t>CVM</w:t>
      </w:r>
      <w:r>
        <w:t>二分式问卷数据统计分析对样本容量有一定要求，必须达到一定的样本容量才能进行计量统计分析。问卷设计一般包括初步问卷设计，预调查，预调查后修改问卷，完善问卷。问卷设计的内容和问卷结构要合理，这样有利于问卷调查的顺利进行。问卷引导模式即假设情景的设置，支付区间的设定和投标值的设计都必须符合</w:t>
      </w:r>
      <w:r>
        <w:rPr>
          <w:rFonts w:ascii="Times New Roman" w:hAnsi="Times New Roman" w:eastAsia="Times New Roman"/>
        </w:rPr>
        <w:t>CVM</w:t>
      </w:r>
      <w:r>
        <w:t>二分式方法的原则。</w:t>
      </w:r>
    </w:p>
    <w:p w:rsidR="0018722C">
      <w:pPr>
        <w:topLinePunct/>
      </w:pPr>
      <w:r>
        <w:t>③</w:t>
      </w:r>
      <w:r w:rsidR="001852F3">
        <w:t xml:space="preserve">正式调查。正式调查一般采用面访形式，获取信息较真实有效。</w:t>
      </w:r>
    </w:p>
    <w:p w:rsidR="0018722C">
      <w:pPr>
        <w:topLinePunct/>
      </w:pPr>
      <w:r>
        <w:t>④</w:t>
      </w:r>
      <w:r w:rsidR="001852F3">
        <w:t xml:space="preserve">数据统计及经济计量分析。对调查问卷数据进行处理，估计受访者的平均</w:t>
      </w:r>
    </w:p>
    <w:p w:rsidR="0018722C">
      <w:pPr>
        <w:topLinePunct/>
      </w:pPr>
      <w:r>
        <w:rPr>
          <w:rFonts w:ascii="Times New Roman" w:eastAsia="Times New Roman"/>
        </w:rPr>
        <w:t>WTP</w:t>
      </w:r>
      <w:r>
        <w:t>，分析个人认知情况和社会经济特征因素对个人</w:t>
      </w:r>
      <w:r>
        <w:rPr>
          <w:rFonts w:ascii="Times New Roman" w:eastAsia="Times New Roman"/>
        </w:rPr>
        <w:t>WTP</w:t>
      </w:r>
      <w:r>
        <w:t>的影响，并进行计量经济学验证和数据有效性和可靠性检验分析，在此基础上根据相应的数学模型计算样本的总</w:t>
      </w:r>
      <w:r>
        <w:rPr>
          <w:rFonts w:ascii="Times New Roman" w:eastAsia="Times New Roman"/>
        </w:rPr>
        <w:t>WTP</w:t>
      </w:r>
      <w:r>
        <w:rPr>
          <w:rFonts w:ascii="Times New Roman" w:eastAsia="Times New Roman"/>
          <w:vertAlign w:val="superscript"/>
        </w:rPr>
        <w:t>[</w:t>
      </w:r>
      <w:r>
        <w:rPr>
          <w:rFonts w:ascii="Times New Roman" w:eastAsia="Times New Roman"/>
          <w:vertAlign w:val="superscript"/>
        </w:rPr>
        <w:t xml:space="preserve">78</w:t>
      </w:r>
      <w:r>
        <w:rPr>
          <w:rFonts w:ascii="Times New Roman" w:eastAsia="Times New Roman"/>
          <w:vertAlign w:val="superscript"/>
        </w:rPr>
        <w:t>]</w:t>
      </w:r>
      <w:r>
        <w:t>。</w:t>
      </w:r>
    </w:p>
    <w:p w:rsidR="0018722C">
      <w:pPr>
        <w:topLinePunct/>
      </w:pPr>
      <w:r>
        <w:rPr>
          <w:rFonts w:cstheme="minorBidi" w:hAnsiTheme="minorHAnsi" w:eastAsiaTheme="minorHAnsi" w:asciiTheme="minorHAnsi" w:ascii="Times New Roman"/>
        </w:rPr>
        <w:t>28</w:t>
      </w:r>
    </w:p>
    <w:p w:rsidR="0018722C">
      <w:pPr>
        <w:topLinePunct/>
      </w:pPr>
      <w:bookmarkStart w:name="4 问卷设计 " w:id="72"/>
      <w:bookmarkEnd w:id="72"/>
      <w:r>
        <w:rPr>
          <w:rFonts w:cstheme="minorBidi" w:hAnsiTheme="minorHAnsi" w:eastAsiaTheme="minorHAnsi" w:asciiTheme="minorHAnsi" w:ascii="黑体" w:hAnsi="黑体" w:eastAsia="黑体" w:cs="黑体"/>
        </w:rPr>
        <w:t>4 </w:t>
      </w:r>
      <w:bookmarkStart w:name="_bookmark26" w:id="73"/>
      <w:bookmarkEnd w:id="73"/>
      <w:bookmarkStart w:name="_bookmark26" w:id="74"/>
      <w:bookmarkEnd w:id="74"/>
      <w:r>
        <w:rPr>
          <w:rFonts w:cstheme="minorBidi" w:hAnsiTheme="minorHAnsi" w:eastAsiaTheme="minorHAnsi" w:asciiTheme="minorHAnsi" w:ascii="黑体" w:hAnsi="黑体" w:eastAsia="黑体" w:cs="黑体"/>
        </w:rPr>
        <w:t>问卷设计</w:t>
      </w:r>
    </w:p>
    <w:p w:rsidR="0018722C">
      <w:pPr>
        <w:topLinePunct/>
      </w:pPr>
      <w:r>
        <w:t>基于上一章耕地保护经济补偿标准测度模型构建的推导，本章进行问卷设计。</w:t>
      </w:r>
    </w:p>
    <w:p w:rsidR="0018722C">
      <w:pPr>
        <w:topLinePunct/>
      </w:pPr>
      <w:bookmarkStart w:name="4.1 焦作市基本概况 " w:id="75"/>
      <w:bookmarkEnd w:id="75"/>
      <w:r>
        <w:rPr>
          <w:rFonts w:cstheme="minorBidi" w:hAnsiTheme="minorHAnsi" w:eastAsiaTheme="minorHAnsi" w:asciiTheme="minorHAnsi" w:ascii="黑体" w:hAnsi="黑体" w:eastAsia="黑体" w:cs="黑体"/>
        </w:rPr>
        <w:t>4.1 </w:t>
      </w:r>
      <w:bookmarkStart w:name="_bookmark27" w:id="76"/>
      <w:bookmarkEnd w:id="76"/>
      <w:bookmarkStart w:name="_bookmark27" w:id="77"/>
      <w:bookmarkEnd w:id="77"/>
      <w:r>
        <w:rPr>
          <w:rFonts w:cstheme="minorBidi" w:hAnsiTheme="minorHAnsi" w:eastAsiaTheme="minorHAnsi" w:asciiTheme="minorHAnsi" w:ascii="黑体" w:hAnsi="黑体" w:eastAsia="黑体" w:cs="黑体"/>
        </w:rPr>
        <w:t>焦作市基本概况</w:t>
      </w:r>
    </w:p>
    <w:p w:rsidR="0018722C">
      <w:pPr>
        <w:topLinePunct/>
      </w:pPr>
      <w:bookmarkStart w:name="_bookmark28" w:id="78"/>
      <w:bookmarkEnd w:id="78"/>
      <w:r>
        <w:rPr>
          <w:rFonts w:cstheme="minorBidi" w:hAnsiTheme="minorHAnsi" w:eastAsiaTheme="minorHAnsi" w:asciiTheme="minorHAnsi" w:ascii="黑体" w:hAnsi="黑体" w:eastAsia="黑体" w:cs="黑体"/>
        </w:rPr>
        <w:t>4.1.1 </w:t>
      </w:r>
      <w:bookmarkStart w:name="_bookmark28" w:id="79"/>
      <w:bookmarkEnd w:id="79"/>
      <w:r>
        <w:rPr>
          <w:rFonts w:cstheme="minorBidi" w:hAnsiTheme="minorHAnsi" w:eastAsiaTheme="minorHAnsi" w:asciiTheme="minorHAnsi" w:ascii="黑体" w:hAnsi="黑体" w:eastAsia="黑体" w:cs="黑体"/>
        </w:rPr>
        <w:t>焦作耕地利用情况</w:t>
      </w:r>
    </w:p>
    <w:p w:rsidR="0018722C">
      <w:pPr>
        <w:topLinePunct/>
      </w:pPr>
      <w:r>
        <w:t>根据已有的河南省统计年鉴数据和焦作市统计年鉴数据。焦作市在第一次土地利用现状调查的基础上，</w:t>
      </w:r>
      <w:r>
        <w:rPr>
          <w:rFonts w:ascii="Times New Roman" w:eastAsia="Times New Roman"/>
        </w:rPr>
        <w:t>1997~2008</w:t>
      </w:r>
      <w:r>
        <w:t>年间进行了连续性的土地变更调查和统计，</w:t>
      </w:r>
      <w:r w:rsidR="001852F3">
        <w:t xml:space="preserve">其间焦作市耕地面积总量总体上呈现下降趋势。从</w:t>
      </w:r>
      <w:r>
        <w:rPr>
          <w:rFonts w:ascii="Times New Roman" w:eastAsia="Times New Roman"/>
        </w:rPr>
        <w:t>1997</w:t>
      </w:r>
      <w:r>
        <w:t>年的</w:t>
      </w:r>
      <w:r>
        <w:rPr>
          <w:rFonts w:ascii="Times New Roman" w:eastAsia="Times New Roman"/>
        </w:rPr>
        <w:t>200111</w:t>
      </w:r>
      <w:r>
        <w:t>公顷下降</w:t>
      </w:r>
      <w:r>
        <w:t>到</w:t>
      </w:r>
    </w:p>
    <w:p w:rsidR="0018722C">
      <w:pPr>
        <w:topLinePunct/>
      </w:pPr>
      <w:r>
        <w:rPr>
          <w:rFonts w:ascii="Times New Roman" w:eastAsia="Times New Roman"/>
        </w:rPr>
        <w:t>2008</w:t>
      </w:r>
      <w:r>
        <w:t>年的</w:t>
      </w:r>
      <w:r>
        <w:rPr>
          <w:rFonts w:ascii="Times New Roman" w:eastAsia="Times New Roman"/>
        </w:rPr>
        <w:t>192518</w:t>
      </w:r>
      <w:r>
        <w:t>公顷，净减少了</w:t>
      </w:r>
      <w:r>
        <w:rPr>
          <w:rFonts w:ascii="Times New Roman" w:eastAsia="Times New Roman"/>
        </w:rPr>
        <w:t>7593</w:t>
      </w:r>
      <w:r>
        <w:t>公顷，年均减少了</w:t>
      </w:r>
      <w:r>
        <w:rPr>
          <w:rFonts w:ascii="Times New Roman" w:eastAsia="Times New Roman"/>
        </w:rPr>
        <w:t>690</w:t>
      </w:r>
      <w:r>
        <w:rPr>
          <w:rFonts w:ascii="Times New Roman" w:eastAsia="Times New Roman"/>
        </w:rPr>
        <w:t>.</w:t>
      </w:r>
      <w:r>
        <w:rPr>
          <w:rFonts w:ascii="Times New Roman" w:eastAsia="Times New Roman"/>
        </w:rPr>
        <w:t>27</w:t>
      </w:r>
      <w:r>
        <w:t>公顷。</w:t>
      </w:r>
      <w:r>
        <w:rPr>
          <w:rFonts w:ascii="Times New Roman" w:eastAsia="Times New Roman"/>
        </w:rPr>
        <w:t>2003</w:t>
      </w:r>
      <w:r>
        <w:t>年</w:t>
      </w:r>
      <w:r>
        <w:t>耕地总面积最低，下降到</w:t>
      </w:r>
      <w:r>
        <w:rPr>
          <w:rFonts w:ascii="Times New Roman" w:eastAsia="Times New Roman"/>
        </w:rPr>
        <w:t>192432</w:t>
      </w:r>
      <w:r>
        <w:t>公顷。</w:t>
      </w:r>
      <w:r>
        <w:rPr>
          <w:rFonts w:ascii="Times New Roman" w:eastAsia="Times New Roman"/>
        </w:rPr>
        <w:t>2009~2012</w:t>
      </w:r>
      <w:r>
        <w:t>年间采用的是二调数据，期间，</w:t>
      </w:r>
      <w:r>
        <w:t>焦作市的耕地面积有增有减，从</w:t>
      </w:r>
      <w:r>
        <w:rPr>
          <w:rFonts w:ascii="Times New Roman" w:eastAsia="Times New Roman"/>
        </w:rPr>
        <w:t>2009</w:t>
      </w:r>
      <w:r>
        <w:t>年的</w:t>
      </w:r>
      <w:r>
        <w:rPr>
          <w:rFonts w:ascii="Times New Roman" w:eastAsia="Times New Roman"/>
        </w:rPr>
        <w:t>195602</w:t>
      </w:r>
      <w:r>
        <w:t>公顷增加到</w:t>
      </w:r>
      <w:r>
        <w:rPr>
          <w:rFonts w:ascii="Times New Roman" w:eastAsia="Times New Roman"/>
        </w:rPr>
        <w:t>2012</w:t>
      </w:r>
      <w:r>
        <w:t>年的</w:t>
      </w:r>
      <w:r>
        <w:rPr>
          <w:rFonts w:ascii="Times New Roman" w:eastAsia="Times New Roman"/>
        </w:rPr>
        <w:t>19664</w:t>
      </w:r>
      <w:r>
        <w:rPr>
          <w:rFonts w:ascii="Times New Roman" w:eastAsia="Times New Roman"/>
        </w:rPr>
        <w:t>0</w:t>
      </w:r>
    </w:p>
    <w:p w:rsidR="0018722C">
      <w:pPr>
        <w:pStyle w:val="ae"/>
        <w:topLinePunct/>
      </w:pPr>
      <w:r>
        <w:drawing>
          <wp:inline>
            <wp:extent cx="4305711" cy="2490787"/>
            <wp:effectExtent l="0" t="0" r="0" b="0"/>
            <wp:docPr id="13" name="image21.png" descr=""/>
            <wp:cNvGraphicFramePr>
              <a:graphicFrameLocks noChangeAspect="1"/>
            </wp:cNvGraphicFramePr>
            <a:graphic>
              <a:graphicData uri="http://schemas.openxmlformats.org/drawingml/2006/picture">
                <pic:pic>
                  <pic:nvPicPr>
                    <pic:cNvPr id="14" name="image21.png"/>
                    <pic:cNvPicPr/>
                  </pic:nvPicPr>
                  <pic:blipFill>
                    <a:blip r:embed="rId47" cstate="print"/>
                    <a:stretch>
                      <a:fillRect/>
                    </a:stretch>
                  </pic:blipFill>
                  <pic:spPr>
                    <a:xfrm>
                      <a:off x="0" y="0"/>
                      <a:ext cx="4305711" cy="2490787"/>
                    </a:xfrm>
                    <a:prstGeom prst="rect">
                      <a:avLst/>
                    </a:prstGeom>
                  </pic:spPr>
                </pic:pic>
              </a:graphicData>
            </a:graphic>
          </wp:inline>
        </w:drawing>
      </w:r>
      <w:r>
        <w:rPr>
          <w:spacing w:val="-10"/>
        </w:rPr>
        <w:t>公顷，</w:t>
      </w:r>
      <w:r>
        <w:rPr>
          <w:spacing w:val="-10"/>
        </w:rPr>
        <w:t>，净</w:t>
      </w:r>
      <w:r>
        <w:rPr>
          <w:spacing w:val="-10"/>
        </w:rPr>
        <w:t>增加了</w:t>
      </w:r>
      <w:r>
        <w:rPr>
          <w:rFonts w:ascii="Times New Roman" w:eastAsia="Times New Roman"/>
        </w:rPr>
        <w:t>1038</w:t>
      </w:r>
      <w:r>
        <w:rPr>
          <w:spacing w:val="-4"/>
        </w:rPr>
        <w:t>公顷，年均增加</w:t>
      </w:r>
      <w:r>
        <w:rPr>
          <w:rFonts w:ascii="Times New Roman" w:eastAsia="Times New Roman"/>
        </w:rPr>
        <w:t>346</w:t>
      </w:r>
      <w:r>
        <w:rPr>
          <w:spacing w:val="-4"/>
        </w:rPr>
        <w:t>公顷。详见图</w:t>
      </w:r>
      <w:r>
        <w:rPr>
          <w:rFonts w:ascii="Times New Roman" w:eastAsia="Times New Roman"/>
        </w:rPr>
        <w:t>4-1</w:t>
      </w:r>
      <w:r>
        <w:t>所示：</w:t>
      </w:r>
    </w:p>
    <w:p w:rsidR="0018722C">
      <w:pPr>
        <w:keepNext/>
        <w:topLinePunct/>
      </w:pPr>
      <w:r>
        <w:rPr>
          <w:rFonts w:cstheme="minorBidi" w:hAnsiTheme="minorHAnsi" w:eastAsiaTheme="minorHAnsi" w:asciiTheme="minorHAnsi"/>
          <w:b/>
        </w:rPr>
        <w:t>图</w:t>
      </w:r>
      <w:r>
        <w:rPr>
          <w:rFonts w:cstheme="minorBidi" w:hAnsiTheme="minorHAnsi" w:eastAsiaTheme="minorHAnsi" w:asciiTheme="minorHAnsi"/>
          <w:b/>
        </w:rPr>
        <w:t xml:space="preserve"> </w:t>
      </w:r>
      <w:r>
        <w:rPr>
          <w:rFonts w:ascii="Cambria" w:eastAsia="Cambria" w:cstheme="minorBidi" w:hAnsiTheme="minorHAnsi"/>
          <w:b/>
        </w:rPr>
        <w:t>4-1</w:t>
      </w:r>
      <w:r>
        <w:rPr>
          <w:rFonts w:ascii="Cambria" w:eastAsia="Cambria" w:cstheme="minorBidi" w:hAnsiTheme="minorHAnsi"/>
          <w:b/>
        </w:rPr>
        <w:t xml:space="preserve">  </w:t>
      </w:r>
      <w:r>
        <w:rPr>
          <w:rFonts w:cstheme="minorBidi" w:hAnsiTheme="minorHAnsi" w:eastAsiaTheme="minorHAnsi" w:asciiTheme="minorHAnsi"/>
          <w:b/>
        </w:rPr>
        <w:t>焦作市</w:t>
      </w:r>
      <w:r>
        <w:rPr>
          <w:rFonts w:ascii="Times New Roman" w:eastAsia="Times New Roman" w:cstheme="minorBidi" w:hAnsiTheme="minorHAnsi"/>
          <w:b/>
        </w:rPr>
        <w:t>1997</w:t>
      </w:r>
      <w:r>
        <w:rPr>
          <w:rFonts w:ascii="Times New Roman" w:eastAsia="Times New Roman" w:cstheme="minorBidi" w:hAnsiTheme="minorHAnsi"/>
          <w:b/>
        </w:rPr>
        <w:t>~</w:t>
      </w:r>
      <w:r>
        <w:rPr>
          <w:rFonts w:ascii="Times New Roman" w:eastAsia="Times New Roman" w:cstheme="minorBidi" w:hAnsiTheme="minorHAnsi"/>
          <w:b/>
        </w:rPr>
        <w:t>2012</w:t>
      </w:r>
      <w:r>
        <w:rPr>
          <w:rFonts w:cstheme="minorBidi" w:hAnsiTheme="minorHAnsi" w:eastAsiaTheme="minorHAnsi" w:asciiTheme="minorHAnsi"/>
          <w:b/>
        </w:rPr>
        <w:t>年耕地面积变化情况</w:t>
      </w:r>
    </w:p>
    <w:p w:rsidR="0018722C">
      <w:pPr>
        <w:topLinePunct/>
      </w:pPr>
      <w:r>
        <w:rPr>
          <w:rFonts w:cstheme="minorBidi" w:hAnsiTheme="minorHAnsi" w:eastAsiaTheme="minorHAnsi" w:asciiTheme="minorHAnsi" w:ascii="Times New Roman"/>
          <w:b/>
        </w:rPr>
        <w:t/>
      </w:r>
      <w:r>
        <w:rPr>
          <w:rFonts w:cstheme="minorBidi" w:hAnsiTheme="minorHAnsi" w:eastAsiaTheme="minorHAnsi" w:asciiTheme="minorHAnsi" w:ascii="Times New Roman"/>
          <w:b/>
        </w:rPr>
        <w:t xml:space="preserve">Fig.4-1</w:t>
      </w:r>
      <w:r>
        <w:rPr>
          <w:rFonts w:cstheme="minorBidi" w:hAnsiTheme="minorHAnsi" w:eastAsiaTheme="minorHAnsi" w:asciiTheme="minorHAnsi" w:ascii="Times New Roman"/>
          <w:b/>
        </w:rPr>
        <w:t xml:space="preserve"> The change in the area of cultivated land in Jiaozuo during 1997</w:t>
      </w:r>
      <w:r>
        <w:rPr>
          <w:rFonts w:ascii="Times New Roman" w:cstheme="minorBidi" w:hAnsiTheme="minorHAnsi" w:eastAsiaTheme="minorHAnsi"/>
        </w:rPr>
        <w:t>~</w:t>
      </w:r>
      <w:r>
        <w:rPr>
          <w:rFonts w:ascii="Times New Roman" w:cstheme="minorBidi" w:hAnsiTheme="minorHAnsi" w:eastAsiaTheme="minorHAnsi"/>
          <w:b/>
        </w:rPr>
        <w:t>2012</w:t>
      </w:r>
    </w:p>
    <w:p w:rsidR="0018722C">
      <w:pPr>
        <w:topLinePunct/>
      </w:pPr>
      <w:bookmarkStart w:name="_bookmark29" w:id="80"/>
      <w:bookmarkEnd w:id="80"/>
      <w:r>
        <w:rPr>
          <w:rFonts w:cstheme="minorBidi" w:hAnsiTheme="minorHAnsi" w:eastAsiaTheme="minorHAnsi" w:asciiTheme="minorHAnsi" w:ascii="黑体" w:hAnsi="黑体" w:eastAsia="黑体" w:cs="黑体"/>
        </w:rPr>
        <w:t>4.1.2 </w:t>
      </w:r>
      <w:bookmarkStart w:name="_bookmark29" w:id="81"/>
      <w:bookmarkEnd w:id="81"/>
      <w:r>
        <w:rPr>
          <w:rFonts w:cstheme="minorBidi" w:hAnsiTheme="minorHAnsi" w:eastAsiaTheme="minorHAnsi" w:asciiTheme="minorHAnsi" w:ascii="黑体" w:hAnsi="黑体" w:eastAsia="黑体" w:cs="黑体"/>
        </w:rPr>
        <w:t>研究区域分区</w:t>
      </w:r>
    </w:p>
    <w:p w:rsidR="0018722C">
      <w:pPr>
        <w:topLinePunct/>
      </w:pPr>
      <w:r>
        <w:t>根据焦作市的自然、经济和社会现状以及人们对耕地资源开发利用和非农化</w:t>
      </w:r>
      <w:r>
        <w:t>影响，结合研究区域土地利用类型和本研究的研究目的，为了统计数据有代表性，</w:t>
      </w:r>
      <w:r w:rsidR="001852F3">
        <w:t xml:space="preserve">将焦作市分为四个典型土地生态区：城镇工业贸易区、ft地丘陵区、平原农业</w:t>
      </w:r>
      <w:r w:rsidR="001852F3">
        <w:t>区</w:t>
      </w:r>
    </w:p>
    <w:p w:rsidR="0018722C">
      <w:pPr>
        <w:topLinePunct/>
      </w:pPr>
      <w:r>
        <w:rPr>
          <w:rFonts w:cstheme="minorBidi" w:hAnsiTheme="minorHAnsi" w:eastAsiaTheme="minorHAnsi" w:asciiTheme="minorHAnsi" w:ascii="Times New Roman"/>
        </w:rPr>
        <w:t>29</w:t>
      </w:r>
    </w:p>
    <w:p w:rsidR="0018722C">
      <w:pPr>
        <w:pStyle w:val="aff7"/>
        <w:topLinePunct/>
      </w:pPr>
      <w:r>
        <w:rPr>
          <w:rFonts w:ascii="Times New Roman"/>
          <w:sz w:val="2"/>
        </w:rPr>
        <w:pict>
          <v:group style="width:428.3pt;height:1pt;mso-position-horizontal-relative:char;mso-position-vertical-relative:line" coordorigin="0,0" coordsize="8566,20">
            <v:line style="position:absolute" from="0,10" to="8565,10" stroked="true" strokeweight=".96pt" strokecolor="#000000">
              <v:stroke dashstyle="solid"/>
            </v:line>
          </v:group>
        </w:pict>
      </w:r>
      <w:r/>
    </w:p>
    <w:p w:rsidR="0018722C">
      <w:pPr>
        <w:topLinePunct/>
      </w:pPr>
      <w:r>
        <w:t>和沿黄农林开发区</w:t>
      </w:r>
      <w:r>
        <w:rPr>
          <w:rFonts w:ascii="Times New Roman" w:eastAsia="Times New Roman"/>
        </w:rPr>
        <w:t>[</w:t>
      </w:r>
      <w:r>
        <w:rPr>
          <w:rFonts w:ascii="Times New Roman" w:eastAsia="Times New Roman"/>
        </w:rPr>
        <w:t xml:space="preserve">49</w:t>
      </w:r>
      <w:r>
        <w:rPr>
          <w:rFonts w:ascii="Times New Roman" w:eastAsia="Times New Roman"/>
        </w:rPr>
        <w:t>]</w:t>
      </w:r>
      <w:r>
        <w:t>。如</w:t>
      </w:r>
      <w:r>
        <w:t>图</w:t>
      </w:r>
      <w:r>
        <w:rPr>
          <w:rFonts w:ascii="Times New Roman" w:eastAsia="Times New Roman"/>
        </w:rPr>
        <w:t>4-2</w:t>
      </w:r>
      <w:r>
        <w:t>所示。</w:t>
      </w:r>
    </w:p>
    <w:p w:rsidR="0018722C">
      <w:pPr>
        <w:pStyle w:val="aff7"/>
        <w:topLinePunct/>
      </w:pPr>
      <w:r>
        <w:pict>
          <v:group style="margin-left:152.846359pt;margin-top:12.51932pt;width:277.45pt;height:198.7pt;mso-position-horizontal-relative:page;mso-position-vertical-relative:paragraph;z-index:3376;mso-wrap-distance-left:0;mso-wrap-distance-right:0" coordorigin="3057,250" coordsize="5549,3974">
            <v:shape style="position:absolute;left:3058;top:252;width:5545;height:3970" coordorigin="3059,252" coordsize="5545,3970" path="m7420,252l7284,354,7214,436,7114,461,7031,423,6968,424,6958,565,6911,598,6939,651,6954,660,6956,695,6902,714,6779,695,6650,583,6610,583,6583,614,6447,632,6377,818,6247,893,6237,932,6140,1022,6119,1150,6070,1230,6017,1222,5828,1200,5653,1090,5436,1121,5401,1195,5369,1411,5342,1463,5251,1473,5246,1458,5159,1461,5104,1477,5053,1519,5050,1624,4965,1719,4930,1728,4740,1730,4609,1670,4532,1666,4380,1757,4335,1768,4316,1821,4264,1933,4177,1963,4230,2089,4225,2259,4213,2350,4245,2419,4246,2482,4047,2812,4026,2883,3804,3042,3792,3101,3646,3144,3536,3221,3449,3189,3361,3251,3226,3258,3148,3424,3059,3450,3059,3494,3108,3532,3232,3581,3537,3679,3537,3855,3515,3897,3656,4007,3725,4063,3877,4095,4129,4100,4330,4222,4511,4196,4766,4084,5004,4082,5122,4053,5616,4039,5803,4017,6288,3804,6540,3732,6664,3628,6697,3579,7083,3414,7242,3303,7391,3271,7550,3272,7790,3349,8242,3356,8378,3385,8577,3024,8585,2956,8603,2830,8465,2708,8443,2645,8435,2439,8370,2395,8208,2346,8106,2291,8046,2201,8016,2107,8010,1923,8099,1722,8032,1628,8025,1525,7874,1440,7847,1261,7816,978,7703,750,7700,604,7614,519,7471,451,7425,407,7420,252xe" filled="false" stroked="true" strokeweight=".197059pt" strokecolor="#000000">
              <v:path arrowok="t"/>
              <v:stroke dashstyle="solid"/>
            </v:shape>
            <v:line style="position:absolute" from="5086,1942" to="5086,1946" stroked="true" strokeweight=".037552pt" strokecolor="#000000">
              <v:stroke dashstyle="solid"/>
            </v:line>
            <v:shape style="position:absolute;left:3515;top:2933;width:5062;height:969" coordorigin="3515,2934" coordsize="5062,969" path="m8577,3024l8469,3066,8341,3074,8108,2966,7987,2936,7258,2934,7015,3042,6838,3050,6736,3133,6453,3262,6267,3507,6184,3582,6032,3620,5797,3626,5773,3698,5547,3700,5423,3713,5299,3769,5191,3769,5131,3738,5041,3757,4894,3777,4808,3889,4657,3889,4498,3872,4348,3891,4231,3902,4148,3884,4072,3859,3995,3823,3891,3849,3669,3858,3515,3897e" filled="false" stroked="true" strokeweight=".190983pt" strokecolor="#000000">
              <v:path arrowok="t"/>
              <v:stroke dashstyle="solid"/>
            </v:shape>
            <v:shape style="position:absolute;left:4432;top:1892;width:3578;height:1990" coordorigin="4433,1892" coordsize="3578,1990" path="m8010,1923l8010,2005,7581,2005,7422,1892,7215,1936,7060,1961,6959,2075,6742,2156,6391,2333,6238,2336,6227,2352,6035,2347,6014,2365,5828,2368,5814,2382,5708,2385,5610,2442,5489,2468,5414,2571,5342,2598,5333,2717,5176,2773,5021,2847,4948,2847,4924,2831,4877,2832,4872,3157,4783,3407,4691,3650,4520,3825,4433,3881e" filled="false" stroked="true" strokeweight=".195002pt" strokecolor="#000000">
              <v:path arrowok="t"/>
              <v:stroke dashstyle="solid"/>
            </v:shape>
            <v:shape style="position:absolute;left:5085;top:450;width:2407;height:1510" coordorigin="5086,451" coordsize="2407,1510" path="m7471,451l7465,499,7480,579,7369,579,7373,650,7459,688,7492,813,7488,875,7268,875,7258,928,7120,928,7120,1003,7173,1009,7193,1116,7122,1213,7048,1233,6871,1363,6655,1574,6601,1583,6581,1510,6562,1442,6429,1440,6420,1492,6213,1649,6026,1654,5962,1755,5959,1800,5918,1845,5799,1872,5478,1880,5372,1961,5314,1957,5299,1937,5086,1944e" filled="false" stroked="true" strokeweight=".195928pt" strokecolor="#000000">
              <v:path arrowok="t"/>
              <v:stroke dashstyle="solid"/>
            </v:shape>
            <v:shape style="position:absolute;left:4072;top:1943;width:1014;height:1916" coordorigin="4072,1944" coordsize="1014,1916" path="m5086,1944l4909,1961,4925,2077,4962,2192,4985,2284,5021,2284,5018,2345,4966,2412,4835,2427,4786,2401,4716,2392,4694,2337,4636,2316,4519,2316,4468,2345,4370,2350,4286,2464,4245,2589,4145,2831,4145,2886,4260,2992,4375,3038,4361,3060,4269,3104,4270,3317,4341,3404,4338,3437,4284,3518,4198,3550,4161,3615,4159,3667,4092,3703,4072,3859e" filled="false" stroked="true" strokeweight=".205913pt" strokecolor="#000000">
              <v:path arrowok="t"/>
              <v:stroke dashstyle="solid"/>
            </v:shape>
            <v:shape style="position:absolute;left:6555;top:1705;width:25;height:23" coordorigin="6556,1705" coordsize="25,23" path="m6580,1716l6577,1708,6568,1705,6559,1708,6556,1716,6559,1725,6568,1728,6577,1725,6580,1716xe" filled="false" stroked="true" strokeweight=".199346pt" strokecolor="#000000">
              <v:path arrowok="t"/>
              <v:stroke dashstyle="solid"/>
            </v:shape>
            <v:shape style="position:absolute;left:7736;top:1790;width:26;height:23" coordorigin="7736,1791" coordsize="26,23" path="m7762,1802l7758,1793,7749,1791,7741,1793,7736,1802,7741,1810,7749,1813,7758,1810,7762,1802xe" filled="false" stroked="true" strokeweight=".19899pt" strokecolor="#000000">
              <v:path arrowok="t"/>
              <v:stroke dashstyle="solid"/>
            </v:shape>
            <v:shape style="position:absolute;left:5693;top:2138;width:26;height:23" coordorigin="5694,2139" coordsize="26,23" path="m5719,2150l5715,2141,5707,2139,5698,2141,5694,2150,5698,2158,5707,2161,5715,2158,5719,2150xe" filled="false" stroked="true" strokeweight=".199002pt" strokecolor="#000000">
              <v:path arrowok="t"/>
              <v:stroke dashstyle="solid"/>
            </v:shape>
            <v:shape style="position:absolute;left:5087;top:2560;width:26;height:23" coordorigin="5088,2561" coordsize="26,23" path="m5113,2572l5110,2563,5101,2561,5092,2563,5088,2572,5092,2580,5101,2583,5110,2580,5113,2572xe" filled="false" stroked="true" strokeweight=".199002pt" strokecolor="#000000">
              <v:path arrowok="t"/>
              <v:stroke dashstyle="solid"/>
            </v:shape>
            <v:shape style="position:absolute;left:4285;top:3625;width:25;height:24" coordorigin="4285,3626" coordsize="25,24" path="m4310,3638l4306,3629,4298,3626,4289,3629,4285,3638,4289,3645,4298,3649,4306,3645,4310,3638xe" filled="false" stroked="true" strokeweight=".199594pt" strokecolor="#000000">
              <v:path arrowok="t"/>
              <v:stroke dashstyle="solid"/>
            </v:shape>
            <v:shape style="position:absolute;left:5780;top:3446;width:26;height:23" coordorigin="5780,3447" coordsize="26,23" path="m5806,3458l5802,3450,5794,3447,5784,3450,5780,3458,5784,3467,5794,3469,5802,3467,5806,3458xe" filled="false" stroked="true" strokeweight=".19899pt" strokecolor="#000000">
              <v:path arrowok="t"/>
              <v:stroke dashstyle="solid"/>
            </v:shape>
            <v:shape style="position:absolute;left:7415;top:2491;width:25;height:24" coordorigin="7415,2491" coordsize="25,24" path="m7440,2503l7437,2495,7428,2491,7419,2495,7415,2503,7419,2511,7428,2514,7437,2511,7440,2503xe" filled="false" stroked="true" strokeweight=".199642pt" strokecolor="#000000">
              <v:path arrowok="t"/>
              <v:stroke dashstyle="solid"/>
            </v:shape>
            <v:shape style="position:absolute;left:3293;top:965;width:206;height:546" type="#_x0000_t75" stroked="false">
              <v:imagedata r:id="rId48" o:title=""/>
            </v:shape>
            <v:shape style="position:absolute;left:6987;top:623;width:248;height:206" type="#_x0000_t202" filled="false" stroked="false">
              <v:textbox inset="0,0,0,0">
                <w:txbxContent>
                  <w:p w:rsidR="0018722C">
                    <w:pPr>
                      <w:spacing w:line="205" w:lineRule="exact" w:before="0"/>
                      <w:ind w:leftChars="0" w:left="0" w:rightChars="0" w:right="0" w:firstLineChars="0" w:firstLine="0"/>
                      <w:jc w:val="left"/>
                      <w:rPr>
                        <w:sz w:val="20"/>
                      </w:rPr>
                    </w:pPr>
                    <w:r>
                      <w:rPr>
                        <w:w w:val="115"/>
                        <w:sz w:val="20"/>
                      </w:rPr>
                      <w:t>ft</w:t>
                    </w:r>
                  </w:p>
                </w:txbxContent>
              </v:textbox>
              <w10:wrap type="none"/>
            </v:shape>
            <v:shape style="position:absolute;left:6233;top:1003;width:248;height:206" type="#_x0000_t202" filled="false" stroked="false">
              <v:textbox inset="0,0,0,0">
                <w:txbxContent>
                  <w:p w:rsidR="0018722C">
                    <w:pPr>
                      <w:spacing w:line="205" w:lineRule="exact" w:before="0"/>
                      <w:ind w:leftChars="0" w:left="0" w:rightChars="0" w:right="0" w:firstLineChars="0" w:firstLine="0"/>
                      <w:jc w:val="left"/>
                      <w:rPr>
                        <w:sz w:val="20"/>
                      </w:rPr>
                    </w:pPr>
                    <w:r>
                      <w:rPr>
                        <w:w w:val="113"/>
                        <w:sz w:val="20"/>
                      </w:rPr>
                      <w:t>地</w:t>
                    </w:r>
                  </w:p>
                </w:txbxContent>
              </v:textbox>
              <w10:wrap type="none"/>
            </v:shape>
            <v:shape style="position:absolute;left:7287;top:1080;width:248;height:206" type="#_x0000_t202" filled="false" stroked="false">
              <v:textbox inset="0,0,0,0">
                <w:txbxContent>
                  <w:p w:rsidR="0018722C">
                    <w:pPr>
                      <w:spacing w:line="205" w:lineRule="exact" w:before="0"/>
                      <w:ind w:leftChars="0" w:left="0" w:rightChars="0" w:right="0" w:firstLineChars="0" w:firstLine="0"/>
                      <w:jc w:val="left"/>
                      <w:rPr>
                        <w:sz w:val="20"/>
                      </w:rPr>
                    </w:pPr>
                    <w:r>
                      <w:rPr>
                        <w:w w:val="113"/>
                        <w:sz w:val="20"/>
                      </w:rPr>
                      <w:t>城</w:t>
                    </w:r>
                  </w:p>
                </w:txbxContent>
              </v:textbox>
              <w10:wrap type="none"/>
            </v:shape>
            <v:shape style="position:absolute;left:5412;top:1379;width:248;height:206" type="#_x0000_t202" filled="false" stroked="false">
              <v:textbox inset="0,0,0,0">
                <w:txbxContent>
                  <w:p w:rsidR="0018722C">
                    <w:pPr>
                      <w:spacing w:line="205" w:lineRule="exact" w:before="0"/>
                      <w:ind w:leftChars="0" w:left="0" w:rightChars="0" w:right="0" w:firstLineChars="0" w:firstLine="0"/>
                      <w:jc w:val="left"/>
                      <w:rPr>
                        <w:sz w:val="20"/>
                      </w:rPr>
                    </w:pPr>
                    <w:r>
                      <w:rPr>
                        <w:w w:val="113"/>
                        <w:sz w:val="20"/>
                      </w:rPr>
                      <w:t>丘</w:t>
                    </w:r>
                  </w:p>
                </w:txbxContent>
              </v:textbox>
              <w10:wrap type="none"/>
            </v:shape>
            <v:shape style="position:absolute;left:6785;top:1560;width:248;height:206" type="#_x0000_t202" filled="false" stroked="false">
              <v:textbox inset="0,0,0,0">
                <w:txbxContent>
                  <w:p w:rsidR="0018722C">
                    <w:pPr>
                      <w:spacing w:line="205" w:lineRule="exact" w:before="0"/>
                      <w:ind w:leftChars="0" w:left="0" w:rightChars="0" w:right="0" w:firstLineChars="0" w:firstLine="0"/>
                      <w:jc w:val="left"/>
                      <w:rPr>
                        <w:sz w:val="20"/>
                      </w:rPr>
                    </w:pPr>
                    <w:r>
                      <w:rPr>
                        <w:w w:val="113"/>
                        <w:sz w:val="20"/>
                      </w:rPr>
                      <w:t>镇</w:t>
                    </w:r>
                  </w:p>
                </w:txbxContent>
              </v:textbox>
              <w10:wrap type="none"/>
            </v:shape>
            <v:shape style="position:absolute;left:6393;top:1774;width:304;height:130" type="#_x0000_t202" filled="false" stroked="false">
              <v:textbox inset="0,0,0,0">
                <w:txbxContent>
                  <w:p w:rsidR="0018722C">
                    <w:pPr>
                      <w:spacing w:line="129" w:lineRule="exact" w:before="0"/>
                      <w:ind w:leftChars="0" w:left="0" w:rightChars="0" w:right="0" w:firstLineChars="0" w:firstLine="0"/>
                      <w:jc w:val="left"/>
                      <w:rPr>
                        <w:sz w:val="13"/>
                      </w:rPr>
                    </w:pPr>
                    <w:r>
                      <w:rPr>
                        <w:w w:val="105"/>
                        <w:sz w:val="13"/>
                      </w:rPr>
                      <w:t>市区</w:t>
                    </w:r>
                  </w:p>
                </w:txbxContent>
              </v:textbox>
              <w10:wrap type="none"/>
            </v:shape>
            <v:shape style="position:absolute;left:4485;top:1869;width:248;height:206" type="#_x0000_t202" filled="false" stroked="false">
              <v:textbox inset="0,0,0,0">
                <w:txbxContent>
                  <w:p w:rsidR="0018722C">
                    <w:pPr>
                      <w:spacing w:line="205" w:lineRule="exact" w:before="0"/>
                      <w:ind w:leftChars="0" w:left="0" w:rightChars="0" w:right="0" w:firstLineChars="0" w:firstLine="0"/>
                      <w:jc w:val="left"/>
                      <w:rPr>
                        <w:sz w:val="20"/>
                      </w:rPr>
                    </w:pPr>
                    <w:r>
                      <w:rPr>
                        <w:w w:val="113"/>
                        <w:sz w:val="20"/>
                      </w:rPr>
                      <w:t>陵</w:t>
                    </w:r>
                  </w:p>
                </w:txbxContent>
              </v:textbox>
              <w10:wrap type="none"/>
            </v:shape>
            <v:shape style="position:absolute;left:5928;top:1896;width:248;height:206" type="#_x0000_t202" filled="false" stroked="false">
              <v:textbox inset="0,0,0,0">
                <w:txbxContent>
                  <w:p w:rsidR="0018722C">
                    <w:pPr>
                      <w:spacing w:line="205" w:lineRule="exact" w:before="0"/>
                      <w:ind w:leftChars="0" w:left="0" w:rightChars="0" w:right="0" w:firstLineChars="0" w:firstLine="0"/>
                      <w:jc w:val="left"/>
                      <w:rPr>
                        <w:sz w:val="20"/>
                      </w:rPr>
                    </w:pPr>
                    <w:r>
                      <w:rPr>
                        <w:w w:val="113"/>
                        <w:sz w:val="20"/>
                      </w:rPr>
                      <w:t>工</w:t>
                    </w:r>
                  </w:p>
                </w:txbxContent>
              </v:textbox>
              <w10:wrap type="none"/>
            </v:shape>
            <v:shape style="position:absolute;left:7583;top:1830;width:304;height:130" type="#_x0000_t202" filled="false" stroked="false">
              <v:textbox inset="0,0,0,0">
                <w:txbxContent>
                  <w:p w:rsidR="0018722C">
                    <w:pPr>
                      <w:spacing w:line="129" w:lineRule="exact" w:before="0"/>
                      <w:ind w:leftChars="0" w:left="0" w:rightChars="0" w:right="0" w:firstLineChars="0" w:firstLine="0"/>
                      <w:jc w:val="left"/>
                      <w:rPr>
                        <w:sz w:val="13"/>
                      </w:rPr>
                    </w:pPr>
                    <w:r>
                      <w:rPr>
                        <w:w w:val="105"/>
                        <w:sz w:val="13"/>
                      </w:rPr>
                      <w:t>修武</w:t>
                    </w:r>
                  </w:p>
                </w:txbxContent>
              </v:textbox>
              <w10:wrap type="none"/>
            </v:shape>
            <v:shape style="position:absolute;left:4861;top:2221;width:480;height:502" type="#_x0000_t202" filled="false" stroked="false">
              <v:textbox inset="0,0,0,0">
                <w:txbxContent>
                  <w:p w:rsidR="0018722C">
                    <w:pPr>
                      <w:spacing w:line="205" w:lineRule="exact" w:before="0"/>
                      <w:ind w:leftChars="0" w:left="231" w:rightChars="0" w:right="0" w:firstLineChars="0" w:firstLine="0"/>
                      <w:jc w:val="left"/>
                      <w:rPr>
                        <w:sz w:val="20"/>
                      </w:rPr>
                    </w:pPr>
                    <w:r>
                      <w:rPr>
                        <w:w w:val="113"/>
                        <w:sz w:val="20"/>
                      </w:rPr>
                      <w:t>贸</w:t>
                    </w:r>
                  </w:p>
                  <w:p w:rsidR="0018722C">
                    <w:pPr>
                      <w:spacing w:before="126"/>
                      <w:ind w:leftChars="0" w:left="0" w:rightChars="0" w:right="0" w:firstLineChars="0" w:firstLine="0"/>
                      <w:jc w:val="left"/>
                      <w:rPr>
                        <w:sz w:val="13"/>
                      </w:rPr>
                    </w:pPr>
                    <w:r>
                      <w:rPr>
                        <w:w w:val="105"/>
                        <w:sz w:val="13"/>
                      </w:rPr>
                      <w:t>沁阳市</w:t>
                    </w:r>
                  </w:p>
                </w:txbxContent>
              </v:textbox>
              <w10:wrap type="none"/>
            </v:shape>
            <v:shape style="position:absolute;left:5548;top:2186;width:304;height:130" type="#_x0000_t202" filled="false" stroked="false">
              <v:textbox inset="0,0,0,0">
                <w:txbxContent>
                  <w:p w:rsidR="0018722C">
                    <w:pPr>
                      <w:spacing w:line="129" w:lineRule="exact" w:before="0"/>
                      <w:ind w:leftChars="0" w:left="0" w:rightChars="0" w:right="0" w:firstLineChars="0" w:firstLine="0"/>
                      <w:jc w:val="left"/>
                      <w:rPr>
                        <w:sz w:val="13"/>
                      </w:rPr>
                    </w:pPr>
                    <w:r>
                      <w:rPr>
                        <w:w w:val="105"/>
                        <w:sz w:val="13"/>
                      </w:rPr>
                      <w:t>博爱</w:t>
                    </w:r>
                  </w:p>
                </w:txbxContent>
              </v:textbox>
              <w10:wrap type="none"/>
            </v:shape>
            <v:shape style="position:absolute;left:7540;top:2136;width:248;height:206" type="#_x0000_t202" filled="false" stroked="false">
              <v:textbox inset="0,0,0,0">
                <w:txbxContent>
                  <w:p w:rsidR="0018722C">
                    <w:pPr>
                      <w:spacing w:line="205" w:lineRule="exact" w:before="0"/>
                      <w:ind w:leftChars="0" w:left="0" w:rightChars="0" w:right="0" w:firstLineChars="0" w:firstLine="0"/>
                      <w:jc w:val="left"/>
                      <w:rPr>
                        <w:sz w:val="20"/>
                      </w:rPr>
                    </w:pPr>
                    <w:r>
                      <w:rPr>
                        <w:w w:val="113"/>
                        <w:sz w:val="20"/>
                      </w:rPr>
                      <w:t>平</w:t>
                    </w:r>
                  </w:p>
                </w:txbxContent>
              </v:textbox>
              <w10:wrap type="none"/>
            </v:shape>
            <v:shape style="position:absolute;left:6654;top:2437;width:248;height:206" type="#_x0000_t202" filled="false" stroked="false">
              <v:textbox inset="0,0,0,0">
                <w:txbxContent>
                  <w:p w:rsidR="0018722C">
                    <w:pPr>
                      <w:spacing w:line="205" w:lineRule="exact" w:before="0"/>
                      <w:ind w:leftChars="0" w:left="0" w:rightChars="0" w:right="0" w:firstLineChars="0" w:firstLine="0"/>
                      <w:jc w:val="left"/>
                      <w:rPr>
                        <w:sz w:val="20"/>
                      </w:rPr>
                    </w:pPr>
                    <w:r>
                      <w:rPr>
                        <w:w w:val="113"/>
                        <w:sz w:val="20"/>
                      </w:rPr>
                      <w:t>原</w:t>
                    </w:r>
                  </w:p>
                </w:txbxContent>
              </v:textbox>
              <w10:wrap type="none"/>
            </v:shape>
            <v:shape style="position:absolute;left:4393;top:2603;width:248;height:206" type="#_x0000_t202" filled="false" stroked="false">
              <v:textbox inset="0,0,0,0">
                <w:txbxContent>
                  <w:p w:rsidR="0018722C">
                    <w:pPr>
                      <w:spacing w:line="205" w:lineRule="exact" w:before="0"/>
                      <w:ind w:leftChars="0" w:left="0" w:rightChars="0" w:right="0" w:firstLineChars="0" w:firstLine="0"/>
                      <w:jc w:val="left"/>
                      <w:rPr>
                        <w:sz w:val="20"/>
                      </w:rPr>
                    </w:pPr>
                    <w:r>
                      <w:rPr>
                        <w:w w:val="113"/>
                        <w:sz w:val="20"/>
                      </w:rPr>
                      <w:t>区</w:t>
                    </w:r>
                  </w:p>
                </w:txbxContent>
              </v:textbox>
              <w10:wrap type="none"/>
            </v:shape>
            <v:shape style="position:absolute;left:7282;top:2536;width:304;height:130" type="#_x0000_t202" filled="false" stroked="false">
              <v:textbox inset="0,0,0,0">
                <w:txbxContent>
                  <w:p w:rsidR="0018722C">
                    <w:pPr>
                      <w:spacing w:line="129" w:lineRule="exact" w:before="0"/>
                      <w:ind w:leftChars="0" w:left="0" w:rightChars="0" w:right="0" w:firstLineChars="0" w:firstLine="0"/>
                      <w:jc w:val="left"/>
                      <w:rPr>
                        <w:sz w:val="13"/>
                      </w:rPr>
                    </w:pPr>
                    <w:r>
                      <w:rPr>
                        <w:w w:val="105"/>
                        <w:sz w:val="13"/>
                      </w:rPr>
                      <w:t>武陟</w:t>
                    </w:r>
                  </w:p>
                </w:txbxContent>
              </v:textbox>
              <w10:wrap type="none"/>
            </v:shape>
            <v:shape style="position:absolute;left:6006;top:2654;width:248;height:206" type="#_x0000_t202" filled="false" stroked="false">
              <v:textbox inset="0,0,0,0">
                <w:txbxContent>
                  <w:p w:rsidR="0018722C">
                    <w:pPr>
                      <w:spacing w:line="205" w:lineRule="exact" w:before="0"/>
                      <w:ind w:leftChars="0" w:left="0" w:rightChars="0" w:right="0" w:firstLineChars="0" w:firstLine="0"/>
                      <w:jc w:val="left"/>
                      <w:rPr>
                        <w:sz w:val="20"/>
                      </w:rPr>
                    </w:pPr>
                    <w:r>
                      <w:rPr>
                        <w:w w:val="113"/>
                        <w:sz w:val="20"/>
                      </w:rPr>
                      <w:t>农</w:t>
                    </w:r>
                  </w:p>
                </w:txbxContent>
              </v:textbox>
              <w10:wrap type="none"/>
            </v:shape>
            <v:shape style="position:absolute;left:3904;top:2968;width:248;height:206" type="#_x0000_t202" filled="false" stroked="false">
              <v:textbox inset="0,0,0,0">
                <w:txbxContent>
                  <w:p w:rsidR="0018722C">
                    <w:pPr>
                      <w:spacing w:line="205" w:lineRule="exact" w:before="0"/>
                      <w:ind w:leftChars="0" w:left="0" w:rightChars="0" w:right="0" w:firstLineChars="0" w:firstLine="0"/>
                      <w:jc w:val="left"/>
                      <w:rPr>
                        <w:sz w:val="20"/>
                      </w:rPr>
                    </w:pPr>
                    <w:r>
                      <w:rPr>
                        <w:w w:val="113"/>
                        <w:sz w:val="20"/>
                      </w:rPr>
                      <w:t>区</w:t>
                    </w:r>
                  </w:p>
                </w:txbxContent>
              </v:textbox>
              <w10:wrap type="none"/>
            </v:shape>
            <v:shape style="position:absolute;left:5379;top:2935;width:248;height:206" type="#_x0000_t202" filled="false" stroked="false">
              <v:textbox inset="0,0,0,0">
                <w:txbxContent>
                  <w:p w:rsidR="0018722C">
                    <w:pPr>
                      <w:spacing w:line="205" w:lineRule="exact" w:before="0"/>
                      <w:ind w:leftChars="0" w:left="0" w:rightChars="0" w:right="0" w:firstLineChars="0" w:firstLine="0"/>
                      <w:jc w:val="left"/>
                      <w:rPr>
                        <w:sz w:val="20"/>
                      </w:rPr>
                    </w:pPr>
                    <w:r>
                      <w:rPr>
                        <w:w w:val="113"/>
                        <w:sz w:val="20"/>
                      </w:rPr>
                      <w:t>业</w:t>
                    </w:r>
                  </w:p>
                </w:txbxContent>
              </v:textbox>
              <w10:wrap type="none"/>
            </v:shape>
            <v:shape style="position:absolute;left:7376;top:3010;width:248;height:206" type="#_x0000_t202" filled="false" stroked="false">
              <v:textbox inset="0,0,0,0">
                <w:txbxContent>
                  <w:p w:rsidR="0018722C">
                    <w:pPr>
                      <w:spacing w:line="205" w:lineRule="exact" w:before="0"/>
                      <w:ind w:leftChars="0" w:left="0" w:rightChars="0" w:right="0" w:firstLineChars="0" w:firstLine="0"/>
                      <w:jc w:val="left"/>
                      <w:rPr>
                        <w:sz w:val="20"/>
                      </w:rPr>
                    </w:pPr>
                    <w:r>
                      <w:rPr>
                        <w:w w:val="113"/>
                        <w:sz w:val="20"/>
                      </w:rPr>
                      <w:t>黄</w:t>
                    </w:r>
                  </w:p>
                </w:txbxContent>
              </v:textbox>
              <w10:wrap type="none"/>
            </v:shape>
            <v:shape style="position:absolute;left:8002;top:3059;width:248;height:206" type="#_x0000_t202" filled="false" stroked="false">
              <v:textbox inset="0,0,0,0">
                <w:txbxContent>
                  <w:p w:rsidR="0018722C">
                    <w:pPr>
                      <w:spacing w:line="205" w:lineRule="exact" w:before="0"/>
                      <w:ind w:leftChars="0" w:left="0" w:rightChars="0" w:right="0" w:firstLineChars="0" w:firstLine="0"/>
                      <w:jc w:val="left"/>
                      <w:rPr>
                        <w:sz w:val="20"/>
                      </w:rPr>
                    </w:pPr>
                    <w:r>
                      <w:rPr>
                        <w:w w:val="113"/>
                        <w:sz w:val="20"/>
                      </w:rPr>
                      <w:t>沿</w:t>
                    </w:r>
                  </w:p>
                </w:txbxContent>
              </v:textbox>
              <w10:wrap type="none"/>
            </v:shape>
            <v:shape style="position:absolute;left:4834;top:3299;width:248;height:206" type="#_x0000_t202" filled="false" stroked="false">
              <v:textbox inset="0,0,0,0">
                <w:txbxContent>
                  <w:p w:rsidR="0018722C">
                    <w:pPr>
                      <w:spacing w:line="205" w:lineRule="exact" w:before="0"/>
                      <w:ind w:leftChars="0" w:left="0" w:rightChars="0" w:right="0" w:firstLineChars="0" w:firstLine="0"/>
                      <w:jc w:val="left"/>
                      <w:rPr>
                        <w:sz w:val="20"/>
                      </w:rPr>
                    </w:pPr>
                    <w:r>
                      <w:rPr>
                        <w:w w:val="113"/>
                        <w:sz w:val="20"/>
                      </w:rPr>
                      <w:t>区</w:t>
                    </w:r>
                  </w:p>
                </w:txbxContent>
              </v:textbox>
              <w10:wrap type="none"/>
            </v:shape>
            <v:shape style="position:absolute;left:6748;top:3157;width:248;height:206" type="#_x0000_t202" filled="false" stroked="false">
              <v:textbox inset="0,0,0,0">
                <w:txbxContent>
                  <w:p w:rsidR="0018722C">
                    <w:pPr>
                      <w:spacing w:line="205" w:lineRule="exact" w:before="0"/>
                      <w:ind w:leftChars="0" w:left="0" w:rightChars="0" w:right="0" w:firstLineChars="0" w:firstLine="0"/>
                      <w:jc w:val="left"/>
                      <w:rPr>
                        <w:sz w:val="20"/>
                      </w:rPr>
                    </w:pPr>
                    <w:r>
                      <w:rPr>
                        <w:w w:val="113"/>
                        <w:sz w:val="20"/>
                      </w:rPr>
                      <w:t>农</w:t>
                    </w:r>
                  </w:p>
                </w:txbxContent>
              </v:textbox>
              <w10:wrap type="none"/>
            </v:shape>
            <v:shape style="position:absolute;left:4114;top:3672;width:446;height:438" type="#_x0000_t202" filled="false" stroked="false">
              <v:textbox inset="0,0,0,0">
                <w:txbxContent>
                  <w:p w:rsidR="0018722C">
                    <w:pPr>
                      <w:spacing w:line="129" w:lineRule="exact" w:before="0"/>
                      <w:ind w:leftChars="0" w:left="0" w:rightChars="0" w:right="18" w:firstLineChars="0" w:firstLine="0"/>
                      <w:jc w:val="center"/>
                      <w:rPr>
                        <w:sz w:val="13"/>
                      </w:rPr>
                    </w:pPr>
                    <w:r>
                      <w:rPr>
                        <w:w w:val="105"/>
                        <w:sz w:val="13"/>
                      </w:rPr>
                      <w:t>孟州市</w:t>
                    </w:r>
                  </w:p>
                  <w:p w:rsidR="0018722C">
                    <w:pPr>
                      <w:spacing w:before="45"/>
                      <w:ind w:leftChars="0" w:left="142" w:rightChars="0" w:right="0" w:firstLineChars="0" w:firstLine="0"/>
                      <w:jc w:val="center"/>
                      <w:rPr>
                        <w:sz w:val="20"/>
                      </w:rPr>
                    </w:pPr>
                    <w:r>
                      <w:rPr>
                        <w:w w:val="113"/>
                        <w:sz w:val="20"/>
                      </w:rPr>
                      <w:t>区</w:t>
                    </w:r>
                  </w:p>
                </w:txbxContent>
              </v:textbox>
              <w10:wrap type="none"/>
            </v:shape>
            <v:shape style="position:absolute;left:5048;top:3796;width:248;height:206" type="#_x0000_t202" filled="false" stroked="false">
              <v:textbox inset="0,0,0,0">
                <w:txbxContent>
                  <w:p w:rsidR="0018722C">
                    <w:pPr>
                      <w:spacing w:line="205" w:lineRule="exact" w:before="0"/>
                      <w:ind w:leftChars="0" w:left="0" w:rightChars="0" w:right="0" w:firstLineChars="0" w:firstLine="0"/>
                      <w:jc w:val="left"/>
                      <w:rPr>
                        <w:sz w:val="20"/>
                      </w:rPr>
                    </w:pPr>
                    <w:r>
                      <w:rPr>
                        <w:w w:val="113"/>
                        <w:sz w:val="20"/>
                      </w:rPr>
                      <w:t>发</w:t>
                    </w:r>
                  </w:p>
                </w:txbxContent>
              </v:textbox>
              <w10:wrap type="none"/>
            </v:shape>
            <v:shape style="position:absolute;left:5644;top:3456;width:319;height:448" type="#_x0000_t202" filled="false" stroked="false">
              <v:textbox inset="0,0,0,0">
                <w:txbxContent>
                  <w:p w:rsidR="0018722C">
                    <w:pPr>
                      <w:spacing w:line="129" w:lineRule="exact" w:before="0"/>
                      <w:ind w:leftChars="0" w:left="0" w:rightChars="0" w:right="0" w:firstLineChars="0" w:firstLine="0"/>
                      <w:jc w:val="left"/>
                      <w:rPr>
                        <w:sz w:val="13"/>
                      </w:rPr>
                    </w:pPr>
                    <w:r>
                      <w:rPr>
                        <w:w w:val="105"/>
                        <w:sz w:val="13"/>
                      </w:rPr>
                      <w:t>温县</w:t>
                    </w:r>
                  </w:p>
                  <w:p w:rsidR="0018722C">
                    <w:pPr>
                      <w:spacing w:before="55"/>
                      <w:ind w:leftChars="0" w:left="71" w:rightChars="0" w:right="0" w:firstLineChars="0" w:firstLine="0"/>
                      <w:jc w:val="left"/>
                      <w:rPr>
                        <w:sz w:val="20"/>
                      </w:rPr>
                    </w:pPr>
                    <w:r>
                      <w:rPr>
                        <w:w w:val="113"/>
                        <w:sz w:val="20"/>
                      </w:rPr>
                      <w:t>开</w:t>
                    </w:r>
                  </w:p>
                </w:txbxContent>
              </v:textbox>
              <w10:wrap type="none"/>
            </v:shape>
            <v:shape style="position:absolute;left:6295;top:3466;width:248;height:206" type="#_x0000_t202" filled="false" stroked="false">
              <v:textbox inset="0,0,0,0">
                <w:txbxContent>
                  <w:p w:rsidR="0018722C">
                    <w:pPr>
                      <w:spacing w:line="205" w:lineRule="exact" w:before="0"/>
                      <w:ind w:leftChars="0" w:left="0" w:rightChars="0" w:right="0" w:firstLineChars="0" w:firstLine="0"/>
                      <w:jc w:val="left"/>
                      <w:rPr>
                        <w:sz w:val="20"/>
                      </w:rPr>
                    </w:pPr>
                    <w:r>
                      <w:rPr>
                        <w:w w:val="113"/>
                        <w:sz w:val="20"/>
                      </w:rPr>
                      <w:t>林</w:t>
                    </w:r>
                  </w:p>
                </w:txbxContent>
              </v:textbox>
              <w10:wrap type="none"/>
            </v:shape>
            <w10:wrap type="topAndBottom"/>
          </v:group>
        </w:pict>
      </w:r>
    </w:p>
    <w:p w:rsidR="0018722C">
      <w:pPr>
        <w:pStyle w:val="affff1"/>
        <w:spacing w:before="36"/>
        <w:ind w:leftChars="0" w:left="3216" w:rightChars="0" w:right="0" w:firstLineChars="0" w:firstLine="0"/>
        <w:jc w:val="left"/>
        <w:keepNext/>
        <w:topLinePunct/>
      </w:pPr>
      <w:r>
        <w:rPr>
          <w:kern w:val="2"/>
          <w:sz w:val="21"/>
          <w:szCs w:val="22"/>
          <w:rFonts w:cstheme="minorBidi" w:hAnsiTheme="minorHAnsi" w:eastAsiaTheme="minorHAnsi" w:asciiTheme="minorHAnsi"/>
          <w:b/>
        </w:rPr>
        <w:t>图</w:t>
      </w:r>
      <w:r>
        <w:rPr>
          <w:kern w:val="2"/>
          <w:sz w:val="21"/>
          <w:szCs w:val="22"/>
          <w:rFonts w:cstheme="minorBidi" w:hAnsiTheme="minorHAnsi" w:eastAsiaTheme="minorHAnsi" w:asciiTheme="minorHAnsi"/>
          <w:b/>
        </w:rPr>
        <w:t xml:space="preserve"> 4-2</w:t>
      </w:r>
      <w:r>
        <w:rPr>
          <w:kern w:val="2"/>
          <w:sz w:val="21"/>
          <w:szCs w:val="22"/>
          <w:rFonts w:cstheme="minorBidi" w:hAnsiTheme="minorHAnsi" w:eastAsiaTheme="minorHAnsi" w:asciiTheme="minorHAnsi"/>
          <w:b/>
        </w:rPr>
        <w:t xml:space="preserve"> 焦作市土地利用生态区图</w:t>
      </w:r>
    </w:p>
    <w:p w:rsidR="0018722C">
      <w:pPr>
        <w:topLinePunct/>
      </w:pPr>
      <w:r>
        <w:rPr>
          <w:rFonts w:cstheme="minorBidi" w:hAnsiTheme="minorHAnsi" w:eastAsiaTheme="minorHAnsi" w:asciiTheme="minorHAnsi" w:ascii="Times New Roman"/>
          <w:b/>
        </w:rPr>
        <w:t/>
      </w:r>
      <w:r>
        <w:rPr>
          <w:rFonts w:cstheme="minorBidi" w:hAnsiTheme="minorHAnsi" w:eastAsiaTheme="minorHAnsi" w:asciiTheme="minorHAnsi" w:ascii="Times New Roman"/>
          <w:b/>
        </w:rPr>
        <w:t xml:space="preserve">Fig.4-2</w:t>
      </w:r>
      <w:r>
        <w:rPr>
          <w:rFonts w:cstheme="minorBidi" w:hAnsiTheme="minorHAnsi" w:eastAsiaTheme="minorHAnsi" w:asciiTheme="minorHAnsi" w:ascii="Times New Roman"/>
          <w:b/>
        </w:rPr>
        <w:t xml:space="preserve"> Ecological diagram of the land use in Jiaozuo</w:t>
      </w:r>
    </w:p>
    <w:p w:rsidR="0018722C">
      <w:pPr>
        <w:topLinePunct/>
      </w:pPr>
      <w:bookmarkStart w:name="4.2 CVM问卷设计 " w:id="82"/>
      <w:bookmarkEnd w:id="82"/>
      <w:r>
        <w:rPr>
          <w:rFonts w:cstheme="minorBidi" w:hAnsiTheme="minorHAnsi" w:eastAsiaTheme="minorHAnsi" w:asciiTheme="minorHAnsi" w:ascii="黑体" w:hAnsi="黑体" w:eastAsia="黑体" w:cs="黑体"/>
        </w:rPr>
        <w:t>4.2 </w:t>
      </w:r>
      <w:bookmarkStart w:name="_bookmark30" w:id="83"/>
      <w:bookmarkEnd w:id="83"/>
      <w:bookmarkStart w:name="_bookmark30" w:id="84"/>
      <w:bookmarkEnd w:id="84"/>
      <w:r>
        <w:rPr>
          <w:rFonts w:cstheme="minorBidi" w:hAnsiTheme="minorHAnsi" w:eastAsiaTheme="minorHAnsi" w:asciiTheme="minorHAnsi" w:ascii="黑体" w:hAnsi="黑体" w:eastAsia="黑体" w:cs="黑体"/>
        </w:rPr>
        <w:t>CVM</w:t>
      </w:r>
      <w:r w:rsidR="001852F3">
        <w:rPr>
          <w:rFonts w:cstheme="minorBidi" w:hAnsiTheme="minorHAnsi" w:eastAsiaTheme="minorHAnsi" w:asciiTheme="minorHAnsi" w:ascii="黑体" w:hAnsi="黑体" w:eastAsia="黑体" w:cs="黑体"/>
        </w:rPr>
        <w:t xml:space="preserve">问卷设计</w:t>
      </w:r>
    </w:p>
    <w:p w:rsidR="0018722C">
      <w:pPr>
        <w:topLinePunct/>
      </w:pPr>
      <w:r>
        <w:t>运用条件价值评估法进行问卷调查必须注意问卷的设计步骤，问卷设计合理有效不仅能够降低各种信息偏差，使被调查者能够理解问卷内容，做出正确的回</w:t>
      </w:r>
      <w:r>
        <w:t>答，获取真实有效的信息，提高价值估算精度</w:t>
      </w:r>
      <w:r>
        <w:rPr>
          <w:rFonts w:hint="eastAsia"/>
        </w:rPr>
        <w:t>，</w:t>
      </w:r>
      <w:r>
        <w:t>而且能够节约问卷调查时间，提高工作效率。</w:t>
      </w:r>
    </w:p>
    <w:p w:rsidR="0018722C">
      <w:pPr>
        <w:topLinePunct/>
      </w:pPr>
      <w:bookmarkStart w:id="739433" w:name="_cwCmt20"/>
      <w:bookmarkStart w:name="_bookmark31" w:id="85"/>
      <w:bookmarkEnd w:id="85"/>
      <w:r>
        <w:rPr>
          <w:rFonts w:cstheme="minorBidi" w:hAnsiTheme="minorHAnsi" w:eastAsiaTheme="minorHAnsi" w:asciiTheme="minorHAnsi" w:ascii="黑体" w:hAnsi="黑体" w:eastAsia="黑体" w:cs="黑体"/>
        </w:rPr>
        <w:t>4.2.1 </w:t>
      </w:r>
      <w:bookmarkStart w:name="_bookmark31" w:id="86"/>
      <w:bookmarkEnd w:id="86"/>
      <w:r>
        <w:rPr>
          <w:rFonts w:cstheme="minorBidi" w:hAnsiTheme="minorHAnsi" w:eastAsiaTheme="minorHAnsi" w:asciiTheme="minorHAnsi" w:ascii="黑体" w:hAnsi="黑体" w:eastAsia="黑体" w:cs="黑体"/>
        </w:rPr>
        <w:t>问卷设计原则及完善</w:t>
      </w:r>
      <w:bookmarkEnd w:id="739433"/>
    </w:p>
    <w:p w:rsidR="0018722C">
      <w:pPr>
        <w:topLinePunct/>
      </w:pPr>
      <w:r>
        <w:t>本研究在设计耕地生态社会效益的</w:t>
      </w:r>
      <w:r>
        <w:rPr>
          <w:rFonts w:ascii="Times New Roman" w:hAnsi="Times New Roman" w:eastAsia="宋体"/>
        </w:rPr>
        <w:t>CV</w:t>
      </w:r>
      <w:r>
        <w:rPr>
          <w:rFonts w:ascii="Times New Roman" w:hAnsi="Times New Roman" w:eastAsia="宋体"/>
        </w:rPr>
        <w:t>M</w:t>
      </w:r>
      <w:r>
        <w:t>调查问卷时主要遵循：</w:t>
      </w:r>
      <w:r>
        <w:t>（</w:t>
      </w:r>
      <w:r>
        <w:rPr>
          <w:rFonts w:ascii="Times New Roman" w:hAnsi="Times New Roman" w:eastAsia="宋体"/>
        </w:rPr>
        <w:t>1</w:t>
      </w:r>
      <w:r>
        <w:t>）</w:t>
      </w:r>
      <w:r>
        <w:t>与调查</w:t>
      </w:r>
      <w:r>
        <w:t>方式相适应的原则；</w:t>
      </w:r>
      <w:r>
        <w:t>（</w:t>
      </w:r>
      <w:r>
        <w:rPr>
          <w:rFonts w:ascii="Times New Roman" w:hAnsi="Times New Roman" w:eastAsia="宋体"/>
        </w:rPr>
        <w:t>2</w:t>
      </w:r>
      <w:r>
        <w:t>）</w:t>
      </w:r>
      <w:r>
        <w:t>尽量避免偏差的原则；</w:t>
      </w:r>
      <w:r>
        <w:t>（</w:t>
      </w:r>
      <w:r>
        <w:rPr>
          <w:rFonts w:ascii="Times New Roman" w:hAnsi="Times New Roman" w:eastAsia="宋体"/>
        </w:rPr>
        <w:t>3</w:t>
      </w:r>
      <w:r>
        <w:t>）</w:t>
      </w:r>
      <w:r>
        <w:t>内容易于理解的原则；</w:t>
      </w:r>
      <w:r>
        <w:t>（</w:t>
      </w:r>
      <w:r>
        <w:rPr>
          <w:rFonts w:ascii="Times New Roman" w:hAnsi="Times New Roman" w:eastAsia="宋体"/>
        </w:rPr>
        <w:t>4</w:t>
      </w:r>
      <w:r>
        <w:t>）</w:t>
      </w:r>
      <w:r>
        <w:t>信息完备、无偏的原则；</w:t>
      </w:r>
      <w:r>
        <w:t>（</w:t>
      </w:r>
      <w:r>
        <w:rPr>
          <w:rFonts w:ascii="Times New Roman" w:hAnsi="Times New Roman" w:eastAsia="宋体"/>
        </w:rPr>
        <w:t>5</w:t>
      </w:r>
      <w:r>
        <w:t>）</w:t>
      </w:r>
      <w:r>
        <w:t>构建“假想市场”真实性的原则；</w:t>
      </w:r>
      <w:r>
        <w:t>（</w:t>
      </w:r>
      <w:r>
        <w:rPr>
          <w:rFonts w:ascii="Times New Roman" w:hAnsi="Times New Roman" w:eastAsia="宋体"/>
        </w:rPr>
        <w:t>6</w:t>
      </w:r>
      <w:r>
        <w:t>）</w:t>
      </w:r>
      <w:r>
        <w:t>有效性检验</w:t>
      </w:r>
      <w:r>
        <w:t>的原则；</w:t>
      </w:r>
      <w:r>
        <w:t>（</w:t>
      </w:r>
      <w:r>
        <w:rPr>
          <w:rFonts w:ascii="Times New Roman" w:hAnsi="Times New Roman" w:eastAsia="宋体"/>
        </w:rPr>
        <w:t>7</w:t>
      </w:r>
      <w:r>
        <w:t>）</w:t>
      </w:r>
      <w:r>
        <w:t>问卷的条理性和合理性原则</w:t>
      </w:r>
      <w:r>
        <w:rPr>
          <w:vertAlign w:val="superscript"/>
          /&gt;
        </w:rPr>
        <w:t>[</w:t>
      </w:r>
      <w:r>
        <w:rPr>
          <w:rFonts w:ascii="Times New Roman" w:hAnsi="Times New Roman" w:eastAsia="宋体"/>
          <w:vertAlign w:val="superscript"/>
          <w:position w:val="11"/>
        </w:rPr>
        <w:t>79</w:t>
      </w:r>
      <w:r>
        <w:rPr>
          <w:vertAlign w:val="superscript"/>
          /&gt;
        </w:rPr>
        <w:t>]</w:t>
      </w:r>
      <w:r>
        <w:t>。</w:t>
      </w:r>
    </w:p>
    <w:p w:rsidR="0018722C">
      <w:pPr>
        <w:topLinePunct/>
      </w:pPr>
      <w:r>
        <w:t>问卷的完善是通过预调查实现的，通过预调查并根据其调查结果对问卷的相关问题进行反复斟酌修改。在预调查中，采用支付卡问题格式的引导技术，直接</w:t>
      </w:r>
      <w:r>
        <w:t>询问受访者的最大支付意愿，来确定以</w:t>
      </w:r>
      <w:r>
        <w:rPr>
          <w:rFonts w:ascii="Times New Roman" w:eastAsia="Times New Roman"/>
        </w:rPr>
        <w:t>CVM</w:t>
      </w:r>
      <w:r>
        <w:t>二分式为引导技术的正式调查问卷</w:t>
      </w:r>
      <w:r>
        <w:t>的支付标值范围</w:t>
      </w:r>
      <w:r>
        <w:rPr>
          <w:vertAlign w:val="superscript"/>
          /&gt;
        </w:rPr>
        <w:t>[</w:t>
      </w:r>
      <w:r>
        <w:rPr>
          <w:vertAlign w:val="superscript"/>
          /&gt;
        </w:rPr>
        <w:t xml:space="preserve">80</w:t>
      </w:r>
      <w:r>
        <w:rPr>
          <w:vertAlign w:val="superscript"/>
          /&gt;
        </w:rPr>
        <w:t>]</w:t>
      </w:r>
      <w:r>
        <w:t>。</w:t>
      </w:r>
    </w:p>
    <w:p w:rsidR="0018722C">
      <w:pPr>
        <w:topLinePunct/>
      </w:pPr>
      <w:r>
        <w:rPr>
          <w:rFonts w:cstheme="minorBidi" w:hAnsiTheme="minorHAnsi" w:eastAsiaTheme="minorHAnsi" w:asciiTheme="minorHAnsi" w:ascii="Times New Roman"/>
        </w:rPr>
        <w:t>30</w:t>
      </w:r>
    </w:p>
    <w:p w:rsidR="0018722C">
      <w:pPr>
        <w:topLinePunct/>
      </w:pPr>
      <w:bookmarkStart w:id="739434" w:name="_cwCmt21"/>
      <w:bookmarkStart w:name="_bookmark32" w:id="87"/>
      <w:bookmarkEnd w:id="87"/>
      <w:r>
        <w:rPr>
          <w:rFonts w:cstheme="minorBidi" w:hAnsiTheme="minorHAnsi" w:eastAsiaTheme="minorHAnsi" w:asciiTheme="minorHAnsi" w:ascii="黑体" w:hAnsi="黑体" w:eastAsia="黑体" w:cs="黑体"/>
        </w:rPr>
        <w:t>4.2.2 </w:t>
      </w:r>
      <w:bookmarkStart w:name="_bookmark32" w:id="88"/>
      <w:bookmarkEnd w:id="88"/>
      <w:r>
        <w:rPr>
          <w:rFonts w:cstheme="minorBidi" w:hAnsiTheme="minorHAnsi" w:eastAsiaTheme="minorHAnsi" w:asciiTheme="minorHAnsi" w:ascii="黑体" w:hAnsi="黑体" w:eastAsia="黑体" w:cs="黑体"/>
        </w:rPr>
        <w:t>调查目的</w:t>
      </w:r>
      <w:bookmarkEnd w:id="739434"/>
    </w:p>
    <w:p w:rsidR="0018722C">
      <w:pPr>
        <w:topLinePunct/>
      </w:pPr>
      <w:r>
        <w:t>调查问卷采用循序渐进、逐步引导的方式。调查开始前必须向受访者说明此次调查目的。本次调查目的主要是为了了解农户</w:t>
      </w:r>
      <w:r>
        <w:t>（</w:t>
      </w:r>
      <w:r>
        <w:t>城镇居民</w:t>
      </w:r>
      <w:r>
        <w:t>）</w:t>
      </w:r>
      <w:r>
        <w:t>对耕地保护经济补偿的相关意向，并据以进行科学的分析研究，为政府制定合理的耕地保护经济补</w:t>
      </w:r>
      <w:r>
        <w:t>偿标准提供依据。特别说明本次调查仅作为学术研究目的；回答方式是：</w:t>
      </w:r>
      <w:r>
        <w:rPr>
          <w:rFonts w:ascii="Times New Roman" w:eastAsia="Times New Roman"/>
        </w:rPr>
        <w:t>1</w:t>
      </w:r>
      <w:r>
        <w:t>）</w:t>
      </w:r>
      <w:r>
        <w:t>在括号内填写正确选项；</w:t>
      </w:r>
      <w:r>
        <w:rPr>
          <w:rFonts w:ascii="Times New Roman" w:eastAsia="Times New Roman"/>
        </w:rPr>
        <w:t>2</w:t>
      </w:r>
      <w:r>
        <w:t>）</w:t>
      </w:r>
      <w:r>
        <w:t>在横线上填写内容。以此来消除被调查者的抵抗心理。</w:t>
      </w:r>
    </w:p>
    <w:p w:rsidR="0018722C">
      <w:pPr>
        <w:topLinePunct/>
      </w:pPr>
      <w:bookmarkStart w:name="_bookmark33" w:id="89"/>
      <w:bookmarkEnd w:id="89"/>
      <w:r>
        <w:rPr>
          <w:rFonts w:cstheme="minorBidi" w:hAnsiTheme="minorHAnsi" w:eastAsiaTheme="minorHAnsi" w:asciiTheme="minorHAnsi" w:ascii="黑体" w:hAnsi="黑体" w:eastAsia="黑体" w:cs="黑体"/>
        </w:rPr>
        <w:t>4.2.3 </w:t>
      </w:r>
      <w:bookmarkStart w:name="_bookmark33" w:id="90"/>
      <w:bookmarkEnd w:id="90"/>
      <w:r>
        <w:rPr>
          <w:rFonts w:cstheme="minorBidi" w:hAnsiTheme="minorHAnsi" w:eastAsiaTheme="minorHAnsi" w:asciiTheme="minorHAnsi" w:ascii="黑体" w:hAnsi="黑体" w:eastAsia="黑体" w:cs="黑体"/>
        </w:rPr>
        <w:t>调查问卷主要内容</w:t>
      </w:r>
    </w:p>
    <w:p w:rsidR="0018722C">
      <w:pPr>
        <w:topLinePunct/>
      </w:pPr>
      <w:r>
        <w:t>结合焦作市的居民情况问卷分为农户类和城镇类。问卷格式分为单边界二分式和双边界二分式。由于单边界二分式是在双边界二分式的基础上建立投标值的区间的，所以两种问卷可以合并为一份问卷。问卷内容主要分为四个部分。第一部分从耕地生态社会效益的认知程度开始调查；第二部分是耕地生态社会效益支</w:t>
      </w:r>
      <w:r>
        <w:t>付意愿调查；第三部分是被调查者个人及家庭情况；第四部分是问卷有效性调查。</w:t>
      </w:r>
      <w:r>
        <w:t>设计的问卷调查表详见附录</w:t>
      </w:r>
      <w:r>
        <w:t>I</w:t>
      </w:r>
      <w:r/>
      <w:r w:rsidR="001852F3">
        <w:t xml:space="preserve">和附录</w:t>
      </w:r>
      <w:r>
        <w:t>II</w:t>
      </w:r>
      <w:r>
        <w:t>，各个部分内容设计的具体有关说明如下：</w:t>
      </w:r>
    </w:p>
    <w:p w:rsidR="0018722C">
      <w:pPr>
        <w:topLinePunct/>
      </w:pPr>
      <w:r>
        <w:t>第一部分：耕地生态社会效益认知程度调查。此部分二分式</w:t>
      </w:r>
      <w:r>
        <w:t>（</w:t>
      </w:r>
      <w:r>
        <w:t>单边界二分式和双边界二分式</w:t>
      </w:r>
      <w:r>
        <w:t>）</w:t>
      </w:r>
      <w:r>
        <w:t>问卷的农户类和城镇类问卷设计的问题都一样。主要设计了六个问题，通过被调查者对这些问题的回答情况，使人们能够尽快了解本次问卷调查的目的，为第二部分耕地生态社会效益支付意愿调查做准备。</w:t>
      </w:r>
    </w:p>
    <w:p w:rsidR="0018722C">
      <w:pPr>
        <w:topLinePunct/>
      </w:pPr>
      <w:bookmarkStart w:id="739435" w:name="_cwCmt22"/>
      <w:r>
        <w:t>第二部分：耕地生态社会效益支付意愿调查。本部分主要是了解人们对耕地保护的支付意愿及支付方式和支付价值。</w:t>
      </w:r>
      <w:bookmarkEnd w:id="739435"/>
    </w:p>
    <w:p w:rsidR="0018722C">
      <w:pPr>
        <w:topLinePunct/>
      </w:pPr>
      <w:r>
        <w:t>第三部分：被调查者个人及家庭情况。此部分设计内容主要是为了了解影响耕地生态社会效益支付意愿的主要特征因素。其中农户类</w:t>
      </w:r>
      <w:r>
        <w:t>（</w:t>
      </w:r>
      <w:r>
        <w:t>二分式</w:t>
      </w:r>
      <w:r>
        <w:t>）</w:t>
      </w:r>
      <w:r>
        <w:t>问卷涉及的信息有</w:t>
      </w:r>
      <w:r>
        <w:rPr>
          <w:rFonts w:hint="eastAsia"/>
        </w:rPr>
        <w:t>：</w:t>
      </w:r>
      <w:r>
        <w:t>（</w:t>
      </w:r>
      <w:r>
        <w:rPr>
          <w:rFonts w:ascii="Times New Roman" w:eastAsia="Times New Roman"/>
        </w:rPr>
        <w:t>1</w:t>
      </w:r>
      <w:r>
        <w:t>）</w:t>
      </w:r>
      <w:r>
        <w:t>被调查者个人情况包括：性别、年龄、教育程度、健康状况和是否</w:t>
      </w:r>
      <w:r>
        <w:t>兼业；</w:t>
      </w:r>
      <w:r>
        <w:t>（</w:t>
      </w:r>
      <w:r>
        <w:rPr>
          <w:rFonts w:ascii="Times New Roman" w:eastAsia="Times New Roman"/>
        </w:rPr>
        <w:t>2</w:t>
      </w:r>
      <w:r>
        <w:t>）</w:t>
      </w:r>
      <w:r>
        <w:t>家庭收入的主要来源；</w:t>
      </w:r>
      <w:r>
        <w:t>（</w:t>
      </w:r>
      <w:r>
        <w:rPr>
          <w:rFonts w:ascii="Times New Roman" w:eastAsia="Times New Roman"/>
        </w:rPr>
        <w:t>3</w:t>
      </w:r>
      <w:r>
        <w:t>）</w:t>
      </w:r>
      <w:r>
        <w:t>被调查人家庭情况包括：家庭总人数、劳</w:t>
      </w:r>
      <w:r>
        <w:t>动力人数、被抚养人数和兼业人数、目前您家庭的耕地面积；</w:t>
      </w:r>
      <w:r>
        <w:t>（</w:t>
      </w:r>
      <w:r>
        <w:rPr>
          <w:rFonts w:ascii="Times New Roman" w:eastAsia="Times New Roman"/>
        </w:rPr>
        <w:t>4</w:t>
      </w:r>
      <w:r>
        <w:t>）</w:t>
      </w:r>
      <w:r>
        <w:t>近三年家庭年</w:t>
      </w:r>
      <w:r>
        <w:t>平均收入；</w:t>
      </w:r>
      <w:r>
        <w:t>（</w:t>
      </w:r>
      <w:r>
        <w:rPr>
          <w:rFonts w:ascii="Times New Roman" w:eastAsia="Times New Roman"/>
        </w:rPr>
        <w:t>5</w:t>
      </w:r>
      <w:r>
        <w:t>）</w:t>
      </w:r>
      <w:r>
        <w:t>农业收入占家庭总收入的比例。城镇类</w:t>
      </w:r>
      <w:r>
        <w:t>（</w:t>
      </w:r>
      <w:r>
        <w:t>二分式</w:t>
      </w:r>
      <w:r>
        <w:t>）</w:t>
      </w:r>
      <w:r>
        <w:t>问卷涉及的信息有</w:t>
      </w:r>
      <w:r>
        <w:rPr>
          <w:rFonts w:hint="eastAsia"/>
        </w:rPr>
        <w:t>：</w:t>
      </w:r>
      <w:r>
        <w:t>（</w:t>
      </w:r>
      <w:r>
        <w:rPr>
          <w:rFonts w:ascii="Times New Roman" w:eastAsia="Times New Roman"/>
        </w:rPr>
        <w:t>1</w:t>
      </w:r>
      <w:r>
        <w:t>）</w:t>
      </w:r>
      <w:r>
        <w:t>被调查者个人情况包括：性别、年龄、教育程度、健康状况；</w:t>
      </w:r>
      <w:r>
        <w:t>（</w:t>
      </w:r>
      <w:r>
        <w:rPr>
          <w:rFonts w:ascii="Times New Roman" w:eastAsia="Times New Roman"/>
        </w:rPr>
        <w:t>2</w:t>
      </w:r>
      <w:r>
        <w:t>）</w:t>
      </w:r>
      <w:r>
        <w:t>从</w:t>
      </w:r>
      <w:r>
        <w:t>事职业；</w:t>
      </w:r>
      <w:r>
        <w:t>（</w:t>
      </w:r>
      <w:r>
        <w:rPr>
          <w:rFonts w:ascii="Times New Roman" w:eastAsia="Times New Roman"/>
        </w:rPr>
        <w:t>3</w:t>
      </w:r>
      <w:r>
        <w:t>）</w:t>
      </w:r>
      <w:r>
        <w:t>被调查人家庭情况包括：家庭总人口、工作人数、被抚养人口和在</w:t>
      </w:r>
      <w:r>
        <w:t>校学生；</w:t>
      </w:r>
      <w:r>
        <w:t>（</w:t>
      </w:r>
      <w:r>
        <w:rPr>
          <w:rFonts w:ascii="Times New Roman" w:eastAsia="Times New Roman"/>
        </w:rPr>
        <w:t>4</w:t>
      </w:r>
      <w:r>
        <w:t>）</w:t>
      </w:r>
      <w:r>
        <w:t>近三年家庭月平均收入；</w:t>
      </w:r>
      <w:r>
        <w:t>（</w:t>
      </w:r>
      <w:r>
        <w:rPr>
          <w:rFonts w:ascii="Times New Roman" w:eastAsia="Times New Roman"/>
        </w:rPr>
        <w:t>5</w:t>
      </w:r>
      <w:r>
        <w:t>）</w:t>
      </w:r>
      <w:r>
        <w:t>日常支出占总收入的比例。</w:t>
      </w:r>
    </w:p>
    <w:p w:rsidR="0018722C">
      <w:pPr>
        <w:topLinePunct/>
      </w:pPr>
      <w:r>
        <w:rPr>
          <w:rFonts w:cstheme="minorBidi" w:hAnsiTheme="minorHAnsi" w:eastAsiaTheme="minorHAnsi" w:asciiTheme="minorHAnsi" w:ascii="Times New Roman"/>
        </w:rPr>
        <w:t>31</w:t>
      </w:r>
    </w:p>
    <w:p w:rsidR="0018722C">
      <w:pPr>
        <w:pStyle w:val="aff7"/>
        <w:topLinePunct/>
      </w:pPr>
      <w:r>
        <w:rPr>
          <w:rFonts w:ascii="Times New Roman"/>
          <w:sz w:val="2"/>
        </w:rPr>
        <w:pict>
          <v:group style="width:428.3pt;height:1pt;mso-position-horizontal-relative:char;mso-position-vertical-relative:line" coordorigin="0,0" coordsize="8566,20">
            <v:line style="position:absolute" from="0,10" to="8565,10" stroked="true" strokeweight=".96pt" strokecolor="#000000">
              <v:stroke dashstyle="solid"/>
            </v:line>
          </v:group>
        </w:pict>
      </w:r>
      <w:r/>
    </w:p>
    <w:p w:rsidR="0018722C">
      <w:pPr>
        <w:topLinePunct/>
      </w:pPr>
      <w:r>
        <w:t>第四部分：问卷有效性调查。本部分内容分农户类</w:t>
      </w:r>
      <w:r>
        <w:t>（</w:t>
      </w:r>
      <w:r>
        <w:t>二分式</w:t>
      </w:r>
      <w:r>
        <w:t>）</w:t>
      </w:r>
      <w:r>
        <w:t>和城镇类</w:t>
      </w:r>
      <w:r>
        <w:t>（</w:t>
      </w:r>
      <w:r>
        <w:t>二分式</w:t>
      </w:r>
      <w:r>
        <w:t>）</w:t>
      </w:r>
      <w:r>
        <w:t>设计的问题一样主要是：问题“</w:t>
      </w:r>
      <w:r>
        <w:rPr>
          <w:rFonts w:ascii="Times New Roman" w:hAnsi="Times New Roman" w:eastAsia="Times New Roman"/>
        </w:rPr>
        <w:t>1.</w:t>
      </w:r>
      <w:r>
        <w:t>您能够明白此次调查中的支付意愿是基</w:t>
      </w:r>
      <w:r>
        <w:t>于在假设的前提下进行的吗？”，问题“</w:t>
      </w:r>
      <w:r>
        <w:rPr>
          <w:rFonts w:ascii="Times New Roman" w:hAnsi="Times New Roman" w:eastAsia="Times New Roman"/>
        </w:rPr>
        <w:t>2.</w:t>
      </w:r>
      <w:r>
        <w:t>问卷里的内容您能够理解多少？”。以此来了解问卷是否合理有效。</w:t>
      </w:r>
    </w:p>
    <w:p w:rsidR="0018722C">
      <w:pPr>
        <w:topLinePunct/>
      </w:pPr>
      <w:bookmarkStart w:name="_bookmark34" w:id="91"/>
      <w:bookmarkEnd w:id="91"/>
      <w:r>
        <w:rPr>
          <w:rFonts w:cstheme="minorBidi" w:hAnsiTheme="minorHAnsi" w:eastAsiaTheme="minorHAnsi" w:asciiTheme="minorHAnsi" w:ascii="黑体" w:hAnsi="黑体" w:eastAsia="黑体" w:cs="黑体"/>
        </w:rPr>
        <w:t>4.2.4 </w:t>
      </w:r>
      <w:bookmarkStart w:name="_bookmark34" w:id="92"/>
      <w:bookmarkEnd w:id="92"/>
      <w:r>
        <w:rPr>
          <w:rFonts w:cstheme="minorBidi" w:hAnsiTheme="minorHAnsi" w:eastAsiaTheme="minorHAnsi" w:asciiTheme="minorHAnsi" w:ascii="黑体" w:hAnsi="黑体" w:eastAsia="黑体" w:cs="黑体"/>
        </w:rPr>
        <w:t>引导技术</w:t>
      </w:r>
    </w:p>
    <w:p w:rsidR="0018722C">
      <w:pPr>
        <w:topLinePunct/>
      </w:pPr>
      <w:r>
        <w:t>二分式下的引导技术的核心调查问题是询问受访者对耕地生态社会效益的支付意愿。根据牛海鹏</w:t>
      </w:r>
      <w:r>
        <w:t>（</w:t>
      </w:r>
      <w:r>
        <w:rPr>
          <w:rFonts w:ascii="Times New Roman" w:eastAsia="Times New Roman"/>
        </w:rPr>
        <w:t>2010</w:t>
      </w:r>
      <w:r>
        <w:t>）</w:t>
      </w:r>
      <w:r>
        <w:t>调查问卷的结果及本次预调研的情况，二分式问卷</w:t>
      </w:r>
      <w:r>
        <w:t>设计了</w:t>
      </w:r>
      <w:r>
        <w:rPr>
          <w:rFonts w:ascii="Times New Roman" w:eastAsia="Times New Roman"/>
        </w:rPr>
        <w:t>13</w:t>
      </w:r>
      <w:r>
        <w:t>个投标值分别是</w:t>
      </w:r>
      <w:r>
        <w:rPr>
          <w:rFonts w:ascii="Times New Roman" w:eastAsia="Times New Roman"/>
        </w:rPr>
        <w:t>25</w:t>
      </w:r>
      <w:r>
        <w:t>、</w:t>
      </w:r>
      <w:r>
        <w:rPr>
          <w:rFonts w:ascii="Times New Roman" w:eastAsia="Times New Roman"/>
        </w:rPr>
        <w:t>50</w:t>
      </w:r>
      <w:r>
        <w:t>、</w:t>
      </w:r>
      <w:r>
        <w:rPr>
          <w:rFonts w:ascii="Times New Roman" w:eastAsia="Times New Roman"/>
        </w:rPr>
        <w:t>75</w:t>
      </w:r>
      <w:r>
        <w:t>、</w:t>
      </w:r>
      <w:r>
        <w:rPr>
          <w:rFonts w:ascii="Times New Roman" w:eastAsia="Times New Roman"/>
        </w:rPr>
        <w:t>100</w:t>
      </w:r>
      <w:r>
        <w:t>、</w:t>
      </w:r>
      <w:r>
        <w:rPr>
          <w:rFonts w:ascii="Times New Roman" w:eastAsia="Times New Roman"/>
        </w:rPr>
        <w:t>150</w:t>
      </w:r>
      <w:r>
        <w:t>、</w:t>
      </w:r>
      <w:r>
        <w:rPr>
          <w:rFonts w:ascii="Times New Roman" w:eastAsia="Times New Roman"/>
        </w:rPr>
        <w:t>200</w:t>
      </w:r>
      <w:r>
        <w:t>、</w:t>
      </w:r>
      <w:r>
        <w:rPr>
          <w:rFonts w:ascii="Times New Roman" w:eastAsia="Times New Roman"/>
        </w:rPr>
        <w:t>250</w:t>
      </w:r>
      <w:r>
        <w:t>、</w:t>
      </w:r>
      <w:r>
        <w:rPr>
          <w:rFonts w:ascii="Times New Roman" w:eastAsia="Times New Roman"/>
        </w:rPr>
        <w:t>300</w:t>
      </w:r>
      <w:r>
        <w:t>、</w:t>
      </w:r>
      <w:r>
        <w:rPr>
          <w:rFonts w:ascii="Times New Roman" w:eastAsia="Times New Roman"/>
        </w:rPr>
        <w:t>350</w:t>
      </w:r>
      <w:r>
        <w:t>、</w:t>
      </w:r>
      <w:r>
        <w:rPr>
          <w:rFonts w:ascii="Times New Roman" w:eastAsia="Times New Roman"/>
        </w:rPr>
        <w:t>400</w:t>
      </w:r>
      <w:r>
        <w:t>、</w:t>
      </w:r>
    </w:p>
    <w:p w:rsidR="0018722C">
      <w:pPr>
        <w:topLinePunct/>
      </w:pPr>
      <w:r>
        <w:rPr>
          <w:rFonts w:ascii="Times New Roman" w:eastAsia="Times New Roman"/>
        </w:rPr>
        <w:t>500</w:t>
      </w:r>
      <w:r>
        <w:t>、</w:t>
      </w:r>
      <w:r>
        <w:rPr>
          <w:rFonts w:ascii="Times New Roman" w:eastAsia="Times New Roman"/>
        </w:rPr>
        <w:t>600</w:t>
      </w:r>
      <w:r>
        <w:t>、</w:t>
      </w:r>
      <w:r>
        <w:rPr>
          <w:rFonts w:ascii="Times New Roman" w:eastAsia="Times New Roman"/>
        </w:rPr>
        <w:t>700</w:t>
      </w:r>
      <w:r>
        <w:t>。二分式引导技术实质上是提两个问题，让受访者回答是或否，通过数学模型计算受访者平均支付意愿。二分式下，问卷分为农户类和城镇类，其</w:t>
      </w:r>
      <w:r>
        <w:t>中农户类调查问卷一共设计了</w:t>
      </w:r>
      <w:r>
        <w:rPr>
          <w:rFonts w:ascii="Times New Roman" w:eastAsia="Times New Roman"/>
        </w:rPr>
        <w:t>11</w:t>
      </w:r>
      <w:r>
        <w:t>个方案，见</w:t>
      </w:r>
      <w:r>
        <w:t>表</w:t>
      </w:r>
      <w:r>
        <w:rPr>
          <w:rFonts w:ascii="Times New Roman" w:eastAsia="Times New Roman"/>
        </w:rPr>
        <w:t>4-1</w:t>
      </w:r>
      <w:r>
        <w:t>所示。城镇类调查问卷和农</w:t>
      </w:r>
      <w:r>
        <w:t>户</w:t>
      </w:r>
    </w:p>
    <w:p w:rsidR="0018722C">
      <w:pPr>
        <w:topLinePunct/>
      </w:pPr>
      <w:r>
        <w:t>类的一样，也是一共设计了</w:t>
      </w:r>
      <w:r>
        <w:rPr>
          <w:rFonts w:ascii="Times New Roman" w:eastAsia="Times New Roman"/>
        </w:rPr>
        <w:t>11</w:t>
      </w:r>
      <w:r>
        <w:t>个方案，见</w:t>
      </w:r>
      <w:r>
        <w:t>表</w:t>
      </w:r>
      <w:r>
        <w:rPr>
          <w:rFonts w:ascii="Times New Roman" w:eastAsia="Times New Roman"/>
        </w:rPr>
        <w:t>4-2</w:t>
      </w:r>
      <w:r>
        <w:t>所示。</w:t>
      </w:r>
    </w:p>
    <w:p w:rsidR="0018722C">
      <w:pPr>
        <w:topLinePunct/>
      </w:pPr>
      <w:r>
        <w:rPr>
          <w:rFonts w:cstheme="minorBidi" w:hAnsiTheme="minorHAnsi" w:eastAsiaTheme="minorHAnsi" w:asciiTheme="minorHAnsi"/>
          <w:b/>
        </w:rPr>
        <w:t>表</w:t>
      </w:r>
      <w:r>
        <w:rPr>
          <w:rFonts w:cstheme="minorBidi" w:hAnsiTheme="minorHAnsi" w:eastAsiaTheme="minorHAnsi" w:asciiTheme="minorHAnsi"/>
          <w:b/>
        </w:rPr>
        <w:t xml:space="preserve"> </w:t>
      </w:r>
      <w:r>
        <w:rPr>
          <w:rFonts w:ascii="Times New Roman" w:eastAsia="Times New Roman" w:cstheme="minorBidi" w:hAnsiTheme="minorHAnsi"/>
          <w:b/>
        </w:rPr>
        <w:t>4-1</w:t>
      </w:r>
      <w:r>
        <w:rPr>
          <w:rFonts w:ascii="Times New Roman" w:eastAsia="Times New Roman" w:cstheme="minorBidi" w:hAnsiTheme="minorHAnsi"/>
          <w:b/>
        </w:rPr>
        <w:t xml:space="preserve"> </w:t>
      </w:r>
      <w:r>
        <w:rPr>
          <w:rFonts w:cstheme="minorBidi" w:hAnsiTheme="minorHAnsi" w:eastAsiaTheme="minorHAnsi" w:asciiTheme="minorHAnsi"/>
          <w:b/>
        </w:rPr>
        <w:t>两阶段二分式</w:t>
      </w:r>
      <w:r w:rsidR="001852F3">
        <w:rPr>
          <w:rFonts w:cstheme="minorBidi" w:hAnsiTheme="minorHAnsi" w:eastAsiaTheme="minorHAnsi" w:asciiTheme="minorHAnsi"/>
          <w:b/>
        </w:rPr>
        <w:t xml:space="preserve">CVM</w:t>
      </w:r>
      <w:r w:rsidR="001852F3">
        <w:rPr>
          <w:rFonts w:cstheme="minorBidi" w:hAnsiTheme="minorHAnsi" w:eastAsiaTheme="minorHAnsi" w:asciiTheme="minorHAnsi"/>
          <w:b/>
        </w:rPr>
        <w:t xml:space="preserve">调查的支付方案表</w:t>
      </w:r>
      <w:r>
        <w:rPr>
          <w:rFonts w:cstheme="minorBidi" w:hAnsiTheme="minorHAnsi" w:eastAsiaTheme="minorHAnsi" w:asciiTheme="minorHAnsi"/>
          <w:b/>
        </w:rPr>
        <w:t>（</w:t>
      </w:r>
      <w:r>
        <w:rPr>
          <w:rFonts w:cstheme="minorBidi" w:hAnsiTheme="minorHAnsi" w:eastAsiaTheme="minorHAnsi" w:asciiTheme="minorHAnsi"/>
          <w:b/>
        </w:rPr>
        <w:t>农户类</w:t>
      </w:r>
      <w:r>
        <w:rPr>
          <w:rFonts w:cstheme="minorBidi" w:hAnsiTheme="minorHAnsi" w:eastAsiaTheme="minorHAnsi" w:asciiTheme="minorHAnsi"/>
          <w:b/>
        </w:rPr>
        <w:t>）</w:t>
      </w:r>
      <w:r w:rsidP="AA7D325B">
        <w:rPr>
          <w:rFonts w:cstheme="minorBidi" w:hAnsiTheme="minorHAnsi" w:eastAsiaTheme="minorHAnsi" w:asciiTheme="minorHAnsi"/>
          <w:b/>
        </w:rPr>
        <w:t>(</w:t>
      </w:r>
      <w:r>
        <w:rPr>
          <w:rFonts w:cstheme="minorBidi" w:hAnsiTheme="minorHAnsi" w:eastAsiaTheme="minorHAnsi" w:asciiTheme="minorHAnsi"/>
          <w:b/>
        </w:rPr>
        <w:t>单位</w:t>
      </w:r>
      <w:r w:rsidP="AA7D325B">
        <w:rPr>
          <w:rFonts w:cstheme="minorBidi" w:hAnsiTheme="minorHAnsi" w:eastAsiaTheme="minorHAnsi" w:asciiTheme="minorHAnsi"/>
          <w:b/>
        </w:rPr>
        <w:t>:</w:t>
      </w:r>
      <w:r>
        <w:rPr>
          <w:rFonts w:cstheme="minorBidi" w:hAnsiTheme="minorHAnsi" w:eastAsiaTheme="minorHAnsi" w:asciiTheme="minorHAnsi"/>
          <w:b/>
        </w:rPr>
        <w:t>元</w:t>
      </w:r>
      <w:r w:rsidP="AA7D325B">
        <w:rPr>
          <w:rFonts w:cstheme="minorBidi" w:hAnsiTheme="minorHAnsi" w:eastAsiaTheme="minorHAnsi" w:asciiTheme="minorHAnsi"/>
          <w:b/>
        </w:rPr>
        <w:t>)</w:t>
      </w:r>
    </w:p>
    <w:p w:rsidR="0018722C">
      <w:pPr>
        <w:pStyle w:val="cw29"/>
        <w:topLinePunct/>
      </w:pPr>
      <w:r>
        <w:rPr>
          <w:rFonts w:cstheme="minorBidi" w:hAnsiTheme="minorHAnsi" w:eastAsiaTheme="minorHAnsi" w:asciiTheme="minorHAnsi" w:ascii="Times New Roman"/>
          <w:b/>
        </w:rPr>
        <w:t xml:space="preserve">Tab.4-1The pay investigation table of the two times of the two fractions CVM </w:t>
      </w:r>
      <w:r>
        <w:rPr>
          <w:rFonts w:cstheme="minorBidi" w:hAnsiTheme="minorHAnsi" w:eastAsiaTheme="minorHAnsi" w:asciiTheme="minorHAnsi" w:ascii="Times New Roman"/>
          <w:b/>
        </w:rPr>
        <w:t xml:space="preserve">(</w:t>
      </w:r>
      <w:r>
        <w:rPr>
          <w:kern w:val="2"/>
          <w:sz w:val="21"/>
          <w:szCs w:val="22"/>
          <w:rFonts w:cstheme="minorBidi" w:hAnsiTheme="minorHAnsi" w:eastAsiaTheme="minorHAnsi" w:asciiTheme="minorHAnsi" w:ascii="Times New Roman"/>
          <w:b/>
        </w:rPr>
        <w:t xml:space="preserve">peasant household</w:t>
      </w:r>
      <w:r>
        <w:rPr>
          <w:rFonts w:cstheme="minorBidi" w:hAnsiTheme="minorHAnsi" w:eastAsiaTheme="minorHAnsi" w:asciiTheme="minorHAnsi" w:ascii="Times New Roman"/>
          <w:b/>
        </w:rPr>
        <w:t xml:space="preserve">)</w:t>
      </w:r>
      <w:r>
        <w:rPr>
          <w:rFonts w:cstheme="minorBidi" w:hAnsiTheme="minorHAnsi" w:eastAsiaTheme="minorHAnsi" w:asciiTheme="minorHAnsi" w:ascii="Times New Roman"/>
          <w:b/>
        </w:rPr>
        <w:t xml:space="preserve"> </w:t>
      </w:r>
      <w:r>
        <w:rPr>
          <w:rFonts w:cstheme="minorBidi" w:hAnsiTheme="minorHAnsi" w:eastAsiaTheme="minorHAnsi" w:asciiTheme="minorHAnsi" w:ascii="Times New Roman"/>
          <w:b/>
        </w:rPr>
        <w:t xml:space="preserve">(</w:t>
      </w:r>
      <w:r>
        <w:rPr>
          <w:kern w:val="2"/>
          <w:sz w:val="21"/>
          <w:szCs w:val="22"/>
          <w:rFonts w:cstheme="minorBidi" w:hAnsiTheme="minorHAnsi" w:eastAsiaTheme="minorHAnsi" w:asciiTheme="minorHAnsi" w:ascii="Times New Roman"/>
          <w:b/>
        </w:rPr>
        <w:t xml:space="preserve">unit: yuan</w:t>
      </w:r>
      <w:r>
        <w:rPr>
          <w:rFonts w:cstheme="minorBidi" w:hAnsiTheme="minorHAnsi" w:eastAsiaTheme="minorHAnsi" w:asciiTheme="minorHAnsi" w:ascii="Times New Roman"/>
          <w:b/>
        </w:rPr>
        <w:t xml:space="preserve">)</w:t>
      </w:r>
    </w:p>
    <w:tbl>
      <w:tblPr>
        <w:tblW w:w="5000" w:type="pct"/>
        <w:tblInd w:w="48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554"/>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支付方案</w:t>
            </w:r>
            <w:r w:rsidRPr="00000000">
              <w:tab/>
              <w:t>第一次投标值</w:t>
            </w:r>
            <w:r w:rsidRPr="00000000">
              <w:tab/>
              <w:t>第二次投标高值</w:t>
            </w:r>
            <w:r w:rsidRPr="00000000">
              <w:tab/>
              <w:t>第二次投标低值</w:t>
            </w:r>
          </w:p>
        </w:tc>
      </w:tr>
      <w:pPr>
        <w:pStyle w:val="cw29"/>
        <w:topLinePunct/>
        <w:ind w:leftChars="0" w:left="0" w:rightChars="0" w:right="0" w:firstLineChars="0" w:firstLine="0"/>
        <w:spacing w:line="240" w:lineRule="atLeast"/>
      </w:pP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t>⑴</w:t>
            </w:r>
            <w:r w:rsidRPr="00000000">
              <w:tab/>
            </w:r>
            <w:r>
              <w:t>50</w:t>
            </w:r>
            <w:r w:rsidRPr="00000000">
              <w:tab/>
              <w:t>75</w:t>
            </w:r>
            <w:r w:rsidRPr="00000000">
              <w:tab/>
              <w:t>25</w:t>
            </w:r>
          </w:p>
          <w:p w:rsidR="0018722C">
            <w:pPr>
              <w:pStyle w:val="aff1"/>
              <w:topLinePunct/>
            </w:pPr>
            <w:r>
              <w:t>⑵</w:t>
            </w:r>
            <w:r w:rsidRPr="00000000">
              <w:tab/>
            </w:r>
            <w:r>
              <w:t>75</w:t>
            </w:r>
            <w:r w:rsidRPr="00000000">
              <w:tab/>
              <w:t>100</w:t>
            </w:r>
            <w:r w:rsidRPr="00000000">
              <w:tab/>
              <w:t>50</w:t>
            </w:r>
          </w:p>
          <w:p w:rsidR="0018722C">
            <w:pPr>
              <w:pStyle w:val="aff1"/>
              <w:topLinePunct/>
            </w:pPr>
            <w:r>
              <w:t>⑶</w:t>
            </w:r>
            <w:r w:rsidRPr="00000000">
              <w:tab/>
            </w:r>
            <w:r>
              <w:t>100</w:t>
            </w:r>
            <w:r w:rsidRPr="00000000">
              <w:tab/>
              <w:t>150</w:t>
            </w:r>
            <w:r w:rsidRPr="00000000">
              <w:tab/>
              <w:t>200</w:t>
            </w:r>
          </w:p>
          <w:p w:rsidR="0018722C">
            <w:pPr>
              <w:pStyle w:val="aff1"/>
              <w:topLinePunct/>
            </w:pPr>
            <w:r>
              <w:t>⑷</w:t>
            </w:r>
            <w:r w:rsidRPr="00000000">
              <w:tab/>
            </w:r>
            <w:r>
              <w:t>150</w:t>
            </w:r>
            <w:r w:rsidRPr="00000000">
              <w:tab/>
              <w:t>200</w:t>
            </w:r>
            <w:r w:rsidRPr="00000000">
              <w:tab/>
              <w:t>100</w:t>
            </w:r>
          </w:p>
          <w:p w:rsidR="0018722C">
            <w:pPr>
              <w:pStyle w:val="aff1"/>
              <w:topLinePunct/>
            </w:pPr>
            <w:r>
              <w:t>⑸</w:t>
            </w:r>
            <w:r w:rsidRPr="00000000">
              <w:tab/>
            </w:r>
            <w:r>
              <w:t>200</w:t>
            </w:r>
            <w:r w:rsidRPr="00000000">
              <w:tab/>
              <w:t>250</w:t>
            </w:r>
            <w:r w:rsidRPr="00000000">
              <w:tab/>
              <w:t>150</w:t>
            </w:r>
          </w:p>
          <w:p w:rsidR="0018722C">
            <w:pPr>
              <w:pStyle w:val="aff1"/>
              <w:topLinePunct/>
            </w:pPr>
            <w:r>
              <w:t>⑹</w:t>
            </w:r>
            <w:r w:rsidRPr="00000000">
              <w:tab/>
            </w:r>
            <w:r>
              <w:t>250</w:t>
            </w:r>
            <w:r w:rsidRPr="00000000">
              <w:tab/>
              <w:t>300</w:t>
            </w:r>
            <w:r w:rsidRPr="00000000">
              <w:tab/>
              <w:t>200</w:t>
            </w:r>
          </w:p>
          <w:p w:rsidR="0018722C">
            <w:pPr>
              <w:pStyle w:val="aff1"/>
              <w:topLinePunct/>
            </w:pPr>
            <w:r>
              <w:t>⑺</w:t>
            </w:r>
            <w:r w:rsidRPr="00000000">
              <w:tab/>
            </w:r>
            <w:r>
              <w:t>300</w:t>
            </w:r>
            <w:r w:rsidRPr="00000000">
              <w:tab/>
              <w:t>350</w:t>
            </w:r>
            <w:r w:rsidRPr="00000000">
              <w:tab/>
              <w:t>250</w:t>
            </w:r>
          </w:p>
          <w:p w:rsidR="0018722C">
            <w:pPr>
              <w:pStyle w:val="aff1"/>
              <w:topLinePunct/>
            </w:pPr>
            <w:r>
              <w:t>⑻</w:t>
            </w:r>
            <w:r w:rsidRPr="00000000">
              <w:tab/>
            </w:r>
            <w:r>
              <w:t>350</w:t>
            </w:r>
            <w:r w:rsidRPr="00000000">
              <w:tab/>
              <w:t>400</w:t>
            </w:r>
            <w:r w:rsidRPr="00000000">
              <w:tab/>
              <w:t>300</w:t>
            </w:r>
          </w:p>
          <w:p w:rsidR="0018722C">
            <w:pPr>
              <w:pStyle w:val="aff1"/>
              <w:topLinePunct/>
            </w:pPr>
            <w:r>
              <w:t>⑼</w:t>
            </w:r>
            <w:r w:rsidRPr="00000000">
              <w:tab/>
            </w:r>
            <w:r>
              <w:t>400</w:t>
            </w:r>
            <w:r w:rsidRPr="00000000">
              <w:tab/>
              <w:t>500</w:t>
            </w:r>
            <w:r w:rsidRPr="00000000">
              <w:tab/>
              <w:t>350</w:t>
            </w:r>
          </w:p>
          <w:p w:rsidR="0018722C">
            <w:pPr>
              <w:pStyle w:val="aff1"/>
              <w:topLinePunct/>
            </w:pPr>
            <w:r>
              <w:t>⑽</w:t>
            </w:r>
            <w:r w:rsidRPr="00000000">
              <w:tab/>
            </w:r>
            <w:r>
              <w:t>500</w:t>
            </w:r>
            <w:r w:rsidRPr="00000000">
              <w:tab/>
              <w:t>600</w:t>
            </w:r>
            <w:r w:rsidRPr="00000000">
              <w:tab/>
              <w:t>400</w:t>
            </w:r>
          </w:p>
          <w:p w:rsidR="0018722C">
            <w:pPr>
              <w:pStyle w:val="ad"/>
              <w:topLinePunct/>
              <w:ind w:leftChars="0" w:left="0" w:rightChars="0" w:right="0" w:firstLineChars="0" w:firstLine="0"/>
              <w:spacing w:line="240" w:lineRule="atLeast"/>
            </w:pPr>
            <w:r>
              <w:t>⑾</w:t>
            </w:r>
            <w:r w:rsidRPr="00000000">
              <w:tab/>
            </w:r>
            <w:r>
              <w:t>600</w:t>
            </w:r>
            <w:r w:rsidRPr="00000000">
              <w:tab/>
              <w:t>700</w:t>
            </w:r>
            <w:r w:rsidRPr="00000000">
              <w:tab/>
              <w:t>500</w:t>
            </w:r>
          </w:p>
        </w:tc>
      </w:tr>
      <w:pPr>
        <w:pStyle w:val="cw29"/>
        <w:topLinePunct/>
      </w:pPr>
    </w:tbl>
    <w:p w:rsidR="0018722C">
      <w:pPr>
        <w:pStyle w:val="cw29"/>
        <w:topLinePunct/>
        <w:pStyle w:val="affa"/>
      </w:pPr>
    </w:p>
    <w:p w:rsidR="0018722C">
      <w:pPr>
        <w:topLinePunct/>
      </w:pPr>
      <w:r>
        <w:rPr>
          <w:rFonts w:cstheme="minorBidi" w:hAnsiTheme="minorHAnsi" w:eastAsiaTheme="minorHAnsi" w:asciiTheme="minorHAnsi" w:ascii="Times New Roman"/>
        </w:rPr>
        <w:t>32</w:t>
      </w:r>
    </w:p>
    <w:p w:rsidR="0018722C">
      <w:pPr>
        <w:pStyle w:val="aff7"/>
        <w:topLinePunct/>
      </w:pPr>
      <w:r>
        <w:rPr>
          <w:rFonts w:ascii="Times New Roman"/>
          <w:sz w:val="2"/>
        </w:rPr>
        <w:pict>
          <v:group style="width:428.3pt;height:.75pt;mso-position-horizontal-relative:char;mso-position-vertical-relative:line" coordorigin="0,0" coordsize="8566,15">
            <v:line style="position:absolute" from="0,7" to="8565,7" stroked="true" strokeweight=".72pt" strokecolor="#000000">
              <v:stroke dashstyle="solid"/>
            </v:line>
          </v:group>
        </w:pict>
      </w:r>
      <w:r/>
    </w:p>
    <w:p w:rsidR="0018722C">
      <w:pPr>
        <w:pStyle w:val="affff1"/>
        <w:topLinePunct/>
      </w:pPr>
      <w:r>
        <w:rPr>
          <w:rFonts w:cstheme="minorBidi" w:hAnsiTheme="minorHAnsi" w:eastAsiaTheme="minorHAnsi" w:asciiTheme="minorHAnsi"/>
          <w:b/>
        </w:rPr>
        <w:t>表</w:t>
      </w:r>
      <w:r>
        <w:rPr>
          <w:rFonts w:cstheme="minorBidi" w:hAnsiTheme="minorHAnsi" w:eastAsiaTheme="minorHAnsi" w:asciiTheme="minorHAnsi"/>
          <w:b/>
        </w:rPr>
        <w:t xml:space="preserve"> </w:t>
      </w:r>
      <w:r>
        <w:rPr>
          <w:rFonts w:ascii="Times New Roman" w:eastAsia="Times New Roman" w:cstheme="minorBidi" w:hAnsiTheme="minorHAnsi"/>
          <w:b/>
        </w:rPr>
        <w:t>4-2</w:t>
      </w:r>
      <w:r>
        <w:rPr>
          <w:rFonts w:ascii="Times New Roman" w:eastAsia="Times New Roman" w:cstheme="minorBidi" w:hAnsiTheme="minorHAnsi"/>
          <w:b/>
        </w:rPr>
        <w:t xml:space="preserve"> </w:t>
      </w:r>
      <w:r>
        <w:rPr>
          <w:rFonts w:cstheme="minorBidi" w:hAnsiTheme="minorHAnsi" w:eastAsiaTheme="minorHAnsi" w:asciiTheme="minorHAnsi"/>
          <w:b/>
        </w:rPr>
        <w:t>两阶段二分式</w:t>
      </w:r>
      <w:r w:rsidR="001852F3">
        <w:rPr>
          <w:rFonts w:cstheme="minorBidi" w:hAnsiTheme="minorHAnsi" w:eastAsiaTheme="minorHAnsi" w:asciiTheme="minorHAnsi"/>
          <w:b/>
        </w:rPr>
        <w:t xml:space="preserve">CVM</w:t>
      </w:r>
      <w:r w:rsidR="001852F3">
        <w:rPr>
          <w:rFonts w:cstheme="minorBidi" w:hAnsiTheme="minorHAnsi" w:eastAsiaTheme="minorHAnsi" w:asciiTheme="minorHAnsi"/>
          <w:b/>
        </w:rPr>
        <w:t xml:space="preserve">调查的支付方案表</w:t>
      </w:r>
      <w:r>
        <w:rPr>
          <w:rFonts w:cstheme="minorBidi" w:hAnsiTheme="minorHAnsi" w:eastAsiaTheme="minorHAnsi" w:asciiTheme="minorHAnsi"/>
          <w:b/>
        </w:rPr>
        <w:t>（</w:t>
      </w:r>
      <w:r>
        <w:rPr>
          <w:rFonts w:cstheme="minorBidi" w:hAnsiTheme="minorHAnsi" w:eastAsiaTheme="minorHAnsi" w:asciiTheme="minorHAnsi"/>
          <w:b/>
        </w:rPr>
        <w:t>城镇类</w:t>
      </w:r>
      <w:r>
        <w:rPr>
          <w:rFonts w:cstheme="minorBidi" w:hAnsiTheme="minorHAnsi" w:eastAsiaTheme="minorHAnsi" w:asciiTheme="minorHAnsi"/>
          <w:b/>
        </w:rPr>
        <w:t>）</w:t>
      </w:r>
      <w:r w:rsidP="AA7D325B">
        <w:rPr>
          <w:rFonts w:cstheme="minorBidi" w:hAnsiTheme="minorHAnsi" w:eastAsiaTheme="minorHAnsi" w:asciiTheme="minorHAnsi"/>
          <w:b/>
        </w:rPr>
        <w:t>(</w:t>
      </w:r>
      <w:r>
        <w:rPr>
          <w:rFonts w:cstheme="minorBidi" w:hAnsiTheme="minorHAnsi" w:eastAsiaTheme="minorHAnsi" w:asciiTheme="minorHAnsi"/>
          <w:b/>
        </w:rPr>
        <w:t>单位</w:t>
      </w:r>
      <w:r w:rsidP="AA7D325B">
        <w:rPr>
          <w:rFonts w:cstheme="minorBidi" w:hAnsiTheme="minorHAnsi" w:eastAsiaTheme="minorHAnsi" w:asciiTheme="minorHAnsi"/>
          <w:b/>
        </w:rPr>
        <w:t>:</w:t>
      </w:r>
      <w:r>
        <w:rPr>
          <w:rFonts w:cstheme="minorBidi" w:hAnsiTheme="minorHAnsi" w:eastAsiaTheme="minorHAnsi" w:asciiTheme="minorHAnsi"/>
          <w:b/>
        </w:rPr>
        <w:t>元</w:t>
      </w:r>
      <w:r w:rsidP="AA7D325B">
        <w:rPr>
          <w:rFonts w:cstheme="minorBidi" w:hAnsiTheme="minorHAnsi" w:eastAsiaTheme="minorHAnsi" w:asciiTheme="minorHAnsi"/>
          <w:b/>
        </w:rPr>
        <w:t>)</w:t>
      </w:r>
    </w:p>
    <w:p w:rsidR="0018722C">
      <w:pPr>
        <w:pStyle w:val="cw29"/>
        <w:topLinePunct/>
      </w:pPr>
      <w:r>
        <w:rPr>
          <w:rFonts w:cstheme="minorBidi" w:hAnsiTheme="minorHAnsi" w:eastAsiaTheme="minorHAnsi" w:asciiTheme="minorHAnsi" w:ascii="Times New Roman"/>
          <w:b/>
        </w:rPr>
        <w:t xml:space="preserve">Tab.4-2The pay investigation table of the two times of the two fractions CVM </w:t>
      </w:r>
      <w:r>
        <w:rPr>
          <w:rFonts w:cstheme="minorBidi" w:hAnsiTheme="minorHAnsi" w:eastAsiaTheme="minorHAnsi" w:asciiTheme="minorHAnsi" w:ascii="Times New Roman"/>
          <w:b/>
        </w:rPr>
        <w:t xml:space="preserve">(</w:t>
      </w:r>
      <w:r>
        <w:rPr>
          <w:kern w:val="2"/>
          <w:sz w:val="21"/>
          <w:szCs w:val="22"/>
          <w:rFonts w:cstheme="minorBidi" w:hAnsiTheme="minorHAnsi" w:eastAsiaTheme="minorHAnsi" w:asciiTheme="minorHAnsi" w:ascii="Times New Roman"/>
          <w:b/>
        </w:rPr>
        <w:t xml:space="preserve"> </w:t>
      </w:r>
      <w:r>
        <w:rPr>
          <w:rFonts w:cstheme="minorBidi" w:hAnsiTheme="minorHAnsi" w:eastAsiaTheme="minorHAnsi" w:asciiTheme="minorHAnsi" w:ascii="Times New Roman"/>
          <w:b/>
        </w:rPr>
        <w:t xml:space="preserve">)</w:t>
      </w:r>
      <w:r>
        <w:rPr>
          <w:rFonts w:cstheme="minorBidi" w:hAnsiTheme="minorHAnsi" w:eastAsiaTheme="minorHAnsi" w:asciiTheme="minorHAnsi" w:ascii="Times New Roman"/>
          <w:b/>
        </w:rPr>
        <w:t xml:space="preserve"> </w:t>
      </w:r>
      <w:r>
        <w:rPr>
          <w:rFonts w:cstheme="minorBidi" w:hAnsiTheme="minorHAnsi" w:eastAsiaTheme="minorHAnsi" w:asciiTheme="minorHAnsi" w:ascii="Times New Roman"/>
          <w:b/>
        </w:rPr>
        <w:t xml:space="preserve">(</w:t>
      </w:r>
      <w:r>
        <w:rPr>
          <w:kern w:val="2"/>
          <w:sz w:val="21"/>
          <w:szCs w:val="22"/>
          <w:rFonts w:cstheme="minorBidi" w:hAnsiTheme="minorHAnsi" w:eastAsiaTheme="minorHAnsi" w:asciiTheme="minorHAnsi" w:ascii="Times New Roman"/>
          <w:b/>
        </w:rPr>
        <w:t xml:space="preserve">unit: yuan</w:t>
      </w:r>
      <w:r>
        <w:rPr>
          <w:rFonts w:cstheme="minorBidi" w:hAnsiTheme="minorHAnsi" w:eastAsiaTheme="minorHAnsi" w:asciiTheme="minorHAnsi" w:ascii="Times New Roman"/>
          <w:b/>
        </w:rPr>
        <w:t xml:space="preserve">)</w:t>
      </w:r>
    </w:p>
    <w:tbl>
      <w:tblPr>
        <w:tblW w:w="5000" w:type="pct"/>
        <w:tblInd w:w="109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1"/>
        <w:gridCol w:w="8268"/>
        <w:gridCol w:w="108"/>
      </w:tblGrid>
      <w:tr>
        <w:trPr>
          <w:tblHeader/>
        </w:trPr>
        <w:tc>
          <w:tcPr>
            <w:tcW w:w="6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877" w:type="pct"/>
            <w:vAlign w:val="center"/>
            <w:tcBorders>
              <w:bottom w:val="single" w:sz="4" w:space="0" w:color="auto"/>
            </w:tcBorders>
          </w:tcPr>
          <w:p w:rsidR="0018722C">
            <w:pPr>
              <w:pStyle w:val="a7"/>
              <w:topLinePunct/>
              <w:ind w:leftChars="0" w:left="0" w:rightChars="0" w:right="0" w:firstLineChars="0" w:firstLine="0"/>
              <w:spacing w:line="240" w:lineRule="atLeast"/>
            </w:pPr>
            <w:r>
              <w:t>支付方案</w:t>
            </w:r>
            <w:r w:rsidRPr="00000000">
              <w:tab/>
              <w:t>第一次投标值</w:t>
            </w:r>
            <w:r w:rsidRPr="00000000">
              <w:tab/>
              <w:t>第二次投标高值</w:t>
            </w:r>
            <w:r w:rsidRPr="00000000">
              <w:tab/>
              <w:t>第二次投标低值</w:t>
            </w:r>
          </w:p>
        </w:tc>
        <w:tc>
          <w:tcPr>
            <w:tcW w:w="64" w:type="pct"/>
            <w:vAlign w:val="center"/>
            <w:tcBorders>
              <w:bottom w:val="single" w:sz="4" w:space="0" w:color="auto"/>
            </w:tcBorders>
          </w:tcPr>
          <w:p w:rsidR="0018722C">
            <w:pPr>
              <w:pStyle w:val="a7"/>
              <w:topLinePunct/>
              <w:ind w:leftChars="0" w:left="0" w:rightChars="0" w:right="0" w:firstLineChars="0" w:firstLine="0"/>
              <w:spacing w:line="240" w:lineRule="atLeast"/>
            </w:pPr>
          </w:p>
        </w:tc>
      </w:tr>
      <w:pPr>
        <w:pStyle w:val="cw29"/>
        <w:topLinePunct/>
        <w:ind w:leftChars="0" w:left="0" w:rightChars="0" w:right="0" w:firstLineChars="0" w:firstLine="0"/>
        <w:spacing w:line="240" w:lineRule="atLeast"/>
      </w:pPr>
      <w:tr>
        <w:tc>
          <w:tcPr>
            <w:tcW w:w="60"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4877" w:type="pct"/>
            <w:vAlign w:val="center"/>
            <w:tcBorders>
              <w:top w:val="single" w:sz="4" w:space="0" w:color="auto"/>
            </w:tcBorders>
          </w:tcPr>
          <w:p w:rsidR="0018722C">
            <w:pPr>
              <w:pStyle w:val="aff1"/>
              <w:topLinePunct/>
              <w:ind w:leftChars="0" w:left="0" w:rightChars="0" w:right="0" w:firstLineChars="0" w:firstLine="0"/>
              <w:spacing w:line="240" w:lineRule="atLeast"/>
            </w:pPr>
            <w:r>
              <w:t>⑴</w:t>
            </w:r>
            <w:r w:rsidRPr="00000000">
              <w:tab/>
            </w:r>
            <w:r>
              <w:t>50</w:t>
            </w:r>
            <w:r w:rsidRPr="00000000">
              <w:tab/>
              <w:t>75</w:t>
            </w:r>
            <w:r w:rsidRPr="00000000">
              <w:tab/>
              <w:t>25</w:t>
            </w:r>
          </w:p>
          <w:p w:rsidR="0018722C">
            <w:pPr>
              <w:pStyle w:val="aff1"/>
              <w:topLinePunct/>
            </w:pPr>
            <w:r>
              <w:t>⑵</w:t>
            </w:r>
            <w:r w:rsidRPr="00000000">
              <w:tab/>
            </w:r>
            <w:r>
              <w:t>75</w:t>
            </w:r>
            <w:r w:rsidRPr="00000000">
              <w:tab/>
              <w:t>100</w:t>
            </w:r>
            <w:r w:rsidRPr="00000000">
              <w:tab/>
              <w:t>50</w:t>
            </w:r>
          </w:p>
          <w:p w:rsidR="0018722C">
            <w:pPr>
              <w:pStyle w:val="aff1"/>
              <w:topLinePunct/>
            </w:pPr>
            <w:r>
              <w:t>⑶</w:t>
            </w:r>
            <w:r w:rsidRPr="00000000">
              <w:tab/>
            </w:r>
            <w:r>
              <w:t>100</w:t>
            </w:r>
            <w:r w:rsidRPr="00000000">
              <w:tab/>
              <w:t>150</w:t>
            </w:r>
            <w:r w:rsidRPr="00000000">
              <w:tab/>
              <w:t>200</w:t>
            </w:r>
          </w:p>
          <w:p w:rsidR="0018722C">
            <w:pPr>
              <w:pStyle w:val="aff1"/>
              <w:topLinePunct/>
            </w:pPr>
            <w:r>
              <w:t>⑷</w:t>
            </w:r>
            <w:r w:rsidRPr="00000000">
              <w:tab/>
            </w:r>
            <w:r>
              <w:t>150</w:t>
            </w:r>
            <w:r w:rsidRPr="00000000">
              <w:tab/>
              <w:t>200</w:t>
            </w:r>
            <w:r w:rsidRPr="00000000">
              <w:tab/>
              <w:t>100</w:t>
            </w:r>
          </w:p>
          <w:p w:rsidR="0018722C">
            <w:pPr>
              <w:pStyle w:val="aff1"/>
              <w:topLinePunct/>
            </w:pPr>
            <w:r>
              <w:t>⑸</w:t>
            </w:r>
            <w:r w:rsidRPr="00000000">
              <w:tab/>
            </w:r>
            <w:r>
              <w:t>200</w:t>
            </w:r>
            <w:r w:rsidRPr="00000000">
              <w:tab/>
              <w:t>250</w:t>
            </w:r>
            <w:r w:rsidRPr="00000000">
              <w:tab/>
              <w:t>150</w:t>
            </w:r>
          </w:p>
          <w:p w:rsidR="0018722C">
            <w:pPr>
              <w:pStyle w:val="aff1"/>
              <w:topLinePunct/>
            </w:pPr>
            <w:r>
              <w:t>⑹</w:t>
            </w:r>
            <w:r w:rsidRPr="00000000">
              <w:tab/>
            </w:r>
            <w:r>
              <w:t>250</w:t>
            </w:r>
            <w:r w:rsidRPr="00000000">
              <w:tab/>
              <w:t>300</w:t>
            </w:r>
            <w:r w:rsidRPr="00000000">
              <w:tab/>
              <w:t>200</w:t>
            </w:r>
          </w:p>
          <w:p w:rsidR="0018722C">
            <w:pPr>
              <w:pStyle w:val="aff1"/>
              <w:topLinePunct/>
            </w:pPr>
            <w:r>
              <w:t>⑺</w:t>
            </w:r>
            <w:r w:rsidRPr="00000000">
              <w:tab/>
            </w:r>
            <w:r>
              <w:t>300</w:t>
            </w:r>
            <w:r w:rsidRPr="00000000">
              <w:tab/>
              <w:t>350</w:t>
            </w:r>
            <w:r w:rsidRPr="00000000">
              <w:tab/>
              <w:t>250</w:t>
            </w:r>
          </w:p>
          <w:p w:rsidR="0018722C">
            <w:pPr>
              <w:pStyle w:val="aff1"/>
              <w:topLinePunct/>
            </w:pPr>
            <w:r>
              <w:t>⑻</w:t>
            </w:r>
            <w:r w:rsidRPr="00000000">
              <w:tab/>
            </w:r>
            <w:r>
              <w:t>350</w:t>
            </w:r>
            <w:r w:rsidRPr="00000000">
              <w:tab/>
              <w:t>400</w:t>
            </w:r>
            <w:r w:rsidRPr="00000000">
              <w:tab/>
              <w:t>300</w:t>
            </w:r>
          </w:p>
          <w:p w:rsidR="0018722C">
            <w:pPr>
              <w:pStyle w:val="aff1"/>
              <w:topLinePunct/>
            </w:pPr>
            <w:r>
              <w:t>⑼</w:t>
            </w:r>
            <w:r w:rsidRPr="00000000">
              <w:tab/>
            </w:r>
            <w:r>
              <w:t>400</w:t>
            </w:r>
            <w:r w:rsidRPr="00000000">
              <w:tab/>
              <w:t>500</w:t>
            </w:r>
            <w:r w:rsidRPr="00000000">
              <w:tab/>
              <w:t>350</w:t>
            </w:r>
          </w:p>
          <w:p w:rsidR="0018722C">
            <w:pPr>
              <w:pStyle w:val="aff1"/>
              <w:topLinePunct/>
            </w:pPr>
            <w:r>
              <w:t>⑽</w:t>
            </w:r>
            <w:r w:rsidRPr="00000000">
              <w:tab/>
            </w:r>
            <w:r>
              <w:t>500</w:t>
            </w:r>
            <w:r w:rsidRPr="00000000">
              <w:tab/>
              <w:t>600</w:t>
            </w:r>
            <w:r w:rsidRPr="00000000">
              <w:tab/>
              <w:t>400</w:t>
            </w:r>
          </w:p>
          <w:p w:rsidR="0018722C">
            <w:pPr>
              <w:pStyle w:val="aff1"/>
              <w:topLinePunct/>
              <w:ind w:leftChars="0" w:left="0" w:rightChars="0" w:right="0" w:firstLineChars="0" w:firstLine="0"/>
              <w:spacing w:line="240" w:lineRule="atLeast"/>
            </w:pPr>
            <w:r>
              <w:t>⑾</w:t>
            </w:r>
            <w:r w:rsidRPr="00000000">
              <w:tab/>
            </w:r>
            <w:r>
              <w:t>600</w:t>
            </w:r>
            <w:r w:rsidRPr="00000000">
              <w:tab/>
              <w:t>700</w:t>
            </w:r>
            <w:r w:rsidRPr="00000000">
              <w:tab/>
              <w:t>500</w:t>
            </w:r>
          </w:p>
        </w:tc>
        <w:tc>
          <w:tcPr>
            <w:tcW w:w="64" w:type="pct"/>
            <w:vAlign w:val="center"/>
            <w:tcBorders>
              <w:top w:val="single" w:sz="4" w:space="0" w:color="auto"/>
            </w:tcBorders>
          </w:tcPr>
          <w:p w:rsidR="0018722C">
            <w:pPr>
              <w:pStyle w:val="ad"/>
              <w:topLinePunct/>
              <w:ind w:leftChars="0" w:left="0" w:rightChars="0" w:right="0" w:firstLineChars="0" w:firstLine="0"/>
              <w:spacing w:line="240" w:lineRule="atLeast"/>
            </w:pPr>
          </w:p>
        </w:tc>
      </w:tr>
      <w:pPr>
        <w:pStyle w:val="cw29"/>
        <w:topLinePunct/>
      </w:pPr>
    </w:tbl>
    <w:p w:rsidR="0018722C">
      <w:pPr>
        <w:pStyle w:val="cw29"/>
        <w:topLinePunct/>
        <w:pStyle w:val="affa"/>
      </w:pPr>
    </w:p>
    <w:p w:rsidR="0018722C">
      <w:pPr>
        <w:topLinePunct/>
      </w:pPr>
      <w:r>
        <w:rPr>
          <w:rFonts w:cstheme="minorBidi" w:hAnsiTheme="minorHAnsi" w:eastAsiaTheme="minorHAnsi" w:asciiTheme="minorHAnsi" w:ascii="Times New Roman"/>
        </w:rPr>
        <w:t>33</w:t>
      </w:r>
    </w:p>
    <w:p w:rsidR="0018722C">
      <w:pPr>
        <w:pStyle w:val="aff7"/>
        <w:topLinePunct/>
      </w:pPr>
      <w:r>
        <w:rPr>
          <w:rFonts w:ascii="Times New Roman"/>
          <w:sz w:val="2"/>
        </w:rPr>
        <w:pict>
          <v:group style="width:428.3pt;height:.75pt;mso-position-horizontal-relative:char;mso-position-vertical-relative:line" coordorigin="0,0" coordsize="8566,15">
            <v:line style="position:absolute" from="0,7" to="8565,7" stroked="true" strokeweight=".72pt" strokecolor="#000000">
              <v:stroke dashstyle="solid"/>
            </v:line>
          </v:group>
        </w:pict>
      </w:r>
      <w:r/>
    </w:p>
    <w:p w:rsidR="0018722C">
      <w:pPr>
        <w:topLinePunct/>
      </w:pPr>
      <w:bookmarkStart w:name="5耕地保护经济补偿标准测算 " w:id="93"/>
      <w:bookmarkEnd w:id="93"/>
      <w:r>
        <w:rPr>
          <w:rFonts w:cstheme="minorBidi" w:hAnsiTheme="minorHAnsi" w:eastAsiaTheme="minorHAnsi" w:asciiTheme="minorHAnsi" w:ascii="黑体" w:hAnsi="黑体" w:eastAsia="黑体" w:cs="黑体"/>
        </w:rPr>
        <w:t>5 </w:t>
      </w:r>
      <w:bookmarkStart w:name="_bookmark35" w:id="94"/>
      <w:bookmarkEnd w:id="94"/>
      <w:bookmarkStart w:name="_bookmark35" w:id="95"/>
      <w:bookmarkEnd w:id="95"/>
      <w:r>
        <w:rPr>
          <w:rFonts w:cstheme="minorBidi" w:hAnsiTheme="minorHAnsi" w:eastAsiaTheme="minorHAnsi" w:asciiTheme="minorHAnsi" w:ascii="黑体" w:hAnsi="黑体" w:eastAsia="黑体" w:cs="黑体"/>
        </w:rPr>
        <w:t>耕地保护经济补偿标准测算</w:t>
      </w:r>
    </w:p>
    <w:p w:rsidR="0018722C">
      <w:pPr>
        <w:topLinePunct/>
      </w:pPr>
      <w:bookmarkStart w:name="5.1样本容量及样本分配 " w:id="96"/>
      <w:bookmarkEnd w:id="96"/>
      <w:r>
        <w:rPr>
          <w:rFonts w:cstheme="minorBidi" w:hAnsiTheme="minorHAnsi" w:eastAsiaTheme="minorHAnsi" w:asciiTheme="minorHAnsi" w:ascii="黑体" w:hAnsi="黑体" w:eastAsia="黑体" w:cs="黑体"/>
        </w:rPr>
        <w:t>5.1 </w:t>
      </w:r>
      <w:bookmarkStart w:name="_bookmark36" w:id="97"/>
      <w:bookmarkEnd w:id="97"/>
      <w:bookmarkStart w:name="_bookmark36" w:id="98"/>
      <w:bookmarkEnd w:id="98"/>
      <w:r>
        <w:rPr>
          <w:rFonts w:cstheme="minorBidi" w:hAnsiTheme="minorHAnsi" w:eastAsiaTheme="minorHAnsi" w:asciiTheme="minorHAnsi" w:ascii="黑体" w:hAnsi="黑体" w:eastAsia="黑体" w:cs="黑体"/>
        </w:rPr>
        <w:t>样本容量及样本分配</w:t>
      </w:r>
    </w:p>
    <w:p w:rsidR="0018722C">
      <w:pPr>
        <w:topLinePunct/>
      </w:pPr>
      <w:r>
        <w:t>本次调查研究依据</w:t>
      </w:r>
      <w:r>
        <w:rPr>
          <w:rFonts w:ascii="Times New Roman" w:eastAsia="Times New Roman"/>
        </w:rPr>
        <w:t>Scheaffer</w:t>
      </w:r>
      <w:r>
        <w:t>抽样公式测算，</w:t>
      </w:r>
      <w:r>
        <w:rPr>
          <w:rFonts w:ascii="Times New Roman" w:eastAsia="Times New Roman"/>
        </w:rPr>
        <w:t>Scheaffer</w:t>
      </w:r>
      <w:r>
        <w:t>抽样公式为：</w:t>
      </w:r>
    </w:p>
    <w:p w:rsidR="0018722C">
      <w:spacing w:beforeLines="0" w:before="0" w:afterLines="0" w:after="0" w:line="440" w:lineRule="auto"/>
      <w:pPr>
        <w:sectPr w:rsidR="00556256">
          <w:type w:val="continuous"/>
          <w:pgSz w:w="11910" w:h="16840"/>
          <w:pgMar w:header="1420" w:footer="272" w:top="1640" w:bottom="460" w:left="900" w:right="1280"/>
        </w:sectPr>
        <w:topLinePunct/>
      </w:pPr>
    </w:p>
    <w:p w:rsidR="0018722C">
      <w:pPr>
        <w:topLinePunct/>
      </w:pPr>
      <w:r>
        <w:rPr>
          <w:rFonts w:cstheme="minorBidi" w:hAnsiTheme="minorHAnsi" w:eastAsiaTheme="minorHAnsi" w:asciiTheme="minorHAnsi" w:ascii="Times New Roman" w:hAnsi="Times New Roman"/>
          <w:i/>
        </w:rPr>
        <w:t>N </w:t>
      </w:r>
      <w:r>
        <w:rPr>
          <w:vertAlign w:val="superscript"/>
          /&gt;
        </w:rPr>
        <w:t>*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N</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94584" from="291.076385pt,2.38176pt" to="353.65488pt,2.381764pt" stroked="true" strokeweight=".586375pt" strokecolor="#000000">
            <v:stroke dashstyle="solid"/>
            <w10:wrap type="none"/>
          </v:line>
        </w:pict>
      </w:r>
      <w:r>
        <w:rPr>
          <w:kern w:val="2"/>
          <w:szCs w:val="22"/>
          <w:rFonts w:ascii="Symbol" w:hAnsi="Symbol" w:cstheme="minorBidi" w:eastAsiaTheme="minorHAnsi"/>
          <w:sz w:val="32"/>
        </w:rPr>
        <w:t></w:t>
      </w:r>
      <w:r>
        <w:rPr>
          <w:kern w:val="2"/>
          <w:szCs w:val="22"/>
          <w:rFonts w:ascii="Times New Roman" w:hAnsi="Times New Roman" w:cstheme="minorBidi" w:eastAsiaTheme="minorHAnsi"/>
          <w:i/>
          <w:sz w:val="24"/>
        </w:rPr>
        <w:t>N</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1</w:t>
      </w:r>
      <w:r>
        <w:rPr>
          <w:kern w:val="2"/>
          <w:szCs w:val="22"/>
          <w:rFonts w:ascii="Symbol" w:hAnsi="Symbol" w:cstheme="minorBidi" w:eastAsiaTheme="minorHAnsi"/>
          <w:sz w:val="32"/>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sz w:val="14"/>
        </w:rPr>
        <w:t>2</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1</w:t>
      </w:r>
    </w:p>
    <w:p w:rsidR="0018722C">
      <w:pPr>
        <w:topLinePunct/>
      </w:pPr>
      <w:r>
        <w:rPr>
          <w:rFonts w:ascii="Times New Roman"/>
        </w:rPr>
        <w:t>(</w:t>
      </w:r>
      <w:r>
        <w:rPr>
          <w:rFonts w:ascii="Times New Roman"/>
        </w:rPr>
        <w:t xml:space="preserve">5-1</w:t>
      </w:r>
      <w:r>
        <w:rPr>
          <w:rFonts w:ascii="Times New Roman"/>
        </w:rPr>
        <w:t>)</w:t>
      </w:r>
    </w:p>
    <w:p w:rsidR="0018722C">
      <w:spacing w:beforeLines="0" w:before="0" w:afterLines="0" w:after="0" w:line="440" w:lineRule="auto"/>
      <w:pPr>
        <w:sectPr w:rsidR="00556256">
          <w:type w:val="continuous"/>
          <w:pgSz w:w="11910" w:h="16840"/>
          <w:pgMar w:top="1580" w:bottom="460" w:left="900" w:right="1280"/>
          <w:cols w:num="3" w:equalWidth="0">
            <w:col w:w="4865" w:space="40"/>
            <w:col w:w="1283" w:space="39"/>
            <w:col w:w="3503"/>
          </w:cols>
        </w:sectPr>
        <w:topLinePunct/>
      </w:pPr>
    </w:p>
    <w:p w:rsidR="0018722C">
      <w:pPr>
        <w:topLinePunct/>
      </w:pPr>
      <w:r>
        <w:t>式中：</w:t>
      </w:r>
      <w:r>
        <w:rPr>
          <w:rFonts w:ascii="Times New Roman" w:eastAsia="Times New Roman"/>
          <w:i/>
        </w:rPr>
        <w:t>N*</w:t>
      </w:r>
      <w:r>
        <w:t>为抽样样本数；</w:t>
      </w:r>
    </w:p>
    <w:p w:rsidR="0018722C">
      <w:pPr>
        <w:topLinePunct/>
      </w:pPr>
      <w:r>
        <w:rPr>
          <w:rFonts w:cstheme="minorBidi" w:hAnsiTheme="minorHAnsi" w:eastAsiaTheme="minorHAnsi" w:asciiTheme="minorHAnsi" w:ascii="Times New Roman" w:eastAsia="Times New Roman"/>
          <w:i/>
        </w:rPr>
        <w:t>N</w:t>
      </w:r>
      <w:r>
        <w:rPr>
          <w:rFonts w:cstheme="minorBidi" w:hAnsiTheme="minorHAnsi" w:eastAsiaTheme="minorHAnsi" w:asciiTheme="minorHAnsi"/>
        </w:rPr>
        <w:t>为总户数；</w:t>
      </w:r>
    </w:p>
    <w:p w:rsidR="0018722C">
      <w:pPr>
        <w:topLinePunct/>
      </w:pPr>
      <w:r>
        <w:rPr>
          <w:rFonts w:cstheme="minorBidi" w:hAnsiTheme="minorHAnsi" w:eastAsiaTheme="minorHAnsi" w:asciiTheme="minorHAnsi" w:ascii="Times New Roman" w:hAnsi="Times New Roman" w:eastAsia="Times New Roman"/>
          <w:i/>
        </w:rPr>
        <w:t>δ</w:t>
      </w:r>
      <w:r>
        <w:rPr>
          <w:rFonts w:cstheme="minorBidi" w:hAnsiTheme="minorHAnsi" w:eastAsiaTheme="minorHAnsi" w:asciiTheme="minorHAnsi"/>
        </w:rPr>
        <w:t>为抽样误差。</w:t>
      </w:r>
    </w:p>
    <w:p w:rsidR="0018722C">
      <w:pPr>
        <w:topLinePunct/>
      </w:pPr>
      <w:r>
        <w:t>本次调查研究抽样误差设定为</w:t>
      </w:r>
      <w:r>
        <w:rPr>
          <w:rFonts w:ascii="Times New Roman" w:eastAsia="Times New Roman"/>
        </w:rPr>
        <w:t>0</w:t>
      </w:r>
      <w:r>
        <w:rPr>
          <w:rFonts w:ascii="Times New Roman" w:eastAsia="Times New Roman"/>
        </w:rPr>
        <w:t>.</w:t>
      </w:r>
      <w:r>
        <w:rPr>
          <w:rFonts w:ascii="Times New Roman" w:eastAsia="Times New Roman"/>
        </w:rPr>
        <w:t>05</w:t>
      </w:r>
      <w:r>
        <w:t>，按照焦作居民总户数，依据</w:t>
      </w:r>
      <w:r>
        <w:rPr>
          <w:rFonts w:ascii="Times New Roman" w:eastAsia="Times New Roman"/>
        </w:rPr>
        <w:t>Scheaffer</w:t>
      </w:r>
    </w:p>
    <w:p w:rsidR="0018722C">
      <w:pPr>
        <w:topLinePunct/>
      </w:pPr>
      <w:r>
        <w:t>抽样公式测算，适宜样本容量约为</w:t>
      </w:r>
      <w:r>
        <w:rPr>
          <w:rFonts w:ascii="Times New Roman" w:eastAsia="Times New Roman"/>
        </w:rPr>
        <w:t>400</w:t>
      </w:r>
      <w:r>
        <w:t>份。考虑到样本的需要及调查过程中会出</w:t>
      </w:r>
    </w:p>
    <w:p w:rsidR="0018722C">
      <w:pPr>
        <w:topLinePunct/>
      </w:pPr>
      <w:r>
        <w:t>现无效问卷，必须剔除一部分无效问卷，因此实际发放调查样本为</w:t>
      </w:r>
      <w:r>
        <w:rPr>
          <w:rFonts w:ascii="Times New Roman" w:eastAsia="Times New Roman"/>
        </w:rPr>
        <w:t>568</w:t>
      </w:r>
      <w:r>
        <w:t>份，依据城镇和农村户数在全市总户数的基本比例进行样本分配，其中城镇分配调查样</w:t>
      </w:r>
      <w:r>
        <w:t>本</w:t>
      </w:r>
    </w:p>
    <w:p w:rsidR="0018722C">
      <w:pPr>
        <w:topLinePunct/>
      </w:pPr>
      <w:r>
        <w:rPr>
          <w:rFonts w:ascii="Times New Roman" w:eastAsia="Times New Roman"/>
        </w:rPr>
        <w:t>246</w:t>
      </w:r>
      <w:r>
        <w:t>份，农村分配调查样本</w:t>
      </w:r>
      <w:r>
        <w:rPr>
          <w:rFonts w:ascii="Times New Roman" w:eastAsia="Times New Roman"/>
        </w:rPr>
        <w:t>322</w:t>
      </w:r>
      <w:r>
        <w:t>份。</w:t>
      </w:r>
    </w:p>
    <w:p w:rsidR="0018722C">
      <w:pPr>
        <w:topLinePunct/>
      </w:pPr>
      <w:r>
        <w:t>实地调研中，农户调查区域主要包括焦作市郊的城乡结合部</w:t>
      </w:r>
      <w:r>
        <w:t>（</w:t>
      </w:r>
      <w:r>
        <w:t>中站区和马村区</w:t>
      </w:r>
      <w:r>
        <w:t>）</w:t>
      </w:r>
      <w:r>
        <w:t>，沁阳市、博爱县、温县、武陟县；城镇居民调查地区主要包括博爱县、武陟县和中心城区</w:t>
      </w:r>
      <w:r>
        <w:t>（</w:t>
      </w:r>
      <w:r>
        <w:rPr>
          <w:spacing w:val="-6"/>
        </w:rPr>
        <w:t>解放区、ft阳区、中站区、马村区、高新区</w:t>
      </w:r>
      <w:r>
        <w:t>）</w:t>
      </w:r>
      <w:r>
        <w:t>。</w:t>
      </w:r>
    </w:p>
    <w:p w:rsidR="0018722C">
      <w:pPr>
        <w:topLinePunct/>
      </w:pPr>
      <w:r>
        <w:t>本次调查采用面访形式，回收全部问卷，之后对回收问卷进行检查并剔除掉</w:t>
      </w:r>
      <w:r>
        <w:t>一些无效问卷，最终得到的有效问卷为</w:t>
      </w:r>
      <w:r>
        <w:rPr>
          <w:rFonts w:ascii="Times New Roman" w:eastAsia="Times New Roman"/>
        </w:rPr>
        <w:t>536</w:t>
      </w:r>
      <w:r>
        <w:t>份，问卷有效性为</w:t>
      </w:r>
      <w:r>
        <w:rPr>
          <w:rFonts w:ascii="Times New Roman" w:eastAsia="Times New Roman"/>
        </w:rPr>
        <w:t>94</w:t>
      </w:r>
      <w:r>
        <w:rPr>
          <w:rFonts w:ascii="Times New Roman" w:eastAsia="Times New Roman"/>
        </w:rPr>
        <w:t>.</w:t>
      </w:r>
      <w:r>
        <w:rPr>
          <w:rFonts w:ascii="Times New Roman" w:eastAsia="Times New Roman"/>
        </w:rPr>
        <w:t>37%</w:t>
      </w:r>
      <w:r>
        <w:t>，有效问卷</w:t>
      </w:r>
      <w:r>
        <w:t>的样本容量符合</w:t>
      </w:r>
      <w:r>
        <w:rPr>
          <w:rFonts w:ascii="Times New Roman" w:eastAsia="Times New Roman"/>
        </w:rPr>
        <w:t>Scheaffer</w:t>
      </w:r>
      <w:r>
        <w:t>抽样公式要求，因而满足统计分析的需要。有效问卷分</w:t>
      </w:r>
      <w:r>
        <w:t>布如下</w:t>
      </w:r>
      <w:r>
        <w:t>表</w:t>
      </w:r>
      <w:r>
        <w:rPr>
          <w:rFonts w:ascii="Times New Roman" w:eastAsia="Times New Roman"/>
        </w:rPr>
        <w:t>5-1</w:t>
      </w:r>
      <w:r>
        <w:t>所示。</w:t>
      </w:r>
    </w:p>
    <w:p w:rsidR="0018722C">
      <w:pPr>
        <w:topLinePunct/>
      </w:pPr>
      <w:r>
        <w:rPr>
          <w:rFonts w:cstheme="minorBidi" w:hAnsiTheme="minorHAnsi" w:eastAsiaTheme="minorHAnsi" w:asciiTheme="minorHAnsi" w:ascii="Times New Roman"/>
        </w:rPr>
        <w:t>35</w:t>
      </w:r>
    </w:p>
    <w:p w:rsidR="0018722C">
      <w:pPr>
        <w:pStyle w:val="aff7"/>
        <w:topLinePunct/>
      </w:pPr>
      <w:r>
        <w:rPr>
          <w:rFonts w:ascii="Times New Roman"/>
          <w:sz w:val="2"/>
        </w:rPr>
        <w:pict>
          <v:group style="width:428.3pt;height:1pt;mso-position-horizontal-relative:char;mso-position-vertical-relative:line" coordorigin="0,0" coordsize="8566,20">
            <v:line style="position:absolute" from="0,10" to="8565,10" stroked="true" strokeweight=".96pt" strokecolor="#000000">
              <v:stroke dashstyle="solid"/>
            </v:line>
          </v:group>
        </w:pict>
      </w:r>
      <w:r/>
    </w:p>
    <w:p w:rsidR="0018722C">
      <w:pPr>
        <w:pStyle w:val="affff1"/>
        <w:spacing w:before="0"/>
        <w:ind w:leftChars="0" w:left="3217" w:rightChars="0" w:right="3324" w:firstLineChars="0" w:firstLine="0"/>
        <w:jc w:val="center"/>
        <w:topLinePunct/>
      </w:pPr>
      <w:r>
        <w:rPr>
          <w:kern w:val="2"/>
          <w:sz w:val="21"/>
          <w:szCs w:val="22"/>
          <w:rFonts w:cstheme="minorBidi" w:hAnsiTheme="minorHAnsi" w:eastAsiaTheme="minorHAnsi" w:asciiTheme="minorHAnsi"/>
          <w:b/>
        </w:rPr>
        <w:t>表</w:t>
      </w:r>
      <w:r>
        <w:rPr>
          <w:kern w:val="2"/>
          <w:sz w:val="21"/>
          <w:szCs w:val="22"/>
          <w:rFonts w:cstheme="minorBidi" w:hAnsiTheme="minorHAnsi" w:eastAsiaTheme="minorHAnsi" w:asciiTheme="minorHAnsi"/>
          <w:b/>
        </w:rPr>
        <w:t xml:space="preserve"> </w:t>
      </w:r>
      <w:r>
        <w:rPr>
          <w:kern w:val="2"/>
          <w:szCs w:val="22"/>
          <w:rFonts w:ascii="Times New Roman" w:eastAsia="Times New Roman" w:cstheme="minorBidi" w:hAnsiTheme="minorHAnsi"/>
          <w:b/>
          <w:sz w:val="21"/>
        </w:rPr>
        <w:t>5-1</w:t>
      </w:r>
      <w:r>
        <w:rPr>
          <w:kern w:val="2"/>
          <w:szCs w:val="22"/>
          <w:rFonts w:ascii="Times New Roman" w:eastAsia="Times New Roman" w:cstheme="minorBidi" w:hAnsiTheme="minorHAnsi"/>
          <w:b/>
          <w:sz w:val="21"/>
        </w:rPr>
        <w:t xml:space="preserve"> </w:t>
      </w:r>
      <w:r>
        <w:rPr>
          <w:kern w:val="2"/>
          <w:szCs w:val="22"/>
          <w:rFonts w:cstheme="minorBidi" w:hAnsiTheme="minorHAnsi" w:eastAsiaTheme="minorHAnsi" w:asciiTheme="minorHAnsi"/>
          <w:b/>
          <w:sz w:val="21"/>
        </w:rPr>
        <w:t>正式调查有效问卷分布表</w:t>
      </w:r>
    </w:p>
    <w:p w:rsidR="0018722C">
      <w:pPr>
        <w:topLinePunct/>
      </w:pPr>
      <w:r>
        <w:rPr>
          <w:rFonts w:cstheme="minorBidi" w:hAnsiTheme="minorHAnsi" w:eastAsiaTheme="minorHAnsi" w:asciiTheme="minorHAnsi" w:ascii="Times New Roman"/>
          <w:b/>
        </w:rPr>
        <w:t/>
      </w:r>
      <w:r>
        <w:rPr>
          <w:rFonts w:cstheme="minorBidi" w:hAnsiTheme="minorHAnsi" w:eastAsiaTheme="minorHAnsi" w:asciiTheme="minorHAnsi" w:ascii="Times New Roman"/>
          <w:b/>
        </w:rPr>
        <w:t xml:space="preserve">Tab.5-1</w:t>
      </w:r>
      <w:r>
        <w:rPr>
          <w:rFonts w:cstheme="minorBidi" w:hAnsiTheme="minorHAnsi" w:eastAsiaTheme="minorHAnsi" w:asciiTheme="minorHAnsi" w:ascii="Times New Roman"/>
          <w:b/>
        </w:rPr>
        <w:t xml:space="preserve"> Distribution of formal surveyed effective questionnaires</w:t>
      </w:r>
    </w:p>
    <w:tbl>
      <w:tblPr>
        <w:tblW w:w="5000" w:type="pct"/>
        <w:tblInd w:w="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510"/>
        <w:gridCol w:w="2180"/>
        <w:gridCol w:w="1523"/>
        <w:gridCol w:w="1805"/>
        <w:gridCol w:w="1895"/>
        <w:gridCol w:w="1416"/>
      </w:tblGrid>
      <w:tr>
        <w:trPr>
          <w:tblHeader/>
        </w:trPr>
        <w:tc>
          <w:tcPr>
            <w:tcW w:w="27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16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类  型</w:t>
            </w:r>
          </w:p>
        </w:tc>
        <w:tc>
          <w:tcPr>
            <w:tcW w:w="816" w:type="pct"/>
            <w:vAlign w:val="center"/>
            <w:tcBorders>
              <w:bottom w:val="single" w:sz="4" w:space="0" w:color="auto"/>
            </w:tcBorders>
          </w:tcPr>
          <w:p w:rsidR="0018722C">
            <w:pPr>
              <w:pStyle w:val="a7"/>
              <w:topLinePunct/>
              <w:ind w:leftChars="0" w:left="0" w:rightChars="0" w:right="0" w:firstLineChars="0" w:firstLine="0"/>
              <w:spacing w:line="240" w:lineRule="atLeast"/>
            </w:pPr>
            <w:r>
              <w:t>城乡结合部</w:t>
            </w:r>
          </w:p>
          <w:p w:rsidR="0018722C">
            <w:pPr>
              <w:pStyle w:val="a7"/>
              <w:topLinePunct/>
              <w:ind w:leftChars="0" w:left="0" w:rightChars="0" w:right="0" w:firstLineChars="0" w:firstLine="0"/>
              <w:spacing w:line="240" w:lineRule="atLeast"/>
            </w:pPr>
            <w:r>
              <w:t>（</w:t>
            </w:r>
            <w:r>
              <w:t xml:space="preserve">高新区</w:t>
            </w:r>
            <w:r>
              <w:t>）</w:t>
            </w:r>
          </w:p>
        </w:tc>
        <w:tc>
          <w:tcPr>
            <w:tcW w:w="967" w:type="pct"/>
            <w:vAlign w:val="center"/>
            <w:tcBorders>
              <w:bottom w:val="single" w:sz="4" w:space="0" w:color="auto"/>
            </w:tcBorders>
          </w:tcPr>
          <w:p w:rsidR="0018722C">
            <w:pPr>
              <w:pStyle w:val="a7"/>
              <w:topLinePunct/>
              <w:ind w:leftChars="0" w:left="0" w:rightChars="0" w:right="0" w:firstLineChars="0" w:firstLine="0"/>
              <w:spacing w:line="240" w:lineRule="atLeast"/>
            </w:pPr>
            <w:r>
              <w:t>北部ft地丘陵</w:t>
            </w:r>
          </w:p>
          <w:p w:rsidR="0018722C">
            <w:pPr>
              <w:pStyle w:val="a7"/>
              <w:topLinePunct/>
              <w:ind w:leftChars="0" w:left="0" w:rightChars="0" w:right="0" w:firstLineChars="0" w:firstLine="0"/>
              <w:spacing w:line="240" w:lineRule="atLeast"/>
            </w:pPr>
            <w:r>
              <w:t>（</w:t>
            </w:r>
            <w:r>
              <w:t xml:space="preserve">沁阳市、博爱县</w:t>
            </w:r>
            <w:r>
              <w:t>）</w:t>
            </w:r>
          </w:p>
        </w:tc>
        <w:tc>
          <w:tcPr>
            <w:tcW w:w="1016" w:type="pct"/>
            <w:vAlign w:val="center"/>
            <w:tcBorders>
              <w:bottom w:val="single" w:sz="4" w:space="0" w:color="auto"/>
            </w:tcBorders>
          </w:tcPr>
          <w:p w:rsidR="0018722C">
            <w:pPr>
              <w:pStyle w:val="a7"/>
              <w:topLinePunct/>
              <w:ind w:leftChars="0" w:left="0" w:rightChars="0" w:right="0" w:firstLineChars="0" w:firstLine="0"/>
              <w:spacing w:line="240" w:lineRule="atLeast"/>
            </w:pPr>
            <w:r>
              <w:t>南部平原</w:t>
            </w:r>
            <w:r>
              <w:t>（</w:t>
            </w:r>
            <w:r>
              <w:t>滩地</w:t>
            </w:r>
            <w:r>
              <w:t>）</w:t>
            </w:r>
          </w:p>
          <w:p w:rsidR="0018722C">
            <w:pPr>
              <w:pStyle w:val="a7"/>
              <w:topLinePunct/>
              <w:ind w:leftChars="0" w:left="0" w:rightChars="0" w:right="0" w:firstLineChars="0" w:firstLine="0"/>
              <w:spacing w:line="240" w:lineRule="atLeast"/>
            </w:pPr>
            <w:r>
              <w:t>（</w:t>
            </w:r>
            <w:r>
              <w:t xml:space="preserve">温县、武陟县</w:t>
            </w:r>
            <w:r>
              <w:t>）</w:t>
            </w:r>
          </w:p>
        </w:tc>
        <w:tc>
          <w:tcPr>
            <w:tcW w:w="75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合计</w:t>
            </w:r>
          </w:p>
        </w:tc>
      </w:tr>
      <w:tr>
        <w:tc>
          <w:tcPr>
            <w:tcW w:w="273" w:type="pct"/>
            <w:vAlign w:val="center"/>
          </w:tcPr>
          <w:p w:rsidR="0018722C">
            <w:pPr>
              <w:pStyle w:val="ac"/>
              <w:topLinePunct/>
              <w:ind w:leftChars="0" w:left="0" w:rightChars="0" w:right="0" w:firstLineChars="0" w:firstLine="0"/>
              <w:spacing w:line="240" w:lineRule="atLeast"/>
            </w:pPr>
            <w:r>
              <w:t>农户类</w:t>
            </w:r>
          </w:p>
        </w:tc>
        <w:tc>
          <w:tcPr>
            <w:tcW w:w="1168" w:type="pct"/>
            <w:vAlign w:val="center"/>
          </w:tcPr>
          <w:p w:rsidR="0018722C">
            <w:pPr>
              <w:pStyle w:val="a5"/>
              <w:topLinePunct/>
              <w:ind w:leftChars="0" w:left="0" w:rightChars="0" w:right="0" w:firstLineChars="0" w:firstLine="0"/>
              <w:spacing w:line="240" w:lineRule="atLeast"/>
            </w:pPr>
            <w:r>
              <w:t>发放问卷份数有效份数</w:t>
            </w:r>
          </w:p>
          <w:p w:rsidR="0018722C">
            <w:pPr>
              <w:pStyle w:val="a5"/>
              <w:topLinePunct/>
              <w:ind w:leftChars="0" w:left="0" w:rightChars="0" w:right="0" w:firstLineChars="0" w:firstLine="0"/>
              <w:spacing w:line="240" w:lineRule="atLeast"/>
            </w:pPr>
            <w:r>
              <w:t>有效问卷比率</w:t>
            </w:r>
            <w:r>
              <w:t>（</w:t>
            </w:r>
            <w:r>
              <w:t>%</w:t>
            </w:r>
            <w:r>
              <w:t>）</w:t>
            </w:r>
          </w:p>
        </w:tc>
        <w:tc>
          <w:tcPr>
            <w:tcW w:w="816" w:type="pct"/>
            <w:vAlign w:val="center"/>
          </w:tcPr>
          <w:p w:rsidR="0018722C">
            <w:pPr>
              <w:pStyle w:val="affff9"/>
              <w:topLinePunct/>
              <w:ind w:leftChars="0" w:left="0" w:rightChars="0" w:right="0" w:firstLineChars="0" w:firstLine="0"/>
              <w:spacing w:line="240" w:lineRule="atLeast"/>
            </w:pPr>
            <w:r>
              <w:t>58</w:t>
            </w:r>
          </w:p>
          <w:p w:rsidR="0018722C">
            <w:pPr>
              <w:pStyle w:val="a5"/>
              <w:topLinePunct/>
            </w:pPr>
          </w:p>
          <w:p w:rsidR="0018722C">
            <w:pPr>
              <w:pStyle w:val="affff9"/>
              <w:topLinePunct/>
            </w:pPr>
            <w:r>
              <w:t>55</w:t>
            </w:r>
          </w:p>
          <w:p w:rsidR="0018722C">
            <w:pPr>
              <w:pStyle w:val="a5"/>
              <w:topLinePunct/>
            </w:pPr>
          </w:p>
          <w:p w:rsidR="0018722C">
            <w:pPr>
              <w:pStyle w:val="affff9"/>
              <w:topLinePunct/>
              <w:ind w:leftChars="0" w:left="0" w:rightChars="0" w:right="0" w:firstLineChars="0" w:firstLine="0"/>
              <w:spacing w:line="240" w:lineRule="atLeast"/>
            </w:pPr>
            <w:r>
              <w:t>94.83</w:t>
            </w:r>
          </w:p>
        </w:tc>
        <w:tc>
          <w:tcPr>
            <w:tcW w:w="967" w:type="pct"/>
            <w:vAlign w:val="center"/>
          </w:tcPr>
          <w:p w:rsidR="0018722C">
            <w:pPr>
              <w:pStyle w:val="affff9"/>
              <w:topLinePunct/>
              <w:ind w:leftChars="0" w:left="0" w:rightChars="0" w:right="0" w:firstLineChars="0" w:firstLine="0"/>
              <w:spacing w:line="240" w:lineRule="atLeast"/>
            </w:pPr>
            <w:r>
              <w:t>130</w:t>
            </w:r>
          </w:p>
          <w:p w:rsidR="0018722C">
            <w:pPr>
              <w:pStyle w:val="a5"/>
              <w:topLinePunct/>
            </w:pPr>
          </w:p>
          <w:p w:rsidR="0018722C">
            <w:pPr>
              <w:pStyle w:val="affff9"/>
              <w:topLinePunct/>
            </w:pPr>
            <w:r>
              <w:t>116</w:t>
            </w:r>
          </w:p>
          <w:p w:rsidR="0018722C">
            <w:pPr>
              <w:pStyle w:val="a5"/>
              <w:topLinePunct/>
            </w:pPr>
          </w:p>
          <w:p w:rsidR="0018722C">
            <w:pPr>
              <w:pStyle w:val="affff9"/>
              <w:topLinePunct/>
              <w:ind w:leftChars="0" w:left="0" w:rightChars="0" w:right="0" w:firstLineChars="0" w:firstLine="0"/>
              <w:spacing w:line="240" w:lineRule="atLeast"/>
            </w:pPr>
            <w:r>
              <w:t>89.23</w:t>
            </w:r>
          </w:p>
        </w:tc>
        <w:tc>
          <w:tcPr>
            <w:tcW w:w="1016" w:type="pct"/>
            <w:vAlign w:val="center"/>
          </w:tcPr>
          <w:p w:rsidR="0018722C">
            <w:pPr>
              <w:pStyle w:val="affff9"/>
              <w:topLinePunct/>
              <w:ind w:leftChars="0" w:left="0" w:rightChars="0" w:right="0" w:firstLineChars="0" w:firstLine="0"/>
              <w:spacing w:line="240" w:lineRule="atLeast"/>
            </w:pPr>
            <w:r>
              <w:t>134</w:t>
            </w:r>
          </w:p>
          <w:p w:rsidR="0018722C">
            <w:pPr>
              <w:pStyle w:val="a5"/>
              <w:topLinePunct/>
            </w:pPr>
          </w:p>
          <w:p w:rsidR="0018722C">
            <w:pPr>
              <w:pStyle w:val="affff9"/>
              <w:topLinePunct/>
            </w:pPr>
            <w:r>
              <w:t>131</w:t>
            </w:r>
          </w:p>
          <w:p w:rsidR="0018722C">
            <w:pPr>
              <w:pStyle w:val="a5"/>
              <w:topLinePunct/>
            </w:pPr>
          </w:p>
          <w:p w:rsidR="0018722C">
            <w:pPr>
              <w:pStyle w:val="affff9"/>
              <w:topLinePunct/>
              <w:ind w:leftChars="0" w:left="0" w:rightChars="0" w:right="0" w:firstLineChars="0" w:firstLine="0"/>
              <w:spacing w:line="240" w:lineRule="atLeast"/>
            </w:pPr>
            <w:r>
              <w:t>97.76</w:t>
            </w:r>
          </w:p>
        </w:tc>
        <w:tc>
          <w:tcPr>
            <w:tcW w:w="759" w:type="pct"/>
            <w:vAlign w:val="center"/>
          </w:tcPr>
          <w:p w:rsidR="0018722C">
            <w:pPr>
              <w:pStyle w:val="affff9"/>
              <w:topLinePunct/>
              <w:ind w:leftChars="0" w:left="0" w:rightChars="0" w:right="0" w:firstLineChars="0" w:firstLine="0"/>
              <w:spacing w:line="240" w:lineRule="atLeast"/>
            </w:pPr>
            <w:r>
              <w:t>322</w:t>
            </w:r>
          </w:p>
          <w:p w:rsidR="0018722C">
            <w:pPr>
              <w:pStyle w:val="a5"/>
              <w:topLinePunct/>
            </w:pPr>
          </w:p>
          <w:p w:rsidR="0018722C">
            <w:pPr>
              <w:pStyle w:val="affff9"/>
              <w:topLinePunct/>
            </w:pPr>
            <w:r>
              <w:t>302</w:t>
            </w:r>
          </w:p>
          <w:p w:rsidR="0018722C">
            <w:pPr>
              <w:pStyle w:val="a5"/>
              <w:topLinePunct/>
            </w:pPr>
          </w:p>
          <w:p w:rsidR="0018722C">
            <w:pPr>
              <w:pStyle w:val="affff9"/>
              <w:topLinePunct/>
              <w:ind w:leftChars="0" w:left="0" w:rightChars="0" w:right="0" w:firstLineChars="0" w:firstLine="0"/>
              <w:spacing w:line="240" w:lineRule="atLeast"/>
            </w:pPr>
            <w:r>
              <w:t>93.79</w:t>
            </w:r>
          </w:p>
        </w:tc>
      </w:tr>
      <w:tr>
        <w:tc>
          <w:tcPr>
            <w:tcW w:w="273" w:type="pct"/>
            <w:vAlign w:val="center"/>
          </w:tcPr>
          <w:p w:rsidR="0018722C">
            <w:pPr>
              <w:pStyle w:val="ac"/>
              <w:topLinePunct/>
              <w:ind w:leftChars="0" w:left="0" w:rightChars="0" w:right="0" w:firstLineChars="0" w:firstLine="0"/>
              <w:spacing w:line="240" w:lineRule="atLeast"/>
            </w:pPr>
          </w:p>
        </w:tc>
        <w:tc>
          <w:tcPr>
            <w:tcW w:w="116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类  型</w:t>
            </w:r>
          </w:p>
        </w:tc>
        <w:tc>
          <w:tcPr>
            <w:tcW w:w="816"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中心城区</w:t>
            </w:r>
          </w:p>
        </w:tc>
        <w:tc>
          <w:tcPr>
            <w:tcW w:w="967" w:type="pct"/>
            <w:vAlign w:val="center"/>
          </w:tcPr>
          <w:p w:rsidR="0018722C">
            <w:pPr>
              <w:pStyle w:val="a5"/>
              <w:topLinePunct/>
              <w:ind w:leftChars="0" w:left="0" w:rightChars="0" w:right="0" w:firstLineChars="0" w:firstLine="0"/>
              <w:spacing w:line="240" w:lineRule="atLeast"/>
            </w:pPr>
            <w:r>
              <w:t>北部ft地丘陵博爱县城</w:t>
            </w:r>
          </w:p>
        </w:tc>
        <w:tc>
          <w:tcPr>
            <w:tcW w:w="1016" w:type="pct"/>
            <w:vAlign w:val="center"/>
          </w:tcPr>
          <w:p w:rsidR="0018722C">
            <w:pPr>
              <w:pStyle w:val="a5"/>
              <w:topLinePunct/>
              <w:ind w:leftChars="0" w:left="0" w:rightChars="0" w:right="0" w:firstLineChars="0" w:firstLine="0"/>
              <w:spacing w:line="240" w:lineRule="atLeast"/>
            </w:pPr>
            <w:r>
              <w:t>南部平原</w:t>
            </w:r>
            <w:r>
              <w:t>（</w:t>
            </w:r>
            <w:r>
              <w:t>滩地</w:t>
            </w:r>
            <w:r>
              <w:t>）</w:t>
            </w:r>
            <w:r>
              <w:t xml:space="preserve"> 武陟县城</w:t>
            </w:r>
          </w:p>
        </w:tc>
        <w:tc>
          <w:tcPr>
            <w:tcW w:w="759"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合计</w:t>
            </w:r>
          </w:p>
        </w:tc>
      </w:tr>
      <w:tr>
        <w:tc>
          <w:tcPr>
            <w:tcW w:w="273" w:type="pct"/>
            <w:vAlign w:val="center"/>
            <w:tcBorders>
              <w:top w:val="single" w:sz="4" w:space="0" w:color="auto"/>
            </w:tcBorders>
          </w:tcPr>
          <w:p w:rsidR="0018722C">
            <w:pPr>
              <w:pStyle w:val="ac"/>
              <w:topLinePunct/>
              <w:ind w:leftChars="0" w:left="0" w:rightChars="0" w:right="0" w:firstLineChars="0" w:firstLine="0"/>
              <w:spacing w:line="240" w:lineRule="atLeast"/>
            </w:pPr>
            <w:r>
              <w:t>城镇类</w:t>
            </w:r>
          </w:p>
        </w:tc>
        <w:tc>
          <w:tcPr>
            <w:tcW w:w="1168" w:type="pct"/>
            <w:vAlign w:val="center"/>
            <w:tcBorders>
              <w:top w:val="single" w:sz="4" w:space="0" w:color="auto"/>
            </w:tcBorders>
          </w:tcPr>
          <w:p w:rsidR="0018722C">
            <w:pPr>
              <w:pStyle w:val="aff1"/>
              <w:topLinePunct/>
              <w:ind w:leftChars="0" w:left="0" w:rightChars="0" w:right="0" w:firstLineChars="0" w:firstLine="0"/>
              <w:spacing w:line="240" w:lineRule="atLeast"/>
            </w:pPr>
            <w:r>
              <w:t>发放问卷份数有效份数</w:t>
            </w:r>
          </w:p>
          <w:p w:rsidR="0018722C">
            <w:pPr>
              <w:pStyle w:val="aff1"/>
              <w:topLinePunct/>
              <w:ind w:leftChars="0" w:left="0" w:rightChars="0" w:right="0" w:firstLineChars="0" w:firstLine="0"/>
              <w:spacing w:line="240" w:lineRule="atLeast"/>
            </w:pPr>
            <w:r>
              <w:t>有效问卷比率</w:t>
            </w:r>
            <w:r>
              <w:t>（</w:t>
            </w:r>
            <w:r>
              <w:t>%</w:t>
            </w:r>
            <w:r>
              <w:t>）</w:t>
            </w:r>
          </w:p>
        </w:tc>
        <w:tc>
          <w:tcPr>
            <w:tcW w:w="816" w:type="pct"/>
            <w:vAlign w:val="center"/>
            <w:tcBorders>
              <w:top w:val="single" w:sz="4" w:space="0" w:color="auto"/>
            </w:tcBorders>
          </w:tcPr>
          <w:p w:rsidR="0018722C">
            <w:pPr>
              <w:pStyle w:val="affff9"/>
              <w:topLinePunct/>
              <w:ind w:leftChars="0" w:left="0" w:rightChars="0" w:right="0" w:firstLineChars="0" w:firstLine="0"/>
              <w:spacing w:line="240" w:lineRule="atLeast"/>
            </w:pPr>
            <w:r>
              <w:t>151</w:t>
            </w:r>
          </w:p>
          <w:p w:rsidR="0018722C">
            <w:pPr>
              <w:pStyle w:val="aff1"/>
              <w:topLinePunct/>
            </w:pPr>
          </w:p>
          <w:p w:rsidR="0018722C">
            <w:pPr>
              <w:pStyle w:val="affff9"/>
              <w:topLinePunct/>
            </w:pPr>
            <w:r>
              <w:t>143</w:t>
            </w:r>
          </w:p>
          <w:p w:rsidR="0018722C">
            <w:pPr>
              <w:pStyle w:val="aff1"/>
              <w:topLinePunct/>
            </w:pPr>
          </w:p>
          <w:p w:rsidR="0018722C">
            <w:pPr>
              <w:pStyle w:val="affff9"/>
              <w:topLinePunct/>
              <w:ind w:leftChars="0" w:left="0" w:rightChars="0" w:right="0" w:firstLineChars="0" w:firstLine="0"/>
              <w:spacing w:line="240" w:lineRule="atLeast"/>
            </w:pPr>
            <w:r>
              <w:t>94.70</w:t>
            </w:r>
          </w:p>
        </w:tc>
        <w:tc>
          <w:tcPr>
            <w:tcW w:w="967" w:type="pct"/>
            <w:vAlign w:val="center"/>
            <w:tcBorders>
              <w:top w:val="single" w:sz="4" w:space="0" w:color="auto"/>
            </w:tcBorders>
          </w:tcPr>
          <w:p w:rsidR="0018722C">
            <w:pPr>
              <w:pStyle w:val="affff9"/>
              <w:topLinePunct/>
              <w:ind w:leftChars="0" w:left="0" w:rightChars="0" w:right="0" w:firstLineChars="0" w:firstLine="0"/>
              <w:spacing w:line="240" w:lineRule="atLeast"/>
            </w:pPr>
            <w:r>
              <w:t>40</w:t>
            </w:r>
          </w:p>
          <w:p w:rsidR="0018722C">
            <w:pPr>
              <w:pStyle w:val="aff1"/>
              <w:topLinePunct/>
            </w:pPr>
          </w:p>
          <w:p w:rsidR="0018722C">
            <w:pPr>
              <w:pStyle w:val="affff9"/>
              <w:topLinePunct/>
            </w:pPr>
            <w:r>
              <w:t>39</w:t>
            </w:r>
          </w:p>
          <w:p w:rsidR="0018722C">
            <w:pPr>
              <w:pStyle w:val="aff1"/>
              <w:topLinePunct/>
            </w:pPr>
          </w:p>
          <w:p w:rsidR="0018722C">
            <w:pPr>
              <w:pStyle w:val="affff9"/>
              <w:topLinePunct/>
              <w:ind w:leftChars="0" w:left="0" w:rightChars="0" w:right="0" w:firstLineChars="0" w:firstLine="0"/>
              <w:spacing w:line="240" w:lineRule="atLeast"/>
            </w:pPr>
            <w:r>
              <w:t>97.50</w:t>
            </w:r>
          </w:p>
        </w:tc>
        <w:tc>
          <w:tcPr>
            <w:tcW w:w="1016" w:type="pct"/>
            <w:vAlign w:val="center"/>
            <w:tcBorders>
              <w:top w:val="single" w:sz="4" w:space="0" w:color="auto"/>
            </w:tcBorders>
          </w:tcPr>
          <w:p w:rsidR="0018722C">
            <w:pPr>
              <w:pStyle w:val="affff9"/>
              <w:topLinePunct/>
              <w:ind w:leftChars="0" w:left="0" w:rightChars="0" w:right="0" w:firstLineChars="0" w:firstLine="0"/>
              <w:spacing w:line="240" w:lineRule="atLeast"/>
            </w:pPr>
            <w:r>
              <w:t>55</w:t>
            </w:r>
          </w:p>
          <w:p w:rsidR="0018722C">
            <w:pPr>
              <w:pStyle w:val="aff1"/>
              <w:topLinePunct/>
            </w:pPr>
          </w:p>
          <w:p w:rsidR="0018722C">
            <w:pPr>
              <w:pStyle w:val="affff9"/>
              <w:topLinePunct/>
            </w:pPr>
            <w:r>
              <w:t>52</w:t>
            </w:r>
          </w:p>
          <w:p w:rsidR="0018722C">
            <w:pPr>
              <w:pStyle w:val="aff1"/>
              <w:topLinePunct/>
            </w:pPr>
          </w:p>
          <w:p w:rsidR="0018722C">
            <w:pPr>
              <w:pStyle w:val="affff9"/>
              <w:topLinePunct/>
              <w:ind w:leftChars="0" w:left="0" w:rightChars="0" w:right="0" w:firstLineChars="0" w:firstLine="0"/>
              <w:spacing w:line="240" w:lineRule="atLeast"/>
            </w:pPr>
            <w:r>
              <w:t>94.55</w:t>
            </w:r>
          </w:p>
        </w:tc>
        <w:tc>
          <w:tcPr>
            <w:tcW w:w="759" w:type="pct"/>
            <w:vAlign w:val="center"/>
            <w:tcBorders>
              <w:top w:val="single" w:sz="4" w:space="0" w:color="auto"/>
            </w:tcBorders>
          </w:tcPr>
          <w:p w:rsidR="0018722C">
            <w:pPr>
              <w:pStyle w:val="affff9"/>
              <w:topLinePunct/>
              <w:ind w:leftChars="0" w:left="0" w:rightChars="0" w:right="0" w:firstLineChars="0" w:firstLine="0"/>
              <w:spacing w:line="240" w:lineRule="atLeast"/>
            </w:pPr>
            <w:r>
              <w:t>246</w:t>
            </w:r>
          </w:p>
          <w:p w:rsidR="0018722C">
            <w:pPr>
              <w:pStyle w:val="aff1"/>
              <w:topLinePunct/>
            </w:pPr>
          </w:p>
          <w:p w:rsidR="0018722C">
            <w:pPr>
              <w:pStyle w:val="affff9"/>
              <w:topLinePunct/>
            </w:pPr>
            <w:r>
              <w:t>234</w:t>
            </w:r>
          </w:p>
          <w:p w:rsidR="0018722C">
            <w:pPr>
              <w:pStyle w:val="aff1"/>
              <w:topLinePunct/>
            </w:pPr>
          </w:p>
          <w:p w:rsidR="0018722C">
            <w:pPr>
              <w:pStyle w:val="affff9"/>
              <w:topLinePunct/>
              <w:ind w:leftChars="0" w:left="0" w:rightChars="0" w:right="0" w:firstLineChars="0" w:firstLine="0"/>
              <w:spacing w:line="240" w:lineRule="atLeast"/>
            </w:pPr>
            <w:r>
              <w:t>95.12</w:t>
            </w:r>
          </w:p>
        </w:tc>
      </w:tr>
    </w:tbl>
    <w:p w:rsidR="0018722C">
      <w:pPr>
        <w:topLinePunct/>
        <w:pStyle w:val="affa"/>
      </w:pPr>
    </w:p>
    <w:p w:rsidR="0018722C">
      <w:pPr>
        <w:topLinePunct/>
      </w:pPr>
      <w:bookmarkStart w:name="5.2样本特征 " w:id="99"/>
      <w:bookmarkEnd w:id="99"/>
      <w:r>
        <w:rPr>
          <w:rFonts w:cstheme="minorBidi" w:hAnsiTheme="minorHAnsi" w:eastAsiaTheme="minorHAnsi" w:asciiTheme="minorHAnsi" w:ascii="黑体" w:hAnsi="黑体" w:eastAsia="黑体" w:cs="黑体"/>
        </w:rPr>
        <w:t>5.2 </w:t>
      </w:r>
      <w:bookmarkStart w:name="_bookmark37" w:id="100"/>
      <w:bookmarkEnd w:id="100"/>
      <w:bookmarkStart w:name="_bookmark37" w:id="101"/>
      <w:bookmarkEnd w:id="101"/>
      <w:r>
        <w:rPr>
          <w:rFonts w:cstheme="minorBidi" w:hAnsiTheme="minorHAnsi" w:eastAsiaTheme="minorHAnsi" w:asciiTheme="minorHAnsi" w:ascii="黑体" w:hAnsi="黑体" w:eastAsia="黑体" w:cs="黑体"/>
        </w:rPr>
        <w:t>样本特征</w:t>
      </w:r>
    </w:p>
    <w:p w:rsidR="0018722C">
      <w:pPr>
        <w:topLinePunct/>
      </w:pPr>
      <w:r>
        <w:rPr>
          <w:rFonts w:ascii="Times New Roman" w:eastAsia="Times New Roman"/>
        </w:rPr>
        <w:t>302</w:t>
      </w:r>
      <w:r>
        <w:t>份农户类和</w:t>
      </w:r>
      <w:r>
        <w:rPr>
          <w:rFonts w:ascii="Times New Roman" w:eastAsia="Times New Roman"/>
        </w:rPr>
        <w:t>234</w:t>
      </w:r>
      <w:r>
        <w:t>份城镇类有效问卷分别进行统计分析。其中农户类受访者的社会、经济特征如下所示：</w:t>
      </w:r>
    </w:p>
    <w:p w:rsidR="0018722C">
      <w:pPr>
        <w:topLinePunct/>
      </w:pP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xml:space="preserve">1</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受访农户特征</w:t>
      </w:r>
    </w:p>
    <w:p w:rsidR="0018722C">
      <w:pPr>
        <w:spacing w:before="125"/>
        <w:ind w:leftChars="0" w:left="1000" w:rightChars="0" w:right="0" w:firstLineChars="0" w:firstLine="0"/>
        <w:jc w:val="left"/>
        <w:topLinePunct/>
      </w:pPr>
      <w:r>
        <w:rPr>
          <w:kern w:val="2"/>
          <w:sz w:val="24"/>
          <w:szCs w:val="22"/>
          <w:rFonts w:cstheme="minorBidi" w:hAnsiTheme="minorHAnsi" w:eastAsiaTheme="minorHAnsi" w:asciiTheme="minorHAnsi"/>
          <w:b/>
        </w:rPr>
        <w:t>①</w:t>
      </w:r>
      <w:r w:rsidR="001852F3">
        <w:rPr>
          <w:kern w:val="2"/>
          <w:sz w:val="24"/>
          <w:szCs w:val="22"/>
          <w:rFonts w:cstheme="minorBidi" w:hAnsiTheme="minorHAnsi" w:eastAsiaTheme="minorHAnsi" w:asciiTheme="minorHAnsi"/>
          <w:b/>
        </w:rPr>
        <w:t xml:space="preserve">社会特征</w:t>
      </w:r>
    </w:p>
    <w:p w:rsidR="0018722C">
      <w:pPr>
        <w:topLinePunct/>
      </w:pPr>
      <w:r>
        <w:t>农户的社会特征具体数据如</w:t>
      </w:r>
      <w:r>
        <w:t>表</w:t>
      </w:r>
      <w:r>
        <w:rPr>
          <w:rFonts w:ascii="Times New Roman" w:eastAsia="Times New Roman"/>
        </w:rPr>
        <w:t>5-2</w:t>
      </w:r>
      <w:r>
        <w:t>所示：由表可见，在受访者性别比例上，</w:t>
      </w:r>
      <w:r>
        <w:t>男性的比例偏高为</w:t>
      </w:r>
      <w:r>
        <w:rPr>
          <w:rFonts w:ascii="Times New Roman" w:eastAsia="Times New Roman"/>
        </w:rPr>
        <w:t>60</w:t>
      </w:r>
      <w:r>
        <w:rPr>
          <w:rFonts w:ascii="Times New Roman" w:eastAsia="Times New Roman"/>
        </w:rPr>
        <w:t>.</w:t>
      </w:r>
      <w:r>
        <w:rPr>
          <w:rFonts w:ascii="Times New Roman" w:eastAsia="Times New Roman"/>
        </w:rPr>
        <w:t>26%</w:t>
      </w:r>
      <w:r>
        <w:t>，主要是因为男性是户主对家里的耕地利用情况比较了解；在受访者年龄方面，中年人较多，这主要是很多年轻农村人都外出务工；在教育程度方面，农户受访者的文化程度主要以初中为主，文化水平普遍较低。同</w:t>
      </w:r>
      <w:r>
        <w:t>时受访者的健康状况良好的居多，有助于问卷的调查；在家庭总人口中</w:t>
      </w:r>
      <w:r>
        <w:rPr>
          <w:rFonts w:ascii="Times New Roman" w:eastAsia="Times New Roman"/>
        </w:rPr>
        <w:t>4-5</w:t>
      </w:r>
      <w:r>
        <w:t>人的居多，占总样本量的</w:t>
      </w:r>
      <w:r>
        <w:rPr>
          <w:rFonts w:ascii="Times New Roman" w:eastAsia="Times New Roman"/>
        </w:rPr>
        <w:t>49</w:t>
      </w:r>
      <w:r>
        <w:rPr>
          <w:rFonts w:ascii="Times New Roman" w:eastAsia="Times New Roman"/>
        </w:rPr>
        <w:t>.</w:t>
      </w:r>
      <w:r>
        <w:rPr>
          <w:rFonts w:ascii="Times New Roman" w:eastAsia="Times New Roman"/>
        </w:rPr>
        <w:t>67%</w:t>
      </w:r>
      <w:r>
        <w:t>；家庭劳动力人数以</w:t>
      </w:r>
      <w:r>
        <w:rPr>
          <w:rFonts w:ascii="Times New Roman" w:eastAsia="Times New Roman"/>
        </w:rPr>
        <w:t>2-3</w:t>
      </w:r>
      <w:r w:rsidR="001852F3">
        <w:rPr>
          <w:rFonts w:ascii="Times New Roman" w:eastAsia="Times New Roman"/>
        </w:rPr>
        <w:t xml:space="preserve"> </w:t>
      </w:r>
      <w:r>
        <w:t>人的居多，占样本总数</w:t>
      </w:r>
      <w:r>
        <w:t>的</w:t>
      </w:r>
    </w:p>
    <w:p w:rsidR="0018722C">
      <w:pPr>
        <w:topLinePunct/>
      </w:pPr>
      <w:r>
        <w:rPr>
          <w:rFonts w:ascii="Times New Roman" w:eastAsia="Times New Roman"/>
        </w:rPr>
        <w:t>66.89%</w:t>
      </w:r>
      <w:r>
        <w:t>；受访家庭中，兼业人数以</w:t>
      </w:r>
      <w:r>
        <w:rPr>
          <w:rFonts w:ascii="Times New Roman" w:eastAsia="Times New Roman"/>
        </w:rPr>
        <w:t>1~2</w:t>
      </w:r>
      <w:r>
        <w:t>人的居多，占样本总数的</w:t>
      </w:r>
      <w:r>
        <w:rPr>
          <w:rFonts w:ascii="Times New Roman" w:eastAsia="Times New Roman"/>
        </w:rPr>
        <w:t>72</w:t>
      </w:r>
      <w:r>
        <w:rPr>
          <w:rFonts w:ascii="Times New Roman" w:eastAsia="Times New Roman"/>
        </w:rPr>
        <w:t>.</w:t>
      </w:r>
      <w:r>
        <w:rPr>
          <w:rFonts w:ascii="Times New Roman" w:eastAsia="Times New Roman"/>
        </w:rPr>
        <w:t>19%</w:t>
      </w:r>
      <w:r>
        <w:t>，因而焦作地区农业兼业化比较普遍。</w:t>
      </w:r>
    </w:p>
    <w:p w:rsidR="0018722C">
      <w:pPr>
        <w:topLinePunct/>
      </w:pPr>
      <w:r>
        <w:rPr>
          <w:rFonts w:cstheme="minorBidi" w:hAnsiTheme="minorHAnsi" w:eastAsiaTheme="minorHAnsi" w:asciiTheme="minorHAnsi" w:ascii="Times New Roman"/>
        </w:rPr>
        <w:t>36</w:t>
      </w:r>
    </w:p>
    <w:p w:rsidR="0018722C">
      <w:pPr>
        <w:pStyle w:val="aff7"/>
        <w:topLinePunct/>
      </w:pPr>
      <w:r>
        <w:rPr>
          <w:rFonts w:ascii="Times New Roman"/>
          <w:sz w:val="2"/>
        </w:rPr>
        <w:pict>
          <v:group style="width:428.3pt;height:.75pt;mso-position-horizontal-relative:char;mso-position-vertical-relative:line" coordorigin="0,0" coordsize="8566,15">
            <v:line style="position:absolute" from="0,7" to="8565,7" stroked="true" strokeweight=".72pt" strokecolor="#000000">
              <v:stroke dashstyle="solid"/>
            </v:line>
          </v:group>
        </w:pict>
      </w:r>
      <w:r/>
    </w:p>
    <w:p w:rsidR="0018722C">
      <w:pPr>
        <w:pStyle w:val="affff1"/>
        <w:spacing w:before="0"/>
        <w:ind w:leftChars="0" w:left="975" w:rightChars="0" w:right="392" w:firstLineChars="0" w:firstLine="0"/>
        <w:jc w:val="center"/>
        <w:topLinePunct/>
      </w:pPr>
      <w:r>
        <w:rPr>
          <w:kern w:val="2"/>
          <w:sz w:val="21"/>
          <w:szCs w:val="22"/>
          <w:rFonts w:cstheme="minorBidi" w:hAnsiTheme="minorHAnsi" w:eastAsiaTheme="minorHAnsi" w:asciiTheme="minorHAnsi"/>
          <w:b/>
        </w:rPr>
        <w:t>表</w:t>
      </w:r>
      <w:r>
        <w:rPr>
          <w:kern w:val="2"/>
          <w:sz w:val="21"/>
          <w:szCs w:val="22"/>
          <w:rFonts w:cstheme="minorBidi" w:hAnsiTheme="minorHAnsi" w:eastAsiaTheme="minorHAnsi" w:asciiTheme="minorHAnsi"/>
          <w:b/>
        </w:rPr>
        <w:t xml:space="preserve"> </w:t>
      </w:r>
      <w:r>
        <w:rPr>
          <w:kern w:val="2"/>
          <w:szCs w:val="22"/>
          <w:rFonts w:ascii="Times New Roman" w:eastAsia="Times New Roman" w:cstheme="minorBidi" w:hAnsiTheme="minorHAnsi"/>
          <w:b/>
          <w:sz w:val="21"/>
        </w:rPr>
        <w:t>5-2</w:t>
      </w:r>
      <w:r>
        <w:rPr>
          <w:kern w:val="2"/>
          <w:szCs w:val="22"/>
          <w:rFonts w:ascii="Times New Roman" w:eastAsia="Times New Roman" w:cstheme="minorBidi" w:hAnsiTheme="minorHAnsi"/>
          <w:b/>
          <w:sz w:val="21"/>
        </w:rPr>
        <w:t xml:space="preserve"> </w:t>
      </w:r>
      <w:r>
        <w:rPr>
          <w:kern w:val="2"/>
          <w:szCs w:val="22"/>
          <w:rFonts w:cstheme="minorBidi" w:hAnsiTheme="minorHAnsi" w:eastAsiaTheme="minorHAnsi" w:asciiTheme="minorHAnsi"/>
          <w:b/>
          <w:sz w:val="21"/>
        </w:rPr>
        <w:t>受访农户的社会特征表</w:t>
      </w:r>
    </w:p>
    <w:p w:rsidR="0018722C">
      <w:pPr>
        <w:pStyle w:val="ae"/>
        <w:topLinePunct/>
      </w:pPr>
      <w:r>
        <w:rPr>
          <w:kern w:val="2"/>
          <w:sz w:val="22"/>
          <w:szCs w:val="22"/>
          <w:rFonts w:cstheme="minorBidi" w:hAnsiTheme="minorHAnsi" w:eastAsiaTheme="minorHAnsi" w:asciiTheme="minorHAnsi"/>
        </w:rPr>
        <w:pict>
          <v:shape style="margin-left:84.360001pt;margin-top:42.692764pt;width:411.58pt;height:389.01pt;mso-position-horizontal-relative:page;mso-position-vertical-relative:paragraph;z-index:356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96"/>
                    <w:gridCol w:w="2322"/>
                    <w:gridCol w:w="2482"/>
                  </w:tblGrid>
                  <w:tr>
                    <w:trPr>
                      <w:trHeight w:val="620" w:hRule="atLeast"/>
                    </w:trPr>
                    <w:tc>
                      <w:tcPr>
                        <w:tcW w:w="4296" w:type="dxa"/>
                        <w:tcBorders>
                          <w:top w:val="single" w:sz="4" w:space="0" w:color="000000"/>
                          <w:bottom w:val="dotted" w:sz="4" w:space="0" w:color="000000"/>
                        </w:tcBorders>
                      </w:tcPr>
                      <w:p w:rsidR="0018722C">
                        <w:pPr>
                          <w:widowControl w:val="0"/>
                          <w:snapToGrid w:val="1"/>
                          <w:spacing w:beforeLines="0" w:afterLines="0" w:after="0" w:line="196" w:lineRule="exact" w:before="45"/>
                          <w:ind w:firstLineChars="0" w:firstLine="0" w:rightChars="0" w:right="0" w:leftChars="0" w:left="2704"/>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男</w:t>
                        </w:r>
                      </w:p>
                      <w:p w:rsidR="0018722C">
                        <w:pPr>
                          <w:widowControl w:val="0"/>
                          <w:snapToGrid w:val="1"/>
                          <w:spacing w:beforeLines="0" w:afterLines="0" w:before="0" w:after="0" w:line="158" w:lineRule="exact"/>
                          <w:ind w:firstLineChars="0" w:firstLine="0" w:rightChars="0" w:right="0" w:leftChars="0" w:left="474"/>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性别</w:t>
                        </w:r>
                      </w:p>
                      <w:p w:rsidR="0018722C">
                        <w:pPr>
                          <w:widowControl w:val="0"/>
                          <w:snapToGrid w:val="1"/>
                          <w:spacing w:beforeLines="0" w:afterLines="0" w:before="0" w:after="0" w:line="197" w:lineRule="exact"/>
                          <w:ind w:firstLineChars="0" w:firstLine="0" w:rightChars="0" w:right="0" w:leftChars="0" w:left="2704"/>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女</w:t>
                        </w:r>
                      </w:p>
                    </w:tc>
                    <w:tc>
                      <w:tcPr>
                        <w:tcW w:w="2322" w:type="dxa"/>
                        <w:tcBorders>
                          <w:top w:val="single" w:sz="4" w:space="0" w:color="000000"/>
                          <w:bottom w:val="dotted" w:sz="4" w:space="0" w:color="000000"/>
                        </w:tcBorders>
                      </w:tcPr>
                      <w:p w:rsidR="0018722C">
                        <w:pPr>
                          <w:widowControl w:val="0"/>
                          <w:snapToGrid w:val="1"/>
                          <w:spacing w:beforeLines="0" w:afterLines="0" w:lineRule="auto" w:line="240" w:after="0" w:before="87"/>
                          <w:ind w:firstLineChars="0" w:firstLine="0" w:leftChars="0" w:left="1032" w:rightChars="0" w:right="97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182</w:t>
                        </w:r>
                      </w:p>
                      <w:p w:rsidR="0018722C">
                        <w:pPr>
                          <w:widowControl w:val="0"/>
                          <w:snapToGrid w:val="1"/>
                          <w:spacing w:beforeLines="0" w:afterLines="0" w:lineRule="auto" w:line="240" w:after="0" w:before="108"/>
                          <w:ind w:firstLineChars="0" w:firstLine="0" w:leftChars="0" w:left="1032" w:rightChars="0" w:right="97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120</w:t>
                        </w:r>
                      </w:p>
                    </w:tc>
                    <w:tc>
                      <w:tcPr>
                        <w:tcW w:w="2482" w:type="dxa"/>
                        <w:tcBorders>
                          <w:top w:val="single" w:sz="4" w:space="0" w:color="000000"/>
                          <w:bottom w:val="dotted" w:sz="4" w:space="0" w:color="000000"/>
                        </w:tcBorders>
                      </w:tcPr>
                      <w:p w:rsidR="0018722C">
                        <w:pPr>
                          <w:widowControl w:val="0"/>
                          <w:snapToGrid w:val="1"/>
                          <w:spacing w:beforeLines="0" w:afterLines="0" w:lineRule="auto" w:line="240" w:after="0" w:before="87"/>
                          <w:ind w:firstLineChars="0" w:firstLine="0" w:leftChars="0" w:left="979" w:rightChars="0" w:right="90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60.26%</w:t>
                        </w:r>
                      </w:p>
                      <w:p w:rsidR="0018722C">
                        <w:pPr>
                          <w:widowControl w:val="0"/>
                          <w:snapToGrid w:val="1"/>
                          <w:spacing w:beforeLines="0" w:afterLines="0" w:lineRule="auto" w:line="240" w:after="0" w:before="108"/>
                          <w:ind w:firstLineChars="0" w:firstLine="0" w:leftChars="0" w:left="979" w:rightChars="0" w:right="90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39.74%</w:t>
                        </w:r>
                      </w:p>
                    </w:tc>
                  </w:tr>
                  <w:tr>
                    <w:trPr>
                      <w:trHeight w:val="340" w:hRule="atLeast"/>
                    </w:trPr>
                    <w:tc>
                      <w:tcPr>
                        <w:tcW w:w="4296" w:type="dxa"/>
                        <w:tcBorders>
                          <w:top w:val="dotted" w:sz="4" w:space="0" w:color="000000"/>
                        </w:tcBorders>
                      </w:tcPr>
                      <w:p w:rsidR="0018722C">
                        <w:pPr>
                          <w:widowControl w:val="0"/>
                          <w:snapToGrid w:val="1"/>
                          <w:spacing w:beforeLines="0" w:afterLines="0" w:lineRule="auto" w:line="240" w:after="0" w:before="34"/>
                          <w:ind w:firstLineChars="0" w:firstLine="0" w:leftChars="0" w:left="0" w:rightChars="0" w:right="1114"/>
                          <w:jc w:val="righ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8"/>
                          </w:rPr>
                          <w:t>18~30 </w:t>
                        </w:r>
                        <w:r>
                          <w:rPr>
                            <w:kern w:val="2"/>
                            <w:szCs w:val="22"/>
                            <w:rFonts w:ascii="宋体" w:eastAsia="宋体" w:hint="eastAsia" w:cstheme="minorBidi" w:hAnsi="Times New Roman" w:cs="Times New Roman"/>
                            <w:sz w:val="18"/>
                          </w:rPr>
                          <w:t>岁</w:t>
                        </w:r>
                      </w:p>
                    </w:tc>
                    <w:tc>
                      <w:tcPr>
                        <w:tcW w:w="2322" w:type="dxa"/>
                        <w:tcBorders>
                          <w:top w:val="dotted" w:sz="4" w:space="0" w:color="000000"/>
                        </w:tcBorders>
                      </w:tcPr>
                      <w:p w:rsidR="0018722C">
                        <w:pPr>
                          <w:widowControl w:val="0"/>
                          <w:snapToGrid w:val="1"/>
                          <w:spacing w:beforeLines="0" w:afterLines="0" w:lineRule="auto" w:line="240" w:after="0" w:before="76"/>
                          <w:ind w:firstLineChars="0" w:firstLine="0" w:leftChars="0" w:left="1032" w:rightChars="0" w:right="97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w:t>
                        </w:r>
                      </w:p>
                    </w:tc>
                    <w:tc>
                      <w:tcPr>
                        <w:tcW w:w="2482" w:type="dxa"/>
                        <w:tcBorders>
                          <w:top w:val="dotted" w:sz="4" w:space="0" w:color="000000"/>
                        </w:tcBorders>
                      </w:tcPr>
                      <w:p w:rsidR="0018722C">
                        <w:pPr>
                          <w:widowControl w:val="0"/>
                          <w:snapToGrid w:val="1"/>
                          <w:spacing w:beforeLines="0" w:afterLines="0" w:lineRule="auto" w:line="240" w:after="0" w:before="76"/>
                          <w:ind w:firstLineChars="0" w:firstLine="0" w:leftChars="0" w:left="979" w:rightChars="0" w:right="90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3.31%</w:t>
                        </w:r>
                      </w:p>
                    </w:tc>
                  </w:tr>
                  <w:tr>
                    <w:trPr>
                      <w:trHeight w:val="620" w:hRule="atLeast"/>
                    </w:trPr>
                    <w:tc>
                      <w:tcPr>
                        <w:tcW w:w="4296" w:type="dxa"/>
                      </w:tcPr>
                      <w:p w:rsidR="0018722C">
                        <w:pPr>
                          <w:widowControl w:val="0"/>
                          <w:snapToGrid w:val="1"/>
                          <w:spacing w:beforeLines="0" w:afterLines="0" w:lineRule="auto" w:line="240" w:after="0" w:before="8"/>
                          <w:ind w:firstLineChars="0" w:firstLine="0" w:rightChars="0" w:right="0" w:leftChars="0" w:left="2453"/>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8"/>
                          </w:rPr>
                          <w:t>31~45 </w:t>
                        </w:r>
                        <w:r>
                          <w:rPr>
                            <w:kern w:val="2"/>
                            <w:szCs w:val="22"/>
                            <w:rFonts w:ascii="宋体" w:eastAsia="宋体" w:hint="eastAsia" w:cstheme="minorBidi" w:hAnsi="Times New Roman" w:cs="Times New Roman"/>
                            <w:sz w:val="18"/>
                          </w:rPr>
                          <w:t>岁</w:t>
                        </w:r>
                      </w:p>
                      <w:p w:rsidR="0018722C">
                        <w:pPr>
                          <w:widowControl w:val="0"/>
                          <w:snapToGrid w:val="1"/>
                          <w:spacing w:beforeLines="0" w:afterLines="0" w:lineRule="auto" w:line="240" w:after="0" w:before="65"/>
                          <w:ind w:firstLineChars="0" w:firstLine="0" w:rightChars="0" w:right="0" w:leftChars="0" w:left="2453"/>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8"/>
                          </w:rPr>
                          <w:t>46~60 </w:t>
                        </w:r>
                        <w:r>
                          <w:rPr>
                            <w:kern w:val="2"/>
                            <w:szCs w:val="22"/>
                            <w:rFonts w:ascii="宋体" w:eastAsia="宋体" w:hint="eastAsia" w:cstheme="minorBidi" w:hAnsi="Times New Roman" w:cs="Times New Roman"/>
                            <w:sz w:val="18"/>
                          </w:rPr>
                          <w:t>岁</w:t>
                        </w:r>
                      </w:p>
                    </w:tc>
                    <w:tc>
                      <w:tcPr>
                        <w:tcW w:w="2322" w:type="dxa"/>
                      </w:tcPr>
                      <w:p w:rsidR="0018722C">
                        <w:pPr>
                          <w:widowControl w:val="0"/>
                          <w:snapToGrid w:val="1"/>
                          <w:spacing w:beforeLines="0" w:afterLines="0" w:lineRule="auto" w:line="240" w:after="0" w:before="50"/>
                          <w:ind w:firstLineChars="0" w:firstLine="0" w:leftChars="0" w:left="1032" w:rightChars="0" w:right="97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133</w:t>
                        </w:r>
                      </w:p>
                      <w:p w:rsidR="0018722C">
                        <w:pPr>
                          <w:widowControl w:val="0"/>
                          <w:snapToGrid w:val="1"/>
                          <w:spacing w:beforeLines="0" w:afterLines="0" w:lineRule="auto" w:line="240" w:after="0" w:before="107"/>
                          <w:ind w:firstLineChars="0" w:firstLine="0" w:leftChars="0" w:left="1032" w:rightChars="0" w:right="97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123</w:t>
                        </w:r>
                      </w:p>
                    </w:tc>
                    <w:tc>
                      <w:tcPr>
                        <w:tcW w:w="2482" w:type="dxa"/>
                      </w:tcPr>
                      <w:p w:rsidR="0018722C">
                        <w:pPr>
                          <w:widowControl w:val="0"/>
                          <w:snapToGrid w:val="1"/>
                          <w:spacing w:beforeLines="0" w:afterLines="0" w:lineRule="auto" w:line="240" w:after="0" w:before="50"/>
                          <w:ind w:firstLineChars="0" w:firstLine="0" w:leftChars="0" w:left="979" w:rightChars="0" w:right="90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44.04%</w:t>
                        </w:r>
                      </w:p>
                      <w:p w:rsidR="0018722C">
                        <w:pPr>
                          <w:widowControl w:val="0"/>
                          <w:snapToGrid w:val="1"/>
                          <w:spacing w:beforeLines="0" w:afterLines="0" w:lineRule="auto" w:line="240" w:after="0" w:before="107"/>
                          <w:ind w:firstLineChars="0" w:firstLine="0" w:leftChars="0" w:left="979" w:rightChars="0" w:right="90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40.73%</w:t>
                        </w:r>
                      </w:p>
                    </w:tc>
                  </w:tr>
                  <w:tr>
                    <w:trPr>
                      <w:trHeight w:val="260" w:hRule="atLeast"/>
                    </w:trPr>
                    <w:tc>
                      <w:tcPr>
                        <w:tcW w:w="4296" w:type="dxa"/>
                        <w:tcBorders>
                          <w:bottom w:val="dotted" w:sz="4" w:space="0" w:color="000000"/>
                        </w:tcBorders>
                      </w:tcPr>
                      <w:p w:rsidR="0018722C">
                        <w:pPr>
                          <w:widowControl w:val="0"/>
                          <w:snapToGrid w:val="1"/>
                          <w:spacing w:beforeLines="0" w:afterLines="0" w:lineRule="auto" w:line="240" w:after="0" w:before="8"/>
                          <w:ind w:firstLineChars="0" w:firstLine="0" w:leftChars="0" w:left="0" w:rightChars="0" w:right="1117"/>
                          <w:jc w:val="righ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8"/>
                          </w:rPr>
                          <w:t>61 </w:t>
                        </w:r>
                        <w:r>
                          <w:rPr>
                            <w:kern w:val="2"/>
                            <w:szCs w:val="22"/>
                            <w:rFonts w:ascii="宋体" w:eastAsia="宋体" w:hint="eastAsia" w:cstheme="minorBidi" w:hAnsi="Times New Roman" w:cs="Times New Roman"/>
                            <w:sz w:val="18"/>
                          </w:rPr>
                          <w:t>岁以上</w:t>
                        </w:r>
                      </w:p>
                    </w:tc>
                    <w:tc>
                      <w:tcPr>
                        <w:tcW w:w="2322" w:type="dxa"/>
                        <w:tcBorders>
                          <w:bottom w:val="dotted" w:sz="4" w:space="0" w:color="000000"/>
                        </w:tcBorders>
                      </w:tcPr>
                      <w:p w:rsidR="0018722C">
                        <w:pPr>
                          <w:widowControl w:val="0"/>
                          <w:snapToGrid w:val="1"/>
                          <w:spacing w:beforeLines="0" w:afterLines="0" w:lineRule="auto" w:line="240" w:after="0" w:before="50"/>
                          <w:ind w:firstLineChars="0" w:firstLine="0" w:leftChars="0" w:left="1032" w:rightChars="0" w:right="97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36</w:t>
                        </w:r>
                      </w:p>
                    </w:tc>
                    <w:tc>
                      <w:tcPr>
                        <w:tcW w:w="2482" w:type="dxa"/>
                        <w:tcBorders>
                          <w:bottom w:val="dotted" w:sz="4" w:space="0" w:color="000000"/>
                        </w:tcBorders>
                      </w:tcPr>
                      <w:p w:rsidR="0018722C">
                        <w:pPr>
                          <w:widowControl w:val="0"/>
                          <w:snapToGrid w:val="1"/>
                          <w:spacing w:beforeLines="0" w:afterLines="0" w:lineRule="auto" w:line="240" w:after="0" w:before="50"/>
                          <w:ind w:firstLineChars="0" w:firstLine="0" w:leftChars="0" w:left="977" w:rightChars="0" w:right="90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11.92%</w:t>
                        </w:r>
                      </w:p>
                    </w:tc>
                  </w:tr>
                  <w:tr>
                    <w:trPr>
                      <w:trHeight w:val="340" w:hRule="atLeast"/>
                    </w:trPr>
                    <w:tc>
                      <w:tcPr>
                        <w:tcW w:w="4296" w:type="dxa"/>
                        <w:tcBorders>
                          <w:top w:val="dotted" w:sz="4" w:space="0" w:color="000000"/>
                        </w:tcBorders>
                      </w:tcPr>
                      <w:p w:rsidR="0018722C">
                        <w:pPr>
                          <w:widowControl w:val="0"/>
                          <w:snapToGrid w:val="1"/>
                          <w:spacing w:beforeLines="0" w:afterLines="0" w:lineRule="auto" w:line="240" w:after="0" w:before="44"/>
                          <w:ind w:firstLineChars="0" w:firstLine="0" w:leftChars="0" w:left="0" w:rightChars="0" w:right="1141"/>
                          <w:jc w:val="righ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未念过书</w:t>
                        </w:r>
                      </w:p>
                    </w:tc>
                    <w:tc>
                      <w:tcPr>
                        <w:tcW w:w="2322" w:type="dxa"/>
                        <w:tcBorders>
                          <w:top w:val="dotted" w:sz="4" w:space="0" w:color="000000"/>
                        </w:tcBorders>
                      </w:tcPr>
                      <w:p w:rsidR="0018722C">
                        <w:pPr>
                          <w:widowControl w:val="0"/>
                          <w:snapToGrid w:val="1"/>
                          <w:spacing w:beforeLines="0" w:afterLines="0" w:lineRule="auto" w:line="240" w:after="0" w:before="86"/>
                          <w:ind w:firstLineChars="0" w:firstLine="0" w:leftChars="0" w:left="1032" w:rightChars="0" w:right="97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32</w:t>
                        </w:r>
                      </w:p>
                    </w:tc>
                    <w:tc>
                      <w:tcPr>
                        <w:tcW w:w="2482" w:type="dxa"/>
                        <w:tcBorders>
                          <w:top w:val="dotted" w:sz="4" w:space="0" w:color="000000"/>
                        </w:tcBorders>
                      </w:tcPr>
                      <w:p w:rsidR="0018722C">
                        <w:pPr>
                          <w:widowControl w:val="0"/>
                          <w:snapToGrid w:val="1"/>
                          <w:spacing w:beforeLines="0" w:afterLines="0" w:lineRule="auto" w:line="240" w:after="0" w:before="86"/>
                          <w:ind w:firstLineChars="0" w:firstLine="0" w:leftChars="0" w:left="979" w:rightChars="0" w:right="90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10.60%</w:t>
                        </w:r>
                      </w:p>
                    </w:tc>
                  </w:tr>
                  <w:tr>
                    <w:trPr>
                      <w:trHeight w:val="300" w:hRule="atLeast"/>
                    </w:trPr>
                    <w:tc>
                      <w:tcPr>
                        <w:tcW w:w="4296" w:type="dxa"/>
                      </w:tcPr>
                      <w:p w:rsidR="0018722C">
                        <w:pPr>
                          <w:widowControl w:val="0"/>
                          <w:snapToGrid w:val="1"/>
                          <w:spacing w:beforeLines="0" w:afterLines="0" w:lineRule="auto" w:line="240" w:after="0" w:before="8"/>
                          <w:ind w:firstLineChars="0" w:firstLine="0" w:rightChars="0" w:right="0" w:leftChars="0" w:left="2614"/>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小学</w:t>
                        </w:r>
                      </w:p>
                    </w:tc>
                    <w:tc>
                      <w:tcPr>
                        <w:tcW w:w="2322" w:type="dxa"/>
                      </w:tcPr>
                      <w:p w:rsidR="0018722C">
                        <w:pPr>
                          <w:widowControl w:val="0"/>
                          <w:snapToGrid w:val="1"/>
                          <w:spacing w:beforeLines="0" w:afterLines="0" w:lineRule="auto" w:line="240" w:after="0" w:before="50"/>
                          <w:ind w:firstLineChars="0" w:firstLine="0" w:leftChars="0" w:left="1032" w:rightChars="0" w:right="97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94</w:t>
                        </w:r>
                      </w:p>
                    </w:tc>
                    <w:tc>
                      <w:tcPr>
                        <w:tcW w:w="2482" w:type="dxa"/>
                      </w:tcPr>
                      <w:p w:rsidR="0018722C">
                        <w:pPr>
                          <w:widowControl w:val="0"/>
                          <w:snapToGrid w:val="1"/>
                          <w:spacing w:beforeLines="0" w:afterLines="0" w:lineRule="auto" w:line="240" w:after="0" w:before="50"/>
                          <w:ind w:firstLineChars="0" w:firstLine="0" w:leftChars="0" w:left="979" w:rightChars="0" w:right="90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31.13%</w:t>
                        </w:r>
                      </w:p>
                    </w:tc>
                  </w:tr>
                  <w:tr>
                    <w:trPr>
                      <w:trHeight w:val="300" w:hRule="atLeast"/>
                    </w:trPr>
                    <w:tc>
                      <w:tcPr>
                        <w:tcW w:w="4296" w:type="dxa"/>
                      </w:tcPr>
                      <w:p w:rsidR="0018722C">
                        <w:pPr>
                          <w:widowControl w:val="0"/>
                          <w:snapToGrid w:val="1"/>
                          <w:spacing w:beforeLines="0" w:afterLines="0" w:lineRule="auto" w:line="240" w:before="0" w:after="0"/>
                          <w:ind w:firstLineChars="0" w:firstLine="0" w:rightChars="0" w:right="0" w:leftChars="0" w:left="2614"/>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初中</w:t>
                        </w:r>
                      </w:p>
                    </w:tc>
                    <w:tc>
                      <w:tcPr>
                        <w:tcW w:w="2322" w:type="dxa"/>
                      </w:tcPr>
                      <w:p w:rsidR="0018722C">
                        <w:pPr>
                          <w:widowControl w:val="0"/>
                          <w:snapToGrid w:val="1"/>
                          <w:spacing w:beforeLines="0" w:afterLines="0" w:lineRule="auto" w:line="240" w:after="0" w:before="42"/>
                          <w:ind w:firstLineChars="0" w:firstLine="0" w:leftChars="0" w:left="1032" w:rightChars="0" w:right="97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141</w:t>
                        </w:r>
                      </w:p>
                    </w:tc>
                    <w:tc>
                      <w:tcPr>
                        <w:tcW w:w="2482" w:type="dxa"/>
                      </w:tcPr>
                      <w:p w:rsidR="0018722C">
                        <w:pPr>
                          <w:widowControl w:val="0"/>
                          <w:snapToGrid w:val="1"/>
                          <w:spacing w:beforeLines="0" w:afterLines="0" w:lineRule="auto" w:line="240" w:after="0" w:before="42"/>
                          <w:ind w:firstLineChars="0" w:firstLine="0" w:leftChars="0" w:left="979" w:rightChars="0" w:right="90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46.69%</w:t>
                        </w:r>
                      </w:p>
                    </w:tc>
                  </w:tr>
                  <w:tr>
                    <w:trPr>
                      <w:trHeight w:val="260" w:hRule="atLeast"/>
                    </w:trPr>
                    <w:tc>
                      <w:tcPr>
                        <w:tcW w:w="4296" w:type="dxa"/>
                        <w:tcBorders>
                          <w:bottom w:val="dotted" w:sz="4" w:space="0" w:color="000000"/>
                        </w:tcBorders>
                      </w:tcPr>
                      <w:p w:rsidR="0018722C">
                        <w:pPr>
                          <w:widowControl w:val="0"/>
                          <w:snapToGrid w:val="1"/>
                          <w:spacing w:beforeLines="0" w:afterLines="0" w:lineRule="auto" w:line="240" w:after="0" w:before="7"/>
                          <w:ind w:firstLineChars="0" w:firstLine="0" w:leftChars="0" w:left="0" w:rightChars="0" w:right="1051"/>
                          <w:jc w:val="righ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高中及以上</w:t>
                        </w:r>
                      </w:p>
                    </w:tc>
                    <w:tc>
                      <w:tcPr>
                        <w:tcW w:w="2322" w:type="dxa"/>
                        <w:tcBorders>
                          <w:bottom w:val="dotted" w:sz="4" w:space="0" w:color="000000"/>
                        </w:tcBorders>
                      </w:tcPr>
                      <w:p w:rsidR="0018722C">
                        <w:pPr>
                          <w:widowControl w:val="0"/>
                          <w:snapToGrid w:val="1"/>
                          <w:spacing w:beforeLines="0" w:afterLines="0" w:lineRule="auto" w:line="240" w:after="0" w:before="50"/>
                          <w:ind w:firstLineChars="0" w:firstLine="0" w:leftChars="0" w:left="1032" w:rightChars="0" w:right="97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35</w:t>
                        </w:r>
                      </w:p>
                    </w:tc>
                    <w:tc>
                      <w:tcPr>
                        <w:tcW w:w="2482" w:type="dxa"/>
                        <w:tcBorders>
                          <w:bottom w:val="dotted" w:sz="4" w:space="0" w:color="000000"/>
                        </w:tcBorders>
                      </w:tcPr>
                      <w:p w:rsidR="0018722C">
                        <w:pPr>
                          <w:widowControl w:val="0"/>
                          <w:snapToGrid w:val="1"/>
                          <w:spacing w:beforeLines="0" w:afterLines="0" w:lineRule="auto" w:line="240" w:after="0" w:before="50"/>
                          <w:ind w:firstLineChars="0" w:firstLine="0" w:leftChars="0" w:left="977" w:rightChars="0" w:right="90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11.58%</w:t>
                        </w:r>
                      </w:p>
                    </w:tc>
                  </w:tr>
                  <w:tr>
                    <w:trPr>
                      <w:trHeight w:val="340" w:hRule="atLeast"/>
                    </w:trPr>
                    <w:tc>
                      <w:tcPr>
                        <w:tcW w:w="4296" w:type="dxa"/>
                        <w:tcBorders>
                          <w:top w:val="dotted" w:sz="4" w:space="0" w:color="000000"/>
                        </w:tcBorders>
                      </w:tcPr>
                      <w:p w:rsidR="0018722C">
                        <w:pPr>
                          <w:widowControl w:val="0"/>
                          <w:snapToGrid w:val="1"/>
                          <w:spacing w:beforeLines="0" w:afterLines="0" w:lineRule="auto" w:line="240" w:after="0" w:before="45"/>
                          <w:ind w:firstLineChars="0" w:firstLine="0" w:rightChars="0" w:right="0" w:leftChars="0" w:left="2614"/>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良好</w:t>
                        </w:r>
                      </w:p>
                    </w:tc>
                    <w:tc>
                      <w:tcPr>
                        <w:tcW w:w="2322" w:type="dxa"/>
                        <w:tcBorders>
                          <w:top w:val="dotted" w:sz="4" w:space="0" w:color="000000"/>
                        </w:tcBorders>
                      </w:tcPr>
                      <w:p w:rsidR="0018722C">
                        <w:pPr>
                          <w:widowControl w:val="0"/>
                          <w:snapToGrid w:val="1"/>
                          <w:spacing w:beforeLines="0" w:afterLines="0" w:lineRule="auto" w:line="240" w:after="0" w:before="87"/>
                          <w:ind w:firstLineChars="0" w:firstLine="0" w:leftChars="0" w:left="1032" w:rightChars="0" w:right="97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213</w:t>
                        </w:r>
                      </w:p>
                    </w:tc>
                    <w:tc>
                      <w:tcPr>
                        <w:tcW w:w="2482" w:type="dxa"/>
                        <w:tcBorders>
                          <w:top w:val="dotted" w:sz="4" w:space="0" w:color="000000"/>
                        </w:tcBorders>
                      </w:tcPr>
                      <w:p w:rsidR="0018722C">
                        <w:pPr>
                          <w:widowControl w:val="0"/>
                          <w:snapToGrid w:val="1"/>
                          <w:spacing w:beforeLines="0" w:afterLines="0" w:lineRule="auto" w:line="240" w:after="0" w:before="87"/>
                          <w:ind w:firstLineChars="0" w:firstLine="0" w:leftChars="0" w:left="979" w:rightChars="0" w:right="90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70.53%</w:t>
                        </w:r>
                      </w:p>
                    </w:tc>
                  </w:tr>
                  <w:tr>
                    <w:trPr>
                      <w:trHeight w:val="300" w:hRule="atLeast"/>
                    </w:trPr>
                    <w:tc>
                      <w:tcPr>
                        <w:tcW w:w="4296" w:type="dxa"/>
                      </w:tcPr>
                      <w:p w:rsidR="0018722C">
                        <w:pPr>
                          <w:widowControl w:val="0"/>
                          <w:snapToGrid w:val="1"/>
                          <w:spacing w:beforeLines="0" w:afterLines="0" w:lineRule="auto" w:line="240" w:after="0" w:before="8"/>
                          <w:ind w:firstLineChars="0" w:firstLine="0" w:rightChars="0" w:right="0" w:leftChars="0" w:left="294"/>
                          <w:jc w:val="left"/>
                          <w:autoSpaceDE w:val="0"/>
                          <w:autoSpaceDN w:val="0"/>
                          <w:tabs>
                            <w:tab w:pos="2613" w:val="left" w:leader="none"/>
                          </w:tabs>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健康状况</w:t>
                          <w:tab/>
                          <w:t>一般</w:t>
                        </w:r>
                      </w:p>
                    </w:tc>
                    <w:tc>
                      <w:tcPr>
                        <w:tcW w:w="2322" w:type="dxa"/>
                      </w:tcPr>
                      <w:p w:rsidR="0018722C">
                        <w:pPr>
                          <w:widowControl w:val="0"/>
                          <w:snapToGrid w:val="1"/>
                          <w:spacing w:beforeLines="0" w:afterLines="0" w:lineRule="auto" w:line="240" w:after="0" w:before="50"/>
                          <w:ind w:firstLineChars="0" w:firstLine="0" w:leftChars="0" w:left="1032" w:rightChars="0" w:right="97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67</w:t>
                        </w:r>
                      </w:p>
                    </w:tc>
                    <w:tc>
                      <w:tcPr>
                        <w:tcW w:w="2482" w:type="dxa"/>
                      </w:tcPr>
                      <w:p w:rsidR="0018722C">
                        <w:pPr>
                          <w:widowControl w:val="0"/>
                          <w:snapToGrid w:val="1"/>
                          <w:spacing w:beforeLines="0" w:afterLines="0" w:lineRule="auto" w:line="240" w:after="0" w:before="50"/>
                          <w:ind w:firstLineChars="0" w:firstLine="0" w:leftChars="0" w:left="979" w:rightChars="0" w:right="90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22.19%</w:t>
                        </w:r>
                      </w:p>
                    </w:tc>
                  </w:tr>
                  <w:tr>
                    <w:trPr>
                      <w:trHeight w:val="260" w:hRule="atLeast"/>
                    </w:trPr>
                    <w:tc>
                      <w:tcPr>
                        <w:tcW w:w="4296" w:type="dxa"/>
                        <w:tcBorders>
                          <w:bottom w:val="dotted" w:sz="4" w:space="0" w:color="000000"/>
                        </w:tcBorders>
                      </w:tcPr>
                      <w:p w:rsidR="0018722C">
                        <w:pPr>
                          <w:widowControl w:val="0"/>
                          <w:snapToGrid w:val="1"/>
                          <w:spacing w:beforeLines="0" w:afterLines="0" w:lineRule="auto" w:line="240" w:after="0" w:before="7"/>
                          <w:ind w:firstLineChars="0" w:firstLine="0" w:rightChars="0" w:right="0" w:leftChars="0" w:left="2614"/>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较差</w:t>
                        </w:r>
                      </w:p>
                    </w:tc>
                    <w:tc>
                      <w:tcPr>
                        <w:tcW w:w="2322" w:type="dxa"/>
                        <w:tcBorders>
                          <w:bottom w:val="dotted" w:sz="4" w:space="0" w:color="000000"/>
                        </w:tcBorders>
                      </w:tcPr>
                      <w:p w:rsidR="0018722C">
                        <w:pPr>
                          <w:widowControl w:val="0"/>
                          <w:snapToGrid w:val="1"/>
                          <w:spacing w:beforeLines="0" w:afterLines="0" w:lineRule="auto" w:line="240" w:after="0" w:before="50"/>
                          <w:ind w:firstLineChars="0" w:firstLine="0" w:leftChars="0" w:left="1032" w:rightChars="0" w:right="97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22</w:t>
                        </w:r>
                      </w:p>
                    </w:tc>
                    <w:tc>
                      <w:tcPr>
                        <w:tcW w:w="2482" w:type="dxa"/>
                        <w:tcBorders>
                          <w:bottom w:val="dotted" w:sz="4" w:space="0" w:color="000000"/>
                        </w:tcBorders>
                      </w:tcPr>
                      <w:p w:rsidR="0018722C">
                        <w:pPr>
                          <w:widowControl w:val="0"/>
                          <w:snapToGrid w:val="1"/>
                          <w:spacing w:beforeLines="0" w:afterLines="0" w:lineRule="auto" w:line="240" w:after="0" w:before="50"/>
                          <w:ind w:firstLineChars="0" w:firstLine="0" w:leftChars="0" w:left="979" w:rightChars="0" w:right="90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7.28%</w:t>
                        </w:r>
                      </w:p>
                    </w:tc>
                  </w:tr>
                  <w:tr>
                    <w:trPr>
                      <w:trHeight w:val="620" w:hRule="atLeast"/>
                    </w:trPr>
                    <w:tc>
                      <w:tcPr>
                        <w:tcW w:w="4296" w:type="dxa"/>
                        <w:tcBorders>
                          <w:top w:val="dotted" w:sz="4" w:space="0" w:color="000000"/>
                          <w:bottom w:val="dotted" w:sz="4" w:space="0" w:color="000000"/>
                        </w:tcBorders>
                      </w:tcPr>
                      <w:p w:rsidR="0018722C">
                        <w:pPr>
                          <w:widowControl w:val="0"/>
                          <w:snapToGrid w:val="1"/>
                          <w:spacing w:beforeLines="0" w:afterLines="0" w:after="0" w:line="196" w:lineRule="exact" w:before="35"/>
                          <w:ind w:firstLineChars="0" w:firstLine="0" w:rightChars="0" w:right="0" w:leftChars="0" w:left="2704"/>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是</w:t>
                        </w:r>
                      </w:p>
                      <w:p w:rsidR="0018722C">
                        <w:pPr>
                          <w:widowControl w:val="0"/>
                          <w:snapToGrid w:val="1"/>
                          <w:spacing w:beforeLines="0" w:afterLines="0" w:before="0" w:after="0" w:line="157" w:lineRule="exact"/>
                          <w:ind w:firstLineChars="0" w:firstLine="0" w:rightChars="0" w:right="0" w:leftChars="0" w:left="294"/>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是否兼业</w:t>
                        </w:r>
                      </w:p>
                      <w:p w:rsidR="0018722C">
                        <w:pPr>
                          <w:widowControl w:val="0"/>
                          <w:snapToGrid w:val="1"/>
                          <w:spacing w:beforeLines="0" w:afterLines="0" w:before="0" w:after="0" w:line="196" w:lineRule="exact"/>
                          <w:ind w:firstLineChars="0" w:firstLine="0" w:rightChars="0" w:right="0" w:leftChars="0" w:left="2704"/>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否</w:t>
                        </w:r>
                      </w:p>
                    </w:tc>
                    <w:tc>
                      <w:tcPr>
                        <w:tcW w:w="2322" w:type="dxa"/>
                        <w:tcBorders>
                          <w:top w:val="dotted" w:sz="4" w:space="0" w:color="000000"/>
                          <w:bottom w:val="dotted" w:sz="4" w:space="0" w:color="000000"/>
                        </w:tcBorders>
                      </w:tcPr>
                      <w:p w:rsidR="0018722C">
                        <w:pPr>
                          <w:widowControl w:val="0"/>
                          <w:snapToGrid w:val="1"/>
                          <w:spacing w:beforeLines="0" w:afterLines="0" w:lineRule="auto" w:line="240" w:after="0" w:before="77"/>
                          <w:ind w:firstLineChars="0" w:firstLine="0" w:leftChars="0" w:left="1032" w:rightChars="0" w:right="97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128</w:t>
                        </w:r>
                      </w:p>
                      <w:p w:rsidR="0018722C">
                        <w:pPr>
                          <w:widowControl w:val="0"/>
                          <w:snapToGrid w:val="1"/>
                          <w:spacing w:beforeLines="0" w:afterLines="0" w:lineRule="auto" w:line="240" w:after="0" w:before="106"/>
                          <w:ind w:firstLineChars="0" w:firstLine="0" w:leftChars="0" w:left="1032" w:rightChars="0" w:right="97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174</w:t>
                        </w:r>
                      </w:p>
                    </w:tc>
                    <w:tc>
                      <w:tcPr>
                        <w:tcW w:w="2482" w:type="dxa"/>
                        <w:tcBorders>
                          <w:top w:val="dotted" w:sz="4" w:space="0" w:color="000000"/>
                          <w:bottom w:val="dotted" w:sz="4" w:space="0" w:color="000000"/>
                        </w:tcBorders>
                      </w:tcPr>
                      <w:p w:rsidR="0018722C">
                        <w:pPr>
                          <w:widowControl w:val="0"/>
                          <w:snapToGrid w:val="1"/>
                          <w:spacing w:beforeLines="0" w:afterLines="0" w:lineRule="auto" w:line="240" w:after="0" w:before="77"/>
                          <w:ind w:firstLineChars="0" w:firstLine="0" w:leftChars="0" w:left="979" w:rightChars="0" w:right="90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42.38%</w:t>
                        </w:r>
                      </w:p>
                      <w:p w:rsidR="0018722C">
                        <w:pPr>
                          <w:widowControl w:val="0"/>
                          <w:snapToGrid w:val="1"/>
                          <w:spacing w:beforeLines="0" w:afterLines="0" w:lineRule="auto" w:line="240" w:after="0" w:before="106"/>
                          <w:ind w:firstLineChars="0" w:firstLine="0" w:leftChars="0" w:left="979" w:rightChars="0" w:right="90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57.62%</w:t>
                        </w:r>
                      </w:p>
                    </w:tc>
                  </w:tr>
                  <w:tr>
                    <w:trPr>
                      <w:trHeight w:val="340" w:hRule="atLeast"/>
                    </w:trPr>
                    <w:tc>
                      <w:tcPr>
                        <w:tcW w:w="4296" w:type="dxa"/>
                        <w:tcBorders>
                          <w:top w:val="dotted" w:sz="4" w:space="0" w:color="000000"/>
                        </w:tcBorders>
                      </w:tcPr>
                      <w:p w:rsidR="0018722C">
                        <w:pPr>
                          <w:widowControl w:val="0"/>
                          <w:snapToGrid w:val="1"/>
                          <w:spacing w:beforeLines="0" w:afterLines="0" w:lineRule="auto" w:line="240" w:after="0" w:before="45"/>
                          <w:ind w:firstLineChars="0" w:firstLine="0" w:rightChars="0" w:right="0" w:leftChars="0" w:left="2543"/>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8"/>
                          </w:rPr>
                          <w:t>1~3 </w:t>
                        </w:r>
                        <w:r>
                          <w:rPr>
                            <w:kern w:val="2"/>
                            <w:szCs w:val="22"/>
                            <w:rFonts w:ascii="宋体" w:eastAsia="宋体" w:hint="eastAsia" w:cstheme="minorBidi" w:hAnsi="Times New Roman" w:cs="Times New Roman"/>
                            <w:sz w:val="18"/>
                          </w:rPr>
                          <w:t>人</w:t>
                        </w:r>
                      </w:p>
                    </w:tc>
                    <w:tc>
                      <w:tcPr>
                        <w:tcW w:w="2322" w:type="dxa"/>
                        <w:tcBorders>
                          <w:top w:val="dotted" w:sz="4" w:space="0" w:color="000000"/>
                        </w:tcBorders>
                      </w:tcPr>
                      <w:p w:rsidR="0018722C">
                        <w:pPr>
                          <w:widowControl w:val="0"/>
                          <w:snapToGrid w:val="1"/>
                          <w:spacing w:beforeLines="0" w:afterLines="0" w:lineRule="auto" w:line="240" w:after="0" w:before="87"/>
                          <w:ind w:firstLineChars="0" w:firstLine="0" w:leftChars="0" w:left="1032" w:rightChars="0" w:right="97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36</w:t>
                        </w:r>
                      </w:p>
                    </w:tc>
                    <w:tc>
                      <w:tcPr>
                        <w:tcW w:w="2482" w:type="dxa"/>
                        <w:tcBorders>
                          <w:top w:val="dotted" w:sz="4" w:space="0" w:color="000000"/>
                        </w:tcBorders>
                      </w:tcPr>
                      <w:p w:rsidR="0018722C">
                        <w:pPr>
                          <w:widowControl w:val="0"/>
                          <w:snapToGrid w:val="1"/>
                          <w:spacing w:beforeLines="0" w:afterLines="0" w:lineRule="auto" w:line="240" w:after="0" w:before="87"/>
                          <w:ind w:firstLineChars="0" w:firstLine="0" w:leftChars="0" w:left="977" w:rightChars="0" w:right="90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11.92%</w:t>
                        </w:r>
                      </w:p>
                    </w:tc>
                  </w:tr>
                  <w:tr>
                    <w:trPr>
                      <w:trHeight w:val="300" w:hRule="atLeast"/>
                    </w:trPr>
                    <w:tc>
                      <w:tcPr>
                        <w:tcW w:w="4296" w:type="dxa"/>
                      </w:tcPr>
                      <w:p w:rsidR="0018722C">
                        <w:pPr>
                          <w:widowControl w:val="0"/>
                          <w:snapToGrid w:val="1"/>
                          <w:spacing w:beforeLines="0" w:afterLines="0" w:lineRule="auto" w:line="240" w:after="0" w:before="8"/>
                          <w:ind w:firstLineChars="0" w:firstLine="0" w:rightChars="0" w:right="0" w:leftChars="0" w:left="90"/>
                          <w:jc w:val="left"/>
                          <w:autoSpaceDE w:val="0"/>
                          <w:autoSpaceDN w:val="0"/>
                          <w:tabs>
                            <w:tab w:pos="2543" w:val="left" w:leader="none"/>
                          </w:tabs>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家庭总人口</w:t>
                          <w:tab/>
                        </w:r>
                        <w:r>
                          <w:rPr>
                            <w:kern w:val="2"/>
                            <w:szCs w:val="22"/>
                            <w:rFonts w:cstheme="minorBidi" w:ascii="Times New Roman" w:hAnsi="Times New Roman" w:eastAsia="Times New Roman" w:cs="Times New Roman"/>
                            <w:sz w:val="18"/>
                          </w:rPr>
                          <w:t>4~5</w:t>
                        </w:r>
                        <w:r>
                          <w:rPr>
                            <w:kern w:val="2"/>
                            <w:szCs w:val="22"/>
                            <w:rFonts w:cstheme="minorBidi" w:ascii="Times New Roman" w:hAnsi="Times New Roman" w:eastAsia="Times New Roman" w:cs="Times New Roman"/>
                            <w:spacing w:val="-2"/>
                            <w:sz w:val="18"/>
                          </w:rPr>
                          <w:t> </w:t>
                        </w:r>
                        <w:r>
                          <w:rPr>
                            <w:kern w:val="2"/>
                            <w:szCs w:val="22"/>
                            <w:rFonts w:ascii="宋体" w:eastAsia="宋体" w:hint="eastAsia" w:cstheme="minorBidi" w:hAnsi="Times New Roman" w:cs="Times New Roman"/>
                            <w:sz w:val="18"/>
                          </w:rPr>
                          <w:t>人</w:t>
                        </w:r>
                      </w:p>
                    </w:tc>
                    <w:tc>
                      <w:tcPr>
                        <w:tcW w:w="2322" w:type="dxa"/>
                      </w:tcPr>
                      <w:p w:rsidR="0018722C">
                        <w:pPr>
                          <w:widowControl w:val="0"/>
                          <w:snapToGrid w:val="1"/>
                          <w:spacing w:beforeLines="0" w:afterLines="0" w:lineRule="auto" w:line="240" w:after="0" w:before="50"/>
                          <w:ind w:firstLineChars="0" w:firstLine="0" w:leftChars="0" w:left="1032" w:rightChars="0" w:right="97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150</w:t>
                        </w:r>
                      </w:p>
                    </w:tc>
                    <w:tc>
                      <w:tcPr>
                        <w:tcW w:w="2482" w:type="dxa"/>
                      </w:tcPr>
                      <w:p w:rsidR="0018722C">
                        <w:pPr>
                          <w:widowControl w:val="0"/>
                          <w:snapToGrid w:val="1"/>
                          <w:spacing w:beforeLines="0" w:afterLines="0" w:lineRule="auto" w:line="240" w:after="0" w:before="50"/>
                          <w:ind w:firstLineChars="0" w:firstLine="0" w:leftChars="0" w:left="979" w:rightChars="0" w:right="90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49.67%</w:t>
                        </w:r>
                      </w:p>
                    </w:tc>
                  </w:tr>
                  <w:tr>
                    <w:trPr>
                      <w:trHeight w:val="260" w:hRule="atLeast"/>
                    </w:trPr>
                    <w:tc>
                      <w:tcPr>
                        <w:tcW w:w="4296" w:type="dxa"/>
                        <w:tcBorders>
                          <w:bottom w:val="dotted" w:sz="4" w:space="0" w:color="000000"/>
                        </w:tcBorders>
                      </w:tcPr>
                      <w:p w:rsidR="0018722C">
                        <w:pPr>
                          <w:widowControl w:val="0"/>
                          <w:snapToGrid w:val="1"/>
                          <w:spacing w:beforeLines="0" w:afterLines="0" w:lineRule="auto" w:line="240" w:after="0" w:before="7"/>
                          <w:ind w:firstLineChars="0" w:firstLine="0" w:leftChars="0" w:left="0" w:rightChars="0" w:right="1072"/>
                          <w:jc w:val="righ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8"/>
                          </w:rPr>
                          <w:t>6 </w:t>
                        </w:r>
                        <w:r>
                          <w:rPr>
                            <w:kern w:val="2"/>
                            <w:szCs w:val="22"/>
                            <w:rFonts w:ascii="宋体" w:eastAsia="宋体" w:hint="eastAsia" w:cstheme="minorBidi" w:hAnsi="Times New Roman" w:cs="Times New Roman"/>
                            <w:sz w:val="18"/>
                          </w:rPr>
                          <w:t>人及以上</w:t>
                        </w:r>
                      </w:p>
                    </w:tc>
                    <w:tc>
                      <w:tcPr>
                        <w:tcW w:w="2322" w:type="dxa"/>
                        <w:tcBorders>
                          <w:bottom w:val="dotted" w:sz="4" w:space="0" w:color="000000"/>
                        </w:tcBorders>
                      </w:tcPr>
                      <w:p w:rsidR="0018722C">
                        <w:pPr>
                          <w:widowControl w:val="0"/>
                          <w:snapToGrid w:val="1"/>
                          <w:spacing w:beforeLines="0" w:afterLines="0" w:lineRule="auto" w:line="240" w:after="0" w:before="50"/>
                          <w:ind w:firstLineChars="0" w:firstLine="0" w:leftChars="0" w:left="1032" w:rightChars="0" w:right="97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116</w:t>
                        </w:r>
                      </w:p>
                    </w:tc>
                    <w:tc>
                      <w:tcPr>
                        <w:tcW w:w="2482" w:type="dxa"/>
                        <w:tcBorders>
                          <w:bottom w:val="dotted" w:sz="4" w:space="0" w:color="000000"/>
                        </w:tcBorders>
                      </w:tcPr>
                      <w:p w:rsidR="0018722C">
                        <w:pPr>
                          <w:widowControl w:val="0"/>
                          <w:snapToGrid w:val="1"/>
                          <w:spacing w:beforeLines="0" w:afterLines="0" w:lineRule="auto" w:line="240" w:after="0" w:before="50"/>
                          <w:ind w:firstLineChars="0" w:firstLine="0" w:leftChars="0" w:left="979" w:rightChars="0" w:right="90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38.41%</w:t>
                        </w:r>
                      </w:p>
                    </w:tc>
                  </w:tr>
                  <w:tr>
                    <w:trPr>
                      <w:trHeight w:val="340" w:hRule="atLeast"/>
                    </w:trPr>
                    <w:tc>
                      <w:tcPr>
                        <w:tcW w:w="4296" w:type="dxa"/>
                        <w:tcBorders>
                          <w:top w:val="dotted" w:sz="4" w:space="0" w:color="000000"/>
                        </w:tcBorders>
                      </w:tcPr>
                      <w:p w:rsidR="0018722C">
                        <w:pPr>
                          <w:widowControl w:val="0"/>
                          <w:snapToGrid w:val="1"/>
                          <w:spacing w:beforeLines="0" w:afterLines="0" w:lineRule="auto" w:line="240" w:after="0" w:before="45"/>
                          <w:ind w:firstLineChars="0" w:firstLine="0" w:rightChars="0" w:right="0" w:leftChars="0" w:left="2636"/>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8"/>
                          </w:rPr>
                          <w:t>1 </w:t>
                        </w:r>
                        <w:r>
                          <w:rPr>
                            <w:kern w:val="2"/>
                            <w:szCs w:val="22"/>
                            <w:rFonts w:ascii="宋体" w:eastAsia="宋体" w:hint="eastAsia" w:cstheme="minorBidi" w:hAnsi="Times New Roman" w:cs="Times New Roman"/>
                            <w:sz w:val="18"/>
                          </w:rPr>
                          <w:t>人</w:t>
                        </w:r>
                      </w:p>
                    </w:tc>
                    <w:tc>
                      <w:tcPr>
                        <w:tcW w:w="2322" w:type="dxa"/>
                        <w:tcBorders>
                          <w:top w:val="dotted" w:sz="4" w:space="0" w:color="000000"/>
                        </w:tcBorders>
                      </w:tcPr>
                      <w:p w:rsidR="0018722C">
                        <w:pPr>
                          <w:widowControl w:val="0"/>
                          <w:snapToGrid w:val="1"/>
                          <w:spacing w:beforeLines="0" w:afterLines="0" w:lineRule="auto" w:line="240" w:after="0" w:before="87"/>
                          <w:ind w:firstLineChars="0" w:firstLine="0" w:leftChars="0" w:left="1032" w:rightChars="0" w:right="97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26</w:t>
                        </w:r>
                      </w:p>
                    </w:tc>
                    <w:tc>
                      <w:tcPr>
                        <w:tcW w:w="2482" w:type="dxa"/>
                        <w:tcBorders>
                          <w:top w:val="dotted" w:sz="4" w:space="0" w:color="000000"/>
                        </w:tcBorders>
                      </w:tcPr>
                      <w:p w:rsidR="0018722C">
                        <w:pPr>
                          <w:widowControl w:val="0"/>
                          <w:snapToGrid w:val="1"/>
                          <w:spacing w:beforeLines="0" w:afterLines="0" w:lineRule="auto" w:line="240" w:after="0" w:before="87"/>
                          <w:ind w:firstLineChars="0" w:firstLine="0" w:leftChars="0" w:left="979" w:rightChars="0" w:right="90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8.61%</w:t>
                        </w:r>
                      </w:p>
                    </w:tc>
                  </w:tr>
                  <w:tr>
                    <w:trPr>
                      <w:trHeight w:val="300" w:hRule="atLeast"/>
                    </w:trPr>
                    <w:tc>
                      <w:tcPr>
                        <w:tcW w:w="4296" w:type="dxa"/>
                      </w:tcPr>
                      <w:p w:rsidR="0018722C">
                        <w:pPr>
                          <w:widowControl w:val="0"/>
                          <w:snapToGrid w:val="1"/>
                          <w:spacing w:beforeLines="0" w:afterLines="0" w:lineRule="auto" w:line="240" w:after="0" w:before="7"/>
                          <w:ind w:firstLineChars="0" w:firstLine="0" w:rightChars="0" w:right="0" w:leftChars="0" w:left="205"/>
                          <w:jc w:val="left"/>
                          <w:autoSpaceDE w:val="0"/>
                          <w:autoSpaceDN w:val="0"/>
                          <w:tabs>
                            <w:tab w:pos="2543" w:val="left" w:leader="none"/>
                          </w:tabs>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劳动力人数</w:t>
                          <w:tab/>
                        </w:r>
                        <w:r>
                          <w:rPr>
                            <w:kern w:val="2"/>
                            <w:szCs w:val="22"/>
                            <w:rFonts w:cstheme="minorBidi" w:ascii="Times New Roman" w:hAnsi="Times New Roman" w:eastAsia="Times New Roman" w:cs="Times New Roman"/>
                            <w:sz w:val="18"/>
                          </w:rPr>
                          <w:t>2~3</w:t>
                        </w:r>
                        <w:r>
                          <w:rPr>
                            <w:kern w:val="2"/>
                            <w:szCs w:val="22"/>
                            <w:rFonts w:cstheme="minorBidi" w:ascii="Times New Roman" w:hAnsi="Times New Roman" w:eastAsia="Times New Roman" w:cs="Times New Roman"/>
                            <w:spacing w:val="-2"/>
                            <w:sz w:val="18"/>
                          </w:rPr>
                          <w:t> </w:t>
                        </w:r>
                        <w:r>
                          <w:rPr>
                            <w:kern w:val="2"/>
                            <w:szCs w:val="22"/>
                            <w:rFonts w:ascii="宋体" w:eastAsia="宋体" w:hint="eastAsia" w:cstheme="minorBidi" w:hAnsi="Times New Roman" w:cs="Times New Roman"/>
                            <w:sz w:val="18"/>
                          </w:rPr>
                          <w:t>人</w:t>
                        </w:r>
                      </w:p>
                    </w:tc>
                    <w:tc>
                      <w:tcPr>
                        <w:tcW w:w="2322" w:type="dxa"/>
                      </w:tcPr>
                      <w:p w:rsidR="0018722C">
                        <w:pPr>
                          <w:widowControl w:val="0"/>
                          <w:snapToGrid w:val="1"/>
                          <w:spacing w:beforeLines="0" w:afterLines="0" w:lineRule="auto" w:line="240" w:after="0" w:before="50"/>
                          <w:ind w:firstLineChars="0" w:firstLine="0" w:leftChars="0" w:left="1032" w:rightChars="0" w:right="97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202</w:t>
                        </w:r>
                      </w:p>
                    </w:tc>
                    <w:tc>
                      <w:tcPr>
                        <w:tcW w:w="2482" w:type="dxa"/>
                      </w:tcPr>
                      <w:p w:rsidR="0018722C">
                        <w:pPr>
                          <w:widowControl w:val="0"/>
                          <w:snapToGrid w:val="1"/>
                          <w:spacing w:beforeLines="0" w:afterLines="0" w:lineRule="auto" w:line="240" w:after="0" w:before="50"/>
                          <w:ind w:firstLineChars="0" w:firstLine="0" w:leftChars="0" w:left="979" w:rightChars="0" w:right="90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66.89%</w:t>
                        </w:r>
                      </w:p>
                    </w:tc>
                  </w:tr>
                  <w:tr>
                    <w:trPr>
                      <w:trHeight w:val="260" w:hRule="atLeast"/>
                    </w:trPr>
                    <w:tc>
                      <w:tcPr>
                        <w:tcW w:w="4296" w:type="dxa"/>
                        <w:tcBorders>
                          <w:bottom w:val="dotted" w:sz="4" w:space="0" w:color="000000"/>
                        </w:tcBorders>
                      </w:tcPr>
                      <w:p w:rsidR="0018722C">
                        <w:pPr>
                          <w:widowControl w:val="0"/>
                          <w:snapToGrid w:val="1"/>
                          <w:spacing w:beforeLines="0" w:afterLines="0" w:lineRule="auto" w:line="240" w:after="0" w:before="8"/>
                          <w:ind w:firstLineChars="0" w:firstLine="0" w:leftChars="0" w:left="0" w:rightChars="0" w:right="1072"/>
                          <w:jc w:val="righ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8"/>
                          </w:rPr>
                          <w:t>4 </w:t>
                        </w:r>
                        <w:r>
                          <w:rPr>
                            <w:kern w:val="2"/>
                            <w:szCs w:val="22"/>
                            <w:rFonts w:ascii="宋体" w:eastAsia="宋体" w:hint="eastAsia" w:cstheme="minorBidi" w:hAnsi="Times New Roman" w:cs="Times New Roman"/>
                            <w:sz w:val="18"/>
                          </w:rPr>
                          <w:t>人及以上</w:t>
                        </w:r>
                      </w:p>
                    </w:tc>
                    <w:tc>
                      <w:tcPr>
                        <w:tcW w:w="2322" w:type="dxa"/>
                        <w:tcBorders>
                          <w:bottom w:val="dotted" w:sz="4" w:space="0" w:color="000000"/>
                        </w:tcBorders>
                      </w:tcPr>
                      <w:p w:rsidR="0018722C">
                        <w:pPr>
                          <w:widowControl w:val="0"/>
                          <w:snapToGrid w:val="1"/>
                          <w:spacing w:beforeLines="0" w:afterLines="0" w:lineRule="auto" w:line="240" w:after="0" w:before="50"/>
                          <w:ind w:firstLineChars="0" w:firstLine="0" w:leftChars="0" w:left="1032" w:rightChars="0" w:right="97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74</w:t>
                        </w:r>
                      </w:p>
                    </w:tc>
                    <w:tc>
                      <w:tcPr>
                        <w:tcW w:w="2482" w:type="dxa"/>
                        <w:tcBorders>
                          <w:bottom w:val="dotted" w:sz="4" w:space="0" w:color="000000"/>
                        </w:tcBorders>
                      </w:tcPr>
                      <w:p w:rsidR="0018722C">
                        <w:pPr>
                          <w:widowControl w:val="0"/>
                          <w:snapToGrid w:val="1"/>
                          <w:spacing w:beforeLines="0" w:afterLines="0" w:lineRule="auto" w:line="240" w:after="0" w:before="50"/>
                          <w:ind w:firstLineChars="0" w:firstLine="0" w:leftChars="0" w:left="979" w:rightChars="0" w:right="90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24.50%</w:t>
                        </w:r>
                      </w:p>
                    </w:tc>
                  </w:tr>
                  <w:tr>
                    <w:trPr>
                      <w:trHeight w:val="340" w:hRule="atLeast"/>
                    </w:trPr>
                    <w:tc>
                      <w:tcPr>
                        <w:tcW w:w="4296" w:type="dxa"/>
                        <w:tcBorders>
                          <w:top w:val="dotted" w:sz="4" w:space="0" w:color="000000"/>
                        </w:tcBorders>
                      </w:tcPr>
                      <w:p w:rsidR="0018722C">
                        <w:pPr>
                          <w:widowControl w:val="0"/>
                          <w:snapToGrid w:val="1"/>
                          <w:spacing w:beforeLines="0" w:afterLines="0" w:lineRule="auto" w:line="240" w:after="0" w:before="45"/>
                          <w:ind w:firstLineChars="0" w:firstLine="0" w:rightChars="0" w:right="0" w:leftChars="0" w:left="2636"/>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8"/>
                          </w:rPr>
                          <w:t>0 </w:t>
                        </w:r>
                        <w:r>
                          <w:rPr>
                            <w:kern w:val="2"/>
                            <w:szCs w:val="22"/>
                            <w:rFonts w:ascii="宋体" w:eastAsia="宋体" w:hint="eastAsia" w:cstheme="minorBidi" w:hAnsi="Times New Roman" w:cs="Times New Roman"/>
                            <w:sz w:val="18"/>
                          </w:rPr>
                          <w:t>人</w:t>
                        </w:r>
                      </w:p>
                    </w:tc>
                    <w:tc>
                      <w:tcPr>
                        <w:tcW w:w="2322" w:type="dxa"/>
                        <w:tcBorders>
                          <w:top w:val="dotted" w:sz="4" w:space="0" w:color="000000"/>
                        </w:tcBorders>
                      </w:tcPr>
                      <w:p w:rsidR="0018722C">
                        <w:pPr>
                          <w:widowControl w:val="0"/>
                          <w:snapToGrid w:val="1"/>
                          <w:spacing w:beforeLines="0" w:afterLines="0" w:lineRule="auto" w:line="240" w:after="0" w:before="87"/>
                          <w:ind w:firstLineChars="0" w:firstLine="0" w:leftChars="0" w:left="1032" w:rightChars="0" w:right="97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w:t>
                        </w:r>
                      </w:p>
                    </w:tc>
                    <w:tc>
                      <w:tcPr>
                        <w:tcW w:w="2482" w:type="dxa"/>
                        <w:tcBorders>
                          <w:top w:val="dotted" w:sz="4" w:space="0" w:color="000000"/>
                        </w:tcBorders>
                      </w:tcPr>
                      <w:p w:rsidR="0018722C">
                        <w:pPr>
                          <w:widowControl w:val="0"/>
                          <w:snapToGrid w:val="1"/>
                          <w:spacing w:beforeLines="0" w:afterLines="0" w:lineRule="auto" w:line="240" w:after="0" w:before="87"/>
                          <w:ind w:firstLineChars="0" w:firstLine="0" w:leftChars="0" w:left="979" w:rightChars="0" w:right="90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4.30%</w:t>
                        </w:r>
                      </w:p>
                    </w:tc>
                  </w:tr>
                  <w:tr>
                    <w:trPr>
                      <w:trHeight w:val="300" w:hRule="atLeast"/>
                    </w:trPr>
                    <w:tc>
                      <w:tcPr>
                        <w:tcW w:w="4296" w:type="dxa"/>
                      </w:tcPr>
                      <w:p w:rsidR="0018722C">
                        <w:pPr>
                          <w:widowControl w:val="0"/>
                          <w:snapToGrid w:val="1"/>
                          <w:spacing w:beforeLines="0" w:afterLines="0" w:lineRule="auto" w:line="240" w:after="0" w:before="7"/>
                          <w:ind w:firstLineChars="0" w:firstLine="0" w:rightChars="0" w:right="0" w:leftChars="0" w:left="205"/>
                          <w:jc w:val="left"/>
                          <w:autoSpaceDE w:val="0"/>
                          <w:autoSpaceDN w:val="0"/>
                          <w:tabs>
                            <w:tab w:pos="2543" w:val="left" w:leader="none"/>
                          </w:tabs>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被抚养人口</w:t>
                          <w:tab/>
                        </w:r>
                        <w:r>
                          <w:rPr>
                            <w:kern w:val="2"/>
                            <w:szCs w:val="22"/>
                            <w:rFonts w:cstheme="minorBidi" w:ascii="Times New Roman" w:hAnsi="Times New Roman" w:eastAsia="Times New Roman" w:cs="Times New Roman"/>
                            <w:sz w:val="18"/>
                          </w:rPr>
                          <w:t>1~2</w:t>
                        </w:r>
                        <w:r>
                          <w:rPr>
                            <w:kern w:val="2"/>
                            <w:szCs w:val="22"/>
                            <w:rFonts w:cstheme="minorBidi" w:ascii="Times New Roman" w:hAnsi="Times New Roman" w:eastAsia="Times New Roman" w:cs="Times New Roman"/>
                            <w:spacing w:val="-2"/>
                            <w:sz w:val="18"/>
                          </w:rPr>
                          <w:t> </w:t>
                        </w:r>
                        <w:r>
                          <w:rPr>
                            <w:kern w:val="2"/>
                            <w:szCs w:val="22"/>
                            <w:rFonts w:ascii="宋体" w:eastAsia="宋体" w:hint="eastAsia" w:cstheme="minorBidi" w:hAnsi="Times New Roman" w:cs="Times New Roman"/>
                            <w:sz w:val="18"/>
                          </w:rPr>
                          <w:t>人</w:t>
                        </w:r>
                      </w:p>
                    </w:tc>
                    <w:tc>
                      <w:tcPr>
                        <w:tcW w:w="2322" w:type="dxa"/>
                      </w:tcPr>
                      <w:p w:rsidR="0018722C">
                        <w:pPr>
                          <w:widowControl w:val="0"/>
                          <w:snapToGrid w:val="1"/>
                          <w:spacing w:beforeLines="0" w:afterLines="0" w:lineRule="auto" w:line="240" w:after="0" w:before="50"/>
                          <w:ind w:firstLineChars="0" w:firstLine="0" w:leftChars="0" w:left="1032" w:rightChars="0" w:right="97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168</w:t>
                        </w:r>
                      </w:p>
                    </w:tc>
                    <w:tc>
                      <w:tcPr>
                        <w:tcW w:w="2482" w:type="dxa"/>
                      </w:tcPr>
                      <w:p w:rsidR="0018722C">
                        <w:pPr>
                          <w:widowControl w:val="0"/>
                          <w:snapToGrid w:val="1"/>
                          <w:spacing w:beforeLines="0" w:afterLines="0" w:lineRule="auto" w:line="240" w:after="0" w:before="50"/>
                          <w:ind w:firstLineChars="0" w:firstLine="0" w:leftChars="0" w:left="979" w:rightChars="0" w:right="90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55.63%</w:t>
                        </w:r>
                      </w:p>
                    </w:tc>
                  </w:tr>
                  <w:tr>
                    <w:trPr>
                      <w:trHeight w:val="260" w:hRule="atLeast"/>
                    </w:trPr>
                    <w:tc>
                      <w:tcPr>
                        <w:tcW w:w="4296" w:type="dxa"/>
                        <w:tcBorders>
                          <w:bottom w:val="dotted" w:sz="4" w:space="0" w:color="000000"/>
                        </w:tcBorders>
                      </w:tcPr>
                      <w:p w:rsidR="0018722C">
                        <w:pPr>
                          <w:widowControl w:val="0"/>
                          <w:snapToGrid w:val="1"/>
                          <w:spacing w:beforeLines="0" w:afterLines="0" w:lineRule="auto" w:line="240" w:after="0" w:before="8"/>
                          <w:ind w:firstLineChars="0" w:firstLine="0" w:leftChars="0" w:left="0" w:rightChars="0" w:right="1072"/>
                          <w:jc w:val="righ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8"/>
                          </w:rPr>
                          <w:t>3 </w:t>
                        </w:r>
                        <w:r>
                          <w:rPr>
                            <w:kern w:val="2"/>
                            <w:szCs w:val="22"/>
                            <w:rFonts w:ascii="宋体" w:eastAsia="宋体" w:hint="eastAsia" w:cstheme="minorBidi" w:hAnsi="Times New Roman" w:cs="Times New Roman"/>
                            <w:sz w:val="18"/>
                          </w:rPr>
                          <w:t>人及以上</w:t>
                        </w:r>
                      </w:p>
                    </w:tc>
                    <w:tc>
                      <w:tcPr>
                        <w:tcW w:w="2322" w:type="dxa"/>
                        <w:tcBorders>
                          <w:bottom w:val="dotted" w:sz="4" w:space="0" w:color="000000"/>
                        </w:tcBorders>
                      </w:tcPr>
                      <w:p w:rsidR="0018722C">
                        <w:pPr>
                          <w:widowControl w:val="0"/>
                          <w:snapToGrid w:val="1"/>
                          <w:spacing w:beforeLines="0" w:afterLines="0" w:lineRule="auto" w:line="240" w:after="0" w:before="50"/>
                          <w:ind w:firstLineChars="0" w:firstLine="0" w:leftChars="0" w:left="1032" w:rightChars="0" w:right="97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121</w:t>
                        </w:r>
                      </w:p>
                    </w:tc>
                    <w:tc>
                      <w:tcPr>
                        <w:tcW w:w="2482" w:type="dxa"/>
                        <w:tcBorders>
                          <w:bottom w:val="dotted" w:sz="4" w:space="0" w:color="000000"/>
                        </w:tcBorders>
                      </w:tcPr>
                      <w:p w:rsidR="0018722C">
                        <w:pPr>
                          <w:widowControl w:val="0"/>
                          <w:snapToGrid w:val="1"/>
                          <w:spacing w:beforeLines="0" w:afterLines="0" w:lineRule="auto" w:line="240" w:after="0" w:before="50"/>
                          <w:ind w:firstLineChars="0" w:firstLine="0" w:leftChars="0" w:left="979" w:rightChars="0" w:right="90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40.07%</w:t>
                        </w:r>
                      </w:p>
                    </w:tc>
                  </w:tr>
                  <w:tr>
                    <w:trPr>
                      <w:trHeight w:val="340" w:hRule="atLeast"/>
                    </w:trPr>
                    <w:tc>
                      <w:tcPr>
                        <w:tcW w:w="4296" w:type="dxa"/>
                        <w:tcBorders>
                          <w:top w:val="dotted" w:sz="4" w:space="0" w:color="000000"/>
                        </w:tcBorders>
                      </w:tcPr>
                      <w:p w:rsidR="0018722C">
                        <w:pPr>
                          <w:widowControl w:val="0"/>
                          <w:snapToGrid w:val="1"/>
                          <w:spacing w:beforeLines="0" w:afterLines="0" w:lineRule="auto" w:line="240" w:after="0" w:before="45"/>
                          <w:ind w:firstLineChars="0" w:firstLine="0" w:rightChars="0" w:right="0" w:leftChars="0" w:left="2636"/>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8"/>
                          </w:rPr>
                          <w:t>0 </w:t>
                        </w:r>
                        <w:r>
                          <w:rPr>
                            <w:kern w:val="2"/>
                            <w:szCs w:val="22"/>
                            <w:rFonts w:ascii="宋体" w:eastAsia="宋体" w:hint="eastAsia" w:cstheme="minorBidi" w:hAnsi="Times New Roman" w:cs="Times New Roman"/>
                            <w:sz w:val="18"/>
                          </w:rPr>
                          <w:t>人</w:t>
                        </w:r>
                      </w:p>
                    </w:tc>
                    <w:tc>
                      <w:tcPr>
                        <w:tcW w:w="2322" w:type="dxa"/>
                        <w:tcBorders>
                          <w:top w:val="dotted" w:sz="4" w:space="0" w:color="000000"/>
                        </w:tcBorders>
                      </w:tcPr>
                      <w:p w:rsidR="0018722C">
                        <w:pPr>
                          <w:widowControl w:val="0"/>
                          <w:snapToGrid w:val="1"/>
                          <w:spacing w:beforeLines="0" w:afterLines="0" w:lineRule="auto" w:line="240" w:after="0" w:before="87"/>
                          <w:ind w:firstLineChars="0" w:firstLine="0" w:leftChars="0" w:left="1032" w:rightChars="0" w:right="97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48</w:t>
                        </w:r>
                      </w:p>
                    </w:tc>
                    <w:tc>
                      <w:tcPr>
                        <w:tcW w:w="2482" w:type="dxa"/>
                        <w:tcBorders>
                          <w:top w:val="dotted" w:sz="4" w:space="0" w:color="000000"/>
                        </w:tcBorders>
                      </w:tcPr>
                      <w:p w:rsidR="0018722C">
                        <w:pPr>
                          <w:widowControl w:val="0"/>
                          <w:snapToGrid w:val="1"/>
                          <w:spacing w:beforeLines="0" w:afterLines="0" w:lineRule="auto" w:line="240" w:after="0" w:before="87"/>
                          <w:ind w:firstLineChars="0" w:firstLine="0" w:leftChars="0" w:left="979" w:rightChars="0" w:right="90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15.89%</w:t>
                        </w:r>
                      </w:p>
                    </w:tc>
                  </w:tr>
                  <w:tr>
                    <w:trPr>
                      <w:trHeight w:val="300" w:hRule="atLeast"/>
                    </w:trPr>
                    <w:tc>
                      <w:tcPr>
                        <w:tcW w:w="4296" w:type="dxa"/>
                      </w:tcPr>
                      <w:p w:rsidR="0018722C">
                        <w:pPr>
                          <w:widowControl w:val="0"/>
                          <w:snapToGrid w:val="1"/>
                          <w:spacing w:beforeLines="0" w:afterLines="0" w:lineRule="auto" w:line="240" w:after="0" w:before="7"/>
                          <w:ind w:firstLineChars="0" w:firstLine="0" w:rightChars="0" w:right="0" w:leftChars="0" w:left="295"/>
                          <w:jc w:val="left"/>
                          <w:autoSpaceDE w:val="0"/>
                          <w:autoSpaceDN w:val="0"/>
                          <w:tabs>
                            <w:tab w:pos="2543" w:val="left" w:leader="none"/>
                          </w:tabs>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兼业人数</w:t>
                          <w:tab/>
                        </w:r>
                        <w:r>
                          <w:rPr>
                            <w:kern w:val="2"/>
                            <w:szCs w:val="22"/>
                            <w:rFonts w:cstheme="minorBidi" w:ascii="Times New Roman" w:hAnsi="Times New Roman" w:eastAsia="Times New Roman" w:cs="Times New Roman"/>
                            <w:sz w:val="18"/>
                          </w:rPr>
                          <w:t>1~2</w:t>
                        </w:r>
                        <w:r>
                          <w:rPr>
                            <w:kern w:val="2"/>
                            <w:szCs w:val="22"/>
                            <w:rFonts w:cstheme="minorBidi" w:ascii="Times New Roman" w:hAnsi="Times New Roman" w:eastAsia="Times New Roman" w:cs="Times New Roman"/>
                            <w:spacing w:val="-2"/>
                            <w:sz w:val="18"/>
                          </w:rPr>
                          <w:t> </w:t>
                        </w:r>
                        <w:r>
                          <w:rPr>
                            <w:kern w:val="2"/>
                            <w:szCs w:val="22"/>
                            <w:rFonts w:ascii="宋体" w:eastAsia="宋体" w:hint="eastAsia" w:cstheme="minorBidi" w:hAnsi="Times New Roman" w:cs="Times New Roman"/>
                            <w:sz w:val="18"/>
                          </w:rPr>
                          <w:t>人</w:t>
                        </w:r>
                      </w:p>
                    </w:tc>
                    <w:tc>
                      <w:tcPr>
                        <w:tcW w:w="2322" w:type="dxa"/>
                      </w:tcPr>
                      <w:p w:rsidR="0018722C">
                        <w:pPr>
                          <w:widowControl w:val="0"/>
                          <w:snapToGrid w:val="1"/>
                          <w:spacing w:beforeLines="0" w:afterLines="0" w:lineRule="auto" w:line="240" w:after="0" w:before="50"/>
                          <w:ind w:firstLineChars="0" w:firstLine="0" w:leftChars="0" w:left="1032" w:rightChars="0" w:right="97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218</w:t>
                        </w:r>
                      </w:p>
                    </w:tc>
                    <w:tc>
                      <w:tcPr>
                        <w:tcW w:w="2482" w:type="dxa"/>
                      </w:tcPr>
                      <w:p w:rsidR="0018722C">
                        <w:pPr>
                          <w:widowControl w:val="0"/>
                          <w:snapToGrid w:val="1"/>
                          <w:spacing w:beforeLines="0" w:afterLines="0" w:lineRule="auto" w:line="240" w:after="0" w:before="50"/>
                          <w:ind w:firstLineChars="0" w:firstLine="0" w:leftChars="0" w:left="979" w:rightChars="0" w:right="90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72.19%</w:t>
                        </w:r>
                      </w:p>
                    </w:tc>
                  </w:tr>
                  <w:tr>
                    <w:trPr>
                      <w:trHeight w:val="260" w:hRule="atLeast"/>
                    </w:trPr>
                    <w:tc>
                      <w:tcPr>
                        <w:tcW w:w="4296" w:type="dxa"/>
                        <w:tcBorders>
                          <w:bottom w:val="single" w:sz="12" w:space="0" w:color="000000"/>
                        </w:tcBorders>
                      </w:tcPr>
                      <w:p w:rsidR="0018722C">
                        <w:pPr>
                          <w:widowControl w:val="0"/>
                          <w:snapToGrid w:val="1"/>
                          <w:spacing w:beforeLines="0" w:afterLines="0" w:lineRule="auto" w:line="240" w:after="0" w:before="8"/>
                          <w:ind w:firstLineChars="0" w:firstLine="0" w:leftChars="0" w:left="0" w:rightChars="0" w:right="1072"/>
                          <w:jc w:val="righ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8"/>
                          </w:rPr>
                          <w:t>3 </w:t>
                        </w:r>
                        <w:r>
                          <w:rPr>
                            <w:kern w:val="2"/>
                            <w:szCs w:val="22"/>
                            <w:rFonts w:ascii="宋体" w:eastAsia="宋体" w:hint="eastAsia" w:cstheme="minorBidi" w:hAnsi="Times New Roman" w:cs="Times New Roman"/>
                            <w:sz w:val="18"/>
                          </w:rPr>
                          <w:t>人及以上</w:t>
                        </w:r>
                      </w:p>
                    </w:tc>
                    <w:tc>
                      <w:tcPr>
                        <w:tcW w:w="2322" w:type="dxa"/>
                        <w:tcBorders>
                          <w:bottom w:val="single" w:sz="12" w:space="0" w:color="000000"/>
                        </w:tcBorders>
                      </w:tcPr>
                      <w:p w:rsidR="0018722C">
                        <w:pPr>
                          <w:widowControl w:val="0"/>
                          <w:snapToGrid w:val="1"/>
                          <w:spacing w:beforeLines="0" w:afterLines="0" w:lineRule="auto" w:line="240" w:after="0" w:before="50"/>
                          <w:ind w:firstLineChars="0" w:firstLine="0" w:leftChars="0" w:left="1032" w:rightChars="0" w:right="97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36</w:t>
                        </w:r>
                      </w:p>
                    </w:tc>
                    <w:tc>
                      <w:tcPr>
                        <w:tcW w:w="2482" w:type="dxa"/>
                        <w:tcBorders>
                          <w:bottom w:val="single" w:sz="12" w:space="0" w:color="000000"/>
                        </w:tcBorders>
                      </w:tcPr>
                      <w:p w:rsidR="0018722C">
                        <w:pPr>
                          <w:widowControl w:val="0"/>
                          <w:snapToGrid w:val="1"/>
                          <w:spacing w:beforeLines="0" w:afterLines="0" w:lineRule="auto" w:line="240" w:after="0" w:before="50"/>
                          <w:ind w:firstLineChars="0" w:firstLine="0" w:leftChars="0" w:left="977" w:rightChars="0" w:right="906"/>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11.92%</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ascii="Times New Roman" w:cstheme="minorBidi" w:hAnsiTheme="minorHAnsi" w:eastAsiaTheme="minorHAnsi"/>
          <w:b/>
          <w:sz w:val="21"/>
        </w:rPr>
        <w:t/>
      </w:r>
      <w:r>
        <w:rPr>
          <w:kern w:val="2"/>
          <w:szCs w:val="22"/>
          <w:rFonts w:ascii="Times New Roman" w:cstheme="minorBidi" w:hAnsiTheme="minorHAnsi" w:eastAsiaTheme="minorHAnsi"/>
          <w:b/>
          <w:sz w:val="21"/>
        </w:rPr>
        <w:t xml:space="preserve">Tab.5-2</w:t>
      </w:r>
      <w:r>
        <w:rPr>
          <w:kern w:val="2"/>
          <w:szCs w:val="22"/>
          <w:rFonts w:ascii="Times New Roman" w:cstheme="minorBidi" w:hAnsiTheme="minorHAnsi" w:eastAsiaTheme="minorHAnsi"/>
          <w:b/>
          <w:sz w:val="21"/>
        </w:rPr>
        <w:t xml:space="preserve"> Social characteristic of farm households in Jiaozuo</w:t>
      </w:r>
    </w:p>
    <w:p w:rsidR="0018722C">
      <w:pPr>
        <w:pStyle w:val="aff7"/>
        <w:topLinePunct/>
      </w:pPr>
      <w:r>
        <w:pict>
          <v:group style="margin-left:84.360001pt;margin-top:9.512793pt;width:455.05pt;height:1.5pt;mso-position-horizontal-relative:page;mso-position-vertical-relative:paragraph;z-index:3544;mso-wrap-distance-left:0;mso-wrap-distance-right:0" coordorigin="1687,190" coordsize="9101,30">
            <v:line style="position:absolute" from="1687,205" to="2997,205" stroked="true" strokeweight="1.5pt" strokecolor="#000000">
              <v:stroke dashstyle="solid"/>
            </v:line>
            <v:rect style="position:absolute;left:2996;top:190;width:30;height:30" filled="true" fillcolor="#000000" stroked="false">
              <v:fill type="solid"/>
            </v:rect>
            <v:line style="position:absolute" from="3027,205" to="5966,205" stroked="true" strokeweight="1.5pt" strokecolor="#000000">
              <v:stroke dashstyle="solid"/>
            </v:line>
            <v:rect style="position:absolute;left:5965;top:190;width:30;height:30" filled="true" fillcolor="#000000" stroked="false">
              <v:fill type="solid"/>
            </v:rect>
            <v:line style="position:absolute" from="5996,205" to="8378,205" stroked="true" strokeweight="1.5pt" strokecolor="#000000">
              <v:stroke dashstyle="solid"/>
            </v:line>
            <v:rect style="position:absolute;left:8378;top:190;width:30;height:30" filled="true" fillcolor="#000000" stroked="false">
              <v:fill type="solid"/>
            </v:rect>
            <v:line style="position:absolute" from="8408,205" to="10788,205" stroked="true" strokeweight="1.5pt" strokecolor="#000000">
              <v:stroke dashstyle="solid"/>
            </v:line>
            <w10:wrap type="topAndBottom"/>
          </v:group>
        </w:pict>
      </w:r>
    </w:p>
    <w:p w:rsidR="0018722C">
      <w:pPr>
        <w:pStyle w:val="affff1"/>
        <w:tabs>
          <w:tab w:pos="3399" w:val="left" w:leader="none"/>
          <w:tab w:pos="5954" w:val="left" w:leader="none"/>
          <w:tab w:pos="8501" w:val="left" w:leader="none"/>
        </w:tabs>
        <w:spacing w:before="15"/>
        <w:ind w:leftChars="0" w:left="1261" w:rightChars="0" w:right="0" w:firstLineChars="0" w:firstLine="0"/>
        <w:jc w:val="left"/>
        <w:topLinePunct/>
      </w:pPr>
      <w:r>
        <w:rPr>
          <w:kern w:val="2"/>
          <w:sz w:val="18"/>
          <w:szCs w:val="22"/>
          <w:rFonts w:cstheme="minorBidi" w:hAnsiTheme="minorHAnsi" w:eastAsiaTheme="minorHAnsi" w:asciiTheme="minorHAnsi"/>
          <w:b/>
        </w:rPr>
        <w:t>特征</w:t>
      </w:r>
      <w:r w:rsidR="001852F3">
        <w:rPr>
          <w:kern w:val="2"/>
          <w:sz w:val="22"/>
          <w:szCs w:val="22"/>
          <w:rFonts w:cstheme="minorBidi" w:hAnsiTheme="minorHAnsi" w:eastAsiaTheme="minorHAnsi" w:asciiTheme="minorHAnsi"/>
        </w:rPr>
        <w:t>类别</w:t>
      </w:r>
      <w:r w:rsidR="001852F3">
        <w:rPr>
          <w:kern w:val="2"/>
          <w:sz w:val="22"/>
          <w:szCs w:val="22"/>
          <w:rFonts w:cstheme="minorBidi" w:hAnsiTheme="minorHAnsi" w:eastAsiaTheme="minorHAnsi" w:asciiTheme="minorHAnsi"/>
        </w:rPr>
        <w:t>数量（份）</w:t>
      </w:r>
      <w:r w:rsidR="001852F3">
        <w:rPr>
          <w:kern w:val="2"/>
          <w:sz w:val="22"/>
          <w:szCs w:val="22"/>
          <w:rFonts w:cstheme="minorBidi" w:hAnsiTheme="minorHAnsi" w:eastAsiaTheme="minorHAnsi" w:asciiTheme="minorHAnsi"/>
        </w:rPr>
        <w:t>比重</w:t>
      </w:r>
    </w:p>
    <w:p w:rsidR="0018722C">
      <w:pPr>
        <w:spacing w:before="0"/>
        <w:ind w:leftChars="0" w:left="1261" w:rightChars="0" w:right="0" w:firstLineChars="0" w:firstLine="0"/>
        <w:jc w:val="left"/>
        <w:topLinePunct/>
      </w:pPr>
      <w:r>
        <w:rPr>
          <w:kern w:val="2"/>
          <w:sz w:val="18"/>
          <w:szCs w:val="22"/>
          <w:rFonts w:cstheme="minorBidi" w:hAnsiTheme="minorHAnsi" w:eastAsiaTheme="minorHAnsi" w:asciiTheme="minorHAnsi"/>
        </w:rPr>
        <w:t>年龄</w:t>
      </w:r>
    </w:p>
    <w:p w:rsidR="0018722C">
      <w:pPr>
        <w:spacing w:before="0"/>
        <w:ind w:leftChars="0" w:left="1081" w:rightChars="0" w:right="0" w:firstLineChars="0" w:firstLine="0"/>
        <w:jc w:val="left"/>
        <w:topLinePunct/>
      </w:pPr>
      <w:r>
        <w:rPr>
          <w:kern w:val="2"/>
          <w:sz w:val="18"/>
          <w:szCs w:val="22"/>
          <w:rFonts w:cstheme="minorBidi" w:hAnsiTheme="minorHAnsi" w:eastAsiaTheme="minorHAnsi" w:asciiTheme="minorHAnsi"/>
        </w:rPr>
        <w:t>教育程度</w:t>
      </w:r>
    </w:p>
    <w:p w:rsidR="0018722C">
      <w:pPr>
        <w:topLinePunct/>
      </w:pPr>
      <w:r>
        <w:rPr>
          <w:rFonts w:cstheme="minorBidi" w:hAnsiTheme="minorHAnsi" w:eastAsiaTheme="minorHAnsi" w:asciiTheme="minorHAnsi" w:ascii="Times New Roman"/>
        </w:rPr>
        <w:t>37</w:t>
      </w:r>
    </w:p>
    <w:p w:rsidR="0018722C">
      <w:pPr>
        <w:pStyle w:val="cw15"/>
        <w:spacing w:before="26"/>
        <w:topLinePunct/>
      </w:pPr>
      <w:r>
        <w:rPr>
          <w:kern w:val="2"/>
          <w:sz w:val="24"/>
          <w:szCs w:val="24"/>
          <w:rFonts w:cstheme="minorBidi" w:hAnsiTheme="minorHAnsi" w:eastAsiaTheme="minorHAnsi" w:asciiTheme="minorHAnsi" w:ascii="宋体" w:hAnsi="宋体" w:eastAsia="宋体" w:cs="宋体"/>
          <w:b/>
          <w:bCs/>
        </w:rPr>
        <w:t>②</w:t>
      </w:r>
      <w:r w:rsidR="001852F3">
        <w:rPr>
          <w:kern w:val="2"/>
          <w:sz w:val="24"/>
          <w:szCs w:val="24"/>
          <w:rFonts w:cstheme="minorBidi" w:hAnsiTheme="minorHAnsi" w:eastAsiaTheme="minorHAnsi" w:asciiTheme="minorHAnsi" w:ascii="宋体" w:hAnsi="宋体" w:eastAsia="宋体" w:cs="宋体"/>
          <w:b/>
          <w:bCs/>
        </w:rPr>
        <w:t xml:space="preserve">经济特征</w:t>
      </w:r>
    </w:p>
    <w:p w:rsidR="0018722C">
      <w:pPr>
        <w:topLinePunct/>
      </w:pPr>
      <w:r>
        <w:t>农户的经济特征具体数据如</w:t>
      </w:r>
      <w:r>
        <w:t>表</w:t>
      </w:r>
      <w:r>
        <w:rPr>
          <w:rFonts w:ascii="Times New Roman" w:eastAsia="Times New Roman"/>
        </w:rPr>
        <w:t>5-3</w:t>
      </w:r>
      <w:r>
        <w:t>所示：</w:t>
      </w:r>
    </w:p>
    <w:p w:rsidR="0018722C">
      <w:pPr>
        <w:spacing w:before="178"/>
        <w:ind w:leftChars="0" w:left="1253" w:rightChars="0" w:right="1340" w:firstLineChars="0" w:firstLine="0"/>
        <w:jc w:val="center"/>
        <w:topLinePunct/>
      </w:pPr>
      <w:r>
        <w:rPr>
          <w:kern w:val="2"/>
          <w:sz w:val="21"/>
          <w:szCs w:val="22"/>
          <w:rFonts w:cstheme="minorBidi" w:hAnsiTheme="minorHAnsi" w:eastAsiaTheme="minorHAnsi" w:asciiTheme="minorHAnsi"/>
          <w:b/>
        </w:rPr>
        <w:t>表</w:t>
      </w:r>
      <w:r>
        <w:rPr>
          <w:kern w:val="2"/>
          <w:sz w:val="21"/>
          <w:szCs w:val="22"/>
          <w:rFonts w:cstheme="minorBidi" w:hAnsiTheme="minorHAnsi" w:eastAsiaTheme="minorHAnsi" w:asciiTheme="minorHAnsi"/>
          <w:b/>
        </w:rPr>
        <w:t xml:space="preserve"> </w:t>
      </w:r>
      <w:r>
        <w:rPr>
          <w:kern w:val="2"/>
          <w:szCs w:val="22"/>
          <w:rFonts w:ascii="Times New Roman" w:eastAsia="Times New Roman" w:cstheme="minorBidi" w:hAnsiTheme="minorHAnsi"/>
          <w:b/>
          <w:sz w:val="21"/>
        </w:rPr>
        <w:t>5-3</w:t>
      </w:r>
      <w:r>
        <w:rPr>
          <w:kern w:val="2"/>
          <w:szCs w:val="22"/>
          <w:rFonts w:ascii="Times New Roman" w:eastAsia="Times New Roman" w:cstheme="minorBidi" w:hAnsiTheme="minorHAnsi"/>
          <w:b/>
          <w:sz w:val="21"/>
        </w:rPr>
        <w:t xml:space="preserve"> </w:t>
      </w:r>
      <w:r>
        <w:rPr>
          <w:kern w:val="2"/>
          <w:szCs w:val="22"/>
          <w:rFonts w:cstheme="minorBidi" w:hAnsiTheme="minorHAnsi" w:eastAsiaTheme="minorHAnsi" w:asciiTheme="minorHAnsi"/>
          <w:b/>
          <w:sz w:val="21"/>
        </w:rPr>
        <w:t>受访农户的经济特征表</w:t>
      </w:r>
    </w:p>
    <w:p w:rsidR="0018722C">
      <w:pPr>
        <w:pStyle w:val="ae"/>
        <w:topLinePunct/>
      </w:pPr>
      <w:r>
        <w:rPr>
          <w:kern w:val="2"/>
          <w:sz w:val="22"/>
          <w:szCs w:val="22"/>
          <w:rFonts w:cstheme="minorBidi" w:hAnsiTheme="minorHAnsi" w:eastAsiaTheme="minorHAnsi" w:asciiTheme="minorHAnsi"/>
        </w:rPr>
        <w:pict>
          <v:shape style="margin-left:51.360001pt;margin-top:25.91272pt;width:411.58pt;height:267.350pt;mso-position-horizontal-relative:page;mso-position-vertical-relative:paragraph;z-index:359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63"/>
                    <w:gridCol w:w="1010"/>
                    <w:gridCol w:w="108"/>
                    <w:gridCol w:w="1694"/>
                    <w:gridCol w:w="1774"/>
                    <w:gridCol w:w="1935"/>
                  </w:tblGrid>
                  <w:tr>
                    <w:trPr>
                      <w:trHeight w:val="340" w:hRule="atLeast"/>
                    </w:trPr>
                    <w:tc>
                      <w:tcPr>
                        <w:tcW w:w="3881" w:type="dxa"/>
                        <w:gridSpan w:val="3"/>
                        <w:tcBorders>
                          <w:top w:val="single" w:sz="12" w:space="0" w:color="000000"/>
                          <w:bottom w:val="single" w:sz="4" w:space="0" w:color="000000"/>
                        </w:tcBorders>
                      </w:tcPr>
                      <w:p w:rsidR="0018722C">
                        <w:pPr>
                          <w:widowControl w:val="0"/>
                          <w:snapToGrid w:val="1"/>
                          <w:spacing w:beforeLines="0" w:afterLines="0" w:lineRule="auto" w:line="240" w:after="0" w:before="51"/>
                          <w:ind w:firstLineChars="0" w:firstLine="0" w:rightChars="0" w:right="0" w:leftChars="0" w:left="1218"/>
                          <w:jc w:val="left"/>
                          <w:autoSpaceDE w:val="0"/>
                          <w:autoSpaceDN w:val="0"/>
                          <w:pBdr>
                            <w:bottom w:val="none" w:sz="0" w:space="0" w:color="auto"/>
                          </w:pBdr>
                          <w:rPr>
                            <w:kern w:val="2"/>
                            <w:sz w:val="1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18"/>
                          </w:rPr>
                          <w:t>项目</w:t>
                        </w:r>
                      </w:p>
                    </w:tc>
                    <w:tc>
                      <w:tcPr>
                        <w:tcW w:w="1694" w:type="dxa"/>
                        <w:tcBorders>
                          <w:top w:val="single" w:sz="12" w:space="0" w:color="000000"/>
                          <w:bottom w:val="single" w:sz="4" w:space="0" w:color="000000"/>
                        </w:tcBorders>
                      </w:tcPr>
                      <w:p w:rsidR="0018722C">
                        <w:pPr>
                          <w:widowControl w:val="0"/>
                          <w:snapToGrid w:val="1"/>
                          <w:spacing w:beforeLines="0" w:afterLines="0" w:lineRule="auto" w:line="240" w:after="0" w:before="51"/>
                          <w:ind w:firstLineChars="0" w:firstLine="0" w:leftChars="0" w:left="136" w:rightChars="0" w:right="1155"/>
                          <w:jc w:val="center"/>
                          <w:autoSpaceDE w:val="0"/>
                          <w:autoSpaceDN w:val="0"/>
                          <w:pBdr>
                            <w:bottom w:val="none" w:sz="0" w:space="0" w:color="auto"/>
                          </w:pBdr>
                          <w:rPr>
                            <w:kern w:val="2"/>
                            <w:sz w:val="1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18"/>
                          </w:rPr>
                          <w:t>分类</w:t>
                        </w:r>
                      </w:p>
                    </w:tc>
                    <w:tc>
                      <w:tcPr>
                        <w:tcW w:w="1774" w:type="dxa"/>
                        <w:tcBorders>
                          <w:top w:val="single" w:sz="12" w:space="0" w:color="000000"/>
                          <w:bottom w:val="single" w:sz="4" w:space="0" w:color="000000"/>
                        </w:tcBorders>
                      </w:tcPr>
                      <w:p w:rsidR="0018722C">
                        <w:pPr>
                          <w:widowControl w:val="0"/>
                          <w:snapToGrid w:val="1"/>
                          <w:spacing w:beforeLines="0" w:afterLines="0" w:lineRule="auto" w:line="240" w:after="0" w:before="51"/>
                          <w:ind w:firstLineChars="0" w:firstLine="0" w:leftChars="0" w:left="712" w:rightChars="0" w:right="660"/>
                          <w:jc w:val="center"/>
                          <w:autoSpaceDE w:val="0"/>
                          <w:autoSpaceDN w:val="0"/>
                          <w:pBdr>
                            <w:bottom w:val="none" w:sz="0" w:space="0" w:color="auto"/>
                          </w:pBdr>
                          <w:rPr>
                            <w:kern w:val="2"/>
                            <w:sz w:val="1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18"/>
                          </w:rPr>
                          <w:t>户数</w:t>
                        </w:r>
                      </w:p>
                    </w:tc>
                    <w:tc>
                      <w:tcPr>
                        <w:tcW w:w="1935" w:type="dxa"/>
                        <w:tcBorders>
                          <w:top w:val="single" w:sz="12" w:space="0" w:color="000000"/>
                          <w:bottom w:val="single" w:sz="4" w:space="0" w:color="000000"/>
                        </w:tcBorders>
                      </w:tcPr>
                      <w:p w:rsidR="0018722C">
                        <w:pPr>
                          <w:widowControl w:val="0"/>
                          <w:snapToGrid w:val="1"/>
                          <w:spacing w:beforeLines="0" w:afterLines="0" w:lineRule="auto" w:line="240" w:after="0" w:before="51"/>
                          <w:ind w:firstLineChars="0" w:firstLine="0" w:leftChars="0" w:left="667" w:rightChars="0" w:right="671"/>
                          <w:jc w:val="center"/>
                          <w:autoSpaceDE w:val="0"/>
                          <w:autoSpaceDN w:val="0"/>
                          <w:pBdr>
                            <w:bottom w:val="none" w:sz="0" w:space="0" w:color="auto"/>
                          </w:pBdr>
                          <w:rPr>
                            <w:kern w:val="2"/>
                            <w:sz w:val="1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18"/>
                          </w:rPr>
                          <w:t>比例</w:t>
                        </w:r>
                      </w:p>
                    </w:tc>
                  </w:tr>
                  <w:tr>
                    <w:trPr>
                      <w:trHeight w:val="320" w:hRule="atLeast"/>
                    </w:trPr>
                    <w:tc>
                      <w:tcPr>
                        <w:tcW w:w="3881" w:type="dxa"/>
                        <w:gridSpan w:val="3"/>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694" w:type="dxa"/>
                        <w:tcBorders>
                          <w:top w:val="single" w:sz="4" w:space="0" w:color="000000"/>
                        </w:tcBorders>
                      </w:tcPr>
                      <w:p w:rsidR="0018722C">
                        <w:pPr>
                          <w:widowControl w:val="0"/>
                          <w:snapToGrid w:val="1"/>
                          <w:spacing w:beforeLines="0" w:afterLines="0" w:lineRule="auto" w:line="240" w:after="0" w:before="30"/>
                          <w:ind w:firstLineChars="0" w:firstLine="0" w:leftChars="0" w:left="-1" w:rightChars="0" w:right="1018"/>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8"/>
                          </w:rPr>
                          <w:t>3</w:t>
                        </w:r>
                        <w:r>
                          <w:rPr>
                            <w:kern w:val="2"/>
                            <w:szCs w:val="22"/>
                            <w:rFonts w:cstheme="minorBidi" w:ascii="Times New Roman" w:hAnsi="Times New Roman" w:eastAsia="Times New Roman" w:cs="Times New Roman"/>
                            <w:spacing w:val="-1"/>
                            <w:sz w:val="18"/>
                          </w:rPr>
                          <w:t> </w:t>
                        </w:r>
                        <w:r>
                          <w:rPr>
                            <w:kern w:val="2"/>
                            <w:szCs w:val="22"/>
                            <w:rFonts w:ascii="宋体" w:eastAsia="宋体" w:hint="eastAsia" w:cstheme="minorBidi" w:hAnsi="Times New Roman" w:cs="Times New Roman"/>
                            <w:sz w:val="18"/>
                          </w:rPr>
                          <w:t>亩以下</w:t>
                        </w:r>
                      </w:p>
                    </w:tc>
                    <w:tc>
                      <w:tcPr>
                        <w:tcW w:w="1774" w:type="dxa"/>
                        <w:tcBorders>
                          <w:top w:val="single" w:sz="4" w:space="0" w:color="000000"/>
                        </w:tcBorders>
                      </w:tcPr>
                      <w:p w:rsidR="0018722C">
                        <w:pPr>
                          <w:widowControl w:val="0"/>
                          <w:snapToGrid w:val="1"/>
                          <w:spacing w:beforeLines="0" w:afterLines="0" w:lineRule="auto" w:line="240" w:after="0" w:before="73"/>
                          <w:ind w:firstLineChars="0" w:firstLine="0" w:leftChars="0" w:left="712" w:rightChars="0" w:right="66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92</w:t>
                        </w:r>
                      </w:p>
                    </w:tc>
                    <w:tc>
                      <w:tcPr>
                        <w:tcW w:w="1935" w:type="dxa"/>
                        <w:tcBorders>
                          <w:top w:val="single" w:sz="4" w:space="0" w:color="000000"/>
                        </w:tcBorders>
                      </w:tcPr>
                      <w:p w:rsidR="0018722C">
                        <w:pPr>
                          <w:widowControl w:val="0"/>
                          <w:snapToGrid w:val="1"/>
                          <w:spacing w:beforeLines="0" w:afterLines="0" w:lineRule="auto" w:line="240" w:after="0" w:before="73"/>
                          <w:ind w:firstLineChars="0" w:firstLine="0" w:leftChars="0" w:left="666" w:rightChars="0" w:right="67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30.46%</w:t>
                        </w:r>
                      </w:p>
                    </w:tc>
                  </w:tr>
                  <w:tr>
                    <w:trPr>
                      <w:trHeight w:val="300" w:hRule="atLeast"/>
                    </w:trPr>
                    <w:tc>
                      <w:tcPr>
                        <w:tcW w:w="5575" w:type="dxa"/>
                        <w:gridSpan w:val="4"/>
                      </w:tcPr>
                      <w:p w:rsidR="0018722C">
                        <w:pPr>
                          <w:widowControl w:val="0"/>
                          <w:snapToGrid w:val="1"/>
                          <w:spacing w:beforeLines="0" w:afterLines="0" w:lineRule="auto" w:line="240" w:before="0" w:after="0"/>
                          <w:ind w:firstLineChars="0" w:firstLine="0" w:leftChars="0" w:left="0" w:rightChars="0" w:right="1124"/>
                          <w:jc w:val="righ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8"/>
                          </w:rPr>
                          <w:t>3-5 </w:t>
                        </w:r>
                        <w:r>
                          <w:rPr>
                            <w:kern w:val="2"/>
                            <w:szCs w:val="22"/>
                            <w:rFonts w:ascii="宋体" w:eastAsia="宋体" w:hint="eastAsia" w:cstheme="minorBidi" w:hAnsi="Times New Roman" w:cs="Times New Roman"/>
                            <w:sz w:val="18"/>
                          </w:rPr>
                          <w:t>亩</w:t>
                        </w:r>
                      </w:p>
                    </w:tc>
                    <w:tc>
                      <w:tcPr>
                        <w:tcW w:w="1774" w:type="dxa"/>
                      </w:tcPr>
                      <w:p w:rsidR="0018722C">
                        <w:pPr>
                          <w:widowControl w:val="0"/>
                          <w:snapToGrid w:val="1"/>
                          <w:spacing w:beforeLines="0" w:afterLines="0" w:lineRule="auto" w:line="240" w:after="0" w:before="42"/>
                          <w:ind w:firstLineChars="0" w:firstLine="0" w:leftChars="0" w:left="710" w:rightChars="0" w:right="66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116</w:t>
                        </w:r>
                      </w:p>
                    </w:tc>
                    <w:tc>
                      <w:tcPr>
                        <w:tcW w:w="1935" w:type="dxa"/>
                      </w:tcPr>
                      <w:p w:rsidR="0018722C">
                        <w:pPr>
                          <w:widowControl w:val="0"/>
                          <w:snapToGrid w:val="1"/>
                          <w:spacing w:beforeLines="0" w:afterLines="0" w:lineRule="auto" w:line="240" w:after="0" w:before="42"/>
                          <w:ind w:firstLineChars="0" w:firstLine="0" w:leftChars="0" w:left="667" w:rightChars="0" w:right="67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38.41%</w:t>
                        </w:r>
                      </w:p>
                    </w:tc>
                  </w:tr>
                  <w:tr>
                    <w:trPr>
                      <w:trHeight w:val="300" w:hRule="atLeast"/>
                    </w:trPr>
                    <w:tc>
                      <w:tcPr>
                        <w:tcW w:w="3773"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802" w:type="dxa"/>
                        <w:gridSpan w:val="2"/>
                      </w:tcPr>
                      <w:p w:rsidR="0018722C">
                        <w:pPr>
                          <w:widowControl w:val="0"/>
                          <w:snapToGrid w:val="1"/>
                          <w:spacing w:beforeLines="0" w:afterLines="0" w:lineRule="auto" w:line="240" w:before="0" w:after="0"/>
                          <w:ind w:firstLineChars="0" w:firstLine="0" w:rightChars="0" w:right="0" w:leftChars="0" w:left="211"/>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8"/>
                          </w:rPr>
                          <w:t>5-7 </w:t>
                        </w:r>
                        <w:r>
                          <w:rPr>
                            <w:kern w:val="2"/>
                            <w:szCs w:val="22"/>
                            <w:rFonts w:ascii="宋体" w:eastAsia="宋体" w:hint="eastAsia" w:cstheme="minorBidi" w:hAnsi="Times New Roman" w:cs="Times New Roman"/>
                            <w:sz w:val="18"/>
                          </w:rPr>
                          <w:t>亩</w:t>
                        </w:r>
                      </w:p>
                    </w:tc>
                    <w:tc>
                      <w:tcPr>
                        <w:tcW w:w="1774" w:type="dxa"/>
                      </w:tcPr>
                      <w:p w:rsidR="0018722C">
                        <w:pPr>
                          <w:widowControl w:val="0"/>
                          <w:snapToGrid w:val="1"/>
                          <w:spacing w:beforeLines="0" w:afterLines="0" w:lineRule="auto" w:line="240" w:after="0" w:before="42"/>
                          <w:ind w:firstLineChars="0" w:firstLine="0" w:leftChars="0" w:left="712" w:rightChars="0" w:right="66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56</w:t>
                        </w:r>
                      </w:p>
                    </w:tc>
                    <w:tc>
                      <w:tcPr>
                        <w:tcW w:w="1935" w:type="dxa"/>
                      </w:tcPr>
                      <w:p w:rsidR="0018722C">
                        <w:pPr>
                          <w:widowControl w:val="0"/>
                          <w:snapToGrid w:val="1"/>
                          <w:spacing w:beforeLines="0" w:afterLines="0" w:lineRule="auto" w:line="240" w:after="0" w:before="42"/>
                          <w:ind w:firstLineChars="0" w:firstLine="0" w:leftChars="0" w:left="667" w:rightChars="0" w:right="67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18.54%</w:t>
                        </w:r>
                      </w:p>
                    </w:tc>
                  </w:tr>
                  <w:tr>
                    <w:trPr>
                      <w:trHeight w:val="260" w:hRule="atLeast"/>
                    </w:trPr>
                    <w:tc>
                      <w:tcPr>
                        <w:tcW w:w="3773" w:type="dxa"/>
                        <w:gridSpan w:val="2"/>
                        <w:tcBorders>
                          <w:bottom w:val="dotted"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802" w:type="dxa"/>
                        <w:gridSpan w:val="2"/>
                        <w:tcBorders>
                          <w:bottom w:val="dotted" w:sz="4" w:space="0" w:color="000000"/>
                        </w:tcBorders>
                      </w:tcPr>
                      <w:p w:rsidR="0018722C">
                        <w:pPr>
                          <w:widowControl w:val="0"/>
                          <w:snapToGrid w:val="1"/>
                          <w:spacing w:beforeLines="0" w:afterLines="0" w:lineRule="auto" w:line="240" w:before="0" w:after="0"/>
                          <w:ind w:firstLineChars="0" w:firstLine="0" w:rightChars="0" w:right="0" w:leftChars="0" w:left="107"/>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8"/>
                          </w:rPr>
                          <w:t>7 </w:t>
                        </w:r>
                        <w:r>
                          <w:rPr>
                            <w:kern w:val="2"/>
                            <w:szCs w:val="22"/>
                            <w:rFonts w:ascii="宋体" w:eastAsia="宋体" w:hint="eastAsia" w:cstheme="minorBidi" w:hAnsi="Times New Roman" w:cs="Times New Roman"/>
                            <w:sz w:val="18"/>
                          </w:rPr>
                          <w:t>亩以上</w:t>
                        </w:r>
                      </w:p>
                    </w:tc>
                    <w:tc>
                      <w:tcPr>
                        <w:tcW w:w="1774" w:type="dxa"/>
                        <w:tcBorders>
                          <w:bottom w:val="dotted" w:sz="4" w:space="0" w:color="000000"/>
                        </w:tcBorders>
                      </w:tcPr>
                      <w:p w:rsidR="0018722C">
                        <w:pPr>
                          <w:widowControl w:val="0"/>
                          <w:snapToGrid w:val="1"/>
                          <w:spacing w:beforeLines="0" w:afterLines="0" w:lineRule="auto" w:line="240" w:after="0" w:before="42"/>
                          <w:ind w:firstLineChars="0" w:firstLine="0" w:leftChars="0" w:left="712" w:rightChars="0" w:right="66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38</w:t>
                        </w:r>
                      </w:p>
                    </w:tc>
                    <w:tc>
                      <w:tcPr>
                        <w:tcW w:w="1935" w:type="dxa"/>
                        <w:tcBorders>
                          <w:bottom w:val="dotted" w:sz="4" w:space="0" w:color="000000"/>
                        </w:tcBorders>
                      </w:tcPr>
                      <w:p w:rsidR="0018722C">
                        <w:pPr>
                          <w:widowControl w:val="0"/>
                          <w:snapToGrid w:val="1"/>
                          <w:spacing w:beforeLines="0" w:afterLines="0" w:lineRule="auto" w:line="240" w:after="0" w:before="42"/>
                          <w:ind w:firstLineChars="0" w:firstLine="0" w:leftChars="0" w:left="666" w:rightChars="0" w:right="67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12.58%</w:t>
                        </w:r>
                      </w:p>
                    </w:tc>
                  </w:tr>
                  <w:tr>
                    <w:trPr>
                      <w:trHeight w:val="360" w:hRule="atLeast"/>
                    </w:trPr>
                    <w:tc>
                      <w:tcPr>
                        <w:tcW w:w="3773" w:type="dxa"/>
                        <w:gridSpan w:val="2"/>
                        <w:tcBorders>
                          <w:top w:val="dotted"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802" w:type="dxa"/>
                        <w:gridSpan w:val="2"/>
                        <w:tcBorders>
                          <w:top w:val="dotted" w:sz="4" w:space="0" w:color="000000"/>
                        </w:tcBorders>
                      </w:tcPr>
                      <w:p w:rsidR="0018722C">
                        <w:pPr>
                          <w:widowControl w:val="0"/>
                          <w:snapToGrid w:val="1"/>
                          <w:spacing w:beforeLines="0" w:afterLines="0" w:lineRule="auto" w:line="240" w:after="0" w:before="51"/>
                          <w:ind w:firstLineChars="0" w:firstLine="0" w:rightChars="0" w:right="0" w:leftChars="0" w:left="17"/>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8"/>
                          </w:rPr>
                          <w:t>1 </w:t>
                        </w:r>
                        <w:r>
                          <w:rPr>
                            <w:kern w:val="2"/>
                            <w:szCs w:val="22"/>
                            <w:rFonts w:ascii="宋体" w:eastAsia="宋体" w:hint="eastAsia" w:cstheme="minorBidi" w:hAnsi="Times New Roman" w:cs="Times New Roman"/>
                            <w:sz w:val="18"/>
                          </w:rPr>
                          <w:t>万元以下</w:t>
                        </w:r>
                      </w:p>
                    </w:tc>
                    <w:tc>
                      <w:tcPr>
                        <w:tcW w:w="1774" w:type="dxa"/>
                        <w:tcBorders>
                          <w:top w:val="dotted" w:sz="4" w:space="0" w:color="000000"/>
                        </w:tcBorders>
                      </w:tcPr>
                      <w:p w:rsidR="0018722C">
                        <w:pPr>
                          <w:widowControl w:val="0"/>
                          <w:snapToGrid w:val="1"/>
                          <w:spacing w:beforeLines="0" w:afterLines="0" w:lineRule="auto" w:line="240" w:after="0" w:before="93"/>
                          <w:ind w:firstLineChars="0" w:firstLine="0" w:leftChars="0" w:left="712" w:rightChars="0" w:right="66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65</w:t>
                        </w:r>
                      </w:p>
                    </w:tc>
                    <w:tc>
                      <w:tcPr>
                        <w:tcW w:w="1935" w:type="dxa"/>
                        <w:tcBorders>
                          <w:top w:val="dotted" w:sz="4" w:space="0" w:color="000000"/>
                        </w:tcBorders>
                      </w:tcPr>
                      <w:p w:rsidR="0018722C">
                        <w:pPr>
                          <w:widowControl w:val="0"/>
                          <w:snapToGrid w:val="1"/>
                          <w:spacing w:beforeLines="0" w:afterLines="0" w:lineRule="auto" w:line="240" w:after="0" w:before="93"/>
                          <w:ind w:firstLineChars="0" w:firstLine="0" w:leftChars="0" w:left="667" w:rightChars="0" w:right="67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21.52%</w:t>
                        </w:r>
                      </w:p>
                    </w:tc>
                  </w:tr>
                  <w:tr>
                    <w:trPr>
                      <w:trHeight w:val="300" w:hRule="atLeast"/>
                    </w:trPr>
                    <w:tc>
                      <w:tcPr>
                        <w:tcW w:w="3773"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802" w:type="dxa"/>
                        <w:gridSpan w:val="2"/>
                      </w:tcPr>
                      <w:p w:rsidR="0018722C">
                        <w:pPr>
                          <w:widowControl w:val="0"/>
                          <w:snapToGrid w:val="1"/>
                          <w:spacing w:beforeLines="0" w:afterLines="0" w:lineRule="auto" w:line="240" w:after="0" w:before="10"/>
                          <w:ind w:firstLineChars="0" w:firstLine="0" w:rightChars="0" w:right="0" w:leftChars="0" w:left="121"/>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8"/>
                          </w:rPr>
                          <w:t>1-3 </w:t>
                        </w:r>
                        <w:r>
                          <w:rPr>
                            <w:kern w:val="2"/>
                            <w:szCs w:val="22"/>
                            <w:rFonts w:ascii="宋体" w:eastAsia="宋体" w:hint="eastAsia" w:cstheme="minorBidi" w:hAnsi="Times New Roman" w:cs="Times New Roman"/>
                            <w:sz w:val="18"/>
                          </w:rPr>
                          <w:t>万元</w:t>
                        </w:r>
                      </w:p>
                    </w:tc>
                    <w:tc>
                      <w:tcPr>
                        <w:tcW w:w="1774" w:type="dxa"/>
                      </w:tcPr>
                      <w:p w:rsidR="0018722C">
                        <w:pPr>
                          <w:widowControl w:val="0"/>
                          <w:snapToGrid w:val="1"/>
                          <w:spacing w:beforeLines="0" w:afterLines="0" w:lineRule="auto" w:line="240" w:after="0" w:before="53"/>
                          <w:ind w:firstLineChars="0" w:firstLine="0" w:leftChars="0" w:left="710" w:rightChars="0" w:right="66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159</w:t>
                        </w:r>
                      </w:p>
                    </w:tc>
                    <w:tc>
                      <w:tcPr>
                        <w:tcW w:w="1935" w:type="dxa"/>
                      </w:tcPr>
                      <w:p w:rsidR="0018722C">
                        <w:pPr>
                          <w:widowControl w:val="0"/>
                          <w:snapToGrid w:val="1"/>
                          <w:spacing w:beforeLines="0" w:afterLines="0" w:lineRule="auto" w:line="240" w:after="0" w:before="53"/>
                          <w:ind w:firstLineChars="0" w:firstLine="0" w:leftChars="0" w:left="667" w:rightChars="0" w:right="67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52.65%</w:t>
                        </w:r>
                      </w:p>
                    </w:tc>
                  </w:tr>
                  <w:tr>
                    <w:trPr>
                      <w:trHeight w:val="300" w:hRule="atLeast"/>
                    </w:trPr>
                    <w:tc>
                      <w:tcPr>
                        <w:tcW w:w="3773" w:type="dxa"/>
                        <w:gridSpan w:val="2"/>
                      </w:tcPr>
                      <w:p w:rsidR="0018722C">
                        <w:pPr>
                          <w:widowControl w:val="0"/>
                          <w:snapToGrid w:val="1"/>
                          <w:spacing w:beforeLines="0" w:afterLines="0" w:before="0" w:after="0" w:line="223" w:lineRule="exact"/>
                          <w:ind w:firstLineChars="0" w:firstLine="0" w:rightChars="0" w:right="0" w:leftChars="0" w:left="949"/>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家庭年收入</w:t>
                        </w:r>
                      </w:p>
                    </w:tc>
                    <w:tc>
                      <w:tcPr>
                        <w:tcW w:w="1802" w:type="dxa"/>
                        <w:gridSpan w:val="2"/>
                      </w:tcPr>
                      <w:p w:rsidR="0018722C">
                        <w:pPr>
                          <w:widowControl w:val="0"/>
                          <w:snapToGrid w:val="1"/>
                          <w:spacing w:beforeLines="0" w:afterLines="0" w:lineRule="auto" w:line="240" w:after="0" w:before="8"/>
                          <w:ind w:firstLineChars="0" w:firstLine="0" w:rightChars="0" w:right="0" w:leftChars="0" w:left="121"/>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8"/>
                          </w:rPr>
                          <w:t>3-5 </w:t>
                        </w:r>
                        <w:r>
                          <w:rPr>
                            <w:kern w:val="2"/>
                            <w:szCs w:val="22"/>
                            <w:rFonts w:ascii="宋体" w:eastAsia="宋体" w:hint="eastAsia" w:cstheme="minorBidi" w:hAnsi="Times New Roman" w:cs="Times New Roman"/>
                            <w:sz w:val="18"/>
                          </w:rPr>
                          <w:t>万元</w:t>
                        </w:r>
                      </w:p>
                    </w:tc>
                    <w:tc>
                      <w:tcPr>
                        <w:tcW w:w="1774" w:type="dxa"/>
                      </w:tcPr>
                      <w:p w:rsidR="0018722C">
                        <w:pPr>
                          <w:widowControl w:val="0"/>
                          <w:snapToGrid w:val="1"/>
                          <w:spacing w:beforeLines="0" w:afterLines="0" w:lineRule="auto" w:line="240" w:after="0" w:before="50"/>
                          <w:ind w:firstLineChars="0" w:firstLine="0" w:leftChars="0" w:left="712" w:rightChars="0" w:right="66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64</w:t>
                        </w:r>
                      </w:p>
                    </w:tc>
                    <w:tc>
                      <w:tcPr>
                        <w:tcW w:w="1935" w:type="dxa"/>
                      </w:tcPr>
                      <w:p w:rsidR="0018722C">
                        <w:pPr>
                          <w:widowControl w:val="0"/>
                          <w:snapToGrid w:val="1"/>
                          <w:spacing w:beforeLines="0" w:afterLines="0" w:lineRule="auto" w:line="240" w:after="0" w:before="50"/>
                          <w:ind w:firstLineChars="0" w:firstLine="0" w:leftChars="0" w:left="667" w:rightChars="0" w:right="67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21.19%</w:t>
                        </w:r>
                      </w:p>
                    </w:tc>
                  </w:tr>
                  <w:tr>
                    <w:trPr>
                      <w:trHeight w:val="300" w:hRule="atLeast"/>
                    </w:trPr>
                    <w:tc>
                      <w:tcPr>
                        <w:tcW w:w="3773"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802" w:type="dxa"/>
                        <w:gridSpan w:val="2"/>
                      </w:tcPr>
                      <w:p w:rsidR="0018722C">
                        <w:pPr>
                          <w:widowControl w:val="0"/>
                          <w:snapToGrid w:val="1"/>
                          <w:spacing w:beforeLines="0" w:afterLines="0" w:lineRule="auto" w:line="240" w:before="0" w:after="0"/>
                          <w:ind w:firstLineChars="0" w:firstLine="0" w:rightChars="0" w:right="0" w:leftChars="0" w:left="121"/>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8"/>
                          </w:rPr>
                          <w:t>5-7 </w:t>
                        </w:r>
                        <w:r>
                          <w:rPr>
                            <w:kern w:val="2"/>
                            <w:szCs w:val="22"/>
                            <w:rFonts w:ascii="宋体" w:eastAsia="宋体" w:hint="eastAsia" w:cstheme="minorBidi" w:hAnsi="Times New Roman" w:cs="Times New Roman"/>
                            <w:sz w:val="18"/>
                          </w:rPr>
                          <w:t>万元</w:t>
                        </w:r>
                      </w:p>
                    </w:tc>
                    <w:tc>
                      <w:tcPr>
                        <w:tcW w:w="1774" w:type="dxa"/>
                      </w:tcPr>
                      <w:p w:rsidR="0018722C">
                        <w:pPr>
                          <w:widowControl w:val="0"/>
                          <w:snapToGrid w:val="1"/>
                          <w:spacing w:beforeLines="0" w:afterLines="0" w:lineRule="auto" w:line="240" w:after="0" w:before="42"/>
                          <w:ind w:firstLineChars="0" w:firstLine="0" w:rightChars="0" w:right="0" w:leftChars="0" w:left="5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w:t>
                        </w:r>
                      </w:p>
                    </w:tc>
                    <w:tc>
                      <w:tcPr>
                        <w:tcW w:w="1935" w:type="dxa"/>
                      </w:tcPr>
                      <w:p w:rsidR="0018722C">
                        <w:pPr>
                          <w:widowControl w:val="0"/>
                          <w:snapToGrid w:val="1"/>
                          <w:spacing w:beforeLines="0" w:afterLines="0" w:lineRule="auto" w:line="240" w:after="0" w:before="42"/>
                          <w:ind w:firstLineChars="0" w:firstLine="0" w:leftChars="0" w:left="667" w:rightChars="0" w:right="67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2.65%</w:t>
                        </w:r>
                      </w:p>
                    </w:tc>
                  </w:tr>
                  <w:tr>
                    <w:trPr>
                      <w:trHeight w:val="260" w:hRule="atLeast"/>
                    </w:trPr>
                    <w:tc>
                      <w:tcPr>
                        <w:tcW w:w="3773" w:type="dxa"/>
                        <w:gridSpan w:val="2"/>
                        <w:tcBorders>
                          <w:bottom w:val="dotted"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802" w:type="dxa"/>
                        <w:gridSpan w:val="2"/>
                        <w:tcBorders>
                          <w:bottom w:val="dotted" w:sz="4" w:space="0" w:color="000000"/>
                        </w:tcBorders>
                      </w:tcPr>
                      <w:p w:rsidR="0018722C">
                        <w:pPr>
                          <w:widowControl w:val="0"/>
                          <w:snapToGrid w:val="1"/>
                          <w:spacing w:beforeLines="0" w:afterLines="0" w:lineRule="auto" w:line="240" w:before="0" w:after="0"/>
                          <w:ind w:firstLineChars="0" w:firstLine="0" w:rightChars="0" w:right="0" w:leftChars="0" w:left="17"/>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8"/>
                          </w:rPr>
                          <w:t>7 </w:t>
                        </w:r>
                        <w:r>
                          <w:rPr>
                            <w:kern w:val="2"/>
                            <w:szCs w:val="22"/>
                            <w:rFonts w:ascii="宋体" w:eastAsia="宋体" w:hint="eastAsia" w:cstheme="minorBidi" w:hAnsi="Times New Roman" w:cs="Times New Roman"/>
                            <w:sz w:val="18"/>
                          </w:rPr>
                          <w:t>万元以上</w:t>
                        </w:r>
                      </w:p>
                    </w:tc>
                    <w:tc>
                      <w:tcPr>
                        <w:tcW w:w="1774" w:type="dxa"/>
                        <w:tcBorders>
                          <w:bottom w:val="dotted" w:sz="4" w:space="0" w:color="000000"/>
                        </w:tcBorders>
                      </w:tcPr>
                      <w:p w:rsidR="0018722C">
                        <w:pPr>
                          <w:widowControl w:val="0"/>
                          <w:snapToGrid w:val="1"/>
                          <w:spacing w:beforeLines="0" w:afterLines="0" w:lineRule="auto" w:line="240" w:after="0" w:before="42"/>
                          <w:ind w:firstLineChars="0" w:firstLine="0" w:rightChars="0" w:right="0" w:leftChars="0" w:left="5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w:t>
                        </w:r>
                      </w:p>
                    </w:tc>
                    <w:tc>
                      <w:tcPr>
                        <w:tcW w:w="1935" w:type="dxa"/>
                        <w:tcBorders>
                          <w:bottom w:val="dotted" w:sz="4" w:space="0" w:color="000000"/>
                        </w:tcBorders>
                      </w:tcPr>
                      <w:p w:rsidR="0018722C">
                        <w:pPr>
                          <w:widowControl w:val="0"/>
                          <w:snapToGrid w:val="1"/>
                          <w:spacing w:beforeLines="0" w:afterLines="0" w:lineRule="auto" w:line="240" w:after="0" w:before="42"/>
                          <w:ind w:firstLineChars="0" w:firstLine="0" w:leftChars="0" w:left="667" w:rightChars="0" w:right="67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1.99%</w:t>
                        </w:r>
                      </w:p>
                    </w:tc>
                  </w:tr>
                  <w:tr>
                    <w:trPr>
                      <w:trHeight w:val="320" w:hRule="atLeast"/>
                    </w:trPr>
                    <w:tc>
                      <w:tcPr>
                        <w:tcW w:w="3773" w:type="dxa"/>
                        <w:gridSpan w:val="2"/>
                        <w:tcBorders>
                          <w:top w:val="dotted"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802" w:type="dxa"/>
                        <w:gridSpan w:val="2"/>
                        <w:tcBorders>
                          <w:top w:val="dotted" w:sz="4" w:space="0" w:color="000000"/>
                        </w:tcBorders>
                      </w:tcPr>
                      <w:p w:rsidR="0018722C">
                        <w:pPr>
                          <w:widowControl w:val="0"/>
                          <w:snapToGrid w:val="1"/>
                          <w:spacing w:beforeLines="0" w:afterLines="0" w:lineRule="auto" w:line="240" w:after="0" w:before="29"/>
                          <w:ind w:firstLineChars="0" w:firstLine="0" w:rightChars="0" w:right="0" w:leftChars="0" w:left="9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8"/>
                          </w:rPr>
                          <w:t>30%</w:t>
                        </w:r>
                        <w:r>
                          <w:rPr>
                            <w:kern w:val="2"/>
                            <w:szCs w:val="22"/>
                            <w:rFonts w:ascii="宋体" w:eastAsia="宋体" w:hint="eastAsia" w:cstheme="minorBidi" w:hAnsi="Times New Roman" w:cs="Times New Roman"/>
                            <w:sz w:val="18"/>
                          </w:rPr>
                          <w:t>以下</w:t>
                        </w:r>
                      </w:p>
                    </w:tc>
                    <w:tc>
                      <w:tcPr>
                        <w:tcW w:w="1774" w:type="dxa"/>
                        <w:tcBorders>
                          <w:top w:val="dotted" w:sz="4" w:space="0" w:color="000000"/>
                        </w:tcBorders>
                      </w:tcPr>
                      <w:p w:rsidR="0018722C">
                        <w:pPr>
                          <w:widowControl w:val="0"/>
                          <w:snapToGrid w:val="1"/>
                          <w:spacing w:beforeLines="0" w:afterLines="0" w:lineRule="auto" w:line="240" w:after="0" w:before="71"/>
                          <w:ind w:firstLineChars="0" w:firstLine="0" w:leftChars="0" w:left="710" w:rightChars="0" w:right="66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171</w:t>
                        </w:r>
                      </w:p>
                    </w:tc>
                    <w:tc>
                      <w:tcPr>
                        <w:tcW w:w="1935" w:type="dxa"/>
                        <w:tcBorders>
                          <w:top w:val="dotted" w:sz="4" w:space="0" w:color="000000"/>
                        </w:tcBorders>
                      </w:tcPr>
                      <w:p w:rsidR="0018722C">
                        <w:pPr>
                          <w:widowControl w:val="0"/>
                          <w:snapToGrid w:val="1"/>
                          <w:spacing w:beforeLines="0" w:afterLines="0" w:lineRule="auto" w:line="240" w:after="0" w:before="71"/>
                          <w:ind w:firstLineChars="0" w:firstLine="0" w:leftChars="0" w:left="666" w:rightChars="0" w:right="67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56.62%</w:t>
                        </w:r>
                      </w:p>
                    </w:tc>
                  </w:tr>
                  <w:tr>
                    <w:trPr>
                      <w:trHeight w:val="300" w:hRule="atLeast"/>
                    </w:trPr>
                    <w:tc>
                      <w:tcPr>
                        <w:tcW w:w="5575" w:type="dxa"/>
                        <w:gridSpan w:val="4"/>
                      </w:tcPr>
                      <w:p w:rsidR="0018722C">
                        <w:pPr>
                          <w:widowControl w:val="0"/>
                          <w:snapToGrid w:val="1"/>
                          <w:spacing w:beforeLines="0" w:afterLines="0" w:lineRule="auto" w:line="240" w:after="0" w:before="42"/>
                          <w:ind w:firstLineChars="0" w:firstLine="0" w:leftChars="0" w:left="0" w:rightChars="0" w:right="995"/>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31%-60%</w:t>
                        </w:r>
                      </w:p>
                    </w:tc>
                    <w:tc>
                      <w:tcPr>
                        <w:tcW w:w="1774" w:type="dxa"/>
                      </w:tcPr>
                      <w:p w:rsidR="0018722C">
                        <w:pPr>
                          <w:widowControl w:val="0"/>
                          <w:snapToGrid w:val="1"/>
                          <w:spacing w:beforeLines="0" w:afterLines="0" w:lineRule="auto" w:line="240" w:after="0" w:before="42"/>
                          <w:ind w:firstLineChars="0" w:firstLine="0" w:leftChars="0" w:left="712" w:rightChars="0" w:right="66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49</w:t>
                        </w:r>
                      </w:p>
                    </w:tc>
                    <w:tc>
                      <w:tcPr>
                        <w:tcW w:w="1935" w:type="dxa"/>
                      </w:tcPr>
                      <w:p w:rsidR="0018722C">
                        <w:pPr>
                          <w:widowControl w:val="0"/>
                          <w:snapToGrid w:val="1"/>
                          <w:spacing w:beforeLines="0" w:afterLines="0" w:lineRule="auto" w:line="240" w:after="0" w:before="42"/>
                          <w:ind w:firstLineChars="0" w:firstLine="0" w:leftChars="0" w:left="667" w:rightChars="0" w:right="67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16.23%</w:t>
                        </w:r>
                      </w:p>
                    </w:tc>
                  </w:tr>
                  <w:tr>
                    <w:trPr>
                      <w:trHeight w:val="300" w:hRule="atLeast"/>
                    </w:trPr>
                    <w:tc>
                      <w:tcPr>
                        <w:tcW w:w="276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812" w:type="dxa"/>
                        <w:gridSpan w:val="3"/>
                      </w:tcPr>
                      <w:p w:rsidR="0018722C">
                        <w:pPr>
                          <w:widowControl w:val="0"/>
                          <w:snapToGrid w:val="1"/>
                          <w:spacing w:beforeLines="0" w:afterLines="0" w:lineRule="auto" w:line="240" w:after="0" w:before="42"/>
                          <w:ind w:firstLineChars="0" w:firstLine="0" w:leftChars="0" w:left="1074" w:rightChars="0" w:right="97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61%-90%</w:t>
                        </w:r>
                      </w:p>
                    </w:tc>
                    <w:tc>
                      <w:tcPr>
                        <w:tcW w:w="1774" w:type="dxa"/>
                      </w:tcPr>
                      <w:p w:rsidR="0018722C">
                        <w:pPr>
                          <w:widowControl w:val="0"/>
                          <w:snapToGrid w:val="1"/>
                          <w:spacing w:beforeLines="0" w:afterLines="0" w:lineRule="auto" w:line="240" w:after="0" w:before="42"/>
                          <w:ind w:firstLineChars="0" w:firstLine="0" w:leftChars="0" w:left="712" w:rightChars="0" w:right="66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32</w:t>
                        </w:r>
                      </w:p>
                    </w:tc>
                    <w:tc>
                      <w:tcPr>
                        <w:tcW w:w="1935" w:type="dxa"/>
                      </w:tcPr>
                      <w:p w:rsidR="0018722C">
                        <w:pPr>
                          <w:widowControl w:val="0"/>
                          <w:snapToGrid w:val="1"/>
                          <w:spacing w:beforeLines="0" w:afterLines="0" w:lineRule="auto" w:line="240" w:after="0" w:before="42"/>
                          <w:ind w:firstLineChars="0" w:firstLine="0" w:leftChars="0" w:left="667" w:rightChars="0" w:right="67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10.60%</w:t>
                        </w:r>
                      </w:p>
                    </w:tc>
                  </w:tr>
                  <w:tr>
                    <w:trPr>
                      <w:trHeight w:val="260" w:hRule="atLeast"/>
                    </w:trPr>
                    <w:tc>
                      <w:tcPr>
                        <w:tcW w:w="2763" w:type="dxa"/>
                        <w:tcBorders>
                          <w:bottom w:val="dotted"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2812" w:type="dxa"/>
                        <w:gridSpan w:val="3"/>
                        <w:tcBorders>
                          <w:bottom w:val="dotted" w:sz="4" w:space="0" w:color="000000"/>
                        </w:tcBorders>
                      </w:tcPr>
                      <w:p w:rsidR="0018722C">
                        <w:pPr>
                          <w:widowControl w:val="0"/>
                          <w:snapToGrid w:val="1"/>
                          <w:spacing w:beforeLines="0" w:afterLines="0" w:lineRule="auto" w:line="240" w:before="0" w:after="0"/>
                          <w:ind w:firstLineChars="0" w:firstLine="0" w:leftChars="0" w:left="1073" w:rightChars="0" w:right="978"/>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8"/>
                          </w:rPr>
                          <w:t>91%</w:t>
                        </w:r>
                        <w:r>
                          <w:rPr>
                            <w:kern w:val="2"/>
                            <w:szCs w:val="22"/>
                            <w:rFonts w:ascii="宋体" w:eastAsia="宋体" w:hint="eastAsia" w:cstheme="minorBidi" w:hAnsi="Times New Roman" w:cs="Times New Roman"/>
                            <w:sz w:val="18"/>
                          </w:rPr>
                          <w:t>以上</w:t>
                        </w:r>
                      </w:p>
                    </w:tc>
                    <w:tc>
                      <w:tcPr>
                        <w:tcW w:w="1774" w:type="dxa"/>
                        <w:tcBorders>
                          <w:bottom w:val="dotted" w:sz="4" w:space="0" w:color="000000"/>
                        </w:tcBorders>
                      </w:tcPr>
                      <w:p w:rsidR="0018722C">
                        <w:pPr>
                          <w:widowControl w:val="0"/>
                          <w:snapToGrid w:val="1"/>
                          <w:spacing w:beforeLines="0" w:afterLines="0" w:lineRule="auto" w:line="240" w:after="0" w:before="42"/>
                          <w:ind w:firstLineChars="0" w:firstLine="0" w:leftChars="0" w:left="712" w:rightChars="0" w:right="66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50</w:t>
                        </w:r>
                      </w:p>
                    </w:tc>
                    <w:tc>
                      <w:tcPr>
                        <w:tcW w:w="1935" w:type="dxa"/>
                        <w:tcBorders>
                          <w:bottom w:val="dotted" w:sz="4" w:space="0" w:color="000000"/>
                        </w:tcBorders>
                      </w:tcPr>
                      <w:p w:rsidR="0018722C">
                        <w:pPr>
                          <w:widowControl w:val="0"/>
                          <w:snapToGrid w:val="1"/>
                          <w:spacing w:beforeLines="0" w:afterLines="0" w:lineRule="auto" w:line="240" w:after="0" w:before="42"/>
                          <w:ind w:firstLineChars="0" w:firstLine="0" w:leftChars="0" w:left="666" w:rightChars="0" w:right="67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16.56%</w:t>
                        </w:r>
                      </w:p>
                    </w:tc>
                  </w:tr>
                  <w:tr>
                    <w:trPr>
                      <w:trHeight w:val="340" w:hRule="atLeast"/>
                    </w:trPr>
                    <w:tc>
                      <w:tcPr>
                        <w:tcW w:w="2763" w:type="dxa"/>
                        <w:tcBorders>
                          <w:top w:val="dotted"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812" w:type="dxa"/>
                        <w:gridSpan w:val="3"/>
                        <w:tcBorders>
                          <w:top w:val="dotted" w:sz="4" w:space="0" w:color="000000"/>
                        </w:tcBorders>
                      </w:tcPr>
                      <w:p w:rsidR="0018722C">
                        <w:pPr>
                          <w:widowControl w:val="0"/>
                          <w:snapToGrid w:val="1"/>
                          <w:spacing w:beforeLines="0" w:afterLines="0" w:lineRule="auto" w:line="240" w:after="0" w:before="30"/>
                          <w:ind w:firstLineChars="0" w:firstLine="0" w:leftChars="0" w:left="1074" w:rightChars="0" w:right="978"/>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种地</w:t>
                        </w:r>
                      </w:p>
                    </w:tc>
                    <w:tc>
                      <w:tcPr>
                        <w:tcW w:w="1774" w:type="dxa"/>
                        <w:tcBorders>
                          <w:top w:val="dotted" w:sz="4" w:space="0" w:color="000000"/>
                        </w:tcBorders>
                      </w:tcPr>
                      <w:p w:rsidR="0018722C">
                        <w:pPr>
                          <w:widowControl w:val="0"/>
                          <w:snapToGrid w:val="1"/>
                          <w:spacing w:beforeLines="0" w:afterLines="0" w:lineRule="auto" w:line="240" w:after="0" w:before="73"/>
                          <w:ind w:firstLineChars="0" w:firstLine="0" w:leftChars="0" w:left="712" w:rightChars="0" w:right="66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90</w:t>
                        </w:r>
                      </w:p>
                    </w:tc>
                    <w:tc>
                      <w:tcPr>
                        <w:tcW w:w="1935" w:type="dxa"/>
                        <w:tcBorders>
                          <w:top w:val="dotted" w:sz="4" w:space="0" w:color="000000"/>
                        </w:tcBorders>
                      </w:tcPr>
                      <w:p w:rsidR="0018722C">
                        <w:pPr>
                          <w:widowControl w:val="0"/>
                          <w:snapToGrid w:val="1"/>
                          <w:spacing w:beforeLines="0" w:afterLines="0" w:lineRule="auto" w:line="240" w:after="0" w:before="73"/>
                          <w:ind w:firstLineChars="0" w:firstLine="0" w:leftChars="0" w:left="667" w:rightChars="0" w:right="67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29.80%</w:t>
                        </w:r>
                      </w:p>
                    </w:tc>
                  </w:tr>
                  <w:tr>
                    <w:trPr>
                      <w:trHeight w:val="320" w:hRule="atLeast"/>
                    </w:trPr>
                    <w:tc>
                      <w:tcPr>
                        <w:tcW w:w="2763" w:type="dxa"/>
                      </w:tcPr>
                      <w:p w:rsidR="0018722C">
                        <w:pPr>
                          <w:widowControl w:val="0"/>
                          <w:snapToGrid w:val="1"/>
                          <w:spacing w:beforeLines="0" w:afterLines="0" w:lineRule="auto" w:line="240" w:after="0" w:before="15"/>
                          <w:ind w:firstLineChars="0" w:firstLine="0" w:rightChars="0" w:right="0" w:leftChars="0" w:left="859"/>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家庭收入来源</w:t>
                        </w:r>
                      </w:p>
                    </w:tc>
                    <w:tc>
                      <w:tcPr>
                        <w:tcW w:w="2812" w:type="dxa"/>
                        <w:gridSpan w:val="3"/>
                      </w:tcPr>
                      <w:p w:rsidR="0018722C">
                        <w:pPr>
                          <w:widowControl w:val="0"/>
                          <w:snapToGrid w:val="1"/>
                          <w:spacing w:beforeLines="0" w:afterLines="0" w:lineRule="auto" w:line="240" w:after="0" w:before="15"/>
                          <w:ind w:firstLineChars="0" w:firstLine="0" w:rightChars="0" w:right="0" w:leftChars="0" w:left="824"/>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本地或外地打工</w:t>
                        </w:r>
                      </w:p>
                    </w:tc>
                    <w:tc>
                      <w:tcPr>
                        <w:tcW w:w="1774" w:type="dxa"/>
                      </w:tcPr>
                      <w:p w:rsidR="0018722C">
                        <w:pPr>
                          <w:widowControl w:val="0"/>
                          <w:snapToGrid w:val="1"/>
                          <w:spacing w:beforeLines="0" w:afterLines="0" w:lineRule="auto" w:line="240" w:after="0" w:before="57"/>
                          <w:ind w:firstLineChars="0" w:firstLine="0" w:leftChars="0" w:left="710" w:rightChars="0" w:right="66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202</w:t>
                        </w:r>
                      </w:p>
                    </w:tc>
                    <w:tc>
                      <w:tcPr>
                        <w:tcW w:w="1935" w:type="dxa"/>
                      </w:tcPr>
                      <w:p w:rsidR="0018722C">
                        <w:pPr>
                          <w:widowControl w:val="0"/>
                          <w:snapToGrid w:val="1"/>
                          <w:spacing w:beforeLines="0" w:afterLines="0" w:lineRule="auto" w:line="240" w:after="0" w:before="57"/>
                          <w:ind w:firstLineChars="0" w:firstLine="0" w:leftChars="0" w:left="667" w:rightChars="0" w:right="67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66.89%</w:t>
                        </w:r>
                      </w:p>
                    </w:tc>
                  </w:tr>
                  <w:tr>
                    <w:trPr>
                      <w:trHeight w:val="280" w:hRule="atLeast"/>
                    </w:trPr>
                    <w:tc>
                      <w:tcPr>
                        <w:tcW w:w="2763" w:type="dxa"/>
                        <w:tcBorders>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2812" w:type="dxa"/>
                        <w:gridSpan w:val="3"/>
                        <w:tcBorders>
                          <w:bottom w:val="single" w:sz="12" w:space="0" w:color="000000"/>
                        </w:tcBorders>
                      </w:tcPr>
                      <w:p w:rsidR="0018722C">
                        <w:pPr>
                          <w:widowControl w:val="0"/>
                          <w:snapToGrid w:val="1"/>
                          <w:spacing w:beforeLines="0" w:afterLines="0" w:lineRule="auto" w:line="240" w:after="0" w:before="15"/>
                          <w:ind w:firstLineChars="0" w:firstLine="0" w:leftChars="0" w:left="1074" w:rightChars="0" w:right="978"/>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自己创业</w:t>
                        </w:r>
                      </w:p>
                    </w:tc>
                    <w:tc>
                      <w:tcPr>
                        <w:tcW w:w="1774" w:type="dxa"/>
                        <w:tcBorders>
                          <w:bottom w:val="single" w:sz="12" w:space="0" w:color="000000"/>
                        </w:tcBorders>
                      </w:tcPr>
                      <w:p w:rsidR="0018722C">
                        <w:pPr>
                          <w:widowControl w:val="0"/>
                          <w:snapToGrid w:val="1"/>
                          <w:spacing w:beforeLines="0" w:afterLines="0" w:lineRule="auto" w:line="240" w:after="0" w:before="57"/>
                          <w:ind w:firstLineChars="0" w:firstLine="0" w:leftChars="0" w:left="712" w:rightChars="0" w:right="66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w:t>
                        </w:r>
                      </w:p>
                    </w:tc>
                    <w:tc>
                      <w:tcPr>
                        <w:tcW w:w="1935" w:type="dxa"/>
                        <w:tcBorders>
                          <w:bottom w:val="single" w:sz="12" w:space="0" w:color="000000"/>
                        </w:tcBorders>
                      </w:tcPr>
                      <w:p w:rsidR="0018722C">
                        <w:pPr>
                          <w:widowControl w:val="0"/>
                          <w:snapToGrid w:val="1"/>
                          <w:spacing w:beforeLines="0" w:afterLines="0" w:lineRule="auto" w:line="240" w:after="0" w:before="57"/>
                          <w:ind w:firstLineChars="0" w:firstLine="0" w:leftChars="0" w:left="667" w:rightChars="0" w:right="67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3.31%</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ascii="Times New Roman" w:cstheme="minorBidi" w:hAnsiTheme="minorHAnsi" w:eastAsiaTheme="minorHAnsi"/>
          <w:b/>
          <w:sz w:val="21"/>
        </w:rPr>
        <w:t/>
      </w:r>
      <w:r>
        <w:rPr>
          <w:kern w:val="2"/>
          <w:szCs w:val="22"/>
          <w:rFonts w:ascii="Times New Roman" w:cstheme="minorBidi" w:hAnsiTheme="minorHAnsi" w:eastAsiaTheme="minorHAnsi"/>
          <w:b/>
          <w:sz w:val="21"/>
        </w:rPr>
        <w:t xml:space="preserve">Tab.5-3</w:t>
      </w:r>
      <w:r>
        <w:rPr>
          <w:kern w:val="2"/>
          <w:szCs w:val="22"/>
          <w:rFonts w:ascii="Times New Roman" w:cstheme="minorBidi" w:hAnsiTheme="minorHAnsi" w:eastAsiaTheme="minorHAnsi"/>
          <w:b/>
          <w:sz w:val="21"/>
        </w:rPr>
        <w:t xml:space="preserve"> Economic characteristic of farm households in Jiaozuo</w:t>
      </w:r>
    </w:p>
    <w:p w:rsidR="0018722C">
      <w:pPr>
        <w:spacing w:before="0"/>
        <w:ind w:leftChars="0" w:left="1166" w:rightChars="0" w:right="0" w:firstLineChars="0" w:firstLine="0"/>
        <w:jc w:val="left"/>
        <w:topLinePunct/>
      </w:pPr>
      <w:r>
        <w:rPr>
          <w:kern w:val="2"/>
          <w:sz w:val="18"/>
          <w:szCs w:val="22"/>
          <w:rFonts w:cstheme="minorBidi" w:hAnsiTheme="minorHAnsi" w:eastAsiaTheme="minorHAnsi" w:asciiTheme="minorHAnsi"/>
        </w:rPr>
        <w:t>耕种面积</w:t>
      </w:r>
    </w:p>
    <w:p w:rsidR="0018722C">
      <w:pPr>
        <w:spacing w:before="0"/>
        <w:ind w:leftChars="0" w:left="986" w:rightChars="0" w:right="0" w:firstLineChars="0" w:firstLine="0"/>
        <w:jc w:val="left"/>
        <w:topLinePunct/>
      </w:pPr>
      <w:r>
        <w:rPr>
          <w:kern w:val="2"/>
          <w:sz w:val="18"/>
          <w:szCs w:val="22"/>
          <w:rFonts w:cstheme="minorBidi" w:hAnsiTheme="minorHAnsi" w:eastAsiaTheme="minorHAnsi" w:asciiTheme="minorHAnsi"/>
        </w:rPr>
        <w:t>农业收入比重</w:t>
      </w:r>
    </w:p>
    <w:p w:rsidR="0018722C">
      <w:pPr>
        <w:topLinePunct/>
      </w:pPr>
      <w:r>
        <w:t>由表可见，在受访农户耕种面积上，农户耕种面积</w:t>
      </w:r>
      <w:r>
        <w:rPr>
          <w:rFonts w:ascii="Times New Roman" w:eastAsia="Times New Roman"/>
        </w:rPr>
        <w:t>3</w:t>
      </w:r>
      <w:r>
        <w:t>亩以下的占调查总数的</w:t>
      </w:r>
    </w:p>
    <w:p w:rsidR="0018722C">
      <w:pPr>
        <w:topLinePunct/>
      </w:pPr>
      <w:r>
        <w:rPr>
          <w:rFonts w:ascii="Times New Roman" w:eastAsia="Times New Roman"/>
        </w:rPr>
        <w:t>30.46%</w:t>
      </w:r>
      <w:r>
        <w:rPr>
          <w:spacing w:val="-2"/>
        </w:rPr>
        <w:t xml:space="preserve">, </w:t>
      </w:r>
      <w:r>
        <w:rPr>
          <w:rFonts w:ascii="Times New Roman" w:eastAsia="Times New Roman"/>
        </w:rPr>
        <w:t>3~5</w:t>
      </w:r>
      <w:r>
        <w:t>亩之间的占到调查总数的</w:t>
      </w:r>
      <w:r>
        <w:rPr>
          <w:rFonts w:ascii="Times New Roman" w:eastAsia="Times New Roman"/>
        </w:rPr>
        <w:t>38</w:t>
      </w:r>
      <w:r>
        <w:rPr>
          <w:rFonts w:ascii="Times New Roman" w:eastAsia="Times New Roman"/>
        </w:rPr>
        <w:t>.</w:t>
      </w:r>
      <w:r>
        <w:rPr>
          <w:rFonts w:ascii="Times New Roman" w:eastAsia="Times New Roman"/>
        </w:rPr>
        <w:t>41%</w:t>
      </w:r>
      <w:r>
        <w:t>，而</w:t>
      </w:r>
      <w:r>
        <w:rPr>
          <w:rFonts w:ascii="Times New Roman" w:eastAsia="Times New Roman"/>
        </w:rPr>
        <w:t>5~7</w:t>
      </w:r>
      <w:r>
        <w:t>亩之间的占</w:t>
      </w:r>
      <w:r>
        <w:rPr>
          <w:rFonts w:ascii="Times New Roman" w:eastAsia="Times New Roman"/>
        </w:rPr>
        <w:t>18</w:t>
      </w:r>
      <w:r>
        <w:rPr>
          <w:rFonts w:ascii="Times New Roman" w:eastAsia="Times New Roman"/>
        </w:rPr>
        <w:t>.</w:t>
      </w:r>
      <w:r>
        <w:rPr>
          <w:rFonts w:ascii="Times New Roman" w:eastAsia="Times New Roman"/>
        </w:rPr>
        <w:t>54%</w:t>
      </w:r>
      <w:r>
        <w:t>，</w:t>
      </w:r>
      <w:r>
        <w:rPr>
          <w:rFonts w:ascii="Times New Roman" w:eastAsia="Times New Roman"/>
        </w:rPr>
        <w:t>7</w:t>
      </w:r>
      <w:r>
        <w:t>亩</w:t>
      </w:r>
      <w:r>
        <w:t>以上的只占到总数的</w:t>
      </w:r>
      <w:r>
        <w:rPr>
          <w:rFonts w:ascii="Times New Roman" w:eastAsia="Times New Roman"/>
        </w:rPr>
        <w:t>12</w:t>
      </w:r>
      <w:r>
        <w:rPr>
          <w:rFonts w:ascii="Times New Roman" w:eastAsia="Times New Roman"/>
        </w:rPr>
        <w:t>.</w:t>
      </w:r>
      <w:r>
        <w:rPr>
          <w:rFonts w:ascii="Times New Roman" w:eastAsia="Times New Roman"/>
        </w:rPr>
        <w:t>58%</w:t>
      </w:r>
      <w:r>
        <w:t>，可见当前焦作地区农地经营方式规模较小。在统计</w:t>
      </w:r>
      <w:r>
        <w:t>得到家庭的年收入方面，收入低于</w:t>
      </w:r>
      <w:r>
        <w:rPr>
          <w:rFonts w:ascii="Times New Roman" w:eastAsia="Times New Roman"/>
        </w:rPr>
        <w:t>1</w:t>
      </w:r>
      <w:r>
        <w:t>万元家庭占到调查总数的</w:t>
      </w:r>
      <w:r>
        <w:rPr>
          <w:rFonts w:ascii="Times New Roman" w:eastAsia="Times New Roman"/>
        </w:rPr>
        <w:t>21</w:t>
      </w:r>
      <w:r>
        <w:rPr>
          <w:rFonts w:ascii="Times New Roman" w:eastAsia="Times New Roman"/>
        </w:rPr>
        <w:t>.</w:t>
      </w:r>
      <w:r>
        <w:rPr>
          <w:rFonts w:ascii="Times New Roman" w:eastAsia="Times New Roman"/>
        </w:rPr>
        <w:t>52%</w:t>
      </w:r>
      <w:r>
        <w:t>，大多数家</w:t>
      </w:r>
      <w:r>
        <w:t>庭的年收入水平是</w:t>
      </w:r>
      <w:r>
        <w:rPr>
          <w:rFonts w:ascii="Times New Roman" w:eastAsia="Times New Roman"/>
        </w:rPr>
        <w:t>1~3</w:t>
      </w:r>
      <w:r>
        <w:t>万元，占调查总数的</w:t>
      </w:r>
      <w:r>
        <w:rPr>
          <w:rFonts w:ascii="Times New Roman" w:eastAsia="Times New Roman"/>
        </w:rPr>
        <w:t>52</w:t>
      </w:r>
      <w:r>
        <w:rPr>
          <w:rFonts w:ascii="Times New Roman" w:eastAsia="Times New Roman"/>
        </w:rPr>
        <w:t>.</w:t>
      </w:r>
      <w:r>
        <w:rPr>
          <w:rFonts w:ascii="Times New Roman" w:eastAsia="Times New Roman"/>
        </w:rPr>
        <w:t>65%</w:t>
      </w:r>
      <w:r>
        <w:t xml:space="preserve">, </w:t>
      </w:r>
      <w:r>
        <w:rPr>
          <w:rFonts w:ascii="Times New Roman" w:eastAsia="Times New Roman"/>
        </w:rPr>
        <w:t>3~5</w:t>
      </w:r>
      <w:r>
        <w:t>万元收入水平的家庭占</w:t>
      </w:r>
      <w:r>
        <w:t>到总数的</w:t>
      </w:r>
      <w:r>
        <w:rPr>
          <w:rFonts w:ascii="Times New Roman" w:eastAsia="Times New Roman"/>
        </w:rPr>
        <w:t>21</w:t>
      </w:r>
      <w:r>
        <w:rPr>
          <w:rFonts w:ascii="Times New Roman" w:eastAsia="Times New Roman"/>
        </w:rPr>
        <w:t>.</w:t>
      </w:r>
      <w:r>
        <w:rPr>
          <w:rFonts w:ascii="Times New Roman" w:eastAsia="Times New Roman"/>
        </w:rPr>
        <w:t>19%</w:t>
      </w:r>
      <w:r>
        <w:t>，收入高于</w:t>
      </w:r>
      <w:r>
        <w:rPr>
          <w:rFonts w:ascii="Times New Roman" w:eastAsia="Times New Roman"/>
        </w:rPr>
        <w:t>5</w:t>
      </w:r>
      <w:r>
        <w:t>万元的家庭数较少，这基本上与本地区的农户年收</w:t>
      </w:r>
      <w:r>
        <w:t>入水平相一致。在统计得到的农业收入所占的比重方面，</w:t>
      </w:r>
      <w:r>
        <w:rPr>
          <w:rFonts w:ascii="Times New Roman" w:eastAsia="Times New Roman"/>
        </w:rPr>
        <w:t>30%</w:t>
      </w:r>
      <w:r>
        <w:t>以下的居多，</w:t>
      </w:r>
      <w:r>
        <w:t>占</w:t>
      </w:r>
    </w:p>
    <w:p w:rsidR="0018722C">
      <w:pPr>
        <w:topLinePunct/>
      </w:pPr>
      <w:r>
        <w:rPr>
          <w:rFonts w:ascii="Times New Roman" w:eastAsia="Times New Roman"/>
        </w:rPr>
        <w:t>56.62%</w:t>
      </w:r>
      <w:r>
        <w:t>，说明农业收入比重在焦作地区农户家庭收入中所占的比重普遍较小。同</w:t>
      </w:r>
      <w:r>
        <w:t>时，在家庭收入来源方面，受访农户中本地或外地打工的居多占调查总数的</w:t>
      </w:r>
      <w:r>
        <w:rPr>
          <w:rFonts w:ascii="Times New Roman" w:eastAsia="Times New Roman"/>
        </w:rPr>
        <w:t>66.89%</w:t>
      </w:r>
      <w:r>
        <w:t>，而以种地为收入来源的占</w:t>
      </w:r>
      <w:r>
        <w:rPr>
          <w:rFonts w:ascii="Times New Roman" w:eastAsia="Times New Roman"/>
        </w:rPr>
        <w:t>29</w:t>
      </w:r>
      <w:r>
        <w:rPr>
          <w:rFonts w:ascii="Times New Roman" w:eastAsia="Times New Roman"/>
        </w:rPr>
        <w:t>.</w:t>
      </w:r>
      <w:r>
        <w:rPr>
          <w:rFonts w:ascii="Times New Roman" w:eastAsia="Times New Roman"/>
        </w:rPr>
        <w:t>80%</w:t>
      </w:r>
      <w:r>
        <w:t>，以自己创业为收入来源的占</w:t>
      </w:r>
      <w:r>
        <w:rPr>
          <w:rFonts w:ascii="Times New Roman" w:eastAsia="Times New Roman"/>
        </w:rPr>
        <w:t>3</w:t>
      </w:r>
      <w:r>
        <w:rPr>
          <w:rFonts w:ascii="Times New Roman" w:eastAsia="Times New Roman"/>
        </w:rPr>
        <w:t>.</w:t>
      </w:r>
      <w:r>
        <w:rPr>
          <w:rFonts w:ascii="Times New Roman" w:eastAsia="Times New Roman"/>
        </w:rPr>
        <w:t>31%</w:t>
      </w:r>
      <w:r>
        <w:t>。</w:t>
      </w:r>
      <w:r>
        <w:t>说明，现在在焦作地区农户家庭主要以在本地或外地打工为家庭收入的主要来源。</w:t>
      </w:r>
    </w:p>
    <w:p w:rsidR="0018722C">
      <w:pPr>
        <w:topLinePunct/>
      </w:pP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xml:space="preserve">2</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受访城镇居民特征</w:t>
      </w:r>
    </w:p>
    <w:p w:rsidR="0018722C">
      <w:pPr>
        <w:spacing w:before="126"/>
        <w:ind w:leftChars="0" w:left="1000" w:rightChars="0" w:right="0" w:firstLineChars="0" w:firstLine="0"/>
        <w:jc w:val="left"/>
        <w:topLinePunct/>
      </w:pPr>
      <w:r>
        <w:rPr>
          <w:kern w:val="2"/>
          <w:sz w:val="24"/>
          <w:szCs w:val="22"/>
          <w:rFonts w:cstheme="minorBidi" w:hAnsiTheme="minorHAnsi" w:eastAsiaTheme="minorHAnsi" w:asciiTheme="minorHAnsi"/>
          <w:b/>
        </w:rPr>
        <w:t>①</w:t>
      </w:r>
      <w:r w:rsidR="001852F3">
        <w:rPr>
          <w:kern w:val="2"/>
          <w:sz w:val="24"/>
          <w:szCs w:val="22"/>
          <w:rFonts w:cstheme="minorBidi" w:hAnsiTheme="minorHAnsi" w:eastAsiaTheme="minorHAnsi" w:asciiTheme="minorHAnsi"/>
          <w:b/>
        </w:rPr>
        <w:t xml:space="preserve">社会特征</w:t>
      </w:r>
    </w:p>
    <w:p w:rsidR="0018722C">
      <w:pPr>
        <w:topLinePunct/>
      </w:pPr>
      <w:r>
        <w:t>对</w:t>
      </w:r>
      <w:r>
        <w:rPr>
          <w:rFonts w:ascii="Times New Roman" w:eastAsia="Times New Roman"/>
        </w:rPr>
        <w:t>234</w:t>
      </w:r>
      <w:r>
        <w:t>份有效的城镇类问卷进行统计。城镇居民的社会特征如</w:t>
      </w:r>
      <w:r>
        <w:t>表</w:t>
      </w:r>
      <w:r>
        <w:rPr>
          <w:rFonts w:ascii="Times New Roman" w:eastAsia="Times New Roman"/>
        </w:rPr>
        <w:t>5-4</w:t>
      </w:r>
      <w:r>
        <w:t>所示。</w:t>
      </w:r>
    </w:p>
    <w:p w:rsidR="0018722C">
      <w:pPr>
        <w:pStyle w:val="aff7"/>
        <w:topLinePunct/>
      </w:pPr>
      <w:r>
        <w:pict>
          <v:shape style="margin-left:84.360001pt;margin-top:142.939987pt;width:455.05pt;height:647.15pt;mso-position-horizontal-relative:page;mso-position-vertical-relative:page;z-index:366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77"/>
                    <w:gridCol w:w="918"/>
                    <w:gridCol w:w="1614"/>
                    <w:gridCol w:w="2494"/>
                  </w:tblGrid>
                  <w:tr>
                    <w:trPr>
                      <w:trHeight w:val="620" w:hRule="atLeast"/>
                    </w:trPr>
                    <w:tc>
                      <w:tcPr>
                        <w:tcW w:w="4077" w:type="dxa"/>
                        <w:tcBorders>
                          <w:top w:val="single" w:sz="4" w:space="0" w:color="000000"/>
                          <w:bottom w:val="dotted" w:sz="4" w:space="0" w:color="000000"/>
                        </w:tcBorders>
                      </w:tcPr>
                      <w:p w:rsidR="0018722C">
                        <w:pPr>
                          <w:widowControl w:val="0"/>
                          <w:snapToGrid w:val="1"/>
                          <w:spacing w:beforeLines="0" w:afterLines="0" w:after="0" w:line="196" w:lineRule="exact" w:before="45"/>
                          <w:ind w:firstLineChars="0" w:firstLine="0" w:rightChars="0" w:right="0" w:leftChars="0" w:left="2704"/>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男</w:t>
                        </w:r>
                      </w:p>
                      <w:p w:rsidR="0018722C">
                        <w:pPr>
                          <w:widowControl w:val="0"/>
                          <w:snapToGrid w:val="1"/>
                          <w:spacing w:beforeLines="0" w:afterLines="0" w:before="0" w:after="0" w:line="158" w:lineRule="exact"/>
                          <w:ind w:firstLineChars="0" w:firstLine="0" w:rightChars="0" w:right="0" w:leftChars="0" w:left="474"/>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性别</w:t>
                        </w:r>
                      </w:p>
                      <w:p w:rsidR="0018722C">
                        <w:pPr>
                          <w:widowControl w:val="0"/>
                          <w:snapToGrid w:val="1"/>
                          <w:spacing w:beforeLines="0" w:afterLines="0" w:before="0" w:after="0" w:line="197" w:lineRule="exact"/>
                          <w:ind w:firstLineChars="0" w:firstLine="0" w:rightChars="0" w:right="0" w:leftChars="0" w:left="2704"/>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女</w:t>
                        </w:r>
                      </w:p>
                    </w:tc>
                    <w:tc>
                      <w:tcPr>
                        <w:tcW w:w="918" w:type="dxa"/>
                        <w:tcBorders>
                          <w:top w:val="single" w:sz="4" w:space="0" w:color="000000"/>
                          <w:bottom w:val="dotted"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614" w:type="dxa"/>
                        <w:tcBorders>
                          <w:top w:val="single" w:sz="4" w:space="0" w:color="000000"/>
                          <w:bottom w:val="dotted" w:sz="4" w:space="0" w:color="000000"/>
                        </w:tcBorders>
                      </w:tcPr>
                      <w:p w:rsidR="0018722C">
                        <w:pPr>
                          <w:widowControl w:val="0"/>
                          <w:snapToGrid w:val="1"/>
                          <w:spacing w:beforeLines="0" w:afterLines="0" w:lineRule="auto" w:line="240" w:after="0" w:before="87"/>
                          <w:ind w:firstLineChars="0" w:firstLine="0" w:rightChars="0" w:right="0" w:leftChars="0" w:left="35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148</w:t>
                        </w:r>
                      </w:p>
                      <w:p w:rsidR="0018722C">
                        <w:pPr>
                          <w:widowControl w:val="0"/>
                          <w:snapToGrid w:val="1"/>
                          <w:spacing w:beforeLines="0" w:afterLines="0" w:lineRule="auto" w:line="240" w:after="0" w:before="108"/>
                          <w:ind w:firstLineChars="0" w:firstLine="0" w:rightChars="0" w:right="0" w:leftChars="0" w:left="39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86</w:t>
                        </w:r>
                      </w:p>
                    </w:tc>
                    <w:tc>
                      <w:tcPr>
                        <w:tcW w:w="2494" w:type="dxa"/>
                        <w:tcBorders>
                          <w:top w:val="single" w:sz="4" w:space="0" w:color="000000"/>
                          <w:bottom w:val="dotted" w:sz="4" w:space="0" w:color="000000"/>
                        </w:tcBorders>
                      </w:tcPr>
                      <w:p w:rsidR="0018722C">
                        <w:pPr>
                          <w:widowControl w:val="0"/>
                          <w:snapToGrid w:val="1"/>
                          <w:spacing w:beforeLines="0" w:afterLines="0" w:lineRule="auto" w:line="240" w:after="0" w:before="87"/>
                          <w:ind w:firstLineChars="0" w:firstLine="0" w:leftChars="0" w:left="967" w:rightChars="0" w:right="88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63.25%</w:t>
                        </w:r>
                      </w:p>
                      <w:p w:rsidR="0018722C">
                        <w:pPr>
                          <w:widowControl w:val="0"/>
                          <w:snapToGrid w:val="1"/>
                          <w:spacing w:beforeLines="0" w:afterLines="0" w:lineRule="auto" w:line="240" w:after="0" w:before="108"/>
                          <w:ind w:firstLineChars="0" w:firstLine="0" w:leftChars="0" w:left="967" w:rightChars="0" w:right="88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36.75%</w:t>
                        </w:r>
                      </w:p>
                    </w:tc>
                  </w:tr>
                  <w:tr>
                    <w:trPr>
                      <w:trHeight w:val="340" w:hRule="atLeast"/>
                    </w:trPr>
                    <w:tc>
                      <w:tcPr>
                        <w:tcW w:w="4077" w:type="dxa"/>
                        <w:tcBorders>
                          <w:top w:val="dotted" w:sz="4" w:space="0" w:color="000000"/>
                        </w:tcBorders>
                      </w:tcPr>
                      <w:p w:rsidR="0018722C">
                        <w:pPr>
                          <w:widowControl w:val="0"/>
                          <w:snapToGrid w:val="1"/>
                          <w:spacing w:beforeLines="0" w:afterLines="0" w:lineRule="auto" w:line="240" w:after="0" w:before="34"/>
                          <w:ind w:firstLineChars="0" w:firstLine="0" w:rightChars="0" w:right="0" w:leftChars="0" w:left="2497"/>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8"/>
                          </w:rPr>
                          <w:t>18~30 </w:t>
                        </w:r>
                        <w:r>
                          <w:rPr>
                            <w:kern w:val="2"/>
                            <w:szCs w:val="22"/>
                            <w:rFonts w:ascii="宋体" w:eastAsia="宋体" w:hint="eastAsia" w:cstheme="minorBidi" w:hAnsi="Times New Roman" w:cs="Times New Roman"/>
                            <w:sz w:val="18"/>
                          </w:rPr>
                          <w:t>岁</w:t>
                        </w:r>
                      </w:p>
                    </w:tc>
                    <w:tc>
                      <w:tcPr>
                        <w:tcW w:w="918" w:type="dxa"/>
                        <w:tcBorders>
                          <w:top w:val="dotted"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614" w:type="dxa"/>
                        <w:tcBorders>
                          <w:top w:val="dotted" w:sz="4" w:space="0" w:color="000000"/>
                        </w:tcBorders>
                      </w:tcPr>
                      <w:p w:rsidR="0018722C">
                        <w:pPr>
                          <w:widowControl w:val="0"/>
                          <w:snapToGrid w:val="1"/>
                          <w:spacing w:beforeLines="0" w:afterLines="0" w:lineRule="auto" w:line="240" w:after="0" w:before="76"/>
                          <w:ind w:firstLineChars="0" w:firstLine="0" w:rightChars="0" w:right="0" w:leftChars="0" w:left="39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47</w:t>
                        </w:r>
                      </w:p>
                    </w:tc>
                    <w:tc>
                      <w:tcPr>
                        <w:tcW w:w="2494" w:type="dxa"/>
                        <w:tcBorders>
                          <w:top w:val="dotted" w:sz="4" w:space="0" w:color="000000"/>
                        </w:tcBorders>
                      </w:tcPr>
                      <w:p w:rsidR="0018722C">
                        <w:pPr>
                          <w:widowControl w:val="0"/>
                          <w:snapToGrid w:val="1"/>
                          <w:spacing w:beforeLines="0" w:afterLines="0" w:lineRule="auto" w:line="240" w:after="0" w:before="76"/>
                          <w:ind w:firstLineChars="0" w:firstLine="0" w:leftChars="0" w:left="967" w:rightChars="0" w:right="88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20.09%</w:t>
                        </w:r>
                      </w:p>
                    </w:tc>
                  </w:tr>
                  <w:tr>
                    <w:trPr>
                      <w:trHeight w:val="620" w:hRule="atLeast"/>
                    </w:trPr>
                    <w:tc>
                      <w:tcPr>
                        <w:tcW w:w="4077" w:type="dxa"/>
                      </w:tcPr>
                      <w:p w:rsidR="0018722C">
                        <w:pPr>
                          <w:widowControl w:val="0"/>
                          <w:snapToGrid w:val="1"/>
                          <w:spacing w:beforeLines="0" w:afterLines="0" w:lineRule="auto" w:line="240" w:after="0" w:before="8"/>
                          <w:ind w:firstLineChars="0" w:firstLine="0" w:rightChars="0" w:right="0" w:leftChars="0" w:left="2453"/>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8"/>
                          </w:rPr>
                          <w:t>31~45 </w:t>
                        </w:r>
                        <w:r>
                          <w:rPr>
                            <w:kern w:val="2"/>
                            <w:szCs w:val="22"/>
                            <w:rFonts w:ascii="宋体" w:eastAsia="宋体" w:hint="eastAsia" w:cstheme="minorBidi" w:hAnsi="Times New Roman" w:cs="Times New Roman"/>
                            <w:sz w:val="18"/>
                          </w:rPr>
                          <w:t>岁</w:t>
                        </w:r>
                      </w:p>
                      <w:p w:rsidR="0018722C">
                        <w:pPr>
                          <w:widowControl w:val="0"/>
                          <w:snapToGrid w:val="1"/>
                          <w:spacing w:beforeLines="0" w:afterLines="0" w:lineRule="auto" w:line="240" w:after="0" w:before="65"/>
                          <w:ind w:firstLineChars="0" w:firstLine="0" w:rightChars="0" w:right="0" w:leftChars="0" w:left="2453"/>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8"/>
                          </w:rPr>
                          <w:t>46~60 </w:t>
                        </w:r>
                        <w:r>
                          <w:rPr>
                            <w:kern w:val="2"/>
                            <w:szCs w:val="22"/>
                            <w:rFonts w:ascii="宋体" w:eastAsia="宋体" w:hint="eastAsia" w:cstheme="minorBidi" w:hAnsi="Times New Roman" w:cs="Times New Roman"/>
                            <w:sz w:val="18"/>
                          </w:rPr>
                          <w:t>岁</w:t>
                        </w:r>
                      </w:p>
                    </w:tc>
                    <w:tc>
                      <w:tcPr>
                        <w:tcW w:w="91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614" w:type="dxa"/>
                      </w:tcPr>
                      <w:p w:rsidR="0018722C">
                        <w:pPr>
                          <w:widowControl w:val="0"/>
                          <w:snapToGrid w:val="1"/>
                          <w:spacing w:beforeLines="0" w:afterLines="0" w:lineRule="auto" w:line="240" w:after="0" w:before="50"/>
                          <w:ind w:firstLineChars="0" w:firstLine="0" w:rightChars="0" w:right="0" w:leftChars="0" w:left="35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123</w:t>
                        </w:r>
                      </w:p>
                      <w:p w:rsidR="0018722C">
                        <w:pPr>
                          <w:widowControl w:val="0"/>
                          <w:snapToGrid w:val="1"/>
                          <w:spacing w:beforeLines="0" w:afterLines="0" w:lineRule="auto" w:line="240" w:after="0" w:before="107"/>
                          <w:ind w:firstLineChars="0" w:firstLine="0" w:rightChars="0" w:right="0" w:leftChars="0" w:left="39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46</w:t>
                        </w:r>
                      </w:p>
                    </w:tc>
                    <w:tc>
                      <w:tcPr>
                        <w:tcW w:w="2494" w:type="dxa"/>
                      </w:tcPr>
                      <w:p w:rsidR="0018722C">
                        <w:pPr>
                          <w:widowControl w:val="0"/>
                          <w:snapToGrid w:val="1"/>
                          <w:spacing w:beforeLines="0" w:afterLines="0" w:lineRule="auto" w:line="240" w:after="0" w:before="50"/>
                          <w:ind w:firstLineChars="0" w:firstLine="0" w:leftChars="0" w:left="967" w:rightChars="0" w:right="88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52.56%</w:t>
                        </w:r>
                      </w:p>
                      <w:p w:rsidR="0018722C">
                        <w:pPr>
                          <w:widowControl w:val="0"/>
                          <w:snapToGrid w:val="1"/>
                          <w:spacing w:beforeLines="0" w:afterLines="0" w:lineRule="auto" w:line="240" w:after="0" w:before="107"/>
                          <w:ind w:firstLineChars="0" w:firstLine="0" w:leftChars="0" w:left="967" w:rightChars="0" w:right="88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19.66%</w:t>
                        </w:r>
                      </w:p>
                    </w:tc>
                  </w:tr>
                  <w:tr>
                    <w:trPr>
                      <w:trHeight w:val="260" w:hRule="atLeast"/>
                    </w:trPr>
                    <w:tc>
                      <w:tcPr>
                        <w:tcW w:w="4077" w:type="dxa"/>
                        <w:tcBorders>
                          <w:bottom w:val="dotted" w:sz="4" w:space="0" w:color="000000"/>
                        </w:tcBorders>
                      </w:tcPr>
                      <w:p w:rsidR="0018722C">
                        <w:pPr>
                          <w:widowControl w:val="0"/>
                          <w:snapToGrid w:val="1"/>
                          <w:spacing w:beforeLines="0" w:afterLines="0" w:lineRule="auto" w:line="240" w:after="0" w:before="8"/>
                          <w:ind w:firstLineChars="0" w:firstLine="0" w:rightChars="0" w:right="0" w:leftChars="0" w:left="2412"/>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8"/>
                          </w:rPr>
                          <w:t>61 </w:t>
                        </w:r>
                        <w:r>
                          <w:rPr>
                            <w:kern w:val="2"/>
                            <w:szCs w:val="22"/>
                            <w:rFonts w:ascii="宋体" w:eastAsia="宋体" w:hint="eastAsia" w:cstheme="minorBidi" w:hAnsi="Times New Roman" w:cs="Times New Roman"/>
                            <w:sz w:val="18"/>
                          </w:rPr>
                          <w:t>岁以上</w:t>
                        </w:r>
                      </w:p>
                    </w:tc>
                    <w:tc>
                      <w:tcPr>
                        <w:tcW w:w="918" w:type="dxa"/>
                        <w:tcBorders>
                          <w:bottom w:val="dotted"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614" w:type="dxa"/>
                        <w:tcBorders>
                          <w:bottom w:val="dotted" w:sz="4" w:space="0" w:color="000000"/>
                        </w:tcBorders>
                      </w:tcPr>
                      <w:p w:rsidR="0018722C">
                        <w:pPr>
                          <w:widowControl w:val="0"/>
                          <w:snapToGrid w:val="1"/>
                          <w:spacing w:beforeLines="0" w:afterLines="0" w:lineRule="auto" w:line="240" w:after="0" w:before="50"/>
                          <w:ind w:firstLineChars="0" w:firstLine="0" w:rightChars="0" w:right="0" w:leftChars="0" w:left="39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w:t>
                        </w:r>
                      </w:p>
                    </w:tc>
                    <w:tc>
                      <w:tcPr>
                        <w:tcW w:w="2494" w:type="dxa"/>
                        <w:tcBorders>
                          <w:bottom w:val="dotted" w:sz="4" w:space="0" w:color="000000"/>
                        </w:tcBorders>
                      </w:tcPr>
                      <w:p w:rsidR="0018722C">
                        <w:pPr>
                          <w:widowControl w:val="0"/>
                          <w:snapToGrid w:val="1"/>
                          <w:spacing w:beforeLines="0" w:afterLines="0" w:lineRule="auto" w:line="240" w:after="0" w:before="50"/>
                          <w:ind w:firstLineChars="0" w:firstLine="0" w:leftChars="0" w:left="966" w:rightChars="0" w:right="88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7.69%</w:t>
                        </w:r>
                      </w:p>
                    </w:tc>
                  </w:tr>
                  <w:tr>
                    <w:trPr>
                      <w:trHeight w:val="340" w:hRule="atLeast"/>
                    </w:trPr>
                    <w:tc>
                      <w:tcPr>
                        <w:tcW w:w="4077" w:type="dxa"/>
                        <w:tcBorders>
                          <w:top w:val="dotted" w:sz="4" w:space="0" w:color="000000"/>
                        </w:tcBorders>
                      </w:tcPr>
                      <w:p w:rsidR="0018722C">
                        <w:pPr>
                          <w:widowControl w:val="0"/>
                          <w:snapToGrid w:val="1"/>
                          <w:spacing w:beforeLines="0" w:afterLines="0" w:lineRule="auto" w:line="240" w:after="0" w:before="44"/>
                          <w:ind w:firstLineChars="0" w:firstLine="0" w:rightChars="0" w:right="0" w:leftChars="0" w:left="2434"/>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未念过书</w:t>
                        </w:r>
                      </w:p>
                    </w:tc>
                    <w:tc>
                      <w:tcPr>
                        <w:tcW w:w="918" w:type="dxa"/>
                        <w:tcBorders>
                          <w:top w:val="dotted"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614" w:type="dxa"/>
                        <w:tcBorders>
                          <w:top w:val="dotted" w:sz="4" w:space="0" w:color="000000"/>
                        </w:tcBorders>
                      </w:tcPr>
                      <w:p w:rsidR="0018722C">
                        <w:pPr>
                          <w:widowControl w:val="0"/>
                          <w:snapToGrid w:val="1"/>
                          <w:spacing w:beforeLines="0" w:afterLines="0" w:lineRule="auto" w:line="240" w:after="0" w:before="86"/>
                          <w:ind w:firstLineChars="0" w:firstLine="0" w:rightChars="0" w:right="0" w:leftChars="0" w:left="44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w:t>
                        </w:r>
                      </w:p>
                    </w:tc>
                    <w:tc>
                      <w:tcPr>
                        <w:tcW w:w="2494" w:type="dxa"/>
                        <w:tcBorders>
                          <w:top w:val="dotted" w:sz="4" w:space="0" w:color="000000"/>
                        </w:tcBorders>
                      </w:tcPr>
                      <w:p w:rsidR="0018722C">
                        <w:pPr>
                          <w:widowControl w:val="0"/>
                          <w:snapToGrid w:val="1"/>
                          <w:spacing w:beforeLines="0" w:afterLines="0" w:lineRule="auto" w:line="240" w:after="0" w:before="86"/>
                          <w:ind w:firstLineChars="0" w:firstLine="0" w:leftChars="0" w:left="965" w:rightChars="0" w:right="88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2.99%</w:t>
                        </w:r>
                      </w:p>
                    </w:tc>
                  </w:tr>
                  <w:tr>
                    <w:trPr>
                      <w:trHeight w:val="300" w:hRule="atLeast"/>
                    </w:trPr>
                    <w:tc>
                      <w:tcPr>
                        <w:tcW w:w="4077" w:type="dxa"/>
                      </w:tcPr>
                      <w:p w:rsidR="0018722C">
                        <w:pPr>
                          <w:widowControl w:val="0"/>
                          <w:snapToGrid w:val="1"/>
                          <w:spacing w:beforeLines="0" w:afterLines="0" w:lineRule="auto" w:line="240" w:after="0" w:before="8"/>
                          <w:ind w:firstLineChars="0" w:firstLine="0" w:rightChars="0" w:right="0" w:leftChars="0" w:left="2614"/>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小学</w:t>
                        </w:r>
                      </w:p>
                    </w:tc>
                    <w:tc>
                      <w:tcPr>
                        <w:tcW w:w="91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614" w:type="dxa"/>
                      </w:tcPr>
                      <w:p w:rsidR="0018722C">
                        <w:pPr>
                          <w:widowControl w:val="0"/>
                          <w:snapToGrid w:val="1"/>
                          <w:spacing w:beforeLines="0" w:afterLines="0" w:lineRule="auto" w:line="240" w:after="0" w:before="50"/>
                          <w:ind w:firstLineChars="0" w:firstLine="0" w:rightChars="0" w:right="0" w:leftChars="0" w:left="39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w:t>
                        </w:r>
                      </w:p>
                    </w:tc>
                    <w:tc>
                      <w:tcPr>
                        <w:tcW w:w="2494" w:type="dxa"/>
                      </w:tcPr>
                      <w:p w:rsidR="0018722C">
                        <w:pPr>
                          <w:widowControl w:val="0"/>
                          <w:snapToGrid w:val="1"/>
                          <w:spacing w:beforeLines="0" w:afterLines="0" w:lineRule="auto" w:line="240" w:after="0" w:before="50"/>
                          <w:ind w:firstLineChars="0" w:firstLine="0" w:leftChars="0" w:left="965" w:rightChars="0" w:right="88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6.41%</w:t>
                        </w:r>
                      </w:p>
                    </w:tc>
                  </w:tr>
                  <w:tr>
                    <w:trPr>
                      <w:trHeight w:val="620" w:hRule="atLeast"/>
                    </w:trPr>
                    <w:tc>
                      <w:tcPr>
                        <w:tcW w:w="4077" w:type="dxa"/>
                      </w:tcPr>
                      <w:p w:rsidR="0018722C">
                        <w:pPr>
                          <w:widowControl w:val="0"/>
                          <w:snapToGrid w:val="1"/>
                          <w:spacing w:beforeLines="0" w:afterLines="0" w:before="0" w:after="0" w:line="200" w:lineRule="exact"/>
                          <w:ind w:firstLineChars="0" w:firstLine="0" w:leftChars="0" w:left="2234" w:rightChars="0" w:right="723"/>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初中</w:t>
                        </w:r>
                      </w:p>
                      <w:p w:rsidR="0018722C">
                        <w:pPr>
                          <w:widowControl w:val="0"/>
                          <w:snapToGrid w:val="1"/>
                          <w:spacing w:beforeLines="0" w:afterLines="0" w:before="0" w:after="0" w:line="157" w:lineRule="exact"/>
                          <w:ind w:firstLineChars="0" w:firstLine="0" w:rightChars="0" w:right="0" w:leftChars="0" w:left="294"/>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教育程度</w:t>
                        </w:r>
                      </w:p>
                      <w:p w:rsidR="0018722C">
                        <w:pPr>
                          <w:widowControl w:val="0"/>
                          <w:snapToGrid w:val="1"/>
                          <w:spacing w:beforeLines="0" w:afterLines="0" w:before="0" w:after="0" w:line="193" w:lineRule="exact"/>
                          <w:ind w:firstLineChars="0" w:firstLine="0" w:leftChars="0" w:left="2234" w:rightChars="0" w:right="723"/>
                          <w:jc w:val="center"/>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高中（中专）</w:t>
                        </w:r>
                      </w:p>
                    </w:tc>
                    <w:tc>
                      <w:tcPr>
                        <w:tcW w:w="91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614" w:type="dxa"/>
                      </w:tcPr>
                      <w:p w:rsidR="0018722C">
                        <w:pPr>
                          <w:widowControl w:val="0"/>
                          <w:snapToGrid w:val="1"/>
                          <w:spacing w:beforeLines="0" w:afterLines="0" w:lineRule="auto" w:line="240" w:after="0" w:before="42"/>
                          <w:ind w:firstLineChars="0" w:firstLine="0" w:rightChars="0" w:right="0" w:leftChars="0" w:left="39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53</w:t>
                        </w:r>
                      </w:p>
                      <w:p w:rsidR="0018722C">
                        <w:pPr>
                          <w:widowControl w:val="0"/>
                          <w:snapToGrid w:val="1"/>
                          <w:spacing w:beforeLines="0" w:afterLines="0" w:lineRule="auto" w:line="240" w:after="0" w:before="106"/>
                          <w:ind w:firstLineChars="0" w:firstLine="0" w:rightChars="0" w:right="0" w:leftChars="0" w:left="39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75</w:t>
                        </w:r>
                      </w:p>
                    </w:tc>
                    <w:tc>
                      <w:tcPr>
                        <w:tcW w:w="2494" w:type="dxa"/>
                      </w:tcPr>
                      <w:p w:rsidR="0018722C">
                        <w:pPr>
                          <w:widowControl w:val="0"/>
                          <w:snapToGrid w:val="1"/>
                          <w:spacing w:beforeLines="0" w:afterLines="0" w:lineRule="auto" w:line="240" w:after="0" w:before="42"/>
                          <w:ind w:firstLineChars="0" w:firstLine="0" w:leftChars="0" w:left="967" w:rightChars="0" w:right="88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22.65%</w:t>
                        </w:r>
                      </w:p>
                      <w:p w:rsidR="0018722C">
                        <w:pPr>
                          <w:widowControl w:val="0"/>
                          <w:snapToGrid w:val="1"/>
                          <w:spacing w:beforeLines="0" w:afterLines="0" w:lineRule="auto" w:line="240" w:after="0" w:before="106"/>
                          <w:ind w:firstLineChars="0" w:firstLine="0" w:leftChars="0" w:left="967" w:rightChars="0" w:right="88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32.05%</w:t>
                        </w:r>
                      </w:p>
                    </w:tc>
                  </w:tr>
                  <w:tr>
                    <w:trPr>
                      <w:trHeight w:val="300" w:hRule="atLeast"/>
                    </w:trPr>
                    <w:tc>
                      <w:tcPr>
                        <w:tcW w:w="4077" w:type="dxa"/>
                      </w:tcPr>
                      <w:p w:rsidR="0018722C">
                        <w:pPr>
                          <w:widowControl w:val="0"/>
                          <w:snapToGrid w:val="1"/>
                          <w:spacing w:beforeLines="0" w:afterLines="0" w:lineRule="auto" w:line="240" w:after="0" w:before="8"/>
                          <w:ind w:firstLineChars="0" w:firstLine="0" w:rightChars="0" w:right="0" w:leftChars="0" w:left="2614"/>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大专</w:t>
                        </w:r>
                      </w:p>
                    </w:tc>
                    <w:tc>
                      <w:tcPr>
                        <w:tcW w:w="91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614" w:type="dxa"/>
                      </w:tcPr>
                      <w:p w:rsidR="0018722C">
                        <w:pPr>
                          <w:widowControl w:val="0"/>
                          <w:snapToGrid w:val="1"/>
                          <w:spacing w:beforeLines="0" w:afterLines="0" w:lineRule="auto" w:line="240" w:after="0" w:before="50"/>
                          <w:ind w:firstLineChars="0" w:firstLine="0" w:rightChars="0" w:right="0" w:leftChars="0" w:left="39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32</w:t>
                        </w:r>
                      </w:p>
                    </w:tc>
                    <w:tc>
                      <w:tcPr>
                        <w:tcW w:w="2494" w:type="dxa"/>
                      </w:tcPr>
                      <w:p w:rsidR="0018722C">
                        <w:pPr>
                          <w:widowControl w:val="0"/>
                          <w:snapToGrid w:val="1"/>
                          <w:spacing w:beforeLines="0" w:afterLines="0" w:lineRule="auto" w:line="240" w:after="0" w:before="50"/>
                          <w:ind w:firstLineChars="0" w:firstLine="0" w:leftChars="0" w:left="967" w:rightChars="0" w:right="88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13.68%</w:t>
                        </w:r>
                      </w:p>
                    </w:tc>
                  </w:tr>
                  <w:tr>
                    <w:trPr>
                      <w:trHeight w:val="260" w:hRule="atLeast"/>
                    </w:trPr>
                    <w:tc>
                      <w:tcPr>
                        <w:tcW w:w="4077" w:type="dxa"/>
                        <w:tcBorders>
                          <w:bottom w:val="dotted" w:sz="4" w:space="0" w:color="000000"/>
                        </w:tcBorders>
                      </w:tcPr>
                      <w:p w:rsidR="0018722C">
                        <w:pPr>
                          <w:widowControl w:val="0"/>
                          <w:snapToGrid w:val="1"/>
                          <w:spacing w:beforeLines="0" w:afterLines="0" w:lineRule="auto" w:line="240" w:after="0" w:before="7"/>
                          <w:ind w:firstLineChars="0" w:firstLine="0" w:rightChars="0" w:right="0" w:leftChars="0" w:left="2434"/>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本科以上</w:t>
                        </w:r>
                      </w:p>
                    </w:tc>
                    <w:tc>
                      <w:tcPr>
                        <w:tcW w:w="918" w:type="dxa"/>
                        <w:tcBorders>
                          <w:bottom w:val="dotted"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614" w:type="dxa"/>
                        <w:tcBorders>
                          <w:bottom w:val="dotted" w:sz="4" w:space="0" w:color="000000"/>
                        </w:tcBorders>
                      </w:tcPr>
                      <w:p w:rsidR="0018722C">
                        <w:pPr>
                          <w:widowControl w:val="0"/>
                          <w:snapToGrid w:val="1"/>
                          <w:spacing w:beforeLines="0" w:afterLines="0" w:lineRule="auto" w:line="240" w:after="0" w:before="50"/>
                          <w:ind w:firstLineChars="0" w:firstLine="0" w:rightChars="0" w:right="0" w:leftChars="0" w:left="39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52</w:t>
                        </w:r>
                      </w:p>
                    </w:tc>
                    <w:tc>
                      <w:tcPr>
                        <w:tcW w:w="2494" w:type="dxa"/>
                        <w:tcBorders>
                          <w:bottom w:val="dotted" w:sz="4" w:space="0" w:color="000000"/>
                        </w:tcBorders>
                      </w:tcPr>
                      <w:p w:rsidR="0018722C">
                        <w:pPr>
                          <w:widowControl w:val="0"/>
                          <w:snapToGrid w:val="1"/>
                          <w:spacing w:beforeLines="0" w:afterLines="0" w:lineRule="auto" w:line="240" w:after="0" w:before="50"/>
                          <w:ind w:firstLineChars="0" w:firstLine="0" w:leftChars="0" w:left="967" w:rightChars="0" w:right="88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22.22%</w:t>
                        </w:r>
                      </w:p>
                    </w:tc>
                  </w:tr>
                  <w:tr>
                    <w:trPr>
                      <w:trHeight w:val="340" w:hRule="atLeast"/>
                    </w:trPr>
                    <w:tc>
                      <w:tcPr>
                        <w:tcW w:w="4077" w:type="dxa"/>
                        <w:tcBorders>
                          <w:top w:val="dotted" w:sz="4" w:space="0" w:color="000000"/>
                        </w:tcBorders>
                      </w:tcPr>
                      <w:p w:rsidR="0018722C">
                        <w:pPr>
                          <w:widowControl w:val="0"/>
                          <w:snapToGrid w:val="1"/>
                          <w:spacing w:beforeLines="0" w:afterLines="0" w:lineRule="auto" w:line="240" w:after="0" w:before="35"/>
                          <w:ind w:firstLineChars="0" w:firstLine="0" w:rightChars="0" w:right="0" w:leftChars="0" w:left="2614"/>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良好</w:t>
                        </w:r>
                      </w:p>
                    </w:tc>
                    <w:tc>
                      <w:tcPr>
                        <w:tcW w:w="918" w:type="dxa"/>
                        <w:tcBorders>
                          <w:top w:val="dotted"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614" w:type="dxa"/>
                        <w:tcBorders>
                          <w:top w:val="dotted" w:sz="4" w:space="0" w:color="000000"/>
                        </w:tcBorders>
                      </w:tcPr>
                      <w:p w:rsidR="0018722C">
                        <w:pPr>
                          <w:widowControl w:val="0"/>
                          <w:snapToGrid w:val="1"/>
                          <w:spacing w:beforeLines="0" w:afterLines="0" w:lineRule="auto" w:line="240" w:after="0" w:before="77"/>
                          <w:ind w:firstLineChars="0" w:firstLine="0" w:rightChars="0" w:right="0" w:leftChars="0" w:left="35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198</w:t>
                        </w:r>
                      </w:p>
                    </w:tc>
                    <w:tc>
                      <w:tcPr>
                        <w:tcW w:w="2494" w:type="dxa"/>
                        <w:tcBorders>
                          <w:top w:val="dotted" w:sz="4" w:space="0" w:color="000000"/>
                        </w:tcBorders>
                      </w:tcPr>
                      <w:p w:rsidR="0018722C">
                        <w:pPr>
                          <w:widowControl w:val="0"/>
                          <w:snapToGrid w:val="1"/>
                          <w:spacing w:beforeLines="0" w:afterLines="0" w:lineRule="auto" w:line="240" w:after="0" w:before="77"/>
                          <w:ind w:firstLineChars="0" w:firstLine="0" w:leftChars="0" w:left="967" w:rightChars="0" w:right="88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84.62%</w:t>
                        </w:r>
                      </w:p>
                    </w:tc>
                  </w:tr>
                  <w:tr>
                    <w:trPr>
                      <w:trHeight w:val="300" w:hRule="atLeast"/>
                    </w:trPr>
                    <w:tc>
                      <w:tcPr>
                        <w:tcW w:w="4077" w:type="dxa"/>
                      </w:tcPr>
                      <w:p w:rsidR="0018722C">
                        <w:pPr>
                          <w:widowControl w:val="0"/>
                          <w:snapToGrid w:val="1"/>
                          <w:spacing w:beforeLines="0" w:afterLines="0" w:lineRule="auto" w:line="240" w:after="0" w:before="7"/>
                          <w:ind w:firstLineChars="0" w:firstLine="0" w:rightChars="0" w:right="0" w:leftChars="0" w:left="294"/>
                          <w:jc w:val="left"/>
                          <w:autoSpaceDE w:val="0"/>
                          <w:autoSpaceDN w:val="0"/>
                          <w:tabs>
                            <w:tab w:pos="2613" w:val="left" w:leader="none"/>
                          </w:tabs>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健康状况</w:t>
                          <w:tab/>
                          <w:t>一般</w:t>
                        </w:r>
                      </w:p>
                    </w:tc>
                    <w:tc>
                      <w:tcPr>
                        <w:tcW w:w="91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614" w:type="dxa"/>
                      </w:tcPr>
                      <w:p w:rsidR="0018722C">
                        <w:pPr>
                          <w:widowControl w:val="0"/>
                          <w:snapToGrid w:val="1"/>
                          <w:spacing w:beforeLines="0" w:afterLines="0" w:lineRule="auto" w:line="240" w:after="0" w:before="50"/>
                          <w:ind w:firstLineChars="0" w:firstLine="0" w:rightChars="0" w:right="0" w:leftChars="0" w:left="39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31</w:t>
                        </w:r>
                      </w:p>
                    </w:tc>
                    <w:tc>
                      <w:tcPr>
                        <w:tcW w:w="2494" w:type="dxa"/>
                      </w:tcPr>
                      <w:p w:rsidR="0018722C">
                        <w:pPr>
                          <w:widowControl w:val="0"/>
                          <w:snapToGrid w:val="1"/>
                          <w:spacing w:beforeLines="0" w:afterLines="0" w:lineRule="auto" w:line="240" w:after="0" w:before="50"/>
                          <w:ind w:firstLineChars="0" w:firstLine="0" w:leftChars="0" w:left="967" w:rightChars="0" w:right="88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13.25%</w:t>
                        </w:r>
                      </w:p>
                    </w:tc>
                  </w:tr>
                  <w:tr>
                    <w:trPr>
                      <w:trHeight w:val="260" w:hRule="atLeast"/>
                    </w:trPr>
                    <w:tc>
                      <w:tcPr>
                        <w:tcW w:w="4077" w:type="dxa"/>
                        <w:tcBorders>
                          <w:bottom w:val="dotted" w:sz="4" w:space="0" w:color="000000"/>
                        </w:tcBorders>
                      </w:tcPr>
                      <w:p w:rsidR="0018722C">
                        <w:pPr>
                          <w:widowControl w:val="0"/>
                          <w:snapToGrid w:val="1"/>
                          <w:spacing w:beforeLines="0" w:afterLines="0" w:lineRule="auto" w:line="240" w:after="0" w:before="8"/>
                          <w:ind w:firstLineChars="0" w:firstLine="0" w:rightChars="0" w:right="0" w:leftChars="0" w:left="2614"/>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较差</w:t>
                        </w:r>
                      </w:p>
                    </w:tc>
                    <w:tc>
                      <w:tcPr>
                        <w:tcW w:w="918" w:type="dxa"/>
                        <w:tcBorders>
                          <w:bottom w:val="dotted"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614" w:type="dxa"/>
                        <w:tcBorders>
                          <w:bottom w:val="dotted" w:sz="4" w:space="0" w:color="000000"/>
                        </w:tcBorders>
                      </w:tcPr>
                      <w:p w:rsidR="0018722C">
                        <w:pPr>
                          <w:widowControl w:val="0"/>
                          <w:snapToGrid w:val="1"/>
                          <w:spacing w:beforeLines="0" w:afterLines="0" w:lineRule="auto" w:line="240" w:after="0" w:before="50"/>
                          <w:ind w:firstLineChars="0" w:firstLine="0" w:rightChars="0" w:right="0" w:leftChars="0" w:left="44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w:t>
                        </w:r>
                      </w:p>
                    </w:tc>
                    <w:tc>
                      <w:tcPr>
                        <w:tcW w:w="2494" w:type="dxa"/>
                        <w:tcBorders>
                          <w:bottom w:val="dotted" w:sz="4" w:space="0" w:color="000000"/>
                        </w:tcBorders>
                      </w:tcPr>
                      <w:p w:rsidR="0018722C">
                        <w:pPr>
                          <w:widowControl w:val="0"/>
                          <w:snapToGrid w:val="1"/>
                          <w:spacing w:beforeLines="0" w:afterLines="0" w:lineRule="auto" w:line="240" w:after="0" w:before="50"/>
                          <w:ind w:firstLineChars="0" w:firstLine="0" w:leftChars="0" w:left="966" w:rightChars="0" w:right="88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2.14%</w:t>
                        </w:r>
                      </w:p>
                    </w:tc>
                  </w:tr>
                  <w:tr>
                    <w:trPr>
                      <w:trHeight w:val="340" w:hRule="atLeast"/>
                    </w:trPr>
                    <w:tc>
                      <w:tcPr>
                        <w:tcW w:w="4077" w:type="dxa"/>
                        <w:tcBorders>
                          <w:top w:val="dotted" w:sz="4" w:space="0" w:color="000000"/>
                        </w:tcBorders>
                      </w:tcPr>
                      <w:p w:rsidR="0018722C">
                        <w:pPr>
                          <w:widowControl w:val="0"/>
                          <w:snapToGrid w:val="1"/>
                          <w:spacing w:beforeLines="0" w:afterLines="0" w:lineRule="auto" w:line="240" w:after="0" w:before="34"/>
                          <w:ind w:firstLineChars="0" w:firstLine="0" w:rightChars="0" w:right="0" w:leftChars="0" w:left="213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公务员</w:t>
                        </w:r>
                        <w:r>
                          <w:rPr>
                            <w:kern w:val="2"/>
                            <w:szCs w:val="22"/>
                            <w:rFonts w:cstheme="minorBidi" w:ascii="Times New Roman" w:hAnsi="Times New Roman" w:eastAsia="Times New Roman" w:cs="Times New Roman"/>
                            <w:sz w:val="18"/>
                          </w:rPr>
                          <w:t>/</w:t>
                        </w:r>
                        <w:r>
                          <w:rPr>
                            <w:kern w:val="2"/>
                            <w:szCs w:val="22"/>
                            <w:rFonts w:ascii="宋体" w:eastAsia="宋体" w:hint="eastAsia" w:cstheme="minorBidi" w:hAnsi="Times New Roman" w:cs="Times New Roman"/>
                            <w:sz w:val="18"/>
                          </w:rPr>
                          <w:t>公司领导</w:t>
                        </w:r>
                      </w:p>
                    </w:tc>
                    <w:tc>
                      <w:tcPr>
                        <w:tcW w:w="918" w:type="dxa"/>
                        <w:tcBorders>
                          <w:top w:val="dotted"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614" w:type="dxa"/>
                        <w:tcBorders>
                          <w:top w:val="dotted" w:sz="4" w:space="0" w:color="000000"/>
                        </w:tcBorders>
                      </w:tcPr>
                      <w:p w:rsidR="0018722C">
                        <w:pPr>
                          <w:widowControl w:val="0"/>
                          <w:snapToGrid w:val="1"/>
                          <w:spacing w:beforeLines="0" w:afterLines="0" w:lineRule="auto" w:line="240" w:after="0" w:before="77"/>
                          <w:ind w:firstLineChars="0" w:firstLine="0" w:rightChars="0" w:right="0" w:leftChars="0" w:left="39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w:t>
                        </w:r>
                      </w:p>
                    </w:tc>
                    <w:tc>
                      <w:tcPr>
                        <w:tcW w:w="2494" w:type="dxa"/>
                        <w:tcBorders>
                          <w:top w:val="dotted" w:sz="4" w:space="0" w:color="000000"/>
                        </w:tcBorders>
                      </w:tcPr>
                      <w:p w:rsidR="0018722C">
                        <w:pPr>
                          <w:widowControl w:val="0"/>
                          <w:snapToGrid w:val="1"/>
                          <w:spacing w:beforeLines="0" w:afterLines="0" w:lineRule="auto" w:line="240" w:after="0" w:before="77"/>
                          <w:ind w:firstLineChars="0" w:firstLine="0" w:leftChars="0" w:left="966" w:rightChars="0" w:right="88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8.97%</w:t>
                        </w:r>
                      </w:p>
                    </w:tc>
                  </w:tr>
                  <w:tr>
                    <w:trPr>
                      <w:trHeight w:val="320" w:hRule="atLeast"/>
                    </w:trPr>
                    <w:tc>
                      <w:tcPr>
                        <w:tcW w:w="4077" w:type="dxa"/>
                      </w:tcPr>
                      <w:p w:rsidR="0018722C">
                        <w:pPr>
                          <w:widowControl w:val="0"/>
                          <w:snapToGrid w:val="1"/>
                          <w:spacing w:beforeLines="0" w:afterLines="0" w:lineRule="auto" w:line="240" w:after="0" w:before="8"/>
                          <w:ind w:firstLineChars="0" w:firstLine="0" w:leftChars="0" w:left="0" w:rightChars="0" w:right="382"/>
                          <w:jc w:val="righ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公司企业中高层管理者</w:t>
                        </w:r>
                      </w:p>
                    </w:tc>
                    <w:tc>
                      <w:tcPr>
                        <w:tcW w:w="91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614" w:type="dxa"/>
                      </w:tcPr>
                      <w:p w:rsidR="0018722C">
                        <w:pPr>
                          <w:widowControl w:val="0"/>
                          <w:snapToGrid w:val="1"/>
                          <w:spacing w:beforeLines="0" w:afterLines="0" w:lineRule="auto" w:line="240" w:after="0" w:before="50"/>
                          <w:ind w:firstLineChars="0" w:firstLine="0" w:rightChars="0" w:right="0" w:leftChars="0" w:left="39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w:t>
                        </w:r>
                      </w:p>
                    </w:tc>
                    <w:tc>
                      <w:tcPr>
                        <w:tcW w:w="2494" w:type="dxa"/>
                      </w:tcPr>
                      <w:p w:rsidR="0018722C">
                        <w:pPr>
                          <w:widowControl w:val="0"/>
                          <w:snapToGrid w:val="1"/>
                          <w:spacing w:beforeLines="0" w:afterLines="0" w:lineRule="auto" w:line="240" w:after="0" w:before="50"/>
                          <w:ind w:firstLineChars="0" w:firstLine="0" w:leftChars="0" w:left="966" w:rightChars="0" w:right="88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7.26%</w:t>
                        </w:r>
                      </w:p>
                    </w:tc>
                  </w:tr>
                  <w:tr>
                    <w:trPr>
                      <w:trHeight w:val="300" w:hRule="atLeast"/>
                    </w:trPr>
                    <w:tc>
                      <w:tcPr>
                        <w:tcW w:w="4077" w:type="dxa"/>
                      </w:tcPr>
                      <w:p w:rsidR="0018722C">
                        <w:pPr>
                          <w:widowControl w:val="0"/>
                          <w:snapToGrid w:val="1"/>
                          <w:spacing w:beforeLines="0" w:afterLines="0" w:lineRule="auto" w:line="240" w:after="0" w:before="18"/>
                          <w:ind w:firstLineChars="0" w:firstLine="0" w:rightChars="0" w:right="0" w:leftChars="0" w:left="222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教师</w:t>
                        </w:r>
                        <w:r>
                          <w:rPr>
                            <w:kern w:val="2"/>
                            <w:szCs w:val="22"/>
                            <w:rFonts w:cstheme="minorBidi" w:ascii="Times New Roman" w:hAnsi="Times New Roman" w:eastAsia="Times New Roman" w:cs="Times New Roman"/>
                            <w:sz w:val="18"/>
                          </w:rPr>
                          <w:t>/</w:t>
                        </w:r>
                        <w:r>
                          <w:rPr>
                            <w:kern w:val="2"/>
                            <w:szCs w:val="22"/>
                            <w:rFonts w:ascii="宋体" w:eastAsia="宋体" w:hint="eastAsia" w:cstheme="minorBidi" w:hAnsi="Times New Roman" w:cs="Times New Roman"/>
                            <w:sz w:val="18"/>
                          </w:rPr>
                          <w:t>医务人员</w:t>
                        </w:r>
                      </w:p>
                    </w:tc>
                    <w:tc>
                      <w:tcPr>
                        <w:tcW w:w="91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614" w:type="dxa"/>
                      </w:tcPr>
                      <w:p w:rsidR="0018722C">
                        <w:pPr>
                          <w:widowControl w:val="0"/>
                          <w:snapToGrid w:val="1"/>
                          <w:spacing w:beforeLines="0" w:afterLines="0" w:lineRule="auto" w:line="240" w:after="0" w:before="60"/>
                          <w:ind w:firstLineChars="0" w:firstLine="0" w:rightChars="0" w:right="0" w:leftChars="0" w:left="39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19</w:t>
                        </w:r>
                      </w:p>
                    </w:tc>
                    <w:tc>
                      <w:tcPr>
                        <w:tcW w:w="2494" w:type="dxa"/>
                      </w:tcPr>
                      <w:p w:rsidR="0018722C">
                        <w:pPr>
                          <w:widowControl w:val="0"/>
                          <w:snapToGrid w:val="1"/>
                          <w:spacing w:beforeLines="0" w:afterLines="0" w:lineRule="auto" w:line="240" w:after="0" w:before="60"/>
                          <w:ind w:firstLineChars="0" w:firstLine="0" w:leftChars="0" w:left="966" w:rightChars="0" w:right="88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8.12%</w:t>
                        </w:r>
                      </w:p>
                    </w:tc>
                  </w:tr>
                  <w:tr>
                    <w:trPr>
                      <w:trHeight w:val="300" w:hRule="atLeast"/>
                    </w:trPr>
                    <w:tc>
                      <w:tcPr>
                        <w:tcW w:w="4077" w:type="dxa"/>
                      </w:tcPr>
                      <w:p w:rsidR="0018722C">
                        <w:pPr>
                          <w:widowControl w:val="0"/>
                          <w:snapToGrid w:val="1"/>
                          <w:spacing w:beforeLines="0" w:afterLines="0" w:lineRule="auto" w:line="240" w:before="0" w:after="0"/>
                          <w:ind w:firstLineChars="0" w:firstLine="0" w:rightChars="0" w:right="0" w:leftChars="0" w:left="2344"/>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私营企业家</w:t>
                        </w:r>
                      </w:p>
                    </w:tc>
                    <w:tc>
                      <w:tcPr>
                        <w:tcW w:w="91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614" w:type="dxa"/>
                      </w:tcPr>
                      <w:p w:rsidR="0018722C">
                        <w:pPr>
                          <w:widowControl w:val="0"/>
                          <w:snapToGrid w:val="1"/>
                          <w:spacing w:beforeLines="0" w:afterLines="0" w:lineRule="auto" w:line="240" w:after="0" w:before="42"/>
                          <w:ind w:firstLineChars="0" w:firstLine="0" w:rightChars="0" w:right="0" w:leftChars="0" w:left="44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w:t>
                        </w:r>
                      </w:p>
                    </w:tc>
                    <w:tc>
                      <w:tcPr>
                        <w:tcW w:w="2494" w:type="dxa"/>
                      </w:tcPr>
                      <w:p w:rsidR="0018722C">
                        <w:pPr>
                          <w:widowControl w:val="0"/>
                          <w:snapToGrid w:val="1"/>
                          <w:spacing w:beforeLines="0" w:afterLines="0" w:lineRule="auto" w:line="240" w:after="0" w:before="42"/>
                          <w:ind w:firstLineChars="0" w:firstLine="0" w:leftChars="0" w:left="966" w:rightChars="0" w:right="88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2.99%</w:t>
                        </w:r>
                      </w:p>
                    </w:tc>
                  </w:tr>
                  <w:tr>
                    <w:trPr>
                      <w:trHeight w:val="320" w:hRule="atLeast"/>
                    </w:trPr>
                    <w:tc>
                      <w:tcPr>
                        <w:tcW w:w="4077" w:type="dxa"/>
                      </w:tcPr>
                      <w:p w:rsidR="0018722C">
                        <w:pPr>
                          <w:widowControl w:val="0"/>
                          <w:snapToGrid w:val="1"/>
                          <w:spacing w:beforeLines="0" w:afterLines="0" w:after="0" w:line="180" w:lineRule="exact" w:before="17"/>
                          <w:ind w:firstLineChars="0" w:firstLine="0" w:rightChars="0" w:right="0" w:leftChars="0" w:left="2254"/>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专业技术人员</w:t>
                        </w:r>
                      </w:p>
                      <w:p w:rsidR="0018722C">
                        <w:pPr>
                          <w:widowControl w:val="0"/>
                          <w:snapToGrid w:val="1"/>
                          <w:spacing w:beforeLines="0" w:afterLines="0" w:before="0" w:after="0" w:line="108" w:lineRule="exact"/>
                          <w:ind w:firstLineChars="0" w:firstLine="0" w:rightChars="0" w:right="0" w:leftChars="0" w:left="294"/>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从事职业</w:t>
                        </w:r>
                      </w:p>
                    </w:tc>
                    <w:tc>
                      <w:tcPr>
                        <w:tcW w:w="91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614" w:type="dxa"/>
                      </w:tcPr>
                      <w:p w:rsidR="0018722C">
                        <w:pPr>
                          <w:widowControl w:val="0"/>
                          <w:snapToGrid w:val="1"/>
                          <w:spacing w:beforeLines="0" w:afterLines="0" w:lineRule="auto" w:line="240" w:after="0" w:before="59"/>
                          <w:ind w:firstLineChars="0" w:firstLine="0" w:rightChars="0" w:right="0" w:leftChars="0" w:left="39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w:t>
                        </w:r>
                      </w:p>
                    </w:tc>
                    <w:tc>
                      <w:tcPr>
                        <w:tcW w:w="2494" w:type="dxa"/>
                      </w:tcPr>
                      <w:p w:rsidR="0018722C">
                        <w:pPr>
                          <w:widowControl w:val="0"/>
                          <w:snapToGrid w:val="1"/>
                          <w:spacing w:beforeLines="0" w:afterLines="0" w:lineRule="auto" w:line="240" w:after="0" w:before="59"/>
                          <w:ind w:firstLineChars="0" w:firstLine="0" w:leftChars="0" w:left="966" w:rightChars="0" w:right="88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6.41%</w:t>
                        </w:r>
                      </w:p>
                    </w:tc>
                  </w:tr>
                  <w:tr>
                    <w:trPr>
                      <w:trHeight w:val="300" w:hRule="atLeast"/>
                    </w:trPr>
                    <w:tc>
                      <w:tcPr>
                        <w:tcW w:w="4077" w:type="dxa"/>
                      </w:tcPr>
                      <w:p w:rsidR="0018722C">
                        <w:pPr>
                          <w:widowControl w:val="0"/>
                          <w:snapToGrid w:val="1"/>
                          <w:spacing w:beforeLines="0" w:afterLines="0" w:lineRule="auto" w:line="240" w:after="0" w:before="8"/>
                          <w:ind w:firstLineChars="0" w:firstLine="0" w:rightChars="0" w:right="0" w:leftChars="0" w:left="2434"/>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办事人员</w:t>
                        </w:r>
                      </w:p>
                    </w:tc>
                    <w:tc>
                      <w:tcPr>
                        <w:tcW w:w="91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614" w:type="dxa"/>
                      </w:tcPr>
                      <w:p w:rsidR="0018722C">
                        <w:pPr>
                          <w:widowControl w:val="0"/>
                          <w:snapToGrid w:val="1"/>
                          <w:spacing w:beforeLines="0" w:afterLines="0" w:lineRule="auto" w:line="240" w:after="0" w:before="50"/>
                          <w:ind w:firstLineChars="0" w:firstLine="0" w:rightChars="0" w:right="0" w:leftChars="0" w:left="39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24</w:t>
                        </w:r>
                      </w:p>
                    </w:tc>
                    <w:tc>
                      <w:tcPr>
                        <w:tcW w:w="2494" w:type="dxa"/>
                      </w:tcPr>
                      <w:p w:rsidR="0018722C">
                        <w:pPr>
                          <w:widowControl w:val="0"/>
                          <w:snapToGrid w:val="1"/>
                          <w:spacing w:beforeLines="0" w:afterLines="0" w:lineRule="auto" w:line="240" w:after="0" w:before="50"/>
                          <w:ind w:firstLineChars="0" w:firstLine="0" w:leftChars="0" w:left="967" w:rightChars="0" w:right="88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10.26%</w:t>
                        </w:r>
                      </w:p>
                    </w:tc>
                  </w:tr>
                  <w:tr>
                    <w:trPr>
                      <w:trHeight w:val="300" w:hRule="atLeast"/>
                    </w:trPr>
                    <w:tc>
                      <w:tcPr>
                        <w:tcW w:w="4077" w:type="dxa"/>
                      </w:tcPr>
                      <w:p w:rsidR="0018722C">
                        <w:pPr>
                          <w:widowControl w:val="0"/>
                          <w:snapToGrid w:val="1"/>
                          <w:spacing w:beforeLines="0" w:afterLines="0" w:lineRule="auto" w:line="240" w:after="0" w:before="7"/>
                          <w:ind w:firstLineChars="0" w:firstLine="0" w:leftChars="0" w:left="0" w:rightChars="0" w:right="510"/>
                          <w:jc w:val="righ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工人</w:t>
                        </w:r>
                        <w:r>
                          <w:rPr>
                            <w:kern w:val="2"/>
                            <w:szCs w:val="22"/>
                            <w:rFonts w:cstheme="minorBidi" w:ascii="Times New Roman" w:hAnsi="Times New Roman" w:eastAsia="Times New Roman" w:cs="Times New Roman"/>
                            <w:sz w:val="18"/>
                          </w:rPr>
                          <w:t>/</w:t>
                        </w:r>
                        <w:r>
                          <w:rPr>
                            <w:kern w:val="2"/>
                            <w:szCs w:val="22"/>
                            <w:rFonts w:ascii="宋体" w:eastAsia="宋体" w:hint="eastAsia" w:cstheme="minorBidi" w:hAnsi="Times New Roman" w:cs="Times New Roman"/>
                            <w:sz w:val="18"/>
                          </w:rPr>
                          <w:t>服务员</w:t>
                        </w:r>
                        <w:r>
                          <w:rPr>
                            <w:kern w:val="2"/>
                            <w:szCs w:val="22"/>
                            <w:rFonts w:cstheme="minorBidi" w:ascii="Times New Roman" w:hAnsi="Times New Roman" w:eastAsia="Times New Roman" w:cs="Times New Roman"/>
                            <w:sz w:val="18"/>
                          </w:rPr>
                          <w:t>/</w:t>
                        </w:r>
                        <w:r>
                          <w:rPr>
                            <w:kern w:val="2"/>
                            <w:szCs w:val="22"/>
                            <w:rFonts w:ascii="宋体" w:eastAsia="宋体" w:hint="eastAsia" w:cstheme="minorBidi" w:hAnsi="Times New Roman" w:cs="Times New Roman"/>
                            <w:sz w:val="18"/>
                          </w:rPr>
                          <w:t>业务员</w:t>
                        </w:r>
                      </w:p>
                    </w:tc>
                    <w:tc>
                      <w:tcPr>
                        <w:tcW w:w="91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614" w:type="dxa"/>
                      </w:tcPr>
                      <w:p w:rsidR="0018722C">
                        <w:pPr>
                          <w:widowControl w:val="0"/>
                          <w:snapToGrid w:val="1"/>
                          <w:spacing w:beforeLines="0" w:afterLines="0" w:lineRule="auto" w:line="240" w:after="0" w:before="50"/>
                          <w:ind w:firstLineChars="0" w:firstLine="0" w:rightChars="0" w:right="0" w:leftChars="0" w:left="39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47</w:t>
                        </w:r>
                      </w:p>
                    </w:tc>
                    <w:tc>
                      <w:tcPr>
                        <w:tcW w:w="2494" w:type="dxa"/>
                      </w:tcPr>
                      <w:p w:rsidR="0018722C">
                        <w:pPr>
                          <w:widowControl w:val="0"/>
                          <w:snapToGrid w:val="1"/>
                          <w:spacing w:beforeLines="0" w:afterLines="0" w:lineRule="auto" w:line="240" w:after="0" w:before="50"/>
                          <w:ind w:firstLineChars="0" w:firstLine="0" w:leftChars="0" w:left="967" w:rightChars="0" w:right="88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20. 09%</w:t>
                        </w:r>
                      </w:p>
                    </w:tc>
                  </w:tr>
                  <w:tr>
                    <w:trPr>
                      <w:trHeight w:val="300" w:hRule="atLeast"/>
                    </w:trPr>
                    <w:tc>
                      <w:tcPr>
                        <w:tcW w:w="4077" w:type="dxa"/>
                      </w:tcPr>
                      <w:p w:rsidR="0018722C">
                        <w:pPr>
                          <w:widowControl w:val="0"/>
                          <w:snapToGrid w:val="1"/>
                          <w:spacing w:beforeLines="0" w:afterLines="0" w:lineRule="auto" w:line="240" w:after="0" w:before="8"/>
                          <w:ind w:firstLineChars="0" w:firstLine="0" w:rightChars="0" w:right="0" w:leftChars="0" w:left="2344"/>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个体工商户</w:t>
                        </w:r>
                      </w:p>
                    </w:tc>
                    <w:tc>
                      <w:tcPr>
                        <w:tcW w:w="91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614" w:type="dxa"/>
                      </w:tcPr>
                      <w:p w:rsidR="0018722C">
                        <w:pPr>
                          <w:widowControl w:val="0"/>
                          <w:snapToGrid w:val="1"/>
                          <w:spacing w:beforeLines="0" w:afterLines="0" w:lineRule="auto" w:line="240" w:after="0" w:before="50"/>
                          <w:ind w:firstLineChars="0" w:firstLine="0" w:rightChars="0" w:right="0" w:leftChars="0" w:left="39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44</w:t>
                        </w:r>
                      </w:p>
                    </w:tc>
                    <w:tc>
                      <w:tcPr>
                        <w:tcW w:w="2494" w:type="dxa"/>
                      </w:tcPr>
                      <w:p w:rsidR="0018722C">
                        <w:pPr>
                          <w:widowControl w:val="0"/>
                          <w:snapToGrid w:val="1"/>
                          <w:spacing w:beforeLines="0" w:afterLines="0" w:lineRule="auto" w:line="240" w:after="0" w:before="50"/>
                          <w:ind w:firstLineChars="0" w:firstLine="0" w:leftChars="0" w:left="967" w:rightChars="0" w:right="88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18.80%</w:t>
                        </w:r>
                      </w:p>
                    </w:tc>
                  </w:tr>
                  <w:tr>
                    <w:trPr>
                      <w:trHeight w:val="300" w:hRule="atLeast"/>
                    </w:trPr>
                    <w:tc>
                      <w:tcPr>
                        <w:tcW w:w="4077" w:type="dxa"/>
                      </w:tcPr>
                      <w:p w:rsidR="0018722C">
                        <w:pPr>
                          <w:widowControl w:val="0"/>
                          <w:snapToGrid w:val="1"/>
                          <w:spacing w:beforeLines="0" w:afterLines="0" w:lineRule="auto" w:line="240" w:after="0" w:before="7"/>
                          <w:ind w:firstLineChars="0" w:firstLine="0" w:rightChars="0" w:right="0" w:leftChars="0" w:left="2254"/>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下岗失业人员</w:t>
                        </w:r>
                      </w:p>
                    </w:tc>
                    <w:tc>
                      <w:tcPr>
                        <w:tcW w:w="91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614" w:type="dxa"/>
                      </w:tcPr>
                      <w:p w:rsidR="0018722C">
                        <w:pPr>
                          <w:widowControl w:val="0"/>
                          <w:snapToGrid w:val="1"/>
                          <w:spacing w:beforeLines="0" w:afterLines="0" w:lineRule="auto" w:line="240" w:after="0" w:before="50"/>
                          <w:ind w:firstLineChars="0" w:firstLine="0" w:rightChars="0" w:right="0" w:leftChars="0" w:left="39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25</w:t>
                        </w:r>
                      </w:p>
                    </w:tc>
                    <w:tc>
                      <w:tcPr>
                        <w:tcW w:w="2494" w:type="dxa"/>
                      </w:tcPr>
                      <w:p w:rsidR="0018722C">
                        <w:pPr>
                          <w:widowControl w:val="0"/>
                          <w:snapToGrid w:val="1"/>
                          <w:spacing w:beforeLines="0" w:afterLines="0" w:lineRule="auto" w:line="240" w:after="0" w:before="50"/>
                          <w:ind w:firstLineChars="0" w:firstLine="0" w:leftChars="0" w:left="967" w:rightChars="0" w:right="88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10.68%</w:t>
                        </w:r>
                      </w:p>
                    </w:tc>
                  </w:tr>
                  <w:tr>
                    <w:trPr>
                      <w:trHeight w:val="260" w:hRule="atLeast"/>
                    </w:trPr>
                    <w:tc>
                      <w:tcPr>
                        <w:tcW w:w="4077" w:type="dxa"/>
                        <w:tcBorders>
                          <w:bottom w:val="dotted" w:sz="4" w:space="0" w:color="000000"/>
                        </w:tcBorders>
                      </w:tcPr>
                      <w:p w:rsidR="0018722C">
                        <w:pPr>
                          <w:widowControl w:val="0"/>
                          <w:snapToGrid w:val="1"/>
                          <w:spacing w:beforeLines="0" w:afterLines="0" w:lineRule="auto" w:line="240" w:after="0" w:before="8"/>
                          <w:ind w:firstLineChars="0" w:firstLine="0" w:rightChars="0" w:right="0" w:leftChars="0" w:left="2434"/>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退休人员</w:t>
                        </w:r>
                      </w:p>
                    </w:tc>
                    <w:tc>
                      <w:tcPr>
                        <w:tcW w:w="918" w:type="dxa"/>
                        <w:tcBorders>
                          <w:bottom w:val="dotted"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614" w:type="dxa"/>
                        <w:tcBorders>
                          <w:bottom w:val="dotted" w:sz="4" w:space="0" w:color="000000"/>
                        </w:tcBorders>
                      </w:tcPr>
                      <w:p w:rsidR="0018722C">
                        <w:pPr>
                          <w:widowControl w:val="0"/>
                          <w:snapToGrid w:val="1"/>
                          <w:spacing w:beforeLines="0" w:afterLines="0" w:lineRule="auto" w:line="240" w:after="0" w:before="50"/>
                          <w:ind w:firstLineChars="0" w:firstLine="0" w:rightChars="0" w:right="0" w:leftChars="0" w:left="39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w:t>
                        </w:r>
                      </w:p>
                    </w:tc>
                    <w:tc>
                      <w:tcPr>
                        <w:tcW w:w="2494" w:type="dxa"/>
                        <w:tcBorders>
                          <w:bottom w:val="dotted" w:sz="4" w:space="0" w:color="000000"/>
                        </w:tcBorders>
                      </w:tcPr>
                      <w:p w:rsidR="0018722C">
                        <w:pPr>
                          <w:widowControl w:val="0"/>
                          <w:snapToGrid w:val="1"/>
                          <w:spacing w:beforeLines="0" w:afterLines="0" w:lineRule="auto" w:line="240" w:after="0" w:before="50"/>
                          <w:ind w:firstLineChars="0" w:firstLine="0" w:leftChars="0" w:left="966" w:rightChars="0" w:right="88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6.41%</w:t>
                        </w:r>
                      </w:p>
                    </w:tc>
                  </w:tr>
                  <w:tr>
                    <w:trPr>
                      <w:trHeight w:val="340" w:hRule="atLeast"/>
                    </w:trPr>
                    <w:tc>
                      <w:tcPr>
                        <w:tcW w:w="4077" w:type="dxa"/>
                        <w:tcBorders>
                          <w:top w:val="dotted" w:sz="4" w:space="0" w:color="000000"/>
                        </w:tcBorders>
                      </w:tcPr>
                      <w:p w:rsidR="0018722C">
                        <w:pPr>
                          <w:widowControl w:val="0"/>
                          <w:snapToGrid w:val="1"/>
                          <w:spacing w:beforeLines="0" w:afterLines="0" w:lineRule="auto" w:line="240" w:after="0" w:before="45"/>
                          <w:ind w:firstLineChars="0" w:firstLine="0" w:rightChars="0" w:right="0" w:leftChars="0" w:left="2543"/>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8"/>
                          </w:rPr>
                          <w:t>1~3 </w:t>
                        </w:r>
                        <w:r>
                          <w:rPr>
                            <w:kern w:val="2"/>
                            <w:szCs w:val="22"/>
                            <w:rFonts w:ascii="宋体" w:eastAsia="宋体" w:hint="eastAsia" w:cstheme="minorBidi" w:hAnsi="Times New Roman" w:cs="Times New Roman"/>
                            <w:sz w:val="18"/>
                          </w:rPr>
                          <w:t>人</w:t>
                        </w:r>
                      </w:p>
                    </w:tc>
                    <w:tc>
                      <w:tcPr>
                        <w:tcW w:w="918" w:type="dxa"/>
                        <w:tcBorders>
                          <w:top w:val="dotted"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614" w:type="dxa"/>
                        <w:tcBorders>
                          <w:top w:val="dotted" w:sz="4" w:space="0" w:color="000000"/>
                        </w:tcBorders>
                      </w:tcPr>
                      <w:p w:rsidR="0018722C">
                        <w:pPr>
                          <w:widowControl w:val="0"/>
                          <w:snapToGrid w:val="1"/>
                          <w:spacing w:beforeLines="0" w:afterLines="0" w:lineRule="auto" w:line="240" w:after="0" w:before="87"/>
                          <w:ind w:firstLineChars="0" w:firstLine="0" w:rightChars="0" w:right="0" w:leftChars="0" w:left="39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58</w:t>
                        </w:r>
                      </w:p>
                    </w:tc>
                    <w:tc>
                      <w:tcPr>
                        <w:tcW w:w="2494" w:type="dxa"/>
                        <w:tcBorders>
                          <w:top w:val="dotted" w:sz="4" w:space="0" w:color="000000"/>
                        </w:tcBorders>
                      </w:tcPr>
                      <w:p w:rsidR="0018722C">
                        <w:pPr>
                          <w:widowControl w:val="0"/>
                          <w:snapToGrid w:val="1"/>
                          <w:spacing w:beforeLines="0" w:afterLines="0" w:lineRule="auto" w:line="240" w:after="0" w:before="87"/>
                          <w:ind w:firstLineChars="0" w:firstLine="0" w:leftChars="0" w:left="967" w:rightChars="0" w:right="88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24.79%</w:t>
                        </w:r>
                      </w:p>
                    </w:tc>
                  </w:tr>
                  <w:tr>
                    <w:trPr>
                      <w:trHeight w:val="300" w:hRule="atLeast"/>
                    </w:trPr>
                    <w:tc>
                      <w:tcPr>
                        <w:tcW w:w="4077" w:type="dxa"/>
                      </w:tcPr>
                      <w:p w:rsidR="0018722C">
                        <w:pPr>
                          <w:widowControl w:val="0"/>
                          <w:snapToGrid w:val="1"/>
                          <w:spacing w:beforeLines="0" w:afterLines="0" w:lineRule="auto" w:line="240" w:after="0" w:before="7"/>
                          <w:ind w:firstLineChars="0" w:firstLine="0" w:rightChars="0" w:right="0" w:leftChars="0" w:left="90"/>
                          <w:jc w:val="left"/>
                          <w:autoSpaceDE w:val="0"/>
                          <w:autoSpaceDN w:val="0"/>
                          <w:tabs>
                            <w:tab w:pos="2543" w:val="left" w:leader="none"/>
                          </w:tabs>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家庭总人口</w:t>
                          <w:tab/>
                        </w:r>
                        <w:r>
                          <w:rPr>
                            <w:kern w:val="2"/>
                            <w:szCs w:val="22"/>
                            <w:rFonts w:cstheme="minorBidi" w:ascii="Times New Roman" w:hAnsi="Times New Roman" w:eastAsia="Times New Roman" w:cs="Times New Roman"/>
                            <w:sz w:val="18"/>
                          </w:rPr>
                          <w:t>4~5</w:t>
                        </w:r>
                        <w:r>
                          <w:rPr>
                            <w:kern w:val="2"/>
                            <w:szCs w:val="22"/>
                            <w:rFonts w:cstheme="minorBidi" w:ascii="Times New Roman" w:hAnsi="Times New Roman" w:eastAsia="Times New Roman" w:cs="Times New Roman"/>
                            <w:spacing w:val="-2"/>
                            <w:sz w:val="18"/>
                          </w:rPr>
                          <w:t> </w:t>
                        </w:r>
                        <w:r>
                          <w:rPr>
                            <w:kern w:val="2"/>
                            <w:szCs w:val="22"/>
                            <w:rFonts w:ascii="宋体" w:eastAsia="宋体" w:hint="eastAsia" w:cstheme="minorBidi" w:hAnsi="Times New Roman" w:cs="Times New Roman"/>
                            <w:sz w:val="18"/>
                          </w:rPr>
                          <w:t>人</w:t>
                        </w:r>
                      </w:p>
                    </w:tc>
                    <w:tc>
                      <w:tcPr>
                        <w:tcW w:w="91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614" w:type="dxa"/>
                      </w:tcPr>
                      <w:p w:rsidR="0018722C">
                        <w:pPr>
                          <w:widowControl w:val="0"/>
                          <w:snapToGrid w:val="1"/>
                          <w:spacing w:beforeLines="0" w:afterLines="0" w:lineRule="auto" w:line="240" w:after="0" w:before="50"/>
                          <w:ind w:firstLineChars="0" w:firstLine="0" w:rightChars="0" w:right="0" w:leftChars="0" w:left="35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142</w:t>
                        </w:r>
                      </w:p>
                    </w:tc>
                    <w:tc>
                      <w:tcPr>
                        <w:tcW w:w="2494" w:type="dxa"/>
                      </w:tcPr>
                      <w:p w:rsidR="0018722C">
                        <w:pPr>
                          <w:widowControl w:val="0"/>
                          <w:snapToGrid w:val="1"/>
                          <w:spacing w:beforeLines="0" w:afterLines="0" w:lineRule="auto" w:line="240" w:after="0" w:before="50"/>
                          <w:ind w:firstLineChars="0" w:firstLine="0" w:leftChars="0" w:left="967" w:rightChars="0" w:right="88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60.68%</w:t>
                        </w:r>
                      </w:p>
                    </w:tc>
                  </w:tr>
                  <w:tr>
                    <w:trPr>
                      <w:trHeight w:val="260" w:hRule="atLeast"/>
                    </w:trPr>
                    <w:tc>
                      <w:tcPr>
                        <w:tcW w:w="4077" w:type="dxa"/>
                        <w:tcBorders>
                          <w:bottom w:val="dotted" w:sz="4" w:space="0" w:color="000000"/>
                        </w:tcBorders>
                      </w:tcPr>
                      <w:p w:rsidR="0018722C">
                        <w:pPr>
                          <w:widowControl w:val="0"/>
                          <w:snapToGrid w:val="1"/>
                          <w:spacing w:beforeLines="0" w:afterLines="0" w:lineRule="auto" w:line="240" w:after="0" w:before="8"/>
                          <w:ind w:firstLineChars="0" w:firstLine="0" w:rightChars="0" w:right="0" w:leftChars="0" w:left="2366"/>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8"/>
                          </w:rPr>
                          <w:t>6 </w:t>
                        </w:r>
                        <w:r>
                          <w:rPr>
                            <w:kern w:val="2"/>
                            <w:szCs w:val="22"/>
                            <w:rFonts w:ascii="宋体" w:eastAsia="宋体" w:hint="eastAsia" w:cstheme="minorBidi" w:hAnsi="Times New Roman" w:cs="Times New Roman"/>
                            <w:sz w:val="18"/>
                          </w:rPr>
                          <w:t>人及以上</w:t>
                        </w:r>
                      </w:p>
                    </w:tc>
                    <w:tc>
                      <w:tcPr>
                        <w:tcW w:w="918" w:type="dxa"/>
                        <w:tcBorders>
                          <w:bottom w:val="dotted"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614" w:type="dxa"/>
                        <w:tcBorders>
                          <w:bottom w:val="dotted" w:sz="4" w:space="0" w:color="000000"/>
                        </w:tcBorders>
                      </w:tcPr>
                      <w:p w:rsidR="0018722C">
                        <w:pPr>
                          <w:widowControl w:val="0"/>
                          <w:snapToGrid w:val="1"/>
                          <w:spacing w:beforeLines="0" w:afterLines="0" w:lineRule="auto" w:line="240" w:after="0" w:before="50"/>
                          <w:ind w:firstLineChars="0" w:firstLine="0" w:rightChars="0" w:right="0" w:leftChars="0" w:left="39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34</w:t>
                        </w:r>
                      </w:p>
                    </w:tc>
                    <w:tc>
                      <w:tcPr>
                        <w:tcW w:w="2494" w:type="dxa"/>
                        <w:tcBorders>
                          <w:bottom w:val="dotted" w:sz="4" w:space="0" w:color="000000"/>
                        </w:tcBorders>
                      </w:tcPr>
                      <w:p w:rsidR="0018722C">
                        <w:pPr>
                          <w:widowControl w:val="0"/>
                          <w:snapToGrid w:val="1"/>
                          <w:spacing w:beforeLines="0" w:afterLines="0" w:lineRule="auto" w:line="240" w:after="0" w:before="50"/>
                          <w:ind w:firstLineChars="0" w:firstLine="0" w:leftChars="0" w:left="967" w:rightChars="0" w:right="88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14.53%</w:t>
                        </w:r>
                      </w:p>
                    </w:tc>
                  </w:tr>
                  <w:tr>
                    <w:trPr>
                      <w:trHeight w:val="340" w:hRule="atLeast"/>
                    </w:trPr>
                    <w:tc>
                      <w:tcPr>
                        <w:tcW w:w="4077" w:type="dxa"/>
                        <w:tcBorders>
                          <w:top w:val="dotted" w:sz="4" w:space="0" w:color="000000"/>
                        </w:tcBorders>
                      </w:tcPr>
                      <w:p w:rsidR="0018722C">
                        <w:pPr>
                          <w:widowControl w:val="0"/>
                          <w:snapToGrid w:val="1"/>
                          <w:spacing w:beforeLines="0" w:afterLines="0" w:lineRule="auto" w:line="240" w:after="0" w:before="45"/>
                          <w:ind w:firstLineChars="0" w:firstLine="0" w:rightChars="0" w:right="0" w:leftChars="0" w:left="2543"/>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8"/>
                          </w:rPr>
                          <w:t>1~2 </w:t>
                        </w:r>
                        <w:r>
                          <w:rPr>
                            <w:kern w:val="2"/>
                            <w:szCs w:val="22"/>
                            <w:rFonts w:ascii="宋体" w:eastAsia="宋体" w:hint="eastAsia" w:cstheme="minorBidi" w:hAnsi="Times New Roman" w:cs="Times New Roman"/>
                            <w:sz w:val="18"/>
                          </w:rPr>
                          <w:t>人</w:t>
                        </w:r>
                      </w:p>
                    </w:tc>
                    <w:tc>
                      <w:tcPr>
                        <w:tcW w:w="918" w:type="dxa"/>
                        <w:tcBorders>
                          <w:top w:val="dotted"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614" w:type="dxa"/>
                        <w:tcBorders>
                          <w:top w:val="dotted" w:sz="4" w:space="0" w:color="000000"/>
                        </w:tcBorders>
                      </w:tcPr>
                      <w:p w:rsidR="0018722C">
                        <w:pPr>
                          <w:widowControl w:val="0"/>
                          <w:snapToGrid w:val="1"/>
                          <w:spacing w:beforeLines="0" w:afterLines="0" w:lineRule="auto" w:line="240" w:after="0" w:before="87"/>
                          <w:ind w:firstLineChars="0" w:firstLine="0" w:rightChars="0" w:right="0" w:leftChars="0" w:left="35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154</w:t>
                        </w:r>
                      </w:p>
                    </w:tc>
                    <w:tc>
                      <w:tcPr>
                        <w:tcW w:w="2494" w:type="dxa"/>
                        <w:tcBorders>
                          <w:top w:val="dotted" w:sz="4" w:space="0" w:color="000000"/>
                        </w:tcBorders>
                      </w:tcPr>
                      <w:p w:rsidR="0018722C">
                        <w:pPr>
                          <w:widowControl w:val="0"/>
                          <w:snapToGrid w:val="1"/>
                          <w:spacing w:beforeLines="0" w:afterLines="0" w:lineRule="auto" w:line="240" w:after="0" w:before="87"/>
                          <w:ind w:firstLineChars="0" w:firstLine="0" w:leftChars="0" w:left="967" w:rightChars="0" w:right="88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65.81%</w:t>
                        </w:r>
                      </w:p>
                    </w:tc>
                  </w:tr>
                  <w:tr>
                    <w:trPr>
                      <w:trHeight w:val="300" w:hRule="atLeast"/>
                    </w:trPr>
                    <w:tc>
                      <w:tcPr>
                        <w:tcW w:w="4077" w:type="dxa"/>
                      </w:tcPr>
                      <w:p w:rsidR="0018722C">
                        <w:pPr>
                          <w:widowControl w:val="0"/>
                          <w:snapToGrid w:val="1"/>
                          <w:spacing w:beforeLines="0" w:afterLines="0" w:lineRule="auto" w:line="240" w:after="0" w:before="7"/>
                          <w:ind w:firstLineChars="0" w:firstLine="0" w:rightChars="0" w:right="0" w:leftChars="0" w:left="295"/>
                          <w:jc w:val="left"/>
                          <w:autoSpaceDE w:val="0"/>
                          <w:autoSpaceDN w:val="0"/>
                          <w:tabs>
                            <w:tab w:pos="2543" w:val="left" w:leader="none"/>
                          </w:tabs>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工作人数</w:t>
                          <w:tab/>
                        </w:r>
                        <w:r>
                          <w:rPr>
                            <w:kern w:val="2"/>
                            <w:szCs w:val="22"/>
                            <w:rFonts w:cstheme="minorBidi" w:ascii="Times New Roman" w:hAnsi="Times New Roman" w:eastAsia="Times New Roman" w:cs="Times New Roman"/>
                            <w:sz w:val="18"/>
                          </w:rPr>
                          <w:t>3~4</w:t>
                        </w:r>
                        <w:r>
                          <w:rPr>
                            <w:kern w:val="2"/>
                            <w:szCs w:val="22"/>
                            <w:rFonts w:cstheme="minorBidi" w:ascii="Times New Roman" w:hAnsi="Times New Roman" w:eastAsia="Times New Roman" w:cs="Times New Roman"/>
                            <w:spacing w:val="-2"/>
                            <w:sz w:val="18"/>
                          </w:rPr>
                          <w:t> </w:t>
                        </w:r>
                        <w:r>
                          <w:rPr>
                            <w:kern w:val="2"/>
                            <w:szCs w:val="22"/>
                            <w:rFonts w:ascii="宋体" w:eastAsia="宋体" w:hint="eastAsia" w:cstheme="minorBidi" w:hAnsi="Times New Roman" w:cs="Times New Roman"/>
                            <w:sz w:val="18"/>
                          </w:rPr>
                          <w:t>人</w:t>
                        </w:r>
                      </w:p>
                    </w:tc>
                    <w:tc>
                      <w:tcPr>
                        <w:tcW w:w="91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614" w:type="dxa"/>
                      </w:tcPr>
                      <w:p w:rsidR="0018722C">
                        <w:pPr>
                          <w:widowControl w:val="0"/>
                          <w:snapToGrid w:val="1"/>
                          <w:spacing w:beforeLines="0" w:afterLines="0" w:lineRule="auto" w:line="240" w:after="0" w:before="50"/>
                          <w:ind w:firstLineChars="0" w:firstLine="0" w:rightChars="0" w:right="0" w:leftChars="0" w:left="39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77</w:t>
                        </w:r>
                      </w:p>
                    </w:tc>
                    <w:tc>
                      <w:tcPr>
                        <w:tcW w:w="2494" w:type="dxa"/>
                      </w:tcPr>
                      <w:p w:rsidR="0018722C">
                        <w:pPr>
                          <w:widowControl w:val="0"/>
                          <w:snapToGrid w:val="1"/>
                          <w:spacing w:beforeLines="0" w:afterLines="0" w:lineRule="auto" w:line="240" w:after="0" w:before="50"/>
                          <w:ind w:firstLineChars="0" w:firstLine="0" w:leftChars="0" w:left="967" w:rightChars="0" w:right="88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32.91%</w:t>
                        </w:r>
                      </w:p>
                    </w:tc>
                  </w:tr>
                  <w:tr>
                    <w:trPr>
                      <w:trHeight w:val="260" w:hRule="atLeast"/>
                    </w:trPr>
                    <w:tc>
                      <w:tcPr>
                        <w:tcW w:w="4077" w:type="dxa"/>
                        <w:tcBorders>
                          <w:bottom w:val="dotted" w:sz="4" w:space="0" w:color="000000"/>
                        </w:tcBorders>
                      </w:tcPr>
                      <w:p w:rsidR="0018722C">
                        <w:pPr>
                          <w:widowControl w:val="0"/>
                          <w:snapToGrid w:val="1"/>
                          <w:spacing w:beforeLines="0" w:afterLines="0" w:lineRule="auto" w:line="240" w:after="0" w:before="8"/>
                          <w:ind w:firstLineChars="0" w:firstLine="0" w:rightChars="0" w:right="0" w:leftChars="0" w:left="2456"/>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8"/>
                          </w:rPr>
                          <w:t>4 </w:t>
                        </w:r>
                        <w:r>
                          <w:rPr>
                            <w:kern w:val="2"/>
                            <w:szCs w:val="22"/>
                            <w:rFonts w:ascii="宋体" w:eastAsia="宋体" w:hint="eastAsia" w:cstheme="minorBidi" w:hAnsi="Times New Roman" w:cs="Times New Roman"/>
                            <w:sz w:val="18"/>
                          </w:rPr>
                          <w:t>人以上</w:t>
                        </w:r>
                      </w:p>
                    </w:tc>
                    <w:tc>
                      <w:tcPr>
                        <w:tcW w:w="918" w:type="dxa"/>
                        <w:tcBorders>
                          <w:bottom w:val="dotted"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614" w:type="dxa"/>
                        <w:tcBorders>
                          <w:bottom w:val="dotted" w:sz="4" w:space="0" w:color="000000"/>
                        </w:tcBorders>
                      </w:tcPr>
                      <w:p w:rsidR="0018722C">
                        <w:pPr>
                          <w:widowControl w:val="0"/>
                          <w:snapToGrid w:val="1"/>
                          <w:spacing w:beforeLines="0" w:afterLines="0" w:lineRule="auto" w:line="240" w:after="0" w:before="50"/>
                          <w:ind w:firstLineChars="0" w:firstLine="0" w:rightChars="0" w:right="0" w:leftChars="0" w:left="44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w:t>
                        </w:r>
                      </w:p>
                    </w:tc>
                    <w:tc>
                      <w:tcPr>
                        <w:tcW w:w="2494" w:type="dxa"/>
                        <w:tcBorders>
                          <w:bottom w:val="dotted" w:sz="4" w:space="0" w:color="000000"/>
                        </w:tcBorders>
                      </w:tcPr>
                      <w:p w:rsidR="0018722C">
                        <w:pPr>
                          <w:widowControl w:val="0"/>
                          <w:snapToGrid w:val="1"/>
                          <w:spacing w:beforeLines="0" w:afterLines="0" w:lineRule="auto" w:line="240" w:after="0" w:before="50"/>
                          <w:ind w:firstLineChars="0" w:firstLine="0" w:leftChars="0" w:left="966" w:rightChars="0" w:right="88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1.28%</w:t>
                        </w:r>
                      </w:p>
                    </w:tc>
                  </w:tr>
                  <w:tr>
                    <w:trPr>
                      <w:trHeight w:val="340" w:hRule="atLeast"/>
                    </w:trPr>
                    <w:tc>
                      <w:tcPr>
                        <w:tcW w:w="4077" w:type="dxa"/>
                        <w:tcBorders>
                          <w:top w:val="dotted" w:sz="4" w:space="0" w:color="000000"/>
                        </w:tcBorders>
                      </w:tcPr>
                      <w:p w:rsidR="0018722C">
                        <w:pPr>
                          <w:widowControl w:val="0"/>
                          <w:snapToGrid w:val="1"/>
                          <w:spacing w:beforeLines="0" w:afterLines="0" w:lineRule="auto" w:line="240" w:after="0" w:before="44"/>
                          <w:ind w:firstLineChars="0" w:firstLine="0" w:rightChars="0" w:right="0" w:leftChars="0" w:left="2636"/>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8"/>
                          </w:rPr>
                          <w:t>0 </w:t>
                        </w:r>
                        <w:r>
                          <w:rPr>
                            <w:kern w:val="2"/>
                            <w:szCs w:val="22"/>
                            <w:rFonts w:ascii="宋体" w:eastAsia="宋体" w:hint="eastAsia" w:cstheme="minorBidi" w:hAnsi="Times New Roman" w:cs="Times New Roman"/>
                            <w:sz w:val="18"/>
                          </w:rPr>
                          <w:t>人</w:t>
                        </w:r>
                      </w:p>
                    </w:tc>
                    <w:tc>
                      <w:tcPr>
                        <w:tcW w:w="918" w:type="dxa"/>
                        <w:tcBorders>
                          <w:top w:val="dotted"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614" w:type="dxa"/>
                        <w:tcBorders>
                          <w:top w:val="dotted" w:sz="4" w:space="0" w:color="000000"/>
                        </w:tcBorders>
                      </w:tcPr>
                      <w:p w:rsidR="0018722C">
                        <w:pPr>
                          <w:widowControl w:val="0"/>
                          <w:snapToGrid w:val="1"/>
                          <w:spacing w:beforeLines="0" w:afterLines="0" w:lineRule="auto" w:line="240" w:after="0" w:before="86"/>
                          <w:ind w:firstLineChars="0" w:firstLine="0" w:rightChars="0" w:right="0" w:leftChars="0" w:left="40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w:t>
                        </w:r>
                      </w:p>
                    </w:tc>
                    <w:tc>
                      <w:tcPr>
                        <w:tcW w:w="2494" w:type="dxa"/>
                        <w:tcBorders>
                          <w:top w:val="dotted" w:sz="4" w:space="0" w:color="000000"/>
                        </w:tcBorders>
                      </w:tcPr>
                      <w:p w:rsidR="0018722C">
                        <w:pPr>
                          <w:widowControl w:val="0"/>
                          <w:snapToGrid w:val="1"/>
                          <w:spacing w:beforeLines="0" w:afterLines="0" w:lineRule="auto" w:line="240" w:after="0" w:before="86"/>
                          <w:ind w:firstLineChars="0" w:firstLine="0" w:leftChars="0" w:left="966" w:rightChars="0" w:right="88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4.70%</w:t>
                        </w:r>
                      </w:p>
                    </w:tc>
                  </w:tr>
                  <w:tr>
                    <w:trPr>
                      <w:trHeight w:val="620" w:hRule="atLeast"/>
                    </w:trPr>
                    <w:tc>
                      <w:tcPr>
                        <w:tcW w:w="4077" w:type="dxa"/>
                      </w:tcPr>
                      <w:p w:rsidR="0018722C">
                        <w:pPr>
                          <w:widowControl w:val="0"/>
                          <w:snapToGrid w:val="1"/>
                          <w:spacing w:beforeLines="0" w:afterLines="0" w:lineRule="auto" w:line="240" w:after="0" w:before="8"/>
                          <w:ind w:firstLineChars="0" w:firstLine="0" w:rightChars="0" w:right="0" w:leftChars="0" w:left="2543"/>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8"/>
                          </w:rPr>
                          <w:t>1~2 </w:t>
                        </w:r>
                        <w:r>
                          <w:rPr>
                            <w:kern w:val="2"/>
                            <w:szCs w:val="22"/>
                            <w:rFonts w:ascii="宋体" w:eastAsia="宋体" w:hint="eastAsia" w:cstheme="minorBidi" w:hAnsi="Times New Roman" w:cs="Times New Roman"/>
                            <w:sz w:val="18"/>
                          </w:rPr>
                          <w:t>人</w:t>
                        </w:r>
                      </w:p>
                      <w:p w:rsidR="0018722C">
                        <w:pPr>
                          <w:widowControl w:val="0"/>
                          <w:snapToGrid w:val="1"/>
                          <w:spacing w:beforeLines="0" w:afterLines="0" w:lineRule="auto" w:line="240" w:after="0" w:before="64"/>
                          <w:ind w:firstLineChars="0" w:firstLine="0" w:rightChars="0" w:right="0" w:leftChars="0" w:left="2543"/>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8"/>
                          </w:rPr>
                          <w:t>3~4 </w:t>
                        </w:r>
                        <w:r>
                          <w:rPr>
                            <w:kern w:val="2"/>
                            <w:szCs w:val="22"/>
                            <w:rFonts w:ascii="宋体" w:eastAsia="宋体" w:hint="eastAsia" w:cstheme="minorBidi" w:hAnsi="Times New Roman" w:cs="Times New Roman"/>
                            <w:sz w:val="18"/>
                          </w:rPr>
                          <w:t>人</w:t>
                        </w:r>
                      </w:p>
                    </w:tc>
                    <w:tc>
                      <w:tcPr>
                        <w:tcW w:w="91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614" w:type="dxa"/>
                      </w:tcPr>
                      <w:p w:rsidR="0018722C">
                        <w:pPr>
                          <w:widowControl w:val="0"/>
                          <w:snapToGrid w:val="1"/>
                          <w:spacing w:beforeLines="0" w:afterLines="0" w:lineRule="auto" w:line="240" w:after="0" w:before="50"/>
                          <w:ind w:firstLineChars="0" w:firstLine="0" w:rightChars="0" w:right="0" w:leftChars="0" w:left="35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156</w:t>
                        </w:r>
                      </w:p>
                      <w:p w:rsidR="0018722C">
                        <w:pPr>
                          <w:widowControl w:val="0"/>
                          <w:snapToGrid w:val="1"/>
                          <w:spacing w:beforeLines="0" w:afterLines="0" w:lineRule="auto" w:line="240" w:after="0" w:before="106"/>
                          <w:ind w:firstLineChars="0" w:firstLine="0" w:rightChars="0" w:right="0" w:leftChars="0" w:left="39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62</w:t>
                        </w:r>
                      </w:p>
                    </w:tc>
                    <w:tc>
                      <w:tcPr>
                        <w:tcW w:w="2494" w:type="dxa"/>
                      </w:tcPr>
                      <w:p w:rsidR="0018722C">
                        <w:pPr>
                          <w:widowControl w:val="0"/>
                          <w:snapToGrid w:val="1"/>
                          <w:spacing w:beforeLines="0" w:afterLines="0" w:lineRule="auto" w:line="240" w:after="0" w:before="50"/>
                          <w:ind w:firstLineChars="0" w:firstLine="0" w:leftChars="0" w:left="967" w:rightChars="0" w:right="88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66.67%</w:t>
                        </w:r>
                      </w:p>
                      <w:p w:rsidR="0018722C">
                        <w:pPr>
                          <w:widowControl w:val="0"/>
                          <w:snapToGrid w:val="1"/>
                          <w:spacing w:beforeLines="0" w:afterLines="0" w:lineRule="auto" w:line="240" w:after="0" w:before="106"/>
                          <w:ind w:firstLineChars="0" w:firstLine="0" w:leftChars="0" w:left="967" w:rightChars="0" w:right="88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26.50%</w:t>
                        </w:r>
                      </w:p>
                    </w:tc>
                  </w:tr>
                  <w:tr>
                    <w:trPr>
                      <w:trHeight w:val="260" w:hRule="atLeast"/>
                    </w:trPr>
                    <w:tc>
                      <w:tcPr>
                        <w:tcW w:w="4077" w:type="dxa"/>
                        <w:tcBorders>
                          <w:bottom w:val="dotted" w:sz="4" w:space="0" w:color="000000"/>
                        </w:tcBorders>
                      </w:tcPr>
                      <w:p w:rsidR="0018722C">
                        <w:pPr>
                          <w:widowControl w:val="0"/>
                          <w:snapToGrid w:val="1"/>
                          <w:spacing w:beforeLines="0" w:afterLines="0" w:lineRule="auto" w:line="240" w:after="0" w:before="8"/>
                          <w:ind w:firstLineChars="0" w:firstLine="0" w:rightChars="0" w:right="0" w:leftChars="0" w:left="2366"/>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8"/>
                          </w:rPr>
                          <w:t>5 </w:t>
                        </w:r>
                        <w:r>
                          <w:rPr>
                            <w:kern w:val="2"/>
                            <w:szCs w:val="22"/>
                            <w:rFonts w:ascii="宋体" w:eastAsia="宋体" w:hint="eastAsia" w:cstheme="minorBidi" w:hAnsi="Times New Roman" w:cs="Times New Roman"/>
                            <w:sz w:val="18"/>
                          </w:rPr>
                          <w:t>人及以上</w:t>
                        </w:r>
                      </w:p>
                    </w:tc>
                    <w:tc>
                      <w:tcPr>
                        <w:tcW w:w="918" w:type="dxa"/>
                        <w:tcBorders>
                          <w:bottom w:val="dotted"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614" w:type="dxa"/>
                        <w:tcBorders>
                          <w:bottom w:val="dotted" w:sz="4" w:space="0" w:color="000000"/>
                        </w:tcBorders>
                      </w:tcPr>
                      <w:p w:rsidR="0018722C">
                        <w:pPr>
                          <w:widowControl w:val="0"/>
                          <w:snapToGrid w:val="1"/>
                          <w:spacing w:beforeLines="0" w:afterLines="0" w:lineRule="auto" w:line="240" w:after="0" w:before="50"/>
                          <w:ind w:firstLineChars="0" w:firstLine="0" w:rightChars="0" w:right="0" w:leftChars="0" w:left="44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w:t>
                        </w:r>
                      </w:p>
                    </w:tc>
                    <w:tc>
                      <w:tcPr>
                        <w:tcW w:w="2494" w:type="dxa"/>
                        <w:tcBorders>
                          <w:bottom w:val="dotted" w:sz="4" w:space="0" w:color="000000"/>
                        </w:tcBorders>
                      </w:tcPr>
                      <w:p w:rsidR="0018722C">
                        <w:pPr>
                          <w:widowControl w:val="0"/>
                          <w:snapToGrid w:val="1"/>
                          <w:spacing w:beforeLines="0" w:afterLines="0" w:lineRule="auto" w:line="240" w:after="0" w:before="50"/>
                          <w:ind w:firstLineChars="0" w:firstLine="0" w:leftChars="0" w:left="966" w:rightChars="0" w:right="88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2.14%</w:t>
                        </w:r>
                      </w:p>
                    </w:tc>
                  </w:tr>
                  <w:tr>
                    <w:trPr>
                      <w:trHeight w:val="340" w:hRule="atLeast"/>
                    </w:trPr>
                    <w:tc>
                      <w:tcPr>
                        <w:tcW w:w="4077" w:type="dxa"/>
                        <w:tcBorders>
                          <w:top w:val="dotted" w:sz="4" w:space="0" w:color="000000"/>
                        </w:tcBorders>
                      </w:tcPr>
                      <w:p w:rsidR="0018722C">
                        <w:pPr>
                          <w:widowControl w:val="0"/>
                          <w:snapToGrid w:val="1"/>
                          <w:spacing w:beforeLines="0" w:afterLines="0" w:lineRule="auto" w:line="240" w:after="0" w:before="45"/>
                          <w:ind w:firstLineChars="0" w:firstLine="0" w:rightChars="0" w:right="0" w:leftChars="0" w:left="2636"/>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8"/>
                          </w:rPr>
                          <w:t>0 </w:t>
                        </w:r>
                        <w:r>
                          <w:rPr>
                            <w:kern w:val="2"/>
                            <w:szCs w:val="22"/>
                            <w:rFonts w:ascii="宋体" w:eastAsia="宋体" w:hint="eastAsia" w:cstheme="minorBidi" w:hAnsi="Times New Roman" w:cs="Times New Roman"/>
                            <w:sz w:val="18"/>
                          </w:rPr>
                          <w:t>人</w:t>
                        </w:r>
                      </w:p>
                    </w:tc>
                    <w:tc>
                      <w:tcPr>
                        <w:tcW w:w="918" w:type="dxa"/>
                        <w:tcBorders>
                          <w:top w:val="dotted"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614" w:type="dxa"/>
                        <w:tcBorders>
                          <w:top w:val="dotted" w:sz="4" w:space="0" w:color="000000"/>
                        </w:tcBorders>
                      </w:tcPr>
                      <w:p w:rsidR="0018722C">
                        <w:pPr>
                          <w:widowControl w:val="0"/>
                          <w:snapToGrid w:val="1"/>
                          <w:spacing w:beforeLines="0" w:afterLines="0" w:lineRule="auto" w:line="240" w:after="0" w:before="87"/>
                          <w:ind w:firstLineChars="0" w:firstLine="0" w:rightChars="0" w:right="0" w:leftChars="0" w:left="39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33</w:t>
                        </w:r>
                      </w:p>
                    </w:tc>
                    <w:tc>
                      <w:tcPr>
                        <w:tcW w:w="2494" w:type="dxa"/>
                        <w:tcBorders>
                          <w:top w:val="dotted" w:sz="4" w:space="0" w:color="000000"/>
                        </w:tcBorders>
                      </w:tcPr>
                      <w:p w:rsidR="0018722C">
                        <w:pPr>
                          <w:widowControl w:val="0"/>
                          <w:snapToGrid w:val="1"/>
                          <w:spacing w:beforeLines="0" w:afterLines="0" w:lineRule="auto" w:line="240" w:after="0" w:before="87"/>
                          <w:ind w:firstLineChars="0" w:firstLine="0" w:leftChars="0" w:left="967" w:rightChars="0" w:right="88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14.10%</w:t>
                        </w:r>
                      </w:p>
                    </w:tc>
                  </w:tr>
                  <w:tr>
                    <w:trPr>
                      <w:trHeight w:val="620" w:hRule="atLeast"/>
                    </w:trPr>
                    <w:tc>
                      <w:tcPr>
                        <w:tcW w:w="4077" w:type="dxa"/>
                      </w:tcPr>
                      <w:p w:rsidR="0018722C">
                        <w:pPr>
                          <w:widowControl w:val="0"/>
                          <w:snapToGrid w:val="1"/>
                          <w:spacing w:beforeLines="0" w:afterLines="0" w:line="240" w:lineRule="auto" w:before="7" w:after="0"/>
                          <w:ind w:firstLineChars="0" w:firstLine="0" w:leftChars="0" w:left="2771" w:rightChars="0" w:right="0" w:hanging="135"/>
                          <w:jc w:val="left"/>
                          <w:autoSpaceDE w:val="0"/>
                          <w:autoSpaceDN w:val="0"/>
                          <w:tabs>
                            <w:tab w:pos="2772" w:val="left" w:leader="none"/>
                          </w:tabs>
                          <w:pBdr>
                            <w:bottom w:val="none" w:sz="0" w:space="0" w:color="auto"/>
                          </w:pBdr>
                          <w:numPr>
                            <w:ilvl w:val="0"/>
                            <w:numId w:val="9"/>
                          </w:numP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人</w:t>
                        </w:r>
                      </w:p>
                      <w:p w:rsidR="0018722C">
                        <w:pPr>
                          <w:widowControl w:val="0"/>
                          <w:snapToGrid w:val="1"/>
                          <w:spacing w:beforeLines="0" w:afterLines="0" w:line="240" w:lineRule="auto" w:before="65" w:after="0"/>
                          <w:ind w:firstLineChars="0" w:firstLine="0" w:leftChars="0" w:left="2771" w:rightChars="0" w:right="0" w:hanging="135"/>
                          <w:jc w:val="left"/>
                          <w:autoSpaceDE w:val="0"/>
                          <w:autoSpaceDN w:val="0"/>
                          <w:tabs>
                            <w:tab w:pos="2772" w:val="left" w:leader="none"/>
                          </w:tabs>
                          <w:pBdr>
                            <w:bottom w:val="none" w:sz="0" w:space="0" w:color="auto"/>
                          </w:pBdr>
                          <w:numPr>
                            <w:ilvl w:val="0"/>
                            <w:numId w:val="9"/>
                          </w:numP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人</w:t>
                        </w:r>
                      </w:p>
                    </w:tc>
                    <w:tc>
                      <w:tcPr>
                        <w:tcW w:w="91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614" w:type="dxa"/>
                      </w:tcPr>
                      <w:p w:rsidR="0018722C">
                        <w:pPr>
                          <w:widowControl w:val="0"/>
                          <w:snapToGrid w:val="1"/>
                          <w:spacing w:beforeLines="0" w:afterLines="0" w:lineRule="auto" w:line="240" w:after="0" w:before="50"/>
                          <w:ind w:firstLineChars="0" w:firstLine="0" w:rightChars="0" w:right="0" w:leftChars="0" w:left="35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141</w:t>
                        </w:r>
                      </w:p>
                      <w:p w:rsidR="0018722C">
                        <w:pPr>
                          <w:widowControl w:val="0"/>
                          <w:snapToGrid w:val="1"/>
                          <w:spacing w:beforeLines="0" w:afterLines="0" w:lineRule="auto" w:line="240" w:after="0" w:before="108"/>
                          <w:ind w:firstLineChars="0" w:firstLine="0" w:rightChars="0" w:right="0" w:leftChars="0" w:left="39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53</w:t>
                        </w:r>
                      </w:p>
                    </w:tc>
                    <w:tc>
                      <w:tcPr>
                        <w:tcW w:w="2494" w:type="dxa"/>
                      </w:tcPr>
                      <w:p w:rsidR="0018722C">
                        <w:pPr>
                          <w:widowControl w:val="0"/>
                          <w:snapToGrid w:val="1"/>
                          <w:spacing w:beforeLines="0" w:afterLines="0" w:lineRule="auto" w:line="240" w:after="0" w:before="50"/>
                          <w:ind w:firstLineChars="0" w:firstLine="0" w:leftChars="0" w:left="967" w:rightChars="0" w:right="88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60.26%</w:t>
                        </w:r>
                      </w:p>
                      <w:p w:rsidR="0018722C">
                        <w:pPr>
                          <w:widowControl w:val="0"/>
                          <w:snapToGrid w:val="1"/>
                          <w:spacing w:beforeLines="0" w:afterLines="0" w:lineRule="auto" w:line="240" w:after="0" w:before="108"/>
                          <w:ind w:firstLineChars="0" w:firstLine="0" w:leftChars="0" w:left="967" w:rightChars="0" w:right="88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22.65%</w:t>
                        </w:r>
                      </w:p>
                    </w:tc>
                  </w:tr>
                  <w:tr>
                    <w:trPr>
                      <w:trHeight w:val="260" w:hRule="atLeast"/>
                    </w:trPr>
                    <w:tc>
                      <w:tcPr>
                        <w:tcW w:w="4077" w:type="dxa"/>
                        <w:tcBorders>
                          <w:bottom w:val="single" w:sz="12" w:space="0" w:color="000000"/>
                        </w:tcBorders>
                      </w:tcPr>
                      <w:p w:rsidR="0018722C">
                        <w:pPr>
                          <w:widowControl w:val="0"/>
                          <w:snapToGrid w:val="1"/>
                          <w:spacing w:beforeLines="0" w:afterLines="0" w:lineRule="auto" w:line="240" w:after="0" w:before="7"/>
                          <w:ind w:firstLineChars="0" w:firstLine="0" w:rightChars="0" w:right="0" w:leftChars="0" w:left="2366"/>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8"/>
                          </w:rPr>
                          <w:t>3 </w:t>
                        </w:r>
                        <w:r>
                          <w:rPr>
                            <w:kern w:val="2"/>
                            <w:szCs w:val="22"/>
                            <w:rFonts w:ascii="宋体" w:eastAsia="宋体" w:hint="eastAsia" w:cstheme="minorBidi" w:hAnsi="Times New Roman" w:cs="Times New Roman"/>
                            <w:sz w:val="18"/>
                          </w:rPr>
                          <w:t>人及以上</w:t>
                        </w:r>
                      </w:p>
                    </w:tc>
                    <w:tc>
                      <w:tcPr>
                        <w:tcW w:w="918" w:type="dxa"/>
                        <w:tcBorders>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614" w:type="dxa"/>
                        <w:tcBorders>
                          <w:bottom w:val="single" w:sz="12" w:space="0" w:color="000000"/>
                        </w:tcBorders>
                      </w:tcPr>
                      <w:p w:rsidR="0018722C">
                        <w:pPr>
                          <w:widowControl w:val="0"/>
                          <w:snapToGrid w:val="1"/>
                          <w:spacing w:beforeLines="0" w:afterLines="0" w:lineRule="auto" w:line="240" w:after="0" w:before="50"/>
                          <w:ind w:firstLineChars="0" w:firstLine="0" w:rightChars="0" w:right="0" w:leftChars="0" w:left="443"/>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w:t>
                        </w:r>
                      </w:p>
                    </w:tc>
                    <w:tc>
                      <w:tcPr>
                        <w:tcW w:w="2494" w:type="dxa"/>
                        <w:tcBorders>
                          <w:bottom w:val="single" w:sz="12" w:space="0" w:color="000000"/>
                        </w:tcBorders>
                      </w:tcPr>
                      <w:p w:rsidR="0018722C">
                        <w:pPr>
                          <w:widowControl w:val="0"/>
                          <w:snapToGrid w:val="1"/>
                          <w:spacing w:beforeLines="0" w:afterLines="0" w:lineRule="auto" w:line="240" w:after="0" w:before="50"/>
                          <w:ind w:firstLineChars="0" w:firstLine="0" w:leftChars="0" w:left="966" w:rightChars="0" w:right="887"/>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2.99%</w:t>
                        </w:r>
                      </w:p>
                    </w:tc>
                  </w:tr>
                  <w:tr>
                    <w:trPr>
                      <w:trHeight w:val="560" w:hRule="atLeast"/>
                    </w:trPr>
                    <w:tc>
                      <w:tcPr>
                        <w:tcW w:w="4077" w:type="dxa"/>
                        <w:tcBorders>
                          <w:top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918" w:type="dxa"/>
                        <w:tcBorders>
                          <w:top w:val="single" w:sz="12" w:space="0" w:color="000000"/>
                        </w:tcBorders>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7"/>
                            <w:szCs w:val="22"/>
                            <w:rFonts w:cstheme="minorBidi" w:ascii="宋体" w:hAnsi="Times New Roman" w:eastAsia="Times New Roman" w:cs="Times New Roman"/>
                          </w:rPr>
                        </w:pPr>
                      </w:p>
                      <w:p w:rsidR="0018722C">
                        <w:pPr>
                          <w:widowControl w:val="0"/>
                          <w:snapToGrid w:val="1"/>
                          <w:spacing w:beforeLines="0" w:afterLines="0" w:after="0" w:line="187" w:lineRule="exact" w:before="1"/>
                          <w:ind w:firstLineChars="0" w:firstLine="0" w:leftChars="0" w:left="362" w:rightChars="0" w:right="33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39</w:t>
                        </w:r>
                      </w:p>
                    </w:tc>
                    <w:tc>
                      <w:tcPr>
                        <w:tcW w:w="1614" w:type="dxa"/>
                        <w:tcBorders>
                          <w:top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2494" w:type="dxa"/>
                        <w:tcBorders>
                          <w:top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ff7"/>
        <w:topLinePunct/>
      </w:pPr>
      <w:r>
        <w:rPr>
          <w:sz w:val="2"/>
        </w:rPr>
        <w:pict>
          <v:group style="width:428.3pt;height:.75pt;mso-position-horizontal-relative:char;mso-position-vertical-relative:line" coordorigin="0,0" coordsize="8566,15">
            <v:line style="position:absolute" from="0,7" to="8565,7" stroked="true" strokeweight=".72pt" strokecolor="#000000">
              <v:stroke dashstyle="solid"/>
            </v:line>
          </v:group>
        </w:pict>
      </w:r>
      <w:r/>
    </w:p>
    <w:p w:rsidR="0018722C">
      <w:pPr>
        <w:topLinePunct/>
      </w:pPr>
      <w:r>
        <w:rPr>
          <w:rFonts w:cstheme="minorBidi" w:hAnsiTheme="minorHAnsi" w:eastAsiaTheme="minorHAnsi" w:asciiTheme="minorHAnsi"/>
          <w:b/>
        </w:rPr>
        <w:t>表</w:t>
      </w:r>
      <w:r>
        <w:rPr>
          <w:rFonts w:cstheme="minorBidi" w:hAnsiTheme="minorHAnsi" w:eastAsiaTheme="minorHAnsi" w:asciiTheme="minorHAnsi"/>
          <w:b/>
        </w:rPr>
        <w:t xml:space="preserve"> </w:t>
      </w:r>
      <w:r>
        <w:rPr>
          <w:rFonts w:ascii="Times New Roman" w:eastAsia="Times New Roman" w:cstheme="minorBidi" w:hAnsiTheme="minorHAnsi"/>
          <w:b/>
        </w:rPr>
        <w:t>5-4</w:t>
      </w:r>
      <w:r>
        <w:rPr>
          <w:rFonts w:ascii="Times New Roman" w:eastAsia="Times New Roman" w:cstheme="minorBidi" w:hAnsiTheme="minorHAnsi"/>
          <w:b/>
        </w:rPr>
        <w:t xml:space="preserve"> </w:t>
      </w:r>
      <w:r>
        <w:rPr>
          <w:rFonts w:cstheme="minorBidi" w:hAnsiTheme="minorHAnsi" w:eastAsiaTheme="minorHAnsi" w:asciiTheme="minorHAnsi"/>
          <w:b/>
        </w:rPr>
        <w:t>受访城镇居民的社会特征表</w:t>
      </w:r>
    </w:p>
    <w:p w:rsidR="0018722C">
      <w:pPr>
        <w:topLinePunct/>
      </w:pPr>
      <w:r>
        <w:rPr>
          <w:rFonts w:cstheme="minorBidi" w:hAnsiTheme="minorHAnsi" w:eastAsiaTheme="minorHAnsi" w:asciiTheme="minorHAnsi" w:ascii="Times New Roman"/>
          <w:b/>
        </w:rPr>
        <w:t/>
      </w:r>
      <w:r>
        <w:rPr>
          <w:rFonts w:cstheme="minorBidi" w:hAnsiTheme="minorHAnsi" w:eastAsiaTheme="minorHAnsi" w:asciiTheme="minorHAnsi" w:ascii="Times New Roman"/>
          <w:b/>
        </w:rPr>
        <w:t xml:space="preserve">Tab.5-4</w:t>
      </w:r>
      <w:r>
        <w:rPr>
          <w:rFonts w:cstheme="minorBidi" w:hAnsiTheme="minorHAnsi" w:eastAsiaTheme="minorHAnsi" w:asciiTheme="minorHAnsi" w:ascii="Times New Roman"/>
          <w:b/>
        </w:rPr>
        <w:t xml:space="preserve"> Society characteristic of urban residents in Jiaozuo</w:t>
      </w:r>
    </w:p>
    <w:p w:rsidR="0018722C">
      <w:pPr>
        <w:pStyle w:val="aff7"/>
        <w:topLinePunct/>
      </w:pPr>
      <w:r>
        <w:pict>
          <v:group style="margin-left:84.360001pt;margin-top:9.512793pt;width:455.05pt;height:1.5pt;mso-position-horizontal-relative:page;mso-position-vertical-relative:paragraph;z-index:3640;mso-wrap-distance-left:0;mso-wrap-distance-right:0" coordorigin="1687,190" coordsize="9101,30">
            <v:line style="position:absolute" from="1687,205" to="2997,205" stroked="true" strokeweight="1.5pt" strokecolor="#000000">
              <v:stroke dashstyle="solid"/>
            </v:line>
            <v:rect style="position:absolute;left:2996;top:190;width:30;height:30" filled="true" fillcolor="#000000" stroked="false">
              <v:fill type="solid"/>
            </v:rect>
            <v:line style="position:absolute" from="3027,205" to="5966,205" stroked="true" strokeweight="1.5pt" strokecolor="#000000">
              <v:stroke dashstyle="solid"/>
            </v:line>
            <v:rect style="position:absolute;left:5965;top:190;width:30;height:30" filled="true" fillcolor="#000000" stroked="false">
              <v:fill type="solid"/>
            </v:rect>
            <v:line style="position:absolute" from="5996,205" to="8378,205" stroked="true" strokeweight="1.5pt" strokecolor="#000000">
              <v:stroke dashstyle="solid"/>
            </v:line>
            <v:rect style="position:absolute;left:8378;top:190;width:30;height:30" filled="true" fillcolor="#000000" stroked="false">
              <v:fill type="solid"/>
            </v:rect>
            <v:line style="position:absolute" from="8408,205" to="10788,205" stroked="true" strokeweight="1.5pt" strokecolor="#000000">
              <v:stroke dashstyle="solid"/>
            </v:line>
            <w10:wrap type="topAndBottom"/>
          </v:group>
        </w:pict>
      </w:r>
    </w:p>
    <w:p w:rsidR="0018722C">
      <w:pPr>
        <w:pStyle w:val="affff1"/>
        <w:tabs>
          <w:tab w:pos="3399" w:val="left" w:leader="none"/>
          <w:tab w:pos="5954" w:val="left" w:leader="none"/>
          <w:tab w:pos="8501" w:val="left" w:leader="none"/>
        </w:tabs>
        <w:spacing w:before="15"/>
        <w:ind w:leftChars="0" w:left="1261" w:rightChars="0" w:right="0" w:firstLineChars="0" w:firstLine="0"/>
        <w:jc w:val="left"/>
        <w:topLinePunct/>
      </w:pPr>
      <w:r>
        <w:rPr>
          <w:kern w:val="2"/>
          <w:sz w:val="18"/>
          <w:szCs w:val="22"/>
          <w:rFonts w:cstheme="minorBidi" w:hAnsiTheme="minorHAnsi" w:eastAsiaTheme="minorHAnsi" w:asciiTheme="minorHAnsi"/>
          <w:b/>
        </w:rPr>
        <w:t>特征</w:t>
      </w:r>
      <w:r w:rsidR="001852F3">
        <w:rPr>
          <w:kern w:val="2"/>
          <w:sz w:val="22"/>
          <w:szCs w:val="22"/>
          <w:rFonts w:cstheme="minorBidi" w:hAnsiTheme="minorHAnsi" w:eastAsiaTheme="minorHAnsi" w:asciiTheme="minorHAnsi"/>
        </w:rPr>
        <w:t>类别</w:t>
      </w:r>
      <w:r w:rsidR="001852F3">
        <w:rPr>
          <w:kern w:val="2"/>
          <w:sz w:val="22"/>
          <w:szCs w:val="22"/>
          <w:rFonts w:cstheme="minorBidi" w:hAnsiTheme="minorHAnsi" w:eastAsiaTheme="minorHAnsi" w:asciiTheme="minorHAnsi"/>
        </w:rPr>
        <w:t>数量（份）</w:t>
      </w:r>
      <w:r w:rsidR="001852F3">
        <w:rPr>
          <w:kern w:val="2"/>
          <w:sz w:val="22"/>
          <w:szCs w:val="22"/>
          <w:rFonts w:cstheme="minorBidi" w:hAnsiTheme="minorHAnsi" w:eastAsiaTheme="minorHAnsi" w:asciiTheme="minorHAnsi"/>
        </w:rPr>
        <w:t>比重</w:t>
      </w:r>
    </w:p>
    <w:p w:rsidR="0018722C">
      <w:pPr>
        <w:spacing w:before="0"/>
        <w:ind w:leftChars="0" w:left="972" w:rightChars="0" w:right="8075" w:firstLineChars="0" w:firstLine="0"/>
        <w:jc w:val="center"/>
        <w:topLinePunct/>
      </w:pPr>
      <w:r>
        <w:rPr>
          <w:kern w:val="2"/>
          <w:sz w:val="18"/>
          <w:szCs w:val="22"/>
          <w:rFonts w:cstheme="minorBidi" w:hAnsiTheme="minorHAnsi" w:eastAsiaTheme="minorHAnsi" w:asciiTheme="minorHAnsi"/>
        </w:rPr>
        <w:t>年龄</w:t>
      </w:r>
    </w:p>
    <w:p w:rsidR="0018722C">
      <w:pPr>
        <w:spacing w:before="0"/>
        <w:ind w:leftChars="0" w:left="975" w:rightChars="0" w:right="8075" w:firstLineChars="0" w:firstLine="0"/>
        <w:jc w:val="center"/>
        <w:topLinePunct/>
      </w:pPr>
      <w:r>
        <w:rPr>
          <w:kern w:val="2"/>
          <w:sz w:val="18"/>
          <w:szCs w:val="22"/>
          <w:rFonts w:cstheme="minorBidi" w:hAnsiTheme="minorHAnsi" w:eastAsiaTheme="minorHAnsi" w:asciiTheme="minorHAnsi"/>
        </w:rPr>
        <w:t>被抚养人口</w:t>
      </w:r>
    </w:p>
    <w:p w:rsidR="0018722C">
      <w:pPr>
        <w:spacing w:before="0"/>
        <w:ind w:leftChars="0" w:left="975" w:rightChars="0" w:right="8075" w:firstLineChars="0" w:firstLine="0"/>
        <w:jc w:val="center"/>
        <w:topLinePunct/>
      </w:pPr>
      <w:r>
        <w:rPr>
          <w:kern w:val="2"/>
          <w:sz w:val="18"/>
          <w:szCs w:val="22"/>
          <w:rFonts w:cstheme="minorBidi" w:hAnsiTheme="minorHAnsi" w:eastAsiaTheme="minorHAnsi" w:asciiTheme="minorHAnsi"/>
        </w:rPr>
        <w:t>在校学生</w:t>
      </w:r>
    </w:p>
    <w:p w:rsidR="0018722C">
      <w:pPr>
        <w:topLinePunct/>
      </w:pPr>
      <w:r>
        <w:t>对</w:t>
      </w:r>
      <w:r>
        <w:rPr>
          <w:rFonts w:ascii="Times New Roman" w:eastAsia="宋体"/>
        </w:rPr>
        <w:t>234</w:t>
      </w:r>
      <w:r>
        <w:t>份有效的城镇类问卷进行统计分析。城镇居民的社会特征数据如</w:t>
      </w:r>
      <w:r>
        <w:t>表</w:t>
      </w:r>
      <w:r>
        <w:rPr>
          <w:rFonts w:ascii="Times New Roman" w:eastAsia="宋体"/>
        </w:rPr>
        <w:t>5-4</w:t>
      </w:r>
      <w:r>
        <w:t>所示。由表可见，在受访者性别比例上男性工作者居多，主要是因为男性工作的</w:t>
      </w:r>
      <w:r>
        <w:t>多；在受访者年龄方面以</w:t>
      </w:r>
      <w:r>
        <w:rPr>
          <w:rFonts w:ascii="Times New Roman" w:eastAsia="宋体"/>
        </w:rPr>
        <w:t>31~45</w:t>
      </w:r>
      <w:r>
        <w:t>岁占多数。在受教育程度方面，高中以上文化水平者较多，说明受访者的文化程度水平普遍较高；在家庭人口方面，</w:t>
      </w:r>
      <w:r>
        <w:rPr>
          <w:rFonts w:ascii="Times New Roman" w:eastAsia="宋体"/>
        </w:rPr>
        <w:t>4~5</w:t>
      </w:r>
      <w:r>
        <w:t>人的居</w:t>
      </w:r>
      <w:r>
        <w:t>多，占总样本量的</w:t>
      </w:r>
      <w:r>
        <w:rPr>
          <w:rFonts w:ascii="Times New Roman" w:eastAsia="宋体"/>
        </w:rPr>
        <w:t>60</w:t>
      </w:r>
      <w:r>
        <w:rPr>
          <w:rFonts w:ascii="Times New Roman" w:eastAsia="宋体"/>
        </w:rPr>
        <w:t>.</w:t>
      </w:r>
      <w:r>
        <w:rPr>
          <w:rFonts w:ascii="Times New Roman" w:eastAsia="宋体"/>
        </w:rPr>
        <w:t>68%</w:t>
      </w:r>
      <w:r>
        <w:t>；从家庭的工作人数来看以</w:t>
      </w:r>
      <w:r>
        <w:rPr>
          <w:rFonts w:ascii="Times New Roman" w:eastAsia="宋体"/>
        </w:rPr>
        <w:t>1~2</w:t>
      </w:r>
      <w:r>
        <w:t>个人的居多，占样本总</w:t>
      </w:r>
      <w:r>
        <w:t>数的</w:t>
      </w:r>
      <w:r>
        <w:rPr>
          <w:rFonts w:ascii="Times New Roman" w:eastAsia="宋体"/>
        </w:rPr>
        <w:t>65</w:t>
      </w:r>
      <w:r>
        <w:rPr>
          <w:rFonts w:ascii="Times New Roman" w:eastAsia="宋体"/>
        </w:rPr>
        <w:t>.</w:t>
      </w:r>
      <w:r>
        <w:rPr>
          <w:rFonts w:ascii="Times New Roman" w:eastAsia="宋体"/>
        </w:rPr>
        <w:t>81%</w:t>
      </w:r>
      <w:r>
        <w:t>；其中被抚养人数以</w:t>
      </w:r>
      <w:r>
        <w:rPr>
          <w:rFonts w:ascii="Times New Roman" w:eastAsia="宋体"/>
        </w:rPr>
        <w:t>1~2</w:t>
      </w:r>
      <w:r>
        <w:t>个人的居多，占总样本量的</w:t>
      </w:r>
      <w:r>
        <w:rPr>
          <w:rFonts w:ascii="Times New Roman" w:eastAsia="宋体"/>
        </w:rPr>
        <w:t>66</w:t>
      </w:r>
      <w:r>
        <w:rPr>
          <w:rFonts w:ascii="Times New Roman" w:eastAsia="宋体"/>
        </w:rPr>
        <w:t>.</w:t>
      </w:r>
      <w:r>
        <w:rPr>
          <w:rFonts w:ascii="Times New Roman" w:eastAsia="宋体"/>
        </w:rPr>
        <w:t>67%</w:t>
      </w:r>
      <w:r>
        <w:t>，在校</w:t>
      </w:r>
      <w:r>
        <w:t>学生以</w:t>
      </w:r>
      <w:r>
        <w:rPr>
          <w:rFonts w:ascii="Times New Roman" w:eastAsia="宋体"/>
        </w:rPr>
        <w:t>1</w:t>
      </w:r>
      <w:r>
        <w:t>个人的居多，占总样本量的</w:t>
      </w:r>
      <w:r>
        <w:rPr>
          <w:rFonts w:ascii="Times New Roman" w:eastAsia="宋体"/>
        </w:rPr>
        <w:t>60</w:t>
      </w:r>
      <w:r>
        <w:rPr>
          <w:rFonts w:ascii="Times New Roman" w:eastAsia="宋体"/>
        </w:rPr>
        <w:t>.</w:t>
      </w:r>
      <w:r>
        <w:rPr>
          <w:rFonts w:ascii="Times New Roman" w:eastAsia="宋体"/>
        </w:rPr>
        <w:t>26%</w:t>
      </w:r>
      <w:r>
        <w:t>。</w:t>
      </w:r>
    </w:p>
    <w:p w:rsidR="0018722C">
      <w:pPr>
        <w:topLinePunct/>
      </w:pPr>
      <w:r>
        <w:t>根据调查结果统计显示，被调查者的身体健康状况都很好，并且各行各业的人都进行了问卷调查。</w:t>
      </w:r>
    </w:p>
    <w:p w:rsidR="0018722C">
      <w:pPr>
        <w:pStyle w:val="cw15"/>
        <w:topLinePunct/>
      </w:pPr>
      <w:r>
        <w:rPr>
          <w:kern w:val="2"/>
          <w:sz w:val="24"/>
          <w:szCs w:val="24"/>
          <w:rFonts w:cstheme="minorBidi" w:hAnsiTheme="minorHAnsi" w:eastAsiaTheme="minorHAnsi" w:asciiTheme="minorHAnsi" w:ascii="宋体" w:hAnsi="宋体" w:eastAsia="宋体" w:cs="宋体"/>
          <w:b/>
          <w:bCs/>
        </w:rPr>
        <w:t>②</w:t>
      </w:r>
      <w:r w:rsidR="001852F3">
        <w:rPr>
          <w:kern w:val="2"/>
          <w:sz w:val="24"/>
          <w:szCs w:val="24"/>
          <w:rFonts w:cstheme="minorBidi" w:hAnsiTheme="minorHAnsi" w:eastAsiaTheme="minorHAnsi" w:asciiTheme="minorHAnsi" w:ascii="宋体" w:hAnsi="宋体" w:eastAsia="宋体" w:cs="宋体"/>
          <w:b/>
          <w:bCs/>
        </w:rPr>
        <w:t xml:space="preserve">经济特征</w:t>
      </w:r>
    </w:p>
    <w:p w:rsidR="0018722C">
      <w:pPr>
        <w:topLinePunct/>
      </w:pPr>
      <w:r>
        <w:t>在对城镇居民经济特征进行统计分析时具体数据如</w:t>
      </w:r>
      <w:r>
        <w:t>表</w:t>
      </w:r>
      <w:r>
        <w:rPr>
          <w:rFonts w:ascii="Times New Roman" w:eastAsia="Times New Roman"/>
        </w:rPr>
        <w:t>5-5</w:t>
      </w:r>
      <w:r>
        <w:t>所示：</w:t>
      </w:r>
    </w:p>
    <w:p w:rsidR="0018722C">
      <w:pPr>
        <w:topLinePunct/>
      </w:pPr>
      <w:r>
        <w:rPr>
          <w:rFonts w:cstheme="minorBidi" w:hAnsiTheme="minorHAnsi" w:eastAsiaTheme="minorHAnsi" w:asciiTheme="minorHAnsi"/>
          <w:b/>
        </w:rPr>
        <w:t>表</w:t>
      </w:r>
      <w:r>
        <w:rPr>
          <w:rFonts w:cstheme="minorBidi" w:hAnsiTheme="minorHAnsi" w:eastAsiaTheme="minorHAnsi" w:asciiTheme="minorHAnsi"/>
          <w:b/>
        </w:rPr>
        <w:t xml:space="preserve"> </w:t>
      </w:r>
      <w:r>
        <w:rPr>
          <w:rFonts w:ascii="Times New Roman" w:eastAsia="Times New Roman" w:cstheme="minorBidi" w:hAnsiTheme="minorHAnsi"/>
          <w:b/>
        </w:rPr>
        <w:t>5-5</w:t>
      </w:r>
      <w:r>
        <w:rPr>
          <w:rFonts w:ascii="Times New Roman" w:eastAsia="Times New Roman" w:cstheme="minorBidi" w:hAnsiTheme="minorHAnsi"/>
          <w:b/>
        </w:rPr>
        <w:t xml:space="preserve"> </w:t>
      </w:r>
      <w:r>
        <w:rPr>
          <w:rFonts w:cstheme="minorBidi" w:hAnsiTheme="minorHAnsi" w:eastAsiaTheme="minorHAnsi" w:asciiTheme="minorHAnsi"/>
          <w:b/>
        </w:rPr>
        <w:t>受访城镇居民的经济特征表</w:t>
      </w:r>
    </w:p>
    <w:p w:rsidR="0018722C">
      <w:pPr>
        <w:topLinePunct/>
      </w:pPr>
      <w:r>
        <w:rPr>
          <w:rFonts w:cstheme="minorBidi" w:hAnsiTheme="minorHAnsi" w:eastAsiaTheme="minorHAnsi" w:asciiTheme="minorHAnsi" w:ascii="Times New Roman"/>
          <w:b/>
        </w:rPr>
        <w:t/>
      </w:r>
      <w:r>
        <w:rPr>
          <w:rFonts w:cstheme="minorBidi" w:hAnsiTheme="minorHAnsi" w:eastAsiaTheme="minorHAnsi" w:asciiTheme="minorHAnsi" w:ascii="Times New Roman"/>
          <w:b/>
        </w:rPr>
        <w:t xml:space="preserve">Tab.5-5</w:t>
      </w:r>
      <w:r>
        <w:rPr>
          <w:rFonts w:cstheme="minorBidi" w:hAnsiTheme="minorHAnsi" w:eastAsiaTheme="minorHAnsi" w:asciiTheme="minorHAnsi" w:ascii="Times New Roman"/>
          <w:b/>
        </w:rPr>
        <w:t xml:space="preserve"> Economic characteristic of urban residents in Jiaozuo</w:t>
      </w:r>
    </w:p>
    <w:tbl>
      <w:tblPr>
        <w:tblW w:w="5000" w:type="pct"/>
        <w:tblInd w:w="11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360"/>
        <w:gridCol w:w="2831"/>
        <w:gridCol w:w="1996"/>
        <w:gridCol w:w="2109"/>
      </w:tblGrid>
      <w:tr>
        <w:trPr>
          <w:tblHeader/>
        </w:trPr>
        <w:tc>
          <w:tcPr>
            <w:tcW w:w="1269" w:type="pct"/>
            <w:vAlign w:val="center"/>
            <w:tcBorders>
              <w:bottom w:val="single" w:sz="4" w:space="0" w:color="auto"/>
            </w:tcBorders>
          </w:tcPr>
          <w:p w:rsidR="0018722C">
            <w:pPr>
              <w:pStyle w:val="a7"/>
              <w:topLinePunct/>
              <w:ind w:leftChars="0" w:left="0" w:rightChars="0" w:right="0" w:firstLineChars="0" w:firstLine="0"/>
              <w:spacing w:line="240" w:lineRule="atLeast"/>
            </w:pPr>
            <w:r>
              <w:t>项目</w:t>
            </w:r>
          </w:p>
        </w:tc>
        <w:tc>
          <w:tcPr>
            <w:tcW w:w="1523" w:type="pct"/>
            <w:vAlign w:val="center"/>
            <w:tcBorders>
              <w:bottom w:val="single" w:sz="4" w:space="0" w:color="auto"/>
            </w:tcBorders>
          </w:tcPr>
          <w:p w:rsidR="0018722C">
            <w:pPr>
              <w:pStyle w:val="a7"/>
              <w:topLinePunct/>
              <w:ind w:leftChars="0" w:left="0" w:rightChars="0" w:right="0" w:firstLineChars="0" w:firstLine="0"/>
              <w:spacing w:line="240" w:lineRule="atLeast"/>
            </w:pPr>
            <w:r>
              <w:t>分类</w:t>
            </w:r>
          </w:p>
        </w:tc>
        <w:tc>
          <w:tcPr>
            <w:tcW w:w="1074" w:type="pct"/>
            <w:vAlign w:val="center"/>
            <w:tcBorders>
              <w:bottom w:val="single" w:sz="4" w:space="0" w:color="auto"/>
            </w:tcBorders>
          </w:tcPr>
          <w:p w:rsidR="0018722C">
            <w:pPr>
              <w:pStyle w:val="a7"/>
              <w:topLinePunct/>
              <w:ind w:leftChars="0" w:left="0" w:rightChars="0" w:right="0" w:firstLineChars="0" w:firstLine="0"/>
              <w:spacing w:line="240" w:lineRule="atLeast"/>
            </w:pPr>
            <w:r>
              <w:t>户数</w:t>
            </w:r>
          </w:p>
        </w:tc>
        <w:tc>
          <w:tcPr>
            <w:tcW w:w="1134" w:type="pct"/>
            <w:vAlign w:val="center"/>
            <w:tcBorders>
              <w:bottom w:val="single" w:sz="4" w:space="0" w:color="auto"/>
            </w:tcBorders>
          </w:tcPr>
          <w:p w:rsidR="0018722C">
            <w:pPr>
              <w:pStyle w:val="a7"/>
              <w:topLinePunct/>
              <w:ind w:leftChars="0" w:left="0" w:rightChars="0" w:right="0" w:firstLineChars="0" w:firstLine="0"/>
              <w:spacing w:line="240" w:lineRule="atLeast"/>
            </w:pPr>
            <w:r>
              <w:t>比例</w:t>
            </w:r>
          </w:p>
        </w:tc>
      </w:tr>
      <w:tr>
        <w:tc>
          <w:tcPr>
            <w:tcW w:w="1269" w:type="pct"/>
            <w:vAlign w:val="center"/>
          </w:tcPr>
          <w:p w:rsidR="0018722C">
            <w:pPr>
              <w:pStyle w:val="ac"/>
              <w:topLinePunct/>
              <w:ind w:leftChars="0" w:left="0" w:rightChars="0" w:right="0" w:firstLineChars="0" w:firstLine="0"/>
              <w:spacing w:line="240" w:lineRule="atLeast"/>
            </w:pPr>
          </w:p>
        </w:tc>
        <w:tc>
          <w:tcPr>
            <w:tcW w:w="1523" w:type="pct"/>
            <w:vAlign w:val="center"/>
          </w:tcPr>
          <w:p w:rsidR="0018722C">
            <w:pPr>
              <w:pStyle w:val="a5"/>
              <w:topLinePunct/>
              <w:ind w:leftChars="0" w:left="0" w:rightChars="0" w:right="0" w:firstLineChars="0" w:firstLine="0"/>
              <w:spacing w:line="240" w:lineRule="atLeast"/>
            </w:pPr>
            <w:r>
              <w:t>2.5 </w:t>
            </w:r>
            <w:r>
              <w:t>千元以下</w:t>
            </w:r>
          </w:p>
        </w:tc>
        <w:tc>
          <w:tcPr>
            <w:tcW w:w="1074" w:type="pct"/>
            <w:vAlign w:val="center"/>
          </w:tcPr>
          <w:p w:rsidR="0018722C">
            <w:pPr>
              <w:pStyle w:val="affff9"/>
              <w:topLinePunct/>
              <w:ind w:leftChars="0" w:left="0" w:rightChars="0" w:right="0" w:firstLineChars="0" w:firstLine="0"/>
              <w:spacing w:line="240" w:lineRule="atLeast"/>
            </w:pPr>
            <w:r>
              <w:t>11</w:t>
            </w:r>
          </w:p>
        </w:tc>
        <w:tc>
          <w:tcPr>
            <w:tcW w:w="1134" w:type="pct"/>
            <w:vAlign w:val="center"/>
          </w:tcPr>
          <w:p w:rsidR="0018722C">
            <w:pPr>
              <w:pStyle w:val="affff9"/>
              <w:topLinePunct/>
              <w:ind w:leftChars="0" w:left="0" w:rightChars="0" w:right="0" w:firstLineChars="0" w:firstLine="0"/>
              <w:spacing w:line="240" w:lineRule="atLeast"/>
            </w:pPr>
            <w:r>
              <w:t>4.70%</w:t>
            </w:r>
          </w:p>
        </w:tc>
      </w:tr>
      <w:tr>
        <w:tc>
          <w:tcPr>
            <w:tcW w:w="1269" w:type="pct"/>
            <w:vAlign w:val="center"/>
          </w:tcPr>
          <w:p w:rsidR="0018722C">
            <w:pPr>
              <w:pStyle w:val="ac"/>
              <w:topLinePunct/>
              <w:ind w:leftChars="0" w:left="0" w:rightChars="0" w:right="0" w:firstLineChars="0" w:firstLine="0"/>
              <w:spacing w:line="240" w:lineRule="atLeast"/>
            </w:pPr>
          </w:p>
        </w:tc>
        <w:tc>
          <w:tcPr>
            <w:tcW w:w="1523" w:type="pct"/>
            <w:vAlign w:val="center"/>
          </w:tcPr>
          <w:p w:rsidR="0018722C">
            <w:pPr>
              <w:pStyle w:val="a5"/>
              <w:topLinePunct/>
              <w:ind w:leftChars="0" w:left="0" w:rightChars="0" w:right="0" w:firstLineChars="0" w:firstLine="0"/>
              <w:spacing w:line="240" w:lineRule="atLeast"/>
            </w:pPr>
            <w:r>
              <w:t>2.5 </w:t>
            </w:r>
            <w:r>
              <w:t>千元</w:t>
            </w:r>
            <w:r>
              <w:t>~4.5 </w:t>
            </w:r>
            <w:r>
              <w:t>千元</w:t>
            </w:r>
          </w:p>
        </w:tc>
        <w:tc>
          <w:tcPr>
            <w:tcW w:w="1074" w:type="pct"/>
            <w:vAlign w:val="center"/>
          </w:tcPr>
          <w:p w:rsidR="0018722C">
            <w:pPr>
              <w:pStyle w:val="affff9"/>
              <w:topLinePunct/>
              <w:ind w:leftChars="0" w:left="0" w:rightChars="0" w:right="0" w:firstLineChars="0" w:firstLine="0"/>
              <w:spacing w:line="240" w:lineRule="atLeast"/>
            </w:pPr>
            <w:r>
              <w:t>81</w:t>
            </w:r>
          </w:p>
        </w:tc>
        <w:tc>
          <w:tcPr>
            <w:tcW w:w="1134" w:type="pct"/>
            <w:vAlign w:val="center"/>
          </w:tcPr>
          <w:p w:rsidR="0018722C">
            <w:pPr>
              <w:pStyle w:val="affff9"/>
              <w:topLinePunct/>
              <w:ind w:leftChars="0" w:left="0" w:rightChars="0" w:right="0" w:firstLineChars="0" w:firstLine="0"/>
              <w:spacing w:line="240" w:lineRule="atLeast"/>
            </w:pPr>
            <w:r>
              <w:t>34.62%</w:t>
            </w:r>
          </w:p>
        </w:tc>
      </w:tr>
      <w:tr>
        <w:tc>
          <w:tcPr>
            <w:tcW w:w="1269" w:type="pct"/>
            <w:vAlign w:val="center"/>
          </w:tcPr>
          <w:p w:rsidR="0018722C">
            <w:pPr>
              <w:pStyle w:val="ac"/>
              <w:topLinePunct/>
              <w:ind w:leftChars="0" w:left="0" w:rightChars="0" w:right="0" w:firstLineChars="0" w:firstLine="0"/>
              <w:spacing w:line="240" w:lineRule="atLeast"/>
            </w:pPr>
            <w:r>
              <w:t>家庭月收入</w:t>
            </w:r>
          </w:p>
        </w:tc>
        <w:tc>
          <w:tcPr>
            <w:tcW w:w="1523" w:type="pct"/>
            <w:vAlign w:val="center"/>
          </w:tcPr>
          <w:p w:rsidR="0018722C">
            <w:pPr>
              <w:pStyle w:val="a5"/>
              <w:topLinePunct/>
              <w:ind w:leftChars="0" w:left="0" w:rightChars="0" w:right="0" w:firstLineChars="0" w:firstLine="0"/>
              <w:spacing w:line="240" w:lineRule="atLeast"/>
            </w:pPr>
            <w:r>
              <w:t>4.5 </w:t>
            </w:r>
            <w:r>
              <w:t>千元</w:t>
            </w:r>
            <w:r>
              <w:t>~6 </w:t>
            </w:r>
            <w:r>
              <w:t>千元</w:t>
            </w:r>
          </w:p>
        </w:tc>
        <w:tc>
          <w:tcPr>
            <w:tcW w:w="1074" w:type="pct"/>
            <w:vAlign w:val="center"/>
          </w:tcPr>
          <w:p w:rsidR="0018722C">
            <w:pPr>
              <w:pStyle w:val="affff9"/>
              <w:topLinePunct/>
              <w:ind w:leftChars="0" w:left="0" w:rightChars="0" w:right="0" w:firstLineChars="0" w:firstLine="0"/>
              <w:spacing w:line="240" w:lineRule="atLeast"/>
            </w:pPr>
            <w:r>
              <w:t>89</w:t>
            </w:r>
          </w:p>
        </w:tc>
        <w:tc>
          <w:tcPr>
            <w:tcW w:w="1134" w:type="pct"/>
            <w:vAlign w:val="center"/>
          </w:tcPr>
          <w:p w:rsidR="0018722C">
            <w:pPr>
              <w:pStyle w:val="affff9"/>
              <w:topLinePunct/>
              <w:ind w:leftChars="0" w:left="0" w:rightChars="0" w:right="0" w:firstLineChars="0" w:firstLine="0"/>
              <w:spacing w:line="240" w:lineRule="atLeast"/>
            </w:pPr>
            <w:r>
              <w:t>38.03%</w:t>
            </w:r>
          </w:p>
        </w:tc>
      </w:tr>
      <w:tr>
        <w:tc>
          <w:tcPr>
            <w:tcW w:w="1269" w:type="pct"/>
            <w:vAlign w:val="center"/>
          </w:tcPr>
          <w:p w:rsidR="0018722C">
            <w:pPr>
              <w:pStyle w:val="ac"/>
              <w:topLinePunct/>
              <w:ind w:leftChars="0" w:left="0" w:rightChars="0" w:right="0" w:firstLineChars="0" w:firstLine="0"/>
              <w:spacing w:line="240" w:lineRule="atLeast"/>
            </w:pPr>
          </w:p>
        </w:tc>
        <w:tc>
          <w:tcPr>
            <w:tcW w:w="1523" w:type="pct"/>
            <w:vAlign w:val="center"/>
          </w:tcPr>
          <w:p w:rsidR="0018722C">
            <w:pPr>
              <w:pStyle w:val="a5"/>
              <w:topLinePunct/>
              <w:ind w:leftChars="0" w:left="0" w:rightChars="0" w:right="0" w:firstLineChars="0" w:firstLine="0"/>
              <w:spacing w:line="240" w:lineRule="atLeast"/>
            </w:pPr>
            <w:r>
              <w:t>6 </w:t>
            </w:r>
            <w:r>
              <w:t>千元</w:t>
            </w:r>
            <w:r>
              <w:t>~8 </w:t>
            </w:r>
            <w:r>
              <w:t>千元</w:t>
            </w:r>
          </w:p>
        </w:tc>
        <w:tc>
          <w:tcPr>
            <w:tcW w:w="1074" w:type="pct"/>
            <w:vAlign w:val="center"/>
          </w:tcPr>
          <w:p w:rsidR="0018722C">
            <w:pPr>
              <w:pStyle w:val="affff9"/>
              <w:topLinePunct/>
              <w:ind w:leftChars="0" w:left="0" w:rightChars="0" w:right="0" w:firstLineChars="0" w:firstLine="0"/>
              <w:spacing w:line="240" w:lineRule="atLeast"/>
            </w:pPr>
            <w:r>
              <w:t>34</w:t>
            </w:r>
          </w:p>
        </w:tc>
        <w:tc>
          <w:tcPr>
            <w:tcW w:w="1134" w:type="pct"/>
            <w:vAlign w:val="center"/>
          </w:tcPr>
          <w:p w:rsidR="0018722C">
            <w:pPr>
              <w:pStyle w:val="affff9"/>
              <w:topLinePunct/>
              <w:ind w:leftChars="0" w:left="0" w:rightChars="0" w:right="0" w:firstLineChars="0" w:firstLine="0"/>
              <w:spacing w:line="240" w:lineRule="atLeast"/>
            </w:pPr>
            <w:r>
              <w:t>14.53%</w:t>
            </w:r>
          </w:p>
        </w:tc>
      </w:tr>
      <w:tr>
        <w:tc>
          <w:tcPr>
            <w:tcW w:w="1269" w:type="pct"/>
            <w:vAlign w:val="center"/>
          </w:tcPr>
          <w:p w:rsidR="0018722C">
            <w:pPr>
              <w:pStyle w:val="ac"/>
              <w:topLinePunct/>
              <w:ind w:leftChars="0" w:left="0" w:rightChars="0" w:right="0" w:firstLineChars="0" w:firstLine="0"/>
              <w:spacing w:line="240" w:lineRule="atLeast"/>
            </w:pPr>
          </w:p>
        </w:tc>
        <w:tc>
          <w:tcPr>
            <w:tcW w:w="1523" w:type="pct"/>
            <w:vAlign w:val="center"/>
          </w:tcPr>
          <w:p w:rsidR="0018722C">
            <w:pPr>
              <w:pStyle w:val="a5"/>
              <w:topLinePunct/>
              <w:ind w:leftChars="0" w:left="0" w:rightChars="0" w:right="0" w:firstLineChars="0" w:firstLine="0"/>
              <w:spacing w:line="240" w:lineRule="atLeast"/>
            </w:pPr>
            <w:r>
              <w:t>8 </w:t>
            </w:r>
            <w:r>
              <w:t>千元以上</w:t>
            </w:r>
          </w:p>
        </w:tc>
        <w:tc>
          <w:tcPr>
            <w:tcW w:w="1074" w:type="pct"/>
            <w:vAlign w:val="center"/>
          </w:tcPr>
          <w:p w:rsidR="0018722C">
            <w:pPr>
              <w:pStyle w:val="affff9"/>
              <w:topLinePunct/>
              <w:ind w:leftChars="0" w:left="0" w:rightChars="0" w:right="0" w:firstLineChars="0" w:firstLine="0"/>
              <w:spacing w:line="240" w:lineRule="atLeast"/>
            </w:pPr>
            <w:r>
              <w:t>19</w:t>
            </w:r>
          </w:p>
        </w:tc>
        <w:tc>
          <w:tcPr>
            <w:tcW w:w="1134" w:type="pct"/>
            <w:vAlign w:val="center"/>
          </w:tcPr>
          <w:p w:rsidR="0018722C">
            <w:pPr>
              <w:pStyle w:val="affff9"/>
              <w:topLinePunct/>
              <w:ind w:leftChars="0" w:left="0" w:rightChars="0" w:right="0" w:firstLineChars="0" w:firstLine="0"/>
              <w:spacing w:line="240" w:lineRule="atLeast"/>
            </w:pPr>
            <w:r>
              <w:t>8.12%</w:t>
            </w:r>
          </w:p>
        </w:tc>
      </w:tr>
      <w:tr>
        <w:tc>
          <w:tcPr>
            <w:tcW w:w="1269" w:type="pct"/>
            <w:vAlign w:val="center"/>
          </w:tcPr>
          <w:p w:rsidR="0018722C">
            <w:pPr>
              <w:pStyle w:val="ac"/>
              <w:topLinePunct/>
              <w:ind w:leftChars="0" w:left="0" w:rightChars="0" w:right="0" w:firstLineChars="0" w:firstLine="0"/>
              <w:spacing w:line="240" w:lineRule="atLeast"/>
            </w:pPr>
          </w:p>
        </w:tc>
        <w:tc>
          <w:tcPr>
            <w:tcW w:w="1523" w:type="pct"/>
            <w:vAlign w:val="center"/>
          </w:tcPr>
          <w:p w:rsidR="0018722C">
            <w:pPr>
              <w:pStyle w:val="a5"/>
              <w:topLinePunct/>
              <w:ind w:leftChars="0" w:left="0" w:rightChars="0" w:right="0" w:firstLineChars="0" w:firstLine="0"/>
              <w:spacing w:line="240" w:lineRule="atLeast"/>
            </w:pPr>
            <w:r>
              <w:t>30%</w:t>
            </w:r>
            <w:r>
              <w:t>及以下</w:t>
            </w:r>
          </w:p>
        </w:tc>
        <w:tc>
          <w:tcPr>
            <w:tcW w:w="1074" w:type="pct"/>
            <w:vAlign w:val="center"/>
          </w:tcPr>
          <w:p w:rsidR="0018722C">
            <w:pPr>
              <w:pStyle w:val="affff9"/>
              <w:topLinePunct/>
              <w:ind w:leftChars="0" w:left="0" w:rightChars="0" w:right="0" w:firstLineChars="0" w:firstLine="0"/>
              <w:spacing w:line="240" w:lineRule="atLeast"/>
            </w:pPr>
            <w:r>
              <w:t>28</w:t>
            </w:r>
          </w:p>
        </w:tc>
        <w:tc>
          <w:tcPr>
            <w:tcW w:w="1134" w:type="pct"/>
            <w:vAlign w:val="center"/>
          </w:tcPr>
          <w:p w:rsidR="0018722C">
            <w:pPr>
              <w:pStyle w:val="affff9"/>
              <w:topLinePunct/>
              <w:ind w:leftChars="0" w:left="0" w:rightChars="0" w:right="0" w:firstLineChars="0" w:firstLine="0"/>
              <w:spacing w:line="240" w:lineRule="atLeast"/>
            </w:pPr>
            <w:r>
              <w:t>11.97%</w:t>
            </w:r>
          </w:p>
        </w:tc>
      </w:tr>
      <w:tr>
        <w:tc>
          <w:tcPr>
            <w:tcW w:w="1269" w:type="pct"/>
            <w:vAlign w:val="center"/>
          </w:tcPr>
          <w:p w:rsidR="0018722C">
            <w:pPr>
              <w:pStyle w:val="ac"/>
              <w:topLinePunct/>
              <w:ind w:leftChars="0" w:left="0" w:rightChars="0" w:right="0" w:firstLineChars="0" w:firstLine="0"/>
              <w:spacing w:line="240" w:lineRule="atLeast"/>
            </w:pPr>
            <w:r>
              <w:t>家庭月支出</w:t>
            </w:r>
          </w:p>
          <w:p w:rsidR="0018722C">
            <w:pPr>
              <w:pStyle w:val="a5"/>
              <w:topLinePunct/>
              <w:ind w:leftChars="0" w:left="0" w:rightChars="0" w:right="0" w:firstLineChars="0" w:firstLine="0"/>
              <w:spacing w:line="240" w:lineRule="atLeast"/>
            </w:pPr>
            <w:r>
              <w:t>占月收入比例</w:t>
            </w:r>
          </w:p>
        </w:tc>
        <w:tc>
          <w:tcPr>
            <w:tcW w:w="1523" w:type="pct"/>
            <w:vAlign w:val="center"/>
          </w:tcPr>
          <w:p w:rsidR="0018722C">
            <w:pPr>
              <w:pStyle w:val="a5"/>
              <w:topLinePunct/>
              <w:ind w:leftChars="0" w:left="0" w:rightChars="0" w:right="0" w:firstLineChars="0" w:firstLine="0"/>
              <w:spacing w:line="240" w:lineRule="atLeast"/>
            </w:pPr>
            <w:r>
              <w:t>31%~60%</w:t>
            </w:r>
          </w:p>
        </w:tc>
        <w:tc>
          <w:tcPr>
            <w:tcW w:w="1074" w:type="pct"/>
            <w:vAlign w:val="center"/>
          </w:tcPr>
          <w:p w:rsidR="0018722C">
            <w:pPr>
              <w:pStyle w:val="affff9"/>
              <w:topLinePunct/>
              <w:ind w:leftChars="0" w:left="0" w:rightChars="0" w:right="0" w:firstLineChars="0" w:firstLine="0"/>
              <w:spacing w:line="240" w:lineRule="atLeast"/>
            </w:pPr>
            <w:r>
              <w:t>90</w:t>
            </w:r>
          </w:p>
        </w:tc>
        <w:tc>
          <w:tcPr>
            <w:tcW w:w="1134" w:type="pct"/>
            <w:vAlign w:val="center"/>
          </w:tcPr>
          <w:p w:rsidR="0018722C">
            <w:pPr>
              <w:pStyle w:val="affff9"/>
              <w:topLinePunct/>
              <w:ind w:leftChars="0" w:left="0" w:rightChars="0" w:right="0" w:firstLineChars="0" w:firstLine="0"/>
              <w:spacing w:line="240" w:lineRule="atLeast"/>
            </w:pPr>
            <w:r>
              <w:t>38.46%</w:t>
            </w:r>
          </w:p>
        </w:tc>
      </w:tr>
      <w:tr>
        <w:tc>
          <w:tcPr>
            <w:tcW w:w="1269" w:type="pct"/>
            <w:vAlign w:val="center"/>
          </w:tcPr>
          <w:p w:rsidR="0018722C">
            <w:pPr>
              <w:pStyle w:val="ac"/>
              <w:topLinePunct/>
              <w:ind w:leftChars="0" w:left="0" w:rightChars="0" w:right="0" w:firstLineChars="0" w:firstLine="0"/>
              <w:spacing w:line="240" w:lineRule="atLeast"/>
            </w:pPr>
          </w:p>
        </w:tc>
        <w:tc>
          <w:tcPr>
            <w:tcW w:w="1523" w:type="pct"/>
            <w:vAlign w:val="center"/>
          </w:tcPr>
          <w:p w:rsidR="0018722C">
            <w:pPr>
              <w:pStyle w:val="a5"/>
              <w:topLinePunct/>
              <w:ind w:leftChars="0" w:left="0" w:rightChars="0" w:right="0" w:firstLineChars="0" w:firstLine="0"/>
              <w:spacing w:line="240" w:lineRule="atLeast"/>
            </w:pPr>
            <w:r>
              <w:t>61%~90%</w:t>
            </w:r>
          </w:p>
        </w:tc>
        <w:tc>
          <w:tcPr>
            <w:tcW w:w="1074" w:type="pct"/>
            <w:vAlign w:val="center"/>
          </w:tcPr>
          <w:p w:rsidR="0018722C">
            <w:pPr>
              <w:pStyle w:val="affff9"/>
              <w:topLinePunct/>
              <w:ind w:leftChars="0" w:left="0" w:rightChars="0" w:right="0" w:firstLineChars="0" w:firstLine="0"/>
              <w:spacing w:line="240" w:lineRule="atLeast"/>
            </w:pPr>
            <w:r>
              <w:t>108</w:t>
            </w:r>
          </w:p>
        </w:tc>
        <w:tc>
          <w:tcPr>
            <w:tcW w:w="1134" w:type="pct"/>
            <w:vAlign w:val="center"/>
          </w:tcPr>
          <w:p w:rsidR="0018722C">
            <w:pPr>
              <w:pStyle w:val="affff9"/>
              <w:topLinePunct/>
              <w:ind w:leftChars="0" w:left="0" w:rightChars="0" w:right="0" w:firstLineChars="0" w:firstLine="0"/>
              <w:spacing w:line="240" w:lineRule="atLeast"/>
            </w:pPr>
            <w:r>
              <w:t>46.15%</w:t>
            </w:r>
          </w:p>
        </w:tc>
      </w:tr>
      <w:tr>
        <w:tc>
          <w:tcPr>
            <w:tcW w:w="1269"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523" w:type="pct"/>
            <w:vAlign w:val="center"/>
            <w:tcBorders>
              <w:top w:val="single" w:sz="4" w:space="0" w:color="auto"/>
            </w:tcBorders>
          </w:tcPr>
          <w:p w:rsidR="0018722C">
            <w:pPr>
              <w:pStyle w:val="aff1"/>
              <w:topLinePunct/>
              <w:ind w:leftChars="0" w:left="0" w:rightChars="0" w:right="0" w:firstLineChars="0" w:firstLine="0"/>
              <w:spacing w:line="240" w:lineRule="atLeast"/>
            </w:pPr>
            <w:r>
              <w:t>91%</w:t>
            </w:r>
            <w:r>
              <w:t>及以上</w:t>
            </w:r>
          </w:p>
        </w:tc>
        <w:tc>
          <w:tcPr>
            <w:tcW w:w="1074" w:type="pct"/>
            <w:vAlign w:val="center"/>
            <w:tcBorders>
              <w:top w:val="single" w:sz="4" w:space="0" w:color="auto"/>
            </w:tcBorders>
          </w:tcPr>
          <w:p w:rsidR="0018722C">
            <w:pPr>
              <w:pStyle w:val="affff9"/>
              <w:topLinePunct/>
              <w:ind w:leftChars="0" w:left="0" w:rightChars="0" w:right="0" w:firstLineChars="0" w:firstLine="0"/>
              <w:spacing w:line="240" w:lineRule="atLeast"/>
            </w:pPr>
            <w:r>
              <w:t>8</w:t>
            </w:r>
          </w:p>
        </w:tc>
        <w:tc>
          <w:tcPr>
            <w:tcW w:w="1134" w:type="pct"/>
            <w:vAlign w:val="center"/>
            <w:tcBorders>
              <w:top w:val="single" w:sz="4" w:space="0" w:color="auto"/>
            </w:tcBorders>
          </w:tcPr>
          <w:p w:rsidR="0018722C">
            <w:pPr>
              <w:pStyle w:val="affff9"/>
              <w:topLinePunct/>
              <w:ind w:leftChars="0" w:left="0" w:rightChars="0" w:right="0" w:firstLineChars="0" w:firstLine="0"/>
              <w:spacing w:line="240" w:lineRule="atLeast"/>
            </w:pPr>
            <w:r>
              <w:t>3.42%</w:t>
            </w:r>
          </w:p>
        </w:tc>
      </w:tr>
    </w:tbl>
    <w:p w:rsidR="0018722C">
      <w:pPr>
        <w:pStyle w:val="affa"/>
      </w:pPr>
    </w:p>
    <w:p w:rsidR="0018722C">
      <w:pPr>
        <w:topLinePunct/>
      </w:pPr>
      <w:r>
        <w:t>由表可见，在家庭月收入方面，</w:t>
      </w:r>
      <w:r>
        <w:rPr>
          <w:rFonts w:ascii="Times New Roman" w:eastAsia="宋体"/>
        </w:rPr>
        <w:t>4.5</w:t>
      </w:r>
      <w:r>
        <w:t>千元</w:t>
      </w:r>
      <w:r>
        <w:rPr>
          <w:rFonts w:ascii="Times New Roman" w:eastAsia="宋体"/>
        </w:rPr>
        <w:t>~6</w:t>
      </w:r>
      <w:r>
        <w:t>千元收入水平的家庭受访者占到</w:t>
      </w:r>
      <w:r>
        <w:t>调查总数的</w:t>
      </w:r>
      <w:r>
        <w:rPr>
          <w:rFonts w:ascii="Times New Roman" w:eastAsia="宋体"/>
        </w:rPr>
        <w:t>38</w:t>
      </w:r>
      <w:r>
        <w:rPr>
          <w:rFonts w:ascii="Times New Roman" w:eastAsia="宋体"/>
        </w:rPr>
        <w:t>.</w:t>
      </w:r>
      <w:r>
        <w:rPr>
          <w:rFonts w:ascii="Times New Roman" w:eastAsia="宋体"/>
        </w:rPr>
        <w:t>03%</w:t>
      </w:r>
      <w:r>
        <w:t>，其次是</w:t>
      </w:r>
      <w:r>
        <w:rPr>
          <w:rFonts w:ascii="Times New Roman" w:eastAsia="宋体"/>
        </w:rPr>
        <w:t>2</w:t>
      </w:r>
      <w:r>
        <w:rPr>
          <w:rFonts w:ascii="Times New Roman" w:eastAsia="宋体"/>
        </w:rPr>
        <w:t>.</w:t>
      </w:r>
      <w:r>
        <w:rPr>
          <w:rFonts w:ascii="Times New Roman" w:eastAsia="宋体"/>
        </w:rPr>
        <w:t>5</w:t>
      </w:r>
      <w:r>
        <w:t>千元</w:t>
      </w:r>
      <w:r>
        <w:rPr>
          <w:rFonts w:ascii="Times New Roman" w:eastAsia="宋体"/>
        </w:rPr>
        <w:t>~4.5</w:t>
      </w:r>
      <w:r>
        <w:t>千元收入水平的家庭占到调查总数</w:t>
      </w:r>
      <w:r>
        <w:t>的</w:t>
      </w:r>
    </w:p>
    <w:p w:rsidR="0018722C">
      <w:pPr>
        <w:topLinePunct/>
      </w:pPr>
      <w:r>
        <w:rPr>
          <w:rFonts w:ascii="Times New Roman" w:eastAsia="Times New Roman"/>
        </w:rPr>
        <w:t>34.62%</w:t>
      </w:r>
      <w:r>
        <w:t>，这和本地区的城镇类家庭月收入的情况基本一致。</w:t>
      </w:r>
    </w:p>
    <w:p w:rsidR="0018722C">
      <w:pPr>
        <w:topLinePunct/>
      </w:pPr>
      <w:r>
        <w:t>在家庭月支出方面，支出占月收入比例高于</w:t>
      </w:r>
      <w:r>
        <w:rPr>
          <w:rFonts w:ascii="Times New Roman" w:eastAsia="Times New Roman"/>
        </w:rPr>
        <w:t>60%</w:t>
      </w:r>
      <w:r>
        <w:t>的居多，占样本总数的</w:t>
      </w:r>
      <w:r>
        <w:rPr>
          <w:rFonts w:ascii="Times New Roman" w:eastAsia="Times New Roman"/>
        </w:rPr>
        <w:t>46.15%</w:t>
      </w:r>
      <w:r>
        <w:t>，其次是在高于</w:t>
      </w:r>
      <w:r>
        <w:rPr>
          <w:rFonts w:ascii="Times New Roman" w:eastAsia="Times New Roman"/>
        </w:rPr>
        <w:t>30%</w:t>
      </w:r>
      <w:r>
        <w:t>低于</w:t>
      </w:r>
      <w:r>
        <w:rPr>
          <w:rFonts w:ascii="Times New Roman" w:eastAsia="Times New Roman"/>
        </w:rPr>
        <w:t>60%</w:t>
      </w:r>
      <w:r>
        <w:t>之间，占样本总数的</w:t>
      </w:r>
      <w:r>
        <w:rPr>
          <w:rFonts w:ascii="Times New Roman" w:eastAsia="Times New Roman"/>
        </w:rPr>
        <w:t>38</w:t>
      </w:r>
      <w:r>
        <w:rPr>
          <w:rFonts w:ascii="Times New Roman" w:eastAsia="Times New Roman"/>
        </w:rPr>
        <w:t>.</w:t>
      </w:r>
      <w:r>
        <w:rPr>
          <w:rFonts w:ascii="Times New Roman" w:eastAsia="Times New Roman"/>
        </w:rPr>
        <w:t>46%</w:t>
      </w:r>
      <w:r>
        <w:t>。</w:t>
      </w:r>
    </w:p>
    <w:p w:rsidR="0018722C">
      <w:pPr>
        <w:topLinePunct/>
      </w:pPr>
      <w:bookmarkStart w:name="5.3耕地生态社会效益的认知程度 " w:id="102"/>
      <w:bookmarkEnd w:id="102"/>
      <w:bookmarkStart w:name="_bookmark38" w:id="103"/>
      <w:bookmarkEnd w:id="103"/>
      <w:r>
        <w:rPr>
          <w:rFonts w:cstheme="minorBidi" w:hAnsiTheme="minorHAnsi" w:eastAsiaTheme="minorHAnsi" w:asciiTheme="minorHAnsi" w:ascii="黑体" w:hAnsi="黑体" w:eastAsia="黑体" w:cs="黑体"/>
        </w:rPr>
        <w:t>5.3 耕地Th态社会效益的认知程度</w:t>
      </w:r>
    </w:p>
    <w:p w:rsidR="0018722C">
      <w:pPr>
        <w:topLinePunct/>
      </w:pPr>
      <w:r>
        <w:t>因为农民与城镇居民在社会特征、经济特征方面存在一定差异，所以他们对耕地生态社会效益的认知程度也存在一定的差异。</w:t>
      </w:r>
    </w:p>
    <w:p w:rsidR="0018722C">
      <w:pPr>
        <w:topLinePunct/>
      </w:pPr>
      <w:r>
        <w:rPr>
          <w:rFonts w:cstheme="minorBidi" w:hAnsiTheme="minorHAnsi" w:eastAsiaTheme="minorHAnsi" w:asciiTheme="minorHAnsi" w:ascii="Times New Roman"/>
        </w:rPr>
        <w:t>40</w:t>
      </w:r>
    </w:p>
    <w:p w:rsidR="0018722C">
      <w:pPr>
        <w:topLinePunct/>
      </w:pPr>
      <w:r>
        <w:rPr>
          <w:rFonts w:cstheme="minorBidi" w:hAnsiTheme="minorHAnsi" w:eastAsiaTheme="minorHAnsi" w:asciiTheme="minorHAnsi"/>
          <w:b/>
        </w:rPr>
        <w:t>（</w:t>
      </w:r>
      <w:r>
        <w:rPr>
          <w:rFonts w:cstheme="minorBidi" w:hAnsiTheme="minorHAnsi" w:eastAsiaTheme="minorHAnsi" w:asciiTheme="minorHAnsi"/>
          <w:b/>
        </w:rPr>
        <w:t xml:space="preserve">1</w:t>
      </w:r>
      <w:r>
        <w:rPr>
          <w:rFonts w:cstheme="minorBidi" w:hAnsiTheme="minorHAnsi" w:eastAsiaTheme="minorHAnsi" w:asciiTheme="minorHAnsi"/>
          <w:b/>
        </w:rPr>
        <w:t>）</w:t>
      </w:r>
      <w:r>
        <w:rPr>
          <w:rFonts w:cstheme="minorBidi" w:hAnsiTheme="minorHAnsi" w:eastAsiaTheme="minorHAnsi" w:asciiTheme="minorHAnsi"/>
          <w:b/>
        </w:rPr>
        <w:t>受访农户对耕地生态社会效益认知程度调查</w:t>
      </w:r>
      <w:r>
        <w:rPr>
          <w:rFonts w:cstheme="minorBidi" w:hAnsiTheme="minorHAnsi" w:eastAsiaTheme="minorHAnsi" w:asciiTheme="minorHAnsi"/>
        </w:rPr>
        <w:t>本部分共设置了</w:t>
      </w:r>
      <w:r>
        <w:rPr>
          <w:rFonts w:ascii="Times New Roman" w:eastAsia="Times New Roman" w:cstheme="minorBidi" w:hAnsiTheme="minorHAnsi"/>
        </w:rPr>
        <w:t>6</w:t>
      </w:r>
      <w:r>
        <w:rPr>
          <w:rFonts w:cstheme="minorBidi" w:hAnsiTheme="minorHAnsi" w:eastAsiaTheme="minorHAnsi" w:asciiTheme="minorHAnsi"/>
        </w:rPr>
        <w:t>个问题。</w:t>
      </w:r>
    </w:p>
    <w:p w:rsidR="0018722C">
      <w:pPr>
        <w:topLinePunct/>
      </w:pPr>
      <w:r>
        <w:t>①</w:t>
      </w:r>
      <w:r w:rsidR="001852F3">
        <w:t xml:space="preserve">被调查者在对耕地重要性的认知上。</w:t>
      </w:r>
    </w:p>
    <w:p w:rsidR="0018722C">
      <w:pPr>
        <w:topLinePunct/>
      </w:pPr>
      <w:r>
        <w:t>对农户类受访者的</w:t>
      </w:r>
      <w:r>
        <w:rPr>
          <w:rFonts w:ascii="Times New Roman" w:hAnsi="Times New Roman" w:eastAsia="Times New Roman"/>
        </w:rPr>
        <w:t>302</w:t>
      </w:r>
      <w:r>
        <w:t>份有效问卷进行整理和分析，其中有</w:t>
      </w:r>
      <w:r>
        <w:rPr>
          <w:rFonts w:ascii="Times New Roman" w:hAnsi="Times New Roman" w:eastAsia="Times New Roman"/>
        </w:rPr>
        <w:t>286</w:t>
      </w:r>
      <w:r>
        <w:t>人认为耕地</w:t>
      </w:r>
      <w:r>
        <w:t>重要，占总有效问卷的</w:t>
      </w:r>
      <w:r>
        <w:rPr>
          <w:rFonts w:ascii="Times New Roman" w:hAnsi="Times New Roman" w:eastAsia="Times New Roman"/>
        </w:rPr>
        <w:t>94</w:t>
      </w:r>
      <w:r>
        <w:rPr>
          <w:rFonts w:ascii="Times New Roman" w:hAnsi="Times New Roman" w:eastAsia="Times New Roman"/>
        </w:rPr>
        <w:t>.</w:t>
      </w:r>
      <w:r>
        <w:rPr>
          <w:rFonts w:ascii="Times New Roman" w:hAnsi="Times New Roman" w:eastAsia="Times New Roman"/>
        </w:rPr>
        <w:t>70%</w:t>
      </w:r>
      <w:r>
        <w:t>；有</w:t>
      </w:r>
      <w:r>
        <w:rPr>
          <w:rFonts w:ascii="Times New Roman" w:hAnsi="Times New Roman" w:eastAsia="Times New Roman"/>
        </w:rPr>
        <w:t>13</w:t>
      </w:r>
      <w:r>
        <w:t>人认为耕地不重要，占总有效问卷的</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30%</w:t>
      </w:r>
      <w:r>
        <w:t>；</w:t>
      </w:r>
      <w:r>
        <w:t>有</w:t>
      </w:r>
      <w:r>
        <w:rPr>
          <w:rFonts w:ascii="Times New Roman" w:hAnsi="Times New Roman" w:eastAsia="Times New Roman"/>
        </w:rPr>
        <w:t>3</w:t>
      </w:r>
      <w:r>
        <w:t>人选择了“不清楚”，占总有效问卷的</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99%</w:t>
      </w:r>
      <w:r>
        <w:t>。</w:t>
      </w:r>
    </w:p>
    <w:p w:rsidR="0018722C">
      <w:pPr>
        <w:topLinePunct/>
      </w:pPr>
      <w:r>
        <w:t>②</w:t>
      </w:r>
      <w:r w:rsidR="001852F3">
        <w:t xml:space="preserve">您认为政府有必要进一步加强耕地保护并出台相关政策吗？</w:t>
      </w:r>
    </w:p>
    <w:p w:rsidR="0018722C">
      <w:pPr>
        <w:topLinePunct/>
      </w:pPr>
      <w:r>
        <w:t>通过对农户类的</w:t>
      </w:r>
      <w:r>
        <w:rPr>
          <w:rFonts w:ascii="Times New Roman" w:hAnsi="Times New Roman" w:eastAsia="Times New Roman"/>
        </w:rPr>
        <w:t>302</w:t>
      </w:r>
      <w:r>
        <w:t>份有效问卷进行整理和统计，有</w:t>
      </w:r>
      <w:r>
        <w:rPr>
          <w:rFonts w:ascii="Times New Roman" w:hAnsi="Times New Roman" w:eastAsia="Times New Roman"/>
        </w:rPr>
        <w:t>267</w:t>
      </w:r>
      <w:r>
        <w:t>人认为“有”，占总</w:t>
      </w:r>
      <w:r>
        <w:t>有效问卷的</w:t>
      </w:r>
      <w:r>
        <w:rPr>
          <w:rFonts w:ascii="Times New Roman" w:hAnsi="Times New Roman" w:eastAsia="Times New Roman"/>
        </w:rPr>
        <w:t>88</w:t>
      </w:r>
      <w:r>
        <w:rPr>
          <w:rFonts w:ascii="Times New Roman" w:hAnsi="Times New Roman" w:eastAsia="Times New Roman"/>
        </w:rPr>
        <w:t>.</w:t>
      </w:r>
      <w:r>
        <w:rPr>
          <w:rFonts w:ascii="Times New Roman" w:hAnsi="Times New Roman" w:eastAsia="Times New Roman"/>
        </w:rPr>
        <w:t>41</w:t>
      </w:r>
      <w:r>
        <w:rPr>
          <w:rFonts w:ascii="Times New Roman" w:hAnsi="Times New Roman" w:eastAsia="Times New Roman"/>
        </w:rPr>
        <w:t>%</w:t>
      </w:r>
      <w:r>
        <w:t>；有</w:t>
      </w:r>
      <w:r>
        <w:rPr>
          <w:rFonts w:ascii="Times New Roman" w:hAnsi="Times New Roman" w:eastAsia="Times New Roman"/>
        </w:rPr>
        <w:t>1</w:t>
      </w:r>
      <w:r>
        <w:rPr>
          <w:rFonts w:ascii="Times New Roman" w:hAnsi="Times New Roman" w:eastAsia="Times New Roman"/>
        </w:rPr>
        <w:t>1</w:t>
      </w:r>
      <w:r>
        <w:t>人认为“没有”，占总有效问卷的</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64%</w:t>
      </w:r>
      <w:r>
        <w:t>；有</w:t>
      </w:r>
      <w:r>
        <w:rPr>
          <w:rFonts w:ascii="Times New Roman" w:hAnsi="Times New Roman" w:eastAsia="Times New Roman"/>
        </w:rPr>
        <w:t>2</w:t>
      </w:r>
      <w:r>
        <w:rPr>
          <w:rFonts w:ascii="Times New Roman" w:hAnsi="Times New Roman" w:eastAsia="Times New Roman"/>
        </w:rPr>
        <w:t>4</w:t>
      </w:r>
      <w:r>
        <w:t>人选</w:t>
      </w:r>
      <w:r>
        <w:t>择了“无所谓”，占总有效问卷的</w:t>
      </w:r>
      <w:r>
        <w:rPr>
          <w:rFonts w:ascii="Times New Roman" w:hAnsi="Times New Roman" w:eastAsia="Times New Roman"/>
        </w:rPr>
        <w:t>7</w:t>
      </w:r>
      <w:r>
        <w:rPr>
          <w:rFonts w:ascii="Times New Roman" w:hAnsi="Times New Roman" w:eastAsia="Times New Roman"/>
        </w:rPr>
        <w:t>.</w:t>
      </w:r>
      <w:r>
        <w:rPr>
          <w:rFonts w:ascii="Times New Roman" w:hAnsi="Times New Roman" w:eastAsia="Times New Roman"/>
        </w:rPr>
        <w:t>95%</w:t>
      </w:r>
      <w:r>
        <w:t>。</w:t>
      </w:r>
    </w:p>
    <w:p w:rsidR="0018722C">
      <w:pPr>
        <w:topLinePunct/>
      </w:pPr>
      <w:r>
        <w:t>③</w:t>
      </w:r>
      <w:r w:rsidR="001852F3">
        <w:t xml:space="preserve">您认为耕地种植农作物除了能产生经济效益外，还具有改善大气质量、维持生物多样性等生态效益以及提供粮食安全保障、农民养老和失业的社会保障等社会效益吗？</w:t>
      </w:r>
    </w:p>
    <w:p w:rsidR="0018722C">
      <w:pPr>
        <w:topLinePunct/>
      </w:pPr>
      <w:r>
        <w:t>通过对农户类的</w:t>
      </w:r>
      <w:r>
        <w:rPr>
          <w:rFonts w:ascii="Times New Roman" w:hAnsi="Times New Roman" w:eastAsia="Times New Roman"/>
        </w:rPr>
        <w:t>302</w:t>
      </w:r>
      <w:r>
        <w:t>份有效问卷进行整理和统计，有</w:t>
      </w:r>
      <w:r>
        <w:rPr>
          <w:rFonts w:ascii="Times New Roman" w:hAnsi="Times New Roman" w:eastAsia="Times New Roman"/>
        </w:rPr>
        <w:t>187</w:t>
      </w:r>
      <w:r>
        <w:t>人认为有，占总有</w:t>
      </w:r>
      <w:r>
        <w:t>效问卷的</w:t>
      </w:r>
      <w:r>
        <w:rPr>
          <w:rFonts w:ascii="Times New Roman" w:hAnsi="Times New Roman" w:eastAsia="Times New Roman"/>
        </w:rPr>
        <w:t>61</w:t>
      </w:r>
      <w:r>
        <w:rPr>
          <w:rFonts w:ascii="Times New Roman" w:hAnsi="Times New Roman" w:eastAsia="Times New Roman"/>
        </w:rPr>
        <w:t>.</w:t>
      </w:r>
      <w:r>
        <w:rPr>
          <w:rFonts w:ascii="Times New Roman" w:hAnsi="Times New Roman" w:eastAsia="Times New Roman"/>
        </w:rPr>
        <w:t>92%</w:t>
      </w:r>
      <w:r>
        <w:t>；有</w:t>
      </w:r>
      <w:r>
        <w:rPr>
          <w:rFonts w:ascii="Times New Roman" w:hAnsi="Times New Roman" w:eastAsia="Times New Roman"/>
        </w:rPr>
        <w:t>25</w:t>
      </w:r>
      <w:r>
        <w:t>人认为没有，占总有效问卷的</w:t>
      </w:r>
      <w:r>
        <w:rPr>
          <w:rFonts w:ascii="Times New Roman" w:hAnsi="Times New Roman" w:eastAsia="Times New Roman"/>
        </w:rPr>
        <w:t>8</w:t>
      </w:r>
      <w:r>
        <w:rPr>
          <w:rFonts w:ascii="Times New Roman" w:hAnsi="Times New Roman" w:eastAsia="Times New Roman"/>
        </w:rPr>
        <w:t>.</w:t>
      </w:r>
      <w:r>
        <w:rPr>
          <w:rFonts w:ascii="Times New Roman" w:hAnsi="Times New Roman" w:eastAsia="Times New Roman"/>
        </w:rPr>
        <w:t>28%</w:t>
      </w:r>
      <w:r>
        <w:t>；有</w:t>
      </w:r>
      <w:r>
        <w:rPr>
          <w:rFonts w:ascii="Times New Roman" w:hAnsi="Times New Roman" w:eastAsia="Times New Roman"/>
        </w:rPr>
        <w:t>90</w:t>
      </w:r>
      <w:r>
        <w:t>人选择了“不</w:t>
      </w:r>
      <w:r>
        <w:t>清楚”，占总有效问卷的</w:t>
      </w:r>
      <w:r>
        <w:rPr>
          <w:rFonts w:ascii="Times New Roman" w:hAnsi="Times New Roman" w:eastAsia="Times New Roman"/>
        </w:rPr>
        <w:t>29</w:t>
      </w:r>
      <w:r>
        <w:rPr>
          <w:rFonts w:ascii="Times New Roman" w:hAnsi="Times New Roman" w:eastAsia="Times New Roman"/>
        </w:rPr>
        <w:t>.</w:t>
      </w:r>
      <w:r>
        <w:rPr>
          <w:rFonts w:ascii="Times New Roman" w:hAnsi="Times New Roman" w:eastAsia="Times New Roman"/>
        </w:rPr>
        <w:t>80%</w:t>
      </w:r>
      <w:r>
        <w:t>。</w:t>
      </w:r>
    </w:p>
    <w:p w:rsidR="0018722C">
      <w:pPr>
        <w:topLinePunct/>
      </w:pPr>
      <w:r>
        <w:t>④</w:t>
      </w:r>
      <w:r w:rsidR="001852F3">
        <w:t xml:space="preserve">您认为耕地面积减少和质量降低会影响您家庭今后的生活吗？</w:t>
      </w:r>
    </w:p>
    <w:p w:rsidR="0018722C">
      <w:pPr>
        <w:topLinePunct/>
      </w:pPr>
      <w:r>
        <w:t>通过对农户类的</w:t>
      </w:r>
      <w:r>
        <w:rPr>
          <w:rFonts w:ascii="Times New Roman" w:hAnsi="Times New Roman" w:eastAsia="Times New Roman"/>
        </w:rPr>
        <w:t>302</w:t>
      </w:r>
      <w:r>
        <w:t>份有效问卷进行整理和统计，有</w:t>
      </w:r>
      <w:r>
        <w:rPr>
          <w:rFonts w:ascii="Times New Roman" w:hAnsi="Times New Roman" w:eastAsia="Times New Roman"/>
        </w:rPr>
        <w:t>272</w:t>
      </w:r>
      <w:r>
        <w:t>人认为会，占总有</w:t>
      </w:r>
      <w:r>
        <w:t>效问卷的</w:t>
      </w:r>
      <w:r>
        <w:rPr>
          <w:rFonts w:ascii="Times New Roman" w:hAnsi="Times New Roman" w:eastAsia="Times New Roman"/>
        </w:rPr>
        <w:t>90</w:t>
      </w:r>
      <w:r>
        <w:rPr>
          <w:rFonts w:ascii="Times New Roman" w:hAnsi="Times New Roman" w:eastAsia="Times New Roman"/>
        </w:rPr>
        <w:t>.</w:t>
      </w:r>
      <w:r>
        <w:rPr>
          <w:rFonts w:ascii="Times New Roman" w:hAnsi="Times New Roman" w:eastAsia="Times New Roman"/>
        </w:rPr>
        <w:t>07%</w:t>
      </w:r>
      <w:r>
        <w:t>；有</w:t>
      </w:r>
      <w:r>
        <w:rPr>
          <w:rFonts w:ascii="Times New Roman" w:hAnsi="Times New Roman" w:eastAsia="Times New Roman"/>
        </w:rPr>
        <w:t>28</w:t>
      </w:r>
      <w:r>
        <w:t>人认为不会，占总有效问卷的</w:t>
      </w:r>
      <w:r>
        <w:rPr>
          <w:rFonts w:ascii="Times New Roman" w:hAnsi="Times New Roman" w:eastAsia="Times New Roman"/>
        </w:rPr>
        <w:t>9</w:t>
      </w:r>
      <w:r>
        <w:rPr>
          <w:rFonts w:ascii="Times New Roman" w:hAnsi="Times New Roman" w:eastAsia="Times New Roman"/>
        </w:rPr>
        <w:t>.</w:t>
      </w:r>
      <w:r>
        <w:rPr>
          <w:rFonts w:ascii="Times New Roman" w:hAnsi="Times New Roman" w:eastAsia="Times New Roman"/>
        </w:rPr>
        <w:t>27%</w:t>
      </w:r>
      <w:r>
        <w:t>；有</w:t>
      </w:r>
      <w:r>
        <w:rPr>
          <w:rFonts w:ascii="Times New Roman" w:hAnsi="Times New Roman" w:eastAsia="Times New Roman"/>
        </w:rPr>
        <w:t>2</w:t>
      </w:r>
      <w:r>
        <w:t>人选择了“不</w:t>
      </w:r>
      <w:r>
        <w:t>清楚”，占总有效问卷的</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66%</w:t>
      </w:r>
      <w:r>
        <w:t>。</w:t>
      </w:r>
    </w:p>
    <w:p w:rsidR="0018722C">
      <w:pPr>
        <w:topLinePunct/>
      </w:pPr>
      <w:r>
        <w:t>⑤</w:t>
      </w:r>
      <w:r w:rsidR="001852F3">
        <w:t xml:space="preserve">您认为耕地面积减少和质量降低会影响子孙后代的生活吗？</w:t>
      </w:r>
    </w:p>
    <w:p w:rsidR="0018722C">
      <w:pPr>
        <w:topLinePunct/>
      </w:pPr>
      <w:r>
        <w:t>通过对农户类的</w:t>
      </w:r>
      <w:r>
        <w:rPr>
          <w:rFonts w:ascii="Times New Roman" w:hAnsi="Times New Roman" w:eastAsia="Times New Roman"/>
        </w:rPr>
        <w:t>302</w:t>
      </w:r>
      <w:r>
        <w:t>份有效问卷进行整理和统计，有</w:t>
      </w:r>
      <w:r>
        <w:rPr>
          <w:rFonts w:ascii="Times New Roman" w:hAnsi="Times New Roman" w:eastAsia="Times New Roman"/>
        </w:rPr>
        <w:t>278</w:t>
      </w:r>
      <w:r>
        <w:t>人认为会，占总有</w:t>
      </w:r>
      <w:r>
        <w:t>效问卷的</w:t>
      </w:r>
      <w:r>
        <w:rPr>
          <w:rFonts w:ascii="Times New Roman" w:hAnsi="Times New Roman" w:eastAsia="Times New Roman"/>
        </w:rPr>
        <w:t>92</w:t>
      </w:r>
      <w:r>
        <w:rPr>
          <w:rFonts w:ascii="Times New Roman" w:hAnsi="Times New Roman" w:eastAsia="Times New Roman"/>
        </w:rPr>
        <w:t>.</w:t>
      </w:r>
      <w:r>
        <w:rPr>
          <w:rFonts w:ascii="Times New Roman" w:hAnsi="Times New Roman" w:eastAsia="Times New Roman"/>
        </w:rPr>
        <w:t>05%</w:t>
      </w:r>
      <w:r>
        <w:t>；有</w:t>
      </w:r>
      <w:r>
        <w:rPr>
          <w:rFonts w:ascii="Times New Roman" w:hAnsi="Times New Roman" w:eastAsia="Times New Roman"/>
        </w:rPr>
        <w:t>18</w:t>
      </w:r>
      <w:r>
        <w:t>人认为不会，占总有效问卷的</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96%</w:t>
      </w:r>
      <w:r>
        <w:t>；有</w:t>
      </w:r>
      <w:r>
        <w:rPr>
          <w:rFonts w:ascii="Times New Roman" w:hAnsi="Times New Roman" w:eastAsia="Times New Roman"/>
        </w:rPr>
        <w:t>6</w:t>
      </w:r>
      <w:r>
        <w:t>人选择了“不</w:t>
      </w:r>
      <w:r>
        <w:t>清楚”，占总有效问卷的</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99%</w:t>
      </w:r>
      <w:r>
        <w:t>。</w:t>
      </w:r>
    </w:p>
    <w:p w:rsidR="0018722C">
      <w:pPr>
        <w:topLinePunct/>
      </w:pPr>
      <w:r>
        <w:t>⑥</w:t>
      </w:r>
      <w:r w:rsidR="001852F3">
        <w:t xml:space="preserve">您认为目前本地耕地保护所面临的最严重的问题是</w:t>
      </w:r>
      <w:r>
        <w:t>（</w:t>
      </w:r>
      <w:r>
        <w:t>可多选</w:t>
      </w:r>
      <w:r>
        <w:t>）</w:t>
      </w:r>
      <w:r>
        <w:t>？</w:t>
      </w:r>
    </w:p>
    <w:p w:rsidR="0018722C">
      <w:pPr>
        <w:topLinePunct/>
      </w:pPr>
      <w:r>
        <w:t>通过对农户类的</w:t>
      </w:r>
      <w:r>
        <w:rPr>
          <w:rFonts w:ascii="Times New Roman" w:hAnsi="Times New Roman" w:eastAsia="Times New Roman"/>
        </w:rPr>
        <w:t>302</w:t>
      </w:r>
      <w:r>
        <w:t>份有效问卷进行整理和统计，有</w:t>
      </w:r>
      <w:r>
        <w:rPr>
          <w:rFonts w:ascii="Times New Roman" w:hAnsi="Times New Roman" w:eastAsia="Times New Roman"/>
        </w:rPr>
        <w:t>185</w:t>
      </w:r>
      <w:r>
        <w:t>人认为“城镇化和</w:t>
      </w:r>
      <w:r>
        <w:t>城市建设用地扩张，耕地面积不断减少”，占总有效问卷的</w:t>
      </w:r>
      <w:r>
        <w:rPr>
          <w:rFonts w:ascii="Times New Roman" w:hAnsi="Times New Roman" w:eastAsia="Times New Roman"/>
        </w:rPr>
        <w:t>61</w:t>
      </w:r>
      <w:r>
        <w:rPr>
          <w:rFonts w:ascii="Times New Roman" w:hAnsi="Times New Roman" w:eastAsia="Times New Roman"/>
        </w:rPr>
        <w:t>.</w:t>
      </w:r>
      <w:r>
        <w:rPr>
          <w:rFonts w:ascii="Times New Roman" w:hAnsi="Times New Roman" w:eastAsia="Times New Roman"/>
        </w:rPr>
        <w:t>26%</w:t>
      </w:r>
      <w:r>
        <w:t>；有</w:t>
      </w:r>
      <w:r>
        <w:rPr>
          <w:rFonts w:ascii="Times New Roman" w:hAnsi="Times New Roman" w:eastAsia="Times New Roman"/>
        </w:rPr>
        <w:t>129</w:t>
      </w:r>
      <w:r>
        <w:t>人认</w:t>
      </w:r>
      <w:r>
        <w:t>为“耕地受农药、化肥、工业生产排放物等污染严重，质量下降”，占总有效问卷</w:t>
      </w:r>
      <w:r>
        <w:t>的</w:t>
      </w:r>
      <w:r>
        <w:rPr>
          <w:rFonts w:ascii="Times New Roman" w:hAnsi="Times New Roman" w:eastAsia="Times New Roman"/>
        </w:rPr>
        <w:t>42</w:t>
      </w:r>
      <w:r>
        <w:rPr>
          <w:rFonts w:ascii="Times New Roman" w:hAnsi="Times New Roman" w:eastAsia="Times New Roman"/>
        </w:rPr>
        <w:t>.</w:t>
      </w:r>
      <w:r>
        <w:rPr>
          <w:rFonts w:ascii="Times New Roman" w:hAnsi="Times New Roman" w:eastAsia="Times New Roman"/>
        </w:rPr>
        <w:t>72%</w:t>
      </w:r>
      <w:r>
        <w:t>；有</w:t>
      </w:r>
      <w:r>
        <w:rPr>
          <w:rFonts w:ascii="Times New Roman" w:hAnsi="Times New Roman" w:eastAsia="Times New Roman"/>
        </w:rPr>
        <w:t>162</w:t>
      </w:r>
      <w:r>
        <w:t>人选择了“政府保护耕地力度不大”，占总有效问卷的</w:t>
      </w:r>
      <w:r>
        <w:rPr>
          <w:rFonts w:ascii="Times New Roman" w:hAnsi="Times New Roman" w:eastAsia="Times New Roman"/>
        </w:rPr>
        <w:t>53</w:t>
      </w:r>
      <w:r>
        <w:rPr>
          <w:rFonts w:ascii="Times New Roman" w:hAnsi="Times New Roman" w:eastAsia="Times New Roman"/>
        </w:rPr>
        <w:t>.</w:t>
      </w:r>
      <w:r>
        <w:rPr>
          <w:rFonts w:ascii="Times New Roman" w:hAnsi="Times New Roman" w:eastAsia="Times New Roman"/>
        </w:rPr>
        <w:t>64%</w:t>
      </w:r>
      <w:r>
        <w:t>；</w:t>
      </w:r>
      <w:r>
        <w:t>有</w:t>
      </w:r>
      <w:r>
        <w:rPr>
          <w:rFonts w:ascii="Times New Roman" w:hAnsi="Times New Roman" w:eastAsia="Times New Roman"/>
        </w:rPr>
        <w:t>131</w:t>
      </w:r>
      <w:r>
        <w:t>人选择了“村集体和村民小组没有发挥好耕地保护作用，占总有效问卷</w:t>
      </w:r>
      <w:r>
        <w:t>的</w:t>
      </w:r>
    </w:p>
    <w:p w:rsidR="0018722C">
      <w:pPr>
        <w:topLinePunct/>
      </w:pPr>
      <w:r>
        <w:rPr>
          <w:rFonts w:cstheme="minorBidi" w:hAnsiTheme="minorHAnsi" w:eastAsiaTheme="minorHAnsi" w:asciiTheme="minorHAnsi" w:ascii="Times New Roman"/>
        </w:rPr>
        <w:t>41</w:t>
      </w:r>
    </w:p>
    <w:p w:rsidR="0018722C">
      <w:pPr>
        <w:topLinePunct/>
      </w:pPr>
      <w:r>
        <w:rPr>
          <w:rFonts w:ascii="Times New Roman" w:hAnsi="Times New Roman" w:eastAsia="Times New Roman"/>
        </w:rPr>
        <w:t>43.38%</w:t>
      </w:r>
      <w:r>
        <w:t>；有</w:t>
      </w:r>
      <w:r>
        <w:rPr>
          <w:rFonts w:ascii="Times New Roman" w:hAnsi="Times New Roman" w:eastAsia="Times New Roman"/>
        </w:rPr>
        <w:t>44</w:t>
      </w:r>
      <w:r>
        <w:t>人选择了“农户对自身经营耕地保护力度不大”，占总有效问卷的</w:t>
      </w:r>
    </w:p>
    <w:p w:rsidR="0018722C">
      <w:pPr>
        <w:topLinePunct/>
      </w:pPr>
      <w:r>
        <w:rPr>
          <w:rFonts w:ascii="Times New Roman" w:eastAsia="Times New Roman"/>
        </w:rPr>
        <w:t>14.57%</w:t>
      </w:r>
      <w:r>
        <w:t>。</w:t>
      </w:r>
    </w:p>
    <w:p w:rsidR="0018722C">
      <w:pPr>
        <w:topLinePunct/>
      </w:pPr>
      <w:r>
        <w:rPr>
          <w:rFonts w:cstheme="minorBidi" w:hAnsiTheme="minorHAnsi" w:eastAsiaTheme="minorHAnsi" w:asciiTheme="minorHAnsi"/>
          <w:b/>
        </w:rPr>
        <w:t>（</w:t>
      </w:r>
      <w:r>
        <w:rPr>
          <w:rFonts w:cstheme="minorBidi" w:hAnsiTheme="minorHAnsi" w:eastAsiaTheme="minorHAnsi" w:asciiTheme="minorHAnsi"/>
          <w:b/>
        </w:rPr>
        <w:t xml:space="preserve">2</w:t>
      </w:r>
      <w:r>
        <w:rPr>
          <w:rFonts w:cstheme="minorBidi" w:hAnsiTheme="minorHAnsi" w:eastAsiaTheme="minorHAnsi" w:asciiTheme="minorHAnsi"/>
          <w:b/>
        </w:rPr>
        <w:t>）</w:t>
      </w:r>
      <w:r>
        <w:rPr>
          <w:rFonts w:cstheme="minorBidi" w:hAnsiTheme="minorHAnsi" w:eastAsiaTheme="minorHAnsi" w:asciiTheme="minorHAnsi"/>
          <w:b/>
        </w:rPr>
        <w:t xml:space="preserve">受访城镇居民对耕地生态社会效益认知程度调查</w:t>
      </w:r>
      <w:r>
        <w:rPr>
          <w:rFonts w:cstheme="minorBidi" w:hAnsiTheme="minorHAnsi" w:eastAsiaTheme="minorHAnsi" w:asciiTheme="minorHAnsi"/>
        </w:rPr>
        <w:t>本部分共设置了</w:t>
      </w:r>
      <w:r>
        <w:rPr>
          <w:rFonts w:ascii="Times New Roman" w:eastAsia="Times New Roman" w:cstheme="minorBidi" w:hAnsiTheme="minorHAnsi"/>
        </w:rPr>
        <w:t>6</w:t>
      </w:r>
      <w:r>
        <w:rPr>
          <w:rFonts w:cstheme="minorBidi" w:hAnsiTheme="minorHAnsi" w:eastAsiaTheme="minorHAnsi" w:asciiTheme="minorHAnsi"/>
        </w:rPr>
        <w:t>个问题。</w:t>
      </w:r>
    </w:p>
    <w:p w:rsidR="0018722C">
      <w:pPr>
        <w:topLinePunct/>
      </w:pPr>
      <w:r>
        <w:t>①</w:t>
      </w:r>
      <w:r w:rsidR="001852F3">
        <w:t xml:space="preserve">被调查者在对耕地重要性的认知上。</w:t>
      </w:r>
    </w:p>
    <w:p w:rsidR="0018722C">
      <w:pPr>
        <w:topLinePunct/>
      </w:pPr>
      <w:r>
        <w:t>在对城镇类受访者的</w:t>
      </w:r>
      <w:r>
        <w:rPr>
          <w:rFonts w:ascii="Times New Roman" w:hAnsi="Times New Roman" w:eastAsia="Times New Roman"/>
        </w:rPr>
        <w:t>234</w:t>
      </w:r>
      <w:r>
        <w:t>份有效问卷进行整理和分析，其中有</w:t>
      </w:r>
      <w:r>
        <w:rPr>
          <w:rFonts w:ascii="Times New Roman" w:hAnsi="Times New Roman" w:eastAsia="Times New Roman"/>
        </w:rPr>
        <w:t>221</w:t>
      </w:r>
      <w:r>
        <w:t>人认为耕</w:t>
      </w:r>
      <w:r>
        <w:t>地重要，占总有效问卷的</w:t>
      </w:r>
      <w:r>
        <w:rPr>
          <w:rFonts w:ascii="Times New Roman" w:hAnsi="Times New Roman" w:eastAsia="Times New Roman"/>
        </w:rPr>
        <w:t>94</w:t>
      </w:r>
      <w:r>
        <w:rPr>
          <w:rFonts w:ascii="Times New Roman" w:hAnsi="Times New Roman" w:eastAsia="Times New Roman"/>
        </w:rPr>
        <w:t>.</w:t>
      </w:r>
      <w:r>
        <w:rPr>
          <w:rFonts w:ascii="Times New Roman" w:hAnsi="Times New Roman" w:eastAsia="Times New Roman"/>
        </w:rPr>
        <w:t>44%</w:t>
      </w:r>
      <w:r>
        <w:t>；有</w:t>
      </w:r>
      <w:r>
        <w:rPr>
          <w:rFonts w:ascii="Times New Roman" w:hAnsi="Times New Roman" w:eastAsia="Times New Roman"/>
        </w:rPr>
        <w:t>9</w:t>
      </w:r>
      <w:r>
        <w:t>人认为耕地不重要，占总有效问卷的</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85%</w:t>
      </w:r>
      <w:r>
        <w:t>；</w:t>
      </w:r>
      <w:r>
        <w:t>有</w:t>
      </w:r>
      <w:r>
        <w:rPr>
          <w:rFonts w:ascii="Times New Roman" w:hAnsi="Times New Roman" w:eastAsia="Times New Roman"/>
        </w:rPr>
        <w:t>4</w:t>
      </w:r>
      <w:r>
        <w:t>人选择了“不清楚”，占总有效问卷的</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71%</w:t>
      </w:r>
      <w:r>
        <w:t>。</w:t>
      </w:r>
    </w:p>
    <w:p w:rsidR="0018722C">
      <w:pPr>
        <w:topLinePunct/>
      </w:pPr>
      <w:r>
        <w:t>②</w:t>
      </w:r>
      <w:r w:rsidR="001852F3">
        <w:t xml:space="preserve">您认为政府有必要进一步加强耕地保护并出台相关政策吗？</w:t>
      </w:r>
    </w:p>
    <w:p w:rsidR="0018722C">
      <w:pPr>
        <w:topLinePunct/>
      </w:pPr>
      <w:r>
        <w:t>通过对城镇类的</w:t>
      </w:r>
      <w:r>
        <w:rPr>
          <w:rFonts w:ascii="Times New Roman" w:hAnsi="Times New Roman" w:eastAsia="Times New Roman"/>
        </w:rPr>
        <w:t>234</w:t>
      </w:r>
      <w:r>
        <w:t>份有效问卷进行整理和统计，有</w:t>
      </w:r>
      <w:r>
        <w:rPr>
          <w:rFonts w:ascii="Times New Roman" w:hAnsi="Times New Roman" w:eastAsia="Times New Roman"/>
        </w:rPr>
        <w:t>204</w:t>
      </w:r>
      <w:r>
        <w:t>人认为“有”，占总</w:t>
      </w:r>
      <w:r>
        <w:t>有效问卷的</w:t>
      </w:r>
      <w:r>
        <w:rPr>
          <w:rFonts w:ascii="Times New Roman" w:hAnsi="Times New Roman" w:eastAsia="Times New Roman"/>
        </w:rPr>
        <w:t>87</w:t>
      </w:r>
      <w:r>
        <w:rPr>
          <w:rFonts w:ascii="Times New Roman" w:hAnsi="Times New Roman" w:eastAsia="Times New Roman"/>
        </w:rPr>
        <w:t>.</w:t>
      </w:r>
      <w:r>
        <w:rPr>
          <w:rFonts w:ascii="Times New Roman" w:hAnsi="Times New Roman" w:eastAsia="Times New Roman"/>
        </w:rPr>
        <w:t>18%</w:t>
      </w:r>
      <w:r>
        <w:t>；有</w:t>
      </w:r>
      <w:r>
        <w:rPr>
          <w:rFonts w:ascii="Times New Roman" w:hAnsi="Times New Roman" w:eastAsia="Times New Roman"/>
        </w:rPr>
        <w:t>8</w:t>
      </w:r>
      <w:r>
        <w:t>人认为“没有”，占总有效问卷的</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42%</w:t>
      </w:r>
      <w:r>
        <w:t>；有</w:t>
      </w:r>
      <w:r>
        <w:rPr>
          <w:rFonts w:ascii="Times New Roman" w:hAnsi="Times New Roman" w:eastAsia="Times New Roman"/>
        </w:rPr>
        <w:t>22</w:t>
      </w:r>
      <w:r>
        <w:t>人选择</w:t>
      </w:r>
      <w:r>
        <w:t>了“无所谓”，占总有效问卷的</w:t>
      </w:r>
      <w:r>
        <w:rPr>
          <w:rFonts w:ascii="Times New Roman" w:hAnsi="Times New Roman" w:eastAsia="Times New Roman"/>
        </w:rPr>
        <w:t>9</w:t>
      </w:r>
      <w:r>
        <w:rPr>
          <w:rFonts w:ascii="Times New Roman" w:hAnsi="Times New Roman" w:eastAsia="Times New Roman"/>
        </w:rPr>
        <w:t>.</w:t>
      </w:r>
      <w:r>
        <w:rPr>
          <w:rFonts w:ascii="Times New Roman" w:hAnsi="Times New Roman" w:eastAsia="Times New Roman"/>
        </w:rPr>
        <w:t>40%</w:t>
      </w:r>
      <w:r>
        <w:t>。</w:t>
      </w:r>
    </w:p>
    <w:p w:rsidR="0018722C">
      <w:pPr>
        <w:topLinePunct/>
      </w:pPr>
      <w:r>
        <w:t>③</w:t>
      </w:r>
      <w:r w:rsidR="001852F3">
        <w:t xml:space="preserve">您认为耕地种植农作物除了能产生经济效益外，还具有涵养水源、保持水土、调节气候、改善大气质量、维持生物多样性和土壤净化等生态效益以及提供粮食安全保障、农民养老和失业的社会保障、开敞空间及景观效益和科学文化等社会效益吗？</w:t>
      </w:r>
    </w:p>
    <w:p w:rsidR="0018722C">
      <w:pPr>
        <w:topLinePunct/>
      </w:pPr>
      <w:r>
        <w:t>通过对城镇类的</w:t>
      </w:r>
      <w:r>
        <w:rPr>
          <w:rFonts w:ascii="Times New Roman" w:hAnsi="Times New Roman" w:eastAsia="Times New Roman"/>
        </w:rPr>
        <w:t>234</w:t>
      </w:r>
      <w:r>
        <w:t>份有效问卷进行整理和统计，有</w:t>
      </w:r>
      <w:r>
        <w:rPr>
          <w:rFonts w:ascii="Times New Roman" w:hAnsi="Times New Roman" w:eastAsia="Times New Roman"/>
        </w:rPr>
        <w:t>183</w:t>
      </w:r>
      <w:r>
        <w:t>人认为有，占总有</w:t>
      </w:r>
      <w:r>
        <w:t>效问卷的</w:t>
      </w:r>
      <w:r>
        <w:rPr>
          <w:rFonts w:ascii="Times New Roman" w:hAnsi="Times New Roman" w:eastAsia="Times New Roman"/>
        </w:rPr>
        <w:t>78</w:t>
      </w:r>
      <w:r>
        <w:rPr>
          <w:rFonts w:ascii="Times New Roman" w:hAnsi="Times New Roman" w:eastAsia="Times New Roman"/>
        </w:rPr>
        <w:t>.</w:t>
      </w:r>
      <w:r>
        <w:rPr>
          <w:rFonts w:ascii="Times New Roman" w:hAnsi="Times New Roman" w:eastAsia="Times New Roman"/>
        </w:rPr>
        <w:t>21%</w:t>
      </w:r>
      <w:r>
        <w:t>；有</w:t>
      </w:r>
      <w:r>
        <w:rPr>
          <w:rFonts w:ascii="Times New Roman" w:hAnsi="Times New Roman" w:eastAsia="Times New Roman"/>
        </w:rPr>
        <w:t>12</w:t>
      </w:r>
      <w:r>
        <w:t>人认为没有，占总有效问卷的</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13%</w:t>
      </w:r>
      <w:r>
        <w:t>；有</w:t>
      </w:r>
      <w:r>
        <w:rPr>
          <w:rFonts w:ascii="Times New Roman" w:hAnsi="Times New Roman" w:eastAsia="Times New Roman"/>
        </w:rPr>
        <w:t>39</w:t>
      </w:r>
      <w:r>
        <w:t>人选择了“不</w:t>
      </w:r>
      <w:r>
        <w:t>清楚”，占总有效问卷的</w:t>
      </w:r>
      <w:r>
        <w:rPr>
          <w:rFonts w:ascii="Times New Roman" w:hAnsi="Times New Roman" w:eastAsia="Times New Roman"/>
        </w:rPr>
        <w:t>16</w:t>
      </w:r>
      <w:r>
        <w:rPr>
          <w:rFonts w:ascii="Times New Roman" w:hAnsi="Times New Roman" w:eastAsia="Times New Roman"/>
        </w:rPr>
        <w:t>.</w:t>
      </w:r>
      <w:r>
        <w:rPr>
          <w:rFonts w:ascii="Times New Roman" w:hAnsi="Times New Roman" w:eastAsia="Times New Roman"/>
        </w:rPr>
        <w:t>67%</w:t>
      </w:r>
      <w:r>
        <w:t>。</w:t>
      </w:r>
    </w:p>
    <w:p w:rsidR="0018722C">
      <w:pPr>
        <w:topLinePunct/>
      </w:pPr>
      <w:r>
        <w:t>④</w:t>
      </w:r>
      <w:r w:rsidR="001852F3">
        <w:t xml:space="preserve">您认为耕地面积减少和质量降低会影响您家庭今后的生活吗？</w:t>
      </w:r>
    </w:p>
    <w:p w:rsidR="0018722C">
      <w:pPr>
        <w:topLinePunct/>
      </w:pPr>
      <w:r>
        <w:t>通过对城镇类的</w:t>
      </w:r>
      <w:r>
        <w:rPr>
          <w:rFonts w:ascii="Times New Roman" w:hAnsi="Times New Roman" w:eastAsia="Times New Roman"/>
        </w:rPr>
        <w:t>234</w:t>
      </w:r>
      <w:r>
        <w:t>份有效问卷进行整理和统计，有</w:t>
      </w:r>
      <w:r>
        <w:rPr>
          <w:rFonts w:ascii="Times New Roman" w:hAnsi="Times New Roman" w:eastAsia="Times New Roman"/>
        </w:rPr>
        <w:t>166</w:t>
      </w:r>
      <w:r>
        <w:t>人认为会，占总有</w:t>
      </w:r>
      <w:r>
        <w:t>效问卷的</w:t>
      </w:r>
      <w:r>
        <w:rPr>
          <w:rFonts w:ascii="Times New Roman" w:hAnsi="Times New Roman" w:eastAsia="Times New Roman"/>
        </w:rPr>
        <w:t>70</w:t>
      </w:r>
      <w:r>
        <w:rPr>
          <w:rFonts w:ascii="Times New Roman" w:hAnsi="Times New Roman" w:eastAsia="Times New Roman"/>
        </w:rPr>
        <w:t>.</w:t>
      </w:r>
      <w:r>
        <w:rPr>
          <w:rFonts w:ascii="Times New Roman" w:hAnsi="Times New Roman" w:eastAsia="Times New Roman"/>
        </w:rPr>
        <w:t>94%</w:t>
      </w:r>
      <w:r>
        <w:t>；有</w:t>
      </w:r>
      <w:r>
        <w:rPr>
          <w:rFonts w:ascii="Times New Roman" w:hAnsi="Times New Roman" w:eastAsia="Times New Roman"/>
        </w:rPr>
        <w:t>62</w:t>
      </w:r>
      <w:r>
        <w:t>人认为不会，占总有效问卷的</w:t>
      </w:r>
      <w:r>
        <w:rPr>
          <w:rFonts w:ascii="Times New Roman" w:hAnsi="Times New Roman" w:eastAsia="Times New Roman"/>
        </w:rPr>
        <w:t>26</w:t>
      </w:r>
      <w:r>
        <w:rPr>
          <w:rFonts w:ascii="Times New Roman" w:hAnsi="Times New Roman" w:eastAsia="Times New Roman"/>
        </w:rPr>
        <w:t>.</w:t>
      </w:r>
      <w:r>
        <w:rPr>
          <w:rFonts w:ascii="Times New Roman" w:hAnsi="Times New Roman" w:eastAsia="Times New Roman"/>
        </w:rPr>
        <w:t>50%</w:t>
      </w:r>
      <w:r>
        <w:t>；有</w:t>
      </w:r>
      <w:r>
        <w:rPr>
          <w:rFonts w:ascii="Times New Roman" w:hAnsi="Times New Roman" w:eastAsia="Times New Roman"/>
        </w:rPr>
        <w:t>6</w:t>
      </w:r>
      <w:r>
        <w:t>人选择了“不</w:t>
      </w:r>
      <w:r>
        <w:t>清楚”，占总有效问卷的</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56%</w:t>
      </w:r>
      <w:r>
        <w:t>。</w:t>
      </w:r>
    </w:p>
    <w:p w:rsidR="0018722C">
      <w:pPr>
        <w:topLinePunct/>
      </w:pPr>
      <w:r>
        <w:t>⑤</w:t>
      </w:r>
      <w:r w:rsidR="001852F3">
        <w:t xml:space="preserve">您认为耕地面积减少和质量降低会影响子孙后代的生活吗？</w:t>
      </w:r>
    </w:p>
    <w:p w:rsidR="0018722C">
      <w:pPr>
        <w:topLinePunct/>
      </w:pPr>
      <w:r>
        <w:t>通过对城镇类的</w:t>
      </w:r>
      <w:r>
        <w:rPr>
          <w:rFonts w:ascii="Times New Roman" w:hAnsi="Times New Roman" w:eastAsia="Times New Roman"/>
        </w:rPr>
        <w:t>234</w:t>
      </w:r>
      <w:r>
        <w:t>份有效问卷进行整理和统计，有</w:t>
      </w:r>
      <w:r>
        <w:rPr>
          <w:rFonts w:ascii="Times New Roman" w:hAnsi="Times New Roman" w:eastAsia="Times New Roman"/>
        </w:rPr>
        <w:t>207</w:t>
      </w:r>
      <w:r>
        <w:t>人认为会，占总有</w:t>
      </w:r>
      <w:r>
        <w:t>效问卷的</w:t>
      </w:r>
      <w:r>
        <w:rPr>
          <w:rFonts w:ascii="Times New Roman" w:hAnsi="Times New Roman" w:eastAsia="Times New Roman"/>
        </w:rPr>
        <w:t>88</w:t>
      </w:r>
      <w:r>
        <w:rPr>
          <w:rFonts w:ascii="Times New Roman" w:hAnsi="Times New Roman" w:eastAsia="Times New Roman"/>
        </w:rPr>
        <w:t>.</w:t>
      </w:r>
      <w:r>
        <w:rPr>
          <w:rFonts w:ascii="Times New Roman" w:hAnsi="Times New Roman" w:eastAsia="Times New Roman"/>
        </w:rPr>
        <w:t>46%</w:t>
      </w:r>
      <w:r>
        <w:t>；有</w:t>
      </w:r>
      <w:r>
        <w:rPr>
          <w:rFonts w:ascii="Times New Roman" w:hAnsi="Times New Roman" w:eastAsia="Times New Roman"/>
        </w:rPr>
        <w:t>12</w:t>
      </w:r>
      <w:r>
        <w:t>人认为不会，占总有效问卷的</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13%</w:t>
      </w:r>
      <w:r>
        <w:t>；有</w:t>
      </w:r>
      <w:r>
        <w:rPr>
          <w:rFonts w:ascii="Times New Roman" w:hAnsi="Times New Roman" w:eastAsia="Times New Roman"/>
        </w:rPr>
        <w:t>15</w:t>
      </w:r>
      <w:r>
        <w:t>人选择了“不</w:t>
      </w:r>
      <w:r>
        <w:t>清楚”，占总有效问卷的</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41%</w:t>
      </w:r>
      <w:r>
        <w:t>。</w:t>
      </w:r>
    </w:p>
    <w:p w:rsidR="0018722C">
      <w:pPr>
        <w:topLinePunct/>
      </w:pPr>
      <w:r>
        <w:t>⑥</w:t>
      </w:r>
      <w:r w:rsidR="001852F3">
        <w:t xml:space="preserve">您认为目前本地耕地保护所面临的最严重的问题是</w:t>
      </w:r>
      <w:r>
        <w:t>（</w:t>
      </w:r>
      <w:r>
        <w:t>可多选</w:t>
      </w:r>
      <w:r>
        <w:t>）</w:t>
      </w:r>
      <w:r>
        <w:t>？</w:t>
      </w:r>
    </w:p>
    <w:p w:rsidR="0018722C">
      <w:pPr>
        <w:topLinePunct/>
      </w:pPr>
      <w:r>
        <w:t>通过对城镇类的</w:t>
      </w:r>
      <w:r>
        <w:rPr>
          <w:rFonts w:ascii="Times New Roman" w:hAnsi="Times New Roman" w:eastAsia="Times New Roman"/>
        </w:rPr>
        <w:t>234</w:t>
      </w:r>
      <w:r>
        <w:t>份有效问卷进行整理和统计，有</w:t>
      </w:r>
      <w:r>
        <w:rPr>
          <w:rFonts w:ascii="Times New Roman" w:hAnsi="Times New Roman" w:eastAsia="Times New Roman"/>
        </w:rPr>
        <w:t>221</w:t>
      </w:r>
      <w:r>
        <w:t>人认为“城镇化和</w:t>
      </w:r>
      <w:r>
        <w:t>城市建设用地扩张，耕地面积不断减少”，占总有效问卷的</w:t>
      </w:r>
      <w:r>
        <w:rPr>
          <w:rFonts w:ascii="Times New Roman" w:hAnsi="Times New Roman" w:eastAsia="Times New Roman"/>
        </w:rPr>
        <w:t>94</w:t>
      </w:r>
      <w:r>
        <w:rPr>
          <w:rFonts w:ascii="Times New Roman" w:hAnsi="Times New Roman" w:eastAsia="Times New Roman"/>
        </w:rPr>
        <w:t>.</w:t>
      </w:r>
      <w:r>
        <w:rPr>
          <w:rFonts w:ascii="Times New Roman" w:hAnsi="Times New Roman" w:eastAsia="Times New Roman"/>
        </w:rPr>
        <w:t>44%</w:t>
      </w:r>
      <w:r>
        <w:t>；有</w:t>
      </w:r>
      <w:r>
        <w:rPr>
          <w:rFonts w:ascii="Times New Roman" w:hAnsi="Times New Roman" w:eastAsia="Times New Roman"/>
        </w:rPr>
        <w:t>127</w:t>
      </w:r>
      <w:r>
        <w:t>人</w:t>
      </w:r>
      <w:r>
        <w:t>认</w:t>
      </w:r>
    </w:p>
    <w:p w:rsidR="0018722C">
      <w:pPr>
        <w:topLinePunct/>
      </w:pPr>
      <w:r>
        <w:rPr>
          <w:rFonts w:cstheme="minorBidi" w:hAnsiTheme="minorHAnsi" w:eastAsiaTheme="minorHAnsi" w:asciiTheme="minorHAnsi" w:ascii="Times New Roman"/>
        </w:rPr>
        <w:t>42</w:t>
      </w:r>
    </w:p>
    <w:p w:rsidR="0018722C">
      <w:pPr>
        <w:topLinePunct/>
      </w:pPr>
      <w:r>
        <w:t>为“耕地受农药、化肥、工业生产排放物等污染严重，质量下降”，占总有效问卷</w:t>
      </w:r>
      <w:r>
        <w:t>的</w:t>
      </w:r>
      <w:r>
        <w:rPr>
          <w:rFonts w:ascii="Times New Roman" w:hAnsi="Times New Roman" w:eastAsia="Times New Roman"/>
        </w:rPr>
        <w:t>54</w:t>
      </w:r>
      <w:r>
        <w:rPr>
          <w:rFonts w:ascii="Times New Roman" w:hAnsi="Times New Roman" w:eastAsia="Times New Roman"/>
        </w:rPr>
        <w:t>.</w:t>
      </w:r>
      <w:r>
        <w:rPr>
          <w:rFonts w:ascii="Times New Roman" w:hAnsi="Times New Roman" w:eastAsia="Times New Roman"/>
        </w:rPr>
        <w:t>27%</w:t>
      </w:r>
      <w:r>
        <w:t>；有</w:t>
      </w:r>
      <w:r>
        <w:rPr>
          <w:rFonts w:ascii="Times New Roman" w:hAnsi="Times New Roman" w:eastAsia="Times New Roman"/>
        </w:rPr>
        <w:t>150</w:t>
      </w:r>
      <w:r>
        <w:t>人选择了“政府保护耕地力度不大”，占总有效问卷的</w:t>
      </w:r>
      <w:r>
        <w:rPr>
          <w:rFonts w:ascii="Times New Roman" w:hAnsi="Times New Roman" w:eastAsia="Times New Roman"/>
        </w:rPr>
        <w:t>64</w:t>
      </w:r>
      <w:r>
        <w:rPr>
          <w:rFonts w:ascii="Times New Roman" w:hAnsi="Times New Roman" w:eastAsia="Times New Roman"/>
        </w:rPr>
        <w:t>.</w:t>
      </w:r>
      <w:r>
        <w:rPr>
          <w:rFonts w:ascii="Times New Roman" w:hAnsi="Times New Roman" w:eastAsia="Times New Roman"/>
        </w:rPr>
        <w:t>10%</w:t>
      </w:r>
      <w:r>
        <w:t>；</w:t>
      </w:r>
      <w:r w:rsidR="001852F3">
        <w:t xml:space="preserve">有</w:t>
      </w:r>
      <w:r>
        <w:rPr>
          <w:rFonts w:ascii="Times New Roman" w:hAnsi="Times New Roman" w:eastAsia="Times New Roman"/>
        </w:rPr>
        <w:t>88</w:t>
      </w:r>
      <w:r w:rsidR="001852F3">
        <w:rPr>
          <w:rFonts w:ascii="Times New Roman" w:hAnsi="Times New Roman" w:eastAsia="Times New Roman"/>
        </w:rPr>
        <w:t xml:space="preserve"> </w:t>
      </w:r>
      <w:r>
        <w:t>人选择了“村集体和村民小组没有发挥好耕地保护作用，占总有效问卷</w:t>
      </w:r>
      <w:r>
        <w:t>的</w:t>
      </w:r>
    </w:p>
    <w:p w:rsidR="0018722C">
      <w:pPr>
        <w:topLinePunct/>
      </w:pPr>
      <w:r>
        <w:rPr>
          <w:rFonts w:ascii="Times New Roman" w:hAnsi="Times New Roman" w:eastAsia="Times New Roman"/>
        </w:rPr>
        <w:t>37.61%</w:t>
      </w:r>
      <w:r>
        <w:t>；有</w:t>
      </w:r>
      <w:r>
        <w:rPr>
          <w:rFonts w:ascii="Times New Roman" w:hAnsi="Times New Roman" w:eastAsia="Times New Roman"/>
        </w:rPr>
        <w:t>35</w:t>
      </w:r>
      <w:r>
        <w:t>人选择了“农户对自身经营耕地保护力度不大”，占总有效问卷的</w:t>
      </w:r>
    </w:p>
    <w:p w:rsidR="0018722C">
      <w:pPr>
        <w:topLinePunct/>
      </w:pPr>
      <w:r>
        <w:rPr>
          <w:rFonts w:ascii="Times New Roman" w:eastAsia="Times New Roman"/>
        </w:rPr>
        <w:t>14.96%</w:t>
      </w:r>
      <w:r>
        <w:t>。</w:t>
      </w:r>
    </w:p>
    <w:p w:rsidR="0018722C">
      <w:pPr>
        <w:topLinePunct/>
      </w:pPr>
      <w:bookmarkStart w:name="5.4 耕地生态社会效益支付意愿调查 " w:id="104"/>
      <w:bookmarkEnd w:id="104"/>
      <w:r>
        <w:rPr>
          <w:rFonts w:cstheme="minorBidi" w:hAnsiTheme="minorHAnsi" w:eastAsiaTheme="minorHAnsi" w:asciiTheme="minorHAnsi" w:ascii="黑体" w:hAnsi="黑体" w:eastAsia="黑体" w:cs="黑体"/>
        </w:rPr>
        <w:t>5.4 </w:t>
      </w:r>
      <w:bookmarkStart w:name="_bookmark39" w:id="105"/>
      <w:bookmarkEnd w:id="105"/>
      <w:bookmarkStart w:name="_bookmark39" w:id="106"/>
      <w:bookmarkEnd w:id="106"/>
      <w:r>
        <w:rPr>
          <w:rFonts w:cstheme="minorBidi" w:hAnsiTheme="minorHAnsi" w:eastAsiaTheme="minorHAnsi" w:asciiTheme="minorHAnsi" w:ascii="黑体" w:hAnsi="黑体" w:eastAsia="黑体" w:cs="黑体"/>
        </w:rPr>
        <w:t>耕地</w:t>
      </w:r>
      <w:r>
        <w:rPr>
          <w:rFonts w:cstheme="minorBidi" w:hAnsiTheme="minorHAnsi" w:eastAsiaTheme="minorHAnsi" w:asciiTheme="minorHAnsi" w:ascii="黑体" w:hAnsi="黑体" w:eastAsia="黑体" w:cs="黑体"/>
        </w:rPr>
        <w:t>Th态社会效益支付意愿调查</w:t>
      </w:r>
    </w:p>
    <w:p w:rsidR="0018722C">
      <w:pPr>
        <w:topLinePunct/>
      </w:pP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xml:space="preserve">1</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受访农户对耕地生态社会效益支付意愿调查</w:t>
      </w:r>
    </w:p>
    <w:p w:rsidR="0018722C">
      <w:pPr>
        <w:topLinePunct/>
      </w:pPr>
      <w:r>
        <w:t>在农户类的</w:t>
      </w:r>
      <w:r>
        <w:rPr>
          <w:rFonts w:ascii="Times New Roman" w:hAnsi="Times New Roman" w:eastAsia="Times New Roman"/>
        </w:rPr>
        <w:t>302</w:t>
      </w:r>
      <w:r>
        <w:t>份有效问卷中，回答“愿意支付”的有</w:t>
      </w:r>
      <w:r>
        <w:rPr>
          <w:rFonts w:ascii="Times New Roman" w:hAnsi="Times New Roman" w:eastAsia="Times New Roman"/>
        </w:rPr>
        <w:t>275</w:t>
      </w:r>
      <w:r>
        <w:t>份，回答“不愿</w:t>
      </w:r>
      <w:r>
        <w:t>意支付”的有</w:t>
      </w:r>
      <w:r>
        <w:rPr>
          <w:rFonts w:ascii="Times New Roman" w:hAnsi="Times New Roman" w:eastAsia="Times New Roman"/>
        </w:rPr>
        <w:t>27</w:t>
      </w:r>
      <w:r>
        <w:t>份，受访农户的愿意支付率为</w:t>
      </w:r>
      <w:r>
        <w:rPr>
          <w:rFonts w:ascii="Times New Roman" w:hAnsi="Times New Roman" w:eastAsia="Times New Roman"/>
        </w:rPr>
        <w:t>91</w:t>
      </w:r>
      <w:r>
        <w:rPr>
          <w:rFonts w:ascii="Times New Roman" w:hAnsi="Times New Roman" w:eastAsia="Times New Roman"/>
        </w:rPr>
        <w:t>.</w:t>
      </w:r>
      <w:r>
        <w:rPr>
          <w:rFonts w:ascii="Times New Roman" w:hAnsi="Times New Roman" w:eastAsia="Times New Roman"/>
        </w:rPr>
        <w:t>06%</w:t>
      </w:r>
      <w:r>
        <w:t>。在回答“愿意支付”的</w:t>
      </w:r>
      <w:r>
        <w:t>受访农户中，认为耕地具有生态社会效益的占</w:t>
      </w:r>
      <w:r>
        <w:rPr>
          <w:rFonts w:ascii="Times New Roman" w:hAnsi="Times New Roman" w:eastAsia="Times New Roman"/>
        </w:rPr>
        <w:t>63</w:t>
      </w:r>
      <w:r>
        <w:rPr>
          <w:rFonts w:ascii="Times New Roman" w:hAnsi="Times New Roman" w:eastAsia="Times New Roman"/>
        </w:rPr>
        <w:t>.</w:t>
      </w:r>
      <w:r>
        <w:rPr>
          <w:rFonts w:ascii="Times New Roman" w:hAnsi="Times New Roman" w:eastAsia="Times New Roman"/>
        </w:rPr>
        <w:t>64%</w:t>
      </w:r>
      <w:r>
        <w:t>，认为耕地没有生态社会效</w:t>
      </w:r>
      <w:r>
        <w:t>益的占</w:t>
      </w:r>
      <w:r>
        <w:rPr>
          <w:rFonts w:ascii="Times New Roman" w:hAnsi="Times New Roman" w:eastAsia="Times New Roman"/>
        </w:rPr>
        <w:t>7</w:t>
      </w:r>
      <w:r>
        <w:rPr>
          <w:rFonts w:ascii="Times New Roman" w:hAnsi="Times New Roman" w:eastAsia="Times New Roman"/>
        </w:rPr>
        <w:t>.</w:t>
      </w:r>
      <w:r>
        <w:rPr>
          <w:rFonts w:ascii="Times New Roman" w:hAnsi="Times New Roman" w:eastAsia="Times New Roman"/>
        </w:rPr>
        <w:t>64%</w:t>
      </w:r>
      <w:r>
        <w:t>，不清楚耕地是否具有生态社会效益的占</w:t>
      </w:r>
      <w:r>
        <w:rPr>
          <w:rFonts w:ascii="Times New Roman" w:hAnsi="Times New Roman" w:eastAsia="Times New Roman"/>
        </w:rPr>
        <w:t>28</w:t>
      </w:r>
      <w:r>
        <w:rPr>
          <w:rFonts w:ascii="Times New Roman" w:hAnsi="Times New Roman" w:eastAsia="Times New Roman"/>
        </w:rPr>
        <w:t>.</w:t>
      </w:r>
      <w:r>
        <w:rPr>
          <w:rFonts w:ascii="Times New Roman" w:hAnsi="Times New Roman" w:eastAsia="Times New Roman"/>
        </w:rPr>
        <w:t>73%</w:t>
      </w:r>
      <w:r>
        <w:t>。在回答“不愿意</w:t>
      </w:r>
      <w:r>
        <w:t>支付”的受访农户中，认为耕地具有生态社会效益的仅占</w:t>
      </w:r>
      <w:r>
        <w:rPr>
          <w:rFonts w:ascii="Times New Roman" w:hAnsi="Times New Roman" w:eastAsia="Times New Roman"/>
        </w:rPr>
        <w:t>44</w:t>
      </w:r>
      <w:r>
        <w:rPr>
          <w:rFonts w:ascii="Times New Roman" w:hAnsi="Times New Roman" w:eastAsia="Times New Roman"/>
        </w:rPr>
        <w:t>.</w:t>
      </w:r>
      <w:r>
        <w:rPr>
          <w:rFonts w:ascii="Times New Roman" w:hAnsi="Times New Roman" w:eastAsia="Times New Roman"/>
        </w:rPr>
        <w:t>44%</w:t>
      </w:r>
      <w:r>
        <w:t>，认为耕地没有</w:t>
      </w:r>
      <w:r>
        <w:t>生态社会效益的占</w:t>
      </w:r>
      <w:r>
        <w:rPr>
          <w:rFonts w:ascii="Times New Roman" w:hAnsi="Times New Roman" w:eastAsia="Times New Roman"/>
        </w:rPr>
        <w:t>14</w:t>
      </w:r>
      <w:r>
        <w:rPr>
          <w:rFonts w:ascii="Times New Roman" w:hAnsi="Times New Roman" w:eastAsia="Times New Roman"/>
        </w:rPr>
        <w:t>.</w:t>
      </w:r>
      <w:r>
        <w:rPr>
          <w:rFonts w:ascii="Times New Roman" w:hAnsi="Times New Roman" w:eastAsia="Times New Roman"/>
        </w:rPr>
        <w:t>81%</w:t>
      </w:r>
      <w:r>
        <w:t>；不清楚耕地是否具有生态社会效益为</w:t>
      </w:r>
      <w:r>
        <w:rPr>
          <w:rFonts w:ascii="Times New Roman" w:hAnsi="Times New Roman" w:eastAsia="Times New Roman"/>
        </w:rPr>
        <w:t>40</w:t>
      </w:r>
      <w:r>
        <w:rPr>
          <w:rFonts w:ascii="Times New Roman" w:hAnsi="Times New Roman" w:eastAsia="Times New Roman"/>
        </w:rPr>
        <w:t>.</w:t>
      </w:r>
      <w:r>
        <w:rPr>
          <w:rFonts w:ascii="Times New Roman" w:hAnsi="Times New Roman" w:eastAsia="Times New Roman"/>
        </w:rPr>
        <w:t>74%</w:t>
      </w:r>
      <w:r>
        <w:t>。</w:t>
      </w:r>
    </w:p>
    <w:p w:rsidR="0018722C">
      <w:pPr>
        <w:topLinePunct/>
      </w:pP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xml:space="preserve">2</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受访城镇居民对耕地生态社会效益支付意愿调查</w:t>
      </w:r>
    </w:p>
    <w:p w:rsidR="0018722C">
      <w:pPr>
        <w:topLinePunct/>
      </w:pPr>
      <w:r>
        <w:t>在城镇类的</w:t>
      </w:r>
      <w:r>
        <w:rPr>
          <w:rFonts w:ascii="Times New Roman" w:hAnsi="Times New Roman" w:eastAsia="Times New Roman"/>
        </w:rPr>
        <w:t>234</w:t>
      </w:r>
      <w:r>
        <w:t>份有效问卷中，回答“愿意支付”的有</w:t>
      </w:r>
      <w:r>
        <w:rPr>
          <w:rFonts w:ascii="Times New Roman" w:hAnsi="Times New Roman" w:eastAsia="Times New Roman"/>
        </w:rPr>
        <w:t>206</w:t>
      </w:r>
      <w:r>
        <w:t>份，回答“不愿</w:t>
      </w:r>
      <w:r>
        <w:t>意支付”的有</w:t>
      </w:r>
      <w:r>
        <w:rPr>
          <w:rFonts w:ascii="Times New Roman" w:hAnsi="Times New Roman" w:eastAsia="Times New Roman"/>
        </w:rPr>
        <w:t>28</w:t>
      </w:r>
      <w:r>
        <w:t>份，受访城镇居民的愿意支付率为</w:t>
      </w:r>
      <w:r>
        <w:rPr>
          <w:rFonts w:ascii="Times New Roman" w:hAnsi="Times New Roman" w:eastAsia="Times New Roman"/>
        </w:rPr>
        <w:t>88</w:t>
      </w:r>
      <w:r>
        <w:rPr>
          <w:rFonts w:ascii="Times New Roman" w:hAnsi="Times New Roman" w:eastAsia="Times New Roman"/>
        </w:rPr>
        <w:t>.</w:t>
      </w:r>
      <w:r>
        <w:rPr>
          <w:rFonts w:ascii="Times New Roman" w:hAnsi="Times New Roman" w:eastAsia="Times New Roman"/>
        </w:rPr>
        <w:t>03%</w:t>
      </w:r>
      <w:r>
        <w:t>。在回答“愿意支付”</w:t>
      </w:r>
      <w:r>
        <w:t>的受访城镇居民中认为耕地具有生态社会效益的占</w:t>
      </w:r>
      <w:r>
        <w:rPr>
          <w:rFonts w:ascii="Times New Roman" w:hAnsi="Times New Roman" w:eastAsia="Times New Roman"/>
        </w:rPr>
        <w:t>78</w:t>
      </w:r>
      <w:r>
        <w:rPr>
          <w:rFonts w:ascii="Times New Roman" w:hAnsi="Times New Roman" w:eastAsia="Times New Roman"/>
        </w:rPr>
        <w:t>.</w:t>
      </w:r>
      <w:r>
        <w:rPr>
          <w:rFonts w:ascii="Times New Roman" w:hAnsi="Times New Roman" w:eastAsia="Times New Roman"/>
        </w:rPr>
        <w:t>16%</w:t>
      </w:r>
      <w:r>
        <w:t>，认为耕地没有生态社</w:t>
      </w:r>
      <w:r>
        <w:t>会效益的占</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83%</w:t>
      </w:r>
      <w:r>
        <w:t>，不清楚耕地是否具有生态社会效益的占</w:t>
      </w:r>
      <w:r>
        <w:rPr>
          <w:rFonts w:ascii="Times New Roman" w:hAnsi="Times New Roman" w:eastAsia="Times New Roman"/>
        </w:rPr>
        <w:t>16</w:t>
      </w:r>
      <w:r>
        <w:rPr>
          <w:rFonts w:ascii="Times New Roman" w:hAnsi="Times New Roman" w:eastAsia="Times New Roman"/>
        </w:rPr>
        <w:t>.</w:t>
      </w:r>
      <w:r>
        <w:rPr>
          <w:rFonts w:ascii="Times New Roman" w:hAnsi="Times New Roman" w:eastAsia="Times New Roman"/>
        </w:rPr>
        <w:t>02%</w:t>
      </w:r>
      <w:r>
        <w:t>。在回答“不</w:t>
      </w:r>
      <w:r>
        <w:t>愿意支付”的受访城镇居民中认为耕地具有生态社会效益的占</w:t>
      </w:r>
      <w:r>
        <w:rPr>
          <w:rFonts w:ascii="Times New Roman" w:hAnsi="Times New Roman" w:eastAsia="Times New Roman"/>
        </w:rPr>
        <w:t>78</w:t>
      </w:r>
      <w:r>
        <w:rPr>
          <w:rFonts w:ascii="Times New Roman" w:hAnsi="Times New Roman" w:eastAsia="Times New Roman"/>
        </w:rPr>
        <w:t>.</w:t>
      </w:r>
      <w:r>
        <w:rPr>
          <w:rFonts w:ascii="Times New Roman" w:hAnsi="Times New Roman" w:eastAsia="Times New Roman"/>
        </w:rPr>
        <w:t>57%</w:t>
      </w:r>
      <w:r>
        <w:t>，不清楚耕</w:t>
      </w:r>
      <w:r>
        <w:t>地是否具有生态社会效益的占</w:t>
      </w:r>
      <w:r>
        <w:rPr>
          <w:rFonts w:ascii="Times New Roman" w:hAnsi="Times New Roman" w:eastAsia="Times New Roman"/>
        </w:rPr>
        <w:t>21</w:t>
      </w:r>
      <w:r>
        <w:rPr>
          <w:rFonts w:ascii="Times New Roman" w:hAnsi="Times New Roman" w:eastAsia="Times New Roman"/>
        </w:rPr>
        <w:t>.</w:t>
      </w:r>
      <w:r>
        <w:rPr>
          <w:rFonts w:ascii="Times New Roman" w:hAnsi="Times New Roman" w:eastAsia="Times New Roman"/>
        </w:rPr>
        <w:t>43%</w:t>
      </w:r>
      <w:r>
        <w:t>。</w:t>
      </w:r>
    </w:p>
    <w:p w:rsidR="0018722C">
      <w:pPr>
        <w:topLinePunct/>
      </w:pPr>
      <w:bookmarkStart w:id="739436" w:name="_cwCmt23"/>
      <w:bookmarkStart w:name="5.5 零支付意愿原因分析 " w:id="107"/>
      <w:bookmarkEnd w:id="107"/>
      <w:r>
        <w:rPr>
          <w:rFonts w:cstheme="minorBidi" w:hAnsiTheme="minorHAnsi" w:eastAsiaTheme="minorHAnsi" w:asciiTheme="minorHAnsi" w:ascii="黑体" w:hAnsi="黑体" w:eastAsia="黑体" w:cs="黑体"/>
        </w:rPr>
        <w:t>5.5 </w:t>
      </w:r>
      <w:bookmarkStart w:name="_bookmark40" w:id="108"/>
      <w:bookmarkEnd w:id="108"/>
      <w:bookmarkStart w:name="_bookmark40" w:id="109"/>
      <w:bookmarkEnd w:id="109"/>
      <w:r>
        <w:rPr>
          <w:rFonts w:cstheme="minorBidi" w:hAnsiTheme="minorHAnsi" w:eastAsiaTheme="minorHAnsi" w:asciiTheme="minorHAnsi" w:ascii="黑体" w:hAnsi="黑体" w:eastAsia="黑体" w:cs="黑体"/>
        </w:rPr>
        <w:t>零支付意愿原因分析</w:t>
      </w:r>
      <w:bookmarkEnd w:id="739436"/>
    </w:p>
    <w:p w:rsidR="0018722C">
      <w:pPr>
        <w:topLinePunct/>
      </w:pPr>
      <w:r>
        <w:t>本次调查一共收集整理</w:t>
      </w:r>
      <w:r>
        <w:rPr>
          <w:rFonts w:ascii="Times New Roman" w:eastAsia="Times New Roman"/>
        </w:rPr>
        <w:t>536</w:t>
      </w:r>
      <w:r>
        <w:t>份有效调查问卷，其中零支付意愿共有</w:t>
      </w:r>
      <w:r>
        <w:rPr>
          <w:rFonts w:ascii="Times New Roman" w:eastAsia="Times New Roman"/>
        </w:rPr>
        <w:t>55</w:t>
      </w:r>
      <w:r>
        <w:t>份，其</w:t>
      </w:r>
      <w:r>
        <w:t>占总有效问卷的比率为</w:t>
      </w:r>
      <w:r>
        <w:rPr>
          <w:rFonts w:ascii="Times New Roman" w:eastAsia="Times New Roman"/>
        </w:rPr>
        <w:t>10</w:t>
      </w:r>
      <w:r>
        <w:rPr>
          <w:rFonts w:ascii="Times New Roman" w:eastAsia="Times New Roman"/>
        </w:rPr>
        <w:t>.</w:t>
      </w:r>
      <w:r>
        <w:rPr>
          <w:rFonts w:ascii="Times New Roman" w:eastAsia="Times New Roman"/>
        </w:rPr>
        <w:t>24%</w:t>
      </w:r>
      <w:r>
        <w:t>。</w:t>
      </w:r>
    </w:p>
    <w:p w:rsidR="0018722C">
      <w:pPr>
        <w:topLinePunct/>
      </w:pPr>
      <w:r>
        <w:t>其中，在</w:t>
      </w:r>
      <w:r>
        <w:rPr>
          <w:rFonts w:ascii="Times New Roman" w:eastAsia="Times New Roman"/>
        </w:rPr>
        <w:t>302</w:t>
      </w:r>
      <w:r>
        <w:t>份有效的受访农户类问卷中，</w:t>
      </w:r>
      <w:r>
        <w:rPr>
          <w:rFonts w:ascii="Times New Roman" w:eastAsia="Times New Roman"/>
        </w:rPr>
        <w:t>0WTP</w:t>
      </w:r>
      <w:r>
        <w:t>为</w:t>
      </w:r>
      <w:r>
        <w:rPr>
          <w:rFonts w:ascii="Times New Roman" w:eastAsia="Times New Roman"/>
        </w:rPr>
        <w:t>27</w:t>
      </w:r>
      <w:r>
        <w:t>份，占受访农户的</w:t>
      </w:r>
    </w:p>
    <w:p w:rsidR="0018722C">
      <w:pPr>
        <w:topLinePunct/>
      </w:pPr>
      <w:r>
        <w:rPr>
          <w:rFonts w:ascii="Times New Roman" w:eastAsia="Times New Roman"/>
        </w:rPr>
        <w:t>8.94%</w:t>
      </w:r>
      <w:r>
        <w:t>。对</w:t>
      </w:r>
      <w:r>
        <w:rPr>
          <w:rFonts w:ascii="Times New Roman" w:eastAsia="Times New Roman"/>
        </w:rPr>
        <w:t>27</w:t>
      </w:r>
      <w:r>
        <w:t>份</w:t>
      </w:r>
      <w:r>
        <w:rPr>
          <w:rFonts w:ascii="Times New Roman" w:eastAsia="Times New Roman"/>
        </w:rPr>
        <w:t>0WTP</w:t>
      </w:r>
      <w:r>
        <w:t>进行分析：有</w:t>
      </w:r>
      <w:r>
        <w:rPr>
          <w:rFonts w:ascii="Times New Roman" w:eastAsia="Times New Roman"/>
        </w:rPr>
        <w:t>5</w:t>
      </w:r>
      <w:r>
        <w:t>人认为耕地保护是政府的事，不应该由个</w:t>
      </w:r>
      <w:r>
        <w:t>人支付，占总有效问卷的</w:t>
      </w:r>
      <w:r>
        <w:rPr>
          <w:rFonts w:ascii="Times New Roman" w:eastAsia="Times New Roman"/>
        </w:rPr>
        <w:t>1</w:t>
      </w:r>
      <w:r>
        <w:rPr>
          <w:rFonts w:ascii="Times New Roman" w:eastAsia="Times New Roman"/>
        </w:rPr>
        <w:t>.</w:t>
      </w:r>
      <w:r>
        <w:rPr>
          <w:rFonts w:ascii="Times New Roman" w:eastAsia="Times New Roman"/>
        </w:rPr>
        <w:t>66%</w:t>
      </w:r>
      <w:r>
        <w:t>；有</w:t>
      </w:r>
      <w:r>
        <w:rPr>
          <w:rFonts w:ascii="Times New Roman" w:eastAsia="Times New Roman"/>
        </w:rPr>
        <w:t>17</w:t>
      </w:r>
      <w:r>
        <w:t>人选择了有支付意愿但是没有支付实力，</w:t>
      </w:r>
      <w:r>
        <w:t>占总有效问卷的</w:t>
      </w:r>
      <w:r>
        <w:rPr>
          <w:rFonts w:ascii="Times New Roman" w:eastAsia="Times New Roman"/>
        </w:rPr>
        <w:t>5</w:t>
      </w:r>
      <w:r>
        <w:rPr>
          <w:rFonts w:ascii="Times New Roman" w:eastAsia="Times New Roman"/>
        </w:rPr>
        <w:t>.</w:t>
      </w:r>
      <w:r>
        <w:rPr>
          <w:rFonts w:ascii="Times New Roman" w:eastAsia="Times New Roman"/>
        </w:rPr>
        <w:t>63%</w:t>
      </w:r>
      <w:r>
        <w:t>；有</w:t>
      </w:r>
      <w:r>
        <w:rPr>
          <w:rFonts w:ascii="Times New Roman" w:eastAsia="Times New Roman"/>
        </w:rPr>
        <w:t>2</w:t>
      </w:r>
      <w:r>
        <w:t>人选择了没有多大作用，占总有效问卷的</w:t>
      </w:r>
      <w:r>
        <w:rPr>
          <w:rFonts w:ascii="Times New Roman" w:eastAsia="Times New Roman"/>
        </w:rPr>
        <w:t>0</w:t>
      </w:r>
      <w:r>
        <w:rPr>
          <w:rFonts w:ascii="Times New Roman" w:eastAsia="Times New Roman"/>
        </w:rPr>
        <w:t>.</w:t>
      </w:r>
      <w:r>
        <w:rPr>
          <w:rFonts w:ascii="Times New Roman" w:eastAsia="Times New Roman"/>
        </w:rPr>
        <w:t>66%</w:t>
      </w:r>
      <w:r>
        <w:t>；</w:t>
      </w:r>
      <w:r>
        <w:t>有</w:t>
      </w:r>
      <w:r>
        <w:rPr>
          <w:rFonts w:ascii="Times New Roman" w:eastAsia="Times New Roman"/>
        </w:rPr>
        <w:t>3</w:t>
      </w:r>
      <w:r>
        <w:t>人分别是因为地少、估计不能起到相应的作用和当地污染严重，粮食不长</w:t>
      </w:r>
      <w:r>
        <w:t>的</w:t>
      </w:r>
    </w:p>
    <w:p w:rsidR="0018722C">
      <w:pPr>
        <w:topLinePunct/>
      </w:pPr>
      <w:r>
        <w:rPr>
          <w:rFonts w:cstheme="minorBidi" w:hAnsiTheme="minorHAnsi" w:eastAsiaTheme="minorHAnsi" w:asciiTheme="minorHAnsi" w:ascii="Times New Roman"/>
        </w:rPr>
        <w:t>43</w:t>
      </w:r>
    </w:p>
    <w:p w:rsidR="0018722C">
      <w:pPr>
        <w:topLinePunct/>
      </w:pPr>
      <w:r>
        <w:t>原因不愿意支付。</w:t>
      </w:r>
    </w:p>
    <w:p w:rsidR="0018722C">
      <w:pPr>
        <w:topLinePunct/>
      </w:pPr>
      <w:r>
        <w:t>受访城镇居民的</w:t>
      </w:r>
      <w:r>
        <w:rPr>
          <w:rFonts w:ascii="Times New Roman" w:eastAsia="Times New Roman"/>
        </w:rPr>
        <w:t>234</w:t>
      </w:r>
      <w:r w:rsidR="001852F3">
        <w:rPr>
          <w:rFonts w:ascii="Times New Roman" w:eastAsia="Times New Roman"/>
        </w:rPr>
        <w:t xml:space="preserve"> </w:t>
      </w:r>
      <w:r>
        <w:t>份有效问卷中，</w:t>
      </w:r>
      <w:r>
        <w:rPr>
          <w:rFonts w:ascii="Times New Roman" w:eastAsia="Times New Roman"/>
        </w:rPr>
        <w:t>0WTP</w:t>
      </w:r>
      <w:r w:rsidR="001852F3">
        <w:rPr>
          <w:rFonts w:ascii="Times New Roman" w:eastAsia="Times New Roman"/>
        </w:rPr>
        <w:t xml:space="preserve"> </w:t>
      </w:r>
      <w:r>
        <w:t>为</w:t>
      </w:r>
      <w:r>
        <w:rPr>
          <w:rFonts w:ascii="Times New Roman" w:eastAsia="Times New Roman"/>
        </w:rPr>
        <w:t>28</w:t>
      </w:r>
      <w:r w:rsidR="001852F3">
        <w:rPr>
          <w:rFonts w:ascii="Times New Roman" w:eastAsia="Times New Roman"/>
        </w:rPr>
        <w:t xml:space="preserve"> </w:t>
      </w:r>
      <w:r>
        <w:t>份，占受访城镇居民的</w:t>
      </w:r>
    </w:p>
    <w:p w:rsidR="0018722C">
      <w:pPr>
        <w:topLinePunct/>
      </w:pPr>
      <w:r>
        <w:rPr>
          <w:rFonts w:ascii="Times New Roman" w:eastAsia="Times New Roman"/>
        </w:rPr>
        <w:t>11.97%</w:t>
      </w:r>
      <w:r>
        <w:t>。对</w:t>
      </w:r>
      <w:r>
        <w:rPr>
          <w:rFonts w:ascii="Times New Roman" w:eastAsia="Times New Roman"/>
        </w:rPr>
        <w:t>28</w:t>
      </w:r>
      <w:r>
        <w:t>份</w:t>
      </w:r>
      <w:r>
        <w:rPr>
          <w:rFonts w:ascii="Times New Roman" w:eastAsia="Times New Roman"/>
        </w:rPr>
        <w:t>0WTP</w:t>
      </w:r>
      <w:r>
        <w:t>进行分析：有</w:t>
      </w:r>
      <w:r>
        <w:rPr>
          <w:rFonts w:ascii="Times New Roman" w:eastAsia="Times New Roman"/>
        </w:rPr>
        <w:t>1</w:t>
      </w:r>
      <w:r>
        <w:t>人认为耕地保护不重要，占总有效问卷</w:t>
      </w:r>
      <w:r>
        <w:t>的</w:t>
      </w:r>
      <w:r>
        <w:rPr>
          <w:rFonts w:ascii="Times New Roman" w:eastAsia="Times New Roman"/>
        </w:rPr>
        <w:t>0</w:t>
      </w:r>
      <w:r>
        <w:rPr>
          <w:rFonts w:ascii="Times New Roman" w:eastAsia="Times New Roman"/>
        </w:rPr>
        <w:t>.</w:t>
      </w:r>
      <w:r>
        <w:rPr>
          <w:rFonts w:ascii="Times New Roman" w:eastAsia="Times New Roman"/>
        </w:rPr>
        <w:t>43%</w:t>
      </w:r>
      <w:r>
        <w:t>；有</w:t>
      </w:r>
      <w:r>
        <w:rPr>
          <w:rFonts w:ascii="Times New Roman" w:eastAsia="Times New Roman"/>
        </w:rPr>
        <w:t>15</w:t>
      </w:r>
      <w:r>
        <w:t>人认为耕地保护是政府的事，不应该由个人支付，占总有效问卷</w:t>
      </w:r>
      <w:r>
        <w:t>的</w:t>
      </w:r>
      <w:r>
        <w:rPr>
          <w:rFonts w:ascii="Times New Roman" w:eastAsia="Times New Roman"/>
        </w:rPr>
        <w:t>6</w:t>
      </w:r>
      <w:r>
        <w:rPr>
          <w:rFonts w:ascii="Times New Roman" w:eastAsia="Times New Roman"/>
        </w:rPr>
        <w:t>.</w:t>
      </w:r>
      <w:r>
        <w:rPr>
          <w:rFonts w:ascii="Times New Roman" w:eastAsia="Times New Roman"/>
        </w:rPr>
        <w:t>38%</w:t>
      </w:r>
      <w:r>
        <w:t>；有</w:t>
      </w:r>
      <w:r>
        <w:rPr>
          <w:rFonts w:ascii="Times New Roman" w:eastAsia="Times New Roman"/>
        </w:rPr>
        <w:t>8</w:t>
      </w:r>
      <w:r>
        <w:t>人选择了有支付意愿但是没有支付实力，占总有效问卷的</w:t>
      </w:r>
      <w:r>
        <w:rPr>
          <w:rFonts w:ascii="Times New Roman" w:eastAsia="Times New Roman"/>
        </w:rPr>
        <w:t>3</w:t>
      </w:r>
      <w:r>
        <w:rPr>
          <w:rFonts w:ascii="Times New Roman" w:eastAsia="Times New Roman"/>
        </w:rPr>
        <w:t>.</w:t>
      </w:r>
      <w:r>
        <w:rPr>
          <w:rFonts w:ascii="Times New Roman" w:eastAsia="Times New Roman"/>
        </w:rPr>
        <w:t>40%</w:t>
      </w:r>
      <w:r>
        <w:t>；</w:t>
      </w:r>
      <w:r>
        <w:t>有</w:t>
      </w:r>
      <w:r>
        <w:rPr>
          <w:rFonts w:ascii="Times New Roman" w:eastAsia="Times New Roman"/>
        </w:rPr>
        <w:t>3</w:t>
      </w:r>
      <w:r>
        <w:t>人选择了没有多大作用，占总有效问卷的</w:t>
      </w:r>
      <w:r>
        <w:rPr>
          <w:rFonts w:ascii="Times New Roman" w:eastAsia="Times New Roman"/>
        </w:rPr>
        <w:t>1</w:t>
      </w:r>
      <w:r>
        <w:rPr>
          <w:rFonts w:ascii="Times New Roman" w:eastAsia="Times New Roman"/>
        </w:rPr>
        <w:t>.</w:t>
      </w:r>
      <w:r>
        <w:rPr>
          <w:rFonts w:ascii="Times New Roman" w:eastAsia="Times New Roman"/>
        </w:rPr>
        <w:t>28%</w:t>
      </w:r>
      <w:r>
        <w:t>；有</w:t>
      </w:r>
      <w:r>
        <w:rPr>
          <w:rFonts w:ascii="Times New Roman" w:eastAsia="Times New Roman"/>
        </w:rPr>
        <w:t>1</w:t>
      </w:r>
      <w:r>
        <w:t>人选择了对此种意愿</w:t>
      </w:r>
      <w:r>
        <w:t>调查不感兴趣，占总有效问卷的</w:t>
      </w:r>
      <w:r>
        <w:rPr>
          <w:rFonts w:ascii="Times New Roman" w:eastAsia="Times New Roman"/>
        </w:rPr>
        <w:t>0</w:t>
      </w:r>
      <w:r>
        <w:rPr>
          <w:rFonts w:ascii="Times New Roman" w:eastAsia="Times New Roman"/>
        </w:rPr>
        <w:t>.</w:t>
      </w:r>
      <w:r>
        <w:rPr>
          <w:rFonts w:ascii="Times New Roman" w:eastAsia="Times New Roman"/>
        </w:rPr>
        <w:t>43%</w:t>
      </w:r>
      <w:r>
        <w:t>。</w:t>
      </w:r>
    </w:p>
    <w:p w:rsidR="0018722C">
      <w:pPr>
        <w:topLinePunct/>
      </w:pPr>
      <w:r>
        <w:t>对</w:t>
      </w:r>
      <w:r>
        <w:rPr>
          <w:rFonts w:ascii="Times New Roman" w:eastAsia="Times New Roman"/>
        </w:rPr>
        <w:t>55</w:t>
      </w:r>
      <w:r>
        <w:t>份总的不愿支付的调查表的统计结果表明：有</w:t>
      </w:r>
      <w:r>
        <w:rPr>
          <w:rFonts w:ascii="Times New Roman" w:eastAsia="Times New Roman"/>
        </w:rPr>
        <w:t>25</w:t>
      </w:r>
      <w:r>
        <w:t>人选择了有支付意愿</w:t>
      </w:r>
      <w:r>
        <w:t>但是没有支付实力，占总有效问卷的</w:t>
      </w:r>
      <w:r>
        <w:rPr>
          <w:rFonts w:ascii="Times New Roman" w:eastAsia="Times New Roman"/>
        </w:rPr>
        <w:t>4</w:t>
      </w:r>
      <w:r>
        <w:rPr>
          <w:rFonts w:ascii="Times New Roman" w:eastAsia="Times New Roman"/>
        </w:rPr>
        <w:t>.</w:t>
      </w:r>
      <w:r>
        <w:rPr>
          <w:rFonts w:ascii="Times New Roman" w:eastAsia="Times New Roman"/>
        </w:rPr>
        <w:t>66%</w:t>
      </w:r>
      <w:r>
        <w:t>；有</w:t>
      </w:r>
      <w:r>
        <w:rPr>
          <w:rFonts w:ascii="Times New Roman" w:eastAsia="Times New Roman"/>
        </w:rPr>
        <w:t>20</w:t>
      </w:r>
      <w:r>
        <w:t>人认为耕地保护是政府的事，</w:t>
      </w:r>
      <w:r>
        <w:t>不应该由个人支付，占总有效问卷的</w:t>
      </w:r>
      <w:r>
        <w:rPr>
          <w:rFonts w:ascii="Times New Roman" w:eastAsia="Times New Roman"/>
        </w:rPr>
        <w:t>3</w:t>
      </w:r>
      <w:r>
        <w:rPr>
          <w:rFonts w:ascii="Times New Roman" w:eastAsia="Times New Roman"/>
        </w:rPr>
        <w:t>.</w:t>
      </w:r>
      <w:r>
        <w:rPr>
          <w:rFonts w:ascii="Times New Roman" w:eastAsia="Times New Roman"/>
        </w:rPr>
        <w:t>73%</w:t>
      </w:r>
      <w:r>
        <w:t>；有</w:t>
      </w:r>
      <w:r>
        <w:rPr>
          <w:rFonts w:ascii="Times New Roman" w:eastAsia="Times New Roman"/>
        </w:rPr>
        <w:t>5</w:t>
      </w:r>
      <w:r>
        <w:t>人选择了没有多大作用，占总</w:t>
      </w:r>
      <w:r>
        <w:t>有效问卷的</w:t>
      </w:r>
      <w:r>
        <w:rPr>
          <w:rFonts w:ascii="Times New Roman" w:eastAsia="Times New Roman"/>
        </w:rPr>
        <w:t>0</w:t>
      </w:r>
      <w:r>
        <w:rPr>
          <w:rFonts w:ascii="Times New Roman" w:eastAsia="Times New Roman"/>
        </w:rPr>
        <w:t>.</w:t>
      </w:r>
      <w:r>
        <w:rPr>
          <w:rFonts w:ascii="Times New Roman" w:eastAsia="Times New Roman"/>
        </w:rPr>
        <w:t>93%</w:t>
      </w:r>
      <w:r>
        <w:t>；有</w:t>
      </w:r>
      <w:r>
        <w:rPr>
          <w:rFonts w:ascii="Times New Roman" w:eastAsia="Times New Roman"/>
        </w:rPr>
        <w:t>4</w:t>
      </w:r>
      <w:r>
        <w:t>个人分别是因为地少、估计不能起到相应的作用和当地污染严重，粮食不长及对此种意愿调查不感兴趣的原因不愿意支付。由此可见大部分人还是愿意支付的，主要是自己没有支付能力，其次是对耕地保护的认识不够，认为是政府的事，不应该有个人支付。还有一些是因为当地特殊的情况导致人们不愿意支付的。</w:t>
      </w:r>
    </w:p>
    <w:p w:rsidR="0018722C">
      <w:pPr>
        <w:topLinePunct/>
      </w:pPr>
      <w:bookmarkStart w:name="5.6 研究的数据有效性检验 " w:id="110"/>
      <w:bookmarkEnd w:id="110"/>
      <w:r>
        <w:rPr>
          <w:rFonts w:cstheme="minorBidi" w:hAnsiTheme="minorHAnsi" w:eastAsiaTheme="minorHAnsi" w:asciiTheme="minorHAnsi" w:ascii="黑体" w:hAnsi="黑体" w:eastAsia="黑体" w:cs="黑体"/>
        </w:rPr>
        <w:t>5.6 </w:t>
      </w:r>
      <w:bookmarkStart w:name="_bookmark41" w:id="111"/>
      <w:bookmarkEnd w:id="111"/>
      <w:bookmarkStart w:name="_bookmark41" w:id="112"/>
      <w:bookmarkEnd w:id="112"/>
      <w:r>
        <w:rPr>
          <w:rFonts w:cstheme="minorBidi" w:hAnsiTheme="minorHAnsi" w:eastAsiaTheme="minorHAnsi" w:asciiTheme="minorHAnsi" w:ascii="黑体" w:hAnsi="黑体" w:eastAsia="黑体" w:cs="黑体"/>
        </w:rPr>
        <w:t>研究的数据有效性检验</w:t>
      </w:r>
    </w:p>
    <w:p w:rsidR="0018722C">
      <w:pPr>
        <w:topLinePunct/>
      </w:pPr>
      <w:r>
        <w:t>问卷的最后设置了一些辅助问题用于对问卷进行有效性检验。</w:t>
      </w:r>
    </w:p>
    <w:p w:rsidR="0018722C">
      <w:pPr>
        <w:topLinePunct/>
      </w:pPr>
      <w:r>
        <w:t>问题一：您能够明白此次调查中的支付意愿是基于在假设的前提下进行的</w:t>
      </w:r>
      <w:r>
        <w:t>吗？在农户类</w:t>
      </w:r>
      <w:r>
        <w:rPr>
          <w:rFonts w:ascii="Times New Roman" w:hAnsi="Times New Roman" w:eastAsia="Times New Roman"/>
        </w:rPr>
        <w:t>302</w:t>
      </w:r>
      <w:r>
        <w:t>份有效问卷中，有</w:t>
      </w:r>
      <w:r>
        <w:rPr>
          <w:rFonts w:ascii="Times New Roman" w:hAnsi="Times New Roman" w:eastAsia="Times New Roman"/>
        </w:rPr>
        <w:t>295</w:t>
      </w:r>
      <w:r>
        <w:t>人选择“明白”，明白率为</w:t>
      </w:r>
      <w:r>
        <w:rPr>
          <w:rFonts w:ascii="Times New Roman" w:hAnsi="Times New Roman" w:eastAsia="Times New Roman"/>
        </w:rPr>
        <w:t>97</w:t>
      </w:r>
      <w:r>
        <w:rPr>
          <w:rFonts w:ascii="Times New Roman" w:hAnsi="Times New Roman" w:eastAsia="Times New Roman"/>
        </w:rPr>
        <w:t>.</w:t>
      </w:r>
      <w:r>
        <w:rPr>
          <w:rFonts w:ascii="Times New Roman" w:hAnsi="Times New Roman" w:eastAsia="Times New Roman"/>
        </w:rPr>
        <w:t>68</w:t>
      </w:r>
      <w:r>
        <w:rPr>
          <w:rFonts w:ascii="Times New Roman" w:hAnsi="Times New Roman" w:eastAsia="Times New Roman"/>
        </w:rPr>
        <w:t>%</w:t>
      </w:r>
      <w:r>
        <w:t>；</w:t>
      </w:r>
      <w:r>
        <w:t>有</w:t>
      </w:r>
    </w:p>
    <w:p w:rsidR="0018722C">
      <w:pPr>
        <w:topLinePunct/>
      </w:pPr>
      <w:r>
        <w:rPr>
          <w:rFonts w:ascii="Times New Roman" w:eastAsia="Times New Roman"/>
        </w:rPr>
        <w:t>7</w:t>
      </w:r>
      <w:r>
        <w:t>个人选择不明白，不明白率为</w:t>
      </w:r>
      <w:r>
        <w:rPr>
          <w:rFonts w:ascii="Times New Roman" w:eastAsia="Times New Roman"/>
        </w:rPr>
        <w:t>2</w:t>
      </w:r>
      <w:r>
        <w:rPr>
          <w:rFonts w:ascii="Times New Roman" w:eastAsia="Times New Roman"/>
        </w:rPr>
        <w:t>.</w:t>
      </w:r>
      <w:r>
        <w:rPr>
          <w:rFonts w:ascii="Times New Roman" w:eastAsia="Times New Roman"/>
        </w:rPr>
        <w:t>32%</w:t>
      </w:r>
      <w:r>
        <w:t>，说明大多数人对于假象情景的设置是理</w:t>
      </w:r>
    </w:p>
    <w:p w:rsidR="0018722C">
      <w:pPr>
        <w:topLinePunct/>
      </w:pPr>
      <w:r>
        <w:t>解的。说明问卷假象情景的设置是合理的，并能够让人们理解的。在城镇类</w:t>
      </w:r>
      <w:r>
        <w:rPr>
          <w:rFonts w:ascii="Times New Roman" w:eastAsia="Times New Roman"/>
        </w:rPr>
        <w:t>234</w:t>
      </w:r>
    </w:p>
    <w:p w:rsidR="0018722C">
      <w:pPr>
        <w:topLinePunct/>
      </w:pPr>
      <w:r>
        <w:t>份有效问卷中，有</w:t>
      </w:r>
      <w:r>
        <w:rPr>
          <w:rFonts w:ascii="Times New Roman" w:hAnsi="Times New Roman" w:eastAsia="Times New Roman"/>
        </w:rPr>
        <w:t>231</w:t>
      </w:r>
      <w:r>
        <w:t>人选择“明白”，明白率为</w:t>
      </w:r>
      <w:r>
        <w:rPr>
          <w:rFonts w:ascii="Times New Roman" w:hAnsi="Times New Roman" w:eastAsia="Times New Roman"/>
        </w:rPr>
        <w:t>98</w:t>
      </w:r>
      <w:r>
        <w:rPr>
          <w:rFonts w:ascii="Times New Roman" w:hAnsi="Times New Roman" w:eastAsia="Times New Roman"/>
        </w:rPr>
        <w:t>.</w:t>
      </w:r>
      <w:r>
        <w:rPr>
          <w:rFonts w:ascii="Times New Roman" w:hAnsi="Times New Roman" w:eastAsia="Times New Roman"/>
        </w:rPr>
        <w:t>72%</w:t>
      </w:r>
      <w:r>
        <w:t>；有</w:t>
      </w:r>
      <w:r>
        <w:rPr>
          <w:rFonts w:ascii="Times New Roman" w:hAnsi="Times New Roman" w:eastAsia="Times New Roman"/>
        </w:rPr>
        <w:t>3</w:t>
      </w:r>
      <w:r>
        <w:t>个人选择不明白，不明白率为：</w:t>
      </w:r>
      <w:r>
        <w:rPr>
          <w:rFonts w:ascii="Times New Roman" w:hAnsi="Times New Roman" w:eastAsia="Times New Roman"/>
        </w:rPr>
        <w:t>1.28%</w:t>
      </w:r>
      <w:r>
        <w:t>。说明大多数人对于假象情景的设置是理解的。说明问卷假象情景的设置是合理的，并能够让人们理解的。</w:t>
      </w:r>
    </w:p>
    <w:p w:rsidR="0018722C">
      <w:pPr>
        <w:topLinePunct/>
      </w:pPr>
      <w:r>
        <w:t>问题二：问卷里的内容您能够理解多少？在农户类</w:t>
      </w:r>
      <w:r>
        <w:rPr>
          <w:rFonts w:ascii="Times New Roman" w:hAnsi="Times New Roman" w:eastAsia="Times New Roman"/>
        </w:rPr>
        <w:t>302</w:t>
      </w:r>
      <w:r>
        <w:t>份有效问卷中，有</w:t>
      </w:r>
      <w:r>
        <w:rPr>
          <w:rFonts w:ascii="Times New Roman" w:hAnsi="Times New Roman" w:eastAsia="Times New Roman"/>
        </w:rPr>
        <w:t>258</w:t>
      </w:r>
      <w:r>
        <w:t>人选择了“完全理解”，理解率为</w:t>
      </w:r>
      <w:r>
        <w:rPr>
          <w:rFonts w:ascii="Times New Roman" w:hAnsi="Times New Roman" w:eastAsia="Times New Roman"/>
        </w:rPr>
        <w:t>85</w:t>
      </w:r>
      <w:r>
        <w:rPr>
          <w:rFonts w:ascii="Times New Roman" w:hAnsi="Times New Roman" w:eastAsia="Times New Roman"/>
        </w:rPr>
        <w:t>.</w:t>
      </w:r>
      <w:r>
        <w:rPr>
          <w:rFonts w:ascii="Times New Roman" w:hAnsi="Times New Roman" w:eastAsia="Times New Roman"/>
        </w:rPr>
        <w:t>43%</w:t>
      </w:r>
      <w:r>
        <w:t>；有</w:t>
      </w:r>
      <w:r>
        <w:rPr>
          <w:rFonts w:ascii="Times New Roman" w:hAnsi="Times New Roman" w:eastAsia="Times New Roman"/>
        </w:rPr>
        <w:t>44</w:t>
      </w:r>
      <w:r>
        <w:t>人选择了有些地方不清楚，不</w:t>
      </w:r>
      <w:r>
        <w:t>清楚率为</w:t>
      </w:r>
      <w:r>
        <w:rPr>
          <w:rFonts w:ascii="Times New Roman" w:hAnsi="Times New Roman" w:eastAsia="Times New Roman"/>
        </w:rPr>
        <w:t>14</w:t>
      </w:r>
      <w:r>
        <w:rPr>
          <w:rFonts w:ascii="Times New Roman" w:hAnsi="Times New Roman" w:eastAsia="Times New Roman"/>
        </w:rPr>
        <w:t>.</w:t>
      </w:r>
      <w:r>
        <w:rPr>
          <w:rFonts w:ascii="Times New Roman" w:hAnsi="Times New Roman" w:eastAsia="Times New Roman"/>
        </w:rPr>
        <w:t>57%</w:t>
      </w:r>
      <w:r>
        <w:t>，没有人选择完全不理解，说明大多数人都能够理解问卷里的内</w:t>
      </w:r>
      <w:r>
        <w:t>容，并能够给出合理正确有效的回答。在城镇类</w:t>
      </w:r>
      <w:r>
        <w:rPr>
          <w:rFonts w:ascii="Times New Roman" w:hAnsi="Times New Roman" w:eastAsia="Times New Roman"/>
        </w:rPr>
        <w:t>234</w:t>
      </w:r>
      <w:r>
        <w:t>份有效问卷中，有</w:t>
      </w:r>
      <w:r>
        <w:rPr>
          <w:rFonts w:ascii="Times New Roman" w:hAnsi="Times New Roman" w:eastAsia="Times New Roman"/>
        </w:rPr>
        <w:t>211</w:t>
      </w:r>
      <w:r>
        <w:t>人选</w:t>
      </w:r>
      <w:r>
        <w:t>择了“完全理解”，理解率为</w:t>
      </w:r>
      <w:r>
        <w:rPr>
          <w:rFonts w:ascii="Times New Roman" w:hAnsi="Times New Roman" w:eastAsia="Times New Roman"/>
        </w:rPr>
        <w:t>90</w:t>
      </w:r>
      <w:r>
        <w:rPr>
          <w:rFonts w:ascii="Times New Roman" w:hAnsi="Times New Roman" w:eastAsia="Times New Roman"/>
        </w:rPr>
        <w:t>.</w:t>
      </w:r>
      <w:r>
        <w:rPr>
          <w:rFonts w:ascii="Times New Roman" w:hAnsi="Times New Roman" w:eastAsia="Times New Roman"/>
        </w:rPr>
        <w:t>17%</w:t>
      </w:r>
      <w:r>
        <w:t>；有</w:t>
      </w:r>
      <w:r>
        <w:rPr>
          <w:rFonts w:ascii="Times New Roman" w:hAnsi="Times New Roman" w:eastAsia="Times New Roman"/>
        </w:rPr>
        <w:t>23</w:t>
      </w:r>
      <w:r>
        <w:t>人选择了有些地方不清楚，不清</w:t>
      </w:r>
      <w:r>
        <w:t>楚</w:t>
      </w:r>
    </w:p>
    <w:p w:rsidR="0018722C">
      <w:pPr>
        <w:topLinePunct/>
      </w:pPr>
      <w:r>
        <w:rPr>
          <w:rFonts w:cstheme="minorBidi" w:hAnsiTheme="minorHAnsi" w:eastAsiaTheme="minorHAnsi" w:asciiTheme="minorHAnsi" w:ascii="Times New Roman"/>
        </w:rPr>
        <w:t>44</w:t>
      </w:r>
    </w:p>
    <w:p w:rsidR="0018722C">
      <w:pPr>
        <w:topLinePunct/>
      </w:pPr>
      <w:r>
        <w:t>率为</w:t>
      </w:r>
      <w:r>
        <w:rPr>
          <w:rFonts w:ascii="Times New Roman" w:eastAsia="Times New Roman"/>
        </w:rPr>
        <w:t>9</w:t>
      </w:r>
      <w:r>
        <w:rPr>
          <w:rFonts w:ascii="Times New Roman" w:eastAsia="Times New Roman"/>
        </w:rPr>
        <w:t>.</w:t>
      </w:r>
      <w:r>
        <w:rPr>
          <w:rFonts w:ascii="Times New Roman" w:eastAsia="Times New Roman"/>
        </w:rPr>
        <w:t>83%</w:t>
      </w:r>
      <w:r>
        <w:t>，没有人选择完全不理解，说明大多数人都能够理解问卷里的内容，</w:t>
      </w:r>
      <w:r w:rsidR="001852F3">
        <w:t xml:space="preserve">并能够给出合理正确有效的回答。</w:t>
      </w:r>
    </w:p>
    <w:p w:rsidR="0018722C">
      <w:pPr>
        <w:topLinePunct/>
      </w:pPr>
      <w:bookmarkStart w:name="5.7受访者的支付意愿分析 " w:id="113"/>
      <w:bookmarkEnd w:id="113"/>
      <w:r>
        <w:rPr>
          <w:rFonts w:cstheme="minorBidi" w:hAnsiTheme="minorHAnsi" w:eastAsiaTheme="minorHAnsi" w:asciiTheme="minorHAnsi" w:ascii="黑体" w:hAnsi="黑体" w:eastAsia="黑体" w:cs="黑体"/>
        </w:rPr>
        <w:t>5.7 </w:t>
      </w:r>
      <w:bookmarkStart w:name="_bookmark42" w:id="114"/>
      <w:bookmarkEnd w:id="114"/>
      <w:bookmarkStart w:name="_bookmark42" w:id="115"/>
      <w:bookmarkEnd w:id="115"/>
      <w:r>
        <w:rPr>
          <w:rFonts w:cstheme="minorBidi" w:hAnsiTheme="minorHAnsi" w:eastAsiaTheme="minorHAnsi" w:asciiTheme="minorHAnsi" w:ascii="黑体" w:hAnsi="黑体" w:eastAsia="黑体" w:cs="黑体"/>
        </w:rPr>
        <w:t>受访者的支付意愿分析</w:t>
      </w:r>
    </w:p>
    <w:p w:rsidR="0018722C">
      <w:pPr>
        <w:topLinePunct/>
      </w:pPr>
      <w:bookmarkStart w:name="_bookmark43" w:id="116"/>
      <w:bookmarkEnd w:id="116"/>
      <w:r>
        <w:rPr>
          <w:rFonts w:cstheme="minorBidi" w:hAnsiTheme="minorHAnsi" w:eastAsiaTheme="minorHAnsi" w:asciiTheme="minorHAnsi" w:ascii="黑体" w:hAnsi="黑体" w:eastAsia="黑体" w:cs="黑体"/>
        </w:rPr>
        <w:t>5.7.1 </w:t>
      </w:r>
      <w:bookmarkStart w:name="_bookmark43" w:id="117"/>
      <w:bookmarkEnd w:id="117"/>
      <w:r>
        <w:rPr>
          <w:rFonts w:cstheme="minorBidi" w:hAnsiTheme="minorHAnsi" w:eastAsiaTheme="minorHAnsi" w:asciiTheme="minorHAnsi" w:ascii="黑体" w:hAnsi="黑体" w:eastAsia="黑体" w:cs="黑体"/>
        </w:rPr>
        <w:t>二分式引导技术下，受访者支付意愿分布情况</w:t>
      </w:r>
    </w:p>
    <w:p w:rsidR="0018722C">
      <w:pPr>
        <w:topLinePunct/>
      </w:pP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xml:space="preserve">1</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单边界二分式引导技术下的支付意愿分布情况见表</w:t>
      </w:r>
    </w:p>
    <w:p w:rsidR="0018722C">
      <w:pPr>
        <w:topLinePunct/>
      </w:pPr>
      <w:r>
        <w:t>对</w:t>
      </w:r>
      <w:r>
        <w:rPr>
          <w:rFonts w:ascii="Times New Roman" w:eastAsia="Times New Roman"/>
        </w:rPr>
        <w:t>275</w:t>
      </w:r>
      <w:r>
        <w:t>份农户类的正支付意愿的单边界二分式问卷的投标情况进行了分析统</w:t>
      </w:r>
    </w:p>
    <w:p w:rsidR="0018722C">
      <w:pPr>
        <w:topLinePunct/>
      </w:pPr>
      <w:r>
        <w:t>计。由</w:t>
      </w:r>
      <w:r>
        <w:t>表</w:t>
      </w:r>
      <w:r>
        <w:rPr>
          <w:rFonts w:ascii="Times New Roman" w:eastAsia="Times New Roman"/>
        </w:rPr>
        <w:t>5-6</w:t>
      </w:r>
      <w:r>
        <w:t>可以看出，投标额的接受率基本上是随着投标额的增大而递减的；</w:t>
      </w:r>
      <w:r w:rsidR="001852F3">
        <w:t xml:space="preserve">其中对最低投标额的接受率与对最高投标额的不接受率均满足要求，所以在问卷中以支付卡问卷设计所确定的投标额是有效的。</w:t>
      </w:r>
    </w:p>
    <w:p w:rsidR="0018722C">
      <w:pPr>
        <w:topLinePunct/>
      </w:pPr>
      <w:r>
        <w:rPr>
          <w:rFonts w:cstheme="minorBidi" w:hAnsiTheme="minorHAnsi" w:eastAsiaTheme="minorHAnsi" w:asciiTheme="minorHAnsi"/>
          <w:b/>
        </w:rPr>
        <w:t>表</w:t>
      </w:r>
      <w:r>
        <w:rPr>
          <w:rFonts w:cstheme="minorBidi" w:hAnsiTheme="minorHAnsi" w:eastAsiaTheme="minorHAnsi" w:asciiTheme="minorHAnsi"/>
          <w:b/>
        </w:rPr>
        <w:t xml:space="preserve"> </w:t>
      </w:r>
      <w:r>
        <w:rPr>
          <w:rFonts w:ascii="Times New Roman" w:eastAsia="Times New Roman" w:cstheme="minorBidi" w:hAnsiTheme="minorHAnsi"/>
          <w:b/>
        </w:rPr>
        <w:t>5-6</w:t>
      </w:r>
      <w:r>
        <w:rPr>
          <w:rFonts w:ascii="Times New Roman" w:eastAsia="Times New Roman" w:cstheme="minorBidi" w:hAnsiTheme="minorHAnsi"/>
          <w:b/>
        </w:rPr>
        <w:t xml:space="preserve"> </w:t>
      </w:r>
      <w:r>
        <w:rPr>
          <w:rFonts w:cstheme="minorBidi" w:hAnsiTheme="minorHAnsi" w:eastAsiaTheme="minorHAnsi" w:asciiTheme="minorHAnsi"/>
          <w:b/>
        </w:rPr>
        <w:t>受访者对初始投标额的反应</w:t>
      </w:r>
      <w:r>
        <w:rPr>
          <w:rFonts w:cstheme="minorBidi" w:hAnsiTheme="minorHAnsi" w:eastAsiaTheme="minorHAnsi" w:asciiTheme="minorHAnsi"/>
          <w:b/>
        </w:rPr>
        <w:t>（</w:t>
      </w:r>
      <w:r>
        <w:rPr>
          <w:rFonts w:cstheme="minorBidi" w:hAnsiTheme="minorHAnsi" w:eastAsiaTheme="minorHAnsi" w:asciiTheme="minorHAnsi"/>
          <w:b/>
        </w:rPr>
        <w:t>农户类</w:t>
      </w:r>
      <w:r>
        <w:rPr>
          <w:rFonts w:cstheme="minorBidi" w:hAnsiTheme="minorHAnsi" w:eastAsiaTheme="minorHAnsi" w:asciiTheme="minorHAnsi"/>
          <w:b/>
        </w:rPr>
        <w:t>）</w:t>
      </w:r>
      <w:r w:rsidR="001852F3">
        <w:rPr>
          <w:rFonts w:cstheme="minorBidi" w:hAnsiTheme="minorHAnsi" w:eastAsiaTheme="minorHAnsi" w:asciiTheme="minorHAnsi"/>
          <w:b/>
        </w:rPr>
        <w:t xml:space="preserve">单位：个，%</w:t>
      </w:r>
    </w:p>
    <w:p w:rsidR="0018722C">
      <w:pPr>
        <w:topLinePunct/>
      </w:pPr>
      <w:r>
        <w:rPr>
          <w:rFonts w:cstheme="minorBidi" w:hAnsiTheme="minorHAnsi" w:eastAsiaTheme="minorHAnsi" w:asciiTheme="minorHAnsi" w:ascii="Times New Roman"/>
          <w:b/>
        </w:rPr>
        <w:t/>
      </w:r>
      <w:r>
        <w:rPr>
          <w:rFonts w:cstheme="minorBidi" w:hAnsiTheme="minorHAnsi" w:eastAsiaTheme="minorHAnsi" w:asciiTheme="minorHAnsi" w:ascii="Times New Roman"/>
          <w:b/>
        </w:rPr>
        <w:t xml:space="preserve">Tab.5-6</w:t>
      </w:r>
      <w:r>
        <w:rPr>
          <w:rFonts w:cstheme="minorBidi" w:hAnsiTheme="minorHAnsi" w:eastAsiaTheme="minorHAnsi" w:asciiTheme="minorHAnsi" w:ascii="Times New Roman"/>
          <w:b/>
        </w:rPr>
        <w:t xml:space="preserve"> </w:t>
      </w:r>
      <w:r>
        <w:rPr>
          <w:rFonts w:ascii="Times New Roman" w:cstheme="minorBidi" w:hAnsiTheme="minorHAnsi" w:eastAsiaTheme="minorHAnsi"/>
          <w:b/>
        </w:rPr>
        <w:t>Respondents response to initial bid amount</w:t>
      </w:r>
      <w:r>
        <w:rPr>
          <w:rFonts w:ascii="Times New Roman" w:cstheme="minorBidi" w:hAnsiTheme="minorHAnsi" w:eastAsiaTheme="minorHAnsi"/>
          <w:b/>
        </w:rPr>
        <w:t> </w:t>
      </w:r>
      <w:r>
        <w:rPr>
          <w:rFonts w:ascii="Times New Roman" w:cstheme="minorBidi" w:hAnsiTheme="minorHAnsi" w:eastAsiaTheme="minorHAnsi"/>
          <w:b/>
        </w:rPr>
        <w:t>(</w:t>
      </w:r>
      <w:r>
        <w:rPr>
          <w:rFonts w:ascii="Times New Roman" w:cstheme="minorBidi" w:hAnsiTheme="minorHAnsi" w:eastAsiaTheme="minorHAnsi"/>
          <w:b/>
        </w:rPr>
        <w:t>peasant</w:t>
      </w:r>
      <w:r>
        <w:rPr>
          <w:rFonts w:ascii="Times New Roman" w:cstheme="minorBidi" w:hAnsiTheme="minorHAnsi" w:eastAsiaTheme="minorHAnsi"/>
          <w:b/>
        </w:rPr>
        <w:t> </w:t>
      </w:r>
      <w:r>
        <w:rPr>
          <w:rFonts w:ascii="Times New Roman" w:cstheme="minorBidi" w:hAnsiTheme="minorHAnsi" w:eastAsiaTheme="minorHAnsi"/>
          <w:b/>
        </w:rPr>
        <w:t>class</w:t>
      </w:r>
      <w:r>
        <w:rPr>
          <w:rFonts w:ascii="Times New Roman" w:cstheme="minorBidi" w:hAnsiTheme="minorHAnsi" w:eastAsiaTheme="minorHAnsi"/>
          <w:b/>
        </w:rPr>
        <w:t>)</w:t>
      </w:r>
      <w:r w:rsidRPr="00000000">
        <w:rPr>
          <w:rFonts w:cstheme="minorBidi" w:hAnsiTheme="minorHAnsi" w:eastAsiaTheme="minorHAnsi" w:asciiTheme="minorHAnsi"/>
        </w:rPr>
        <w:tab/>
      </w:r>
      <w:r>
        <w:t>unit: A</w:t>
      </w:r>
      <w:r>
        <w:rPr>
          <w:rFonts w:ascii="Times New Roman" w:cstheme="minorBidi" w:hAnsiTheme="minorHAnsi" w:eastAsiaTheme="minorHAnsi"/>
          <w:b/>
        </w:rPr>
        <w:t> </w:t>
      </w:r>
      <w:r>
        <w:rPr>
          <w:rFonts w:ascii="Times New Roman" w:cstheme="minorBidi" w:hAnsiTheme="minorHAnsi" w:eastAsiaTheme="minorHAnsi"/>
          <w:b/>
        </w:rPr>
        <w:t>,</w:t>
      </w:r>
      <w:r w:rsidR="004B696B">
        <w:rPr>
          <w:rFonts w:ascii="Times New Roman" w:cstheme="minorBidi" w:hAnsiTheme="minorHAnsi" w:eastAsiaTheme="minorHAnsi"/>
          <w:b/>
        </w:rPr>
        <w:t xml:space="preserve"> </w:t>
      </w:r>
      <w:r w:rsidR="004B696B">
        <w:rPr>
          <w:rFonts w:ascii="Times New Roman" w:cstheme="minorBidi" w:hAnsiTheme="minorHAnsi" w:eastAsiaTheme="minorHAnsi"/>
          <w:b/>
        </w:rPr>
        <w:t>%</w:t>
      </w:r>
    </w:p>
    <w:tbl>
      <w:tblPr>
        <w:tblW w:w="5000" w:type="pct"/>
        <w:tblInd w:w="108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504"/>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投标额</w:t>
            </w:r>
            <w:r w:rsidRPr="00000000">
              <w:tab/>
            </w:r>
            <w:r>
              <w:t>25</w:t>
            </w:r>
            <w:r w:rsidRPr="00000000">
              <w:tab/>
              <w:t>50</w:t>
            </w:r>
            <w:r w:rsidRPr="00000000">
              <w:tab/>
              <w:t>75</w:t>
            </w:r>
            <w:r w:rsidRPr="00000000">
              <w:tab/>
              <w:t>100</w:t>
            </w:r>
            <w:r w:rsidRPr="00000000">
              <w:tab/>
              <w:t>150</w:t>
            </w:r>
            <w:r w:rsidRPr="00000000">
              <w:tab/>
              <w:t>200</w:t>
            </w:r>
            <w:r w:rsidRPr="00000000">
              <w:tab/>
              <w:t>250</w:t>
            </w:r>
            <w:r w:rsidRPr="00000000">
              <w:tab/>
              <w:t>300</w:t>
            </w:r>
            <w:r w:rsidRPr="00000000">
              <w:tab/>
              <w:t>350</w:t>
            </w:r>
            <w:r w:rsidRPr="00000000">
              <w:tab/>
              <w:t>400</w:t>
            </w:r>
            <w:r w:rsidRPr="00000000">
              <w:tab/>
              <w:t>500</w:t>
            </w:r>
            <w:r w:rsidRPr="00000000">
              <w:tab/>
              <w:t>600  </w:t>
            </w:r>
            <w:r>
              <w:t> </w:t>
            </w:r>
            <w:r>
              <w:t>700</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t>接受</w:t>
            </w:r>
            <w:r w:rsidRPr="00000000">
              <w:tab/>
              <w:t>-</w:t>
            </w:r>
            <w:r w:rsidRPr="00000000">
              <w:tab/>
            </w:r>
            <w:r>
              <w:t>32</w:t>
            </w:r>
            <w:r w:rsidRPr="00000000">
              <w:tab/>
              <w:t>17</w:t>
            </w:r>
            <w:r w:rsidRPr="00000000">
              <w:tab/>
              <w:t>21</w:t>
            </w:r>
            <w:r w:rsidRPr="00000000">
              <w:tab/>
              <w:t>12</w:t>
            </w:r>
            <w:r w:rsidRPr="00000000">
              <w:tab/>
              <w:t>9</w:t>
            </w:r>
            <w:r w:rsidRPr="00000000">
              <w:tab/>
              <w:t>9</w:t>
            </w:r>
            <w:r w:rsidRPr="00000000">
              <w:tab/>
              <w:t>15</w:t>
            </w:r>
            <w:r w:rsidRPr="00000000">
              <w:tab/>
              <w:t>7</w:t>
            </w:r>
            <w:r w:rsidRPr="00000000">
              <w:tab/>
              <w:t>5</w:t>
            </w:r>
            <w:r w:rsidRPr="00000000">
              <w:tab/>
              <w:t>7</w:t>
            </w:r>
            <w:r w:rsidRPr="00000000">
              <w:tab/>
              <w:t>6</w:t>
            </w:r>
            <w:r w:rsidRPr="00000000">
              <w:tab/>
            </w:r>
            <w:r>
              <w:t>-</w:t>
            </w:r>
          </w:p>
          <w:p w:rsidR="0018722C">
            <w:pPr>
              <w:pStyle w:val="aff1"/>
              <w:topLinePunct/>
            </w:pPr>
            <w:r>
              <w:t>不接受</w:t>
            </w:r>
            <w:r w:rsidRPr="00000000">
              <w:tab/>
              <w:t>-</w:t>
            </w:r>
            <w:r w:rsidRPr="00000000">
              <w:tab/>
            </w:r>
            <w:r>
              <w:t>0</w:t>
            </w:r>
            <w:r w:rsidRPr="00000000">
              <w:tab/>
              <w:t>4</w:t>
            </w:r>
            <w:r w:rsidRPr="00000000">
              <w:tab/>
              <w:t>8</w:t>
            </w:r>
            <w:r w:rsidRPr="00000000">
              <w:tab/>
              <w:t>17</w:t>
            </w:r>
            <w:r w:rsidRPr="00000000">
              <w:tab/>
              <w:t>12</w:t>
            </w:r>
            <w:r w:rsidRPr="00000000">
              <w:tab/>
            </w:r>
            <w:r>
              <w:t>11</w:t>
            </w:r>
            <w:r w:rsidRPr="00000000">
              <w:tab/>
            </w:r>
            <w:r>
              <w:t>13</w:t>
            </w:r>
            <w:r w:rsidRPr="00000000">
              <w:tab/>
              <w:t>21</w:t>
            </w:r>
            <w:r w:rsidRPr="00000000">
              <w:tab/>
              <w:t>17</w:t>
            </w:r>
            <w:r w:rsidRPr="00000000">
              <w:tab/>
              <w:t>15</w:t>
            </w:r>
            <w:r w:rsidRPr="00000000">
              <w:tab/>
              <w:t>17</w:t>
            </w:r>
            <w:r w:rsidRPr="00000000">
              <w:tab/>
            </w:r>
            <w:r>
              <w:t>-</w:t>
            </w:r>
          </w:p>
          <w:p w:rsidR="0018722C">
            <w:pPr>
              <w:pStyle w:val="ad"/>
              <w:topLinePunct/>
              <w:ind w:leftChars="0" w:left="0" w:rightChars="0" w:right="0" w:firstLineChars="0" w:firstLine="0"/>
              <w:spacing w:line="240" w:lineRule="atLeast"/>
            </w:pPr>
            <w:r>
              <w:t>接受率</w:t>
            </w:r>
            <w:r w:rsidRPr="00000000">
              <w:tab/>
              <w:t>-</w:t>
            </w:r>
            <w:r w:rsidRPr="00000000">
              <w:tab/>
            </w:r>
            <w:r>
              <w:t>100.0</w:t>
            </w:r>
            <w:r w:rsidRPr="00000000">
              <w:tab/>
              <w:t>81.0</w:t>
            </w:r>
            <w:r w:rsidRPr="00000000">
              <w:tab/>
              <w:t>72.4</w:t>
            </w:r>
            <w:r w:rsidRPr="00000000">
              <w:tab/>
              <w:t>41.4</w:t>
            </w:r>
            <w:r w:rsidRPr="00000000">
              <w:tab/>
              <w:t>42.9</w:t>
            </w:r>
            <w:r w:rsidRPr="00000000">
              <w:tab/>
              <w:t>45.0</w:t>
            </w:r>
            <w:r w:rsidRPr="00000000">
              <w:tab/>
              <w:t>53.6</w:t>
            </w:r>
            <w:r w:rsidRPr="00000000">
              <w:tab/>
              <w:t>25.0</w:t>
            </w:r>
            <w:r w:rsidRPr="00000000">
              <w:tab/>
              <w:t>22.7    31.8  </w:t>
            </w:r>
            <w:r>
              <w:t> </w:t>
            </w:r>
            <w:r>
              <w:t>26.1</w:t>
            </w:r>
            <w:r w:rsidRPr="00000000">
              <w:tab/>
            </w:r>
            <w:r>
              <w:t>-</w:t>
            </w:r>
          </w:p>
        </w:tc>
      </w:tr>
    </w:tbl>
    <w:p w:rsidR="0018722C">
      <w:pPr>
        <w:pStyle w:val="affa"/>
      </w:pPr>
    </w:p>
    <w:p w:rsidR="0018722C">
      <w:pPr>
        <w:topLinePunct/>
      </w:pPr>
      <w:r>
        <w:t>对</w:t>
      </w:r>
      <w:r>
        <w:rPr>
          <w:rFonts w:ascii="Times New Roman" w:eastAsia="Times New Roman"/>
        </w:rPr>
        <w:t>206</w:t>
      </w:r>
      <w:r>
        <w:t>份城镇类的正支付意愿的单边界二分式问卷的投标情况进行了分析统</w:t>
      </w:r>
    </w:p>
    <w:p w:rsidR="0018722C">
      <w:pPr>
        <w:topLinePunct/>
      </w:pPr>
      <w:r>
        <w:t>计。由</w:t>
      </w:r>
      <w:r>
        <w:t>表</w:t>
      </w:r>
      <w:r>
        <w:rPr>
          <w:rFonts w:ascii="Times New Roman" w:eastAsia="Times New Roman"/>
        </w:rPr>
        <w:t>5-7</w:t>
      </w:r>
      <w:r>
        <w:t>可以看出，投标额的接受率基本上是随着投标额的增大而递减的；</w:t>
      </w:r>
      <w:r w:rsidR="001852F3">
        <w:t xml:space="preserve">其中对最低投标额的接受率与对最高投标额的不接受率均满足要求，所以在问卷中支付卡问卷的设计所确定的投标额是有效的。</w:t>
      </w:r>
    </w:p>
    <w:p w:rsidR="0018722C">
      <w:pPr>
        <w:topLinePunct/>
      </w:pPr>
      <w:r>
        <w:rPr>
          <w:rFonts w:cstheme="minorBidi" w:hAnsiTheme="minorHAnsi" w:eastAsiaTheme="minorHAnsi" w:asciiTheme="minorHAnsi"/>
          <w:b/>
        </w:rPr>
        <w:t>表</w:t>
      </w:r>
      <w:r>
        <w:rPr>
          <w:rFonts w:cstheme="minorBidi" w:hAnsiTheme="minorHAnsi" w:eastAsiaTheme="minorHAnsi" w:asciiTheme="minorHAnsi"/>
          <w:b/>
        </w:rPr>
        <w:t xml:space="preserve"> </w:t>
      </w:r>
      <w:r>
        <w:rPr>
          <w:rFonts w:ascii="Times New Roman" w:eastAsia="Times New Roman" w:cstheme="minorBidi" w:hAnsiTheme="minorHAnsi"/>
          <w:b/>
        </w:rPr>
        <w:t>5-7</w:t>
      </w:r>
      <w:r>
        <w:rPr>
          <w:rFonts w:ascii="Times New Roman" w:eastAsia="Times New Roman" w:cstheme="minorBidi" w:hAnsiTheme="minorHAnsi"/>
          <w:b/>
        </w:rPr>
        <w:t xml:space="preserve"> </w:t>
      </w:r>
      <w:r>
        <w:rPr>
          <w:rFonts w:cstheme="minorBidi" w:hAnsiTheme="minorHAnsi" w:eastAsiaTheme="minorHAnsi" w:asciiTheme="minorHAnsi"/>
          <w:b/>
        </w:rPr>
        <w:t>受访者对初始投标额的反应</w:t>
      </w:r>
      <w:r>
        <w:rPr>
          <w:rFonts w:cstheme="minorBidi" w:hAnsiTheme="minorHAnsi" w:eastAsiaTheme="minorHAnsi" w:asciiTheme="minorHAnsi"/>
          <w:b/>
        </w:rPr>
        <w:t>（</w:t>
      </w:r>
      <w:r>
        <w:rPr>
          <w:rFonts w:cstheme="minorBidi" w:hAnsiTheme="minorHAnsi" w:eastAsiaTheme="minorHAnsi" w:asciiTheme="minorHAnsi"/>
          <w:b/>
        </w:rPr>
        <w:t>城镇类</w:t>
      </w:r>
      <w:r>
        <w:rPr>
          <w:rFonts w:cstheme="minorBidi" w:hAnsiTheme="minorHAnsi" w:eastAsiaTheme="minorHAnsi" w:asciiTheme="minorHAnsi"/>
          <w:b/>
        </w:rPr>
        <w:t>）</w:t>
      </w:r>
      <w:r w:rsidR="001852F3">
        <w:rPr>
          <w:rFonts w:cstheme="minorBidi" w:hAnsiTheme="minorHAnsi" w:eastAsiaTheme="minorHAnsi" w:asciiTheme="minorHAnsi"/>
          <w:b/>
        </w:rPr>
        <w:t xml:space="preserve">单位：个，%</w:t>
      </w:r>
    </w:p>
    <w:p w:rsidR="0018722C">
      <w:pPr>
        <w:topLinePunct/>
      </w:pPr>
      <w:r>
        <w:rPr>
          <w:rFonts w:cstheme="minorBidi" w:hAnsiTheme="minorHAnsi" w:eastAsiaTheme="minorHAnsi" w:asciiTheme="minorHAnsi" w:ascii="Times New Roman"/>
          <w:b/>
        </w:rPr>
        <w:t xml:space="preserve"/>
      </w:r>
      <w:r>
        <w:rPr>
          <w:rFonts w:cstheme="minorBidi" w:hAnsiTheme="minorHAnsi" w:eastAsiaTheme="minorHAnsi" w:asciiTheme="minorHAnsi" w:ascii="Times New Roman"/>
          <w:b/>
        </w:rPr>
        <w:t xml:space="preserve">Tab.5-7</w:t>
      </w:r>
      <w:r>
        <w:rPr>
          <w:rFonts w:cstheme="minorBidi" w:hAnsiTheme="minorHAnsi" w:eastAsiaTheme="minorHAnsi" w:asciiTheme="minorHAnsi" w:ascii="Times New Roman"/>
          <w:b/>
        </w:rPr>
        <w:t xml:space="preserve"> Respondents response to initial bid amount </w:t>
      </w:r>
      <w:r>
        <w:rPr>
          <w:rFonts w:cstheme="minorBidi" w:hAnsiTheme="minorHAnsi" w:eastAsiaTheme="minorHAnsi" w:asciiTheme="minorHAnsi" w:ascii="Times New Roman"/>
          <w:b/>
        </w:rPr>
        <w:t xml:space="preserve">(</w:t>
      </w:r>
      <w:r>
        <w:rPr>
          <w:rFonts w:cstheme="minorBidi" w:hAnsiTheme="minorHAnsi" w:eastAsiaTheme="minorHAnsi" w:asciiTheme="minorHAnsi" w:ascii="Times New Roman"/>
          <w:b/>
        </w:rPr>
        <w:t xml:space="preserve">municipal</w:t>
      </w:r>
      <w:r>
        <w:rPr>
          <w:rFonts w:cstheme="minorBidi" w:hAnsiTheme="minorHAnsi" w:eastAsiaTheme="minorHAnsi" w:asciiTheme="minorHAnsi" w:ascii="Times New Roman"/>
          <w:b/>
        </w:rPr>
        <w:t xml:space="preserve">)</w:t>
      </w:r>
      <w:r>
        <w:rPr>
          <w:rFonts w:cstheme="minorBidi" w:hAnsiTheme="minorHAnsi" w:eastAsiaTheme="minorHAnsi" w:asciiTheme="minorHAnsi" w:ascii="Times New Roman"/>
          <w:b/>
        </w:rPr>
        <w:t xml:space="preserve"> unit: A,</w:t>
      </w:r>
      <w:r w:rsidR="004B696B">
        <w:rPr>
          <w:rFonts w:cstheme="minorBidi" w:hAnsiTheme="minorHAnsi" w:eastAsiaTheme="minorHAnsi" w:asciiTheme="minorHAnsi" w:ascii="Times New Roman"/>
          <w:b/>
        </w:rPr>
        <w:t xml:space="preserve"> </w:t>
      </w:r>
      <w:r w:rsidR="004B696B">
        <w:rPr>
          <w:rFonts w:cstheme="minorBidi" w:hAnsiTheme="minorHAnsi" w:eastAsiaTheme="minorHAnsi" w:asciiTheme="minorHAnsi" w:ascii="Times New Roman"/>
          <w:b/>
        </w:rPr>
        <w:t xml:space="preserve">%</w:t>
      </w:r>
    </w:p>
    <w:tbl>
      <w:tblPr>
        <w:tblW w:w="5000" w:type="pct"/>
        <w:tblInd w:w="108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504"/>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投标额</w:t>
            </w:r>
            <w:r w:rsidRPr="00000000">
              <w:tab/>
            </w:r>
            <w:r>
              <w:t>25</w:t>
            </w:r>
            <w:r w:rsidRPr="00000000">
              <w:tab/>
              <w:t>50</w:t>
            </w:r>
            <w:r w:rsidRPr="00000000">
              <w:tab/>
              <w:t>75</w:t>
            </w:r>
            <w:r w:rsidRPr="00000000">
              <w:tab/>
              <w:t>100</w:t>
            </w:r>
            <w:r w:rsidRPr="00000000">
              <w:tab/>
              <w:t>150</w:t>
            </w:r>
            <w:r w:rsidRPr="00000000">
              <w:tab/>
              <w:t>200</w:t>
            </w:r>
            <w:r w:rsidRPr="00000000">
              <w:tab/>
              <w:t>250</w:t>
            </w:r>
            <w:r w:rsidRPr="00000000">
              <w:tab/>
              <w:t>300</w:t>
            </w:r>
            <w:r w:rsidRPr="00000000">
              <w:tab/>
              <w:t>350</w:t>
            </w:r>
            <w:r w:rsidRPr="00000000">
              <w:tab/>
              <w:t>400</w:t>
            </w:r>
            <w:r w:rsidRPr="00000000">
              <w:tab/>
              <w:t>500    600  </w:t>
            </w:r>
            <w:r>
              <w:t> </w:t>
            </w:r>
            <w:r>
              <w:t>700</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t>接受</w:t>
            </w:r>
            <w:r w:rsidRPr="00000000">
              <w:tab/>
              <w:t>-</w:t>
            </w:r>
            <w:r w:rsidRPr="00000000">
              <w:tab/>
            </w:r>
            <w:r>
              <w:t>17</w:t>
            </w:r>
            <w:r w:rsidRPr="00000000">
              <w:tab/>
              <w:t>14</w:t>
            </w:r>
            <w:r w:rsidRPr="00000000">
              <w:tab/>
              <w:t>23</w:t>
            </w:r>
            <w:r w:rsidRPr="00000000">
              <w:tab/>
              <w:t>13</w:t>
            </w:r>
            <w:r w:rsidRPr="00000000">
              <w:tab/>
              <w:t>7</w:t>
            </w:r>
            <w:r w:rsidRPr="00000000">
              <w:tab/>
              <w:t>10</w:t>
            </w:r>
            <w:r w:rsidRPr="00000000">
              <w:tab/>
              <w:t>7</w:t>
            </w:r>
            <w:r w:rsidRPr="00000000">
              <w:tab/>
              <w:t>4</w:t>
            </w:r>
            <w:r w:rsidRPr="00000000">
              <w:tab/>
              <w:t>6</w:t>
            </w:r>
            <w:r w:rsidRPr="00000000">
              <w:tab/>
              <w:t>4</w:t>
            </w:r>
            <w:r w:rsidRPr="00000000">
              <w:tab/>
              <w:t>2</w:t>
            </w:r>
            <w:r w:rsidRPr="00000000">
              <w:tab/>
            </w:r>
            <w:r>
              <w:t>-</w:t>
            </w:r>
          </w:p>
          <w:p w:rsidR="0018722C">
            <w:pPr>
              <w:pStyle w:val="aff1"/>
              <w:topLinePunct/>
            </w:pPr>
            <w:r>
              <w:t>不接受  -</w:t>
            </w:r>
            <w:r w:rsidRPr="00000000">
              <w:tab/>
            </w:r>
            <w:r>
              <w:t>0</w:t>
            </w:r>
            <w:r w:rsidRPr="00000000">
              <w:tab/>
              <w:t>1</w:t>
            </w:r>
            <w:r w:rsidRPr="00000000">
              <w:tab/>
              <w:t>8</w:t>
            </w:r>
            <w:r w:rsidRPr="00000000">
              <w:tab/>
              <w:t>5</w:t>
            </w:r>
            <w:r w:rsidRPr="00000000">
              <w:tab/>
              <w:t>13</w:t>
            </w:r>
            <w:r w:rsidRPr="00000000">
              <w:tab/>
              <w:t>9</w:t>
            </w:r>
            <w:r w:rsidRPr="00000000">
              <w:tab/>
              <w:t>18</w:t>
            </w:r>
            <w:r w:rsidRPr="00000000">
              <w:tab/>
              <w:t>10</w:t>
            </w:r>
            <w:r w:rsidRPr="00000000">
              <w:tab/>
              <w:t>12</w:t>
            </w:r>
            <w:r w:rsidRPr="00000000">
              <w:tab/>
              <w:t>10</w:t>
            </w:r>
            <w:r w:rsidRPr="00000000">
              <w:tab/>
              <w:t>13</w:t>
            </w:r>
            <w:r w:rsidRPr="00000000">
              <w:tab/>
            </w:r>
            <w:r>
              <w:t>-</w:t>
            </w:r>
          </w:p>
          <w:p w:rsidR="0018722C">
            <w:pPr>
              <w:pStyle w:val="ad"/>
              <w:topLinePunct/>
              <w:ind w:leftChars="0" w:left="0" w:rightChars="0" w:right="0" w:firstLineChars="0" w:firstLine="0"/>
              <w:spacing w:line="240" w:lineRule="atLeast"/>
            </w:pPr>
            <w:r>
              <w:t>接受率</w:t>
            </w:r>
            <w:r>
              <w:t> </w:t>
            </w:r>
            <w:r>
              <w:t>-</w:t>
            </w:r>
            <w:r w:rsidRPr="00000000">
              <w:tab/>
            </w:r>
            <w:r>
              <w:t>100.0</w:t>
            </w:r>
            <w:r w:rsidRPr="00000000">
              <w:tab/>
              <w:t>93.3</w:t>
            </w:r>
            <w:r w:rsidRPr="00000000">
              <w:tab/>
              <w:t>74.2</w:t>
            </w:r>
            <w:r w:rsidRPr="00000000">
              <w:tab/>
              <w:t>72.2</w:t>
            </w:r>
            <w:r w:rsidRPr="00000000">
              <w:tab/>
              <w:t>35.0</w:t>
            </w:r>
            <w:r w:rsidRPr="00000000">
              <w:tab/>
              <w:t>52.6  </w:t>
            </w:r>
            <w:r>
              <w:t> </w:t>
            </w:r>
            <w:r>
              <w:t>28.0</w:t>
            </w:r>
            <w:r w:rsidRPr="00000000">
              <w:tab/>
              <w:t>28.6  </w:t>
            </w:r>
            <w:r>
              <w:t> </w:t>
            </w:r>
            <w:r>
              <w:t>33.3</w:t>
            </w:r>
            <w:r w:rsidRPr="00000000">
              <w:tab/>
              <w:t>28.6 </w:t>
            </w:r>
            <w:r>
              <w:t> </w:t>
            </w:r>
            <w:r>
              <w:t>13.3</w:t>
            </w:r>
            <w:r w:rsidRPr="00000000">
              <w:tab/>
            </w:r>
            <w:r>
              <w:t>-</w:t>
            </w:r>
          </w:p>
        </w:tc>
      </w:tr>
    </w:tbl>
    <w:p w:rsidR="0018722C">
      <w:pPr>
        <w:pStyle w:val="affa"/>
      </w:pPr>
    </w:p>
    <w:p w:rsidR="0018722C">
      <w:pPr>
        <w:topLinePunct/>
      </w:pP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xml:space="preserve">2</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双边界二分式引导技术下，受访者支付意愿分布情况</w:t>
      </w:r>
    </w:p>
    <w:p w:rsidR="0018722C">
      <w:pPr>
        <w:topLinePunct/>
      </w:pPr>
      <w:r>
        <w:t>双边界二分式引导技术下，农户类受访者支付意愿分布情况如</w:t>
      </w:r>
      <w:r>
        <w:t>表</w:t>
      </w:r>
      <w:r>
        <w:rPr>
          <w:rFonts w:ascii="Times New Roman" w:hAnsi="Times New Roman" w:eastAsia="Times New Roman"/>
        </w:rPr>
        <w:t>5-8</w:t>
      </w:r>
      <w:r>
        <w:t>所示，</w:t>
      </w:r>
      <w:r w:rsidR="001852F3">
        <w:t xml:space="preserve">从表中可以看出，随着投标值的增加人们回答“是是”的概率减少了，回答“否</w:t>
      </w:r>
      <w:r>
        <w:t>否”的概率增加了。农户能够接受的方案是方案：①</w:t>
      </w:r>
      <w:r>
        <w:t>（</w:t>
      </w:r>
      <w:r>
        <w:rPr>
          <w:rFonts w:ascii="Times New Roman" w:hAnsi="Times New Roman" w:eastAsia="Times New Roman"/>
        </w:rPr>
        <w:t>50,75,25</w:t>
      </w:r>
      <w:r>
        <w:t>）</w:t>
      </w:r>
      <w:r>
        <w:t>、②</w:t>
      </w:r>
      <w:r>
        <w:t>（</w:t>
      </w:r>
      <w:r>
        <w:rPr>
          <w:rFonts w:ascii="Times New Roman" w:hAnsi="Times New Roman" w:eastAsia="Times New Roman"/>
        </w:rPr>
        <w:t>75,100,50</w:t>
      </w:r>
      <w:r>
        <w:t>）</w:t>
      </w:r>
      <w:r>
        <w:t>、</w:t>
      </w:r>
    </w:p>
    <w:p w:rsidR="0018722C">
      <w:pPr>
        <w:topLinePunct/>
      </w:pPr>
      <w:r>
        <w:t>③</w:t>
      </w:r>
      <w:r>
        <w:t>（</w:t>
      </w:r>
      <w:r>
        <w:rPr>
          <w:rFonts w:ascii="Times New Roman" w:hAnsi="Times New Roman" w:eastAsia="Times New Roman"/>
        </w:rPr>
        <w:t>100,150,75</w:t>
      </w:r>
      <w:r>
        <w:t>）</w:t>
      </w:r>
      <w:r>
        <w:t>、④</w:t>
      </w:r>
      <w:r>
        <w:t>（</w:t>
      </w:r>
      <w:r>
        <w:rPr>
          <w:rFonts w:ascii="Times New Roman" w:hAnsi="Times New Roman" w:eastAsia="Times New Roman"/>
        </w:rPr>
        <w:t>150,200,100</w:t>
      </w:r>
      <w:r>
        <w:t>）</w:t>
      </w:r>
      <w:r>
        <w:t>和⑦</w:t>
      </w:r>
      <w:r>
        <w:t>（</w:t>
      </w:r>
      <w:r>
        <w:rPr>
          <w:rFonts w:ascii="Times New Roman" w:hAnsi="Times New Roman" w:eastAsia="Times New Roman"/>
        </w:rPr>
        <w:t>3</w:t>
      </w:r>
      <w:r>
        <w:rPr>
          <w:rFonts w:ascii="Times New Roman" w:hAnsi="Times New Roman" w:eastAsia="Times New Roman"/>
          <w:spacing w:val="-1"/>
        </w:rPr>
        <w:t>0</w:t>
      </w:r>
      <w:r>
        <w:rPr>
          <w:rFonts w:ascii="Times New Roman" w:hAnsi="Times New Roman" w:eastAsia="Times New Roman"/>
        </w:rPr>
        <w:t>0,350,250</w:t>
      </w:r>
      <w:r>
        <w:t>）</w:t>
      </w:r>
      <w:r>
        <w:t>这几个投标区间。在</w:t>
      </w:r>
      <w:r>
        <w:rPr>
          <w:rFonts w:ascii="Times New Roman" w:hAnsi="Times New Roman" w:eastAsia="Times New Roman"/>
        </w:rPr>
        <w:t>275</w:t>
      </w:r>
    </w:p>
    <w:p w:rsidR="0018722C">
      <w:pPr>
        <w:topLinePunct/>
      </w:pPr>
      <w:r>
        <w:rPr>
          <w:rFonts w:cstheme="minorBidi" w:hAnsiTheme="minorHAnsi" w:eastAsiaTheme="minorHAnsi" w:asciiTheme="minorHAnsi" w:ascii="Times New Roman"/>
        </w:rPr>
        <w:t>45</w:t>
      </w:r>
    </w:p>
    <w:p w:rsidR="0018722C">
      <w:pPr>
        <w:topLinePunct/>
      </w:pPr>
      <w:r>
        <w:t>份正支付意愿的回答情况是：回答“是是”的有</w:t>
      </w:r>
      <w:r>
        <w:rPr>
          <w:rFonts w:ascii="Times New Roman" w:hAnsi="Times New Roman" w:eastAsia="Times New Roman"/>
        </w:rPr>
        <w:t>112</w:t>
      </w:r>
      <w:r>
        <w:t>份占总正支付意愿的</w:t>
      </w:r>
      <w:r>
        <w:rPr>
          <w:rFonts w:ascii="Times New Roman" w:hAnsi="Times New Roman" w:eastAsia="Times New Roman"/>
        </w:rPr>
        <w:t>40</w:t>
      </w:r>
      <w:r>
        <w:rPr>
          <w:rFonts w:ascii="Times New Roman" w:hAnsi="Times New Roman" w:eastAsia="Times New Roman"/>
        </w:rPr>
        <w:t>.</w:t>
      </w:r>
      <w:r>
        <w:rPr>
          <w:rFonts w:ascii="Times New Roman" w:hAnsi="Times New Roman" w:eastAsia="Times New Roman"/>
        </w:rPr>
        <w:t>73%</w:t>
      </w:r>
      <w:r>
        <w:t>；</w:t>
      </w:r>
      <w:r>
        <w:t>回答“是否”的有</w:t>
      </w:r>
      <w:r>
        <w:rPr>
          <w:rFonts w:ascii="Times New Roman" w:hAnsi="Times New Roman" w:eastAsia="Times New Roman"/>
        </w:rPr>
        <w:t>26</w:t>
      </w:r>
      <w:r>
        <w:t>份占总正支付意愿的</w:t>
      </w:r>
      <w:r>
        <w:rPr>
          <w:rFonts w:ascii="Times New Roman" w:hAnsi="Times New Roman" w:eastAsia="Times New Roman"/>
        </w:rPr>
        <w:t>9</w:t>
      </w:r>
      <w:r>
        <w:rPr>
          <w:rFonts w:ascii="Times New Roman" w:hAnsi="Times New Roman" w:eastAsia="Times New Roman"/>
        </w:rPr>
        <w:t>.</w:t>
      </w:r>
      <w:r>
        <w:rPr>
          <w:rFonts w:ascii="Times New Roman" w:hAnsi="Times New Roman" w:eastAsia="Times New Roman"/>
        </w:rPr>
        <w:t>45%</w:t>
      </w:r>
      <w:r>
        <w:t>；回答“否是”的有</w:t>
      </w:r>
      <w:r>
        <w:rPr>
          <w:rFonts w:ascii="Times New Roman" w:hAnsi="Times New Roman" w:eastAsia="Times New Roman"/>
        </w:rPr>
        <w:t>24</w:t>
      </w:r>
      <w:r>
        <w:t>份占总</w:t>
      </w:r>
      <w:r>
        <w:t>正支付意愿的</w:t>
      </w:r>
      <w:r>
        <w:rPr>
          <w:rFonts w:ascii="Times New Roman" w:hAnsi="Times New Roman" w:eastAsia="Times New Roman"/>
        </w:rPr>
        <w:t>8</w:t>
      </w:r>
      <w:r>
        <w:rPr>
          <w:rFonts w:ascii="Times New Roman" w:hAnsi="Times New Roman" w:eastAsia="Times New Roman"/>
        </w:rPr>
        <w:t>.</w:t>
      </w:r>
      <w:r>
        <w:rPr>
          <w:rFonts w:ascii="Times New Roman" w:hAnsi="Times New Roman" w:eastAsia="Times New Roman"/>
        </w:rPr>
        <w:t>73%</w:t>
      </w:r>
      <w:r>
        <w:t>；回答“否否”的有</w:t>
      </w:r>
      <w:r>
        <w:rPr>
          <w:rFonts w:ascii="Times New Roman" w:hAnsi="Times New Roman" w:eastAsia="Times New Roman"/>
        </w:rPr>
        <w:t>113</w:t>
      </w:r>
      <w:r>
        <w:t>份占总正支付意愿的</w:t>
      </w:r>
      <w:r>
        <w:rPr>
          <w:rFonts w:ascii="Times New Roman" w:hAnsi="Times New Roman" w:eastAsia="Times New Roman"/>
        </w:rPr>
        <w:t>41</w:t>
      </w:r>
      <w:r>
        <w:rPr>
          <w:rFonts w:ascii="Times New Roman" w:hAnsi="Times New Roman" w:eastAsia="Times New Roman"/>
        </w:rPr>
        <w:t>.</w:t>
      </w:r>
      <w:r>
        <w:rPr>
          <w:rFonts w:ascii="Times New Roman" w:hAnsi="Times New Roman" w:eastAsia="Times New Roman"/>
        </w:rPr>
        <w:t>09%</w:t>
      </w:r>
      <w:r>
        <w:t>。</w:t>
      </w:r>
    </w:p>
    <w:p w:rsidR="0018722C">
      <w:pPr>
        <w:topLinePunct/>
      </w:pPr>
      <w:r>
        <w:rPr>
          <w:rFonts w:cstheme="minorBidi" w:hAnsiTheme="minorHAnsi" w:eastAsiaTheme="minorHAnsi" w:asciiTheme="minorHAnsi"/>
          <w:b/>
        </w:rPr>
        <w:t>表</w:t>
      </w:r>
      <w:r>
        <w:rPr>
          <w:rFonts w:cstheme="minorBidi" w:hAnsiTheme="minorHAnsi" w:eastAsiaTheme="minorHAnsi" w:asciiTheme="minorHAnsi"/>
          <w:b/>
        </w:rPr>
        <w:t xml:space="preserve"> </w:t>
      </w:r>
      <w:r>
        <w:rPr>
          <w:rFonts w:ascii="Times New Roman" w:eastAsia="Times New Roman" w:cstheme="minorBidi" w:hAnsiTheme="minorHAnsi"/>
          <w:b/>
        </w:rPr>
        <w:t>5-8</w:t>
      </w:r>
      <w:r>
        <w:rPr>
          <w:rFonts w:ascii="Times New Roman" w:eastAsia="Times New Roman" w:cstheme="minorBidi" w:hAnsiTheme="minorHAnsi"/>
          <w:b/>
        </w:rPr>
        <w:t xml:space="preserve"> </w:t>
      </w:r>
      <w:r>
        <w:rPr>
          <w:rFonts w:cstheme="minorBidi" w:hAnsiTheme="minorHAnsi" w:eastAsiaTheme="minorHAnsi" w:asciiTheme="minorHAnsi"/>
          <w:b/>
        </w:rPr>
        <w:t>双边界二分式引导技术下农户受访者支付意愿分布</w:t>
      </w:r>
      <w:r>
        <w:rPr>
          <w:rFonts w:cstheme="minorBidi" w:hAnsiTheme="minorHAnsi" w:eastAsiaTheme="minorHAnsi" w:asciiTheme="minorHAnsi"/>
          <w:b/>
        </w:rPr>
        <w:t>（</w:t>
      </w:r>
      <w:r>
        <w:rPr>
          <w:rFonts w:cstheme="minorBidi" w:hAnsiTheme="minorHAnsi" w:eastAsiaTheme="minorHAnsi" w:asciiTheme="minorHAnsi"/>
          <w:b/>
        </w:rPr>
        <w:t>农户类</w:t>
      </w:r>
      <w:r>
        <w:rPr>
          <w:rFonts w:cstheme="minorBidi" w:hAnsiTheme="minorHAnsi" w:eastAsiaTheme="minorHAnsi" w:asciiTheme="minorHAnsi"/>
          <w:b/>
        </w:rPr>
        <w:t>）</w:t>
      </w:r>
    </w:p>
    <w:p w:rsidR="0018722C">
      <w:pPr>
        <w:topLinePunct/>
      </w:pPr>
      <w:r>
        <w:rPr>
          <w:rFonts w:cstheme="minorBidi" w:hAnsiTheme="minorHAnsi" w:eastAsiaTheme="minorHAnsi" w:asciiTheme="minorHAnsi" w:ascii="Times New Roman"/>
          <w:b/>
        </w:rPr>
        <w:t xml:space="preserve"/>
      </w:r>
      <w:r>
        <w:rPr>
          <w:rFonts w:cstheme="minorBidi" w:hAnsiTheme="minorHAnsi" w:eastAsiaTheme="minorHAnsi" w:asciiTheme="minorHAnsi" w:ascii="Times New Roman"/>
          <w:b/>
        </w:rPr>
        <w:t xml:space="preserve">Tab.5-8</w:t>
      </w:r>
      <w:r>
        <w:rPr>
          <w:rFonts w:cstheme="minorBidi" w:hAnsiTheme="minorHAnsi" w:eastAsiaTheme="minorHAnsi" w:asciiTheme="minorHAnsi" w:ascii="Times New Roman"/>
          <w:b/>
        </w:rPr>
        <w:t xml:space="preserve"> The distribution of Double boundary two fraction guided farmers respondents willingness to pay </w:t>
      </w:r>
      <w:r>
        <w:rPr>
          <w:rFonts w:cstheme="minorBidi" w:hAnsiTheme="minorHAnsi" w:eastAsiaTheme="minorHAnsi" w:asciiTheme="minorHAnsi" w:ascii="Times New Roman"/>
          <w:b/>
        </w:rPr>
        <w:t xml:space="preserve">(</w:t>
      </w:r>
      <w:r>
        <w:rPr>
          <w:rFonts w:cstheme="minorBidi" w:hAnsiTheme="minorHAnsi" w:eastAsiaTheme="minorHAnsi" w:asciiTheme="minorHAnsi" w:ascii="Times New Roman"/>
          <w:b/>
        </w:rPr>
        <w:t xml:space="preserve">peasant class</w:t>
      </w:r>
      <w:r>
        <w:rPr>
          <w:rFonts w:cstheme="minorBidi" w:hAnsiTheme="minorHAnsi" w:eastAsiaTheme="minorHAnsi" w:asciiTheme="minorHAnsi" w:ascii="Times New Roman"/>
          <w:b/>
        </w:rPr>
        <w:t xml:space="preserve">)</w:t>
      </w:r>
    </w:p>
    <w:tbl>
      <w:tblPr>
        <w:tblW w:w="5000" w:type="pct"/>
        <w:tblInd w:w="88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766"/>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支付方案</w:t>
            </w:r>
            <w:r w:rsidRPr="00000000">
              <w:tab/>
              <w:t>頻数</w:t>
            </w:r>
            <w:r>
              <w:t>/</w:t>
            </w:r>
            <w:r>
              <w:t>百分比</w:t>
            </w:r>
            <w:r>
              <w:t>（</w:t>
            </w:r>
            <w:r>
              <w:t>%</w:t>
            </w:r>
            <w:r>
              <w:t>）</w:t>
            </w:r>
          </w:p>
          <w:p w:rsidR="0018722C">
            <w:pPr>
              <w:pStyle w:val="a7"/>
              <w:topLinePunct/>
              <w:ind w:leftChars="0" w:left="0" w:rightChars="0" w:right="0" w:firstLineChars="0" w:firstLine="0"/>
              <w:spacing w:line="240" w:lineRule="atLeast"/>
            </w:pPr>
            <w:r>
              <w:t>是-是</w:t>
            </w:r>
            <w:r w:rsidRPr="00000000">
              <w:tab/>
              <w:t>是-否</w:t>
            </w:r>
            <w:r w:rsidRPr="00000000">
              <w:tab/>
              <w:t>否-是</w:t>
            </w:r>
            <w:r w:rsidRPr="00000000">
              <w:tab/>
              <w:t>否-否</w:t>
            </w:r>
            <w:r w:rsidRPr="00000000">
              <w:tab/>
              <w:t>总计</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t>⑴</w:t>
            </w:r>
            <w:r>
              <w:t>（</w:t>
            </w:r>
            <w:r>
              <w:t>50,75,25</w:t>
            </w:r>
            <w:r>
              <w:t>）</w:t>
            </w:r>
            <w:r w:rsidRPr="00000000">
              <w:tab/>
            </w:r>
            <w:r>
              <w:t>29</w:t>
            </w:r>
            <w:r>
              <w:t>(</w:t>
            </w:r>
            <w:r>
              <w:t>90.63</w:t>
            </w:r>
            <w:r>
              <w:t>)</w:t>
            </w:r>
            <w:r w:rsidRPr="00000000">
              <w:tab/>
            </w:r>
            <w:r>
              <w:t>3</w:t>
            </w:r>
            <w:r>
              <w:t>(</w:t>
            </w:r>
            <w:r>
              <w:t>9.38</w:t>
            </w:r>
            <w:r>
              <w:t>)</w:t>
            </w:r>
            <w:r w:rsidRPr="00000000">
              <w:tab/>
            </w:r>
            <w:r>
              <w:t>0</w:t>
            </w:r>
            <w:r>
              <w:t>(</w:t>
            </w:r>
            <w:r>
              <w:t>0.00</w:t>
            </w:r>
            <w:r>
              <w:t>)</w:t>
            </w:r>
            <w:r w:rsidRPr="00000000">
              <w:tab/>
            </w:r>
            <w:r>
              <w:t>0</w:t>
            </w:r>
            <w:r>
              <w:t>(</w:t>
            </w:r>
            <w:r>
              <w:t>0.00</w:t>
            </w:r>
            <w:r>
              <w:t>)</w:t>
            </w:r>
            <w:r w:rsidRPr="00000000">
              <w:tab/>
            </w:r>
            <w:r>
              <w:t>32</w:t>
            </w:r>
            <w:r>
              <w:t>(</w:t>
            </w:r>
            <w:r>
              <w:t>100.00</w:t>
            </w:r>
            <w:r>
              <w:t>)</w:t>
            </w:r>
          </w:p>
          <w:p w:rsidR="0018722C">
            <w:pPr>
              <w:pStyle w:val="aff1"/>
              <w:topLinePunct/>
            </w:pPr>
            <w:r>
              <w:t>⑵</w:t>
            </w:r>
            <w:r>
              <w:t>（</w:t>
            </w:r>
            <w:r>
              <w:t>75,100,50</w:t>
            </w:r>
            <w:r>
              <w:t>）</w:t>
            </w:r>
            <w:r w:rsidRPr="00000000">
              <w:tab/>
            </w:r>
            <w:r>
              <w:t>16</w:t>
            </w:r>
            <w:r>
              <w:t>(</w:t>
            </w:r>
            <w:r>
              <w:t>76.19</w:t>
            </w:r>
            <w:r>
              <w:t>)</w:t>
            </w:r>
            <w:r w:rsidRPr="00000000">
              <w:tab/>
            </w:r>
            <w:r>
              <w:t>1</w:t>
            </w:r>
            <w:r>
              <w:t>(</w:t>
            </w:r>
            <w:r>
              <w:t>4.76</w:t>
            </w:r>
            <w:r>
              <w:t>)</w:t>
            </w:r>
            <w:r w:rsidRPr="00000000">
              <w:tab/>
            </w:r>
            <w:r>
              <w:t>2</w:t>
            </w:r>
            <w:r>
              <w:t>(</w:t>
            </w:r>
            <w:r>
              <w:t>9.52</w:t>
            </w:r>
            <w:r>
              <w:t>)</w:t>
            </w:r>
            <w:r w:rsidRPr="00000000">
              <w:tab/>
            </w:r>
            <w:r>
              <w:t>2</w:t>
            </w:r>
            <w:r>
              <w:t>(</w:t>
            </w:r>
            <w:r>
              <w:t>9.52</w:t>
            </w:r>
            <w:r>
              <w:t>)</w:t>
            </w:r>
            <w:r w:rsidRPr="00000000">
              <w:tab/>
            </w:r>
            <w:r>
              <w:t>21</w:t>
            </w:r>
            <w:r>
              <w:t>(</w:t>
            </w:r>
            <w:r>
              <w:t>100.00</w:t>
            </w:r>
            <w:r>
              <w:t>)</w:t>
            </w:r>
          </w:p>
          <w:p w:rsidR="0018722C">
            <w:pPr>
              <w:pStyle w:val="aff1"/>
              <w:topLinePunct/>
            </w:pPr>
            <w:r>
              <w:t>⑶</w:t>
            </w:r>
            <w:r>
              <w:t>（</w:t>
            </w:r>
            <w:r>
              <w:t>100,150,75</w:t>
            </w:r>
            <w:r>
              <w:t>）</w:t>
            </w:r>
            <w:r>
              <w:t> </w:t>
            </w:r>
            <w:r>
              <w:t>13</w:t>
            </w:r>
            <w:r>
              <w:t>(</w:t>
            </w:r>
            <w:r>
              <w:t>44.83</w:t>
            </w:r>
            <w:r>
              <w:t>)</w:t>
            </w:r>
            <w:r w:rsidRPr="00000000">
              <w:tab/>
            </w:r>
            <w:r>
              <w:t>7</w:t>
            </w:r>
            <w:r>
              <w:t>(</w:t>
            </w:r>
            <w:r>
              <w:t>24.14</w:t>
            </w:r>
            <w:r>
              <w:t>)</w:t>
            </w:r>
            <w:r>
              <w:t> </w:t>
            </w:r>
            <w:r>
              <w:t>3</w:t>
            </w:r>
            <w:r>
              <w:t>(</w:t>
            </w:r>
            <w:r>
              <w:t>10.34</w:t>
            </w:r>
            <w:r>
              <w:t>)</w:t>
            </w:r>
            <w:r w:rsidRPr="00000000">
              <w:tab/>
            </w:r>
            <w:r>
              <w:t>6</w:t>
            </w:r>
            <w:r>
              <w:t>(</w:t>
            </w:r>
            <w:r>
              <w:t>20.69</w:t>
            </w:r>
            <w:r>
              <w:t>)</w:t>
            </w:r>
            <w:r w:rsidRPr="00000000">
              <w:tab/>
            </w:r>
            <w:r>
              <w:t>29</w:t>
            </w:r>
            <w:r>
              <w:t>(</w:t>
            </w:r>
            <w:r>
              <w:t>100.00</w:t>
            </w:r>
            <w:r>
              <w:t>)</w:t>
            </w:r>
          </w:p>
          <w:p w:rsidR="0018722C">
            <w:pPr>
              <w:pStyle w:val="aff1"/>
              <w:topLinePunct/>
            </w:pPr>
            <w:r>
              <w:t>⑷</w:t>
            </w:r>
            <w:r>
              <w:t>（</w:t>
            </w:r>
            <w:r>
              <w:t>150,200,100</w:t>
            </w:r>
            <w:r>
              <w:t>）</w:t>
            </w:r>
            <w:r>
              <w:t> </w:t>
            </w:r>
            <w:r>
              <w:t>11</w:t>
            </w:r>
            <w:r>
              <w:t>(</w:t>
            </w:r>
            <w:r>
              <w:t>37.93</w:t>
            </w:r>
            <w:r>
              <w:t>)</w:t>
            </w:r>
            <w:r w:rsidRPr="00000000">
              <w:tab/>
            </w:r>
            <w:r>
              <w:t>1</w:t>
            </w:r>
            <w:r>
              <w:t>(</w:t>
            </w:r>
            <w:r>
              <w:t>3.45</w:t>
            </w:r>
            <w:r>
              <w:t>)</w:t>
            </w:r>
            <w:r w:rsidRPr="00000000">
              <w:tab/>
            </w:r>
            <w:r>
              <w:t>10</w:t>
            </w:r>
            <w:r>
              <w:t>(</w:t>
            </w:r>
            <w:r>
              <w:t>34.48</w:t>
            </w:r>
            <w:r>
              <w:t>)</w:t>
            </w:r>
            <w:r>
              <w:t> </w:t>
            </w:r>
            <w:r>
              <w:t>7</w:t>
            </w:r>
            <w:r>
              <w:t>(</w:t>
            </w:r>
            <w:r>
              <w:t>24.14</w:t>
            </w:r>
            <w:r>
              <w:t>)</w:t>
            </w:r>
            <w:r w:rsidRPr="00000000">
              <w:tab/>
            </w:r>
            <w:r>
              <w:t>29</w:t>
            </w:r>
            <w:r>
              <w:t>(</w:t>
            </w:r>
            <w:r>
              <w:t>100.00</w:t>
            </w:r>
            <w:r>
              <w:t>)</w:t>
            </w:r>
          </w:p>
          <w:p w:rsidR="0018722C">
            <w:pPr>
              <w:pStyle w:val="aff1"/>
              <w:topLinePunct/>
            </w:pPr>
            <w:r>
              <w:t>⑸</w:t>
            </w:r>
            <w:r>
              <w:t>（</w:t>
            </w:r>
            <w:r>
              <w:t>200,250,150</w:t>
            </w:r>
            <w:r>
              <w:t>）</w:t>
            </w:r>
            <w:r>
              <w:t> </w:t>
            </w:r>
            <w:r>
              <w:t>7</w:t>
            </w:r>
            <w:r>
              <w:t>(</w:t>
            </w:r>
            <w:r>
              <w:t>33.33</w:t>
            </w:r>
            <w:r>
              <w:t>)</w:t>
            </w:r>
            <w:r w:rsidRPr="00000000">
              <w:tab/>
            </w:r>
            <w:r>
              <w:t>1</w:t>
            </w:r>
            <w:r>
              <w:t>(</w:t>
            </w:r>
            <w:r>
              <w:t>4.76</w:t>
            </w:r>
            <w:r>
              <w:t>)</w:t>
            </w:r>
            <w:r w:rsidRPr="00000000">
              <w:tab/>
            </w:r>
            <w:r>
              <w:t>3</w:t>
            </w:r>
            <w:r>
              <w:t>(</w:t>
            </w:r>
            <w:r>
              <w:t>14.29</w:t>
            </w:r>
            <w:r>
              <w:t>)</w:t>
            </w:r>
            <w:r w:rsidRPr="00000000">
              <w:tab/>
            </w:r>
            <w:r>
              <w:t>10</w:t>
            </w:r>
            <w:r>
              <w:t>(</w:t>
            </w:r>
            <w:r>
              <w:t>47.62</w:t>
            </w:r>
            <w:r>
              <w:t>)</w:t>
            </w:r>
            <w:r>
              <w:t> </w:t>
            </w:r>
            <w:r>
              <w:t>21</w:t>
            </w:r>
            <w:r>
              <w:t>(</w:t>
            </w:r>
            <w:r>
              <w:t>100.00</w:t>
            </w:r>
            <w:r>
              <w:t>)</w:t>
            </w:r>
          </w:p>
          <w:p w:rsidR="0018722C">
            <w:pPr>
              <w:pStyle w:val="aff1"/>
              <w:topLinePunct/>
            </w:pPr>
            <w:r>
              <w:t>⑹</w:t>
            </w:r>
            <w:r>
              <w:t>（</w:t>
            </w:r>
            <w:r>
              <w:t>250,300,200</w:t>
            </w:r>
            <w:r>
              <w:t>）</w:t>
            </w:r>
            <w:r>
              <w:t> </w:t>
            </w:r>
            <w:r>
              <w:t>7</w:t>
            </w:r>
            <w:r>
              <w:t>(</w:t>
            </w:r>
            <w:r>
              <w:t>35.00</w:t>
            </w:r>
            <w:r>
              <w:t>)</w:t>
            </w:r>
            <w:r w:rsidRPr="00000000">
              <w:tab/>
            </w:r>
            <w:r>
              <w:t>2</w:t>
            </w:r>
            <w:r>
              <w:t>(</w:t>
            </w:r>
            <w:r>
              <w:t>10.00</w:t>
            </w:r>
            <w:r>
              <w:t>)</w:t>
            </w:r>
            <w:r>
              <w:t> </w:t>
            </w:r>
            <w:r>
              <w:t>1</w:t>
            </w:r>
            <w:r>
              <w:t>(</w:t>
            </w:r>
            <w:r>
              <w:t>5.00</w:t>
            </w:r>
            <w:r>
              <w:t>)</w:t>
            </w:r>
            <w:r w:rsidRPr="00000000">
              <w:tab/>
            </w:r>
            <w:r>
              <w:t>10</w:t>
            </w:r>
            <w:r>
              <w:t>(</w:t>
            </w:r>
            <w:r>
              <w:t>50.00</w:t>
            </w:r>
            <w:r>
              <w:t>)</w:t>
            </w:r>
            <w:r>
              <w:t> </w:t>
            </w:r>
            <w:r>
              <w:t>20</w:t>
            </w:r>
            <w:r>
              <w:t>(</w:t>
            </w:r>
            <w:r>
              <w:t>100.00</w:t>
            </w:r>
            <w:r>
              <w:t>)</w:t>
            </w:r>
          </w:p>
          <w:p w:rsidR="0018722C">
            <w:pPr>
              <w:pStyle w:val="aff1"/>
              <w:topLinePunct/>
            </w:pPr>
            <w:r>
              <w:t>⑺</w:t>
            </w:r>
            <w:r>
              <w:t>（</w:t>
            </w:r>
            <w:r>
              <w:t>300,350,250</w:t>
            </w:r>
            <w:r>
              <w:t>）</w:t>
            </w:r>
            <w:r>
              <w:t xml:space="preserve">  </w:t>
            </w:r>
            <w:r>
              <w:t>11</w:t>
            </w:r>
            <w:r>
              <w:t>(</w:t>
            </w:r>
            <w:r>
              <w:t>39.29</w:t>
            </w:r>
            <w:r>
              <w:t>)</w:t>
            </w:r>
            <w:r>
              <w:t> </w:t>
            </w:r>
            <w:r>
              <w:t>4</w:t>
            </w:r>
            <w:r>
              <w:t>(</w:t>
            </w:r>
            <w:r>
              <w:t>14.29</w:t>
            </w:r>
            <w:r>
              <w:t>)</w:t>
            </w:r>
            <w:r>
              <w:t> </w:t>
            </w:r>
            <w:r>
              <w:t>2</w:t>
            </w:r>
            <w:r>
              <w:t>(</w:t>
            </w:r>
            <w:r>
              <w:t>7.14</w:t>
            </w:r>
            <w:r>
              <w:t>)</w:t>
            </w:r>
            <w:r w:rsidRPr="00000000">
              <w:tab/>
            </w:r>
            <w:r>
              <w:t>11</w:t>
            </w:r>
            <w:r>
              <w:t>(</w:t>
            </w:r>
            <w:r>
              <w:t>39.29</w:t>
            </w:r>
            <w:r>
              <w:t>)</w:t>
            </w:r>
            <w:r>
              <w:t> </w:t>
            </w:r>
            <w:r>
              <w:t>28</w:t>
            </w:r>
            <w:r>
              <w:t>(</w:t>
            </w:r>
            <w:r>
              <w:t>100.00</w:t>
            </w:r>
            <w:r>
              <w:t>)</w:t>
            </w:r>
          </w:p>
          <w:p w:rsidR="0018722C">
            <w:pPr>
              <w:pStyle w:val="aff1"/>
              <w:topLinePunct/>
            </w:pPr>
            <w:r>
              <w:t>⑻</w:t>
            </w:r>
            <w:r>
              <w:t>（</w:t>
            </w:r>
            <w:r>
              <w:t>350,400,300</w:t>
            </w:r>
            <w:r>
              <w:t>）</w:t>
            </w:r>
            <w:r>
              <w:t> </w:t>
            </w:r>
            <w:r>
              <w:t>6</w:t>
            </w:r>
            <w:r>
              <w:t>(</w:t>
            </w:r>
            <w:r>
              <w:t>21.43</w:t>
            </w:r>
            <w:r>
              <w:t>)</w:t>
            </w:r>
            <w:r w:rsidRPr="00000000">
              <w:tab/>
            </w:r>
            <w:r>
              <w:t>1</w:t>
            </w:r>
            <w:r>
              <w:t>(</w:t>
            </w:r>
            <w:r>
              <w:t>3.57</w:t>
            </w:r>
            <w:r>
              <w:t>)</w:t>
            </w:r>
            <w:r w:rsidRPr="00000000">
              <w:tab/>
            </w:r>
            <w:r>
              <w:t>1</w:t>
            </w:r>
            <w:r>
              <w:t>(</w:t>
            </w:r>
            <w:r>
              <w:t>3.57</w:t>
            </w:r>
            <w:r>
              <w:t>)</w:t>
            </w:r>
            <w:r w:rsidRPr="00000000">
              <w:tab/>
            </w:r>
            <w:r>
              <w:t>20</w:t>
            </w:r>
            <w:r>
              <w:t>(</w:t>
            </w:r>
            <w:r>
              <w:t>71.43</w:t>
            </w:r>
            <w:r>
              <w:t>)</w:t>
            </w:r>
            <w:r>
              <w:t> </w:t>
            </w:r>
            <w:r>
              <w:t>28</w:t>
            </w:r>
            <w:r>
              <w:t>(</w:t>
            </w:r>
            <w:r>
              <w:t>100.00</w:t>
            </w:r>
            <w:r>
              <w:t>)</w:t>
            </w:r>
          </w:p>
          <w:p w:rsidR="0018722C">
            <w:pPr>
              <w:pStyle w:val="aff1"/>
              <w:topLinePunct/>
            </w:pPr>
            <w:r>
              <w:t>⑼</w:t>
            </w:r>
            <w:r>
              <w:t>（</w:t>
            </w:r>
            <w:r>
              <w:t>400,500,350</w:t>
            </w:r>
            <w:r>
              <w:t>）</w:t>
            </w:r>
            <w:r>
              <w:t> </w:t>
            </w:r>
            <w:r>
              <w:t>3</w:t>
            </w:r>
            <w:r>
              <w:t>(</w:t>
            </w:r>
            <w:r>
              <w:t>13.64</w:t>
            </w:r>
            <w:r>
              <w:t>)</w:t>
            </w:r>
            <w:r w:rsidRPr="00000000">
              <w:tab/>
            </w:r>
            <w:r>
              <w:t>2</w:t>
            </w:r>
            <w:r>
              <w:t>(</w:t>
            </w:r>
            <w:r>
              <w:t>9.09</w:t>
            </w:r>
            <w:r>
              <w:t>)</w:t>
            </w:r>
            <w:r w:rsidRPr="00000000">
              <w:tab/>
            </w:r>
            <w:r>
              <w:t>0</w:t>
            </w:r>
            <w:r>
              <w:t>(</w:t>
            </w:r>
            <w:r>
              <w:t>0.00</w:t>
            </w:r>
            <w:r>
              <w:t>)</w:t>
            </w:r>
            <w:r w:rsidRPr="00000000">
              <w:tab/>
            </w:r>
            <w:r>
              <w:t>17</w:t>
            </w:r>
            <w:r>
              <w:t>(</w:t>
            </w:r>
            <w:r>
              <w:t>66.67</w:t>
            </w:r>
            <w:r>
              <w:t>)</w:t>
            </w:r>
            <w:r>
              <w:t> </w:t>
            </w:r>
            <w:r>
              <w:t>22</w:t>
            </w:r>
            <w:r>
              <w:t>(</w:t>
            </w:r>
            <w:r>
              <w:t>100.00</w:t>
            </w:r>
            <w:r>
              <w:t>)</w:t>
            </w:r>
          </w:p>
          <w:p w:rsidR="0018722C">
            <w:pPr>
              <w:pStyle w:val="aff1"/>
              <w:topLinePunct/>
            </w:pPr>
            <w:r>
              <w:t>⑽</w:t>
            </w:r>
            <w:r>
              <w:t>（</w:t>
            </w:r>
            <w:r>
              <w:t>500,600,400</w:t>
            </w:r>
            <w:r>
              <w:t>）</w:t>
            </w:r>
            <w:r>
              <w:t> </w:t>
            </w:r>
            <w:r>
              <w:t>4</w:t>
            </w:r>
            <w:r>
              <w:t>(</w:t>
            </w:r>
            <w:r>
              <w:t>18.18</w:t>
            </w:r>
            <w:r>
              <w:t>)</w:t>
            </w:r>
            <w:r w:rsidRPr="00000000">
              <w:tab/>
            </w:r>
            <w:r>
              <w:t>3</w:t>
            </w:r>
            <w:r>
              <w:t>(</w:t>
            </w:r>
            <w:r>
              <w:t>13.64</w:t>
            </w:r>
            <w:r>
              <w:t>)</w:t>
            </w:r>
            <w:r>
              <w:t> </w:t>
            </w:r>
            <w:r>
              <w:t>2</w:t>
            </w:r>
            <w:r>
              <w:t>(</w:t>
            </w:r>
            <w:r>
              <w:t>9.09</w:t>
            </w:r>
            <w:r>
              <w:t>)</w:t>
            </w:r>
            <w:r w:rsidRPr="00000000">
              <w:tab/>
            </w:r>
            <w:r>
              <w:t>13</w:t>
            </w:r>
            <w:r>
              <w:t>(</w:t>
            </w:r>
            <w:r>
              <w:t>59.09</w:t>
            </w:r>
            <w:r>
              <w:t>)</w:t>
            </w:r>
            <w:r>
              <w:t> </w:t>
            </w:r>
            <w:r>
              <w:t>22</w:t>
            </w:r>
            <w:r>
              <w:t>(</w:t>
            </w:r>
            <w:r>
              <w:t>100.00</w:t>
            </w:r>
            <w:r>
              <w:t>)</w:t>
            </w:r>
          </w:p>
          <w:p w:rsidR="0018722C">
            <w:pPr>
              <w:pStyle w:val="ad"/>
              <w:topLinePunct/>
              <w:ind w:leftChars="0" w:left="0" w:rightChars="0" w:right="0" w:firstLineChars="0" w:firstLine="0"/>
              <w:spacing w:line="240" w:lineRule="atLeast"/>
            </w:pPr>
            <w:r>
              <w:t>⑾</w:t>
            </w:r>
            <w:r>
              <w:t>（</w:t>
            </w:r>
            <w:r>
              <w:t>600,700,500</w:t>
            </w:r>
            <w:r>
              <w:t>）</w:t>
            </w:r>
            <w:r>
              <w:t> </w:t>
            </w:r>
            <w:r>
              <w:t>5</w:t>
            </w:r>
            <w:r>
              <w:t>(</w:t>
            </w:r>
            <w:r>
              <w:t>21.74</w:t>
            </w:r>
            <w:r>
              <w:t>)</w:t>
            </w:r>
            <w:r w:rsidRPr="00000000">
              <w:tab/>
            </w:r>
            <w:r>
              <w:t>1</w:t>
            </w:r>
            <w:r>
              <w:t>(</w:t>
            </w:r>
            <w:r>
              <w:t>4.35</w:t>
            </w:r>
            <w:r>
              <w:t>)</w:t>
            </w:r>
            <w:r w:rsidRPr="00000000">
              <w:tab/>
            </w:r>
            <w:r>
              <w:t>0</w:t>
            </w:r>
            <w:r>
              <w:t>(</w:t>
            </w:r>
            <w:r>
              <w:t>0.00</w:t>
            </w:r>
            <w:r>
              <w:t>)</w:t>
            </w:r>
            <w:r w:rsidRPr="00000000">
              <w:tab/>
            </w:r>
            <w:r>
              <w:t>17</w:t>
            </w:r>
            <w:r>
              <w:t>(</w:t>
            </w:r>
            <w:r>
              <w:t>73.91</w:t>
            </w:r>
            <w:r>
              <w:t>)</w:t>
            </w:r>
            <w:r>
              <w:t> </w:t>
            </w:r>
            <w:r>
              <w:t>23</w:t>
            </w:r>
            <w:r>
              <w:t>（</w:t>
            </w:r>
            <w:r>
              <w:t>100.00</w:t>
            </w:r>
            <w:r>
              <w:t>）</w:t>
            </w:r>
            <w:r>
              <w:t>合计</w:t>
            </w:r>
            <w:r w:rsidRPr="00000000">
              <w:tab/>
            </w:r>
            <w:r>
              <w:t>112</w:t>
            </w:r>
            <w:r w:rsidRPr="00000000">
              <w:tab/>
              <w:tab/>
            </w:r>
            <w:r>
              <w:t>26</w:t>
            </w:r>
            <w:r w:rsidRPr="00000000">
              <w:tab/>
              <w:tab/>
              <w:t>24</w:t>
            </w:r>
            <w:r w:rsidRPr="00000000">
              <w:tab/>
              <w:tab/>
            </w:r>
            <w:r>
              <w:t>113</w:t>
            </w:r>
            <w:r w:rsidRPr="00000000">
              <w:tab/>
            </w:r>
            <w:r>
              <w:t>275</w:t>
            </w:r>
          </w:p>
        </w:tc>
      </w:tr>
    </w:tbl>
    <w:p w:rsidR="0018722C">
      <w:pPr>
        <w:pStyle w:val="affa"/>
      </w:pPr>
    </w:p>
    <w:p w:rsidR="0018722C">
      <w:pPr>
        <w:topLinePunct/>
      </w:pPr>
      <w:r>
        <w:t>双边界二分式引导技术下，城镇类受访者支付意愿分布情况如</w:t>
      </w:r>
      <w:r>
        <w:t>表</w:t>
      </w:r>
      <w:r>
        <w:rPr>
          <w:rFonts w:ascii="Times New Roman" w:hAnsi="Times New Roman" w:eastAsia="Times New Roman"/>
        </w:rPr>
        <w:t>5-9</w:t>
      </w:r>
      <w:r>
        <w:t>所示，</w:t>
      </w:r>
      <w:r w:rsidR="001852F3">
        <w:t xml:space="preserve">从表中可以看出，随着投标值的增加人们回答“是是”的概率减少了，回答“否</w:t>
      </w:r>
      <w:r>
        <w:t>否”的概率增加了。城镇居民能够接受的方案是方案</w:t>
      </w:r>
      <w:r>
        <w:rPr>
          <w:rFonts w:hint="eastAsia"/>
        </w:rPr>
        <w:t>：</w:t>
      </w:r>
      <w:r>
        <w:t>①</w:t>
      </w:r>
      <w:r>
        <w:t>（</w:t>
      </w:r>
      <w:r>
        <w:rPr>
          <w:rFonts w:ascii="Times New Roman" w:hAnsi="Times New Roman" w:eastAsia="Times New Roman"/>
        </w:rPr>
        <w:t>50,75,25</w:t>
      </w:r>
      <w:r>
        <w:t>）</w:t>
      </w:r>
      <w:r>
        <w:t>、②</w:t>
      </w:r>
      <w:r>
        <w:t>（</w:t>
      </w:r>
      <w:r>
        <w:rPr>
          <w:rFonts w:ascii="Times New Roman" w:hAnsi="Times New Roman" w:eastAsia="Times New Roman"/>
        </w:rPr>
        <w:t>75,100,50</w:t>
      </w:r>
      <w:r>
        <w:t>）</w:t>
      </w:r>
      <w:r>
        <w:t>、</w:t>
      </w:r>
    </w:p>
    <w:p w:rsidR="0018722C">
      <w:pPr>
        <w:topLinePunct/>
      </w:pPr>
      <w:r>
        <w:t>③</w:t>
      </w:r>
      <w:r>
        <w:t>（</w:t>
      </w:r>
      <w:r>
        <w:rPr>
          <w:rFonts w:ascii="Times New Roman" w:hAnsi="Times New Roman" w:eastAsia="Times New Roman"/>
        </w:rPr>
        <w:t>100,150,75</w:t>
      </w:r>
      <w:r>
        <w:t>）</w:t>
      </w:r>
      <w:r>
        <w:t>、④</w:t>
      </w:r>
      <w:r>
        <w:t>（</w:t>
      </w:r>
      <w:r>
        <w:rPr>
          <w:rFonts w:ascii="Times New Roman" w:hAnsi="Times New Roman" w:eastAsia="Times New Roman"/>
        </w:rPr>
        <w:t>150,200,100</w:t>
      </w:r>
      <w:r>
        <w:t>）</w:t>
      </w:r>
      <w:r>
        <w:t>这几个投标区间。在</w:t>
      </w:r>
      <w:r>
        <w:rPr>
          <w:rFonts w:ascii="Times New Roman" w:hAnsi="Times New Roman" w:eastAsia="Times New Roman"/>
        </w:rPr>
        <w:t>207</w:t>
      </w:r>
      <w:r>
        <w:t>份正支付意愿的回</w:t>
      </w:r>
      <w:r>
        <w:t>答情况是：回答“是是”的有</w:t>
      </w:r>
      <w:r>
        <w:rPr>
          <w:rFonts w:ascii="Times New Roman" w:hAnsi="Times New Roman" w:eastAsia="Times New Roman"/>
        </w:rPr>
        <w:t>91</w:t>
      </w:r>
      <w:r>
        <w:t>份占总正支付意愿的</w:t>
      </w:r>
      <w:r>
        <w:rPr>
          <w:rFonts w:ascii="Times New Roman" w:hAnsi="Times New Roman" w:eastAsia="Times New Roman"/>
        </w:rPr>
        <w:t>43</w:t>
      </w:r>
      <w:r>
        <w:rPr>
          <w:rFonts w:ascii="Times New Roman" w:hAnsi="Times New Roman" w:eastAsia="Times New Roman"/>
        </w:rPr>
        <w:t>.</w:t>
      </w:r>
      <w:r>
        <w:rPr>
          <w:rFonts w:ascii="Times New Roman" w:hAnsi="Times New Roman" w:eastAsia="Times New Roman"/>
        </w:rPr>
        <w:t>96%</w:t>
      </w:r>
      <w:r>
        <w:t>；回答“是否”的</w:t>
      </w:r>
      <w:r>
        <w:t>有</w:t>
      </w:r>
      <w:r>
        <w:rPr>
          <w:rFonts w:ascii="Times New Roman" w:hAnsi="Times New Roman" w:eastAsia="Times New Roman"/>
        </w:rPr>
        <w:t>16</w:t>
      </w:r>
      <w:r>
        <w:t>份占总正支付意愿的</w:t>
      </w:r>
      <w:r>
        <w:rPr>
          <w:rFonts w:ascii="Times New Roman" w:hAnsi="Times New Roman" w:eastAsia="Times New Roman"/>
        </w:rPr>
        <w:t>7.73%</w:t>
      </w:r>
      <w:r>
        <w:t>；回答“否是”的有</w:t>
      </w:r>
      <w:r>
        <w:rPr>
          <w:rFonts w:ascii="Times New Roman" w:hAnsi="Times New Roman" w:eastAsia="Times New Roman"/>
        </w:rPr>
        <w:t>20</w:t>
      </w:r>
      <w:r>
        <w:t>份占总正支付意愿的</w:t>
      </w:r>
      <w:r>
        <w:rPr>
          <w:rFonts w:ascii="Times New Roman" w:hAnsi="Times New Roman" w:eastAsia="Times New Roman"/>
        </w:rPr>
        <w:t>9.66%</w:t>
      </w:r>
      <w:r>
        <w:t>；</w:t>
      </w:r>
      <w:r>
        <w:t>回答“否否”的有</w:t>
      </w:r>
      <w:r>
        <w:rPr>
          <w:rFonts w:ascii="Times New Roman" w:hAnsi="Times New Roman" w:eastAsia="Times New Roman"/>
        </w:rPr>
        <w:t>80</w:t>
      </w:r>
      <w:r>
        <w:t>份占总正支付意愿的</w:t>
      </w:r>
      <w:r>
        <w:rPr>
          <w:rFonts w:ascii="Times New Roman" w:hAnsi="Times New Roman" w:eastAsia="Times New Roman"/>
        </w:rPr>
        <w:t>38</w:t>
      </w:r>
      <w:r>
        <w:rPr>
          <w:rFonts w:ascii="Times New Roman" w:hAnsi="Times New Roman" w:eastAsia="Times New Roman"/>
        </w:rPr>
        <w:t>.</w:t>
      </w:r>
      <w:r>
        <w:rPr>
          <w:rFonts w:ascii="Times New Roman" w:hAnsi="Times New Roman" w:eastAsia="Times New Roman"/>
        </w:rPr>
        <w:t>65%</w:t>
      </w:r>
      <w:r>
        <w:t>。</w:t>
      </w:r>
    </w:p>
    <w:p w:rsidR="0018722C">
      <w:pPr>
        <w:topLinePunct/>
      </w:pPr>
      <w:r>
        <w:rPr>
          <w:rFonts w:cstheme="minorBidi" w:hAnsiTheme="minorHAnsi" w:eastAsiaTheme="minorHAnsi" w:asciiTheme="minorHAnsi" w:ascii="Times New Roman"/>
        </w:rPr>
        <w:t>46</w:t>
      </w:r>
    </w:p>
    <w:p w:rsidR="0018722C">
      <w:pPr>
        <w:pStyle w:val="aff7"/>
        <w:topLinePunct/>
      </w:pPr>
      <w:r>
        <w:rPr>
          <w:rFonts w:ascii="Times New Roman"/>
          <w:sz w:val="2"/>
        </w:rPr>
        <w:pict>
          <v:group style="width:428.3pt;height:.75pt;mso-position-horizontal-relative:char;mso-position-vertical-relative:line" coordorigin="0,0" coordsize="8566,15">
            <v:line style="position:absolute" from="0,7" to="8565,7" stroked="true" strokeweight=".72pt" strokecolor="#000000">
              <v:stroke dashstyle="solid"/>
            </v:line>
          </v:group>
        </w:pict>
      </w:r>
      <w:r/>
    </w:p>
    <w:p w:rsidR="0018722C">
      <w:pPr>
        <w:pStyle w:val="affff1"/>
        <w:topLinePunct/>
      </w:pPr>
      <w:r>
        <w:rPr>
          <w:rFonts w:cstheme="minorBidi" w:hAnsiTheme="minorHAnsi" w:eastAsiaTheme="minorHAnsi" w:asciiTheme="minorHAnsi"/>
          <w:b/>
        </w:rPr>
        <w:t>表</w:t>
      </w:r>
      <w:r>
        <w:rPr>
          <w:rFonts w:cstheme="minorBidi" w:hAnsiTheme="minorHAnsi" w:eastAsiaTheme="minorHAnsi" w:asciiTheme="minorHAnsi"/>
          <w:b/>
        </w:rPr>
        <w:t xml:space="preserve"> </w:t>
      </w:r>
      <w:r>
        <w:rPr>
          <w:rFonts w:ascii="Times New Roman" w:eastAsia="Times New Roman" w:cstheme="minorBidi" w:hAnsiTheme="minorHAnsi"/>
          <w:b/>
        </w:rPr>
        <w:t>5-9</w:t>
      </w:r>
      <w:r>
        <w:rPr>
          <w:rFonts w:ascii="Times New Roman" w:eastAsia="Times New Roman" w:cstheme="minorBidi" w:hAnsiTheme="minorHAnsi"/>
          <w:b/>
        </w:rPr>
        <w:t xml:space="preserve"> </w:t>
      </w:r>
      <w:r>
        <w:rPr>
          <w:rFonts w:cstheme="minorBidi" w:hAnsiTheme="minorHAnsi" w:eastAsiaTheme="minorHAnsi" w:asciiTheme="minorHAnsi"/>
          <w:b/>
        </w:rPr>
        <w:t>双边界二分式引导技术下城镇受访者支付意愿分布</w:t>
      </w:r>
      <w:r>
        <w:rPr>
          <w:rFonts w:cstheme="minorBidi" w:hAnsiTheme="minorHAnsi" w:eastAsiaTheme="minorHAnsi" w:asciiTheme="minorHAnsi"/>
          <w:b/>
        </w:rPr>
        <w:t>（</w:t>
      </w:r>
      <w:r>
        <w:rPr>
          <w:rFonts w:cstheme="minorBidi" w:hAnsiTheme="minorHAnsi" w:eastAsiaTheme="minorHAnsi" w:asciiTheme="minorHAnsi"/>
          <w:b/>
        </w:rPr>
        <w:t>城镇类</w:t>
      </w:r>
      <w:r>
        <w:rPr>
          <w:rFonts w:cstheme="minorBidi" w:hAnsiTheme="minorHAnsi" w:eastAsiaTheme="minorHAnsi" w:asciiTheme="minorHAnsi"/>
          <w:b/>
        </w:rPr>
        <w:t>）</w:t>
      </w:r>
    </w:p>
    <w:p w:rsidR="0018722C">
      <w:pPr>
        <w:topLinePunct/>
      </w:pPr>
      <w:r>
        <w:rPr>
          <w:rFonts w:cstheme="minorBidi" w:hAnsiTheme="minorHAnsi" w:eastAsiaTheme="minorHAnsi" w:asciiTheme="minorHAnsi" w:ascii="Times New Roman"/>
          <w:b/>
        </w:rPr>
        <w:t xml:space="preserve"/>
      </w:r>
      <w:r>
        <w:rPr>
          <w:rFonts w:cstheme="minorBidi" w:hAnsiTheme="minorHAnsi" w:eastAsiaTheme="minorHAnsi" w:asciiTheme="minorHAnsi" w:ascii="Times New Roman"/>
          <w:b/>
        </w:rPr>
        <w:t xml:space="preserve">Tab.5-9</w:t>
      </w:r>
      <w:r>
        <w:rPr>
          <w:rFonts w:cstheme="minorBidi" w:hAnsiTheme="minorHAnsi" w:eastAsiaTheme="minorHAnsi" w:asciiTheme="minorHAnsi" w:ascii="Times New Roman"/>
          <w:b/>
        </w:rPr>
        <w:t xml:space="preserve"> Double boundary two fractional guidance will distribution of urban respondents pay Technology </w:t>
      </w:r>
      <w:r>
        <w:rPr>
          <w:rFonts w:cstheme="minorBidi" w:hAnsiTheme="minorHAnsi" w:eastAsiaTheme="minorHAnsi" w:asciiTheme="minorHAnsi" w:ascii="Times New Roman"/>
          <w:b/>
        </w:rPr>
        <w:t xml:space="preserve">(</w:t>
      </w:r>
      <w:r>
        <w:rPr>
          <w:rFonts w:cstheme="minorBidi" w:hAnsiTheme="minorHAnsi" w:eastAsiaTheme="minorHAnsi" w:asciiTheme="minorHAnsi" w:ascii="Times New Roman"/>
          <w:b/>
        </w:rPr>
        <w:t xml:space="preserve">municipal</w:t>
      </w:r>
      <w:r>
        <w:rPr>
          <w:rFonts w:cstheme="minorBidi" w:hAnsiTheme="minorHAnsi" w:eastAsiaTheme="minorHAnsi" w:asciiTheme="minorHAnsi" w:ascii="Times New Roman"/>
          <w:b/>
        </w:rPr>
        <w:t xml:space="preserve">)</w:t>
      </w:r>
    </w:p>
    <w:tbl>
      <w:tblPr>
        <w:tblW w:w="5000" w:type="pct"/>
        <w:tblInd w:w="110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458"/>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支付方案</w:t>
            </w:r>
            <w:r w:rsidRPr="00000000">
              <w:tab/>
              <w:t>頻数</w:t>
            </w:r>
            <w:r>
              <w:t>/</w:t>
            </w:r>
            <w:r>
              <w:t>百分比</w:t>
            </w:r>
            <w:r>
              <w:t>（</w:t>
            </w:r>
            <w:r>
              <w:t>%</w:t>
            </w:r>
            <w:r>
              <w:t>）</w:t>
            </w:r>
          </w:p>
          <w:p w:rsidR="0018722C">
            <w:pPr>
              <w:pStyle w:val="a7"/>
              <w:topLinePunct/>
              <w:ind w:leftChars="0" w:left="0" w:rightChars="0" w:right="0" w:firstLineChars="0" w:firstLine="0"/>
              <w:spacing w:line="240" w:lineRule="atLeast"/>
            </w:pPr>
            <w:r>
              <w:t>是-是</w:t>
            </w:r>
            <w:r w:rsidRPr="00000000">
              <w:tab/>
              <w:t>是-否</w:t>
            </w:r>
            <w:r w:rsidRPr="00000000">
              <w:tab/>
              <w:t>否-是</w:t>
            </w:r>
            <w:r w:rsidRPr="00000000">
              <w:tab/>
              <w:t>否-否</w:t>
            </w:r>
            <w:r w:rsidRPr="00000000">
              <w:tab/>
              <w:t>总计</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t>⑴</w:t>
            </w:r>
            <w:r>
              <w:t>（</w:t>
            </w:r>
            <w:r>
              <w:t>50,75,25</w:t>
            </w:r>
            <w:r>
              <w:t>）</w:t>
            </w:r>
            <w:r w:rsidRPr="00000000">
              <w:tab/>
            </w:r>
            <w:r>
              <w:t>17</w:t>
            </w:r>
            <w:r>
              <w:t>(</w:t>
            </w:r>
            <w:r>
              <w:t>100.00</w:t>
            </w:r>
            <w:r>
              <w:t>)</w:t>
            </w:r>
            <w:r w:rsidRPr="00000000">
              <w:tab/>
            </w:r>
            <w:r>
              <w:t>0</w:t>
            </w:r>
            <w:r>
              <w:t>(</w:t>
            </w:r>
            <w:r>
              <w:t>0.00</w:t>
            </w:r>
            <w:r>
              <w:t>)</w:t>
            </w:r>
            <w:r w:rsidRPr="00000000">
              <w:tab/>
            </w:r>
            <w:r>
              <w:t>0</w:t>
            </w:r>
            <w:r>
              <w:t>(</w:t>
            </w:r>
            <w:r>
              <w:t>0.00</w:t>
            </w:r>
            <w:r>
              <w:t>)</w:t>
            </w:r>
            <w:r w:rsidRPr="00000000">
              <w:tab/>
            </w:r>
            <w:r>
              <w:t>0</w:t>
            </w:r>
            <w:r>
              <w:t>(</w:t>
            </w:r>
            <w:r>
              <w:t>0.00</w:t>
            </w:r>
            <w:r>
              <w:t>)</w:t>
            </w:r>
            <w:r w:rsidRPr="00000000">
              <w:tab/>
            </w:r>
            <w:r>
              <w:t>17</w:t>
            </w:r>
            <w:r>
              <w:t>(</w:t>
            </w:r>
            <w:r>
              <w:t>100.00</w:t>
            </w:r>
            <w:r>
              <w:t>)</w:t>
            </w:r>
          </w:p>
          <w:p w:rsidR="0018722C">
            <w:pPr>
              <w:pStyle w:val="aff1"/>
              <w:topLinePunct/>
            </w:pPr>
            <w:r>
              <w:t>⑵</w:t>
            </w:r>
            <w:r>
              <w:t>（</w:t>
            </w:r>
            <w:r>
              <w:t>75,100,50</w:t>
            </w:r>
            <w:r>
              <w:t>）</w:t>
            </w:r>
            <w:r w:rsidRPr="00000000">
              <w:tab/>
            </w:r>
            <w:r>
              <w:t>14</w:t>
            </w:r>
            <w:r>
              <w:t>(</w:t>
            </w:r>
            <w:r>
              <w:t>93.33</w:t>
            </w:r>
            <w:r>
              <w:t>)</w:t>
            </w:r>
            <w:r w:rsidRPr="00000000">
              <w:tab/>
            </w:r>
            <w:r>
              <w:t>0</w:t>
            </w:r>
            <w:r>
              <w:t>(</w:t>
            </w:r>
            <w:r>
              <w:t>0.00</w:t>
            </w:r>
            <w:r>
              <w:t>)</w:t>
            </w:r>
            <w:r w:rsidRPr="00000000">
              <w:tab/>
            </w:r>
            <w:r>
              <w:t>1</w:t>
            </w:r>
            <w:r>
              <w:t>(</w:t>
            </w:r>
            <w:r>
              <w:t>6.67</w:t>
            </w:r>
            <w:r>
              <w:t>)</w:t>
            </w:r>
            <w:r w:rsidRPr="00000000">
              <w:tab/>
            </w:r>
            <w:r>
              <w:t>0</w:t>
            </w:r>
            <w:r>
              <w:t>(</w:t>
            </w:r>
            <w:r>
              <w:t>0.00</w:t>
            </w:r>
            <w:r>
              <w:t>)</w:t>
            </w:r>
            <w:r w:rsidRPr="00000000">
              <w:tab/>
            </w:r>
            <w:r>
              <w:t>15</w:t>
            </w:r>
            <w:r>
              <w:t>(</w:t>
            </w:r>
            <w:r>
              <w:t>100.00</w:t>
            </w:r>
            <w:r>
              <w:t>)</w:t>
            </w:r>
          </w:p>
          <w:p w:rsidR="0018722C">
            <w:pPr>
              <w:pStyle w:val="aff1"/>
              <w:topLinePunct/>
            </w:pPr>
            <w:r>
              <w:t>⑶</w:t>
            </w:r>
            <w:r>
              <w:t>（</w:t>
            </w:r>
            <w:r>
              <w:t>100,150,75</w:t>
            </w:r>
            <w:r>
              <w:t>）</w:t>
            </w:r>
            <w:r w:rsidRPr="00000000">
              <w:tab/>
            </w:r>
            <w:r>
              <w:t>17</w:t>
            </w:r>
            <w:r>
              <w:t>(</w:t>
            </w:r>
            <w:r>
              <w:t>54.84</w:t>
            </w:r>
            <w:r>
              <w:t>)</w:t>
            </w:r>
            <w:r w:rsidRPr="00000000">
              <w:tab/>
            </w:r>
            <w:r>
              <w:t>6</w:t>
            </w:r>
            <w:r>
              <w:t>(</w:t>
            </w:r>
            <w:r>
              <w:t>19.35</w:t>
            </w:r>
            <w:r>
              <w:t>)</w:t>
            </w:r>
            <w:r w:rsidRPr="00000000">
              <w:tab/>
            </w:r>
            <w:r>
              <w:t>5</w:t>
            </w:r>
            <w:r>
              <w:t>(</w:t>
            </w:r>
            <w:r>
              <w:t>16.13</w:t>
            </w:r>
            <w:r>
              <w:t>)</w:t>
            </w:r>
            <w:r w:rsidRPr="00000000">
              <w:tab/>
            </w:r>
            <w:r>
              <w:t>3</w:t>
            </w:r>
            <w:r>
              <w:t>(</w:t>
            </w:r>
            <w:r>
              <w:t>9.68</w:t>
            </w:r>
            <w:r>
              <w:t>)</w:t>
            </w:r>
            <w:r w:rsidRPr="00000000">
              <w:tab/>
            </w:r>
            <w:r>
              <w:t>31</w:t>
            </w:r>
            <w:r>
              <w:t>(</w:t>
            </w:r>
            <w:r>
              <w:t>100.00</w:t>
            </w:r>
            <w:r>
              <w:t>)</w:t>
            </w:r>
          </w:p>
          <w:p w:rsidR="0018722C">
            <w:pPr>
              <w:pStyle w:val="aff1"/>
              <w:topLinePunct/>
            </w:pPr>
            <w:r>
              <w:t>⑷</w:t>
            </w:r>
            <w:r>
              <w:t>（</w:t>
            </w:r>
            <w:r>
              <w:t>150,200,100</w:t>
            </w:r>
            <w:r>
              <w:t>）</w:t>
            </w:r>
            <w:r w:rsidRPr="00000000">
              <w:tab/>
            </w:r>
            <w:r>
              <w:t>10</w:t>
            </w:r>
            <w:r>
              <w:t>(</w:t>
            </w:r>
            <w:r>
              <w:t>55.56</w:t>
            </w:r>
            <w:r>
              <w:t>)</w:t>
            </w:r>
            <w:r w:rsidRPr="00000000">
              <w:tab/>
            </w:r>
            <w:r>
              <w:t>3</w:t>
            </w:r>
            <w:r>
              <w:t>(</w:t>
            </w:r>
            <w:r>
              <w:t>16.67</w:t>
            </w:r>
            <w:r>
              <w:t>)</w:t>
            </w:r>
            <w:r w:rsidRPr="00000000">
              <w:tab/>
            </w:r>
            <w:r>
              <w:t>2</w:t>
            </w:r>
            <w:r>
              <w:t>(</w:t>
            </w:r>
            <w:r>
              <w:rPr>
                <w:spacing w:val="-2"/>
              </w:rPr>
              <w:t>11.11</w:t>
            </w:r>
            <w:r>
              <w:rPr>
                <w:spacing w:val="-2"/>
              </w:rPr>
              <w:t>)</w:t>
            </w:r>
            <w:r w:rsidRPr="00000000">
              <w:tab/>
            </w:r>
            <w:r>
              <w:t>3</w:t>
            </w:r>
            <w:r>
              <w:t>(</w:t>
            </w:r>
            <w:r>
              <w:t>16.67</w:t>
            </w:r>
            <w:r>
              <w:t>)</w:t>
            </w:r>
            <w:r w:rsidRPr="00000000">
              <w:tab/>
            </w:r>
            <w:r>
              <w:t>18</w:t>
            </w:r>
            <w:r>
              <w:t>(</w:t>
            </w:r>
            <w:r>
              <w:t>100.00</w:t>
            </w:r>
            <w:r>
              <w:t>)</w:t>
            </w:r>
          </w:p>
          <w:p w:rsidR="0018722C">
            <w:pPr>
              <w:pStyle w:val="aff1"/>
              <w:topLinePunct/>
            </w:pPr>
            <w:r>
              <w:t>⑸</w:t>
            </w:r>
            <w:r>
              <w:t>（</w:t>
            </w:r>
            <w:r>
              <w:t>200,250,150</w:t>
            </w:r>
            <w:r>
              <w:t>）</w:t>
            </w:r>
            <w:r w:rsidRPr="00000000">
              <w:tab/>
            </w:r>
            <w:r>
              <w:t>7</w:t>
            </w:r>
            <w:r>
              <w:t>(</w:t>
            </w:r>
            <w:r>
              <w:t>35.00</w:t>
            </w:r>
            <w:r>
              <w:t>)</w:t>
            </w:r>
            <w:r w:rsidRPr="00000000">
              <w:tab/>
            </w:r>
            <w:r>
              <w:t>0</w:t>
            </w:r>
            <w:r>
              <w:t>(</w:t>
            </w:r>
            <w:r>
              <w:t>0.00</w:t>
            </w:r>
            <w:r>
              <w:t>)</w:t>
            </w:r>
            <w:r w:rsidRPr="00000000">
              <w:tab/>
            </w:r>
            <w:r>
              <w:t>6</w:t>
            </w:r>
            <w:r>
              <w:t>(</w:t>
            </w:r>
            <w:r>
              <w:t>30.00</w:t>
            </w:r>
            <w:r>
              <w:t>)</w:t>
            </w:r>
            <w:r w:rsidRPr="00000000">
              <w:tab/>
            </w:r>
            <w:r>
              <w:t>7</w:t>
            </w:r>
            <w:r>
              <w:t>(</w:t>
            </w:r>
            <w:r>
              <w:t>35.00</w:t>
            </w:r>
            <w:r>
              <w:t>)</w:t>
            </w:r>
            <w:r w:rsidRPr="00000000">
              <w:tab/>
            </w:r>
            <w:r>
              <w:t>20</w:t>
            </w:r>
            <w:r>
              <w:t>(</w:t>
            </w:r>
            <w:r>
              <w:t>100.00</w:t>
            </w:r>
            <w:r>
              <w:t>)</w:t>
            </w:r>
          </w:p>
          <w:p w:rsidR="0018722C">
            <w:pPr>
              <w:pStyle w:val="aff1"/>
              <w:topLinePunct/>
            </w:pPr>
            <w:r>
              <w:t>⑹</w:t>
            </w:r>
            <w:r>
              <w:t>（</w:t>
            </w:r>
            <w:r>
              <w:t>250,300,200</w:t>
            </w:r>
            <w:r>
              <w:t>）</w:t>
            </w:r>
            <w:r w:rsidRPr="00000000">
              <w:tab/>
            </w:r>
            <w:r>
              <w:t>8</w:t>
            </w:r>
            <w:r>
              <w:t>(</w:t>
            </w:r>
            <w:r>
              <w:t>42.11</w:t>
            </w:r>
            <w:r>
              <w:t>)</w:t>
            </w:r>
            <w:r w:rsidRPr="00000000">
              <w:tab/>
            </w:r>
            <w:r>
              <w:t>2</w:t>
            </w:r>
            <w:r>
              <w:t>(</w:t>
            </w:r>
            <w:r>
              <w:t>10.53</w:t>
            </w:r>
            <w:r>
              <w:t>)</w:t>
            </w:r>
            <w:r w:rsidRPr="00000000">
              <w:tab/>
            </w:r>
            <w:r>
              <w:t>0</w:t>
            </w:r>
            <w:r>
              <w:t>(</w:t>
            </w:r>
            <w:r>
              <w:t>0.00</w:t>
            </w:r>
            <w:r>
              <w:t>)</w:t>
            </w:r>
            <w:r w:rsidRPr="00000000">
              <w:tab/>
            </w:r>
            <w:r>
              <w:t>9</w:t>
            </w:r>
            <w:r>
              <w:t>(</w:t>
            </w:r>
            <w:r>
              <w:t>47.37</w:t>
            </w:r>
            <w:r>
              <w:t>)</w:t>
            </w:r>
            <w:r w:rsidRPr="00000000">
              <w:tab/>
            </w:r>
            <w:r>
              <w:t>19</w:t>
            </w:r>
            <w:r>
              <w:t>(</w:t>
            </w:r>
            <w:r>
              <w:t>100.00</w:t>
            </w:r>
            <w:r>
              <w:t>)</w:t>
            </w:r>
          </w:p>
          <w:p w:rsidR="0018722C">
            <w:pPr>
              <w:pStyle w:val="aff1"/>
              <w:topLinePunct/>
            </w:pPr>
            <w:r>
              <w:t>⑺</w:t>
            </w:r>
            <w:r>
              <w:t>（</w:t>
            </w:r>
            <w:r>
              <w:t>300,350,250</w:t>
            </w:r>
            <w:r>
              <w:t>）</w:t>
            </w:r>
            <w:r w:rsidRPr="00000000">
              <w:tab/>
            </w:r>
            <w:r>
              <w:t>7</w:t>
            </w:r>
            <w:r>
              <w:t>(</w:t>
            </w:r>
            <w:r>
              <w:t>28.00</w:t>
            </w:r>
            <w:r>
              <w:t>)</w:t>
            </w:r>
            <w:r w:rsidRPr="00000000">
              <w:tab/>
            </w:r>
            <w:r>
              <w:t>0</w:t>
            </w:r>
            <w:r>
              <w:t>(</w:t>
            </w:r>
            <w:r>
              <w:t>0.00</w:t>
            </w:r>
            <w:r>
              <w:t>)</w:t>
            </w:r>
            <w:r w:rsidRPr="00000000">
              <w:tab/>
            </w:r>
            <w:r>
              <w:t>3</w:t>
            </w:r>
            <w:r>
              <w:t>(</w:t>
            </w:r>
            <w:r>
              <w:t>12.00</w:t>
            </w:r>
            <w:r>
              <w:t>)</w:t>
            </w:r>
            <w:r w:rsidRPr="00000000">
              <w:tab/>
            </w:r>
            <w:r>
              <w:t>15</w:t>
            </w:r>
            <w:r>
              <w:t>(</w:t>
            </w:r>
            <w:r>
              <w:t>60.00</w:t>
            </w:r>
            <w:r>
              <w:t>)</w:t>
            </w:r>
            <w:r w:rsidRPr="00000000">
              <w:tab/>
            </w:r>
            <w:r>
              <w:t>25</w:t>
            </w:r>
            <w:r>
              <w:t>(</w:t>
            </w:r>
            <w:r>
              <w:t>100.00</w:t>
            </w:r>
            <w:r>
              <w:t>)</w:t>
            </w:r>
          </w:p>
          <w:p w:rsidR="0018722C">
            <w:pPr>
              <w:pStyle w:val="aff1"/>
              <w:topLinePunct/>
            </w:pPr>
            <w:r>
              <w:t>⑻</w:t>
            </w:r>
            <w:r>
              <w:t>（</w:t>
            </w:r>
            <w:r>
              <w:t>350,400,300</w:t>
            </w:r>
            <w:r>
              <w:t>）</w:t>
            </w:r>
            <w:r w:rsidRPr="00000000">
              <w:tab/>
            </w:r>
            <w:r>
              <w:t>4</w:t>
            </w:r>
            <w:r>
              <w:t>(</w:t>
            </w:r>
            <w:r>
              <w:t>28.57</w:t>
            </w:r>
            <w:r>
              <w:t>)</w:t>
            </w:r>
            <w:r w:rsidRPr="00000000">
              <w:tab/>
            </w:r>
            <w:r>
              <w:t>0</w:t>
            </w:r>
            <w:r>
              <w:t>(</w:t>
            </w:r>
            <w:r>
              <w:t>0.00</w:t>
            </w:r>
            <w:r>
              <w:t>)</w:t>
            </w:r>
            <w:r w:rsidRPr="00000000">
              <w:tab/>
            </w:r>
            <w:r>
              <w:t>2</w:t>
            </w:r>
            <w:r>
              <w:t>(</w:t>
            </w:r>
            <w:r>
              <w:t>14.29</w:t>
            </w:r>
            <w:r>
              <w:t>)</w:t>
            </w:r>
            <w:r w:rsidRPr="00000000">
              <w:tab/>
            </w:r>
            <w:r>
              <w:t>8</w:t>
            </w:r>
            <w:r>
              <w:t>(</w:t>
            </w:r>
            <w:r>
              <w:t>57.14</w:t>
            </w:r>
            <w:r>
              <w:t>)</w:t>
            </w:r>
            <w:r w:rsidRPr="00000000">
              <w:tab/>
            </w:r>
            <w:r>
              <w:t>14</w:t>
            </w:r>
            <w:r>
              <w:t>(</w:t>
            </w:r>
            <w:r>
              <w:t>100.00</w:t>
            </w:r>
            <w:r>
              <w:t>)</w:t>
            </w:r>
          </w:p>
          <w:p w:rsidR="0018722C">
            <w:pPr>
              <w:pStyle w:val="aff1"/>
              <w:topLinePunct/>
            </w:pPr>
            <w:r>
              <w:t>⑼</w:t>
            </w:r>
            <w:r>
              <w:t>（</w:t>
            </w:r>
            <w:r>
              <w:t>400,500,350</w:t>
            </w:r>
            <w:r>
              <w:t>）</w:t>
            </w:r>
            <w:r w:rsidRPr="00000000">
              <w:tab/>
            </w:r>
            <w:r>
              <w:t>4</w:t>
            </w:r>
            <w:r>
              <w:t>(</w:t>
            </w:r>
            <w:r>
              <w:t>22.22</w:t>
            </w:r>
            <w:r>
              <w:t>)</w:t>
            </w:r>
            <w:r w:rsidRPr="00000000">
              <w:tab/>
            </w:r>
            <w:r>
              <w:t>2</w:t>
            </w:r>
            <w:r>
              <w:t>(</w:t>
            </w:r>
            <w:r>
              <w:t>11.11</w:t>
            </w:r>
            <w:r>
              <w:t>)</w:t>
            </w:r>
            <w:r w:rsidRPr="00000000">
              <w:tab/>
            </w:r>
            <w:r>
              <w:t>0</w:t>
            </w:r>
            <w:r>
              <w:t>(</w:t>
            </w:r>
            <w:r>
              <w:t>0.00</w:t>
            </w:r>
            <w:r>
              <w:t>)</w:t>
            </w:r>
            <w:r w:rsidRPr="00000000">
              <w:tab/>
            </w:r>
            <w:r>
              <w:t>12</w:t>
            </w:r>
            <w:r>
              <w:t>(</w:t>
            </w:r>
            <w:r>
              <w:t>66.67</w:t>
            </w:r>
            <w:r>
              <w:t>)</w:t>
            </w:r>
            <w:r w:rsidRPr="00000000">
              <w:tab/>
            </w:r>
            <w:r>
              <w:t>18</w:t>
            </w:r>
            <w:r>
              <w:t>(</w:t>
            </w:r>
            <w:r>
              <w:t>100.00</w:t>
            </w:r>
            <w:r>
              <w:t>)</w:t>
            </w:r>
          </w:p>
          <w:p w:rsidR="0018722C">
            <w:pPr>
              <w:pStyle w:val="aff1"/>
              <w:topLinePunct/>
            </w:pPr>
            <w:r>
              <w:t>⑽</w:t>
            </w:r>
            <w:r>
              <w:t>（</w:t>
            </w:r>
            <w:r>
              <w:t>500,600,400</w:t>
            </w:r>
            <w:r>
              <w:t>）</w:t>
            </w:r>
            <w:r w:rsidRPr="00000000">
              <w:tab/>
            </w:r>
            <w:r>
              <w:t>2</w:t>
            </w:r>
            <w:r>
              <w:t>(</w:t>
            </w:r>
            <w:r>
              <w:t>14.29</w:t>
            </w:r>
            <w:r>
              <w:t>)</w:t>
            </w:r>
            <w:r w:rsidRPr="00000000">
              <w:tab/>
            </w:r>
            <w:r>
              <w:t>2</w:t>
            </w:r>
            <w:r>
              <w:t>(</w:t>
            </w:r>
            <w:r>
              <w:t>14.29</w:t>
            </w:r>
            <w:r>
              <w:t>)</w:t>
            </w:r>
            <w:r w:rsidRPr="00000000">
              <w:tab/>
            </w:r>
            <w:r>
              <w:t>1</w:t>
            </w:r>
            <w:r>
              <w:t>(</w:t>
            </w:r>
            <w:r>
              <w:t>7.14</w:t>
            </w:r>
            <w:r>
              <w:t>)</w:t>
            </w:r>
            <w:r w:rsidRPr="00000000">
              <w:tab/>
            </w:r>
            <w:r>
              <w:t>9</w:t>
            </w:r>
            <w:r>
              <w:t>(</w:t>
            </w:r>
            <w:r>
              <w:t>64.29</w:t>
            </w:r>
            <w:r>
              <w:t>)</w:t>
            </w:r>
            <w:r w:rsidRPr="00000000">
              <w:tab/>
            </w:r>
            <w:r>
              <w:t>14</w:t>
            </w:r>
            <w:r>
              <w:t>(</w:t>
            </w:r>
            <w:r>
              <w:t>100.00</w:t>
            </w:r>
            <w:r>
              <w:t>)</w:t>
            </w:r>
          </w:p>
          <w:p w:rsidR="0018722C">
            <w:pPr>
              <w:pStyle w:val="ad"/>
              <w:topLinePunct/>
              <w:ind w:leftChars="0" w:left="0" w:rightChars="0" w:right="0" w:firstLineChars="0" w:firstLine="0"/>
              <w:spacing w:line="240" w:lineRule="atLeast"/>
            </w:pPr>
            <w:r>
              <w:t>⑾</w:t>
            </w:r>
            <w:r>
              <w:t>（</w:t>
            </w:r>
            <w:r>
              <w:t>600,700,500</w:t>
            </w:r>
            <w:r>
              <w:t>）</w:t>
            </w:r>
            <w:r w:rsidRPr="00000000">
              <w:tab/>
            </w:r>
            <w:r>
              <w:t>1</w:t>
            </w:r>
            <w:r>
              <w:t>(</w:t>
            </w:r>
            <w:r>
              <w:t>6.67</w:t>
            </w:r>
            <w:r>
              <w:t>)</w:t>
            </w:r>
            <w:r w:rsidRPr="00000000">
              <w:tab/>
            </w:r>
            <w:r>
              <w:t>1</w:t>
            </w:r>
            <w:r>
              <w:t>(</w:t>
            </w:r>
            <w:r>
              <w:t>6.67</w:t>
            </w:r>
            <w:r>
              <w:t>)</w:t>
            </w:r>
            <w:r w:rsidRPr="00000000">
              <w:tab/>
            </w:r>
            <w:r>
              <w:t>0</w:t>
            </w:r>
            <w:r>
              <w:t>(</w:t>
            </w:r>
            <w:r>
              <w:t>0.00</w:t>
            </w:r>
            <w:r>
              <w:t>)</w:t>
            </w:r>
            <w:r w:rsidRPr="00000000">
              <w:tab/>
            </w:r>
            <w:r>
              <w:t>13</w:t>
            </w:r>
            <w:r>
              <w:t>(</w:t>
            </w:r>
            <w:r>
              <w:t>86.67</w:t>
            </w:r>
            <w:r>
              <w:t>)</w:t>
            </w:r>
            <w:r w:rsidRPr="00000000">
              <w:tab/>
            </w:r>
            <w:r>
              <w:t>15</w:t>
            </w:r>
            <w:r>
              <w:t>（</w:t>
            </w:r>
            <w:r>
              <w:t>100.00</w:t>
            </w:r>
            <w:r>
              <w:t>）</w:t>
            </w:r>
            <w:r>
              <w:t xml:space="preserve"> 合计</w:t>
            </w:r>
            <w:r w:rsidRPr="00000000">
              <w:tab/>
              <w:tab/>
            </w:r>
            <w:r>
              <w:t>91</w:t>
            </w:r>
            <w:r w:rsidRPr="00000000">
              <w:tab/>
              <w:tab/>
              <w:t>16</w:t>
            </w:r>
            <w:r w:rsidRPr="00000000">
              <w:tab/>
              <w:tab/>
              <w:t>20</w:t>
            </w:r>
            <w:r w:rsidRPr="00000000">
              <w:tab/>
              <w:tab/>
              <w:t>79</w:t>
            </w:r>
            <w:r w:rsidRPr="00000000">
              <w:tab/>
              <w:tab/>
              <w:t>206</w:t>
            </w:r>
          </w:p>
        </w:tc>
      </w:tr>
    </w:tbl>
    <w:p w:rsidR="0018722C">
      <w:pPr>
        <w:pStyle w:val="affa"/>
      </w:pPr>
    </w:p>
    <w:p w:rsidR="0018722C">
      <w:pPr>
        <w:topLinePunct/>
      </w:pPr>
      <w:r>
        <w:t>综合以上两个表可以看出，农户类的支付意愿区间比城镇类的多，回答“是是”的概率比城镇类的高。</w:t>
      </w:r>
    </w:p>
    <w:p w:rsidR="0018722C">
      <w:pPr>
        <w:topLinePunct/>
      </w:pPr>
      <w:bookmarkStart w:name="_bookmark44" w:id="118"/>
      <w:bookmarkEnd w:id="118"/>
      <w:r>
        <w:rPr>
          <w:rFonts w:cstheme="minorBidi" w:hAnsiTheme="minorHAnsi" w:eastAsiaTheme="minorHAnsi" w:asciiTheme="minorHAnsi" w:ascii="黑体" w:hAnsi="黑体" w:eastAsia="黑体" w:cs="黑体"/>
        </w:rPr>
        <w:t>5.7.2 </w:t>
      </w:r>
      <w:bookmarkStart w:name="_bookmark44" w:id="119"/>
      <w:bookmarkEnd w:id="119"/>
      <w:r>
        <w:rPr>
          <w:rFonts w:cstheme="minorBidi" w:hAnsiTheme="minorHAnsi" w:eastAsiaTheme="minorHAnsi" w:asciiTheme="minorHAnsi" w:ascii="黑体" w:hAnsi="黑体" w:eastAsia="黑体" w:cs="黑体"/>
        </w:rPr>
        <w:t>耕地保护经济补偿支付意愿影响因素分析</w:t>
      </w:r>
    </w:p>
    <w:p w:rsidR="0018722C">
      <w:pPr>
        <w:topLinePunct/>
      </w:pPr>
      <w:r>
        <w:t>在对影响耕地保护经济补偿支付意愿的因素进行分析时，使用</w:t>
      </w:r>
      <w:r>
        <w:rPr>
          <w:rFonts w:ascii="Times New Roman" w:eastAsia="Times New Roman"/>
        </w:rPr>
        <w:t>SPSS</w:t>
      </w:r>
      <w:r>
        <w:t>进行二</w:t>
      </w:r>
      <w:r>
        <w:t>元</w:t>
      </w:r>
      <w:r>
        <w:rPr>
          <w:rFonts w:ascii="Times New Roman" w:eastAsia="Times New Roman"/>
        </w:rPr>
        <w:t>Logit</w:t>
      </w:r>
      <w:r>
        <w:t>回归分析，考虑到问卷设计的各个问题有些是无法直接带入</w:t>
      </w:r>
      <w:r>
        <w:rPr>
          <w:rFonts w:ascii="Times New Roman" w:eastAsia="Times New Roman"/>
        </w:rPr>
        <w:t>SPSS</w:t>
      </w:r>
      <w:r>
        <w:t>软件进行处理的，因此需要对相关问题进行赋值处理。</w:t>
      </w:r>
    </w:p>
    <w:p w:rsidR="0018722C">
      <w:pPr>
        <w:topLinePunct/>
      </w:pPr>
      <w:r>
        <w:t>本文使用</w:t>
      </w:r>
      <w:r>
        <w:rPr>
          <w:rFonts w:ascii="Times New Roman" w:eastAsia="Times New Roman"/>
        </w:rPr>
        <w:t>SPSS17.0</w:t>
      </w:r>
      <w:r>
        <w:t>软件对此次调查问卷的数据进行了</w:t>
      </w:r>
      <w:r>
        <w:rPr>
          <w:rFonts w:ascii="Times New Roman" w:eastAsia="Times New Roman"/>
        </w:rPr>
        <w:t>Logistic</w:t>
      </w:r>
      <w:r>
        <w:t>二项回归分析，以此来分析了解影响农户和城镇居民对耕地保护进行经济补偿的支付意愿的</w:t>
      </w:r>
      <w:r>
        <w:t>因素。</w:t>
      </w:r>
    </w:p>
    <w:p w:rsidR="0018722C">
      <w:pPr>
        <w:topLinePunct/>
      </w:pPr>
      <w:r>
        <w:rPr>
          <w:rFonts w:cstheme="minorBidi" w:hAnsiTheme="minorHAnsi" w:eastAsiaTheme="minorHAnsi" w:asciiTheme="minorHAnsi" w:ascii="宋体" w:hAnsi="宋体" w:eastAsia="宋体" w:cs="宋体"/>
          <w:b/>
        </w:rPr>
        <w:t>（</w:t>
      </w:r>
      <w:r>
        <w:rPr>
          <w:b/>
          <w:rFonts w:ascii="Times New Roman" w:eastAsia="Times New Roman" w:cstheme="minorBidi" w:hAnsiTheme="minorHAnsi" w:hAnsi="宋体" w:cs="宋体"/>
        </w:rPr>
        <w:t>1</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农户类耕地保护经济补偿支付意愿影响因素分析</w:t>
      </w:r>
    </w:p>
    <w:p w:rsidR="0018722C">
      <w:pPr>
        <w:topLinePunct/>
      </w:pPr>
      <w:r>
        <w:t>取农户受访者的支付意愿为被解释变量，受访者对环境等的认知态度和其本身社会经济特征等为解释变量，变量的说明和取值如</w:t>
      </w:r>
      <w:r>
        <w:t>表</w:t>
      </w:r>
      <w:r>
        <w:rPr>
          <w:rFonts w:ascii="Times New Roman" w:eastAsia="Times New Roman"/>
        </w:rPr>
        <w:t>5-10</w:t>
      </w:r>
      <w:r>
        <w:t>。</w:t>
      </w:r>
    </w:p>
    <w:p w:rsidR="0018722C">
      <w:pPr>
        <w:topLinePunct/>
      </w:pPr>
      <w:r>
        <w:rPr>
          <w:rFonts w:cstheme="minorBidi" w:hAnsiTheme="minorHAnsi" w:eastAsiaTheme="minorHAnsi" w:asciiTheme="minorHAnsi" w:ascii="Times New Roman"/>
        </w:rPr>
        <w:t>47</w:t>
      </w:r>
    </w:p>
    <w:p w:rsidR="0018722C">
      <w:pPr>
        <w:pStyle w:val="aff7"/>
        <w:topLinePunct/>
      </w:pPr>
      <w:r>
        <w:rPr>
          <w:rFonts w:ascii="Times New Roman"/>
          <w:sz w:val="2"/>
        </w:rPr>
        <w:pict>
          <v:group style="width:428.3pt;height:1pt;mso-position-horizontal-relative:char;mso-position-vertical-relative:line" coordorigin="0,0" coordsize="8566,20">
            <v:line style="position:absolute" from="0,10" to="8565,10" stroked="true" strokeweight=".96pt" strokecolor="#000000">
              <v:stroke dashstyle="solid"/>
            </v:line>
          </v:group>
        </w:pict>
      </w:r>
      <w:r/>
    </w:p>
    <w:p w:rsidR="0018722C">
      <w:pPr>
        <w:pStyle w:val="affff1"/>
        <w:topLinePunct/>
      </w:pPr>
      <w:r>
        <w:rPr>
          <w:rFonts w:cstheme="minorBidi" w:hAnsiTheme="minorHAnsi" w:eastAsiaTheme="minorHAnsi" w:asciiTheme="minorHAnsi"/>
          <w:b/>
        </w:rPr>
        <w:t>表</w:t>
      </w:r>
      <w:r>
        <w:rPr>
          <w:rFonts w:cstheme="minorBidi" w:hAnsiTheme="minorHAnsi" w:eastAsiaTheme="minorHAnsi" w:asciiTheme="minorHAnsi"/>
          <w:b/>
        </w:rPr>
        <w:t xml:space="preserve"> </w:t>
      </w:r>
      <w:r>
        <w:rPr>
          <w:rFonts w:ascii="Times New Roman" w:eastAsia="Times New Roman" w:cstheme="minorBidi" w:hAnsiTheme="minorHAnsi"/>
          <w:b/>
        </w:rPr>
        <w:t>5-10</w:t>
      </w:r>
      <w:r>
        <w:rPr>
          <w:rFonts w:ascii="Times New Roman" w:eastAsia="Times New Roman" w:cstheme="minorBidi" w:hAnsiTheme="minorHAnsi"/>
          <w:b/>
        </w:rPr>
        <w:t xml:space="preserve"> </w:t>
      </w:r>
      <w:r>
        <w:rPr>
          <w:rFonts w:cstheme="minorBidi" w:hAnsiTheme="minorHAnsi" w:eastAsiaTheme="minorHAnsi" w:asciiTheme="minorHAnsi"/>
          <w:b/>
        </w:rPr>
        <w:t>变量的选择与定义表</w:t>
      </w:r>
      <w:r>
        <w:rPr>
          <w:rFonts w:cstheme="minorBidi" w:hAnsiTheme="minorHAnsi" w:eastAsiaTheme="minorHAnsi" w:asciiTheme="minorHAnsi"/>
          <w:b/>
        </w:rPr>
        <w:t>（</w:t>
      </w:r>
      <w:r>
        <w:rPr>
          <w:rFonts w:cstheme="minorBidi" w:hAnsiTheme="minorHAnsi" w:eastAsiaTheme="minorHAnsi" w:asciiTheme="minorHAnsi"/>
          <w:b/>
        </w:rPr>
        <w:t>农户类</w:t>
      </w:r>
      <w:r>
        <w:rPr>
          <w:rFonts w:cstheme="minorBidi" w:hAnsiTheme="minorHAnsi" w:eastAsiaTheme="minorHAnsi" w:asciiTheme="minorHAnsi"/>
          <w:b/>
        </w:rPr>
        <w:t>）</w:t>
      </w:r>
    </w:p>
    <w:p w:rsidR="0018722C">
      <w:pPr>
        <w:topLinePunct/>
      </w:pPr>
      <w:r>
        <w:rPr>
          <w:rFonts w:cstheme="minorBidi" w:hAnsiTheme="minorHAnsi" w:eastAsiaTheme="minorHAnsi" w:asciiTheme="minorHAnsi" w:ascii="Times New Roman"/>
          <w:b/>
        </w:rPr>
        <w:t xml:space="preserve"/>
      </w:r>
      <w:r>
        <w:rPr>
          <w:rFonts w:cstheme="minorBidi" w:hAnsiTheme="minorHAnsi" w:eastAsiaTheme="minorHAnsi" w:asciiTheme="minorHAnsi" w:ascii="Times New Roman"/>
          <w:b/>
        </w:rPr>
        <w:t xml:space="preserve">Tab.5-10</w:t>
      </w:r>
      <w:r>
        <w:rPr>
          <w:rFonts w:cstheme="minorBidi" w:hAnsiTheme="minorHAnsi" w:eastAsiaTheme="minorHAnsi" w:asciiTheme="minorHAnsi" w:ascii="Times New Roman"/>
          <w:b/>
        </w:rPr>
        <w:t xml:space="preserve"> The choice and definition table variables </w:t>
      </w:r>
      <w:r>
        <w:rPr>
          <w:rFonts w:cstheme="minorBidi" w:hAnsiTheme="minorHAnsi" w:eastAsiaTheme="minorHAnsi" w:asciiTheme="minorHAnsi" w:ascii="Times New Roman"/>
          <w:b/>
        </w:rPr>
        <w:t xml:space="preserve">(</w:t>
      </w:r>
      <w:r>
        <w:rPr>
          <w:rFonts w:cstheme="minorBidi" w:hAnsiTheme="minorHAnsi" w:eastAsiaTheme="minorHAnsi" w:asciiTheme="minorHAnsi" w:ascii="Times New Roman"/>
          <w:b/>
        </w:rPr>
        <w:t xml:space="preserve">peasant class</w:t>
      </w:r>
      <w:r>
        <w:rPr>
          <w:rFonts w:cstheme="minorBidi" w:hAnsiTheme="minorHAnsi" w:eastAsiaTheme="minorHAnsi" w:asciiTheme="minorHAnsi" w:ascii="Times New Roman"/>
          <w:b/>
        </w:rPr>
        <w:t xml:space="preserve">)</w:t>
      </w:r>
    </w:p>
    <w:tbl>
      <w:tblPr>
        <w:tblW w:w="5000" w:type="pct"/>
        <w:tblInd w:w="4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20"/>
        <w:gridCol w:w="7701"/>
      </w:tblGrid>
      <w:tr>
        <w:trPr>
          <w:tblHeader/>
        </w:trPr>
        <w:tc>
          <w:tcPr>
            <w:tcW w:w="5000"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变量名称</w:t>
            </w:r>
            <w:r>
              <w:t>（</w:t>
            </w:r>
            <w:r>
              <w:t>单位</w:t>
            </w:r>
            <w:r>
              <w:t>）</w:t>
            </w:r>
            <w:r w:rsidRPr="00000000">
              <w:tab/>
              <w:t>定义及赋值方法</w:t>
            </w:r>
          </w:p>
        </w:tc>
      </w:tr>
      <w:tr>
        <w:tc>
          <w:tcPr>
            <w:tcW w:w="585" w:type="pct"/>
            <w:vAlign w:val="center"/>
          </w:tcPr>
          <w:p w:rsidR="0018722C">
            <w:pPr>
              <w:pStyle w:val="ac"/>
              <w:topLinePunct/>
              <w:ind w:leftChars="0" w:left="0" w:rightChars="0" w:right="0" w:firstLineChars="0" w:firstLine="0"/>
              <w:spacing w:line="240" w:lineRule="atLeast"/>
            </w:pPr>
            <w:r>
              <w:t>ZFYY</w:t>
            </w:r>
          </w:p>
        </w:tc>
        <w:tc>
          <w:tcPr>
            <w:tcW w:w="4415" w:type="pct"/>
            <w:vAlign w:val="center"/>
          </w:tcPr>
          <w:p w:rsidR="0018722C">
            <w:pPr>
              <w:pStyle w:val="ad"/>
              <w:topLinePunct/>
              <w:ind w:leftChars="0" w:left="0" w:rightChars="0" w:right="0" w:firstLineChars="0" w:firstLine="0"/>
              <w:spacing w:line="240" w:lineRule="atLeast"/>
            </w:pPr>
            <w:r>
              <w:t>被解释变量，受访者支付意愿，</w:t>
            </w:r>
            <w:r>
              <w:t>1</w:t>
            </w:r>
            <w:r>
              <w:t>：愿意，</w:t>
            </w:r>
            <w:r>
              <w:t>0</w:t>
            </w:r>
            <w:r>
              <w:t>：不愿意</w:t>
            </w:r>
          </w:p>
        </w:tc>
      </w:tr>
      <w:tr>
        <w:tc>
          <w:tcPr>
            <w:tcW w:w="585" w:type="pct"/>
            <w:vAlign w:val="center"/>
          </w:tcPr>
          <w:p w:rsidR="0018722C">
            <w:pPr>
              <w:pStyle w:val="ac"/>
              <w:topLinePunct/>
              <w:ind w:leftChars="0" w:left="0" w:rightChars="0" w:right="0" w:firstLineChars="0" w:firstLine="0"/>
              <w:spacing w:line="240" w:lineRule="atLeast"/>
            </w:pPr>
            <w:r>
              <w:t>RZ1</w:t>
            </w:r>
          </w:p>
        </w:tc>
        <w:tc>
          <w:tcPr>
            <w:tcW w:w="4415" w:type="pct"/>
            <w:vAlign w:val="center"/>
          </w:tcPr>
          <w:p w:rsidR="0018722C">
            <w:pPr>
              <w:pStyle w:val="ad"/>
              <w:topLinePunct/>
              <w:ind w:leftChars="0" w:left="0" w:rightChars="0" w:right="0" w:firstLineChars="0" w:firstLine="0"/>
              <w:spacing w:line="240" w:lineRule="atLeast"/>
            </w:pPr>
            <w:r>
              <w:t>您认为耕地重要吗？</w:t>
            </w:r>
            <w:r>
              <w:t>1</w:t>
            </w:r>
            <w:r>
              <w:t> </w:t>
            </w:r>
            <w:r>
              <w:t>为“不重要”，</w:t>
            </w:r>
            <w:r>
              <w:t>2</w:t>
            </w:r>
            <w:r>
              <w:t> </w:t>
            </w:r>
            <w:r>
              <w:t>为“不清楚”</w:t>
            </w:r>
            <w:r w:rsidP="AA7D325B">
              <w:rPr>
                <w:rFonts w:ascii="宋体" w:hAnsi="宋体" w:eastAsia="宋体" w:hint="eastAsia"/>
              </w:rPr>
              <w:t>,</w:t>
            </w:r>
            <w:r>
              <w:t>3</w:t>
            </w:r>
            <w:r>
              <w:t> </w:t>
            </w:r>
            <w:r>
              <w:t>为“重要”</w:t>
            </w:r>
          </w:p>
        </w:tc>
      </w:tr>
      <w:tr>
        <w:tc>
          <w:tcPr>
            <w:tcW w:w="585" w:type="pct"/>
            <w:vAlign w:val="center"/>
          </w:tcPr>
          <w:p w:rsidR="0018722C">
            <w:pPr>
              <w:pStyle w:val="ac"/>
              <w:topLinePunct/>
              <w:ind w:leftChars="0" w:left="0" w:rightChars="0" w:right="0" w:firstLineChars="0" w:firstLine="0"/>
              <w:spacing w:line="240" w:lineRule="atLeast"/>
            </w:pPr>
            <w:r>
              <w:t>RZ2</w:t>
            </w:r>
          </w:p>
        </w:tc>
        <w:tc>
          <w:tcPr>
            <w:tcW w:w="4415" w:type="pct"/>
            <w:vAlign w:val="center"/>
          </w:tcPr>
          <w:p w:rsidR="0018722C">
            <w:pPr>
              <w:pStyle w:val="ad"/>
              <w:topLinePunct/>
              <w:ind w:leftChars="0" w:left="0" w:rightChars="0" w:right="0" w:firstLineChars="0" w:firstLine="0"/>
              <w:spacing w:line="240" w:lineRule="atLeast"/>
            </w:pPr>
            <w:r>
              <w:t>您认为政府有必要进一步加强耕地保护并出台相关政策吗？</w:t>
            </w:r>
            <w:r>
              <w:t>1 </w:t>
            </w:r>
            <w:r>
              <w:t>为“没有”</w:t>
            </w:r>
            <w:r w:rsidP="AA7D325B">
              <w:rPr>
                <w:rFonts w:ascii="宋体" w:hAnsi="宋体" w:eastAsia="宋体" w:hint="eastAsia"/>
              </w:rPr>
              <w:t>,</w:t>
            </w:r>
            <w:r>
              <w:t>2  </w:t>
            </w:r>
            <w:r>
              <w:t>为“无所谓”，</w:t>
            </w:r>
            <w:r>
              <w:t>3 </w:t>
            </w:r>
            <w:r>
              <w:t>为 “有”</w:t>
            </w:r>
          </w:p>
        </w:tc>
      </w:tr>
      <w:tr>
        <w:tc>
          <w:tcPr>
            <w:tcW w:w="585"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RZ3</w:t>
            </w:r>
          </w:p>
        </w:tc>
        <w:tc>
          <w:tcPr>
            <w:tcW w:w="4415" w:type="pct"/>
            <w:vAlign w:val="center"/>
          </w:tcPr>
          <w:p w:rsidR="0018722C">
            <w:pPr>
              <w:pStyle w:val="ad"/>
              <w:topLinePunct/>
              <w:ind w:leftChars="0" w:left="0" w:rightChars="0" w:right="0" w:firstLineChars="0" w:firstLine="0"/>
              <w:spacing w:line="240" w:lineRule="atLeast"/>
            </w:pPr>
            <w:r>
              <w:t>您认为耕地种植农作物除了能产生经济效益外，还具有涵养水源、保持水土、调节气候、改善大</w:t>
            </w:r>
            <w:r>
              <w:t>气质量、维持生物多样性和土壤净化等生态效益以及提供粮食安全保障、农民养老和失业的社会</w:t>
            </w:r>
            <w:r>
              <w:t>保障、开敞空间及景观效益和科学文化等社会效益吗？</w:t>
            </w:r>
            <w:r>
              <w:t>3 </w:t>
            </w:r>
            <w:r>
              <w:t>为“有”</w:t>
            </w:r>
            <w:r w:rsidP="AA7D325B">
              <w:rPr>
                <w:rFonts w:ascii="宋体" w:hAnsi="宋体" w:eastAsia="宋体" w:hint="eastAsia"/>
              </w:rPr>
              <w:t>,</w:t>
            </w:r>
            <w:r>
              <w:t>1 </w:t>
            </w:r>
            <w:r>
              <w:t>为“没有”</w:t>
            </w:r>
            <w:r w:rsidP="AA7D325B">
              <w:rPr>
                <w:rFonts w:ascii="宋体" w:hAnsi="宋体" w:eastAsia="宋体" w:hint="eastAsia"/>
              </w:rPr>
              <w:t>,</w:t>
            </w:r>
            <w:r>
              <w:t>2 </w:t>
            </w:r>
            <w:r>
              <w:t>为“不清楚”</w:t>
            </w:r>
          </w:p>
        </w:tc>
      </w:tr>
      <w:tr>
        <w:tc>
          <w:tcPr>
            <w:tcW w:w="585"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RZ4</w:t>
            </w:r>
          </w:p>
        </w:tc>
        <w:tc>
          <w:tcPr>
            <w:tcW w:w="4415" w:type="pct"/>
            <w:vAlign w:val="center"/>
          </w:tcPr>
          <w:p w:rsidR="0018722C">
            <w:pPr>
              <w:pStyle w:val="ad"/>
              <w:topLinePunct/>
              <w:ind w:leftChars="0" w:left="0" w:rightChars="0" w:right="0" w:firstLineChars="0" w:firstLine="0"/>
              <w:spacing w:line="240" w:lineRule="atLeast"/>
            </w:pPr>
            <w:r>
              <w:t>您认为耕地面积减少和质量降低会影响您家庭今后的生活吗？</w:t>
            </w:r>
            <w:r>
              <w:t>3 </w:t>
            </w:r>
            <w:r>
              <w:t>为“会”</w:t>
            </w:r>
            <w:r w:rsidP="AA7D325B">
              <w:rPr>
                <w:rFonts w:ascii="宋体" w:hAnsi="宋体" w:eastAsia="宋体" w:hint="eastAsia"/>
              </w:rPr>
              <w:t>,</w:t>
            </w:r>
            <w:r>
              <w:t>1 </w:t>
            </w:r>
            <w:r>
              <w:t>为“不会”</w:t>
            </w:r>
            <w:r w:rsidP="AA7D325B">
              <w:rPr>
                <w:rFonts w:ascii="宋体" w:hAnsi="宋体" w:eastAsia="宋体" w:hint="eastAsia"/>
              </w:rPr>
              <w:t>,</w:t>
            </w:r>
            <w:r>
              <w:t>2 </w:t>
            </w:r>
            <w:r>
              <w:t>为“不清楚”</w:t>
            </w:r>
          </w:p>
        </w:tc>
      </w:tr>
      <w:tr>
        <w:tc>
          <w:tcPr>
            <w:tcW w:w="585" w:type="pct"/>
            <w:vAlign w:val="center"/>
          </w:tcPr>
          <w:p w:rsidR="0018722C">
            <w:pPr>
              <w:pStyle w:val="ac"/>
              <w:topLinePunct/>
              <w:ind w:leftChars="0" w:left="0" w:rightChars="0" w:right="0" w:firstLineChars="0" w:firstLine="0"/>
              <w:spacing w:line="240" w:lineRule="atLeast"/>
            </w:pPr>
            <w:r>
              <w:t>RZ5</w:t>
            </w:r>
          </w:p>
        </w:tc>
        <w:tc>
          <w:tcPr>
            <w:tcW w:w="4415" w:type="pct"/>
            <w:vAlign w:val="center"/>
          </w:tcPr>
          <w:p w:rsidR="0018722C">
            <w:pPr>
              <w:pStyle w:val="ad"/>
              <w:topLinePunct/>
              <w:ind w:leftChars="0" w:left="0" w:rightChars="0" w:right="0" w:firstLineChars="0" w:firstLine="0"/>
              <w:spacing w:line="240" w:lineRule="atLeast"/>
            </w:pPr>
            <w:r>
              <w:t>您认为耕地面积减少和质量降低会影响子孙后代的生活吗？</w:t>
            </w:r>
            <w:r>
              <w:t>3 </w:t>
            </w:r>
            <w:r>
              <w:t>为“会”</w:t>
            </w:r>
            <w:r w:rsidP="AA7D325B">
              <w:rPr>
                <w:rFonts w:ascii="宋体" w:hAnsi="宋体" w:eastAsia="宋体" w:hint="eastAsia"/>
              </w:rPr>
              <w:t>,</w:t>
            </w:r>
            <w:r>
              <w:t>1 </w:t>
            </w:r>
            <w:r>
              <w:t>为“不会”</w:t>
            </w:r>
            <w:r w:rsidP="AA7D325B">
              <w:rPr>
                <w:rFonts w:ascii="宋体" w:hAnsi="宋体" w:eastAsia="宋体" w:hint="eastAsia"/>
              </w:rPr>
              <w:t>,</w:t>
            </w:r>
            <w:r>
              <w:t>2 </w:t>
            </w:r>
            <w:r>
              <w:t>为“不清楚”</w:t>
            </w:r>
          </w:p>
        </w:tc>
      </w:tr>
      <w:tr>
        <w:tc>
          <w:tcPr>
            <w:tcW w:w="585" w:type="pct"/>
            <w:vAlign w:val="center"/>
          </w:tcPr>
          <w:p w:rsidR="0018722C">
            <w:pPr>
              <w:pStyle w:val="ac"/>
              <w:topLinePunct/>
              <w:ind w:leftChars="0" w:left="0" w:rightChars="0" w:right="0" w:firstLineChars="0" w:firstLine="0"/>
              <w:spacing w:line="240" w:lineRule="atLeast"/>
            </w:pPr>
            <w:r>
              <w:t>JZRK</w:t>
            </w:r>
            <w:r>
              <w:t>(</w:t>
            </w:r>
            <w:r>
              <w:t xml:space="preserve">人</w:t>
            </w:r>
            <w:r>
              <w:t>)</w:t>
            </w:r>
          </w:p>
        </w:tc>
        <w:tc>
          <w:tcPr>
            <w:tcW w:w="4415" w:type="pct"/>
            <w:vAlign w:val="center"/>
          </w:tcPr>
          <w:p w:rsidR="0018722C">
            <w:pPr>
              <w:pStyle w:val="ad"/>
              <w:topLinePunct/>
              <w:ind w:leftChars="0" w:left="0" w:rightChars="0" w:right="0" w:firstLineChars="0" w:firstLine="0"/>
              <w:spacing w:line="240" w:lineRule="atLeast"/>
            </w:pPr>
            <w:r>
              <w:t>受访者家庭总人口，实际调查数据</w:t>
            </w:r>
          </w:p>
        </w:tc>
      </w:tr>
      <w:tr>
        <w:tc>
          <w:tcPr>
            <w:tcW w:w="585" w:type="pct"/>
            <w:vAlign w:val="center"/>
          </w:tcPr>
          <w:p w:rsidR="0018722C">
            <w:pPr>
              <w:pStyle w:val="ac"/>
              <w:topLinePunct/>
              <w:ind w:leftChars="0" w:left="0" w:rightChars="0" w:right="0" w:firstLineChars="0" w:firstLine="0"/>
              <w:spacing w:line="240" w:lineRule="atLeast"/>
            </w:pPr>
            <w:r>
              <w:t>LLRS</w:t>
            </w:r>
            <w:r>
              <w:t>(</w:t>
            </w:r>
            <w:r>
              <w:t>人</w:t>
            </w:r>
            <w:r>
              <w:t>)</w:t>
            </w:r>
          </w:p>
        </w:tc>
        <w:tc>
          <w:tcPr>
            <w:tcW w:w="4415" w:type="pct"/>
            <w:vAlign w:val="center"/>
          </w:tcPr>
          <w:p w:rsidR="0018722C">
            <w:pPr>
              <w:pStyle w:val="ad"/>
              <w:topLinePunct/>
              <w:ind w:leftChars="0" w:left="0" w:rightChars="0" w:right="0" w:firstLineChars="0" w:firstLine="0"/>
              <w:spacing w:line="240" w:lineRule="atLeast"/>
            </w:pPr>
            <w:r>
              <w:t>受访者家庭劳动力人数，实际调查数据</w:t>
            </w:r>
          </w:p>
        </w:tc>
      </w:tr>
      <w:tr>
        <w:tc>
          <w:tcPr>
            <w:tcW w:w="585" w:type="pct"/>
            <w:vAlign w:val="center"/>
          </w:tcPr>
          <w:p w:rsidR="0018722C">
            <w:pPr>
              <w:pStyle w:val="ac"/>
              <w:topLinePunct/>
              <w:ind w:leftChars="0" w:left="0" w:rightChars="0" w:right="0" w:firstLineChars="0" w:firstLine="0"/>
              <w:spacing w:line="240" w:lineRule="atLeast"/>
            </w:pPr>
            <w:r>
              <w:t>FYRS</w:t>
            </w:r>
            <w:r>
              <w:t>(</w:t>
            </w:r>
            <w:r>
              <w:t>人</w:t>
            </w:r>
            <w:r>
              <w:t>)</w:t>
            </w:r>
          </w:p>
        </w:tc>
        <w:tc>
          <w:tcPr>
            <w:tcW w:w="4415" w:type="pct"/>
            <w:vAlign w:val="center"/>
          </w:tcPr>
          <w:p w:rsidR="0018722C">
            <w:pPr>
              <w:pStyle w:val="ad"/>
              <w:topLinePunct/>
              <w:ind w:leftChars="0" w:left="0" w:rightChars="0" w:right="0" w:firstLineChars="0" w:firstLine="0"/>
              <w:spacing w:line="240" w:lineRule="atLeast"/>
            </w:pPr>
            <w:r>
              <w:t>受访者家庭被抚养人数，实际调查数据</w:t>
            </w:r>
          </w:p>
        </w:tc>
      </w:tr>
      <w:tr>
        <w:tc>
          <w:tcPr>
            <w:tcW w:w="585" w:type="pct"/>
            <w:vAlign w:val="center"/>
          </w:tcPr>
          <w:p w:rsidR="0018722C">
            <w:pPr>
              <w:pStyle w:val="ac"/>
              <w:topLinePunct/>
              <w:ind w:leftChars="0" w:left="0" w:rightChars="0" w:right="0" w:firstLineChars="0" w:firstLine="0"/>
              <w:spacing w:line="240" w:lineRule="atLeast"/>
            </w:pPr>
            <w:r>
              <w:t>JYRS</w:t>
            </w:r>
            <w:r>
              <w:t>(</w:t>
            </w:r>
            <w:r>
              <w:t>人</w:t>
            </w:r>
            <w:r>
              <w:t>)</w:t>
            </w:r>
          </w:p>
        </w:tc>
        <w:tc>
          <w:tcPr>
            <w:tcW w:w="4415" w:type="pct"/>
            <w:vAlign w:val="center"/>
          </w:tcPr>
          <w:p w:rsidR="0018722C">
            <w:pPr>
              <w:pStyle w:val="ad"/>
              <w:topLinePunct/>
              <w:ind w:leftChars="0" w:left="0" w:rightChars="0" w:right="0" w:firstLineChars="0" w:firstLine="0"/>
              <w:spacing w:line="240" w:lineRule="atLeast"/>
            </w:pPr>
            <w:r>
              <w:t>受访者家庭兼业人数，实际调查数据</w:t>
            </w:r>
          </w:p>
        </w:tc>
      </w:tr>
      <w:tr>
        <w:tc>
          <w:tcPr>
            <w:tcW w:w="585" w:type="pct"/>
            <w:vAlign w:val="center"/>
          </w:tcPr>
          <w:p w:rsidR="0018722C">
            <w:pPr>
              <w:pStyle w:val="ac"/>
              <w:topLinePunct/>
              <w:ind w:leftChars="0" w:left="0" w:rightChars="0" w:right="0" w:firstLineChars="0" w:firstLine="0"/>
              <w:spacing w:line="240" w:lineRule="atLeast"/>
            </w:pPr>
            <w:r>
              <w:t>GDMJ</w:t>
            </w:r>
            <w:r>
              <w:t>(</w:t>
            </w:r>
            <w:r>
              <w:t>亩</w:t>
            </w:r>
            <w:r>
              <w:t>)</w:t>
            </w:r>
          </w:p>
        </w:tc>
        <w:tc>
          <w:tcPr>
            <w:tcW w:w="4415" w:type="pct"/>
            <w:vAlign w:val="center"/>
          </w:tcPr>
          <w:p w:rsidR="0018722C">
            <w:pPr>
              <w:pStyle w:val="ad"/>
              <w:topLinePunct/>
              <w:ind w:leftChars="0" w:left="0" w:rightChars="0" w:right="0" w:firstLineChars="0" w:firstLine="0"/>
              <w:spacing w:line="240" w:lineRule="atLeast"/>
            </w:pPr>
            <w:r>
              <w:t>受访者家庭耕地面积，</w:t>
            </w:r>
            <w:r>
              <w:t>l</w:t>
            </w:r>
            <w:r w:rsidP="AA7D325B">
              <w:rPr>
                <w:rFonts w:ascii="宋体" w:eastAsia="宋体" w:hint="eastAsia"/>
              </w:rPr>
              <w:t>：</w:t>
            </w:r>
            <w:r>
              <w:t>3 </w:t>
            </w:r>
            <w:r>
              <w:t>亩以下，</w:t>
            </w:r>
            <w:r>
              <w:t>2</w:t>
            </w:r>
            <w:r w:rsidP="AA7D325B">
              <w:rPr>
                <w:rFonts w:ascii="宋体" w:eastAsia="宋体" w:hint="eastAsia"/>
              </w:rPr>
              <w:t>：</w:t>
            </w:r>
            <w:r>
              <w:t>3-5 </w:t>
            </w:r>
            <w:r>
              <w:t>亩，</w:t>
            </w:r>
            <w:r>
              <w:t>3</w:t>
            </w:r>
            <w:r w:rsidP="AA7D325B">
              <w:rPr>
                <w:rFonts w:ascii="宋体" w:eastAsia="宋体" w:hint="eastAsia"/>
              </w:rPr>
              <w:t>：</w:t>
            </w:r>
            <w:r>
              <w:t>5-7 </w:t>
            </w:r>
            <w:r>
              <w:t>亩，</w:t>
            </w:r>
            <w:r>
              <w:t>4</w:t>
            </w:r>
            <w:r w:rsidP="AA7D325B">
              <w:rPr>
                <w:rFonts w:ascii="宋体" w:eastAsia="宋体" w:hint="eastAsia"/>
              </w:rPr>
              <w:t>：</w:t>
            </w:r>
            <w:r>
              <w:t>7 </w:t>
            </w:r>
            <w:r>
              <w:t>亩及以上</w:t>
            </w:r>
          </w:p>
        </w:tc>
      </w:tr>
      <w:tr>
        <w:tc>
          <w:tcPr>
            <w:tcW w:w="585" w:type="pct"/>
            <w:vAlign w:val="center"/>
          </w:tcPr>
          <w:p w:rsidR="0018722C">
            <w:pPr>
              <w:pStyle w:val="ac"/>
              <w:topLinePunct/>
              <w:ind w:leftChars="0" w:left="0" w:rightChars="0" w:right="0" w:firstLineChars="0" w:firstLine="0"/>
              <w:spacing w:line="240" w:lineRule="atLeast"/>
            </w:pPr>
            <w:r>
              <w:t>XB</w:t>
            </w:r>
          </w:p>
        </w:tc>
        <w:tc>
          <w:tcPr>
            <w:tcW w:w="4415" w:type="pct"/>
            <w:vAlign w:val="center"/>
          </w:tcPr>
          <w:p w:rsidR="0018722C">
            <w:pPr>
              <w:pStyle w:val="ad"/>
              <w:topLinePunct/>
              <w:ind w:leftChars="0" w:left="0" w:rightChars="0" w:right="0" w:firstLineChars="0" w:firstLine="0"/>
              <w:spacing w:line="240" w:lineRule="atLeast"/>
            </w:pPr>
            <w:r>
              <w:t>受访者性别，</w:t>
            </w:r>
            <w:r>
              <w:t>1</w:t>
            </w:r>
            <w:r>
              <w:t>：男，</w:t>
            </w:r>
            <w:r>
              <w:t>0</w:t>
            </w:r>
            <w:r>
              <w:t>：女</w:t>
            </w:r>
          </w:p>
        </w:tc>
      </w:tr>
      <w:tr>
        <w:tc>
          <w:tcPr>
            <w:tcW w:w="585" w:type="pct"/>
            <w:vAlign w:val="center"/>
          </w:tcPr>
          <w:p w:rsidR="0018722C">
            <w:pPr>
              <w:pStyle w:val="ac"/>
              <w:topLinePunct/>
              <w:ind w:leftChars="0" w:left="0" w:rightChars="0" w:right="0" w:firstLineChars="0" w:firstLine="0"/>
              <w:spacing w:line="240" w:lineRule="atLeast"/>
            </w:pPr>
            <w:r>
              <w:t>NL</w:t>
            </w:r>
          </w:p>
        </w:tc>
        <w:tc>
          <w:tcPr>
            <w:tcW w:w="4415" w:type="pct"/>
            <w:vAlign w:val="center"/>
          </w:tcPr>
          <w:p w:rsidR="0018722C">
            <w:pPr>
              <w:pStyle w:val="ad"/>
              <w:topLinePunct/>
              <w:ind w:leftChars="0" w:left="0" w:rightChars="0" w:right="0" w:firstLineChars="0" w:firstLine="0"/>
              <w:spacing w:line="240" w:lineRule="atLeast"/>
            </w:pPr>
            <w:r>
              <w:t>受访者年龄，</w:t>
            </w:r>
            <w:r>
              <w:t>l</w:t>
            </w:r>
            <w:r w:rsidP="AA7D325B">
              <w:rPr>
                <w:rFonts w:ascii="宋体" w:eastAsia="宋体" w:hint="eastAsia"/>
              </w:rPr>
              <w:t>：</w:t>
            </w:r>
            <w:r>
              <w:t>18-30 </w:t>
            </w:r>
            <w:r>
              <w:t>岁，</w:t>
            </w:r>
            <w:r>
              <w:t>2</w:t>
            </w:r>
            <w:r w:rsidP="AA7D325B">
              <w:rPr>
                <w:rFonts w:ascii="宋体" w:eastAsia="宋体" w:hint="eastAsia"/>
              </w:rPr>
              <w:t>：</w:t>
            </w:r>
            <w:r>
              <w:t>31-45 </w:t>
            </w:r>
            <w:r>
              <w:t>岁，</w:t>
            </w:r>
            <w:r>
              <w:t>3</w:t>
            </w:r>
            <w:r w:rsidP="AA7D325B">
              <w:rPr>
                <w:rFonts w:ascii="宋体" w:eastAsia="宋体" w:hint="eastAsia"/>
              </w:rPr>
              <w:t>：</w:t>
            </w:r>
            <w:r>
              <w:t>46-60 </w:t>
            </w:r>
            <w:r>
              <w:t>岁，</w:t>
            </w:r>
            <w:r>
              <w:t>4</w:t>
            </w:r>
            <w:r w:rsidP="AA7D325B">
              <w:rPr>
                <w:rFonts w:ascii="宋体" w:eastAsia="宋体" w:hint="eastAsia"/>
              </w:rPr>
              <w:t>：</w:t>
            </w:r>
            <w:r>
              <w:t>61 </w:t>
            </w:r>
            <w:r>
              <w:t>岁及以上</w:t>
            </w:r>
          </w:p>
        </w:tc>
      </w:tr>
      <w:tr>
        <w:tc>
          <w:tcPr>
            <w:tcW w:w="585" w:type="pct"/>
            <w:vAlign w:val="center"/>
          </w:tcPr>
          <w:p w:rsidR="0018722C">
            <w:pPr>
              <w:pStyle w:val="ac"/>
              <w:topLinePunct/>
              <w:ind w:leftChars="0" w:left="0" w:rightChars="0" w:right="0" w:firstLineChars="0" w:firstLine="0"/>
              <w:spacing w:line="240" w:lineRule="atLeast"/>
            </w:pPr>
            <w:r>
              <w:t>WH</w:t>
            </w:r>
          </w:p>
        </w:tc>
        <w:tc>
          <w:tcPr>
            <w:tcW w:w="4415" w:type="pct"/>
            <w:vAlign w:val="center"/>
          </w:tcPr>
          <w:p w:rsidR="0018722C">
            <w:pPr>
              <w:pStyle w:val="ad"/>
              <w:topLinePunct/>
              <w:ind w:leftChars="0" w:left="0" w:rightChars="0" w:right="0" w:firstLineChars="0" w:firstLine="0"/>
              <w:spacing w:line="240" w:lineRule="atLeast"/>
            </w:pPr>
            <w:r>
              <w:t>受访者文化程度，</w:t>
            </w:r>
            <w:r>
              <w:t>1</w:t>
            </w:r>
            <w:r>
              <w:t>：未念过书，</w:t>
            </w:r>
            <w:r>
              <w:t>2</w:t>
            </w:r>
            <w:r>
              <w:t>：小学，</w:t>
            </w:r>
            <w:r>
              <w:t>3</w:t>
            </w:r>
            <w:r>
              <w:t>：初中，</w:t>
            </w:r>
            <w:r>
              <w:t>4</w:t>
            </w:r>
            <w:r>
              <w:t>：高中及以上</w:t>
            </w:r>
          </w:p>
        </w:tc>
      </w:tr>
      <w:tr>
        <w:tc>
          <w:tcPr>
            <w:tcW w:w="585" w:type="pct"/>
            <w:vAlign w:val="center"/>
          </w:tcPr>
          <w:p w:rsidR="0018722C">
            <w:pPr>
              <w:pStyle w:val="ac"/>
              <w:topLinePunct/>
              <w:ind w:leftChars="0" w:left="0" w:rightChars="0" w:right="0" w:firstLineChars="0" w:firstLine="0"/>
              <w:spacing w:line="240" w:lineRule="atLeast"/>
            </w:pPr>
            <w:r>
              <w:t>JK</w:t>
            </w:r>
          </w:p>
        </w:tc>
        <w:tc>
          <w:tcPr>
            <w:tcW w:w="4415" w:type="pct"/>
            <w:vAlign w:val="center"/>
          </w:tcPr>
          <w:p w:rsidR="0018722C">
            <w:pPr>
              <w:pStyle w:val="ad"/>
              <w:topLinePunct/>
              <w:ind w:leftChars="0" w:left="0" w:rightChars="0" w:right="0" w:firstLineChars="0" w:firstLine="0"/>
              <w:spacing w:line="240" w:lineRule="atLeast"/>
            </w:pPr>
            <w:r>
              <w:t>受访者健康状况，</w:t>
            </w:r>
            <w:r>
              <w:t>1</w:t>
            </w:r>
            <w:r>
              <w:t>：较差，</w:t>
            </w:r>
            <w:r>
              <w:t>2</w:t>
            </w:r>
            <w:r>
              <w:t>：一般，</w:t>
            </w:r>
            <w:r>
              <w:t>3</w:t>
            </w:r>
            <w:r>
              <w:t>：良好，</w:t>
            </w:r>
          </w:p>
        </w:tc>
      </w:tr>
      <w:tr>
        <w:tc>
          <w:tcPr>
            <w:tcW w:w="585" w:type="pct"/>
            <w:vAlign w:val="center"/>
          </w:tcPr>
          <w:p w:rsidR="0018722C">
            <w:pPr>
              <w:pStyle w:val="ac"/>
              <w:topLinePunct/>
              <w:ind w:leftChars="0" w:left="0" w:rightChars="0" w:right="0" w:firstLineChars="0" w:firstLine="0"/>
              <w:spacing w:line="240" w:lineRule="atLeast"/>
            </w:pPr>
            <w:r>
              <w:t>JY</w:t>
            </w:r>
          </w:p>
        </w:tc>
        <w:tc>
          <w:tcPr>
            <w:tcW w:w="4415" w:type="pct"/>
            <w:vAlign w:val="center"/>
          </w:tcPr>
          <w:p w:rsidR="0018722C">
            <w:pPr>
              <w:pStyle w:val="ad"/>
              <w:topLinePunct/>
              <w:ind w:leftChars="0" w:left="0" w:rightChars="0" w:right="0" w:firstLineChars="0" w:firstLine="0"/>
              <w:spacing w:line="240" w:lineRule="atLeast"/>
            </w:pPr>
            <w:r>
              <w:t>受访者是否兼业，</w:t>
            </w:r>
            <w:r>
              <w:t>1</w:t>
            </w:r>
            <w:r>
              <w:t>：是，</w:t>
            </w:r>
            <w:r>
              <w:t>0</w:t>
            </w:r>
            <w:r>
              <w:t>：否</w:t>
            </w:r>
          </w:p>
        </w:tc>
      </w:tr>
      <w:tr>
        <w:tc>
          <w:tcPr>
            <w:tcW w:w="585" w:type="pct"/>
            <w:vAlign w:val="center"/>
          </w:tcPr>
          <w:p w:rsidR="0018722C">
            <w:pPr>
              <w:pStyle w:val="ac"/>
              <w:topLinePunct/>
              <w:ind w:leftChars="0" w:left="0" w:rightChars="0" w:right="0" w:firstLineChars="0" w:firstLine="0"/>
              <w:spacing w:line="240" w:lineRule="atLeast"/>
            </w:pPr>
            <w:r>
              <w:t>JSLY</w:t>
            </w:r>
          </w:p>
        </w:tc>
        <w:tc>
          <w:tcPr>
            <w:tcW w:w="4415" w:type="pct"/>
            <w:vAlign w:val="center"/>
          </w:tcPr>
          <w:p w:rsidR="0018722C">
            <w:pPr>
              <w:pStyle w:val="ad"/>
              <w:topLinePunct/>
              <w:ind w:leftChars="0" w:left="0" w:rightChars="0" w:right="0" w:firstLineChars="0" w:firstLine="0"/>
              <w:spacing w:line="240" w:lineRule="atLeast"/>
            </w:pPr>
            <w:r>
              <w:t>受访者家庭收入来源：</w:t>
            </w:r>
            <w:r>
              <w:t>1</w:t>
            </w:r>
            <w:r>
              <w:t>：种地，</w:t>
            </w:r>
            <w:r>
              <w:t>2</w:t>
            </w:r>
            <w:r>
              <w:t>：本地或外地打工，</w:t>
            </w:r>
            <w:r>
              <w:t>3</w:t>
            </w:r>
            <w:r>
              <w:t>：自己创业</w:t>
            </w:r>
          </w:p>
        </w:tc>
      </w:tr>
      <w:tr>
        <w:tc>
          <w:tcPr>
            <w:tcW w:w="585" w:type="pct"/>
            <w:vAlign w:val="center"/>
          </w:tcPr>
          <w:p w:rsidR="0018722C">
            <w:pPr>
              <w:pStyle w:val="ac"/>
              <w:topLinePunct/>
              <w:ind w:leftChars="0" w:left="0" w:rightChars="0" w:right="0" w:firstLineChars="0" w:firstLine="0"/>
              <w:spacing w:line="240" w:lineRule="atLeast"/>
            </w:pPr>
            <w:r>
              <w:t>SR</w:t>
            </w:r>
            <w:r>
              <w:t>(</w:t>
            </w:r>
            <w:r>
              <w:t xml:space="preserve">元</w:t>
            </w:r>
            <w:r>
              <w:t>/</w:t>
            </w:r>
            <w:r>
              <w:t xml:space="preserve"> 年</w:t>
            </w:r>
            <w:r>
              <w:t>)</w:t>
            </w:r>
          </w:p>
        </w:tc>
        <w:tc>
          <w:tcPr>
            <w:tcW w:w="4415" w:type="pct"/>
            <w:vAlign w:val="center"/>
          </w:tcPr>
          <w:p w:rsidR="0018722C">
            <w:pPr>
              <w:pStyle w:val="ad"/>
              <w:topLinePunct/>
              <w:ind w:leftChars="0" w:left="0" w:rightChars="0" w:right="0" w:firstLineChars="0" w:firstLine="0"/>
              <w:spacing w:line="240" w:lineRule="atLeast"/>
            </w:pPr>
            <w:r>
              <w:t>受访者家庭年总收入水平，</w:t>
            </w:r>
            <w:r>
              <w:t>1</w:t>
            </w:r>
            <w:r w:rsidP="AA7D325B">
              <w:rPr>
                <w:rFonts w:ascii="宋体" w:eastAsia="宋体" w:hint="eastAsia"/>
              </w:rPr>
              <w:t>：</w:t>
            </w:r>
            <w:r>
              <w:t>1 </w:t>
            </w:r>
            <w:r>
              <w:t>万元以下，</w:t>
            </w:r>
            <w:r>
              <w:t>2</w:t>
            </w:r>
            <w:r w:rsidP="AA7D325B">
              <w:rPr>
                <w:rFonts w:ascii="宋体" w:eastAsia="宋体" w:hint="eastAsia"/>
              </w:rPr>
              <w:t>：</w:t>
            </w:r>
            <w:r>
              <w:t>1-3 </w:t>
            </w:r>
            <w:r>
              <w:t>万元，</w:t>
            </w:r>
            <w:r>
              <w:t>3</w:t>
            </w:r>
            <w:r w:rsidP="AA7D325B">
              <w:rPr>
                <w:rFonts w:ascii="宋体" w:eastAsia="宋体" w:hint="eastAsia"/>
              </w:rPr>
              <w:t>：</w:t>
            </w:r>
            <w:r>
              <w:t>3-5 </w:t>
            </w:r>
            <w:r>
              <w:t>万元，</w:t>
            </w:r>
            <w:r>
              <w:t>4</w:t>
            </w:r>
            <w:r w:rsidP="AA7D325B">
              <w:rPr>
                <w:rFonts w:ascii="宋体" w:eastAsia="宋体" w:hint="eastAsia"/>
              </w:rPr>
              <w:t>：</w:t>
            </w:r>
            <w:r>
              <w:t>5-7 </w:t>
            </w:r>
            <w:r>
              <w:t>万元，</w:t>
            </w:r>
            <w:r>
              <w:t>5</w:t>
            </w:r>
            <w:r w:rsidP="AA7D325B">
              <w:rPr>
                <w:rFonts w:ascii="宋体" w:eastAsia="宋体" w:hint="eastAsia"/>
              </w:rPr>
              <w:t>：</w:t>
            </w:r>
            <w:r>
              <w:t>7 </w:t>
            </w:r>
            <w:r>
              <w:t>万元以上</w:t>
            </w:r>
          </w:p>
        </w:tc>
      </w:tr>
      <w:tr>
        <w:tc>
          <w:tcPr>
            <w:tcW w:w="585" w:type="pct"/>
            <w:vAlign w:val="center"/>
            <w:tcBorders>
              <w:top w:val="single" w:sz="4" w:space="0" w:color="auto"/>
            </w:tcBorders>
          </w:tcPr>
          <w:p w:rsidR="0018722C">
            <w:pPr>
              <w:pStyle w:val="ac"/>
              <w:topLinePunct/>
              <w:ind w:leftChars="0" w:left="0" w:rightChars="0" w:right="0" w:firstLineChars="0" w:firstLine="0"/>
              <w:spacing w:line="240" w:lineRule="atLeast"/>
            </w:pPr>
            <w:r>
              <w:rPr>
                <w:u w:val="thick"/>
              </w:rPr>
              <w:t>NSBL</w:t>
            </w:r>
            <w:r>
              <w:rPr>
                <w:u w:val="thick"/>
              </w:rPr>
              <w:t>(</w:t>
            </w:r>
            <w:r>
              <w:rPr>
                <w:u w:val="thick"/>
              </w:rPr>
              <w:t xml:space="preserve">%</w:t>
            </w:r>
            <w:r>
              <w:rPr>
                <w:u w:val="thick"/>
              </w:rPr>
              <w:t>)</w:t>
            </w:r>
          </w:p>
        </w:tc>
        <w:tc>
          <w:tcPr>
            <w:tcW w:w="4415" w:type="pct"/>
            <w:vAlign w:val="center"/>
            <w:tcBorders>
              <w:top w:val="single" w:sz="4" w:space="0" w:color="auto"/>
            </w:tcBorders>
          </w:tcPr>
          <w:p w:rsidR="0018722C">
            <w:pPr>
              <w:pStyle w:val="ad"/>
              <w:topLinePunct/>
              <w:ind w:leftChars="0" w:left="0" w:rightChars="0" w:right="0" w:firstLineChars="0" w:firstLine="0"/>
              <w:spacing w:line="240" w:lineRule="atLeast"/>
            </w:pPr>
            <w:r>
              <w:rPr>
                <w:u w:val="thick"/>
              </w:rPr>
              <w:t>受访者家庭农业收入比例，</w:t>
            </w:r>
            <w:r>
              <w:rPr>
                <w:u w:val="thick"/>
              </w:rPr>
              <w:t>1</w:t>
            </w:r>
            <w:r w:rsidP="AA7D325B">
              <w:rPr>
                <w:rFonts w:ascii="宋体" w:eastAsia="宋体" w:hint="eastAsia"/>
                <w:u w:val="thick"/>
              </w:rPr>
              <w:t>：</w:t>
            </w:r>
            <w:r>
              <w:rPr>
                <w:u w:val="thick"/>
              </w:rPr>
              <w:t>30%</w:t>
            </w:r>
            <w:r>
              <w:rPr>
                <w:u w:val="thick"/>
              </w:rPr>
              <w:t>以下，</w:t>
            </w:r>
            <w:r>
              <w:rPr>
                <w:u w:val="thick"/>
              </w:rPr>
              <w:t>2</w:t>
            </w:r>
            <w:r w:rsidP="AA7D325B">
              <w:rPr>
                <w:rFonts w:ascii="宋体" w:eastAsia="宋体" w:hint="eastAsia"/>
                <w:u w:val="thick"/>
              </w:rPr>
              <w:t>：</w:t>
            </w:r>
            <w:r>
              <w:rPr>
                <w:u w:val="thick"/>
              </w:rPr>
              <w:t>31%-60%</w:t>
            </w:r>
            <w:r>
              <w:rPr>
                <w:u w:val="thick"/>
              </w:rPr>
              <w:t>，</w:t>
            </w:r>
            <w:r>
              <w:rPr>
                <w:u w:val="thick"/>
              </w:rPr>
              <w:t>3</w:t>
            </w:r>
            <w:r w:rsidP="AA7D325B">
              <w:rPr>
                <w:rFonts w:ascii="宋体" w:eastAsia="宋体" w:hint="eastAsia"/>
                <w:u w:val="thick"/>
              </w:rPr>
              <w:t>：</w:t>
            </w:r>
            <w:r>
              <w:rPr>
                <w:u w:val="thick"/>
              </w:rPr>
              <w:t>61%-90%</w:t>
            </w:r>
            <w:r>
              <w:rPr>
                <w:u w:val="thick"/>
              </w:rPr>
              <w:t>，</w:t>
            </w:r>
            <w:r>
              <w:rPr>
                <w:u w:val="thick"/>
              </w:rPr>
              <w:t>4</w:t>
            </w:r>
            <w:r w:rsidP="AA7D325B">
              <w:rPr>
                <w:rFonts w:ascii="宋体" w:eastAsia="宋体" w:hint="eastAsia"/>
                <w:u w:val="thick"/>
              </w:rPr>
              <w:t>：</w:t>
            </w:r>
            <w:r>
              <w:rPr>
                <w:u w:val="thick"/>
              </w:rPr>
              <w:t>91%</w:t>
            </w:r>
            <w:r>
              <w:rPr>
                <w:u w:val="thick"/>
              </w:rPr>
              <w:t>以上</w:t>
            </w:r>
          </w:p>
        </w:tc>
      </w:tr>
    </w:tbl>
    <w:p w:rsidR="0018722C">
      <w:pPr>
        <w:pStyle w:val="affa"/>
      </w:pPr>
    </w:p>
    <w:p w:rsidR="0018722C">
      <w:pPr>
        <w:topLinePunct/>
      </w:pPr>
      <w:r>
        <w:t>用</w:t>
      </w:r>
      <w:r>
        <w:rPr>
          <w:rFonts w:ascii="Times New Roman" w:eastAsia="Times New Roman"/>
        </w:rPr>
        <w:t>SPSS17.0</w:t>
      </w:r>
      <w:r>
        <w:t>统计软件对</w:t>
      </w:r>
      <w:r>
        <w:rPr>
          <w:rFonts w:ascii="Times New Roman" w:eastAsia="Times New Roman"/>
        </w:rPr>
        <w:t>302</w:t>
      </w:r>
      <w:r>
        <w:t>份农户类有效问卷的数据进行了</w:t>
      </w:r>
      <w:r>
        <w:rPr>
          <w:rFonts w:ascii="Times New Roman" w:eastAsia="Times New Roman"/>
        </w:rPr>
        <w:t>Logit</w:t>
      </w:r>
      <w:r>
        <w:t>回归处理。</w:t>
      </w:r>
      <w:r>
        <w:t>在处理过程中，并没有将</w:t>
      </w:r>
      <w:r>
        <w:rPr>
          <w:rFonts w:ascii="Times New Roman" w:eastAsia="Times New Roman"/>
        </w:rPr>
        <w:t>RZ1</w:t>
      </w:r>
      <w:r>
        <w:t>、</w:t>
      </w:r>
      <w:r>
        <w:rPr>
          <w:rFonts w:ascii="Times New Roman" w:eastAsia="Times New Roman"/>
        </w:rPr>
        <w:t>RZ2</w:t>
      </w:r>
      <w:r>
        <w:t>、</w:t>
      </w:r>
      <w:r>
        <w:rPr>
          <w:rFonts w:ascii="Times New Roman" w:eastAsia="Times New Roman"/>
        </w:rPr>
        <w:t>RZ3</w:t>
      </w:r>
      <w:r>
        <w:t>、</w:t>
      </w:r>
      <w:r>
        <w:rPr>
          <w:rFonts w:ascii="Times New Roman" w:eastAsia="Times New Roman"/>
        </w:rPr>
        <w:t>RZ4</w:t>
      </w:r>
      <w:r>
        <w:t>、</w:t>
      </w:r>
      <w:r>
        <w:rPr>
          <w:rFonts w:ascii="Times New Roman" w:eastAsia="Times New Roman"/>
        </w:rPr>
        <w:t>RZ5</w:t>
      </w:r>
      <w:r>
        <w:t>、</w:t>
      </w:r>
      <w:r>
        <w:rPr>
          <w:rFonts w:ascii="Times New Roman" w:eastAsia="Times New Roman"/>
        </w:rPr>
        <w:t>GDMJ</w:t>
      </w:r>
      <w:r>
        <w:t>、</w:t>
      </w:r>
      <w:r>
        <w:rPr>
          <w:rFonts w:ascii="Times New Roman" w:eastAsia="Times New Roman"/>
        </w:rPr>
        <w:t>NL</w:t>
      </w:r>
      <w:r>
        <w:t>、</w:t>
      </w:r>
      <w:r>
        <w:rPr>
          <w:rFonts w:ascii="Times New Roman" w:eastAsia="Times New Roman"/>
        </w:rPr>
        <w:t>WH</w:t>
      </w:r>
      <w:r>
        <w:t>、</w:t>
      </w:r>
      <w:r>
        <w:rPr>
          <w:rFonts w:ascii="Times New Roman" w:eastAsia="Times New Roman"/>
        </w:rPr>
        <w:t>JK</w:t>
      </w:r>
      <w:r>
        <w:t>、</w:t>
      </w:r>
    </w:p>
    <w:p w:rsidR="0018722C">
      <w:pPr>
        <w:topLinePunct/>
      </w:pPr>
      <w:r>
        <w:rPr>
          <w:rFonts w:ascii="Times New Roman" w:eastAsia="Times New Roman"/>
        </w:rPr>
        <w:t>JY</w:t>
      </w:r>
      <w:r>
        <w:t>、</w:t>
      </w:r>
      <w:r>
        <w:rPr>
          <w:rFonts w:ascii="Times New Roman" w:eastAsia="Times New Roman"/>
        </w:rPr>
        <w:t>JSLY</w:t>
      </w:r>
      <w:r>
        <w:t>、</w:t>
      </w:r>
      <w:r>
        <w:rPr>
          <w:rFonts w:ascii="Times New Roman" w:eastAsia="Times New Roman"/>
        </w:rPr>
        <w:t>SR</w:t>
      </w:r>
      <w:r>
        <w:t>和</w:t>
      </w:r>
      <w:r>
        <w:rPr>
          <w:rFonts w:ascii="Times New Roman" w:eastAsia="Times New Roman"/>
        </w:rPr>
        <w:t>NSBL</w:t>
      </w:r>
      <w:r>
        <w:t>等分类变量设置成</w:t>
      </w:r>
      <w:r>
        <w:rPr>
          <w:rFonts w:ascii="Times New Roman" w:eastAsia="Times New Roman"/>
        </w:rPr>
        <w:t>indicator</w:t>
      </w:r>
      <w:r>
        <w:t>对比类型，因为一旦将其设</w:t>
      </w:r>
      <w:r>
        <w:t>置成</w:t>
      </w:r>
      <w:r>
        <w:rPr>
          <w:rFonts w:ascii="Times New Roman" w:eastAsia="Times New Roman"/>
        </w:rPr>
        <w:t>indicator</w:t>
      </w:r>
      <w:r>
        <w:t>对比类型模型的估计结果并不是很好，分类变量的整体显著性水平不是很高，每一类别单独的显著性水平也不是很高，有些影响因素得出的结果并不符合经济学意义。</w:t>
      </w:r>
    </w:p>
    <w:p w:rsidR="0018722C">
      <w:pPr>
        <w:topLinePunct/>
      </w:pPr>
      <w:r>
        <w:t>本研究回归方式采用向后逐步回归法</w:t>
      </w:r>
      <w:r>
        <w:rPr>
          <w:rFonts w:ascii="Times New Roman" w:eastAsia="Times New Roman"/>
        </w:rPr>
        <w:t>(</w:t>
      </w:r>
      <w:r>
        <w:rPr>
          <w:rFonts w:ascii="Times New Roman" w:eastAsia="Times New Roman"/>
        </w:rPr>
        <w:t xml:space="preserve">Backward conditional</w:t>
      </w:r>
      <w:r>
        <w:rPr>
          <w:rFonts w:ascii="Times New Roman" w:eastAsia="Times New Roman"/>
        </w:rPr>
        <w:t>)</w:t>
      </w:r>
      <w:r>
        <w:t>，本文中的</w:t>
      </w:r>
      <w:r>
        <w:rPr>
          <w:rFonts w:ascii="Times New Roman" w:eastAsia="Times New Roman"/>
        </w:rPr>
        <w:t>step</w:t>
      </w:r>
      <w:r>
        <w:t>指的是由刚开始显著性水平好的变量逐个进入，直到最后回归系数基本显著为止，</w:t>
      </w:r>
      <w:r>
        <w:t>即从</w:t>
      </w:r>
      <w:r>
        <w:rPr>
          <w:rFonts w:ascii="Times New Roman" w:eastAsia="Times New Roman"/>
        </w:rPr>
        <w:t>step1</w:t>
      </w:r>
      <w:r>
        <w:t>到</w:t>
      </w:r>
      <w:r>
        <w:rPr>
          <w:rFonts w:ascii="Times New Roman" w:eastAsia="Times New Roman"/>
        </w:rPr>
        <w:t>step14</w:t>
      </w:r>
      <w:r>
        <w:rPr>
          <w:rFonts w:ascii="Times New Roman" w:eastAsia="Times New Roman"/>
        </w:rPr>
        <w:t>(</w:t>
      </w:r>
      <w:r>
        <w:rPr>
          <w:spacing w:val="-3"/>
        </w:rPr>
        <w:t>本文的数据最后一步是</w:t>
      </w:r>
      <w:r>
        <w:rPr>
          <w:rFonts w:ascii="Times New Roman" w:eastAsia="Times New Roman"/>
        </w:rPr>
        <w:t>step14</w:t>
      </w:r>
      <w:r>
        <w:rPr>
          <w:spacing w:val="-6"/>
        </w:rPr>
        <w:t>，即模型</w:t>
      </w:r>
      <w:r>
        <w:rPr>
          <w:rFonts w:ascii="Times New Roman" w:eastAsia="Times New Roman"/>
        </w:rPr>
        <w:t>14</w:t>
      </w:r>
      <w:r>
        <w:rPr>
          <w:rFonts w:ascii="Times New Roman" w:eastAsia="Times New Roman"/>
        </w:rPr>
        <w:t>)</w:t>
      </w:r>
      <w:r>
        <w:t>。</w:t>
      </w:r>
    </w:p>
    <w:p w:rsidR="0018722C">
      <w:pPr>
        <w:topLinePunct/>
      </w:pPr>
      <w:r>
        <w:t>表</w:t>
      </w:r>
      <w:r>
        <w:rPr>
          <w:rFonts w:ascii="Times New Roman" w:eastAsia="Times New Roman"/>
        </w:rPr>
        <w:t>5-11</w:t>
      </w:r>
      <w:r>
        <w:t>显示了其中所有</w:t>
      </w:r>
      <w:r>
        <w:rPr>
          <w:rFonts w:ascii="Times New Roman" w:eastAsia="Times New Roman"/>
        </w:rPr>
        <w:t>14</w:t>
      </w:r>
      <w:r>
        <w:t>个步骤的第一个、中间一个和最后一个的</w:t>
      </w:r>
      <w:r>
        <w:rPr>
          <w:rFonts w:ascii="Times New Roman" w:eastAsia="Times New Roman"/>
        </w:rPr>
        <w:t>3</w:t>
      </w:r>
      <w:r>
        <w:t>个回</w:t>
      </w:r>
    </w:p>
    <w:p w:rsidR="0018722C">
      <w:pPr>
        <w:topLinePunct/>
      </w:pPr>
      <w:r>
        <w:rPr>
          <w:rFonts w:cstheme="minorBidi" w:hAnsiTheme="minorHAnsi" w:eastAsiaTheme="minorHAnsi" w:asciiTheme="minorHAnsi" w:ascii="Times New Roman"/>
        </w:rPr>
        <w:t>48</w:t>
      </w:r>
    </w:p>
    <w:p w:rsidR="0018722C">
      <w:pPr>
        <w:pStyle w:val="aff7"/>
        <w:topLinePunct/>
      </w:pPr>
      <w:r>
        <w:rPr>
          <w:rFonts w:ascii="Times New Roman"/>
          <w:sz w:val="2"/>
        </w:rPr>
        <w:pict>
          <v:group style="width:428.3pt;height:.75pt;mso-position-horizontal-relative:char;mso-position-vertical-relative:line" coordorigin="0,0" coordsize="8566,15">
            <v:line style="position:absolute" from="0,7" to="8565,7" stroked="true" strokeweight=".72pt" strokecolor="#000000">
              <v:stroke dashstyle="solid"/>
            </v:line>
          </v:group>
        </w:pict>
      </w:r>
      <w:r/>
    </w:p>
    <w:p w:rsidR="0018722C">
      <w:pPr>
        <w:topLinePunct/>
      </w:pPr>
      <w:r>
        <w:t>归模型的</w:t>
      </w:r>
      <w:r>
        <w:rPr>
          <w:rFonts w:ascii="Times New Roman" w:eastAsia="Times New Roman"/>
        </w:rPr>
        <w:t>Hosmer and Lemeshow</w:t>
      </w:r>
      <w:r>
        <w:t>检验，</w:t>
      </w:r>
      <w:r>
        <w:t>表</w:t>
      </w:r>
      <w:r>
        <w:rPr>
          <w:rFonts w:ascii="Times New Roman" w:eastAsia="Times New Roman"/>
        </w:rPr>
        <w:t>5-12</w:t>
      </w:r>
      <w:r>
        <w:t>显示了这</w:t>
      </w:r>
      <w:r>
        <w:rPr>
          <w:rFonts w:ascii="Times New Roman" w:eastAsia="Times New Roman"/>
        </w:rPr>
        <w:t>3</w:t>
      </w:r>
      <w:r>
        <w:t>个回归模型的检验效果由显著性水平可知，模型符合要求。</w:t>
      </w:r>
    </w:p>
    <w:p w:rsidR="0018722C">
      <w:pPr>
        <w:topLinePunct/>
      </w:pPr>
      <w:r>
        <w:rPr>
          <w:rFonts w:cstheme="minorBidi" w:hAnsiTheme="minorHAnsi" w:eastAsiaTheme="minorHAnsi" w:asciiTheme="minorHAnsi"/>
          <w:b/>
        </w:rPr>
        <w:t>表</w:t>
      </w:r>
      <w:r>
        <w:rPr>
          <w:rFonts w:cstheme="minorBidi" w:hAnsiTheme="minorHAnsi" w:eastAsiaTheme="minorHAnsi" w:asciiTheme="minorHAnsi"/>
          <w:b/>
        </w:rPr>
        <w:t xml:space="preserve"> </w:t>
      </w:r>
      <w:r>
        <w:rPr>
          <w:rFonts w:ascii="Times New Roman" w:eastAsia="Times New Roman" w:cstheme="minorBidi" w:hAnsiTheme="minorHAnsi"/>
          <w:b/>
        </w:rPr>
        <w:t>5-11</w:t>
      </w:r>
      <w:r>
        <w:rPr>
          <w:rFonts w:ascii="Times New Roman" w:eastAsia="Times New Roman" w:cstheme="minorBidi" w:hAnsiTheme="minorHAnsi"/>
          <w:b/>
        </w:rPr>
        <w:t xml:space="preserve">  Hosmer and Lemeshow</w:t>
      </w:r>
      <w:r>
        <w:rPr>
          <w:rFonts w:cstheme="minorBidi" w:hAnsiTheme="minorHAnsi" w:eastAsiaTheme="minorHAnsi" w:asciiTheme="minorHAnsi"/>
          <w:b/>
        </w:rPr>
        <w:t>检验</w:t>
      </w:r>
      <w:r>
        <w:rPr>
          <w:rFonts w:cstheme="minorBidi" w:hAnsiTheme="minorHAnsi" w:eastAsiaTheme="minorHAnsi" w:asciiTheme="minorHAnsi"/>
          <w:b/>
        </w:rPr>
        <w:t>（</w:t>
      </w:r>
      <w:r>
        <w:rPr>
          <w:rFonts w:cstheme="minorBidi" w:hAnsiTheme="minorHAnsi" w:eastAsiaTheme="minorHAnsi" w:asciiTheme="minorHAnsi"/>
          <w:b/>
        </w:rPr>
        <w:t>农户类</w:t>
      </w:r>
      <w:r>
        <w:rPr>
          <w:rFonts w:cstheme="minorBidi" w:hAnsiTheme="minorHAnsi" w:eastAsiaTheme="minorHAnsi" w:asciiTheme="minorHAnsi"/>
          <w:b/>
        </w:rPr>
        <w:t>）</w:t>
      </w:r>
    </w:p>
    <w:p w:rsidR="0018722C">
      <w:pPr>
        <w:pStyle w:val="cw29"/>
        <w:topLinePunct/>
      </w:pPr>
      <w:r>
        <w:rPr>
          <w:rFonts w:cstheme="minorBidi" w:hAnsiTheme="minorHAnsi" w:eastAsiaTheme="minorHAnsi" w:asciiTheme="minorHAnsi" w:ascii="Times New Roman"/>
          <w:b/>
        </w:rPr>
        <w:t>Tab.5-11 Hosmer and Lemeshow test</w:t>
      </w:r>
      <w:r>
        <w:rPr>
          <w:rFonts w:cstheme="minorBidi" w:hAnsiTheme="minorHAnsi" w:eastAsiaTheme="minorHAnsi" w:asciiTheme="minorHAnsi" w:ascii="Times New Roman"/>
          <w:b/>
        </w:rPr>
        <w:t>(</w:t>
      </w:r>
      <w:r>
        <w:rPr>
          <w:rFonts w:cstheme="minorBidi" w:hAnsiTheme="minorHAnsi" w:eastAsiaTheme="minorHAnsi" w:asciiTheme="minorHAnsi" w:ascii="Times New Roman"/>
          <w:b/>
        </w:rPr>
        <w:t>peasant class</w:t>
      </w:r>
      <w:r>
        <w:rPr>
          <w:rFonts w:cstheme="minorBidi" w:hAnsiTheme="minorHAnsi" w:eastAsiaTheme="minorHAnsi" w:asciiTheme="minorHAnsi" w:ascii="Times New Roman"/>
          <w:b/>
        </w:rPr>
        <w:t>)</w:t>
      </w:r>
    </w:p>
    <w:tbl>
      <w:tblPr>
        <w:tblW w:w="5000" w:type="pct"/>
        <w:tblInd w:w="221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238"/>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逐步回归模型</w:t>
            </w:r>
            <w:r w:rsidRPr="00000000">
              <w:tab/>
              <w:t>卡方</w:t>
            </w:r>
            <w:r w:rsidRPr="00000000">
              <w:tab/>
              <w:t>自由度</w:t>
            </w:r>
            <w:r w:rsidRPr="00000000">
              <w:tab/>
              <w:t>显著性水平</w:t>
            </w:r>
          </w:p>
        </w:tc>
      </w:tr>
      <w:pPr>
        <w:pStyle w:val="cw29"/>
        <w:topLinePunct/>
        <w:ind w:leftChars="0" w:left="0" w:rightChars="0" w:right="0" w:firstLineChars="0" w:firstLine="0"/>
        <w:spacing w:line="240" w:lineRule="atLeast"/>
      </w:pP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t>模型</w:t>
            </w:r>
            <w:r>
              <w:t> </w:t>
            </w:r>
            <w:r>
              <w:t>1</w:t>
            </w:r>
            <w:r w:rsidRPr="00000000">
              <w:tab/>
              <w:t>6.631</w:t>
            </w:r>
            <w:r w:rsidRPr="00000000">
              <w:tab/>
              <w:t>8</w:t>
            </w:r>
            <w:r w:rsidRPr="00000000">
              <w:tab/>
              <w:t>0.577</w:t>
            </w:r>
          </w:p>
          <w:p w:rsidR="0018722C">
            <w:pPr>
              <w:pStyle w:val="aff1"/>
              <w:topLinePunct/>
            </w:pPr>
            <w:r>
              <w:t>模型</w:t>
            </w:r>
            <w:r>
              <w:t> </w:t>
            </w:r>
            <w:r>
              <w:t>7</w:t>
            </w:r>
            <w:r w:rsidRPr="00000000">
              <w:tab/>
              <w:t>9.442</w:t>
            </w:r>
            <w:r w:rsidRPr="00000000">
              <w:tab/>
              <w:t>8</w:t>
            </w:r>
            <w:r w:rsidRPr="00000000">
              <w:tab/>
              <w:t>0.306</w:t>
            </w:r>
          </w:p>
          <w:p w:rsidR="0018722C">
            <w:pPr>
              <w:pStyle w:val="ad"/>
              <w:topLinePunct/>
              <w:ind w:leftChars="0" w:left="0" w:rightChars="0" w:right="0" w:firstLineChars="0" w:firstLine="0"/>
              <w:spacing w:line="240" w:lineRule="atLeast"/>
            </w:pPr>
            <w:r>
              <w:t>模型</w:t>
            </w:r>
            <w:r>
              <w:t> </w:t>
            </w:r>
            <w:r>
              <w:t>14</w:t>
            </w:r>
            <w:r w:rsidRPr="00000000">
              <w:tab/>
              <w:t>13.951</w:t>
            </w:r>
            <w:r w:rsidRPr="00000000">
              <w:tab/>
              <w:t>8</w:t>
            </w:r>
            <w:r w:rsidRPr="00000000">
              <w:tab/>
              <w:t>0.083</w:t>
            </w:r>
          </w:p>
        </w:tc>
      </w:tr>
      <w:pPr>
        <w:pStyle w:val="cw29"/>
        <w:topLinePunct/>
      </w:pPr>
    </w:tbl>
    <w:p w:rsidR="0018722C">
      <w:pPr>
        <w:pStyle w:val="affa"/>
      </w:pPr>
    </w:p>
    <w:p w:rsidR="0018722C">
      <w:pPr>
        <w:topLinePunct/>
      </w:pPr>
      <w:r>
        <w:rPr>
          <w:rFonts w:cstheme="minorBidi" w:hAnsiTheme="minorHAnsi" w:eastAsiaTheme="minorHAnsi" w:asciiTheme="minorHAnsi"/>
          <w:b/>
        </w:rPr>
        <w:t>表</w:t>
      </w:r>
      <w:r>
        <w:rPr>
          <w:rFonts w:cstheme="minorBidi" w:hAnsiTheme="minorHAnsi" w:eastAsiaTheme="minorHAnsi" w:asciiTheme="minorHAnsi"/>
          <w:b/>
        </w:rPr>
        <w:t xml:space="preserve"> </w:t>
      </w:r>
      <w:r>
        <w:rPr>
          <w:rFonts w:ascii="Times New Roman" w:eastAsia="Times New Roman" w:cstheme="minorBidi" w:hAnsiTheme="minorHAnsi"/>
          <w:b/>
        </w:rPr>
        <w:t>5-12</w:t>
      </w:r>
      <w:r>
        <w:rPr>
          <w:rFonts w:ascii="Times New Roman" w:eastAsia="Times New Roman" w:cstheme="minorBidi" w:hAnsiTheme="minorHAnsi"/>
          <w:b/>
        </w:rPr>
        <w:t xml:space="preserve"> </w:t>
      </w:r>
      <w:r>
        <w:rPr>
          <w:rFonts w:cstheme="minorBidi" w:hAnsiTheme="minorHAnsi" w:eastAsiaTheme="minorHAnsi" w:asciiTheme="minorHAnsi"/>
          <w:b/>
        </w:rPr>
        <w:t>模型卡方检验</w:t>
      </w:r>
      <w:r>
        <w:rPr>
          <w:rFonts w:cstheme="minorBidi" w:hAnsiTheme="minorHAnsi" w:eastAsiaTheme="minorHAnsi" w:asciiTheme="minorHAnsi"/>
          <w:b/>
        </w:rPr>
        <w:t>（</w:t>
      </w:r>
      <w:r>
        <w:rPr>
          <w:rFonts w:cstheme="minorBidi" w:hAnsiTheme="minorHAnsi" w:eastAsiaTheme="minorHAnsi" w:asciiTheme="minorHAnsi"/>
          <w:b/>
        </w:rPr>
        <w:t>农户类</w:t>
      </w:r>
      <w:r>
        <w:rPr>
          <w:rFonts w:cstheme="minorBidi" w:hAnsiTheme="minorHAnsi" w:eastAsiaTheme="minorHAnsi" w:asciiTheme="minorHAnsi"/>
          <w:b/>
        </w:rPr>
        <w:t>）</w:t>
      </w:r>
    </w:p>
    <w:p w:rsidR="0018722C">
      <w:pPr>
        <w:topLinePunct/>
      </w:pPr>
      <w:r>
        <w:rPr>
          <w:rFonts w:cstheme="minorBidi" w:hAnsiTheme="minorHAnsi" w:eastAsiaTheme="minorHAnsi" w:asciiTheme="minorHAnsi" w:ascii="Times New Roman"/>
          <w:b/>
        </w:rPr>
        <w:t/>
      </w:r>
      <w:r>
        <w:rPr>
          <w:rFonts w:cstheme="minorBidi" w:hAnsiTheme="minorHAnsi" w:eastAsiaTheme="minorHAnsi" w:asciiTheme="minorHAnsi" w:ascii="Times New Roman"/>
          <w:b/>
        </w:rPr>
        <w:t xml:space="preserve">Tab.5-12</w:t>
      </w:r>
      <w:r>
        <w:rPr>
          <w:rFonts w:cstheme="minorBidi" w:hAnsiTheme="minorHAnsi" w:eastAsiaTheme="minorHAnsi" w:asciiTheme="minorHAnsi" w:ascii="Times New Roman"/>
          <w:b/>
        </w:rPr>
        <w:t xml:space="preserve"> The model chi square test</w:t>
      </w:r>
      <w:r>
        <w:rPr>
          <w:rFonts w:cstheme="minorBidi" w:hAnsiTheme="minorHAnsi" w:eastAsiaTheme="minorHAnsi" w:asciiTheme="minorHAnsi" w:ascii="Times New Roman"/>
          <w:b/>
        </w:rPr>
        <w:t>(</w:t>
      </w:r>
      <w:r>
        <w:rPr>
          <w:rFonts w:cstheme="minorBidi" w:hAnsiTheme="minorHAnsi" w:eastAsiaTheme="minorHAnsi" w:asciiTheme="minorHAnsi" w:ascii="Times New Roman"/>
          <w:b/>
        </w:rPr>
        <w:t>peasant class</w:t>
      </w:r>
      <w:r>
        <w:rPr>
          <w:rFonts w:cstheme="minorBidi" w:hAnsiTheme="minorHAnsi" w:eastAsiaTheme="minorHAnsi" w:asciiTheme="minorHAnsi" w:ascii="Times New Roman"/>
          <w:b/>
        </w:rPr>
        <w:t>)</w:t>
      </w:r>
    </w:p>
    <w:tbl>
      <w:tblPr>
        <w:tblW w:w="5000" w:type="pct"/>
        <w:tblInd w:w="196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734"/>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逐步回归模型</w:t>
            </w:r>
            <w:r w:rsidRPr="00000000">
              <w:tab/>
              <w:t>卡方</w:t>
            </w:r>
            <w:r w:rsidRPr="00000000">
              <w:tab/>
              <w:t>自由度</w:t>
            </w:r>
            <w:r w:rsidRPr="00000000">
              <w:tab/>
              <w:t>显著性水平</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t>模型</w:t>
            </w:r>
            <w:r>
              <w:t> </w:t>
            </w:r>
            <w:r>
              <w:t>1</w:t>
            </w:r>
            <w:r w:rsidRPr="00000000">
              <w:tab/>
              <w:t>23.367</w:t>
            </w:r>
            <w:r w:rsidRPr="00000000">
              <w:tab/>
              <w:t>18</w:t>
            </w:r>
            <w:r w:rsidRPr="00000000">
              <w:tab/>
              <w:t>0.177</w:t>
            </w:r>
          </w:p>
          <w:p w:rsidR="0018722C">
            <w:pPr>
              <w:pStyle w:val="aff1"/>
              <w:topLinePunct/>
            </w:pPr>
            <w:r>
              <w:t>模型</w:t>
            </w:r>
            <w:r>
              <w:t> </w:t>
            </w:r>
            <w:r>
              <w:t>7</w:t>
            </w:r>
            <w:r w:rsidRPr="00000000">
              <w:tab/>
              <w:t>22.912</w:t>
            </w:r>
            <w:r w:rsidRPr="00000000">
              <w:tab/>
              <w:t>12</w:t>
            </w:r>
            <w:r w:rsidRPr="00000000">
              <w:tab/>
              <w:t>0.028</w:t>
            </w:r>
          </w:p>
          <w:p w:rsidR="0018722C">
            <w:pPr>
              <w:pStyle w:val="ad"/>
              <w:topLinePunct/>
              <w:ind w:leftChars="0" w:left="0" w:rightChars="0" w:right="0" w:firstLineChars="0" w:firstLine="0"/>
              <w:spacing w:line="240" w:lineRule="atLeast"/>
            </w:pPr>
            <w:r>
              <w:t>模型</w:t>
            </w:r>
            <w:r>
              <w:t> </w:t>
            </w:r>
            <w:r>
              <w:t>14</w:t>
            </w:r>
            <w:r w:rsidRPr="00000000">
              <w:tab/>
              <w:t>18.277</w:t>
            </w:r>
            <w:r w:rsidRPr="00000000">
              <w:tab/>
              <w:t>5</w:t>
            </w:r>
            <w:r w:rsidRPr="00000000">
              <w:tab/>
              <w:t>0.003</w:t>
            </w:r>
          </w:p>
        </w:tc>
      </w:tr>
    </w:tbl>
    <w:p w:rsidR="0018722C">
      <w:pPr>
        <w:pStyle w:val="affa"/>
      </w:pPr>
    </w:p>
    <w:p w:rsidR="0018722C">
      <w:pPr>
        <w:topLinePunct/>
      </w:pPr>
      <w:r>
        <w:t/>
      </w:r>
      <w:r>
        <w:t>表</w:t>
      </w:r>
      <w:r>
        <w:rPr>
          <w:rFonts w:ascii="Times New Roman" w:eastAsia="Times New Roman"/>
        </w:rPr>
        <w:t>5-13</w:t>
      </w:r>
      <w:r>
        <w:t>显示其中模型</w:t>
      </w:r>
      <w:r>
        <w:rPr>
          <w:rFonts w:ascii="Times New Roman" w:eastAsia="Times New Roman"/>
        </w:rPr>
        <w:t>14</w:t>
      </w:r>
      <w:r>
        <w:t>的</w:t>
      </w:r>
      <w:r>
        <w:rPr>
          <w:rFonts w:ascii="Times New Roman" w:eastAsia="Times New Roman"/>
        </w:rPr>
        <w:t>-2LL</w:t>
      </w:r>
      <w:r>
        <w:t>值为</w:t>
      </w:r>
      <w:r>
        <w:rPr>
          <w:rFonts w:ascii="Times New Roman" w:eastAsia="Times New Roman"/>
        </w:rPr>
        <w:t>163</w:t>
      </w:r>
      <w:r>
        <w:rPr>
          <w:rFonts w:ascii="Times New Roman" w:eastAsia="Times New Roman"/>
        </w:rPr>
        <w:t>.</w:t>
      </w:r>
      <w:r>
        <w:rPr>
          <w:rFonts w:ascii="Times New Roman" w:eastAsia="Times New Roman"/>
        </w:rPr>
        <w:t>621</w:t>
      </w:r>
      <w:r>
        <w:t>，该值较小，表明模型具有较</w:t>
      </w:r>
      <w:r>
        <w:t>好的拟合度。</w:t>
      </w:r>
      <w:r>
        <w:rPr>
          <w:rFonts w:ascii="Times New Roman" w:eastAsia="Times New Roman"/>
        </w:rPr>
        <w:t>Cox&amp;Snell R</w:t>
      </w:r>
      <w:r>
        <w:t>方值为</w:t>
      </w:r>
      <w:r>
        <w:rPr>
          <w:rFonts w:ascii="Times New Roman" w:eastAsia="Times New Roman"/>
        </w:rPr>
        <w:t>0</w:t>
      </w:r>
      <w:r>
        <w:rPr>
          <w:rFonts w:ascii="Times New Roman" w:eastAsia="Times New Roman"/>
        </w:rPr>
        <w:t>.</w:t>
      </w:r>
      <w:r>
        <w:rPr>
          <w:rFonts w:ascii="Times New Roman" w:eastAsia="Times New Roman"/>
        </w:rPr>
        <w:t>059</w:t>
      </w:r>
      <w:r>
        <w:t>，说明模型拟合效果不是很好，而模型</w:t>
      </w:r>
      <w:r>
        <w:rPr>
          <w:rFonts w:ascii="Times New Roman" w:eastAsia="Times New Roman"/>
        </w:rPr>
        <w:t>14</w:t>
      </w:r>
      <w:r>
        <w:t>的值是</w:t>
      </w:r>
      <w:r>
        <w:rPr>
          <w:rFonts w:ascii="Times New Roman" w:eastAsia="Times New Roman"/>
        </w:rPr>
        <w:t>0</w:t>
      </w:r>
      <w:r>
        <w:rPr>
          <w:rFonts w:ascii="Times New Roman" w:eastAsia="Times New Roman"/>
        </w:rPr>
        <w:t>.</w:t>
      </w:r>
      <w:r>
        <w:rPr>
          <w:rFonts w:ascii="Times New Roman" w:eastAsia="Times New Roman"/>
        </w:rPr>
        <w:t>130</w:t>
      </w:r>
      <w:r>
        <w:t>也有些小了。</w:t>
      </w:r>
    </w:p>
    <w:p w:rsidR="0018722C">
      <w:pPr>
        <w:topLinePunct/>
      </w:pPr>
      <w:r>
        <w:rPr>
          <w:rFonts w:cstheme="minorBidi" w:hAnsiTheme="minorHAnsi" w:eastAsiaTheme="minorHAnsi" w:asciiTheme="minorHAnsi"/>
          <w:b/>
        </w:rPr>
        <w:t>表</w:t>
      </w:r>
      <w:r>
        <w:rPr>
          <w:rFonts w:cstheme="minorBidi" w:hAnsiTheme="minorHAnsi" w:eastAsiaTheme="minorHAnsi" w:asciiTheme="minorHAnsi"/>
          <w:b/>
        </w:rPr>
        <w:t xml:space="preserve"> </w:t>
      </w:r>
      <w:r>
        <w:rPr>
          <w:rFonts w:ascii="Times New Roman" w:eastAsia="Times New Roman" w:cstheme="minorBidi" w:hAnsiTheme="minorHAnsi"/>
          <w:b/>
        </w:rPr>
        <w:t>5-13</w:t>
      </w:r>
      <w:r>
        <w:rPr>
          <w:rFonts w:ascii="Times New Roman" w:eastAsia="Times New Roman" w:cstheme="minorBidi" w:hAnsiTheme="minorHAnsi"/>
          <w:b/>
        </w:rPr>
        <w:t xml:space="preserve">  -2LL</w:t>
      </w:r>
      <w:r>
        <w:rPr>
          <w:rFonts w:cstheme="minorBidi" w:hAnsiTheme="minorHAnsi" w:eastAsiaTheme="minorHAnsi" w:asciiTheme="minorHAnsi"/>
          <w:b/>
        </w:rPr>
        <w:t>值、</w:t>
      </w:r>
      <w:r>
        <w:rPr>
          <w:rFonts w:ascii="Times New Roman" w:eastAsia="Times New Roman" w:cstheme="minorBidi" w:hAnsiTheme="minorHAnsi"/>
          <w:b/>
        </w:rPr>
        <w:t>C&amp;S R</w:t>
      </w:r>
      <w:r>
        <w:rPr>
          <w:rFonts w:cstheme="minorBidi" w:hAnsiTheme="minorHAnsi" w:eastAsiaTheme="minorHAnsi" w:asciiTheme="minorHAnsi"/>
          <w:b/>
        </w:rPr>
        <w:t>方值和</w:t>
      </w:r>
      <w:r>
        <w:rPr>
          <w:rFonts w:ascii="Times New Roman" w:eastAsia="Times New Roman" w:cstheme="minorBidi" w:hAnsiTheme="minorHAnsi"/>
          <w:b/>
        </w:rPr>
        <w:t>Nagelkerke R</w:t>
      </w:r>
      <w:r>
        <w:rPr>
          <w:rFonts w:cstheme="minorBidi" w:hAnsiTheme="minorHAnsi" w:eastAsiaTheme="minorHAnsi" w:asciiTheme="minorHAnsi"/>
          <w:b/>
        </w:rPr>
        <w:t>方值</w:t>
      </w:r>
    </w:p>
    <w:p w:rsidR="0018722C">
      <w:pPr>
        <w:topLinePunct/>
      </w:pPr>
      <w:r>
        <w:rPr>
          <w:rFonts w:cstheme="minorBidi" w:hAnsiTheme="minorHAnsi" w:eastAsiaTheme="minorHAnsi" w:asciiTheme="minorHAnsi" w:ascii="Times New Roman"/>
          <w:b/>
        </w:rPr>
        <w:t/>
      </w:r>
      <w:r>
        <w:rPr>
          <w:rFonts w:cstheme="minorBidi" w:hAnsiTheme="minorHAnsi" w:eastAsiaTheme="minorHAnsi" w:asciiTheme="minorHAnsi" w:ascii="Times New Roman"/>
          <w:b/>
        </w:rPr>
        <w:t xml:space="preserve">Tab.5-13</w:t>
      </w:r>
      <w:r>
        <w:rPr>
          <w:rFonts w:cstheme="minorBidi" w:hAnsiTheme="minorHAnsi" w:eastAsiaTheme="minorHAnsi" w:asciiTheme="minorHAnsi" w:ascii="Times New Roman"/>
          <w:b/>
        </w:rPr>
        <w:t xml:space="preserve"> The value of -2LL,</w:t>
      </w:r>
      <w:r w:rsidR="004B696B">
        <w:rPr>
          <w:rFonts w:cstheme="minorBidi" w:hAnsiTheme="minorHAnsi" w:eastAsiaTheme="minorHAnsi" w:asciiTheme="minorHAnsi" w:ascii="Times New Roman"/>
          <w:b/>
        </w:rPr>
        <w:t xml:space="preserve"> </w:t>
      </w:r>
      <w:r w:rsidR="004B696B">
        <w:rPr>
          <w:rFonts w:cstheme="minorBidi" w:hAnsiTheme="minorHAnsi" w:eastAsiaTheme="minorHAnsi" w:asciiTheme="minorHAnsi" w:ascii="Times New Roman"/>
          <w:b/>
        </w:rPr>
        <w:t>C&amp;SR and Nagelkerke R square value square value</w:t>
      </w:r>
    </w:p>
    <w:tbl>
      <w:tblPr>
        <w:tblW w:w="5000" w:type="pct"/>
        <w:tblInd w:w="18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054"/>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逐步回归模型</w:t>
            </w:r>
            <w:r w:rsidRPr="00000000">
              <w:tab/>
            </w:r>
            <w:r>
              <w:t>-2</w:t>
            </w:r>
            <w:r>
              <w:t> </w:t>
            </w:r>
            <w:r>
              <w:t>对数似然值</w:t>
            </w:r>
            <w:r w:rsidRPr="00000000">
              <w:tab/>
            </w:r>
            <w:r>
              <w:t>C&amp;S R</w:t>
            </w:r>
            <w:r>
              <w:t> </w:t>
            </w:r>
            <w:r>
              <w:t>方值</w:t>
            </w:r>
            <w:r w:rsidRPr="00000000">
              <w:tab/>
            </w:r>
            <w:r>
              <w:t>Nagelkerke</w:t>
            </w:r>
            <w:r>
              <w:t> </w:t>
            </w:r>
            <w:r>
              <w:t>R</w:t>
            </w:r>
            <w:r>
              <w:t> </w:t>
            </w:r>
            <w:r>
              <w:t>方值</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t>模型</w:t>
            </w:r>
            <w:r>
              <w:t> </w:t>
            </w:r>
            <w:r>
              <w:t>1</w:t>
            </w:r>
            <w:r w:rsidRPr="00000000">
              <w:tab/>
              <w:t>158.531</w:t>
            </w:r>
            <w:r w:rsidRPr="00000000">
              <w:tab/>
              <w:t>0.074</w:t>
            </w:r>
            <w:r w:rsidRPr="00000000">
              <w:tab/>
              <w:t>0.165</w:t>
            </w:r>
          </w:p>
          <w:p w:rsidR="0018722C">
            <w:pPr>
              <w:pStyle w:val="aff1"/>
              <w:topLinePunct/>
            </w:pPr>
            <w:r>
              <w:t>模型</w:t>
            </w:r>
            <w:r>
              <w:t> </w:t>
            </w:r>
            <w:r>
              <w:t>7</w:t>
            </w:r>
            <w:r w:rsidRPr="00000000">
              <w:tab/>
              <w:t>158.987</w:t>
            </w:r>
            <w:r w:rsidRPr="00000000">
              <w:tab/>
              <w:t>0.073</w:t>
            </w:r>
            <w:r w:rsidRPr="00000000">
              <w:tab/>
              <w:t>0.161</w:t>
            </w:r>
          </w:p>
          <w:p w:rsidR="0018722C">
            <w:pPr>
              <w:pStyle w:val="ad"/>
              <w:topLinePunct/>
              <w:ind w:leftChars="0" w:left="0" w:rightChars="0" w:right="0" w:firstLineChars="0" w:firstLine="0"/>
              <w:spacing w:line="240" w:lineRule="atLeast"/>
            </w:pPr>
            <w:r>
              <w:t>模型</w:t>
            </w:r>
            <w:r>
              <w:t> </w:t>
            </w:r>
            <w:r>
              <w:t>14</w:t>
            </w:r>
            <w:r w:rsidRPr="00000000">
              <w:tab/>
              <w:t>163.621</w:t>
            </w:r>
            <w:r w:rsidRPr="00000000">
              <w:tab/>
              <w:t>0.059</w:t>
            </w:r>
            <w:r w:rsidRPr="00000000">
              <w:tab/>
              <w:t>0.130</w:t>
            </w:r>
          </w:p>
        </w:tc>
      </w:tr>
    </w:tbl>
    <w:p w:rsidR="0018722C">
      <w:pPr>
        <w:pStyle w:val="affa"/>
      </w:pPr>
    </w:p>
    <w:p w:rsidR="0018722C">
      <w:pPr>
        <w:topLinePunct/>
      </w:pPr>
      <w:r>
        <w:t/>
      </w:r>
      <w:r>
        <w:t>表</w:t>
      </w:r>
      <w:r>
        <w:rPr>
          <w:rFonts w:ascii="Times New Roman" w:eastAsia="Times New Roman"/>
        </w:rPr>
        <w:t>5-14</w:t>
      </w:r>
      <w:r>
        <w:t>显示以上</w:t>
      </w:r>
      <w:r>
        <w:rPr>
          <w:rFonts w:ascii="Times New Roman" w:eastAsia="Times New Roman"/>
        </w:rPr>
        <w:t>3</w:t>
      </w:r>
      <w:r>
        <w:t>个回归模型的总体预测准确率，随着模型自变量的不断调</w:t>
      </w:r>
      <w:r>
        <w:t>整，回归模型的总体预测准确率不断提高，分别为</w:t>
      </w:r>
      <w:r>
        <w:rPr>
          <w:rFonts w:ascii="Times New Roman" w:eastAsia="Times New Roman"/>
        </w:rPr>
        <w:t>90</w:t>
      </w:r>
      <w:r>
        <w:rPr>
          <w:rFonts w:ascii="Times New Roman" w:eastAsia="Times New Roman"/>
        </w:rPr>
        <w:t>.</w:t>
      </w:r>
      <w:r>
        <w:rPr>
          <w:rFonts w:ascii="Times New Roman" w:eastAsia="Times New Roman"/>
        </w:rPr>
        <w:t>4%</w:t>
      </w:r>
      <w:r>
        <w:t>、</w:t>
      </w:r>
      <w:r>
        <w:rPr>
          <w:rFonts w:ascii="Times New Roman" w:eastAsia="Times New Roman"/>
        </w:rPr>
        <w:t>90.7%</w:t>
      </w:r>
      <w:r>
        <w:t>和</w:t>
      </w:r>
      <w:r>
        <w:rPr>
          <w:rFonts w:ascii="Times New Roman" w:eastAsia="Times New Roman"/>
        </w:rPr>
        <w:t>91.1%</w:t>
      </w:r>
      <w:r>
        <w:t>。</w:t>
      </w:r>
    </w:p>
    <w:p w:rsidR="0018722C">
      <w:pPr>
        <w:topLinePunct/>
      </w:pPr>
      <w:r>
        <w:rPr>
          <w:rFonts w:cstheme="minorBidi" w:hAnsiTheme="minorHAnsi" w:eastAsiaTheme="minorHAnsi" w:asciiTheme="minorHAnsi"/>
          <w:b/>
        </w:rPr>
        <w:t>表</w:t>
      </w:r>
      <w:r>
        <w:rPr>
          <w:rFonts w:cstheme="minorBidi" w:hAnsiTheme="minorHAnsi" w:eastAsiaTheme="minorHAnsi" w:asciiTheme="minorHAnsi"/>
          <w:b/>
        </w:rPr>
        <w:t xml:space="preserve"> </w:t>
      </w:r>
      <w:r>
        <w:rPr>
          <w:rFonts w:ascii="Times New Roman" w:eastAsia="Times New Roman" w:cstheme="minorBidi" w:hAnsiTheme="minorHAnsi"/>
          <w:b/>
        </w:rPr>
        <w:t>5-14</w:t>
      </w:r>
      <w:r>
        <w:rPr>
          <w:rFonts w:ascii="Times New Roman" w:eastAsia="Times New Roman" w:cstheme="minorBidi" w:hAnsiTheme="minorHAnsi"/>
          <w:b/>
        </w:rPr>
        <w:t xml:space="preserve"> </w:t>
      </w:r>
      <w:r>
        <w:rPr>
          <w:rFonts w:cstheme="minorBidi" w:hAnsiTheme="minorHAnsi" w:eastAsiaTheme="minorHAnsi" w:asciiTheme="minorHAnsi"/>
          <w:b/>
        </w:rPr>
        <w:t>模型预测正确率</w:t>
      </w:r>
      <w:r>
        <w:rPr>
          <w:rFonts w:cstheme="minorBidi" w:hAnsiTheme="minorHAnsi" w:eastAsiaTheme="minorHAnsi" w:asciiTheme="minorHAnsi"/>
          <w:b/>
        </w:rPr>
        <w:t>（</w:t>
      </w:r>
      <w:r>
        <w:rPr>
          <w:rFonts w:cstheme="minorBidi" w:hAnsiTheme="minorHAnsi" w:eastAsiaTheme="minorHAnsi" w:asciiTheme="minorHAnsi"/>
          <w:b/>
        </w:rPr>
        <w:t>农户类</w:t>
      </w:r>
      <w:r>
        <w:rPr>
          <w:rFonts w:cstheme="minorBidi" w:hAnsiTheme="minorHAnsi" w:eastAsiaTheme="minorHAnsi" w:asciiTheme="minorHAnsi"/>
          <w:b/>
        </w:rPr>
        <w:t>）</w:t>
      </w:r>
    </w:p>
    <w:p w:rsidR="0018722C">
      <w:pPr>
        <w:pStyle w:val="cw29"/>
        <w:topLinePunct/>
      </w:pPr>
      <w:r>
        <w:rPr>
          <w:rFonts w:cstheme="minorBidi" w:hAnsiTheme="minorHAnsi" w:eastAsiaTheme="minorHAnsi" w:asciiTheme="minorHAnsi" w:ascii="Times New Roman"/>
          <w:b/>
        </w:rPr>
        <w:t>Tab.5-14 The rate of correct prediction model</w:t>
      </w:r>
      <w:r>
        <w:rPr>
          <w:rFonts w:cstheme="minorBidi" w:hAnsiTheme="minorHAnsi" w:eastAsiaTheme="minorHAnsi" w:asciiTheme="minorHAnsi" w:ascii="Times New Roman"/>
          <w:b/>
        </w:rPr>
        <w:t>(</w:t>
      </w:r>
      <w:r>
        <w:rPr>
          <w:rFonts w:cstheme="minorBidi" w:hAnsiTheme="minorHAnsi" w:eastAsiaTheme="minorHAnsi" w:asciiTheme="minorHAnsi" w:ascii="Times New Roman"/>
          <w:b/>
        </w:rPr>
        <w:t>peasant class</w:t>
      </w:r>
      <w:r>
        <w:rPr>
          <w:rFonts w:cstheme="minorBidi" w:hAnsiTheme="minorHAnsi" w:eastAsiaTheme="minorHAnsi" w:asciiTheme="minorHAnsi" w:ascii="Times New Roman"/>
          <w:b/>
        </w:rPr>
        <w:t>)</w:t>
      </w:r>
    </w:p>
    <w:tbl>
      <w:tblPr>
        <w:tblW w:w="5000" w:type="pct"/>
        <w:tblInd w:w="258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5489"/>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r>
              <w:t> </w:t>
            </w:r>
            <w:r>
              <w:t>1</w:t>
            </w:r>
            <w:r w:rsidRPr="00000000">
              <w:tab/>
            </w:r>
            <w:r>
              <w:t>模型</w:t>
            </w:r>
            <w:r>
              <w:t> </w:t>
            </w:r>
            <w:r>
              <w:t>7</w:t>
            </w:r>
            <w:r w:rsidRPr="00000000">
              <w:tab/>
            </w:r>
            <w:r>
              <w:t>模型</w:t>
            </w:r>
            <w:r>
              <w:t> </w:t>
            </w:r>
            <w:r>
              <w:t>14</w:t>
            </w:r>
          </w:p>
        </w:tc>
      </w:tr>
      <w:pPr>
        <w:pStyle w:val="cw29"/>
        <w:topLinePunct/>
        <w:ind w:leftChars="0" w:left="0" w:rightChars="0" w:right="0" w:firstLineChars="0" w:firstLine="0"/>
        <w:spacing w:line="240" w:lineRule="atLeast"/>
      </w:pPr>
      <w:tr>
        <w:tc>
          <w:tcPr>
            <w:tcW w:w="5000" w:type="pct"/>
            <w:vAlign w:val="center"/>
            <w:tcBorders>
              <w:top w:val="single" w:sz="4" w:space="0" w:color="auto"/>
            </w:tcBorders>
          </w:tcPr>
          <w:p w:rsidR="0018722C">
            <w:pPr>
              <w:pStyle w:val="ad"/>
              <w:topLinePunct/>
              <w:ind w:leftChars="0" w:left="0" w:rightChars="0" w:right="0" w:firstLineChars="0" w:firstLine="0"/>
              <w:spacing w:line="240" w:lineRule="atLeast"/>
            </w:pPr>
            <w:r>
              <w:t>预测正确率</w:t>
            </w:r>
            <w:r w:rsidRPr="00000000">
              <w:tab/>
            </w:r>
            <w:r>
              <w:t>90.4%</w:t>
            </w:r>
            <w:r w:rsidRPr="00000000">
              <w:tab/>
              <w:t>90.7%</w:t>
            </w:r>
            <w:r w:rsidRPr="00000000">
              <w:tab/>
              <w:t>91.1%</w:t>
            </w:r>
          </w:p>
        </w:tc>
      </w:tr>
      <w:pPr>
        <w:pStyle w:val="cw29"/>
        <w:topLinePunct/>
      </w:pPr>
    </w:tbl>
    <w:p w:rsidR="0018722C">
      <w:pPr>
        <w:pStyle w:val="cw29"/>
        <w:topLinePunct/>
        <w:pStyle w:val="affa"/>
      </w:pPr>
    </w:p>
    <w:p w:rsidR="0018722C">
      <w:pPr>
        <w:topLinePunct/>
      </w:pPr>
      <w:r>
        <w:rPr>
          <w:rFonts w:cstheme="minorBidi" w:hAnsiTheme="minorHAnsi" w:eastAsiaTheme="minorHAnsi" w:asciiTheme="minorHAnsi" w:ascii="Times New Roman"/>
        </w:rPr>
        <w:t>49</w:t>
      </w:r>
    </w:p>
    <w:p w:rsidR="0018722C">
      <w:pPr>
        <w:pStyle w:val="aff7"/>
        <w:topLinePunct/>
      </w:pPr>
      <w:r>
        <w:rPr>
          <w:rFonts w:ascii="Times New Roman"/>
          <w:sz w:val="2"/>
        </w:rPr>
        <w:pict>
          <v:group style="width:428.3pt;height:1pt;mso-position-horizontal-relative:char;mso-position-vertical-relative:line" coordorigin="0,0" coordsize="8566,20">
            <v:line style="position:absolute" from="0,10" to="8565,10" stroked="true" strokeweight=".96pt" strokecolor="#000000">
              <v:stroke dashstyle="solid"/>
            </v:line>
          </v:group>
        </w:pict>
      </w:r>
      <w:r/>
    </w:p>
    <w:p w:rsidR="0018722C">
      <w:pPr>
        <w:pStyle w:val="affff1"/>
        <w:topLinePunct/>
      </w:pPr>
      <w:r>
        <w:rPr>
          <w:rFonts w:cstheme="minorBidi" w:hAnsiTheme="minorHAnsi" w:eastAsiaTheme="minorHAnsi" w:asciiTheme="minorHAnsi"/>
          <w:b/>
        </w:rPr>
        <w:t>表</w:t>
      </w:r>
      <w:r>
        <w:rPr>
          <w:rFonts w:cstheme="minorBidi" w:hAnsiTheme="minorHAnsi" w:eastAsiaTheme="minorHAnsi" w:asciiTheme="minorHAnsi"/>
          <w:b/>
        </w:rPr>
        <w:t xml:space="preserve"> </w:t>
      </w:r>
      <w:r>
        <w:rPr>
          <w:rFonts w:ascii="Times New Roman" w:eastAsia="Times New Roman" w:cstheme="minorBidi" w:hAnsiTheme="minorHAnsi"/>
          <w:b/>
        </w:rPr>
        <w:t>5-15</w:t>
      </w:r>
      <w:r>
        <w:rPr>
          <w:rFonts w:ascii="Times New Roman" w:eastAsia="Times New Roman" w:cstheme="minorBidi" w:hAnsiTheme="minorHAnsi"/>
          <w:b/>
        </w:rPr>
        <w:t xml:space="preserve"> </w:t>
      </w:r>
      <w:r>
        <w:rPr>
          <w:rFonts w:cstheme="minorBidi" w:hAnsiTheme="minorHAnsi" w:eastAsiaTheme="minorHAnsi" w:asciiTheme="minorHAnsi"/>
          <w:b/>
        </w:rPr>
        <w:t>模型估计结果</w:t>
      </w:r>
      <w:r>
        <w:rPr>
          <w:rFonts w:cstheme="minorBidi" w:hAnsiTheme="minorHAnsi" w:eastAsiaTheme="minorHAnsi" w:asciiTheme="minorHAnsi"/>
          <w:b/>
        </w:rPr>
        <w:t>（</w:t>
      </w:r>
      <w:r>
        <w:rPr>
          <w:rFonts w:cstheme="minorBidi" w:hAnsiTheme="minorHAnsi" w:eastAsiaTheme="minorHAnsi" w:asciiTheme="minorHAnsi"/>
          <w:b/>
        </w:rPr>
        <w:t>农户类</w:t>
      </w:r>
      <w:r>
        <w:rPr>
          <w:rFonts w:cstheme="minorBidi" w:hAnsiTheme="minorHAnsi" w:eastAsiaTheme="minorHAnsi" w:asciiTheme="minorHAnsi"/>
          <w:b/>
        </w:rPr>
        <w:t>）</w:t>
      </w:r>
    </w:p>
    <w:p w:rsidR="0018722C">
      <w:pPr>
        <w:pStyle w:val="cw29"/>
        <w:topLinePunct/>
      </w:pPr>
      <w:r>
        <w:rPr>
          <w:rFonts w:cstheme="minorBidi" w:hAnsiTheme="minorHAnsi" w:eastAsiaTheme="minorHAnsi" w:asciiTheme="minorHAnsi" w:ascii="Times New Roman"/>
          <w:b/>
        </w:rPr>
        <w:t>Tab.5-15 The model estimation results</w:t>
      </w:r>
      <w:r>
        <w:rPr>
          <w:rFonts w:cstheme="minorBidi" w:hAnsiTheme="minorHAnsi" w:eastAsiaTheme="minorHAnsi" w:asciiTheme="minorHAnsi" w:ascii="Times New Roman"/>
          <w:b/>
        </w:rPr>
        <w:t>(</w:t>
      </w:r>
      <w:r>
        <w:rPr>
          <w:rFonts w:cstheme="minorBidi" w:hAnsiTheme="minorHAnsi" w:eastAsiaTheme="minorHAnsi" w:asciiTheme="minorHAnsi" w:ascii="Times New Roman"/>
          <w:b/>
        </w:rPr>
        <w:t>peasant class</w:t>
      </w:r>
      <w:r>
        <w:rPr>
          <w:rFonts w:cstheme="minorBidi" w:hAnsiTheme="minorHAnsi" w:eastAsiaTheme="minorHAnsi" w:asciiTheme="minorHAnsi" w:ascii="Times New Roman"/>
          <w:b/>
        </w:rPr>
        <w:t>)</w:t>
      </w:r>
    </w:p>
    <w:tbl>
      <w:tblPr>
        <w:tblW w:w="5000" w:type="pct"/>
        <w:tblInd w:w="12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62"/>
        <w:gridCol w:w="800"/>
        <w:gridCol w:w="1344"/>
        <w:gridCol w:w="796"/>
        <w:gridCol w:w="1215"/>
        <w:gridCol w:w="792"/>
        <w:gridCol w:w="975"/>
        <w:gridCol w:w="839"/>
        <w:gridCol w:w="828"/>
        <w:gridCol w:w="837"/>
      </w:tblGrid>
      <w:tr>
        <w:trPr>
          <w:tblHeader/>
        </w:trPr>
        <w:tc>
          <w:tcPr>
            <w:tcW w:w="5000" w:type="pct"/>
            <w:gridSpan w:val="10"/>
            <w:vAlign w:val="center"/>
            <w:tcBorders>
              <w:bottom w:val="single" w:sz="4" w:space="0" w:color="auto"/>
            </w:tcBorders>
          </w:tcPr>
          <w:p w:rsidR="0018722C">
            <w:pPr>
              <w:pStyle w:val="a7"/>
              <w:topLinePunct/>
              <w:ind w:leftChars="0" w:left="0" w:rightChars="0" w:right="0" w:firstLineChars="0" w:firstLine="0"/>
              <w:spacing w:line="240" w:lineRule="atLeast"/>
            </w:pPr>
            <w:r>
              <w:t>EXP</w:t>
            </w:r>
            <w:r>
              <w:t>(</w:t>
            </w:r>
            <w:r>
              <w:t>B</w:t>
            </w:r>
            <w:r>
              <w:t>)</w:t>
            </w:r>
            <w:r>
              <w:t>的 </w:t>
            </w:r>
            <w:r>
              <w:t>95%C.I.</w:t>
            </w:r>
          </w:p>
        </w:tc>
      </w:tr>
      <w:pPr>
        <w:pStyle w:val="cw29"/>
        <w:topLinePunct/>
        <w:ind w:leftChars="0" w:left="0" w:rightChars="0" w:right="0" w:firstLineChars="0" w:firstLine="0"/>
        <w:spacing w:line="240" w:lineRule="atLeast"/>
      </w:pPr>
      <w:tr>
        <w:tc>
          <w:tcPr>
            <w:tcW w:w="464" w:type="pct"/>
            <w:vAlign w:val="center"/>
          </w:tcPr>
          <w:p w:rsidR="0018722C">
            <w:pPr>
              <w:pStyle w:val="ac"/>
              <w:topLinePunct/>
              <w:ind w:leftChars="0" w:left="0" w:rightChars="0" w:right="0" w:firstLineChars="0" w:firstLine="0"/>
              <w:spacing w:line="240" w:lineRule="atLeast"/>
            </w:pPr>
            <w:r>
              <w:t>模型</w:t>
            </w:r>
          </w:p>
        </w:tc>
        <w:tc>
          <w:tcPr>
            <w:tcW w:w="431" w:type="pct"/>
            <w:vAlign w:val="center"/>
          </w:tcPr>
          <w:p w:rsidR="0018722C">
            <w:pPr>
              <w:pStyle w:val="a5"/>
              <w:topLinePunct/>
              <w:ind w:leftChars="0" w:left="0" w:rightChars="0" w:right="0" w:firstLineChars="0" w:firstLine="0"/>
              <w:spacing w:line="240" w:lineRule="atLeast"/>
            </w:pPr>
            <w:r>
              <w:t>自变量</w:t>
            </w:r>
          </w:p>
        </w:tc>
        <w:tc>
          <w:tcPr>
            <w:tcW w:w="724" w:type="pct"/>
            <w:vAlign w:val="center"/>
          </w:tcPr>
          <w:p w:rsidR="0018722C">
            <w:pPr>
              <w:pStyle w:val="a5"/>
              <w:topLinePunct/>
              <w:ind w:leftChars="0" w:left="0" w:rightChars="0" w:right="0" w:firstLineChars="0" w:firstLine="0"/>
              <w:spacing w:line="240" w:lineRule="atLeast"/>
            </w:pPr>
            <w:r>
              <w:t>非标准化系数</w:t>
            </w:r>
          </w:p>
        </w:tc>
        <w:tc>
          <w:tcPr>
            <w:tcW w:w="429" w:type="pct"/>
            <w:vAlign w:val="center"/>
          </w:tcPr>
          <w:p w:rsidR="0018722C">
            <w:pPr>
              <w:pStyle w:val="a5"/>
              <w:topLinePunct/>
              <w:ind w:leftChars="0" w:left="0" w:rightChars="0" w:right="0" w:firstLineChars="0" w:firstLine="0"/>
              <w:spacing w:line="240" w:lineRule="atLeast"/>
            </w:pPr>
            <w:r>
              <w:t>标准差</w:t>
            </w:r>
          </w:p>
        </w:tc>
        <w:tc>
          <w:tcPr>
            <w:tcW w:w="654" w:type="pct"/>
            <w:vAlign w:val="center"/>
          </w:tcPr>
          <w:p w:rsidR="0018722C">
            <w:pPr>
              <w:pStyle w:val="a5"/>
              <w:topLinePunct/>
              <w:ind w:leftChars="0" w:left="0" w:rightChars="0" w:right="0" w:firstLineChars="0" w:firstLine="0"/>
              <w:spacing w:line="240" w:lineRule="atLeast"/>
            </w:pPr>
            <w:r>
              <w:t>Wald </w:t>
            </w:r>
            <w:r>
              <w:t>统计量</w:t>
            </w:r>
          </w:p>
        </w:tc>
        <w:tc>
          <w:tcPr>
            <w:tcW w:w="426" w:type="pct"/>
            <w:vAlign w:val="center"/>
          </w:tcPr>
          <w:p w:rsidR="0018722C">
            <w:pPr>
              <w:pStyle w:val="a5"/>
              <w:topLinePunct/>
              <w:ind w:leftChars="0" w:left="0" w:rightChars="0" w:right="0" w:firstLineChars="0" w:firstLine="0"/>
              <w:spacing w:line="240" w:lineRule="atLeast"/>
            </w:pPr>
            <w:r>
              <w:t>自由度</w:t>
            </w:r>
          </w:p>
        </w:tc>
        <w:tc>
          <w:tcPr>
            <w:tcW w:w="525" w:type="pct"/>
            <w:vAlign w:val="center"/>
          </w:tcPr>
          <w:p w:rsidR="0018722C">
            <w:pPr>
              <w:pStyle w:val="a5"/>
              <w:topLinePunct/>
              <w:ind w:leftChars="0" w:left="0" w:rightChars="0" w:right="0" w:firstLineChars="0" w:firstLine="0"/>
              <w:spacing w:line="240" w:lineRule="atLeast"/>
            </w:pPr>
            <w:r>
              <w:t>显著水平</w:t>
            </w:r>
          </w:p>
        </w:tc>
        <w:tc>
          <w:tcPr>
            <w:tcW w:w="452" w:type="pct"/>
            <w:vAlign w:val="center"/>
          </w:tcPr>
          <w:p w:rsidR="0018722C">
            <w:pPr>
              <w:pStyle w:val="a5"/>
              <w:topLinePunct/>
              <w:ind w:leftChars="0" w:left="0" w:rightChars="0" w:right="0" w:firstLineChars="0" w:firstLine="0"/>
              <w:spacing w:line="240" w:lineRule="atLeast"/>
            </w:pPr>
            <w:r>
              <w:t xml:space="preserve">Exp </w:t>
            </w:r>
            <w:r>
              <w:t xml:space="preserve">(</w:t>
            </w:r>
            <w:r>
              <w:t xml:space="preserve">B</w:t>
            </w:r>
            <w:r>
              <w:t xml:space="preserve">)</w:t>
            </w:r>
          </w:p>
        </w:tc>
        <w:tc>
          <w:tcPr>
            <w:tcW w:w="446" w:type="pct"/>
            <w:vAlign w:val="center"/>
          </w:tcPr>
          <w:p w:rsidR="0018722C">
            <w:pPr>
              <w:pStyle w:val="a5"/>
              <w:topLinePunct/>
              <w:ind w:leftChars="0" w:left="0" w:rightChars="0" w:right="0" w:firstLineChars="0" w:firstLine="0"/>
              <w:spacing w:line="240" w:lineRule="atLeast"/>
            </w:pPr>
            <w:r>
              <w:t>下限</w:t>
            </w:r>
          </w:p>
        </w:tc>
        <w:tc>
          <w:tcPr>
            <w:tcW w:w="451" w:type="pct"/>
            <w:vAlign w:val="center"/>
          </w:tcPr>
          <w:p w:rsidR="0018722C">
            <w:pPr>
              <w:pStyle w:val="ad"/>
              <w:topLinePunct/>
              <w:ind w:leftChars="0" w:left="0" w:rightChars="0" w:right="0" w:firstLineChars="0" w:firstLine="0"/>
              <w:spacing w:line="240" w:lineRule="atLeast"/>
            </w:pPr>
            <w:r>
              <w:t>上限</w:t>
            </w:r>
          </w:p>
        </w:tc>
      </w:tr>
      <w:pPr>
        <w:pStyle w:val="cw29"/>
        <w:topLinePunct/>
        <w:ind w:leftChars="0" w:left="0" w:rightChars="0" w:right="0" w:firstLineChars="0" w:firstLine="0"/>
        <w:spacing w:line="240" w:lineRule="atLeast"/>
      </w:pPr>
      <w:tr>
        <w:tc>
          <w:tcPr>
            <w:tcW w:w="464" w:type="pct"/>
            <w:vAlign w:val="center"/>
          </w:tcPr>
          <w:p w:rsidR="0018722C">
            <w:pPr>
              <w:pStyle w:val="ac"/>
              <w:topLinePunct/>
              <w:ind w:leftChars="0" w:left="0" w:rightChars="0" w:right="0" w:firstLineChars="0" w:firstLine="0"/>
              <w:spacing w:line="240" w:lineRule="atLeast"/>
            </w:pPr>
          </w:p>
        </w:tc>
        <w:tc>
          <w:tcPr>
            <w:tcW w:w="431" w:type="pct"/>
            <w:vAlign w:val="center"/>
          </w:tcPr>
          <w:p w:rsidR="0018722C">
            <w:pPr>
              <w:pStyle w:val="a5"/>
              <w:topLinePunct/>
              <w:ind w:leftChars="0" w:left="0" w:rightChars="0" w:right="0" w:firstLineChars="0" w:firstLine="0"/>
              <w:spacing w:line="240" w:lineRule="atLeast"/>
            </w:pPr>
            <w:r>
              <w:t>RZ3</w:t>
            </w:r>
          </w:p>
        </w:tc>
        <w:tc>
          <w:tcPr>
            <w:tcW w:w="724" w:type="pct"/>
            <w:vAlign w:val="center"/>
          </w:tcPr>
          <w:p w:rsidR="0018722C">
            <w:pPr>
              <w:pStyle w:val="affff9"/>
              <w:topLinePunct/>
              <w:ind w:leftChars="0" w:left="0" w:rightChars="0" w:right="0" w:firstLineChars="0" w:firstLine="0"/>
              <w:spacing w:line="240" w:lineRule="atLeast"/>
            </w:pPr>
            <w:r>
              <w:t>0.596</w:t>
            </w:r>
          </w:p>
        </w:tc>
        <w:tc>
          <w:tcPr>
            <w:tcW w:w="429" w:type="pct"/>
            <w:vAlign w:val="center"/>
          </w:tcPr>
          <w:p w:rsidR="0018722C">
            <w:pPr>
              <w:pStyle w:val="affff9"/>
              <w:topLinePunct/>
              <w:ind w:leftChars="0" w:left="0" w:rightChars="0" w:right="0" w:firstLineChars="0" w:firstLine="0"/>
              <w:spacing w:line="240" w:lineRule="atLeast"/>
            </w:pPr>
            <w:r>
              <w:t>0.292</w:t>
            </w:r>
          </w:p>
        </w:tc>
        <w:tc>
          <w:tcPr>
            <w:tcW w:w="654" w:type="pct"/>
            <w:vAlign w:val="center"/>
          </w:tcPr>
          <w:p w:rsidR="0018722C">
            <w:pPr>
              <w:pStyle w:val="affff9"/>
              <w:topLinePunct/>
              <w:ind w:leftChars="0" w:left="0" w:rightChars="0" w:right="0" w:firstLineChars="0" w:firstLine="0"/>
              <w:spacing w:line="240" w:lineRule="atLeast"/>
            </w:pPr>
            <w:r>
              <w:t>4.170</w:t>
            </w:r>
          </w:p>
        </w:tc>
        <w:tc>
          <w:tcPr>
            <w:tcW w:w="426" w:type="pct"/>
            <w:vAlign w:val="center"/>
          </w:tcPr>
          <w:p w:rsidR="0018722C">
            <w:pPr>
              <w:pStyle w:val="affff9"/>
              <w:topLinePunct/>
              <w:ind w:leftChars="0" w:left="0" w:rightChars="0" w:right="0" w:firstLineChars="0" w:firstLine="0"/>
              <w:spacing w:line="240" w:lineRule="atLeast"/>
            </w:pPr>
            <w:r>
              <w:t>1</w:t>
            </w:r>
          </w:p>
        </w:tc>
        <w:tc>
          <w:tcPr>
            <w:tcW w:w="525" w:type="pct"/>
            <w:vAlign w:val="center"/>
          </w:tcPr>
          <w:p w:rsidR="0018722C">
            <w:pPr>
              <w:pStyle w:val="affff9"/>
              <w:topLinePunct/>
              <w:ind w:leftChars="0" w:left="0" w:rightChars="0" w:right="0" w:firstLineChars="0" w:firstLine="0"/>
              <w:spacing w:line="240" w:lineRule="atLeast"/>
            </w:pPr>
            <w:r>
              <w:t>0.041</w:t>
            </w:r>
          </w:p>
        </w:tc>
        <w:tc>
          <w:tcPr>
            <w:tcW w:w="452" w:type="pct"/>
            <w:vAlign w:val="center"/>
          </w:tcPr>
          <w:p w:rsidR="0018722C">
            <w:pPr>
              <w:pStyle w:val="affff9"/>
              <w:topLinePunct/>
              <w:ind w:leftChars="0" w:left="0" w:rightChars="0" w:right="0" w:firstLineChars="0" w:firstLine="0"/>
              <w:spacing w:line="240" w:lineRule="atLeast"/>
            </w:pPr>
            <w:r>
              <w:t>1.815</w:t>
            </w:r>
          </w:p>
        </w:tc>
        <w:tc>
          <w:tcPr>
            <w:tcW w:w="446" w:type="pct"/>
            <w:vAlign w:val="center"/>
          </w:tcPr>
          <w:p w:rsidR="0018722C">
            <w:pPr>
              <w:pStyle w:val="affff9"/>
              <w:topLinePunct/>
              <w:ind w:leftChars="0" w:left="0" w:rightChars="0" w:right="0" w:firstLineChars="0" w:firstLine="0"/>
              <w:spacing w:line="240" w:lineRule="atLeast"/>
            </w:pPr>
            <w:r>
              <w:t>1.024</w:t>
            </w:r>
          </w:p>
        </w:tc>
        <w:tc>
          <w:tcPr>
            <w:tcW w:w="451" w:type="pct"/>
            <w:vAlign w:val="center"/>
          </w:tcPr>
          <w:p w:rsidR="0018722C">
            <w:pPr>
              <w:pStyle w:val="affff9"/>
              <w:topLinePunct/>
              <w:ind w:leftChars="0" w:left="0" w:rightChars="0" w:right="0" w:firstLineChars="0" w:firstLine="0"/>
              <w:spacing w:line="240" w:lineRule="atLeast"/>
            </w:pPr>
            <w:r>
              <w:t>3.218</w:t>
            </w:r>
          </w:p>
        </w:tc>
      </w:tr>
      <w:pPr>
        <w:pStyle w:val="cw29"/>
        <w:topLinePunct/>
        <w:ind w:leftChars="0" w:left="0" w:rightChars="0" w:right="0" w:firstLineChars="0" w:firstLine="0"/>
        <w:spacing w:line="240" w:lineRule="atLeast"/>
      </w:pPr>
      <w:tr>
        <w:tc>
          <w:tcPr>
            <w:tcW w:w="464" w:type="pct"/>
            <w:vAlign w:val="center"/>
          </w:tcPr>
          <w:p w:rsidR="0018722C">
            <w:pPr>
              <w:pStyle w:val="ac"/>
              <w:topLinePunct/>
              <w:ind w:leftChars="0" w:left="0" w:rightChars="0" w:right="0" w:firstLineChars="0" w:firstLine="0"/>
              <w:spacing w:line="240" w:lineRule="atLeast"/>
            </w:pPr>
          </w:p>
        </w:tc>
        <w:tc>
          <w:tcPr>
            <w:tcW w:w="431" w:type="pct"/>
            <w:vAlign w:val="center"/>
          </w:tcPr>
          <w:p w:rsidR="0018722C">
            <w:pPr>
              <w:pStyle w:val="a5"/>
              <w:topLinePunct/>
              <w:ind w:leftChars="0" w:left="0" w:rightChars="0" w:right="0" w:firstLineChars="0" w:firstLine="0"/>
              <w:spacing w:line="240" w:lineRule="atLeast"/>
            </w:pPr>
            <w:r>
              <w:t>WH</w:t>
            </w:r>
          </w:p>
        </w:tc>
        <w:tc>
          <w:tcPr>
            <w:tcW w:w="724" w:type="pct"/>
            <w:vAlign w:val="center"/>
          </w:tcPr>
          <w:p w:rsidR="0018722C">
            <w:pPr>
              <w:pStyle w:val="affff9"/>
              <w:topLinePunct/>
              <w:ind w:leftChars="0" w:left="0" w:rightChars="0" w:right="0" w:firstLineChars="0" w:firstLine="0"/>
              <w:spacing w:line="240" w:lineRule="atLeast"/>
            </w:pPr>
            <w:r>
              <w:t>0.584</w:t>
            </w:r>
          </w:p>
        </w:tc>
        <w:tc>
          <w:tcPr>
            <w:tcW w:w="429" w:type="pct"/>
            <w:vAlign w:val="center"/>
          </w:tcPr>
          <w:p w:rsidR="0018722C">
            <w:pPr>
              <w:pStyle w:val="affff9"/>
              <w:topLinePunct/>
              <w:ind w:leftChars="0" w:left="0" w:rightChars="0" w:right="0" w:firstLineChars="0" w:firstLine="0"/>
              <w:spacing w:line="240" w:lineRule="atLeast"/>
            </w:pPr>
            <w:r>
              <w:t>0.260</w:t>
            </w:r>
          </w:p>
        </w:tc>
        <w:tc>
          <w:tcPr>
            <w:tcW w:w="654" w:type="pct"/>
            <w:vAlign w:val="center"/>
          </w:tcPr>
          <w:p w:rsidR="0018722C">
            <w:pPr>
              <w:pStyle w:val="affff9"/>
              <w:topLinePunct/>
              <w:ind w:leftChars="0" w:left="0" w:rightChars="0" w:right="0" w:firstLineChars="0" w:firstLine="0"/>
              <w:spacing w:line="240" w:lineRule="atLeast"/>
            </w:pPr>
            <w:r>
              <w:t>5.023</w:t>
            </w:r>
          </w:p>
        </w:tc>
        <w:tc>
          <w:tcPr>
            <w:tcW w:w="426" w:type="pct"/>
            <w:vAlign w:val="center"/>
          </w:tcPr>
          <w:p w:rsidR="0018722C">
            <w:pPr>
              <w:pStyle w:val="affff9"/>
              <w:topLinePunct/>
              <w:ind w:leftChars="0" w:left="0" w:rightChars="0" w:right="0" w:firstLineChars="0" w:firstLine="0"/>
              <w:spacing w:line="240" w:lineRule="atLeast"/>
            </w:pPr>
            <w:r>
              <w:t>1</w:t>
            </w:r>
          </w:p>
        </w:tc>
        <w:tc>
          <w:tcPr>
            <w:tcW w:w="525" w:type="pct"/>
            <w:vAlign w:val="center"/>
          </w:tcPr>
          <w:p w:rsidR="0018722C">
            <w:pPr>
              <w:pStyle w:val="affff9"/>
              <w:topLinePunct/>
              <w:ind w:leftChars="0" w:left="0" w:rightChars="0" w:right="0" w:firstLineChars="0" w:firstLine="0"/>
              <w:spacing w:line="240" w:lineRule="atLeast"/>
            </w:pPr>
            <w:r>
              <w:t>0.025</w:t>
            </w:r>
          </w:p>
        </w:tc>
        <w:tc>
          <w:tcPr>
            <w:tcW w:w="452" w:type="pct"/>
            <w:vAlign w:val="center"/>
          </w:tcPr>
          <w:p w:rsidR="0018722C">
            <w:pPr>
              <w:pStyle w:val="affff9"/>
              <w:topLinePunct/>
              <w:ind w:leftChars="0" w:left="0" w:rightChars="0" w:right="0" w:firstLineChars="0" w:firstLine="0"/>
              <w:spacing w:line="240" w:lineRule="atLeast"/>
            </w:pPr>
            <w:r>
              <w:t>1.793</w:t>
            </w:r>
          </w:p>
        </w:tc>
        <w:tc>
          <w:tcPr>
            <w:tcW w:w="446" w:type="pct"/>
            <w:vAlign w:val="center"/>
          </w:tcPr>
          <w:p w:rsidR="0018722C">
            <w:pPr>
              <w:pStyle w:val="affff9"/>
              <w:topLinePunct/>
              <w:ind w:leftChars="0" w:left="0" w:rightChars="0" w:right="0" w:firstLineChars="0" w:firstLine="0"/>
              <w:spacing w:line="240" w:lineRule="atLeast"/>
            </w:pPr>
            <w:r>
              <w:t>1.076</w:t>
            </w:r>
          </w:p>
        </w:tc>
        <w:tc>
          <w:tcPr>
            <w:tcW w:w="451" w:type="pct"/>
            <w:vAlign w:val="center"/>
          </w:tcPr>
          <w:p w:rsidR="0018722C">
            <w:pPr>
              <w:pStyle w:val="affff9"/>
              <w:topLinePunct/>
              <w:ind w:leftChars="0" w:left="0" w:rightChars="0" w:right="0" w:firstLineChars="0" w:firstLine="0"/>
              <w:spacing w:line="240" w:lineRule="atLeast"/>
            </w:pPr>
            <w:r>
              <w:t>2.986</w:t>
            </w:r>
          </w:p>
        </w:tc>
      </w:tr>
      <w:pPr>
        <w:pStyle w:val="cw29"/>
        <w:topLinePunct/>
        <w:ind w:leftChars="0" w:left="0" w:rightChars="0" w:right="0" w:firstLineChars="0" w:firstLine="0"/>
        <w:spacing w:line="240" w:lineRule="atLeast"/>
      </w:pPr>
      <w:tr>
        <w:tc>
          <w:tcPr>
            <w:tcW w:w="464" w:type="pct"/>
            <w:vAlign w:val="center"/>
          </w:tcPr>
          <w:p w:rsidR="0018722C">
            <w:pPr>
              <w:pStyle w:val="ac"/>
              <w:topLinePunct/>
              <w:ind w:leftChars="0" w:left="0" w:rightChars="0" w:right="0" w:firstLineChars="0" w:firstLine="0"/>
              <w:spacing w:line="240" w:lineRule="atLeast"/>
            </w:pPr>
          </w:p>
        </w:tc>
        <w:tc>
          <w:tcPr>
            <w:tcW w:w="431" w:type="pct"/>
            <w:vAlign w:val="center"/>
          </w:tcPr>
          <w:p w:rsidR="0018722C">
            <w:pPr>
              <w:pStyle w:val="a5"/>
              <w:topLinePunct/>
              <w:ind w:leftChars="0" w:left="0" w:rightChars="0" w:right="0" w:firstLineChars="0" w:firstLine="0"/>
              <w:spacing w:line="240" w:lineRule="atLeast"/>
            </w:pPr>
            <w:r>
              <w:t>JSLY</w:t>
            </w:r>
          </w:p>
        </w:tc>
        <w:tc>
          <w:tcPr>
            <w:tcW w:w="724" w:type="pct"/>
            <w:vAlign w:val="center"/>
          </w:tcPr>
          <w:p w:rsidR="0018722C">
            <w:pPr>
              <w:pStyle w:val="affff9"/>
              <w:topLinePunct/>
              <w:ind w:leftChars="0" w:left="0" w:rightChars="0" w:right="0" w:firstLineChars="0" w:firstLine="0"/>
              <w:spacing w:line="240" w:lineRule="atLeast"/>
            </w:pPr>
            <w:r>
              <w:t>0.922</w:t>
            </w:r>
          </w:p>
        </w:tc>
        <w:tc>
          <w:tcPr>
            <w:tcW w:w="429" w:type="pct"/>
            <w:vAlign w:val="center"/>
          </w:tcPr>
          <w:p w:rsidR="0018722C">
            <w:pPr>
              <w:pStyle w:val="affff9"/>
              <w:topLinePunct/>
              <w:ind w:leftChars="0" w:left="0" w:rightChars="0" w:right="0" w:firstLineChars="0" w:firstLine="0"/>
              <w:spacing w:line="240" w:lineRule="atLeast"/>
            </w:pPr>
            <w:r>
              <w:t>0.424</w:t>
            </w:r>
          </w:p>
        </w:tc>
        <w:tc>
          <w:tcPr>
            <w:tcW w:w="654" w:type="pct"/>
            <w:vAlign w:val="center"/>
          </w:tcPr>
          <w:p w:rsidR="0018722C">
            <w:pPr>
              <w:pStyle w:val="affff9"/>
              <w:topLinePunct/>
              <w:ind w:leftChars="0" w:left="0" w:rightChars="0" w:right="0" w:firstLineChars="0" w:firstLine="0"/>
              <w:spacing w:line="240" w:lineRule="atLeast"/>
            </w:pPr>
            <w:r>
              <w:t>4.742</w:t>
            </w:r>
          </w:p>
        </w:tc>
        <w:tc>
          <w:tcPr>
            <w:tcW w:w="426" w:type="pct"/>
            <w:vAlign w:val="center"/>
          </w:tcPr>
          <w:p w:rsidR="0018722C">
            <w:pPr>
              <w:pStyle w:val="affff9"/>
              <w:topLinePunct/>
              <w:ind w:leftChars="0" w:left="0" w:rightChars="0" w:right="0" w:firstLineChars="0" w:firstLine="0"/>
              <w:spacing w:line="240" w:lineRule="atLeast"/>
            </w:pPr>
            <w:r>
              <w:t>1</w:t>
            </w:r>
          </w:p>
        </w:tc>
        <w:tc>
          <w:tcPr>
            <w:tcW w:w="525" w:type="pct"/>
            <w:vAlign w:val="center"/>
          </w:tcPr>
          <w:p w:rsidR="0018722C">
            <w:pPr>
              <w:pStyle w:val="affff9"/>
              <w:topLinePunct/>
              <w:ind w:leftChars="0" w:left="0" w:rightChars="0" w:right="0" w:firstLineChars="0" w:firstLine="0"/>
              <w:spacing w:line="240" w:lineRule="atLeast"/>
            </w:pPr>
            <w:r>
              <w:t>0.029</w:t>
            </w:r>
          </w:p>
        </w:tc>
        <w:tc>
          <w:tcPr>
            <w:tcW w:w="452" w:type="pct"/>
            <w:vAlign w:val="center"/>
          </w:tcPr>
          <w:p w:rsidR="0018722C">
            <w:pPr>
              <w:pStyle w:val="affff9"/>
              <w:topLinePunct/>
              <w:ind w:leftChars="0" w:left="0" w:rightChars="0" w:right="0" w:firstLineChars="0" w:firstLine="0"/>
              <w:spacing w:line="240" w:lineRule="atLeast"/>
            </w:pPr>
            <w:r>
              <w:t>2.515</w:t>
            </w:r>
          </w:p>
        </w:tc>
        <w:tc>
          <w:tcPr>
            <w:tcW w:w="446" w:type="pct"/>
            <w:vAlign w:val="center"/>
          </w:tcPr>
          <w:p w:rsidR="0018722C">
            <w:pPr>
              <w:pStyle w:val="affff9"/>
              <w:topLinePunct/>
              <w:ind w:leftChars="0" w:left="0" w:rightChars="0" w:right="0" w:firstLineChars="0" w:firstLine="0"/>
              <w:spacing w:line="240" w:lineRule="atLeast"/>
            </w:pPr>
            <w:r>
              <w:t>1.097</w:t>
            </w:r>
          </w:p>
        </w:tc>
        <w:tc>
          <w:tcPr>
            <w:tcW w:w="451" w:type="pct"/>
            <w:vAlign w:val="center"/>
          </w:tcPr>
          <w:p w:rsidR="0018722C">
            <w:pPr>
              <w:pStyle w:val="affff9"/>
              <w:topLinePunct/>
              <w:ind w:leftChars="0" w:left="0" w:rightChars="0" w:right="0" w:firstLineChars="0" w:firstLine="0"/>
              <w:spacing w:line="240" w:lineRule="atLeast"/>
            </w:pPr>
            <w:r>
              <w:t>5.768</w:t>
            </w:r>
          </w:p>
        </w:tc>
      </w:tr>
      <w:pPr>
        <w:pStyle w:val="cw29"/>
        <w:topLinePunct/>
        <w:ind w:leftChars="0" w:left="0" w:rightChars="0" w:right="0" w:firstLineChars="0" w:firstLine="0"/>
        <w:spacing w:line="240" w:lineRule="atLeast"/>
      </w:pPr>
      <w:tr>
        <w:tc>
          <w:tcPr>
            <w:tcW w:w="464" w:type="pct"/>
            <w:vAlign w:val="center"/>
          </w:tcPr>
          <w:p w:rsidR="0018722C">
            <w:pPr>
              <w:pStyle w:val="ac"/>
              <w:topLinePunct/>
              <w:ind w:leftChars="0" w:left="0" w:rightChars="0" w:right="0" w:firstLineChars="0" w:firstLine="0"/>
              <w:spacing w:line="240" w:lineRule="atLeast"/>
            </w:pPr>
            <w:r>
              <w:t>模型 </w:t>
            </w:r>
            <w:r>
              <w:t>14</w:t>
            </w:r>
          </w:p>
        </w:tc>
        <w:tc>
          <w:tcPr>
            <w:tcW w:w="431" w:type="pct"/>
            <w:vAlign w:val="center"/>
          </w:tcPr>
          <w:p w:rsidR="0018722C">
            <w:pPr>
              <w:pStyle w:val="a5"/>
              <w:topLinePunct/>
              <w:ind w:leftChars="0" w:left="0" w:rightChars="0" w:right="0" w:firstLineChars="0" w:firstLine="0"/>
              <w:spacing w:line="240" w:lineRule="atLeast"/>
            </w:pPr>
            <w:r>
              <w:t>FYRS</w:t>
            </w:r>
          </w:p>
        </w:tc>
        <w:tc>
          <w:tcPr>
            <w:tcW w:w="724" w:type="pct"/>
            <w:vAlign w:val="center"/>
          </w:tcPr>
          <w:p w:rsidR="0018722C">
            <w:pPr>
              <w:pStyle w:val="affff9"/>
              <w:topLinePunct/>
              <w:ind w:leftChars="0" w:left="0" w:rightChars="0" w:right="0" w:firstLineChars="0" w:firstLine="0"/>
              <w:spacing w:line="240" w:lineRule="atLeast"/>
            </w:pPr>
            <w:r>
              <w:t>-0.373</w:t>
            </w:r>
          </w:p>
        </w:tc>
        <w:tc>
          <w:tcPr>
            <w:tcW w:w="429" w:type="pct"/>
            <w:vAlign w:val="center"/>
          </w:tcPr>
          <w:p w:rsidR="0018722C">
            <w:pPr>
              <w:pStyle w:val="affff9"/>
              <w:topLinePunct/>
              <w:ind w:leftChars="0" w:left="0" w:rightChars="0" w:right="0" w:firstLineChars="0" w:firstLine="0"/>
              <w:spacing w:line="240" w:lineRule="atLeast"/>
            </w:pPr>
            <w:r>
              <w:t>0.188</w:t>
            </w:r>
          </w:p>
        </w:tc>
        <w:tc>
          <w:tcPr>
            <w:tcW w:w="654" w:type="pct"/>
            <w:vAlign w:val="center"/>
          </w:tcPr>
          <w:p w:rsidR="0018722C">
            <w:pPr>
              <w:pStyle w:val="affff9"/>
              <w:topLinePunct/>
              <w:ind w:leftChars="0" w:left="0" w:rightChars="0" w:right="0" w:firstLineChars="0" w:firstLine="0"/>
              <w:spacing w:line="240" w:lineRule="atLeast"/>
            </w:pPr>
            <w:r>
              <w:t>3.932</w:t>
            </w:r>
          </w:p>
        </w:tc>
        <w:tc>
          <w:tcPr>
            <w:tcW w:w="426" w:type="pct"/>
            <w:vAlign w:val="center"/>
          </w:tcPr>
          <w:p w:rsidR="0018722C">
            <w:pPr>
              <w:pStyle w:val="affff9"/>
              <w:topLinePunct/>
              <w:ind w:leftChars="0" w:left="0" w:rightChars="0" w:right="0" w:firstLineChars="0" w:firstLine="0"/>
              <w:spacing w:line="240" w:lineRule="atLeast"/>
            </w:pPr>
            <w:r>
              <w:t>1</w:t>
            </w:r>
          </w:p>
        </w:tc>
        <w:tc>
          <w:tcPr>
            <w:tcW w:w="525" w:type="pct"/>
            <w:vAlign w:val="center"/>
          </w:tcPr>
          <w:p w:rsidR="0018722C">
            <w:pPr>
              <w:pStyle w:val="affff9"/>
              <w:topLinePunct/>
              <w:ind w:leftChars="0" w:left="0" w:rightChars="0" w:right="0" w:firstLineChars="0" w:firstLine="0"/>
              <w:spacing w:line="240" w:lineRule="atLeast"/>
            </w:pPr>
            <w:r>
              <w:t>0.047</w:t>
            </w:r>
          </w:p>
        </w:tc>
        <w:tc>
          <w:tcPr>
            <w:tcW w:w="452" w:type="pct"/>
            <w:vAlign w:val="center"/>
          </w:tcPr>
          <w:p w:rsidR="0018722C">
            <w:pPr>
              <w:pStyle w:val="affff9"/>
              <w:topLinePunct/>
              <w:ind w:leftChars="0" w:left="0" w:rightChars="0" w:right="0" w:firstLineChars="0" w:firstLine="0"/>
              <w:spacing w:line="240" w:lineRule="atLeast"/>
            </w:pPr>
            <w:r>
              <w:t>0.689</w:t>
            </w:r>
          </w:p>
        </w:tc>
        <w:tc>
          <w:tcPr>
            <w:tcW w:w="446" w:type="pct"/>
            <w:vAlign w:val="center"/>
          </w:tcPr>
          <w:p w:rsidR="0018722C">
            <w:pPr>
              <w:pStyle w:val="affff9"/>
              <w:topLinePunct/>
              <w:ind w:leftChars="0" w:left="0" w:rightChars="0" w:right="0" w:firstLineChars="0" w:firstLine="0"/>
              <w:spacing w:line="240" w:lineRule="atLeast"/>
            </w:pPr>
            <w:r>
              <w:t>0.477</w:t>
            </w:r>
          </w:p>
        </w:tc>
        <w:tc>
          <w:tcPr>
            <w:tcW w:w="451" w:type="pct"/>
            <w:vAlign w:val="center"/>
          </w:tcPr>
          <w:p w:rsidR="0018722C">
            <w:pPr>
              <w:pStyle w:val="affff9"/>
              <w:topLinePunct/>
              <w:ind w:leftChars="0" w:left="0" w:rightChars="0" w:right="0" w:firstLineChars="0" w:firstLine="0"/>
              <w:spacing w:line="240" w:lineRule="atLeast"/>
            </w:pPr>
            <w:r>
              <w:t>0.996</w:t>
            </w:r>
          </w:p>
        </w:tc>
      </w:tr>
      <w:pPr>
        <w:pStyle w:val="cw29"/>
        <w:topLinePunct/>
        <w:ind w:leftChars="0" w:left="0" w:rightChars="0" w:right="0" w:firstLineChars="0" w:firstLine="0"/>
        <w:spacing w:line="240" w:lineRule="atLeast"/>
      </w:pPr>
      <w:tr>
        <w:tc>
          <w:tcPr>
            <w:tcW w:w="464" w:type="pct"/>
            <w:vAlign w:val="center"/>
          </w:tcPr>
          <w:p w:rsidR="0018722C">
            <w:pPr>
              <w:pStyle w:val="ac"/>
              <w:topLinePunct/>
              <w:ind w:leftChars="0" w:left="0" w:rightChars="0" w:right="0" w:firstLineChars="0" w:firstLine="0"/>
              <w:spacing w:line="240" w:lineRule="atLeast"/>
            </w:pPr>
          </w:p>
        </w:tc>
        <w:tc>
          <w:tcPr>
            <w:tcW w:w="431" w:type="pct"/>
            <w:vAlign w:val="center"/>
          </w:tcPr>
          <w:p w:rsidR="0018722C">
            <w:pPr>
              <w:pStyle w:val="a5"/>
              <w:topLinePunct/>
              <w:ind w:leftChars="0" w:left="0" w:rightChars="0" w:right="0" w:firstLineChars="0" w:firstLine="0"/>
              <w:spacing w:line="240" w:lineRule="atLeast"/>
            </w:pPr>
            <w:r>
              <w:t>GDMJ</w:t>
            </w:r>
          </w:p>
        </w:tc>
        <w:tc>
          <w:tcPr>
            <w:tcW w:w="724" w:type="pct"/>
            <w:vAlign w:val="center"/>
          </w:tcPr>
          <w:p w:rsidR="0018722C">
            <w:pPr>
              <w:pStyle w:val="affff9"/>
              <w:topLinePunct/>
              <w:ind w:leftChars="0" w:left="0" w:rightChars="0" w:right="0" w:firstLineChars="0" w:firstLine="0"/>
              <w:spacing w:line="240" w:lineRule="atLeast"/>
            </w:pPr>
            <w:r>
              <w:t>0.482</w:t>
            </w:r>
          </w:p>
        </w:tc>
        <w:tc>
          <w:tcPr>
            <w:tcW w:w="429" w:type="pct"/>
            <w:vAlign w:val="center"/>
          </w:tcPr>
          <w:p w:rsidR="0018722C">
            <w:pPr>
              <w:pStyle w:val="affff9"/>
              <w:topLinePunct/>
              <w:ind w:leftChars="0" w:left="0" w:rightChars="0" w:right="0" w:firstLineChars="0" w:firstLine="0"/>
              <w:spacing w:line="240" w:lineRule="atLeast"/>
            </w:pPr>
            <w:r>
              <w:t>0.240</w:t>
            </w:r>
          </w:p>
        </w:tc>
        <w:tc>
          <w:tcPr>
            <w:tcW w:w="654" w:type="pct"/>
            <w:vAlign w:val="center"/>
          </w:tcPr>
          <w:p w:rsidR="0018722C">
            <w:pPr>
              <w:pStyle w:val="affff9"/>
              <w:topLinePunct/>
              <w:ind w:leftChars="0" w:left="0" w:rightChars="0" w:right="0" w:firstLineChars="0" w:firstLine="0"/>
              <w:spacing w:line="240" w:lineRule="atLeast"/>
            </w:pPr>
            <w:r>
              <w:t>4.019</w:t>
            </w:r>
          </w:p>
        </w:tc>
        <w:tc>
          <w:tcPr>
            <w:tcW w:w="426" w:type="pct"/>
            <w:vAlign w:val="center"/>
          </w:tcPr>
          <w:p w:rsidR="0018722C">
            <w:pPr>
              <w:pStyle w:val="affff9"/>
              <w:topLinePunct/>
              <w:ind w:leftChars="0" w:left="0" w:rightChars="0" w:right="0" w:firstLineChars="0" w:firstLine="0"/>
              <w:spacing w:line="240" w:lineRule="atLeast"/>
            </w:pPr>
            <w:r>
              <w:t>1</w:t>
            </w:r>
          </w:p>
        </w:tc>
        <w:tc>
          <w:tcPr>
            <w:tcW w:w="525" w:type="pct"/>
            <w:vAlign w:val="center"/>
          </w:tcPr>
          <w:p w:rsidR="0018722C">
            <w:pPr>
              <w:pStyle w:val="affff9"/>
              <w:topLinePunct/>
              <w:ind w:leftChars="0" w:left="0" w:rightChars="0" w:right="0" w:firstLineChars="0" w:firstLine="0"/>
              <w:spacing w:line="240" w:lineRule="atLeast"/>
            </w:pPr>
            <w:r>
              <w:t>0.045</w:t>
            </w:r>
          </w:p>
        </w:tc>
        <w:tc>
          <w:tcPr>
            <w:tcW w:w="452" w:type="pct"/>
            <w:vAlign w:val="center"/>
          </w:tcPr>
          <w:p w:rsidR="0018722C">
            <w:pPr>
              <w:pStyle w:val="affff9"/>
              <w:topLinePunct/>
              <w:ind w:leftChars="0" w:left="0" w:rightChars="0" w:right="0" w:firstLineChars="0" w:firstLine="0"/>
              <w:spacing w:line="240" w:lineRule="atLeast"/>
            </w:pPr>
            <w:r>
              <w:t>1.619</w:t>
            </w:r>
          </w:p>
        </w:tc>
        <w:tc>
          <w:tcPr>
            <w:tcW w:w="446" w:type="pct"/>
            <w:vAlign w:val="center"/>
          </w:tcPr>
          <w:p w:rsidR="0018722C">
            <w:pPr>
              <w:pStyle w:val="affff9"/>
              <w:topLinePunct/>
              <w:ind w:leftChars="0" w:left="0" w:rightChars="0" w:right="0" w:firstLineChars="0" w:firstLine="0"/>
              <w:spacing w:line="240" w:lineRule="atLeast"/>
            </w:pPr>
            <w:r>
              <w:t>1.011</w:t>
            </w:r>
          </w:p>
        </w:tc>
        <w:tc>
          <w:tcPr>
            <w:tcW w:w="451" w:type="pct"/>
            <w:vAlign w:val="center"/>
          </w:tcPr>
          <w:p w:rsidR="0018722C">
            <w:pPr>
              <w:pStyle w:val="affff9"/>
              <w:topLinePunct/>
              <w:ind w:leftChars="0" w:left="0" w:rightChars="0" w:right="0" w:firstLineChars="0" w:firstLine="0"/>
              <w:spacing w:line="240" w:lineRule="atLeast"/>
            </w:pPr>
            <w:r>
              <w:t>2.593</w:t>
            </w:r>
          </w:p>
        </w:tc>
      </w:tr>
      <w:pPr>
        <w:pStyle w:val="cw29"/>
        <w:topLinePunct/>
        <w:ind w:leftChars="0" w:left="0" w:rightChars="0" w:right="0" w:firstLineChars="0" w:firstLine="0"/>
        <w:spacing w:line="240" w:lineRule="atLeast"/>
      </w:pPr>
      <w:tr>
        <w:tc>
          <w:tcPr>
            <w:tcW w:w="464"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431" w:type="pct"/>
            <w:vAlign w:val="center"/>
            <w:tcBorders>
              <w:top w:val="single" w:sz="4" w:space="0" w:color="auto"/>
            </w:tcBorders>
          </w:tcPr>
          <w:p w:rsidR="0018722C">
            <w:pPr>
              <w:pStyle w:val="aff1"/>
              <w:topLinePunct/>
              <w:ind w:leftChars="0" w:left="0" w:rightChars="0" w:right="0" w:firstLineChars="0" w:firstLine="0"/>
              <w:spacing w:line="240" w:lineRule="atLeast"/>
            </w:pPr>
            <w:r>
              <w:t>C</w:t>
            </w:r>
          </w:p>
        </w:tc>
        <w:tc>
          <w:tcPr>
            <w:tcW w:w="724" w:type="pct"/>
            <w:vAlign w:val="center"/>
            <w:tcBorders>
              <w:top w:val="single" w:sz="4" w:space="0" w:color="auto"/>
            </w:tcBorders>
          </w:tcPr>
          <w:p w:rsidR="0018722C">
            <w:pPr>
              <w:pStyle w:val="affff9"/>
              <w:topLinePunct/>
              <w:ind w:leftChars="0" w:left="0" w:rightChars="0" w:right="0" w:firstLineChars="0" w:firstLine="0"/>
              <w:spacing w:line="240" w:lineRule="atLeast"/>
            </w:pPr>
            <w:r>
              <w:t>-2.138</w:t>
            </w:r>
          </w:p>
        </w:tc>
        <w:tc>
          <w:tcPr>
            <w:tcW w:w="429" w:type="pct"/>
            <w:vAlign w:val="center"/>
            <w:tcBorders>
              <w:top w:val="single" w:sz="4" w:space="0" w:color="auto"/>
            </w:tcBorders>
          </w:tcPr>
          <w:p w:rsidR="0018722C">
            <w:pPr>
              <w:pStyle w:val="affff9"/>
              <w:topLinePunct/>
              <w:ind w:leftChars="0" w:left="0" w:rightChars="0" w:right="0" w:firstLineChars="0" w:firstLine="0"/>
              <w:spacing w:line="240" w:lineRule="atLeast"/>
            </w:pPr>
            <w:r>
              <w:t>1.384</w:t>
            </w:r>
          </w:p>
        </w:tc>
        <w:tc>
          <w:tcPr>
            <w:tcW w:w="654" w:type="pct"/>
            <w:vAlign w:val="center"/>
            <w:tcBorders>
              <w:top w:val="single" w:sz="4" w:space="0" w:color="auto"/>
            </w:tcBorders>
          </w:tcPr>
          <w:p w:rsidR="0018722C">
            <w:pPr>
              <w:pStyle w:val="affff9"/>
              <w:topLinePunct/>
              <w:ind w:leftChars="0" w:left="0" w:rightChars="0" w:right="0" w:firstLineChars="0" w:firstLine="0"/>
              <w:spacing w:line="240" w:lineRule="atLeast"/>
            </w:pPr>
            <w:r>
              <w:t>2.387</w:t>
            </w:r>
          </w:p>
        </w:tc>
        <w:tc>
          <w:tcPr>
            <w:tcW w:w="426"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525" w:type="pct"/>
            <w:vAlign w:val="center"/>
            <w:tcBorders>
              <w:top w:val="single" w:sz="4" w:space="0" w:color="auto"/>
            </w:tcBorders>
          </w:tcPr>
          <w:p w:rsidR="0018722C">
            <w:pPr>
              <w:pStyle w:val="affff9"/>
              <w:topLinePunct/>
              <w:ind w:leftChars="0" w:left="0" w:rightChars="0" w:right="0" w:firstLineChars="0" w:firstLine="0"/>
              <w:spacing w:line="240" w:lineRule="atLeast"/>
            </w:pPr>
            <w:r>
              <w:t>0.122</w:t>
            </w:r>
          </w:p>
        </w:tc>
        <w:tc>
          <w:tcPr>
            <w:tcW w:w="452" w:type="pct"/>
            <w:vAlign w:val="center"/>
            <w:tcBorders>
              <w:top w:val="single" w:sz="4" w:space="0" w:color="auto"/>
            </w:tcBorders>
          </w:tcPr>
          <w:p w:rsidR="0018722C">
            <w:pPr>
              <w:pStyle w:val="affff9"/>
              <w:topLinePunct/>
              <w:ind w:leftChars="0" w:left="0" w:rightChars="0" w:right="0" w:firstLineChars="0" w:firstLine="0"/>
              <w:spacing w:line="240" w:lineRule="atLeast"/>
            </w:pPr>
            <w:r>
              <w:t>0.118</w:t>
            </w:r>
          </w:p>
        </w:tc>
        <w:tc>
          <w:tcPr>
            <w:tcW w:w="44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51" w:type="pct"/>
            <w:vAlign w:val="center"/>
            <w:tcBorders>
              <w:top w:val="single" w:sz="4" w:space="0" w:color="auto"/>
            </w:tcBorders>
          </w:tcPr>
          <w:p w:rsidR="0018722C">
            <w:pPr>
              <w:pStyle w:val="ad"/>
              <w:topLinePunct/>
              <w:ind w:leftChars="0" w:left="0" w:rightChars="0" w:right="0" w:firstLineChars="0" w:firstLine="0"/>
              <w:spacing w:line="240" w:lineRule="atLeast"/>
            </w:pPr>
          </w:p>
        </w:tc>
      </w:tr>
      <w:pPr>
        <w:pStyle w:val="cw29"/>
        <w:topLinePunct/>
      </w:pPr>
    </w:tbl>
    <w:p w:rsidR="0018722C">
      <w:pPr>
        <w:pStyle w:val="affa"/>
      </w:pPr>
    </w:p>
    <w:p w:rsidR="0018722C">
      <w:pPr>
        <w:topLinePunct/>
      </w:pPr>
      <w:r>
        <w:t>由</w:t>
      </w:r>
      <w:r>
        <w:t>表</w:t>
      </w:r>
      <w:r>
        <w:rPr>
          <w:rFonts w:ascii="Times New Roman" w:eastAsia="Times New Roman"/>
        </w:rPr>
        <w:t>5-15</w:t>
      </w:r>
      <w:r>
        <w:t>最终模型估计结果可以看出：最终得出的变量统计检验都达到</w:t>
      </w:r>
      <w:r>
        <w:rPr>
          <w:rFonts w:ascii="Times New Roman" w:eastAsia="Times New Roman"/>
        </w:rPr>
        <w:t>5%</w:t>
      </w:r>
    </w:p>
    <w:p w:rsidR="0018722C">
      <w:pPr>
        <w:topLinePunct/>
      </w:pPr>
      <w:r>
        <w:t>的显著性水平。对于模型的结果本文做出如下解释：</w:t>
      </w:r>
    </w:p>
    <w:p w:rsidR="0018722C">
      <w:pPr>
        <w:topLinePunct/>
      </w:pPr>
      <w:r>
        <w:t>①</w:t>
      </w:r>
      <w:r>
        <w:rPr>
          <w:rFonts w:ascii="Times New Roman" w:hAnsi="Times New Roman" w:eastAsia="Times New Roman"/>
        </w:rPr>
        <w:t>RZ3</w:t>
      </w:r>
      <w:r>
        <w:t>的统计检验的显著性水平小于</w:t>
      </w:r>
      <w:r>
        <w:rPr>
          <w:rFonts w:ascii="Times New Roman" w:hAnsi="Times New Roman" w:eastAsia="Times New Roman"/>
        </w:rPr>
        <w:t>5%</w:t>
      </w:r>
      <w:r>
        <w:t>，回归系数为正，这说明只有当农户认识到耕地资源具有生态社会效益时才愿意支付。这个结果和预期结果一致。</w:t>
      </w:r>
    </w:p>
    <w:p w:rsidR="0018722C">
      <w:pPr>
        <w:topLinePunct/>
      </w:pPr>
      <w:r>
        <w:t>②</w:t>
      </w:r>
      <w:r>
        <w:rPr>
          <w:rFonts w:ascii="Times New Roman" w:hAnsi="Times New Roman" w:eastAsia="Times New Roman"/>
        </w:rPr>
        <w:t>WH</w:t>
      </w:r>
      <w:r>
        <w:t>的统计检验的显著性水平小于</w:t>
      </w:r>
      <w:r>
        <w:rPr>
          <w:rFonts w:ascii="Times New Roman" w:hAnsi="Times New Roman" w:eastAsia="Times New Roman"/>
        </w:rPr>
        <w:t>5%</w:t>
      </w:r>
      <w:r>
        <w:t>，回归系数为正，说明农户文化程度越高，对耕地保护自愿捐赠意愿越强，这与预期结果是一致的。</w:t>
      </w:r>
    </w:p>
    <w:p w:rsidR="0018722C">
      <w:pPr>
        <w:topLinePunct/>
      </w:pPr>
      <w:r>
        <w:t>③</w:t>
      </w:r>
      <w:r>
        <w:rPr>
          <w:rFonts w:ascii="Times New Roman" w:hAnsi="Times New Roman" w:eastAsia="Times New Roman"/>
        </w:rPr>
        <w:t>JSLY</w:t>
      </w:r>
      <w:r>
        <w:t>的统计检验显著性水平小于</w:t>
      </w:r>
      <w:r>
        <w:rPr>
          <w:rFonts w:ascii="Times New Roman" w:hAnsi="Times New Roman" w:eastAsia="Times New Roman"/>
        </w:rPr>
        <w:t>5%</w:t>
      </w:r>
      <w:r>
        <w:t>，回归系数为正，并且说明农户家</w:t>
      </w:r>
      <w:r>
        <w:t>庭收入来源的不同对人们耕地保护支付意愿有很大影响。这与预期结果是一致的。</w:t>
      </w:r>
    </w:p>
    <w:p w:rsidR="0018722C">
      <w:pPr>
        <w:topLinePunct/>
      </w:pPr>
      <w:r>
        <w:t>④</w:t>
      </w:r>
      <w:r>
        <w:rPr>
          <w:rFonts w:ascii="Times New Roman" w:hAnsi="Times New Roman" w:eastAsia="Times New Roman"/>
        </w:rPr>
        <w:t>FYRS</w:t>
      </w:r>
      <w:r>
        <w:t>的统计检验显著性水平小于</w:t>
      </w:r>
      <w:r>
        <w:rPr>
          <w:rFonts w:ascii="Times New Roman" w:hAnsi="Times New Roman" w:eastAsia="Times New Roman"/>
        </w:rPr>
        <w:t>5%</w:t>
      </w:r>
      <w:r>
        <w:t>，回归系数为负，说明农户家庭抚养的人数越多越不愿意支付，因为他们花销太大没有多余的钱用于耕地保护，这与预期结果是一致的。</w:t>
      </w:r>
    </w:p>
    <w:p w:rsidR="0018722C">
      <w:pPr>
        <w:topLinePunct/>
      </w:pPr>
      <w:r>
        <w:t>⑤</w:t>
      </w:r>
      <w:r>
        <w:rPr>
          <w:rFonts w:ascii="Times New Roman" w:hAnsi="Times New Roman" w:eastAsia="Times New Roman"/>
        </w:rPr>
        <w:t>GDMJ</w:t>
      </w:r>
      <w:r>
        <w:t>的统计检验显著性水平小于</w:t>
      </w:r>
      <w:r>
        <w:rPr>
          <w:rFonts w:ascii="Times New Roman" w:hAnsi="Times New Roman" w:eastAsia="Times New Roman"/>
        </w:rPr>
        <w:t>5%</w:t>
      </w:r>
      <w:r>
        <w:t>，回归系数为正，说明农户种植耕地面积越多，越愿意支付，这和预期结果一致。</w:t>
      </w:r>
    </w:p>
    <w:p w:rsidR="0018722C">
      <w:pPr>
        <w:topLinePunct/>
      </w:pPr>
      <w:r>
        <w:rPr>
          <w:rFonts w:cstheme="minorBidi" w:hAnsiTheme="minorHAnsi" w:eastAsiaTheme="minorHAnsi" w:asciiTheme="minorHAnsi" w:ascii="宋体" w:hAnsi="宋体" w:eastAsia="宋体" w:cs="宋体"/>
          <w:b/>
        </w:rPr>
        <w:t>（</w:t>
      </w:r>
      <w:r>
        <w:rPr>
          <w:b/>
          <w:rFonts w:ascii="Times New Roman" w:eastAsia="Times New Roman" w:cstheme="minorBidi" w:hAnsiTheme="minorHAnsi" w:hAnsi="宋体" w:cs="宋体"/>
        </w:rPr>
        <w:t>2</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对城镇类耕地保护经济补偿支付意愿影响因素的分析</w:t>
      </w:r>
    </w:p>
    <w:p w:rsidR="0018722C">
      <w:pPr>
        <w:topLinePunct/>
      </w:pPr>
      <w:r>
        <w:t>以城镇居民受访者的支付意愿为被解释变量，受访者对环境认知态度和其的社会经济特征等为解释变量，变量的说明和取值如</w:t>
      </w:r>
      <w:r>
        <w:t>表</w:t>
      </w:r>
      <w:r>
        <w:rPr>
          <w:rFonts w:ascii="Times New Roman" w:eastAsia="Times New Roman"/>
        </w:rPr>
        <w:t>5-16</w:t>
      </w:r>
      <w:r>
        <w:t>。</w:t>
      </w:r>
    </w:p>
    <w:p w:rsidR="0018722C">
      <w:pPr>
        <w:topLinePunct/>
      </w:pPr>
      <w:r>
        <w:rPr>
          <w:rFonts w:cstheme="minorBidi" w:hAnsiTheme="minorHAnsi" w:eastAsiaTheme="minorHAnsi" w:asciiTheme="minorHAnsi" w:ascii="Times New Roman"/>
        </w:rPr>
        <w:t>50</w:t>
      </w:r>
    </w:p>
    <w:p w:rsidR="0018722C">
      <w:pPr>
        <w:pStyle w:val="aff7"/>
        <w:topLinePunct/>
      </w:pPr>
      <w:r>
        <w:rPr>
          <w:rFonts w:ascii="Times New Roman"/>
          <w:sz w:val="2"/>
        </w:rPr>
        <w:pict>
          <v:group style="width:428.3pt;height:.75pt;mso-position-horizontal-relative:char;mso-position-vertical-relative:line" coordorigin="0,0" coordsize="8566,15">
            <v:line style="position:absolute" from="0,7" to="8565,7" stroked="true" strokeweight=".72pt" strokecolor="#000000">
              <v:stroke dashstyle="solid"/>
            </v:line>
          </v:group>
        </w:pict>
      </w:r>
      <w:r/>
    </w:p>
    <w:p w:rsidR="0018722C">
      <w:pPr>
        <w:pStyle w:val="affff1"/>
        <w:topLinePunct/>
      </w:pPr>
      <w:r>
        <w:rPr>
          <w:rFonts w:cstheme="minorBidi" w:hAnsiTheme="minorHAnsi" w:eastAsiaTheme="minorHAnsi" w:asciiTheme="minorHAnsi"/>
          <w:b/>
        </w:rPr>
        <w:t>表</w:t>
      </w:r>
      <w:r>
        <w:rPr>
          <w:rFonts w:cstheme="minorBidi" w:hAnsiTheme="minorHAnsi" w:eastAsiaTheme="minorHAnsi" w:asciiTheme="minorHAnsi"/>
          <w:b/>
        </w:rPr>
        <w:t xml:space="preserve"> </w:t>
      </w:r>
      <w:r>
        <w:rPr>
          <w:rFonts w:ascii="Times New Roman" w:eastAsia="Times New Roman" w:cstheme="minorBidi" w:hAnsiTheme="minorHAnsi"/>
          <w:b/>
        </w:rPr>
        <w:t>5-16</w:t>
      </w:r>
      <w:r>
        <w:rPr>
          <w:rFonts w:ascii="Times New Roman" w:eastAsia="Times New Roman" w:cstheme="minorBidi" w:hAnsiTheme="minorHAnsi"/>
          <w:b/>
        </w:rPr>
        <w:t xml:space="preserve"> </w:t>
      </w:r>
      <w:r>
        <w:rPr>
          <w:rFonts w:cstheme="minorBidi" w:hAnsiTheme="minorHAnsi" w:eastAsiaTheme="minorHAnsi" w:asciiTheme="minorHAnsi"/>
          <w:b/>
        </w:rPr>
        <w:t>变量的选择与定义表</w:t>
      </w:r>
      <w:r>
        <w:rPr>
          <w:rFonts w:cstheme="minorBidi" w:hAnsiTheme="minorHAnsi" w:eastAsiaTheme="minorHAnsi" w:asciiTheme="minorHAnsi"/>
          <w:b/>
        </w:rPr>
        <w:t>（</w:t>
      </w:r>
      <w:r>
        <w:rPr>
          <w:rFonts w:cstheme="minorBidi" w:hAnsiTheme="minorHAnsi" w:eastAsiaTheme="minorHAnsi" w:asciiTheme="minorHAnsi"/>
          <w:b/>
        </w:rPr>
        <w:t>城镇类</w:t>
      </w:r>
      <w:r>
        <w:rPr>
          <w:rFonts w:cstheme="minorBidi" w:hAnsiTheme="minorHAnsi" w:eastAsiaTheme="minorHAnsi" w:asciiTheme="minorHAnsi"/>
          <w:b/>
        </w:rPr>
        <w:t>）</w:t>
      </w:r>
    </w:p>
    <w:p w:rsidR="0018722C">
      <w:pPr>
        <w:topLinePunct/>
      </w:pPr>
      <w:r>
        <w:rPr>
          <w:rFonts w:cstheme="minorBidi" w:hAnsiTheme="minorHAnsi" w:eastAsiaTheme="minorHAnsi" w:asciiTheme="minorHAnsi" w:ascii="Times New Roman"/>
          <w:b/>
        </w:rPr>
        <w:t xml:space="preserve"/>
      </w:r>
      <w:r>
        <w:rPr>
          <w:rFonts w:cstheme="minorBidi" w:hAnsiTheme="minorHAnsi" w:eastAsiaTheme="minorHAnsi" w:asciiTheme="minorHAnsi" w:ascii="Times New Roman"/>
          <w:b/>
        </w:rPr>
        <w:t xml:space="preserve">Tab.5-16</w:t>
      </w:r>
      <w:r>
        <w:rPr>
          <w:rFonts w:cstheme="minorBidi" w:hAnsiTheme="minorHAnsi" w:eastAsiaTheme="minorHAnsi" w:asciiTheme="minorHAnsi" w:ascii="Times New Roman"/>
          <w:b/>
        </w:rPr>
        <w:t xml:space="preserve"> The choice and definition table of variables </w:t>
      </w:r>
      <w:r>
        <w:rPr>
          <w:rFonts w:cstheme="minorBidi" w:hAnsiTheme="minorHAnsi" w:eastAsiaTheme="minorHAnsi" w:asciiTheme="minorHAnsi" w:ascii="Times New Roman"/>
          <w:b/>
        </w:rPr>
        <w:t xml:space="preserve">(</w:t>
      </w:r>
      <w:r>
        <w:rPr>
          <w:rFonts w:cstheme="minorBidi" w:hAnsiTheme="minorHAnsi" w:eastAsiaTheme="minorHAnsi" w:asciiTheme="minorHAnsi" w:ascii="Times New Roman"/>
          <w:b/>
        </w:rPr>
        <w:t xml:space="preserve">municipal</w:t>
      </w:r>
      <w:r>
        <w:rPr>
          <w:rFonts w:cstheme="minorBidi" w:hAnsiTheme="minorHAnsi" w:eastAsiaTheme="minorHAnsi" w:asciiTheme="minorHAnsi" w:ascii="Times New Roman"/>
          <w:b/>
        </w:rPr>
        <w:t xml:space="preserve">)</w:t>
      </w:r>
    </w:p>
    <w:tbl>
      <w:tblPr>
        <w:tblW w:w="5000" w:type="pct"/>
        <w:tblInd w:w="129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46"/>
        <w:gridCol w:w="6736"/>
      </w:tblGrid>
      <w:tr>
        <w:trPr>
          <w:tblHeader/>
        </w:trPr>
        <w:tc>
          <w:tcPr>
            <w:tcW w:w="5000"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变量名称</w:t>
            </w:r>
            <w:r>
              <w:t>（</w:t>
            </w:r>
            <w:r>
              <w:t>单位</w:t>
            </w:r>
            <w:r>
              <w:t>）</w:t>
            </w:r>
            <w:r w:rsidRPr="00000000">
              <w:tab/>
              <w:t>定义及赋值方法</w:t>
            </w:r>
          </w:p>
        </w:tc>
      </w:tr>
      <w:tr>
        <w:tc>
          <w:tcPr>
            <w:tcW w:w="833" w:type="pct"/>
            <w:vAlign w:val="center"/>
          </w:tcPr>
          <w:p w:rsidR="0018722C">
            <w:pPr>
              <w:pStyle w:val="ac"/>
              <w:topLinePunct/>
              <w:ind w:leftChars="0" w:left="0" w:rightChars="0" w:right="0" w:firstLineChars="0" w:firstLine="0"/>
              <w:spacing w:line="240" w:lineRule="atLeast"/>
            </w:pPr>
            <w:r>
              <w:t>ZFYY</w:t>
            </w:r>
          </w:p>
        </w:tc>
        <w:tc>
          <w:tcPr>
            <w:tcW w:w="4167" w:type="pct"/>
            <w:vAlign w:val="center"/>
          </w:tcPr>
          <w:p w:rsidR="0018722C">
            <w:pPr>
              <w:pStyle w:val="ad"/>
              <w:topLinePunct/>
              <w:ind w:leftChars="0" w:left="0" w:rightChars="0" w:right="0" w:firstLineChars="0" w:firstLine="0"/>
              <w:spacing w:line="240" w:lineRule="atLeast"/>
            </w:pPr>
            <w:r>
              <w:t>受访者支付意愿，</w:t>
            </w:r>
            <w:r>
              <w:t>1</w:t>
            </w:r>
            <w:r>
              <w:t>：愿意，</w:t>
            </w:r>
            <w:r>
              <w:t>0</w:t>
            </w:r>
            <w:r>
              <w:t>：不愿意</w:t>
            </w:r>
          </w:p>
        </w:tc>
      </w:tr>
      <w:tr>
        <w:tc>
          <w:tcPr>
            <w:tcW w:w="833" w:type="pct"/>
            <w:vAlign w:val="center"/>
          </w:tcPr>
          <w:p w:rsidR="0018722C">
            <w:pPr>
              <w:pStyle w:val="ac"/>
              <w:topLinePunct/>
              <w:ind w:leftChars="0" w:left="0" w:rightChars="0" w:right="0" w:firstLineChars="0" w:firstLine="0"/>
              <w:spacing w:line="240" w:lineRule="atLeast"/>
            </w:pPr>
            <w:r>
              <w:t>RZ1</w:t>
            </w:r>
          </w:p>
        </w:tc>
        <w:tc>
          <w:tcPr>
            <w:tcW w:w="4167" w:type="pct"/>
            <w:vAlign w:val="center"/>
          </w:tcPr>
          <w:p w:rsidR="0018722C">
            <w:pPr>
              <w:pStyle w:val="ad"/>
              <w:topLinePunct/>
              <w:ind w:leftChars="0" w:left="0" w:rightChars="0" w:right="0" w:firstLineChars="0" w:firstLine="0"/>
              <w:spacing w:line="240" w:lineRule="atLeast"/>
            </w:pPr>
            <w:r>
              <w:t>您认为耕地重要吗？</w:t>
            </w:r>
            <w:r>
              <w:t>3 </w:t>
            </w:r>
            <w:r>
              <w:t>为“重要”</w:t>
            </w:r>
            <w:r>
              <w:t>，</w:t>
            </w:r>
            <w:r>
              <w:t>1 </w:t>
            </w:r>
            <w:r>
              <w:t>为“不重要”</w:t>
            </w:r>
            <w:r>
              <w:t>，</w:t>
            </w:r>
            <w:r>
              <w:t>2 </w:t>
            </w:r>
            <w:r>
              <w:t>为“不清楚”</w:t>
            </w:r>
          </w:p>
        </w:tc>
      </w:tr>
      <w:tr>
        <w:tc>
          <w:tcPr>
            <w:tcW w:w="833"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RZ2</w:t>
            </w:r>
          </w:p>
        </w:tc>
        <w:tc>
          <w:tcPr>
            <w:tcW w:w="4167" w:type="pct"/>
            <w:vAlign w:val="center"/>
          </w:tcPr>
          <w:p w:rsidR="0018722C">
            <w:pPr>
              <w:pStyle w:val="a5"/>
              <w:topLinePunct/>
              <w:ind w:leftChars="0" w:left="0" w:rightChars="0" w:right="0" w:firstLineChars="0" w:firstLine="0"/>
              <w:spacing w:line="240" w:lineRule="atLeast"/>
            </w:pPr>
            <w:r>
              <w:t>您认为政府有必要进一步加强耕地保护并出台相关政策吗？</w:t>
            </w:r>
            <w:r>
              <w:t>3</w:t>
            </w:r>
            <w:r>
              <w:t> </w:t>
            </w:r>
            <w:r>
              <w:t>为“有”，</w:t>
            </w:r>
            <w:r>
              <w:t>1</w:t>
            </w:r>
            <w:r>
              <w:t> </w:t>
            </w:r>
            <w:r>
              <w:t>为 “没</w:t>
            </w:r>
          </w:p>
          <w:p w:rsidR="0018722C">
            <w:pPr>
              <w:pStyle w:val="ad"/>
              <w:topLinePunct/>
              <w:ind w:leftChars="0" w:left="0" w:rightChars="0" w:right="0" w:firstLineChars="0" w:firstLine="0"/>
              <w:spacing w:line="240" w:lineRule="atLeast"/>
            </w:pPr>
            <w:r>
              <w:t>有</w:t>
            </w:r>
            <w:r>
              <w:t>“</w:t>
            </w:r>
            <w:r>
              <w:t>，</w:t>
            </w:r>
            <w:r>
              <w:t>2 </w:t>
            </w:r>
            <w:r>
              <w:t>为</w:t>
            </w:r>
            <w:r>
              <w:t>”</w:t>
            </w:r>
            <w:r>
              <w:t>无所谓</w:t>
            </w:r>
            <w:r>
              <w:t>“</w:t>
            </w:r>
          </w:p>
        </w:tc>
      </w:tr>
      <w:tr>
        <w:tc>
          <w:tcPr>
            <w:tcW w:w="833" w:type="pc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t>RZ3</w:t>
            </w:r>
          </w:p>
        </w:tc>
        <w:tc>
          <w:tcPr>
            <w:tcW w:w="4167" w:type="pct"/>
            <w:vAlign w:val="center"/>
          </w:tcPr>
          <w:p w:rsidR="0018722C">
            <w:pPr>
              <w:pStyle w:val="a5"/>
              <w:topLinePunct/>
              <w:ind w:leftChars="0" w:left="0" w:rightChars="0" w:right="0" w:firstLineChars="0" w:firstLine="0"/>
              <w:spacing w:line="240" w:lineRule="atLeast"/>
            </w:pPr>
            <w:r>
              <w:t>您认为耕地种植农作物除了能产生经济效益外，还具有涵养水源、保持水土、调节</w:t>
            </w:r>
            <w:r>
              <w:t>气候、改善大气质量、维持生物多样性和土壤净化等生态效益以及提供粮食安全保障、农民养老和失业的社会保障、开敞空间及景观效益和科学文化等社会效益吗？</w:t>
            </w:r>
          </w:p>
          <w:p w:rsidR="0018722C">
            <w:pPr>
              <w:pStyle w:val="ad"/>
              <w:topLinePunct/>
              <w:ind w:leftChars="0" w:left="0" w:rightChars="0" w:right="0" w:firstLineChars="0" w:firstLine="0"/>
              <w:spacing w:line="240" w:lineRule="atLeast"/>
            </w:pPr>
            <w:r>
              <w:t>3 </w:t>
            </w:r>
            <w:r>
              <w:t>为“有”</w:t>
            </w:r>
            <w:r>
              <w:t>，</w:t>
            </w:r>
            <w:r>
              <w:t>1 </w:t>
            </w:r>
            <w:r>
              <w:t>为“没有”</w:t>
            </w:r>
            <w:r>
              <w:t>，</w:t>
            </w:r>
            <w:r>
              <w:t>2 </w:t>
            </w:r>
            <w:r>
              <w:t>为“不清楚”</w:t>
            </w:r>
          </w:p>
        </w:tc>
      </w:tr>
      <w:tr>
        <w:tc>
          <w:tcPr>
            <w:tcW w:w="833"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RZ4</w:t>
            </w:r>
          </w:p>
        </w:tc>
        <w:tc>
          <w:tcPr>
            <w:tcW w:w="4167" w:type="pct"/>
            <w:vAlign w:val="center"/>
          </w:tcPr>
          <w:p w:rsidR="0018722C">
            <w:pPr>
              <w:pStyle w:val="a5"/>
              <w:topLinePunct/>
              <w:ind w:leftChars="0" w:left="0" w:rightChars="0" w:right="0" w:firstLineChars="0" w:firstLine="0"/>
              <w:spacing w:line="240" w:lineRule="atLeast"/>
            </w:pPr>
            <w:r>
              <w:t>您认为耕地面积减少和质量降低会影响您家庭今后的生活吗？</w:t>
            </w:r>
            <w:r>
              <w:t>3 </w:t>
            </w:r>
            <w:r>
              <w:t>为“会”</w:t>
            </w:r>
            <w:r>
              <w:t>，</w:t>
            </w:r>
            <w:r>
              <w:t>1 </w:t>
            </w:r>
            <w:r>
              <w:t>为“不</w:t>
            </w:r>
          </w:p>
          <w:p w:rsidR="0018722C">
            <w:pPr>
              <w:pStyle w:val="ad"/>
              <w:topLinePunct/>
              <w:ind w:leftChars="0" w:left="0" w:rightChars="0" w:right="0" w:firstLineChars="0" w:firstLine="0"/>
              <w:spacing w:line="240" w:lineRule="atLeast"/>
            </w:pPr>
            <w:r>
              <w:t>会</w:t>
            </w:r>
            <w:r>
              <w:t>“</w:t>
            </w:r>
            <w:r>
              <w:t>，</w:t>
            </w:r>
            <w:r>
              <w:t>2 </w:t>
            </w:r>
            <w:r>
              <w:t>为</w:t>
            </w:r>
            <w:r>
              <w:t>”</w:t>
            </w:r>
            <w:r>
              <w:t>不清楚</w:t>
            </w:r>
            <w:r>
              <w:t>“</w:t>
            </w:r>
          </w:p>
        </w:tc>
      </w:tr>
      <w:tr>
        <w:tc>
          <w:tcPr>
            <w:tcW w:w="833"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RZ5</w:t>
            </w:r>
          </w:p>
        </w:tc>
        <w:tc>
          <w:tcPr>
            <w:tcW w:w="4167" w:type="pct"/>
            <w:vAlign w:val="center"/>
          </w:tcPr>
          <w:p w:rsidR="0018722C">
            <w:pPr>
              <w:pStyle w:val="a5"/>
              <w:topLinePunct/>
              <w:ind w:leftChars="0" w:left="0" w:rightChars="0" w:right="0" w:firstLineChars="0" w:firstLine="0"/>
              <w:spacing w:line="240" w:lineRule="atLeast"/>
            </w:pPr>
            <w:r>
              <w:t>您认为耕地面积减少和质量降低会影响子孙后代的生活吗？</w:t>
            </w:r>
            <w:r>
              <w:t>3  </w:t>
            </w:r>
            <w:r>
              <w:t>为“会”</w:t>
            </w:r>
            <w:r>
              <w:t>，</w:t>
            </w:r>
            <w:r>
              <w:t>1  </w:t>
            </w:r>
            <w:r>
              <w:t>为“不</w:t>
            </w:r>
          </w:p>
          <w:p w:rsidR="0018722C">
            <w:pPr>
              <w:pStyle w:val="ad"/>
              <w:topLinePunct/>
              <w:ind w:leftChars="0" w:left="0" w:rightChars="0" w:right="0" w:firstLineChars="0" w:firstLine="0"/>
              <w:spacing w:line="240" w:lineRule="atLeast"/>
            </w:pPr>
            <w:r>
              <w:t>会</w:t>
            </w:r>
            <w:r>
              <w:t>“</w:t>
            </w:r>
            <w:r>
              <w:t>，</w:t>
            </w:r>
            <w:r>
              <w:t>2 </w:t>
            </w:r>
            <w:r>
              <w:t>为</w:t>
            </w:r>
            <w:r>
              <w:t>”</w:t>
            </w:r>
            <w:r>
              <w:t>不清楚</w:t>
            </w:r>
            <w:r>
              <w:t>“</w:t>
            </w:r>
          </w:p>
        </w:tc>
      </w:tr>
      <w:tr>
        <w:tc>
          <w:tcPr>
            <w:tcW w:w="833" w:type="pct"/>
            <w:vAlign w:val="center"/>
          </w:tcPr>
          <w:p w:rsidR="0018722C">
            <w:pPr>
              <w:pStyle w:val="ac"/>
              <w:topLinePunct/>
              <w:ind w:leftChars="0" w:left="0" w:rightChars="0" w:right="0" w:firstLineChars="0" w:firstLine="0"/>
              <w:spacing w:line="240" w:lineRule="atLeast"/>
            </w:pPr>
            <w:r>
              <w:t>JZRK</w:t>
            </w:r>
            <w:r>
              <w:t>(</w:t>
            </w:r>
            <w:r>
              <w:t xml:space="preserve">人</w:t>
            </w:r>
            <w:r>
              <w:t>)</w:t>
            </w:r>
          </w:p>
        </w:tc>
        <w:tc>
          <w:tcPr>
            <w:tcW w:w="4167" w:type="pct"/>
            <w:vAlign w:val="center"/>
          </w:tcPr>
          <w:p w:rsidR="0018722C">
            <w:pPr>
              <w:pStyle w:val="ad"/>
              <w:topLinePunct/>
              <w:ind w:leftChars="0" w:left="0" w:rightChars="0" w:right="0" w:firstLineChars="0" w:firstLine="0"/>
              <w:spacing w:line="240" w:lineRule="atLeast"/>
            </w:pPr>
            <w:r>
              <w:t>受访者家庭总人口，实际调查数据</w:t>
            </w:r>
          </w:p>
        </w:tc>
      </w:tr>
      <w:tr>
        <w:tc>
          <w:tcPr>
            <w:tcW w:w="833" w:type="pct"/>
            <w:vAlign w:val="center"/>
          </w:tcPr>
          <w:p w:rsidR="0018722C">
            <w:pPr>
              <w:pStyle w:val="ac"/>
              <w:topLinePunct/>
              <w:ind w:leftChars="0" w:left="0" w:rightChars="0" w:right="0" w:firstLineChars="0" w:firstLine="0"/>
              <w:spacing w:line="240" w:lineRule="atLeast"/>
            </w:pPr>
            <w:r>
              <w:t>GZRS</w:t>
            </w:r>
            <w:r>
              <w:t>(</w:t>
            </w:r>
            <w:r>
              <w:t>人</w:t>
            </w:r>
            <w:r>
              <w:t>)</w:t>
            </w:r>
          </w:p>
        </w:tc>
        <w:tc>
          <w:tcPr>
            <w:tcW w:w="4167" w:type="pct"/>
            <w:vAlign w:val="center"/>
          </w:tcPr>
          <w:p w:rsidR="0018722C">
            <w:pPr>
              <w:pStyle w:val="ad"/>
              <w:topLinePunct/>
              <w:ind w:leftChars="0" w:left="0" w:rightChars="0" w:right="0" w:firstLineChars="0" w:firstLine="0"/>
              <w:spacing w:line="240" w:lineRule="atLeast"/>
            </w:pPr>
            <w:r>
              <w:t>受访者家庭工作人数，实际调查数据</w:t>
            </w:r>
          </w:p>
        </w:tc>
      </w:tr>
      <w:tr>
        <w:tc>
          <w:tcPr>
            <w:tcW w:w="833" w:type="pct"/>
            <w:vAlign w:val="center"/>
          </w:tcPr>
          <w:p w:rsidR="0018722C">
            <w:pPr>
              <w:pStyle w:val="ac"/>
              <w:topLinePunct/>
              <w:ind w:leftChars="0" w:left="0" w:rightChars="0" w:right="0" w:firstLineChars="0" w:firstLine="0"/>
              <w:spacing w:line="240" w:lineRule="atLeast"/>
            </w:pPr>
            <w:r>
              <w:t>FYRS</w:t>
            </w:r>
            <w:r>
              <w:t>(</w:t>
            </w:r>
            <w:r>
              <w:t>人</w:t>
            </w:r>
            <w:r>
              <w:t>)</w:t>
            </w:r>
          </w:p>
        </w:tc>
        <w:tc>
          <w:tcPr>
            <w:tcW w:w="4167" w:type="pct"/>
            <w:vAlign w:val="center"/>
          </w:tcPr>
          <w:p w:rsidR="0018722C">
            <w:pPr>
              <w:pStyle w:val="ad"/>
              <w:topLinePunct/>
              <w:ind w:leftChars="0" w:left="0" w:rightChars="0" w:right="0" w:firstLineChars="0" w:firstLine="0"/>
              <w:spacing w:line="240" w:lineRule="atLeast"/>
            </w:pPr>
            <w:r>
              <w:t>受访者家庭抚养人数，实际调查数据</w:t>
            </w:r>
          </w:p>
        </w:tc>
      </w:tr>
      <w:tr>
        <w:tc>
          <w:tcPr>
            <w:tcW w:w="833" w:type="pct"/>
            <w:vAlign w:val="center"/>
          </w:tcPr>
          <w:p w:rsidR="0018722C">
            <w:pPr>
              <w:pStyle w:val="ac"/>
              <w:topLinePunct/>
              <w:ind w:leftChars="0" w:left="0" w:rightChars="0" w:right="0" w:firstLineChars="0" w:firstLine="0"/>
              <w:spacing w:line="240" w:lineRule="atLeast"/>
            </w:pPr>
            <w:r>
              <w:t>ZXXS</w:t>
            </w:r>
            <w:r>
              <w:t>(</w:t>
            </w:r>
            <w:r>
              <w:t>人</w:t>
            </w:r>
            <w:r>
              <w:t>)</w:t>
            </w:r>
          </w:p>
        </w:tc>
        <w:tc>
          <w:tcPr>
            <w:tcW w:w="4167" w:type="pct"/>
            <w:vAlign w:val="center"/>
          </w:tcPr>
          <w:p w:rsidR="0018722C">
            <w:pPr>
              <w:pStyle w:val="ad"/>
              <w:topLinePunct/>
              <w:ind w:leftChars="0" w:left="0" w:rightChars="0" w:right="0" w:firstLineChars="0" w:firstLine="0"/>
              <w:spacing w:line="240" w:lineRule="atLeast"/>
            </w:pPr>
            <w:r>
              <w:t>受访者家庭在校学生，实际调查数据</w:t>
            </w:r>
          </w:p>
        </w:tc>
      </w:tr>
      <w:tr>
        <w:tc>
          <w:tcPr>
            <w:tcW w:w="833" w:type="pct"/>
            <w:vAlign w:val="center"/>
          </w:tcPr>
          <w:p w:rsidR="0018722C">
            <w:pPr>
              <w:pStyle w:val="ac"/>
              <w:topLinePunct/>
              <w:ind w:leftChars="0" w:left="0" w:rightChars="0" w:right="0" w:firstLineChars="0" w:firstLine="0"/>
              <w:spacing w:line="240" w:lineRule="atLeast"/>
            </w:pPr>
            <w:r>
              <w:t>XB</w:t>
            </w:r>
          </w:p>
        </w:tc>
        <w:tc>
          <w:tcPr>
            <w:tcW w:w="4167" w:type="pct"/>
            <w:vAlign w:val="center"/>
          </w:tcPr>
          <w:p w:rsidR="0018722C">
            <w:pPr>
              <w:pStyle w:val="ad"/>
              <w:topLinePunct/>
              <w:ind w:leftChars="0" w:left="0" w:rightChars="0" w:right="0" w:firstLineChars="0" w:firstLine="0"/>
              <w:spacing w:line="240" w:lineRule="atLeast"/>
            </w:pPr>
            <w:r>
              <w:t>受访者性别，</w:t>
            </w:r>
            <w:r>
              <w:t>1</w:t>
            </w:r>
            <w:r>
              <w:t>：男，</w:t>
            </w:r>
            <w:r>
              <w:t>0</w:t>
            </w:r>
            <w:r>
              <w:t>：女</w:t>
            </w:r>
          </w:p>
        </w:tc>
      </w:tr>
      <w:tr>
        <w:tc>
          <w:tcPr>
            <w:tcW w:w="833" w:type="pct"/>
            <w:vAlign w:val="center"/>
          </w:tcPr>
          <w:p w:rsidR="0018722C">
            <w:pPr>
              <w:pStyle w:val="ac"/>
              <w:topLinePunct/>
              <w:ind w:leftChars="0" w:left="0" w:rightChars="0" w:right="0" w:firstLineChars="0" w:firstLine="0"/>
              <w:spacing w:line="240" w:lineRule="atLeast"/>
            </w:pPr>
            <w:r>
              <w:t>NL</w:t>
            </w:r>
          </w:p>
        </w:tc>
        <w:tc>
          <w:tcPr>
            <w:tcW w:w="4167" w:type="pct"/>
            <w:vAlign w:val="center"/>
          </w:tcPr>
          <w:p w:rsidR="0018722C">
            <w:pPr>
              <w:pStyle w:val="ad"/>
              <w:topLinePunct/>
              <w:ind w:leftChars="0" w:left="0" w:rightChars="0" w:right="0" w:firstLineChars="0" w:firstLine="0"/>
              <w:spacing w:line="240" w:lineRule="atLeast"/>
            </w:pPr>
            <w:r>
              <w:t>受访者年龄，</w:t>
            </w:r>
            <w:r>
              <w:t>l</w:t>
            </w:r>
            <w:r>
              <w:t xml:space="preserve">: </w:t>
            </w:r>
            <w:r>
              <w:t>18-30 </w:t>
            </w:r>
            <w:r>
              <w:t>岁，</w:t>
            </w:r>
            <w:r>
              <w:t>2</w:t>
            </w:r>
            <w:r>
              <w:t xml:space="preserve">: </w:t>
            </w:r>
            <w:r>
              <w:t>31-45 </w:t>
            </w:r>
            <w:r>
              <w:t>岁，</w:t>
            </w:r>
            <w:r>
              <w:t>3</w:t>
            </w:r>
            <w:r>
              <w:t xml:space="preserve">: </w:t>
            </w:r>
            <w:r>
              <w:t>46-60 </w:t>
            </w:r>
            <w:r>
              <w:t>岁，</w:t>
            </w:r>
            <w:r>
              <w:t>4</w:t>
            </w:r>
            <w:r>
              <w:t xml:space="preserve">: </w:t>
            </w:r>
            <w:r>
              <w:t>61 </w:t>
            </w:r>
            <w:r>
              <w:t>岁及以上</w:t>
            </w:r>
          </w:p>
        </w:tc>
      </w:tr>
      <w:tr>
        <w:tc>
          <w:tcPr>
            <w:tcW w:w="833"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WH</w:t>
            </w:r>
          </w:p>
        </w:tc>
        <w:tc>
          <w:tcPr>
            <w:tcW w:w="4167" w:type="pct"/>
            <w:vAlign w:val="center"/>
          </w:tcPr>
          <w:p w:rsidR="0018722C">
            <w:pPr>
              <w:pStyle w:val="a5"/>
              <w:topLinePunct/>
              <w:ind w:leftChars="0" w:left="0" w:rightChars="0" w:right="0" w:firstLineChars="0" w:firstLine="0"/>
              <w:spacing w:line="240" w:lineRule="atLeast"/>
            </w:pPr>
            <w:r>
              <w:t>受访者文化程度，</w:t>
            </w:r>
            <w:r>
              <w:t>1</w:t>
            </w:r>
            <w:r>
              <w:t>：未念过书，</w:t>
            </w:r>
            <w:r>
              <w:t>2</w:t>
            </w:r>
            <w:r>
              <w:t>：小学，</w:t>
            </w:r>
            <w:r>
              <w:t>3</w:t>
            </w:r>
            <w:r>
              <w:t>：初中，</w:t>
            </w:r>
            <w:r>
              <w:t>4</w:t>
            </w:r>
            <w:r>
              <w:t>：高中</w:t>
            </w:r>
            <w:r>
              <w:t>（</w:t>
            </w:r>
            <w:r>
              <w:t>中专</w:t>
            </w:r>
            <w:r>
              <w:t>）</w:t>
            </w:r>
            <w:r>
              <w:t>，</w:t>
            </w:r>
            <w:r>
              <w:t>5</w:t>
            </w:r>
            <w:r>
              <w:t>：大专，</w:t>
            </w:r>
          </w:p>
          <w:p w:rsidR="0018722C">
            <w:pPr>
              <w:pStyle w:val="ad"/>
              <w:topLinePunct/>
              <w:ind w:leftChars="0" w:left="0" w:rightChars="0" w:right="0" w:firstLineChars="0" w:firstLine="0"/>
              <w:spacing w:line="240" w:lineRule="atLeast"/>
            </w:pPr>
            <w:r>
              <w:t>6</w:t>
            </w:r>
            <w:r>
              <w:t xml:space="preserve">: </w:t>
            </w:r>
            <w:r>
              <w:t>本科及以上</w:t>
            </w:r>
          </w:p>
        </w:tc>
      </w:tr>
      <w:tr>
        <w:tc>
          <w:tcPr>
            <w:tcW w:w="833" w:type="pct"/>
            <w:vAlign w:val="center"/>
          </w:tcPr>
          <w:p w:rsidR="0018722C">
            <w:pPr>
              <w:pStyle w:val="ac"/>
              <w:topLinePunct/>
              <w:ind w:leftChars="0" w:left="0" w:rightChars="0" w:right="0" w:firstLineChars="0" w:firstLine="0"/>
              <w:spacing w:line="240" w:lineRule="atLeast"/>
            </w:pPr>
            <w:r>
              <w:t>JK</w:t>
            </w:r>
          </w:p>
        </w:tc>
        <w:tc>
          <w:tcPr>
            <w:tcW w:w="4167" w:type="pct"/>
            <w:vAlign w:val="center"/>
          </w:tcPr>
          <w:p w:rsidR="0018722C">
            <w:pPr>
              <w:pStyle w:val="ad"/>
              <w:topLinePunct/>
              <w:ind w:leftChars="0" w:left="0" w:rightChars="0" w:right="0" w:firstLineChars="0" w:firstLine="0"/>
              <w:spacing w:line="240" w:lineRule="atLeast"/>
            </w:pPr>
            <w:r>
              <w:t>受访者健康状况，</w:t>
            </w:r>
            <w:r>
              <w:t>1</w:t>
            </w:r>
            <w:r>
              <w:t>：较差，</w:t>
            </w:r>
            <w:r>
              <w:t>2</w:t>
            </w:r>
            <w:r>
              <w:t>：一般，</w:t>
            </w:r>
            <w:r>
              <w:t>3</w:t>
            </w:r>
            <w:r>
              <w:t>：良好</w:t>
            </w:r>
          </w:p>
        </w:tc>
      </w:tr>
      <w:tr>
        <w:tc>
          <w:tcPr>
            <w:tcW w:w="833" w:type="pc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t>ZY</w:t>
            </w:r>
          </w:p>
        </w:tc>
        <w:tc>
          <w:tcPr>
            <w:tcW w:w="4167" w:type="pct"/>
            <w:vAlign w:val="center"/>
          </w:tcPr>
          <w:p w:rsidR="0018722C">
            <w:pPr>
              <w:pStyle w:val="a5"/>
              <w:topLinePunct/>
              <w:ind w:leftChars="0" w:left="0" w:rightChars="0" w:right="0" w:firstLineChars="0" w:firstLine="0"/>
              <w:spacing w:line="240" w:lineRule="atLeast"/>
            </w:pPr>
            <w:r>
              <w:t>受访者职业：</w:t>
            </w:r>
            <w:r>
              <w:t>1</w:t>
            </w:r>
            <w:r>
              <w:t>：公务员</w:t>
            </w:r>
            <w:r>
              <w:t>/</w:t>
            </w:r>
            <w:r>
              <w:t>公司领导，</w:t>
            </w:r>
            <w:r>
              <w:t>2</w:t>
            </w:r>
            <w:r>
              <w:t>：经理人员</w:t>
            </w:r>
            <w:r>
              <w:t>/</w:t>
            </w:r>
            <w:r>
              <w:t>公司或企业中高层管理人员，</w:t>
            </w:r>
            <w:r>
              <w:t>3</w:t>
            </w:r>
            <w:r>
              <w:t>： </w:t>
            </w:r>
            <w:r>
              <w:t>教师</w:t>
            </w:r>
            <w:r>
              <w:t>/</w:t>
            </w:r>
            <w:r>
              <w:t>医务人员，</w:t>
            </w:r>
            <w:r>
              <w:t>4</w:t>
            </w:r>
            <w:r>
              <w:t>：私营企业家</w:t>
            </w:r>
            <w:r>
              <w:t>（</w:t>
            </w:r>
            <w:r>
              <w:t>雇工 </w:t>
            </w:r>
            <w:r>
              <w:t>8 </w:t>
            </w:r>
            <w:r>
              <w:t>人以上</w:t>
            </w:r>
            <w:r>
              <w:t>）</w:t>
            </w:r>
            <w:r>
              <w:t>，</w:t>
            </w:r>
            <w:r>
              <w:t>5</w:t>
            </w:r>
            <w:r>
              <w:t>：其他专业技术人员，</w:t>
            </w:r>
            <w:r>
              <w:t>6</w:t>
            </w:r>
            <w:r>
              <w:t>：事</w:t>
            </w:r>
            <w:r>
              <w:t>业或企业办事人员，</w:t>
            </w:r>
            <w:r>
              <w:t>7</w:t>
            </w:r>
            <w:r>
              <w:t>：工人</w:t>
            </w:r>
            <w:r>
              <w:t>/</w:t>
            </w:r>
            <w:r>
              <w:t xml:space="preserve">服务员</w:t>
            </w:r>
            <w:r>
              <w:t>/</w:t>
            </w:r>
            <w:r>
              <w:t>业务员，</w:t>
            </w:r>
            <w:r>
              <w:t>8</w:t>
            </w:r>
            <w:r>
              <w:t>：个体工商户，</w:t>
            </w:r>
            <w:r>
              <w:t>9</w:t>
            </w:r>
            <w:r>
              <w:t>：下岗</w:t>
            </w:r>
            <w:r>
              <w:t>/</w:t>
            </w:r>
            <w:r>
              <w:t>失业人员，</w:t>
            </w:r>
          </w:p>
          <w:p w:rsidR="0018722C">
            <w:pPr>
              <w:pStyle w:val="ad"/>
              <w:topLinePunct/>
              <w:ind w:leftChars="0" w:left="0" w:rightChars="0" w:right="0" w:firstLineChars="0" w:firstLine="0"/>
              <w:spacing w:line="240" w:lineRule="atLeast"/>
            </w:pPr>
            <w:r>
              <w:t>10</w:t>
            </w:r>
            <w:r>
              <w:t xml:space="preserve">: </w:t>
            </w:r>
            <w:r>
              <w:t>退休人员</w:t>
            </w:r>
          </w:p>
        </w:tc>
      </w:tr>
      <w:tr>
        <w:tc>
          <w:tcPr>
            <w:tcW w:w="833" w:type="pct"/>
            <w:vAlign w:val="center"/>
          </w:tcPr>
          <w:p w:rsidR="0018722C">
            <w:pPr>
              <w:pStyle w:val="ac"/>
              <w:topLinePunct/>
              <w:ind w:leftChars="0" w:left="0" w:rightChars="0" w:right="0" w:firstLineChars="0" w:firstLine="0"/>
              <w:spacing w:line="240" w:lineRule="atLeast"/>
            </w:pPr>
            <w:r>
              <w:t>SR</w:t>
            </w:r>
            <w:r>
              <w:t>(</w:t>
            </w:r>
            <w:r>
              <w:t xml:space="preserve">元</w:t>
            </w:r>
            <w:r>
              <w:t>/</w:t>
            </w:r>
            <w:r>
              <w:t>年</w:t>
            </w:r>
            <w:r>
              <w:t>)</w:t>
            </w:r>
          </w:p>
        </w:tc>
        <w:tc>
          <w:tcPr>
            <w:tcW w:w="4167" w:type="pct"/>
            <w:vAlign w:val="center"/>
          </w:tcPr>
          <w:p w:rsidR="0018722C">
            <w:pPr>
              <w:pStyle w:val="a5"/>
              <w:topLinePunct/>
              <w:ind w:leftChars="0" w:left="0" w:rightChars="0" w:right="0" w:firstLineChars="0" w:firstLine="0"/>
              <w:spacing w:line="240" w:lineRule="atLeast"/>
            </w:pPr>
            <w:r>
              <w:t>受访者家庭年总收入水平，</w:t>
            </w:r>
            <w:r>
              <w:t>1</w:t>
            </w:r>
            <w:r>
              <w:t xml:space="preserve">: </w:t>
            </w:r>
            <w:r>
              <w:t>1-3</w:t>
            </w:r>
            <w:r>
              <w:t> </w:t>
            </w:r>
            <w:r>
              <w:t>万元，</w:t>
            </w:r>
            <w:r>
              <w:t>2</w:t>
            </w:r>
            <w:r>
              <w:t xml:space="preserve">: </w:t>
            </w:r>
            <w:r>
              <w:t>3-5</w:t>
            </w:r>
            <w:r>
              <w:t> </w:t>
            </w:r>
            <w:r>
              <w:t>万元，</w:t>
            </w:r>
            <w:r>
              <w:t>3</w:t>
            </w:r>
            <w:r>
              <w:t xml:space="preserve">: </w:t>
            </w:r>
            <w:r>
              <w:t>5-7</w:t>
            </w:r>
            <w:r>
              <w:t> </w:t>
            </w:r>
            <w:r>
              <w:t>万元，</w:t>
            </w:r>
            <w:r>
              <w:t>4</w:t>
            </w:r>
            <w:r>
              <w:t xml:space="preserve">: </w:t>
            </w:r>
            <w:r>
              <w:t>7-9</w:t>
            </w:r>
            <w:r>
              <w:t> </w:t>
            </w:r>
            <w:r>
              <w:t>万元，</w:t>
            </w:r>
          </w:p>
          <w:p w:rsidR="0018722C">
            <w:pPr>
              <w:pStyle w:val="ad"/>
              <w:topLinePunct/>
              <w:ind w:leftChars="0" w:left="0" w:rightChars="0" w:right="0" w:firstLineChars="0" w:firstLine="0"/>
              <w:spacing w:line="240" w:lineRule="atLeast"/>
            </w:pPr>
            <w:r>
              <w:t>5</w:t>
            </w:r>
            <w:r>
              <w:t xml:space="preserve">: </w:t>
            </w:r>
            <w:r>
              <w:t>9 </w:t>
            </w:r>
            <w:r>
              <w:t>万元以上</w:t>
            </w:r>
          </w:p>
        </w:tc>
      </w:tr>
      <w:tr>
        <w:tc>
          <w:tcPr>
            <w:tcW w:w="833" w:type="pct"/>
            <w:vAlign w:val="center"/>
            <w:tcBorders>
              <w:top w:val="single" w:sz="4" w:space="0" w:color="auto"/>
            </w:tcBorders>
          </w:tcPr>
          <w:p w:rsidR="0018722C">
            <w:pPr>
              <w:pStyle w:val="ac"/>
              <w:topLinePunct/>
              <w:ind w:leftChars="0" w:left="0" w:rightChars="0" w:right="0" w:firstLineChars="0" w:firstLine="0"/>
              <w:spacing w:line="240" w:lineRule="atLeast"/>
            </w:pPr>
            <w:r>
              <w:t>RCZC</w:t>
            </w:r>
            <w:r>
              <w:t>(</w:t>
            </w:r>
            <w:r>
              <w:t xml:space="preserve">%</w:t>
            </w:r>
            <w:r>
              <w:t>)</w:t>
            </w:r>
          </w:p>
        </w:tc>
        <w:tc>
          <w:tcPr>
            <w:tcW w:w="4167" w:type="pct"/>
            <w:vAlign w:val="center"/>
            <w:tcBorders>
              <w:top w:val="single" w:sz="4" w:space="0" w:color="auto"/>
            </w:tcBorders>
          </w:tcPr>
          <w:p w:rsidR="0018722C">
            <w:pPr>
              <w:pStyle w:val="ad"/>
              <w:topLinePunct/>
              <w:ind w:leftChars="0" w:left="0" w:rightChars="0" w:right="0" w:firstLineChars="0" w:firstLine="0"/>
              <w:spacing w:line="240" w:lineRule="atLeast"/>
            </w:pPr>
            <w:r>
              <w:t>受访者家庭日常支出，</w:t>
            </w:r>
            <w:r>
              <w:t>1</w:t>
            </w:r>
            <w:r>
              <w:t xml:space="preserve">: </w:t>
            </w:r>
            <w:r>
              <w:t>30</w:t>
            </w:r>
            <w:r>
              <w:t>%以下，</w:t>
            </w:r>
            <w:r>
              <w:t>2</w:t>
            </w:r>
            <w:r>
              <w:t xml:space="preserve">: </w:t>
            </w:r>
            <w:r>
              <w:t>31%-60%</w:t>
            </w:r>
            <w:r>
              <w:t>，</w:t>
            </w:r>
            <w:r>
              <w:t>3</w:t>
            </w:r>
            <w:r>
              <w:t xml:space="preserve">: </w:t>
            </w:r>
            <w:r>
              <w:t>61%-90%</w:t>
            </w:r>
            <w:r>
              <w:t>，</w:t>
            </w:r>
            <w:r>
              <w:t>4</w:t>
            </w:r>
            <w:r>
              <w:t xml:space="preserve">: </w:t>
            </w:r>
            <w:r>
              <w:t>91%</w:t>
            </w:r>
            <w:r>
              <w:t>以上</w:t>
            </w:r>
          </w:p>
        </w:tc>
      </w:tr>
    </w:tbl>
    <w:p w:rsidR="0018722C">
      <w:pPr>
        <w:pStyle w:val="affa"/>
      </w:pPr>
    </w:p>
    <w:p w:rsidR="0018722C">
      <w:pPr>
        <w:topLinePunct/>
      </w:pPr>
      <w:r>
        <w:t>用</w:t>
      </w:r>
      <w:r>
        <w:rPr>
          <w:rFonts w:ascii="Times New Roman" w:eastAsia="Times New Roman"/>
        </w:rPr>
        <w:t>SPSS17.0</w:t>
      </w:r>
      <w:r>
        <w:t>统计软件对</w:t>
      </w:r>
      <w:r>
        <w:rPr>
          <w:rFonts w:ascii="Times New Roman" w:eastAsia="Times New Roman"/>
        </w:rPr>
        <w:t>234</w:t>
      </w:r>
      <w:r>
        <w:t>份城镇类有效问卷数据进行了</w:t>
      </w:r>
      <w:r>
        <w:rPr>
          <w:rFonts w:ascii="Times New Roman" w:eastAsia="Times New Roman"/>
        </w:rPr>
        <w:t>Logit</w:t>
      </w:r>
      <w:r>
        <w:t>回归处理。本研究采用向前逐步回归法</w:t>
      </w:r>
      <w:r>
        <w:rPr>
          <w:rFonts w:ascii="Times New Roman" w:eastAsia="Times New Roman"/>
        </w:rPr>
        <w:t>(</w:t>
      </w:r>
      <w:r>
        <w:rPr>
          <w:rFonts w:ascii="Times New Roman" w:eastAsia="Times New Roman"/>
        </w:rPr>
        <w:t xml:space="preserve">Forward conditional</w:t>
      </w:r>
      <w:r>
        <w:rPr>
          <w:rFonts w:ascii="Times New Roman" w:eastAsia="Times New Roman"/>
        </w:rPr>
        <w:t>)</w:t>
      </w:r>
      <w:r>
        <w:t>，运用此方法两步就可以</w:t>
      </w:r>
      <w:r>
        <w:t>得</w:t>
      </w:r>
    </w:p>
    <w:p w:rsidR="0018722C">
      <w:pPr>
        <w:topLinePunct/>
      </w:pPr>
      <w:r>
        <w:t>出最终结果，</w:t>
      </w:r>
      <w:r>
        <w:t>表</w:t>
      </w:r>
      <w:r>
        <w:rPr>
          <w:rFonts w:ascii="Times New Roman" w:eastAsia="Times New Roman"/>
        </w:rPr>
        <w:t>5-17</w:t>
      </w:r>
      <w:r>
        <w:t>和</w:t>
      </w:r>
      <w:r>
        <w:t>表</w:t>
      </w:r>
      <w:r>
        <w:rPr>
          <w:rFonts w:ascii="Times New Roman" w:eastAsia="Times New Roman"/>
        </w:rPr>
        <w:t>5-18</w:t>
      </w:r>
      <w:r>
        <w:t>分别显示了其中</w:t>
      </w:r>
      <w:r>
        <w:rPr>
          <w:rFonts w:ascii="Times New Roman" w:eastAsia="Times New Roman"/>
        </w:rPr>
        <w:t>2</w:t>
      </w:r>
      <w:r>
        <w:t>个回归模型的</w:t>
      </w:r>
      <w:r>
        <w:rPr>
          <w:rFonts w:ascii="Times New Roman" w:eastAsia="Times New Roman"/>
        </w:rPr>
        <w:t>Hosmer and Lemeshow</w:t>
      </w:r>
      <w:r>
        <w:t>检验和卡方检验效果，由表数据可知，符合检验要求。</w:t>
      </w:r>
    </w:p>
    <w:p w:rsidR="0018722C">
      <w:pPr>
        <w:topLinePunct/>
      </w:pPr>
      <w:r>
        <w:rPr>
          <w:rFonts w:cstheme="minorBidi" w:hAnsiTheme="minorHAnsi" w:eastAsiaTheme="minorHAnsi" w:asciiTheme="minorHAnsi"/>
          <w:b/>
        </w:rPr>
        <w:t>表</w:t>
      </w:r>
      <w:r>
        <w:rPr>
          <w:rFonts w:cstheme="minorBidi" w:hAnsiTheme="minorHAnsi" w:eastAsiaTheme="minorHAnsi" w:asciiTheme="minorHAnsi"/>
          <w:b/>
        </w:rPr>
        <w:t xml:space="preserve"> </w:t>
      </w:r>
      <w:r>
        <w:rPr>
          <w:rFonts w:ascii="Times New Roman" w:eastAsia="Times New Roman" w:cstheme="minorBidi" w:hAnsiTheme="minorHAnsi"/>
          <w:b/>
        </w:rPr>
        <w:t>5-17</w:t>
      </w:r>
      <w:r>
        <w:rPr>
          <w:rFonts w:ascii="Times New Roman" w:eastAsia="Times New Roman" w:cstheme="minorBidi" w:hAnsiTheme="minorHAnsi"/>
          <w:b/>
        </w:rPr>
        <w:t> </w:t>
      </w:r>
      <w:r>
        <w:rPr>
          <w:rFonts w:ascii="Times New Roman" w:eastAsia="Times New Roman" w:cstheme="minorBidi" w:hAnsiTheme="minorHAnsi"/>
          <w:b/>
        </w:rPr>
        <w:t>Hosmer and Lemeshow</w:t>
      </w:r>
      <w:r>
        <w:rPr>
          <w:rFonts w:cstheme="minorBidi" w:hAnsiTheme="minorHAnsi" w:eastAsiaTheme="minorHAnsi" w:asciiTheme="minorHAnsi"/>
          <w:b/>
        </w:rPr>
        <w:t>检验</w:t>
      </w:r>
      <w:r>
        <w:rPr>
          <w:rFonts w:cstheme="minorBidi" w:hAnsiTheme="minorHAnsi" w:eastAsiaTheme="minorHAnsi" w:asciiTheme="minorHAnsi"/>
          <w:b/>
        </w:rPr>
        <w:t>（</w:t>
      </w:r>
      <w:r>
        <w:rPr>
          <w:rFonts w:cstheme="minorBidi" w:hAnsiTheme="minorHAnsi" w:eastAsiaTheme="minorHAnsi" w:asciiTheme="minorHAnsi"/>
          <w:b/>
        </w:rPr>
        <w:t>城镇类</w:t>
      </w:r>
      <w:r>
        <w:rPr>
          <w:rFonts w:cstheme="minorBidi" w:hAnsiTheme="minorHAnsi" w:eastAsiaTheme="minorHAnsi" w:asciiTheme="minorHAnsi"/>
          <w:b/>
        </w:rPr>
        <w:t>）</w:t>
      </w:r>
    </w:p>
    <w:p w:rsidR="0018722C">
      <w:pPr>
        <w:pStyle w:val="cw29"/>
        <w:topLinePunct/>
      </w:pPr>
      <w:r>
        <w:rPr>
          <w:rFonts w:cstheme="minorBidi" w:hAnsiTheme="minorHAnsi" w:eastAsiaTheme="minorHAnsi" w:asciiTheme="minorHAnsi" w:ascii="Times New Roman"/>
          <w:b/>
        </w:rPr>
        <w:t>Tab.5-17 Hosmer and Lemeshow test</w:t>
      </w:r>
      <w:r>
        <w:rPr>
          <w:rFonts w:cstheme="minorBidi" w:hAnsiTheme="minorHAnsi" w:eastAsiaTheme="minorHAnsi" w:asciiTheme="minorHAnsi" w:ascii="Times New Roman"/>
          <w:b/>
        </w:rPr>
        <w:t>(</w:t>
      </w:r>
      <w:r>
        <w:rPr>
          <w:rFonts w:cstheme="minorBidi" w:hAnsiTheme="minorHAnsi" w:eastAsiaTheme="minorHAnsi" w:asciiTheme="minorHAnsi" w:ascii="Times New Roman"/>
          <w:b/>
        </w:rPr>
        <w:t>municipal</w:t>
      </w:r>
      <w:r>
        <w:rPr>
          <w:rFonts w:cstheme="minorBidi" w:hAnsiTheme="minorHAnsi" w:eastAsiaTheme="minorHAnsi" w:asciiTheme="minorHAnsi" w:ascii="Times New Roman"/>
          <w:b/>
        </w:rPr>
        <w:t>)</w:t>
      </w:r>
    </w:p>
    <w:tbl>
      <w:tblPr>
        <w:tblW w:w="5000" w:type="pct"/>
        <w:tblInd w:w="256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5534"/>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逐步回归模型</w:t>
            </w:r>
            <w:r w:rsidRPr="00000000">
              <w:tab/>
              <w:t>卡方</w:t>
            </w:r>
            <w:r w:rsidRPr="00000000">
              <w:tab/>
              <w:t>自由度</w:t>
            </w:r>
            <w:r w:rsidRPr="00000000">
              <w:tab/>
              <w:t>显著性水平</w:t>
            </w:r>
          </w:p>
        </w:tc>
      </w:tr>
      <w:pPr>
        <w:pStyle w:val="cw29"/>
        <w:topLinePunct/>
        <w:ind w:leftChars="0" w:left="0" w:rightChars="0" w:right="0" w:firstLineChars="0" w:firstLine="0"/>
        <w:spacing w:line="240" w:lineRule="atLeast"/>
      </w:pP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t>模型</w:t>
            </w:r>
            <w:r>
              <w:t> </w:t>
            </w:r>
            <w:r>
              <w:t>1</w:t>
            </w:r>
            <w:r w:rsidRPr="00000000">
              <w:tab/>
              <w:t>2.245</w:t>
            </w:r>
            <w:r w:rsidRPr="00000000">
              <w:tab/>
              <w:t>3</w:t>
            </w:r>
            <w:r w:rsidRPr="00000000">
              <w:tab/>
              <w:t>0.523</w:t>
            </w:r>
          </w:p>
          <w:p w:rsidR="0018722C">
            <w:pPr>
              <w:pStyle w:val="ad"/>
              <w:topLinePunct/>
              <w:ind w:leftChars="0" w:left="0" w:rightChars="0" w:right="0" w:firstLineChars="0" w:firstLine="0"/>
              <w:spacing w:line="240" w:lineRule="atLeast"/>
            </w:pPr>
            <w:r>
              <w:t>模型</w:t>
            </w:r>
            <w:r>
              <w:t> </w:t>
            </w:r>
            <w:r>
              <w:t>2</w:t>
            </w:r>
            <w:r w:rsidRPr="00000000">
              <w:tab/>
              <w:t>10.864</w:t>
            </w:r>
            <w:r w:rsidRPr="00000000">
              <w:tab/>
              <w:t>8</w:t>
            </w:r>
            <w:r w:rsidRPr="00000000">
              <w:tab/>
              <w:t>0.210</w:t>
            </w:r>
          </w:p>
        </w:tc>
      </w:tr>
      <w:pPr>
        <w:pStyle w:val="cw29"/>
        <w:topLinePunct/>
      </w:pPr>
    </w:tbl>
    <w:p w:rsidR="0018722C">
      <w:pPr>
        <w:pStyle w:val="cw29"/>
        <w:topLinePunct/>
        <w:pStyle w:val="affa"/>
      </w:pPr>
    </w:p>
    <w:p w:rsidR="0018722C">
      <w:pPr>
        <w:topLinePunct/>
      </w:pPr>
      <w:r>
        <w:rPr>
          <w:rFonts w:cstheme="minorBidi" w:hAnsiTheme="minorHAnsi" w:eastAsiaTheme="minorHAnsi" w:asciiTheme="minorHAnsi" w:ascii="Times New Roman"/>
        </w:rPr>
        <w:t>51</w:t>
      </w:r>
    </w:p>
    <w:p w:rsidR="0018722C">
      <w:pPr>
        <w:pStyle w:val="aff7"/>
        <w:topLinePunct/>
      </w:pPr>
      <w:r>
        <w:rPr>
          <w:rFonts w:ascii="Times New Roman"/>
          <w:sz w:val="2"/>
        </w:rPr>
        <w:pict>
          <v:group style="width:428.3pt;height:1pt;mso-position-horizontal-relative:char;mso-position-vertical-relative:line" coordorigin="0,0" coordsize="8566,20">
            <v:line style="position:absolute" from="0,10" to="8565,10" stroked="true" strokeweight=".96pt" strokecolor="#000000">
              <v:stroke dashstyle="solid"/>
            </v:line>
          </v:group>
        </w:pict>
      </w:r>
      <w:r/>
    </w:p>
    <w:p w:rsidR="0018722C">
      <w:pPr>
        <w:pStyle w:val="affff1"/>
        <w:topLinePunct/>
      </w:pPr>
      <w:r>
        <w:rPr>
          <w:rFonts w:cstheme="minorBidi" w:hAnsiTheme="minorHAnsi" w:eastAsiaTheme="minorHAnsi" w:asciiTheme="minorHAnsi"/>
          <w:b/>
        </w:rPr>
        <w:t>表</w:t>
      </w:r>
      <w:r>
        <w:rPr>
          <w:rFonts w:cstheme="minorBidi" w:hAnsiTheme="minorHAnsi" w:eastAsiaTheme="minorHAnsi" w:asciiTheme="minorHAnsi"/>
          <w:b/>
        </w:rPr>
        <w:t xml:space="preserve"> </w:t>
      </w:r>
      <w:r>
        <w:rPr>
          <w:rFonts w:ascii="Times New Roman" w:eastAsia="Times New Roman" w:cstheme="minorBidi" w:hAnsiTheme="minorHAnsi"/>
          <w:b/>
        </w:rPr>
        <w:t>5-18</w:t>
      </w:r>
      <w:r>
        <w:rPr>
          <w:rFonts w:ascii="Times New Roman" w:eastAsia="Times New Roman" w:cstheme="minorBidi" w:hAnsiTheme="minorHAnsi"/>
          <w:b/>
        </w:rPr>
        <w:t xml:space="preserve"> </w:t>
      </w:r>
      <w:r>
        <w:rPr>
          <w:rFonts w:cstheme="minorBidi" w:hAnsiTheme="minorHAnsi" w:eastAsiaTheme="minorHAnsi" w:asciiTheme="minorHAnsi"/>
          <w:b/>
        </w:rPr>
        <w:t>模型卡方检验</w:t>
      </w:r>
      <w:r>
        <w:rPr>
          <w:rFonts w:cstheme="minorBidi" w:hAnsiTheme="minorHAnsi" w:eastAsiaTheme="minorHAnsi" w:asciiTheme="minorHAnsi"/>
          <w:b/>
        </w:rPr>
        <w:t>（</w:t>
      </w:r>
      <w:r>
        <w:rPr>
          <w:rFonts w:cstheme="minorBidi" w:hAnsiTheme="minorHAnsi" w:eastAsiaTheme="minorHAnsi" w:asciiTheme="minorHAnsi"/>
          <w:b/>
        </w:rPr>
        <w:t>城镇类</w:t>
      </w:r>
      <w:r>
        <w:rPr>
          <w:rFonts w:cstheme="minorBidi" w:hAnsiTheme="minorHAnsi" w:eastAsiaTheme="minorHAnsi" w:asciiTheme="minorHAnsi"/>
          <w:b/>
        </w:rPr>
        <w:t>）</w:t>
      </w:r>
    </w:p>
    <w:p w:rsidR="0018722C">
      <w:pPr>
        <w:topLinePunct/>
      </w:pPr>
      <w:r>
        <w:rPr>
          <w:rFonts w:cstheme="minorBidi" w:hAnsiTheme="minorHAnsi" w:eastAsiaTheme="minorHAnsi" w:asciiTheme="minorHAnsi" w:ascii="Times New Roman"/>
          <w:b/>
        </w:rPr>
        <w:t/>
      </w:r>
      <w:r>
        <w:rPr>
          <w:rFonts w:cstheme="minorBidi" w:hAnsiTheme="minorHAnsi" w:eastAsiaTheme="minorHAnsi" w:asciiTheme="minorHAnsi" w:ascii="Times New Roman"/>
          <w:b/>
        </w:rPr>
        <w:t xml:space="preserve">Tab.5-18</w:t>
      </w:r>
      <w:r>
        <w:rPr>
          <w:rFonts w:cstheme="minorBidi" w:hAnsiTheme="minorHAnsi" w:eastAsiaTheme="minorHAnsi" w:asciiTheme="minorHAnsi" w:ascii="Times New Roman"/>
          <w:b/>
        </w:rPr>
        <w:t xml:space="preserve"> The model chi square test</w:t>
      </w:r>
      <w:r>
        <w:rPr>
          <w:rFonts w:cstheme="minorBidi" w:hAnsiTheme="minorHAnsi" w:eastAsiaTheme="minorHAnsi" w:asciiTheme="minorHAnsi" w:ascii="Times New Roman"/>
          <w:b/>
        </w:rPr>
        <w:t>(</w:t>
      </w:r>
      <w:r>
        <w:rPr>
          <w:rFonts w:cstheme="minorBidi" w:hAnsiTheme="minorHAnsi" w:eastAsiaTheme="minorHAnsi" w:asciiTheme="minorHAnsi" w:ascii="Times New Roman"/>
          <w:b/>
        </w:rPr>
        <w:t>municipal</w:t>
      </w:r>
      <w:r>
        <w:rPr>
          <w:rFonts w:cstheme="minorBidi" w:hAnsiTheme="minorHAnsi" w:eastAsiaTheme="minorHAnsi" w:asciiTheme="minorHAnsi" w:ascii="Times New Roman"/>
          <w:b/>
        </w:rPr>
        <w:t>)</w:t>
      </w:r>
    </w:p>
    <w:tbl>
      <w:tblPr>
        <w:tblW w:w="5000" w:type="pct"/>
        <w:tblInd w:w="168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164"/>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逐步回归模型</w:t>
            </w:r>
            <w:r w:rsidRPr="00000000">
              <w:tab/>
              <w:t>卡方</w:t>
            </w:r>
            <w:r w:rsidRPr="00000000">
              <w:tab/>
              <w:t>自由度</w:t>
            </w:r>
            <w:r w:rsidRPr="00000000">
              <w:tab/>
              <w:t>显著性水平</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t>模型</w:t>
            </w:r>
            <w:r>
              <w:t> </w:t>
            </w:r>
            <w:r>
              <w:t>1</w:t>
            </w:r>
            <w:r w:rsidRPr="00000000">
              <w:tab/>
              <w:t>14.072</w:t>
            </w:r>
            <w:r w:rsidRPr="00000000">
              <w:tab/>
              <w:t>1</w:t>
            </w:r>
            <w:r w:rsidRPr="00000000">
              <w:tab/>
              <w:t>0.000</w:t>
            </w:r>
          </w:p>
          <w:p w:rsidR="0018722C">
            <w:pPr>
              <w:pStyle w:val="ad"/>
              <w:topLinePunct/>
              <w:ind w:leftChars="0" w:left="0" w:rightChars="0" w:right="0" w:firstLineChars="0" w:firstLine="0"/>
              <w:spacing w:line="240" w:lineRule="atLeast"/>
            </w:pPr>
            <w:r>
              <w:t>模型</w:t>
            </w:r>
            <w:r>
              <w:t> </w:t>
            </w:r>
            <w:r>
              <w:t>2</w:t>
            </w:r>
            <w:r w:rsidRPr="00000000">
              <w:tab/>
              <w:t>20.092</w:t>
            </w:r>
            <w:r w:rsidRPr="00000000">
              <w:tab/>
              <w:t>2</w:t>
            </w:r>
            <w:r w:rsidRPr="00000000">
              <w:tab/>
              <w:t>0.000</w:t>
            </w:r>
          </w:p>
        </w:tc>
      </w:tr>
    </w:tbl>
    <w:p w:rsidR="0018722C">
      <w:pPr>
        <w:pStyle w:val="affa"/>
      </w:pPr>
    </w:p>
    <w:p w:rsidR="0018722C">
      <w:pPr>
        <w:topLinePunct/>
      </w:pPr>
      <w:r>
        <w:t/>
      </w:r>
      <w:r>
        <w:t>表</w:t>
      </w:r>
      <w:r>
        <w:rPr>
          <w:rFonts w:ascii="Times New Roman" w:eastAsia="Times New Roman"/>
        </w:rPr>
        <w:t>5-19</w:t>
      </w:r>
      <w:r>
        <w:t>显示其中模型</w:t>
      </w:r>
      <w:r>
        <w:rPr>
          <w:rFonts w:ascii="Times New Roman" w:eastAsia="Times New Roman"/>
        </w:rPr>
        <w:t>2</w:t>
      </w:r>
      <w:r>
        <w:t>的</w:t>
      </w:r>
      <w:r>
        <w:rPr>
          <w:rFonts w:ascii="Times New Roman" w:eastAsia="Times New Roman"/>
        </w:rPr>
        <w:t>-2LL</w:t>
      </w:r>
      <w:r>
        <w:t>值为</w:t>
      </w:r>
      <w:r>
        <w:rPr>
          <w:rFonts w:ascii="Times New Roman" w:eastAsia="Times New Roman"/>
        </w:rPr>
        <w:t>151</w:t>
      </w:r>
      <w:r>
        <w:rPr>
          <w:rFonts w:ascii="Times New Roman" w:eastAsia="Times New Roman"/>
        </w:rPr>
        <w:t>.</w:t>
      </w:r>
      <w:r>
        <w:rPr>
          <w:rFonts w:ascii="Times New Roman" w:eastAsia="Times New Roman"/>
        </w:rPr>
        <w:t>310</w:t>
      </w:r>
      <w:r>
        <w:t>，表明模型具有较好的拟合度。</w:t>
      </w:r>
      <w:r>
        <w:rPr>
          <w:rFonts w:ascii="Times New Roman" w:eastAsia="Times New Roman"/>
        </w:rPr>
        <w:t xml:space="preserve">Cox&amp;</w:t>
      </w:r>
      <w:r w:rsidR="001852F3">
        <w:rPr>
          <w:rFonts w:ascii="Times New Roman" w:eastAsia="Times New Roman"/>
        </w:rPr>
        <w:t xml:space="preserve"> </w:t>
      </w:r>
      <w:r w:rsidR="001852F3">
        <w:rPr>
          <w:rFonts w:ascii="Times New Roman" w:eastAsia="Times New Roman"/>
        </w:rPr>
        <w:t xml:space="preserve">Snell</w:t>
      </w:r>
      <w:r>
        <w:rPr>
          <w:rFonts w:ascii="Times New Roman" w:eastAsia="Times New Roman"/>
        </w:rPr>
        <w:t> </w:t>
      </w:r>
      <w:r>
        <w:rPr>
          <w:rFonts w:ascii="Times New Roman" w:eastAsia="Times New Roman"/>
        </w:rPr>
        <w:t>R</w:t>
      </w:r>
      <w:r>
        <w:t>方值为</w:t>
      </w:r>
      <w:r>
        <w:rPr>
          <w:rFonts w:ascii="Times New Roman" w:eastAsia="Times New Roman"/>
        </w:rPr>
        <w:t>0</w:t>
      </w:r>
      <w:r>
        <w:rPr>
          <w:rFonts w:ascii="Times New Roman" w:eastAsia="Times New Roman"/>
        </w:rPr>
        <w:t>.</w:t>
      </w:r>
      <w:r>
        <w:rPr>
          <w:rFonts w:ascii="Times New Roman" w:eastAsia="Times New Roman"/>
        </w:rPr>
        <w:t>082</w:t>
      </w:r>
      <w:r>
        <w:t>，说明模型拟合效果不是很好，而模型</w:t>
      </w:r>
      <w:r>
        <w:rPr>
          <w:rFonts w:ascii="Times New Roman" w:eastAsia="Times New Roman"/>
        </w:rPr>
        <w:t>2</w:t>
      </w:r>
      <w:r>
        <w:t>的值是</w:t>
      </w:r>
      <w:r>
        <w:rPr>
          <w:rFonts w:ascii="Times New Roman" w:eastAsia="Times New Roman"/>
        </w:rPr>
        <w:t>0</w:t>
      </w:r>
      <w:r>
        <w:rPr>
          <w:rFonts w:ascii="Times New Roman" w:eastAsia="Times New Roman"/>
        </w:rPr>
        <w:t>.</w:t>
      </w:r>
      <w:r>
        <w:rPr>
          <w:rFonts w:ascii="Times New Roman" w:eastAsia="Times New Roman"/>
        </w:rPr>
        <w:t>158</w:t>
      </w:r>
      <w:r>
        <w:t>也有些小了。</w:t>
      </w:r>
    </w:p>
    <w:p w:rsidR="0018722C">
      <w:pPr>
        <w:topLinePunct/>
      </w:pPr>
      <w:r>
        <w:rPr>
          <w:rFonts w:cstheme="minorBidi" w:hAnsiTheme="minorHAnsi" w:eastAsiaTheme="minorHAnsi" w:asciiTheme="minorHAnsi"/>
          <w:b/>
        </w:rPr>
        <w:t>表</w:t>
      </w:r>
      <w:r>
        <w:rPr>
          <w:rFonts w:cstheme="minorBidi" w:hAnsiTheme="minorHAnsi" w:eastAsiaTheme="minorHAnsi" w:asciiTheme="minorHAnsi"/>
          <w:b/>
        </w:rPr>
        <w:t xml:space="preserve"> </w:t>
      </w:r>
      <w:r>
        <w:rPr>
          <w:rFonts w:ascii="Times New Roman" w:eastAsia="Times New Roman" w:cstheme="minorBidi" w:hAnsiTheme="minorHAnsi"/>
          <w:b/>
        </w:rPr>
        <w:t>5-19</w:t>
      </w:r>
      <w:r>
        <w:rPr>
          <w:rFonts w:ascii="Times New Roman" w:eastAsia="Times New Roman" w:cstheme="minorBidi" w:hAnsiTheme="minorHAnsi"/>
          <w:b/>
        </w:rPr>
        <w:t xml:space="preserve">  -2LL</w:t>
      </w:r>
      <w:r>
        <w:rPr>
          <w:rFonts w:cstheme="minorBidi" w:hAnsiTheme="minorHAnsi" w:eastAsiaTheme="minorHAnsi" w:asciiTheme="minorHAnsi"/>
          <w:b/>
        </w:rPr>
        <w:t>值、</w:t>
      </w:r>
      <w:r>
        <w:rPr>
          <w:rFonts w:ascii="Times New Roman" w:eastAsia="Times New Roman" w:cstheme="minorBidi" w:hAnsiTheme="minorHAnsi"/>
          <w:b/>
        </w:rPr>
        <w:t>C&amp;S R</w:t>
      </w:r>
      <w:r>
        <w:rPr>
          <w:rFonts w:cstheme="minorBidi" w:hAnsiTheme="minorHAnsi" w:eastAsiaTheme="minorHAnsi" w:asciiTheme="minorHAnsi"/>
          <w:b/>
        </w:rPr>
        <w:t>方值和</w:t>
      </w:r>
      <w:r>
        <w:rPr>
          <w:rFonts w:ascii="Times New Roman" w:eastAsia="Times New Roman" w:cstheme="minorBidi" w:hAnsiTheme="minorHAnsi"/>
          <w:b/>
        </w:rPr>
        <w:t>Nagelkerke R</w:t>
      </w:r>
      <w:r>
        <w:rPr>
          <w:rFonts w:cstheme="minorBidi" w:hAnsiTheme="minorHAnsi" w:eastAsiaTheme="minorHAnsi" w:asciiTheme="minorHAnsi"/>
          <w:b/>
        </w:rPr>
        <w:t>方值</w:t>
      </w:r>
    </w:p>
    <w:p w:rsidR="0018722C">
      <w:pPr>
        <w:topLinePunct/>
      </w:pPr>
      <w:r>
        <w:rPr>
          <w:rFonts w:cstheme="minorBidi" w:hAnsiTheme="minorHAnsi" w:eastAsiaTheme="minorHAnsi" w:asciiTheme="minorHAnsi" w:ascii="Times New Roman"/>
          <w:b/>
        </w:rPr>
        <w:t/>
      </w:r>
      <w:r>
        <w:rPr>
          <w:rFonts w:cstheme="minorBidi" w:hAnsiTheme="minorHAnsi" w:eastAsiaTheme="minorHAnsi" w:asciiTheme="minorHAnsi" w:ascii="Times New Roman"/>
          <w:b/>
        </w:rPr>
        <w:t xml:space="preserve">Tab.5-19</w:t>
      </w:r>
      <w:r>
        <w:rPr>
          <w:rFonts w:cstheme="minorBidi" w:hAnsiTheme="minorHAnsi" w:eastAsiaTheme="minorHAnsi" w:asciiTheme="minorHAnsi" w:ascii="Times New Roman"/>
          <w:b/>
        </w:rPr>
        <w:t xml:space="preserve"> The value of -2LL,</w:t>
      </w:r>
      <w:r w:rsidR="004B696B">
        <w:rPr>
          <w:rFonts w:cstheme="minorBidi" w:hAnsiTheme="minorHAnsi" w:eastAsiaTheme="minorHAnsi" w:asciiTheme="minorHAnsi" w:ascii="Times New Roman"/>
          <w:b/>
        </w:rPr>
        <w:t xml:space="preserve"> </w:t>
      </w:r>
      <w:r w:rsidR="004B696B">
        <w:rPr>
          <w:rFonts w:cstheme="minorBidi" w:hAnsiTheme="minorHAnsi" w:eastAsiaTheme="minorHAnsi" w:asciiTheme="minorHAnsi" w:ascii="Times New Roman"/>
          <w:b/>
        </w:rPr>
        <w:t>C&amp;SR and Nagelkerke R square value square value</w:t>
      </w:r>
    </w:p>
    <w:tbl>
      <w:tblPr>
        <w:tblW w:w="5000" w:type="pct"/>
        <w:tblInd w:w="112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292"/>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逐步回归模型</w:t>
            </w:r>
            <w:r w:rsidRPr="00000000">
              <w:tab/>
            </w:r>
            <w:r>
              <w:t>-2</w:t>
            </w:r>
            <w:r>
              <w:t> </w:t>
            </w:r>
            <w:r>
              <w:t>对数似然值</w:t>
            </w:r>
            <w:r w:rsidRPr="00000000">
              <w:tab/>
            </w:r>
            <w:r>
              <w:t>C&amp;S R</w:t>
            </w:r>
            <w:r>
              <w:t> </w:t>
            </w:r>
            <w:r>
              <w:t>方值</w:t>
            </w:r>
            <w:r w:rsidRPr="00000000">
              <w:tab/>
            </w:r>
            <w:r>
              <w:t>Nagelkerke</w:t>
            </w:r>
            <w:r>
              <w:t> </w:t>
            </w:r>
            <w:r>
              <w:t>R</w:t>
            </w:r>
            <w:r>
              <w:t> </w:t>
            </w:r>
            <w:r>
              <w:t>方值</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t>模型</w:t>
            </w:r>
            <w:r>
              <w:t> </w:t>
            </w:r>
            <w:r>
              <w:t>1</w:t>
            </w:r>
            <w:r w:rsidRPr="00000000">
              <w:tab/>
              <w:t>157.330</w:t>
            </w:r>
            <w:r w:rsidRPr="00000000">
              <w:tab/>
              <w:t>0.058</w:t>
            </w:r>
            <w:r w:rsidRPr="00000000">
              <w:tab/>
              <w:t>0.112</w:t>
            </w:r>
          </w:p>
          <w:p w:rsidR="0018722C">
            <w:pPr>
              <w:pStyle w:val="ad"/>
              <w:topLinePunct/>
              <w:ind w:leftChars="0" w:left="0" w:rightChars="0" w:right="0" w:firstLineChars="0" w:firstLine="0"/>
              <w:spacing w:line="240" w:lineRule="atLeast"/>
            </w:pPr>
            <w:r>
              <w:t>模型</w:t>
            </w:r>
            <w:r>
              <w:t> </w:t>
            </w:r>
            <w:r>
              <w:t>2</w:t>
            </w:r>
            <w:r w:rsidRPr="00000000">
              <w:tab/>
              <w:t>151.310</w:t>
            </w:r>
            <w:r w:rsidRPr="00000000">
              <w:tab/>
              <w:t>0.082</w:t>
            </w:r>
            <w:r w:rsidRPr="00000000">
              <w:tab/>
              <w:t>0.158</w:t>
            </w:r>
          </w:p>
        </w:tc>
      </w:tr>
    </w:tbl>
    <w:p w:rsidR="0018722C">
      <w:pPr>
        <w:pStyle w:val="affa"/>
      </w:pPr>
    </w:p>
    <w:p w:rsidR="0018722C">
      <w:pPr>
        <w:topLinePunct/>
      </w:pPr>
      <w:r>
        <w:t/>
      </w:r>
      <w:r>
        <w:t>表</w:t>
      </w:r>
      <w:r>
        <w:rPr>
          <w:rFonts w:ascii="Times New Roman" w:eastAsia="Times New Roman"/>
        </w:rPr>
        <w:t>5-20</w:t>
      </w:r>
      <w:r>
        <w:t>显示以上</w:t>
      </w:r>
      <w:r>
        <w:rPr>
          <w:rFonts w:ascii="Times New Roman" w:eastAsia="Times New Roman"/>
        </w:rPr>
        <w:t>2</w:t>
      </w:r>
      <w:r>
        <w:t>个回归模型的总体预测准确率，随着模型自变量的不断调</w:t>
      </w:r>
      <w:r>
        <w:t>整，回归模型的总体预测准确率不断提高，分别为</w:t>
      </w:r>
      <w:r>
        <w:rPr>
          <w:rFonts w:ascii="Times New Roman" w:eastAsia="Times New Roman"/>
        </w:rPr>
        <w:t>88</w:t>
      </w:r>
      <w:r>
        <w:rPr>
          <w:rFonts w:ascii="Times New Roman" w:eastAsia="Times New Roman"/>
        </w:rPr>
        <w:t>.</w:t>
      </w:r>
      <w:r>
        <w:rPr>
          <w:rFonts w:ascii="Times New Roman" w:eastAsia="Times New Roman"/>
        </w:rPr>
        <w:t>0%</w:t>
      </w:r>
      <w:r>
        <w:t>和</w:t>
      </w:r>
      <w:r>
        <w:rPr>
          <w:rFonts w:ascii="Times New Roman" w:eastAsia="Times New Roman"/>
        </w:rPr>
        <w:t>88.5%</w:t>
      </w:r>
      <w:r>
        <w:t>，。</w:t>
      </w:r>
    </w:p>
    <w:p w:rsidR="0018722C">
      <w:pPr>
        <w:topLinePunct/>
      </w:pPr>
      <w:r>
        <w:rPr>
          <w:rFonts w:cstheme="minorBidi" w:hAnsiTheme="minorHAnsi" w:eastAsiaTheme="minorHAnsi" w:asciiTheme="minorHAnsi"/>
          <w:b/>
        </w:rPr>
        <w:t>表</w:t>
      </w:r>
      <w:r>
        <w:rPr>
          <w:rFonts w:cstheme="minorBidi" w:hAnsiTheme="minorHAnsi" w:eastAsiaTheme="minorHAnsi" w:asciiTheme="minorHAnsi"/>
          <w:b/>
        </w:rPr>
        <w:t xml:space="preserve"> </w:t>
      </w:r>
      <w:r>
        <w:rPr>
          <w:rFonts w:ascii="Times New Roman" w:eastAsia="Times New Roman" w:cstheme="minorBidi" w:hAnsiTheme="minorHAnsi"/>
          <w:b/>
        </w:rPr>
        <w:t>5-20</w:t>
      </w:r>
      <w:r>
        <w:rPr>
          <w:rFonts w:ascii="Times New Roman" w:eastAsia="Times New Roman" w:cstheme="minorBidi" w:hAnsiTheme="minorHAnsi"/>
          <w:b/>
        </w:rPr>
        <w:t xml:space="preserve"> </w:t>
      </w:r>
      <w:r>
        <w:rPr>
          <w:rFonts w:cstheme="minorBidi" w:hAnsiTheme="minorHAnsi" w:eastAsiaTheme="minorHAnsi" w:asciiTheme="minorHAnsi"/>
          <w:b/>
        </w:rPr>
        <w:t>模型预测正确率</w:t>
      </w:r>
      <w:r>
        <w:rPr>
          <w:rFonts w:cstheme="minorBidi" w:hAnsiTheme="minorHAnsi" w:eastAsiaTheme="minorHAnsi" w:asciiTheme="minorHAnsi"/>
          <w:b/>
        </w:rPr>
        <w:t>（</w:t>
      </w:r>
      <w:r>
        <w:rPr>
          <w:rFonts w:cstheme="minorBidi" w:hAnsiTheme="minorHAnsi" w:eastAsiaTheme="minorHAnsi" w:asciiTheme="minorHAnsi"/>
          <w:b/>
        </w:rPr>
        <w:t>城镇类</w:t>
      </w:r>
      <w:r>
        <w:rPr>
          <w:rFonts w:cstheme="minorBidi" w:hAnsiTheme="minorHAnsi" w:eastAsiaTheme="minorHAnsi" w:asciiTheme="minorHAnsi"/>
          <w:b/>
        </w:rPr>
        <w:t>）</w:t>
      </w:r>
    </w:p>
    <w:p w:rsidR="0018722C">
      <w:pPr>
        <w:pStyle w:val="cw29"/>
        <w:topLinePunct/>
      </w:pPr>
      <w:r>
        <w:rPr>
          <w:rFonts w:cstheme="minorBidi" w:hAnsiTheme="minorHAnsi" w:eastAsiaTheme="minorHAnsi" w:asciiTheme="minorHAnsi" w:ascii="Times New Roman"/>
          <w:b/>
        </w:rPr>
        <w:t>Tab.5-20 The rate of correct prediction model</w:t>
      </w:r>
      <w:r>
        <w:rPr>
          <w:rFonts w:cstheme="minorBidi" w:hAnsiTheme="minorHAnsi" w:eastAsiaTheme="minorHAnsi" w:asciiTheme="minorHAnsi" w:ascii="Times New Roman"/>
          <w:b/>
        </w:rPr>
        <w:t>(</w:t>
      </w:r>
      <w:r>
        <w:rPr>
          <w:rFonts w:cstheme="minorBidi" w:hAnsiTheme="minorHAnsi" w:eastAsiaTheme="minorHAnsi" w:asciiTheme="minorHAnsi" w:ascii="Times New Roman"/>
          <w:b/>
        </w:rPr>
        <w:t>municipal</w:t>
      </w:r>
      <w:r>
        <w:rPr>
          <w:rFonts w:cstheme="minorBidi" w:hAnsiTheme="minorHAnsi" w:eastAsiaTheme="minorHAnsi" w:asciiTheme="minorHAnsi" w:ascii="Times New Roman"/>
          <w:b/>
        </w:rPr>
        <w:t>)</w:t>
      </w:r>
    </w:p>
    <w:tbl>
      <w:tblPr>
        <w:tblW w:w="5000" w:type="pct"/>
        <w:tblInd w:w="226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997"/>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模</w:t>
            </w:r>
            <w:r>
              <w:t>型</w:t>
            </w:r>
            <w:r>
              <w:t>1</w:t>
            </w:r>
            <w:r w:rsidRPr="00000000">
              <w:tab/>
            </w:r>
            <w:r>
              <w:t>模</w:t>
            </w:r>
            <w:r>
              <w:t>型</w:t>
            </w:r>
            <w:r>
              <w:t>2</w:t>
            </w:r>
          </w:p>
        </w:tc>
      </w:tr>
      <w:pPr>
        <w:pStyle w:val="cw29"/>
        <w:topLinePunct/>
        <w:ind w:leftChars="0" w:left="0" w:rightChars="0" w:right="0" w:firstLineChars="0" w:firstLine="0"/>
        <w:spacing w:line="240" w:lineRule="atLeast"/>
      </w:pPr>
      <w:tr>
        <w:tc>
          <w:tcPr>
            <w:tcW w:w="5000" w:type="pct"/>
            <w:vAlign w:val="center"/>
            <w:tcBorders>
              <w:top w:val="single" w:sz="4" w:space="0" w:color="auto"/>
            </w:tcBorders>
          </w:tcPr>
          <w:p w:rsidR="0018722C">
            <w:pPr>
              <w:pStyle w:val="ad"/>
              <w:topLinePunct/>
              <w:ind w:leftChars="0" w:left="0" w:rightChars="0" w:right="0" w:firstLineChars="0" w:firstLine="0"/>
              <w:spacing w:line="240" w:lineRule="atLeast"/>
            </w:pPr>
            <w:r>
              <w:t>预测正确率</w:t>
            </w:r>
            <w:r w:rsidRPr="00000000">
              <w:tab/>
            </w:r>
            <w:r>
              <w:t>88.0%</w:t>
            </w:r>
            <w:r w:rsidRPr="00000000">
              <w:tab/>
              <w:t>88.5%</w:t>
            </w:r>
          </w:p>
        </w:tc>
      </w:tr>
      <w:pPr>
        <w:pStyle w:val="cw29"/>
        <w:topLinePunct/>
      </w:pPr>
    </w:tbl>
    <w:p w:rsidR="0018722C">
      <w:pPr>
        <w:pStyle w:val="affa"/>
      </w:pPr>
    </w:p>
    <w:p w:rsidR="0018722C">
      <w:pPr>
        <w:topLinePunct/>
      </w:pPr>
      <w:r>
        <w:rPr>
          <w:rFonts w:cstheme="minorBidi" w:hAnsiTheme="minorHAnsi" w:eastAsiaTheme="minorHAnsi" w:asciiTheme="minorHAnsi"/>
          <w:b/>
        </w:rPr>
        <w:t>表</w:t>
      </w:r>
      <w:r>
        <w:rPr>
          <w:rFonts w:cstheme="minorBidi" w:hAnsiTheme="minorHAnsi" w:eastAsiaTheme="minorHAnsi" w:asciiTheme="minorHAnsi"/>
          <w:b/>
        </w:rPr>
        <w:t xml:space="preserve"> </w:t>
      </w:r>
      <w:r>
        <w:rPr>
          <w:rFonts w:ascii="Times New Roman" w:eastAsia="Times New Roman" w:cstheme="minorBidi" w:hAnsiTheme="minorHAnsi"/>
          <w:b/>
        </w:rPr>
        <w:t>5-21</w:t>
      </w:r>
      <w:r>
        <w:rPr>
          <w:rFonts w:ascii="Times New Roman" w:eastAsia="Times New Roman" w:cstheme="minorBidi" w:hAnsiTheme="minorHAnsi"/>
          <w:b/>
        </w:rPr>
        <w:t xml:space="preserve"> </w:t>
      </w:r>
      <w:r>
        <w:rPr>
          <w:rFonts w:cstheme="minorBidi" w:hAnsiTheme="minorHAnsi" w:eastAsiaTheme="minorHAnsi" w:asciiTheme="minorHAnsi"/>
          <w:b/>
        </w:rPr>
        <w:t>模型估计结果</w:t>
      </w:r>
      <w:r>
        <w:rPr>
          <w:rFonts w:cstheme="minorBidi" w:hAnsiTheme="minorHAnsi" w:eastAsiaTheme="minorHAnsi" w:asciiTheme="minorHAnsi"/>
          <w:b/>
        </w:rPr>
        <w:t>（</w:t>
      </w:r>
      <w:r>
        <w:rPr>
          <w:rFonts w:cstheme="minorBidi" w:hAnsiTheme="minorHAnsi" w:eastAsiaTheme="minorHAnsi" w:asciiTheme="minorHAnsi"/>
          <w:b/>
        </w:rPr>
        <w:t>城镇类</w:t>
      </w:r>
      <w:r>
        <w:rPr>
          <w:rFonts w:cstheme="minorBidi" w:hAnsiTheme="minorHAnsi" w:eastAsiaTheme="minorHAnsi" w:asciiTheme="minorHAnsi"/>
          <w:b/>
        </w:rPr>
        <w:t>）</w:t>
      </w:r>
    </w:p>
    <w:p w:rsidR="0018722C">
      <w:pPr>
        <w:pStyle w:val="cw29"/>
        <w:topLinePunct/>
      </w:pPr>
      <w:r>
        <w:rPr>
          <w:rFonts w:cstheme="minorBidi" w:hAnsiTheme="minorHAnsi" w:eastAsiaTheme="minorHAnsi" w:asciiTheme="minorHAnsi" w:ascii="Times New Roman"/>
          <w:b/>
        </w:rPr>
        <w:t>Tab.5-21 The model estimation results</w:t>
      </w:r>
      <w:r>
        <w:rPr>
          <w:rFonts w:cstheme="minorBidi" w:hAnsiTheme="minorHAnsi" w:eastAsiaTheme="minorHAnsi" w:asciiTheme="minorHAnsi" w:ascii="Times New Roman"/>
          <w:b/>
        </w:rPr>
        <w:t>(</w:t>
      </w:r>
      <w:r>
        <w:rPr>
          <w:rFonts w:cstheme="minorBidi" w:hAnsiTheme="minorHAnsi" w:eastAsiaTheme="minorHAnsi" w:asciiTheme="minorHAnsi" w:ascii="Times New Roman"/>
          <w:b/>
        </w:rPr>
        <w:t>municipal</w:t>
      </w:r>
      <w:r>
        <w:rPr>
          <w:rFonts w:cstheme="minorBidi" w:hAnsiTheme="minorHAnsi" w:eastAsiaTheme="minorHAnsi" w:asciiTheme="minorHAnsi" w:ascii="Times New Roman"/>
          <w:b/>
        </w:rPr>
        <w:t>)</w:t>
      </w:r>
    </w:p>
    <w:tbl>
      <w:tblPr>
        <w:tblW w:w="5000" w:type="pct"/>
        <w:tblInd w:w="4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00"/>
        <w:gridCol w:w="696"/>
        <w:gridCol w:w="1348"/>
        <w:gridCol w:w="851"/>
        <w:gridCol w:w="1098"/>
        <w:gridCol w:w="720"/>
        <w:gridCol w:w="868"/>
        <w:gridCol w:w="783"/>
        <w:gridCol w:w="771"/>
        <w:gridCol w:w="772"/>
      </w:tblGrid>
      <w:tr>
        <w:trPr>
          <w:tblHeader/>
        </w:trPr>
        <w:tc>
          <w:tcPr>
            <w:tcW w:w="459"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p>
        </w:tc>
        <w:tc>
          <w:tcPr>
            <w:tcW w:w="400" w:type="pct"/>
            <w:vAlign w:val="center"/>
            <w:tcBorders>
              <w:bottom w:val="single" w:sz="4" w:space="0" w:color="auto"/>
            </w:tcBorders>
          </w:tcPr>
          <w:p w:rsidR="0018722C">
            <w:pPr>
              <w:pStyle w:val="a7"/>
              <w:topLinePunct/>
              <w:ind w:leftChars="0" w:left="0" w:rightChars="0" w:right="0" w:firstLineChars="0" w:firstLine="0"/>
              <w:spacing w:line="240" w:lineRule="atLeast"/>
            </w:pPr>
            <w:r>
              <w:t>自变量</w:t>
            </w:r>
          </w:p>
        </w:tc>
        <w:tc>
          <w:tcPr>
            <w:tcW w:w="774" w:type="pct"/>
            <w:vAlign w:val="center"/>
            <w:tcBorders>
              <w:bottom w:val="single" w:sz="4" w:space="0" w:color="auto"/>
            </w:tcBorders>
          </w:tcPr>
          <w:p w:rsidR="0018722C">
            <w:pPr>
              <w:pStyle w:val="a7"/>
              <w:topLinePunct/>
              <w:ind w:leftChars="0" w:left="0" w:rightChars="0" w:right="0" w:firstLineChars="0" w:firstLine="0"/>
              <w:spacing w:line="240" w:lineRule="atLeast"/>
            </w:pPr>
            <w:r>
              <w:t>非标准化系数</w:t>
            </w:r>
          </w:p>
        </w:tc>
        <w:tc>
          <w:tcPr>
            <w:tcW w:w="489"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631" w:type="pct"/>
            <w:vAlign w:val="center"/>
            <w:tcBorders>
              <w:bottom w:val="single" w:sz="4" w:space="0" w:color="auto"/>
            </w:tcBorders>
          </w:tcPr>
          <w:p w:rsidR="0018722C">
            <w:pPr>
              <w:pStyle w:val="a7"/>
              <w:topLinePunct/>
              <w:ind w:leftChars="0" w:left="0" w:rightChars="0" w:right="0" w:firstLineChars="0" w:firstLine="0"/>
              <w:spacing w:line="240" w:lineRule="atLeast"/>
            </w:pPr>
            <w:r>
              <w:t>Wald</w:t>
            </w:r>
            <w:r>
              <w:t>统计量</w:t>
            </w:r>
          </w:p>
        </w:tc>
        <w:tc>
          <w:tcPr>
            <w:tcW w:w="413" w:type="pct"/>
            <w:vAlign w:val="center"/>
            <w:tcBorders>
              <w:bottom w:val="single" w:sz="4" w:space="0" w:color="auto"/>
            </w:tcBorders>
          </w:tcPr>
          <w:p w:rsidR="0018722C">
            <w:pPr>
              <w:pStyle w:val="a7"/>
              <w:topLinePunct/>
              <w:ind w:leftChars="0" w:left="0" w:rightChars="0" w:right="0" w:firstLineChars="0" w:firstLine="0"/>
              <w:spacing w:line="240" w:lineRule="atLeast"/>
            </w:pPr>
            <w:r>
              <w:t>自由度</w:t>
            </w:r>
          </w:p>
        </w:tc>
        <w:tc>
          <w:tcPr>
            <w:tcW w:w="498" w:type="pct"/>
            <w:vAlign w:val="center"/>
            <w:tcBorders>
              <w:bottom w:val="single" w:sz="4" w:space="0" w:color="auto"/>
            </w:tcBorders>
          </w:tcPr>
          <w:p w:rsidR="0018722C">
            <w:pPr>
              <w:pStyle w:val="a7"/>
              <w:topLinePunct/>
              <w:ind w:leftChars="0" w:left="0" w:rightChars="0" w:right="0" w:firstLineChars="0" w:firstLine="0"/>
              <w:spacing w:line="240" w:lineRule="atLeast"/>
            </w:pPr>
            <w:r>
              <w:t>显著水平</w:t>
            </w:r>
          </w:p>
        </w:tc>
        <w:tc>
          <w:tcPr>
            <w:tcW w:w="450" w:type="pct"/>
            <w:vAlign w:val="center"/>
            <w:tcBorders>
              <w:bottom w:val="single" w:sz="4" w:space="0" w:color="auto"/>
            </w:tcBorders>
          </w:tcPr>
          <w:p w:rsidR="0018722C">
            <w:pPr>
              <w:pStyle w:val="a7"/>
              <w:topLinePunct/>
              <w:ind w:leftChars="0" w:left="0" w:rightChars="0" w:right="0" w:firstLineChars="0" w:firstLine="0"/>
              <w:spacing w:line="240" w:lineRule="atLeast"/>
            </w:pPr>
            <w:r>
              <w:t>Exp</w:t>
            </w:r>
            <w:r>
              <w:t>(</w:t>
            </w:r>
            <w:r>
              <w:t>B</w:t>
            </w:r>
            <w:r>
              <w:t>)</w:t>
            </w:r>
          </w:p>
        </w:tc>
        <w:tc>
          <w:tcPr>
            <w:tcW w:w="886"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EXP</w:t>
            </w:r>
            <w:r>
              <w:t>(</w:t>
            </w:r>
            <w:r>
              <w:t>B</w:t>
            </w:r>
            <w:r>
              <w:t>)</w:t>
            </w:r>
            <w:r>
              <w:t>的</w:t>
            </w:r>
            <w:r>
              <w:t>95%C.I.</w:t>
            </w:r>
          </w:p>
        </w:tc>
      </w:tr>
      <w:pPr>
        <w:pStyle w:val="cw29"/>
        <w:topLinePunct/>
        <w:ind w:leftChars="0" w:left="0" w:rightChars="0" w:right="0" w:firstLineChars="0" w:firstLine="0"/>
        <w:spacing w:line="240" w:lineRule="atLeast"/>
      </w:pPr>
      <w:tr>
        <w:tc>
          <w:tcPr>
            <w:tcW w:w="459" w:type="pct"/>
            <w:vAlign w:val="center"/>
          </w:tcPr>
          <w:p w:rsidR="0018722C">
            <w:pPr>
              <w:pStyle w:val="ac"/>
              <w:topLinePunct/>
              <w:ind w:leftChars="0" w:left="0" w:rightChars="0" w:right="0" w:firstLineChars="0" w:firstLine="0"/>
              <w:spacing w:line="240" w:lineRule="atLeast"/>
            </w:pPr>
          </w:p>
        </w:tc>
        <w:tc>
          <w:tcPr>
            <w:tcW w:w="400" w:type="pct"/>
            <w:vAlign w:val="center"/>
          </w:tcPr>
          <w:p w:rsidR="0018722C">
            <w:pPr>
              <w:pStyle w:val="a5"/>
              <w:topLinePunct/>
              <w:ind w:leftChars="0" w:left="0" w:rightChars="0" w:right="0" w:firstLineChars="0" w:firstLine="0"/>
              <w:spacing w:line="240" w:lineRule="atLeast"/>
            </w:pPr>
          </w:p>
        </w:tc>
        <w:tc>
          <w:tcPr>
            <w:tcW w:w="774" w:type="pct"/>
            <w:vAlign w:val="center"/>
          </w:tcPr>
          <w:p w:rsidR="0018722C">
            <w:pPr>
              <w:pStyle w:val="a5"/>
              <w:topLinePunct/>
              <w:ind w:leftChars="0" w:left="0" w:rightChars="0" w:right="0" w:firstLineChars="0" w:firstLine="0"/>
              <w:spacing w:line="240" w:lineRule="atLeast"/>
            </w:pPr>
          </w:p>
        </w:tc>
        <w:tc>
          <w:tcPr>
            <w:tcW w:w="489" w:type="pct"/>
            <w:vAlign w:val="center"/>
          </w:tcPr>
          <w:p w:rsidR="0018722C">
            <w:pPr>
              <w:pStyle w:val="a5"/>
              <w:topLinePunct/>
              <w:ind w:leftChars="0" w:left="0" w:rightChars="0" w:right="0" w:firstLineChars="0" w:firstLine="0"/>
              <w:spacing w:line="240" w:lineRule="atLeast"/>
            </w:pPr>
          </w:p>
        </w:tc>
        <w:tc>
          <w:tcPr>
            <w:tcW w:w="631" w:type="pct"/>
            <w:vAlign w:val="center"/>
          </w:tcPr>
          <w:p w:rsidR="0018722C">
            <w:pPr>
              <w:pStyle w:val="a5"/>
              <w:topLinePunct/>
              <w:ind w:leftChars="0" w:left="0" w:rightChars="0" w:right="0" w:firstLineChars="0" w:firstLine="0"/>
              <w:spacing w:line="240" w:lineRule="atLeast"/>
            </w:pPr>
          </w:p>
        </w:tc>
        <w:tc>
          <w:tcPr>
            <w:tcW w:w="413" w:type="pct"/>
            <w:vAlign w:val="center"/>
          </w:tcPr>
          <w:p w:rsidR="0018722C">
            <w:pPr>
              <w:pStyle w:val="a5"/>
              <w:topLinePunct/>
              <w:ind w:leftChars="0" w:left="0" w:rightChars="0" w:right="0" w:firstLineChars="0" w:firstLine="0"/>
              <w:spacing w:line="240" w:lineRule="atLeast"/>
            </w:pPr>
          </w:p>
        </w:tc>
        <w:tc>
          <w:tcPr>
            <w:tcW w:w="498" w:type="pct"/>
            <w:vAlign w:val="center"/>
          </w:tcPr>
          <w:p w:rsidR="0018722C">
            <w:pPr>
              <w:pStyle w:val="a5"/>
              <w:topLinePunct/>
              <w:ind w:leftChars="0" w:left="0" w:rightChars="0" w:right="0" w:firstLineChars="0" w:firstLine="0"/>
              <w:spacing w:line="240" w:lineRule="atLeast"/>
            </w:pPr>
          </w:p>
        </w:tc>
        <w:tc>
          <w:tcPr>
            <w:tcW w:w="450" w:type="pct"/>
            <w:vAlign w:val="center"/>
          </w:tcPr>
          <w:p w:rsidR="0018722C">
            <w:pPr>
              <w:pStyle w:val="a5"/>
              <w:topLinePunct/>
              <w:ind w:leftChars="0" w:left="0" w:rightChars="0" w:right="0" w:firstLineChars="0" w:firstLine="0"/>
              <w:spacing w:line="240" w:lineRule="atLeast"/>
            </w:pPr>
          </w:p>
        </w:tc>
        <w:tc>
          <w:tcPr>
            <w:tcW w:w="443" w:type="pct"/>
            <w:vAlign w:val="center"/>
          </w:tcPr>
          <w:p w:rsidR="0018722C">
            <w:pPr>
              <w:pStyle w:val="a5"/>
              <w:topLinePunct/>
              <w:ind w:leftChars="0" w:left="0" w:rightChars="0" w:right="0" w:firstLineChars="0" w:firstLine="0"/>
              <w:spacing w:line="240" w:lineRule="atLeast"/>
            </w:pPr>
            <w:r>
              <w:t>下限</w:t>
            </w:r>
          </w:p>
        </w:tc>
        <w:tc>
          <w:tcPr>
            <w:tcW w:w="443" w:type="pct"/>
            <w:vAlign w:val="center"/>
          </w:tcPr>
          <w:p w:rsidR="0018722C">
            <w:pPr>
              <w:pStyle w:val="ad"/>
              <w:topLinePunct/>
              <w:ind w:leftChars="0" w:left="0" w:rightChars="0" w:right="0" w:firstLineChars="0" w:firstLine="0"/>
              <w:spacing w:line="240" w:lineRule="atLeast"/>
            </w:pPr>
            <w:r>
              <w:t>上限</w:t>
            </w:r>
          </w:p>
        </w:tc>
      </w:tr>
      <w:pPr>
        <w:pStyle w:val="cw29"/>
        <w:topLinePunct/>
        <w:ind w:leftChars="0" w:left="0" w:rightChars="0" w:right="0" w:firstLineChars="0" w:firstLine="0"/>
        <w:spacing w:line="240" w:lineRule="atLeast"/>
      </w:pPr>
      <w:tr>
        <w:tc>
          <w:tcPr>
            <w:tcW w:w="459" w:type="pct"/>
            <w:vAlign w:val="center"/>
          </w:tcPr>
          <w:p w:rsidR="0018722C">
            <w:pPr>
              <w:pStyle w:val="ac"/>
              <w:topLinePunct/>
              <w:ind w:leftChars="0" w:left="0" w:rightChars="0" w:right="0" w:firstLineChars="0" w:firstLine="0"/>
              <w:spacing w:line="240" w:lineRule="atLeast"/>
            </w:pPr>
          </w:p>
        </w:tc>
        <w:tc>
          <w:tcPr>
            <w:tcW w:w="400" w:type="pct"/>
            <w:vAlign w:val="center"/>
          </w:tcPr>
          <w:p w:rsidR="0018722C">
            <w:pPr>
              <w:pStyle w:val="a5"/>
              <w:topLinePunct/>
              <w:ind w:leftChars="0" w:left="0" w:rightChars="0" w:right="0" w:firstLineChars="0" w:firstLine="0"/>
              <w:spacing w:line="240" w:lineRule="atLeast"/>
            </w:pPr>
            <w:r>
              <w:t>ZY</w:t>
            </w:r>
          </w:p>
        </w:tc>
        <w:tc>
          <w:tcPr>
            <w:tcW w:w="774" w:type="pct"/>
            <w:vAlign w:val="center"/>
          </w:tcPr>
          <w:p w:rsidR="0018722C">
            <w:pPr>
              <w:pStyle w:val="affff9"/>
              <w:topLinePunct/>
              <w:ind w:leftChars="0" w:left="0" w:rightChars="0" w:right="0" w:firstLineChars="0" w:firstLine="0"/>
              <w:spacing w:line="240" w:lineRule="atLeast"/>
            </w:pPr>
            <w:r>
              <w:t>-0.233</w:t>
            </w:r>
          </w:p>
        </w:tc>
        <w:tc>
          <w:tcPr>
            <w:tcW w:w="489" w:type="pct"/>
            <w:vAlign w:val="center"/>
          </w:tcPr>
          <w:p w:rsidR="0018722C">
            <w:pPr>
              <w:pStyle w:val="affff9"/>
              <w:topLinePunct/>
              <w:ind w:leftChars="0" w:left="0" w:rightChars="0" w:right="0" w:firstLineChars="0" w:firstLine="0"/>
              <w:spacing w:line="240" w:lineRule="atLeast"/>
            </w:pPr>
            <w:r>
              <w:t>0.103</w:t>
            </w:r>
          </w:p>
        </w:tc>
        <w:tc>
          <w:tcPr>
            <w:tcW w:w="631" w:type="pct"/>
            <w:vAlign w:val="center"/>
          </w:tcPr>
          <w:p w:rsidR="0018722C">
            <w:pPr>
              <w:pStyle w:val="affff9"/>
              <w:topLinePunct/>
              <w:ind w:leftChars="0" w:left="0" w:rightChars="0" w:right="0" w:firstLineChars="0" w:firstLine="0"/>
              <w:spacing w:line="240" w:lineRule="atLeast"/>
            </w:pPr>
            <w:r>
              <w:t>5.084</w:t>
            </w:r>
          </w:p>
        </w:tc>
        <w:tc>
          <w:tcPr>
            <w:tcW w:w="413" w:type="pct"/>
            <w:vAlign w:val="center"/>
          </w:tcPr>
          <w:p w:rsidR="0018722C">
            <w:pPr>
              <w:pStyle w:val="affff9"/>
              <w:topLinePunct/>
              <w:ind w:leftChars="0" w:left="0" w:rightChars="0" w:right="0" w:firstLineChars="0" w:firstLine="0"/>
              <w:spacing w:line="240" w:lineRule="atLeast"/>
            </w:pPr>
            <w:r>
              <w:t>1</w:t>
            </w:r>
          </w:p>
        </w:tc>
        <w:tc>
          <w:tcPr>
            <w:tcW w:w="498" w:type="pct"/>
            <w:vAlign w:val="center"/>
          </w:tcPr>
          <w:p w:rsidR="0018722C">
            <w:pPr>
              <w:pStyle w:val="affff9"/>
              <w:topLinePunct/>
              <w:ind w:leftChars="0" w:left="0" w:rightChars="0" w:right="0" w:firstLineChars="0" w:firstLine="0"/>
              <w:spacing w:line="240" w:lineRule="atLeast"/>
            </w:pPr>
            <w:r>
              <w:t>0.024</w:t>
            </w:r>
          </w:p>
        </w:tc>
        <w:tc>
          <w:tcPr>
            <w:tcW w:w="450" w:type="pct"/>
            <w:vAlign w:val="center"/>
          </w:tcPr>
          <w:p w:rsidR="0018722C">
            <w:pPr>
              <w:pStyle w:val="affff9"/>
              <w:topLinePunct/>
              <w:ind w:leftChars="0" w:left="0" w:rightChars="0" w:right="0" w:firstLineChars="0" w:firstLine="0"/>
              <w:spacing w:line="240" w:lineRule="atLeast"/>
            </w:pPr>
            <w:r>
              <w:t>0.792</w:t>
            </w:r>
          </w:p>
        </w:tc>
        <w:tc>
          <w:tcPr>
            <w:tcW w:w="443" w:type="pct"/>
            <w:vAlign w:val="center"/>
          </w:tcPr>
          <w:p w:rsidR="0018722C">
            <w:pPr>
              <w:pStyle w:val="affff9"/>
              <w:topLinePunct/>
              <w:ind w:leftChars="0" w:left="0" w:rightChars="0" w:right="0" w:firstLineChars="0" w:firstLine="0"/>
              <w:spacing w:line="240" w:lineRule="atLeast"/>
            </w:pPr>
            <w:r>
              <w:t>0.647</w:t>
            </w:r>
          </w:p>
        </w:tc>
        <w:tc>
          <w:tcPr>
            <w:tcW w:w="443" w:type="pct"/>
            <w:vAlign w:val="center"/>
          </w:tcPr>
          <w:p w:rsidR="0018722C">
            <w:pPr>
              <w:pStyle w:val="affff9"/>
              <w:topLinePunct/>
              <w:ind w:leftChars="0" w:left="0" w:rightChars="0" w:right="0" w:firstLineChars="0" w:firstLine="0"/>
              <w:spacing w:line="240" w:lineRule="atLeast"/>
            </w:pPr>
            <w:r>
              <w:t>0.970</w:t>
            </w:r>
          </w:p>
        </w:tc>
      </w:tr>
      <w:pPr>
        <w:pStyle w:val="cw29"/>
        <w:topLinePunct/>
        <w:ind w:leftChars="0" w:left="0" w:rightChars="0" w:right="0" w:firstLineChars="0" w:firstLine="0"/>
        <w:spacing w:line="240" w:lineRule="atLeast"/>
      </w:pPr>
      <w:tr>
        <w:tc>
          <w:tcPr>
            <w:tcW w:w="459" w:type="pct"/>
            <w:vAlign w:val="center"/>
          </w:tcPr>
          <w:p w:rsidR="0018722C">
            <w:pPr>
              <w:pStyle w:val="ac"/>
              <w:topLinePunct/>
              <w:ind w:leftChars="0" w:left="0" w:rightChars="0" w:right="0" w:firstLineChars="0" w:firstLine="0"/>
              <w:spacing w:line="240" w:lineRule="atLeast"/>
            </w:pPr>
            <w:r>
              <w:t>模型 </w:t>
            </w:r>
            <w:r>
              <w:t>2</w:t>
            </w:r>
          </w:p>
        </w:tc>
        <w:tc>
          <w:tcPr>
            <w:tcW w:w="400" w:type="pct"/>
            <w:vAlign w:val="center"/>
          </w:tcPr>
          <w:p w:rsidR="0018722C">
            <w:pPr>
              <w:pStyle w:val="a5"/>
              <w:topLinePunct/>
              <w:ind w:leftChars="0" w:left="0" w:rightChars="0" w:right="0" w:firstLineChars="0" w:firstLine="0"/>
              <w:spacing w:line="240" w:lineRule="atLeast"/>
            </w:pPr>
            <w:r>
              <w:t>SR</w:t>
            </w:r>
          </w:p>
        </w:tc>
        <w:tc>
          <w:tcPr>
            <w:tcW w:w="774" w:type="pct"/>
            <w:vAlign w:val="center"/>
          </w:tcPr>
          <w:p w:rsidR="0018722C">
            <w:pPr>
              <w:pStyle w:val="affff9"/>
              <w:topLinePunct/>
              <w:ind w:leftChars="0" w:left="0" w:rightChars="0" w:right="0" w:firstLineChars="0" w:firstLine="0"/>
              <w:spacing w:line="240" w:lineRule="atLeast"/>
            </w:pPr>
            <w:r>
              <w:t>0.793</w:t>
            </w:r>
          </w:p>
        </w:tc>
        <w:tc>
          <w:tcPr>
            <w:tcW w:w="489" w:type="pct"/>
            <w:vAlign w:val="center"/>
          </w:tcPr>
          <w:p w:rsidR="0018722C">
            <w:pPr>
              <w:pStyle w:val="affff9"/>
              <w:topLinePunct/>
              <w:ind w:leftChars="0" w:left="0" w:rightChars="0" w:right="0" w:firstLineChars="0" w:firstLine="0"/>
              <w:spacing w:line="240" w:lineRule="atLeast"/>
            </w:pPr>
            <w:r>
              <w:t>0.269</w:t>
            </w:r>
          </w:p>
        </w:tc>
        <w:tc>
          <w:tcPr>
            <w:tcW w:w="631" w:type="pct"/>
            <w:vAlign w:val="center"/>
          </w:tcPr>
          <w:p w:rsidR="0018722C">
            <w:pPr>
              <w:pStyle w:val="affff9"/>
              <w:topLinePunct/>
              <w:ind w:leftChars="0" w:left="0" w:rightChars="0" w:right="0" w:firstLineChars="0" w:firstLine="0"/>
              <w:spacing w:line="240" w:lineRule="atLeast"/>
            </w:pPr>
            <w:r>
              <w:t>8.675</w:t>
            </w:r>
          </w:p>
        </w:tc>
        <w:tc>
          <w:tcPr>
            <w:tcW w:w="413" w:type="pct"/>
            <w:vAlign w:val="center"/>
          </w:tcPr>
          <w:p w:rsidR="0018722C">
            <w:pPr>
              <w:pStyle w:val="affff9"/>
              <w:topLinePunct/>
              <w:ind w:leftChars="0" w:left="0" w:rightChars="0" w:right="0" w:firstLineChars="0" w:firstLine="0"/>
              <w:spacing w:line="240" w:lineRule="atLeast"/>
            </w:pPr>
            <w:r>
              <w:t>1</w:t>
            </w:r>
          </w:p>
        </w:tc>
        <w:tc>
          <w:tcPr>
            <w:tcW w:w="498" w:type="pct"/>
            <w:vAlign w:val="center"/>
          </w:tcPr>
          <w:p w:rsidR="0018722C">
            <w:pPr>
              <w:pStyle w:val="affff9"/>
              <w:topLinePunct/>
              <w:ind w:leftChars="0" w:left="0" w:rightChars="0" w:right="0" w:firstLineChars="0" w:firstLine="0"/>
              <w:spacing w:line="240" w:lineRule="atLeast"/>
            </w:pPr>
            <w:r>
              <w:t>0.003</w:t>
            </w:r>
          </w:p>
        </w:tc>
        <w:tc>
          <w:tcPr>
            <w:tcW w:w="450" w:type="pct"/>
            <w:vAlign w:val="center"/>
          </w:tcPr>
          <w:p w:rsidR="0018722C">
            <w:pPr>
              <w:pStyle w:val="affff9"/>
              <w:topLinePunct/>
              <w:ind w:leftChars="0" w:left="0" w:rightChars="0" w:right="0" w:firstLineChars="0" w:firstLine="0"/>
              <w:spacing w:line="240" w:lineRule="atLeast"/>
            </w:pPr>
            <w:r>
              <w:t>2.210</w:t>
            </w:r>
          </w:p>
        </w:tc>
        <w:tc>
          <w:tcPr>
            <w:tcW w:w="443" w:type="pct"/>
            <w:vAlign w:val="center"/>
          </w:tcPr>
          <w:p w:rsidR="0018722C">
            <w:pPr>
              <w:pStyle w:val="affff9"/>
              <w:topLinePunct/>
              <w:ind w:leftChars="0" w:left="0" w:rightChars="0" w:right="0" w:firstLineChars="0" w:firstLine="0"/>
              <w:spacing w:line="240" w:lineRule="atLeast"/>
            </w:pPr>
            <w:r>
              <w:t>1.304</w:t>
            </w:r>
          </w:p>
        </w:tc>
        <w:tc>
          <w:tcPr>
            <w:tcW w:w="443" w:type="pct"/>
            <w:vAlign w:val="center"/>
          </w:tcPr>
          <w:p w:rsidR="0018722C">
            <w:pPr>
              <w:pStyle w:val="affff9"/>
              <w:topLinePunct/>
              <w:ind w:leftChars="0" w:left="0" w:rightChars="0" w:right="0" w:firstLineChars="0" w:firstLine="0"/>
              <w:spacing w:line="240" w:lineRule="atLeast"/>
            </w:pPr>
            <w:r>
              <w:t>3.746</w:t>
            </w:r>
          </w:p>
        </w:tc>
      </w:tr>
      <w:pPr>
        <w:pStyle w:val="cw29"/>
        <w:topLinePunct/>
        <w:ind w:leftChars="0" w:left="0" w:rightChars="0" w:right="0" w:firstLineChars="0" w:firstLine="0"/>
        <w:spacing w:line="240" w:lineRule="atLeast"/>
      </w:pPr>
      <w:tr>
        <w:tc>
          <w:tcPr>
            <w:tcW w:w="459"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400" w:type="pct"/>
            <w:vAlign w:val="center"/>
            <w:tcBorders>
              <w:top w:val="single" w:sz="4" w:space="0" w:color="auto"/>
            </w:tcBorders>
          </w:tcPr>
          <w:p w:rsidR="0018722C">
            <w:pPr>
              <w:pStyle w:val="aff1"/>
              <w:topLinePunct/>
              <w:ind w:leftChars="0" w:left="0" w:rightChars="0" w:right="0" w:firstLineChars="0" w:firstLine="0"/>
              <w:spacing w:line="240" w:lineRule="atLeast"/>
            </w:pPr>
            <w:r>
              <w:t>C</w:t>
            </w:r>
          </w:p>
        </w:tc>
        <w:tc>
          <w:tcPr>
            <w:tcW w:w="774" w:type="pct"/>
            <w:vAlign w:val="center"/>
            <w:tcBorders>
              <w:top w:val="single" w:sz="4" w:space="0" w:color="auto"/>
            </w:tcBorders>
          </w:tcPr>
          <w:p w:rsidR="0018722C">
            <w:pPr>
              <w:pStyle w:val="affff9"/>
              <w:topLinePunct/>
              <w:ind w:leftChars="0" w:left="0" w:rightChars="0" w:right="0" w:firstLineChars="0" w:firstLine="0"/>
              <w:spacing w:line="240" w:lineRule="atLeast"/>
            </w:pPr>
            <w:r>
              <w:t>1.527</w:t>
            </w:r>
          </w:p>
        </w:tc>
        <w:tc>
          <w:tcPr>
            <w:tcW w:w="489" w:type="pct"/>
            <w:vAlign w:val="center"/>
            <w:tcBorders>
              <w:top w:val="single" w:sz="4" w:space="0" w:color="auto"/>
            </w:tcBorders>
          </w:tcPr>
          <w:p w:rsidR="0018722C">
            <w:pPr>
              <w:pStyle w:val="affff9"/>
              <w:topLinePunct/>
              <w:ind w:leftChars="0" w:left="0" w:rightChars="0" w:right="0" w:firstLineChars="0" w:firstLine="0"/>
              <w:spacing w:line="240" w:lineRule="atLeast"/>
            </w:pPr>
            <w:r>
              <w:t>1.047</w:t>
            </w:r>
          </w:p>
        </w:tc>
        <w:tc>
          <w:tcPr>
            <w:tcW w:w="631" w:type="pct"/>
            <w:vAlign w:val="center"/>
            <w:tcBorders>
              <w:top w:val="single" w:sz="4" w:space="0" w:color="auto"/>
            </w:tcBorders>
          </w:tcPr>
          <w:p w:rsidR="0018722C">
            <w:pPr>
              <w:pStyle w:val="affff9"/>
              <w:topLinePunct/>
              <w:ind w:leftChars="0" w:left="0" w:rightChars="0" w:right="0" w:firstLineChars="0" w:firstLine="0"/>
              <w:spacing w:line="240" w:lineRule="atLeast"/>
            </w:pPr>
            <w:r>
              <w:t>2.127</w:t>
            </w:r>
          </w:p>
        </w:tc>
        <w:tc>
          <w:tcPr>
            <w:tcW w:w="413"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498" w:type="pct"/>
            <w:vAlign w:val="center"/>
            <w:tcBorders>
              <w:top w:val="single" w:sz="4" w:space="0" w:color="auto"/>
            </w:tcBorders>
          </w:tcPr>
          <w:p w:rsidR="0018722C">
            <w:pPr>
              <w:pStyle w:val="affff9"/>
              <w:topLinePunct/>
              <w:ind w:leftChars="0" w:left="0" w:rightChars="0" w:right="0" w:firstLineChars="0" w:firstLine="0"/>
              <w:spacing w:line="240" w:lineRule="atLeast"/>
            </w:pPr>
            <w:r>
              <w:t>0.145</w:t>
            </w:r>
          </w:p>
        </w:tc>
        <w:tc>
          <w:tcPr>
            <w:tcW w:w="450" w:type="pct"/>
            <w:vAlign w:val="center"/>
            <w:tcBorders>
              <w:top w:val="single" w:sz="4" w:space="0" w:color="auto"/>
            </w:tcBorders>
          </w:tcPr>
          <w:p w:rsidR="0018722C">
            <w:pPr>
              <w:pStyle w:val="affff9"/>
              <w:topLinePunct/>
              <w:ind w:leftChars="0" w:left="0" w:rightChars="0" w:right="0" w:firstLineChars="0" w:firstLine="0"/>
              <w:spacing w:line="240" w:lineRule="atLeast"/>
            </w:pPr>
            <w:r>
              <w:t>4.603</w:t>
            </w:r>
          </w:p>
        </w:tc>
        <w:tc>
          <w:tcPr>
            <w:tcW w:w="44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43" w:type="pct"/>
            <w:vAlign w:val="center"/>
            <w:tcBorders>
              <w:top w:val="single" w:sz="4" w:space="0" w:color="auto"/>
            </w:tcBorders>
          </w:tcPr>
          <w:p w:rsidR="0018722C">
            <w:pPr>
              <w:pStyle w:val="ad"/>
              <w:topLinePunct/>
              <w:ind w:leftChars="0" w:left="0" w:rightChars="0" w:right="0" w:firstLineChars="0" w:firstLine="0"/>
              <w:spacing w:line="240" w:lineRule="atLeast"/>
            </w:pPr>
          </w:p>
        </w:tc>
      </w:tr>
      <w:pPr>
        <w:pStyle w:val="cw29"/>
        <w:topLinePunct/>
      </w:pPr>
    </w:tbl>
    <w:p w:rsidR="0018722C">
      <w:pPr>
        <w:pStyle w:val="affa"/>
      </w:pPr>
    </w:p>
    <w:p w:rsidR="0018722C">
      <w:pPr>
        <w:topLinePunct/>
      </w:pPr>
      <w:r>
        <w:t>由</w:t>
      </w:r>
      <w:r>
        <w:t>表</w:t>
      </w:r>
      <w:r>
        <w:rPr>
          <w:rFonts w:ascii="Times New Roman" w:eastAsia="Times New Roman"/>
        </w:rPr>
        <w:t>5-21</w:t>
      </w:r>
      <w:r>
        <w:t>最终模型估计结果可以看出：最终得出的变量统计检验</w:t>
      </w:r>
      <w:r>
        <w:rPr>
          <w:rFonts w:ascii="Times New Roman" w:eastAsia="Times New Roman"/>
        </w:rPr>
        <w:t>ZY</w:t>
      </w:r>
      <w:r>
        <w:rPr>
          <w:rFonts w:ascii="Times New Roman" w:eastAsia="Times New Roman"/>
          <w:rFonts w:ascii="Times New Roman" w:eastAsia="Times New Roman"/>
        </w:rPr>
        <w:t>（</w:t>
      </w:r>
      <w:r>
        <w:t>职业</w:t>
      </w:r>
      <w:r>
        <w:rPr>
          <w:rFonts w:ascii="Times New Roman" w:eastAsia="Times New Roman"/>
          <w:rFonts w:ascii="Times New Roman" w:eastAsia="Times New Roman"/>
        </w:rPr>
        <w:t>）</w:t>
      </w:r>
    </w:p>
    <w:p w:rsidR="0018722C">
      <w:pPr>
        <w:topLinePunct/>
      </w:pPr>
      <w:r>
        <w:t>和</w:t>
      </w:r>
      <w:r>
        <w:rPr>
          <w:rFonts w:ascii="Times New Roman" w:eastAsia="Times New Roman"/>
        </w:rPr>
        <w:t>SR</w:t>
      </w:r>
      <w:r>
        <w:rPr>
          <w:rFonts w:ascii="Times New Roman" w:eastAsia="Times New Roman"/>
          <w:rFonts w:ascii="Times New Roman" w:eastAsia="Times New Roman"/>
        </w:rPr>
        <w:t>（</w:t>
      </w:r>
      <w:r>
        <w:t>收入</w:t>
      </w:r>
      <w:r>
        <w:rPr>
          <w:rFonts w:ascii="Times New Roman" w:eastAsia="Times New Roman"/>
          <w:rFonts w:ascii="Times New Roman" w:eastAsia="Times New Roman"/>
        </w:rPr>
        <w:t>）</w:t>
      </w:r>
      <w:r>
        <w:t>其显著性水平都达到要求，显著性水平低于</w:t>
      </w:r>
      <w:r>
        <w:rPr>
          <w:rFonts w:ascii="Times New Roman" w:eastAsia="Times New Roman"/>
        </w:rPr>
        <w:t>5%</w:t>
      </w:r>
      <w:r>
        <w:t>。因而解释如下：</w:t>
      </w:r>
    </w:p>
    <w:p w:rsidR="0018722C">
      <w:pPr>
        <w:topLinePunct/>
      </w:pPr>
      <w:r>
        <w:t>①</w:t>
      </w:r>
      <w:r>
        <w:rPr>
          <w:rFonts w:ascii="Times New Roman" w:hAnsi="Times New Roman" w:eastAsia="Times New Roman"/>
        </w:rPr>
        <w:t>ZY</w:t>
      </w:r>
      <w:r>
        <w:rPr>
          <w:rFonts w:ascii="Times New Roman" w:hAnsi="Times New Roman" w:eastAsia="Times New Roman"/>
          <w:rFonts w:ascii="Times New Roman" w:hAnsi="Times New Roman" w:eastAsia="Times New Roman"/>
        </w:rPr>
        <w:t>（</w:t>
      </w:r>
      <w:r>
        <w:t>职业</w:t>
      </w:r>
      <w:r>
        <w:rPr>
          <w:rFonts w:ascii="Times New Roman" w:hAnsi="Times New Roman" w:eastAsia="Times New Roman"/>
          <w:rFonts w:ascii="Times New Roman" w:hAnsi="Times New Roman" w:eastAsia="Times New Roman"/>
        </w:rPr>
        <w:t>）</w:t>
      </w:r>
      <w:r>
        <w:t>的统计检验的显著性水平低于</w:t>
      </w:r>
      <w:r>
        <w:rPr>
          <w:rFonts w:ascii="Times New Roman" w:hAnsi="Times New Roman" w:eastAsia="Times New Roman"/>
        </w:rPr>
        <w:t>5%</w:t>
      </w:r>
      <w:r>
        <w:t>，回归系数为负，说明不同职</w:t>
      </w:r>
      <w:r>
        <w:t>业的城镇居民对耕地保护的支付意愿是不一样的，这个结果和预期结果一致。</w:t>
      </w:r>
    </w:p>
    <w:p w:rsidR="0018722C">
      <w:pPr>
        <w:topLinePunct/>
      </w:pPr>
      <w:r>
        <w:t>②</w:t>
      </w:r>
      <w:r>
        <w:rPr>
          <w:rFonts w:ascii="Times New Roman" w:hAnsi="Times New Roman" w:eastAsia="Times New Roman"/>
        </w:rPr>
        <w:t>SR</w:t>
      </w:r>
      <w:r>
        <w:rPr>
          <w:rFonts w:ascii="Times New Roman" w:hAnsi="Times New Roman" w:eastAsia="Times New Roman"/>
          <w:rFonts w:ascii="Times New Roman" w:hAnsi="Times New Roman" w:eastAsia="Times New Roman"/>
        </w:rPr>
        <w:t>（</w:t>
      </w:r>
      <w:r>
        <w:t>收入</w:t>
      </w:r>
      <w:r>
        <w:rPr>
          <w:rFonts w:ascii="Times New Roman" w:hAnsi="Times New Roman" w:eastAsia="Times New Roman"/>
          <w:rFonts w:ascii="Times New Roman" w:hAnsi="Times New Roman" w:eastAsia="Times New Roman"/>
        </w:rPr>
        <w:t>）</w:t>
      </w:r>
      <w:r>
        <w:t>的统计检验的显著性水平低于</w:t>
      </w:r>
      <w:r>
        <w:rPr>
          <w:rFonts w:ascii="Times New Roman" w:hAnsi="Times New Roman" w:eastAsia="Times New Roman"/>
        </w:rPr>
        <w:t>5%</w:t>
      </w:r>
      <w:r>
        <w:t>，回归系数为正，说明城镇居</w:t>
      </w:r>
      <w:r>
        <w:t>民收入水平越高，对耕地保护自愿捐赠意愿越强，这与预期结果是一致的。</w:t>
      </w:r>
    </w:p>
    <w:p w:rsidR="0018722C">
      <w:pPr>
        <w:topLinePunct/>
      </w:pPr>
      <w:r>
        <w:rPr>
          <w:rFonts w:cstheme="minorBidi" w:hAnsiTheme="minorHAnsi" w:eastAsiaTheme="minorHAnsi" w:asciiTheme="minorHAnsi" w:ascii="Times New Roman"/>
        </w:rPr>
        <w:t>52</w:t>
      </w:r>
    </w:p>
    <w:p w:rsidR="0018722C">
      <w:pPr>
        <w:pStyle w:val="aff7"/>
        <w:topLinePunct/>
      </w:pPr>
      <w:r>
        <w:rPr>
          <w:rFonts w:ascii="Times New Roman"/>
          <w:sz w:val="2"/>
        </w:rPr>
        <w:pict>
          <v:group style="width:428.3pt;height:.75pt;mso-position-horizontal-relative:char;mso-position-vertical-relative:line" coordorigin="0,0" coordsize="8566,15">
            <v:line style="position:absolute" from="0,7" to="8565,7" stroked="true" strokeweight=".72pt" strokecolor="#000000">
              <v:stroke dashstyle="solid"/>
            </v:line>
          </v:group>
        </w:pict>
      </w:r>
      <w:r/>
    </w:p>
    <w:p w:rsidR="0018722C">
      <w:pPr>
        <w:topLinePunct/>
      </w:pPr>
      <w:bookmarkStart w:name="5.8 受访者平均WTP的计算及经济学验证 " w:id="120"/>
      <w:bookmarkEnd w:id="120"/>
      <w:r>
        <w:rPr>
          <w:rFonts w:cstheme="minorBidi" w:hAnsiTheme="minorHAnsi" w:eastAsiaTheme="minorHAnsi" w:asciiTheme="minorHAnsi" w:ascii="黑体" w:hAnsi="黑体" w:eastAsia="黑体" w:cs="黑体"/>
        </w:rPr>
        <w:t>5.8 </w:t>
      </w:r>
      <w:bookmarkStart w:name="_bookmark45" w:id="121"/>
      <w:bookmarkEnd w:id="121"/>
      <w:bookmarkStart w:name="_bookmark45" w:id="122"/>
      <w:bookmarkEnd w:id="122"/>
      <w:r>
        <w:rPr>
          <w:rFonts w:cstheme="minorBidi" w:hAnsiTheme="minorHAnsi" w:eastAsiaTheme="minorHAnsi" w:asciiTheme="minorHAnsi" w:ascii="黑体" w:hAnsi="黑体" w:eastAsia="黑体" w:cs="黑体"/>
        </w:rPr>
        <w:t>受访者平均</w:t>
      </w:r>
      <w:r>
        <w:rPr>
          <w:rFonts w:ascii="Times New Roman" w:eastAsia="宋体" w:cstheme="minorBidi" w:hAnsiTheme="minorHAnsi" w:hAnsi="黑体" w:cs="黑体"/>
        </w:rPr>
        <w:t>WTP</w:t>
      </w:r>
      <w:r>
        <w:rPr>
          <w:rFonts w:cstheme="minorBidi" w:hAnsiTheme="minorHAnsi" w:eastAsiaTheme="minorHAnsi" w:asciiTheme="minorHAnsi" w:ascii="黑体" w:hAnsi="黑体" w:eastAsia="黑体" w:cs="黑体"/>
        </w:rPr>
        <w:t>的计算及经济学验证</w:t>
      </w:r>
    </w:p>
    <w:p w:rsidR="0018722C">
      <w:pPr>
        <w:topLinePunct/>
      </w:pPr>
      <w:bookmarkStart w:name="_bookmark46" w:id="123"/>
      <w:bookmarkEnd w:id="123"/>
      <w:r>
        <w:rPr>
          <w:rFonts w:cstheme="minorBidi" w:hAnsiTheme="minorHAnsi" w:eastAsiaTheme="minorHAnsi" w:asciiTheme="minorHAnsi" w:ascii="黑体" w:hAnsi="黑体" w:eastAsia="黑体" w:cs="黑体"/>
        </w:rPr>
        <w:t>5.8.1 </w:t>
      </w:r>
      <w:bookmarkStart w:name="_bookmark46" w:id="124"/>
      <w:bookmarkEnd w:id="124"/>
      <w:r>
        <w:rPr>
          <w:rFonts w:cstheme="minorBidi" w:hAnsiTheme="minorHAnsi" w:eastAsiaTheme="minorHAnsi" w:asciiTheme="minorHAnsi" w:ascii="黑体" w:hAnsi="黑体" w:eastAsia="黑体" w:cs="黑体"/>
        </w:rPr>
        <w:t>单边界二分式平均</w:t>
      </w:r>
      <w:r>
        <w:rPr>
          <w:rFonts w:ascii="Times New Roman" w:eastAsia="宋体" w:cstheme="minorBidi" w:hAnsiTheme="minorHAnsi" w:hAnsi="黑体" w:cs="黑体"/>
        </w:rPr>
        <w:t>WTP</w:t>
      </w:r>
      <w:r>
        <w:rPr>
          <w:rFonts w:cstheme="minorBidi" w:hAnsiTheme="minorHAnsi" w:eastAsiaTheme="minorHAnsi" w:asciiTheme="minorHAnsi" w:ascii="黑体" w:hAnsi="黑体" w:eastAsia="黑体" w:cs="黑体"/>
        </w:rPr>
        <w:t>的计算</w:t>
      </w:r>
    </w:p>
    <w:p w:rsidR="0018722C">
      <w:pPr>
        <w:topLinePunct/>
      </w:pPr>
      <w:bookmarkStart w:id="739437" w:name="_cwCmt24"/>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xml:space="preserve">1</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农户类单边界二分式平均</w:t>
      </w:r>
      <w:r w:rsidR="001852F3">
        <w:rPr>
          <w:rFonts w:cstheme="minorBidi" w:hAnsiTheme="minorHAnsi" w:eastAsiaTheme="minorHAnsi" w:asciiTheme="minorHAnsi" w:ascii="宋体" w:hAnsi="宋体" w:eastAsia="宋体" w:cs="宋体"/>
          <w:b/>
        </w:rPr>
        <w:t xml:space="preserve">WTP</w:t>
      </w:r>
      <w:r w:rsidR="001852F3">
        <w:rPr>
          <w:rFonts w:cstheme="minorBidi" w:hAnsiTheme="minorHAnsi" w:eastAsiaTheme="minorHAnsi" w:asciiTheme="minorHAnsi" w:ascii="宋体" w:hAnsi="宋体" w:eastAsia="宋体" w:cs="宋体"/>
          <w:b/>
        </w:rPr>
        <w:t xml:space="preserve">的计算</w:t>
      </w:r>
      <w:bookmarkEnd w:id="739437"/>
    </w:p>
    <w:p w:rsidR="0018722C">
      <w:pPr>
        <w:topLinePunct/>
      </w:pPr>
      <w:r>
        <w:t>选择下面的几个变量进行说明分析，其他变量的定义与说明见</w:t>
      </w:r>
      <w:r>
        <w:t>表</w:t>
      </w:r>
      <w:r>
        <w:rPr>
          <w:rFonts w:ascii="Times New Roman" w:eastAsia="Times New Roman"/>
        </w:rPr>
        <w:t>5-22</w:t>
      </w:r>
      <w:r>
        <w:t>。</w:t>
      </w:r>
    </w:p>
    <w:p w:rsidR="0018722C">
      <w:pPr>
        <w:topLinePunct/>
      </w:pPr>
      <w:bookmarkStart w:id="739438" w:name="_cwCmt25"/>
      <w:r>
        <w:t>（</w:t>
      </w:r>
      <w:r>
        <w:rPr>
          <w:rFonts w:ascii="Times New Roman" w:hAnsi="Times New Roman" w:eastAsia="Times New Roman"/>
        </w:rPr>
        <w:t>1</w:t>
      </w:r>
      <w:r>
        <w:t>）</w:t>
      </w:r>
      <w:r>
        <w:t>受访者对“</w:t>
      </w:r>
      <w:r>
        <w:rPr>
          <w:rFonts w:ascii="Times New Roman" w:hAnsi="Times New Roman" w:eastAsia="Times New Roman"/>
        </w:rPr>
        <w:t>1.</w:t>
      </w:r>
      <w:r>
        <w:t>您认为耕地重要吗？”的认知</w:t>
      </w:r>
      <w:r>
        <w:t>(</w:t>
      </w:r>
      <w:r>
        <w:rPr>
          <w:rFonts w:ascii="Times New Roman" w:hAnsi="Times New Roman" w:eastAsia="Times New Roman"/>
        </w:rPr>
        <w:t>RZl</w:t>
      </w:r>
      <w:r>
        <w:t>)</w:t>
      </w:r>
      <w:r>
        <w:t>。根据受访者回答的</w:t>
      </w:r>
      <w:r>
        <w:t>不同程度，进行如下的赋值</w:t>
      </w:r>
      <w:r>
        <w:rPr>
          <w:rFonts w:hint="eastAsia"/>
        </w:rPr>
        <w:t>：</w:t>
      </w:r>
      <w:r>
        <w:rPr>
          <w:rFonts w:ascii="Times New Roman" w:hAnsi="Times New Roman" w:eastAsia="Times New Roman"/>
        </w:rPr>
        <w:t>3</w:t>
      </w:r>
      <w:r>
        <w:t>表示“重要”，</w:t>
      </w:r>
      <w:r>
        <w:rPr>
          <w:rFonts w:ascii="Times New Roman" w:hAnsi="Times New Roman" w:eastAsia="Times New Roman"/>
        </w:rPr>
        <w:t>1</w:t>
      </w:r>
      <w:r>
        <w:t>表示“不重要”，</w:t>
      </w:r>
      <w:r>
        <w:rPr>
          <w:rFonts w:ascii="Times New Roman" w:hAnsi="Times New Roman" w:eastAsia="Times New Roman"/>
        </w:rPr>
        <w:t>2</w:t>
      </w:r>
      <w:r>
        <w:t>表示“不清楚”；</w:t>
      </w:r>
      <w:bookmarkEnd w:id="739438"/>
    </w:p>
    <w:p w:rsidR="0018722C">
      <w:pPr>
        <w:topLinePunct/>
      </w:pPr>
      <w:r>
        <w:t>（</w:t>
      </w:r>
      <w:r>
        <w:rPr>
          <w:rFonts w:ascii="Times New Roman" w:hAnsi="Times New Roman" w:eastAsia="Times New Roman"/>
        </w:rPr>
        <w:t>2</w:t>
      </w:r>
      <w:r>
        <w:t>）</w:t>
      </w:r>
      <w:r>
        <w:t>受访者对“</w:t>
      </w:r>
      <w:r>
        <w:rPr>
          <w:rFonts w:ascii="Times New Roman" w:hAnsi="Times New Roman" w:eastAsia="Times New Roman"/>
        </w:rPr>
        <w:t>2.</w:t>
      </w:r>
      <w:r>
        <w:t>您认为政府有必要进一步加强耕地保护并出台相关政策</w:t>
      </w:r>
      <w:r>
        <w:t>吗？”的认知</w:t>
      </w:r>
      <w:r>
        <w:t>(</w:t>
      </w:r>
      <w:r>
        <w:rPr>
          <w:rFonts w:ascii="Times New Roman" w:hAnsi="Times New Roman" w:eastAsia="Times New Roman"/>
        </w:rPr>
        <w:t>RZ</w:t>
      </w:r>
      <w:r>
        <w:rPr>
          <w:rFonts w:ascii="Times New Roman" w:hAnsi="Times New Roman" w:eastAsia="Times New Roman"/>
        </w:rPr>
        <w:t>2</w:t>
      </w:r>
      <w:r>
        <w:t>)</w:t>
      </w:r>
      <w:r>
        <w:t>。根据受访者回答的不同程度，赋值如下</w:t>
      </w:r>
      <w:r>
        <w:rPr>
          <w:rFonts w:hint="eastAsia"/>
        </w:rPr>
        <w:t>：</w:t>
      </w:r>
      <w:r>
        <w:rPr>
          <w:rFonts w:ascii="Times New Roman" w:hAnsi="Times New Roman" w:eastAsia="Times New Roman"/>
        </w:rPr>
        <w:t>3</w:t>
      </w:r>
      <w:r>
        <w:t>为“有”，</w:t>
      </w:r>
      <w:r>
        <w:rPr>
          <w:rFonts w:ascii="Times New Roman" w:hAnsi="Times New Roman" w:eastAsia="Times New Roman"/>
        </w:rPr>
        <w:t>1</w:t>
      </w:r>
      <w:r>
        <w:t>为“没</w:t>
      </w:r>
      <w:r>
        <w:t>有”，</w:t>
      </w:r>
      <w:r>
        <w:rPr>
          <w:rFonts w:ascii="Times New Roman" w:hAnsi="Times New Roman" w:eastAsia="Times New Roman"/>
        </w:rPr>
        <w:t>2</w:t>
      </w:r>
      <w:r w:rsidR="001852F3">
        <w:rPr>
          <w:rFonts w:ascii="Times New Roman" w:hAnsi="Times New Roman" w:eastAsia="Times New Roman"/>
        </w:rPr>
        <w:t xml:space="preserve"> </w:t>
      </w:r>
      <w:r>
        <w:t>为“无所谓”；只有当受访者认为政府有必要进一步加强耕地保护并出台相关政策时，才会履行政府出台的相关耕地保护政策，愿意为保护耕地支付一定金额。因此，本研究的预期该变量与受访者支付意愿成正相关。</w:t>
      </w:r>
    </w:p>
    <w:p w:rsidR="0018722C">
      <w:pPr>
        <w:topLinePunct/>
      </w:pPr>
      <w:r>
        <w:t>（</w:t>
      </w:r>
      <w:r>
        <w:rPr>
          <w:rFonts w:ascii="Times New Roman" w:hAnsi="Times New Roman" w:eastAsia="宋体"/>
        </w:rPr>
        <w:t>3</w:t>
      </w:r>
      <w:r>
        <w:t>）</w:t>
      </w:r>
      <w:r>
        <w:t>受访者对“您认为耕地种植农作物除了能产生经济效益外，还具有涵养水源、保持水土、调节气候、改善大气质量、维持生物多样性和土壤净化等生态效益以及提供粮食安全保障、农民养老和失业的社会保障、开敞空间及景观效益和科学文化等社会效益吗？”的认知</w:t>
      </w:r>
      <w:r>
        <w:t>(</w:t>
      </w:r>
      <w:r>
        <w:rPr>
          <w:rFonts w:ascii="Times New Roman" w:hAnsi="Times New Roman" w:eastAsia="宋体"/>
        </w:rPr>
        <w:t>RZ3</w:t>
      </w:r>
      <w:r>
        <w:t>)</w:t>
      </w:r>
      <w:r>
        <w:t>。根据受访者不同程度的回答，分别赋值如下</w:t>
      </w:r>
      <w:r>
        <w:rPr>
          <w:rFonts w:hint="eastAsia"/>
        </w:rPr>
        <w:t>：</w:t>
      </w:r>
      <w:r>
        <w:rPr>
          <w:rFonts w:ascii="Times New Roman" w:hAnsi="Times New Roman" w:eastAsia="宋体"/>
        </w:rPr>
        <w:t>3</w:t>
      </w:r>
      <w:r>
        <w:t>为“有”，</w:t>
      </w:r>
      <w:r>
        <w:rPr>
          <w:rFonts w:ascii="Times New Roman" w:hAnsi="Times New Roman" w:eastAsia="宋体"/>
        </w:rPr>
        <w:t>1</w:t>
      </w:r>
      <w:r>
        <w:t>为“没有”</w:t>
      </w:r>
      <w:r>
        <w:rPr>
          <w:rFonts w:hint="eastAsia"/>
        </w:rPr>
        <w:t>，</w:t>
      </w:r>
      <w:r>
        <w:rPr>
          <w:rFonts w:ascii="Times New Roman" w:hAnsi="Times New Roman" w:eastAsia="宋体"/>
        </w:rPr>
        <w:t>2</w:t>
      </w:r>
      <w:r>
        <w:t>为“不清楚”；通常情况下</w:t>
      </w:r>
      <w:r>
        <w:rPr>
          <w:rFonts w:hint="eastAsia"/>
        </w:rPr>
        <w:t>，</w:t>
      </w:r>
      <w:r>
        <w:t>只有受访者认识到耕地的生态社会效益，才会为保护耕地的生态社会效益出钱。本研究预期该</w:t>
      </w:r>
      <w:r>
        <w:t>变量与受访者</w:t>
      </w:r>
      <w:r>
        <w:t>WTP</w:t>
      </w:r>
      <w:r/>
      <w:r w:rsidR="001852F3">
        <w:t xml:space="preserve">成正相关。</w:t>
      </w:r>
    </w:p>
    <w:p w:rsidR="0018722C">
      <w:pPr>
        <w:topLinePunct/>
      </w:pPr>
      <w:r>
        <w:t>（</w:t>
      </w:r>
      <w:r>
        <w:rPr>
          <w:rFonts w:ascii="Times New Roman" w:hAnsi="Times New Roman" w:eastAsia="Times New Roman"/>
        </w:rPr>
        <w:t>4</w:t>
      </w:r>
      <w:r>
        <w:t>）</w:t>
      </w:r>
      <w:r>
        <w:t>受访者对“您认为耕地面积减少和质量降低会影响您家庭今后的生活</w:t>
      </w:r>
      <w:r>
        <w:t>吗？”的认知</w:t>
      </w:r>
      <w:r>
        <w:t>(</w:t>
      </w:r>
      <w:r>
        <w:rPr>
          <w:rFonts w:ascii="Times New Roman" w:hAnsi="Times New Roman" w:eastAsia="Times New Roman"/>
        </w:rPr>
        <w:t>RZ4</w:t>
      </w:r>
      <w:r>
        <w:t>)</w:t>
      </w:r>
      <w:r>
        <w:t>。根据受访者回答程度，赋值如下</w:t>
      </w:r>
      <w:r>
        <w:rPr>
          <w:rFonts w:hint="eastAsia"/>
        </w:rPr>
        <w:t>：</w:t>
      </w:r>
      <w:r>
        <w:rPr>
          <w:rFonts w:ascii="Times New Roman" w:hAnsi="Times New Roman" w:eastAsia="Times New Roman"/>
        </w:rPr>
        <w:t>3</w:t>
      </w:r>
      <w:r>
        <w:t>表示“会”</w:t>
      </w:r>
      <w:r>
        <w:rPr>
          <w:rFonts w:hint="eastAsia"/>
        </w:rPr>
        <w:t>，</w:t>
      </w:r>
      <w:r>
        <w:rPr>
          <w:rFonts w:ascii="Times New Roman" w:hAnsi="Times New Roman" w:eastAsia="Times New Roman"/>
        </w:rPr>
        <w:t>1</w:t>
      </w:r>
      <w:r>
        <w:t>表示“不会”</w:t>
      </w:r>
      <w:r>
        <w:rPr>
          <w:rFonts w:hint="eastAsia"/>
        </w:rPr>
        <w:t>，</w:t>
      </w:r>
      <w:r>
        <w:rPr>
          <w:rFonts w:ascii="Times New Roman" w:hAnsi="Times New Roman" w:eastAsia="Times New Roman"/>
        </w:rPr>
        <w:t>2</w:t>
      </w:r>
      <w:r w:rsidR="001852F3">
        <w:rPr>
          <w:rFonts w:ascii="Times New Roman" w:hAnsi="Times New Roman" w:eastAsia="Times New Roman"/>
        </w:rPr>
        <w:t xml:space="preserve"> </w:t>
      </w:r>
      <w:r>
        <w:t>表示“不清楚”；通常情况下，受访者了解到耕地面积减少和质量降低会</w:t>
      </w:r>
      <w:r>
        <w:t>对自己家庭今后的生活产生影响时，便会愿意为保护耕地支付一定的报酬。因此，</w:t>
      </w:r>
      <w:r w:rsidR="001852F3">
        <w:t xml:space="preserve">本研究预期该变量与受访者支付意愿成正相关。</w:t>
      </w:r>
    </w:p>
    <w:p w:rsidR="0018722C">
      <w:pPr>
        <w:topLinePunct/>
      </w:pPr>
      <w:r>
        <w:t>（</w:t>
      </w:r>
      <w:r>
        <w:rPr>
          <w:rFonts w:ascii="Times New Roman" w:hAnsi="Times New Roman" w:eastAsia="Times New Roman"/>
        </w:rPr>
        <w:t>5</w:t>
      </w:r>
      <w:r>
        <w:t>）</w:t>
      </w:r>
      <w:r>
        <w:t>受访者对“您认为耕地面积减少和质量降低会影响子孙后代的生活吗？”的认知</w:t>
      </w:r>
      <w:r>
        <w:rPr>
          <w:rFonts w:ascii="Times New Roman" w:hAnsi="Times New Roman" w:eastAsia="Times New Roman"/>
        </w:rPr>
        <w:t>(</w:t>
      </w:r>
      <w:r>
        <w:rPr>
          <w:rFonts w:ascii="Times New Roman" w:hAnsi="Times New Roman" w:eastAsia="Times New Roman"/>
        </w:rPr>
        <w:t xml:space="preserve">RZ5</w:t>
      </w:r>
      <w:r>
        <w:rPr>
          <w:rFonts w:ascii="Times New Roman" w:hAnsi="Times New Roman" w:eastAsia="Times New Roman"/>
        </w:rPr>
        <w:t>)</w:t>
      </w:r>
      <w:r>
        <w:t>。根据受访者不同程度的回答，分别赋值如下</w:t>
      </w:r>
      <w:r>
        <w:rPr>
          <w:rFonts w:hint="eastAsia"/>
        </w:rPr>
        <w:t>：</w:t>
      </w:r>
      <w:r>
        <w:rPr>
          <w:rFonts w:ascii="Times New Roman" w:hAnsi="Times New Roman" w:eastAsia="Times New Roman"/>
        </w:rPr>
        <w:t>3</w:t>
      </w:r>
      <w:r>
        <w:t>为“会”</w:t>
      </w:r>
      <w:r>
        <w:rPr>
          <w:rFonts w:hint="eastAsia"/>
        </w:rPr>
        <w:t>，</w:t>
      </w:r>
      <w:r>
        <w:rPr>
          <w:rFonts w:ascii="Times New Roman" w:hAnsi="Times New Roman" w:eastAsia="Times New Roman"/>
        </w:rPr>
        <w:t>1</w:t>
      </w:r>
      <w:r>
        <w:t>为“不</w:t>
      </w:r>
      <w:r>
        <w:t>会”</w:t>
      </w:r>
      <w:r>
        <w:rPr>
          <w:rFonts w:hint="eastAsia"/>
        </w:rPr>
        <w:t>，</w:t>
      </w:r>
      <w:r>
        <w:rPr>
          <w:rFonts w:ascii="Times New Roman" w:hAnsi="Times New Roman" w:eastAsia="Times New Roman"/>
        </w:rPr>
        <w:t>2</w:t>
      </w:r>
      <w:r>
        <w:t>为“不清楚”；通常情况下</w:t>
      </w:r>
      <w:r>
        <w:rPr>
          <w:rFonts w:hint="eastAsia"/>
        </w:rPr>
        <w:t>，</w:t>
      </w:r>
      <w:r>
        <w:t>受访者了解到耕地面积减少和质量降低会对子孙后代的生活产生影响时，便会愿意为保护耕地而支付一定的报酬。因此，本研</w:t>
      </w:r>
      <w:r>
        <w:t>究预期该变量与受访者</w:t>
      </w:r>
      <w:r>
        <w:rPr>
          <w:rFonts w:ascii="Times New Roman" w:hAnsi="Times New Roman" w:eastAsia="Times New Roman"/>
        </w:rPr>
        <w:t>WTP</w:t>
      </w:r>
      <w:r>
        <w:t>成正相关。</w:t>
      </w:r>
    </w:p>
    <w:p w:rsidR="0018722C">
      <w:pPr>
        <w:topLinePunct/>
      </w:pPr>
      <w:r>
        <w:t>用</w:t>
      </w:r>
      <w:r>
        <w:rPr>
          <w:rFonts w:ascii="Times New Roman" w:eastAsia="Times New Roman"/>
        </w:rPr>
        <w:t>SPSS17.0</w:t>
      </w:r>
      <w:r>
        <w:t>统计软件对</w:t>
      </w:r>
      <w:r>
        <w:rPr>
          <w:rFonts w:ascii="Times New Roman" w:eastAsia="Times New Roman"/>
        </w:rPr>
        <w:t>275</w:t>
      </w:r>
      <w:r>
        <w:t>份农户类有效问卷正支付意愿的数据进行了二元</w:t>
      </w:r>
    </w:p>
    <w:p w:rsidR="0018722C">
      <w:pPr>
        <w:topLinePunct/>
      </w:pPr>
      <w:r>
        <w:rPr>
          <w:rFonts w:cstheme="minorBidi" w:hAnsiTheme="minorHAnsi" w:eastAsiaTheme="minorHAnsi" w:asciiTheme="minorHAnsi" w:ascii="Times New Roman"/>
        </w:rPr>
        <w:t>53</w:t>
      </w:r>
    </w:p>
    <w:p w:rsidR="0018722C">
      <w:pPr>
        <w:topLinePunct/>
      </w:pPr>
      <w:r>
        <w:rPr>
          <w:rFonts w:ascii="Times New Roman" w:eastAsia="Times New Roman"/>
        </w:rPr>
        <w:t>Logit</w:t>
      </w:r>
      <w:r>
        <w:t>回归处理。本研究采用向前逐步回归法</w:t>
      </w:r>
      <w:r>
        <w:rPr>
          <w:rFonts w:ascii="Times New Roman" w:eastAsia="Times New Roman"/>
        </w:rPr>
        <w:t>(</w:t>
      </w:r>
      <w:r>
        <w:rPr>
          <w:rFonts w:ascii="Times New Roman" w:eastAsia="Times New Roman"/>
        </w:rPr>
        <w:t xml:space="preserve">Forward conditional</w:t>
      </w:r>
      <w:r>
        <w:rPr>
          <w:rFonts w:ascii="Times New Roman" w:eastAsia="Times New Roman"/>
        </w:rPr>
        <w:t>)</w:t>
      </w:r>
      <w:r>
        <w:t>，本文中的</w:t>
      </w:r>
      <w:r>
        <w:rPr>
          <w:rFonts w:ascii="Times New Roman" w:eastAsia="Times New Roman"/>
        </w:rPr>
        <w:t>step</w:t>
      </w:r>
      <w:r>
        <w:t>指的是由刚开始显著性水平好的变量逐个进入，直到最后回归系数基本显著为止，</w:t>
      </w:r>
      <w:r>
        <w:t>即从</w:t>
      </w:r>
      <w:r>
        <w:rPr>
          <w:rFonts w:ascii="Times New Roman" w:eastAsia="Times New Roman"/>
        </w:rPr>
        <w:t>step1</w:t>
      </w:r>
      <w:r>
        <w:t>到</w:t>
      </w:r>
      <w:r>
        <w:rPr>
          <w:rFonts w:ascii="Times New Roman" w:eastAsia="Times New Roman"/>
        </w:rPr>
        <w:t>step4</w:t>
      </w:r>
      <w:r>
        <w:rPr>
          <w:rFonts w:ascii="Times New Roman" w:eastAsia="Times New Roman"/>
        </w:rPr>
        <w:t>(</w:t>
      </w:r>
      <w:r>
        <w:rPr>
          <w:spacing w:val="-2"/>
        </w:rPr>
        <w:t>本文的数据最后一步是</w:t>
      </w:r>
      <w:r>
        <w:rPr>
          <w:rFonts w:ascii="Times New Roman" w:eastAsia="Times New Roman"/>
        </w:rPr>
        <w:t>step4</w:t>
      </w:r>
      <w:r>
        <w:rPr>
          <w:spacing w:val="-5"/>
        </w:rPr>
        <w:t>，即模型</w:t>
      </w:r>
      <w:r>
        <w:rPr>
          <w:rFonts w:ascii="Times New Roman" w:eastAsia="Times New Roman"/>
        </w:rPr>
        <w:t>4</w:t>
      </w:r>
      <w:r>
        <w:rPr>
          <w:rFonts w:ascii="Times New Roman" w:eastAsia="Times New Roman"/>
        </w:rPr>
        <w:t>)</w:t>
      </w:r>
      <w:r>
        <w:t>。现将前向逐步回归</w:t>
      </w:r>
      <w:r>
        <w:t>的模型估计结果列出。</w:t>
      </w:r>
      <w:r>
        <w:t>表</w:t>
      </w:r>
      <w:r>
        <w:rPr>
          <w:rFonts w:ascii="Times New Roman" w:eastAsia="Times New Roman"/>
        </w:rPr>
        <w:t>5-23</w:t>
      </w:r>
      <w:r>
        <w:t>和</w:t>
      </w:r>
      <w:r>
        <w:t>表</w:t>
      </w:r>
      <w:r>
        <w:rPr>
          <w:rFonts w:ascii="Times New Roman" w:eastAsia="Times New Roman"/>
        </w:rPr>
        <w:t>5-24</w:t>
      </w:r>
      <w:r>
        <w:t>分别显示了其中所有</w:t>
      </w:r>
      <w:r>
        <w:rPr>
          <w:rFonts w:ascii="Times New Roman" w:eastAsia="Times New Roman"/>
        </w:rPr>
        <w:t>4</w:t>
      </w:r>
      <w:r>
        <w:t>个步骤的第一个、</w:t>
      </w:r>
      <w:r>
        <w:t>第二个和最后一个的</w:t>
      </w:r>
      <w:r>
        <w:rPr>
          <w:rFonts w:ascii="Times New Roman" w:eastAsia="Times New Roman"/>
        </w:rPr>
        <w:t>3</w:t>
      </w:r>
      <w:r>
        <w:t>个回归模型的</w:t>
      </w:r>
      <w:r>
        <w:rPr>
          <w:rFonts w:ascii="Times New Roman" w:eastAsia="Times New Roman"/>
        </w:rPr>
        <w:t>Hosmer and Lemeshow</w:t>
      </w:r>
      <w:r>
        <w:t>检验和模型的卡方检验效果，有数据可知，模型符合要求。</w:t>
      </w:r>
    </w:p>
    <w:p w:rsidR="0018722C">
      <w:pPr>
        <w:topLinePunct/>
      </w:pPr>
      <w:r>
        <w:rPr>
          <w:rFonts w:cstheme="minorBidi" w:hAnsiTheme="minorHAnsi" w:eastAsiaTheme="minorHAnsi" w:asciiTheme="minorHAnsi"/>
          <w:b/>
        </w:rPr>
        <w:t>表</w:t>
      </w:r>
      <w:r>
        <w:rPr>
          <w:rFonts w:cstheme="minorBidi" w:hAnsiTheme="minorHAnsi" w:eastAsiaTheme="minorHAnsi" w:asciiTheme="minorHAnsi"/>
          <w:b/>
        </w:rPr>
        <w:t xml:space="preserve"> 5-22</w:t>
      </w:r>
      <w:r>
        <w:rPr>
          <w:rFonts w:cstheme="minorBidi" w:hAnsiTheme="minorHAnsi" w:eastAsiaTheme="minorHAnsi" w:asciiTheme="minorHAnsi"/>
          <w:b/>
        </w:rPr>
        <w:t xml:space="preserve"> 单边界</w:t>
      </w:r>
      <w:r w:rsidR="001852F3">
        <w:rPr>
          <w:rFonts w:cstheme="minorBidi" w:hAnsiTheme="minorHAnsi" w:eastAsiaTheme="minorHAnsi" w:asciiTheme="minorHAnsi"/>
          <w:b/>
        </w:rPr>
        <w:t xml:space="preserve">CVM</w:t>
      </w:r>
      <w:r w:rsidR="001852F3">
        <w:rPr>
          <w:rFonts w:cstheme="minorBidi" w:hAnsiTheme="minorHAnsi" w:eastAsiaTheme="minorHAnsi" w:asciiTheme="minorHAnsi"/>
          <w:b/>
        </w:rPr>
        <w:t xml:space="preserve">变量的选择与定义表</w:t>
      </w:r>
      <w:r>
        <w:rPr>
          <w:rFonts w:cstheme="minorBidi" w:hAnsiTheme="minorHAnsi" w:eastAsiaTheme="minorHAnsi" w:asciiTheme="minorHAnsi"/>
          <w:b/>
        </w:rPr>
        <w:t>（</w:t>
      </w:r>
      <w:r>
        <w:rPr>
          <w:rFonts w:cstheme="minorBidi" w:hAnsiTheme="minorHAnsi" w:eastAsiaTheme="minorHAnsi" w:asciiTheme="minorHAnsi"/>
          <w:b/>
        </w:rPr>
        <w:t>农户类</w:t>
      </w:r>
      <w:r>
        <w:rPr>
          <w:rFonts w:cstheme="minorBidi" w:hAnsiTheme="minorHAnsi" w:eastAsiaTheme="minorHAnsi" w:asciiTheme="minorHAnsi"/>
          <w:b/>
        </w:rPr>
        <w:t>）</w:t>
      </w:r>
    </w:p>
    <w:p w:rsidR="0018722C">
      <w:pPr>
        <w:topLinePunct/>
      </w:pPr>
      <w:r>
        <w:rPr>
          <w:rFonts w:cstheme="minorBidi" w:hAnsiTheme="minorHAnsi" w:eastAsiaTheme="minorHAnsi" w:asciiTheme="minorHAnsi" w:ascii="Times New Roman"/>
          <w:b/>
        </w:rPr>
        <w:t xml:space="preserve"/>
      </w:r>
      <w:r>
        <w:rPr>
          <w:rFonts w:cstheme="minorBidi" w:hAnsiTheme="minorHAnsi" w:eastAsiaTheme="minorHAnsi" w:asciiTheme="minorHAnsi" w:ascii="Times New Roman"/>
          <w:b/>
        </w:rPr>
        <w:t xml:space="preserve">Tab.5-22</w:t>
      </w:r>
      <w:r>
        <w:rPr>
          <w:rFonts w:cstheme="minorBidi" w:hAnsiTheme="minorHAnsi" w:eastAsiaTheme="minorHAnsi" w:asciiTheme="minorHAnsi" w:ascii="Times New Roman"/>
          <w:b/>
        </w:rPr>
        <w:t xml:space="preserve"> The choice and definition table single boundary CVM variables </w:t>
      </w:r>
      <w:r>
        <w:rPr>
          <w:rFonts w:cstheme="minorBidi" w:hAnsiTheme="minorHAnsi" w:eastAsiaTheme="minorHAnsi" w:asciiTheme="minorHAnsi" w:ascii="Times New Roman"/>
          <w:b/>
        </w:rPr>
        <w:t xml:space="preserve">(</w:t>
      </w:r>
      <w:r>
        <w:rPr>
          <w:rFonts w:cstheme="minorBidi" w:hAnsiTheme="minorHAnsi" w:eastAsiaTheme="minorHAnsi" w:asciiTheme="minorHAnsi" w:ascii="Times New Roman"/>
          <w:b/>
        </w:rPr>
        <w:t xml:space="preserve">peasant class</w:t>
      </w:r>
      <w:r>
        <w:rPr>
          <w:rFonts w:cstheme="minorBidi" w:hAnsiTheme="minorHAnsi" w:eastAsiaTheme="minorHAnsi" w:asciiTheme="minorHAnsi" w:ascii="Times New Roman"/>
          <w:b/>
        </w:rPr>
        <w:t xml:space="preserve">)</w:t>
      </w:r>
    </w:p>
    <w:tbl>
      <w:tblPr>
        <w:tblW w:w="5000" w:type="pct"/>
        <w:tblInd w:w="77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78"/>
        <w:gridCol w:w="6698"/>
      </w:tblGrid>
      <w:tr>
        <w:trPr>
          <w:tblHeader/>
        </w:trPr>
        <w:tc>
          <w:tcPr>
            <w:tcW w:w="5000"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变量名称</w:t>
            </w:r>
            <w:r>
              <w:t>（</w:t>
            </w:r>
            <w:r>
              <w:t>单位</w:t>
            </w:r>
            <w:r>
              <w:t>）</w:t>
            </w:r>
            <w:r w:rsidRPr="00000000">
              <w:tab/>
              <w:t>定义及赋值方法</w:t>
            </w:r>
          </w:p>
        </w:tc>
      </w:tr>
      <w:tr>
        <w:tc>
          <w:tcPr>
            <w:tcW w:w="801"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Y</w:t>
            </w:r>
          </w:p>
        </w:tc>
        <w:tc>
          <w:tcPr>
            <w:tcW w:w="4199" w:type="pct"/>
            <w:vAlign w:val="center"/>
          </w:tcPr>
          <w:p w:rsidR="0018722C">
            <w:pPr>
              <w:pStyle w:val="ad"/>
              <w:topLinePunct/>
              <w:ind w:leftChars="0" w:left="0" w:rightChars="0" w:right="0" w:firstLineChars="0" w:firstLine="0"/>
              <w:spacing w:line="240" w:lineRule="atLeast"/>
            </w:pPr>
            <w:r>
              <w:t>被解释变量，受访者对初始投标额回答接受时，</w:t>
            </w:r>
            <w:r>
              <w:t>Y </w:t>
            </w:r>
            <w:r>
              <w:t>为 </w:t>
            </w:r>
            <w:r>
              <w:t>1</w:t>
            </w:r>
            <w:r>
              <w:t>；受访者对初始投标额回答不接受时，</w:t>
            </w:r>
            <w:r>
              <w:t>Y </w:t>
            </w:r>
            <w:r>
              <w:t>为 </w:t>
            </w:r>
            <w:r>
              <w:t>0</w:t>
            </w:r>
          </w:p>
        </w:tc>
      </w:tr>
      <w:tr>
        <w:tc>
          <w:tcPr>
            <w:tcW w:w="801" w:type="pct"/>
            <w:vAlign w:val="center"/>
          </w:tcPr>
          <w:p w:rsidR="0018722C">
            <w:pPr>
              <w:pStyle w:val="ac"/>
              <w:topLinePunct/>
              <w:ind w:leftChars="0" w:left="0" w:rightChars="0" w:right="0" w:firstLineChars="0" w:firstLine="0"/>
              <w:spacing w:line="240" w:lineRule="atLeast"/>
            </w:pPr>
            <w:r>
              <w:t>TC</w:t>
            </w:r>
            <w:r>
              <w:t>(</w:t>
            </w:r>
            <w:r>
              <w:t>元</w:t>
            </w:r>
            <w:r>
              <w:t>)</w:t>
            </w:r>
          </w:p>
        </w:tc>
        <w:tc>
          <w:tcPr>
            <w:tcW w:w="4199" w:type="pct"/>
            <w:vAlign w:val="center"/>
          </w:tcPr>
          <w:p w:rsidR="0018722C">
            <w:pPr>
              <w:pStyle w:val="ad"/>
              <w:topLinePunct/>
              <w:ind w:leftChars="0" w:left="0" w:rightChars="0" w:right="0" w:firstLineChars="0" w:firstLine="0"/>
              <w:spacing w:line="240" w:lineRule="atLeast"/>
            </w:pPr>
            <w:r>
              <w:t>问卷中给定的初始投标值</w:t>
            </w:r>
          </w:p>
        </w:tc>
      </w:tr>
      <w:tr>
        <w:tc>
          <w:tcPr>
            <w:tcW w:w="801" w:type="pct"/>
            <w:vAlign w:val="center"/>
          </w:tcPr>
          <w:p w:rsidR="0018722C">
            <w:pPr>
              <w:pStyle w:val="ac"/>
              <w:topLinePunct/>
              <w:ind w:leftChars="0" w:left="0" w:rightChars="0" w:right="0" w:firstLineChars="0" w:firstLine="0"/>
              <w:spacing w:line="240" w:lineRule="atLeast"/>
            </w:pPr>
            <w:r>
              <w:t>RZ1</w:t>
            </w:r>
          </w:p>
        </w:tc>
        <w:tc>
          <w:tcPr>
            <w:tcW w:w="4199" w:type="pct"/>
            <w:vAlign w:val="center"/>
          </w:tcPr>
          <w:p w:rsidR="0018722C">
            <w:pPr>
              <w:pStyle w:val="ad"/>
              <w:topLinePunct/>
              <w:ind w:leftChars="0" w:left="0" w:rightChars="0" w:right="0" w:firstLineChars="0" w:firstLine="0"/>
              <w:spacing w:line="240" w:lineRule="atLeast"/>
            </w:pPr>
            <w:r>
              <w:t>您认为耕地重要吗？</w:t>
            </w:r>
            <w:r>
              <w:t>1</w:t>
            </w:r>
            <w:r>
              <w:t> </w:t>
            </w:r>
            <w:r>
              <w:t>为“不重要”，</w:t>
            </w:r>
            <w:r>
              <w:t>2</w:t>
            </w:r>
            <w:r>
              <w:t> </w:t>
            </w:r>
            <w:r>
              <w:t>为“不清楚”</w:t>
            </w:r>
            <w:r>
              <w:t>，</w:t>
            </w:r>
            <w:r>
              <w:t>3</w:t>
            </w:r>
            <w:r>
              <w:t> </w:t>
            </w:r>
            <w:r>
              <w:t>为“重要”</w:t>
            </w:r>
          </w:p>
        </w:tc>
      </w:tr>
      <w:tr>
        <w:tc>
          <w:tcPr>
            <w:tcW w:w="801"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RZ2</w:t>
            </w:r>
          </w:p>
        </w:tc>
        <w:tc>
          <w:tcPr>
            <w:tcW w:w="4199" w:type="pct"/>
            <w:vAlign w:val="center"/>
          </w:tcPr>
          <w:p w:rsidR="0018722C">
            <w:pPr>
              <w:pStyle w:val="a5"/>
              <w:topLinePunct/>
              <w:ind w:leftChars="0" w:left="0" w:rightChars="0" w:right="0" w:firstLineChars="0" w:firstLine="0"/>
              <w:spacing w:line="240" w:lineRule="atLeast"/>
            </w:pPr>
            <w:r>
              <w:t>您认为政府有必要进一步加强耕地保护并出台相关政策吗？</w:t>
            </w:r>
            <w:r>
              <w:t>1 </w:t>
            </w:r>
            <w:r>
              <w:t>为“没有”</w:t>
            </w:r>
            <w:r>
              <w:t>，</w:t>
            </w:r>
            <w:r>
              <w:t>2 </w:t>
            </w:r>
            <w:r>
              <w:t>为“无</w:t>
            </w:r>
          </w:p>
          <w:p w:rsidR="0018722C">
            <w:pPr>
              <w:pStyle w:val="ad"/>
              <w:topLinePunct/>
              <w:ind w:leftChars="0" w:left="0" w:rightChars="0" w:right="0" w:firstLineChars="0" w:firstLine="0"/>
              <w:spacing w:line="240" w:lineRule="atLeast"/>
            </w:pPr>
            <w:r>
              <w:t>所谓</w:t>
            </w:r>
            <w:r>
              <w:t>“</w:t>
            </w:r>
            <w:r>
              <w:t>，</w:t>
            </w:r>
            <w:r>
              <w:t>3</w:t>
            </w:r>
            <w:r>
              <w:t> </w:t>
            </w:r>
            <w:r>
              <w:t>为</w:t>
            </w:r>
            <w:r>
              <w:t>”</w:t>
            </w:r>
            <w:r>
              <w:t>有</w:t>
            </w:r>
            <w:r>
              <w:t>“</w:t>
            </w:r>
          </w:p>
        </w:tc>
      </w:tr>
      <w:tr>
        <w:tc>
          <w:tcPr>
            <w:tcW w:w="801" w:type="pc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t>RZ3</w:t>
            </w:r>
          </w:p>
        </w:tc>
        <w:tc>
          <w:tcPr>
            <w:tcW w:w="4199" w:type="pct"/>
            <w:vAlign w:val="center"/>
          </w:tcPr>
          <w:p w:rsidR="0018722C">
            <w:pPr>
              <w:pStyle w:val="a5"/>
              <w:topLinePunct/>
              <w:ind w:leftChars="0" w:left="0" w:rightChars="0" w:right="0" w:firstLineChars="0" w:firstLine="0"/>
              <w:spacing w:line="240" w:lineRule="atLeast"/>
            </w:pPr>
            <w:r>
              <w:t>您认为耕地种植农作物除了能产生经济效益外，还具有涵养水源、保持水土、调节气候、改善大气质量、维持生物多样性和土壤净化等生态效益以及提供粮食安全保障、农民养老和失业的社会保障、开敞空间及景观效益和科学文化等社会效益吗？</w:t>
            </w:r>
          </w:p>
          <w:p w:rsidR="0018722C">
            <w:pPr>
              <w:pStyle w:val="ad"/>
              <w:topLinePunct/>
              <w:ind w:leftChars="0" w:left="0" w:rightChars="0" w:right="0" w:firstLineChars="0" w:firstLine="0"/>
              <w:spacing w:line="240" w:lineRule="atLeast"/>
            </w:pPr>
            <w:r>
              <w:t>3 </w:t>
            </w:r>
            <w:r>
              <w:t>为“有”</w:t>
            </w:r>
            <w:r>
              <w:t>，</w:t>
            </w:r>
            <w:r>
              <w:t>1 </w:t>
            </w:r>
            <w:r>
              <w:t>为“没有”</w:t>
            </w:r>
            <w:r>
              <w:t>，</w:t>
            </w:r>
            <w:r>
              <w:t>2 </w:t>
            </w:r>
            <w:r>
              <w:t>为“不清楚”</w:t>
            </w:r>
          </w:p>
        </w:tc>
      </w:tr>
      <w:tr>
        <w:tc>
          <w:tcPr>
            <w:tcW w:w="801"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RZ4</w:t>
            </w:r>
          </w:p>
        </w:tc>
        <w:tc>
          <w:tcPr>
            <w:tcW w:w="4199" w:type="pct"/>
            <w:vAlign w:val="center"/>
          </w:tcPr>
          <w:p w:rsidR="0018722C">
            <w:pPr>
              <w:pStyle w:val="ad"/>
              <w:topLinePunct/>
              <w:ind w:leftChars="0" w:left="0" w:rightChars="0" w:right="0" w:firstLineChars="0" w:firstLine="0"/>
              <w:spacing w:line="240" w:lineRule="atLeast"/>
            </w:pPr>
            <w:r>
              <w:t>您认为耕地面积减少和质量降低会影响您家庭今后的生活吗？</w:t>
            </w:r>
            <w:r>
              <w:t>3 </w:t>
            </w:r>
            <w:r>
              <w:t>为“会”</w:t>
            </w:r>
            <w:r>
              <w:t>，</w:t>
            </w:r>
            <w:r>
              <w:t>1 </w:t>
            </w:r>
            <w:r>
              <w:t>为“不会”</w:t>
            </w:r>
            <w:r>
              <w:t>，</w:t>
            </w:r>
            <w:r>
              <w:t>2 </w:t>
            </w:r>
            <w:r>
              <w:t>为“不清楚”</w:t>
            </w:r>
          </w:p>
        </w:tc>
      </w:tr>
      <w:tr>
        <w:tc>
          <w:tcPr>
            <w:tcW w:w="801"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RZ5</w:t>
            </w:r>
          </w:p>
        </w:tc>
        <w:tc>
          <w:tcPr>
            <w:tcW w:w="4199" w:type="pct"/>
            <w:vAlign w:val="center"/>
          </w:tcPr>
          <w:p w:rsidR="0018722C">
            <w:pPr>
              <w:pStyle w:val="ad"/>
              <w:topLinePunct/>
              <w:ind w:leftChars="0" w:left="0" w:rightChars="0" w:right="0" w:firstLineChars="0" w:firstLine="0"/>
              <w:spacing w:line="240" w:lineRule="atLeast"/>
            </w:pPr>
            <w:r>
              <w:t>您认为耕地面积减少和质量降低会影响子孙后代的生活吗？</w:t>
            </w:r>
            <w:r>
              <w:t>3 </w:t>
            </w:r>
            <w:r>
              <w:t>为“会”</w:t>
            </w:r>
            <w:r>
              <w:t>，</w:t>
            </w:r>
            <w:r>
              <w:t>1 </w:t>
            </w:r>
            <w:r>
              <w:t>为“不会”</w:t>
            </w:r>
            <w:r>
              <w:t>，</w:t>
            </w:r>
            <w:r>
              <w:t>2</w:t>
            </w:r>
            <w:r>
              <w:t>为“不清楚”</w:t>
            </w:r>
          </w:p>
        </w:tc>
      </w:tr>
      <w:tr>
        <w:tc>
          <w:tcPr>
            <w:tcW w:w="801" w:type="pct"/>
            <w:vAlign w:val="center"/>
          </w:tcPr>
          <w:p w:rsidR="0018722C">
            <w:pPr>
              <w:pStyle w:val="ac"/>
              <w:topLinePunct/>
              <w:ind w:leftChars="0" w:left="0" w:rightChars="0" w:right="0" w:firstLineChars="0" w:firstLine="0"/>
              <w:spacing w:line="240" w:lineRule="atLeast"/>
            </w:pPr>
            <w:r>
              <w:t>JZRK</w:t>
            </w:r>
            <w:r>
              <w:t>(</w:t>
            </w:r>
            <w:r>
              <w:t xml:space="preserve">人</w:t>
            </w:r>
            <w:r>
              <w:t>)</w:t>
            </w:r>
          </w:p>
        </w:tc>
        <w:tc>
          <w:tcPr>
            <w:tcW w:w="4199" w:type="pct"/>
            <w:vAlign w:val="center"/>
          </w:tcPr>
          <w:p w:rsidR="0018722C">
            <w:pPr>
              <w:pStyle w:val="ad"/>
              <w:topLinePunct/>
              <w:ind w:leftChars="0" w:left="0" w:rightChars="0" w:right="0" w:firstLineChars="0" w:firstLine="0"/>
              <w:spacing w:line="240" w:lineRule="atLeast"/>
            </w:pPr>
            <w:r>
              <w:t>受访者家庭总人口，实际调查数据</w:t>
            </w:r>
          </w:p>
        </w:tc>
      </w:tr>
      <w:tr>
        <w:tc>
          <w:tcPr>
            <w:tcW w:w="801" w:type="pct"/>
            <w:vAlign w:val="center"/>
          </w:tcPr>
          <w:p w:rsidR="0018722C">
            <w:pPr>
              <w:pStyle w:val="ac"/>
              <w:topLinePunct/>
              <w:ind w:leftChars="0" w:left="0" w:rightChars="0" w:right="0" w:firstLineChars="0" w:firstLine="0"/>
              <w:spacing w:line="240" w:lineRule="atLeast"/>
            </w:pPr>
            <w:r>
              <w:t>LLRS</w:t>
            </w:r>
            <w:r>
              <w:t>(</w:t>
            </w:r>
            <w:r>
              <w:t>人</w:t>
            </w:r>
            <w:r>
              <w:t>)</w:t>
            </w:r>
          </w:p>
        </w:tc>
        <w:tc>
          <w:tcPr>
            <w:tcW w:w="4199" w:type="pct"/>
            <w:vAlign w:val="center"/>
          </w:tcPr>
          <w:p w:rsidR="0018722C">
            <w:pPr>
              <w:pStyle w:val="ad"/>
              <w:topLinePunct/>
              <w:ind w:leftChars="0" w:left="0" w:rightChars="0" w:right="0" w:firstLineChars="0" w:firstLine="0"/>
              <w:spacing w:line="240" w:lineRule="atLeast"/>
            </w:pPr>
            <w:r>
              <w:t>受访者家庭劳动力人数，实际调查数据</w:t>
            </w:r>
          </w:p>
        </w:tc>
      </w:tr>
      <w:tr>
        <w:tc>
          <w:tcPr>
            <w:tcW w:w="801" w:type="pct"/>
            <w:vAlign w:val="center"/>
          </w:tcPr>
          <w:p w:rsidR="0018722C">
            <w:pPr>
              <w:pStyle w:val="ac"/>
              <w:topLinePunct/>
              <w:ind w:leftChars="0" w:left="0" w:rightChars="0" w:right="0" w:firstLineChars="0" w:firstLine="0"/>
              <w:spacing w:line="240" w:lineRule="atLeast"/>
            </w:pPr>
            <w:r>
              <w:t>FYRS</w:t>
            </w:r>
            <w:r>
              <w:t>(</w:t>
            </w:r>
            <w:r>
              <w:t>人</w:t>
            </w:r>
            <w:r>
              <w:t>)</w:t>
            </w:r>
          </w:p>
        </w:tc>
        <w:tc>
          <w:tcPr>
            <w:tcW w:w="4199" w:type="pct"/>
            <w:vAlign w:val="center"/>
          </w:tcPr>
          <w:p w:rsidR="0018722C">
            <w:pPr>
              <w:pStyle w:val="ad"/>
              <w:topLinePunct/>
              <w:ind w:leftChars="0" w:left="0" w:rightChars="0" w:right="0" w:firstLineChars="0" w:firstLine="0"/>
              <w:spacing w:line="240" w:lineRule="atLeast"/>
            </w:pPr>
            <w:r>
              <w:t>受访者家庭被抚养人数，实际调查数据</w:t>
            </w:r>
          </w:p>
        </w:tc>
      </w:tr>
      <w:tr>
        <w:tc>
          <w:tcPr>
            <w:tcW w:w="801" w:type="pct"/>
            <w:vAlign w:val="center"/>
          </w:tcPr>
          <w:p w:rsidR="0018722C">
            <w:pPr>
              <w:pStyle w:val="ac"/>
              <w:topLinePunct/>
              <w:ind w:leftChars="0" w:left="0" w:rightChars="0" w:right="0" w:firstLineChars="0" w:firstLine="0"/>
              <w:spacing w:line="240" w:lineRule="atLeast"/>
            </w:pPr>
            <w:r>
              <w:t>JYRS</w:t>
            </w:r>
            <w:r>
              <w:t>(</w:t>
            </w:r>
            <w:r>
              <w:t>人</w:t>
            </w:r>
            <w:r>
              <w:t>)</w:t>
            </w:r>
          </w:p>
        </w:tc>
        <w:tc>
          <w:tcPr>
            <w:tcW w:w="4199" w:type="pct"/>
            <w:vAlign w:val="center"/>
          </w:tcPr>
          <w:p w:rsidR="0018722C">
            <w:pPr>
              <w:pStyle w:val="ad"/>
              <w:topLinePunct/>
              <w:ind w:leftChars="0" w:left="0" w:rightChars="0" w:right="0" w:firstLineChars="0" w:firstLine="0"/>
              <w:spacing w:line="240" w:lineRule="atLeast"/>
            </w:pPr>
            <w:r>
              <w:t>受访者家庭兼业人数，实际调查数据</w:t>
            </w:r>
          </w:p>
        </w:tc>
      </w:tr>
      <w:tr>
        <w:tc>
          <w:tcPr>
            <w:tcW w:w="801" w:type="pct"/>
            <w:vAlign w:val="center"/>
          </w:tcPr>
          <w:p w:rsidR="0018722C">
            <w:pPr>
              <w:pStyle w:val="ac"/>
              <w:topLinePunct/>
              <w:ind w:leftChars="0" w:left="0" w:rightChars="0" w:right="0" w:firstLineChars="0" w:firstLine="0"/>
              <w:spacing w:line="240" w:lineRule="atLeast"/>
            </w:pPr>
            <w:r>
              <w:t>GDMJ</w:t>
            </w:r>
            <w:r>
              <w:t>(</w:t>
            </w:r>
            <w:r>
              <w:t>亩</w:t>
            </w:r>
            <w:r>
              <w:t>)</w:t>
            </w:r>
          </w:p>
        </w:tc>
        <w:tc>
          <w:tcPr>
            <w:tcW w:w="4199" w:type="pct"/>
            <w:vAlign w:val="center"/>
          </w:tcPr>
          <w:p w:rsidR="0018722C">
            <w:pPr>
              <w:pStyle w:val="ad"/>
              <w:topLinePunct/>
              <w:ind w:leftChars="0" w:left="0" w:rightChars="0" w:right="0" w:firstLineChars="0" w:firstLine="0"/>
              <w:spacing w:line="240" w:lineRule="atLeast"/>
            </w:pPr>
            <w:r>
              <w:t>受访者家庭耕地面积，</w:t>
            </w:r>
            <w:r>
              <w:t>l</w:t>
            </w:r>
            <w:r>
              <w:t xml:space="preserve">: </w:t>
            </w:r>
            <w:r>
              <w:t>3 </w:t>
            </w:r>
            <w:r>
              <w:t>亩以下，</w:t>
            </w:r>
            <w:r>
              <w:t>2</w:t>
            </w:r>
            <w:r>
              <w:t xml:space="preserve">: </w:t>
            </w:r>
            <w:r>
              <w:t>3-5 </w:t>
            </w:r>
            <w:r>
              <w:t>亩，</w:t>
            </w:r>
            <w:r>
              <w:t>3</w:t>
            </w:r>
            <w:r>
              <w:t xml:space="preserve">: </w:t>
            </w:r>
            <w:r>
              <w:t>5-7 </w:t>
            </w:r>
            <w:r>
              <w:t>亩，</w:t>
            </w:r>
            <w:r>
              <w:t>4</w:t>
            </w:r>
            <w:r>
              <w:t xml:space="preserve">: </w:t>
            </w:r>
            <w:r>
              <w:t>7 </w:t>
            </w:r>
            <w:r>
              <w:t>亩及以上</w:t>
            </w:r>
          </w:p>
        </w:tc>
      </w:tr>
      <w:tr>
        <w:tc>
          <w:tcPr>
            <w:tcW w:w="801" w:type="pct"/>
            <w:vAlign w:val="center"/>
          </w:tcPr>
          <w:p w:rsidR="0018722C">
            <w:pPr>
              <w:pStyle w:val="ac"/>
              <w:topLinePunct/>
              <w:ind w:leftChars="0" w:left="0" w:rightChars="0" w:right="0" w:firstLineChars="0" w:firstLine="0"/>
              <w:spacing w:line="240" w:lineRule="atLeast"/>
            </w:pPr>
            <w:r>
              <w:t>XB</w:t>
            </w:r>
          </w:p>
        </w:tc>
        <w:tc>
          <w:tcPr>
            <w:tcW w:w="4199" w:type="pct"/>
            <w:vAlign w:val="center"/>
          </w:tcPr>
          <w:p w:rsidR="0018722C">
            <w:pPr>
              <w:pStyle w:val="ad"/>
              <w:topLinePunct/>
              <w:ind w:leftChars="0" w:left="0" w:rightChars="0" w:right="0" w:firstLineChars="0" w:firstLine="0"/>
              <w:spacing w:line="240" w:lineRule="atLeast"/>
            </w:pPr>
            <w:r>
              <w:t>受访者性别，</w:t>
            </w:r>
            <w:r>
              <w:t>1</w:t>
            </w:r>
            <w:r>
              <w:t>：男，</w:t>
            </w:r>
            <w:r>
              <w:t>0</w:t>
            </w:r>
            <w:r>
              <w:t>：女</w:t>
            </w:r>
          </w:p>
        </w:tc>
      </w:tr>
      <w:tr>
        <w:tc>
          <w:tcPr>
            <w:tcW w:w="801" w:type="pct"/>
            <w:vAlign w:val="center"/>
          </w:tcPr>
          <w:p w:rsidR="0018722C">
            <w:pPr>
              <w:pStyle w:val="ac"/>
              <w:topLinePunct/>
              <w:ind w:leftChars="0" w:left="0" w:rightChars="0" w:right="0" w:firstLineChars="0" w:firstLine="0"/>
              <w:spacing w:line="240" w:lineRule="atLeast"/>
            </w:pPr>
            <w:r>
              <w:t>NL</w:t>
            </w:r>
          </w:p>
        </w:tc>
        <w:tc>
          <w:tcPr>
            <w:tcW w:w="4199" w:type="pct"/>
            <w:vAlign w:val="center"/>
          </w:tcPr>
          <w:p w:rsidR="0018722C">
            <w:pPr>
              <w:pStyle w:val="ad"/>
              <w:topLinePunct/>
              <w:ind w:leftChars="0" w:left="0" w:rightChars="0" w:right="0" w:firstLineChars="0" w:firstLine="0"/>
              <w:spacing w:line="240" w:lineRule="atLeast"/>
            </w:pPr>
            <w:r>
              <w:t>受访者年龄，</w:t>
            </w:r>
            <w:r>
              <w:t>l</w:t>
            </w:r>
            <w:r>
              <w:t xml:space="preserve">: </w:t>
            </w:r>
            <w:r>
              <w:t>18-30 </w:t>
            </w:r>
            <w:r>
              <w:t>岁，</w:t>
            </w:r>
            <w:r>
              <w:t>2</w:t>
            </w:r>
            <w:r>
              <w:t xml:space="preserve">: </w:t>
            </w:r>
            <w:r>
              <w:t>31-45 </w:t>
            </w:r>
            <w:r>
              <w:t>岁，</w:t>
            </w:r>
            <w:r>
              <w:t>3</w:t>
            </w:r>
            <w:r>
              <w:t xml:space="preserve">: </w:t>
            </w:r>
            <w:r>
              <w:t>46-60 </w:t>
            </w:r>
            <w:r>
              <w:t>岁，</w:t>
            </w:r>
            <w:r>
              <w:t>4</w:t>
            </w:r>
            <w:r>
              <w:t xml:space="preserve">: </w:t>
            </w:r>
            <w:r>
              <w:t>61 </w:t>
            </w:r>
            <w:r>
              <w:t>岁及以上</w:t>
            </w:r>
          </w:p>
        </w:tc>
      </w:tr>
      <w:tr>
        <w:tc>
          <w:tcPr>
            <w:tcW w:w="801" w:type="pct"/>
            <w:vAlign w:val="center"/>
          </w:tcPr>
          <w:p w:rsidR="0018722C">
            <w:pPr>
              <w:pStyle w:val="ac"/>
              <w:topLinePunct/>
              <w:ind w:leftChars="0" w:left="0" w:rightChars="0" w:right="0" w:firstLineChars="0" w:firstLine="0"/>
              <w:spacing w:line="240" w:lineRule="atLeast"/>
            </w:pPr>
            <w:r>
              <w:t>WH</w:t>
            </w:r>
          </w:p>
        </w:tc>
        <w:tc>
          <w:tcPr>
            <w:tcW w:w="4199" w:type="pct"/>
            <w:vAlign w:val="center"/>
          </w:tcPr>
          <w:p w:rsidR="0018722C">
            <w:pPr>
              <w:pStyle w:val="ad"/>
              <w:topLinePunct/>
              <w:ind w:leftChars="0" w:left="0" w:rightChars="0" w:right="0" w:firstLineChars="0" w:firstLine="0"/>
              <w:spacing w:line="240" w:lineRule="atLeast"/>
            </w:pPr>
            <w:r>
              <w:t>受访者文化程度，</w:t>
            </w:r>
            <w:r>
              <w:t>1</w:t>
            </w:r>
            <w:r>
              <w:t>：未念过书，</w:t>
            </w:r>
            <w:r>
              <w:t>2</w:t>
            </w:r>
            <w:r>
              <w:t>：小学，</w:t>
            </w:r>
            <w:r>
              <w:t>3</w:t>
            </w:r>
            <w:r>
              <w:t>：初中，</w:t>
            </w:r>
            <w:r>
              <w:t>4</w:t>
            </w:r>
            <w:r>
              <w:t>：高中及以上</w:t>
            </w:r>
          </w:p>
        </w:tc>
      </w:tr>
      <w:tr>
        <w:tc>
          <w:tcPr>
            <w:tcW w:w="801" w:type="pct"/>
            <w:vAlign w:val="center"/>
          </w:tcPr>
          <w:p w:rsidR="0018722C">
            <w:pPr>
              <w:pStyle w:val="ac"/>
              <w:topLinePunct/>
              <w:ind w:leftChars="0" w:left="0" w:rightChars="0" w:right="0" w:firstLineChars="0" w:firstLine="0"/>
              <w:spacing w:line="240" w:lineRule="atLeast"/>
            </w:pPr>
            <w:r>
              <w:t>JK</w:t>
            </w:r>
          </w:p>
        </w:tc>
        <w:tc>
          <w:tcPr>
            <w:tcW w:w="4199" w:type="pct"/>
            <w:vAlign w:val="center"/>
          </w:tcPr>
          <w:p w:rsidR="0018722C">
            <w:pPr>
              <w:pStyle w:val="ad"/>
              <w:topLinePunct/>
              <w:ind w:leftChars="0" w:left="0" w:rightChars="0" w:right="0" w:firstLineChars="0" w:firstLine="0"/>
              <w:spacing w:line="240" w:lineRule="atLeast"/>
            </w:pPr>
            <w:r>
              <w:t>受访者健康状况，</w:t>
            </w:r>
            <w:r>
              <w:t>1</w:t>
            </w:r>
            <w:r>
              <w:t>：较差，</w:t>
            </w:r>
            <w:r>
              <w:t>2</w:t>
            </w:r>
            <w:r>
              <w:t>：一般，</w:t>
            </w:r>
            <w:r>
              <w:t>3</w:t>
            </w:r>
            <w:r>
              <w:t>：良好</w:t>
            </w:r>
          </w:p>
        </w:tc>
      </w:tr>
      <w:tr>
        <w:tc>
          <w:tcPr>
            <w:tcW w:w="801" w:type="pct"/>
            <w:vAlign w:val="center"/>
          </w:tcPr>
          <w:p w:rsidR="0018722C">
            <w:pPr>
              <w:pStyle w:val="ac"/>
              <w:topLinePunct/>
              <w:ind w:leftChars="0" w:left="0" w:rightChars="0" w:right="0" w:firstLineChars="0" w:firstLine="0"/>
              <w:spacing w:line="240" w:lineRule="atLeast"/>
            </w:pPr>
            <w:r>
              <w:t>JY</w:t>
            </w:r>
          </w:p>
        </w:tc>
        <w:tc>
          <w:tcPr>
            <w:tcW w:w="4199" w:type="pct"/>
            <w:vAlign w:val="center"/>
          </w:tcPr>
          <w:p w:rsidR="0018722C">
            <w:pPr>
              <w:pStyle w:val="ad"/>
              <w:topLinePunct/>
              <w:ind w:leftChars="0" w:left="0" w:rightChars="0" w:right="0" w:firstLineChars="0" w:firstLine="0"/>
              <w:spacing w:line="240" w:lineRule="atLeast"/>
            </w:pPr>
            <w:r>
              <w:t>受访者是否兼业，</w:t>
            </w:r>
            <w:r>
              <w:t>1</w:t>
            </w:r>
            <w:r>
              <w:t>：是，</w:t>
            </w:r>
            <w:r>
              <w:t>0</w:t>
            </w:r>
            <w:r>
              <w:t>：否</w:t>
            </w:r>
          </w:p>
        </w:tc>
      </w:tr>
      <w:tr>
        <w:tc>
          <w:tcPr>
            <w:tcW w:w="801" w:type="pct"/>
            <w:vAlign w:val="center"/>
          </w:tcPr>
          <w:p w:rsidR="0018722C">
            <w:pPr>
              <w:pStyle w:val="ac"/>
              <w:topLinePunct/>
              <w:ind w:leftChars="0" w:left="0" w:rightChars="0" w:right="0" w:firstLineChars="0" w:firstLine="0"/>
              <w:spacing w:line="240" w:lineRule="atLeast"/>
            </w:pPr>
            <w:r>
              <w:t>JSLY</w:t>
            </w:r>
          </w:p>
        </w:tc>
        <w:tc>
          <w:tcPr>
            <w:tcW w:w="4199" w:type="pct"/>
            <w:vAlign w:val="center"/>
          </w:tcPr>
          <w:p w:rsidR="0018722C">
            <w:pPr>
              <w:pStyle w:val="ad"/>
              <w:topLinePunct/>
              <w:ind w:leftChars="0" w:left="0" w:rightChars="0" w:right="0" w:firstLineChars="0" w:firstLine="0"/>
              <w:spacing w:line="240" w:lineRule="atLeast"/>
            </w:pPr>
            <w:r>
              <w:t>受访者家庭收入来源：</w:t>
            </w:r>
            <w:r>
              <w:t>1</w:t>
            </w:r>
            <w:r>
              <w:t>：种地，</w:t>
            </w:r>
            <w:r>
              <w:t>2</w:t>
            </w:r>
            <w:r>
              <w:t>：本地或外地打工，</w:t>
            </w:r>
            <w:r>
              <w:t>3</w:t>
            </w:r>
            <w:r>
              <w:t>：自己创业</w:t>
            </w:r>
          </w:p>
        </w:tc>
      </w:tr>
      <w:tr>
        <w:tc>
          <w:tcPr>
            <w:tcW w:w="801" w:type="pct"/>
            <w:vAlign w:val="center"/>
          </w:tcPr>
          <w:p w:rsidR="0018722C">
            <w:pPr>
              <w:pStyle w:val="ac"/>
              <w:topLinePunct/>
              <w:ind w:leftChars="0" w:left="0" w:rightChars="0" w:right="0" w:firstLineChars="0" w:firstLine="0"/>
              <w:spacing w:line="240" w:lineRule="atLeast"/>
            </w:pPr>
            <w:r>
              <w:t>SR</w:t>
            </w:r>
            <w:r>
              <w:t>（</w:t>
            </w:r>
            <w:r>
              <w:t xml:space="preserve">元</w:t>
            </w:r>
            <w:r>
              <w:t>/</w:t>
            </w:r>
            <w:r>
              <w:t>年</w:t>
            </w:r>
            <w:r>
              <w:t>）</w:t>
            </w:r>
            <w:r>
              <w:t>万</w:t>
            </w:r>
          </w:p>
        </w:tc>
        <w:tc>
          <w:tcPr>
            <w:tcW w:w="4199" w:type="pct"/>
            <w:vAlign w:val="center"/>
          </w:tcPr>
          <w:p w:rsidR="0018722C">
            <w:pPr>
              <w:pStyle w:val="a5"/>
              <w:topLinePunct/>
              <w:ind w:leftChars="0" w:left="0" w:rightChars="0" w:right="0" w:firstLineChars="0" w:firstLine="0"/>
              <w:spacing w:line="240" w:lineRule="atLeast"/>
            </w:pPr>
            <w:r>
              <w:t>受访者家庭年总收入水平，</w:t>
            </w:r>
            <w:r>
              <w:t>1</w:t>
            </w:r>
            <w:r>
              <w:t xml:space="preserve">: </w:t>
            </w:r>
            <w:r>
              <w:t>1 </w:t>
            </w:r>
            <w:r>
              <w:t>万元以下，</w:t>
            </w:r>
            <w:r>
              <w:t>2</w:t>
            </w:r>
            <w:r>
              <w:t xml:space="preserve">: </w:t>
            </w:r>
            <w:r>
              <w:t>1-3 </w:t>
            </w:r>
            <w:r>
              <w:t>万元，</w:t>
            </w:r>
            <w:r>
              <w:t>3</w:t>
            </w:r>
            <w:r>
              <w:t xml:space="preserve">: </w:t>
            </w:r>
            <w:r>
              <w:t>3-5 </w:t>
            </w:r>
            <w:r>
              <w:t>元，</w:t>
            </w:r>
            <w:r>
              <w:t>4</w:t>
            </w:r>
            <w:r>
              <w:t xml:space="preserve">: </w:t>
            </w:r>
            <w:r>
              <w:t>5-7 </w:t>
            </w:r>
            <w:r>
              <w:t>万元，</w:t>
            </w:r>
          </w:p>
          <w:p w:rsidR="0018722C">
            <w:pPr>
              <w:pStyle w:val="ad"/>
              <w:topLinePunct/>
              <w:ind w:leftChars="0" w:left="0" w:rightChars="0" w:right="0" w:firstLineChars="0" w:firstLine="0"/>
              <w:spacing w:line="240" w:lineRule="atLeast"/>
            </w:pPr>
            <w:r>
              <w:t>5</w:t>
            </w:r>
            <w:r>
              <w:t xml:space="preserve">: </w:t>
            </w:r>
            <w:r>
              <w:t>7 </w:t>
            </w:r>
            <w:r>
              <w:t>万元以上</w:t>
            </w:r>
          </w:p>
        </w:tc>
      </w:tr>
      <w:tr>
        <w:tc>
          <w:tcPr>
            <w:tcW w:w="801"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NSBL</w:t>
            </w:r>
            <w:r>
              <w:t>(</w:t>
            </w:r>
            <w:r>
              <w:t>%</w:t>
            </w:r>
            <w:r>
              <w:t>)</w:t>
            </w:r>
          </w:p>
        </w:tc>
        <w:tc>
          <w:tcPr>
            <w:tcW w:w="4199" w:type="pct"/>
            <w:vAlign w:val="center"/>
            <w:tcBorders>
              <w:top w:val="single" w:sz="4" w:space="0" w:color="auto"/>
            </w:tcBorders>
          </w:tcPr>
          <w:p w:rsidR="0018722C">
            <w:pPr>
              <w:pStyle w:val="aff1"/>
              <w:topLinePunct/>
              <w:ind w:leftChars="0" w:left="0" w:rightChars="0" w:right="0" w:firstLineChars="0" w:firstLine="0"/>
              <w:spacing w:line="240" w:lineRule="atLeast"/>
            </w:pPr>
            <w:r>
              <w:t>受访者家庭农业收入比例，</w:t>
            </w:r>
            <w:r>
              <w:t>1</w:t>
            </w:r>
            <w:r>
              <w:t xml:space="preserve">: </w:t>
            </w:r>
            <w:r>
              <w:t>30%</w:t>
            </w:r>
            <w:r>
              <w:t>以下，</w:t>
            </w:r>
            <w:r>
              <w:t>2</w:t>
            </w:r>
            <w:r>
              <w:t xml:space="preserve">: </w:t>
            </w:r>
            <w:r>
              <w:t>31%-60%</w:t>
            </w:r>
            <w:r>
              <w:t>，</w:t>
            </w:r>
            <w:r>
              <w:t>3</w:t>
            </w:r>
            <w:r>
              <w:t xml:space="preserve">: </w:t>
            </w:r>
            <w:r>
              <w:t>61%-90%</w:t>
            </w:r>
            <w:r>
              <w:t>，</w:t>
            </w:r>
            <w:r>
              <w:t>4</w:t>
            </w:r>
            <w:r>
              <w:t xml:space="preserve">: </w:t>
            </w:r>
            <w:r>
              <w:t>91%</w:t>
            </w:r>
            <w:r>
              <w:t>以</w:t>
            </w:r>
          </w:p>
          <w:p w:rsidR="0018722C">
            <w:pPr>
              <w:pStyle w:val="ad"/>
              <w:topLinePunct/>
              <w:ind w:leftChars="0" w:left="0" w:rightChars="0" w:right="0" w:firstLineChars="0" w:firstLine="0"/>
              <w:spacing w:line="240" w:lineRule="atLeast"/>
            </w:pPr>
            <w:r>
              <w:t>上</w:t>
            </w:r>
          </w:p>
        </w:tc>
      </w:tr>
    </w:tbl>
    <w:p w:rsidR="0018722C">
      <w:pPr>
        <w:topLinePunct/>
        <w:pStyle w:val="affa"/>
      </w:pPr>
    </w:p>
    <w:p w:rsidR="0018722C">
      <w:pPr>
        <w:topLinePunct/>
      </w:pPr>
      <w:r>
        <w:rPr>
          <w:rFonts w:cstheme="minorBidi" w:hAnsiTheme="minorHAnsi" w:eastAsiaTheme="minorHAnsi" w:asciiTheme="minorHAnsi" w:ascii="Times New Roman"/>
        </w:rPr>
        <w:t>54</w:t>
      </w:r>
    </w:p>
    <w:p w:rsidR="0018722C">
      <w:pPr>
        <w:pStyle w:val="aff7"/>
        <w:topLinePunct/>
      </w:pPr>
      <w:r>
        <w:rPr>
          <w:rFonts w:ascii="Times New Roman"/>
          <w:sz w:val="2"/>
        </w:rPr>
        <w:pict>
          <v:group style="width:428.3pt;height:.75pt;mso-position-horizontal-relative:char;mso-position-vertical-relative:line" coordorigin="0,0" coordsize="8566,15">
            <v:line style="position:absolute" from="0,7" to="8565,7" stroked="true" strokeweight=".72pt" strokecolor="#000000">
              <v:stroke dashstyle="solid"/>
            </v:line>
          </v:group>
        </w:pict>
      </w:r>
      <w:r/>
    </w:p>
    <w:p w:rsidR="0018722C">
      <w:pPr>
        <w:pStyle w:val="affff1"/>
        <w:topLinePunct/>
      </w:pPr>
      <w:r>
        <w:rPr>
          <w:rFonts w:cstheme="minorBidi" w:hAnsiTheme="minorHAnsi" w:eastAsiaTheme="minorHAnsi" w:asciiTheme="minorHAnsi"/>
          <w:b/>
        </w:rPr>
        <w:t>表</w:t>
      </w:r>
      <w:r>
        <w:rPr>
          <w:rFonts w:cstheme="minorBidi" w:hAnsiTheme="minorHAnsi" w:eastAsiaTheme="minorHAnsi" w:asciiTheme="minorHAnsi"/>
          <w:b/>
        </w:rPr>
        <w:t xml:space="preserve"> </w:t>
      </w:r>
      <w:r>
        <w:rPr>
          <w:rFonts w:ascii="Times New Roman" w:eastAsia="Times New Roman" w:cstheme="minorBidi" w:hAnsiTheme="minorHAnsi"/>
          <w:b/>
        </w:rPr>
        <w:t>5-23</w:t>
      </w:r>
      <w:r>
        <w:rPr>
          <w:rFonts w:ascii="Times New Roman" w:eastAsia="Times New Roman" w:cstheme="minorBidi" w:hAnsiTheme="minorHAnsi"/>
          <w:b/>
        </w:rPr>
        <w:t> </w:t>
      </w:r>
      <w:r>
        <w:rPr>
          <w:rFonts w:cstheme="minorBidi" w:hAnsiTheme="minorHAnsi" w:eastAsiaTheme="minorHAnsi" w:asciiTheme="minorHAnsi"/>
          <w:b/>
        </w:rPr>
        <w:t>单边界</w:t>
      </w:r>
      <w:r>
        <w:rPr>
          <w:rFonts w:cstheme="minorBidi" w:hAnsiTheme="minorHAnsi" w:eastAsiaTheme="minorHAnsi" w:asciiTheme="minorHAnsi"/>
          <w:b/>
        </w:rPr>
        <w:t>CVM </w:t>
      </w:r>
      <w:r>
        <w:rPr>
          <w:rFonts w:ascii="Times New Roman" w:eastAsia="Times New Roman" w:cstheme="minorBidi" w:hAnsiTheme="minorHAnsi"/>
          <w:b/>
        </w:rPr>
        <w:t>Hosmer and Lemeshow</w:t>
      </w:r>
      <w:r>
        <w:rPr>
          <w:rFonts w:cstheme="minorBidi" w:hAnsiTheme="minorHAnsi" w:eastAsiaTheme="minorHAnsi" w:asciiTheme="minorHAnsi"/>
          <w:b/>
        </w:rPr>
        <w:t>检验</w:t>
      </w:r>
      <w:r>
        <w:rPr>
          <w:rFonts w:cstheme="minorBidi" w:hAnsiTheme="minorHAnsi" w:eastAsiaTheme="minorHAnsi" w:asciiTheme="minorHAnsi"/>
          <w:b/>
        </w:rPr>
        <w:t>（</w:t>
      </w:r>
      <w:r>
        <w:rPr>
          <w:rFonts w:cstheme="minorBidi" w:hAnsiTheme="minorHAnsi" w:eastAsiaTheme="minorHAnsi" w:asciiTheme="minorHAnsi"/>
          <w:b/>
        </w:rPr>
        <w:t>农户类</w:t>
      </w:r>
      <w:r>
        <w:rPr>
          <w:rFonts w:cstheme="minorBidi" w:hAnsiTheme="minorHAnsi" w:eastAsiaTheme="minorHAnsi" w:asciiTheme="minorHAnsi"/>
          <w:b/>
        </w:rPr>
        <w:t>）</w:t>
      </w:r>
    </w:p>
    <w:p w:rsidR="0018722C">
      <w:pPr>
        <w:pStyle w:val="cw29"/>
        <w:topLinePunct/>
      </w:pPr>
      <w:r>
        <w:rPr>
          <w:rFonts w:cstheme="minorBidi" w:hAnsiTheme="minorHAnsi" w:eastAsiaTheme="minorHAnsi" w:asciiTheme="minorHAnsi" w:ascii="Times New Roman"/>
          <w:b/>
        </w:rPr>
        <w:t>Tab.5-23 single boundary CVM Hosmer and Lemeshow test</w:t>
      </w:r>
      <w:r>
        <w:rPr>
          <w:rFonts w:cstheme="minorBidi" w:hAnsiTheme="minorHAnsi" w:eastAsiaTheme="minorHAnsi" w:asciiTheme="minorHAnsi" w:ascii="Times New Roman"/>
          <w:b/>
        </w:rPr>
        <w:t>(</w:t>
      </w:r>
      <w:r>
        <w:rPr>
          <w:rFonts w:cstheme="minorBidi" w:hAnsiTheme="minorHAnsi" w:eastAsiaTheme="minorHAnsi" w:asciiTheme="minorHAnsi" w:ascii="Times New Roman"/>
          <w:b/>
        </w:rPr>
        <w:t>peasant class</w:t>
      </w:r>
      <w:r>
        <w:rPr>
          <w:rFonts w:cstheme="minorBidi" w:hAnsiTheme="minorHAnsi" w:eastAsiaTheme="minorHAnsi" w:asciiTheme="minorHAnsi" w:ascii="Times New Roman"/>
          <w:b/>
        </w:rPr>
        <w:t>)</w:t>
      </w:r>
    </w:p>
    <w:tbl>
      <w:tblPr>
        <w:tblW w:w="5000" w:type="pct"/>
        <w:tblInd w:w="196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734"/>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逐步回归模型</w:t>
            </w:r>
            <w:r w:rsidRPr="00000000">
              <w:tab/>
              <w:t>卡方</w:t>
            </w:r>
            <w:r w:rsidRPr="00000000">
              <w:tab/>
              <w:t>自由度</w:t>
            </w:r>
            <w:r w:rsidRPr="00000000">
              <w:tab/>
              <w:t>显著性水平</w:t>
            </w:r>
          </w:p>
        </w:tc>
      </w:tr>
      <w:pPr>
        <w:pStyle w:val="cw29"/>
        <w:topLinePunct/>
        <w:ind w:leftChars="0" w:left="0" w:rightChars="0" w:right="0" w:firstLineChars="0" w:firstLine="0"/>
        <w:spacing w:line="240" w:lineRule="atLeast"/>
      </w:pP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t>模型</w:t>
            </w:r>
            <w:r>
              <w:t> </w:t>
            </w:r>
            <w:r>
              <w:t>1</w:t>
            </w:r>
            <w:r w:rsidRPr="00000000">
              <w:tab/>
              <w:t>26.294</w:t>
            </w:r>
            <w:r w:rsidRPr="00000000">
              <w:tab/>
              <w:t>8</w:t>
            </w:r>
            <w:r w:rsidRPr="00000000">
              <w:tab/>
              <w:t>0.001</w:t>
            </w:r>
          </w:p>
          <w:p w:rsidR="0018722C">
            <w:pPr>
              <w:pStyle w:val="aff1"/>
              <w:topLinePunct/>
            </w:pPr>
            <w:r>
              <w:t>模型</w:t>
            </w:r>
            <w:r>
              <w:t> </w:t>
            </w:r>
            <w:r>
              <w:t>2</w:t>
            </w:r>
            <w:r w:rsidRPr="00000000">
              <w:tab/>
              <w:t>24.747</w:t>
            </w:r>
            <w:r w:rsidRPr="00000000">
              <w:tab/>
              <w:t>8</w:t>
            </w:r>
            <w:r w:rsidRPr="00000000">
              <w:tab/>
              <w:t>0.002</w:t>
            </w:r>
          </w:p>
          <w:p w:rsidR="0018722C">
            <w:pPr>
              <w:pStyle w:val="ad"/>
              <w:topLinePunct/>
              <w:ind w:leftChars="0" w:left="0" w:rightChars="0" w:right="0" w:firstLineChars="0" w:firstLine="0"/>
              <w:spacing w:line="240" w:lineRule="atLeast"/>
            </w:pPr>
            <w:r>
              <w:t>模型</w:t>
            </w:r>
            <w:r>
              <w:t> </w:t>
            </w:r>
            <w:r>
              <w:t>4</w:t>
            </w:r>
            <w:r w:rsidRPr="00000000">
              <w:tab/>
              <w:t>10.710</w:t>
            </w:r>
            <w:r w:rsidRPr="00000000">
              <w:tab/>
              <w:t>8</w:t>
            </w:r>
            <w:r w:rsidRPr="00000000">
              <w:tab/>
              <w:t>0.219</w:t>
            </w:r>
          </w:p>
        </w:tc>
      </w:tr>
      <w:pPr>
        <w:pStyle w:val="cw29"/>
        <w:topLinePunct/>
      </w:pPr>
    </w:tbl>
    <w:p w:rsidR="0018722C">
      <w:pPr>
        <w:pStyle w:val="affa"/>
      </w:pPr>
    </w:p>
    <w:p w:rsidR="0018722C">
      <w:pPr>
        <w:topLinePunct/>
      </w:pPr>
      <w:r>
        <w:rPr>
          <w:rFonts w:cstheme="minorBidi" w:hAnsiTheme="minorHAnsi" w:eastAsiaTheme="minorHAnsi" w:asciiTheme="minorHAnsi"/>
          <w:b/>
        </w:rPr>
        <w:t>表</w:t>
      </w:r>
      <w:r>
        <w:rPr>
          <w:rFonts w:cstheme="minorBidi" w:hAnsiTheme="minorHAnsi" w:eastAsiaTheme="minorHAnsi" w:asciiTheme="minorHAnsi"/>
          <w:b/>
        </w:rPr>
        <w:t xml:space="preserve"> </w:t>
      </w:r>
      <w:r>
        <w:rPr>
          <w:rFonts w:ascii="Times New Roman" w:eastAsia="宋体" w:cstheme="minorBidi" w:hAnsiTheme="minorHAnsi"/>
          <w:b/>
        </w:rPr>
        <w:t>5-24</w:t>
      </w:r>
      <w:r>
        <w:rPr>
          <w:rFonts w:ascii="Times New Roman" w:eastAsia="宋体" w:cstheme="minorBidi" w:hAnsiTheme="minorHAnsi"/>
          <w:b/>
        </w:rPr>
        <w:t xml:space="preserve"> </w:t>
      </w:r>
      <w:r>
        <w:rPr>
          <w:rFonts w:cstheme="minorBidi" w:hAnsiTheme="minorHAnsi" w:eastAsiaTheme="minorHAnsi" w:asciiTheme="minorHAnsi"/>
          <w:b/>
        </w:rPr>
        <w:t>单边界</w:t>
      </w:r>
      <w:r>
        <w:rPr>
          <w:rFonts w:cstheme="minorBidi" w:hAnsiTheme="minorHAnsi" w:eastAsiaTheme="minorHAnsi" w:asciiTheme="minorHAnsi"/>
          <w:b/>
        </w:rPr>
        <w:t>CVM</w:t>
      </w:r>
      <w:r w:rsidR="001852F3">
        <w:rPr>
          <w:rFonts w:cstheme="minorBidi" w:hAnsiTheme="minorHAnsi" w:eastAsiaTheme="minorHAnsi" w:asciiTheme="minorHAnsi"/>
          <w:b/>
        </w:rPr>
        <w:t xml:space="preserve">模型卡方检验</w:t>
      </w:r>
      <w:r>
        <w:rPr>
          <w:rFonts w:cstheme="minorBidi" w:hAnsiTheme="minorHAnsi" w:eastAsiaTheme="minorHAnsi" w:asciiTheme="minorHAnsi"/>
          <w:b/>
        </w:rPr>
        <w:t>（</w:t>
      </w:r>
      <w:r>
        <w:rPr>
          <w:rFonts w:cstheme="minorBidi" w:hAnsiTheme="minorHAnsi" w:eastAsiaTheme="minorHAnsi" w:asciiTheme="minorHAnsi"/>
          <w:b/>
        </w:rPr>
        <w:t xml:space="preserve">农户类</w:t>
      </w:r>
      <w:r>
        <w:rPr>
          <w:rFonts w:cstheme="minorBidi" w:hAnsiTheme="minorHAnsi" w:eastAsiaTheme="minorHAnsi" w:asciiTheme="minorHAnsi"/>
          <w:b/>
        </w:rPr>
        <w:t>）</w:t>
      </w:r>
    </w:p>
    <w:p w:rsidR="0018722C">
      <w:pPr>
        <w:pStyle w:val="cw29"/>
        <w:topLinePunct/>
      </w:pPr>
      <w:r>
        <w:rPr>
          <w:rFonts w:cstheme="minorBidi" w:hAnsiTheme="minorHAnsi" w:eastAsiaTheme="minorHAnsi" w:asciiTheme="minorHAnsi" w:ascii="Times New Roman"/>
          <w:b/>
        </w:rPr>
        <w:t>Tab.5-24 single boundary CVM The model chi square test</w:t>
      </w:r>
      <w:r>
        <w:rPr>
          <w:rFonts w:cstheme="minorBidi" w:hAnsiTheme="minorHAnsi" w:eastAsiaTheme="minorHAnsi" w:asciiTheme="minorHAnsi" w:ascii="Times New Roman"/>
          <w:b/>
        </w:rPr>
        <w:t>(</w:t>
      </w:r>
      <w:r>
        <w:rPr>
          <w:rFonts w:cstheme="minorBidi" w:hAnsiTheme="minorHAnsi" w:eastAsiaTheme="minorHAnsi" w:asciiTheme="minorHAnsi" w:ascii="Times New Roman"/>
          <w:b/>
        </w:rPr>
        <w:t>peasant class</w:t>
      </w:r>
      <w:r>
        <w:rPr>
          <w:rFonts w:cstheme="minorBidi" w:hAnsiTheme="minorHAnsi" w:eastAsiaTheme="minorHAnsi" w:asciiTheme="minorHAnsi" w:ascii="Times New Roman"/>
          <w:b/>
        </w:rPr>
        <w:t>)</w:t>
      </w:r>
    </w:p>
    <w:tbl>
      <w:tblPr>
        <w:tblW w:w="5000" w:type="pct"/>
        <w:tblInd w:w="196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734"/>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逐步回归模型</w:t>
            </w:r>
            <w:r w:rsidRPr="00000000">
              <w:tab/>
              <w:t>卡方</w:t>
            </w:r>
            <w:r w:rsidRPr="00000000">
              <w:tab/>
              <w:t>自由度</w:t>
            </w:r>
            <w:r w:rsidRPr="00000000">
              <w:tab/>
              <w:t>显著性水平</w:t>
            </w:r>
          </w:p>
        </w:tc>
      </w:tr>
      <w:pPr>
        <w:pStyle w:val="cw29"/>
        <w:topLinePunct/>
        <w:ind w:leftChars="0" w:left="0" w:rightChars="0" w:right="0" w:firstLineChars="0" w:firstLine="0"/>
        <w:spacing w:line="240" w:lineRule="atLeast"/>
      </w:pP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t>模型</w:t>
            </w:r>
            <w:r>
              <w:t> </w:t>
            </w:r>
            <w:r>
              <w:t>1</w:t>
            </w:r>
            <w:r w:rsidRPr="00000000">
              <w:tab/>
              <w:t>48.402</w:t>
            </w:r>
            <w:r w:rsidRPr="00000000">
              <w:tab/>
              <w:t>1</w:t>
            </w:r>
            <w:r w:rsidRPr="00000000">
              <w:tab/>
              <w:t>0.000</w:t>
            </w:r>
          </w:p>
          <w:p w:rsidR="0018722C">
            <w:pPr>
              <w:pStyle w:val="aff1"/>
              <w:topLinePunct/>
            </w:pPr>
            <w:r>
              <w:t>模型</w:t>
            </w:r>
            <w:r>
              <w:t> </w:t>
            </w:r>
            <w:r>
              <w:t>2</w:t>
            </w:r>
            <w:r w:rsidRPr="00000000">
              <w:tab/>
              <w:t>56.303</w:t>
            </w:r>
            <w:r w:rsidRPr="00000000">
              <w:tab/>
              <w:t>2</w:t>
            </w:r>
            <w:r w:rsidRPr="00000000">
              <w:tab/>
              <w:t>0.000</w:t>
            </w:r>
          </w:p>
          <w:p w:rsidR="0018722C">
            <w:pPr>
              <w:pStyle w:val="ad"/>
              <w:topLinePunct/>
              <w:ind w:leftChars="0" w:left="0" w:rightChars="0" w:right="0" w:firstLineChars="0" w:firstLine="0"/>
              <w:spacing w:line="240" w:lineRule="atLeast"/>
            </w:pPr>
            <w:r>
              <w:t>模型</w:t>
            </w:r>
            <w:r>
              <w:t> </w:t>
            </w:r>
            <w:r>
              <w:t>4</w:t>
            </w:r>
            <w:r w:rsidRPr="00000000">
              <w:tab/>
              <w:t>73.860</w:t>
            </w:r>
            <w:r w:rsidRPr="00000000">
              <w:tab/>
              <w:t>4</w:t>
            </w:r>
            <w:r w:rsidRPr="00000000">
              <w:tab/>
              <w:t>0.000</w:t>
            </w:r>
          </w:p>
        </w:tc>
      </w:tr>
      <w:pPr>
        <w:pStyle w:val="cw29"/>
        <w:topLinePunct/>
      </w:pPr>
    </w:tbl>
    <w:p w:rsidR="0018722C">
      <w:pPr>
        <w:pStyle w:val="affa"/>
      </w:pPr>
    </w:p>
    <w:p w:rsidR="0018722C">
      <w:pPr>
        <w:topLinePunct/>
      </w:pPr>
      <w:r>
        <w:t/>
      </w:r>
      <w:r>
        <w:t>表</w:t>
      </w:r>
      <w:r>
        <w:rPr>
          <w:rFonts w:ascii="Times New Roman" w:eastAsia="Times New Roman"/>
        </w:rPr>
        <w:t>5-25</w:t>
      </w:r>
      <w:r>
        <w:t>显示其中模型</w:t>
      </w:r>
      <w:r>
        <w:rPr>
          <w:rFonts w:ascii="Times New Roman" w:eastAsia="Times New Roman"/>
        </w:rPr>
        <w:t>4</w:t>
      </w:r>
      <w:r>
        <w:t>的</w:t>
      </w:r>
      <w:r>
        <w:rPr>
          <w:rFonts w:ascii="Times New Roman" w:eastAsia="Times New Roman"/>
        </w:rPr>
        <w:t>-2LL</w:t>
      </w:r>
      <w:r>
        <w:t>值为</w:t>
      </w:r>
      <w:r>
        <w:rPr>
          <w:rFonts w:ascii="Times New Roman" w:eastAsia="Times New Roman"/>
        </w:rPr>
        <w:t>307</w:t>
      </w:r>
      <w:r>
        <w:rPr>
          <w:rFonts w:ascii="Times New Roman" w:eastAsia="Times New Roman"/>
        </w:rPr>
        <w:t>.</w:t>
      </w:r>
      <w:r>
        <w:rPr>
          <w:rFonts w:ascii="Times New Roman" w:eastAsia="Times New Roman"/>
        </w:rPr>
        <w:t>280</w:t>
      </w:r>
      <w:r>
        <w:t>，表明模型具有较好的拟合度。</w:t>
      </w:r>
      <w:r>
        <w:rPr>
          <w:rFonts w:ascii="Times New Roman" w:eastAsia="Times New Roman"/>
        </w:rPr>
        <w:t>Cox&amp;Snell R</w:t>
      </w:r>
      <w:r>
        <w:t>方值为</w:t>
      </w:r>
      <w:r>
        <w:rPr>
          <w:rFonts w:ascii="Times New Roman" w:eastAsia="Times New Roman"/>
        </w:rPr>
        <w:t>0</w:t>
      </w:r>
      <w:r>
        <w:rPr>
          <w:rFonts w:ascii="Times New Roman" w:eastAsia="Times New Roman"/>
        </w:rPr>
        <w:t>.</w:t>
      </w:r>
      <w:r>
        <w:rPr>
          <w:rFonts w:ascii="Times New Roman" w:eastAsia="Times New Roman"/>
        </w:rPr>
        <w:t>236</w:t>
      </w:r>
      <w:r>
        <w:t>，说明模型拟合效果很好，而模型</w:t>
      </w:r>
      <w:r>
        <w:rPr>
          <w:rFonts w:ascii="Times New Roman" w:eastAsia="Times New Roman"/>
        </w:rPr>
        <w:t>4</w:t>
      </w:r>
      <w:r>
        <w:t>的值是</w:t>
      </w:r>
      <w:r>
        <w:rPr>
          <w:rFonts w:ascii="Times New Roman" w:eastAsia="Times New Roman"/>
        </w:rPr>
        <w:t>0</w:t>
      </w:r>
      <w:r>
        <w:rPr>
          <w:rFonts w:ascii="Times New Roman" w:eastAsia="Times New Roman"/>
        </w:rPr>
        <w:t>.</w:t>
      </w:r>
      <w:r>
        <w:rPr>
          <w:rFonts w:ascii="Times New Roman" w:eastAsia="Times New Roman"/>
        </w:rPr>
        <w:t>314</w:t>
      </w:r>
      <w:r>
        <w:t>。</w:t>
      </w:r>
    </w:p>
    <w:p w:rsidR="0018722C">
      <w:pPr>
        <w:topLinePunct/>
      </w:pPr>
      <w:r>
        <w:rPr>
          <w:rFonts w:cstheme="minorBidi" w:hAnsiTheme="minorHAnsi" w:eastAsiaTheme="minorHAnsi" w:asciiTheme="minorHAnsi"/>
          <w:b/>
        </w:rPr>
        <w:t>表</w:t>
      </w:r>
      <w:r>
        <w:rPr>
          <w:rFonts w:cstheme="minorBidi" w:hAnsiTheme="minorHAnsi" w:eastAsiaTheme="minorHAnsi" w:asciiTheme="minorHAnsi"/>
          <w:b/>
        </w:rPr>
        <w:t xml:space="preserve"> </w:t>
      </w:r>
      <w:r>
        <w:rPr>
          <w:rFonts w:ascii="Times New Roman" w:eastAsia="Times New Roman" w:cstheme="minorBidi" w:hAnsiTheme="minorHAnsi"/>
          <w:b/>
        </w:rPr>
        <w:t>5-25</w:t>
      </w:r>
      <w:r>
        <w:rPr>
          <w:rFonts w:ascii="Times New Roman" w:eastAsia="Times New Roman" w:cstheme="minorBidi" w:hAnsiTheme="minorHAnsi"/>
          <w:b/>
        </w:rPr>
        <w:t xml:space="preserve">  -2LL</w:t>
      </w:r>
      <w:r>
        <w:rPr>
          <w:rFonts w:cstheme="minorBidi" w:hAnsiTheme="minorHAnsi" w:eastAsiaTheme="minorHAnsi" w:asciiTheme="minorHAnsi"/>
          <w:b/>
        </w:rPr>
        <w:t>值、</w:t>
      </w:r>
      <w:r>
        <w:rPr>
          <w:rFonts w:ascii="Times New Roman" w:eastAsia="Times New Roman" w:cstheme="minorBidi" w:hAnsiTheme="minorHAnsi"/>
          <w:b/>
        </w:rPr>
        <w:t>C&amp;S R</w:t>
      </w:r>
      <w:r>
        <w:rPr>
          <w:rFonts w:cstheme="minorBidi" w:hAnsiTheme="minorHAnsi" w:eastAsiaTheme="minorHAnsi" w:asciiTheme="minorHAnsi"/>
          <w:b/>
        </w:rPr>
        <w:t>方值和</w:t>
      </w:r>
      <w:r>
        <w:rPr>
          <w:rFonts w:ascii="Times New Roman" w:eastAsia="Times New Roman" w:cstheme="minorBidi" w:hAnsiTheme="minorHAnsi"/>
          <w:b/>
        </w:rPr>
        <w:t>Nagelkerke R</w:t>
      </w:r>
      <w:r>
        <w:rPr>
          <w:rFonts w:cstheme="minorBidi" w:hAnsiTheme="minorHAnsi" w:eastAsiaTheme="minorHAnsi" w:asciiTheme="minorHAnsi"/>
          <w:b/>
        </w:rPr>
        <w:t>方值</w:t>
      </w:r>
    </w:p>
    <w:p w:rsidR="0018722C">
      <w:pPr>
        <w:topLinePunct/>
      </w:pPr>
      <w:r>
        <w:rPr>
          <w:rFonts w:cstheme="minorBidi" w:hAnsiTheme="minorHAnsi" w:eastAsiaTheme="minorHAnsi" w:asciiTheme="minorHAnsi" w:ascii="Times New Roman"/>
          <w:b/>
        </w:rPr>
        <w:t/>
      </w:r>
      <w:r>
        <w:rPr>
          <w:rFonts w:cstheme="minorBidi" w:hAnsiTheme="minorHAnsi" w:eastAsiaTheme="minorHAnsi" w:asciiTheme="minorHAnsi" w:ascii="Times New Roman"/>
          <w:b/>
        </w:rPr>
        <w:t xml:space="preserve">Tab.5-25</w:t>
      </w:r>
      <w:r>
        <w:rPr>
          <w:rFonts w:cstheme="minorBidi" w:hAnsiTheme="minorHAnsi" w:eastAsiaTheme="minorHAnsi" w:asciiTheme="minorHAnsi" w:ascii="Times New Roman"/>
          <w:b/>
        </w:rPr>
        <w:t xml:space="preserve"> The value of -2LL C&amp;SR and Nagelkerke R square value square value</w:t>
      </w:r>
    </w:p>
    <w:tbl>
      <w:tblPr>
        <w:tblW w:w="5000" w:type="pct"/>
        <w:tblInd w:w="18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054"/>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逐步回归模型</w:t>
            </w:r>
            <w:r w:rsidRPr="00000000">
              <w:tab/>
            </w:r>
            <w:r>
              <w:t>-2</w:t>
            </w:r>
            <w:r>
              <w:t> </w:t>
            </w:r>
            <w:r>
              <w:t>对数似然值</w:t>
            </w:r>
            <w:r w:rsidRPr="00000000">
              <w:tab/>
            </w:r>
            <w:r>
              <w:t>C&amp;S R</w:t>
            </w:r>
            <w:r>
              <w:t> </w:t>
            </w:r>
            <w:r>
              <w:t>方值</w:t>
            </w:r>
            <w:r w:rsidRPr="00000000">
              <w:tab/>
            </w:r>
            <w:r>
              <w:t>Nagelkerke</w:t>
            </w:r>
            <w:r>
              <w:t> </w:t>
            </w:r>
            <w:r>
              <w:t>R</w:t>
            </w:r>
            <w:r>
              <w:t> </w:t>
            </w:r>
            <w:r>
              <w:t>方值</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t>模型</w:t>
            </w:r>
            <w:r>
              <w:t> </w:t>
            </w:r>
            <w:r>
              <w:t>1</w:t>
            </w:r>
            <w:r w:rsidRPr="00000000">
              <w:tab/>
              <w:t>332.738</w:t>
            </w:r>
            <w:r w:rsidRPr="00000000">
              <w:tab/>
              <w:t>0.161</w:t>
            </w:r>
            <w:r w:rsidRPr="00000000">
              <w:tab/>
              <w:t>0.215</w:t>
            </w:r>
          </w:p>
          <w:p w:rsidR="0018722C">
            <w:pPr>
              <w:pStyle w:val="aff1"/>
              <w:topLinePunct/>
            </w:pPr>
            <w:r>
              <w:t>模型</w:t>
            </w:r>
            <w:r>
              <w:t> </w:t>
            </w:r>
            <w:r>
              <w:t>2</w:t>
            </w:r>
            <w:r w:rsidRPr="00000000">
              <w:tab/>
              <w:t>324.837</w:t>
            </w:r>
            <w:r w:rsidRPr="00000000">
              <w:tab/>
              <w:t>0.185</w:t>
            </w:r>
            <w:r w:rsidRPr="00000000">
              <w:tab/>
              <w:t>0.161</w:t>
            </w:r>
          </w:p>
          <w:p w:rsidR="0018722C">
            <w:pPr>
              <w:pStyle w:val="ad"/>
              <w:topLinePunct/>
              <w:ind w:leftChars="0" w:left="0" w:rightChars="0" w:right="0" w:firstLineChars="0" w:firstLine="0"/>
              <w:spacing w:line="240" w:lineRule="atLeast"/>
            </w:pPr>
            <w:r>
              <w:t>模型</w:t>
            </w:r>
            <w:r>
              <w:t> </w:t>
            </w:r>
            <w:r>
              <w:t>4</w:t>
            </w:r>
            <w:r w:rsidRPr="00000000">
              <w:tab/>
              <w:t>307.280</w:t>
            </w:r>
            <w:r w:rsidRPr="00000000">
              <w:tab/>
              <w:t>0.236</w:t>
            </w:r>
            <w:r w:rsidRPr="00000000">
              <w:tab/>
              <w:t>0.314</w:t>
            </w:r>
          </w:p>
        </w:tc>
      </w:tr>
    </w:tbl>
    <w:p w:rsidR="0018722C">
      <w:pPr>
        <w:pStyle w:val="affa"/>
      </w:pPr>
    </w:p>
    <w:p w:rsidR="0018722C">
      <w:pPr>
        <w:topLinePunct/>
      </w:pPr>
      <w:r>
        <w:t/>
      </w:r>
      <w:r>
        <w:t>表</w:t>
      </w:r>
      <w:r>
        <w:rPr>
          <w:rFonts w:ascii="Times New Roman" w:eastAsia="Times New Roman"/>
        </w:rPr>
        <w:t>5-26</w:t>
      </w:r>
      <w:r>
        <w:t>显示以上</w:t>
      </w:r>
      <w:r>
        <w:rPr>
          <w:rFonts w:ascii="Times New Roman" w:eastAsia="Times New Roman"/>
        </w:rPr>
        <w:t>3</w:t>
      </w:r>
      <w:r>
        <w:t>个回归模型的总体预测准确率，随着模型自变量的不断调</w:t>
      </w:r>
      <w:r>
        <w:t>整，回归模型的总体预测准确率是不断提高的，分别为</w:t>
      </w:r>
      <w:r>
        <w:rPr>
          <w:rFonts w:ascii="Times New Roman" w:eastAsia="Times New Roman"/>
        </w:rPr>
        <w:t>66</w:t>
      </w:r>
      <w:r>
        <w:rPr>
          <w:rFonts w:ascii="Times New Roman" w:eastAsia="Times New Roman"/>
        </w:rPr>
        <w:t>.</w:t>
      </w:r>
      <w:r>
        <w:rPr>
          <w:rFonts w:ascii="Times New Roman" w:eastAsia="Times New Roman"/>
        </w:rPr>
        <w:t>5%</w:t>
      </w:r>
      <w:r>
        <w:t>、</w:t>
      </w:r>
      <w:r>
        <w:rPr>
          <w:rFonts w:ascii="Times New Roman" w:eastAsia="Times New Roman"/>
        </w:rPr>
        <w:t>68.7%</w:t>
      </w:r>
      <w:r>
        <w:t>和</w:t>
      </w:r>
      <w:r>
        <w:rPr>
          <w:rFonts w:ascii="Times New Roman" w:eastAsia="Times New Roman"/>
        </w:rPr>
        <w:t>74.5%</w:t>
      </w:r>
      <w:r>
        <w:t>。</w:t>
      </w:r>
    </w:p>
    <w:p w:rsidR="0018722C">
      <w:pPr>
        <w:topLinePunct/>
      </w:pPr>
      <w:r>
        <w:rPr>
          <w:rFonts w:cstheme="minorBidi" w:hAnsiTheme="minorHAnsi" w:eastAsiaTheme="minorHAnsi" w:asciiTheme="minorHAnsi"/>
          <w:b/>
        </w:rPr>
        <w:t>表</w:t>
      </w:r>
      <w:r>
        <w:rPr>
          <w:rFonts w:cstheme="minorBidi" w:hAnsiTheme="minorHAnsi" w:eastAsiaTheme="minorHAnsi" w:asciiTheme="minorHAnsi"/>
          <w:b/>
        </w:rPr>
        <w:t xml:space="preserve"> </w:t>
      </w:r>
      <w:r>
        <w:rPr>
          <w:rFonts w:ascii="Times New Roman" w:eastAsia="宋体" w:cstheme="minorBidi" w:hAnsiTheme="minorHAnsi"/>
          <w:b/>
        </w:rPr>
        <w:t>5-26</w:t>
      </w:r>
      <w:r>
        <w:rPr>
          <w:rFonts w:ascii="Times New Roman" w:eastAsia="宋体" w:cstheme="minorBidi" w:hAnsiTheme="minorHAnsi"/>
          <w:b/>
        </w:rPr>
        <w:t xml:space="preserve"> </w:t>
      </w:r>
      <w:r>
        <w:rPr>
          <w:rFonts w:cstheme="minorBidi" w:hAnsiTheme="minorHAnsi" w:eastAsiaTheme="minorHAnsi" w:asciiTheme="minorHAnsi"/>
          <w:b/>
        </w:rPr>
        <w:t>单边界</w:t>
      </w:r>
      <w:r>
        <w:rPr>
          <w:rFonts w:cstheme="minorBidi" w:hAnsiTheme="minorHAnsi" w:eastAsiaTheme="minorHAnsi" w:asciiTheme="minorHAnsi"/>
          <w:b/>
        </w:rPr>
        <w:t>CVM</w:t>
      </w:r>
      <w:r w:rsidR="001852F3">
        <w:rPr>
          <w:rFonts w:cstheme="minorBidi" w:hAnsiTheme="minorHAnsi" w:eastAsiaTheme="minorHAnsi" w:asciiTheme="minorHAnsi"/>
          <w:b/>
        </w:rPr>
        <w:t xml:space="preserve">模型预测正确率</w:t>
      </w:r>
      <w:r>
        <w:rPr>
          <w:rFonts w:cstheme="minorBidi" w:hAnsiTheme="minorHAnsi" w:eastAsiaTheme="minorHAnsi" w:asciiTheme="minorHAnsi"/>
          <w:b/>
        </w:rPr>
        <w:t>（</w:t>
      </w:r>
      <w:r>
        <w:rPr>
          <w:rFonts w:cstheme="minorBidi" w:hAnsiTheme="minorHAnsi" w:eastAsiaTheme="minorHAnsi" w:asciiTheme="minorHAnsi"/>
          <w:b/>
        </w:rPr>
        <w:t xml:space="preserve">农户类</w:t>
      </w:r>
      <w:r>
        <w:rPr>
          <w:rFonts w:cstheme="minorBidi" w:hAnsiTheme="minorHAnsi" w:eastAsiaTheme="minorHAnsi" w:asciiTheme="minorHAnsi"/>
          <w:b/>
        </w:rPr>
        <w:t>）</w:t>
      </w:r>
    </w:p>
    <w:p w:rsidR="0018722C">
      <w:pPr>
        <w:pStyle w:val="cw29"/>
        <w:topLinePunct/>
      </w:pPr>
      <w:r>
        <w:rPr>
          <w:rFonts w:cstheme="minorBidi" w:hAnsiTheme="minorHAnsi" w:eastAsiaTheme="minorHAnsi" w:asciiTheme="minorHAnsi" w:ascii="Times New Roman"/>
          <w:b/>
        </w:rPr>
        <w:t xml:space="preserve">Tab.5-26 The rate of correct prediction model of single boundary CVM </w:t>
      </w:r>
      <w:r>
        <w:rPr>
          <w:rFonts w:cstheme="minorBidi" w:hAnsiTheme="minorHAnsi" w:eastAsiaTheme="minorHAnsi" w:asciiTheme="minorHAnsi" w:ascii="Times New Roman"/>
          <w:b/>
        </w:rPr>
        <w:t xml:space="preserve">(</w:t>
      </w:r>
      <w:r>
        <w:rPr>
          <w:rFonts w:cstheme="minorBidi" w:hAnsiTheme="minorHAnsi" w:eastAsiaTheme="minorHAnsi" w:asciiTheme="minorHAnsi" w:ascii="Times New Roman"/>
          <w:b/>
        </w:rPr>
        <w:t xml:space="preserve">peasant class</w:t>
      </w:r>
      <w:r>
        <w:rPr>
          <w:rFonts w:cstheme="minorBidi" w:hAnsiTheme="minorHAnsi" w:eastAsiaTheme="minorHAnsi" w:asciiTheme="minorHAnsi" w:ascii="Times New Roman"/>
          <w:b/>
        </w:rPr>
        <w:t xml:space="preserve">)</w:t>
      </w:r>
    </w:p>
    <w:tbl>
      <w:tblPr>
        <w:tblW w:w="5000" w:type="pct"/>
        <w:tblInd w:w="152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619"/>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r>
              <w:t> </w:t>
            </w:r>
            <w:r>
              <w:t>1</w:t>
            </w:r>
            <w:r w:rsidRPr="00000000">
              <w:tab/>
            </w:r>
            <w:r>
              <w:t>模型</w:t>
            </w:r>
            <w:r>
              <w:t> </w:t>
            </w:r>
            <w:r>
              <w:t>2</w:t>
            </w:r>
            <w:r w:rsidRPr="00000000">
              <w:tab/>
            </w:r>
            <w:r>
              <w:t>模型</w:t>
            </w:r>
            <w:r>
              <w:t> </w:t>
            </w:r>
            <w:r>
              <w:t>4</w:t>
            </w:r>
          </w:p>
        </w:tc>
      </w:tr>
      <w:pPr>
        <w:pStyle w:val="cw29"/>
        <w:topLinePunct/>
        <w:ind w:leftChars="0" w:left="0" w:rightChars="0" w:right="0" w:firstLineChars="0" w:firstLine="0"/>
        <w:spacing w:line="240" w:lineRule="atLeast"/>
      </w:pPr>
      <w:tr>
        <w:tc>
          <w:tcPr>
            <w:tcW w:w="5000" w:type="pct"/>
            <w:vAlign w:val="center"/>
            <w:tcBorders>
              <w:top w:val="single" w:sz="4" w:space="0" w:color="auto"/>
            </w:tcBorders>
          </w:tcPr>
          <w:p w:rsidR="0018722C">
            <w:pPr>
              <w:pStyle w:val="ad"/>
              <w:topLinePunct/>
              <w:ind w:leftChars="0" w:left="0" w:rightChars="0" w:right="0" w:firstLineChars="0" w:firstLine="0"/>
              <w:spacing w:line="240" w:lineRule="atLeast"/>
            </w:pPr>
            <w:r>
              <w:t>预测正确率</w:t>
            </w:r>
            <w:r w:rsidRPr="00000000">
              <w:tab/>
            </w:r>
            <w:r>
              <w:t>66.5%</w:t>
            </w:r>
            <w:r w:rsidRPr="00000000">
              <w:tab/>
              <w:t>68.7%</w:t>
            </w:r>
            <w:r w:rsidRPr="00000000">
              <w:tab/>
              <w:t>74.5%</w:t>
            </w:r>
          </w:p>
        </w:tc>
      </w:tr>
      <w:pPr>
        <w:pStyle w:val="cw29"/>
        <w:topLinePunct/>
      </w:pPr>
    </w:tbl>
    <w:p w:rsidR="0018722C">
      <w:pPr>
        <w:pStyle w:val="affa"/>
      </w:pPr>
    </w:p>
    <w:p w:rsidR="0018722C">
      <w:pPr>
        <w:topLinePunct/>
      </w:pPr>
      <w:r>
        <w:rPr>
          <w:rFonts w:cstheme="minorBidi" w:hAnsiTheme="minorHAnsi" w:eastAsiaTheme="minorHAnsi" w:asciiTheme="minorHAnsi"/>
          <w:b/>
        </w:rPr>
        <w:t>表</w:t>
      </w:r>
      <w:r>
        <w:rPr>
          <w:rFonts w:cstheme="minorBidi" w:hAnsiTheme="minorHAnsi" w:eastAsiaTheme="minorHAnsi" w:asciiTheme="minorHAnsi"/>
          <w:b/>
        </w:rPr>
        <w:t xml:space="preserve"> </w:t>
      </w:r>
      <w:r>
        <w:rPr>
          <w:rFonts w:ascii="Times New Roman" w:eastAsia="宋体" w:cstheme="minorBidi" w:hAnsiTheme="minorHAnsi"/>
          <w:b/>
        </w:rPr>
        <w:t>5-27</w:t>
      </w:r>
      <w:r>
        <w:rPr>
          <w:rFonts w:ascii="Times New Roman" w:eastAsia="宋体" w:cstheme="minorBidi" w:hAnsiTheme="minorHAnsi"/>
          <w:b/>
        </w:rPr>
        <w:t xml:space="preserve"> </w:t>
      </w:r>
      <w:r>
        <w:rPr>
          <w:rFonts w:cstheme="minorBidi" w:hAnsiTheme="minorHAnsi" w:eastAsiaTheme="minorHAnsi" w:asciiTheme="minorHAnsi"/>
          <w:b/>
        </w:rPr>
        <w:t>单边界</w:t>
      </w:r>
      <w:r>
        <w:rPr>
          <w:rFonts w:cstheme="minorBidi" w:hAnsiTheme="minorHAnsi" w:eastAsiaTheme="minorHAnsi" w:asciiTheme="minorHAnsi"/>
          <w:b/>
        </w:rPr>
        <w:t>CVM</w:t>
      </w:r>
      <w:r w:rsidR="001852F3">
        <w:rPr>
          <w:rFonts w:cstheme="minorBidi" w:hAnsiTheme="minorHAnsi" w:eastAsiaTheme="minorHAnsi" w:asciiTheme="minorHAnsi"/>
          <w:b/>
        </w:rPr>
        <w:t xml:space="preserve">模型估计结果</w:t>
      </w:r>
      <w:r>
        <w:rPr>
          <w:rFonts w:cstheme="minorBidi" w:hAnsiTheme="minorHAnsi" w:eastAsiaTheme="minorHAnsi" w:asciiTheme="minorHAnsi"/>
          <w:b/>
        </w:rPr>
        <w:t>（</w:t>
      </w:r>
      <w:r>
        <w:rPr>
          <w:rFonts w:cstheme="minorBidi" w:hAnsiTheme="minorHAnsi" w:eastAsiaTheme="minorHAnsi" w:asciiTheme="minorHAnsi"/>
          <w:b/>
        </w:rPr>
        <w:t xml:space="preserve">农户类</w:t>
      </w:r>
      <w:r>
        <w:rPr>
          <w:rFonts w:cstheme="minorBidi" w:hAnsiTheme="minorHAnsi" w:eastAsiaTheme="minorHAnsi" w:asciiTheme="minorHAnsi"/>
          <w:b/>
        </w:rPr>
        <w:t>）</w:t>
      </w:r>
    </w:p>
    <w:p w:rsidR="0018722C">
      <w:pPr>
        <w:spacing w:before="72"/>
        <w:ind w:leftChars="0" w:left="1396" w:rightChars="0" w:right="892" w:firstLineChars="0" w:firstLine="0"/>
        <w:jc w:val="center"/>
        <w:pStyle w:val="cw29"/>
        <w:textAlignment w:val="center"/>
        <w:topLinePunct/>
      </w:pPr>
      <w:r>
        <w:rPr>
          <w:kern w:val="2"/>
          <w:sz w:val="22"/>
          <w:szCs w:val="22"/>
          <w:rFonts w:cstheme="minorBidi" w:hAnsiTheme="minorHAnsi" w:eastAsiaTheme="minorHAnsi" w:asciiTheme="minorHAnsi"/>
        </w:rPr>
        <w:pict>
          <v:group style="margin-left:405.700012pt;margin-top:41.682701pt;width:90pt;height:.75pt;mso-position-horizontal-relative:page;mso-position-vertical-relative:paragraph;z-index:-194176" coordorigin="8114,834" coordsize="1800,15">
            <v:line style="position:absolute" from="8114,841" to="8913,841" stroked="true" strokeweight=".72003pt" strokecolor="#000000">
              <v:stroke dashstyle="solid"/>
            </v:line>
            <v:rect style="position:absolute;left:8913;top:833;width:15;height:15" filled="true" fillcolor="#000000" stroked="false">
              <v:fill type="solid"/>
            </v:rect>
            <v:line style="position:absolute" from="8928,841" to="9914,841" stroked="true" strokeweight=".72003pt" strokecolor="#000000">
              <v:stroke dashstyle="solid"/>
            </v:line>
            <w10:wrap type="none"/>
          </v:group>
        </w:pict>
      </w:r>
      <w:r>
        <w:rPr>
          <w:kern w:val="2"/>
          <w:szCs w:val="22"/>
          <w:rFonts w:ascii="Times New Roman" w:cstheme="minorBidi" w:hAnsiTheme="minorHAnsi" w:eastAsiaTheme="minorHAnsi"/>
          <w:b/>
          <w:sz w:val="21"/>
        </w:rPr>
        <w:t>Tab.5-27 The model estimation results of single boundary CVM (peasant class)</w:t>
      </w:r>
    </w:p>
    <w:tbl>
      <w:tblPr>
        <w:tblW w:w="5000" w:type="pct"/>
        <w:tblInd w:w="70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93"/>
        <w:gridCol w:w="714"/>
        <w:gridCol w:w="793"/>
        <w:gridCol w:w="900"/>
        <w:gridCol w:w="986"/>
        <w:gridCol w:w="967"/>
        <w:gridCol w:w="765"/>
        <w:gridCol w:w="729"/>
        <w:gridCol w:w="816"/>
        <w:gridCol w:w="952"/>
        <w:gridCol w:w="943"/>
      </w:tblGrid>
      <w:tr>
        <w:trPr>
          <w:tblHeader/>
        </w:trPr>
        <w:tc>
          <w:tcPr>
            <w:tcW w:w="760" w:type="pct"/>
            <w:gridSpan w:val="2"/>
            <w:vMerge w:val="restart"/>
            <w:vAlign w:val="center"/>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模型</w:t>
            </w:r>
            <w:r w:rsidRPr="00000000">
              <w:rPr>
                <w:sz w:val="24"/>
                <w:szCs w:val="24"/>
              </w:rPr>
              <w:tab/>
              <w:t>自变量</w:t>
            </w:r>
          </w:p>
        </w:tc>
        <w:tc>
          <w:tcPr>
            <w:tcW w:w="428" w:type="pct"/>
            <w:vMerge w:val="restart"/>
            <w:vAlign w:val="center"/>
          </w:tcPr>
          <w:p w:rsidR="0018722C">
            <w:pPr>
              <w:pStyle w:val="a7"/>
              <w:topLinePunct/>
              <w:ind w:leftChars="0" w:left="0" w:rightChars="0" w:right="0" w:firstLineChars="0" w:firstLine="0"/>
              <w:spacing w:line="240" w:lineRule="atLeast"/>
            </w:pPr>
            <w:r w:rsidRPr="00000000">
              <w:rPr>
                <w:sz w:val="24"/>
                <w:szCs w:val="24"/>
              </w:rPr>
              <w:t>非标准</w:t>
            </w:r>
          </w:p>
          <w:p w:rsidR="0018722C">
            <w:pPr>
              <w:pStyle w:val="a7"/>
              <w:topLinePunct/>
              <w:ind w:leftChars="0" w:left="0" w:rightChars="0" w:right="0" w:firstLineChars="0" w:firstLine="0"/>
              <w:spacing w:line="240" w:lineRule="atLeast"/>
            </w:pPr>
            <w:r w:rsidRPr="00000000">
              <w:rPr>
                <w:sz w:val="24"/>
                <w:szCs w:val="24"/>
              </w:rPr>
              <w:t>化系数</w:t>
            </w:r>
          </w:p>
        </w:tc>
        <w:tc>
          <w:tcPr>
            <w:tcW w:w="486" w:type="pct"/>
            <w:vAlign w:val="center"/>
          </w:tcPr>
          <w:p w:rsidR="0018722C">
            <w:pPr>
              <w:pStyle w:val="a7"/>
              <w:topLinePunct/>
              <w:ind w:leftChars="0" w:left="0" w:rightChars="0" w:right="0" w:firstLineChars="0" w:firstLine="0"/>
              <w:spacing w:line="240" w:lineRule="atLeast"/>
            </w:pPr>
            <w:r w:rsidRPr="00000000">
              <w:rPr>
                <w:sz w:val="24"/>
                <w:szCs w:val="24"/>
              </w:rPr>
              <w:t>标准差</w:t>
            </w:r>
          </w:p>
        </w:tc>
        <w:tc>
          <w:tcPr>
            <w:tcW w:w="533" w:type="pct"/>
            <w:vMerge w:val="restart"/>
            <w:vAlign w:val="center"/>
          </w:tcPr>
          <w:p w:rsidR="0018722C">
            <w:pPr>
              <w:pStyle w:val="a7"/>
              <w:topLinePunct/>
              <w:ind w:leftChars="0" w:left="0" w:rightChars="0" w:right="0" w:firstLineChars="0" w:firstLine="0"/>
              <w:spacing w:line="240" w:lineRule="atLeast"/>
            </w:pPr>
            <w:r w:rsidRPr="00000000">
              <w:rPr>
                <w:sz w:val="24"/>
                <w:szCs w:val="24"/>
              </w:rPr>
              <w:t>Wald</w:t>
            </w:r>
          </w:p>
          <w:p w:rsidR="0018722C">
            <w:pPr>
              <w:pStyle w:val="a7"/>
              <w:topLinePunct/>
              <w:ind w:leftChars="0" w:left="0" w:rightChars="0" w:right="0" w:firstLineChars="0" w:firstLine="0"/>
              <w:spacing w:line="240" w:lineRule="atLeast"/>
            </w:pPr>
            <w:r w:rsidRPr="00000000">
              <w:rPr>
                <w:sz w:val="24"/>
                <w:szCs w:val="24"/>
              </w:rPr>
              <w:t>统计量</w:t>
            </w:r>
          </w:p>
        </w:tc>
        <w:tc>
          <w:tcPr>
            <w:tcW w:w="522" w:type="pct"/>
            <w:vAlign w:val="center"/>
          </w:tcPr>
          <w:p w:rsidR="0018722C">
            <w:pPr>
              <w:pStyle w:val="a7"/>
              <w:topLinePunct/>
              <w:ind w:leftChars="0" w:left="0" w:rightChars="0" w:right="0" w:firstLineChars="0" w:firstLine="0"/>
              <w:spacing w:line="240" w:lineRule="atLeast"/>
            </w:pPr>
          </w:p>
        </w:tc>
        <w:tc>
          <w:tcPr>
            <w:tcW w:w="413" w:type="pct"/>
            <w:vMerge w:val="restart"/>
            <w:vAlign w:val="center"/>
          </w:tcPr>
          <w:p w:rsidR="0018722C">
            <w:pPr>
              <w:pStyle w:val="a7"/>
              <w:topLinePunct/>
              <w:ind w:leftChars="0" w:left="0" w:rightChars="0" w:right="0" w:firstLineChars="0" w:firstLine="0"/>
              <w:spacing w:line="240" w:lineRule="atLeast"/>
            </w:pPr>
            <w:r w:rsidRPr="00000000">
              <w:rPr>
                <w:sz w:val="24"/>
                <w:szCs w:val="24"/>
              </w:rPr>
              <w:t>显著</w:t>
            </w:r>
          </w:p>
          <w:p w:rsidR="0018722C">
            <w:pPr>
              <w:pStyle w:val="a7"/>
              <w:topLinePunct/>
              <w:ind w:leftChars="0" w:left="0" w:rightChars="0" w:right="0" w:firstLineChars="0" w:firstLine="0"/>
              <w:spacing w:line="240" w:lineRule="atLeast"/>
            </w:pPr>
            <w:r w:rsidRPr="00000000">
              <w:rPr>
                <w:sz w:val="24"/>
                <w:szCs w:val="24"/>
              </w:rPr>
              <w:t>水平</w:t>
            </w:r>
          </w:p>
        </w:tc>
        <w:tc>
          <w:tcPr>
            <w:tcW w:w="394" w:type="pct"/>
            <w:vMerge w:val="restart"/>
            <w:vAlign w:val="center"/>
          </w:tcPr>
          <w:p w:rsidR="0018722C">
            <w:pPr>
              <w:pStyle w:val="a7"/>
              <w:topLinePunct/>
              <w:ind w:leftChars="0" w:left="0" w:rightChars="0" w:right="0" w:firstLineChars="0" w:firstLine="0"/>
              <w:spacing w:line="240" w:lineRule="atLeast"/>
            </w:pPr>
            <w:r w:rsidRPr="00000000">
              <w:rPr>
                <w:sz w:val="24"/>
                <w:szCs w:val="24"/>
              </w:rPr>
              <w:t>Exp</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B</w:t>
            </w:r>
            <w:r w:rsidRPr="00000000">
              <w:rPr>
                <w:sz w:val="24"/>
                <w:szCs w:val="24"/>
              </w:rPr>
              <w:t>)</w:t>
            </w:r>
          </w:p>
        </w:tc>
        <w:tc>
          <w:tcPr>
            <w:tcW w:w="955" w:type="pct"/>
            <w:gridSpan w:val="2"/>
            <w:vAlign w:val="center"/>
          </w:tcPr>
          <w:p w:rsidR="0018722C">
            <w:pPr>
              <w:pStyle w:val="a7"/>
              <w:topLinePunct/>
              <w:ind w:leftChars="0" w:left="0" w:rightChars="0" w:right="0" w:firstLineChars="0" w:firstLine="0"/>
              <w:spacing w:line="240" w:lineRule="atLeast"/>
            </w:pPr>
            <w:r w:rsidRPr="00000000">
              <w:rPr>
                <w:sz w:val="24"/>
                <w:szCs w:val="24"/>
              </w:rPr>
              <w:t>EXP</w:t>
            </w:r>
            <w:r w:rsidRPr="00000000">
              <w:rPr>
                <w:sz w:val="24"/>
                <w:szCs w:val="24"/>
              </w:rPr>
              <w:t>(</w:t>
            </w:r>
            <w:r w:rsidRPr="00000000">
              <w:rPr>
                <w:sz w:val="24"/>
                <w:szCs w:val="24"/>
              </w:rPr>
              <w:t>B</w:t>
            </w:r>
            <w:r w:rsidRPr="00000000">
              <w:rPr>
                <w:sz w:val="24"/>
                <w:szCs w:val="24"/>
              </w:rPr>
              <w:t>)</w:t>
            </w:r>
            <w:r w:rsidRPr="00000000">
              <w:rPr>
                <w:sz w:val="24"/>
                <w:szCs w:val="24"/>
              </w:rPr>
              <w:t>的 </w:t>
            </w:r>
            <w:r w:rsidRPr="00000000">
              <w:rPr>
                <w:sz w:val="24"/>
                <w:szCs w:val="24"/>
              </w:rPr>
              <w:t>95%C.I.</w:t>
            </w:r>
          </w:p>
        </w:tc>
        <w:tc>
          <w:tcPr>
            <w:tcW w:w="509" w:type="pct"/>
            <w:vMerge w:val="restart"/>
            <w:vAlign w:val="center"/>
          </w:tcPr>
          <w:p w:rsidR="0018722C">
            <w:pPr>
              <w:pStyle w:val="a7"/>
              <w:topLinePunct/>
              <w:ind w:leftChars="0" w:left="0" w:rightChars="0" w:right="0" w:firstLineChars="0" w:firstLine="0"/>
              <w:spacing w:line="240" w:lineRule="atLeast"/>
            </w:pPr>
            <w:r w:rsidRPr="00000000">
              <w:rPr>
                <w:sz w:val="24"/>
                <w:szCs w:val="24"/>
              </w:rPr>
              <w:t>自变量</w:t>
            </w:r>
          </w:p>
          <w:p w:rsidR="0018722C">
            <w:pPr>
              <w:pStyle w:val="a7"/>
              <w:topLinePunct/>
              <w:ind w:leftChars="0" w:left="0" w:rightChars="0" w:right="0" w:firstLineChars="0" w:firstLine="0"/>
              <w:spacing w:line="240" w:lineRule="atLeast"/>
            </w:pPr>
            <w:r w:rsidRPr="00000000">
              <w:rPr>
                <w:sz w:val="24"/>
                <w:szCs w:val="24"/>
              </w:rPr>
              <w:t>均值</w:t>
            </w:r>
          </w:p>
        </w:tc>
      </w:tr>
      <w:pPr>
        <w:pStyle w:val="cw29"/>
        <w:topLinePunct/>
        <w:ind w:leftChars="0" w:left="0" w:rightChars="0" w:right="0" w:firstLineChars="0" w:firstLine="0"/>
        <w:spacing w:line="240" w:lineRule="atLeast"/>
      </w:pPr>
      <w:tr>
        <w:trPr>
          <w:tblHeader/>
        </w:trPr>
        <w:tc>
          <w:tcPr>
            <w:tcW w:w="760" w:type="pct"/>
            <w:gridSpan w:val="2"/>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28"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8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33"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2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自由度</w:t>
            </w:r>
          </w:p>
        </w:tc>
        <w:tc>
          <w:tcPr>
            <w:tcW w:w="413"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94"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4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1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09"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r>
      <w:pPr>
        <w:pStyle w:val="cw29"/>
        <w:topLinePunct/>
        <w:ind w:leftChars="0" w:left="0" w:rightChars="0" w:right="0" w:firstLineChars="0" w:firstLine="0"/>
        <w:spacing w:line="240" w:lineRule="atLeast"/>
      </w:pPr>
      <w:tr>
        <w:tc>
          <w:tcPr>
            <w:tcW w:w="374" w:type="pct"/>
            <w:vAlign w:val="center"/>
          </w:tcPr>
          <w:p w:rsidR="0018722C">
            <w:pPr>
              <w:pStyle w:val="ac"/>
              <w:topLinePunct/>
              <w:ind w:leftChars="0" w:left="0" w:rightChars="0" w:right="0" w:firstLineChars="0" w:firstLine="0"/>
              <w:spacing w:line="240" w:lineRule="atLeast"/>
            </w:pPr>
          </w:p>
        </w:tc>
        <w:tc>
          <w:tcPr>
            <w:tcW w:w="386" w:type="pct"/>
            <w:vAlign w:val="center"/>
          </w:tcPr>
          <w:p w:rsidR="0018722C">
            <w:pPr>
              <w:pStyle w:val="a5"/>
              <w:topLinePunct/>
              <w:ind w:leftChars="0" w:left="0" w:rightChars="0" w:right="0" w:firstLineChars="0" w:firstLine="0"/>
              <w:spacing w:line="240" w:lineRule="atLeast"/>
            </w:pPr>
          </w:p>
        </w:tc>
        <w:tc>
          <w:tcPr>
            <w:tcW w:w="428" w:type="pct"/>
            <w:vMerge/>
            <w:vAlign w:val="center"/>
          </w:tcPr>
          <w:p w:rsidR="0018722C">
            <w:pPr>
              <w:pStyle w:val="a5"/>
              <w:topLinePunct/>
              <w:ind w:leftChars="0" w:left="0" w:rightChars="0" w:right="0" w:firstLineChars="0" w:firstLine="0"/>
              <w:spacing w:line="240" w:lineRule="atLeast"/>
            </w:pPr>
          </w:p>
        </w:tc>
        <w:tc>
          <w:tcPr>
            <w:tcW w:w="486" w:type="pct"/>
            <w:vAlign w:val="center"/>
          </w:tcPr>
          <w:p w:rsidR="0018722C">
            <w:pPr>
              <w:pStyle w:val="a5"/>
              <w:topLinePunct/>
              <w:ind w:leftChars="0" w:left="0" w:rightChars="0" w:right="0" w:firstLineChars="0" w:firstLine="0"/>
              <w:spacing w:line="240" w:lineRule="atLeast"/>
            </w:pPr>
          </w:p>
        </w:tc>
        <w:tc>
          <w:tcPr>
            <w:tcW w:w="533" w:type="pct"/>
            <w:vMerge/>
            <w:vAlign w:val="center"/>
          </w:tcPr>
          <w:p w:rsidR="0018722C">
            <w:pPr>
              <w:pStyle w:val="a5"/>
              <w:topLinePunct/>
              <w:ind w:leftChars="0" w:left="0" w:rightChars="0" w:right="0" w:firstLineChars="0" w:firstLine="0"/>
              <w:spacing w:line="240" w:lineRule="atLeast"/>
            </w:pPr>
          </w:p>
        </w:tc>
        <w:tc>
          <w:tcPr>
            <w:tcW w:w="522" w:type="pct"/>
            <w:vAlign w:val="center"/>
          </w:tcPr>
          <w:p w:rsidR="0018722C">
            <w:pPr>
              <w:pStyle w:val="a5"/>
              <w:topLinePunct/>
              <w:ind w:leftChars="0" w:left="0" w:rightChars="0" w:right="0" w:firstLineChars="0" w:firstLine="0"/>
              <w:spacing w:line="240" w:lineRule="atLeast"/>
            </w:pPr>
          </w:p>
        </w:tc>
        <w:tc>
          <w:tcPr>
            <w:tcW w:w="413" w:type="pct"/>
            <w:vMerge/>
            <w:vAlign w:val="center"/>
          </w:tcPr>
          <w:p w:rsidR="0018722C">
            <w:pPr>
              <w:pStyle w:val="a5"/>
              <w:topLinePunct/>
              <w:ind w:leftChars="0" w:left="0" w:rightChars="0" w:right="0" w:firstLineChars="0" w:firstLine="0"/>
              <w:spacing w:line="240" w:lineRule="atLeast"/>
            </w:pPr>
          </w:p>
        </w:tc>
        <w:tc>
          <w:tcPr>
            <w:tcW w:w="394" w:type="pct"/>
            <w:vMerge/>
            <w:vAlign w:val="center"/>
          </w:tcPr>
          <w:p w:rsidR="0018722C">
            <w:pPr>
              <w:pStyle w:val="a5"/>
              <w:topLinePunct/>
              <w:ind w:leftChars="0" w:left="0" w:rightChars="0" w:right="0" w:firstLineChars="0" w:firstLine="0"/>
              <w:spacing w:line="240" w:lineRule="atLeast"/>
            </w:pPr>
          </w:p>
        </w:tc>
        <w:tc>
          <w:tcPr>
            <w:tcW w:w="441" w:type="pct"/>
            <w:vAlign w:val="center"/>
          </w:tcPr>
          <w:p w:rsidR="0018722C">
            <w:pPr>
              <w:pStyle w:val="a5"/>
              <w:topLinePunct/>
              <w:ind w:leftChars="0" w:left="0" w:rightChars="0" w:right="0" w:firstLineChars="0" w:firstLine="0"/>
              <w:spacing w:line="240" w:lineRule="atLeast"/>
            </w:pPr>
            <w:r w:rsidRPr="00000000">
              <w:rPr>
                <w:sz w:val="24"/>
                <w:szCs w:val="24"/>
              </w:rPr>
              <w:t>下限</w:t>
            </w:r>
          </w:p>
        </w:tc>
        <w:tc>
          <w:tcPr>
            <w:tcW w:w="514" w:type="pct"/>
            <w:vAlign w:val="center"/>
          </w:tcPr>
          <w:p w:rsidR="0018722C">
            <w:pPr>
              <w:pStyle w:val="a5"/>
              <w:topLinePunct/>
              <w:ind w:leftChars="0" w:left="0" w:rightChars="0" w:right="0" w:firstLineChars="0" w:firstLine="0"/>
              <w:spacing w:line="240" w:lineRule="atLeast"/>
            </w:pPr>
            <w:r w:rsidRPr="00000000">
              <w:rPr>
                <w:sz w:val="24"/>
                <w:szCs w:val="24"/>
              </w:rPr>
              <w:t>上限</w:t>
            </w:r>
          </w:p>
        </w:tc>
        <w:tc>
          <w:tcPr>
            <w:tcW w:w="509" w:type="pct"/>
            <w:vMerge/>
            <w:vAlign w:val="center"/>
          </w:tcPr>
          <w:p w:rsidR="0018722C">
            <w:pPr>
              <w:pStyle w:val="ad"/>
              <w:topLinePunct/>
              <w:ind w:leftChars="0" w:left="0" w:rightChars="0" w:right="0" w:firstLineChars="0" w:firstLine="0"/>
              <w:spacing w:line="240" w:lineRule="atLeast"/>
            </w:pPr>
          </w:p>
        </w:tc>
      </w:tr>
      <w:pPr>
        <w:pStyle w:val="cw29"/>
        <w:topLinePunct/>
        <w:ind w:leftChars="0" w:left="0" w:rightChars="0" w:right="0" w:firstLineChars="0" w:firstLine="0"/>
        <w:spacing w:line="240" w:lineRule="atLeast"/>
      </w:pPr>
      <w:tr>
        <w:tc>
          <w:tcPr>
            <w:tcW w:w="374"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1"/>
              <w:topLinePunct/>
            </w:pPr>
          </w:p>
          <w:p w:rsidR="0018722C">
            <w:pPr>
              <w:pStyle w:val="aff1"/>
              <w:topLinePunct/>
            </w:pPr>
          </w:p>
          <w:p w:rsidR="0018722C">
            <w:pPr>
              <w:pStyle w:val="aff1"/>
              <w:topLinePunct/>
            </w:pPr>
            <w:r w:rsidRPr="00000000">
              <w:rPr>
                <w:sz w:val="24"/>
                <w:szCs w:val="24"/>
              </w:rPr>
              <w:t>模型</w:t>
            </w:r>
          </w:p>
          <w:p w:rsidR="0018722C">
            <w:pPr>
              <w:pStyle w:val="aff1"/>
              <w:topLinePunct/>
              <w:ind w:leftChars="0" w:left="0" w:rightChars="0" w:right="0" w:firstLineChars="0" w:firstLine="0"/>
              <w:spacing w:line="240" w:lineRule="atLeast"/>
            </w:pPr>
            <w:r w:rsidRPr="00000000">
              <w:rPr>
                <w:sz w:val="24"/>
                <w:szCs w:val="24"/>
              </w:rPr>
              <w:t>4</w:t>
            </w:r>
            <w:r w:rsidRPr="00000000">
              <w:rPr>
                <w:sz w:val="24"/>
                <w:szCs w:val="24"/>
              </w:rPr>
              <w:t>d</w:t>
            </w:r>
          </w:p>
        </w:tc>
        <w:tc>
          <w:tcPr>
            <w:tcW w:w="38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TC WH SR NSBL</w:t>
            </w:r>
          </w:p>
          <w:p w:rsidR="0018722C">
            <w:pPr>
              <w:pStyle w:val="aff1"/>
              <w:topLinePunct/>
              <w:ind w:leftChars="0" w:left="0" w:rightChars="0" w:right="0" w:firstLineChars="0" w:firstLine="0"/>
              <w:spacing w:line="240" w:lineRule="atLeast"/>
            </w:pPr>
            <w:r w:rsidRPr="00000000">
              <w:rPr>
                <w:sz w:val="24"/>
                <w:szCs w:val="24"/>
              </w:rPr>
              <w:t>C</w:t>
            </w:r>
          </w:p>
        </w:tc>
        <w:tc>
          <w:tcPr>
            <w:tcW w:w="42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-0.006</w:t>
            </w:r>
          </w:p>
          <w:p w:rsidR="0018722C">
            <w:pPr>
              <w:pStyle w:val="affff9"/>
              <w:topLinePunct/>
            </w:pPr>
            <w:r w:rsidRPr="00000000">
              <w:rPr>
                <w:sz w:val="24"/>
                <w:szCs w:val="24"/>
              </w:rPr>
              <w:t>0.390</w:t>
            </w:r>
          </w:p>
          <w:p w:rsidR="0018722C">
            <w:pPr>
              <w:pStyle w:val="affff9"/>
              <w:topLinePunct/>
            </w:pPr>
            <w:r w:rsidRPr="00000000">
              <w:rPr>
                <w:sz w:val="24"/>
                <w:szCs w:val="24"/>
              </w:rPr>
              <w:t>0.595</w:t>
            </w:r>
          </w:p>
          <w:p w:rsidR="0018722C">
            <w:pPr>
              <w:pStyle w:val="affff9"/>
              <w:topLinePunct/>
            </w:pPr>
            <w:r w:rsidRPr="00000000">
              <w:rPr>
                <w:sz w:val="24"/>
                <w:szCs w:val="24"/>
              </w:rPr>
              <w:t>0.477</w:t>
            </w:r>
          </w:p>
          <w:p w:rsidR="0018722C">
            <w:pPr>
              <w:pStyle w:val="affff9"/>
              <w:topLinePunct/>
              <w:ind w:leftChars="0" w:left="0" w:rightChars="0" w:right="0" w:firstLineChars="0" w:firstLine="0"/>
              <w:spacing w:line="240" w:lineRule="atLeast"/>
            </w:pPr>
            <w:r w:rsidRPr="00000000">
              <w:rPr>
                <w:sz w:val="24"/>
                <w:szCs w:val="24"/>
              </w:rPr>
              <w:t>-1.586</w:t>
            </w:r>
          </w:p>
        </w:tc>
        <w:tc>
          <w:tcPr>
            <w:tcW w:w="48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0.001</w:t>
            </w:r>
          </w:p>
          <w:p w:rsidR="0018722C">
            <w:pPr>
              <w:pStyle w:val="affff9"/>
              <w:topLinePunct/>
            </w:pPr>
            <w:r w:rsidRPr="00000000">
              <w:rPr>
                <w:sz w:val="24"/>
                <w:szCs w:val="24"/>
              </w:rPr>
              <w:t>0.171</w:t>
            </w:r>
          </w:p>
          <w:p w:rsidR="0018722C">
            <w:pPr>
              <w:pStyle w:val="affff9"/>
              <w:topLinePunct/>
            </w:pPr>
            <w:r w:rsidRPr="00000000">
              <w:rPr>
                <w:sz w:val="24"/>
                <w:szCs w:val="24"/>
              </w:rPr>
              <w:t>0.190</w:t>
            </w:r>
          </w:p>
          <w:p w:rsidR="0018722C">
            <w:pPr>
              <w:pStyle w:val="affff9"/>
              <w:topLinePunct/>
            </w:pPr>
            <w:r w:rsidRPr="00000000">
              <w:rPr>
                <w:sz w:val="24"/>
                <w:szCs w:val="24"/>
              </w:rPr>
              <w:t>0.132</w:t>
            </w:r>
          </w:p>
          <w:p w:rsidR="0018722C">
            <w:pPr>
              <w:pStyle w:val="affff9"/>
              <w:topLinePunct/>
              <w:ind w:leftChars="0" w:left="0" w:rightChars="0" w:right="0" w:firstLineChars="0" w:firstLine="0"/>
              <w:spacing w:line="240" w:lineRule="atLeast"/>
            </w:pPr>
            <w:r w:rsidRPr="00000000">
              <w:rPr>
                <w:sz w:val="24"/>
                <w:szCs w:val="24"/>
              </w:rPr>
              <w:t>0.695</w:t>
            </w:r>
          </w:p>
        </w:tc>
        <w:tc>
          <w:tcPr>
            <w:tcW w:w="53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42.520</w:t>
            </w:r>
          </w:p>
          <w:p w:rsidR="0018722C">
            <w:pPr>
              <w:pStyle w:val="affff9"/>
              <w:topLinePunct/>
            </w:pPr>
            <w:r w:rsidRPr="00000000">
              <w:rPr>
                <w:sz w:val="24"/>
                <w:szCs w:val="24"/>
              </w:rPr>
              <w:t>5.189</w:t>
            </w:r>
          </w:p>
          <w:p w:rsidR="0018722C">
            <w:pPr>
              <w:pStyle w:val="affff9"/>
              <w:topLinePunct/>
            </w:pPr>
            <w:r w:rsidRPr="00000000">
              <w:rPr>
                <w:sz w:val="24"/>
                <w:szCs w:val="24"/>
              </w:rPr>
              <w:t>9.772</w:t>
            </w:r>
          </w:p>
          <w:p w:rsidR="0018722C">
            <w:pPr>
              <w:pStyle w:val="affff9"/>
              <w:topLinePunct/>
            </w:pPr>
            <w:r w:rsidRPr="00000000">
              <w:rPr>
                <w:sz w:val="24"/>
                <w:szCs w:val="24"/>
              </w:rPr>
              <w:t>13.046</w:t>
            </w:r>
          </w:p>
          <w:p w:rsidR="0018722C">
            <w:pPr>
              <w:pStyle w:val="affff9"/>
              <w:topLinePunct/>
              <w:ind w:leftChars="0" w:left="0" w:rightChars="0" w:right="0" w:firstLineChars="0" w:firstLine="0"/>
              <w:spacing w:line="240" w:lineRule="atLeast"/>
            </w:pPr>
            <w:r w:rsidRPr="00000000">
              <w:rPr>
                <w:sz w:val="24"/>
                <w:szCs w:val="24"/>
              </w:rPr>
              <w:t>5.204</w:t>
            </w:r>
          </w:p>
        </w:tc>
        <w:tc>
          <w:tcPr>
            <w:tcW w:w="52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w:t>
            </w:r>
          </w:p>
          <w:p w:rsidR="0018722C">
            <w:pPr>
              <w:pStyle w:val="affff9"/>
              <w:topLinePunct/>
            </w:pPr>
            <w:r w:rsidRPr="00000000">
              <w:rPr>
                <w:sz w:val="24"/>
                <w:szCs w:val="24"/>
              </w:rPr>
              <w:t>1</w:t>
            </w:r>
          </w:p>
          <w:p w:rsidR="0018722C">
            <w:pPr>
              <w:pStyle w:val="affff9"/>
              <w:topLinePunct/>
            </w:pPr>
            <w:r w:rsidRPr="00000000">
              <w:rPr>
                <w:sz w:val="24"/>
                <w:szCs w:val="24"/>
              </w:rPr>
              <w:t>1</w:t>
            </w:r>
          </w:p>
          <w:p w:rsidR="0018722C">
            <w:pPr>
              <w:pStyle w:val="affff9"/>
              <w:topLinePunct/>
            </w:pPr>
            <w:r w:rsidRPr="00000000">
              <w:rPr>
                <w:sz w:val="24"/>
                <w:szCs w:val="24"/>
              </w:rPr>
              <w:t>1</w:t>
            </w:r>
          </w:p>
          <w:p w:rsidR="0018722C">
            <w:pPr>
              <w:pStyle w:val="affff9"/>
              <w:topLinePunct/>
              <w:ind w:leftChars="0" w:left="0" w:rightChars="0" w:right="0" w:firstLineChars="0" w:firstLine="0"/>
              <w:spacing w:line="240" w:lineRule="atLeast"/>
            </w:pPr>
            <w:r w:rsidRPr="00000000">
              <w:rPr>
                <w:sz w:val="24"/>
                <w:szCs w:val="24"/>
              </w:rPr>
              <w:t>1</w:t>
            </w:r>
          </w:p>
        </w:tc>
        <w:tc>
          <w:tcPr>
            <w:tcW w:w="41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0.000</w:t>
            </w:r>
          </w:p>
          <w:p w:rsidR="0018722C">
            <w:pPr>
              <w:pStyle w:val="affff9"/>
              <w:topLinePunct/>
            </w:pPr>
            <w:r w:rsidRPr="00000000">
              <w:rPr>
                <w:sz w:val="24"/>
                <w:szCs w:val="24"/>
              </w:rPr>
              <w:t>0.023</w:t>
            </w:r>
          </w:p>
          <w:p w:rsidR="0018722C">
            <w:pPr>
              <w:pStyle w:val="affff9"/>
              <w:topLinePunct/>
            </w:pPr>
            <w:r w:rsidRPr="00000000">
              <w:rPr>
                <w:sz w:val="24"/>
                <w:szCs w:val="24"/>
              </w:rPr>
              <w:t>0.002</w:t>
            </w:r>
          </w:p>
          <w:p w:rsidR="0018722C">
            <w:pPr>
              <w:pStyle w:val="affff9"/>
              <w:topLinePunct/>
            </w:pPr>
            <w:r w:rsidRPr="00000000">
              <w:rPr>
                <w:sz w:val="24"/>
                <w:szCs w:val="24"/>
              </w:rPr>
              <w:t>0.000</w:t>
            </w:r>
          </w:p>
          <w:p w:rsidR="0018722C">
            <w:pPr>
              <w:pStyle w:val="affff9"/>
              <w:topLinePunct/>
              <w:ind w:leftChars="0" w:left="0" w:rightChars="0" w:right="0" w:firstLineChars="0" w:firstLine="0"/>
              <w:spacing w:line="240" w:lineRule="atLeast"/>
            </w:pPr>
            <w:r w:rsidRPr="00000000">
              <w:rPr>
                <w:sz w:val="24"/>
                <w:szCs w:val="24"/>
              </w:rPr>
              <w:t>0.023</w:t>
            </w:r>
          </w:p>
        </w:tc>
        <w:tc>
          <w:tcPr>
            <w:tcW w:w="39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0.994</w:t>
            </w:r>
          </w:p>
          <w:p w:rsidR="0018722C">
            <w:pPr>
              <w:pStyle w:val="affff9"/>
              <w:topLinePunct/>
            </w:pPr>
            <w:r w:rsidRPr="00000000">
              <w:rPr>
                <w:sz w:val="24"/>
                <w:szCs w:val="24"/>
              </w:rPr>
              <w:t>1.477</w:t>
            </w:r>
          </w:p>
          <w:p w:rsidR="0018722C">
            <w:pPr>
              <w:pStyle w:val="affff9"/>
              <w:topLinePunct/>
            </w:pPr>
            <w:r w:rsidRPr="00000000">
              <w:rPr>
                <w:sz w:val="24"/>
                <w:szCs w:val="24"/>
              </w:rPr>
              <w:t>1.814</w:t>
            </w:r>
          </w:p>
          <w:p w:rsidR="0018722C">
            <w:pPr>
              <w:pStyle w:val="affff9"/>
              <w:topLinePunct/>
            </w:pPr>
            <w:r w:rsidRPr="00000000">
              <w:rPr>
                <w:sz w:val="24"/>
                <w:szCs w:val="24"/>
              </w:rPr>
              <w:t>1.611</w:t>
            </w:r>
          </w:p>
          <w:p w:rsidR="0018722C">
            <w:pPr>
              <w:pStyle w:val="affff9"/>
              <w:topLinePunct/>
              <w:ind w:leftChars="0" w:left="0" w:rightChars="0" w:right="0" w:firstLineChars="0" w:firstLine="0"/>
              <w:spacing w:line="240" w:lineRule="atLeast"/>
            </w:pPr>
            <w:r w:rsidRPr="00000000">
              <w:rPr>
                <w:sz w:val="24"/>
                <w:szCs w:val="24"/>
              </w:rPr>
              <w:t>0.205</w:t>
            </w:r>
          </w:p>
        </w:tc>
        <w:tc>
          <w:tcPr>
            <w:tcW w:w="44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0.992</w:t>
            </w:r>
          </w:p>
          <w:p w:rsidR="0018722C">
            <w:pPr>
              <w:pStyle w:val="affff9"/>
              <w:topLinePunct/>
            </w:pPr>
            <w:r w:rsidRPr="00000000">
              <w:rPr>
                <w:sz w:val="24"/>
                <w:szCs w:val="24"/>
              </w:rPr>
              <w:t>1.056</w:t>
            </w:r>
          </w:p>
          <w:p w:rsidR="0018722C">
            <w:pPr>
              <w:pStyle w:val="affff9"/>
              <w:topLinePunct/>
            </w:pPr>
            <w:r w:rsidRPr="00000000">
              <w:rPr>
                <w:sz w:val="24"/>
                <w:szCs w:val="24"/>
              </w:rPr>
              <w:t>1.249</w:t>
            </w:r>
          </w:p>
          <w:p w:rsidR="0018722C">
            <w:pPr>
              <w:pStyle w:val="affff9"/>
              <w:topLinePunct/>
              <w:ind w:leftChars="0" w:left="0" w:rightChars="0" w:right="0" w:firstLineChars="0" w:firstLine="0"/>
              <w:spacing w:line="240" w:lineRule="atLeast"/>
            </w:pPr>
            <w:r w:rsidRPr="00000000">
              <w:rPr>
                <w:sz w:val="24"/>
                <w:szCs w:val="24"/>
              </w:rPr>
              <w:t>1.244</w:t>
            </w:r>
          </w:p>
        </w:tc>
        <w:tc>
          <w:tcPr>
            <w:tcW w:w="51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0.996</w:t>
            </w:r>
          </w:p>
          <w:p w:rsidR="0018722C">
            <w:pPr>
              <w:pStyle w:val="affff9"/>
              <w:topLinePunct/>
            </w:pPr>
            <w:r w:rsidRPr="00000000">
              <w:rPr>
                <w:sz w:val="24"/>
                <w:szCs w:val="24"/>
              </w:rPr>
              <w:t>2.065</w:t>
            </w:r>
          </w:p>
          <w:p w:rsidR="0018722C">
            <w:pPr>
              <w:pStyle w:val="affff9"/>
              <w:topLinePunct/>
            </w:pPr>
            <w:r w:rsidRPr="00000000">
              <w:rPr>
                <w:sz w:val="24"/>
                <w:szCs w:val="24"/>
              </w:rPr>
              <w:t>2.634</w:t>
            </w:r>
          </w:p>
          <w:p w:rsidR="0018722C">
            <w:pPr>
              <w:pStyle w:val="affff9"/>
              <w:topLinePunct/>
              <w:ind w:leftChars="0" w:left="0" w:rightChars="0" w:right="0" w:firstLineChars="0" w:firstLine="0"/>
              <w:spacing w:line="240" w:lineRule="atLeast"/>
            </w:pPr>
            <w:r w:rsidRPr="00000000">
              <w:rPr>
                <w:sz w:val="24"/>
                <w:szCs w:val="24"/>
              </w:rPr>
              <w:t>2.087</w:t>
            </w:r>
          </w:p>
        </w:tc>
        <w:tc>
          <w:tcPr>
            <w:tcW w:w="50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259.73</w:t>
            </w:r>
          </w:p>
          <w:p w:rsidR="0018722C">
            <w:pPr>
              <w:pStyle w:val="affff9"/>
              <w:topLinePunct/>
            </w:pPr>
            <w:r w:rsidRPr="00000000">
              <w:rPr>
                <w:sz w:val="24"/>
                <w:szCs w:val="24"/>
              </w:rPr>
              <w:t>2.62</w:t>
            </w:r>
          </w:p>
          <w:p w:rsidR="0018722C">
            <w:pPr>
              <w:pStyle w:val="affff9"/>
              <w:topLinePunct/>
            </w:pPr>
            <w:r w:rsidRPr="00000000">
              <w:rPr>
                <w:sz w:val="24"/>
                <w:szCs w:val="24"/>
              </w:rPr>
              <w:t>2.13</w:t>
            </w:r>
          </w:p>
          <w:p w:rsidR="0018722C">
            <w:pPr>
              <w:pStyle w:val="affff9"/>
              <w:topLinePunct/>
              <w:ind w:leftChars="0" w:left="0" w:rightChars="0" w:right="0" w:firstLineChars="0" w:firstLine="0"/>
              <w:spacing w:line="240" w:lineRule="atLeast"/>
            </w:pPr>
            <w:r w:rsidRPr="00000000">
              <w:rPr>
                <w:sz w:val="24"/>
                <w:szCs w:val="24"/>
              </w:rPr>
              <w:t>1.86</w:t>
            </w:r>
          </w:p>
        </w:tc>
      </w:tr>
      <w:pPr>
        <w:pStyle w:val="cw29"/>
        <w:topLinePunct/>
      </w:pPr>
    </w:tbl>
    <w:p w:rsidR="0018722C">
      <w:pPr>
        <w:pStyle w:val="cw29"/>
        <w:topLinePunct/>
        <w:pStyle w:val="affa"/>
      </w:pPr>
    </w:p>
    <w:p w:rsidR="0018722C">
      <w:pPr>
        <w:topLinePunct/>
      </w:pPr>
      <w:r>
        <w:rPr>
          <w:rFonts w:cstheme="minorBidi" w:hAnsiTheme="minorHAnsi" w:eastAsiaTheme="minorHAnsi" w:asciiTheme="minorHAnsi" w:ascii="Times New Roman"/>
        </w:rPr>
        <w:t>55</w:t>
      </w:r>
    </w:p>
    <w:p w:rsidR="0018722C">
      <w:pPr>
        <w:topLinePunct/>
      </w:pPr>
      <w:r>
        <w:t>由</w:t>
      </w:r>
      <w:r>
        <w:t>表</w:t>
      </w:r>
      <w:r>
        <w:rPr>
          <w:rFonts w:ascii="Times New Roman" w:eastAsia="Times New Roman"/>
        </w:rPr>
        <w:t>5-27</w:t>
      </w:r>
      <w:r w:rsidR="001852F3">
        <w:rPr>
          <w:rFonts w:ascii="Times New Roman" w:eastAsia="Times New Roman"/>
        </w:rPr>
        <w:t xml:space="preserve"> </w:t>
      </w:r>
      <w:r>
        <w:t>最终模型的估计结果可以看出：最终得出的变量统计检验结果是</w:t>
      </w:r>
    </w:p>
    <w:p w:rsidR="0018722C">
      <w:pPr>
        <w:topLinePunct/>
      </w:pPr>
      <w:r>
        <w:rPr>
          <w:rFonts w:ascii="Times New Roman" w:eastAsia="Times New Roman"/>
        </w:rPr>
        <w:t>TC</w:t>
      </w:r>
      <w:r>
        <w:t>（</w:t>
      </w:r>
      <w:r>
        <w:t>初始投标值</w:t>
      </w:r>
      <w:r>
        <w:t>）</w:t>
      </w:r>
      <w:r>
        <w:t>、</w:t>
      </w:r>
      <w:r>
        <w:rPr>
          <w:rFonts w:ascii="Times New Roman" w:eastAsia="Times New Roman"/>
        </w:rPr>
        <w:t>WH</w:t>
      </w:r>
      <w:r>
        <w:t>（</w:t>
      </w:r>
      <w:r>
        <w:t>文化</w:t>
      </w:r>
      <w:r>
        <w:t>）</w:t>
      </w:r>
      <w:r>
        <w:t>、</w:t>
      </w:r>
      <w:r>
        <w:rPr>
          <w:rFonts w:ascii="Times New Roman" w:eastAsia="Times New Roman"/>
        </w:rPr>
        <w:t>SR</w:t>
      </w:r>
      <w:r>
        <w:rPr>
          <w:rFonts w:ascii="Times New Roman" w:eastAsia="Times New Roman"/>
        </w:rPr>
        <w:t>(</w:t>
      </w:r>
      <w:r>
        <w:t>收入</w:t>
      </w:r>
      <w:r>
        <w:rPr>
          <w:rFonts w:ascii="Times New Roman" w:eastAsia="Times New Roman"/>
        </w:rPr>
        <w:t>)</w:t>
      </w:r>
      <w:r>
        <w:t>、</w:t>
      </w:r>
      <w:r>
        <w:rPr>
          <w:rFonts w:ascii="Times New Roman" w:eastAsia="Times New Roman"/>
        </w:rPr>
        <w:t>NSBL</w:t>
      </w:r>
      <w:r>
        <w:rPr>
          <w:rFonts w:ascii="Times New Roman" w:eastAsia="Times New Roman"/>
          <w:rFonts w:ascii="Times New Roman" w:eastAsia="Times New Roman"/>
        </w:rPr>
        <w:t>（</w:t>
      </w:r>
      <w:r>
        <w:t>农业收入比例</w:t>
      </w:r>
      <w:r>
        <w:rPr>
          <w:rFonts w:ascii="Times New Roman" w:eastAsia="Times New Roman"/>
          <w:rFonts w:ascii="Times New Roman" w:eastAsia="Times New Roman"/>
        </w:rPr>
        <w:t>）</w:t>
      </w:r>
      <w:r>
        <w:t>都达到了规定</w:t>
      </w:r>
      <w:r>
        <w:t>的显著性水平。对于模型的结果本文做出如下解释：</w:t>
      </w:r>
    </w:p>
    <w:p w:rsidR="0018722C">
      <w:pPr>
        <w:pStyle w:val="cw27"/>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 xml:space="preserve"> </w:t>
      </w:r>
      <w:r>
        <w:t>TC</w:t>
      </w:r>
      <w:r>
        <w:rPr>
          <w:rFonts w:ascii="宋体" w:eastAsia="宋体" w:hint="eastAsia"/>
        </w:rPr>
        <w:t>（</w:t>
      </w:r>
      <w:r>
        <w:rPr>
          <w:rFonts w:ascii="宋体" w:eastAsia="宋体" w:hint="eastAsia"/>
          <w:sz w:val="24"/>
        </w:rPr>
        <w:t>初始投标值</w:t>
      </w:r>
      <w:r>
        <w:rPr>
          <w:rFonts w:ascii="宋体" w:eastAsia="宋体" w:hint="eastAsia"/>
        </w:rPr>
        <w:t>）</w:t>
      </w:r>
      <w:r>
        <w:rPr>
          <w:rFonts w:ascii="宋体" w:eastAsia="宋体" w:hint="eastAsia"/>
        </w:rPr>
        <w:t>的统计检验的显著性水平小于</w:t>
      </w:r>
      <w:r>
        <w:t>1%</w:t>
      </w:r>
      <w:r>
        <w:rPr>
          <w:rFonts w:ascii="宋体" w:eastAsia="宋体" w:hint="eastAsia"/>
        </w:rPr>
        <w:t>，回归系数为负，说明随着初始投标值的增加，农户耕地保护的支付率降低，这个结果和预期结果一致。</w:t>
      </w:r>
    </w:p>
    <w:p w:rsidR="0018722C">
      <w:pPr>
        <w:pStyle w:val="cw27"/>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 xml:space="preserve"> </w:t>
      </w:r>
      <w:r>
        <w:t>WH</w:t>
      </w:r>
      <w:r>
        <w:rPr>
          <w:rFonts w:ascii="宋体" w:eastAsia="宋体" w:hint="eastAsia"/>
        </w:rPr>
        <w:t>（</w:t>
      </w:r>
      <w:r>
        <w:rPr>
          <w:rFonts w:ascii="宋体" w:eastAsia="宋体" w:hint="eastAsia"/>
          <w:sz w:val="24"/>
        </w:rPr>
        <w:t xml:space="preserve">文化</w:t>
      </w:r>
      <w:r>
        <w:rPr>
          <w:rFonts w:ascii="宋体" w:eastAsia="宋体" w:hint="eastAsia"/>
        </w:rPr>
        <w:t>）</w:t>
      </w:r>
      <w:r>
        <w:rPr>
          <w:rFonts w:ascii="宋体" w:eastAsia="宋体" w:hint="eastAsia"/>
        </w:rPr>
        <w:t>的统计检验在</w:t>
      </w:r>
      <w:r>
        <w:t>5%</w:t>
      </w:r>
      <w:r>
        <w:rPr>
          <w:rFonts w:ascii="宋体" w:eastAsia="宋体" w:hint="eastAsia"/>
        </w:rPr>
        <w:t>的显著性水平以内，回归系数为正，说明随着农户文化程度的提高，愿意付出更多的钱用来进行耕地保护，这与预期结果</w:t>
      </w:r>
      <w:r>
        <w:rPr>
          <w:rFonts w:ascii="宋体" w:eastAsia="宋体" w:hint="eastAsia"/>
        </w:rPr>
        <w:t>是一致的。</w:t>
      </w:r>
    </w:p>
    <w:p w:rsidR="0018722C">
      <w:pPr>
        <w:pStyle w:val="cw27"/>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 xml:space="preserve"> </w:t>
      </w:r>
      <w:r>
        <w:t>SR</w:t>
      </w:r>
      <w:r>
        <w:t>（</w:t>
      </w:r>
      <w:r>
        <w:rPr>
          <w:rFonts w:ascii="宋体" w:eastAsia="宋体" w:hint="eastAsia"/>
          <w:sz w:val="24"/>
        </w:rPr>
        <w:t>收入</w:t>
      </w:r>
      <w:r>
        <w:t>）</w:t>
      </w:r>
      <w:r>
        <w:rPr>
          <w:rFonts w:ascii="宋体" w:eastAsia="宋体" w:hint="eastAsia"/>
        </w:rPr>
        <w:t>的统计检验在</w:t>
      </w:r>
      <w:r>
        <w:t>5%</w:t>
      </w:r>
      <w:r>
        <w:rPr>
          <w:rFonts w:ascii="宋体" w:eastAsia="宋体" w:hint="eastAsia"/>
        </w:rPr>
        <w:t>的显著性水平以内，回归系数为正，并且相关</w:t>
      </w:r>
      <w:r>
        <w:rPr>
          <w:rFonts w:ascii="宋体" w:eastAsia="宋体" w:hint="eastAsia"/>
        </w:rPr>
        <w:t>性很强，相关系数为</w:t>
      </w:r>
      <w:r>
        <w:t>0</w:t>
      </w:r>
      <w:r>
        <w:t>.</w:t>
      </w:r>
      <w:r>
        <w:t>595</w:t>
      </w:r>
      <w:r>
        <w:rPr>
          <w:rFonts w:ascii="宋体" w:eastAsia="宋体" w:hint="eastAsia"/>
        </w:rPr>
        <w:t>，说明随着农户收入水平的提高，他们愿意付出更多的</w:t>
      </w:r>
      <w:r>
        <w:rPr>
          <w:rFonts w:ascii="宋体" w:eastAsia="宋体" w:hint="eastAsia"/>
        </w:rPr>
        <w:t>钱用来进行耕地保护，这与预期结果是一致的。</w:t>
      </w:r>
    </w:p>
    <w:p w:rsidR="0018722C">
      <w:pPr>
        <w:pStyle w:val="cw27"/>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 xml:space="preserve"> </w:t>
      </w:r>
      <w:r>
        <w:t>NSBL</w:t>
      </w:r>
      <w:r>
        <w:rPr>
          <w:rFonts w:ascii="宋体" w:eastAsia="宋体" w:hint="eastAsia"/>
        </w:rPr>
        <w:t>（</w:t>
      </w:r>
      <w:r>
        <w:rPr>
          <w:rFonts w:ascii="宋体" w:eastAsia="宋体" w:hint="eastAsia"/>
          <w:sz w:val="24"/>
        </w:rPr>
        <w:t xml:space="preserve">农业收入比例</w:t>
      </w:r>
      <w:r>
        <w:rPr>
          <w:rFonts w:ascii="宋体" w:eastAsia="宋体" w:hint="eastAsia"/>
        </w:rPr>
        <w:t>）</w:t>
      </w:r>
      <w:r>
        <w:rPr>
          <w:rFonts w:ascii="宋体" w:eastAsia="宋体" w:hint="eastAsia"/>
        </w:rPr>
        <w:t>的统计检验的显著性水平小于</w:t>
      </w:r>
      <w:r>
        <w:t>1%</w:t>
      </w:r>
      <w:r>
        <w:rPr>
          <w:rFonts w:ascii="宋体" w:eastAsia="宋体" w:hint="eastAsia"/>
        </w:rPr>
        <w:t>，回归系数为正，说明随着农户农业收入比例的提高，他们更能够意识到耕地保护的重要性，</w:t>
      </w:r>
      <w:r w:rsidR="001852F3">
        <w:rPr>
          <w:rFonts w:ascii="宋体" w:eastAsia="宋体" w:hint="eastAsia"/>
        </w:rPr>
        <w:t xml:space="preserve">愿意付出更多的钱用来进行耕地保护。</w:t>
      </w:r>
    </w:p>
    <w:p w:rsidR="0018722C">
      <w:pPr>
        <w:topLinePunct/>
      </w:pPr>
      <w:r>
        <w:t>将在显著性检验范围内的变量回归系数和变量均值带入式</w:t>
      </w:r>
      <w:r>
        <w:t>（</w:t>
      </w:r>
      <w:r>
        <w:rPr>
          <w:rFonts w:ascii="Times New Roman" w:eastAsia="Times New Roman"/>
        </w:rPr>
        <w:t>3-23</w:t>
      </w:r>
      <w:r>
        <w:t>）</w:t>
      </w:r>
      <w:r>
        <w:t>，可得到：</w:t>
      </w:r>
      <w:r>
        <w:t>农户类的平均</w:t>
      </w:r>
      <w:r>
        <w:t>WTP=</w:t>
      </w:r>
      <w:r>
        <w:t>每户每年</w:t>
      </w:r>
      <w:r>
        <w:rPr>
          <w:rFonts w:ascii="Times New Roman" w:eastAsia="Times New Roman"/>
        </w:rPr>
        <w:t>282</w:t>
      </w:r>
      <w:r>
        <w:rPr>
          <w:rFonts w:ascii="Times New Roman" w:eastAsia="Times New Roman"/>
        </w:rPr>
        <w:t>.</w:t>
      </w:r>
      <w:r>
        <w:rPr>
          <w:rFonts w:ascii="Times New Roman" w:eastAsia="Times New Roman"/>
        </w:rPr>
        <w:t>71</w:t>
      </w:r>
      <w:r>
        <w:t>元。</w:t>
      </w:r>
    </w:p>
    <w:p w:rsidR="0018722C">
      <w:pPr>
        <w:topLinePunct/>
      </w:pP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xml:space="preserve">2</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城镇类单边界二分式平均</w:t>
      </w:r>
      <w:r w:rsidR="001852F3">
        <w:rPr>
          <w:rFonts w:cstheme="minorBidi" w:hAnsiTheme="minorHAnsi" w:eastAsiaTheme="minorHAnsi" w:asciiTheme="minorHAnsi" w:ascii="宋体" w:hAnsi="宋体" w:eastAsia="宋体" w:cs="宋体"/>
          <w:b/>
        </w:rPr>
        <w:t xml:space="preserve">WTP</w:t>
      </w:r>
      <w:r w:rsidR="001852F3">
        <w:rPr>
          <w:rFonts w:cstheme="minorBidi" w:hAnsiTheme="minorHAnsi" w:eastAsiaTheme="minorHAnsi" w:asciiTheme="minorHAnsi" w:ascii="宋体" w:hAnsi="宋体" w:eastAsia="宋体" w:cs="宋体"/>
          <w:b/>
        </w:rPr>
        <w:t xml:space="preserve">的计算</w:t>
      </w:r>
    </w:p>
    <w:p w:rsidR="0018722C">
      <w:pPr>
        <w:topLinePunct/>
      </w:pPr>
      <w:r>
        <w:t>用</w:t>
      </w:r>
      <w:r>
        <w:rPr>
          <w:rFonts w:ascii="Times New Roman" w:eastAsia="Times New Roman"/>
        </w:rPr>
        <w:t>SPSS17.0</w:t>
      </w:r>
      <w:r>
        <w:t>统计软件对</w:t>
      </w:r>
      <w:r>
        <w:rPr>
          <w:rFonts w:ascii="Times New Roman" w:eastAsia="Times New Roman"/>
        </w:rPr>
        <w:t>206</w:t>
      </w:r>
      <w:r>
        <w:t>份城镇类有效问卷的正支付意愿数据进行了二元</w:t>
      </w:r>
    </w:p>
    <w:p w:rsidR="0018722C">
      <w:pPr>
        <w:topLinePunct/>
      </w:pPr>
      <w:r>
        <w:rPr>
          <w:rFonts w:ascii="Times New Roman" w:eastAsia="Times New Roman"/>
        </w:rPr>
        <w:t>Logit</w:t>
      </w:r>
      <w:r>
        <w:t>回归处理。城镇类变量的选择及定义如</w:t>
      </w:r>
      <w:r>
        <w:t>表</w:t>
      </w:r>
      <w:r>
        <w:rPr>
          <w:rFonts w:ascii="Times New Roman" w:eastAsia="Times New Roman"/>
        </w:rPr>
        <w:t>5-28</w:t>
      </w:r>
      <w:r>
        <w:t>所示。本研究采用向前逐步回归法</w:t>
      </w:r>
      <w:r>
        <w:rPr>
          <w:rFonts w:ascii="Times New Roman" w:eastAsia="Times New Roman"/>
        </w:rPr>
        <w:t>(</w:t>
      </w:r>
      <w:r>
        <w:rPr>
          <w:rFonts w:ascii="Times New Roman" w:eastAsia="Times New Roman"/>
        </w:rPr>
        <w:t xml:space="preserve">Forward conditional</w:t>
      </w:r>
      <w:r>
        <w:rPr>
          <w:rFonts w:ascii="Times New Roman" w:eastAsia="Times New Roman"/>
        </w:rPr>
        <w:t>)</w:t>
      </w:r>
      <w:r>
        <w:t>，运用此方法两步就可以得出最终结果，</w:t>
      </w:r>
      <w:r>
        <w:t>表</w:t>
      </w:r>
      <w:r>
        <w:rPr>
          <w:rFonts w:ascii="Times New Roman" w:eastAsia="Times New Roman"/>
        </w:rPr>
        <w:t>5-29</w:t>
      </w:r>
      <w:r>
        <w:t>和</w:t>
      </w:r>
      <w:r>
        <w:t>表</w:t>
      </w:r>
      <w:r>
        <w:rPr>
          <w:rFonts w:ascii="Times New Roman" w:eastAsia="Times New Roman"/>
        </w:rPr>
        <w:t>5-30</w:t>
      </w:r>
      <w:r>
        <w:t>显示了其中</w:t>
      </w:r>
      <w:r>
        <w:rPr>
          <w:rFonts w:ascii="Times New Roman" w:eastAsia="Times New Roman"/>
        </w:rPr>
        <w:t>2</w:t>
      </w:r>
      <w:r>
        <w:t>个回归模型的</w:t>
      </w:r>
      <w:r>
        <w:rPr>
          <w:rFonts w:ascii="Times New Roman" w:eastAsia="Times New Roman"/>
        </w:rPr>
        <w:t>Hosmer and Lemeshow</w:t>
      </w:r>
      <w:r>
        <w:t>检验和模型的卡方检验结果，由表可知模型符合要求。</w:t>
      </w:r>
    </w:p>
    <w:p w:rsidR="0018722C">
      <w:pPr>
        <w:topLinePunct/>
      </w:pPr>
      <w:r>
        <w:rPr>
          <w:rFonts w:cstheme="minorBidi" w:hAnsiTheme="minorHAnsi" w:eastAsiaTheme="minorHAnsi" w:asciiTheme="minorHAnsi" w:ascii="Times New Roman"/>
        </w:rPr>
        <w:t>56</w:t>
      </w:r>
    </w:p>
    <w:p w:rsidR="0018722C">
      <w:pPr>
        <w:pStyle w:val="aff7"/>
        <w:topLinePunct/>
      </w:pPr>
      <w:r>
        <w:rPr>
          <w:rFonts w:ascii="Times New Roman"/>
          <w:sz w:val="2"/>
        </w:rPr>
        <w:pict>
          <v:group style="width:428.3pt;height:.75pt;mso-position-horizontal-relative:char;mso-position-vertical-relative:line" coordorigin="0,0" coordsize="8566,15">
            <v:line style="position:absolute" from="0,7" to="8565,7" stroked="true" strokeweight=".72pt" strokecolor="#000000">
              <v:stroke dashstyle="solid"/>
            </v:line>
          </v:group>
        </w:pict>
      </w:r>
      <w:r/>
    </w:p>
    <w:p w:rsidR="0018722C">
      <w:pPr>
        <w:pStyle w:val="affff1"/>
        <w:topLinePunct/>
      </w:pPr>
      <w:r>
        <w:rPr>
          <w:rFonts w:cstheme="minorBidi" w:hAnsiTheme="minorHAnsi" w:eastAsiaTheme="minorHAnsi" w:asciiTheme="minorHAnsi"/>
          <w:b/>
        </w:rPr>
        <w:t>表</w:t>
      </w:r>
      <w:r>
        <w:rPr>
          <w:rFonts w:cstheme="minorBidi" w:hAnsiTheme="minorHAnsi" w:eastAsiaTheme="minorHAnsi" w:asciiTheme="minorHAnsi"/>
          <w:b/>
        </w:rPr>
        <w:t xml:space="preserve"> </w:t>
      </w:r>
      <w:r>
        <w:rPr>
          <w:rFonts w:ascii="Times New Roman" w:eastAsia="宋体" w:cstheme="minorBidi" w:hAnsiTheme="minorHAnsi"/>
          <w:b/>
        </w:rPr>
        <w:t>5-28</w:t>
      </w:r>
      <w:r>
        <w:rPr>
          <w:rFonts w:ascii="Times New Roman" w:eastAsia="宋体" w:cstheme="minorBidi" w:hAnsiTheme="minorHAnsi"/>
          <w:b/>
        </w:rPr>
        <w:t xml:space="preserve"> </w:t>
      </w:r>
      <w:r>
        <w:rPr>
          <w:rFonts w:cstheme="minorBidi" w:hAnsiTheme="minorHAnsi" w:eastAsiaTheme="minorHAnsi" w:asciiTheme="minorHAnsi"/>
          <w:b/>
        </w:rPr>
        <w:t>单边界</w:t>
      </w:r>
      <w:r>
        <w:rPr>
          <w:rFonts w:cstheme="minorBidi" w:hAnsiTheme="minorHAnsi" w:eastAsiaTheme="minorHAnsi" w:asciiTheme="minorHAnsi"/>
          <w:b/>
        </w:rPr>
        <w:t>CVM</w:t>
      </w:r>
      <w:r w:rsidR="001852F3">
        <w:rPr>
          <w:rFonts w:cstheme="minorBidi" w:hAnsiTheme="minorHAnsi" w:eastAsiaTheme="minorHAnsi" w:asciiTheme="minorHAnsi"/>
          <w:b/>
        </w:rPr>
        <w:t xml:space="preserve">变量的选择与定义表</w:t>
      </w:r>
      <w:r>
        <w:rPr>
          <w:rFonts w:cstheme="minorBidi" w:hAnsiTheme="minorHAnsi" w:eastAsiaTheme="minorHAnsi" w:asciiTheme="minorHAnsi"/>
          <w:b/>
        </w:rPr>
        <w:t>（</w:t>
      </w:r>
      <w:r>
        <w:rPr>
          <w:rFonts w:cstheme="minorBidi" w:hAnsiTheme="minorHAnsi" w:eastAsiaTheme="minorHAnsi" w:asciiTheme="minorHAnsi"/>
          <w:b/>
        </w:rPr>
        <w:t xml:space="preserve">城镇类</w:t>
      </w:r>
      <w:r>
        <w:rPr>
          <w:rFonts w:cstheme="minorBidi" w:hAnsiTheme="minorHAnsi" w:eastAsiaTheme="minorHAnsi" w:asciiTheme="minorHAnsi"/>
          <w:b/>
        </w:rPr>
        <w:t>）</w:t>
      </w:r>
    </w:p>
    <w:p w:rsidR="0018722C">
      <w:pPr>
        <w:topLinePunct/>
      </w:pPr>
      <w:r>
        <w:rPr>
          <w:rFonts w:cstheme="minorBidi" w:hAnsiTheme="minorHAnsi" w:eastAsiaTheme="minorHAnsi" w:asciiTheme="minorHAnsi" w:ascii="Times New Roman"/>
          <w:b/>
        </w:rPr>
        <w:t xml:space="preserve"/>
      </w:r>
      <w:r>
        <w:rPr>
          <w:rFonts w:cstheme="minorBidi" w:hAnsiTheme="minorHAnsi" w:eastAsiaTheme="minorHAnsi" w:asciiTheme="minorHAnsi" w:ascii="Times New Roman"/>
          <w:b/>
        </w:rPr>
        <w:t xml:space="preserve">Tab.5-28</w:t>
      </w:r>
      <w:r>
        <w:rPr>
          <w:rFonts w:cstheme="minorBidi" w:hAnsiTheme="minorHAnsi" w:eastAsiaTheme="minorHAnsi" w:asciiTheme="minorHAnsi" w:ascii="Times New Roman"/>
          <w:b/>
        </w:rPr>
        <w:t xml:space="preserve"> The choice and definition table single boundary CVM variables </w:t>
      </w:r>
      <w:r>
        <w:rPr>
          <w:rFonts w:cstheme="minorBidi" w:hAnsiTheme="minorHAnsi" w:eastAsiaTheme="minorHAnsi" w:asciiTheme="minorHAnsi" w:ascii="Times New Roman"/>
          <w:b/>
        </w:rPr>
        <w:t xml:space="preserve">(</w:t>
      </w:r>
      <w:r>
        <w:rPr>
          <w:rFonts w:cstheme="minorBidi" w:hAnsiTheme="minorHAnsi" w:eastAsiaTheme="minorHAnsi" w:asciiTheme="minorHAnsi" w:ascii="Times New Roman"/>
          <w:b/>
        </w:rPr>
        <w:t xml:space="preserve">municipal</w:t>
      </w:r>
      <w:r>
        <w:rPr>
          <w:rFonts w:cstheme="minorBidi" w:hAnsiTheme="minorHAnsi" w:eastAsiaTheme="minorHAnsi" w:asciiTheme="minorHAnsi" w:ascii="Times New Roman"/>
          <w:b/>
        </w:rPr>
        <w:t xml:space="preserve">)</w:t>
      </w:r>
    </w:p>
    <w:tbl>
      <w:tblPr>
        <w:tblW w:w="5000" w:type="pct"/>
        <w:tblInd w:w="68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56"/>
        <w:gridCol w:w="8042"/>
      </w:tblGrid>
      <w:tr>
        <w:trPr>
          <w:tblHeader/>
        </w:trPr>
        <w:tc>
          <w:tcPr>
            <w:tcW w:w="5000"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变量名称</w:t>
            </w:r>
            <w:r>
              <w:t>（</w:t>
            </w:r>
            <w:r>
              <w:t>单位</w:t>
            </w:r>
            <w:r>
              <w:t>）</w:t>
            </w:r>
            <w:r w:rsidRPr="00000000">
              <w:tab/>
              <w:t>定义及赋值方法</w:t>
            </w:r>
          </w:p>
        </w:tc>
      </w:tr>
      <w:tr>
        <w:tc>
          <w:tcPr>
            <w:tcW w:w="675" w:type="pct"/>
            <w:vAlign w:val="center"/>
          </w:tcPr>
          <w:p w:rsidR="0018722C">
            <w:pPr>
              <w:pStyle w:val="ac"/>
              <w:topLinePunct/>
              <w:ind w:leftChars="0" w:left="0" w:rightChars="0" w:right="0" w:firstLineChars="0" w:firstLine="0"/>
              <w:spacing w:line="240" w:lineRule="atLeast"/>
            </w:pPr>
            <w:r>
              <w:t>Y</w:t>
            </w:r>
          </w:p>
        </w:tc>
        <w:tc>
          <w:tcPr>
            <w:tcW w:w="4325" w:type="pct"/>
            <w:vAlign w:val="center"/>
          </w:tcPr>
          <w:p w:rsidR="0018722C">
            <w:pPr>
              <w:pStyle w:val="ad"/>
              <w:topLinePunct/>
              <w:ind w:leftChars="0" w:left="0" w:rightChars="0" w:right="0" w:firstLineChars="0" w:firstLine="0"/>
              <w:spacing w:line="240" w:lineRule="atLeast"/>
            </w:pPr>
            <w:r>
              <w:t>被解释变量，受访者对初始投标额回答接受时，</w:t>
            </w:r>
            <w:r>
              <w:t>Y </w:t>
            </w:r>
            <w:r>
              <w:t>为 </w:t>
            </w:r>
            <w:r>
              <w:t>1</w:t>
            </w:r>
            <w:r>
              <w:t>；</w:t>
            </w:r>
            <w:r>
              <w:t>受访者对初始投标额回答不接受时，</w:t>
            </w:r>
            <w:r>
              <w:t>Y </w:t>
            </w:r>
            <w:r>
              <w:t>为 </w:t>
            </w:r>
            <w:r>
              <w:t>0</w:t>
            </w:r>
          </w:p>
        </w:tc>
      </w:tr>
      <w:tr>
        <w:tc>
          <w:tcPr>
            <w:tcW w:w="675" w:type="pct"/>
            <w:vAlign w:val="center"/>
          </w:tcPr>
          <w:p w:rsidR="0018722C">
            <w:pPr>
              <w:pStyle w:val="ac"/>
              <w:topLinePunct/>
              <w:ind w:leftChars="0" w:left="0" w:rightChars="0" w:right="0" w:firstLineChars="0" w:firstLine="0"/>
              <w:spacing w:line="240" w:lineRule="atLeast"/>
            </w:pPr>
            <w:r>
              <w:t>TC</w:t>
            </w:r>
            <w:r>
              <w:t>(</w:t>
            </w:r>
            <w:r>
              <w:t>元</w:t>
            </w:r>
            <w:r>
              <w:t>)</w:t>
            </w:r>
          </w:p>
        </w:tc>
        <w:tc>
          <w:tcPr>
            <w:tcW w:w="4325" w:type="pct"/>
            <w:vAlign w:val="center"/>
          </w:tcPr>
          <w:p w:rsidR="0018722C">
            <w:pPr>
              <w:pStyle w:val="ad"/>
              <w:topLinePunct/>
              <w:ind w:leftChars="0" w:left="0" w:rightChars="0" w:right="0" w:firstLineChars="0" w:firstLine="0"/>
              <w:spacing w:line="240" w:lineRule="atLeast"/>
            </w:pPr>
            <w:r>
              <w:t>问卷中给定的初始投标值</w:t>
            </w:r>
          </w:p>
        </w:tc>
      </w:tr>
      <w:tr>
        <w:tc>
          <w:tcPr>
            <w:tcW w:w="675" w:type="pct"/>
            <w:vAlign w:val="center"/>
          </w:tcPr>
          <w:p w:rsidR="0018722C">
            <w:pPr>
              <w:pStyle w:val="ac"/>
              <w:topLinePunct/>
              <w:ind w:leftChars="0" w:left="0" w:rightChars="0" w:right="0" w:firstLineChars="0" w:firstLine="0"/>
              <w:spacing w:line="240" w:lineRule="atLeast"/>
            </w:pPr>
            <w:r>
              <w:t>RZ1</w:t>
            </w:r>
          </w:p>
        </w:tc>
        <w:tc>
          <w:tcPr>
            <w:tcW w:w="4325" w:type="pct"/>
            <w:vAlign w:val="center"/>
          </w:tcPr>
          <w:p w:rsidR="0018722C">
            <w:pPr>
              <w:pStyle w:val="ad"/>
              <w:topLinePunct/>
              <w:ind w:leftChars="0" w:left="0" w:rightChars="0" w:right="0" w:firstLineChars="0" w:firstLine="0"/>
              <w:spacing w:line="240" w:lineRule="atLeast"/>
            </w:pPr>
            <w:r>
              <w:t>您认为耕地重要吗？</w:t>
            </w:r>
            <w:r>
              <w:t>3 </w:t>
            </w:r>
            <w:r>
              <w:t>为“重要”</w:t>
            </w:r>
            <w:r>
              <w:t>，</w:t>
            </w:r>
            <w:r>
              <w:t>1 </w:t>
            </w:r>
            <w:r>
              <w:t>为“不重要”</w:t>
            </w:r>
            <w:r>
              <w:t>，</w:t>
            </w:r>
            <w:r>
              <w:t>2 </w:t>
            </w:r>
            <w:r>
              <w:t>为“不清楚”</w:t>
            </w:r>
          </w:p>
        </w:tc>
      </w:tr>
      <w:tr>
        <w:tc>
          <w:tcPr>
            <w:tcW w:w="675" w:type="pct"/>
            <w:vAlign w:val="center"/>
          </w:tcPr>
          <w:p w:rsidR="0018722C">
            <w:pPr>
              <w:pStyle w:val="ac"/>
              <w:topLinePunct/>
              <w:ind w:leftChars="0" w:left="0" w:rightChars="0" w:right="0" w:firstLineChars="0" w:firstLine="0"/>
              <w:spacing w:line="240" w:lineRule="atLeast"/>
            </w:pPr>
            <w:r>
              <w:t>RZ2</w:t>
            </w:r>
          </w:p>
        </w:tc>
        <w:tc>
          <w:tcPr>
            <w:tcW w:w="4325" w:type="pct"/>
            <w:vAlign w:val="center"/>
          </w:tcPr>
          <w:p w:rsidR="0018722C">
            <w:pPr>
              <w:pStyle w:val="ad"/>
              <w:topLinePunct/>
              <w:ind w:leftChars="0" w:left="0" w:rightChars="0" w:right="0" w:firstLineChars="0" w:firstLine="0"/>
              <w:spacing w:line="240" w:lineRule="atLeast"/>
            </w:pPr>
            <w:r>
              <w:t>您认为政府有必要进一步加强耕地保护并出台相关政策吗？</w:t>
            </w:r>
            <w:r>
              <w:t>3 </w:t>
            </w:r>
            <w:r>
              <w:t>为“有”</w:t>
            </w:r>
            <w:r>
              <w:t>，</w:t>
            </w:r>
            <w:r>
              <w:t>1 </w:t>
            </w:r>
            <w:r>
              <w:t>为“没有”</w:t>
            </w:r>
            <w:r>
              <w:t>，</w:t>
            </w:r>
            <w:r>
              <w:t>2 </w:t>
            </w:r>
            <w:r>
              <w:t>为“无所谓”</w:t>
            </w:r>
          </w:p>
        </w:tc>
      </w:tr>
      <w:tr>
        <w:tc>
          <w:tcPr>
            <w:tcW w:w="675"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RZ3</w:t>
            </w:r>
          </w:p>
        </w:tc>
        <w:tc>
          <w:tcPr>
            <w:tcW w:w="4325" w:type="pct"/>
            <w:vAlign w:val="center"/>
          </w:tcPr>
          <w:p w:rsidR="0018722C">
            <w:pPr>
              <w:pStyle w:val="a5"/>
              <w:topLinePunct/>
              <w:ind w:leftChars="0" w:left="0" w:rightChars="0" w:right="0" w:firstLineChars="0" w:firstLine="0"/>
              <w:spacing w:line="240" w:lineRule="atLeast"/>
            </w:pPr>
            <w:r>
              <w:t>您认为耕地种植农作物除了能产生经济效益外，还具有涵养水源、保持水土、调节气候、改善大气</w:t>
            </w:r>
            <w:r>
              <w:t>质量、维持生物多样性和土壤净化等生态效益以及提供粮食安全保障、农民养老和失业的社会保障、</w:t>
            </w:r>
          </w:p>
          <w:p w:rsidR="0018722C">
            <w:pPr>
              <w:pStyle w:val="ad"/>
              <w:topLinePunct/>
              <w:ind w:leftChars="0" w:left="0" w:rightChars="0" w:right="0" w:firstLineChars="0" w:firstLine="0"/>
              <w:spacing w:line="240" w:lineRule="atLeast"/>
            </w:pPr>
            <w:r>
              <w:t>开</w:t>
            </w:r>
            <w:r w:rsidRPr="00000000">
              <w:tab/>
              <w:t>敞空间及景观效益和科学文化等社会效益吗？</w:t>
            </w:r>
            <w:r>
              <w:t>3</w:t>
            </w:r>
            <w:r>
              <w:t> </w:t>
            </w:r>
            <w:r>
              <w:t>为“有”</w:t>
            </w:r>
            <w:r>
              <w:t>，</w:t>
            </w:r>
            <w:r>
              <w:t>1</w:t>
            </w:r>
            <w:r>
              <w:t> </w:t>
            </w:r>
            <w:r>
              <w:t>为“没有”</w:t>
            </w:r>
            <w:r>
              <w:t>，</w:t>
            </w:r>
            <w:r>
              <w:t>2</w:t>
            </w:r>
            <w:r>
              <w:t> </w:t>
            </w:r>
            <w:r>
              <w:t>为“不清楚”</w:t>
            </w:r>
          </w:p>
        </w:tc>
      </w:tr>
      <w:tr>
        <w:tc>
          <w:tcPr>
            <w:tcW w:w="675"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RZ4</w:t>
            </w:r>
          </w:p>
        </w:tc>
        <w:tc>
          <w:tcPr>
            <w:tcW w:w="4325" w:type="pct"/>
            <w:vAlign w:val="center"/>
          </w:tcPr>
          <w:p w:rsidR="0018722C">
            <w:pPr>
              <w:pStyle w:val="ad"/>
              <w:topLinePunct/>
              <w:ind w:leftChars="0" w:left="0" w:rightChars="0" w:right="0" w:firstLineChars="0" w:firstLine="0"/>
              <w:spacing w:line="240" w:lineRule="atLeast"/>
            </w:pPr>
            <w:r>
              <w:t>您认为耕地面积减少和质量降低会影响您家庭今后的生活吗？</w:t>
            </w:r>
            <w:r>
              <w:t>3 </w:t>
            </w:r>
            <w:r>
              <w:t>为“会”</w:t>
            </w:r>
            <w:r>
              <w:t>，</w:t>
            </w:r>
            <w:r>
              <w:t>1 </w:t>
            </w:r>
            <w:r>
              <w:t>为“不会”</w:t>
            </w:r>
            <w:r>
              <w:t>，</w:t>
            </w:r>
            <w:r>
              <w:t>2 </w:t>
            </w:r>
            <w:r>
              <w:t>为“不清楚”</w:t>
            </w:r>
          </w:p>
        </w:tc>
      </w:tr>
      <w:tr>
        <w:tc>
          <w:tcPr>
            <w:tcW w:w="675" w:type="pct"/>
            <w:vAlign w:val="center"/>
          </w:tcPr>
          <w:p w:rsidR="0018722C">
            <w:pPr>
              <w:pStyle w:val="ac"/>
              <w:topLinePunct/>
              <w:ind w:leftChars="0" w:left="0" w:rightChars="0" w:right="0" w:firstLineChars="0" w:firstLine="0"/>
              <w:spacing w:line="240" w:lineRule="atLeast"/>
            </w:pPr>
            <w:r>
              <w:t>RZ5</w:t>
            </w:r>
          </w:p>
        </w:tc>
        <w:tc>
          <w:tcPr>
            <w:tcW w:w="4325" w:type="pct"/>
            <w:vAlign w:val="center"/>
          </w:tcPr>
          <w:p w:rsidR="0018722C">
            <w:pPr>
              <w:pStyle w:val="ad"/>
              <w:topLinePunct/>
              <w:ind w:leftChars="0" w:left="0" w:rightChars="0" w:right="0" w:firstLineChars="0" w:firstLine="0"/>
              <w:spacing w:line="240" w:lineRule="atLeast"/>
            </w:pPr>
            <w:r>
              <w:t>您认为耕地面积减少和质量降低会影响子孙后代的生活吗？</w:t>
            </w:r>
            <w:r>
              <w:t>3 </w:t>
            </w:r>
            <w:r>
              <w:t>为“会”</w:t>
            </w:r>
            <w:r>
              <w:t>，</w:t>
            </w:r>
            <w:r>
              <w:t>1 </w:t>
            </w:r>
            <w:r>
              <w:t>为“不会”</w:t>
            </w:r>
            <w:r>
              <w:t>，</w:t>
            </w:r>
            <w:r>
              <w:t>2 </w:t>
            </w:r>
            <w:r>
              <w:t>为“不清楚”</w:t>
            </w:r>
          </w:p>
        </w:tc>
      </w:tr>
      <w:tr>
        <w:tc>
          <w:tcPr>
            <w:tcW w:w="675" w:type="pct"/>
            <w:vAlign w:val="center"/>
          </w:tcPr>
          <w:p w:rsidR="0018722C">
            <w:pPr>
              <w:pStyle w:val="ac"/>
              <w:topLinePunct/>
              <w:ind w:leftChars="0" w:left="0" w:rightChars="0" w:right="0" w:firstLineChars="0" w:firstLine="0"/>
              <w:spacing w:line="240" w:lineRule="atLeast"/>
            </w:pPr>
            <w:r>
              <w:t>JZR</w:t>
            </w:r>
            <w:r>
              <w:t>K</w:t>
            </w:r>
            <w:r>
              <w:t>(</w:t>
            </w:r>
            <w:r>
              <w:t>人</w:t>
            </w:r>
            <w:r>
              <w:t>)</w:t>
            </w:r>
          </w:p>
        </w:tc>
        <w:tc>
          <w:tcPr>
            <w:tcW w:w="4325" w:type="pct"/>
            <w:vAlign w:val="center"/>
          </w:tcPr>
          <w:p w:rsidR="0018722C">
            <w:pPr>
              <w:pStyle w:val="ad"/>
              <w:topLinePunct/>
              <w:ind w:leftChars="0" w:left="0" w:rightChars="0" w:right="0" w:firstLineChars="0" w:firstLine="0"/>
              <w:spacing w:line="240" w:lineRule="atLeast"/>
            </w:pPr>
            <w:r>
              <w:t>受访者家庭总人口，实际调查数据</w:t>
            </w:r>
          </w:p>
        </w:tc>
      </w:tr>
      <w:tr>
        <w:tc>
          <w:tcPr>
            <w:tcW w:w="675" w:type="pct"/>
            <w:vAlign w:val="center"/>
          </w:tcPr>
          <w:p w:rsidR="0018722C">
            <w:pPr>
              <w:pStyle w:val="ac"/>
              <w:topLinePunct/>
              <w:ind w:leftChars="0" w:left="0" w:rightChars="0" w:right="0" w:firstLineChars="0" w:firstLine="0"/>
              <w:spacing w:line="240" w:lineRule="atLeast"/>
            </w:pPr>
            <w:r>
              <w:t>GZRS</w:t>
            </w:r>
            <w:r>
              <w:t>(</w:t>
            </w:r>
            <w:r>
              <w:t>人</w:t>
            </w:r>
            <w:r>
              <w:t>)</w:t>
            </w:r>
          </w:p>
        </w:tc>
        <w:tc>
          <w:tcPr>
            <w:tcW w:w="4325" w:type="pct"/>
            <w:vAlign w:val="center"/>
          </w:tcPr>
          <w:p w:rsidR="0018722C">
            <w:pPr>
              <w:pStyle w:val="ad"/>
              <w:topLinePunct/>
              <w:ind w:leftChars="0" w:left="0" w:rightChars="0" w:right="0" w:firstLineChars="0" w:firstLine="0"/>
              <w:spacing w:line="240" w:lineRule="atLeast"/>
            </w:pPr>
            <w:r>
              <w:t>受访者家庭工作人数，实际调查数据</w:t>
            </w:r>
          </w:p>
        </w:tc>
      </w:tr>
      <w:tr>
        <w:tc>
          <w:tcPr>
            <w:tcW w:w="675" w:type="pct"/>
            <w:vAlign w:val="center"/>
          </w:tcPr>
          <w:p w:rsidR="0018722C">
            <w:pPr>
              <w:pStyle w:val="ac"/>
              <w:topLinePunct/>
              <w:ind w:leftChars="0" w:left="0" w:rightChars="0" w:right="0" w:firstLineChars="0" w:firstLine="0"/>
              <w:spacing w:line="240" w:lineRule="atLeast"/>
            </w:pPr>
            <w:r>
              <w:t>FYRS</w:t>
            </w:r>
            <w:r>
              <w:t>(</w:t>
            </w:r>
            <w:r>
              <w:t>人</w:t>
            </w:r>
            <w:r>
              <w:t>)</w:t>
            </w:r>
          </w:p>
        </w:tc>
        <w:tc>
          <w:tcPr>
            <w:tcW w:w="4325" w:type="pct"/>
            <w:vAlign w:val="center"/>
          </w:tcPr>
          <w:p w:rsidR="0018722C">
            <w:pPr>
              <w:pStyle w:val="ad"/>
              <w:topLinePunct/>
              <w:ind w:leftChars="0" w:left="0" w:rightChars="0" w:right="0" w:firstLineChars="0" w:firstLine="0"/>
              <w:spacing w:line="240" w:lineRule="atLeast"/>
            </w:pPr>
            <w:r>
              <w:t>受访者家庭抚养人数，实际调查数据</w:t>
            </w:r>
          </w:p>
        </w:tc>
      </w:tr>
      <w:tr>
        <w:tc>
          <w:tcPr>
            <w:tcW w:w="675" w:type="pct"/>
            <w:vAlign w:val="center"/>
          </w:tcPr>
          <w:p w:rsidR="0018722C">
            <w:pPr>
              <w:pStyle w:val="ac"/>
              <w:topLinePunct/>
              <w:ind w:leftChars="0" w:left="0" w:rightChars="0" w:right="0" w:firstLineChars="0" w:firstLine="0"/>
              <w:spacing w:line="240" w:lineRule="atLeast"/>
            </w:pPr>
            <w:r>
              <w:t>ZXXS</w:t>
            </w:r>
            <w:r>
              <w:t>(</w:t>
            </w:r>
            <w:r>
              <w:t>人</w:t>
            </w:r>
            <w:r>
              <w:t>)</w:t>
            </w:r>
          </w:p>
        </w:tc>
        <w:tc>
          <w:tcPr>
            <w:tcW w:w="4325" w:type="pct"/>
            <w:vAlign w:val="center"/>
          </w:tcPr>
          <w:p w:rsidR="0018722C">
            <w:pPr>
              <w:pStyle w:val="ad"/>
              <w:topLinePunct/>
              <w:ind w:leftChars="0" w:left="0" w:rightChars="0" w:right="0" w:firstLineChars="0" w:firstLine="0"/>
              <w:spacing w:line="240" w:lineRule="atLeast"/>
            </w:pPr>
            <w:r>
              <w:t>受访者家庭在校学生，实际调查数据</w:t>
            </w:r>
          </w:p>
        </w:tc>
      </w:tr>
      <w:tr>
        <w:tc>
          <w:tcPr>
            <w:tcW w:w="675" w:type="pct"/>
            <w:vAlign w:val="center"/>
          </w:tcPr>
          <w:p w:rsidR="0018722C">
            <w:pPr>
              <w:pStyle w:val="ac"/>
              <w:topLinePunct/>
              <w:ind w:leftChars="0" w:left="0" w:rightChars="0" w:right="0" w:firstLineChars="0" w:firstLine="0"/>
              <w:spacing w:line="240" w:lineRule="atLeast"/>
            </w:pPr>
            <w:r>
              <w:t>XB</w:t>
            </w:r>
          </w:p>
        </w:tc>
        <w:tc>
          <w:tcPr>
            <w:tcW w:w="4325" w:type="pct"/>
            <w:vAlign w:val="center"/>
          </w:tcPr>
          <w:p w:rsidR="0018722C">
            <w:pPr>
              <w:pStyle w:val="ad"/>
              <w:topLinePunct/>
              <w:ind w:leftChars="0" w:left="0" w:rightChars="0" w:right="0" w:firstLineChars="0" w:firstLine="0"/>
              <w:spacing w:line="240" w:lineRule="atLeast"/>
            </w:pPr>
            <w:r>
              <w:t>受访者性别，</w:t>
            </w:r>
            <w:r>
              <w:t>1</w:t>
            </w:r>
            <w:r>
              <w:t>：男，</w:t>
            </w:r>
            <w:r>
              <w:t>0</w:t>
            </w:r>
            <w:r>
              <w:t>：女</w:t>
            </w:r>
          </w:p>
        </w:tc>
      </w:tr>
      <w:tr>
        <w:tc>
          <w:tcPr>
            <w:tcW w:w="675" w:type="pct"/>
            <w:vAlign w:val="center"/>
          </w:tcPr>
          <w:p w:rsidR="0018722C">
            <w:pPr>
              <w:pStyle w:val="ac"/>
              <w:topLinePunct/>
              <w:ind w:leftChars="0" w:left="0" w:rightChars="0" w:right="0" w:firstLineChars="0" w:firstLine="0"/>
              <w:spacing w:line="240" w:lineRule="atLeast"/>
            </w:pPr>
            <w:r>
              <w:t>NL</w:t>
            </w:r>
          </w:p>
        </w:tc>
        <w:tc>
          <w:tcPr>
            <w:tcW w:w="4325" w:type="pct"/>
            <w:vAlign w:val="center"/>
          </w:tcPr>
          <w:p w:rsidR="0018722C">
            <w:pPr>
              <w:pStyle w:val="ad"/>
              <w:topLinePunct/>
              <w:ind w:leftChars="0" w:left="0" w:rightChars="0" w:right="0" w:firstLineChars="0" w:firstLine="0"/>
              <w:spacing w:line="240" w:lineRule="atLeast"/>
            </w:pPr>
            <w:r>
              <w:t>受访者年龄，</w:t>
            </w:r>
            <w:r>
              <w:t>l</w:t>
            </w:r>
            <w:r>
              <w:t xml:space="preserve">: </w:t>
            </w:r>
            <w:r>
              <w:t>18-30 </w:t>
            </w:r>
            <w:r>
              <w:t>岁，</w:t>
            </w:r>
            <w:r>
              <w:t>2</w:t>
            </w:r>
            <w:r>
              <w:t xml:space="preserve">: </w:t>
            </w:r>
            <w:r>
              <w:t>31-45 </w:t>
            </w:r>
            <w:r>
              <w:t>岁，</w:t>
            </w:r>
            <w:r>
              <w:t>3</w:t>
            </w:r>
            <w:r>
              <w:t xml:space="preserve">: </w:t>
            </w:r>
            <w:r>
              <w:t>46-60 </w:t>
            </w:r>
            <w:r>
              <w:t>岁，</w:t>
            </w:r>
            <w:r>
              <w:t>4</w:t>
            </w:r>
            <w:r>
              <w:t xml:space="preserve">: </w:t>
            </w:r>
            <w:r>
              <w:t>61 </w:t>
            </w:r>
            <w:r>
              <w:t>岁及以上</w:t>
            </w:r>
          </w:p>
        </w:tc>
      </w:tr>
      <w:tr>
        <w:tc>
          <w:tcPr>
            <w:tcW w:w="675" w:type="pct"/>
            <w:vAlign w:val="center"/>
          </w:tcPr>
          <w:p w:rsidR="0018722C">
            <w:pPr>
              <w:pStyle w:val="ac"/>
              <w:topLinePunct/>
              <w:ind w:leftChars="0" w:left="0" w:rightChars="0" w:right="0" w:firstLineChars="0" w:firstLine="0"/>
              <w:spacing w:line="240" w:lineRule="atLeast"/>
            </w:pPr>
            <w:r>
              <w:t>WH</w:t>
            </w:r>
          </w:p>
        </w:tc>
        <w:tc>
          <w:tcPr>
            <w:tcW w:w="4325" w:type="pct"/>
            <w:vAlign w:val="center"/>
          </w:tcPr>
          <w:p w:rsidR="0018722C">
            <w:pPr>
              <w:pStyle w:val="ad"/>
              <w:topLinePunct/>
              <w:ind w:leftChars="0" w:left="0" w:rightChars="0" w:right="0" w:firstLineChars="0" w:firstLine="0"/>
              <w:spacing w:line="240" w:lineRule="atLeast"/>
            </w:pPr>
            <w:r>
              <w:t>受访者文化程度，</w:t>
            </w:r>
            <w:r>
              <w:t>1</w:t>
            </w:r>
            <w:r>
              <w:t>：未念过书，</w:t>
            </w:r>
            <w:r>
              <w:t>2</w:t>
            </w:r>
            <w:r>
              <w:t>：小学，</w:t>
            </w:r>
            <w:r>
              <w:t>3</w:t>
            </w:r>
            <w:r>
              <w:t>：初中，</w:t>
            </w:r>
            <w:r>
              <w:t>4</w:t>
            </w:r>
            <w:r>
              <w:t>：高中</w:t>
            </w:r>
            <w:r>
              <w:t>（</w:t>
            </w:r>
            <w:r>
              <w:t>中专</w:t>
            </w:r>
            <w:r>
              <w:t>）</w:t>
            </w:r>
            <w:r>
              <w:t>，</w:t>
            </w:r>
            <w:r>
              <w:t>5</w:t>
            </w:r>
            <w:r>
              <w:t>：大专，</w:t>
            </w:r>
            <w:r>
              <w:t>6</w:t>
            </w:r>
            <w:r>
              <w:t>：本科及以上</w:t>
            </w:r>
          </w:p>
        </w:tc>
      </w:tr>
      <w:tr>
        <w:tc>
          <w:tcPr>
            <w:tcW w:w="675" w:type="pct"/>
            <w:vAlign w:val="center"/>
          </w:tcPr>
          <w:p w:rsidR="0018722C">
            <w:pPr>
              <w:pStyle w:val="ac"/>
              <w:topLinePunct/>
              <w:ind w:leftChars="0" w:left="0" w:rightChars="0" w:right="0" w:firstLineChars="0" w:firstLine="0"/>
              <w:spacing w:line="240" w:lineRule="atLeast"/>
            </w:pPr>
            <w:r>
              <w:t>JK</w:t>
            </w:r>
          </w:p>
        </w:tc>
        <w:tc>
          <w:tcPr>
            <w:tcW w:w="4325" w:type="pct"/>
            <w:vAlign w:val="center"/>
          </w:tcPr>
          <w:p w:rsidR="0018722C">
            <w:pPr>
              <w:pStyle w:val="ad"/>
              <w:topLinePunct/>
              <w:ind w:leftChars="0" w:left="0" w:rightChars="0" w:right="0" w:firstLineChars="0" w:firstLine="0"/>
              <w:spacing w:line="240" w:lineRule="atLeast"/>
            </w:pPr>
            <w:r>
              <w:t>受访者健康状况，</w:t>
            </w:r>
            <w:r>
              <w:t>1</w:t>
            </w:r>
            <w:r>
              <w:t>：较差，</w:t>
            </w:r>
            <w:r>
              <w:t>2</w:t>
            </w:r>
            <w:r>
              <w:t>：一般，</w:t>
            </w:r>
            <w:r>
              <w:t>3</w:t>
            </w:r>
            <w:r>
              <w:t>：良好</w:t>
            </w:r>
          </w:p>
        </w:tc>
      </w:tr>
      <w:tr>
        <w:tc>
          <w:tcPr>
            <w:tcW w:w="675"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ZY</w:t>
            </w:r>
          </w:p>
        </w:tc>
        <w:tc>
          <w:tcPr>
            <w:tcW w:w="4325" w:type="pct"/>
            <w:vAlign w:val="center"/>
          </w:tcPr>
          <w:p w:rsidR="0018722C">
            <w:pPr>
              <w:pStyle w:val="a5"/>
              <w:topLinePunct/>
              <w:ind w:leftChars="0" w:left="0" w:rightChars="0" w:right="0" w:firstLineChars="0" w:firstLine="0"/>
              <w:spacing w:line="240" w:lineRule="atLeast"/>
            </w:pPr>
            <w:r>
              <w:t>受访者职业：</w:t>
            </w:r>
            <w:r>
              <w:t>1</w:t>
            </w:r>
            <w:r>
              <w:t>：公务员</w:t>
            </w:r>
            <w:r>
              <w:t>/</w:t>
            </w:r>
            <w:r>
              <w:t>公司领导，</w:t>
            </w:r>
            <w:r>
              <w:t>2</w:t>
            </w:r>
            <w:r>
              <w:t>：经理人员</w:t>
            </w:r>
            <w:r>
              <w:t>/</w:t>
            </w:r>
            <w:r>
              <w:t>公司或企业中高层管理人员，</w:t>
            </w:r>
            <w:r>
              <w:t>3</w:t>
            </w:r>
            <w:r>
              <w:t>：教师</w:t>
            </w:r>
            <w:r>
              <w:t>/</w:t>
            </w:r>
            <w:r>
              <w:t>医务人员，</w:t>
            </w:r>
          </w:p>
          <w:p w:rsidR="0018722C">
            <w:pPr>
              <w:pStyle w:val="ad"/>
              <w:topLinePunct/>
              <w:ind w:leftChars="0" w:left="0" w:rightChars="0" w:right="0" w:firstLineChars="0" w:firstLine="0"/>
              <w:spacing w:line="240" w:lineRule="atLeast"/>
            </w:pPr>
            <w:r>
              <w:t>4</w:t>
            </w:r>
            <w:r>
              <w:t xml:space="preserve">: </w:t>
            </w:r>
            <w:r>
              <w:t>私营企业家</w:t>
            </w:r>
            <w:r>
              <w:t>（</w:t>
            </w:r>
            <w:r>
              <w:t>雇工 </w:t>
            </w:r>
            <w:r>
              <w:t>8 </w:t>
            </w:r>
            <w:r>
              <w:t>人以上</w:t>
            </w:r>
            <w:r>
              <w:t>）</w:t>
            </w:r>
            <w:r>
              <w:t>；</w:t>
            </w:r>
            <w:r>
              <w:t>5</w:t>
            </w:r>
            <w:r>
              <w:t>：其他专业技术人员，</w:t>
            </w:r>
            <w:r>
              <w:t>6</w:t>
            </w:r>
            <w:r>
              <w:t>：事业或企业办事人员，</w:t>
            </w:r>
            <w:r>
              <w:t>7</w:t>
            </w:r>
            <w:r>
              <w:t>：工人</w:t>
            </w:r>
            <w:r>
              <w:t>/</w:t>
            </w:r>
            <w:r>
              <w:t>服务员</w:t>
            </w:r>
            <w:r>
              <w:t>/</w:t>
            </w:r>
            <w:r>
              <w:t>业务员，</w:t>
            </w:r>
            <w:r>
              <w:t>8</w:t>
            </w:r>
            <w:r>
              <w:t>：个体工商户，</w:t>
            </w:r>
            <w:r>
              <w:t>9</w:t>
            </w:r>
            <w:r>
              <w:t>：下岗</w:t>
            </w:r>
            <w:r>
              <w:t>/</w:t>
            </w:r>
            <w:r>
              <w:t>失业人员，</w:t>
            </w:r>
            <w:r>
              <w:t>10</w:t>
            </w:r>
            <w:r>
              <w:t>：退休人员</w:t>
            </w:r>
          </w:p>
        </w:tc>
      </w:tr>
      <w:tr>
        <w:tc>
          <w:tcPr>
            <w:tcW w:w="675" w:type="pct"/>
            <w:vAlign w:val="center"/>
          </w:tcPr>
          <w:p w:rsidR="0018722C">
            <w:pPr>
              <w:pStyle w:val="ac"/>
              <w:topLinePunct/>
              <w:ind w:leftChars="0" w:left="0" w:rightChars="0" w:right="0" w:firstLineChars="0" w:firstLine="0"/>
              <w:spacing w:line="240" w:lineRule="atLeast"/>
            </w:pPr>
            <w:r>
              <w:t>SR</w:t>
            </w:r>
            <w:r>
              <w:t>(</w:t>
            </w:r>
            <w:r>
              <w:t xml:space="preserve">元</w:t>
            </w:r>
            <w:r>
              <w:t>/</w:t>
            </w:r>
            <w:r>
              <w:t>年</w:t>
            </w:r>
            <w:r>
              <w:t>)</w:t>
            </w:r>
          </w:p>
        </w:tc>
        <w:tc>
          <w:tcPr>
            <w:tcW w:w="4325" w:type="pct"/>
            <w:vAlign w:val="center"/>
          </w:tcPr>
          <w:p w:rsidR="0018722C">
            <w:pPr>
              <w:pStyle w:val="ad"/>
              <w:topLinePunct/>
              <w:ind w:leftChars="0" w:left="0" w:rightChars="0" w:right="0" w:firstLineChars="0" w:firstLine="0"/>
              <w:spacing w:line="240" w:lineRule="atLeast"/>
            </w:pPr>
            <w:r>
              <w:t>受访者家庭年总收入水平，</w:t>
            </w:r>
            <w:r>
              <w:t>1</w:t>
            </w:r>
            <w:r>
              <w:t xml:space="preserve">: </w:t>
            </w:r>
            <w:r>
              <w:t>1-3 </w:t>
            </w:r>
            <w:r>
              <w:t>万元，</w:t>
            </w:r>
            <w:r>
              <w:t>2</w:t>
            </w:r>
            <w:r>
              <w:t xml:space="preserve">: </w:t>
            </w:r>
            <w:r>
              <w:t>3-5 </w:t>
            </w:r>
            <w:r>
              <w:t>万元，</w:t>
            </w:r>
            <w:r>
              <w:t>3</w:t>
            </w:r>
            <w:r>
              <w:t xml:space="preserve">: </w:t>
            </w:r>
            <w:r>
              <w:t>5-7 </w:t>
            </w:r>
            <w:r>
              <w:t>万元，</w:t>
            </w:r>
            <w:r>
              <w:t>4</w:t>
            </w:r>
            <w:r>
              <w:t xml:space="preserve">: </w:t>
            </w:r>
            <w:r>
              <w:t>7-9 </w:t>
            </w:r>
            <w:r>
              <w:t>万元，</w:t>
            </w:r>
            <w:r>
              <w:t>5</w:t>
            </w:r>
            <w:r>
              <w:t xml:space="preserve">: </w:t>
            </w:r>
            <w:r>
              <w:t>9 </w:t>
            </w:r>
            <w:r>
              <w:t>万元以上</w:t>
            </w:r>
          </w:p>
        </w:tc>
      </w:tr>
      <w:tr>
        <w:tc>
          <w:tcPr>
            <w:tcW w:w="675" w:type="pct"/>
            <w:vAlign w:val="center"/>
            <w:tcBorders>
              <w:top w:val="single" w:sz="4" w:space="0" w:color="auto"/>
            </w:tcBorders>
          </w:tcPr>
          <w:p w:rsidR="0018722C">
            <w:pPr>
              <w:pStyle w:val="ac"/>
              <w:topLinePunct/>
              <w:ind w:leftChars="0" w:left="0" w:rightChars="0" w:right="0" w:firstLineChars="0" w:firstLine="0"/>
              <w:spacing w:line="240" w:lineRule="atLeast"/>
            </w:pPr>
            <w:r>
              <w:t>RCZC</w:t>
            </w:r>
            <w:r>
              <w:t>(</w:t>
            </w:r>
            <w:r>
              <w:t>%</w:t>
            </w:r>
            <w:r>
              <w:t>)</w:t>
            </w:r>
          </w:p>
        </w:tc>
        <w:tc>
          <w:tcPr>
            <w:tcW w:w="4325" w:type="pct"/>
            <w:vAlign w:val="center"/>
            <w:tcBorders>
              <w:top w:val="single" w:sz="4" w:space="0" w:color="auto"/>
            </w:tcBorders>
          </w:tcPr>
          <w:p w:rsidR="0018722C">
            <w:pPr>
              <w:pStyle w:val="ad"/>
              <w:topLinePunct/>
              <w:ind w:leftChars="0" w:left="0" w:rightChars="0" w:right="0" w:firstLineChars="0" w:firstLine="0"/>
              <w:spacing w:line="240" w:lineRule="atLeast"/>
            </w:pPr>
            <w:r>
              <w:t>受访者家庭日常支出，</w:t>
            </w:r>
            <w:r>
              <w:t>1</w:t>
            </w:r>
            <w:r>
              <w:t xml:space="preserve">: </w:t>
            </w:r>
            <w:r>
              <w:t>30%</w:t>
            </w:r>
            <w:r>
              <w:t>以下，</w:t>
            </w:r>
            <w:r>
              <w:t>2</w:t>
            </w:r>
            <w:r>
              <w:t xml:space="preserve">: </w:t>
            </w:r>
            <w:r>
              <w:t>31%~60%</w:t>
            </w:r>
            <w:r>
              <w:t>，</w:t>
            </w:r>
            <w:r>
              <w:t>3</w:t>
            </w:r>
            <w:r>
              <w:t xml:space="preserve">: </w:t>
            </w:r>
            <w:r>
              <w:t>61%~90%</w:t>
            </w:r>
            <w:r>
              <w:t>，</w:t>
            </w:r>
            <w:r>
              <w:t>4</w:t>
            </w:r>
            <w:r>
              <w:t xml:space="preserve">: </w:t>
            </w:r>
            <w:r>
              <w:t>91%</w:t>
            </w:r>
            <w:r>
              <w:t>以上</w:t>
            </w:r>
          </w:p>
        </w:tc>
      </w:tr>
    </w:tbl>
    <w:p w:rsidR="0018722C">
      <w:pPr>
        <w:pStyle w:val="affa"/>
      </w:pPr>
    </w:p>
    <w:p w:rsidR="0018722C">
      <w:pPr>
        <w:spacing w:before="141"/>
        <w:ind w:leftChars="0" w:left="1454" w:rightChars="0" w:right="970" w:firstLineChars="0" w:firstLine="0"/>
        <w:jc w:val="center"/>
        <w:topLinePunct/>
      </w:pPr>
      <w:r>
        <w:rPr>
          <w:kern w:val="2"/>
          <w:sz w:val="21"/>
          <w:szCs w:val="22"/>
          <w:rFonts w:cstheme="minorBidi" w:hAnsiTheme="minorHAnsi" w:eastAsiaTheme="minorHAnsi" w:asciiTheme="minorHAnsi"/>
          <w:b/>
          <w:spacing w:val="-14"/>
        </w:rPr>
        <w:t>表</w:t>
      </w:r>
      <w:r>
        <w:rPr>
          <w:kern w:val="2"/>
          <w:sz w:val="21"/>
          <w:szCs w:val="22"/>
          <w:rFonts w:cstheme="minorBidi" w:hAnsiTheme="minorHAnsi" w:eastAsiaTheme="minorHAnsi" w:asciiTheme="minorHAnsi"/>
          <w:b/>
          <w:spacing w:val="-14"/>
        </w:rPr>
        <w:t xml:space="preserve"> </w:t>
      </w:r>
      <w:r>
        <w:rPr>
          <w:kern w:val="2"/>
          <w:szCs w:val="22"/>
          <w:rFonts w:ascii="Times New Roman" w:eastAsia="Times New Roman" w:cstheme="minorBidi" w:hAnsiTheme="minorHAnsi"/>
          <w:b/>
          <w:sz w:val="21"/>
        </w:rPr>
        <w:t>5-29</w:t>
      </w:r>
      <w:r>
        <w:rPr>
          <w:kern w:val="2"/>
          <w:szCs w:val="22"/>
          <w:rFonts w:ascii="Times New Roman" w:eastAsia="Times New Roman" w:cstheme="minorBidi" w:hAnsiTheme="minorHAnsi"/>
          <w:b/>
          <w:spacing w:val="26"/>
          <w:sz w:val="21"/>
        </w:rPr>
        <w:t> </w:t>
      </w:r>
      <w:r>
        <w:rPr>
          <w:kern w:val="2"/>
          <w:szCs w:val="22"/>
          <w:rFonts w:ascii="Times New Roman" w:eastAsia="Times New Roman" w:cstheme="minorBidi" w:hAnsiTheme="minorHAnsi"/>
          <w:b/>
          <w:sz w:val="21"/>
        </w:rPr>
        <w:t>Hosmer and Lemeshow</w:t>
      </w:r>
      <w:r>
        <w:rPr>
          <w:kern w:val="2"/>
          <w:szCs w:val="22"/>
          <w:rFonts w:cstheme="minorBidi" w:hAnsiTheme="minorHAnsi" w:eastAsiaTheme="minorHAnsi" w:asciiTheme="minorHAnsi"/>
          <w:b/>
          <w:sz w:val="21"/>
        </w:rPr>
        <w:t>检验</w:t>
      </w:r>
    </w:p>
    <w:p w:rsidR="0018722C">
      <w:pPr>
        <w:topLinePunct/>
      </w:pPr>
      <w:r>
        <w:rPr>
          <w:rFonts w:cstheme="minorBidi" w:hAnsiTheme="minorHAnsi" w:eastAsiaTheme="minorHAnsi" w:asciiTheme="minorHAnsi" w:ascii="Times New Roman"/>
          <w:b/>
        </w:rPr>
        <w:t/>
      </w:r>
      <w:r>
        <w:rPr>
          <w:rFonts w:cstheme="minorBidi" w:hAnsiTheme="minorHAnsi" w:eastAsiaTheme="minorHAnsi" w:asciiTheme="minorHAnsi" w:ascii="Times New Roman"/>
          <w:b/>
        </w:rPr>
        <w:t xml:space="preserve">Tab.5-29</w:t>
      </w:r>
      <w:r>
        <w:rPr>
          <w:rFonts w:cstheme="minorBidi" w:hAnsiTheme="minorHAnsi" w:eastAsiaTheme="minorHAnsi" w:asciiTheme="minorHAnsi" w:ascii="Times New Roman"/>
          <w:b/>
        </w:rPr>
        <w:t xml:space="preserve"> Hosmer and Lemeshow test</w:t>
      </w:r>
    </w:p>
    <w:tbl>
      <w:tblPr>
        <w:tblW w:w="5000" w:type="pct"/>
        <w:tblInd w:w="256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5534"/>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逐步回归模型</w:t>
            </w:r>
            <w:r w:rsidRPr="00000000">
              <w:tab/>
              <w:t>卡方</w:t>
            </w:r>
            <w:r w:rsidRPr="00000000">
              <w:tab/>
              <w:t>自由度</w:t>
            </w:r>
            <w:r w:rsidRPr="00000000">
              <w:tab/>
              <w:t>显著性水平</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t>模型</w:t>
            </w:r>
            <w:r>
              <w:t> </w:t>
            </w:r>
            <w:r>
              <w:t>1</w:t>
            </w:r>
            <w:r w:rsidRPr="00000000">
              <w:tab/>
              <w:t>16.575</w:t>
            </w:r>
            <w:r w:rsidRPr="00000000">
              <w:tab/>
              <w:t>8</w:t>
            </w:r>
            <w:r w:rsidRPr="00000000">
              <w:tab/>
              <w:t>0.035</w:t>
            </w:r>
          </w:p>
          <w:p w:rsidR="0018722C">
            <w:pPr>
              <w:pStyle w:val="ad"/>
              <w:topLinePunct/>
              <w:ind w:leftChars="0" w:left="0" w:rightChars="0" w:right="0" w:firstLineChars="0" w:firstLine="0"/>
              <w:spacing w:line="240" w:lineRule="atLeast"/>
            </w:pPr>
            <w:r>
              <w:t>模型</w:t>
            </w:r>
            <w:r>
              <w:t> </w:t>
            </w:r>
            <w:r>
              <w:t>2</w:t>
            </w:r>
            <w:r w:rsidRPr="00000000">
              <w:tab/>
              <w:t>13.616</w:t>
            </w:r>
            <w:r w:rsidRPr="00000000">
              <w:tab/>
              <w:t>8</w:t>
            </w:r>
            <w:r w:rsidRPr="00000000">
              <w:tab/>
              <w:t>0.092</w:t>
            </w:r>
          </w:p>
        </w:tc>
      </w:tr>
    </w:tbl>
    <w:p w:rsidR="0018722C">
      <w:pPr>
        <w:pStyle w:val="affa"/>
      </w:pPr>
    </w:p>
    <w:p w:rsidR="0018722C">
      <w:pPr>
        <w:spacing w:before="141"/>
        <w:ind w:leftChars="0" w:left="1454" w:rightChars="0" w:right="971" w:firstLineChars="0" w:firstLine="0"/>
        <w:jc w:val="center"/>
        <w:topLinePunct/>
      </w:pPr>
      <w:r>
        <w:rPr>
          <w:kern w:val="2"/>
          <w:sz w:val="21"/>
          <w:szCs w:val="22"/>
          <w:rFonts w:cstheme="minorBidi" w:hAnsiTheme="minorHAnsi" w:eastAsiaTheme="minorHAnsi" w:asciiTheme="minorHAnsi"/>
          <w:b/>
          <w:spacing w:val="-14"/>
        </w:rPr>
        <w:t>表</w:t>
      </w:r>
      <w:r>
        <w:rPr>
          <w:kern w:val="2"/>
          <w:sz w:val="21"/>
          <w:szCs w:val="22"/>
          <w:rFonts w:cstheme="minorBidi" w:hAnsiTheme="minorHAnsi" w:eastAsiaTheme="minorHAnsi" w:asciiTheme="minorHAnsi"/>
          <w:b/>
          <w:spacing w:val="-14"/>
        </w:rPr>
        <w:t xml:space="preserve"> </w:t>
      </w:r>
      <w:r>
        <w:rPr>
          <w:kern w:val="2"/>
          <w:szCs w:val="22"/>
          <w:rFonts w:ascii="Times New Roman" w:eastAsia="Times New Roman" w:cstheme="minorBidi" w:hAnsiTheme="minorHAnsi"/>
          <w:b/>
          <w:sz w:val="21"/>
        </w:rPr>
        <w:t>5-30</w:t>
      </w:r>
      <w:r>
        <w:rPr>
          <w:kern w:val="2"/>
          <w:szCs w:val="22"/>
          <w:rFonts w:ascii="Times New Roman" w:eastAsia="Times New Roman" w:cstheme="minorBidi" w:hAnsiTheme="minorHAnsi"/>
          <w:b/>
          <w:spacing w:val="25"/>
          <w:sz w:val="21"/>
        </w:rPr>
        <w:t> </w:t>
      </w:r>
      <w:r>
        <w:rPr>
          <w:kern w:val="2"/>
          <w:szCs w:val="22"/>
          <w:rFonts w:cstheme="minorBidi" w:hAnsiTheme="minorHAnsi" w:eastAsiaTheme="minorHAnsi" w:asciiTheme="minorHAnsi"/>
          <w:b/>
          <w:sz w:val="21"/>
        </w:rPr>
        <w:t>模型卡方检验</w:t>
      </w:r>
    </w:p>
    <w:p w:rsidR="0018722C">
      <w:pPr>
        <w:topLinePunct/>
      </w:pPr>
      <w:r>
        <w:rPr>
          <w:rFonts w:cstheme="minorBidi" w:hAnsiTheme="minorHAnsi" w:eastAsiaTheme="minorHAnsi" w:asciiTheme="minorHAnsi" w:ascii="Times New Roman"/>
          <w:b/>
        </w:rPr>
        <w:t/>
      </w:r>
      <w:r>
        <w:rPr>
          <w:rFonts w:cstheme="minorBidi" w:hAnsiTheme="minorHAnsi" w:eastAsiaTheme="minorHAnsi" w:asciiTheme="minorHAnsi" w:ascii="Times New Roman"/>
          <w:b/>
        </w:rPr>
        <w:t xml:space="preserve">Tab.5-30</w:t>
      </w:r>
      <w:r>
        <w:rPr>
          <w:rFonts w:cstheme="minorBidi" w:hAnsiTheme="minorHAnsi" w:eastAsiaTheme="minorHAnsi" w:asciiTheme="minorHAnsi" w:ascii="Times New Roman"/>
          <w:b/>
        </w:rPr>
        <w:t xml:space="preserve"> The model chi square test</w:t>
      </w:r>
    </w:p>
    <w:tbl>
      <w:tblPr>
        <w:tblW w:w="5000" w:type="pct"/>
        <w:tblInd w:w="261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5444"/>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逐步回归模型</w:t>
            </w:r>
            <w:r w:rsidRPr="00000000">
              <w:tab/>
              <w:t>卡方</w:t>
            </w:r>
            <w:r w:rsidRPr="00000000">
              <w:tab/>
              <w:t>自由度</w:t>
            </w:r>
            <w:r w:rsidRPr="00000000">
              <w:tab/>
              <w:t>显著性水平</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t>模型</w:t>
            </w:r>
            <w:r>
              <w:t> </w:t>
            </w:r>
            <w:r>
              <w:t>1</w:t>
            </w:r>
            <w:r w:rsidRPr="00000000">
              <w:tab/>
              <w:t>51.495</w:t>
            </w:r>
            <w:r w:rsidRPr="00000000">
              <w:tab/>
              <w:t>1</w:t>
            </w:r>
            <w:r w:rsidRPr="00000000">
              <w:tab/>
              <w:t>0.000</w:t>
            </w:r>
          </w:p>
          <w:p w:rsidR="0018722C">
            <w:pPr>
              <w:pStyle w:val="ad"/>
              <w:topLinePunct/>
              <w:ind w:leftChars="0" w:left="0" w:rightChars="0" w:right="0" w:firstLineChars="0" w:firstLine="0"/>
              <w:spacing w:line="240" w:lineRule="atLeast"/>
            </w:pPr>
            <w:r>
              <w:t>模型</w:t>
            </w:r>
            <w:r>
              <w:t> </w:t>
            </w:r>
            <w:r>
              <w:t>2</w:t>
            </w:r>
            <w:r w:rsidRPr="00000000">
              <w:tab/>
              <w:t>57.308</w:t>
            </w:r>
            <w:r w:rsidRPr="00000000">
              <w:tab/>
              <w:t>2</w:t>
            </w:r>
            <w:r w:rsidRPr="00000000">
              <w:tab/>
              <w:t>0.000</w:t>
            </w:r>
          </w:p>
        </w:tc>
      </w:tr>
    </w:tbl>
    <w:p w:rsidR="0018722C">
      <w:pPr>
        <w:pStyle w:val="affa"/>
      </w:pPr>
    </w:p>
    <w:p w:rsidR="0018722C">
      <w:pPr>
        <w:topLinePunct/>
      </w:pPr>
      <w:r>
        <w:t/>
      </w:r>
      <w:r>
        <w:t>表</w:t>
      </w:r>
      <w:r>
        <w:rPr>
          <w:rFonts w:ascii="Times New Roman" w:eastAsia="Times New Roman"/>
        </w:rPr>
        <w:t>5-31</w:t>
      </w:r>
      <w:r>
        <w:t>显示其中模型</w:t>
      </w:r>
      <w:r>
        <w:rPr>
          <w:rFonts w:ascii="Times New Roman" w:eastAsia="Times New Roman"/>
        </w:rPr>
        <w:t>2</w:t>
      </w:r>
      <w:r>
        <w:t>的</w:t>
      </w:r>
      <w:r>
        <w:rPr>
          <w:rFonts w:ascii="Times New Roman" w:eastAsia="Times New Roman"/>
        </w:rPr>
        <w:t>-2LL</w:t>
      </w:r>
      <w:r>
        <w:t>值为</w:t>
      </w:r>
      <w:r>
        <w:rPr>
          <w:rFonts w:ascii="Times New Roman" w:eastAsia="Times New Roman"/>
        </w:rPr>
        <w:t>227</w:t>
      </w:r>
      <w:r>
        <w:rPr>
          <w:rFonts w:ascii="Times New Roman" w:eastAsia="Times New Roman"/>
        </w:rPr>
        <w:t>.</w:t>
      </w:r>
      <w:r>
        <w:rPr>
          <w:rFonts w:ascii="Times New Roman" w:eastAsia="Times New Roman"/>
        </w:rPr>
        <w:t>958</w:t>
      </w:r>
      <w:r>
        <w:t>，表明模型具有较好的拟合度。</w:t>
      </w:r>
      <w:r>
        <w:rPr>
          <w:rFonts w:ascii="Times New Roman" w:eastAsia="Times New Roman"/>
        </w:rPr>
        <w:t>Cox&amp;Snell R</w:t>
      </w:r>
      <w:r>
        <w:t>方值为</w:t>
      </w:r>
      <w:r>
        <w:rPr>
          <w:rFonts w:ascii="Times New Roman" w:eastAsia="Times New Roman"/>
        </w:rPr>
        <w:t>0</w:t>
      </w:r>
      <w:r>
        <w:rPr>
          <w:rFonts w:ascii="Times New Roman" w:eastAsia="Times New Roman"/>
        </w:rPr>
        <w:t>.</w:t>
      </w:r>
      <w:r>
        <w:rPr>
          <w:rFonts w:ascii="Times New Roman" w:eastAsia="Times New Roman"/>
        </w:rPr>
        <w:t>243</w:t>
      </w:r>
      <w:r>
        <w:t>，说明模型拟合效果很好，而模型</w:t>
      </w:r>
      <w:r>
        <w:rPr>
          <w:rFonts w:ascii="Times New Roman" w:eastAsia="Times New Roman"/>
        </w:rPr>
        <w:t>2</w:t>
      </w:r>
      <w:r>
        <w:t>的值是</w:t>
      </w:r>
      <w:r>
        <w:rPr>
          <w:rFonts w:ascii="Times New Roman" w:eastAsia="Times New Roman"/>
        </w:rPr>
        <w:t>0</w:t>
      </w:r>
      <w:r>
        <w:rPr>
          <w:rFonts w:ascii="Times New Roman" w:eastAsia="Times New Roman"/>
        </w:rPr>
        <w:t>.</w:t>
      </w:r>
      <w:r>
        <w:rPr>
          <w:rFonts w:ascii="Times New Roman" w:eastAsia="Times New Roman"/>
        </w:rPr>
        <w:t>324</w:t>
      </w:r>
      <w:r>
        <w:t>。</w:t>
      </w:r>
    </w:p>
    <w:p w:rsidR="0018722C">
      <w:pPr>
        <w:topLinePunct/>
      </w:pPr>
      <w:r>
        <w:rPr>
          <w:rFonts w:cstheme="minorBidi" w:hAnsiTheme="minorHAnsi" w:eastAsiaTheme="minorHAnsi" w:asciiTheme="minorHAnsi" w:ascii="Times New Roman"/>
        </w:rPr>
        <w:t>57</w:t>
      </w:r>
    </w:p>
    <w:p w:rsidR="0018722C">
      <w:pPr>
        <w:pStyle w:val="aff7"/>
        <w:topLinePunct/>
      </w:pPr>
      <w:r>
        <w:rPr>
          <w:rFonts w:ascii="Times New Roman"/>
          <w:sz w:val="2"/>
        </w:rPr>
        <w:pict>
          <v:group style="width:428.3pt;height:1pt;mso-position-horizontal-relative:char;mso-position-vertical-relative:line" coordorigin="0,0" coordsize="8566,20">
            <v:line style="position:absolute" from="0,10" to="8565,10" stroked="true" strokeweight=".96pt" strokecolor="#000000">
              <v:stroke dashstyle="solid"/>
            </v:line>
          </v:group>
        </w:pict>
      </w:r>
      <w:r/>
    </w:p>
    <w:p w:rsidR="0018722C">
      <w:pPr>
        <w:pStyle w:val="affff1"/>
        <w:topLinePunct/>
      </w:pPr>
      <w:r>
        <w:rPr>
          <w:rFonts w:cstheme="minorBidi" w:hAnsiTheme="minorHAnsi" w:eastAsiaTheme="minorHAnsi" w:asciiTheme="minorHAnsi"/>
          <w:b/>
        </w:rPr>
        <w:t>表</w:t>
      </w:r>
      <w:r>
        <w:rPr>
          <w:rFonts w:cstheme="minorBidi" w:hAnsiTheme="minorHAnsi" w:eastAsiaTheme="minorHAnsi" w:asciiTheme="minorHAnsi"/>
          <w:b/>
        </w:rPr>
        <w:t xml:space="preserve"> </w:t>
      </w:r>
      <w:r>
        <w:rPr>
          <w:rFonts w:ascii="Times New Roman" w:eastAsia="Times New Roman" w:cstheme="minorBidi" w:hAnsiTheme="minorHAnsi"/>
          <w:b/>
        </w:rPr>
        <w:t>5-31</w:t>
      </w:r>
      <w:r>
        <w:rPr>
          <w:rFonts w:ascii="Times New Roman" w:eastAsia="Times New Roman" w:cstheme="minorBidi" w:hAnsiTheme="minorHAnsi"/>
          <w:b/>
        </w:rPr>
        <w:t xml:space="preserve">  -2LL</w:t>
      </w:r>
      <w:r>
        <w:rPr>
          <w:rFonts w:cstheme="minorBidi" w:hAnsiTheme="minorHAnsi" w:eastAsiaTheme="minorHAnsi" w:asciiTheme="minorHAnsi"/>
          <w:b/>
        </w:rPr>
        <w:t>值、</w:t>
      </w:r>
      <w:r>
        <w:rPr>
          <w:rFonts w:ascii="Times New Roman" w:eastAsia="Times New Roman" w:cstheme="minorBidi" w:hAnsiTheme="minorHAnsi"/>
          <w:b/>
        </w:rPr>
        <w:t>C&amp;S R</w:t>
      </w:r>
      <w:r>
        <w:rPr>
          <w:rFonts w:cstheme="minorBidi" w:hAnsiTheme="minorHAnsi" w:eastAsiaTheme="minorHAnsi" w:asciiTheme="minorHAnsi"/>
          <w:b/>
        </w:rPr>
        <w:t>方值和</w:t>
      </w:r>
      <w:r>
        <w:rPr>
          <w:rFonts w:ascii="Times New Roman" w:eastAsia="Times New Roman" w:cstheme="minorBidi" w:hAnsiTheme="minorHAnsi"/>
          <w:b/>
        </w:rPr>
        <w:t>Nagelkerke R</w:t>
      </w:r>
      <w:r>
        <w:rPr>
          <w:rFonts w:cstheme="minorBidi" w:hAnsiTheme="minorHAnsi" w:eastAsiaTheme="minorHAnsi" w:asciiTheme="minorHAnsi"/>
          <w:b/>
        </w:rPr>
        <w:t>方值</w:t>
      </w:r>
    </w:p>
    <w:p w:rsidR="0018722C">
      <w:pPr>
        <w:topLinePunct/>
      </w:pPr>
      <w:r>
        <w:rPr>
          <w:rFonts w:cstheme="minorBidi" w:hAnsiTheme="minorHAnsi" w:eastAsiaTheme="minorHAnsi" w:asciiTheme="minorHAnsi" w:ascii="Times New Roman"/>
          <w:b/>
        </w:rPr>
        <w:t/>
      </w:r>
      <w:r>
        <w:rPr>
          <w:rFonts w:cstheme="minorBidi" w:hAnsiTheme="minorHAnsi" w:eastAsiaTheme="minorHAnsi" w:asciiTheme="minorHAnsi" w:ascii="Times New Roman"/>
          <w:b/>
        </w:rPr>
        <w:t xml:space="preserve">Tab.5-31</w:t>
      </w:r>
      <w:r>
        <w:rPr>
          <w:rFonts w:cstheme="minorBidi" w:hAnsiTheme="minorHAnsi" w:eastAsiaTheme="minorHAnsi" w:asciiTheme="minorHAnsi" w:ascii="Times New Roman"/>
          <w:b/>
        </w:rPr>
        <w:t xml:space="preserve"> The value of -2LL,</w:t>
      </w:r>
      <w:r w:rsidR="004B696B">
        <w:rPr>
          <w:rFonts w:cstheme="minorBidi" w:hAnsiTheme="minorHAnsi" w:eastAsiaTheme="minorHAnsi" w:asciiTheme="minorHAnsi" w:ascii="Times New Roman"/>
          <w:b/>
        </w:rPr>
        <w:t xml:space="preserve"> </w:t>
      </w:r>
      <w:r w:rsidR="004B696B">
        <w:rPr>
          <w:rFonts w:cstheme="minorBidi" w:hAnsiTheme="minorHAnsi" w:eastAsiaTheme="minorHAnsi" w:asciiTheme="minorHAnsi" w:ascii="Times New Roman"/>
          <w:b/>
        </w:rPr>
        <w:t>C&amp;SR and Nagelkerke R square value square value</w:t>
      </w:r>
    </w:p>
    <w:tbl>
      <w:tblPr>
        <w:tblW w:w="5000" w:type="pct"/>
        <w:tblInd w:w="123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054"/>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逐步回归模型</w:t>
            </w:r>
            <w:r w:rsidRPr="00000000">
              <w:tab/>
            </w:r>
            <w:r>
              <w:t>-2</w:t>
            </w:r>
            <w:r>
              <w:t> </w:t>
            </w:r>
            <w:r>
              <w:t>对数似然值</w:t>
            </w:r>
            <w:r w:rsidRPr="00000000">
              <w:tab/>
            </w:r>
            <w:r>
              <w:t>C&amp;S R</w:t>
            </w:r>
            <w:r>
              <w:t> </w:t>
            </w:r>
            <w:r>
              <w:t>方值</w:t>
            </w:r>
            <w:r w:rsidRPr="00000000">
              <w:tab/>
            </w:r>
            <w:r>
              <w:t>Nagelkerke</w:t>
            </w:r>
            <w:r>
              <w:t> </w:t>
            </w:r>
            <w:r>
              <w:t>R</w:t>
            </w:r>
            <w:r>
              <w:t> </w:t>
            </w:r>
            <w:r>
              <w:t>方值</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t>模型</w:t>
            </w:r>
            <w:r>
              <w:t> </w:t>
            </w:r>
            <w:r>
              <w:t>1</w:t>
            </w:r>
            <w:r w:rsidRPr="00000000">
              <w:tab/>
              <w:t>233.771</w:t>
            </w:r>
            <w:r w:rsidRPr="00000000">
              <w:tab/>
              <w:t>0.221</w:t>
            </w:r>
            <w:r w:rsidRPr="00000000">
              <w:tab/>
              <w:t>0.295</w:t>
            </w:r>
          </w:p>
          <w:p w:rsidR="0018722C">
            <w:pPr>
              <w:pStyle w:val="ad"/>
              <w:topLinePunct/>
              <w:ind w:leftChars="0" w:left="0" w:rightChars="0" w:right="0" w:firstLineChars="0" w:firstLine="0"/>
              <w:spacing w:line="240" w:lineRule="atLeast"/>
            </w:pPr>
            <w:r>
              <w:t>模型</w:t>
            </w:r>
            <w:r>
              <w:t> </w:t>
            </w:r>
            <w:r>
              <w:t>2</w:t>
            </w:r>
            <w:r w:rsidRPr="00000000">
              <w:tab/>
              <w:t>227.958</w:t>
            </w:r>
            <w:r w:rsidRPr="00000000">
              <w:tab/>
              <w:t>0.243</w:t>
            </w:r>
            <w:r w:rsidRPr="00000000">
              <w:tab/>
              <w:t>0.324</w:t>
            </w:r>
          </w:p>
        </w:tc>
      </w:tr>
    </w:tbl>
    <w:p w:rsidR="0018722C">
      <w:pPr>
        <w:pStyle w:val="affa"/>
      </w:pPr>
    </w:p>
    <w:p w:rsidR="0018722C">
      <w:pPr>
        <w:topLinePunct/>
      </w:pPr>
      <w:r>
        <w:t/>
      </w:r>
      <w:r>
        <w:t>表</w:t>
      </w:r>
      <w:r>
        <w:rPr>
          <w:rFonts w:ascii="Times New Roman" w:eastAsia="Times New Roman"/>
        </w:rPr>
        <w:t>5-32</w:t>
      </w:r>
      <w:r>
        <w:t>显示以上</w:t>
      </w:r>
      <w:r>
        <w:rPr>
          <w:rFonts w:ascii="Times New Roman" w:eastAsia="Times New Roman"/>
        </w:rPr>
        <w:t>2</w:t>
      </w:r>
      <w:r>
        <w:t>个回归模型的总体预测准确率，随着模型自变量的不断调</w:t>
      </w:r>
      <w:r>
        <w:t>整，回归模型的总体预测准确率是不断提高的，分别为</w:t>
      </w:r>
      <w:r>
        <w:rPr>
          <w:rFonts w:ascii="Times New Roman" w:eastAsia="Times New Roman"/>
        </w:rPr>
        <w:t>71</w:t>
      </w:r>
      <w:r>
        <w:rPr>
          <w:rFonts w:ascii="Times New Roman" w:eastAsia="Times New Roman"/>
        </w:rPr>
        <w:t>.</w:t>
      </w:r>
      <w:r>
        <w:rPr>
          <w:rFonts w:ascii="Times New Roman" w:eastAsia="Times New Roman"/>
        </w:rPr>
        <w:t>4%</w:t>
      </w:r>
      <w:r>
        <w:t>和</w:t>
      </w:r>
      <w:r>
        <w:rPr>
          <w:rFonts w:ascii="Times New Roman" w:eastAsia="Times New Roman"/>
        </w:rPr>
        <w:t>71.9%</w:t>
      </w:r>
      <w:r>
        <w:t>。</w:t>
      </w:r>
    </w:p>
    <w:p w:rsidR="0018722C">
      <w:pPr>
        <w:topLinePunct/>
      </w:pPr>
      <w:r>
        <w:rPr>
          <w:rFonts w:cstheme="minorBidi" w:hAnsiTheme="minorHAnsi" w:eastAsiaTheme="minorHAnsi" w:asciiTheme="minorHAnsi"/>
          <w:b/>
        </w:rPr>
        <w:t>表</w:t>
      </w:r>
      <w:r>
        <w:rPr>
          <w:rFonts w:cstheme="minorBidi" w:hAnsiTheme="minorHAnsi" w:eastAsiaTheme="minorHAnsi" w:asciiTheme="minorHAnsi"/>
          <w:b/>
        </w:rPr>
        <w:t xml:space="preserve"> </w:t>
      </w:r>
      <w:r>
        <w:rPr>
          <w:rFonts w:ascii="Times New Roman" w:eastAsia="宋体" w:cstheme="minorBidi" w:hAnsiTheme="minorHAnsi"/>
          <w:b/>
        </w:rPr>
        <w:t>5-32</w:t>
      </w:r>
      <w:r>
        <w:rPr>
          <w:rFonts w:ascii="Times New Roman" w:eastAsia="宋体" w:cstheme="minorBidi" w:hAnsiTheme="minorHAnsi"/>
          <w:b/>
        </w:rPr>
        <w:t xml:space="preserve"> </w:t>
      </w:r>
      <w:r>
        <w:rPr>
          <w:rFonts w:cstheme="minorBidi" w:hAnsiTheme="minorHAnsi" w:eastAsiaTheme="minorHAnsi" w:asciiTheme="minorHAnsi"/>
          <w:b/>
        </w:rPr>
        <w:t>单边界</w:t>
      </w:r>
      <w:r>
        <w:rPr>
          <w:rFonts w:cstheme="minorBidi" w:hAnsiTheme="minorHAnsi" w:eastAsiaTheme="minorHAnsi" w:asciiTheme="minorHAnsi"/>
          <w:b/>
        </w:rPr>
        <w:t>CVM</w:t>
      </w:r>
      <w:r w:rsidR="001852F3">
        <w:rPr>
          <w:rFonts w:cstheme="minorBidi" w:hAnsiTheme="minorHAnsi" w:eastAsiaTheme="minorHAnsi" w:asciiTheme="minorHAnsi"/>
          <w:b/>
        </w:rPr>
        <w:t xml:space="preserve">模型预测正确率</w:t>
      </w:r>
    </w:p>
    <w:p w:rsidR="0018722C">
      <w:pPr>
        <w:topLinePunct/>
      </w:pPr>
      <w:r>
        <w:rPr>
          <w:rFonts w:cstheme="minorBidi" w:hAnsiTheme="minorHAnsi" w:eastAsiaTheme="minorHAnsi" w:asciiTheme="minorHAnsi" w:ascii="Times New Roman"/>
          <w:b/>
        </w:rPr>
        <w:t/>
      </w:r>
      <w:r>
        <w:rPr>
          <w:rFonts w:cstheme="minorBidi" w:hAnsiTheme="minorHAnsi" w:eastAsiaTheme="minorHAnsi" w:asciiTheme="minorHAnsi" w:ascii="Times New Roman"/>
          <w:b/>
        </w:rPr>
        <w:t xml:space="preserve">Tab.5-32</w:t>
      </w:r>
      <w:r>
        <w:rPr>
          <w:rFonts w:cstheme="minorBidi" w:hAnsiTheme="minorHAnsi" w:eastAsiaTheme="minorHAnsi" w:asciiTheme="minorHAnsi" w:ascii="Times New Roman"/>
          <w:b/>
        </w:rPr>
        <w:t xml:space="preserve"> The rate of correct prediction model of single boundary CVM</w:t>
      </w:r>
    </w:p>
    <w:tbl>
      <w:tblPr>
        <w:tblW w:w="5000" w:type="pct"/>
        <w:tblInd w:w="12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135"/>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r>
              <w:t> </w:t>
            </w:r>
            <w:r>
              <w:t>1</w:t>
            </w:r>
            <w:r w:rsidRPr="00000000">
              <w:tab/>
            </w:r>
            <w:r>
              <w:t>模型</w:t>
            </w:r>
            <w:r>
              <w:t> </w:t>
            </w:r>
            <w:r>
              <w:t>2</w:t>
            </w:r>
          </w:p>
        </w:tc>
      </w:tr>
      <w:tr>
        <w:tc>
          <w:tcPr>
            <w:tcW w:w="5000" w:type="pct"/>
            <w:vAlign w:val="center"/>
            <w:tcBorders>
              <w:top w:val="single" w:sz="4" w:space="0" w:color="auto"/>
            </w:tcBorders>
          </w:tcPr>
          <w:p w:rsidR="0018722C">
            <w:pPr>
              <w:pStyle w:val="ad"/>
              <w:topLinePunct/>
              <w:ind w:leftChars="0" w:left="0" w:rightChars="0" w:right="0" w:firstLineChars="0" w:firstLine="0"/>
              <w:spacing w:line="240" w:lineRule="atLeast"/>
            </w:pPr>
            <w:r>
              <w:t>预测正确率</w:t>
            </w:r>
            <w:r w:rsidRPr="00000000">
              <w:tab/>
            </w:r>
            <w:r>
              <w:t>71.4%</w:t>
            </w:r>
            <w:r w:rsidRPr="00000000">
              <w:tab/>
              <w:t>71.9%</w:t>
            </w:r>
          </w:p>
        </w:tc>
      </w:tr>
    </w:tbl>
    <w:p w:rsidR="0018722C">
      <w:pPr>
        <w:pStyle w:val="affa"/>
      </w:pPr>
    </w:p>
    <w:p w:rsidR="0018722C">
      <w:pPr>
        <w:topLinePunct/>
      </w:pPr>
      <w:r>
        <w:rPr>
          <w:rFonts w:cstheme="minorBidi" w:hAnsiTheme="minorHAnsi" w:eastAsiaTheme="minorHAnsi" w:asciiTheme="minorHAnsi"/>
          <w:b/>
        </w:rPr>
        <w:t>表</w:t>
      </w:r>
      <w:r>
        <w:rPr>
          <w:rFonts w:cstheme="minorBidi" w:hAnsiTheme="minorHAnsi" w:eastAsiaTheme="minorHAnsi" w:asciiTheme="minorHAnsi"/>
          <w:b/>
        </w:rPr>
        <w:t xml:space="preserve"> </w:t>
      </w:r>
      <w:r>
        <w:rPr>
          <w:rFonts w:ascii="Times New Roman" w:eastAsia="宋体" w:cstheme="minorBidi" w:hAnsiTheme="minorHAnsi"/>
          <w:b/>
        </w:rPr>
        <w:t>5-33</w:t>
      </w:r>
      <w:r>
        <w:rPr>
          <w:rFonts w:ascii="Times New Roman" w:eastAsia="宋体" w:cstheme="minorBidi" w:hAnsiTheme="minorHAnsi"/>
          <w:b/>
        </w:rPr>
        <w:t xml:space="preserve"> </w:t>
      </w:r>
      <w:r>
        <w:rPr>
          <w:rFonts w:cstheme="minorBidi" w:hAnsiTheme="minorHAnsi" w:eastAsiaTheme="minorHAnsi" w:asciiTheme="minorHAnsi"/>
          <w:b/>
        </w:rPr>
        <w:t>单边界</w:t>
      </w:r>
      <w:r>
        <w:rPr>
          <w:rFonts w:cstheme="minorBidi" w:hAnsiTheme="minorHAnsi" w:eastAsiaTheme="minorHAnsi" w:asciiTheme="minorHAnsi"/>
          <w:b/>
        </w:rPr>
        <w:t>CVM</w:t>
      </w:r>
      <w:r w:rsidR="001852F3">
        <w:rPr>
          <w:rFonts w:cstheme="minorBidi" w:hAnsiTheme="minorHAnsi" w:eastAsiaTheme="minorHAnsi" w:asciiTheme="minorHAnsi"/>
          <w:b/>
        </w:rPr>
        <w:t xml:space="preserve">模型估计结果</w:t>
      </w:r>
      <w:r>
        <w:rPr>
          <w:rFonts w:cstheme="minorBidi" w:hAnsiTheme="minorHAnsi" w:eastAsiaTheme="minorHAnsi" w:asciiTheme="minorHAnsi"/>
          <w:b/>
        </w:rPr>
        <w:t>（</w:t>
      </w:r>
      <w:r>
        <w:rPr>
          <w:rFonts w:cstheme="minorBidi" w:hAnsiTheme="minorHAnsi" w:eastAsiaTheme="minorHAnsi" w:asciiTheme="minorHAnsi"/>
          <w:b/>
        </w:rPr>
        <w:t xml:space="preserve">城镇类</w:t>
      </w:r>
      <w:r>
        <w:rPr>
          <w:rFonts w:cstheme="minorBidi" w:hAnsiTheme="minorHAnsi" w:eastAsiaTheme="minorHAnsi" w:asciiTheme="minorHAnsi"/>
          <w:b/>
        </w:rPr>
        <w:t>）</w:t>
      </w:r>
    </w:p>
    <w:p w:rsidR="0018722C">
      <w:pPr>
        <w:pStyle w:val="cw29"/>
        <w:topLinePunct/>
      </w:pPr>
      <w:r>
        <w:rPr>
          <w:rFonts w:cstheme="minorBidi" w:hAnsiTheme="minorHAnsi" w:eastAsiaTheme="minorHAnsi" w:asciiTheme="minorHAnsi" w:ascii="Times New Roman"/>
          <w:b/>
        </w:rPr>
        <w:t xml:space="preserve">Tab.5-33 The model estimation results of single boundary CVM </w:t>
      </w:r>
      <w:r>
        <w:rPr>
          <w:rFonts w:cstheme="minorBidi" w:hAnsiTheme="minorHAnsi" w:eastAsiaTheme="minorHAnsi" w:asciiTheme="minorHAnsi" w:ascii="Times New Roman"/>
          <w:b/>
        </w:rPr>
        <w:t xml:space="preserve">(</w:t>
      </w:r>
      <w:r>
        <w:rPr>
          <w:rFonts w:cstheme="minorBidi" w:hAnsiTheme="minorHAnsi" w:eastAsiaTheme="minorHAnsi" w:asciiTheme="minorHAnsi" w:ascii="Times New Roman"/>
          <w:b/>
        </w:rPr>
        <w:t xml:space="preserve">municipal</w:t>
      </w:r>
      <w:r>
        <w:rPr>
          <w:rFonts w:cstheme="minorBidi" w:hAnsiTheme="minorHAnsi" w:eastAsiaTheme="minorHAnsi" w:asciiTheme="minorHAnsi" w:ascii="Times New Roman"/>
          <w:b/>
        </w:rPr>
        <w:t xml:space="preserve">)</w:t>
      </w:r>
    </w:p>
    <w:tbl>
      <w:tblPr>
        <w:tblW w:w="5000" w:type="pct"/>
        <w:tblInd w:w="4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83"/>
        <w:gridCol w:w="680"/>
        <w:gridCol w:w="745"/>
        <w:gridCol w:w="679"/>
        <w:gridCol w:w="1021"/>
        <w:gridCol w:w="673"/>
        <w:gridCol w:w="857"/>
        <w:gridCol w:w="725"/>
        <w:gridCol w:w="822"/>
        <w:gridCol w:w="823"/>
        <w:gridCol w:w="1013"/>
      </w:tblGrid>
      <w:tr>
        <w:trPr>
          <w:tblHeader/>
        </w:trPr>
        <w:tc>
          <w:tcPr>
            <w:tcW w:w="392"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p>
        </w:tc>
        <w:tc>
          <w:tcPr>
            <w:tcW w:w="390" w:type="pct"/>
            <w:vAlign w:val="center"/>
            <w:tcBorders>
              <w:bottom w:val="single" w:sz="4" w:space="0" w:color="auto"/>
            </w:tcBorders>
          </w:tcPr>
          <w:p w:rsidR="0018722C">
            <w:pPr>
              <w:pStyle w:val="a7"/>
              <w:topLinePunct/>
              <w:ind w:leftChars="0" w:left="0" w:rightChars="0" w:right="0" w:firstLineChars="0" w:firstLine="0"/>
              <w:spacing w:line="240" w:lineRule="atLeast"/>
            </w:pPr>
            <w:r>
              <w:t>自变量</w:t>
            </w:r>
          </w:p>
        </w:tc>
        <w:tc>
          <w:tcPr>
            <w:tcW w:w="427" w:type="pct"/>
            <w:vAlign w:val="center"/>
            <w:tcBorders>
              <w:bottom w:val="single" w:sz="4" w:space="0" w:color="auto"/>
            </w:tcBorders>
          </w:tcPr>
          <w:p w:rsidR="0018722C">
            <w:pPr>
              <w:pStyle w:val="a7"/>
              <w:topLinePunct/>
              <w:ind w:leftChars="0" w:left="0" w:rightChars="0" w:right="0" w:firstLineChars="0" w:firstLine="0"/>
              <w:spacing w:line="240" w:lineRule="atLeast"/>
            </w:pPr>
            <w:r>
              <w:t>系数</w:t>
            </w:r>
          </w:p>
        </w:tc>
        <w:tc>
          <w:tcPr>
            <w:tcW w:w="389"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585" w:type="pct"/>
            <w:vAlign w:val="center"/>
            <w:tcBorders>
              <w:bottom w:val="single" w:sz="4" w:space="0" w:color="auto"/>
            </w:tcBorders>
          </w:tcPr>
          <w:p w:rsidR="0018722C">
            <w:pPr>
              <w:pStyle w:val="a7"/>
              <w:topLinePunct/>
              <w:ind w:leftChars="0" w:left="0" w:rightChars="0" w:right="0" w:firstLineChars="0" w:firstLine="0"/>
              <w:spacing w:line="240" w:lineRule="atLeast"/>
            </w:pPr>
            <w:r>
              <w:t>Wald</w:t>
            </w:r>
            <w:r>
              <w:t>统计量</w:t>
            </w:r>
          </w:p>
        </w:tc>
        <w:tc>
          <w:tcPr>
            <w:tcW w:w="386" w:type="pct"/>
            <w:vAlign w:val="center"/>
            <w:tcBorders>
              <w:bottom w:val="single" w:sz="4" w:space="0" w:color="auto"/>
            </w:tcBorders>
          </w:tcPr>
          <w:p w:rsidR="0018722C">
            <w:pPr>
              <w:pStyle w:val="a7"/>
              <w:topLinePunct/>
              <w:ind w:leftChars="0" w:left="0" w:rightChars="0" w:right="0" w:firstLineChars="0" w:firstLine="0"/>
              <w:spacing w:line="240" w:lineRule="atLeast"/>
            </w:pPr>
            <w:r>
              <w:t>自由度</w:t>
            </w:r>
          </w:p>
        </w:tc>
        <w:tc>
          <w:tcPr>
            <w:tcW w:w="491" w:type="pct"/>
            <w:vAlign w:val="center"/>
            <w:tcBorders>
              <w:bottom w:val="single" w:sz="4" w:space="0" w:color="auto"/>
            </w:tcBorders>
          </w:tcPr>
          <w:p w:rsidR="0018722C">
            <w:pPr>
              <w:pStyle w:val="a7"/>
              <w:topLinePunct/>
              <w:ind w:leftChars="0" w:left="0" w:rightChars="0" w:right="0" w:firstLineChars="0" w:firstLine="0"/>
              <w:spacing w:line="240" w:lineRule="atLeast"/>
            </w:pPr>
            <w:r>
              <w:t>显著水平</w:t>
            </w:r>
          </w:p>
        </w:tc>
        <w:tc>
          <w:tcPr>
            <w:tcW w:w="416" w:type="pct"/>
            <w:vAlign w:val="center"/>
            <w:tcBorders>
              <w:bottom w:val="single" w:sz="4" w:space="0" w:color="auto"/>
            </w:tcBorders>
          </w:tcPr>
          <w:p w:rsidR="0018722C">
            <w:pPr>
              <w:pStyle w:val="a7"/>
              <w:topLinePunct/>
              <w:ind w:leftChars="0" w:left="0" w:rightChars="0" w:right="0" w:firstLineChars="0" w:firstLine="0"/>
              <w:spacing w:line="240" w:lineRule="atLeast"/>
            </w:pPr>
            <w:r>
              <w:t xml:space="preserve">Exp </w:t>
            </w:r>
            <w:r>
              <w:t xml:space="preserve">(</w:t>
            </w:r>
            <w:r>
              <w:t xml:space="preserve">B</w:t>
            </w:r>
            <w:r>
              <w:t xml:space="preserve">)</w:t>
            </w:r>
          </w:p>
        </w:tc>
        <w:tc>
          <w:tcPr>
            <w:tcW w:w="943"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EXP</w:t>
            </w:r>
            <w:r>
              <w:t>(</w:t>
            </w:r>
            <w:r>
              <w:t xml:space="preserve">B</w:t>
            </w:r>
            <w:r>
              <w:t>)</w:t>
            </w:r>
            <w:r>
              <w:t xml:space="preserve"> </w:t>
            </w:r>
            <w:r>
              <w:t>的 </w:t>
            </w:r>
            <w:r>
              <w:t>95% C.I.</w:t>
            </w:r>
          </w:p>
        </w:tc>
        <w:tc>
          <w:tcPr>
            <w:tcW w:w="581" w:type="pct"/>
            <w:vAlign w:val="center"/>
            <w:tcBorders>
              <w:bottom w:val="single" w:sz="4" w:space="0" w:color="auto"/>
            </w:tcBorders>
          </w:tcPr>
          <w:p w:rsidR="0018722C">
            <w:pPr>
              <w:pStyle w:val="a7"/>
              <w:topLinePunct/>
              <w:ind w:leftChars="0" w:left="0" w:rightChars="0" w:right="0" w:firstLineChars="0" w:firstLine="0"/>
              <w:spacing w:line="240" w:lineRule="atLeast"/>
            </w:pPr>
            <w:r>
              <w:t>自变量均值</w:t>
            </w:r>
          </w:p>
        </w:tc>
      </w:tr>
      <w:pPr>
        <w:pStyle w:val="cw29"/>
        <w:topLinePunct/>
        <w:ind w:leftChars="0" w:left="0" w:rightChars="0" w:right="0" w:firstLineChars="0" w:firstLine="0"/>
        <w:spacing w:line="240" w:lineRule="atLeast"/>
      </w:pPr>
      <w:tr>
        <w:tc>
          <w:tcPr>
            <w:tcW w:w="5000" w:type="pct"/>
            <w:gridSpan w:val="11"/>
            <w:vAlign w:val="center"/>
          </w:tcPr>
          <w:p w:rsidR="0018722C">
            <w:pPr>
              <w:pStyle w:val="ad"/>
              <w:topLinePunct/>
              <w:ind w:leftChars="0" w:left="0" w:rightChars="0" w:right="0" w:firstLineChars="0" w:firstLine="0"/>
              <w:spacing w:line="240" w:lineRule="atLeast"/>
            </w:pPr>
            <w:r>
              <w:t>下限</w:t>
            </w:r>
            <w:r w:rsidRPr="00000000">
              <w:tab/>
              <w:t>上限</w:t>
            </w:r>
          </w:p>
        </w:tc>
      </w:tr>
      <w:pPr>
        <w:pStyle w:val="cw29"/>
        <w:topLinePunct/>
        <w:ind w:leftChars="0" w:left="0" w:rightChars="0" w:right="0" w:firstLineChars="0" w:firstLine="0"/>
        <w:spacing w:line="240" w:lineRule="atLeast"/>
      </w:pPr>
      <w:tr>
        <w:tc>
          <w:tcPr>
            <w:tcW w:w="392" w:type="pct"/>
            <w:vMerge w:val="restart"/>
            <w:vAlign w:val="center"/>
          </w:tcPr>
          <w:p w:rsidR="0018722C">
            <w:pPr>
              <w:pStyle w:val="ac"/>
              <w:topLinePunct/>
              <w:ind w:leftChars="0" w:left="0" w:rightChars="0" w:right="0" w:firstLineChars="0" w:firstLine="0"/>
              <w:spacing w:line="240" w:lineRule="atLeast"/>
            </w:pPr>
            <w:r>
              <w:t>模型</w:t>
            </w:r>
          </w:p>
          <w:p w:rsidR="0018722C">
            <w:pPr>
              <w:pStyle w:val="a5"/>
              <w:topLinePunct/>
              <w:ind w:leftChars="0" w:left="0" w:rightChars="0" w:right="0" w:firstLineChars="0" w:firstLine="0"/>
              <w:spacing w:line="240" w:lineRule="atLeast"/>
            </w:pPr>
            <w:r>
              <w:t>2</w:t>
            </w:r>
            <w:r>
              <w:rPr>
                <w:vertAlign w:val="subscript"/>
              </w:rPr>
              <w:t>b</w:t>
            </w:r>
          </w:p>
        </w:tc>
        <w:tc>
          <w:tcPr>
            <w:tcW w:w="390" w:type="pct"/>
            <w:vAlign w:val="center"/>
          </w:tcPr>
          <w:p w:rsidR="0018722C">
            <w:pPr>
              <w:pStyle w:val="a5"/>
              <w:topLinePunct/>
              <w:ind w:leftChars="0" w:left="0" w:rightChars="0" w:right="0" w:firstLineChars="0" w:firstLine="0"/>
              <w:spacing w:line="240" w:lineRule="atLeast"/>
            </w:pPr>
            <w:r>
              <w:t>TC</w:t>
            </w:r>
          </w:p>
        </w:tc>
        <w:tc>
          <w:tcPr>
            <w:tcW w:w="427" w:type="pct"/>
            <w:vAlign w:val="center"/>
          </w:tcPr>
          <w:p w:rsidR="0018722C">
            <w:pPr>
              <w:pStyle w:val="affff9"/>
              <w:topLinePunct/>
              <w:ind w:leftChars="0" w:left="0" w:rightChars="0" w:right="0" w:firstLineChars="0" w:firstLine="0"/>
              <w:spacing w:line="240" w:lineRule="atLeast"/>
            </w:pPr>
            <w:r>
              <w:t>-0.008</w:t>
            </w:r>
          </w:p>
        </w:tc>
        <w:tc>
          <w:tcPr>
            <w:tcW w:w="389" w:type="pct"/>
            <w:vAlign w:val="center"/>
          </w:tcPr>
          <w:p w:rsidR="0018722C">
            <w:pPr>
              <w:pStyle w:val="affff9"/>
              <w:topLinePunct/>
              <w:ind w:leftChars="0" w:left="0" w:rightChars="0" w:right="0" w:firstLineChars="0" w:firstLine="0"/>
              <w:spacing w:line="240" w:lineRule="atLeast"/>
            </w:pPr>
            <w:r>
              <w:t>0.001</w:t>
            </w:r>
          </w:p>
        </w:tc>
        <w:tc>
          <w:tcPr>
            <w:tcW w:w="585" w:type="pct"/>
            <w:vAlign w:val="center"/>
          </w:tcPr>
          <w:p w:rsidR="0018722C">
            <w:pPr>
              <w:pStyle w:val="affff9"/>
              <w:topLinePunct/>
              <w:ind w:leftChars="0" w:left="0" w:rightChars="0" w:right="0" w:firstLineChars="0" w:firstLine="0"/>
              <w:spacing w:line="240" w:lineRule="atLeast"/>
            </w:pPr>
            <w:r>
              <w:t>39.009</w:t>
            </w:r>
          </w:p>
        </w:tc>
        <w:tc>
          <w:tcPr>
            <w:tcW w:w="386" w:type="pct"/>
            <w:vAlign w:val="center"/>
          </w:tcPr>
          <w:p w:rsidR="0018722C">
            <w:pPr>
              <w:pStyle w:val="affff9"/>
              <w:topLinePunct/>
              <w:ind w:leftChars="0" w:left="0" w:rightChars="0" w:right="0" w:firstLineChars="0" w:firstLine="0"/>
              <w:spacing w:line="240" w:lineRule="atLeast"/>
            </w:pPr>
            <w:r>
              <w:t>1</w:t>
            </w:r>
          </w:p>
        </w:tc>
        <w:tc>
          <w:tcPr>
            <w:tcW w:w="491" w:type="pct"/>
            <w:vAlign w:val="center"/>
          </w:tcPr>
          <w:p w:rsidR="0018722C">
            <w:pPr>
              <w:pStyle w:val="affff9"/>
              <w:topLinePunct/>
              <w:ind w:leftChars="0" w:left="0" w:rightChars="0" w:right="0" w:firstLineChars="0" w:firstLine="0"/>
              <w:spacing w:line="240" w:lineRule="atLeast"/>
            </w:pPr>
            <w:r>
              <w:t>0.000</w:t>
            </w:r>
          </w:p>
        </w:tc>
        <w:tc>
          <w:tcPr>
            <w:tcW w:w="416" w:type="pct"/>
            <w:vAlign w:val="center"/>
          </w:tcPr>
          <w:p w:rsidR="0018722C">
            <w:pPr>
              <w:pStyle w:val="affff9"/>
              <w:topLinePunct/>
              <w:ind w:leftChars="0" w:left="0" w:rightChars="0" w:right="0" w:firstLineChars="0" w:firstLine="0"/>
              <w:spacing w:line="240" w:lineRule="atLeast"/>
            </w:pPr>
            <w:r>
              <w:t>0.992</w:t>
            </w:r>
          </w:p>
        </w:tc>
        <w:tc>
          <w:tcPr>
            <w:tcW w:w="471" w:type="pct"/>
            <w:vAlign w:val="center"/>
          </w:tcPr>
          <w:p w:rsidR="0018722C">
            <w:pPr>
              <w:pStyle w:val="affff9"/>
              <w:topLinePunct/>
              <w:ind w:leftChars="0" w:left="0" w:rightChars="0" w:right="0" w:firstLineChars="0" w:firstLine="0"/>
              <w:spacing w:line="240" w:lineRule="atLeast"/>
            </w:pPr>
            <w:r>
              <w:t>0.990</w:t>
            </w:r>
          </w:p>
        </w:tc>
        <w:tc>
          <w:tcPr>
            <w:tcW w:w="472" w:type="pct"/>
            <w:vAlign w:val="center"/>
          </w:tcPr>
          <w:p w:rsidR="0018722C">
            <w:pPr>
              <w:pStyle w:val="affff9"/>
              <w:topLinePunct/>
              <w:ind w:leftChars="0" w:left="0" w:rightChars="0" w:right="0" w:firstLineChars="0" w:firstLine="0"/>
              <w:spacing w:line="240" w:lineRule="atLeast"/>
            </w:pPr>
            <w:r>
              <w:t>0.995</w:t>
            </w:r>
          </w:p>
        </w:tc>
        <w:tc>
          <w:tcPr>
            <w:tcW w:w="581" w:type="pct"/>
            <w:vAlign w:val="center"/>
          </w:tcPr>
          <w:p w:rsidR="0018722C">
            <w:pPr>
              <w:pStyle w:val="affff9"/>
              <w:topLinePunct/>
              <w:ind w:leftChars="0" w:left="0" w:rightChars="0" w:right="0" w:firstLineChars="0" w:firstLine="0"/>
              <w:spacing w:line="240" w:lineRule="atLeast"/>
            </w:pPr>
            <w:r>
              <w:t>253.03</w:t>
            </w:r>
          </w:p>
        </w:tc>
      </w:tr>
      <w:pPr>
        <w:pStyle w:val="cw29"/>
        <w:topLinePunct/>
        <w:ind w:leftChars="0" w:left="0" w:rightChars="0" w:right="0" w:firstLineChars="0" w:firstLine="0"/>
        <w:spacing w:line="240" w:lineRule="atLeast"/>
      </w:pPr>
      <w:tr>
        <w:tc>
          <w:tcPr>
            <w:tcW w:w="392" w:type="pct"/>
            <w:vMerge/>
            <w:vAlign w:val="center"/>
          </w:tcPr>
          <w:p w:rsidR="0018722C">
            <w:pPr>
              <w:pStyle w:val="ac"/>
              <w:topLinePunct/>
              <w:ind w:leftChars="0" w:left="0" w:rightChars="0" w:right="0" w:firstLineChars="0" w:firstLine="0"/>
              <w:spacing w:line="240" w:lineRule="atLeast"/>
            </w:pPr>
          </w:p>
        </w:tc>
        <w:tc>
          <w:tcPr>
            <w:tcW w:w="390" w:type="pct"/>
            <w:vAlign w:val="center"/>
          </w:tcPr>
          <w:p w:rsidR="0018722C">
            <w:pPr>
              <w:pStyle w:val="a5"/>
              <w:topLinePunct/>
              <w:ind w:leftChars="0" w:left="0" w:rightChars="0" w:right="0" w:firstLineChars="0" w:firstLine="0"/>
              <w:spacing w:line="240" w:lineRule="atLeast"/>
            </w:pPr>
            <w:r>
              <w:t>WH</w:t>
            </w:r>
          </w:p>
        </w:tc>
        <w:tc>
          <w:tcPr>
            <w:tcW w:w="427" w:type="pct"/>
            <w:vAlign w:val="center"/>
          </w:tcPr>
          <w:p w:rsidR="0018722C">
            <w:pPr>
              <w:pStyle w:val="affff9"/>
              <w:topLinePunct/>
              <w:ind w:leftChars="0" w:left="0" w:rightChars="0" w:right="0" w:firstLineChars="0" w:firstLine="0"/>
              <w:spacing w:line="240" w:lineRule="atLeast"/>
            </w:pPr>
            <w:r>
              <w:t>0.301</w:t>
            </w:r>
          </w:p>
        </w:tc>
        <w:tc>
          <w:tcPr>
            <w:tcW w:w="389" w:type="pct"/>
            <w:vAlign w:val="center"/>
          </w:tcPr>
          <w:p w:rsidR="0018722C">
            <w:pPr>
              <w:pStyle w:val="affff9"/>
              <w:topLinePunct/>
              <w:ind w:leftChars="0" w:left="0" w:rightChars="0" w:right="0" w:firstLineChars="0" w:firstLine="0"/>
              <w:spacing w:line="240" w:lineRule="atLeast"/>
            </w:pPr>
            <w:r>
              <w:t>0.128</w:t>
            </w:r>
          </w:p>
        </w:tc>
        <w:tc>
          <w:tcPr>
            <w:tcW w:w="585" w:type="pct"/>
            <w:vAlign w:val="center"/>
          </w:tcPr>
          <w:p w:rsidR="0018722C">
            <w:pPr>
              <w:pStyle w:val="affff9"/>
              <w:topLinePunct/>
              <w:ind w:leftChars="0" w:left="0" w:rightChars="0" w:right="0" w:firstLineChars="0" w:firstLine="0"/>
              <w:spacing w:line="240" w:lineRule="atLeast"/>
            </w:pPr>
            <w:r>
              <w:t>5.538</w:t>
            </w:r>
          </w:p>
        </w:tc>
        <w:tc>
          <w:tcPr>
            <w:tcW w:w="386" w:type="pct"/>
            <w:vAlign w:val="center"/>
          </w:tcPr>
          <w:p w:rsidR="0018722C">
            <w:pPr>
              <w:pStyle w:val="affff9"/>
              <w:topLinePunct/>
              <w:ind w:leftChars="0" w:left="0" w:rightChars="0" w:right="0" w:firstLineChars="0" w:firstLine="0"/>
              <w:spacing w:line="240" w:lineRule="atLeast"/>
            </w:pPr>
            <w:r>
              <w:t>1</w:t>
            </w:r>
          </w:p>
        </w:tc>
        <w:tc>
          <w:tcPr>
            <w:tcW w:w="491" w:type="pct"/>
            <w:vAlign w:val="center"/>
          </w:tcPr>
          <w:p w:rsidR="0018722C">
            <w:pPr>
              <w:pStyle w:val="affff9"/>
              <w:topLinePunct/>
              <w:ind w:leftChars="0" w:left="0" w:rightChars="0" w:right="0" w:firstLineChars="0" w:firstLine="0"/>
              <w:spacing w:line="240" w:lineRule="atLeast"/>
            </w:pPr>
            <w:r>
              <w:t>0.019</w:t>
            </w:r>
          </w:p>
        </w:tc>
        <w:tc>
          <w:tcPr>
            <w:tcW w:w="416" w:type="pct"/>
            <w:vAlign w:val="center"/>
          </w:tcPr>
          <w:p w:rsidR="0018722C">
            <w:pPr>
              <w:pStyle w:val="affff9"/>
              <w:topLinePunct/>
              <w:ind w:leftChars="0" w:left="0" w:rightChars="0" w:right="0" w:firstLineChars="0" w:firstLine="0"/>
              <w:spacing w:line="240" w:lineRule="atLeast"/>
            </w:pPr>
            <w:r>
              <w:t>1.351</w:t>
            </w:r>
          </w:p>
        </w:tc>
        <w:tc>
          <w:tcPr>
            <w:tcW w:w="471" w:type="pct"/>
            <w:vAlign w:val="center"/>
          </w:tcPr>
          <w:p w:rsidR="0018722C">
            <w:pPr>
              <w:pStyle w:val="affff9"/>
              <w:topLinePunct/>
              <w:ind w:leftChars="0" w:left="0" w:rightChars="0" w:right="0" w:firstLineChars="0" w:firstLine="0"/>
              <w:spacing w:line="240" w:lineRule="atLeast"/>
            </w:pPr>
            <w:r>
              <w:t>1.052</w:t>
            </w:r>
          </w:p>
        </w:tc>
        <w:tc>
          <w:tcPr>
            <w:tcW w:w="472" w:type="pct"/>
            <w:vAlign w:val="center"/>
          </w:tcPr>
          <w:p w:rsidR="0018722C">
            <w:pPr>
              <w:pStyle w:val="affff9"/>
              <w:topLinePunct/>
              <w:ind w:leftChars="0" w:left="0" w:rightChars="0" w:right="0" w:firstLineChars="0" w:firstLine="0"/>
              <w:spacing w:line="240" w:lineRule="atLeast"/>
            </w:pPr>
            <w:r>
              <w:t>1.735</w:t>
            </w:r>
          </w:p>
        </w:tc>
        <w:tc>
          <w:tcPr>
            <w:tcW w:w="581" w:type="pct"/>
            <w:vAlign w:val="center"/>
          </w:tcPr>
          <w:p w:rsidR="0018722C">
            <w:pPr>
              <w:pStyle w:val="affff9"/>
              <w:topLinePunct/>
              <w:ind w:leftChars="0" w:left="0" w:rightChars="0" w:right="0" w:firstLineChars="0" w:firstLine="0"/>
              <w:spacing w:line="240" w:lineRule="atLeast"/>
            </w:pPr>
            <w:r>
              <w:t>4.22</w:t>
            </w:r>
          </w:p>
        </w:tc>
      </w:tr>
      <w:pPr>
        <w:pStyle w:val="cw29"/>
        <w:topLinePunct/>
        <w:ind w:leftChars="0" w:left="0" w:rightChars="0" w:right="0" w:firstLineChars="0" w:firstLine="0"/>
        <w:spacing w:line="240" w:lineRule="atLeast"/>
      </w:pPr>
      <w:tr>
        <w:tc>
          <w:tcPr>
            <w:tcW w:w="392"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390" w:type="pct"/>
            <w:vAlign w:val="center"/>
            <w:tcBorders>
              <w:top w:val="single" w:sz="4" w:space="0" w:color="auto"/>
            </w:tcBorders>
          </w:tcPr>
          <w:p w:rsidR="0018722C">
            <w:pPr>
              <w:pStyle w:val="aff1"/>
              <w:topLinePunct/>
              <w:ind w:leftChars="0" w:left="0" w:rightChars="0" w:right="0" w:firstLineChars="0" w:firstLine="0"/>
              <w:spacing w:line="240" w:lineRule="atLeast"/>
            </w:pPr>
            <w:r>
              <w:t>C</w:t>
            </w:r>
          </w:p>
        </w:tc>
        <w:tc>
          <w:tcPr>
            <w:tcW w:w="427" w:type="pct"/>
            <w:vAlign w:val="center"/>
            <w:tcBorders>
              <w:top w:val="single" w:sz="4" w:space="0" w:color="auto"/>
            </w:tcBorders>
          </w:tcPr>
          <w:p w:rsidR="0018722C">
            <w:pPr>
              <w:pStyle w:val="affff9"/>
              <w:topLinePunct/>
              <w:ind w:leftChars="0" w:left="0" w:rightChars="0" w:right="0" w:firstLineChars="0" w:firstLine="0"/>
              <w:spacing w:line="240" w:lineRule="atLeast"/>
            </w:pPr>
            <w:r>
              <w:t>0.698</w:t>
            </w:r>
          </w:p>
        </w:tc>
        <w:tc>
          <w:tcPr>
            <w:tcW w:w="389" w:type="pct"/>
            <w:vAlign w:val="center"/>
            <w:tcBorders>
              <w:top w:val="single" w:sz="4" w:space="0" w:color="auto"/>
            </w:tcBorders>
          </w:tcPr>
          <w:p w:rsidR="0018722C">
            <w:pPr>
              <w:pStyle w:val="affff9"/>
              <w:topLinePunct/>
              <w:ind w:leftChars="0" w:left="0" w:rightChars="0" w:right="0" w:firstLineChars="0" w:firstLine="0"/>
              <w:spacing w:line="240" w:lineRule="atLeast"/>
            </w:pPr>
            <w:r>
              <w:t>0.577</w:t>
            </w:r>
          </w:p>
        </w:tc>
        <w:tc>
          <w:tcPr>
            <w:tcW w:w="585" w:type="pct"/>
            <w:vAlign w:val="center"/>
            <w:tcBorders>
              <w:top w:val="single" w:sz="4" w:space="0" w:color="auto"/>
            </w:tcBorders>
          </w:tcPr>
          <w:p w:rsidR="0018722C">
            <w:pPr>
              <w:pStyle w:val="affff9"/>
              <w:topLinePunct/>
              <w:ind w:leftChars="0" w:left="0" w:rightChars="0" w:right="0" w:firstLineChars="0" w:firstLine="0"/>
              <w:spacing w:line="240" w:lineRule="atLeast"/>
            </w:pPr>
            <w:r>
              <w:t>1.467</w:t>
            </w:r>
          </w:p>
        </w:tc>
        <w:tc>
          <w:tcPr>
            <w:tcW w:w="386"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491" w:type="pct"/>
            <w:vAlign w:val="center"/>
            <w:tcBorders>
              <w:top w:val="single" w:sz="4" w:space="0" w:color="auto"/>
            </w:tcBorders>
          </w:tcPr>
          <w:p w:rsidR="0018722C">
            <w:pPr>
              <w:pStyle w:val="affff9"/>
              <w:topLinePunct/>
              <w:ind w:leftChars="0" w:left="0" w:rightChars="0" w:right="0" w:firstLineChars="0" w:firstLine="0"/>
              <w:spacing w:line="240" w:lineRule="atLeast"/>
            </w:pPr>
            <w:r>
              <w:t>0.226</w:t>
            </w:r>
          </w:p>
        </w:tc>
        <w:tc>
          <w:tcPr>
            <w:tcW w:w="416" w:type="pct"/>
            <w:vAlign w:val="center"/>
            <w:tcBorders>
              <w:top w:val="single" w:sz="4" w:space="0" w:color="auto"/>
            </w:tcBorders>
          </w:tcPr>
          <w:p w:rsidR="0018722C">
            <w:pPr>
              <w:pStyle w:val="affff9"/>
              <w:topLinePunct/>
              <w:ind w:leftChars="0" w:left="0" w:rightChars="0" w:right="0" w:firstLineChars="0" w:firstLine="0"/>
              <w:spacing w:line="240" w:lineRule="atLeast"/>
            </w:pPr>
            <w:r>
              <w:t>2.010</w:t>
            </w:r>
          </w:p>
        </w:tc>
        <w:tc>
          <w:tcPr>
            <w:tcW w:w="47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7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81" w:type="pct"/>
            <w:vAlign w:val="center"/>
            <w:tcBorders>
              <w:top w:val="single" w:sz="4" w:space="0" w:color="auto"/>
            </w:tcBorders>
          </w:tcPr>
          <w:p w:rsidR="0018722C">
            <w:pPr>
              <w:pStyle w:val="ad"/>
              <w:topLinePunct/>
              <w:ind w:leftChars="0" w:left="0" w:rightChars="0" w:right="0" w:firstLineChars="0" w:firstLine="0"/>
              <w:spacing w:line="240" w:lineRule="atLeast"/>
            </w:pPr>
          </w:p>
        </w:tc>
      </w:tr>
      <w:pPr>
        <w:pStyle w:val="cw29"/>
        <w:topLinePunct/>
      </w:pPr>
    </w:tbl>
    <w:p w:rsidR="0018722C">
      <w:pPr>
        <w:pStyle w:val="affa"/>
      </w:pPr>
    </w:p>
    <w:p w:rsidR="0018722C">
      <w:pPr>
        <w:topLinePunct/>
      </w:pPr>
      <w:r>
        <w:t>由</w:t>
      </w:r>
      <w:r>
        <w:t>表</w:t>
      </w:r>
      <w:r>
        <w:rPr>
          <w:rFonts w:ascii="Times New Roman" w:eastAsia="Times New Roman"/>
        </w:rPr>
        <w:t>5-33</w:t>
      </w:r>
      <w:r w:rsidR="001852F3">
        <w:rPr>
          <w:rFonts w:ascii="Times New Roman" w:eastAsia="Times New Roman"/>
        </w:rPr>
        <w:t xml:space="preserve"> </w:t>
      </w:r>
      <w:r>
        <w:t>最终模型的估计结果可以看出：最终得出的变量统计检验结果是</w:t>
      </w:r>
    </w:p>
    <w:p w:rsidR="0018722C">
      <w:pPr>
        <w:topLinePunct/>
      </w:pPr>
      <w:r>
        <w:rPr>
          <w:rFonts w:ascii="Times New Roman" w:eastAsia="Times New Roman"/>
        </w:rPr>
        <w:t>TC</w:t>
      </w:r>
      <w:r>
        <w:t>（</w:t>
      </w:r>
      <w:r>
        <w:t>初始投标值</w:t>
      </w:r>
      <w:r>
        <w:t>）</w:t>
      </w:r>
      <w:r>
        <w:t>、</w:t>
      </w:r>
      <w:r>
        <w:rPr>
          <w:rFonts w:ascii="Times New Roman" w:eastAsia="Times New Roman"/>
        </w:rPr>
        <w:t>WH</w:t>
      </w:r>
      <w:r>
        <w:t>（</w:t>
      </w:r>
      <w:r>
        <w:t>文化</w:t>
      </w:r>
      <w:r>
        <w:t>）</w:t>
      </w:r>
      <w:r>
        <w:t>都达到了规定的显著性水平。对于模型的结果本文做出如下解释：</w:t>
      </w:r>
    </w:p>
    <w:p w:rsidR="0018722C">
      <w:pPr>
        <w:pStyle w:val="cw27"/>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 xml:space="preserve"> </w:t>
      </w:r>
      <w:r>
        <w:t>TC</w:t>
      </w:r>
      <w:r>
        <w:rPr>
          <w:rFonts w:ascii="宋体" w:eastAsia="宋体" w:hint="eastAsia"/>
        </w:rPr>
        <w:t>（</w:t>
      </w:r>
      <w:r>
        <w:rPr>
          <w:rFonts w:ascii="宋体" w:eastAsia="宋体" w:hint="eastAsia"/>
          <w:sz w:val="24"/>
        </w:rPr>
        <w:t>初始投标值</w:t>
      </w:r>
      <w:r>
        <w:rPr>
          <w:rFonts w:ascii="宋体" w:eastAsia="宋体" w:hint="eastAsia"/>
        </w:rPr>
        <w:t>）</w:t>
      </w:r>
      <w:r>
        <w:rPr>
          <w:rFonts w:ascii="宋体" w:eastAsia="宋体" w:hint="eastAsia"/>
        </w:rPr>
        <w:t>的统计检验显著性水平小于</w:t>
      </w:r>
      <w:r>
        <w:t>1%</w:t>
      </w:r>
      <w:r>
        <w:rPr>
          <w:rFonts w:ascii="宋体" w:eastAsia="宋体" w:hint="eastAsia"/>
        </w:rPr>
        <w:t>，回归系数为负，随着</w:t>
      </w:r>
      <w:r>
        <w:rPr>
          <w:rFonts w:ascii="宋体" w:eastAsia="宋体" w:hint="eastAsia"/>
        </w:rPr>
        <w:t>初始投标值的增加，城镇居民耕地保护的支付率降低，这个结果和预期结果一致。</w:t>
      </w:r>
    </w:p>
    <w:p w:rsidR="0018722C">
      <w:pPr>
        <w:pStyle w:val="cw27"/>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 xml:space="preserve"> </w:t>
      </w:r>
      <w:r>
        <w:t>WH</w:t>
      </w:r>
      <w:r>
        <w:rPr>
          <w:rFonts w:ascii="宋体" w:eastAsia="宋体" w:hint="eastAsia"/>
        </w:rPr>
        <w:t>（</w:t>
      </w:r>
      <w:r>
        <w:rPr>
          <w:rFonts w:ascii="宋体" w:eastAsia="宋体" w:hint="eastAsia"/>
          <w:sz w:val="24"/>
        </w:rPr>
        <w:t xml:space="preserve">文化</w:t>
      </w:r>
      <w:r>
        <w:rPr>
          <w:rFonts w:ascii="宋体" w:eastAsia="宋体" w:hint="eastAsia"/>
        </w:rPr>
        <w:t>）</w:t>
      </w:r>
      <w:r>
        <w:rPr>
          <w:rFonts w:ascii="宋体" w:eastAsia="宋体" w:hint="eastAsia"/>
        </w:rPr>
        <w:t>的统计检验显著性水平小于</w:t>
      </w:r>
      <w:r>
        <w:t>5%</w:t>
      </w:r>
      <w:r>
        <w:rPr>
          <w:rFonts w:ascii="宋体" w:eastAsia="宋体" w:hint="eastAsia"/>
        </w:rPr>
        <w:t>，回归系数为正，说明随着城镇居民文化程度的提高，愿意付出更多的钱用来进行耕地保护，这与预期结果是一致的。</w:t>
      </w:r>
    </w:p>
    <w:p w:rsidR="0018722C">
      <w:pPr>
        <w:topLinePunct/>
      </w:pPr>
      <w:r>
        <w:t>将在显著性检验范围内的变量回归系数和变量均值带入式</w:t>
      </w:r>
      <w:r>
        <w:t>(</w:t>
      </w:r>
      <w:r>
        <w:rPr>
          <w:rFonts w:ascii="Times New Roman" w:eastAsia="Times New Roman"/>
        </w:rPr>
        <w:t>3-23</w:t>
      </w:r>
      <w:r>
        <w:t>)</w:t>
      </w:r>
      <w:r>
        <w:t xml:space="preserve">，可得到：</w:t>
      </w:r>
      <w:r w:rsidR="001852F3">
        <w:t xml:space="preserve">城镇类平均</w:t>
      </w:r>
      <w:r>
        <w:rPr>
          <w:rFonts w:ascii="Times New Roman" w:eastAsia="Times New Roman"/>
        </w:rPr>
        <w:t>WTP</w:t>
      </w:r>
      <w:r>
        <w:t>=每户每年</w:t>
      </w:r>
      <w:r>
        <w:rPr>
          <w:rFonts w:ascii="Times New Roman" w:eastAsia="Times New Roman"/>
        </w:rPr>
        <w:t>260</w:t>
      </w:r>
      <w:r>
        <w:rPr>
          <w:rFonts w:ascii="Times New Roman" w:eastAsia="Times New Roman"/>
        </w:rPr>
        <w:t>.</w:t>
      </w:r>
      <w:r>
        <w:rPr>
          <w:rFonts w:ascii="Times New Roman" w:eastAsia="Times New Roman"/>
        </w:rPr>
        <w:t>74</w:t>
      </w:r>
      <w:r>
        <w:t>元。</w:t>
      </w:r>
    </w:p>
    <w:p w:rsidR="0018722C">
      <w:pPr>
        <w:topLinePunct/>
      </w:pPr>
      <w:bookmarkStart w:name="_bookmark47" w:id="125"/>
      <w:bookmarkEnd w:id="125"/>
      <w:r>
        <w:rPr>
          <w:rFonts w:cstheme="minorBidi" w:hAnsiTheme="minorHAnsi" w:eastAsiaTheme="minorHAnsi" w:asciiTheme="minorHAnsi" w:ascii="黑体" w:hAnsi="黑体" w:eastAsia="黑体" w:cs="黑体"/>
        </w:rPr>
        <w:t>5.8.2 </w:t>
      </w:r>
      <w:bookmarkStart w:name="_bookmark47" w:id="126"/>
      <w:bookmarkEnd w:id="126"/>
      <w:r>
        <w:rPr>
          <w:rFonts w:cstheme="minorBidi" w:hAnsiTheme="minorHAnsi" w:eastAsiaTheme="minorHAnsi" w:asciiTheme="minorHAnsi" w:ascii="黑体" w:hAnsi="黑体" w:eastAsia="黑体" w:cs="黑体"/>
        </w:rPr>
        <w:t>双边界二分式平均</w:t>
      </w:r>
      <w:r>
        <w:rPr>
          <w:rFonts w:cstheme="minorBidi" w:hAnsiTheme="minorHAnsi" w:eastAsiaTheme="minorHAnsi" w:asciiTheme="minorHAnsi" w:ascii="黑体" w:hAnsi="黑体" w:eastAsia="黑体" w:cs="黑体"/>
        </w:rPr>
        <w:t>WTP</w:t>
      </w:r>
      <w:r w:rsidR="001852F3">
        <w:rPr>
          <w:rFonts w:cstheme="minorBidi" w:hAnsiTheme="minorHAnsi" w:eastAsiaTheme="minorHAnsi" w:asciiTheme="minorHAnsi" w:ascii="黑体" w:hAnsi="黑体" w:eastAsia="黑体" w:cs="黑体"/>
        </w:rPr>
        <w:t xml:space="preserve">的计算</w:t>
      </w:r>
    </w:p>
    <w:p w:rsidR="0018722C">
      <w:pPr>
        <w:topLinePunct/>
      </w:pPr>
      <w:bookmarkStart w:id="739439" w:name="_cwCmt26"/>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xml:space="preserve">1</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农户类双边界二分式平均</w:t>
      </w:r>
      <w:r w:rsidR="001852F3">
        <w:rPr>
          <w:rFonts w:cstheme="minorBidi" w:hAnsiTheme="minorHAnsi" w:eastAsiaTheme="minorHAnsi" w:asciiTheme="minorHAnsi" w:ascii="宋体" w:hAnsi="宋体" w:eastAsia="宋体" w:cs="宋体"/>
          <w:b/>
        </w:rPr>
        <w:t xml:space="preserve">WTP</w:t>
      </w:r>
      <w:r w:rsidR="001852F3">
        <w:rPr>
          <w:rFonts w:cstheme="minorBidi" w:hAnsiTheme="minorHAnsi" w:eastAsiaTheme="minorHAnsi" w:asciiTheme="minorHAnsi" w:ascii="宋体" w:hAnsi="宋体" w:eastAsia="宋体" w:cs="宋体"/>
          <w:b/>
        </w:rPr>
        <w:t xml:space="preserve">的计算</w:t>
      </w:r>
      <w:bookmarkEnd w:id="739439"/>
    </w:p>
    <w:p w:rsidR="0018722C">
      <w:pPr>
        <w:topLinePunct/>
      </w:pPr>
      <w:r>
        <w:t>使用</w:t>
      </w:r>
      <w:r>
        <w:rPr>
          <w:rFonts w:ascii="Times New Roman" w:eastAsia="Times New Roman"/>
        </w:rPr>
        <w:t>SPSS17.0</w:t>
      </w:r>
      <w:r>
        <w:t>的多项</w:t>
      </w:r>
      <w:r>
        <w:rPr>
          <w:rFonts w:ascii="Times New Roman" w:eastAsia="Times New Roman"/>
        </w:rPr>
        <w:t>Logistic</w:t>
      </w:r>
      <w:r>
        <w:t>回归分析模块对农户类的</w:t>
      </w:r>
      <w:r>
        <w:rPr>
          <w:rFonts w:ascii="Times New Roman" w:eastAsia="Times New Roman"/>
        </w:rPr>
        <w:t>275</w:t>
      </w:r>
      <w:r>
        <w:t>份具有正支付意</w:t>
      </w:r>
    </w:p>
    <w:p w:rsidR="0018722C">
      <w:pPr>
        <w:topLinePunct/>
      </w:pPr>
      <w:r>
        <w:rPr>
          <w:rFonts w:cstheme="minorBidi" w:hAnsiTheme="minorHAnsi" w:eastAsiaTheme="minorHAnsi" w:asciiTheme="minorHAnsi" w:ascii="Times New Roman"/>
        </w:rPr>
        <w:t>58</w:t>
      </w:r>
    </w:p>
    <w:p w:rsidR="0018722C">
      <w:pPr>
        <w:topLinePunct/>
      </w:pPr>
      <w:r>
        <w:t>愿的数据进行模型估计，其变量定义如</w:t>
      </w:r>
      <w:r>
        <w:t>表</w:t>
      </w:r>
      <w:r>
        <w:rPr>
          <w:rFonts w:ascii="Times New Roman" w:eastAsia="Times New Roman"/>
        </w:rPr>
        <w:t>5-34</w:t>
      </w:r>
      <w:r>
        <w:t>所示。</w:t>
      </w:r>
    </w:p>
    <w:p w:rsidR="0018722C">
      <w:pPr>
        <w:topLinePunct/>
      </w:pPr>
      <w:r>
        <w:rPr>
          <w:rFonts w:cstheme="minorBidi" w:hAnsiTheme="minorHAnsi" w:eastAsiaTheme="minorHAnsi" w:asciiTheme="minorHAnsi"/>
          <w:b/>
        </w:rPr>
        <w:t>表</w:t>
      </w:r>
      <w:r>
        <w:rPr>
          <w:rFonts w:cstheme="minorBidi" w:hAnsiTheme="minorHAnsi" w:eastAsiaTheme="minorHAnsi" w:asciiTheme="minorHAnsi"/>
          <w:b/>
        </w:rPr>
        <w:t xml:space="preserve"> </w:t>
      </w:r>
      <w:r>
        <w:rPr>
          <w:rFonts w:ascii="Times New Roman" w:eastAsia="宋体" w:cstheme="minorBidi" w:hAnsiTheme="minorHAnsi"/>
          <w:b/>
        </w:rPr>
        <w:t>5-34</w:t>
      </w:r>
      <w:r>
        <w:rPr>
          <w:rFonts w:ascii="Times New Roman" w:eastAsia="宋体" w:cstheme="minorBidi" w:hAnsiTheme="minorHAnsi"/>
          <w:b/>
        </w:rPr>
        <w:t xml:space="preserve"> </w:t>
      </w:r>
      <w:r>
        <w:rPr>
          <w:rFonts w:cstheme="minorBidi" w:hAnsiTheme="minorHAnsi" w:eastAsiaTheme="minorHAnsi" w:asciiTheme="minorHAnsi"/>
          <w:b/>
        </w:rPr>
        <w:t>双边界</w:t>
      </w:r>
      <w:r>
        <w:rPr>
          <w:rFonts w:cstheme="minorBidi" w:hAnsiTheme="minorHAnsi" w:eastAsiaTheme="minorHAnsi" w:asciiTheme="minorHAnsi"/>
          <w:b/>
        </w:rPr>
        <w:t>CVM</w:t>
      </w:r>
      <w:r w:rsidR="001852F3">
        <w:rPr>
          <w:rFonts w:cstheme="minorBidi" w:hAnsiTheme="minorHAnsi" w:eastAsiaTheme="minorHAnsi" w:asciiTheme="minorHAnsi"/>
          <w:b/>
        </w:rPr>
        <w:t xml:space="preserve">变量的选择与定义表</w:t>
      </w:r>
      <w:r>
        <w:rPr>
          <w:rFonts w:cstheme="minorBidi" w:hAnsiTheme="minorHAnsi" w:eastAsiaTheme="minorHAnsi" w:asciiTheme="minorHAnsi"/>
          <w:b/>
        </w:rPr>
        <w:t>（</w:t>
      </w:r>
      <w:r>
        <w:rPr>
          <w:rFonts w:cstheme="minorBidi" w:hAnsiTheme="minorHAnsi" w:eastAsiaTheme="minorHAnsi" w:asciiTheme="minorHAnsi"/>
          <w:b/>
        </w:rPr>
        <w:t xml:space="preserve">农户类</w:t>
      </w:r>
      <w:r>
        <w:rPr>
          <w:rFonts w:cstheme="minorBidi" w:hAnsiTheme="minorHAnsi" w:eastAsiaTheme="minorHAnsi" w:asciiTheme="minorHAnsi"/>
          <w:b/>
        </w:rPr>
        <w:t>）</w:t>
      </w:r>
    </w:p>
    <w:p w:rsidR="0018722C">
      <w:pPr>
        <w:topLinePunct/>
      </w:pPr>
      <w:r>
        <w:rPr>
          <w:rFonts w:cstheme="minorBidi" w:hAnsiTheme="minorHAnsi" w:eastAsiaTheme="minorHAnsi" w:asciiTheme="minorHAnsi" w:ascii="Times New Roman"/>
          <w:b/>
        </w:rPr>
        <w:t xml:space="preserve"/>
      </w:r>
      <w:r>
        <w:rPr>
          <w:rFonts w:cstheme="minorBidi" w:hAnsiTheme="minorHAnsi" w:eastAsiaTheme="minorHAnsi" w:asciiTheme="minorHAnsi" w:ascii="Times New Roman"/>
          <w:b/>
        </w:rPr>
        <w:t xml:space="preserve">Tab.5-34</w:t>
      </w:r>
      <w:r>
        <w:rPr>
          <w:rFonts w:cstheme="minorBidi" w:hAnsiTheme="minorHAnsi" w:eastAsiaTheme="minorHAnsi" w:asciiTheme="minorHAnsi" w:ascii="Times New Roman"/>
          <w:b/>
        </w:rPr>
        <w:t xml:space="preserve"> The choice and definition table dual boundary CVM variables </w:t>
      </w:r>
      <w:r>
        <w:rPr>
          <w:rFonts w:cstheme="minorBidi" w:hAnsiTheme="minorHAnsi" w:eastAsiaTheme="minorHAnsi" w:asciiTheme="minorHAnsi" w:ascii="Times New Roman"/>
          <w:b/>
        </w:rPr>
        <w:t xml:space="preserve">(</w:t>
      </w:r>
      <w:r>
        <w:rPr>
          <w:rFonts w:cstheme="minorBidi" w:hAnsiTheme="minorHAnsi" w:eastAsiaTheme="minorHAnsi" w:asciiTheme="minorHAnsi" w:ascii="Times New Roman"/>
          <w:b/>
        </w:rPr>
        <w:t xml:space="preserve">peasant class</w:t>
      </w:r>
      <w:r>
        <w:rPr>
          <w:rFonts w:cstheme="minorBidi" w:hAnsiTheme="minorHAnsi" w:eastAsiaTheme="minorHAnsi" w:asciiTheme="minorHAnsi" w:ascii="Times New Roman"/>
          <w:b/>
        </w:rPr>
        <w:t xml:space="preserve">)</w:t>
      </w:r>
    </w:p>
    <w:tbl>
      <w:tblPr>
        <w:tblW w:w="5000" w:type="pct"/>
        <w:tblInd w:w="134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79"/>
        <w:gridCol w:w="6698"/>
      </w:tblGrid>
      <w:tr>
        <w:trPr>
          <w:tblHeader/>
        </w:trPr>
        <w:tc>
          <w:tcPr>
            <w:tcW w:w="5000"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变量名称</w:t>
            </w:r>
            <w:r>
              <w:t>（</w:t>
            </w:r>
            <w:r>
              <w:t>单位</w:t>
            </w:r>
            <w:r>
              <w:t>）</w:t>
            </w:r>
            <w:r w:rsidRPr="00000000">
              <w:tab/>
              <w:t>定义及赋值方法</w:t>
            </w:r>
          </w:p>
        </w:tc>
      </w:tr>
      <w:tr>
        <w:tc>
          <w:tcPr>
            <w:tcW w:w="802"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Y</w:t>
            </w:r>
          </w:p>
        </w:tc>
        <w:tc>
          <w:tcPr>
            <w:tcW w:w="4198" w:type="pct"/>
            <w:vAlign w:val="center"/>
          </w:tcPr>
          <w:p w:rsidR="0018722C">
            <w:pPr>
              <w:pStyle w:val="a5"/>
              <w:topLinePunct/>
              <w:ind w:leftChars="0" w:left="0" w:rightChars="0" w:right="0" w:firstLineChars="0" w:firstLine="0"/>
              <w:spacing w:line="240" w:lineRule="atLeast"/>
            </w:pPr>
            <w:r>
              <w:t>被解释变量，二分式变量，受访者对给定的投标值的回答，</w:t>
            </w:r>
            <w:r>
              <w:t>1</w:t>
            </w:r>
            <w:r>
              <w:t>：</w:t>
            </w:r>
            <w:r>
              <w:t>YY</w:t>
            </w:r>
            <w:r>
              <w:t>，</w:t>
            </w:r>
            <w:r>
              <w:t>2</w:t>
            </w:r>
            <w:r>
              <w:t>：</w:t>
            </w:r>
            <w:r>
              <w:t>YN</w:t>
            </w:r>
            <w:r>
              <w:t>，</w:t>
            </w:r>
            <w:r>
              <w:t>3</w:t>
            </w:r>
            <w:r>
              <w:t>:</w:t>
            </w:r>
          </w:p>
          <w:p w:rsidR="0018722C">
            <w:pPr>
              <w:pStyle w:val="ad"/>
              <w:topLinePunct/>
              <w:ind w:leftChars="0" w:left="0" w:rightChars="0" w:right="0" w:firstLineChars="0" w:firstLine="0"/>
              <w:spacing w:line="240" w:lineRule="atLeast"/>
            </w:pPr>
            <w:r>
              <w:t>NY</w:t>
            </w:r>
            <w:r>
              <w:t>，</w:t>
            </w:r>
            <w:r>
              <w:t>4</w:t>
            </w:r>
            <w:r>
              <w:t>：</w:t>
            </w:r>
            <w:r>
              <w:t>NN</w:t>
            </w:r>
          </w:p>
        </w:tc>
      </w:tr>
      <w:tr>
        <w:tc>
          <w:tcPr>
            <w:tcW w:w="802" w:type="pct"/>
            <w:vAlign w:val="center"/>
          </w:tcPr>
          <w:p w:rsidR="0018722C">
            <w:pPr>
              <w:pStyle w:val="ac"/>
              <w:topLinePunct/>
              <w:ind w:leftChars="0" w:left="0" w:rightChars="0" w:right="0" w:firstLineChars="0" w:firstLine="0"/>
              <w:spacing w:line="240" w:lineRule="atLeast"/>
            </w:pPr>
            <w:r>
              <w:t>TC</w:t>
            </w:r>
            <w:r>
              <w:t>(</w:t>
            </w:r>
            <w:r>
              <w:t>元</w:t>
            </w:r>
            <w:r>
              <w:t>)</w:t>
            </w:r>
          </w:p>
        </w:tc>
        <w:tc>
          <w:tcPr>
            <w:tcW w:w="4198" w:type="pct"/>
            <w:vAlign w:val="center"/>
          </w:tcPr>
          <w:p w:rsidR="0018722C">
            <w:pPr>
              <w:pStyle w:val="ad"/>
              <w:topLinePunct/>
              <w:ind w:leftChars="0" w:left="0" w:rightChars="0" w:right="0" w:firstLineChars="0" w:firstLine="0"/>
              <w:spacing w:line="240" w:lineRule="atLeast"/>
            </w:pPr>
            <w:r>
              <w:t>问卷中给定的投标值</w:t>
            </w:r>
          </w:p>
        </w:tc>
      </w:tr>
      <w:tr>
        <w:tc>
          <w:tcPr>
            <w:tcW w:w="802" w:type="pct"/>
            <w:vAlign w:val="center"/>
          </w:tcPr>
          <w:p w:rsidR="0018722C">
            <w:pPr>
              <w:pStyle w:val="ac"/>
              <w:topLinePunct/>
              <w:ind w:leftChars="0" w:left="0" w:rightChars="0" w:right="0" w:firstLineChars="0" w:firstLine="0"/>
              <w:spacing w:line="240" w:lineRule="atLeast"/>
            </w:pPr>
            <w:r>
              <w:t>RZ1</w:t>
            </w:r>
          </w:p>
        </w:tc>
        <w:tc>
          <w:tcPr>
            <w:tcW w:w="4198" w:type="pct"/>
            <w:vAlign w:val="center"/>
          </w:tcPr>
          <w:p w:rsidR="0018722C">
            <w:pPr>
              <w:pStyle w:val="ad"/>
              <w:topLinePunct/>
              <w:ind w:leftChars="0" w:left="0" w:rightChars="0" w:right="0" w:firstLineChars="0" w:firstLine="0"/>
              <w:spacing w:line="240" w:lineRule="atLeast"/>
            </w:pPr>
            <w:r>
              <w:t>您认为耕地重要吗？</w:t>
            </w:r>
            <w:r>
              <w:t>1</w:t>
            </w:r>
            <w:r>
              <w:t> </w:t>
            </w:r>
            <w:r>
              <w:t>为“不重要”，</w:t>
            </w:r>
            <w:r>
              <w:t>2</w:t>
            </w:r>
            <w:r>
              <w:t> </w:t>
            </w:r>
            <w:r>
              <w:t>为“不清楚”</w:t>
            </w:r>
            <w:r>
              <w:t>，</w:t>
            </w:r>
            <w:r>
              <w:t>3</w:t>
            </w:r>
            <w:r>
              <w:t> </w:t>
            </w:r>
            <w:r>
              <w:t>为“重要”</w:t>
            </w:r>
          </w:p>
        </w:tc>
      </w:tr>
      <w:tr>
        <w:tc>
          <w:tcPr>
            <w:tcW w:w="802"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RZ2</w:t>
            </w:r>
          </w:p>
        </w:tc>
        <w:tc>
          <w:tcPr>
            <w:tcW w:w="4198" w:type="pct"/>
            <w:vAlign w:val="center"/>
          </w:tcPr>
          <w:p w:rsidR="0018722C">
            <w:pPr>
              <w:pStyle w:val="a5"/>
              <w:topLinePunct/>
              <w:ind w:leftChars="0" w:left="0" w:rightChars="0" w:right="0" w:firstLineChars="0" w:firstLine="0"/>
              <w:spacing w:line="240" w:lineRule="atLeast"/>
            </w:pPr>
            <w:r>
              <w:t>您认为政府有必要进一步加强耕地保护并出台相关政策吗？</w:t>
            </w:r>
            <w:r>
              <w:t>1 </w:t>
            </w:r>
            <w:r>
              <w:t>为“没有”</w:t>
            </w:r>
            <w:r>
              <w:t>，</w:t>
            </w:r>
            <w:r>
              <w:t>2 </w:t>
            </w:r>
            <w:r>
              <w:t>为“无</w:t>
            </w:r>
          </w:p>
          <w:p w:rsidR="0018722C">
            <w:pPr>
              <w:pStyle w:val="ad"/>
              <w:topLinePunct/>
              <w:ind w:leftChars="0" w:left="0" w:rightChars="0" w:right="0" w:firstLineChars="0" w:firstLine="0"/>
              <w:spacing w:line="240" w:lineRule="atLeast"/>
            </w:pPr>
            <w:r>
              <w:t>所谓</w:t>
            </w:r>
            <w:r>
              <w:t>“</w:t>
            </w:r>
            <w:r>
              <w:t>，</w:t>
            </w:r>
            <w:r>
              <w:t>3</w:t>
            </w:r>
            <w:r>
              <w:t> </w:t>
            </w:r>
            <w:r>
              <w:t>为</w:t>
            </w:r>
            <w:r>
              <w:t>”</w:t>
            </w:r>
            <w:r>
              <w:t>有</w:t>
            </w:r>
            <w:r>
              <w:t>“</w:t>
            </w:r>
          </w:p>
        </w:tc>
      </w:tr>
      <w:tr>
        <w:tc>
          <w:tcPr>
            <w:tcW w:w="802" w:type="pc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t>RZ3</w:t>
            </w:r>
          </w:p>
        </w:tc>
        <w:tc>
          <w:tcPr>
            <w:tcW w:w="4198" w:type="pct"/>
            <w:vAlign w:val="center"/>
          </w:tcPr>
          <w:p w:rsidR="0018722C">
            <w:pPr>
              <w:pStyle w:val="a5"/>
              <w:topLinePunct/>
              <w:ind w:leftChars="0" w:left="0" w:rightChars="0" w:right="0" w:firstLineChars="0" w:firstLine="0"/>
              <w:spacing w:line="240" w:lineRule="atLeast"/>
            </w:pPr>
            <w:r>
              <w:t>您认为耕地种植农作物除了能产生经济效益外，还具有涵养水源、保持水土、调节</w:t>
            </w:r>
            <w:r>
              <w:t>气候、改善大气质量、维持生物多样性和土壤净化等生态效益以及提供粮食安全保</w:t>
            </w:r>
            <w:r>
              <w:t>障、农民养老和失业的社会保障、开敞空间及景观效益和科学文化等社会效益吗？</w:t>
            </w:r>
          </w:p>
          <w:p w:rsidR="0018722C">
            <w:pPr>
              <w:pStyle w:val="ad"/>
              <w:topLinePunct/>
              <w:ind w:leftChars="0" w:left="0" w:rightChars="0" w:right="0" w:firstLineChars="0" w:firstLine="0"/>
              <w:spacing w:line="240" w:lineRule="atLeast"/>
            </w:pPr>
            <w:r>
              <w:t>3 </w:t>
            </w:r>
            <w:r>
              <w:t>为“有”</w:t>
            </w:r>
            <w:r>
              <w:t>，</w:t>
            </w:r>
            <w:r>
              <w:t>1 </w:t>
            </w:r>
            <w:r>
              <w:t>为“没有”</w:t>
            </w:r>
            <w:r>
              <w:t>，</w:t>
            </w:r>
            <w:r>
              <w:t>2 </w:t>
            </w:r>
            <w:r>
              <w:t>为“不清楚”</w:t>
            </w:r>
          </w:p>
        </w:tc>
      </w:tr>
      <w:tr>
        <w:tc>
          <w:tcPr>
            <w:tcW w:w="802"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RZ4</w:t>
            </w:r>
          </w:p>
        </w:tc>
        <w:tc>
          <w:tcPr>
            <w:tcW w:w="4198" w:type="pct"/>
            <w:vAlign w:val="center"/>
          </w:tcPr>
          <w:p w:rsidR="0018722C">
            <w:pPr>
              <w:pStyle w:val="a5"/>
              <w:topLinePunct/>
              <w:ind w:leftChars="0" w:left="0" w:rightChars="0" w:right="0" w:firstLineChars="0" w:firstLine="0"/>
              <w:spacing w:line="240" w:lineRule="atLeast"/>
            </w:pPr>
            <w:r>
              <w:t>您认为耕地面积减少和质量降低会影响您家庭今后的生活吗？</w:t>
            </w:r>
            <w:r>
              <w:t>3 </w:t>
            </w:r>
            <w:r>
              <w:t>为“会”</w:t>
            </w:r>
            <w:r>
              <w:t>，</w:t>
            </w:r>
            <w:r>
              <w:t>1 </w:t>
            </w:r>
            <w:r>
              <w:t>为“不</w:t>
            </w:r>
          </w:p>
          <w:p w:rsidR="0018722C">
            <w:pPr>
              <w:pStyle w:val="ad"/>
              <w:topLinePunct/>
              <w:ind w:leftChars="0" w:left="0" w:rightChars="0" w:right="0" w:firstLineChars="0" w:firstLine="0"/>
              <w:spacing w:line="240" w:lineRule="atLeast"/>
            </w:pPr>
            <w:r>
              <w:t>会</w:t>
            </w:r>
            <w:r>
              <w:t>“</w:t>
            </w:r>
            <w:r>
              <w:t>，</w:t>
            </w:r>
            <w:r>
              <w:t>2 </w:t>
            </w:r>
            <w:r>
              <w:t>为</w:t>
            </w:r>
            <w:r>
              <w:t>”</w:t>
            </w:r>
            <w:r>
              <w:t>不清楚</w:t>
            </w:r>
            <w:r>
              <w:t>“</w:t>
            </w:r>
          </w:p>
        </w:tc>
      </w:tr>
      <w:tr>
        <w:tc>
          <w:tcPr>
            <w:tcW w:w="802"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RZ5</w:t>
            </w:r>
          </w:p>
        </w:tc>
        <w:tc>
          <w:tcPr>
            <w:tcW w:w="4198" w:type="pct"/>
            <w:vAlign w:val="center"/>
          </w:tcPr>
          <w:p w:rsidR="0018722C">
            <w:pPr>
              <w:pStyle w:val="a5"/>
              <w:topLinePunct/>
              <w:ind w:leftChars="0" w:left="0" w:rightChars="0" w:right="0" w:firstLineChars="0" w:firstLine="0"/>
              <w:spacing w:line="240" w:lineRule="atLeast"/>
            </w:pPr>
            <w:r>
              <w:t>您认为耕地面积减少和质量降低会影响子孙后代的生活吗？</w:t>
            </w:r>
            <w:r>
              <w:t>3  </w:t>
            </w:r>
            <w:r>
              <w:t>为“会”</w:t>
            </w:r>
            <w:r>
              <w:t>，</w:t>
            </w:r>
            <w:r>
              <w:t>1  </w:t>
            </w:r>
            <w:r>
              <w:t>为“不</w:t>
            </w:r>
          </w:p>
          <w:p w:rsidR="0018722C">
            <w:pPr>
              <w:pStyle w:val="ad"/>
              <w:topLinePunct/>
              <w:ind w:leftChars="0" w:left="0" w:rightChars="0" w:right="0" w:firstLineChars="0" w:firstLine="0"/>
              <w:spacing w:line="240" w:lineRule="atLeast"/>
            </w:pPr>
            <w:r>
              <w:t>会</w:t>
            </w:r>
            <w:r>
              <w:t>“</w:t>
            </w:r>
            <w:r>
              <w:t>，</w:t>
            </w:r>
            <w:r>
              <w:t>2 </w:t>
            </w:r>
            <w:r>
              <w:t>为</w:t>
            </w:r>
            <w:r>
              <w:t>”</w:t>
            </w:r>
            <w:r>
              <w:t>不清楚</w:t>
            </w:r>
            <w:r>
              <w:t>“</w:t>
            </w:r>
          </w:p>
        </w:tc>
      </w:tr>
      <w:tr>
        <w:tc>
          <w:tcPr>
            <w:tcW w:w="802" w:type="pct"/>
            <w:vAlign w:val="center"/>
          </w:tcPr>
          <w:p w:rsidR="0018722C">
            <w:pPr>
              <w:pStyle w:val="ac"/>
              <w:topLinePunct/>
              <w:ind w:leftChars="0" w:left="0" w:rightChars="0" w:right="0" w:firstLineChars="0" w:firstLine="0"/>
              <w:spacing w:line="240" w:lineRule="atLeast"/>
            </w:pPr>
            <w:r>
              <w:t>JZRK</w:t>
            </w:r>
            <w:r>
              <w:t>(</w:t>
            </w:r>
            <w:r>
              <w:t xml:space="preserve">人</w:t>
            </w:r>
            <w:r>
              <w:t>)</w:t>
            </w:r>
          </w:p>
        </w:tc>
        <w:tc>
          <w:tcPr>
            <w:tcW w:w="4198" w:type="pct"/>
            <w:vAlign w:val="center"/>
          </w:tcPr>
          <w:p w:rsidR="0018722C">
            <w:pPr>
              <w:pStyle w:val="ad"/>
              <w:topLinePunct/>
              <w:ind w:leftChars="0" w:left="0" w:rightChars="0" w:right="0" w:firstLineChars="0" w:firstLine="0"/>
              <w:spacing w:line="240" w:lineRule="atLeast"/>
            </w:pPr>
            <w:r>
              <w:t>受访者家庭总人口，实际调查数据</w:t>
            </w:r>
          </w:p>
        </w:tc>
      </w:tr>
      <w:tr>
        <w:tc>
          <w:tcPr>
            <w:tcW w:w="802" w:type="pct"/>
            <w:vAlign w:val="center"/>
          </w:tcPr>
          <w:p w:rsidR="0018722C">
            <w:pPr>
              <w:pStyle w:val="ac"/>
              <w:topLinePunct/>
              <w:ind w:leftChars="0" w:left="0" w:rightChars="0" w:right="0" w:firstLineChars="0" w:firstLine="0"/>
              <w:spacing w:line="240" w:lineRule="atLeast"/>
            </w:pPr>
            <w:r>
              <w:t>LLRS</w:t>
            </w:r>
            <w:r>
              <w:t>(</w:t>
            </w:r>
            <w:r>
              <w:t>人</w:t>
            </w:r>
            <w:r>
              <w:t>)</w:t>
            </w:r>
          </w:p>
        </w:tc>
        <w:tc>
          <w:tcPr>
            <w:tcW w:w="4198" w:type="pct"/>
            <w:vAlign w:val="center"/>
          </w:tcPr>
          <w:p w:rsidR="0018722C">
            <w:pPr>
              <w:pStyle w:val="ad"/>
              <w:topLinePunct/>
              <w:ind w:leftChars="0" w:left="0" w:rightChars="0" w:right="0" w:firstLineChars="0" w:firstLine="0"/>
              <w:spacing w:line="240" w:lineRule="atLeast"/>
            </w:pPr>
            <w:r>
              <w:t>受访者家庭劳动力人数，实际调查数据</w:t>
            </w:r>
          </w:p>
        </w:tc>
      </w:tr>
      <w:tr>
        <w:tc>
          <w:tcPr>
            <w:tcW w:w="802" w:type="pct"/>
            <w:vAlign w:val="center"/>
          </w:tcPr>
          <w:p w:rsidR="0018722C">
            <w:pPr>
              <w:pStyle w:val="ac"/>
              <w:topLinePunct/>
              <w:ind w:leftChars="0" w:left="0" w:rightChars="0" w:right="0" w:firstLineChars="0" w:firstLine="0"/>
              <w:spacing w:line="240" w:lineRule="atLeast"/>
            </w:pPr>
            <w:r>
              <w:t>FYRS</w:t>
            </w:r>
            <w:r>
              <w:t>(</w:t>
            </w:r>
            <w:r>
              <w:t>人</w:t>
            </w:r>
            <w:r>
              <w:t>)</w:t>
            </w:r>
          </w:p>
        </w:tc>
        <w:tc>
          <w:tcPr>
            <w:tcW w:w="4198" w:type="pct"/>
            <w:vAlign w:val="center"/>
          </w:tcPr>
          <w:p w:rsidR="0018722C">
            <w:pPr>
              <w:pStyle w:val="ad"/>
              <w:topLinePunct/>
              <w:ind w:leftChars="0" w:left="0" w:rightChars="0" w:right="0" w:firstLineChars="0" w:firstLine="0"/>
              <w:spacing w:line="240" w:lineRule="atLeast"/>
            </w:pPr>
            <w:r>
              <w:t>受访者家庭被抚养人数，实际调查数据</w:t>
            </w:r>
          </w:p>
        </w:tc>
      </w:tr>
      <w:tr>
        <w:tc>
          <w:tcPr>
            <w:tcW w:w="802" w:type="pct"/>
            <w:vAlign w:val="center"/>
          </w:tcPr>
          <w:p w:rsidR="0018722C">
            <w:pPr>
              <w:pStyle w:val="ac"/>
              <w:topLinePunct/>
              <w:ind w:leftChars="0" w:left="0" w:rightChars="0" w:right="0" w:firstLineChars="0" w:firstLine="0"/>
              <w:spacing w:line="240" w:lineRule="atLeast"/>
            </w:pPr>
            <w:r>
              <w:t>JYRS</w:t>
            </w:r>
            <w:r>
              <w:t>(</w:t>
            </w:r>
            <w:r>
              <w:t>人</w:t>
            </w:r>
            <w:r>
              <w:t>)</w:t>
            </w:r>
          </w:p>
        </w:tc>
        <w:tc>
          <w:tcPr>
            <w:tcW w:w="4198" w:type="pct"/>
            <w:vAlign w:val="center"/>
          </w:tcPr>
          <w:p w:rsidR="0018722C">
            <w:pPr>
              <w:pStyle w:val="ad"/>
              <w:topLinePunct/>
              <w:ind w:leftChars="0" w:left="0" w:rightChars="0" w:right="0" w:firstLineChars="0" w:firstLine="0"/>
              <w:spacing w:line="240" w:lineRule="atLeast"/>
            </w:pPr>
            <w:r>
              <w:t>受访者家庭兼业人数，实际调查数据</w:t>
            </w:r>
          </w:p>
        </w:tc>
      </w:tr>
      <w:tr>
        <w:tc>
          <w:tcPr>
            <w:tcW w:w="802" w:type="pct"/>
            <w:vAlign w:val="center"/>
          </w:tcPr>
          <w:p w:rsidR="0018722C">
            <w:pPr>
              <w:pStyle w:val="ac"/>
              <w:topLinePunct/>
              <w:ind w:leftChars="0" w:left="0" w:rightChars="0" w:right="0" w:firstLineChars="0" w:firstLine="0"/>
              <w:spacing w:line="240" w:lineRule="atLeast"/>
            </w:pPr>
            <w:r>
              <w:t>GDMJ</w:t>
            </w:r>
            <w:r>
              <w:t>(</w:t>
            </w:r>
            <w:r>
              <w:t>亩</w:t>
            </w:r>
            <w:r>
              <w:t>)</w:t>
            </w:r>
          </w:p>
        </w:tc>
        <w:tc>
          <w:tcPr>
            <w:tcW w:w="4198" w:type="pct"/>
            <w:vAlign w:val="center"/>
          </w:tcPr>
          <w:p w:rsidR="0018722C">
            <w:pPr>
              <w:pStyle w:val="ad"/>
              <w:topLinePunct/>
              <w:ind w:leftChars="0" w:left="0" w:rightChars="0" w:right="0" w:firstLineChars="0" w:firstLine="0"/>
              <w:spacing w:line="240" w:lineRule="atLeast"/>
            </w:pPr>
            <w:r>
              <w:t>受访者家庭耕地面积，</w:t>
            </w:r>
            <w:r>
              <w:t>l</w:t>
            </w:r>
            <w:r>
              <w:t xml:space="preserve">: </w:t>
            </w:r>
            <w:r>
              <w:t>3 </w:t>
            </w:r>
            <w:r>
              <w:t>亩以下，</w:t>
            </w:r>
            <w:r>
              <w:t>2</w:t>
            </w:r>
            <w:r>
              <w:t xml:space="preserve">: </w:t>
            </w:r>
            <w:r>
              <w:t>3-5 </w:t>
            </w:r>
            <w:r>
              <w:t>亩，</w:t>
            </w:r>
            <w:r>
              <w:t>3</w:t>
            </w:r>
            <w:r>
              <w:t xml:space="preserve">: </w:t>
            </w:r>
            <w:r>
              <w:t>5-7 </w:t>
            </w:r>
            <w:r>
              <w:t>亩，</w:t>
            </w:r>
            <w:r>
              <w:t>4</w:t>
            </w:r>
            <w:r>
              <w:t xml:space="preserve">: </w:t>
            </w:r>
            <w:r>
              <w:t>7 </w:t>
            </w:r>
            <w:r>
              <w:t>亩及以上</w:t>
            </w:r>
          </w:p>
        </w:tc>
      </w:tr>
      <w:tr>
        <w:tc>
          <w:tcPr>
            <w:tcW w:w="802" w:type="pct"/>
            <w:vAlign w:val="center"/>
          </w:tcPr>
          <w:p w:rsidR="0018722C">
            <w:pPr>
              <w:pStyle w:val="ac"/>
              <w:topLinePunct/>
              <w:ind w:leftChars="0" w:left="0" w:rightChars="0" w:right="0" w:firstLineChars="0" w:firstLine="0"/>
              <w:spacing w:line="240" w:lineRule="atLeast"/>
            </w:pPr>
            <w:r>
              <w:t>XB</w:t>
            </w:r>
          </w:p>
        </w:tc>
        <w:tc>
          <w:tcPr>
            <w:tcW w:w="4198" w:type="pct"/>
            <w:vAlign w:val="center"/>
          </w:tcPr>
          <w:p w:rsidR="0018722C">
            <w:pPr>
              <w:pStyle w:val="ad"/>
              <w:topLinePunct/>
              <w:ind w:leftChars="0" w:left="0" w:rightChars="0" w:right="0" w:firstLineChars="0" w:firstLine="0"/>
              <w:spacing w:line="240" w:lineRule="atLeast"/>
            </w:pPr>
            <w:r>
              <w:t>受访者性别，</w:t>
            </w:r>
            <w:r>
              <w:t>1</w:t>
            </w:r>
            <w:r>
              <w:t>：男，</w:t>
            </w:r>
            <w:r>
              <w:t>0</w:t>
            </w:r>
            <w:r>
              <w:t>：女</w:t>
            </w:r>
          </w:p>
        </w:tc>
      </w:tr>
      <w:tr>
        <w:tc>
          <w:tcPr>
            <w:tcW w:w="802" w:type="pct"/>
            <w:vAlign w:val="center"/>
          </w:tcPr>
          <w:p w:rsidR="0018722C">
            <w:pPr>
              <w:pStyle w:val="ac"/>
              <w:topLinePunct/>
              <w:ind w:leftChars="0" w:left="0" w:rightChars="0" w:right="0" w:firstLineChars="0" w:firstLine="0"/>
              <w:spacing w:line="240" w:lineRule="atLeast"/>
            </w:pPr>
            <w:r>
              <w:t>NL</w:t>
            </w:r>
          </w:p>
        </w:tc>
        <w:tc>
          <w:tcPr>
            <w:tcW w:w="4198" w:type="pct"/>
            <w:vAlign w:val="center"/>
          </w:tcPr>
          <w:p w:rsidR="0018722C">
            <w:pPr>
              <w:pStyle w:val="ad"/>
              <w:topLinePunct/>
              <w:ind w:leftChars="0" w:left="0" w:rightChars="0" w:right="0" w:firstLineChars="0" w:firstLine="0"/>
              <w:spacing w:line="240" w:lineRule="atLeast"/>
            </w:pPr>
            <w:r>
              <w:t>受访者年龄，</w:t>
            </w:r>
            <w:r>
              <w:t>l</w:t>
            </w:r>
            <w:r>
              <w:t xml:space="preserve">: </w:t>
            </w:r>
            <w:r>
              <w:t>18-30 </w:t>
            </w:r>
            <w:r>
              <w:t>岁，</w:t>
            </w:r>
            <w:r>
              <w:t>2</w:t>
            </w:r>
            <w:r>
              <w:t xml:space="preserve">: </w:t>
            </w:r>
            <w:r>
              <w:t>31-45 </w:t>
            </w:r>
            <w:r>
              <w:t>岁，</w:t>
            </w:r>
            <w:r>
              <w:t>3</w:t>
            </w:r>
            <w:r>
              <w:t xml:space="preserve">: </w:t>
            </w:r>
            <w:r>
              <w:t>46-60 </w:t>
            </w:r>
            <w:r>
              <w:t>岁，</w:t>
            </w:r>
            <w:r>
              <w:t>4</w:t>
            </w:r>
            <w:r>
              <w:t xml:space="preserve">: </w:t>
            </w:r>
            <w:r>
              <w:t>61 </w:t>
            </w:r>
            <w:r>
              <w:t>岁及以上</w:t>
            </w:r>
          </w:p>
        </w:tc>
      </w:tr>
      <w:tr>
        <w:tc>
          <w:tcPr>
            <w:tcW w:w="802" w:type="pct"/>
            <w:vAlign w:val="center"/>
          </w:tcPr>
          <w:p w:rsidR="0018722C">
            <w:pPr>
              <w:pStyle w:val="ac"/>
              <w:topLinePunct/>
              <w:ind w:leftChars="0" w:left="0" w:rightChars="0" w:right="0" w:firstLineChars="0" w:firstLine="0"/>
              <w:spacing w:line="240" w:lineRule="atLeast"/>
            </w:pPr>
            <w:r>
              <w:t>WH</w:t>
            </w:r>
          </w:p>
        </w:tc>
        <w:tc>
          <w:tcPr>
            <w:tcW w:w="4198" w:type="pct"/>
            <w:vAlign w:val="center"/>
          </w:tcPr>
          <w:p w:rsidR="0018722C">
            <w:pPr>
              <w:pStyle w:val="ad"/>
              <w:topLinePunct/>
              <w:ind w:leftChars="0" w:left="0" w:rightChars="0" w:right="0" w:firstLineChars="0" w:firstLine="0"/>
              <w:spacing w:line="240" w:lineRule="atLeast"/>
            </w:pPr>
            <w:r>
              <w:t>受访者文化程度，</w:t>
            </w:r>
            <w:r>
              <w:t>1</w:t>
            </w:r>
            <w:r>
              <w:t>：未念过书，</w:t>
            </w:r>
            <w:r>
              <w:t>2</w:t>
            </w:r>
            <w:r>
              <w:t>：小学，</w:t>
            </w:r>
            <w:r>
              <w:t>3</w:t>
            </w:r>
            <w:r>
              <w:t>：初中，</w:t>
            </w:r>
            <w:r>
              <w:t>4</w:t>
            </w:r>
            <w:r>
              <w:t>：高中及以上</w:t>
            </w:r>
          </w:p>
        </w:tc>
      </w:tr>
      <w:tr>
        <w:tc>
          <w:tcPr>
            <w:tcW w:w="802" w:type="pct"/>
            <w:vAlign w:val="center"/>
          </w:tcPr>
          <w:p w:rsidR="0018722C">
            <w:pPr>
              <w:pStyle w:val="ac"/>
              <w:topLinePunct/>
              <w:ind w:leftChars="0" w:left="0" w:rightChars="0" w:right="0" w:firstLineChars="0" w:firstLine="0"/>
              <w:spacing w:line="240" w:lineRule="atLeast"/>
            </w:pPr>
            <w:r>
              <w:t>JK</w:t>
            </w:r>
          </w:p>
        </w:tc>
        <w:tc>
          <w:tcPr>
            <w:tcW w:w="4198" w:type="pct"/>
            <w:vAlign w:val="center"/>
          </w:tcPr>
          <w:p w:rsidR="0018722C">
            <w:pPr>
              <w:pStyle w:val="ad"/>
              <w:topLinePunct/>
              <w:ind w:leftChars="0" w:left="0" w:rightChars="0" w:right="0" w:firstLineChars="0" w:firstLine="0"/>
              <w:spacing w:line="240" w:lineRule="atLeast"/>
            </w:pPr>
            <w:r>
              <w:t>受访者健康状况，</w:t>
            </w:r>
            <w:r>
              <w:t>1</w:t>
            </w:r>
            <w:r>
              <w:t>：较差，</w:t>
            </w:r>
            <w:r>
              <w:t>2</w:t>
            </w:r>
            <w:r>
              <w:t>：一般，</w:t>
            </w:r>
            <w:r>
              <w:t>3</w:t>
            </w:r>
            <w:r>
              <w:t>：良好</w:t>
            </w:r>
          </w:p>
        </w:tc>
      </w:tr>
      <w:tr>
        <w:tc>
          <w:tcPr>
            <w:tcW w:w="802" w:type="pct"/>
            <w:vAlign w:val="center"/>
          </w:tcPr>
          <w:p w:rsidR="0018722C">
            <w:pPr>
              <w:pStyle w:val="ac"/>
              <w:topLinePunct/>
              <w:ind w:leftChars="0" w:left="0" w:rightChars="0" w:right="0" w:firstLineChars="0" w:firstLine="0"/>
              <w:spacing w:line="240" w:lineRule="atLeast"/>
            </w:pPr>
            <w:r>
              <w:t>JY</w:t>
            </w:r>
          </w:p>
        </w:tc>
        <w:tc>
          <w:tcPr>
            <w:tcW w:w="4198" w:type="pct"/>
            <w:vAlign w:val="center"/>
          </w:tcPr>
          <w:p w:rsidR="0018722C">
            <w:pPr>
              <w:pStyle w:val="ad"/>
              <w:topLinePunct/>
              <w:ind w:leftChars="0" w:left="0" w:rightChars="0" w:right="0" w:firstLineChars="0" w:firstLine="0"/>
              <w:spacing w:line="240" w:lineRule="atLeast"/>
            </w:pPr>
            <w:r>
              <w:t>受访者是否兼业，</w:t>
            </w:r>
            <w:r>
              <w:t>1</w:t>
            </w:r>
            <w:r>
              <w:t>：是，</w:t>
            </w:r>
            <w:r>
              <w:t>0</w:t>
            </w:r>
            <w:r>
              <w:t>：否</w:t>
            </w:r>
          </w:p>
        </w:tc>
      </w:tr>
      <w:tr>
        <w:tc>
          <w:tcPr>
            <w:tcW w:w="802" w:type="pct"/>
            <w:vAlign w:val="center"/>
          </w:tcPr>
          <w:p w:rsidR="0018722C">
            <w:pPr>
              <w:pStyle w:val="ac"/>
              <w:topLinePunct/>
              <w:ind w:leftChars="0" w:left="0" w:rightChars="0" w:right="0" w:firstLineChars="0" w:firstLine="0"/>
              <w:spacing w:line="240" w:lineRule="atLeast"/>
            </w:pPr>
            <w:r>
              <w:t>JSLY</w:t>
            </w:r>
          </w:p>
        </w:tc>
        <w:tc>
          <w:tcPr>
            <w:tcW w:w="4198" w:type="pct"/>
            <w:vAlign w:val="center"/>
          </w:tcPr>
          <w:p w:rsidR="0018722C">
            <w:pPr>
              <w:pStyle w:val="ad"/>
              <w:topLinePunct/>
              <w:ind w:leftChars="0" w:left="0" w:rightChars="0" w:right="0" w:firstLineChars="0" w:firstLine="0"/>
              <w:spacing w:line="240" w:lineRule="atLeast"/>
            </w:pPr>
            <w:r>
              <w:t>受访者家庭收入来源：</w:t>
            </w:r>
            <w:r>
              <w:t>1</w:t>
            </w:r>
            <w:r>
              <w:t>：种地，</w:t>
            </w:r>
            <w:r>
              <w:t>2</w:t>
            </w:r>
            <w:r>
              <w:t>：本地或外地打工，</w:t>
            </w:r>
            <w:r>
              <w:t>3</w:t>
            </w:r>
            <w:r>
              <w:t>：自己创业</w:t>
            </w:r>
          </w:p>
        </w:tc>
      </w:tr>
      <w:tr>
        <w:tc>
          <w:tcPr>
            <w:tcW w:w="802" w:type="pct"/>
            <w:vAlign w:val="center"/>
          </w:tcPr>
          <w:p w:rsidR="0018722C">
            <w:pPr>
              <w:pStyle w:val="ac"/>
              <w:topLinePunct/>
              <w:ind w:leftChars="0" w:left="0" w:rightChars="0" w:right="0" w:firstLineChars="0" w:firstLine="0"/>
              <w:spacing w:line="240" w:lineRule="atLeast"/>
            </w:pPr>
            <w:r>
              <w:t>SR</w:t>
            </w:r>
            <w:r>
              <w:t>(</w:t>
            </w:r>
            <w:r>
              <w:t xml:space="preserve">元</w:t>
            </w:r>
            <w:r>
              <w:t>/</w:t>
            </w:r>
            <w:r>
              <w:t>年</w:t>
            </w:r>
            <w:r>
              <w:t>)</w:t>
            </w:r>
          </w:p>
        </w:tc>
        <w:tc>
          <w:tcPr>
            <w:tcW w:w="4198" w:type="pct"/>
            <w:vAlign w:val="center"/>
          </w:tcPr>
          <w:p w:rsidR="0018722C">
            <w:pPr>
              <w:pStyle w:val="a5"/>
              <w:topLinePunct/>
              <w:ind w:leftChars="0" w:left="0" w:rightChars="0" w:right="0" w:firstLineChars="0" w:firstLine="0"/>
              <w:spacing w:line="240" w:lineRule="atLeast"/>
            </w:pPr>
            <w:r>
              <w:t>受访者家庭年总收入水平，</w:t>
            </w:r>
            <w:r>
              <w:t>1</w:t>
            </w:r>
            <w:r>
              <w:t xml:space="preserve">: </w:t>
            </w:r>
            <w:r>
              <w:t>1 </w:t>
            </w:r>
            <w:r>
              <w:t>万元以下，</w:t>
            </w:r>
            <w:r>
              <w:t>2</w:t>
            </w:r>
            <w:r>
              <w:t xml:space="preserve">: </w:t>
            </w:r>
            <w:r>
              <w:t>1-3 </w:t>
            </w:r>
            <w:r>
              <w:t>万元，</w:t>
            </w:r>
            <w:r>
              <w:t>3</w:t>
            </w:r>
            <w:r>
              <w:t xml:space="preserve">: </w:t>
            </w:r>
            <w:r>
              <w:t>3-5 </w:t>
            </w:r>
            <w:r>
              <w:t>万元，</w:t>
            </w:r>
            <w:r>
              <w:t>4</w:t>
            </w:r>
            <w:r>
              <w:t xml:space="preserve">: </w:t>
            </w:r>
            <w:r>
              <w:t>5 -7 </w:t>
            </w:r>
            <w:r>
              <w:t>万</w:t>
            </w:r>
          </w:p>
          <w:p w:rsidR="0018722C">
            <w:pPr>
              <w:pStyle w:val="ad"/>
              <w:topLinePunct/>
              <w:ind w:leftChars="0" w:left="0" w:rightChars="0" w:right="0" w:firstLineChars="0" w:firstLine="0"/>
              <w:spacing w:line="240" w:lineRule="atLeast"/>
            </w:pPr>
            <w:r>
              <w:t>元，</w:t>
            </w:r>
            <w:r>
              <w:t>5</w:t>
            </w:r>
            <w:r>
              <w:t xml:space="preserve">: </w:t>
            </w:r>
            <w:r>
              <w:t>7 </w:t>
            </w:r>
            <w:r>
              <w:t>万元以上</w:t>
            </w:r>
          </w:p>
        </w:tc>
      </w:tr>
      <w:tr>
        <w:tc>
          <w:tcPr>
            <w:tcW w:w="802"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NSBL</w:t>
            </w:r>
            <w:r>
              <w:t>(</w:t>
            </w:r>
            <w:r>
              <w:t>%</w:t>
            </w:r>
            <w:r>
              <w:t>)</w:t>
            </w:r>
          </w:p>
        </w:tc>
        <w:tc>
          <w:tcPr>
            <w:tcW w:w="4198" w:type="pct"/>
            <w:vAlign w:val="center"/>
            <w:tcBorders>
              <w:top w:val="single" w:sz="4" w:space="0" w:color="auto"/>
            </w:tcBorders>
          </w:tcPr>
          <w:p w:rsidR="0018722C">
            <w:pPr>
              <w:pStyle w:val="aff1"/>
              <w:topLinePunct/>
              <w:ind w:leftChars="0" w:left="0" w:rightChars="0" w:right="0" w:firstLineChars="0" w:firstLine="0"/>
              <w:spacing w:line="240" w:lineRule="atLeast"/>
            </w:pPr>
            <w:r>
              <w:t>受访者家庭农业收入比例，</w:t>
            </w:r>
            <w:r>
              <w:t>1</w:t>
            </w:r>
            <w:r>
              <w:t xml:space="preserve">: </w:t>
            </w:r>
            <w:r>
              <w:t>30%</w:t>
            </w:r>
            <w:r>
              <w:t>以下，</w:t>
            </w:r>
            <w:r>
              <w:t>2</w:t>
            </w:r>
            <w:r>
              <w:t xml:space="preserve">: </w:t>
            </w:r>
            <w:r>
              <w:t>31%-60%</w:t>
            </w:r>
            <w:r>
              <w:t>，</w:t>
            </w:r>
            <w:r>
              <w:t>3</w:t>
            </w:r>
            <w:r>
              <w:t xml:space="preserve">: </w:t>
            </w:r>
            <w:r>
              <w:t>61%-90%</w:t>
            </w:r>
            <w:r>
              <w:t>，</w:t>
            </w:r>
            <w:r>
              <w:t>4</w:t>
            </w:r>
            <w:r>
              <w:t xml:space="preserve">: </w:t>
            </w:r>
            <w:r>
              <w:t>91%</w:t>
            </w:r>
            <w:r>
              <w:t>以</w:t>
            </w:r>
          </w:p>
          <w:p w:rsidR="0018722C">
            <w:pPr>
              <w:pStyle w:val="ad"/>
              <w:topLinePunct/>
              <w:ind w:leftChars="0" w:left="0" w:rightChars="0" w:right="0" w:firstLineChars="0" w:firstLine="0"/>
              <w:spacing w:line="240" w:lineRule="atLeast"/>
            </w:pPr>
            <w:r>
              <w:t>上</w:t>
            </w:r>
          </w:p>
        </w:tc>
      </w:tr>
    </w:tbl>
    <w:p w:rsidR="0018722C">
      <w:pPr>
        <w:pStyle w:val="affa"/>
      </w:pPr>
    </w:p>
    <w:p w:rsidR="0018722C">
      <w:pPr>
        <w:topLinePunct/>
      </w:pPr>
      <w:r>
        <w:t/>
      </w:r>
      <w:r>
        <w:t>表</w:t>
      </w:r>
      <w:r>
        <w:rPr>
          <w:rFonts w:ascii="Times New Roman" w:eastAsia="Times New Roman"/>
        </w:rPr>
        <w:t>5-35</w:t>
      </w:r>
      <w:r>
        <w:t>显示了回归模型的似然比统计检验结果，</w:t>
      </w:r>
      <w:r>
        <w:rPr>
          <w:rFonts w:ascii="Times New Roman" w:eastAsia="Times New Roman"/>
        </w:rPr>
        <w:t>-2LL</w:t>
      </w:r>
      <w:r>
        <w:t>值、卡方值、自由度</w:t>
      </w:r>
      <w:r>
        <w:t>和显著水平，统计性显著</w:t>
      </w:r>
      <w:r>
        <w:t>(</w:t>
      </w:r>
      <w:r>
        <w:rPr>
          <w:rFonts w:ascii="Times New Roman" w:eastAsia="Times New Roman"/>
        </w:rPr>
        <w:t>sig.</w:t>
      </w:r>
      <w:r w:rsidR="004B696B">
        <w:rPr>
          <w:rFonts w:ascii="Times New Roman" w:eastAsia="Times New Roman"/>
        </w:rPr>
        <w:t xml:space="preserve"> </w:t>
      </w:r>
      <w:r>
        <w:t>=</w:t>
      </w:r>
      <w:r>
        <w:rPr>
          <w:rFonts w:ascii="Times New Roman" w:eastAsia="Times New Roman"/>
        </w:rPr>
        <w:t>0.000&lt;0.05</w:t>
      </w:r>
      <w:r>
        <w:t>)</w:t>
      </w:r>
      <w:r>
        <w:t xml:space="preserve">，这说明应用多项</w:t>
      </w:r>
      <w:r>
        <w:rPr>
          <w:rFonts w:ascii="Times New Roman" w:eastAsia="Times New Roman"/>
        </w:rPr>
        <w:t>Logistic</w:t>
      </w:r>
      <w:r>
        <w:t>回归模型是合适的。</w:t>
      </w:r>
    </w:p>
    <w:p w:rsidR="0018722C">
      <w:pPr>
        <w:topLinePunct/>
      </w:pPr>
      <w:r>
        <w:rPr>
          <w:rFonts w:cstheme="minorBidi" w:hAnsiTheme="minorHAnsi" w:eastAsiaTheme="minorHAnsi" w:asciiTheme="minorHAnsi" w:ascii="Times New Roman"/>
        </w:rPr>
        <w:t>59</w:t>
      </w:r>
    </w:p>
    <w:p w:rsidR="0018722C">
      <w:pPr>
        <w:pStyle w:val="aff7"/>
        <w:topLinePunct/>
      </w:pPr>
      <w:r>
        <w:rPr>
          <w:rFonts w:ascii="Times New Roman"/>
          <w:sz w:val="2"/>
        </w:rPr>
        <w:pict>
          <v:group style="width:428.3pt;height:1pt;mso-position-horizontal-relative:char;mso-position-vertical-relative:line" coordorigin="0,0" coordsize="8566,20">
            <v:line style="position:absolute" from="0,10" to="8565,10" stroked="true" strokeweight=".96pt" strokecolor="#000000">
              <v:stroke dashstyle="solid"/>
            </v:line>
          </v:group>
        </w:pict>
      </w:r>
      <w:r/>
    </w:p>
    <w:p w:rsidR="0018722C">
      <w:pPr>
        <w:pStyle w:val="affff1"/>
        <w:topLinePunct/>
      </w:pPr>
      <w:r>
        <w:rPr>
          <w:rFonts w:cstheme="minorBidi" w:hAnsiTheme="minorHAnsi" w:eastAsiaTheme="minorHAnsi" w:asciiTheme="minorHAnsi"/>
          <w:b/>
        </w:rPr>
        <w:t>表</w:t>
      </w:r>
      <w:r>
        <w:rPr>
          <w:rFonts w:cstheme="minorBidi" w:hAnsiTheme="minorHAnsi" w:eastAsiaTheme="minorHAnsi" w:asciiTheme="minorHAnsi"/>
          <w:b/>
        </w:rPr>
        <w:t xml:space="preserve"> </w:t>
      </w:r>
      <w:r>
        <w:rPr>
          <w:rFonts w:ascii="Times New Roman" w:eastAsia="Times New Roman" w:cstheme="minorBidi" w:hAnsiTheme="minorHAnsi"/>
          <w:b/>
        </w:rPr>
        <w:t>5-35</w:t>
      </w:r>
      <w:r>
        <w:rPr>
          <w:rFonts w:ascii="Times New Roman" w:eastAsia="Times New Roman" w:cstheme="minorBidi" w:hAnsiTheme="minorHAnsi"/>
          <w:b/>
        </w:rPr>
        <w:t xml:space="preserve"> </w:t>
      </w:r>
      <w:r>
        <w:rPr>
          <w:rFonts w:cstheme="minorBidi" w:hAnsiTheme="minorHAnsi" w:eastAsiaTheme="minorHAnsi" w:asciiTheme="minorHAnsi"/>
          <w:b/>
        </w:rPr>
        <w:t>-2LL</w:t>
      </w:r>
      <w:r w:rsidR="001852F3">
        <w:rPr>
          <w:rFonts w:cstheme="minorBidi" w:hAnsiTheme="minorHAnsi" w:eastAsiaTheme="minorHAnsi" w:asciiTheme="minorHAnsi"/>
          <w:b/>
        </w:rPr>
        <w:t xml:space="preserve">值、卡方值、自由度和显著水平</w:t>
      </w:r>
    </w:p>
    <w:p w:rsidR="0018722C">
      <w:pPr>
        <w:topLinePunct/>
      </w:pPr>
      <w:r>
        <w:rPr>
          <w:rFonts w:cstheme="minorBidi" w:hAnsiTheme="minorHAnsi" w:eastAsiaTheme="minorHAnsi" w:asciiTheme="minorHAnsi" w:ascii="Times New Roman"/>
          <w:b/>
        </w:rPr>
        <w:t/>
      </w:r>
      <w:r>
        <w:rPr>
          <w:rFonts w:cstheme="minorBidi" w:hAnsiTheme="minorHAnsi" w:eastAsiaTheme="minorHAnsi" w:asciiTheme="minorHAnsi" w:ascii="Times New Roman"/>
          <w:b/>
        </w:rPr>
        <w:t xml:space="preserve">Tab.5-35</w:t>
      </w:r>
      <w:r>
        <w:rPr>
          <w:rFonts w:cstheme="minorBidi" w:hAnsiTheme="minorHAnsi" w:eastAsiaTheme="minorHAnsi" w:asciiTheme="minorHAnsi" w:ascii="Times New Roman"/>
          <w:b/>
        </w:rPr>
        <w:t xml:space="preserve"> The -2LL value, the chi square value, freedom and significant level</w:t>
      </w:r>
    </w:p>
    <w:tbl>
      <w:tblPr>
        <w:tblW w:w="5000" w:type="pct"/>
        <w:tblInd w:w="123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066"/>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逐步回归模型</w:t>
            </w:r>
            <w:r w:rsidRPr="00000000">
              <w:tab/>
            </w:r>
            <w:r>
              <w:t>-2</w:t>
            </w:r>
            <w:r>
              <w:t> </w:t>
            </w:r>
            <w:r>
              <w:t>对数似然值</w:t>
            </w:r>
            <w:r w:rsidRPr="00000000">
              <w:tab/>
              <w:t>卡方值</w:t>
            </w:r>
            <w:r w:rsidRPr="00000000">
              <w:tab/>
              <w:t>自由度</w:t>
            </w:r>
            <w:r w:rsidRPr="00000000">
              <w:tab/>
              <w:t>显著水平</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t>仅截距</w:t>
            </w:r>
            <w:r w:rsidRPr="00000000">
              <w:tab/>
            </w:r>
            <w:r>
              <w:t>639.151</w:t>
            </w:r>
          </w:p>
          <w:p w:rsidR="0018722C">
            <w:pPr>
              <w:pStyle w:val="ad"/>
              <w:topLinePunct/>
              <w:ind w:leftChars="0" w:left="0" w:rightChars="0" w:right="0" w:firstLineChars="0" w:firstLine="0"/>
              <w:spacing w:line="240" w:lineRule="atLeast"/>
            </w:pPr>
            <w:r>
              <w:t>最终</w:t>
            </w:r>
            <w:r w:rsidRPr="00000000">
              <w:tab/>
            </w:r>
            <w:r>
              <w:t>514.113</w:t>
            </w:r>
            <w:r w:rsidRPr="00000000">
              <w:tab/>
              <w:t>125.038</w:t>
            </w:r>
            <w:r w:rsidRPr="00000000">
              <w:tab/>
              <w:t>27</w:t>
            </w:r>
            <w:r w:rsidRPr="00000000">
              <w:tab/>
              <w:t>0.000</w:t>
            </w:r>
          </w:p>
        </w:tc>
      </w:tr>
    </w:tbl>
    <w:p w:rsidR="0018722C">
      <w:pPr>
        <w:pStyle w:val="affa"/>
      </w:pPr>
    </w:p>
    <w:p w:rsidR="0018722C">
      <w:pPr>
        <w:topLinePunct/>
      </w:pPr>
      <w:r>
        <w:t/>
      </w:r>
      <w:r>
        <w:t>表</w:t>
      </w:r>
      <w:r>
        <w:rPr>
          <w:rFonts w:ascii="Times New Roman" w:eastAsia="Times New Roman"/>
        </w:rPr>
        <w:t>5-36</w:t>
      </w:r>
      <w:r>
        <w:t>显示了回归模型预测准确性指标的值，</w:t>
      </w:r>
      <w:r>
        <w:rPr>
          <w:rFonts w:ascii="Times New Roman" w:eastAsia="Times New Roman"/>
        </w:rPr>
        <w:t xml:space="preserve">Cox&amp;</w:t>
      </w:r>
      <w:r w:rsidR="001852F3">
        <w:rPr>
          <w:rFonts w:ascii="Times New Roman" w:eastAsia="Times New Roman"/>
        </w:rPr>
        <w:t xml:space="preserve"> </w:t>
      </w:r>
      <w:r w:rsidR="001852F3">
        <w:rPr>
          <w:rFonts w:ascii="Times New Roman" w:eastAsia="Times New Roman"/>
        </w:rPr>
        <w:t xml:space="preserve">Snell</w:t>
      </w:r>
      <w:r>
        <w:rPr>
          <w:rFonts w:ascii="Times New Roman" w:eastAsia="Times New Roman"/>
        </w:rPr>
        <w:t> </w:t>
      </w:r>
      <w:r>
        <w:rPr>
          <w:rFonts w:ascii="Times New Roman" w:eastAsia="Times New Roman"/>
        </w:rPr>
        <w:t>R</w:t>
      </w:r>
      <w:r>
        <w:t>方值为</w:t>
      </w:r>
      <w:r>
        <w:rPr>
          <w:rFonts w:ascii="Times New Roman" w:eastAsia="Times New Roman"/>
        </w:rPr>
        <w:t>0</w:t>
      </w:r>
      <w:r>
        <w:rPr>
          <w:rFonts w:ascii="Times New Roman" w:eastAsia="Times New Roman"/>
        </w:rPr>
        <w:t>.</w:t>
      </w:r>
      <w:r>
        <w:rPr>
          <w:rFonts w:ascii="Times New Roman" w:eastAsia="Times New Roman"/>
        </w:rPr>
        <w:t>365</w:t>
      </w:r>
      <w:r>
        <w:t>，</w:t>
      </w:r>
      <w:r>
        <w:rPr>
          <w:rFonts w:ascii="Times New Roman" w:eastAsia="Times New Roman"/>
        </w:rPr>
        <w:t>Nagelkerke R</w:t>
      </w:r>
      <w:r>
        <w:t>方值为</w:t>
      </w:r>
      <w:r>
        <w:rPr>
          <w:rFonts w:ascii="Times New Roman" w:eastAsia="Times New Roman"/>
        </w:rPr>
        <w:t>0</w:t>
      </w:r>
      <w:r>
        <w:rPr>
          <w:rFonts w:ascii="Times New Roman" w:eastAsia="Times New Roman"/>
        </w:rPr>
        <w:t>.</w:t>
      </w:r>
      <w:r>
        <w:rPr>
          <w:rFonts w:ascii="Times New Roman" w:eastAsia="Times New Roman"/>
        </w:rPr>
        <w:t>405</w:t>
      </w:r>
      <w:r>
        <w:t>，</w:t>
      </w:r>
      <w:r>
        <w:rPr>
          <w:rFonts w:ascii="Times New Roman" w:eastAsia="Times New Roman"/>
        </w:rPr>
        <w:t>McFadden </w:t>
      </w:r>
      <w:r>
        <w:rPr>
          <w:rFonts w:ascii="Times New Roman" w:eastAsia="Times New Roman"/>
        </w:rPr>
        <w:t>R</w:t>
      </w:r>
      <w:r>
        <w:t>方值为</w:t>
      </w:r>
      <w:r>
        <w:rPr>
          <w:rFonts w:ascii="Times New Roman" w:eastAsia="Times New Roman"/>
        </w:rPr>
        <w:t>0</w:t>
      </w:r>
      <w:r>
        <w:rPr>
          <w:rFonts w:ascii="Times New Roman" w:eastAsia="Times New Roman"/>
        </w:rPr>
        <w:t>.</w:t>
      </w:r>
      <w:r>
        <w:rPr>
          <w:rFonts w:ascii="Times New Roman" w:eastAsia="Times New Roman"/>
        </w:rPr>
        <w:t>195</w:t>
      </w:r>
      <w:r>
        <w:t>，说明模型预测准确性较好，</w:t>
      </w:r>
      <w:r w:rsidR="001852F3">
        <w:t xml:space="preserve">拟合度较高，解释变量具有较强的解释能力。</w:t>
      </w:r>
    </w:p>
    <w:p w:rsidR="0018722C">
      <w:pPr>
        <w:spacing w:before="119"/>
        <w:ind w:leftChars="0" w:left="1253" w:rightChars="0" w:right="1340" w:firstLineChars="0" w:firstLine="0"/>
        <w:jc w:val="center"/>
        <w:topLinePunct/>
      </w:pPr>
      <w:r>
        <w:rPr>
          <w:kern w:val="2"/>
          <w:sz w:val="21"/>
          <w:szCs w:val="22"/>
          <w:rFonts w:cstheme="minorBidi" w:hAnsiTheme="minorHAnsi" w:eastAsiaTheme="minorHAnsi" w:asciiTheme="minorHAnsi"/>
          <w:b/>
          <w:spacing w:val="-14"/>
        </w:rPr>
        <w:t>表</w:t>
      </w:r>
      <w:r>
        <w:rPr>
          <w:kern w:val="2"/>
          <w:sz w:val="21"/>
          <w:szCs w:val="22"/>
          <w:rFonts w:cstheme="minorBidi" w:hAnsiTheme="minorHAnsi" w:eastAsiaTheme="minorHAnsi" w:asciiTheme="minorHAnsi"/>
          <w:b/>
          <w:spacing w:val="-14"/>
        </w:rPr>
        <w:t xml:space="preserve"> </w:t>
      </w:r>
      <w:r>
        <w:rPr>
          <w:kern w:val="2"/>
          <w:szCs w:val="22"/>
          <w:rFonts w:ascii="Times New Roman" w:eastAsia="Times New Roman" w:cstheme="minorBidi" w:hAnsiTheme="minorHAnsi"/>
          <w:b/>
          <w:sz w:val="21"/>
        </w:rPr>
        <w:t>5-36</w:t>
      </w:r>
      <w:r>
        <w:rPr>
          <w:kern w:val="2"/>
          <w:szCs w:val="22"/>
          <w:rFonts w:ascii="Times New Roman" w:eastAsia="Times New Roman" w:cstheme="minorBidi" w:hAnsiTheme="minorHAnsi"/>
          <w:b/>
          <w:spacing w:val="25"/>
          <w:sz w:val="21"/>
        </w:rPr>
        <w:t> </w:t>
      </w:r>
      <w:r>
        <w:rPr>
          <w:kern w:val="2"/>
          <w:szCs w:val="22"/>
          <w:rFonts w:cstheme="minorBidi" w:hAnsiTheme="minorHAnsi" w:eastAsiaTheme="minorHAnsi" w:asciiTheme="minorHAnsi"/>
          <w:b/>
          <w:spacing w:val="-7"/>
          <w:sz w:val="21"/>
        </w:rPr>
        <w:t>双边界</w:t>
      </w:r>
      <w:r>
        <w:rPr>
          <w:kern w:val="2"/>
          <w:szCs w:val="22"/>
          <w:rFonts w:cstheme="minorBidi" w:hAnsiTheme="minorHAnsi" w:eastAsiaTheme="minorHAnsi" w:asciiTheme="minorHAnsi"/>
          <w:b/>
          <w:sz w:val="21"/>
        </w:rPr>
        <w:t>CVM Pseudo R-Square</w:t>
      </w:r>
      <w:r>
        <w:rPr>
          <w:kern w:val="2"/>
          <w:szCs w:val="22"/>
          <w:rFonts w:cstheme="minorBidi" w:hAnsiTheme="minorHAnsi" w:eastAsiaTheme="minorHAnsi" w:asciiTheme="minorHAnsi"/>
          <w:b/>
          <w:spacing w:val="-14"/>
          <w:sz w:val="21"/>
        </w:rPr>
        <w:t> 值</w:t>
      </w:r>
    </w:p>
    <w:p w:rsidR="0018722C">
      <w:pPr>
        <w:topLinePunct/>
      </w:pPr>
      <w:r>
        <w:rPr>
          <w:rFonts w:cstheme="minorBidi" w:hAnsiTheme="minorHAnsi" w:eastAsiaTheme="minorHAnsi" w:asciiTheme="minorHAnsi" w:ascii="Times New Roman"/>
          <w:b/>
        </w:rPr>
        <w:t/>
      </w:r>
      <w:r>
        <w:rPr>
          <w:rFonts w:cstheme="minorBidi" w:hAnsiTheme="minorHAnsi" w:eastAsiaTheme="minorHAnsi" w:asciiTheme="minorHAnsi" w:ascii="Times New Roman"/>
          <w:b/>
        </w:rPr>
        <w:t xml:space="preserve">Tab.5-36</w:t>
      </w:r>
      <w:r>
        <w:rPr>
          <w:rFonts w:cstheme="minorBidi" w:hAnsiTheme="minorHAnsi" w:eastAsiaTheme="minorHAnsi" w:asciiTheme="minorHAnsi" w:ascii="Times New Roman"/>
          <w:b/>
        </w:rPr>
        <w:t xml:space="preserve"> Dual boundary CVM Pseudo R-Square value</w:t>
      </w:r>
    </w:p>
    <w:tbl>
      <w:tblPr>
        <w:tblW w:w="5000" w:type="pct"/>
        <w:tblInd w:w="123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066"/>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Cox&amp;Snell R</w:t>
            </w:r>
            <w:r>
              <w:t> </w:t>
            </w:r>
            <w:r>
              <w:t>方值</w:t>
            </w:r>
            <w:r w:rsidRPr="00000000">
              <w:tab/>
            </w:r>
            <w:r>
              <w:t>Nagelkerke R</w:t>
            </w:r>
            <w:r>
              <w:t> </w:t>
            </w:r>
            <w:r>
              <w:t>方值</w:t>
            </w:r>
            <w:r w:rsidRPr="00000000">
              <w:tab/>
            </w:r>
            <w:r>
              <w:t>McFadden</w:t>
            </w:r>
            <w:r>
              <w:t> </w:t>
            </w:r>
            <w:r>
              <w:t>R</w:t>
            </w:r>
            <w:r>
              <w:t> </w:t>
            </w:r>
            <w:r>
              <w:t>方值</w:t>
            </w:r>
          </w:p>
        </w:tc>
      </w:tr>
      <w:tr>
        <w:tc>
          <w:tcPr>
            <w:tcW w:w="5000" w:type="pct"/>
            <w:vAlign w:val="center"/>
            <w:tcBorders>
              <w:top w:val="single" w:sz="4" w:space="0" w:color="auto"/>
            </w:tcBorders>
          </w:tcPr>
          <w:p w:rsidR="0018722C">
            <w:pPr>
              <w:pStyle w:val="ad"/>
              <w:topLinePunct/>
              <w:ind w:leftChars="0" w:left="0" w:rightChars="0" w:right="0" w:firstLineChars="0" w:firstLine="0"/>
              <w:spacing w:line="240" w:lineRule="atLeast"/>
            </w:pPr>
            <w:r>
              <w:t>0.365</w:t>
            </w:r>
            <w:r w:rsidRPr="00000000">
              <w:tab/>
              <w:t>0.405</w:t>
            </w:r>
            <w:r w:rsidRPr="00000000">
              <w:tab/>
              <w:t>0.195</w:t>
            </w:r>
          </w:p>
        </w:tc>
      </w:tr>
    </w:tbl>
    <w:p w:rsidR="0018722C">
      <w:pPr>
        <w:pStyle w:val="affa"/>
      </w:pPr>
    </w:p>
    <w:p w:rsidR="0018722C">
      <w:pPr>
        <w:topLinePunct/>
      </w:pPr>
      <w:r>
        <w:rPr>
          <w:rFonts w:cstheme="minorBidi" w:hAnsiTheme="minorHAnsi" w:eastAsiaTheme="minorHAnsi" w:asciiTheme="minorHAnsi"/>
          <w:b/>
        </w:rPr>
        <w:t/>
      </w:r>
      <w:r>
        <w:rPr>
          <w:rFonts w:cstheme="minorBidi" w:hAnsiTheme="minorHAnsi" w:eastAsiaTheme="minorHAnsi" w:asciiTheme="minorHAnsi"/>
          <w:b/>
        </w:rPr>
        <w:t>表</w:t>
      </w:r>
      <w:r>
        <w:rPr>
          <w:rFonts w:ascii="Times New Roman" w:eastAsia="Times New Roman" w:cstheme="minorBidi" w:hAnsiTheme="minorHAnsi"/>
          <w:b/>
        </w:rPr>
        <w:t>5-37</w:t>
      </w:r>
      <w:r>
        <w:rPr>
          <w:rFonts w:ascii="Times New Roman" w:eastAsia="Times New Roman" w:cstheme="minorBidi" w:hAnsiTheme="minorHAnsi"/>
          <w:b/>
        </w:rPr>
        <w:t xml:space="preserve"> </w:t>
      </w:r>
      <w:r>
        <w:rPr>
          <w:rFonts w:cstheme="minorBidi" w:hAnsiTheme="minorHAnsi" w:eastAsiaTheme="minorHAnsi" w:asciiTheme="minorHAnsi"/>
          <w:b/>
        </w:rPr>
        <w:t>双边界CVM模型估计结果</w:t>
      </w:r>
      <w:r>
        <w:rPr>
          <w:rFonts w:cstheme="minorBidi" w:hAnsiTheme="minorHAnsi" w:eastAsiaTheme="minorHAnsi" w:asciiTheme="minorHAnsi"/>
          <w:b/>
        </w:rPr>
        <w:t>（</w:t>
      </w:r>
      <w:r>
        <w:rPr>
          <w:rFonts w:cstheme="minorBidi" w:hAnsiTheme="minorHAnsi" w:eastAsiaTheme="minorHAnsi" w:asciiTheme="minorHAnsi"/>
          <w:b/>
        </w:rPr>
        <w:t>农户类</w:t>
      </w:r>
      <w:r>
        <w:rPr>
          <w:rFonts w:cstheme="minorBidi" w:hAnsiTheme="minorHAnsi" w:eastAsiaTheme="minorHAnsi" w:asciiTheme="minorHAnsi"/>
          <w:b/>
        </w:rPr>
        <w:t>）</w:t>
      </w:r>
    </w:p>
    <w:p w:rsidR="0018722C">
      <w:pPr>
        <w:pStyle w:val="cw29"/>
        <w:topLinePunct/>
      </w:pPr>
      <w:r>
        <w:rPr>
          <w:rFonts w:cstheme="minorBidi" w:hAnsiTheme="minorHAnsi" w:eastAsiaTheme="minorHAnsi" w:asciiTheme="minorHAnsi" w:ascii="Times New Roman"/>
          <w:b/>
        </w:rPr>
        <w:t>Tab.5-37 The estimation results of dual boundary CVM model</w:t>
      </w:r>
      <w:r>
        <w:rPr>
          <w:rFonts w:cstheme="minorBidi" w:hAnsiTheme="minorHAnsi" w:eastAsiaTheme="minorHAnsi" w:asciiTheme="minorHAnsi" w:ascii="Times New Roman"/>
          <w:b/>
        </w:rPr>
        <w:t>(</w:t>
      </w:r>
      <w:r>
        <w:rPr>
          <w:rFonts w:cstheme="minorBidi" w:hAnsiTheme="minorHAnsi" w:eastAsiaTheme="minorHAnsi" w:asciiTheme="minorHAnsi" w:ascii="Times New Roman"/>
          <w:b/>
        </w:rPr>
        <w:t>peasant class</w:t>
      </w:r>
      <w:r>
        <w:rPr>
          <w:rFonts w:cstheme="minorBidi" w:hAnsiTheme="minorHAnsi" w:eastAsiaTheme="minorHAnsi" w:asciiTheme="minorHAnsi" w:ascii="Times New Roman"/>
          <w:b/>
        </w:rPr>
        <w:t>)</w:t>
      </w:r>
    </w:p>
    <w:tbl>
      <w:tblPr>
        <w:tblW w:w="5000" w:type="pct"/>
        <w:tblInd w:w="10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33"/>
        <w:gridCol w:w="781"/>
        <w:gridCol w:w="890"/>
        <w:gridCol w:w="1074"/>
        <w:gridCol w:w="705"/>
        <w:gridCol w:w="887"/>
        <w:gridCol w:w="862"/>
        <w:gridCol w:w="1006"/>
        <w:gridCol w:w="1007"/>
        <w:gridCol w:w="1078"/>
      </w:tblGrid>
      <w:tr>
        <w:trPr>
          <w:tblHeader/>
        </w:trPr>
        <w:tc>
          <w:tcPr>
            <w:tcW w:w="554" w:type="pct"/>
            <w:vAlign w:val="center"/>
            <w:tcBorders>
              <w:bottom w:val="single" w:sz="4" w:space="0" w:color="auto"/>
            </w:tcBorders>
          </w:tcPr>
          <w:p w:rsidR="0018722C">
            <w:pPr>
              <w:pStyle w:val="a7"/>
              <w:topLinePunct/>
              <w:ind w:leftChars="0" w:left="0" w:rightChars="0" w:right="0" w:firstLineChars="0" w:firstLine="0"/>
              <w:spacing w:line="240" w:lineRule="atLeast"/>
            </w:pPr>
            <w:r>
              <w:t>自变量</w:t>
            </w:r>
          </w:p>
        </w:tc>
        <w:tc>
          <w:tcPr>
            <w:tcW w:w="419" w:type="pct"/>
            <w:vAlign w:val="center"/>
            <w:tcBorders>
              <w:bottom w:val="single" w:sz="4" w:space="0" w:color="auto"/>
            </w:tcBorders>
          </w:tcPr>
          <w:p w:rsidR="0018722C">
            <w:pPr>
              <w:pStyle w:val="a7"/>
              <w:topLinePunct/>
              <w:ind w:leftChars="0" w:left="0" w:rightChars="0" w:right="0" w:firstLineChars="0" w:firstLine="0"/>
              <w:spacing w:line="240" w:lineRule="atLeast"/>
            </w:pPr>
            <w:r>
              <w:t>系数</w:t>
            </w:r>
          </w:p>
        </w:tc>
        <w:tc>
          <w:tcPr>
            <w:tcW w:w="477" w:type="pct"/>
            <w:vAlign w:val="center"/>
            <w:tcBorders>
              <w:bottom w:val="single" w:sz="4" w:space="0" w:color="auto"/>
            </w:tcBorders>
          </w:tcPr>
          <w:p w:rsidR="0018722C">
            <w:pPr>
              <w:pStyle w:val="a7"/>
              <w:topLinePunct/>
              <w:ind w:leftChars="0" w:left="0" w:rightChars="0" w:right="0" w:firstLineChars="0" w:firstLine="0"/>
              <w:spacing w:line="240" w:lineRule="atLeast"/>
            </w:pPr>
            <w:r>
              <w:t>标准误</w:t>
            </w:r>
          </w:p>
          <w:p w:rsidR="0018722C">
            <w:pPr>
              <w:pStyle w:val="a7"/>
              <w:topLinePunct/>
              <w:ind w:leftChars="0" w:left="0" w:rightChars="0" w:right="0" w:firstLineChars="0" w:firstLine="0"/>
              <w:spacing w:line="240" w:lineRule="atLeast"/>
            </w:pPr>
            <w:r>
              <w:t>差</w:t>
            </w:r>
          </w:p>
        </w:tc>
        <w:tc>
          <w:tcPr>
            <w:tcW w:w="576" w:type="pct"/>
            <w:vAlign w:val="center"/>
            <w:tcBorders>
              <w:bottom w:val="single" w:sz="4" w:space="0" w:color="auto"/>
            </w:tcBorders>
          </w:tcPr>
          <w:p w:rsidR="0018722C">
            <w:pPr>
              <w:pStyle w:val="a7"/>
              <w:topLinePunct/>
              <w:ind w:leftChars="0" w:left="0" w:rightChars="0" w:right="0" w:firstLineChars="0" w:firstLine="0"/>
              <w:spacing w:line="240" w:lineRule="atLeast"/>
            </w:pPr>
            <w:r>
              <w:t>Wald</w:t>
            </w:r>
            <w:r>
              <w:t>统计</w:t>
            </w:r>
          </w:p>
          <w:p w:rsidR="0018722C">
            <w:pPr>
              <w:pStyle w:val="a7"/>
              <w:topLinePunct/>
              <w:ind w:leftChars="0" w:left="0" w:rightChars="0" w:right="0" w:firstLineChars="0" w:firstLine="0"/>
              <w:spacing w:line="240" w:lineRule="atLeast"/>
            </w:pPr>
            <w:r>
              <w:t>量</w:t>
            </w:r>
          </w:p>
        </w:tc>
        <w:tc>
          <w:tcPr>
            <w:tcW w:w="378" w:type="pct"/>
            <w:vAlign w:val="center"/>
            <w:tcBorders>
              <w:bottom w:val="single" w:sz="4" w:space="0" w:color="auto"/>
            </w:tcBorders>
          </w:tcPr>
          <w:p w:rsidR="0018722C">
            <w:pPr>
              <w:pStyle w:val="a7"/>
              <w:topLinePunct/>
              <w:ind w:leftChars="0" w:left="0" w:rightChars="0" w:right="0" w:firstLineChars="0" w:firstLine="0"/>
              <w:spacing w:line="240" w:lineRule="atLeast"/>
            </w:pPr>
            <w:r>
              <w:t>自由</w:t>
            </w:r>
          </w:p>
          <w:p w:rsidR="0018722C">
            <w:pPr>
              <w:pStyle w:val="a7"/>
              <w:topLinePunct/>
              <w:ind w:leftChars="0" w:left="0" w:rightChars="0" w:right="0" w:firstLineChars="0" w:firstLine="0"/>
              <w:spacing w:line="240" w:lineRule="atLeast"/>
            </w:pPr>
            <w:r>
              <w:t>度</w:t>
            </w:r>
          </w:p>
        </w:tc>
        <w:tc>
          <w:tcPr>
            <w:tcW w:w="476" w:type="pct"/>
            <w:vAlign w:val="center"/>
            <w:tcBorders>
              <w:bottom w:val="single" w:sz="4" w:space="0" w:color="auto"/>
            </w:tcBorders>
          </w:tcPr>
          <w:p w:rsidR="0018722C">
            <w:pPr>
              <w:pStyle w:val="a7"/>
              <w:topLinePunct/>
              <w:ind w:leftChars="0" w:left="0" w:rightChars="0" w:right="0" w:firstLineChars="0" w:firstLine="0"/>
              <w:spacing w:line="240" w:lineRule="atLeast"/>
            </w:pPr>
            <w:r>
              <w:t>显著水</w:t>
            </w:r>
          </w:p>
          <w:p w:rsidR="0018722C">
            <w:pPr>
              <w:pStyle w:val="a7"/>
              <w:topLinePunct/>
              <w:ind w:leftChars="0" w:left="0" w:rightChars="0" w:right="0" w:firstLineChars="0" w:firstLine="0"/>
              <w:spacing w:line="240" w:lineRule="atLeast"/>
            </w:pPr>
            <w:r>
              <w:t>平</w:t>
            </w:r>
          </w:p>
        </w:tc>
        <w:tc>
          <w:tcPr>
            <w:tcW w:w="462" w:type="pct"/>
            <w:vAlign w:val="center"/>
            <w:tcBorders>
              <w:bottom w:val="single" w:sz="4" w:space="0" w:color="auto"/>
            </w:tcBorders>
          </w:tcPr>
          <w:p w:rsidR="0018722C">
            <w:pPr>
              <w:pStyle w:val="a7"/>
              <w:topLinePunct/>
              <w:ind w:leftChars="0" w:left="0" w:rightChars="0" w:right="0" w:firstLineChars="0" w:firstLine="0"/>
              <w:spacing w:line="240" w:lineRule="atLeast"/>
            </w:pPr>
            <w:r>
              <w:t>Exp</w:t>
            </w:r>
            <w:r>
              <w:t>(</w:t>
            </w:r>
            <w:r>
              <w:t>B</w:t>
            </w:r>
            <w:r>
              <w:t>)</w:t>
            </w:r>
          </w:p>
        </w:tc>
        <w:tc>
          <w:tcPr>
            <w:tcW w:w="1080"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Exp</w:t>
            </w:r>
            <w:r>
              <w:t>(</w:t>
            </w:r>
            <w:r>
              <w:t xml:space="preserve">B</w:t>
            </w:r>
            <w:r>
              <w:t>)</w:t>
            </w:r>
            <w:r>
              <w:t xml:space="preserve"> </w:t>
            </w:r>
            <w:r>
              <w:t>的置信区间</w:t>
            </w:r>
          </w:p>
          <w:p w:rsidR="0018722C">
            <w:pPr>
              <w:pStyle w:val="a7"/>
              <w:topLinePunct/>
              <w:ind w:leftChars="0" w:left="0" w:rightChars="0" w:right="0" w:firstLineChars="0" w:firstLine="0"/>
              <w:spacing w:line="240" w:lineRule="atLeast"/>
            </w:pPr>
            <w:r>
              <w:t>95%</w:t>
            </w:r>
          </w:p>
        </w:tc>
        <w:tc>
          <w:tcPr>
            <w:tcW w:w="578" w:type="pct"/>
            <w:vAlign w:val="center"/>
            <w:tcBorders>
              <w:bottom w:val="single" w:sz="4" w:space="0" w:color="auto"/>
            </w:tcBorders>
          </w:tcPr>
          <w:p w:rsidR="0018722C">
            <w:pPr>
              <w:pStyle w:val="a7"/>
              <w:topLinePunct/>
              <w:ind w:leftChars="0" w:left="0" w:rightChars="0" w:right="0" w:firstLineChars="0" w:firstLine="0"/>
              <w:spacing w:line="240" w:lineRule="atLeast"/>
            </w:pPr>
            <w:r>
              <w:t>自变量均</w:t>
            </w:r>
          </w:p>
          <w:p w:rsidR="0018722C">
            <w:pPr>
              <w:pStyle w:val="a7"/>
              <w:topLinePunct/>
              <w:ind w:leftChars="0" w:left="0" w:rightChars="0" w:right="0" w:firstLineChars="0" w:firstLine="0"/>
              <w:spacing w:line="240" w:lineRule="atLeast"/>
            </w:pPr>
            <w:r>
              <w:t>值</w:t>
            </w:r>
          </w:p>
        </w:tc>
      </w:tr>
      <w:pPr>
        <w:pStyle w:val="cw29"/>
        <w:topLinePunct/>
        <w:ind w:leftChars="0" w:left="0" w:rightChars="0" w:right="0" w:firstLineChars="0" w:firstLine="0"/>
        <w:spacing w:line="240" w:lineRule="atLeast"/>
      </w:pPr>
      <w:tr>
        <w:tc>
          <w:tcPr>
            <w:tcW w:w="554" w:type="pct"/>
            <w:vAlign w:val="center"/>
          </w:tcPr>
          <w:p w:rsidR="0018722C">
            <w:pPr>
              <w:pStyle w:val="ac"/>
              <w:topLinePunct/>
              <w:ind w:leftChars="0" w:left="0" w:rightChars="0" w:right="0" w:firstLineChars="0" w:firstLine="0"/>
              <w:spacing w:line="240" w:lineRule="atLeast"/>
            </w:pPr>
          </w:p>
        </w:tc>
        <w:tc>
          <w:tcPr>
            <w:tcW w:w="419" w:type="pct"/>
            <w:vAlign w:val="center"/>
          </w:tcPr>
          <w:p w:rsidR="0018722C">
            <w:pPr>
              <w:pStyle w:val="a5"/>
              <w:topLinePunct/>
              <w:ind w:leftChars="0" w:left="0" w:rightChars="0" w:right="0" w:firstLineChars="0" w:firstLine="0"/>
              <w:spacing w:line="240" w:lineRule="atLeast"/>
            </w:pPr>
          </w:p>
        </w:tc>
        <w:tc>
          <w:tcPr>
            <w:tcW w:w="477" w:type="pct"/>
            <w:vAlign w:val="center"/>
          </w:tcPr>
          <w:p w:rsidR="0018722C">
            <w:pPr>
              <w:pStyle w:val="a5"/>
              <w:topLinePunct/>
              <w:ind w:leftChars="0" w:left="0" w:rightChars="0" w:right="0" w:firstLineChars="0" w:firstLine="0"/>
              <w:spacing w:line="240" w:lineRule="atLeast"/>
            </w:pPr>
          </w:p>
        </w:tc>
        <w:tc>
          <w:tcPr>
            <w:tcW w:w="576" w:type="pct"/>
            <w:vAlign w:val="center"/>
          </w:tcPr>
          <w:p w:rsidR="0018722C">
            <w:pPr>
              <w:pStyle w:val="a5"/>
              <w:topLinePunct/>
              <w:ind w:leftChars="0" w:left="0" w:rightChars="0" w:right="0" w:firstLineChars="0" w:firstLine="0"/>
              <w:spacing w:line="240" w:lineRule="atLeast"/>
            </w:pPr>
          </w:p>
        </w:tc>
        <w:tc>
          <w:tcPr>
            <w:tcW w:w="378" w:type="pct"/>
            <w:vAlign w:val="center"/>
          </w:tcPr>
          <w:p w:rsidR="0018722C">
            <w:pPr>
              <w:pStyle w:val="a5"/>
              <w:topLinePunct/>
              <w:ind w:leftChars="0" w:left="0" w:rightChars="0" w:right="0" w:firstLineChars="0" w:firstLine="0"/>
              <w:spacing w:line="240" w:lineRule="atLeast"/>
            </w:pPr>
          </w:p>
        </w:tc>
        <w:tc>
          <w:tcPr>
            <w:tcW w:w="476" w:type="pct"/>
            <w:vAlign w:val="center"/>
          </w:tcPr>
          <w:p w:rsidR="0018722C">
            <w:pPr>
              <w:pStyle w:val="a5"/>
              <w:topLinePunct/>
              <w:ind w:leftChars="0" w:left="0" w:rightChars="0" w:right="0" w:firstLineChars="0" w:firstLine="0"/>
              <w:spacing w:line="240" w:lineRule="atLeast"/>
            </w:pPr>
          </w:p>
        </w:tc>
        <w:tc>
          <w:tcPr>
            <w:tcW w:w="462" w:type="pct"/>
            <w:vAlign w:val="center"/>
          </w:tcPr>
          <w:p w:rsidR="0018722C">
            <w:pPr>
              <w:pStyle w:val="a5"/>
              <w:topLinePunct/>
              <w:ind w:leftChars="0" w:left="0" w:rightChars="0" w:right="0" w:firstLineChars="0" w:firstLine="0"/>
              <w:spacing w:line="240" w:lineRule="atLeast"/>
            </w:pPr>
          </w:p>
        </w:tc>
        <w:tc>
          <w:tcPr>
            <w:tcW w:w="540" w:type="pct"/>
            <w:vAlign w:val="center"/>
          </w:tcPr>
          <w:p w:rsidR="0018722C">
            <w:pPr>
              <w:pStyle w:val="a5"/>
              <w:topLinePunct/>
              <w:ind w:leftChars="0" w:left="0" w:rightChars="0" w:right="0" w:firstLineChars="0" w:firstLine="0"/>
              <w:spacing w:line="240" w:lineRule="atLeast"/>
            </w:pPr>
            <w:r>
              <w:t>下限</w:t>
            </w:r>
          </w:p>
        </w:tc>
        <w:tc>
          <w:tcPr>
            <w:tcW w:w="540" w:type="pct"/>
            <w:vAlign w:val="center"/>
          </w:tcPr>
          <w:p w:rsidR="0018722C">
            <w:pPr>
              <w:pStyle w:val="a5"/>
              <w:topLinePunct/>
              <w:ind w:leftChars="0" w:left="0" w:rightChars="0" w:right="0" w:firstLineChars="0" w:firstLine="0"/>
              <w:spacing w:line="240" w:lineRule="atLeast"/>
            </w:pPr>
            <w:r>
              <w:t>上限</w:t>
            </w:r>
          </w:p>
        </w:tc>
        <w:tc>
          <w:tcPr>
            <w:tcW w:w="578" w:type="pct"/>
            <w:vAlign w:val="center"/>
          </w:tcPr>
          <w:p w:rsidR="0018722C">
            <w:pPr>
              <w:pStyle w:val="ad"/>
              <w:topLinePunct/>
              <w:ind w:leftChars="0" w:left="0" w:rightChars="0" w:right="0" w:firstLineChars="0" w:firstLine="0"/>
              <w:spacing w:line="240" w:lineRule="atLeast"/>
            </w:pPr>
          </w:p>
        </w:tc>
      </w:tr>
      <w:pPr>
        <w:pStyle w:val="cw29"/>
        <w:topLinePunct/>
        <w:ind w:leftChars="0" w:left="0" w:rightChars="0" w:right="0" w:firstLineChars="0" w:firstLine="0"/>
        <w:spacing w:line="240" w:lineRule="atLeast"/>
      </w:pPr>
      <w:tr>
        <w:tc>
          <w:tcPr>
            <w:tcW w:w="554" w:type="pct"/>
            <w:vAlign w:val="center"/>
          </w:tcPr>
          <w:p w:rsidR="0018722C">
            <w:pPr>
              <w:pStyle w:val="ac"/>
              <w:topLinePunct/>
              <w:ind w:leftChars="0" w:left="0" w:rightChars="0" w:right="0" w:firstLineChars="0" w:firstLine="0"/>
              <w:spacing w:line="240" w:lineRule="atLeast"/>
            </w:pPr>
            <w:r>
              <w:t>TC</w:t>
            </w:r>
          </w:p>
        </w:tc>
        <w:tc>
          <w:tcPr>
            <w:tcW w:w="419" w:type="pct"/>
            <w:vAlign w:val="center"/>
          </w:tcPr>
          <w:p w:rsidR="0018722C">
            <w:pPr>
              <w:pStyle w:val="affff9"/>
              <w:topLinePunct/>
              <w:ind w:leftChars="0" w:left="0" w:rightChars="0" w:right="0" w:firstLineChars="0" w:firstLine="0"/>
              <w:spacing w:line="240" w:lineRule="atLeast"/>
            </w:pPr>
            <w:r>
              <w:t>-0.008</w:t>
            </w:r>
          </w:p>
        </w:tc>
        <w:tc>
          <w:tcPr>
            <w:tcW w:w="477" w:type="pct"/>
            <w:vAlign w:val="center"/>
          </w:tcPr>
          <w:p w:rsidR="0018722C">
            <w:pPr>
              <w:pStyle w:val="affff9"/>
              <w:topLinePunct/>
              <w:ind w:leftChars="0" w:left="0" w:rightChars="0" w:right="0" w:firstLineChars="0" w:firstLine="0"/>
              <w:spacing w:line="240" w:lineRule="atLeast"/>
            </w:pPr>
            <w:r>
              <w:t>0.001</w:t>
            </w:r>
          </w:p>
        </w:tc>
        <w:tc>
          <w:tcPr>
            <w:tcW w:w="576" w:type="pct"/>
            <w:vAlign w:val="center"/>
          </w:tcPr>
          <w:p w:rsidR="0018722C">
            <w:pPr>
              <w:pStyle w:val="affff9"/>
              <w:topLinePunct/>
              <w:ind w:leftChars="0" w:left="0" w:rightChars="0" w:right="0" w:firstLineChars="0" w:firstLine="0"/>
              <w:spacing w:line="240" w:lineRule="atLeast"/>
            </w:pPr>
            <w:r>
              <w:t>49.405</w:t>
            </w:r>
          </w:p>
        </w:tc>
        <w:tc>
          <w:tcPr>
            <w:tcW w:w="378" w:type="pct"/>
            <w:vAlign w:val="center"/>
          </w:tcPr>
          <w:p w:rsidR="0018722C">
            <w:pPr>
              <w:pStyle w:val="affff9"/>
              <w:topLinePunct/>
              <w:ind w:leftChars="0" w:left="0" w:rightChars="0" w:right="0" w:firstLineChars="0" w:firstLine="0"/>
              <w:spacing w:line="240" w:lineRule="atLeast"/>
            </w:pPr>
            <w:r>
              <w:t>1</w:t>
            </w:r>
          </w:p>
        </w:tc>
        <w:tc>
          <w:tcPr>
            <w:tcW w:w="476" w:type="pct"/>
            <w:vAlign w:val="center"/>
          </w:tcPr>
          <w:p w:rsidR="0018722C">
            <w:pPr>
              <w:pStyle w:val="affff9"/>
              <w:topLinePunct/>
              <w:ind w:leftChars="0" w:left="0" w:rightChars="0" w:right="0" w:firstLineChars="0" w:firstLine="0"/>
              <w:spacing w:line="240" w:lineRule="atLeast"/>
            </w:pPr>
            <w:r>
              <w:t>0.000</w:t>
            </w:r>
          </w:p>
        </w:tc>
        <w:tc>
          <w:tcPr>
            <w:tcW w:w="462" w:type="pct"/>
            <w:vAlign w:val="center"/>
          </w:tcPr>
          <w:p w:rsidR="0018722C">
            <w:pPr>
              <w:pStyle w:val="affff9"/>
              <w:topLinePunct/>
              <w:ind w:leftChars="0" w:left="0" w:rightChars="0" w:right="0" w:firstLineChars="0" w:firstLine="0"/>
              <w:spacing w:line="240" w:lineRule="atLeast"/>
            </w:pPr>
            <w:r>
              <w:t>0.992</w:t>
            </w:r>
          </w:p>
        </w:tc>
        <w:tc>
          <w:tcPr>
            <w:tcW w:w="540" w:type="pct"/>
            <w:vAlign w:val="center"/>
          </w:tcPr>
          <w:p w:rsidR="0018722C">
            <w:pPr>
              <w:pStyle w:val="affff9"/>
              <w:topLinePunct/>
              <w:ind w:leftChars="0" w:left="0" w:rightChars="0" w:right="0" w:firstLineChars="0" w:firstLine="0"/>
              <w:spacing w:line="240" w:lineRule="atLeast"/>
            </w:pPr>
            <w:r>
              <w:t>0.990</w:t>
            </w:r>
          </w:p>
        </w:tc>
        <w:tc>
          <w:tcPr>
            <w:tcW w:w="540" w:type="pct"/>
            <w:vAlign w:val="center"/>
          </w:tcPr>
          <w:p w:rsidR="0018722C">
            <w:pPr>
              <w:pStyle w:val="affff9"/>
              <w:topLinePunct/>
              <w:ind w:leftChars="0" w:left="0" w:rightChars="0" w:right="0" w:firstLineChars="0" w:firstLine="0"/>
              <w:spacing w:line="240" w:lineRule="atLeast"/>
            </w:pPr>
            <w:r>
              <w:t>0.994</w:t>
            </w:r>
          </w:p>
        </w:tc>
        <w:tc>
          <w:tcPr>
            <w:tcW w:w="578" w:type="pct"/>
            <w:vAlign w:val="center"/>
          </w:tcPr>
          <w:p w:rsidR="0018722C">
            <w:pPr>
              <w:pStyle w:val="affff9"/>
              <w:topLinePunct/>
              <w:ind w:leftChars="0" w:left="0" w:rightChars="0" w:right="0" w:firstLineChars="0" w:firstLine="0"/>
              <w:spacing w:line="240" w:lineRule="atLeast"/>
            </w:pPr>
            <w:r>
              <w:t>259.73</w:t>
            </w:r>
          </w:p>
        </w:tc>
      </w:tr>
      <w:pPr>
        <w:pStyle w:val="cw29"/>
        <w:topLinePunct/>
        <w:ind w:leftChars="0" w:left="0" w:rightChars="0" w:right="0" w:firstLineChars="0" w:firstLine="0"/>
        <w:spacing w:line="240" w:lineRule="atLeast"/>
      </w:pPr>
      <w:tr>
        <w:tc>
          <w:tcPr>
            <w:tcW w:w="554" w:type="pct"/>
            <w:vAlign w:val="center"/>
          </w:tcPr>
          <w:p w:rsidR="0018722C">
            <w:pPr>
              <w:pStyle w:val="ac"/>
              <w:topLinePunct/>
              <w:ind w:leftChars="0" w:left="0" w:rightChars="0" w:right="0" w:firstLineChars="0" w:firstLine="0"/>
              <w:spacing w:line="240" w:lineRule="atLeast"/>
            </w:pPr>
            <w:r>
              <w:t>XB</w:t>
            </w:r>
          </w:p>
        </w:tc>
        <w:tc>
          <w:tcPr>
            <w:tcW w:w="419" w:type="pct"/>
            <w:vAlign w:val="center"/>
          </w:tcPr>
          <w:p w:rsidR="0018722C">
            <w:pPr>
              <w:pStyle w:val="affff9"/>
              <w:topLinePunct/>
              <w:ind w:leftChars="0" w:left="0" w:rightChars="0" w:right="0" w:firstLineChars="0" w:firstLine="0"/>
              <w:spacing w:line="240" w:lineRule="atLeast"/>
            </w:pPr>
            <w:r>
              <w:t>0.234</w:t>
            </w:r>
          </w:p>
        </w:tc>
        <w:tc>
          <w:tcPr>
            <w:tcW w:w="477" w:type="pct"/>
            <w:vAlign w:val="center"/>
          </w:tcPr>
          <w:p w:rsidR="0018722C">
            <w:pPr>
              <w:pStyle w:val="affff9"/>
              <w:topLinePunct/>
              <w:ind w:leftChars="0" w:left="0" w:rightChars="0" w:right="0" w:firstLineChars="0" w:firstLine="0"/>
              <w:spacing w:line="240" w:lineRule="atLeast"/>
            </w:pPr>
            <w:r>
              <w:t>0.344</w:t>
            </w:r>
          </w:p>
        </w:tc>
        <w:tc>
          <w:tcPr>
            <w:tcW w:w="576" w:type="pct"/>
            <w:vAlign w:val="center"/>
          </w:tcPr>
          <w:p w:rsidR="0018722C">
            <w:pPr>
              <w:pStyle w:val="affff9"/>
              <w:topLinePunct/>
              <w:ind w:leftChars="0" w:left="0" w:rightChars="0" w:right="0" w:firstLineChars="0" w:firstLine="0"/>
              <w:spacing w:line="240" w:lineRule="atLeast"/>
            </w:pPr>
            <w:r>
              <w:t>0.463</w:t>
            </w:r>
          </w:p>
        </w:tc>
        <w:tc>
          <w:tcPr>
            <w:tcW w:w="378" w:type="pct"/>
            <w:vAlign w:val="center"/>
          </w:tcPr>
          <w:p w:rsidR="0018722C">
            <w:pPr>
              <w:pStyle w:val="affff9"/>
              <w:topLinePunct/>
              <w:ind w:leftChars="0" w:left="0" w:rightChars="0" w:right="0" w:firstLineChars="0" w:firstLine="0"/>
              <w:spacing w:line="240" w:lineRule="atLeast"/>
            </w:pPr>
            <w:r>
              <w:t>1</w:t>
            </w:r>
          </w:p>
        </w:tc>
        <w:tc>
          <w:tcPr>
            <w:tcW w:w="476" w:type="pct"/>
            <w:vAlign w:val="center"/>
          </w:tcPr>
          <w:p w:rsidR="0018722C">
            <w:pPr>
              <w:pStyle w:val="affff9"/>
              <w:topLinePunct/>
              <w:ind w:leftChars="0" w:left="0" w:rightChars="0" w:right="0" w:firstLineChars="0" w:firstLine="0"/>
              <w:spacing w:line="240" w:lineRule="atLeast"/>
            </w:pPr>
            <w:r>
              <w:t>0.496</w:t>
            </w:r>
          </w:p>
        </w:tc>
        <w:tc>
          <w:tcPr>
            <w:tcW w:w="462" w:type="pct"/>
            <w:vAlign w:val="center"/>
          </w:tcPr>
          <w:p w:rsidR="0018722C">
            <w:pPr>
              <w:pStyle w:val="affff9"/>
              <w:topLinePunct/>
              <w:ind w:leftChars="0" w:left="0" w:rightChars="0" w:right="0" w:firstLineChars="0" w:firstLine="0"/>
              <w:spacing w:line="240" w:lineRule="atLeast"/>
            </w:pPr>
            <w:r>
              <w:t>1.264</w:t>
            </w:r>
          </w:p>
        </w:tc>
        <w:tc>
          <w:tcPr>
            <w:tcW w:w="540" w:type="pct"/>
            <w:vAlign w:val="center"/>
          </w:tcPr>
          <w:p w:rsidR="0018722C">
            <w:pPr>
              <w:pStyle w:val="affff9"/>
              <w:topLinePunct/>
              <w:ind w:leftChars="0" w:left="0" w:rightChars="0" w:right="0" w:firstLineChars="0" w:firstLine="0"/>
              <w:spacing w:line="240" w:lineRule="atLeast"/>
            </w:pPr>
            <w:r>
              <w:t>0.644</w:t>
            </w:r>
          </w:p>
        </w:tc>
        <w:tc>
          <w:tcPr>
            <w:tcW w:w="540" w:type="pct"/>
            <w:vAlign w:val="center"/>
          </w:tcPr>
          <w:p w:rsidR="0018722C">
            <w:pPr>
              <w:pStyle w:val="affff9"/>
              <w:topLinePunct/>
              <w:ind w:leftChars="0" w:left="0" w:rightChars="0" w:right="0" w:firstLineChars="0" w:firstLine="0"/>
              <w:spacing w:line="240" w:lineRule="atLeast"/>
            </w:pPr>
            <w:r>
              <w:t>2.480</w:t>
            </w:r>
          </w:p>
        </w:tc>
        <w:tc>
          <w:tcPr>
            <w:tcW w:w="578" w:type="pct"/>
            <w:vAlign w:val="center"/>
          </w:tcPr>
          <w:p w:rsidR="0018722C">
            <w:pPr>
              <w:pStyle w:val="affff9"/>
              <w:topLinePunct/>
              <w:ind w:leftChars="0" w:left="0" w:rightChars="0" w:right="0" w:firstLineChars="0" w:firstLine="0"/>
              <w:spacing w:line="240" w:lineRule="atLeast"/>
            </w:pPr>
            <w:r>
              <w:t>0.60</w:t>
            </w:r>
          </w:p>
        </w:tc>
      </w:tr>
      <w:pPr>
        <w:pStyle w:val="cw29"/>
        <w:topLinePunct/>
        <w:ind w:leftChars="0" w:left="0" w:rightChars="0" w:right="0" w:firstLineChars="0" w:firstLine="0"/>
        <w:spacing w:line="240" w:lineRule="atLeast"/>
      </w:pPr>
      <w:tr>
        <w:tc>
          <w:tcPr>
            <w:tcW w:w="554" w:type="pct"/>
            <w:vAlign w:val="center"/>
          </w:tcPr>
          <w:p w:rsidR="0018722C">
            <w:pPr>
              <w:pStyle w:val="ac"/>
              <w:topLinePunct/>
              <w:ind w:leftChars="0" w:left="0" w:rightChars="0" w:right="0" w:firstLineChars="0" w:firstLine="0"/>
              <w:spacing w:line="240" w:lineRule="atLeast"/>
            </w:pPr>
            <w:r>
              <w:t>WH</w:t>
            </w:r>
          </w:p>
        </w:tc>
        <w:tc>
          <w:tcPr>
            <w:tcW w:w="419" w:type="pct"/>
            <w:vAlign w:val="center"/>
          </w:tcPr>
          <w:p w:rsidR="0018722C">
            <w:pPr>
              <w:pStyle w:val="affff9"/>
              <w:topLinePunct/>
              <w:ind w:leftChars="0" w:left="0" w:rightChars="0" w:right="0" w:firstLineChars="0" w:firstLine="0"/>
              <w:spacing w:line="240" w:lineRule="atLeast"/>
            </w:pPr>
            <w:r>
              <w:t>0.476</w:t>
            </w:r>
          </w:p>
        </w:tc>
        <w:tc>
          <w:tcPr>
            <w:tcW w:w="477" w:type="pct"/>
            <w:vAlign w:val="center"/>
          </w:tcPr>
          <w:p w:rsidR="0018722C">
            <w:pPr>
              <w:pStyle w:val="affff9"/>
              <w:topLinePunct/>
              <w:ind w:leftChars="0" w:left="0" w:rightChars="0" w:right="0" w:firstLineChars="0" w:firstLine="0"/>
              <w:spacing w:line="240" w:lineRule="atLeast"/>
            </w:pPr>
            <w:r>
              <w:t>0.220</w:t>
            </w:r>
          </w:p>
        </w:tc>
        <w:tc>
          <w:tcPr>
            <w:tcW w:w="576" w:type="pct"/>
            <w:vAlign w:val="center"/>
          </w:tcPr>
          <w:p w:rsidR="0018722C">
            <w:pPr>
              <w:pStyle w:val="affff9"/>
              <w:topLinePunct/>
              <w:ind w:leftChars="0" w:left="0" w:rightChars="0" w:right="0" w:firstLineChars="0" w:firstLine="0"/>
              <w:spacing w:line="240" w:lineRule="atLeast"/>
            </w:pPr>
            <w:r>
              <w:t>4.666</w:t>
            </w:r>
          </w:p>
        </w:tc>
        <w:tc>
          <w:tcPr>
            <w:tcW w:w="378" w:type="pct"/>
            <w:vAlign w:val="center"/>
          </w:tcPr>
          <w:p w:rsidR="0018722C">
            <w:pPr>
              <w:pStyle w:val="affff9"/>
              <w:topLinePunct/>
              <w:ind w:leftChars="0" w:left="0" w:rightChars="0" w:right="0" w:firstLineChars="0" w:firstLine="0"/>
              <w:spacing w:line="240" w:lineRule="atLeast"/>
            </w:pPr>
            <w:r>
              <w:t>1</w:t>
            </w:r>
          </w:p>
        </w:tc>
        <w:tc>
          <w:tcPr>
            <w:tcW w:w="476" w:type="pct"/>
            <w:vAlign w:val="center"/>
          </w:tcPr>
          <w:p w:rsidR="0018722C">
            <w:pPr>
              <w:pStyle w:val="affff9"/>
              <w:topLinePunct/>
              <w:ind w:leftChars="0" w:left="0" w:rightChars="0" w:right="0" w:firstLineChars="0" w:firstLine="0"/>
              <w:spacing w:line="240" w:lineRule="atLeast"/>
            </w:pPr>
            <w:r>
              <w:t>0.031</w:t>
            </w:r>
          </w:p>
        </w:tc>
        <w:tc>
          <w:tcPr>
            <w:tcW w:w="462" w:type="pct"/>
            <w:vAlign w:val="center"/>
          </w:tcPr>
          <w:p w:rsidR="0018722C">
            <w:pPr>
              <w:pStyle w:val="affff9"/>
              <w:topLinePunct/>
              <w:ind w:leftChars="0" w:left="0" w:rightChars="0" w:right="0" w:firstLineChars="0" w:firstLine="0"/>
              <w:spacing w:line="240" w:lineRule="atLeast"/>
            </w:pPr>
            <w:r>
              <w:t>1.610</w:t>
            </w:r>
          </w:p>
        </w:tc>
        <w:tc>
          <w:tcPr>
            <w:tcW w:w="540" w:type="pct"/>
            <w:vAlign w:val="center"/>
          </w:tcPr>
          <w:p w:rsidR="0018722C">
            <w:pPr>
              <w:pStyle w:val="affff9"/>
              <w:topLinePunct/>
              <w:ind w:leftChars="0" w:left="0" w:rightChars="0" w:right="0" w:firstLineChars="0" w:firstLine="0"/>
              <w:spacing w:line="240" w:lineRule="atLeast"/>
            </w:pPr>
            <w:r>
              <w:t>1.045</w:t>
            </w:r>
          </w:p>
        </w:tc>
        <w:tc>
          <w:tcPr>
            <w:tcW w:w="540" w:type="pct"/>
            <w:vAlign w:val="center"/>
          </w:tcPr>
          <w:p w:rsidR="0018722C">
            <w:pPr>
              <w:pStyle w:val="affff9"/>
              <w:topLinePunct/>
              <w:ind w:leftChars="0" w:left="0" w:rightChars="0" w:right="0" w:firstLineChars="0" w:firstLine="0"/>
              <w:spacing w:line="240" w:lineRule="atLeast"/>
            </w:pPr>
            <w:r>
              <w:t>2.479</w:t>
            </w:r>
          </w:p>
        </w:tc>
        <w:tc>
          <w:tcPr>
            <w:tcW w:w="578" w:type="pct"/>
            <w:vAlign w:val="center"/>
          </w:tcPr>
          <w:p w:rsidR="0018722C">
            <w:pPr>
              <w:pStyle w:val="affff9"/>
              <w:topLinePunct/>
              <w:ind w:leftChars="0" w:left="0" w:rightChars="0" w:right="0" w:firstLineChars="0" w:firstLine="0"/>
              <w:spacing w:line="240" w:lineRule="atLeast"/>
            </w:pPr>
            <w:r>
              <w:t>2.62</w:t>
            </w:r>
          </w:p>
        </w:tc>
      </w:tr>
      <w:pPr>
        <w:pStyle w:val="cw29"/>
        <w:topLinePunct/>
        <w:ind w:leftChars="0" w:left="0" w:rightChars="0" w:right="0" w:firstLineChars="0" w:firstLine="0"/>
        <w:spacing w:line="240" w:lineRule="atLeast"/>
      </w:pPr>
      <w:tr>
        <w:tc>
          <w:tcPr>
            <w:tcW w:w="554" w:type="pct"/>
            <w:vAlign w:val="center"/>
          </w:tcPr>
          <w:p w:rsidR="0018722C">
            <w:pPr>
              <w:pStyle w:val="ac"/>
              <w:topLinePunct/>
              <w:ind w:leftChars="0" w:left="0" w:rightChars="0" w:right="0" w:firstLineChars="0" w:firstLine="0"/>
              <w:spacing w:line="240" w:lineRule="atLeast"/>
            </w:pPr>
            <w:r>
              <w:t>JZRK</w:t>
            </w:r>
          </w:p>
        </w:tc>
        <w:tc>
          <w:tcPr>
            <w:tcW w:w="419" w:type="pct"/>
            <w:vAlign w:val="center"/>
          </w:tcPr>
          <w:p w:rsidR="0018722C">
            <w:pPr>
              <w:pStyle w:val="affff9"/>
              <w:topLinePunct/>
              <w:ind w:leftChars="0" w:left="0" w:rightChars="0" w:right="0" w:firstLineChars="0" w:firstLine="0"/>
              <w:spacing w:line="240" w:lineRule="atLeast"/>
            </w:pPr>
            <w:r>
              <w:t>-0.017</w:t>
            </w:r>
          </w:p>
        </w:tc>
        <w:tc>
          <w:tcPr>
            <w:tcW w:w="477" w:type="pct"/>
            <w:vAlign w:val="center"/>
          </w:tcPr>
          <w:p w:rsidR="0018722C">
            <w:pPr>
              <w:pStyle w:val="affff9"/>
              <w:topLinePunct/>
              <w:ind w:leftChars="0" w:left="0" w:rightChars="0" w:right="0" w:firstLineChars="0" w:firstLine="0"/>
              <w:spacing w:line="240" w:lineRule="atLeast"/>
            </w:pPr>
            <w:r>
              <w:t>0.162</w:t>
            </w:r>
          </w:p>
        </w:tc>
        <w:tc>
          <w:tcPr>
            <w:tcW w:w="576" w:type="pct"/>
            <w:vAlign w:val="center"/>
          </w:tcPr>
          <w:p w:rsidR="0018722C">
            <w:pPr>
              <w:pStyle w:val="affff9"/>
              <w:topLinePunct/>
              <w:ind w:leftChars="0" w:left="0" w:rightChars="0" w:right="0" w:firstLineChars="0" w:firstLine="0"/>
              <w:spacing w:line="240" w:lineRule="atLeast"/>
            </w:pPr>
            <w:r>
              <w:t>0.011</w:t>
            </w:r>
          </w:p>
        </w:tc>
        <w:tc>
          <w:tcPr>
            <w:tcW w:w="378" w:type="pct"/>
            <w:vAlign w:val="center"/>
          </w:tcPr>
          <w:p w:rsidR="0018722C">
            <w:pPr>
              <w:pStyle w:val="affff9"/>
              <w:topLinePunct/>
              <w:ind w:leftChars="0" w:left="0" w:rightChars="0" w:right="0" w:firstLineChars="0" w:firstLine="0"/>
              <w:spacing w:line="240" w:lineRule="atLeast"/>
            </w:pPr>
            <w:r>
              <w:t>1</w:t>
            </w:r>
          </w:p>
        </w:tc>
        <w:tc>
          <w:tcPr>
            <w:tcW w:w="476" w:type="pct"/>
            <w:vAlign w:val="center"/>
          </w:tcPr>
          <w:p w:rsidR="0018722C">
            <w:pPr>
              <w:pStyle w:val="affff9"/>
              <w:topLinePunct/>
              <w:ind w:leftChars="0" w:left="0" w:rightChars="0" w:right="0" w:firstLineChars="0" w:firstLine="0"/>
              <w:spacing w:line="240" w:lineRule="atLeast"/>
            </w:pPr>
            <w:r>
              <w:t>0.917</w:t>
            </w:r>
          </w:p>
        </w:tc>
        <w:tc>
          <w:tcPr>
            <w:tcW w:w="462" w:type="pct"/>
            <w:vAlign w:val="center"/>
          </w:tcPr>
          <w:p w:rsidR="0018722C">
            <w:pPr>
              <w:pStyle w:val="affff9"/>
              <w:topLinePunct/>
              <w:ind w:leftChars="0" w:left="0" w:rightChars="0" w:right="0" w:firstLineChars="0" w:firstLine="0"/>
              <w:spacing w:line="240" w:lineRule="atLeast"/>
            </w:pPr>
            <w:r>
              <w:t>0.983</w:t>
            </w:r>
          </w:p>
        </w:tc>
        <w:tc>
          <w:tcPr>
            <w:tcW w:w="540" w:type="pct"/>
            <w:vAlign w:val="center"/>
          </w:tcPr>
          <w:p w:rsidR="0018722C">
            <w:pPr>
              <w:pStyle w:val="affff9"/>
              <w:topLinePunct/>
              <w:ind w:leftChars="0" w:left="0" w:rightChars="0" w:right="0" w:firstLineChars="0" w:firstLine="0"/>
              <w:spacing w:line="240" w:lineRule="atLeast"/>
            </w:pPr>
            <w:r>
              <w:t>0.715</w:t>
            </w:r>
          </w:p>
        </w:tc>
        <w:tc>
          <w:tcPr>
            <w:tcW w:w="540" w:type="pct"/>
            <w:vAlign w:val="center"/>
          </w:tcPr>
          <w:p w:rsidR="0018722C">
            <w:pPr>
              <w:pStyle w:val="affff9"/>
              <w:topLinePunct/>
              <w:ind w:leftChars="0" w:left="0" w:rightChars="0" w:right="0" w:firstLineChars="0" w:firstLine="0"/>
              <w:spacing w:line="240" w:lineRule="atLeast"/>
            </w:pPr>
            <w:r>
              <w:t>1.352</w:t>
            </w:r>
          </w:p>
        </w:tc>
        <w:tc>
          <w:tcPr>
            <w:tcW w:w="578" w:type="pct"/>
            <w:vAlign w:val="center"/>
          </w:tcPr>
          <w:p w:rsidR="0018722C">
            <w:pPr>
              <w:pStyle w:val="affff9"/>
              <w:topLinePunct/>
              <w:ind w:leftChars="0" w:left="0" w:rightChars="0" w:right="0" w:firstLineChars="0" w:firstLine="0"/>
              <w:spacing w:line="240" w:lineRule="atLeast"/>
            </w:pPr>
            <w:r>
              <w:t>5.11</w:t>
            </w:r>
          </w:p>
        </w:tc>
      </w:tr>
      <w:pPr>
        <w:pStyle w:val="cw29"/>
        <w:topLinePunct/>
        <w:ind w:leftChars="0" w:left="0" w:rightChars="0" w:right="0" w:firstLineChars="0" w:firstLine="0"/>
        <w:spacing w:line="240" w:lineRule="atLeast"/>
      </w:pPr>
      <w:tr>
        <w:tc>
          <w:tcPr>
            <w:tcW w:w="554" w:type="pct"/>
            <w:vAlign w:val="center"/>
          </w:tcPr>
          <w:p w:rsidR="0018722C">
            <w:pPr>
              <w:pStyle w:val="ac"/>
              <w:topLinePunct/>
              <w:ind w:leftChars="0" w:left="0" w:rightChars="0" w:right="0" w:firstLineChars="0" w:firstLine="0"/>
              <w:spacing w:line="240" w:lineRule="atLeast"/>
            </w:pPr>
            <w:r>
              <w:t>SR</w:t>
            </w:r>
          </w:p>
        </w:tc>
        <w:tc>
          <w:tcPr>
            <w:tcW w:w="419" w:type="pct"/>
            <w:vAlign w:val="center"/>
          </w:tcPr>
          <w:p w:rsidR="0018722C">
            <w:pPr>
              <w:pStyle w:val="affff9"/>
              <w:topLinePunct/>
              <w:ind w:leftChars="0" w:left="0" w:rightChars="0" w:right="0" w:firstLineChars="0" w:firstLine="0"/>
              <w:spacing w:line="240" w:lineRule="atLeast"/>
            </w:pPr>
            <w:r>
              <w:t>0.814</w:t>
            </w:r>
          </w:p>
        </w:tc>
        <w:tc>
          <w:tcPr>
            <w:tcW w:w="477" w:type="pct"/>
            <w:vAlign w:val="center"/>
          </w:tcPr>
          <w:p w:rsidR="0018722C">
            <w:pPr>
              <w:pStyle w:val="affff9"/>
              <w:topLinePunct/>
              <w:ind w:leftChars="0" w:left="0" w:rightChars="0" w:right="0" w:firstLineChars="0" w:firstLine="0"/>
              <w:spacing w:line="240" w:lineRule="atLeast"/>
            </w:pPr>
            <w:r>
              <w:t>0.243</w:t>
            </w:r>
          </w:p>
        </w:tc>
        <w:tc>
          <w:tcPr>
            <w:tcW w:w="576" w:type="pct"/>
            <w:vAlign w:val="center"/>
          </w:tcPr>
          <w:p w:rsidR="0018722C">
            <w:pPr>
              <w:pStyle w:val="affff9"/>
              <w:topLinePunct/>
              <w:ind w:leftChars="0" w:left="0" w:rightChars="0" w:right="0" w:firstLineChars="0" w:firstLine="0"/>
              <w:spacing w:line="240" w:lineRule="atLeast"/>
            </w:pPr>
            <w:r>
              <w:t>11.261</w:t>
            </w:r>
          </w:p>
        </w:tc>
        <w:tc>
          <w:tcPr>
            <w:tcW w:w="378" w:type="pct"/>
            <w:vAlign w:val="center"/>
          </w:tcPr>
          <w:p w:rsidR="0018722C">
            <w:pPr>
              <w:pStyle w:val="affff9"/>
              <w:topLinePunct/>
              <w:ind w:leftChars="0" w:left="0" w:rightChars="0" w:right="0" w:firstLineChars="0" w:firstLine="0"/>
              <w:spacing w:line="240" w:lineRule="atLeast"/>
            </w:pPr>
            <w:r>
              <w:t>1</w:t>
            </w:r>
          </w:p>
        </w:tc>
        <w:tc>
          <w:tcPr>
            <w:tcW w:w="476" w:type="pct"/>
            <w:vAlign w:val="center"/>
          </w:tcPr>
          <w:p w:rsidR="0018722C">
            <w:pPr>
              <w:pStyle w:val="affff9"/>
              <w:topLinePunct/>
              <w:ind w:leftChars="0" w:left="0" w:rightChars="0" w:right="0" w:firstLineChars="0" w:firstLine="0"/>
              <w:spacing w:line="240" w:lineRule="atLeast"/>
            </w:pPr>
            <w:r>
              <w:t>0.001</w:t>
            </w:r>
          </w:p>
        </w:tc>
        <w:tc>
          <w:tcPr>
            <w:tcW w:w="462" w:type="pct"/>
            <w:vAlign w:val="center"/>
          </w:tcPr>
          <w:p w:rsidR="0018722C">
            <w:pPr>
              <w:pStyle w:val="affff9"/>
              <w:topLinePunct/>
              <w:ind w:leftChars="0" w:left="0" w:rightChars="0" w:right="0" w:firstLineChars="0" w:firstLine="0"/>
              <w:spacing w:line="240" w:lineRule="atLeast"/>
            </w:pPr>
            <w:r>
              <w:t>2.257</w:t>
            </w:r>
          </w:p>
        </w:tc>
        <w:tc>
          <w:tcPr>
            <w:tcW w:w="540" w:type="pct"/>
            <w:vAlign w:val="center"/>
          </w:tcPr>
          <w:p w:rsidR="0018722C">
            <w:pPr>
              <w:pStyle w:val="affff9"/>
              <w:topLinePunct/>
              <w:ind w:leftChars="0" w:left="0" w:rightChars="0" w:right="0" w:firstLineChars="0" w:firstLine="0"/>
              <w:spacing w:line="240" w:lineRule="atLeast"/>
            </w:pPr>
            <w:r>
              <w:t>1.403</w:t>
            </w:r>
          </w:p>
        </w:tc>
        <w:tc>
          <w:tcPr>
            <w:tcW w:w="540" w:type="pct"/>
            <w:vAlign w:val="center"/>
          </w:tcPr>
          <w:p w:rsidR="0018722C">
            <w:pPr>
              <w:pStyle w:val="affff9"/>
              <w:topLinePunct/>
              <w:ind w:leftChars="0" w:left="0" w:rightChars="0" w:right="0" w:firstLineChars="0" w:firstLine="0"/>
              <w:spacing w:line="240" w:lineRule="atLeast"/>
            </w:pPr>
            <w:r>
              <w:t>3.631</w:t>
            </w:r>
          </w:p>
        </w:tc>
        <w:tc>
          <w:tcPr>
            <w:tcW w:w="578" w:type="pct"/>
            <w:vAlign w:val="center"/>
          </w:tcPr>
          <w:p w:rsidR="0018722C">
            <w:pPr>
              <w:pStyle w:val="affff9"/>
              <w:topLinePunct/>
              <w:ind w:leftChars="0" w:left="0" w:rightChars="0" w:right="0" w:firstLineChars="0" w:firstLine="0"/>
              <w:spacing w:line="240" w:lineRule="atLeast"/>
            </w:pPr>
            <w:r>
              <w:t>2.13</w:t>
            </w:r>
          </w:p>
        </w:tc>
      </w:tr>
      <w:pPr>
        <w:pStyle w:val="cw29"/>
        <w:topLinePunct/>
        <w:ind w:leftChars="0" w:left="0" w:rightChars="0" w:right="0" w:firstLineChars="0" w:firstLine="0"/>
        <w:spacing w:line="240" w:lineRule="atLeast"/>
      </w:pPr>
      <w:tr>
        <w:tc>
          <w:tcPr>
            <w:tcW w:w="554" w:type="pct"/>
            <w:vAlign w:val="center"/>
          </w:tcPr>
          <w:p w:rsidR="0018722C">
            <w:pPr>
              <w:pStyle w:val="ac"/>
              <w:topLinePunct/>
              <w:ind w:leftChars="0" w:left="0" w:rightChars="0" w:right="0" w:firstLineChars="0" w:firstLine="0"/>
              <w:spacing w:line="240" w:lineRule="atLeast"/>
            </w:pPr>
            <w:r>
              <w:t>NL</w:t>
            </w:r>
          </w:p>
        </w:tc>
        <w:tc>
          <w:tcPr>
            <w:tcW w:w="419" w:type="pct"/>
            <w:vAlign w:val="center"/>
          </w:tcPr>
          <w:p w:rsidR="0018722C">
            <w:pPr>
              <w:pStyle w:val="affff9"/>
              <w:topLinePunct/>
              <w:ind w:leftChars="0" w:left="0" w:rightChars="0" w:right="0" w:firstLineChars="0" w:firstLine="0"/>
              <w:spacing w:line="240" w:lineRule="atLeast"/>
            </w:pPr>
            <w:r>
              <w:t>0.517</w:t>
            </w:r>
          </w:p>
        </w:tc>
        <w:tc>
          <w:tcPr>
            <w:tcW w:w="477" w:type="pct"/>
            <w:vAlign w:val="center"/>
          </w:tcPr>
          <w:p w:rsidR="0018722C">
            <w:pPr>
              <w:pStyle w:val="affff9"/>
              <w:topLinePunct/>
              <w:ind w:leftChars="0" w:left="0" w:rightChars="0" w:right="0" w:firstLineChars="0" w:firstLine="0"/>
              <w:spacing w:line="240" w:lineRule="atLeast"/>
            </w:pPr>
            <w:r>
              <w:t>0.245</w:t>
            </w:r>
          </w:p>
        </w:tc>
        <w:tc>
          <w:tcPr>
            <w:tcW w:w="576" w:type="pct"/>
            <w:vAlign w:val="center"/>
          </w:tcPr>
          <w:p w:rsidR="0018722C">
            <w:pPr>
              <w:pStyle w:val="affff9"/>
              <w:topLinePunct/>
              <w:ind w:leftChars="0" w:left="0" w:rightChars="0" w:right="0" w:firstLineChars="0" w:firstLine="0"/>
              <w:spacing w:line="240" w:lineRule="atLeast"/>
            </w:pPr>
            <w:r>
              <w:t>4.449</w:t>
            </w:r>
          </w:p>
        </w:tc>
        <w:tc>
          <w:tcPr>
            <w:tcW w:w="378" w:type="pct"/>
            <w:vAlign w:val="center"/>
          </w:tcPr>
          <w:p w:rsidR="0018722C">
            <w:pPr>
              <w:pStyle w:val="affff9"/>
              <w:topLinePunct/>
              <w:ind w:leftChars="0" w:left="0" w:rightChars="0" w:right="0" w:firstLineChars="0" w:firstLine="0"/>
              <w:spacing w:line="240" w:lineRule="atLeast"/>
            </w:pPr>
            <w:r>
              <w:t>1</w:t>
            </w:r>
          </w:p>
        </w:tc>
        <w:tc>
          <w:tcPr>
            <w:tcW w:w="476" w:type="pct"/>
            <w:vAlign w:val="center"/>
          </w:tcPr>
          <w:p w:rsidR="0018722C">
            <w:pPr>
              <w:pStyle w:val="affff9"/>
              <w:topLinePunct/>
              <w:ind w:leftChars="0" w:left="0" w:rightChars="0" w:right="0" w:firstLineChars="0" w:firstLine="0"/>
              <w:spacing w:line="240" w:lineRule="atLeast"/>
            </w:pPr>
            <w:r>
              <w:t>0.035</w:t>
            </w:r>
          </w:p>
        </w:tc>
        <w:tc>
          <w:tcPr>
            <w:tcW w:w="462" w:type="pct"/>
            <w:vAlign w:val="center"/>
          </w:tcPr>
          <w:p w:rsidR="0018722C">
            <w:pPr>
              <w:pStyle w:val="affff9"/>
              <w:topLinePunct/>
              <w:ind w:leftChars="0" w:left="0" w:rightChars="0" w:right="0" w:firstLineChars="0" w:firstLine="0"/>
              <w:spacing w:line="240" w:lineRule="atLeast"/>
            </w:pPr>
            <w:r>
              <w:t>1.677</w:t>
            </w:r>
          </w:p>
        </w:tc>
        <w:tc>
          <w:tcPr>
            <w:tcW w:w="540" w:type="pct"/>
            <w:vAlign w:val="center"/>
          </w:tcPr>
          <w:p w:rsidR="0018722C">
            <w:pPr>
              <w:pStyle w:val="affff9"/>
              <w:topLinePunct/>
              <w:ind w:leftChars="0" w:left="0" w:rightChars="0" w:right="0" w:firstLineChars="0" w:firstLine="0"/>
              <w:spacing w:line="240" w:lineRule="atLeast"/>
            </w:pPr>
            <w:r>
              <w:t>1.037</w:t>
            </w:r>
          </w:p>
        </w:tc>
        <w:tc>
          <w:tcPr>
            <w:tcW w:w="540" w:type="pct"/>
            <w:vAlign w:val="center"/>
          </w:tcPr>
          <w:p w:rsidR="0018722C">
            <w:pPr>
              <w:pStyle w:val="affff9"/>
              <w:topLinePunct/>
              <w:ind w:leftChars="0" w:left="0" w:rightChars="0" w:right="0" w:firstLineChars="0" w:firstLine="0"/>
              <w:spacing w:line="240" w:lineRule="atLeast"/>
            </w:pPr>
            <w:r>
              <w:t>2.710</w:t>
            </w:r>
          </w:p>
        </w:tc>
        <w:tc>
          <w:tcPr>
            <w:tcW w:w="578" w:type="pct"/>
            <w:vAlign w:val="center"/>
          </w:tcPr>
          <w:p w:rsidR="0018722C">
            <w:pPr>
              <w:pStyle w:val="affff9"/>
              <w:topLinePunct/>
              <w:ind w:leftChars="0" w:left="0" w:rightChars="0" w:right="0" w:firstLineChars="0" w:firstLine="0"/>
              <w:spacing w:line="240" w:lineRule="atLeast"/>
            </w:pPr>
            <w:r>
              <w:t>2.59</w:t>
            </w:r>
          </w:p>
        </w:tc>
      </w:tr>
      <w:pPr>
        <w:pStyle w:val="cw29"/>
        <w:topLinePunct/>
        <w:ind w:leftChars="0" w:left="0" w:rightChars="0" w:right="0" w:firstLineChars="0" w:firstLine="0"/>
        <w:spacing w:line="240" w:lineRule="atLeast"/>
      </w:pPr>
      <w:tr>
        <w:tc>
          <w:tcPr>
            <w:tcW w:w="554" w:type="pct"/>
            <w:vAlign w:val="center"/>
          </w:tcPr>
          <w:p w:rsidR="0018722C">
            <w:pPr>
              <w:pStyle w:val="ac"/>
              <w:topLinePunct/>
              <w:ind w:leftChars="0" w:left="0" w:rightChars="0" w:right="0" w:firstLineChars="0" w:firstLine="0"/>
              <w:spacing w:line="240" w:lineRule="atLeast"/>
            </w:pPr>
            <w:r>
              <w:t>GDMJ</w:t>
            </w:r>
          </w:p>
        </w:tc>
        <w:tc>
          <w:tcPr>
            <w:tcW w:w="419" w:type="pct"/>
            <w:vAlign w:val="center"/>
          </w:tcPr>
          <w:p w:rsidR="0018722C">
            <w:pPr>
              <w:pStyle w:val="affff9"/>
              <w:topLinePunct/>
              <w:ind w:leftChars="0" w:left="0" w:rightChars="0" w:right="0" w:firstLineChars="0" w:firstLine="0"/>
              <w:spacing w:line="240" w:lineRule="atLeast"/>
            </w:pPr>
            <w:r>
              <w:t>0.103</w:t>
            </w:r>
          </w:p>
        </w:tc>
        <w:tc>
          <w:tcPr>
            <w:tcW w:w="477" w:type="pct"/>
            <w:vAlign w:val="center"/>
          </w:tcPr>
          <w:p w:rsidR="0018722C">
            <w:pPr>
              <w:pStyle w:val="affff9"/>
              <w:topLinePunct/>
              <w:ind w:leftChars="0" w:left="0" w:rightChars="0" w:right="0" w:firstLineChars="0" w:firstLine="0"/>
              <w:spacing w:line="240" w:lineRule="atLeast"/>
            </w:pPr>
            <w:r>
              <w:t>0.190</w:t>
            </w:r>
          </w:p>
        </w:tc>
        <w:tc>
          <w:tcPr>
            <w:tcW w:w="576" w:type="pct"/>
            <w:vAlign w:val="center"/>
          </w:tcPr>
          <w:p w:rsidR="0018722C">
            <w:pPr>
              <w:pStyle w:val="affff9"/>
              <w:topLinePunct/>
              <w:ind w:leftChars="0" w:left="0" w:rightChars="0" w:right="0" w:firstLineChars="0" w:firstLine="0"/>
              <w:spacing w:line="240" w:lineRule="atLeast"/>
            </w:pPr>
            <w:r>
              <w:t>0.295</w:t>
            </w:r>
          </w:p>
        </w:tc>
        <w:tc>
          <w:tcPr>
            <w:tcW w:w="378" w:type="pct"/>
            <w:vAlign w:val="center"/>
          </w:tcPr>
          <w:p w:rsidR="0018722C">
            <w:pPr>
              <w:pStyle w:val="affff9"/>
              <w:topLinePunct/>
              <w:ind w:leftChars="0" w:left="0" w:rightChars="0" w:right="0" w:firstLineChars="0" w:firstLine="0"/>
              <w:spacing w:line="240" w:lineRule="atLeast"/>
            </w:pPr>
            <w:r>
              <w:t>1</w:t>
            </w:r>
          </w:p>
        </w:tc>
        <w:tc>
          <w:tcPr>
            <w:tcW w:w="476" w:type="pct"/>
            <w:vAlign w:val="center"/>
          </w:tcPr>
          <w:p w:rsidR="0018722C">
            <w:pPr>
              <w:pStyle w:val="affff9"/>
              <w:topLinePunct/>
              <w:ind w:leftChars="0" w:left="0" w:rightChars="0" w:right="0" w:firstLineChars="0" w:firstLine="0"/>
              <w:spacing w:line="240" w:lineRule="atLeast"/>
            </w:pPr>
            <w:r>
              <w:t>0.587</w:t>
            </w:r>
          </w:p>
        </w:tc>
        <w:tc>
          <w:tcPr>
            <w:tcW w:w="462" w:type="pct"/>
            <w:vAlign w:val="center"/>
          </w:tcPr>
          <w:p w:rsidR="0018722C">
            <w:pPr>
              <w:pStyle w:val="affff9"/>
              <w:topLinePunct/>
              <w:ind w:leftChars="0" w:left="0" w:rightChars="0" w:right="0" w:firstLineChars="0" w:firstLine="0"/>
              <w:spacing w:line="240" w:lineRule="atLeast"/>
            </w:pPr>
            <w:r>
              <w:t>1.109</w:t>
            </w:r>
          </w:p>
        </w:tc>
        <w:tc>
          <w:tcPr>
            <w:tcW w:w="540" w:type="pct"/>
            <w:vAlign w:val="center"/>
          </w:tcPr>
          <w:p w:rsidR="0018722C">
            <w:pPr>
              <w:pStyle w:val="affff9"/>
              <w:topLinePunct/>
              <w:ind w:leftChars="0" w:left="0" w:rightChars="0" w:right="0" w:firstLineChars="0" w:firstLine="0"/>
              <w:spacing w:line="240" w:lineRule="atLeast"/>
            </w:pPr>
            <w:r>
              <w:t>0.764</w:t>
            </w:r>
          </w:p>
        </w:tc>
        <w:tc>
          <w:tcPr>
            <w:tcW w:w="540" w:type="pct"/>
            <w:vAlign w:val="center"/>
          </w:tcPr>
          <w:p w:rsidR="0018722C">
            <w:pPr>
              <w:pStyle w:val="affff9"/>
              <w:topLinePunct/>
              <w:ind w:leftChars="0" w:left="0" w:rightChars="0" w:right="0" w:firstLineChars="0" w:firstLine="0"/>
              <w:spacing w:line="240" w:lineRule="atLeast"/>
            </w:pPr>
            <w:r>
              <w:t>1.609</w:t>
            </w:r>
          </w:p>
        </w:tc>
        <w:tc>
          <w:tcPr>
            <w:tcW w:w="578" w:type="pct"/>
            <w:vAlign w:val="center"/>
          </w:tcPr>
          <w:p w:rsidR="0018722C">
            <w:pPr>
              <w:pStyle w:val="affff9"/>
              <w:topLinePunct/>
              <w:ind w:leftChars="0" w:left="0" w:rightChars="0" w:right="0" w:firstLineChars="0" w:firstLine="0"/>
              <w:spacing w:line="240" w:lineRule="atLeast"/>
            </w:pPr>
            <w:r>
              <w:t>2.16</w:t>
            </w:r>
          </w:p>
        </w:tc>
      </w:tr>
      <w:pPr>
        <w:pStyle w:val="cw29"/>
        <w:topLinePunct/>
        <w:ind w:leftChars="0" w:left="0" w:rightChars="0" w:right="0" w:firstLineChars="0" w:firstLine="0"/>
        <w:spacing w:line="240" w:lineRule="atLeast"/>
      </w:pPr>
      <w:tr>
        <w:tc>
          <w:tcPr>
            <w:tcW w:w="554" w:type="pct"/>
            <w:vAlign w:val="center"/>
          </w:tcPr>
          <w:p w:rsidR="0018722C">
            <w:pPr>
              <w:pStyle w:val="ac"/>
              <w:topLinePunct/>
              <w:ind w:leftChars="0" w:left="0" w:rightChars="0" w:right="0" w:firstLineChars="0" w:firstLine="0"/>
              <w:spacing w:line="240" w:lineRule="atLeast"/>
            </w:pPr>
            <w:r>
              <w:t>NSBL</w:t>
            </w:r>
          </w:p>
        </w:tc>
        <w:tc>
          <w:tcPr>
            <w:tcW w:w="419" w:type="pct"/>
            <w:vAlign w:val="center"/>
          </w:tcPr>
          <w:p w:rsidR="0018722C">
            <w:pPr>
              <w:pStyle w:val="affff9"/>
              <w:topLinePunct/>
              <w:ind w:leftChars="0" w:left="0" w:rightChars="0" w:right="0" w:firstLineChars="0" w:firstLine="0"/>
              <w:spacing w:line="240" w:lineRule="atLeast"/>
            </w:pPr>
            <w:r>
              <w:t>0.578</w:t>
            </w:r>
          </w:p>
        </w:tc>
        <w:tc>
          <w:tcPr>
            <w:tcW w:w="477" w:type="pct"/>
            <w:vAlign w:val="center"/>
          </w:tcPr>
          <w:p w:rsidR="0018722C">
            <w:pPr>
              <w:pStyle w:val="affff9"/>
              <w:topLinePunct/>
              <w:ind w:leftChars="0" w:left="0" w:rightChars="0" w:right="0" w:firstLineChars="0" w:firstLine="0"/>
              <w:spacing w:line="240" w:lineRule="atLeast"/>
            </w:pPr>
            <w:r>
              <w:t>0.167</w:t>
            </w:r>
          </w:p>
        </w:tc>
        <w:tc>
          <w:tcPr>
            <w:tcW w:w="576" w:type="pct"/>
            <w:vAlign w:val="center"/>
          </w:tcPr>
          <w:p w:rsidR="0018722C">
            <w:pPr>
              <w:pStyle w:val="affff9"/>
              <w:topLinePunct/>
              <w:ind w:leftChars="0" w:left="0" w:rightChars="0" w:right="0" w:firstLineChars="0" w:firstLine="0"/>
              <w:spacing w:line="240" w:lineRule="atLeast"/>
            </w:pPr>
            <w:r>
              <w:t>12.010</w:t>
            </w:r>
          </w:p>
        </w:tc>
        <w:tc>
          <w:tcPr>
            <w:tcW w:w="378" w:type="pct"/>
            <w:vAlign w:val="center"/>
          </w:tcPr>
          <w:p w:rsidR="0018722C">
            <w:pPr>
              <w:pStyle w:val="affff9"/>
              <w:topLinePunct/>
              <w:ind w:leftChars="0" w:left="0" w:rightChars="0" w:right="0" w:firstLineChars="0" w:firstLine="0"/>
              <w:spacing w:line="240" w:lineRule="atLeast"/>
            </w:pPr>
            <w:r>
              <w:t>1</w:t>
            </w:r>
          </w:p>
        </w:tc>
        <w:tc>
          <w:tcPr>
            <w:tcW w:w="476" w:type="pct"/>
            <w:vAlign w:val="center"/>
          </w:tcPr>
          <w:p w:rsidR="0018722C">
            <w:pPr>
              <w:pStyle w:val="affff9"/>
              <w:topLinePunct/>
              <w:ind w:leftChars="0" w:left="0" w:rightChars="0" w:right="0" w:firstLineChars="0" w:firstLine="0"/>
              <w:spacing w:line="240" w:lineRule="atLeast"/>
            </w:pPr>
            <w:r>
              <w:t>0.001</w:t>
            </w:r>
          </w:p>
        </w:tc>
        <w:tc>
          <w:tcPr>
            <w:tcW w:w="462" w:type="pct"/>
            <w:vAlign w:val="center"/>
          </w:tcPr>
          <w:p w:rsidR="0018722C">
            <w:pPr>
              <w:pStyle w:val="affff9"/>
              <w:topLinePunct/>
              <w:ind w:leftChars="0" w:left="0" w:rightChars="0" w:right="0" w:firstLineChars="0" w:firstLine="0"/>
              <w:spacing w:line="240" w:lineRule="atLeast"/>
            </w:pPr>
            <w:r>
              <w:t>1.782</w:t>
            </w:r>
          </w:p>
        </w:tc>
        <w:tc>
          <w:tcPr>
            <w:tcW w:w="540" w:type="pct"/>
            <w:vAlign w:val="center"/>
          </w:tcPr>
          <w:p w:rsidR="0018722C">
            <w:pPr>
              <w:pStyle w:val="affff9"/>
              <w:topLinePunct/>
              <w:ind w:leftChars="0" w:left="0" w:rightChars="0" w:right="0" w:firstLineChars="0" w:firstLine="0"/>
              <w:spacing w:line="240" w:lineRule="atLeast"/>
            </w:pPr>
            <w:r>
              <w:t>1.285</w:t>
            </w:r>
          </w:p>
        </w:tc>
        <w:tc>
          <w:tcPr>
            <w:tcW w:w="540" w:type="pct"/>
            <w:vAlign w:val="center"/>
          </w:tcPr>
          <w:p w:rsidR="0018722C">
            <w:pPr>
              <w:pStyle w:val="affff9"/>
              <w:topLinePunct/>
              <w:ind w:leftChars="0" w:left="0" w:rightChars="0" w:right="0" w:firstLineChars="0" w:firstLine="0"/>
              <w:spacing w:line="240" w:lineRule="atLeast"/>
            </w:pPr>
            <w:r>
              <w:t>2.471</w:t>
            </w:r>
          </w:p>
        </w:tc>
        <w:tc>
          <w:tcPr>
            <w:tcW w:w="578" w:type="pct"/>
            <w:vAlign w:val="center"/>
          </w:tcPr>
          <w:p w:rsidR="0018722C">
            <w:pPr>
              <w:pStyle w:val="affff9"/>
              <w:topLinePunct/>
              <w:ind w:leftChars="0" w:left="0" w:rightChars="0" w:right="0" w:firstLineChars="0" w:firstLine="0"/>
              <w:spacing w:line="240" w:lineRule="atLeast"/>
            </w:pPr>
            <w:r>
              <w:t>1.86</w:t>
            </w:r>
          </w:p>
        </w:tc>
      </w:tr>
      <w:pPr>
        <w:pStyle w:val="cw29"/>
        <w:topLinePunct/>
        <w:ind w:leftChars="0" w:left="0" w:rightChars="0" w:right="0" w:firstLineChars="0" w:firstLine="0"/>
        <w:spacing w:line="240" w:lineRule="atLeast"/>
      </w:pPr>
      <w:tr>
        <w:tc>
          <w:tcPr>
            <w:tcW w:w="554" w:type="pct"/>
            <w:vAlign w:val="center"/>
          </w:tcPr>
          <w:p w:rsidR="0018722C">
            <w:pPr>
              <w:pStyle w:val="ac"/>
              <w:topLinePunct/>
              <w:ind w:leftChars="0" w:left="0" w:rightChars="0" w:right="0" w:firstLineChars="0" w:firstLine="0"/>
              <w:spacing w:line="240" w:lineRule="atLeast"/>
            </w:pPr>
            <w:r>
              <w:t>FYRS</w:t>
            </w:r>
          </w:p>
        </w:tc>
        <w:tc>
          <w:tcPr>
            <w:tcW w:w="419" w:type="pct"/>
            <w:vAlign w:val="center"/>
          </w:tcPr>
          <w:p w:rsidR="0018722C">
            <w:pPr>
              <w:pStyle w:val="affff9"/>
              <w:topLinePunct/>
              <w:ind w:leftChars="0" w:left="0" w:rightChars="0" w:right="0" w:firstLineChars="0" w:firstLine="0"/>
              <w:spacing w:line="240" w:lineRule="atLeast"/>
            </w:pPr>
            <w:r>
              <w:t>0.076</w:t>
            </w:r>
          </w:p>
        </w:tc>
        <w:tc>
          <w:tcPr>
            <w:tcW w:w="477" w:type="pct"/>
            <w:vAlign w:val="center"/>
          </w:tcPr>
          <w:p w:rsidR="0018722C">
            <w:pPr>
              <w:pStyle w:val="affff9"/>
              <w:topLinePunct/>
              <w:ind w:leftChars="0" w:left="0" w:rightChars="0" w:right="0" w:firstLineChars="0" w:firstLine="0"/>
              <w:spacing w:line="240" w:lineRule="atLeast"/>
            </w:pPr>
            <w:r>
              <w:t>0.210</w:t>
            </w:r>
          </w:p>
        </w:tc>
        <w:tc>
          <w:tcPr>
            <w:tcW w:w="576" w:type="pct"/>
            <w:vAlign w:val="center"/>
          </w:tcPr>
          <w:p w:rsidR="0018722C">
            <w:pPr>
              <w:pStyle w:val="affff9"/>
              <w:topLinePunct/>
              <w:ind w:leftChars="0" w:left="0" w:rightChars="0" w:right="0" w:firstLineChars="0" w:firstLine="0"/>
              <w:spacing w:line="240" w:lineRule="atLeast"/>
            </w:pPr>
            <w:r>
              <w:t>0.130</w:t>
            </w:r>
          </w:p>
        </w:tc>
        <w:tc>
          <w:tcPr>
            <w:tcW w:w="378" w:type="pct"/>
            <w:vAlign w:val="center"/>
          </w:tcPr>
          <w:p w:rsidR="0018722C">
            <w:pPr>
              <w:pStyle w:val="affff9"/>
              <w:topLinePunct/>
              <w:ind w:leftChars="0" w:left="0" w:rightChars="0" w:right="0" w:firstLineChars="0" w:firstLine="0"/>
              <w:spacing w:line="240" w:lineRule="atLeast"/>
            </w:pPr>
            <w:r>
              <w:t>1</w:t>
            </w:r>
          </w:p>
        </w:tc>
        <w:tc>
          <w:tcPr>
            <w:tcW w:w="476" w:type="pct"/>
            <w:vAlign w:val="center"/>
          </w:tcPr>
          <w:p w:rsidR="0018722C">
            <w:pPr>
              <w:pStyle w:val="affff9"/>
              <w:topLinePunct/>
              <w:ind w:leftChars="0" w:left="0" w:rightChars="0" w:right="0" w:firstLineChars="0" w:firstLine="0"/>
              <w:spacing w:line="240" w:lineRule="atLeast"/>
            </w:pPr>
            <w:r>
              <w:t>0.719</w:t>
            </w:r>
          </w:p>
        </w:tc>
        <w:tc>
          <w:tcPr>
            <w:tcW w:w="462" w:type="pct"/>
            <w:vAlign w:val="center"/>
          </w:tcPr>
          <w:p w:rsidR="0018722C">
            <w:pPr>
              <w:pStyle w:val="affff9"/>
              <w:topLinePunct/>
              <w:ind w:leftChars="0" w:left="0" w:rightChars="0" w:right="0" w:firstLineChars="0" w:firstLine="0"/>
              <w:spacing w:line="240" w:lineRule="atLeast"/>
            </w:pPr>
            <w:r>
              <w:t>1.078</w:t>
            </w:r>
          </w:p>
        </w:tc>
        <w:tc>
          <w:tcPr>
            <w:tcW w:w="540" w:type="pct"/>
            <w:vAlign w:val="center"/>
          </w:tcPr>
          <w:p w:rsidR="0018722C">
            <w:pPr>
              <w:pStyle w:val="affff9"/>
              <w:topLinePunct/>
              <w:ind w:leftChars="0" w:left="0" w:rightChars="0" w:right="0" w:firstLineChars="0" w:firstLine="0"/>
              <w:spacing w:line="240" w:lineRule="atLeast"/>
            </w:pPr>
            <w:r>
              <w:t>0.715</w:t>
            </w:r>
          </w:p>
        </w:tc>
        <w:tc>
          <w:tcPr>
            <w:tcW w:w="540" w:type="pct"/>
            <w:vAlign w:val="center"/>
          </w:tcPr>
          <w:p w:rsidR="0018722C">
            <w:pPr>
              <w:pStyle w:val="affff9"/>
              <w:topLinePunct/>
              <w:ind w:leftChars="0" w:left="0" w:rightChars="0" w:right="0" w:firstLineChars="0" w:firstLine="0"/>
              <w:spacing w:line="240" w:lineRule="atLeast"/>
            </w:pPr>
            <w:r>
              <w:t>1.627</w:t>
            </w:r>
          </w:p>
        </w:tc>
        <w:tc>
          <w:tcPr>
            <w:tcW w:w="578" w:type="pct"/>
            <w:vAlign w:val="center"/>
          </w:tcPr>
          <w:p w:rsidR="0018722C">
            <w:pPr>
              <w:pStyle w:val="affff9"/>
              <w:topLinePunct/>
              <w:ind w:leftChars="0" w:left="0" w:rightChars="0" w:right="0" w:firstLineChars="0" w:firstLine="0"/>
              <w:spacing w:line="240" w:lineRule="atLeast"/>
            </w:pPr>
            <w:r>
              <w:t>2.32</w:t>
            </w:r>
          </w:p>
        </w:tc>
      </w:tr>
      <w:pPr>
        <w:pStyle w:val="cw29"/>
        <w:topLinePunct/>
        <w:ind w:leftChars="0" w:left="0" w:rightChars="0" w:right="0" w:firstLineChars="0" w:firstLine="0"/>
        <w:spacing w:line="240" w:lineRule="atLeast"/>
      </w:pPr>
      <w:tr>
        <w:tc>
          <w:tcPr>
            <w:tcW w:w="554" w:type="pct"/>
            <w:vAlign w:val="center"/>
            <w:tcBorders>
              <w:top w:val="single" w:sz="4" w:space="0" w:color="auto"/>
            </w:tcBorders>
          </w:tcPr>
          <w:p w:rsidR="0018722C">
            <w:pPr>
              <w:pStyle w:val="ac"/>
              <w:topLinePunct/>
              <w:ind w:leftChars="0" w:left="0" w:rightChars="0" w:right="0" w:firstLineChars="0" w:firstLine="0"/>
              <w:spacing w:line="240" w:lineRule="atLeast"/>
            </w:pPr>
            <w:r>
              <w:t>C</w:t>
            </w:r>
          </w:p>
        </w:tc>
        <w:tc>
          <w:tcPr>
            <w:tcW w:w="419" w:type="pct"/>
            <w:vAlign w:val="center"/>
            <w:tcBorders>
              <w:top w:val="single" w:sz="4" w:space="0" w:color="auto"/>
            </w:tcBorders>
          </w:tcPr>
          <w:p w:rsidR="0018722C">
            <w:pPr>
              <w:pStyle w:val="affff9"/>
              <w:topLinePunct/>
              <w:ind w:leftChars="0" w:left="0" w:rightChars="0" w:right="0" w:firstLineChars="0" w:firstLine="0"/>
              <w:spacing w:line="240" w:lineRule="atLeast"/>
            </w:pPr>
            <w:r>
              <w:t>-3.720</w:t>
            </w:r>
          </w:p>
        </w:tc>
        <w:tc>
          <w:tcPr>
            <w:tcW w:w="477" w:type="pct"/>
            <w:vAlign w:val="center"/>
            <w:tcBorders>
              <w:top w:val="single" w:sz="4" w:space="0" w:color="auto"/>
            </w:tcBorders>
          </w:tcPr>
          <w:p w:rsidR="0018722C">
            <w:pPr>
              <w:pStyle w:val="affff9"/>
              <w:topLinePunct/>
              <w:ind w:leftChars="0" w:left="0" w:rightChars="0" w:right="0" w:firstLineChars="0" w:firstLine="0"/>
              <w:spacing w:line="240" w:lineRule="atLeast"/>
            </w:pPr>
            <w:r>
              <w:t>1.290</w:t>
            </w:r>
          </w:p>
        </w:tc>
        <w:tc>
          <w:tcPr>
            <w:tcW w:w="576" w:type="pct"/>
            <w:vAlign w:val="center"/>
            <w:tcBorders>
              <w:top w:val="single" w:sz="4" w:space="0" w:color="auto"/>
            </w:tcBorders>
          </w:tcPr>
          <w:p w:rsidR="0018722C">
            <w:pPr>
              <w:pStyle w:val="affff9"/>
              <w:topLinePunct/>
              <w:ind w:leftChars="0" w:left="0" w:rightChars="0" w:right="0" w:firstLineChars="0" w:firstLine="0"/>
              <w:spacing w:line="240" w:lineRule="atLeast"/>
            </w:pPr>
            <w:r>
              <w:t>8.318</w:t>
            </w:r>
          </w:p>
        </w:tc>
        <w:tc>
          <w:tcPr>
            <w:tcW w:w="378"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476" w:type="pct"/>
            <w:vAlign w:val="center"/>
            <w:tcBorders>
              <w:top w:val="single" w:sz="4" w:space="0" w:color="auto"/>
            </w:tcBorders>
          </w:tcPr>
          <w:p w:rsidR="0018722C">
            <w:pPr>
              <w:pStyle w:val="affff9"/>
              <w:topLinePunct/>
              <w:ind w:leftChars="0" w:left="0" w:rightChars="0" w:right="0" w:firstLineChars="0" w:firstLine="0"/>
              <w:spacing w:line="240" w:lineRule="atLeast"/>
            </w:pPr>
            <w:r>
              <w:t>0.004</w:t>
            </w:r>
          </w:p>
        </w:tc>
        <w:tc>
          <w:tcPr>
            <w:tcW w:w="46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4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4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78" w:type="pct"/>
            <w:vAlign w:val="center"/>
            <w:tcBorders>
              <w:top w:val="single" w:sz="4" w:space="0" w:color="auto"/>
            </w:tcBorders>
          </w:tcPr>
          <w:p w:rsidR="0018722C">
            <w:pPr>
              <w:pStyle w:val="ad"/>
              <w:topLinePunct/>
              <w:ind w:leftChars="0" w:left="0" w:rightChars="0" w:right="0" w:firstLineChars="0" w:firstLine="0"/>
              <w:spacing w:line="240" w:lineRule="atLeast"/>
            </w:pPr>
          </w:p>
        </w:tc>
      </w:tr>
      <w:pPr>
        <w:pStyle w:val="cw29"/>
        <w:topLinePunct/>
      </w:pPr>
    </w:tbl>
    <w:p w:rsidR="0018722C">
      <w:pPr>
        <w:pStyle w:val="affa"/>
      </w:pPr>
    </w:p>
    <w:p w:rsidR="0018722C">
      <w:pPr>
        <w:topLinePunct/>
      </w:pPr>
      <w:r>
        <w:t>由</w:t>
      </w:r>
      <w:r>
        <w:t>表</w:t>
      </w:r>
      <w:r>
        <w:rPr>
          <w:rFonts w:ascii="Times New Roman" w:eastAsia="Times New Roman"/>
        </w:rPr>
        <w:t>5-37</w:t>
      </w:r>
      <w:r w:rsidR="001852F3">
        <w:rPr>
          <w:rFonts w:ascii="Times New Roman" w:eastAsia="Times New Roman"/>
        </w:rPr>
        <w:t xml:space="preserve"> </w:t>
      </w:r>
      <w:r>
        <w:t>最终模型的估计结果可以看出：最终得出的变量统计检验结果是</w:t>
      </w:r>
    </w:p>
    <w:p w:rsidR="0018722C">
      <w:pPr>
        <w:topLinePunct/>
      </w:pPr>
      <w:r>
        <w:rPr>
          <w:rFonts w:ascii="Times New Roman" w:eastAsia="Times New Roman"/>
        </w:rPr>
        <w:t>TC</w:t>
      </w:r>
      <w:r>
        <w:t>（</w:t>
      </w:r>
      <w:r>
        <w:t>初始投标值</w:t>
      </w:r>
      <w:r>
        <w:t>）</w:t>
      </w:r>
      <w:r>
        <w:t>、</w:t>
      </w:r>
      <w:r>
        <w:rPr>
          <w:rFonts w:ascii="Times New Roman" w:eastAsia="Times New Roman"/>
        </w:rPr>
        <w:t>WH</w:t>
      </w:r>
      <w:r>
        <w:t>（</w:t>
      </w:r>
      <w:r>
        <w:t>文化</w:t>
      </w:r>
      <w:r>
        <w:t>）</w:t>
      </w:r>
      <w:r>
        <w:t>、</w:t>
      </w:r>
      <w:r>
        <w:rPr>
          <w:rFonts w:ascii="Times New Roman" w:eastAsia="Times New Roman"/>
        </w:rPr>
        <w:t>SR</w:t>
      </w:r>
      <w:r>
        <w:rPr>
          <w:rFonts w:ascii="Times New Roman" w:eastAsia="Times New Roman"/>
        </w:rPr>
        <w:t>(</w:t>
      </w:r>
      <w:r>
        <w:rPr>
          <w:w w:val="95"/>
        </w:rPr>
        <w:t>收入</w:t>
      </w:r>
      <w:r>
        <w:rPr>
          <w:rFonts w:ascii="Times New Roman" w:eastAsia="Times New Roman"/>
        </w:rPr>
        <w:t>)</w:t>
      </w:r>
      <w:r>
        <w:t>、</w:t>
      </w:r>
      <w:r>
        <w:rPr>
          <w:rFonts w:ascii="Times New Roman" w:eastAsia="Times New Roman"/>
        </w:rPr>
        <w:t>NL</w:t>
      </w:r>
      <w:r>
        <w:rPr>
          <w:rFonts w:ascii="Times New Roman" w:eastAsia="Times New Roman"/>
        </w:rPr>
        <w:t>(</w:t>
      </w:r>
      <w:r>
        <w:rPr>
          <w:w w:val="95"/>
        </w:rPr>
        <w:t>年龄</w:t>
      </w:r>
      <w:r>
        <w:rPr>
          <w:rFonts w:ascii="Times New Roman" w:eastAsia="Times New Roman"/>
        </w:rPr>
        <w:t>)</w:t>
      </w:r>
      <w:r>
        <w:t>、</w:t>
      </w:r>
      <w:r>
        <w:rPr>
          <w:rFonts w:ascii="Times New Roman" w:eastAsia="Times New Roman"/>
        </w:rPr>
        <w:t>NSBL</w:t>
      </w:r>
      <w:r>
        <w:rPr>
          <w:rFonts w:ascii="Times New Roman" w:eastAsia="Times New Roman"/>
          <w:rFonts w:ascii="Times New Roman" w:eastAsia="Times New Roman"/>
          <w:w w:val="95"/>
        </w:rPr>
        <w:t>（</w:t>
      </w:r>
      <w:r>
        <w:rPr>
          <w:w w:val="95"/>
        </w:rPr>
        <w:t>农业收入比例</w:t>
      </w:r>
      <w:r>
        <w:rPr>
          <w:rFonts w:ascii="Times New Roman" w:eastAsia="Times New Roman"/>
          <w:rFonts w:ascii="Times New Roman" w:eastAsia="Times New Roman"/>
          <w:w w:val="95"/>
        </w:rPr>
        <w:t>）</w:t>
      </w:r>
      <w:r>
        <w:t>都</w:t>
      </w:r>
      <w:r w:rsidR="001852F3">
        <w:t xml:space="preserve"> 达到了规定的显著性水平。对于模型的结果本文做出如下解释：</w:t>
      </w:r>
    </w:p>
    <w:p w:rsidR="0018722C">
      <w:pPr>
        <w:pStyle w:val="cw27"/>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 xml:space="preserve"> </w:t>
      </w:r>
      <w:r>
        <w:t>TC</w:t>
      </w:r>
      <w:r>
        <w:rPr>
          <w:rFonts w:ascii="宋体" w:eastAsia="宋体" w:hint="eastAsia"/>
        </w:rPr>
        <w:t>（</w:t>
      </w:r>
      <w:r>
        <w:rPr>
          <w:rFonts w:ascii="宋体" w:eastAsia="宋体" w:hint="eastAsia"/>
          <w:sz w:val="24"/>
        </w:rPr>
        <w:t>初始投标值</w:t>
      </w:r>
      <w:r>
        <w:rPr>
          <w:rFonts w:ascii="宋体" w:eastAsia="宋体" w:hint="eastAsia"/>
        </w:rPr>
        <w:t>）</w:t>
      </w:r>
      <w:r>
        <w:rPr>
          <w:rFonts w:ascii="宋体" w:eastAsia="宋体" w:hint="eastAsia"/>
        </w:rPr>
        <w:t>的统计检验显著性水平小于</w:t>
      </w:r>
      <w:r>
        <w:t>1%</w:t>
      </w:r>
      <w:r>
        <w:rPr>
          <w:rFonts w:ascii="宋体" w:eastAsia="宋体" w:hint="eastAsia"/>
        </w:rPr>
        <w:t>，回归系数为负，因而说明在其他因素恒定的情况下，初始投标值的增加会降低农户耕地保护的支付率</w:t>
      </w:r>
      <w:r>
        <w:rPr>
          <w:rFonts w:ascii="宋体" w:eastAsia="宋体" w:hint="eastAsia"/>
        </w:rPr>
        <w:t>降低，这个结果和预期结果一致。</w:t>
      </w:r>
    </w:p>
    <w:p w:rsidR="0018722C">
      <w:pPr>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 xml:space="preserve"> </w:t>
      </w:r>
      <w:r>
        <w:t>WH</w:t>
      </w:r>
      <w:r>
        <w:rPr>
          <w:rFonts w:ascii="宋体" w:eastAsia="宋体" w:hint="eastAsia"/>
        </w:rPr>
        <w:t>（</w:t>
      </w:r>
      <w:r>
        <w:rPr>
          <w:rFonts w:ascii="宋体" w:eastAsia="宋体" w:hint="eastAsia"/>
          <w:sz w:val="24"/>
        </w:rPr>
        <w:t xml:space="preserve">文化</w:t>
      </w:r>
      <w:r>
        <w:rPr>
          <w:rFonts w:ascii="宋体" w:eastAsia="宋体" w:hint="eastAsia"/>
        </w:rPr>
        <w:t>）</w:t>
      </w:r>
      <w:r>
        <w:rPr>
          <w:rFonts w:ascii="宋体" w:eastAsia="宋体" w:hint="eastAsia"/>
        </w:rPr>
        <w:t>的统计检验在</w:t>
      </w:r>
      <w:r>
        <w:t>5%</w:t>
      </w:r>
      <w:r>
        <w:rPr>
          <w:rFonts w:ascii="宋体" w:eastAsia="宋体" w:hint="eastAsia"/>
        </w:rPr>
        <w:t>的显著性水平以内，回归系数为正，说明</w:t>
      </w:r>
      <w:r>
        <w:rPr>
          <w:rFonts w:ascii="宋体" w:eastAsia="宋体" w:hint="eastAsia"/>
        </w:rPr>
        <w:t>随着农户文化程度的提高，愿意付出更多的钱用来进行耕地保护，这与预期结</w:t>
      </w:r>
      <w:r>
        <w:rPr>
          <w:rFonts w:ascii="宋体" w:eastAsia="宋体" w:hint="eastAsia"/>
        </w:rPr>
        <w:t>果</w:t>
      </w:r>
    </w:p>
    <w:p w:rsidR="0018722C">
      <w:pPr>
        <w:topLinePunct/>
      </w:pPr>
      <w:r>
        <w:rPr>
          <w:rFonts w:cstheme="minorBidi" w:hAnsiTheme="minorHAnsi" w:eastAsiaTheme="minorHAnsi" w:asciiTheme="minorHAnsi" w:ascii="Times New Roman"/>
        </w:rPr>
        <w:t>60</w:t>
      </w:r>
    </w:p>
    <w:p w:rsidR="0018722C">
      <w:pPr>
        <w:topLinePunct/>
      </w:pPr>
      <w:r>
        <w:t>是一致的。</w:t>
      </w:r>
    </w:p>
    <w:p w:rsidR="0018722C">
      <w:pPr>
        <w:pStyle w:val="cw27"/>
        <w:topLinePunct/>
      </w:pPr>
      <w:bookmarkStart w:id="739440" w:name="_cwCmt27"/>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 xml:space="preserve"> </w:t>
      </w:r>
      <w:r>
        <w:t>SR</w:t>
      </w:r>
      <w:r>
        <w:t>（</w:t>
      </w:r>
      <w:r>
        <w:rPr>
          <w:rFonts w:ascii="宋体" w:eastAsia="宋体" w:hint="eastAsia"/>
          <w:sz w:val="24"/>
        </w:rPr>
        <w:t>收入</w:t>
      </w:r>
      <w:r>
        <w:t>）</w:t>
      </w:r>
      <w:r>
        <w:rPr>
          <w:rFonts w:ascii="宋体" w:eastAsia="宋体" w:hint="eastAsia"/>
        </w:rPr>
        <w:t>的统计检验在</w:t>
      </w:r>
      <w:r>
        <w:t>1%</w:t>
      </w:r>
      <w:r>
        <w:rPr>
          <w:rFonts w:ascii="宋体" w:eastAsia="宋体" w:hint="eastAsia"/>
        </w:rPr>
        <w:t>的显著性水平以内，回归系数为正，并且相关</w:t>
      </w:r>
      <w:r>
        <w:rPr>
          <w:rFonts w:ascii="宋体" w:eastAsia="宋体" w:hint="eastAsia"/>
        </w:rPr>
        <w:t>性很强，相关系数为</w:t>
      </w:r>
      <w:r>
        <w:t>0</w:t>
      </w:r>
      <w:r>
        <w:t>.</w:t>
      </w:r>
      <w:r>
        <w:t>814</w:t>
      </w:r>
      <w:r>
        <w:rPr>
          <w:rFonts w:ascii="宋体" w:eastAsia="宋体" w:hint="eastAsia"/>
        </w:rPr>
        <w:t>，说明随着农户收入水平的提高，他们愿意付出更多的</w:t>
      </w:r>
      <w:r>
        <w:rPr>
          <w:rFonts w:ascii="宋体" w:eastAsia="宋体" w:hint="eastAsia"/>
        </w:rPr>
        <w:t>钱用来进行耕地保护，这与预期结果是一致的。</w:t>
      </w:r>
      <w:bookmarkEnd w:id="739440"/>
    </w:p>
    <w:p w:rsidR="0018722C">
      <w:pPr>
        <w:pStyle w:val="cw27"/>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 xml:space="preserve"> </w:t>
      </w:r>
      <w:r>
        <w:t>NL</w:t>
      </w:r>
      <w:r>
        <w:t>（</w:t>
      </w:r>
      <w:r>
        <w:rPr>
          <w:rFonts w:ascii="宋体" w:eastAsia="宋体" w:hint="eastAsia"/>
          <w:sz w:val="24"/>
        </w:rPr>
        <w:t>年龄</w:t>
      </w:r>
      <w:r>
        <w:t>）</w:t>
      </w:r>
      <w:r>
        <w:rPr>
          <w:rFonts w:ascii="宋体" w:eastAsia="宋体" w:hint="eastAsia"/>
        </w:rPr>
        <w:t>的统计检验在</w:t>
      </w:r>
      <w:r>
        <w:t>5%</w:t>
      </w:r>
      <w:r>
        <w:rPr>
          <w:rFonts w:ascii="宋体" w:eastAsia="宋体" w:hint="eastAsia"/>
        </w:rPr>
        <w:t>的显著性水平以内，回归系数为正，说明随着农户居民年龄的增大，他们对耕地的依赖性就增强了。相较于年轻人年龄大的人更能意识到耕地的重要性，因为他们的家庭收入主要靠种地，他们没有能力外出打工，所以他们更能够意识到耕地保护的重要性，愿意付出更多的钱用来进行耕</w:t>
      </w:r>
      <w:r>
        <w:rPr>
          <w:rFonts w:ascii="宋体" w:eastAsia="宋体" w:hint="eastAsia"/>
        </w:rPr>
        <w:t>地保护，这与预期结果是一致的。</w:t>
      </w:r>
    </w:p>
    <w:p w:rsidR="0018722C">
      <w:pPr>
        <w:pStyle w:val="cw27"/>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 xml:space="preserve"> </w:t>
      </w:r>
      <w:r>
        <w:t>NSBL</w:t>
      </w:r>
      <w:r>
        <w:t>（</w:t>
      </w:r>
      <w:r>
        <w:rPr>
          <w:rFonts w:ascii="宋体" w:eastAsia="宋体" w:hint="eastAsia"/>
          <w:sz w:val="24"/>
        </w:rPr>
        <w:t>农业收入比例</w:t>
      </w:r>
      <w:r>
        <w:t>）</w:t>
      </w:r>
      <w:r>
        <w:rPr>
          <w:rFonts w:ascii="宋体" w:eastAsia="宋体" w:hint="eastAsia"/>
        </w:rPr>
        <w:t>的统计检验在</w:t>
      </w:r>
      <w:r>
        <w:t>5%</w:t>
      </w:r>
      <w:r>
        <w:rPr>
          <w:rFonts w:ascii="宋体" w:eastAsia="宋体" w:hint="eastAsia"/>
        </w:rPr>
        <w:t>的显著性水平以内，回归系数为正，说明随着农户农业收入比例的提高，他们更能够意识到耕地保护的重要性，</w:t>
      </w:r>
      <w:r>
        <w:rPr>
          <w:rFonts w:ascii="宋体" w:eastAsia="宋体" w:hint="eastAsia"/>
        </w:rPr>
        <w:t>愿意付出更多的钱用来进行耕地保护，这与预期结果是一致的。</w:t>
      </w:r>
    </w:p>
    <w:p w:rsidR="0018722C">
      <w:pPr>
        <w:topLinePunct/>
      </w:pPr>
      <w:r>
        <w:t>将在显著性检验范围内的变量回归系数和变量均值带入式</w:t>
      </w:r>
      <w:r>
        <w:t>（</w:t>
      </w:r>
      <w:r>
        <w:rPr>
          <w:rFonts w:ascii="Times New Roman" w:eastAsia="Times New Roman"/>
        </w:rPr>
        <w:t>3-27</w:t>
      </w:r>
      <w:r>
        <w:t>）</w:t>
      </w:r>
      <w:r>
        <w:t>，可得到：</w:t>
      </w:r>
      <w:r>
        <w:t>农户类的平均</w:t>
      </w:r>
      <w:r>
        <w:t>WTP=</w:t>
      </w:r>
      <w:r>
        <w:t>每户每年</w:t>
      </w:r>
      <w:r>
        <w:rPr>
          <w:rFonts w:ascii="Times New Roman" w:eastAsia="Times New Roman"/>
        </w:rPr>
        <w:t>228</w:t>
      </w:r>
      <w:r>
        <w:rPr>
          <w:rFonts w:ascii="Times New Roman" w:eastAsia="Times New Roman"/>
        </w:rPr>
        <w:t>.</w:t>
      </w:r>
      <w:r>
        <w:rPr>
          <w:rFonts w:ascii="Times New Roman" w:eastAsia="Times New Roman"/>
        </w:rPr>
        <w:t>40</w:t>
      </w:r>
      <w:r>
        <w:t>元。</w:t>
      </w:r>
    </w:p>
    <w:p w:rsidR="0018722C">
      <w:pPr>
        <w:topLinePunct/>
      </w:pP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 xml:space="preserve">2</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城镇类双边界二分式平均</w:t>
      </w:r>
      <w:r w:rsidR="001852F3">
        <w:rPr>
          <w:rFonts w:cstheme="minorBidi" w:hAnsiTheme="minorHAnsi" w:eastAsiaTheme="minorHAnsi" w:asciiTheme="minorHAnsi" w:ascii="宋体" w:hAnsi="宋体" w:eastAsia="宋体" w:cs="宋体"/>
          <w:b/>
        </w:rPr>
        <w:t xml:space="preserve">WTP</w:t>
      </w:r>
      <w:r w:rsidR="001852F3">
        <w:rPr>
          <w:rFonts w:cstheme="minorBidi" w:hAnsiTheme="minorHAnsi" w:eastAsiaTheme="minorHAnsi" w:asciiTheme="minorHAnsi" w:ascii="宋体" w:hAnsi="宋体" w:eastAsia="宋体" w:cs="宋体"/>
          <w:b/>
        </w:rPr>
        <w:t xml:space="preserve">的计算</w:t>
      </w:r>
    </w:p>
    <w:p w:rsidR="0018722C">
      <w:pPr>
        <w:topLinePunct/>
      </w:pPr>
      <w:r>
        <w:t>使用</w:t>
      </w:r>
      <w:r>
        <w:rPr>
          <w:rFonts w:ascii="Times New Roman" w:eastAsia="宋体"/>
        </w:rPr>
        <w:t>SPSS17.0</w:t>
      </w:r>
      <w:r>
        <w:t>的多项</w:t>
      </w:r>
      <w:r>
        <w:rPr>
          <w:rFonts w:ascii="Times New Roman" w:eastAsia="宋体"/>
        </w:rPr>
        <w:t>Logistic</w:t>
      </w:r>
      <w:r>
        <w:t>回归分析模块对城镇类的</w:t>
      </w:r>
      <w:r>
        <w:rPr>
          <w:rFonts w:ascii="Times New Roman" w:eastAsia="宋体"/>
        </w:rPr>
        <w:t>206</w:t>
      </w:r>
      <w:r>
        <w:t>份具有正支付意愿的数据进行模型估计，其变量定义如下</w:t>
      </w:r>
      <w:r>
        <w:t>表</w:t>
      </w:r>
      <w:r>
        <w:rPr>
          <w:rFonts w:ascii="Times New Roman" w:eastAsia="宋体"/>
        </w:rPr>
        <w:t>5-38</w:t>
      </w:r>
      <w:r>
        <w:t>所示。使用</w:t>
      </w:r>
      <w:r>
        <w:rPr>
          <w:rFonts w:ascii="Times New Roman" w:eastAsia="宋体"/>
        </w:rPr>
        <w:t>SPSS17.0</w:t>
      </w:r>
      <w:r>
        <w:t>的多项</w:t>
      </w:r>
      <w:r>
        <w:rPr>
          <w:rFonts w:ascii="Times New Roman" w:eastAsia="宋体"/>
        </w:rPr>
        <w:t>Logistic</w:t>
      </w:r>
      <w:r>
        <w:t>回归分析模块对模型进行估计。</w:t>
      </w:r>
      <w:r>
        <w:t>表</w:t>
      </w:r>
      <w:r>
        <w:rPr>
          <w:rFonts w:ascii="Times New Roman" w:eastAsia="宋体"/>
        </w:rPr>
        <w:t>5-39</w:t>
      </w:r>
      <w:r>
        <w:t>显示了回归模型对数似然比检验结果，</w:t>
      </w:r>
      <w:r>
        <w:rPr>
          <w:rFonts w:ascii="Times New Roman" w:eastAsia="宋体"/>
        </w:rPr>
        <w:t>-2LL</w:t>
      </w:r>
      <w:r>
        <w:t>值、卡方值、自由度和显著水平，统计性显著</w:t>
      </w:r>
      <w:r>
        <w:t>(</w:t>
      </w:r>
      <w:r>
        <w:rPr>
          <w:rFonts w:ascii="Times New Roman" w:eastAsia="宋体"/>
        </w:rPr>
        <w:t>sig.</w:t>
      </w:r>
      <w:r w:rsidR="004B696B">
        <w:rPr>
          <w:rFonts w:ascii="Times New Roman" w:eastAsia="宋体"/>
        </w:rPr>
        <w:t xml:space="preserve"> </w:t>
      </w:r>
      <w:r w:rsidR="004B696B">
        <w:rPr>
          <w:rFonts w:ascii="Times New Roman" w:eastAsia="宋体"/>
        </w:rPr>
        <w:t>=0.000&lt;0.05</w:t>
      </w:r>
      <w:r>
        <w:t>)</w:t>
      </w:r>
      <w:r>
        <w:t>，这</w:t>
      </w:r>
      <w:r>
        <w:t>说明应用多项</w:t>
      </w:r>
      <w:r>
        <w:rPr>
          <w:rFonts w:ascii="Times New Roman" w:eastAsia="宋体"/>
        </w:rPr>
        <w:t>Logistic</w:t>
      </w:r>
      <w:r>
        <w:t>回归模型是合适的。</w:t>
      </w:r>
    </w:p>
    <w:p w:rsidR="0018722C">
      <w:pPr>
        <w:topLinePunct/>
      </w:pPr>
      <w:r>
        <w:rPr>
          <w:rFonts w:cstheme="minorBidi" w:hAnsiTheme="minorHAnsi" w:eastAsiaTheme="minorHAnsi" w:asciiTheme="minorHAnsi" w:ascii="Times New Roman"/>
        </w:rPr>
        <w:t>61</w:t>
      </w:r>
    </w:p>
    <w:p w:rsidR="0018722C">
      <w:pPr>
        <w:pStyle w:val="aff7"/>
        <w:topLinePunct/>
      </w:pPr>
      <w:r>
        <w:rPr>
          <w:rFonts w:ascii="Times New Roman"/>
          <w:sz w:val="2"/>
        </w:rPr>
        <w:pict>
          <v:group style="width:428.3pt;height:1pt;mso-position-horizontal-relative:char;mso-position-vertical-relative:line" coordorigin="0,0" coordsize="8566,20">
            <v:line style="position:absolute" from="0,10" to="8565,10" stroked="true" strokeweight=".96pt" strokecolor="#000000">
              <v:stroke dashstyle="solid"/>
            </v:line>
          </v:group>
        </w:pict>
      </w:r>
      <w:r/>
    </w:p>
    <w:p w:rsidR="0018722C">
      <w:pPr>
        <w:pStyle w:val="affff1"/>
        <w:topLinePunct/>
      </w:pPr>
      <w:r>
        <w:rPr>
          <w:rFonts w:cstheme="minorBidi" w:hAnsiTheme="minorHAnsi" w:eastAsiaTheme="minorHAnsi" w:asciiTheme="minorHAnsi"/>
          <w:b/>
        </w:rPr>
        <w:t>表</w:t>
      </w:r>
      <w:r>
        <w:rPr>
          <w:rFonts w:cstheme="minorBidi" w:hAnsiTheme="minorHAnsi" w:eastAsiaTheme="minorHAnsi" w:asciiTheme="minorHAnsi"/>
          <w:b/>
        </w:rPr>
        <w:t xml:space="preserve"> 5-38</w:t>
      </w:r>
      <w:r>
        <w:rPr>
          <w:rFonts w:cstheme="minorBidi" w:hAnsiTheme="minorHAnsi" w:eastAsiaTheme="minorHAnsi" w:asciiTheme="minorHAnsi"/>
          <w:b/>
        </w:rPr>
        <w:t xml:space="preserve"> 双边界</w:t>
      </w:r>
      <w:r w:rsidR="001852F3">
        <w:rPr>
          <w:rFonts w:cstheme="minorBidi" w:hAnsiTheme="minorHAnsi" w:eastAsiaTheme="minorHAnsi" w:asciiTheme="minorHAnsi"/>
          <w:b/>
        </w:rPr>
        <w:t xml:space="preserve">CVM</w:t>
      </w:r>
      <w:r w:rsidR="001852F3">
        <w:rPr>
          <w:rFonts w:cstheme="minorBidi" w:hAnsiTheme="minorHAnsi" w:eastAsiaTheme="minorHAnsi" w:asciiTheme="minorHAnsi"/>
          <w:b/>
        </w:rPr>
        <w:t xml:space="preserve">变量的选择与定义表</w:t>
      </w:r>
      <w:r>
        <w:rPr>
          <w:rFonts w:cstheme="minorBidi" w:hAnsiTheme="minorHAnsi" w:eastAsiaTheme="minorHAnsi" w:asciiTheme="minorHAnsi"/>
          <w:b/>
        </w:rPr>
        <w:t>（</w:t>
      </w:r>
      <w:r>
        <w:rPr>
          <w:rFonts w:cstheme="minorBidi" w:hAnsiTheme="minorHAnsi" w:eastAsiaTheme="minorHAnsi" w:asciiTheme="minorHAnsi"/>
          <w:b/>
        </w:rPr>
        <w:t>城镇类</w:t>
      </w:r>
      <w:r>
        <w:rPr>
          <w:rFonts w:cstheme="minorBidi" w:hAnsiTheme="minorHAnsi" w:eastAsiaTheme="minorHAnsi" w:asciiTheme="minorHAnsi"/>
          <w:b/>
        </w:rPr>
        <w:t>）</w:t>
      </w:r>
    </w:p>
    <w:p w:rsidR="0018722C">
      <w:pPr>
        <w:topLinePunct/>
      </w:pPr>
      <w:r>
        <w:rPr>
          <w:rFonts w:cstheme="minorBidi" w:hAnsiTheme="minorHAnsi" w:eastAsiaTheme="minorHAnsi" w:asciiTheme="minorHAnsi" w:ascii="Times New Roman"/>
          <w:b/>
        </w:rPr>
        <w:t xml:space="preserve"/>
      </w:r>
      <w:r>
        <w:rPr>
          <w:rFonts w:cstheme="minorBidi" w:hAnsiTheme="minorHAnsi" w:eastAsiaTheme="minorHAnsi" w:asciiTheme="minorHAnsi" w:ascii="Times New Roman"/>
          <w:b/>
        </w:rPr>
        <w:t xml:space="preserve">Tab.5-38</w:t>
      </w:r>
      <w:r>
        <w:rPr>
          <w:rFonts w:cstheme="minorBidi" w:hAnsiTheme="minorHAnsi" w:eastAsiaTheme="minorHAnsi" w:asciiTheme="minorHAnsi" w:ascii="Times New Roman"/>
          <w:b/>
        </w:rPr>
        <w:t xml:space="preserve"> The choice and definition table dual boundary CVM variables </w:t>
      </w:r>
      <w:r>
        <w:rPr>
          <w:rFonts w:cstheme="minorBidi" w:hAnsiTheme="minorHAnsi" w:eastAsiaTheme="minorHAnsi" w:asciiTheme="minorHAnsi" w:ascii="Times New Roman"/>
          <w:b/>
        </w:rPr>
        <w:t xml:space="preserve">(</w:t>
      </w:r>
      <w:r>
        <w:rPr>
          <w:rFonts w:cstheme="minorBidi" w:hAnsiTheme="minorHAnsi" w:eastAsiaTheme="minorHAnsi" w:asciiTheme="minorHAnsi" w:ascii="Times New Roman"/>
          <w:b/>
        </w:rPr>
        <w:t xml:space="preserve">municipal</w:t>
      </w:r>
      <w:r>
        <w:rPr>
          <w:rFonts w:cstheme="minorBidi" w:hAnsiTheme="minorHAnsi" w:eastAsiaTheme="minorHAnsi" w:asciiTheme="minorHAnsi" w:ascii="Times New Roman"/>
          <w:b/>
        </w:rPr>
        <w:t xml:space="preserve">)</w:t>
      </w:r>
    </w:p>
    <w:tbl>
      <w:tblPr>
        <w:tblW w:w="5000" w:type="pct"/>
        <w:tblInd w:w="11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80"/>
        <w:gridCol w:w="7818"/>
      </w:tblGrid>
      <w:tr>
        <w:trPr>
          <w:tblHeader/>
        </w:trPr>
        <w:tc>
          <w:tcPr>
            <w:tcW w:w="5000"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变量名称</w:t>
            </w:r>
            <w:r>
              <w:t>（</w:t>
            </w:r>
            <w:r>
              <w:t>单位</w:t>
            </w:r>
            <w:r>
              <w:t>）</w:t>
            </w:r>
            <w:r w:rsidRPr="00000000">
              <w:tab/>
              <w:t>定义及赋值方法</w:t>
            </w:r>
          </w:p>
        </w:tc>
      </w:tr>
      <w:tr>
        <w:tc>
          <w:tcPr>
            <w:tcW w:w="796" w:type="pct"/>
            <w:vAlign w:val="center"/>
          </w:tcPr>
          <w:p w:rsidR="0018722C">
            <w:pPr>
              <w:pStyle w:val="ac"/>
              <w:topLinePunct/>
              <w:ind w:leftChars="0" w:left="0" w:rightChars="0" w:right="0" w:firstLineChars="0" w:firstLine="0"/>
              <w:spacing w:line="240" w:lineRule="atLeast"/>
            </w:pPr>
            <w:r>
              <w:t>Y</w:t>
            </w:r>
          </w:p>
        </w:tc>
        <w:tc>
          <w:tcPr>
            <w:tcW w:w="4204" w:type="pct"/>
            <w:vAlign w:val="center"/>
          </w:tcPr>
          <w:p w:rsidR="0018722C">
            <w:pPr>
              <w:pStyle w:val="ad"/>
              <w:topLinePunct/>
              <w:ind w:leftChars="0" w:left="0" w:rightChars="0" w:right="0" w:firstLineChars="0" w:firstLine="0"/>
              <w:spacing w:line="240" w:lineRule="atLeast"/>
            </w:pPr>
            <w:r>
              <w:t>被解释变量，二分式变量，受访者对给定的投标值的回答，</w:t>
            </w:r>
            <w:r>
              <w:t>1</w:t>
            </w:r>
            <w:r>
              <w:t>：</w:t>
            </w:r>
            <w:r>
              <w:t>YY</w:t>
            </w:r>
            <w:r>
              <w:t>，</w:t>
            </w:r>
            <w:r>
              <w:t>2</w:t>
            </w:r>
            <w:r>
              <w:t>：</w:t>
            </w:r>
            <w:r>
              <w:t>YN</w:t>
            </w:r>
            <w:r>
              <w:t>，</w:t>
            </w:r>
            <w:r>
              <w:t>3</w:t>
            </w:r>
            <w:r>
              <w:t>：</w:t>
            </w:r>
            <w:r>
              <w:t>NY</w:t>
            </w:r>
            <w:r>
              <w:t>，</w:t>
            </w:r>
            <w:r>
              <w:t>4</w:t>
            </w:r>
            <w:r>
              <w:t>：</w:t>
            </w:r>
            <w:r>
              <w:t>NN</w:t>
            </w:r>
          </w:p>
        </w:tc>
      </w:tr>
      <w:tr>
        <w:tc>
          <w:tcPr>
            <w:tcW w:w="796" w:type="pct"/>
            <w:vAlign w:val="center"/>
          </w:tcPr>
          <w:p w:rsidR="0018722C">
            <w:pPr>
              <w:pStyle w:val="ac"/>
              <w:topLinePunct/>
              <w:ind w:leftChars="0" w:left="0" w:rightChars="0" w:right="0" w:firstLineChars="0" w:firstLine="0"/>
              <w:spacing w:line="240" w:lineRule="atLeast"/>
            </w:pPr>
            <w:r>
              <w:t>TC</w:t>
            </w:r>
            <w:r>
              <w:t>(</w:t>
            </w:r>
            <w:r>
              <w:t>元</w:t>
            </w:r>
            <w:r>
              <w:t>)</w:t>
            </w:r>
          </w:p>
        </w:tc>
        <w:tc>
          <w:tcPr>
            <w:tcW w:w="4204" w:type="pct"/>
            <w:vAlign w:val="center"/>
          </w:tcPr>
          <w:p w:rsidR="0018722C">
            <w:pPr>
              <w:pStyle w:val="ad"/>
              <w:topLinePunct/>
              <w:ind w:leftChars="0" w:left="0" w:rightChars="0" w:right="0" w:firstLineChars="0" w:firstLine="0"/>
              <w:spacing w:line="240" w:lineRule="atLeast"/>
            </w:pPr>
            <w:r>
              <w:t>问卷中给定的投标值</w:t>
            </w:r>
          </w:p>
        </w:tc>
      </w:tr>
      <w:tr>
        <w:tc>
          <w:tcPr>
            <w:tcW w:w="796" w:type="pct"/>
            <w:vAlign w:val="center"/>
          </w:tcPr>
          <w:p w:rsidR="0018722C">
            <w:pPr>
              <w:pStyle w:val="ac"/>
              <w:topLinePunct/>
              <w:ind w:leftChars="0" w:left="0" w:rightChars="0" w:right="0" w:firstLineChars="0" w:firstLine="0"/>
              <w:spacing w:line="240" w:lineRule="atLeast"/>
            </w:pPr>
            <w:r>
              <w:t>RZ1</w:t>
            </w:r>
          </w:p>
        </w:tc>
        <w:tc>
          <w:tcPr>
            <w:tcW w:w="4204" w:type="pct"/>
            <w:vAlign w:val="center"/>
          </w:tcPr>
          <w:p w:rsidR="0018722C">
            <w:pPr>
              <w:pStyle w:val="ad"/>
              <w:topLinePunct/>
              <w:ind w:leftChars="0" w:left="0" w:rightChars="0" w:right="0" w:firstLineChars="0" w:firstLine="0"/>
              <w:spacing w:line="240" w:lineRule="atLeast"/>
            </w:pPr>
            <w:r>
              <w:t>您认为耕地重要吗？</w:t>
            </w:r>
            <w:r>
              <w:t>3 </w:t>
            </w:r>
            <w:r>
              <w:t>为“重要”</w:t>
            </w:r>
            <w:r w:rsidP="AA7D325B">
              <w:rPr>
                <w:rFonts w:ascii="宋体" w:hAnsi="宋体" w:eastAsia="宋体" w:hint="eastAsia"/>
              </w:rPr>
              <w:t>,</w:t>
            </w:r>
            <w:r>
              <w:t>1 </w:t>
            </w:r>
            <w:r>
              <w:t>为“不重要”</w:t>
            </w:r>
            <w:r w:rsidP="AA7D325B">
              <w:rPr>
                <w:rFonts w:ascii="宋体" w:hAnsi="宋体" w:eastAsia="宋体" w:hint="eastAsia"/>
              </w:rPr>
              <w:t>,</w:t>
            </w:r>
            <w:r>
              <w:t>2 </w:t>
            </w:r>
            <w:r>
              <w:t>为“不清楚”</w:t>
            </w:r>
          </w:p>
        </w:tc>
      </w:tr>
      <w:tr>
        <w:tc>
          <w:tcPr>
            <w:tcW w:w="796"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RZ2</w:t>
            </w:r>
          </w:p>
        </w:tc>
        <w:tc>
          <w:tcPr>
            <w:tcW w:w="4204" w:type="pct"/>
            <w:vAlign w:val="center"/>
          </w:tcPr>
          <w:p w:rsidR="0018722C">
            <w:pPr>
              <w:pStyle w:val="ad"/>
              <w:topLinePunct/>
              <w:ind w:leftChars="0" w:left="0" w:rightChars="0" w:right="0" w:firstLineChars="0" w:firstLine="0"/>
              <w:spacing w:line="240" w:lineRule="atLeast"/>
            </w:pPr>
            <w:r>
              <w:t>您认为政府有必要进一步加强耕地保护并出台相关政策吗？</w:t>
            </w:r>
            <w:r>
              <w:t>3 </w:t>
            </w:r>
            <w:r>
              <w:t>为“有”</w:t>
            </w:r>
            <w:r w:rsidP="AA7D325B">
              <w:rPr>
                <w:rFonts w:ascii="宋体" w:hAnsi="宋体" w:eastAsia="宋体" w:hint="eastAsia"/>
              </w:rPr>
              <w:t>,</w:t>
            </w:r>
            <w:r>
              <w:t>1 </w:t>
            </w:r>
            <w:r>
              <w:t>为 “没有”</w:t>
            </w:r>
            <w:r w:rsidP="AA7D325B">
              <w:rPr>
                <w:rFonts w:ascii="宋体" w:hAnsi="宋体" w:eastAsia="宋体" w:hint="eastAsia"/>
              </w:rPr>
              <w:t>,</w:t>
            </w:r>
            <w:r>
              <w:t>2 </w:t>
            </w:r>
            <w:r>
              <w:t>为“无所谓”</w:t>
            </w:r>
          </w:p>
        </w:tc>
      </w:tr>
      <w:tr>
        <w:tc>
          <w:tcPr>
            <w:tcW w:w="796" w:type="pc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t>RZ3</w:t>
            </w:r>
          </w:p>
        </w:tc>
        <w:tc>
          <w:tcPr>
            <w:tcW w:w="4204" w:type="pct"/>
            <w:vAlign w:val="center"/>
          </w:tcPr>
          <w:p w:rsidR="0018722C">
            <w:pPr>
              <w:pStyle w:val="ad"/>
              <w:topLinePunct/>
              <w:ind w:leftChars="0" w:left="0" w:rightChars="0" w:right="0" w:firstLineChars="0" w:firstLine="0"/>
              <w:spacing w:line="240" w:lineRule="atLeast"/>
            </w:pPr>
            <w:r>
              <w:t>您认为耕地种植农作物除了能产生经济效益外，还具有涵养水源、保持水土、调节气候、改善大气质量、维持生物多样性和土壤净化等生态效益以及提供粮食安全保障、农民养老和失业的社会保障、开敞空间及景观效益和科学文化等社会效益吗？</w:t>
            </w:r>
            <w:r>
              <w:t>3 </w:t>
            </w:r>
            <w:r>
              <w:t>为“有”</w:t>
            </w:r>
            <w:r w:rsidP="AA7D325B">
              <w:rPr>
                <w:rFonts w:ascii="宋体" w:hAnsi="宋体" w:eastAsia="宋体" w:hint="eastAsia"/>
              </w:rPr>
              <w:t>,</w:t>
            </w:r>
            <w:r>
              <w:t>1 </w:t>
            </w:r>
            <w:r>
              <w:t>为“没有”</w:t>
            </w:r>
            <w:r w:rsidP="AA7D325B">
              <w:rPr>
                <w:rFonts w:ascii="宋体" w:hAnsi="宋体" w:eastAsia="宋体" w:hint="eastAsia"/>
              </w:rPr>
              <w:t>,</w:t>
            </w:r>
            <w:r>
              <w:t>2 </w:t>
            </w:r>
            <w:r>
              <w:t>为“不清楚”</w:t>
            </w:r>
          </w:p>
        </w:tc>
      </w:tr>
      <w:tr>
        <w:tc>
          <w:tcPr>
            <w:tcW w:w="796"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RZ4</w:t>
            </w:r>
          </w:p>
        </w:tc>
        <w:tc>
          <w:tcPr>
            <w:tcW w:w="4204" w:type="pct"/>
            <w:vAlign w:val="center"/>
          </w:tcPr>
          <w:p w:rsidR="0018722C">
            <w:pPr>
              <w:pStyle w:val="ad"/>
              <w:topLinePunct/>
              <w:ind w:leftChars="0" w:left="0" w:rightChars="0" w:right="0" w:firstLineChars="0" w:firstLine="0"/>
              <w:spacing w:line="240" w:lineRule="atLeast"/>
            </w:pPr>
            <w:r>
              <w:t>您认为耕地面积减少和质量降低会影响您家庭今后的生活吗？</w:t>
            </w:r>
            <w:r>
              <w:t>3 </w:t>
            </w:r>
            <w:r>
              <w:t>为“会”</w:t>
            </w:r>
            <w:r w:rsidP="AA7D325B">
              <w:rPr>
                <w:rFonts w:ascii="宋体" w:hAnsi="宋体" w:eastAsia="宋体" w:hint="eastAsia"/>
              </w:rPr>
              <w:t>,</w:t>
            </w:r>
            <w:r>
              <w:t>1 </w:t>
            </w:r>
            <w:r>
              <w:t>为“不会”</w:t>
            </w:r>
            <w:r w:rsidP="AA7D325B">
              <w:rPr>
                <w:rFonts w:ascii="宋体" w:hAnsi="宋体" w:eastAsia="宋体" w:hint="eastAsia"/>
              </w:rPr>
              <w:t>,</w:t>
            </w:r>
            <w:r>
              <w:t>2 </w:t>
            </w:r>
            <w:r>
              <w:t>为“不清楚”</w:t>
            </w:r>
          </w:p>
        </w:tc>
      </w:tr>
      <w:tr>
        <w:tc>
          <w:tcPr>
            <w:tcW w:w="796"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RZ5</w:t>
            </w:r>
          </w:p>
        </w:tc>
        <w:tc>
          <w:tcPr>
            <w:tcW w:w="4204" w:type="pct"/>
            <w:vAlign w:val="center"/>
          </w:tcPr>
          <w:p w:rsidR="0018722C">
            <w:pPr>
              <w:pStyle w:val="ad"/>
              <w:topLinePunct/>
              <w:ind w:leftChars="0" w:left="0" w:rightChars="0" w:right="0" w:firstLineChars="0" w:firstLine="0"/>
              <w:spacing w:line="240" w:lineRule="atLeast"/>
            </w:pPr>
            <w:r>
              <w:t>您认为耕地面积减少和质量降低会影响子孙后代的生活吗？</w:t>
            </w:r>
            <w:r>
              <w:t>3 </w:t>
            </w:r>
            <w:r>
              <w:t>为“会”</w:t>
            </w:r>
            <w:r w:rsidP="AA7D325B">
              <w:rPr>
                <w:rFonts w:ascii="宋体" w:hAnsi="宋体" w:eastAsia="宋体" w:hint="eastAsia"/>
              </w:rPr>
              <w:t>,</w:t>
            </w:r>
            <w:r>
              <w:t>1 </w:t>
            </w:r>
            <w:r>
              <w:t>为“不会”</w:t>
            </w:r>
            <w:r w:rsidP="AA7D325B">
              <w:rPr>
                <w:rFonts w:ascii="宋体" w:hAnsi="宋体" w:eastAsia="宋体" w:hint="eastAsia"/>
              </w:rPr>
              <w:t>,</w:t>
            </w:r>
            <w:r>
              <w:t>2 </w:t>
            </w:r>
            <w:r>
              <w:t>为“不清楚”</w:t>
            </w:r>
          </w:p>
        </w:tc>
      </w:tr>
      <w:tr>
        <w:tc>
          <w:tcPr>
            <w:tcW w:w="796" w:type="pct"/>
            <w:vAlign w:val="center"/>
          </w:tcPr>
          <w:p w:rsidR="0018722C">
            <w:pPr>
              <w:pStyle w:val="ac"/>
              <w:topLinePunct/>
              <w:ind w:leftChars="0" w:left="0" w:rightChars="0" w:right="0" w:firstLineChars="0" w:firstLine="0"/>
              <w:spacing w:line="240" w:lineRule="atLeast"/>
            </w:pPr>
            <w:r>
              <w:t>JZRK</w:t>
            </w:r>
            <w:r>
              <w:t>(</w:t>
            </w:r>
            <w:r>
              <w:t xml:space="preserve">人</w:t>
            </w:r>
            <w:r>
              <w:t>)</w:t>
            </w:r>
          </w:p>
        </w:tc>
        <w:tc>
          <w:tcPr>
            <w:tcW w:w="4204" w:type="pct"/>
            <w:vAlign w:val="center"/>
          </w:tcPr>
          <w:p w:rsidR="0018722C">
            <w:pPr>
              <w:pStyle w:val="ad"/>
              <w:topLinePunct/>
              <w:ind w:leftChars="0" w:left="0" w:rightChars="0" w:right="0" w:firstLineChars="0" w:firstLine="0"/>
              <w:spacing w:line="240" w:lineRule="atLeast"/>
            </w:pPr>
            <w:r>
              <w:t>受访者家庭总人口，实际调查数据</w:t>
            </w:r>
          </w:p>
        </w:tc>
      </w:tr>
      <w:tr>
        <w:tc>
          <w:tcPr>
            <w:tcW w:w="796" w:type="pct"/>
            <w:vAlign w:val="center"/>
          </w:tcPr>
          <w:p w:rsidR="0018722C">
            <w:pPr>
              <w:pStyle w:val="ac"/>
              <w:topLinePunct/>
              <w:ind w:leftChars="0" w:left="0" w:rightChars="0" w:right="0" w:firstLineChars="0" w:firstLine="0"/>
              <w:spacing w:line="240" w:lineRule="atLeast"/>
            </w:pPr>
            <w:r>
              <w:t>GZRS</w:t>
            </w:r>
            <w:r>
              <w:t>(</w:t>
            </w:r>
            <w:r>
              <w:t>人</w:t>
            </w:r>
            <w:r>
              <w:t>)</w:t>
            </w:r>
          </w:p>
        </w:tc>
        <w:tc>
          <w:tcPr>
            <w:tcW w:w="4204" w:type="pct"/>
            <w:vAlign w:val="center"/>
          </w:tcPr>
          <w:p w:rsidR="0018722C">
            <w:pPr>
              <w:pStyle w:val="ad"/>
              <w:topLinePunct/>
              <w:ind w:leftChars="0" w:left="0" w:rightChars="0" w:right="0" w:firstLineChars="0" w:firstLine="0"/>
              <w:spacing w:line="240" w:lineRule="atLeast"/>
            </w:pPr>
            <w:r>
              <w:t>受访者家庭工作人数，实际调查数据</w:t>
            </w:r>
          </w:p>
        </w:tc>
      </w:tr>
      <w:tr>
        <w:tc>
          <w:tcPr>
            <w:tcW w:w="796" w:type="pct"/>
            <w:vAlign w:val="center"/>
          </w:tcPr>
          <w:p w:rsidR="0018722C">
            <w:pPr>
              <w:pStyle w:val="ac"/>
              <w:topLinePunct/>
              <w:ind w:leftChars="0" w:left="0" w:rightChars="0" w:right="0" w:firstLineChars="0" w:firstLine="0"/>
              <w:spacing w:line="240" w:lineRule="atLeast"/>
            </w:pPr>
            <w:r>
              <w:t>FYRS</w:t>
            </w:r>
            <w:r>
              <w:t>(</w:t>
            </w:r>
            <w:r>
              <w:t>人</w:t>
            </w:r>
            <w:r>
              <w:t>)</w:t>
            </w:r>
          </w:p>
        </w:tc>
        <w:tc>
          <w:tcPr>
            <w:tcW w:w="4204" w:type="pct"/>
            <w:vAlign w:val="center"/>
          </w:tcPr>
          <w:p w:rsidR="0018722C">
            <w:pPr>
              <w:pStyle w:val="ad"/>
              <w:topLinePunct/>
              <w:ind w:leftChars="0" w:left="0" w:rightChars="0" w:right="0" w:firstLineChars="0" w:firstLine="0"/>
              <w:spacing w:line="240" w:lineRule="atLeast"/>
            </w:pPr>
            <w:r>
              <w:t>受访者家庭抚养人数，实际调查数据</w:t>
            </w:r>
          </w:p>
        </w:tc>
      </w:tr>
      <w:tr>
        <w:tc>
          <w:tcPr>
            <w:tcW w:w="796" w:type="pct"/>
            <w:vAlign w:val="center"/>
          </w:tcPr>
          <w:p w:rsidR="0018722C">
            <w:pPr>
              <w:pStyle w:val="ac"/>
              <w:topLinePunct/>
              <w:ind w:leftChars="0" w:left="0" w:rightChars="0" w:right="0" w:firstLineChars="0" w:firstLine="0"/>
              <w:spacing w:line="240" w:lineRule="atLeast"/>
            </w:pPr>
            <w:r>
              <w:t>ZXXS</w:t>
            </w:r>
            <w:r>
              <w:t>(</w:t>
            </w:r>
            <w:r>
              <w:t>人</w:t>
            </w:r>
            <w:r>
              <w:t>)</w:t>
            </w:r>
          </w:p>
        </w:tc>
        <w:tc>
          <w:tcPr>
            <w:tcW w:w="4204" w:type="pct"/>
            <w:vAlign w:val="center"/>
          </w:tcPr>
          <w:p w:rsidR="0018722C">
            <w:pPr>
              <w:pStyle w:val="ad"/>
              <w:topLinePunct/>
              <w:ind w:leftChars="0" w:left="0" w:rightChars="0" w:right="0" w:firstLineChars="0" w:firstLine="0"/>
              <w:spacing w:line="240" w:lineRule="atLeast"/>
            </w:pPr>
            <w:r>
              <w:t>受访者家庭在校学生，实际调查数据</w:t>
            </w:r>
          </w:p>
        </w:tc>
      </w:tr>
      <w:tr>
        <w:tc>
          <w:tcPr>
            <w:tcW w:w="796" w:type="pct"/>
            <w:vAlign w:val="center"/>
          </w:tcPr>
          <w:p w:rsidR="0018722C">
            <w:pPr>
              <w:pStyle w:val="ac"/>
              <w:topLinePunct/>
              <w:ind w:leftChars="0" w:left="0" w:rightChars="0" w:right="0" w:firstLineChars="0" w:firstLine="0"/>
              <w:spacing w:line="240" w:lineRule="atLeast"/>
            </w:pPr>
            <w:r>
              <w:t>XB</w:t>
            </w:r>
          </w:p>
        </w:tc>
        <w:tc>
          <w:tcPr>
            <w:tcW w:w="4204" w:type="pct"/>
            <w:vAlign w:val="center"/>
          </w:tcPr>
          <w:p w:rsidR="0018722C">
            <w:pPr>
              <w:pStyle w:val="ad"/>
              <w:topLinePunct/>
              <w:ind w:leftChars="0" w:left="0" w:rightChars="0" w:right="0" w:firstLineChars="0" w:firstLine="0"/>
              <w:spacing w:line="240" w:lineRule="atLeast"/>
            </w:pPr>
            <w:r>
              <w:t>受访者性别，</w:t>
            </w:r>
            <w:r>
              <w:t>1</w:t>
            </w:r>
            <w:r>
              <w:t>：男，</w:t>
            </w:r>
            <w:r>
              <w:t>0</w:t>
            </w:r>
            <w:r>
              <w:t>：女</w:t>
            </w:r>
          </w:p>
        </w:tc>
      </w:tr>
      <w:tr>
        <w:tc>
          <w:tcPr>
            <w:tcW w:w="796" w:type="pct"/>
            <w:vAlign w:val="center"/>
          </w:tcPr>
          <w:p w:rsidR="0018722C">
            <w:pPr>
              <w:pStyle w:val="ac"/>
              <w:topLinePunct/>
              <w:ind w:leftChars="0" w:left="0" w:rightChars="0" w:right="0" w:firstLineChars="0" w:firstLine="0"/>
              <w:spacing w:line="240" w:lineRule="atLeast"/>
            </w:pPr>
            <w:r>
              <w:t>NL</w:t>
            </w:r>
          </w:p>
        </w:tc>
        <w:tc>
          <w:tcPr>
            <w:tcW w:w="4204" w:type="pct"/>
            <w:vAlign w:val="center"/>
          </w:tcPr>
          <w:p w:rsidR="0018722C">
            <w:pPr>
              <w:pStyle w:val="ad"/>
              <w:topLinePunct/>
              <w:ind w:leftChars="0" w:left="0" w:rightChars="0" w:right="0" w:firstLineChars="0" w:firstLine="0"/>
              <w:spacing w:line="240" w:lineRule="atLeast"/>
            </w:pPr>
            <w:r>
              <w:t>受访者年龄，</w:t>
            </w:r>
            <w:r>
              <w:t>l</w:t>
            </w:r>
            <w:r w:rsidP="AA7D325B">
              <w:rPr>
                <w:rFonts w:ascii="宋体" w:eastAsia="宋体" w:hint="eastAsia"/>
              </w:rPr>
              <w:t>：</w:t>
            </w:r>
            <w:r>
              <w:t>18-30 </w:t>
            </w:r>
            <w:r>
              <w:t>岁，</w:t>
            </w:r>
            <w:r>
              <w:t>2</w:t>
            </w:r>
            <w:r w:rsidP="AA7D325B">
              <w:rPr>
                <w:rFonts w:ascii="宋体" w:eastAsia="宋体" w:hint="eastAsia"/>
              </w:rPr>
              <w:t>：</w:t>
            </w:r>
            <w:r>
              <w:t>31-45 </w:t>
            </w:r>
            <w:r>
              <w:t>岁，</w:t>
            </w:r>
            <w:r>
              <w:t>3</w:t>
            </w:r>
            <w:r w:rsidP="AA7D325B">
              <w:rPr>
                <w:rFonts w:ascii="宋体" w:eastAsia="宋体" w:hint="eastAsia"/>
              </w:rPr>
              <w:t>：</w:t>
            </w:r>
            <w:r>
              <w:t>46-60 </w:t>
            </w:r>
            <w:r>
              <w:t>岁，</w:t>
            </w:r>
            <w:r>
              <w:t>4</w:t>
            </w:r>
            <w:r w:rsidP="AA7D325B">
              <w:rPr>
                <w:rFonts w:ascii="宋体" w:eastAsia="宋体" w:hint="eastAsia"/>
              </w:rPr>
              <w:t>：</w:t>
            </w:r>
            <w:r>
              <w:t>61 </w:t>
            </w:r>
            <w:r>
              <w:t>岁及以上</w:t>
            </w:r>
          </w:p>
        </w:tc>
      </w:tr>
      <w:tr>
        <w:tc>
          <w:tcPr>
            <w:tcW w:w="796"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WH</w:t>
            </w:r>
          </w:p>
        </w:tc>
        <w:tc>
          <w:tcPr>
            <w:tcW w:w="4204" w:type="pct"/>
            <w:vAlign w:val="center"/>
          </w:tcPr>
          <w:p w:rsidR="0018722C">
            <w:pPr>
              <w:pStyle w:val="ad"/>
              <w:topLinePunct/>
              <w:ind w:leftChars="0" w:left="0" w:rightChars="0" w:right="0" w:firstLineChars="0" w:firstLine="0"/>
              <w:spacing w:line="240" w:lineRule="atLeast"/>
            </w:pPr>
            <w:r>
              <w:t>受访者文化程度，</w:t>
            </w:r>
            <w:r>
              <w:t>1</w:t>
            </w:r>
            <w:r>
              <w:t>：未念过书，</w:t>
            </w:r>
            <w:r>
              <w:t>2</w:t>
            </w:r>
            <w:r>
              <w:t>：小学，</w:t>
            </w:r>
            <w:r>
              <w:t>3</w:t>
            </w:r>
            <w:r>
              <w:t>：初中，</w:t>
            </w:r>
            <w:r>
              <w:t>4</w:t>
            </w:r>
            <w:r>
              <w:t>：高中</w:t>
            </w:r>
            <w:r>
              <w:t>（</w:t>
            </w:r>
            <w:r>
              <w:t>中专</w:t>
            </w:r>
            <w:r>
              <w:t>）</w:t>
            </w:r>
            <w:r>
              <w:t>，</w:t>
            </w:r>
            <w:r>
              <w:t>5</w:t>
            </w:r>
            <w:r>
              <w:t>：大专，</w:t>
            </w:r>
            <w:r>
              <w:t>6</w:t>
            </w:r>
            <w:r>
              <w:t>：本科及以上</w:t>
            </w:r>
          </w:p>
        </w:tc>
      </w:tr>
      <w:tr>
        <w:tc>
          <w:tcPr>
            <w:tcW w:w="796" w:type="pct"/>
            <w:vAlign w:val="center"/>
          </w:tcPr>
          <w:p w:rsidR="0018722C">
            <w:pPr>
              <w:pStyle w:val="ac"/>
              <w:topLinePunct/>
              <w:ind w:leftChars="0" w:left="0" w:rightChars="0" w:right="0" w:firstLineChars="0" w:firstLine="0"/>
              <w:spacing w:line="240" w:lineRule="atLeast"/>
            </w:pPr>
            <w:r>
              <w:t>JK</w:t>
            </w:r>
          </w:p>
        </w:tc>
        <w:tc>
          <w:tcPr>
            <w:tcW w:w="4204" w:type="pct"/>
            <w:vAlign w:val="center"/>
          </w:tcPr>
          <w:p w:rsidR="0018722C">
            <w:pPr>
              <w:pStyle w:val="ad"/>
              <w:topLinePunct/>
              <w:ind w:leftChars="0" w:left="0" w:rightChars="0" w:right="0" w:firstLineChars="0" w:firstLine="0"/>
              <w:spacing w:line="240" w:lineRule="atLeast"/>
            </w:pPr>
            <w:r>
              <w:t>受访者健康状况，</w:t>
            </w:r>
            <w:r>
              <w:t>1</w:t>
            </w:r>
            <w:r>
              <w:t>：较差，</w:t>
            </w:r>
            <w:r>
              <w:t>2</w:t>
            </w:r>
            <w:r>
              <w:t>：一般，</w:t>
            </w:r>
            <w:r>
              <w:t>3</w:t>
            </w:r>
            <w:r>
              <w:t>：良好</w:t>
            </w:r>
          </w:p>
        </w:tc>
      </w:tr>
      <w:tr>
        <w:tc>
          <w:tcPr>
            <w:tcW w:w="796"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ZY</w:t>
            </w:r>
          </w:p>
        </w:tc>
        <w:tc>
          <w:tcPr>
            <w:tcW w:w="4204" w:type="pct"/>
            <w:vAlign w:val="center"/>
          </w:tcPr>
          <w:p w:rsidR="0018722C">
            <w:pPr>
              <w:pStyle w:val="ad"/>
              <w:topLinePunct/>
              <w:ind w:leftChars="0" w:left="0" w:rightChars="0" w:right="0" w:firstLineChars="0" w:firstLine="0"/>
              <w:spacing w:line="240" w:lineRule="atLeast"/>
            </w:pPr>
            <w:r>
              <w:t>受访者职业：</w:t>
            </w:r>
            <w:r>
              <w:t>1</w:t>
            </w:r>
            <w:r>
              <w:t>：公务员</w:t>
            </w:r>
            <w:r>
              <w:t>/</w:t>
            </w:r>
            <w:r>
              <w:t>公司领导，</w:t>
            </w:r>
            <w:r>
              <w:t>2</w:t>
            </w:r>
            <w:r>
              <w:t>：经理人员</w:t>
            </w:r>
            <w:r>
              <w:t>/</w:t>
            </w:r>
            <w:r>
              <w:t>公司或企业中高层管理人员，</w:t>
            </w:r>
            <w:r>
              <w:t>3</w:t>
            </w:r>
            <w:r>
              <w:t>：教师</w:t>
            </w:r>
            <w:r>
              <w:t>/</w:t>
            </w:r>
            <w:r>
              <w:t>医务人员，</w:t>
            </w:r>
            <w:r>
              <w:t>4</w:t>
            </w:r>
            <w:r>
              <w:t>：私营企业家</w:t>
            </w:r>
            <w:r>
              <w:t>（</w:t>
            </w:r>
            <w:r>
              <w:t xml:space="preserve">雇工 </w:t>
            </w:r>
            <w:r>
              <w:t>8 </w:t>
            </w:r>
            <w:r>
              <w:t>人以上</w:t>
            </w:r>
            <w:r>
              <w:t>）</w:t>
            </w:r>
            <w:r>
              <w:t>5</w:t>
            </w:r>
            <w:r>
              <w:t>：其他专业技术人员，</w:t>
            </w:r>
            <w:r>
              <w:t>6</w:t>
            </w:r>
            <w:r>
              <w:t>：事业或企业办事人员，</w:t>
            </w:r>
            <w:r>
              <w:t>7</w:t>
            </w:r>
            <w:r>
              <w:t>： 工人</w:t>
            </w:r>
            <w:r>
              <w:t>/</w:t>
            </w:r>
            <w:r>
              <w:t>服务员</w:t>
            </w:r>
            <w:r>
              <w:t>/</w:t>
            </w:r>
            <w:r>
              <w:t>业务员，</w:t>
            </w:r>
            <w:r>
              <w:t>8</w:t>
            </w:r>
            <w:r>
              <w:t>：个体工商户，</w:t>
            </w:r>
            <w:r>
              <w:t>9</w:t>
            </w:r>
            <w:r>
              <w:t>：下岗</w:t>
            </w:r>
            <w:r>
              <w:t>/</w:t>
            </w:r>
            <w:r>
              <w:t>失业人员，</w:t>
            </w:r>
            <w:r>
              <w:t>10</w:t>
            </w:r>
            <w:r>
              <w:t>：退休人员</w:t>
            </w:r>
          </w:p>
        </w:tc>
      </w:tr>
      <w:tr>
        <w:tc>
          <w:tcPr>
            <w:tcW w:w="796" w:type="pct"/>
            <w:vAlign w:val="center"/>
          </w:tcPr>
          <w:p w:rsidR="0018722C">
            <w:pPr>
              <w:pStyle w:val="ac"/>
              <w:topLinePunct/>
              <w:ind w:leftChars="0" w:left="0" w:rightChars="0" w:right="0" w:firstLineChars="0" w:firstLine="0"/>
              <w:spacing w:line="240" w:lineRule="atLeast"/>
            </w:pPr>
            <w:r>
              <w:t>SR</w:t>
            </w:r>
            <w:r>
              <w:t>(</w:t>
            </w:r>
            <w:r>
              <w:t xml:space="preserve">元</w:t>
            </w:r>
            <w:r>
              <w:t>/</w:t>
            </w:r>
            <w:r>
              <w:t>年</w:t>
            </w:r>
            <w:r>
              <w:t>)</w:t>
            </w:r>
          </w:p>
        </w:tc>
        <w:tc>
          <w:tcPr>
            <w:tcW w:w="4204" w:type="pct"/>
            <w:vAlign w:val="center"/>
          </w:tcPr>
          <w:p w:rsidR="0018722C">
            <w:pPr>
              <w:pStyle w:val="ad"/>
              <w:topLinePunct/>
              <w:ind w:leftChars="0" w:left="0" w:rightChars="0" w:right="0" w:firstLineChars="0" w:firstLine="0"/>
              <w:spacing w:line="240" w:lineRule="atLeast"/>
            </w:pPr>
            <w:r>
              <w:t>受访者家庭年总收入水平，</w:t>
            </w:r>
            <w:r>
              <w:t>1</w:t>
            </w:r>
            <w:r w:rsidP="AA7D325B">
              <w:rPr>
                <w:rFonts w:ascii="宋体" w:eastAsia="宋体" w:hint="eastAsia"/>
              </w:rPr>
              <w:t>：</w:t>
            </w:r>
            <w:r>
              <w:t>1~3 </w:t>
            </w:r>
            <w:r>
              <w:t>万元，</w:t>
            </w:r>
            <w:r>
              <w:t>2</w:t>
            </w:r>
            <w:r w:rsidP="AA7D325B">
              <w:rPr>
                <w:rFonts w:ascii="宋体" w:eastAsia="宋体" w:hint="eastAsia"/>
              </w:rPr>
              <w:t>：</w:t>
            </w:r>
            <w:r>
              <w:t>3~5 </w:t>
            </w:r>
            <w:r>
              <w:t>万元，</w:t>
            </w:r>
            <w:r>
              <w:t>3</w:t>
            </w:r>
            <w:r w:rsidP="AA7D325B">
              <w:rPr>
                <w:rFonts w:ascii="宋体" w:eastAsia="宋体" w:hint="eastAsia"/>
              </w:rPr>
              <w:t>：</w:t>
            </w:r>
            <w:r>
              <w:t>5~7 </w:t>
            </w:r>
            <w:r>
              <w:t>万元，</w:t>
            </w:r>
            <w:r>
              <w:t>4</w:t>
            </w:r>
            <w:r w:rsidP="AA7D325B">
              <w:rPr>
                <w:rFonts w:ascii="宋体" w:eastAsia="宋体" w:hint="eastAsia"/>
              </w:rPr>
              <w:t>：</w:t>
            </w:r>
            <w:r>
              <w:t>7~9 </w:t>
            </w:r>
            <w:r>
              <w:t>万元，</w:t>
            </w:r>
            <w:r>
              <w:t>5</w:t>
            </w:r>
            <w:r w:rsidP="AA7D325B">
              <w:rPr>
                <w:rFonts w:ascii="宋体" w:eastAsia="宋体" w:hint="eastAsia"/>
              </w:rPr>
              <w:t>：</w:t>
            </w:r>
            <w:r>
              <w:t>9 </w:t>
            </w:r>
            <w:r>
              <w:t>万元以上</w:t>
            </w:r>
          </w:p>
        </w:tc>
      </w:tr>
      <w:tr>
        <w:tc>
          <w:tcPr>
            <w:tcW w:w="796" w:type="pct"/>
            <w:vAlign w:val="center"/>
            <w:tcBorders>
              <w:top w:val="single" w:sz="4" w:space="0" w:color="auto"/>
            </w:tcBorders>
          </w:tcPr>
          <w:p w:rsidR="0018722C">
            <w:pPr>
              <w:pStyle w:val="ac"/>
              <w:topLinePunct/>
              <w:ind w:leftChars="0" w:left="0" w:rightChars="0" w:right="0" w:firstLineChars="0" w:firstLine="0"/>
              <w:spacing w:line="240" w:lineRule="atLeast"/>
            </w:pPr>
            <w:r>
              <w:t>RCZC</w:t>
            </w:r>
            <w:r>
              <w:t>(</w:t>
            </w:r>
            <w:r>
              <w:t xml:space="preserve">%</w:t>
            </w:r>
            <w:r>
              <w:t>)</w:t>
            </w:r>
          </w:p>
        </w:tc>
        <w:tc>
          <w:tcPr>
            <w:tcW w:w="4204" w:type="pct"/>
            <w:vAlign w:val="center"/>
            <w:tcBorders>
              <w:top w:val="single" w:sz="4" w:space="0" w:color="auto"/>
            </w:tcBorders>
          </w:tcPr>
          <w:p w:rsidR="0018722C">
            <w:pPr>
              <w:pStyle w:val="ad"/>
              <w:topLinePunct/>
              <w:ind w:leftChars="0" w:left="0" w:rightChars="0" w:right="0" w:firstLineChars="0" w:firstLine="0"/>
              <w:spacing w:line="240" w:lineRule="atLeast"/>
            </w:pPr>
            <w:r>
              <w:t>受访者家庭日常支出，</w:t>
            </w:r>
            <w:r>
              <w:t>1</w:t>
            </w:r>
            <w:r w:rsidP="AA7D325B">
              <w:rPr>
                <w:rFonts w:ascii="宋体" w:eastAsia="宋体" w:hint="eastAsia"/>
              </w:rPr>
              <w:t>：</w:t>
            </w:r>
            <w:r>
              <w:t>30%</w:t>
            </w:r>
            <w:r>
              <w:t>以下，</w:t>
            </w:r>
            <w:r>
              <w:t>2</w:t>
            </w:r>
            <w:r w:rsidP="AA7D325B">
              <w:rPr>
                <w:rFonts w:ascii="宋体" w:eastAsia="宋体" w:hint="eastAsia"/>
              </w:rPr>
              <w:t>：</w:t>
            </w:r>
            <w:r>
              <w:t>31%~60%</w:t>
            </w:r>
            <w:r>
              <w:t>，</w:t>
            </w:r>
            <w:r>
              <w:t>3</w:t>
            </w:r>
            <w:r w:rsidP="AA7D325B">
              <w:rPr>
                <w:rFonts w:ascii="宋体" w:eastAsia="宋体" w:hint="eastAsia"/>
              </w:rPr>
              <w:t>：</w:t>
            </w:r>
            <w:r>
              <w:t>61%~90%</w:t>
            </w:r>
            <w:r>
              <w:t>，</w:t>
            </w:r>
            <w:r>
              <w:t>4</w:t>
            </w:r>
            <w:r w:rsidP="AA7D325B">
              <w:rPr>
                <w:rFonts w:ascii="宋体" w:eastAsia="宋体" w:hint="eastAsia"/>
              </w:rPr>
              <w:t>：</w:t>
            </w:r>
            <w:r>
              <w:t>91%</w:t>
            </w:r>
            <w:r>
              <w:t>以上</w:t>
            </w:r>
          </w:p>
        </w:tc>
      </w:tr>
    </w:tbl>
    <w:p w:rsidR="0018722C">
      <w:pPr>
        <w:pStyle w:val="affa"/>
      </w:pPr>
    </w:p>
    <w:p w:rsidR="0018722C">
      <w:pPr>
        <w:topLinePunct/>
      </w:pPr>
      <w:r>
        <w:rPr>
          <w:rFonts w:cstheme="minorBidi" w:hAnsiTheme="minorHAnsi" w:eastAsiaTheme="minorHAnsi" w:asciiTheme="minorHAnsi"/>
          <w:b/>
        </w:rPr>
        <w:t>表</w:t>
      </w:r>
      <w:r>
        <w:rPr>
          <w:rFonts w:cstheme="minorBidi" w:hAnsiTheme="minorHAnsi" w:eastAsiaTheme="minorHAnsi" w:asciiTheme="minorHAnsi"/>
          <w:b/>
        </w:rPr>
        <w:t xml:space="preserve"> </w:t>
      </w:r>
      <w:r>
        <w:rPr>
          <w:rFonts w:ascii="Times New Roman" w:eastAsia="Times New Roman" w:cstheme="minorBidi" w:hAnsiTheme="minorHAnsi"/>
          <w:b/>
        </w:rPr>
        <w:t>5-39</w:t>
      </w:r>
      <w:r>
        <w:rPr>
          <w:rFonts w:ascii="Times New Roman" w:eastAsia="Times New Roman" w:cstheme="minorBidi" w:hAnsiTheme="minorHAnsi"/>
          <w:b/>
        </w:rPr>
        <w:t xml:space="preserve"> -2LL</w:t>
      </w:r>
      <w:r>
        <w:rPr>
          <w:rFonts w:cstheme="minorBidi" w:hAnsiTheme="minorHAnsi" w:eastAsiaTheme="minorHAnsi" w:asciiTheme="minorHAnsi"/>
          <w:b/>
        </w:rPr>
        <w:t>值、卡方值、自由度和显著水平</w:t>
      </w:r>
      <w:r>
        <w:rPr>
          <w:rFonts w:cstheme="minorBidi" w:hAnsiTheme="minorHAnsi" w:eastAsiaTheme="minorHAnsi" w:asciiTheme="minorHAnsi"/>
          <w:b/>
        </w:rPr>
        <w:t>（</w:t>
      </w:r>
      <w:r>
        <w:rPr>
          <w:rFonts w:cstheme="minorBidi" w:hAnsiTheme="minorHAnsi" w:eastAsiaTheme="minorHAnsi" w:asciiTheme="minorHAnsi"/>
          <w:b/>
        </w:rPr>
        <w:t>城镇类</w:t>
      </w:r>
      <w:r>
        <w:rPr>
          <w:rFonts w:cstheme="minorBidi" w:hAnsiTheme="minorHAnsi" w:eastAsiaTheme="minorHAnsi" w:asciiTheme="minorHAnsi"/>
          <w:b/>
        </w:rPr>
        <w:t>）</w:t>
      </w:r>
    </w:p>
    <w:p w:rsidR="0018722C">
      <w:pPr>
        <w:topLinePunct/>
      </w:pPr>
      <w:r>
        <w:rPr>
          <w:rFonts w:cstheme="minorBidi" w:hAnsiTheme="minorHAnsi" w:eastAsiaTheme="minorHAnsi" w:asciiTheme="minorHAnsi" w:ascii="Times New Roman"/>
          <w:b/>
        </w:rPr>
        <w:t/>
      </w:r>
      <w:r>
        <w:rPr>
          <w:rFonts w:cstheme="minorBidi" w:hAnsiTheme="minorHAnsi" w:eastAsiaTheme="minorHAnsi" w:asciiTheme="minorHAnsi" w:ascii="Times New Roman"/>
          <w:b/>
        </w:rPr>
        <w:t xml:space="preserve">Tab.5-39</w:t>
      </w:r>
      <w:r>
        <w:rPr>
          <w:rFonts w:cstheme="minorBidi" w:hAnsiTheme="minorHAnsi" w:eastAsiaTheme="minorHAnsi" w:asciiTheme="minorHAnsi" w:ascii="Times New Roman"/>
          <w:b/>
        </w:rPr>
        <w:t xml:space="preserve"> The -2LL value, the chi square value, freedom and significant level</w:t>
      </w:r>
      <w:r>
        <w:rPr>
          <w:rFonts w:cstheme="minorBidi" w:hAnsiTheme="minorHAnsi" w:eastAsiaTheme="minorHAnsi" w:asciiTheme="minorHAnsi" w:ascii="Times New Roman"/>
          <w:b/>
        </w:rPr>
        <w:t>(</w:t>
      </w:r>
      <w:r>
        <w:rPr>
          <w:rFonts w:cstheme="minorBidi" w:hAnsiTheme="minorHAnsi" w:eastAsiaTheme="minorHAnsi" w:asciiTheme="minorHAnsi" w:ascii="Times New Roman"/>
          <w:b/>
        </w:rPr>
        <w:t>municipal</w:t>
      </w:r>
      <w:r>
        <w:rPr>
          <w:rFonts w:cstheme="minorBidi" w:hAnsiTheme="minorHAnsi" w:eastAsiaTheme="minorHAnsi" w:asciiTheme="minorHAnsi" w:ascii="Times New Roman"/>
          <w:b/>
        </w:rPr>
        <w:t>)</w:t>
      </w:r>
    </w:p>
    <w:tbl>
      <w:tblPr>
        <w:tblW w:w="5000" w:type="pct"/>
        <w:tblInd w:w="123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066"/>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逐步回归模型</w:t>
            </w:r>
            <w:r w:rsidRPr="00000000">
              <w:tab/>
            </w:r>
            <w:r>
              <w:t>-2</w:t>
            </w:r>
            <w:r>
              <w:t> </w:t>
            </w:r>
            <w:r>
              <w:t>对数似然值</w:t>
            </w:r>
            <w:r w:rsidRPr="00000000">
              <w:tab/>
              <w:t>卡方值</w:t>
            </w:r>
            <w:r w:rsidRPr="00000000">
              <w:tab/>
              <w:t>自由度</w:t>
            </w:r>
            <w:r w:rsidRPr="00000000">
              <w:tab/>
              <w:t>显著水平</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t>仅截距</w:t>
            </w:r>
            <w:r w:rsidRPr="00000000">
              <w:tab/>
            </w:r>
            <w:r>
              <w:t>475.184</w:t>
            </w:r>
          </w:p>
          <w:p w:rsidR="0018722C">
            <w:pPr>
              <w:pStyle w:val="ad"/>
              <w:topLinePunct/>
              <w:ind w:leftChars="0" w:left="0" w:rightChars="0" w:right="0" w:firstLineChars="0" w:firstLine="0"/>
              <w:spacing w:line="240" w:lineRule="atLeast"/>
            </w:pPr>
            <w:r>
              <w:t>最终</w:t>
            </w:r>
            <w:r w:rsidRPr="00000000">
              <w:tab/>
            </w:r>
            <w:r>
              <w:t>358.497</w:t>
            </w:r>
            <w:r w:rsidRPr="00000000">
              <w:tab/>
              <w:t>116.686</w:t>
            </w:r>
            <w:r w:rsidRPr="00000000">
              <w:tab/>
              <w:t>30</w:t>
            </w:r>
            <w:r w:rsidRPr="00000000">
              <w:tab/>
              <w:t>0.000</w:t>
            </w:r>
          </w:p>
        </w:tc>
      </w:tr>
    </w:tbl>
    <w:p w:rsidR="0018722C">
      <w:pPr>
        <w:pStyle w:val="affa"/>
      </w:pPr>
    </w:p>
    <w:p w:rsidR="0018722C">
      <w:pPr>
        <w:topLinePunct/>
      </w:pPr>
      <w:r>
        <w:t/>
      </w:r>
      <w:r>
        <w:t>表</w:t>
      </w:r>
      <w:r>
        <w:rPr>
          <w:rFonts w:ascii="Times New Roman" w:eastAsia="Times New Roman"/>
        </w:rPr>
        <w:t>5-40</w:t>
      </w:r>
      <w:r>
        <w:t>显示了回归模型预测准确性指标的值，</w:t>
      </w:r>
      <w:r>
        <w:rPr>
          <w:rFonts w:ascii="Times New Roman" w:eastAsia="Times New Roman"/>
        </w:rPr>
        <w:t xml:space="preserve">Cox&amp;</w:t>
      </w:r>
      <w:r w:rsidR="001852F3">
        <w:rPr>
          <w:rFonts w:ascii="Times New Roman" w:eastAsia="Times New Roman"/>
        </w:rPr>
        <w:t xml:space="preserve"> </w:t>
      </w:r>
      <w:r w:rsidR="001852F3">
        <w:rPr>
          <w:rFonts w:ascii="Times New Roman" w:eastAsia="Times New Roman"/>
        </w:rPr>
        <w:t xml:space="preserve">Snell</w:t>
      </w:r>
      <w:r>
        <w:rPr>
          <w:rFonts w:ascii="Times New Roman" w:eastAsia="Times New Roman"/>
        </w:rPr>
        <w:t> </w:t>
      </w:r>
      <w:r>
        <w:rPr>
          <w:rFonts w:ascii="Times New Roman" w:eastAsia="Times New Roman"/>
        </w:rPr>
        <w:t>R</w:t>
      </w:r>
      <w:r>
        <w:t>方值为</w:t>
      </w:r>
      <w:r>
        <w:rPr>
          <w:rFonts w:ascii="Times New Roman" w:eastAsia="Times New Roman"/>
        </w:rPr>
        <w:t>0</w:t>
      </w:r>
      <w:r>
        <w:rPr>
          <w:rFonts w:ascii="Times New Roman" w:eastAsia="Times New Roman"/>
        </w:rPr>
        <w:t>.</w:t>
      </w:r>
      <w:r>
        <w:rPr>
          <w:rFonts w:ascii="Times New Roman" w:eastAsia="Times New Roman"/>
        </w:rPr>
        <w:t>432</w:t>
      </w:r>
      <w:r>
        <w:t>，</w:t>
      </w:r>
      <w:r>
        <w:rPr>
          <w:rFonts w:ascii="Times New Roman" w:eastAsia="Times New Roman"/>
        </w:rPr>
        <w:t>Nagelkerke R</w:t>
      </w:r>
      <w:r>
        <w:t>方值为</w:t>
      </w:r>
      <w:r>
        <w:rPr>
          <w:rFonts w:ascii="Times New Roman" w:eastAsia="Times New Roman"/>
        </w:rPr>
        <w:t>0</w:t>
      </w:r>
      <w:r>
        <w:rPr>
          <w:rFonts w:ascii="Times New Roman" w:eastAsia="Times New Roman"/>
        </w:rPr>
        <w:t>.</w:t>
      </w:r>
      <w:r>
        <w:rPr>
          <w:rFonts w:ascii="Times New Roman" w:eastAsia="Times New Roman"/>
        </w:rPr>
        <w:t>480</w:t>
      </w:r>
      <w:r>
        <w:t>，</w:t>
      </w:r>
      <w:r>
        <w:rPr>
          <w:rFonts w:ascii="Times New Roman" w:eastAsia="Times New Roman"/>
        </w:rPr>
        <w:t>McFadden </w:t>
      </w:r>
      <w:r>
        <w:rPr>
          <w:rFonts w:ascii="Times New Roman" w:eastAsia="Times New Roman"/>
        </w:rPr>
        <w:t>R</w:t>
      </w:r>
      <w:r>
        <w:t>方值为</w:t>
      </w:r>
      <w:r>
        <w:rPr>
          <w:rFonts w:ascii="Times New Roman" w:eastAsia="Times New Roman"/>
        </w:rPr>
        <w:t>0</w:t>
      </w:r>
      <w:r>
        <w:rPr>
          <w:rFonts w:ascii="Times New Roman" w:eastAsia="Times New Roman"/>
        </w:rPr>
        <w:t>.</w:t>
      </w:r>
      <w:r>
        <w:rPr>
          <w:rFonts w:ascii="Times New Roman" w:eastAsia="Times New Roman"/>
        </w:rPr>
        <w:t>246</w:t>
      </w:r>
      <w:r>
        <w:t>，说明模型预测准确性较好，</w:t>
      </w:r>
      <w:r w:rsidR="001852F3">
        <w:t xml:space="preserve">拟合度较高，解释变量具有较强的解释能力。</w:t>
      </w:r>
    </w:p>
    <w:p w:rsidR="0018722C">
      <w:pPr>
        <w:topLinePunct/>
      </w:pPr>
      <w:r>
        <w:rPr>
          <w:rFonts w:cstheme="minorBidi" w:hAnsiTheme="minorHAnsi" w:eastAsiaTheme="minorHAnsi" w:asciiTheme="minorHAnsi" w:ascii="Times New Roman"/>
        </w:rPr>
        <w:t>62</w:t>
      </w:r>
    </w:p>
    <w:p w:rsidR="0018722C">
      <w:pPr>
        <w:pStyle w:val="aff7"/>
        <w:topLinePunct/>
      </w:pPr>
      <w:r>
        <w:rPr>
          <w:rFonts w:ascii="Times New Roman"/>
          <w:sz w:val="2"/>
        </w:rPr>
        <w:pict>
          <v:group style="width:428.3pt;height:.75pt;mso-position-horizontal-relative:char;mso-position-vertical-relative:line" coordorigin="0,0" coordsize="8566,15">
            <v:line style="position:absolute" from="0,7" to="8565,7" stroked="true" strokeweight=".72pt" strokecolor="#000000">
              <v:stroke dashstyle="solid"/>
            </v:line>
          </v:group>
        </w:pict>
      </w:r>
      <w:r/>
    </w:p>
    <w:p w:rsidR="0018722C">
      <w:pPr>
        <w:pStyle w:val="affff1"/>
        <w:topLinePunct/>
      </w:pPr>
      <w:r>
        <w:rPr>
          <w:rFonts w:cstheme="minorBidi" w:hAnsiTheme="minorHAnsi" w:eastAsiaTheme="minorHAnsi" w:asciiTheme="minorHAnsi"/>
          <w:b/>
        </w:rPr>
        <w:t>表</w:t>
      </w:r>
      <w:r>
        <w:rPr>
          <w:rFonts w:cstheme="minorBidi" w:hAnsiTheme="minorHAnsi" w:eastAsiaTheme="minorHAnsi" w:asciiTheme="minorHAnsi"/>
          <w:b/>
        </w:rPr>
        <w:t xml:space="preserve"> </w:t>
      </w:r>
      <w:r>
        <w:rPr>
          <w:rFonts w:ascii="Times New Roman" w:eastAsia="Times New Roman" w:cstheme="minorBidi" w:hAnsiTheme="minorHAnsi"/>
          <w:b/>
        </w:rPr>
        <w:t>5-40</w:t>
      </w:r>
      <w:r>
        <w:rPr>
          <w:rFonts w:ascii="Times New Roman" w:eastAsia="Times New Roman" w:cstheme="minorBidi" w:hAnsiTheme="minorHAnsi"/>
          <w:b/>
        </w:rPr>
        <w:t xml:space="preserve"> </w:t>
      </w:r>
      <w:r>
        <w:rPr>
          <w:rFonts w:cstheme="minorBidi" w:hAnsiTheme="minorHAnsi" w:eastAsiaTheme="minorHAnsi" w:asciiTheme="minorHAnsi"/>
          <w:b/>
        </w:rPr>
        <w:t>双边界</w:t>
      </w:r>
      <w:r>
        <w:rPr>
          <w:rFonts w:ascii="Times New Roman" w:eastAsia="Times New Roman" w:cstheme="minorBidi" w:hAnsiTheme="minorHAnsi"/>
          <w:b/>
        </w:rPr>
        <w:t>CVM Pseudo R-Square</w:t>
      </w:r>
      <w:r>
        <w:rPr>
          <w:rFonts w:cstheme="minorBidi" w:hAnsiTheme="minorHAnsi" w:eastAsiaTheme="minorHAnsi" w:asciiTheme="minorHAnsi"/>
          <w:b/>
        </w:rPr>
        <w:t>值</w:t>
      </w:r>
      <w:r>
        <w:rPr>
          <w:rFonts w:cstheme="minorBidi" w:hAnsiTheme="minorHAnsi" w:eastAsiaTheme="minorHAnsi" w:asciiTheme="minorHAnsi"/>
          <w:b/>
        </w:rPr>
        <w:t>（</w:t>
      </w:r>
      <w:r>
        <w:rPr>
          <w:rFonts w:cstheme="minorBidi" w:hAnsiTheme="minorHAnsi" w:eastAsiaTheme="minorHAnsi" w:asciiTheme="minorHAnsi"/>
          <w:b/>
        </w:rPr>
        <w:t>城镇类</w:t>
      </w:r>
      <w:r>
        <w:rPr>
          <w:rFonts w:cstheme="minorBidi" w:hAnsiTheme="minorHAnsi" w:eastAsiaTheme="minorHAnsi" w:asciiTheme="minorHAnsi"/>
          <w:b/>
        </w:rPr>
        <w:t>）</w:t>
      </w:r>
    </w:p>
    <w:p w:rsidR="0018722C">
      <w:pPr>
        <w:pStyle w:val="cw29"/>
        <w:topLinePunct/>
      </w:pPr>
      <w:r>
        <w:rPr>
          <w:rFonts w:cstheme="minorBidi" w:hAnsiTheme="minorHAnsi" w:eastAsiaTheme="minorHAnsi" w:asciiTheme="minorHAnsi" w:ascii="Times New Roman"/>
          <w:b/>
        </w:rPr>
        <w:t>Tab.5-40 dual boundary CVM Pseudo R-Square value</w:t>
      </w:r>
      <w:r>
        <w:rPr>
          <w:rFonts w:cstheme="minorBidi" w:hAnsiTheme="minorHAnsi" w:eastAsiaTheme="minorHAnsi" w:asciiTheme="minorHAnsi" w:ascii="Times New Roman"/>
          <w:b/>
        </w:rPr>
        <w:t>(</w:t>
      </w:r>
      <w:r>
        <w:rPr>
          <w:rFonts w:cstheme="minorBidi" w:hAnsiTheme="minorHAnsi" w:eastAsiaTheme="minorHAnsi" w:asciiTheme="minorHAnsi" w:ascii="Times New Roman"/>
          <w:b/>
        </w:rPr>
        <w:t>municipal</w:t>
      </w:r>
      <w:r>
        <w:rPr>
          <w:rFonts w:cstheme="minorBidi" w:hAnsiTheme="minorHAnsi" w:eastAsiaTheme="minorHAnsi" w:asciiTheme="minorHAnsi" w:ascii="Times New Roman"/>
          <w:b/>
        </w:rPr>
        <w:t>)</w:t>
      </w:r>
    </w:p>
    <w:tbl>
      <w:tblPr>
        <w:tblW w:w="5000" w:type="pct"/>
        <w:tblInd w:w="18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066"/>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Cox&amp;Snell R</w:t>
            </w:r>
            <w:r>
              <w:t> </w:t>
            </w:r>
            <w:r>
              <w:t>方值</w:t>
            </w:r>
            <w:r w:rsidRPr="00000000">
              <w:tab/>
            </w:r>
            <w:r>
              <w:t>Nagelkerke R</w:t>
            </w:r>
            <w:r>
              <w:t> </w:t>
            </w:r>
            <w:r>
              <w:t>方值</w:t>
            </w:r>
            <w:r w:rsidRPr="00000000">
              <w:tab/>
            </w:r>
            <w:r>
              <w:t>McFadden</w:t>
            </w:r>
            <w:r>
              <w:t> </w:t>
            </w:r>
            <w:r>
              <w:t>R</w:t>
            </w:r>
            <w:r>
              <w:t> </w:t>
            </w:r>
            <w:r>
              <w:t>方值</w:t>
            </w:r>
          </w:p>
        </w:tc>
      </w:tr>
      <w:pPr>
        <w:pStyle w:val="cw29"/>
        <w:topLinePunct/>
        <w:ind w:leftChars="0" w:left="0" w:rightChars="0" w:right="0" w:firstLineChars="0" w:firstLine="0"/>
        <w:spacing w:line="240" w:lineRule="atLeast"/>
      </w:pPr>
      <w:tr>
        <w:tc>
          <w:tcPr>
            <w:tcW w:w="5000" w:type="pct"/>
            <w:vAlign w:val="center"/>
            <w:tcBorders>
              <w:top w:val="single" w:sz="4" w:space="0" w:color="auto"/>
            </w:tcBorders>
          </w:tcPr>
          <w:p w:rsidR="0018722C">
            <w:pPr>
              <w:pStyle w:val="ad"/>
              <w:topLinePunct/>
              <w:ind w:leftChars="0" w:left="0" w:rightChars="0" w:right="0" w:firstLineChars="0" w:firstLine="0"/>
              <w:spacing w:line="240" w:lineRule="atLeast"/>
            </w:pPr>
            <w:r>
              <w:t>0.432</w:t>
            </w:r>
            <w:r w:rsidRPr="00000000">
              <w:tab/>
              <w:t>0.480</w:t>
            </w:r>
            <w:r w:rsidRPr="00000000">
              <w:tab/>
              <w:t>0.246</w:t>
            </w:r>
          </w:p>
        </w:tc>
      </w:tr>
      <w:pPr>
        <w:pStyle w:val="cw29"/>
        <w:topLinePunct/>
      </w:pPr>
    </w:tbl>
    <w:p w:rsidR="0018722C">
      <w:pPr>
        <w:pStyle w:val="affa"/>
      </w:pPr>
    </w:p>
    <w:p w:rsidR="0018722C">
      <w:pPr>
        <w:topLinePunct/>
      </w:pPr>
      <w:r>
        <w:rPr>
          <w:rFonts w:cstheme="minorBidi" w:hAnsiTheme="minorHAnsi" w:eastAsiaTheme="minorHAnsi" w:asciiTheme="minorHAnsi"/>
          <w:b/>
        </w:rPr>
        <w:t/>
      </w:r>
      <w:r>
        <w:rPr>
          <w:rFonts w:cstheme="minorBidi" w:hAnsiTheme="minorHAnsi" w:eastAsiaTheme="minorHAnsi" w:asciiTheme="minorHAnsi"/>
          <w:b/>
        </w:rPr>
        <w:t>表</w:t>
      </w:r>
      <w:r>
        <w:rPr>
          <w:rFonts w:ascii="Times New Roman" w:eastAsia="Times New Roman" w:cstheme="minorBidi" w:hAnsiTheme="minorHAnsi"/>
          <w:b/>
        </w:rPr>
        <w:t>5-41</w:t>
      </w:r>
      <w:r>
        <w:rPr>
          <w:rFonts w:ascii="Times New Roman" w:eastAsia="Times New Roman" w:cstheme="minorBidi" w:hAnsiTheme="minorHAnsi"/>
          <w:b/>
        </w:rPr>
        <w:t xml:space="preserve"> </w:t>
      </w:r>
      <w:r>
        <w:rPr>
          <w:rFonts w:cstheme="minorBidi" w:hAnsiTheme="minorHAnsi" w:eastAsiaTheme="minorHAnsi" w:asciiTheme="minorHAnsi"/>
          <w:b/>
        </w:rPr>
        <w:t>双边界CVM</w:t>
      </w:r>
      <w:r w:rsidR="001852F3">
        <w:rPr>
          <w:rFonts w:cstheme="minorBidi" w:hAnsiTheme="minorHAnsi" w:eastAsiaTheme="minorHAnsi" w:asciiTheme="minorHAnsi"/>
          <w:b/>
        </w:rPr>
        <w:t xml:space="preserve">模型估计结果</w:t>
      </w:r>
      <w:r>
        <w:rPr>
          <w:rFonts w:cstheme="minorBidi" w:hAnsiTheme="minorHAnsi" w:eastAsiaTheme="minorHAnsi" w:asciiTheme="minorHAnsi"/>
          <w:b/>
        </w:rPr>
        <w:t>（</w:t>
      </w:r>
      <w:r>
        <w:rPr>
          <w:rFonts w:cstheme="minorBidi" w:hAnsiTheme="minorHAnsi" w:eastAsiaTheme="minorHAnsi" w:asciiTheme="minorHAnsi"/>
          <w:b/>
        </w:rPr>
        <w:t>城镇类</w:t>
      </w:r>
      <w:r>
        <w:rPr>
          <w:rFonts w:cstheme="minorBidi" w:hAnsiTheme="minorHAnsi" w:eastAsiaTheme="minorHAnsi" w:asciiTheme="minorHAnsi"/>
          <w:b/>
        </w:rPr>
        <w:t>）</w:t>
      </w:r>
    </w:p>
    <w:p w:rsidR="0018722C">
      <w:pPr>
        <w:pStyle w:val="cw29"/>
        <w:topLinePunct/>
      </w:pPr>
      <w:r>
        <w:rPr>
          <w:rFonts w:cstheme="minorBidi" w:hAnsiTheme="minorHAnsi" w:eastAsiaTheme="minorHAnsi" w:asciiTheme="minorHAnsi" w:ascii="Times New Roman"/>
          <w:b/>
        </w:rPr>
        <w:t>Tab.5-41 The estimation results of dual boundary CVM model</w:t>
      </w:r>
      <w:r>
        <w:rPr>
          <w:rFonts w:cstheme="minorBidi" w:hAnsiTheme="minorHAnsi" w:eastAsiaTheme="minorHAnsi" w:asciiTheme="minorHAnsi" w:ascii="Times New Roman"/>
          <w:b/>
        </w:rPr>
        <w:t>(</w:t>
      </w:r>
      <w:r>
        <w:rPr>
          <w:rFonts w:cstheme="minorBidi" w:hAnsiTheme="minorHAnsi" w:eastAsiaTheme="minorHAnsi" w:asciiTheme="minorHAnsi" w:ascii="Times New Roman"/>
          <w:b/>
        </w:rPr>
        <w:t>municipal</w:t>
      </w:r>
      <w:r>
        <w:rPr>
          <w:rFonts w:cstheme="minorBidi" w:hAnsiTheme="minorHAnsi" w:eastAsiaTheme="minorHAnsi" w:asciiTheme="minorHAnsi" w:ascii="Times New Roman"/>
          <w:b/>
        </w:rPr>
        <w:t>)</w:t>
      </w:r>
    </w:p>
    <w:tbl>
      <w:tblPr>
        <w:tblW w:w="5000" w:type="pct"/>
        <w:tblInd w:w="67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12"/>
        <w:gridCol w:w="758"/>
        <w:gridCol w:w="694"/>
        <w:gridCol w:w="815"/>
        <w:gridCol w:w="791"/>
        <w:gridCol w:w="982"/>
        <w:gridCol w:w="825"/>
        <w:gridCol w:w="1130"/>
        <w:gridCol w:w="1129"/>
        <w:gridCol w:w="1168"/>
      </w:tblGrid>
      <w:tr>
        <w:trPr>
          <w:tblHeader/>
        </w:trPr>
        <w:tc>
          <w:tcPr>
            <w:tcW w:w="544"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407" w:type="pct"/>
            <w:vAlign w:val="center"/>
            <w:tcBorders>
              <w:bottom w:val="single" w:sz="4" w:space="0" w:color="auto"/>
            </w:tcBorders>
          </w:tcPr>
          <w:p w:rsidR="0018722C">
            <w:pPr>
              <w:pStyle w:val="a7"/>
              <w:topLinePunct/>
              <w:ind w:leftChars="0" w:left="0" w:rightChars="0" w:right="0" w:firstLineChars="0" w:firstLine="0"/>
              <w:spacing w:line="240" w:lineRule="atLeast"/>
            </w:pPr>
            <w:r>
              <w:t>系数</w:t>
            </w:r>
          </w:p>
        </w:tc>
        <w:tc>
          <w:tcPr>
            <w:tcW w:w="373" w:type="pct"/>
            <w:vMerge w:val="restart"/>
            <w:vAlign w:val="center"/>
            <w:tcBorders>
              <w:bottom w:val="single" w:sz="4" w:space="0" w:color="auto"/>
            </w:tcBorders>
          </w:tcPr>
          <w:p w:rsidR="0018722C">
            <w:pPr>
              <w:pStyle w:val="a7"/>
              <w:topLinePunct/>
              <w:ind w:leftChars="0" w:left="0" w:rightChars="0" w:right="0" w:firstLineChars="0" w:firstLine="0"/>
              <w:spacing w:line="240" w:lineRule="atLeast"/>
            </w:pPr>
            <w:r>
              <w:t>标准误差</w:t>
            </w:r>
          </w:p>
        </w:tc>
        <w:tc>
          <w:tcPr>
            <w:tcW w:w="438" w:type="pct"/>
            <w:vMerge w:val="restart"/>
            <w:vAlign w:val="center"/>
            <w:tcBorders>
              <w:bottom w:val="single" w:sz="4" w:space="0" w:color="auto"/>
            </w:tcBorders>
          </w:tcPr>
          <w:p w:rsidR="0018722C">
            <w:pPr>
              <w:pStyle w:val="a7"/>
              <w:topLinePunct/>
              <w:ind w:leftChars="0" w:left="0" w:rightChars="0" w:right="0" w:firstLineChars="0" w:firstLine="0"/>
              <w:spacing w:line="240" w:lineRule="atLeast"/>
            </w:pPr>
            <w:r>
              <w:t>Wald统计量</w:t>
            </w:r>
          </w:p>
        </w:tc>
        <w:tc>
          <w:tcPr>
            <w:tcW w:w="425" w:type="pct"/>
            <w:vAlign w:val="center"/>
            <w:tcBorders>
              <w:bottom w:val="single" w:sz="4" w:space="0" w:color="auto"/>
            </w:tcBorders>
          </w:tcPr>
          <w:p w:rsidR="0018722C">
            <w:pPr>
              <w:pStyle w:val="a7"/>
              <w:topLinePunct/>
              <w:ind w:leftChars="0" w:left="0" w:rightChars="0" w:right="0" w:firstLineChars="0" w:firstLine="0"/>
              <w:spacing w:line="240" w:lineRule="atLeast"/>
            </w:pPr>
            <w:r>
              <w:t>自由度</w:t>
            </w:r>
          </w:p>
        </w:tc>
        <w:tc>
          <w:tcPr>
            <w:tcW w:w="528" w:type="pct"/>
            <w:vAlign w:val="center"/>
            <w:tcBorders>
              <w:bottom w:val="single" w:sz="4" w:space="0" w:color="auto"/>
            </w:tcBorders>
          </w:tcPr>
          <w:p w:rsidR="0018722C">
            <w:pPr>
              <w:pStyle w:val="a7"/>
              <w:topLinePunct/>
              <w:ind w:leftChars="0" w:left="0" w:rightChars="0" w:right="0" w:firstLineChars="0" w:firstLine="0"/>
              <w:spacing w:line="240" w:lineRule="atLeast"/>
            </w:pPr>
            <w:r>
              <w:t>显著水平</w:t>
            </w:r>
          </w:p>
        </w:tc>
        <w:tc>
          <w:tcPr>
            <w:tcW w:w="443" w:type="pct"/>
            <w:vAlign w:val="center"/>
            <w:tcBorders>
              <w:bottom w:val="single" w:sz="4" w:space="0" w:color="auto"/>
            </w:tcBorders>
          </w:tcPr>
          <w:p w:rsidR="0018722C">
            <w:pPr>
              <w:pStyle w:val="a7"/>
              <w:topLinePunct/>
              <w:ind w:leftChars="0" w:left="0" w:rightChars="0" w:right="0" w:firstLineChars="0" w:firstLine="0"/>
              <w:spacing w:line="240" w:lineRule="atLeast"/>
            </w:pPr>
            <w:r>
              <w:t>Exp</w:t>
            </w:r>
            <w:r>
              <w:t>(</w:t>
            </w:r>
            <w:r>
              <w:t>B</w:t>
            </w:r>
            <w:r>
              <w:t>)</w:t>
            </w:r>
          </w:p>
        </w:tc>
        <w:tc>
          <w:tcPr>
            <w:tcW w:w="1214"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Exp</w:t>
            </w:r>
            <w:r>
              <w:t>(</w:t>
            </w:r>
            <w:r>
              <w:t>B</w:t>
            </w:r>
            <w:r>
              <w:t>)</w:t>
            </w:r>
            <w:r>
              <w:t>的置信区间 </w:t>
            </w:r>
            <w:r>
              <w:t>95%</w:t>
            </w:r>
          </w:p>
        </w:tc>
        <w:tc>
          <w:tcPr>
            <w:tcW w:w="628" w:type="pct"/>
            <w:vAlign w:val="center"/>
            <w:tcBorders>
              <w:bottom w:val="single" w:sz="4" w:space="0" w:color="auto"/>
            </w:tcBorders>
          </w:tcPr>
          <w:p w:rsidR="0018722C">
            <w:pPr>
              <w:pStyle w:val="a7"/>
              <w:topLinePunct/>
              <w:ind w:leftChars="0" w:left="0" w:rightChars="0" w:right="0" w:firstLineChars="0" w:firstLine="0"/>
              <w:spacing w:line="240" w:lineRule="atLeast"/>
            </w:pPr>
          </w:p>
        </w:tc>
      </w:tr>
      <w:pPr>
        <w:pStyle w:val="cw29"/>
        <w:topLinePunct/>
        <w:ind w:leftChars="0" w:left="0" w:rightChars="0" w:right="0" w:firstLineChars="0" w:firstLine="0"/>
        <w:spacing w:line="240" w:lineRule="atLeast"/>
      </w:pPr>
      <w:tr>
        <w:tc>
          <w:tcPr>
            <w:tcW w:w="544" w:type="pct"/>
            <w:vAlign w:val="center"/>
          </w:tcPr>
          <w:p w:rsidR="0018722C">
            <w:pPr>
              <w:pStyle w:val="ac"/>
              <w:topLinePunct/>
              <w:ind w:leftChars="0" w:left="0" w:rightChars="0" w:right="0" w:firstLineChars="0" w:firstLine="0"/>
              <w:spacing w:line="240" w:lineRule="atLeast"/>
            </w:pPr>
          </w:p>
        </w:tc>
        <w:tc>
          <w:tcPr>
            <w:tcW w:w="407" w:type="pct"/>
            <w:vAlign w:val="center"/>
          </w:tcPr>
          <w:p w:rsidR="0018722C">
            <w:pPr>
              <w:pStyle w:val="a5"/>
              <w:topLinePunct/>
              <w:ind w:leftChars="0" w:left="0" w:rightChars="0" w:right="0" w:firstLineChars="0" w:firstLine="0"/>
              <w:spacing w:line="240" w:lineRule="atLeast"/>
            </w:pPr>
          </w:p>
        </w:tc>
        <w:tc>
          <w:tcPr>
            <w:tcW w:w="373" w:type="pct"/>
            <w:vMerge/>
            <w:vAlign w:val="center"/>
          </w:tcPr>
          <w:p w:rsidR="0018722C">
            <w:pPr>
              <w:pStyle w:val="a5"/>
              <w:topLinePunct/>
              <w:ind w:leftChars="0" w:left="0" w:rightChars="0" w:right="0" w:firstLineChars="0" w:firstLine="0"/>
              <w:spacing w:line="240" w:lineRule="atLeast"/>
            </w:pPr>
          </w:p>
        </w:tc>
        <w:tc>
          <w:tcPr>
            <w:tcW w:w="438" w:type="pct"/>
            <w:vMerge/>
            <w:vAlign w:val="center"/>
          </w:tcPr>
          <w:p w:rsidR="0018722C">
            <w:pPr>
              <w:pStyle w:val="a5"/>
              <w:topLinePunct/>
              <w:ind w:leftChars="0" w:left="0" w:rightChars="0" w:right="0" w:firstLineChars="0" w:firstLine="0"/>
              <w:spacing w:line="240" w:lineRule="atLeast"/>
            </w:pPr>
          </w:p>
        </w:tc>
        <w:tc>
          <w:tcPr>
            <w:tcW w:w="425" w:type="pct"/>
            <w:vAlign w:val="center"/>
          </w:tcPr>
          <w:p w:rsidR="0018722C">
            <w:pPr>
              <w:pStyle w:val="a5"/>
              <w:topLinePunct/>
              <w:ind w:leftChars="0" w:left="0" w:rightChars="0" w:right="0" w:firstLineChars="0" w:firstLine="0"/>
              <w:spacing w:line="240" w:lineRule="atLeast"/>
            </w:pPr>
          </w:p>
        </w:tc>
        <w:tc>
          <w:tcPr>
            <w:tcW w:w="528" w:type="pct"/>
            <w:vAlign w:val="center"/>
          </w:tcPr>
          <w:p w:rsidR="0018722C">
            <w:pPr>
              <w:pStyle w:val="a5"/>
              <w:topLinePunct/>
              <w:ind w:leftChars="0" w:left="0" w:rightChars="0" w:right="0" w:firstLineChars="0" w:firstLine="0"/>
              <w:spacing w:line="240" w:lineRule="atLeast"/>
            </w:pPr>
          </w:p>
        </w:tc>
        <w:tc>
          <w:tcPr>
            <w:tcW w:w="443" w:type="pct"/>
            <w:vAlign w:val="center"/>
          </w:tcPr>
          <w:p w:rsidR="0018722C">
            <w:pPr>
              <w:pStyle w:val="a5"/>
              <w:topLinePunct/>
              <w:ind w:leftChars="0" w:left="0" w:rightChars="0" w:right="0" w:firstLineChars="0" w:firstLine="0"/>
              <w:spacing w:line="240" w:lineRule="atLeast"/>
            </w:pPr>
          </w:p>
        </w:tc>
        <w:tc>
          <w:tcPr>
            <w:tcW w:w="607" w:type="pct"/>
            <w:vAlign w:val="center"/>
          </w:tcPr>
          <w:p w:rsidR="0018722C">
            <w:pPr>
              <w:pStyle w:val="a5"/>
              <w:topLinePunct/>
              <w:ind w:leftChars="0" w:left="0" w:rightChars="0" w:right="0" w:firstLineChars="0" w:firstLine="0"/>
              <w:spacing w:line="240" w:lineRule="atLeast"/>
            </w:pPr>
            <w:r>
              <w:t>下限</w:t>
            </w:r>
          </w:p>
        </w:tc>
        <w:tc>
          <w:tcPr>
            <w:tcW w:w="607" w:type="pct"/>
            <w:vAlign w:val="center"/>
          </w:tcPr>
          <w:p w:rsidR="0018722C">
            <w:pPr>
              <w:pStyle w:val="a5"/>
              <w:topLinePunct/>
              <w:ind w:leftChars="0" w:left="0" w:rightChars="0" w:right="0" w:firstLineChars="0" w:firstLine="0"/>
              <w:spacing w:line="240" w:lineRule="atLeast"/>
            </w:pPr>
            <w:r>
              <w:t>上限</w:t>
            </w:r>
          </w:p>
        </w:tc>
        <w:tc>
          <w:tcPr>
            <w:tcW w:w="628" w:type="pct"/>
            <w:vAlign w:val="center"/>
          </w:tcPr>
          <w:p w:rsidR="0018722C">
            <w:pPr>
              <w:pStyle w:val="ad"/>
              <w:topLinePunct/>
              <w:ind w:leftChars="0" w:left="0" w:rightChars="0" w:right="0" w:firstLineChars="0" w:firstLine="0"/>
              <w:spacing w:line="240" w:lineRule="atLeast"/>
            </w:pPr>
            <w:r>
              <w:t>自变量均值</w:t>
            </w:r>
          </w:p>
        </w:tc>
      </w:tr>
      <w:pPr>
        <w:pStyle w:val="cw29"/>
        <w:topLinePunct/>
        <w:ind w:leftChars="0" w:left="0" w:rightChars="0" w:right="0" w:firstLineChars="0" w:firstLine="0"/>
        <w:spacing w:line="240" w:lineRule="atLeast"/>
      </w:pPr>
      <w:tr>
        <w:tc>
          <w:tcPr>
            <w:tcW w:w="544" w:type="pct"/>
            <w:vAlign w:val="center"/>
          </w:tcPr>
          <w:p w:rsidR="0018722C">
            <w:pPr>
              <w:pStyle w:val="ac"/>
              <w:topLinePunct/>
              <w:ind w:leftChars="0" w:left="0" w:rightChars="0" w:right="0" w:firstLineChars="0" w:firstLine="0"/>
              <w:spacing w:line="240" w:lineRule="atLeast"/>
            </w:pPr>
            <w:r>
              <w:t>TC</w:t>
            </w:r>
          </w:p>
        </w:tc>
        <w:tc>
          <w:tcPr>
            <w:tcW w:w="407" w:type="pct"/>
            <w:vAlign w:val="center"/>
          </w:tcPr>
          <w:p w:rsidR="0018722C">
            <w:pPr>
              <w:pStyle w:val="affff9"/>
              <w:topLinePunct/>
              <w:ind w:leftChars="0" w:left="0" w:rightChars="0" w:right="0" w:firstLineChars="0" w:firstLine="0"/>
              <w:spacing w:line="240" w:lineRule="atLeast"/>
            </w:pPr>
            <w:r>
              <w:t>-0.010</w:t>
            </w:r>
          </w:p>
        </w:tc>
        <w:tc>
          <w:tcPr>
            <w:tcW w:w="373" w:type="pct"/>
            <w:vAlign w:val="center"/>
          </w:tcPr>
          <w:p w:rsidR="0018722C">
            <w:pPr>
              <w:pStyle w:val="affff9"/>
              <w:topLinePunct/>
              <w:ind w:leftChars="0" w:left="0" w:rightChars="0" w:right="0" w:firstLineChars="0" w:firstLine="0"/>
              <w:spacing w:line="240" w:lineRule="atLeast"/>
            </w:pPr>
            <w:r>
              <w:t>0.002</w:t>
            </w:r>
          </w:p>
        </w:tc>
        <w:tc>
          <w:tcPr>
            <w:tcW w:w="438" w:type="pct"/>
            <w:vAlign w:val="center"/>
          </w:tcPr>
          <w:p w:rsidR="0018722C">
            <w:pPr>
              <w:pStyle w:val="affff9"/>
              <w:topLinePunct/>
              <w:ind w:leftChars="0" w:left="0" w:rightChars="0" w:right="0" w:firstLineChars="0" w:firstLine="0"/>
              <w:spacing w:line="240" w:lineRule="atLeast"/>
            </w:pPr>
            <w:r>
              <w:t>44.290</w:t>
            </w:r>
          </w:p>
        </w:tc>
        <w:tc>
          <w:tcPr>
            <w:tcW w:w="425" w:type="pct"/>
            <w:vAlign w:val="center"/>
          </w:tcPr>
          <w:p w:rsidR="0018722C">
            <w:pPr>
              <w:pStyle w:val="affff9"/>
              <w:topLinePunct/>
              <w:ind w:leftChars="0" w:left="0" w:rightChars="0" w:right="0" w:firstLineChars="0" w:firstLine="0"/>
              <w:spacing w:line="240" w:lineRule="atLeast"/>
            </w:pPr>
            <w:r>
              <w:t>1</w:t>
            </w:r>
          </w:p>
        </w:tc>
        <w:tc>
          <w:tcPr>
            <w:tcW w:w="528" w:type="pct"/>
            <w:vAlign w:val="center"/>
          </w:tcPr>
          <w:p w:rsidR="0018722C">
            <w:pPr>
              <w:pStyle w:val="affff9"/>
              <w:topLinePunct/>
              <w:ind w:leftChars="0" w:left="0" w:rightChars="0" w:right="0" w:firstLineChars="0" w:firstLine="0"/>
              <w:spacing w:line="240" w:lineRule="atLeast"/>
            </w:pPr>
            <w:r>
              <w:t>0.000</w:t>
            </w:r>
          </w:p>
        </w:tc>
        <w:tc>
          <w:tcPr>
            <w:tcW w:w="443" w:type="pct"/>
            <w:vAlign w:val="center"/>
          </w:tcPr>
          <w:p w:rsidR="0018722C">
            <w:pPr>
              <w:pStyle w:val="affff9"/>
              <w:topLinePunct/>
              <w:ind w:leftChars="0" w:left="0" w:rightChars="0" w:right="0" w:firstLineChars="0" w:firstLine="0"/>
              <w:spacing w:line="240" w:lineRule="atLeast"/>
            </w:pPr>
            <w:r>
              <w:t>0.990</w:t>
            </w:r>
          </w:p>
        </w:tc>
        <w:tc>
          <w:tcPr>
            <w:tcW w:w="607" w:type="pct"/>
            <w:vAlign w:val="center"/>
          </w:tcPr>
          <w:p w:rsidR="0018722C">
            <w:pPr>
              <w:pStyle w:val="affff9"/>
              <w:topLinePunct/>
              <w:ind w:leftChars="0" w:left="0" w:rightChars="0" w:right="0" w:firstLineChars="0" w:firstLine="0"/>
              <w:spacing w:line="240" w:lineRule="atLeast"/>
            </w:pPr>
            <w:r>
              <w:t>0.987</w:t>
            </w:r>
          </w:p>
        </w:tc>
        <w:tc>
          <w:tcPr>
            <w:tcW w:w="607" w:type="pct"/>
            <w:vAlign w:val="center"/>
          </w:tcPr>
          <w:p w:rsidR="0018722C">
            <w:pPr>
              <w:pStyle w:val="affff9"/>
              <w:topLinePunct/>
              <w:ind w:leftChars="0" w:left="0" w:rightChars="0" w:right="0" w:firstLineChars="0" w:firstLine="0"/>
              <w:spacing w:line="240" w:lineRule="atLeast"/>
            </w:pPr>
            <w:r>
              <w:t>0.993</w:t>
            </w:r>
          </w:p>
        </w:tc>
        <w:tc>
          <w:tcPr>
            <w:tcW w:w="628" w:type="pct"/>
            <w:vAlign w:val="center"/>
          </w:tcPr>
          <w:p w:rsidR="0018722C">
            <w:pPr>
              <w:pStyle w:val="affff9"/>
              <w:topLinePunct/>
              <w:ind w:leftChars="0" w:left="0" w:rightChars="0" w:right="0" w:firstLineChars="0" w:firstLine="0"/>
              <w:spacing w:line="240" w:lineRule="atLeast"/>
            </w:pPr>
            <w:r>
              <w:t>253.03</w:t>
            </w:r>
          </w:p>
        </w:tc>
      </w:tr>
      <w:pPr>
        <w:pStyle w:val="cw29"/>
        <w:topLinePunct/>
        <w:ind w:leftChars="0" w:left="0" w:rightChars="0" w:right="0" w:firstLineChars="0" w:firstLine="0"/>
        <w:spacing w:line="240" w:lineRule="atLeast"/>
      </w:pPr>
      <w:tr>
        <w:tc>
          <w:tcPr>
            <w:tcW w:w="544" w:type="pct"/>
            <w:vAlign w:val="center"/>
          </w:tcPr>
          <w:p w:rsidR="0018722C">
            <w:pPr>
              <w:pStyle w:val="ac"/>
              <w:topLinePunct/>
              <w:ind w:leftChars="0" w:left="0" w:rightChars="0" w:right="0" w:firstLineChars="0" w:firstLine="0"/>
              <w:spacing w:line="240" w:lineRule="atLeast"/>
            </w:pPr>
            <w:r>
              <w:t>XB</w:t>
            </w:r>
          </w:p>
        </w:tc>
        <w:tc>
          <w:tcPr>
            <w:tcW w:w="407" w:type="pct"/>
            <w:vAlign w:val="center"/>
          </w:tcPr>
          <w:p w:rsidR="0018722C">
            <w:pPr>
              <w:pStyle w:val="affff9"/>
              <w:topLinePunct/>
              <w:ind w:leftChars="0" w:left="0" w:rightChars="0" w:right="0" w:firstLineChars="0" w:firstLine="0"/>
              <w:spacing w:line="240" w:lineRule="atLeast"/>
            </w:pPr>
            <w:r>
              <w:t>-0.620</w:t>
            </w:r>
          </w:p>
        </w:tc>
        <w:tc>
          <w:tcPr>
            <w:tcW w:w="373" w:type="pct"/>
            <w:vAlign w:val="center"/>
          </w:tcPr>
          <w:p w:rsidR="0018722C">
            <w:pPr>
              <w:pStyle w:val="affff9"/>
              <w:topLinePunct/>
              <w:ind w:leftChars="0" w:left="0" w:rightChars="0" w:right="0" w:firstLineChars="0" w:firstLine="0"/>
              <w:spacing w:line="240" w:lineRule="atLeast"/>
            </w:pPr>
            <w:r>
              <w:t>0.429</w:t>
            </w:r>
          </w:p>
        </w:tc>
        <w:tc>
          <w:tcPr>
            <w:tcW w:w="438" w:type="pct"/>
            <w:vAlign w:val="center"/>
          </w:tcPr>
          <w:p w:rsidR="0018722C">
            <w:pPr>
              <w:pStyle w:val="affff9"/>
              <w:topLinePunct/>
              <w:ind w:leftChars="0" w:left="0" w:rightChars="0" w:right="0" w:firstLineChars="0" w:firstLine="0"/>
              <w:spacing w:line="240" w:lineRule="atLeast"/>
            </w:pPr>
            <w:r>
              <w:t>2.084</w:t>
            </w:r>
          </w:p>
        </w:tc>
        <w:tc>
          <w:tcPr>
            <w:tcW w:w="425" w:type="pct"/>
            <w:vAlign w:val="center"/>
          </w:tcPr>
          <w:p w:rsidR="0018722C">
            <w:pPr>
              <w:pStyle w:val="affff9"/>
              <w:topLinePunct/>
              <w:ind w:leftChars="0" w:left="0" w:rightChars="0" w:right="0" w:firstLineChars="0" w:firstLine="0"/>
              <w:spacing w:line="240" w:lineRule="atLeast"/>
            </w:pPr>
            <w:r>
              <w:t>1</w:t>
            </w:r>
          </w:p>
        </w:tc>
        <w:tc>
          <w:tcPr>
            <w:tcW w:w="528" w:type="pct"/>
            <w:vAlign w:val="center"/>
          </w:tcPr>
          <w:p w:rsidR="0018722C">
            <w:pPr>
              <w:pStyle w:val="affff9"/>
              <w:topLinePunct/>
              <w:ind w:leftChars="0" w:left="0" w:rightChars="0" w:right="0" w:firstLineChars="0" w:firstLine="0"/>
              <w:spacing w:line="240" w:lineRule="atLeast"/>
            </w:pPr>
            <w:r>
              <w:t>0.149</w:t>
            </w:r>
          </w:p>
        </w:tc>
        <w:tc>
          <w:tcPr>
            <w:tcW w:w="443" w:type="pct"/>
            <w:vAlign w:val="center"/>
          </w:tcPr>
          <w:p w:rsidR="0018722C">
            <w:pPr>
              <w:pStyle w:val="affff9"/>
              <w:topLinePunct/>
              <w:ind w:leftChars="0" w:left="0" w:rightChars="0" w:right="0" w:firstLineChars="0" w:firstLine="0"/>
              <w:spacing w:line="240" w:lineRule="atLeast"/>
            </w:pPr>
            <w:r>
              <w:t>0.538</w:t>
            </w:r>
          </w:p>
        </w:tc>
        <w:tc>
          <w:tcPr>
            <w:tcW w:w="607" w:type="pct"/>
            <w:vAlign w:val="center"/>
          </w:tcPr>
          <w:p w:rsidR="0018722C">
            <w:pPr>
              <w:pStyle w:val="affff9"/>
              <w:topLinePunct/>
              <w:ind w:leftChars="0" w:left="0" w:rightChars="0" w:right="0" w:firstLineChars="0" w:firstLine="0"/>
              <w:spacing w:line="240" w:lineRule="atLeast"/>
            </w:pPr>
            <w:r>
              <w:t>0.232</w:t>
            </w:r>
          </w:p>
        </w:tc>
        <w:tc>
          <w:tcPr>
            <w:tcW w:w="607" w:type="pct"/>
            <w:vAlign w:val="center"/>
          </w:tcPr>
          <w:p w:rsidR="0018722C">
            <w:pPr>
              <w:pStyle w:val="affff9"/>
              <w:topLinePunct/>
              <w:ind w:leftChars="0" w:left="0" w:rightChars="0" w:right="0" w:firstLineChars="0" w:firstLine="0"/>
              <w:spacing w:line="240" w:lineRule="atLeast"/>
            </w:pPr>
            <w:r>
              <w:t>1.248</w:t>
            </w:r>
          </w:p>
        </w:tc>
        <w:tc>
          <w:tcPr>
            <w:tcW w:w="628" w:type="pct"/>
            <w:vAlign w:val="center"/>
          </w:tcPr>
          <w:p w:rsidR="0018722C">
            <w:pPr>
              <w:pStyle w:val="affff9"/>
              <w:topLinePunct/>
              <w:ind w:leftChars="0" w:left="0" w:rightChars="0" w:right="0" w:firstLineChars="0" w:firstLine="0"/>
              <w:spacing w:line="240" w:lineRule="atLeast"/>
            </w:pPr>
            <w:r>
              <w:t>0.64</w:t>
            </w:r>
          </w:p>
        </w:tc>
      </w:tr>
      <w:pPr>
        <w:pStyle w:val="cw29"/>
        <w:topLinePunct/>
        <w:ind w:leftChars="0" w:left="0" w:rightChars="0" w:right="0" w:firstLineChars="0" w:firstLine="0"/>
        <w:spacing w:line="240" w:lineRule="atLeast"/>
      </w:pPr>
      <w:tr>
        <w:tc>
          <w:tcPr>
            <w:tcW w:w="544" w:type="pct"/>
            <w:vAlign w:val="center"/>
          </w:tcPr>
          <w:p w:rsidR="0018722C">
            <w:pPr>
              <w:pStyle w:val="ac"/>
              <w:topLinePunct/>
              <w:ind w:leftChars="0" w:left="0" w:rightChars="0" w:right="0" w:firstLineChars="0" w:firstLine="0"/>
              <w:spacing w:line="240" w:lineRule="atLeast"/>
            </w:pPr>
            <w:r>
              <w:t>NL</w:t>
            </w:r>
          </w:p>
        </w:tc>
        <w:tc>
          <w:tcPr>
            <w:tcW w:w="407" w:type="pct"/>
            <w:vAlign w:val="center"/>
          </w:tcPr>
          <w:p w:rsidR="0018722C">
            <w:pPr>
              <w:pStyle w:val="affff9"/>
              <w:topLinePunct/>
              <w:ind w:leftChars="0" w:left="0" w:rightChars="0" w:right="0" w:firstLineChars="0" w:firstLine="0"/>
              <w:spacing w:line="240" w:lineRule="atLeast"/>
            </w:pPr>
            <w:r>
              <w:t>-0.228</w:t>
            </w:r>
          </w:p>
        </w:tc>
        <w:tc>
          <w:tcPr>
            <w:tcW w:w="373" w:type="pct"/>
            <w:vAlign w:val="center"/>
          </w:tcPr>
          <w:p w:rsidR="0018722C">
            <w:pPr>
              <w:pStyle w:val="affff9"/>
              <w:topLinePunct/>
              <w:ind w:leftChars="0" w:left="0" w:rightChars="0" w:right="0" w:firstLineChars="0" w:firstLine="0"/>
              <w:spacing w:line="240" w:lineRule="atLeast"/>
            </w:pPr>
            <w:r>
              <w:t>0.344</w:t>
            </w:r>
          </w:p>
        </w:tc>
        <w:tc>
          <w:tcPr>
            <w:tcW w:w="438" w:type="pct"/>
            <w:vAlign w:val="center"/>
          </w:tcPr>
          <w:p w:rsidR="0018722C">
            <w:pPr>
              <w:pStyle w:val="affff9"/>
              <w:topLinePunct/>
              <w:ind w:leftChars="0" w:left="0" w:rightChars="0" w:right="0" w:firstLineChars="0" w:firstLine="0"/>
              <w:spacing w:line="240" w:lineRule="atLeast"/>
            </w:pPr>
            <w:r>
              <w:t>0.440</w:t>
            </w:r>
          </w:p>
        </w:tc>
        <w:tc>
          <w:tcPr>
            <w:tcW w:w="425" w:type="pct"/>
            <w:vAlign w:val="center"/>
          </w:tcPr>
          <w:p w:rsidR="0018722C">
            <w:pPr>
              <w:pStyle w:val="affff9"/>
              <w:topLinePunct/>
              <w:ind w:leftChars="0" w:left="0" w:rightChars="0" w:right="0" w:firstLineChars="0" w:firstLine="0"/>
              <w:spacing w:line="240" w:lineRule="atLeast"/>
            </w:pPr>
            <w:r>
              <w:t>1</w:t>
            </w:r>
          </w:p>
        </w:tc>
        <w:tc>
          <w:tcPr>
            <w:tcW w:w="528" w:type="pct"/>
            <w:vAlign w:val="center"/>
          </w:tcPr>
          <w:p w:rsidR="0018722C">
            <w:pPr>
              <w:pStyle w:val="affff9"/>
              <w:topLinePunct/>
              <w:ind w:leftChars="0" w:left="0" w:rightChars="0" w:right="0" w:firstLineChars="0" w:firstLine="0"/>
              <w:spacing w:line="240" w:lineRule="atLeast"/>
            </w:pPr>
            <w:r>
              <w:t>0.507</w:t>
            </w:r>
          </w:p>
        </w:tc>
        <w:tc>
          <w:tcPr>
            <w:tcW w:w="443" w:type="pct"/>
            <w:vAlign w:val="center"/>
          </w:tcPr>
          <w:p w:rsidR="0018722C">
            <w:pPr>
              <w:pStyle w:val="affff9"/>
              <w:topLinePunct/>
              <w:ind w:leftChars="0" w:left="0" w:rightChars="0" w:right="0" w:firstLineChars="0" w:firstLine="0"/>
              <w:spacing w:line="240" w:lineRule="atLeast"/>
            </w:pPr>
            <w:r>
              <w:t>0.796</w:t>
            </w:r>
          </w:p>
        </w:tc>
        <w:tc>
          <w:tcPr>
            <w:tcW w:w="607" w:type="pct"/>
            <w:vAlign w:val="center"/>
          </w:tcPr>
          <w:p w:rsidR="0018722C">
            <w:pPr>
              <w:pStyle w:val="affff9"/>
              <w:topLinePunct/>
              <w:ind w:leftChars="0" w:left="0" w:rightChars="0" w:right="0" w:firstLineChars="0" w:firstLine="0"/>
              <w:spacing w:line="240" w:lineRule="atLeast"/>
            </w:pPr>
            <w:r>
              <w:t>0.406</w:t>
            </w:r>
          </w:p>
        </w:tc>
        <w:tc>
          <w:tcPr>
            <w:tcW w:w="607" w:type="pct"/>
            <w:vAlign w:val="center"/>
          </w:tcPr>
          <w:p w:rsidR="0018722C">
            <w:pPr>
              <w:pStyle w:val="affff9"/>
              <w:topLinePunct/>
              <w:ind w:leftChars="0" w:left="0" w:rightChars="0" w:right="0" w:firstLineChars="0" w:firstLine="0"/>
              <w:spacing w:line="240" w:lineRule="atLeast"/>
            </w:pPr>
            <w:r>
              <w:t>1.562</w:t>
            </w:r>
          </w:p>
        </w:tc>
        <w:tc>
          <w:tcPr>
            <w:tcW w:w="628" w:type="pct"/>
            <w:vAlign w:val="center"/>
          </w:tcPr>
          <w:p w:rsidR="0018722C">
            <w:pPr>
              <w:pStyle w:val="affff9"/>
              <w:topLinePunct/>
              <w:ind w:leftChars="0" w:left="0" w:rightChars="0" w:right="0" w:firstLineChars="0" w:firstLine="0"/>
              <w:spacing w:line="240" w:lineRule="atLeast"/>
            </w:pPr>
            <w:r>
              <w:t>2.14</w:t>
            </w:r>
          </w:p>
        </w:tc>
      </w:tr>
      <w:pPr>
        <w:pStyle w:val="cw29"/>
        <w:topLinePunct/>
        <w:ind w:leftChars="0" w:left="0" w:rightChars="0" w:right="0" w:firstLineChars="0" w:firstLine="0"/>
        <w:spacing w:line="240" w:lineRule="atLeast"/>
      </w:pPr>
      <w:tr>
        <w:tc>
          <w:tcPr>
            <w:tcW w:w="544" w:type="pct"/>
            <w:vAlign w:val="center"/>
          </w:tcPr>
          <w:p w:rsidR="0018722C">
            <w:pPr>
              <w:pStyle w:val="ac"/>
              <w:topLinePunct/>
              <w:ind w:leftChars="0" w:left="0" w:rightChars="0" w:right="0" w:firstLineChars="0" w:firstLine="0"/>
              <w:spacing w:line="240" w:lineRule="atLeast"/>
            </w:pPr>
            <w:r>
              <w:t>WH</w:t>
            </w:r>
          </w:p>
        </w:tc>
        <w:tc>
          <w:tcPr>
            <w:tcW w:w="407" w:type="pct"/>
            <w:vAlign w:val="center"/>
          </w:tcPr>
          <w:p w:rsidR="0018722C">
            <w:pPr>
              <w:pStyle w:val="affff9"/>
              <w:topLinePunct/>
              <w:ind w:leftChars="0" w:left="0" w:rightChars="0" w:right="0" w:firstLineChars="0" w:firstLine="0"/>
              <w:spacing w:line="240" w:lineRule="atLeast"/>
            </w:pPr>
            <w:r>
              <w:t>0.180</w:t>
            </w:r>
          </w:p>
        </w:tc>
        <w:tc>
          <w:tcPr>
            <w:tcW w:w="373" w:type="pct"/>
            <w:vAlign w:val="center"/>
          </w:tcPr>
          <w:p w:rsidR="0018722C">
            <w:pPr>
              <w:pStyle w:val="affff9"/>
              <w:topLinePunct/>
              <w:ind w:leftChars="0" w:left="0" w:rightChars="0" w:right="0" w:firstLineChars="0" w:firstLine="0"/>
              <w:spacing w:line="240" w:lineRule="atLeast"/>
            </w:pPr>
            <w:r>
              <w:t>0.227</w:t>
            </w:r>
          </w:p>
        </w:tc>
        <w:tc>
          <w:tcPr>
            <w:tcW w:w="438" w:type="pct"/>
            <w:vAlign w:val="center"/>
          </w:tcPr>
          <w:p w:rsidR="0018722C">
            <w:pPr>
              <w:pStyle w:val="affff9"/>
              <w:topLinePunct/>
              <w:ind w:leftChars="0" w:left="0" w:rightChars="0" w:right="0" w:firstLineChars="0" w:firstLine="0"/>
              <w:spacing w:line="240" w:lineRule="atLeast"/>
            </w:pPr>
            <w:r>
              <w:t>0.630</w:t>
            </w:r>
          </w:p>
        </w:tc>
        <w:tc>
          <w:tcPr>
            <w:tcW w:w="425" w:type="pct"/>
            <w:vAlign w:val="center"/>
          </w:tcPr>
          <w:p w:rsidR="0018722C">
            <w:pPr>
              <w:pStyle w:val="affff9"/>
              <w:topLinePunct/>
              <w:ind w:leftChars="0" w:left="0" w:rightChars="0" w:right="0" w:firstLineChars="0" w:firstLine="0"/>
              <w:spacing w:line="240" w:lineRule="atLeast"/>
            </w:pPr>
            <w:r>
              <w:t>1</w:t>
            </w:r>
          </w:p>
        </w:tc>
        <w:tc>
          <w:tcPr>
            <w:tcW w:w="528" w:type="pct"/>
            <w:vAlign w:val="center"/>
          </w:tcPr>
          <w:p w:rsidR="0018722C">
            <w:pPr>
              <w:pStyle w:val="affff9"/>
              <w:topLinePunct/>
              <w:ind w:leftChars="0" w:left="0" w:rightChars="0" w:right="0" w:firstLineChars="0" w:firstLine="0"/>
              <w:spacing w:line="240" w:lineRule="atLeast"/>
            </w:pPr>
            <w:r>
              <w:t>0.427</w:t>
            </w:r>
          </w:p>
        </w:tc>
        <w:tc>
          <w:tcPr>
            <w:tcW w:w="443" w:type="pct"/>
            <w:vAlign w:val="center"/>
          </w:tcPr>
          <w:p w:rsidR="0018722C">
            <w:pPr>
              <w:pStyle w:val="affff9"/>
              <w:topLinePunct/>
              <w:ind w:leftChars="0" w:left="0" w:rightChars="0" w:right="0" w:firstLineChars="0" w:firstLine="0"/>
              <w:spacing w:line="240" w:lineRule="atLeast"/>
            </w:pPr>
            <w:r>
              <w:t>1.197</w:t>
            </w:r>
          </w:p>
        </w:tc>
        <w:tc>
          <w:tcPr>
            <w:tcW w:w="607" w:type="pct"/>
            <w:vAlign w:val="center"/>
          </w:tcPr>
          <w:p w:rsidR="0018722C">
            <w:pPr>
              <w:pStyle w:val="affff9"/>
              <w:topLinePunct/>
              <w:ind w:leftChars="0" w:left="0" w:rightChars="0" w:right="0" w:firstLineChars="0" w:firstLine="0"/>
              <w:spacing w:line="240" w:lineRule="atLeast"/>
            </w:pPr>
            <w:r>
              <w:t>0.768</w:t>
            </w:r>
          </w:p>
        </w:tc>
        <w:tc>
          <w:tcPr>
            <w:tcW w:w="607" w:type="pct"/>
            <w:vAlign w:val="center"/>
          </w:tcPr>
          <w:p w:rsidR="0018722C">
            <w:pPr>
              <w:pStyle w:val="affff9"/>
              <w:topLinePunct/>
              <w:ind w:leftChars="0" w:left="0" w:rightChars="0" w:right="0" w:firstLineChars="0" w:firstLine="0"/>
              <w:spacing w:line="240" w:lineRule="atLeast"/>
            </w:pPr>
            <w:r>
              <w:t>1.867</w:t>
            </w:r>
          </w:p>
        </w:tc>
        <w:tc>
          <w:tcPr>
            <w:tcW w:w="628" w:type="pct"/>
            <w:vAlign w:val="center"/>
          </w:tcPr>
          <w:p w:rsidR="0018722C">
            <w:pPr>
              <w:pStyle w:val="affff9"/>
              <w:topLinePunct/>
              <w:ind w:leftChars="0" w:left="0" w:rightChars="0" w:right="0" w:firstLineChars="0" w:firstLine="0"/>
              <w:spacing w:line="240" w:lineRule="atLeast"/>
            </w:pPr>
            <w:r>
              <w:t>4.22</w:t>
            </w:r>
          </w:p>
        </w:tc>
      </w:tr>
      <w:pPr>
        <w:pStyle w:val="cw29"/>
        <w:topLinePunct/>
        <w:ind w:leftChars="0" w:left="0" w:rightChars="0" w:right="0" w:firstLineChars="0" w:firstLine="0"/>
        <w:spacing w:line="240" w:lineRule="atLeast"/>
      </w:pPr>
      <w:tr>
        <w:tc>
          <w:tcPr>
            <w:tcW w:w="544" w:type="pct"/>
            <w:vAlign w:val="center"/>
          </w:tcPr>
          <w:p w:rsidR="0018722C">
            <w:pPr>
              <w:pStyle w:val="ac"/>
              <w:topLinePunct/>
              <w:ind w:leftChars="0" w:left="0" w:rightChars="0" w:right="0" w:firstLineChars="0" w:firstLine="0"/>
              <w:spacing w:line="240" w:lineRule="atLeast"/>
            </w:pPr>
            <w:r>
              <w:t>JK</w:t>
            </w:r>
          </w:p>
        </w:tc>
        <w:tc>
          <w:tcPr>
            <w:tcW w:w="407" w:type="pct"/>
            <w:vAlign w:val="center"/>
          </w:tcPr>
          <w:p w:rsidR="0018722C">
            <w:pPr>
              <w:pStyle w:val="affff9"/>
              <w:topLinePunct/>
              <w:ind w:leftChars="0" w:left="0" w:rightChars="0" w:right="0" w:firstLineChars="0" w:firstLine="0"/>
              <w:spacing w:line="240" w:lineRule="atLeast"/>
            </w:pPr>
            <w:r>
              <w:t>0.363</w:t>
            </w:r>
          </w:p>
        </w:tc>
        <w:tc>
          <w:tcPr>
            <w:tcW w:w="373" w:type="pct"/>
            <w:vAlign w:val="center"/>
          </w:tcPr>
          <w:p w:rsidR="0018722C">
            <w:pPr>
              <w:pStyle w:val="affff9"/>
              <w:topLinePunct/>
              <w:ind w:leftChars="0" w:left="0" w:rightChars="0" w:right="0" w:firstLineChars="0" w:firstLine="0"/>
              <w:spacing w:line="240" w:lineRule="atLeast"/>
            </w:pPr>
            <w:r>
              <w:t>0.513</w:t>
            </w:r>
          </w:p>
        </w:tc>
        <w:tc>
          <w:tcPr>
            <w:tcW w:w="438" w:type="pct"/>
            <w:vAlign w:val="center"/>
          </w:tcPr>
          <w:p w:rsidR="0018722C">
            <w:pPr>
              <w:pStyle w:val="affff9"/>
              <w:topLinePunct/>
              <w:ind w:leftChars="0" w:left="0" w:rightChars="0" w:right="0" w:firstLineChars="0" w:firstLine="0"/>
              <w:spacing w:line="240" w:lineRule="atLeast"/>
            </w:pPr>
            <w:r>
              <w:t>0.501</w:t>
            </w:r>
          </w:p>
        </w:tc>
        <w:tc>
          <w:tcPr>
            <w:tcW w:w="425" w:type="pct"/>
            <w:vAlign w:val="center"/>
          </w:tcPr>
          <w:p w:rsidR="0018722C">
            <w:pPr>
              <w:pStyle w:val="affff9"/>
              <w:topLinePunct/>
              <w:ind w:leftChars="0" w:left="0" w:rightChars="0" w:right="0" w:firstLineChars="0" w:firstLine="0"/>
              <w:spacing w:line="240" w:lineRule="atLeast"/>
            </w:pPr>
            <w:r>
              <w:t>1</w:t>
            </w:r>
          </w:p>
        </w:tc>
        <w:tc>
          <w:tcPr>
            <w:tcW w:w="528" w:type="pct"/>
            <w:vAlign w:val="center"/>
          </w:tcPr>
          <w:p w:rsidR="0018722C">
            <w:pPr>
              <w:pStyle w:val="affff9"/>
              <w:topLinePunct/>
              <w:ind w:leftChars="0" w:left="0" w:rightChars="0" w:right="0" w:firstLineChars="0" w:firstLine="0"/>
              <w:spacing w:line="240" w:lineRule="atLeast"/>
            </w:pPr>
            <w:r>
              <w:t>0.479</w:t>
            </w:r>
          </w:p>
        </w:tc>
        <w:tc>
          <w:tcPr>
            <w:tcW w:w="443" w:type="pct"/>
            <w:vAlign w:val="center"/>
          </w:tcPr>
          <w:p w:rsidR="0018722C">
            <w:pPr>
              <w:pStyle w:val="affff9"/>
              <w:topLinePunct/>
              <w:ind w:leftChars="0" w:left="0" w:rightChars="0" w:right="0" w:firstLineChars="0" w:firstLine="0"/>
              <w:spacing w:line="240" w:lineRule="atLeast"/>
            </w:pPr>
            <w:r>
              <w:t>1.438</w:t>
            </w:r>
          </w:p>
        </w:tc>
        <w:tc>
          <w:tcPr>
            <w:tcW w:w="607" w:type="pct"/>
            <w:vAlign w:val="center"/>
          </w:tcPr>
          <w:p w:rsidR="0018722C">
            <w:pPr>
              <w:pStyle w:val="affff9"/>
              <w:topLinePunct/>
              <w:ind w:leftChars="0" w:left="0" w:rightChars="0" w:right="0" w:firstLineChars="0" w:firstLine="0"/>
              <w:spacing w:line="240" w:lineRule="atLeast"/>
            </w:pPr>
            <w:r>
              <w:t>0.526</w:t>
            </w:r>
          </w:p>
        </w:tc>
        <w:tc>
          <w:tcPr>
            <w:tcW w:w="607" w:type="pct"/>
            <w:vAlign w:val="center"/>
          </w:tcPr>
          <w:p w:rsidR="0018722C">
            <w:pPr>
              <w:pStyle w:val="affff9"/>
              <w:topLinePunct/>
              <w:ind w:leftChars="0" w:left="0" w:rightChars="0" w:right="0" w:firstLineChars="0" w:firstLine="0"/>
              <w:spacing w:line="240" w:lineRule="atLeast"/>
            </w:pPr>
            <w:r>
              <w:t>3.929</w:t>
            </w:r>
          </w:p>
        </w:tc>
        <w:tc>
          <w:tcPr>
            <w:tcW w:w="628" w:type="pct"/>
            <w:vAlign w:val="center"/>
          </w:tcPr>
          <w:p w:rsidR="0018722C">
            <w:pPr>
              <w:pStyle w:val="affff9"/>
              <w:topLinePunct/>
              <w:ind w:leftChars="0" w:left="0" w:rightChars="0" w:right="0" w:firstLineChars="0" w:firstLine="0"/>
              <w:spacing w:line="240" w:lineRule="atLeast"/>
            </w:pPr>
            <w:r>
              <w:t>2.84</w:t>
            </w:r>
          </w:p>
        </w:tc>
      </w:tr>
      <w:pPr>
        <w:pStyle w:val="cw29"/>
        <w:topLinePunct/>
        <w:ind w:leftChars="0" w:left="0" w:rightChars="0" w:right="0" w:firstLineChars="0" w:firstLine="0"/>
        <w:spacing w:line="240" w:lineRule="atLeast"/>
      </w:pPr>
      <w:tr>
        <w:tc>
          <w:tcPr>
            <w:tcW w:w="544" w:type="pct"/>
            <w:vAlign w:val="center"/>
          </w:tcPr>
          <w:p w:rsidR="0018722C">
            <w:pPr>
              <w:pStyle w:val="ac"/>
              <w:topLinePunct/>
              <w:ind w:leftChars="0" w:left="0" w:rightChars="0" w:right="0" w:firstLineChars="0" w:firstLine="0"/>
              <w:spacing w:line="240" w:lineRule="atLeast"/>
            </w:pPr>
            <w:r>
              <w:t>ZY</w:t>
            </w:r>
          </w:p>
        </w:tc>
        <w:tc>
          <w:tcPr>
            <w:tcW w:w="407" w:type="pct"/>
            <w:vAlign w:val="center"/>
          </w:tcPr>
          <w:p w:rsidR="0018722C">
            <w:pPr>
              <w:pStyle w:val="affff9"/>
              <w:topLinePunct/>
              <w:ind w:leftChars="0" w:left="0" w:rightChars="0" w:right="0" w:firstLineChars="0" w:firstLine="0"/>
              <w:spacing w:line="240" w:lineRule="atLeast"/>
            </w:pPr>
            <w:r>
              <w:t>0.083</w:t>
            </w:r>
          </w:p>
        </w:tc>
        <w:tc>
          <w:tcPr>
            <w:tcW w:w="373" w:type="pct"/>
            <w:vAlign w:val="center"/>
          </w:tcPr>
          <w:p w:rsidR="0018722C">
            <w:pPr>
              <w:pStyle w:val="affff9"/>
              <w:topLinePunct/>
              <w:ind w:leftChars="0" w:left="0" w:rightChars="0" w:right="0" w:firstLineChars="0" w:firstLine="0"/>
              <w:spacing w:line="240" w:lineRule="atLeast"/>
            </w:pPr>
            <w:r>
              <w:t>0.100</w:t>
            </w:r>
          </w:p>
        </w:tc>
        <w:tc>
          <w:tcPr>
            <w:tcW w:w="438" w:type="pct"/>
            <w:vAlign w:val="center"/>
          </w:tcPr>
          <w:p w:rsidR="0018722C">
            <w:pPr>
              <w:pStyle w:val="affff9"/>
              <w:topLinePunct/>
              <w:ind w:leftChars="0" w:left="0" w:rightChars="0" w:right="0" w:firstLineChars="0" w:firstLine="0"/>
              <w:spacing w:line="240" w:lineRule="atLeast"/>
            </w:pPr>
            <w:r>
              <w:t>0.682</w:t>
            </w:r>
          </w:p>
        </w:tc>
        <w:tc>
          <w:tcPr>
            <w:tcW w:w="425" w:type="pct"/>
            <w:vAlign w:val="center"/>
          </w:tcPr>
          <w:p w:rsidR="0018722C">
            <w:pPr>
              <w:pStyle w:val="affff9"/>
              <w:topLinePunct/>
              <w:ind w:leftChars="0" w:left="0" w:rightChars="0" w:right="0" w:firstLineChars="0" w:firstLine="0"/>
              <w:spacing w:line="240" w:lineRule="atLeast"/>
            </w:pPr>
            <w:r>
              <w:t>1</w:t>
            </w:r>
          </w:p>
        </w:tc>
        <w:tc>
          <w:tcPr>
            <w:tcW w:w="528" w:type="pct"/>
            <w:vAlign w:val="center"/>
          </w:tcPr>
          <w:p w:rsidR="0018722C">
            <w:pPr>
              <w:pStyle w:val="affff9"/>
              <w:topLinePunct/>
              <w:ind w:leftChars="0" w:left="0" w:rightChars="0" w:right="0" w:firstLineChars="0" w:firstLine="0"/>
              <w:spacing w:line="240" w:lineRule="atLeast"/>
            </w:pPr>
            <w:r>
              <w:t>0.409</w:t>
            </w:r>
          </w:p>
        </w:tc>
        <w:tc>
          <w:tcPr>
            <w:tcW w:w="443" w:type="pct"/>
            <w:vAlign w:val="center"/>
          </w:tcPr>
          <w:p w:rsidR="0018722C">
            <w:pPr>
              <w:pStyle w:val="affff9"/>
              <w:topLinePunct/>
              <w:ind w:leftChars="0" w:left="0" w:rightChars="0" w:right="0" w:firstLineChars="0" w:firstLine="0"/>
              <w:spacing w:line="240" w:lineRule="atLeast"/>
            </w:pPr>
            <w:r>
              <w:t>1.086</w:t>
            </w:r>
          </w:p>
        </w:tc>
        <w:tc>
          <w:tcPr>
            <w:tcW w:w="607" w:type="pct"/>
            <w:vAlign w:val="center"/>
          </w:tcPr>
          <w:p w:rsidR="0018722C">
            <w:pPr>
              <w:pStyle w:val="affff9"/>
              <w:topLinePunct/>
              <w:ind w:leftChars="0" w:left="0" w:rightChars="0" w:right="0" w:firstLineChars="0" w:firstLine="0"/>
              <w:spacing w:line="240" w:lineRule="atLeast"/>
            </w:pPr>
            <w:r>
              <w:t>0.893</w:t>
            </w:r>
          </w:p>
        </w:tc>
        <w:tc>
          <w:tcPr>
            <w:tcW w:w="607" w:type="pct"/>
            <w:vAlign w:val="center"/>
          </w:tcPr>
          <w:p w:rsidR="0018722C">
            <w:pPr>
              <w:pStyle w:val="affff9"/>
              <w:topLinePunct/>
              <w:ind w:leftChars="0" w:left="0" w:rightChars="0" w:right="0" w:firstLineChars="0" w:firstLine="0"/>
              <w:spacing w:line="240" w:lineRule="atLeast"/>
            </w:pPr>
            <w:r>
              <w:t>1.322</w:t>
            </w:r>
          </w:p>
        </w:tc>
        <w:tc>
          <w:tcPr>
            <w:tcW w:w="628" w:type="pct"/>
            <w:vAlign w:val="center"/>
          </w:tcPr>
          <w:p w:rsidR="0018722C">
            <w:pPr>
              <w:pStyle w:val="affff9"/>
              <w:topLinePunct/>
              <w:ind w:leftChars="0" w:left="0" w:rightChars="0" w:right="0" w:firstLineChars="0" w:firstLine="0"/>
              <w:spacing w:line="240" w:lineRule="atLeast"/>
            </w:pPr>
            <w:r>
              <w:t>5.86</w:t>
            </w:r>
          </w:p>
        </w:tc>
      </w:tr>
      <w:pPr>
        <w:pStyle w:val="cw29"/>
        <w:topLinePunct/>
        <w:ind w:leftChars="0" w:left="0" w:rightChars="0" w:right="0" w:firstLineChars="0" w:firstLine="0"/>
        <w:spacing w:line="240" w:lineRule="atLeast"/>
      </w:pPr>
      <w:tr>
        <w:tc>
          <w:tcPr>
            <w:tcW w:w="544" w:type="pct"/>
            <w:vAlign w:val="center"/>
          </w:tcPr>
          <w:p w:rsidR="0018722C">
            <w:pPr>
              <w:pStyle w:val="ac"/>
              <w:topLinePunct/>
              <w:ind w:leftChars="0" w:left="0" w:rightChars="0" w:right="0" w:firstLineChars="0" w:firstLine="0"/>
              <w:spacing w:line="240" w:lineRule="atLeast"/>
            </w:pPr>
            <w:r>
              <w:t>JZRK</w:t>
            </w:r>
          </w:p>
        </w:tc>
        <w:tc>
          <w:tcPr>
            <w:tcW w:w="407" w:type="pct"/>
            <w:vAlign w:val="center"/>
          </w:tcPr>
          <w:p w:rsidR="0018722C">
            <w:pPr>
              <w:pStyle w:val="affff9"/>
              <w:topLinePunct/>
              <w:ind w:leftChars="0" w:left="0" w:rightChars="0" w:right="0" w:firstLineChars="0" w:firstLine="0"/>
              <w:spacing w:line="240" w:lineRule="atLeast"/>
            </w:pPr>
            <w:r>
              <w:t>-0.424</w:t>
            </w:r>
          </w:p>
        </w:tc>
        <w:tc>
          <w:tcPr>
            <w:tcW w:w="373" w:type="pct"/>
            <w:vAlign w:val="center"/>
          </w:tcPr>
          <w:p w:rsidR="0018722C">
            <w:pPr>
              <w:pStyle w:val="affff9"/>
              <w:topLinePunct/>
              <w:ind w:leftChars="0" w:left="0" w:rightChars="0" w:right="0" w:firstLineChars="0" w:firstLine="0"/>
              <w:spacing w:line="240" w:lineRule="atLeast"/>
            </w:pPr>
            <w:r>
              <w:t>0.244</w:t>
            </w:r>
          </w:p>
        </w:tc>
        <w:tc>
          <w:tcPr>
            <w:tcW w:w="438" w:type="pct"/>
            <w:vAlign w:val="center"/>
          </w:tcPr>
          <w:p w:rsidR="0018722C">
            <w:pPr>
              <w:pStyle w:val="affff9"/>
              <w:topLinePunct/>
              <w:ind w:leftChars="0" w:left="0" w:rightChars="0" w:right="0" w:firstLineChars="0" w:firstLine="0"/>
              <w:spacing w:line="240" w:lineRule="atLeast"/>
            </w:pPr>
            <w:r>
              <w:t>3.021</w:t>
            </w:r>
          </w:p>
        </w:tc>
        <w:tc>
          <w:tcPr>
            <w:tcW w:w="425" w:type="pct"/>
            <w:vAlign w:val="center"/>
          </w:tcPr>
          <w:p w:rsidR="0018722C">
            <w:pPr>
              <w:pStyle w:val="affff9"/>
              <w:topLinePunct/>
              <w:ind w:leftChars="0" w:left="0" w:rightChars="0" w:right="0" w:firstLineChars="0" w:firstLine="0"/>
              <w:spacing w:line="240" w:lineRule="atLeast"/>
            </w:pPr>
            <w:r>
              <w:t>1</w:t>
            </w:r>
          </w:p>
        </w:tc>
        <w:tc>
          <w:tcPr>
            <w:tcW w:w="528" w:type="pct"/>
            <w:vAlign w:val="center"/>
          </w:tcPr>
          <w:p w:rsidR="0018722C">
            <w:pPr>
              <w:pStyle w:val="affff9"/>
              <w:topLinePunct/>
              <w:ind w:leftChars="0" w:left="0" w:rightChars="0" w:right="0" w:firstLineChars="0" w:firstLine="0"/>
              <w:spacing w:line="240" w:lineRule="atLeast"/>
            </w:pPr>
            <w:r>
              <w:t>0.082</w:t>
            </w:r>
          </w:p>
        </w:tc>
        <w:tc>
          <w:tcPr>
            <w:tcW w:w="443" w:type="pct"/>
            <w:vAlign w:val="center"/>
          </w:tcPr>
          <w:p w:rsidR="0018722C">
            <w:pPr>
              <w:pStyle w:val="affff9"/>
              <w:topLinePunct/>
              <w:ind w:leftChars="0" w:left="0" w:rightChars="0" w:right="0" w:firstLineChars="0" w:firstLine="0"/>
              <w:spacing w:line="240" w:lineRule="atLeast"/>
            </w:pPr>
            <w:r>
              <w:t>0.654</w:t>
            </w:r>
          </w:p>
        </w:tc>
        <w:tc>
          <w:tcPr>
            <w:tcW w:w="607" w:type="pct"/>
            <w:vAlign w:val="center"/>
          </w:tcPr>
          <w:p w:rsidR="0018722C">
            <w:pPr>
              <w:pStyle w:val="affff9"/>
              <w:topLinePunct/>
              <w:ind w:leftChars="0" w:left="0" w:rightChars="0" w:right="0" w:firstLineChars="0" w:firstLine="0"/>
              <w:spacing w:line="240" w:lineRule="atLeast"/>
            </w:pPr>
            <w:r>
              <w:t>0.406</w:t>
            </w:r>
          </w:p>
        </w:tc>
        <w:tc>
          <w:tcPr>
            <w:tcW w:w="607" w:type="pct"/>
            <w:vAlign w:val="center"/>
          </w:tcPr>
          <w:p w:rsidR="0018722C">
            <w:pPr>
              <w:pStyle w:val="affff9"/>
              <w:topLinePunct/>
              <w:ind w:leftChars="0" w:left="0" w:rightChars="0" w:right="0" w:firstLineChars="0" w:firstLine="0"/>
              <w:spacing w:line="240" w:lineRule="atLeast"/>
            </w:pPr>
            <w:r>
              <w:t>1.056</w:t>
            </w:r>
          </w:p>
        </w:tc>
        <w:tc>
          <w:tcPr>
            <w:tcW w:w="628" w:type="pct"/>
            <w:vAlign w:val="center"/>
          </w:tcPr>
          <w:p w:rsidR="0018722C">
            <w:pPr>
              <w:pStyle w:val="affff9"/>
              <w:topLinePunct/>
              <w:ind w:leftChars="0" w:left="0" w:rightChars="0" w:right="0" w:firstLineChars="0" w:firstLine="0"/>
              <w:spacing w:line="240" w:lineRule="atLeast"/>
            </w:pPr>
            <w:r>
              <w:t>4.43</w:t>
            </w:r>
          </w:p>
        </w:tc>
      </w:tr>
      <w:pPr>
        <w:pStyle w:val="cw29"/>
        <w:topLinePunct/>
        <w:ind w:leftChars="0" w:left="0" w:rightChars="0" w:right="0" w:firstLineChars="0" w:firstLine="0"/>
        <w:spacing w:line="240" w:lineRule="atLeast"/>
      </w:pPr>
      <w:tr>
        <w:tc>
          <w:tcPr>
            <w:tcW w:w="544" w:type="pct"/>
            <w:vAlign w:val="center"/>
          </w:tcPr>
          <w:p w:rsidR="0018722C">
            <w:pPr>
              <w:pStyle w:val="ac"/>
              <w:topLinePunct/>
              <w:ind w:leftChars="0" w:left="0" w:rightChars="0" w:right="0" w:firstLineChars="0" w:firstLine="0"/>
              <w:spacing w:line="240" w:lineRule="atLeast"/>
            </w:pPr>
            <w:r>
              <w:t>GZRS</w:t>
            </w:r>
          </w:p>
        </w:tc>
        <w:tc>
          <w:tcPr>
            <w:tcW w:w="407" w:type="pct"/>
            <w:vAlign w:val="center"/>
          </w:tcPr>
          <w:p w:rsidR="0018722C">
            <w:pPr>
              <w:pStyle w:val="affff9"/>
              <w:topLinePunct/>
              <w:ind w:leftChars="0" w:left="0" w:rightChars="0" w:right="0" w:firstLineChars="0" w:firstLine="0"/>
              <w:spacing w:line="240" w:lineRule="atLeast"/>
            </w:pPr>
            <w:r>
              <w:t>0.615</w:t>
            </w:r>
          </w:p>
        </w:tc>
        <w:tc>
          <w:tcPr>
            <w:tcW w:w="373" w:type="pct"/>
            <w:vAlign w:val="center"/>
          </w:tcPr>
          <w:p w:rsidR="0018722C">
            <w:pPr>
              <w:pStyle w:val="affff9"/>
              <w:topLinePunct/>
              <w:ind w:leftChars="0" w:left="0" w:rightChars="0" w:right="0" w:firstLineChars="0" w:firstLine="0"/>
              <w:spacing w:line="240" w:lineRule="atLeast"/>
            </w:pPr>
            <w:r>
              <w:t>0.344</w:t>
            </w:r>
          </w:p>
        </w:tc>
        <w:tc>
          <w:tcPr>
            <w:tcW w:w="438" w:type="pct"/>
            <w:vAlign w:val="center"/>
          </w:tcPr>
          <w:p w:rsidR="0018722C">
            <w:pPr>
              <w:pStyle w:val="affff9"/>
              <w:topLinePunct/>
              <w:ind w:leftChars="0" w:left="0" w:rightChars="0" w:right="0" w:firstLineChars="0" w:firstLine="0"/>
              <w:spacing w:line="240" w:lineRule="atLeast"/>
            </w:pPr>
            <w:r>
              <w:t>3.197</w:t>
            </w:r>
          </w:p>
        </w:tc>
        <w:tc>
          <w:tcPr>
            <w:tcW w:w="425" w:type="pct"/>
            <w:vAlign w:val="center"/>
          </w:tcPr>
          <w:p w:rsidR="0018722C">
            <w:pPr>
              <w:pStyle w:val="affff9"/>
              <w:topLinePunct/>
              <w:ind w:leftChars="0" w:left="0" w:rightChars="0" w:right="0" w:firstLineChars="0" w:firstLine="0"/>
              <w:spacing w:line="240" w:lineRule="atLeast"/>
            </w:pPr>
            <w:r>
              <w:t>1</w:t>
            </w:r>
          </w:p>
        </w:tc>
        <w:tc>
          <w:tcPr>
            <w:tcW w:w="528" w:type="pct"/>
            <w:vAlign w:val="center"/>
          </w:tcPr>
          <w:p w:rsidR="0018722C">
            <w:pPr>
              <w:pStyle w:val="affff9"/>
              <w:topLinePunct/>
              <w:ind w:leftChars="0" w:left="0" w:rightChars="0" w:right="0" w:firstLineChars="0" w:firstLine="0"/>
              <w:spacing w:line="240" w:lineRule="atLeast"/>
            </w:pPr>
            <w:r>
              <w:t>0.074</w:t>
            </w:r>
          </w:p>
        </w:tc>
        <w:tc>
          <w:tcPr>
            <w:tcW w:w="443" w:type="pct"/>
            <w:vAlign w:val="center"/>
          </w:tcPr>
          <w:p w:rsidR="0018722C">
            <w:pPr>
              <w:pStyle w:val="affff9"/>
              <w:topLinePunct/>
              <w:ind w:leftChars="0" w:left="0" w:rightChars="0" w:right="0" w:firstLineChars="0" w:firstLine="0"/>
              <w:spacing w:line="240" w:lineRule="atLeast"/>
            </w:pPr>
            <w:r>
              <w:t>1.850</w:t>
            </w:r>
          </w:p>
        </w:tc>
        <w:tc>
          <w:tcPr>
            <w:tcW w:w="607" w:type="pct"/>
            <w:vAlign w:val="center"/>
          </w:tcPr>
          <w:p w:rsidR="0018722C">
            <w:pPr>
              <w:pStyle w:val="affff9"/>
              <w:topLinePunct/>
              <w:ind w:leftChars="0" w:left="0" w:rightChars="0" w:right="0" w:firstLineChars="0" w:firstLine="0"/>
              <w:spacing w:line="240" w:lineRule="atLeast"/>
            </w:pPr>
            <w:r>
              <w:t>0.943</w:t>
            </w:r>
          </w:p>
        </w:tc>
        <w:tc>
          <w:tcPr>
            <w:tcW w:w="607" w:type="pct"/>
            <w:vAlign w:val="center"/>
          </w:tcPr>
          <w:p w:rsidR="0018722C">
            <w:pPr>
              <w:pStyle w:val="affff9"/>
              <w:topLinePunct/>
              <w:ind w:leftChars="0" w:left="0" w:rightChars="0" w:right="0" w:firstLineChars="0" w:firstLine="0"/>
              <w:spacing w:line="240" w:lineRule="atLeast"/>
            </w:pPr>
            <w:r>
              <w:t>3.632</w:t>
            </w:r>
          </w:p>
        </w:tc>
        <w:tc>
          <w:tcPr>
            <w:tcW w:w="628" w:type="pct"/>
            <w:vAlign w:val="center"/>
          </w:tcPr>
          <w:p w:rsidR="0018722C">
            <w:pPr>
              <w:pStyle w:val="affff9"/>
              <w:topLinePunct/>
              <w:ind w:leftChars="0" w:left="0" w:rightChars="0" w:right="0" w:firstLineChars="0" w:firstLine="0"/>
              <w:spacing w:line="240" w:lineRule="atLeast"/>
            </w:pPr>
            <w:r>
              <w:t>2.48</w:t>
            </w:r>
          </w:p>
        </w:tc>
      </w:tr>
      <w:pPr>
        <w:pStyle w:val="cw29"/>
        <w:topLinePunct/>
        <w:ind w:leftChars="0" w:left="0" w:rightChars="0" w:right="0" w:firstLineChars="0" w:firstLine="0"/>
        <w:spacing w:line="240" w:lineRule="atLeast"/>
      </w:pPr>
      <w:tr>
        <w:tc>
          <w:tcPr>
            <w:tcW w:w="544" w:type="pct"/>
            <w:vAlign w:val="center"/>
          </w:tcPr>
          <w:p w:rsidR="0018722C">
            <w:pPr>
              <w:pStyle w:val="ac"/>
              <w:topLinePunct/>
              <w:ind w:leftChars="0" w:left="0" w:rightChars="0" w:right="0" w:firstLineChars="0" w:firstLine="0"/>
              <w:spacing w:line="240" w:lineRule="atLeast"/>
            </w:pPr>
            <w:r>
              <w:t>ZXXS</w:t>
            </w:r>
          </w:p>
        </w:tc>
        <w:tc>
          <w:tcPr>
            <w:tcW w:w="407" w:type="pct"/>
            <w:vAlign w:val="center"/>
          </w:tcPr>
          <w:p w:rsidR="0018722C">
            <w:pPr>
              <w:pStyle w:val="affff9"/>
              <w:topLinePunct/>
              <w:ind w:leftChars="0" w:left="0" w:rightChars="0" w:right="0" w:firstLineChars="0" w:firstLine="0"/>
              <w:spacing w:line="240" w:lineRule="atLeast"/>
            </w:pPr>
            <w:r>
              <w:t>0.567</w:t>
            </w:r>
          </w:p>
        </w:tc>
        <w:tc>
          <w:tcPr>
            <w:tcW w:w="373" w:type="pct"/>
            <w:vAlign w:val="center"/>
          </w:tcPr>
          <w:p w:rsidR="0018722C">
            <w:pPr>
              <w:pStyle w:val="affff9"/>
              <w:topLinePunct/>
              <w:ind w:leftChars="0" w:left="0" w:rightChars="0" w:right="0" w:firstLineChars="0" w:firstLine="0"/>
              <w:spacing w:line="240" w:lineRule="atLeast"/>
            </w:pPr>
            <w:r>
              <w:t>0.374</w:t>
            </w:r>
          </w:p>
        </w:tc>
        <w:tc>
          <w:tcPr>
            <w:tcW w:w="438" w:type="pct"/>
            <w:vAlign w:val="center"/>
          </w:tcPr>
          <w:p w:rsidR="0018722C">
            <w:pPr>
              <w:pStyle w:val="affff9"/>
              <w:topLinePunct/>
              <w:ind w:leftChars="0" w:left="0" w:rightChars="0" w:right="0" w:firstLineChars="0" w:firstLine="0"/>
              <w:spacing w:line="240" w:lineRule="atLeast"/>
            </w:pPr>
            <w:r>
              <w:t>2.302</w:t>
            </w:r>
          </w:p>
        </w:tc>
        <w:tc>
          <w:tcPr>
            <w:tcW w:w="425" w:type="pct"/>
            <w:vAlign w:val="center"/>
          </w:tcPr>
          <w:p w:rsidR="0018722C">
            <w:pPr>
              <w:pStyle w:val="affff9"/>
              <w:topLinePunct/>
              <w:ind w:leftChars="0" w:left="0" w:rightChars="0" w:right="0" w:firstLineChars="0" w:firstLine="0"/>
              <w:spacing w:line="240" w:lineRule="atLeast"/>
            </w:pPr>
            <w:r>
              <w:t>1</w:t>
            </w:r>
          </w:p>
        </w:tc>
        <w:tc>
          <w:tcPr>
            <w:tcW w:w="528" w:type="pct"/>
            <w:vAlign w:val="center"/>
          </w:tcPr>
          <w:p w:rsidR="0018722C">
            <w:pPr>
              <w:pStyle w:val="affff9"/>
              <w:topLinePunct/>
              <w:ind w:leftChars="0" w:left="0" w:rightChars="0" w:right="0" w:firstLineChars="0" w:firstLine="0"/>
              <w:spacing w:line="240" w:lineRule="atLeast"/>
            </w:pPr>
            <w:r>
              <w:t>0.129</w:t>
            </w:r>
          </w:p>
        </w:tc>
        <w:tc>
          <w:tcPr>
            <w:tcW w:w="443" w:type="pct"/>
            <w:vAlign w:val="center"/>
          </w:tcPr>
          <w:p w:rsidR="0018722C">
            <w:pPr>
              <w:pStyle w:val="affff9"/>
              <w:topLinePunct/>
              <w:ind w:leftChars="0" w:left="0" w:rightChars="0" w:right="0" w:firstLineChars="0" w:firstLine="0"/>
              <w:spacing w:line="240" w:lineRule="atLeast"/>
            </w:pPr>
            <w:r>
              <w:t>1.763</w:t>
            </w:r>
          </w:p>
        </w:tc>
        <w:tc>
          <w:tcPr>
            <w:tcW w:w="607" w:type="pct"/>
            <w:vAlign w:val="center"/>
          </w:tcPr>
          <w:p w:rsidR="0018722C">
            <w:pPr>
              <w:pStyle w:val="affff9"/>
              <w:topLinePunct/>
              <w:ind w:leftChars="0" w:left="0" w:rightChars="0" w:right="0" w:firstLineChars="0" w:firstLine="0"/>
              <w:spacing w:line="240" w:lineRule="atLeast"/>
            </w:pPr>
            <w:r>
              <w:t>0.848</w:t>
            </w:r>
          </w:p>
        </w:tc>
        <w:tc>
          <w:tcPr>
            <w:tcW w:w="607" w:type="pct"/>
            <w:vAlign w:val="center"/>
          </w:tcPr>
          <w:p w:rsidR="0018722C">
            <w:pPr>
              <w:pStyle w:val="affff9"/>
              <w:topLinePunct/>
              <w:ind w:leftChars="0" w:left="0" w:rightChars="0" w:right="0" w:firstLineChars="0" w:firstLine="0"/>
              <w:spacing w:line="240" w:lineRule="atLeast"/>
            </w:pPr>
            <w:r>
              <w:t>3.665</w:t>
            </w:r>
          </w:p>
        </w:tc>
        <w:tc>
          <w:tcPr>
            <w:tcW w:w="628" w:type="pct"/>
            <w:vAlign w:val="center"/>
          </w:tcPr>
          <w:p w:rsidR="0018722C">
            <w:pPr>
              <w:pStyle w:val="affff9"/>
              <w:topLinePunct/>
              <w:ind w:leftChars="0" w:left="0" w:rightChars="0" w:right="0" w:firstLineChars="0" w:firstLine="0"/>
              <w:spacing w:line="240" w:lineRule="atLeast"/>
            </w:pPr>
            <w:r>
              <w:t>1.17</w:t>
            </w:r>
          </w:p>
        </w:tc>
      </w:tr>
      <w:pPr>
        <w:pStyle w:val="cw29"/>
        <w:topLinePunct/>
        <w:ind w:leftChars="0" w:left="0" w:rightChars="0" w:right="0" w:firstLineChars="0" w:firstLine="0"/>
        <w:spacing w:line="240" w:lineRule="atLeast"/>
      </w:pPr>
      <w:tr>
        <w:tc>
          <w:tcPr>
            <w:tcW w:w="544" w:type="pct"/>
            <w:vAlign w:val="center"/>
          </w:tcPr>
          <w:p w:rsidR="0018722C">
            <w:pPr>
              <w:pStyle w:val="ac"/>
              <w:topLinePunct/>
              <w:ind w:leftChars="0" w:left="0" w:rightChars="0" w:right="0" w:firstLineChars="0" w:firstLine="0"/>
              <w:spacing w:line="240" w:lineRule="atLeast"/>
            </w:pPr>
            <w:r>
              <w:t>SR</w:t>
            </w:r>
          </w:p>
        </w:tc>
        <w:tc>
          <w:tcPr>
            <w:tcW w:w="407" w:type="pct"/>
            <w:vAlign w:val="center"/>
          </w:tcPr>
          <w:p w:rsidR="0018722C">
            <w:pPr>
              <w:pStyle w:val="affff9"/>
              <w:topLinePunct/>
              <w:ind w:leftChars="0" w:left="0" w:rightChars="0" w:right="0" w:firstLineChars="0" w:firstLine="0"/>
              <w:spacing w:line="240" w:lineRule="atLeast"/>
            </w:pPr>
            <w:r>
              <w:t>0.103</w:t>
            </w:r>
          </w:p>
        </w:tc>
        <w:tc>
          <w:tcPr>
            <w:tcW w:w="373" w:type="pct"/>
            <w:vAlign w:val="center"/>
          </w:tcPr>
          <w:p w:rsidR="0018722C">
            <w:pPr>
              <w:pStyle w:val="affff9"/>
              <w:topLinePunct/>
              <w:ind w:leftChars="0" w:left="0" w:rightChars="0" w:right="0" w:firstLineChars="0" w:firstLine="0"/>
              <w:spacing w:line="240" w:lineRule="atLeast"/>
            </w:pPr>
            <w:r>
              <w:t>0.228</w:t>
            </w:r>
          </w:p>
        </w:tc>
        <w:tc>
          <w:tcPr>
            <w:tcW w:w="438" w:type="pct"/>
            <w:vAlign w:val="center"/>
          </w:tcPr>
          <w:p w:rsidR="0018722C">
            <w:pPr>
              <w:pStyle w:val="affff9"/>
              <w:topLinePunct/>
              <w:ind w:leftChars="0" w:left="0" w:rightChars="0" w:right="0" w:firstLineChars="0" w:firstLine="0"/>
              <w:spacing w:line="240" w:lineRule="atLeast"/>
            </w:pPr>
            <w:r>
              <w:t>0.205</w:t>
            </w:r>
          </w:p>
        </w:tc>
        <w:tc>
          <w:tcPr>
            <w:tcW w:w="425" w:type="pct"/>
            <w:vAlign w:val="center"/>
          </w:tcPr>
          <w:p w:rsidR="0018722C">
            <w:pPr>
              <w:pStyle w:val="affff9"/>
              <w:topLinePunct/>
              <w:ind w:leftChars="0" w:left="0" w:rightChars="0" w:right="0" w:firstLineChars="0" w:firstLine="0"/>
              <w:spacing w:line="240" w:lineRule="atLeast"/>
            </w:pPr>
            <w:r>
              <w:t>1</w:t>
            </w:r>
          </w:p>
        </w:tc>
        <w:tc>
          <w:tcPr>
            <w:tcW w:w="528" w:type="pct"/>
            <w:vAlign w:val="center"/>
          </w:tcPr>
          <w:p w:rsidR="0018722C">
            <w:pPr>
              <w:pStyle w:val="affff9"/>
              <w:topLinePunct/>
              <w:ind w:leftChars="0" w:left="0" w:rightChars="0" w:right="0" w:firstLineChars="0" w:firstLine="0"/>
              <w:spacing w:line="240" w:lineRule="atLeast"/>
            </w:pPr>
            <w:r>
              <w:t>0.651</w:t>
            </w:r>
          </w:p>
        </w:tc>
        <w:tc>
          <w:tcPr>
            <w:tcW w:w="443" w:type="pct"/>
            <w:vAlign w:val="center"/>
          </w:tcPr>
          <w:p w:rsidR="0018722C">
            <w:pPr>
              <w:pStyle w:val="affff9"/>
              <w:topLinePunct/>
              <w:ind w:leftChars="0" w:left="0" w:rightChars="0" w:right="0" w:firstLineChars="0" w:firstLine="0"/>
              <w:spacing w:line="240" w:lineRule="atLeast"/>
            </w:pPr>
            <w:r>
              <w:t>1.109</w:t>
            </w:r>
          </w:p>
        </w:tc>
        <w:tc>
          <w:tcPr>
            <w:tcW w:w="607" w:type="pct"/>
            <w:vAlign w:val="center"/>
          </w:tcPr>
          <w:p w:rsidR="0018722C">
            <w:pPr>
              <w:pStyle w:val="affff9"/>
              <w:topLinePunct/>
              <w:ind w:leftChars="0" w:left="0" w:rightChars="0" w:right="0" w:firstLineChars="0" w:firstLine="0"/>
              <w:spacing w:line="240" w:lineRule="atLeast"/>
            </w:pPr>
            <w:r>
              <w:t>0.709</w:t>
            </w:r>
          </w:p>
        </w:tc>
        <w:tc>
          <w:tcPr>
            <w:tcW w:w="607" w:type="pct"/>
            <w:vAlign w:val="center"/>
          </w:tcPr>
          <w:p w:rsidR="0018722C">
            <w:pPr>
              <w:pStyle w:val="affff9"/>
              <w:topLinePunct/>
              <w:ind w:leftChars="0" w:left="0" w:rightChars="0" w:right="0" w:firstLineChars="0" w:firstLine="0"/>
              <w:spacing w:line="240" w:lineRule="atLeast"/>
            </w:pPr>
            <w:r>
              <w:t>1.733</w:t>
            </w:r>
          </w:p>
        </w:tc>
        <w:tc>
          <w:tcPr>
            <w:tcW w:w="628" w:type="pct"/>
            <w:vAlign w:val="center"/>
          </w:tcPr>
          <w:p w:rsidR="0018722C">
            <w:pPr>
              <w:pStyle w:val="affff9"/>
              <w:topLinePunct/>
              <w:ind w:leftChars="0" w:left="0" w:rightChars="0" w:right="0" w:firstLineChars="0" w:firstLine="0"/>
              <w:spacing w:line="240" w:lineRule="atLeast"/>
            </w:pPr>
            <w:r>
              <w:t>2.95</w:t>
            </w:r>
          </w:p>
        </w:tc>
      </w:tr>
      <w:pPr>
        <w:pStyle w:val="cw29"/>
        <w:topLinePunct/>
        <w:ind w:leftChars="0" w:left="0" w:rightChars="0" w:right="0" w:firstLineChars="0" w:firstLine="0"/>
        <w:spacing w:line="240" w:lineRule="atLeast"/>
      </w:pPr>
      <w:tr>
        <w:tc>
          <w:tcPr>
            <w:tcW w:w="544" w:type="pct"/>
            <w:vAlign w:val="center"/>
            <w:tcBorders>
              <w:top w:val="single" w:sz="4" w:space="0" w:color="auto"/>
            </w:tcBorders>
          </w:tcPr>
          <w:p w:rsidR="0018722C">
            <w:pPr>
              <w:pStyle w:val="ac"/>
              <w:topLinePunct/>
              <w:ind w:leftChars="0" w:left="0" w:rightChars="0" w:right="0" w:firstLineChars="0" w:firstLine="0"/>
              <w:spacing w:line="240" w:lineRule="atLeast"/>
            </w:pPr>
            <w:r>
              <w:t>C</w:t>
            </w:r>
          </w:p>
        </w:tc>
        <w:tc>
          <w:tcPr>
            <w:tcW w:w="407" w:type="pct"/>
            <w:vAlign w:val="center"/>
            <w:tcBorders>
              <w:top w:val="single" w:sz="4" w:space="0" w:color="auto"/>
            </w:tcBorders>
          </w:tcPr>
          <w:p w:rsidR="0018722C">
            <w:pPr>
              <w:pStyle w:val="affff9"/>
              <w:topLinePunct/>
              <w:ind w:leftChars="0" w:left="0" w:rightChars="0" w:right="0" w:firstLineChars="0" w:firstLine="0"/>
              <w:spacing w:line="240" w:lineRule="atLeast"/>
            </w:pPr>
            <w:r>
              <w:t>0.785</w:t>
            </w:r>
          </w:p>
        </w:tc>
        <w:tc>
          <w:tcPr>
            <w:tcW w:w="373" w:type="pct"/>
            <w:vAlign w:val="center"/>
            <w:tcBorders>
              <w:top w:val="single" w:sz="4" w:space="0" w:color="auto"/>
            </w:tcBorders>
          </w:tcPr>
          <w:p w:rsidR="0018722C">
            <w:pPr>
              <w:widowControl w:val="0"/>
              <w:snapToGrid w:val="1"/>
              <w:spacing w:beforeLines="0" w:afterLines="0" w:lineRule="auto" w:line="240" w:after="0" w:before="43"/>
              <w:ind w:firstLineChars="0" w:firstLine="0" w:leftChars="0" w:left="124" w:rightChars="0" w:right="124"/>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2.349</w:t>
            </w:r>
          </w:p>
        </w:tc>
        <w:tc>
          <w:tcPr>
            <w:tcW w:w="815" w:type="dxa"/>
            <w:tcBorders>
              <w:bottom w:val="single" w:sz="12" w:space="0" w:color="000000"/>
            </w:tcBorders>
          </w:tcPr>
          <w:p w:rsidR="0018722C">
            <w:pPr>
              <w:pStyle w:val="affff9"/>
              <w:topLinePunct/>
              <w:ind w:leftChars="0" w:left="0" w:rightChars="0" w:right="0" w:firstLineChars="0" w:firstLine="0"/>
              <w:spacing w:line="240" w:lineRule="atLeast"/>
            </w:pPr>
            <w:r>
              <w:t>0.112</w:t>
            </w:r>
          </w:p>
        </w:tc>
        <w:tc>
          <w:tcPr>
            <w:tcW w:w="425"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528" w:type="pct"/>
            <w:vAlign w:val="center"/>
            <w:tcBorders>
              <w:top w:val="single" w:sz="4" w:space="0" w:color="auto"/>
            </w:tcBorders>
          </w:tcPr>
          <w:p w:rsidR="0018722C">
            <w:pPr>
              <w:pStyle w:val="affff9"/>
              <w:topLinePunct/>
              <w:ind w:leftChars="0" w:left="0" w:rightChars="0" w:right="0" w:firstLineChars="0" w:firstLine="0"/>
              <w:spacing w:line="240" w:lineRule="atLeast"/>
            </w:pPr>
            <w:r>
              <w:t>0.738</w:t>
            </w:r>
          </w:p>
        </w:tc>
        <w:tc>
          <w:tcPr>
            <w:tcW w:w="44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0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0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28" w:type="pct"/>
            <w:vAlign w:val="center"/>
            <w:tcBorders>
              <w:top w:val="single" w:sz="4" w:space="0" w:color="auto"/>
            </w:tcBorders>
          </w:tcPr>
          <w:p w:rsidR="0018722C">
            <w:pPr>
              <w:pStyle w:val="ad"/>
              <w:topLinePunct/>
              <w:ind w:leftChars="0" w:left="0" w:rightChars="0" w:right="0" w:firstLineChars="0" w:firstLine="0"/>
              <w:spacing w:line="240" w:lineRule="atLeast"/>
            </w:pPr>
          </w:p>
        </w:tc>
      </w:tr>
      <w:pPr>
        <w:pStyle w:val="cw29"/>
        <w:topLinePunct/>
      </w:pPr>
    </w:tbl>
    <w:p w:rsidR="0018722C">
      <w:pPr>
        <w:pStyle w:val="affa"/>
      </w:pPr>
    </w:p>
    <w:p w:rsidR="0018722C">
      <w:pPr>
        <w:topLinePunct/>
      </w:pPr>
      <w:r>
        <w:t>由</w:t>
      </w:r>
      <w:r>
        <w:t>表</w:t>
      </w:r>
      <w:r>
        <w:rPr>
          <w:rFonts w:ascii="Times New Roman" w:eastAsia="Times New Roman"/>
        </w:rPr>
        <w:t>5-41</w:t>
      </w:r>
      <w:r w:rsidR="001852F3">
        <w:rPr>
          <w:rFonts w:ascii="Times New Roman" w:eastAsia="Times New Roman"/>
        </w:rPr>
        <w:t xml:space="preserve"> </w:t>
      </w:r>
      <w:r>
        <w:t>最终模型的估计结果可以看出：最终得出的变量统计检验结果是</w:t>
      </w:r>
    </w:p>
    <w:p w:rsidR="0018722C">
      <w:pPr>
        <w:topLinePunct/>
      </w:pPr>
      <w:r>
        <w:rPr>
          <w:rFonts w:ascii="Times New Roman" w:eastAsia="Times New Roman"/>
        </w:rPr>
        <w:t>TC</w:t>
      </w:r>
      <w:r>
        <w:t>（</w:t>
      </w:r>
      <w:r>
        <w:t>初始投标值</w:t>
      </w:r>
      <w:r>
        <w:t>）</w:t>
      </w:r>
      <w:r>
        <w:t>、</w:t>
      </w:r>
      <w:r>
        <w:rPr>
          <w:rFonts w:ascii="Times New Roman" w:eastAsia="Times New Roman"/>
        </w:rPr>
        <w:t>JZRK</w:t>
      </w:r>
      <w:r>
        <w:t>（</w:t>
      </w:r>
      <w:r>
        <w:t>家庭总人口</w:t>
      </w:r>
      <w:r>
        <w:t>）</w:t>
      </w:r>
      <w:r>
        <w:t>和</w:t>
      </w:r>
      <w:r>
        <w:rPr>
          <w:rFonts w:ascii="Times New Roman" w:eastAsia="Times New Roman"/>
        </w:rPr>
        <w:t>GZRS</w:t>
      </w:r>
      <w:r>
        <w:rPr>
          <w:rFonts w:ascii="Times New Roman" w:eastAsia="Times New Roman"/>
          <w:rFonts w:ascii="Times New Roman" w:eastAsia="Times New Roman"/>
        </w:rPr>
        <w:t>（</w:t>
      </w:r>
      <w:r>
        <w:t>工作人数</w:t>
      </w:r>
      <w:r>
        <w:rPr>
          <w:rFonts w:ascii="Times New Roman" w:eastAsia="Times New Roman"/>
          <w:rFonts w:ascii="Times New Roman" w:eastAsia="Times New Roman"/>
        </w:rPr>
        <w:t>）</w:t>
      </w:r>
      <w:r>
        <w:t>都达到了规定的显</w:t>
      </w:r>
      <w:r>
        <w:t>著性水平。对于模型的结果本文做出如下解释：</w:t>
      </w:r>
    </w:p>
    <w:p w:rsidR="0018722C">
      <w:pPr>
        <w:pStyle w:val="cw27"/>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 xml:space="preserve"> </w:t>
      </w:r>
      <w:r>
        <w:t>TC</w:t>
      </w:r>
      <w:r>
        <w:rPr>
          <w:rFonts w:ascii="宋体" w:eastAsia="宋体" w:hint="eastAsia"/>
        </w:rPr>
        <w:t>（</w:t>
      </w:r>
      <w:r>
        <w:rPr>
          <w:rFonts w:ascii="宋体" w:eastAsia="宋体" w:hint="eastAsia"/>
          <w:sz w:val="24"/>
        </w:rPr>
        <w:t>初始投标值</w:t>
      </w:r>
      <w:r>
        <w:rPr>
          <w:rFonts w:ascii="宋体" w:eastAsia="宋体" w:hint="eastAsia"/>
        </w:rPr>
        <w:t>）</w:t>
      </w:r>
      <w:r>
        <w:rPr>
          <w:rFonts w:ascii="宋体" w:eastAsia="宋体" w:hint="eastAsia"/>
        </w:rPr>
        <w:t>的统计检验显著性水平小于</w:t>
      </w:r>
      <w:r>
        <w:t>1%</w:t>
      </w:r>
      <w:r>
        <w:rPr>
          <w:rFonts w:ascii="宋体" w:eastAsia="宋体" w:hint="eastAsia"/>
        </w:rPr>
        <w:t>，回归系数为负，因而说明在其他因素恒定的情况下，初始投标值的增加会使城镇居民耕地保护的支付</w:t>
      </w:r>
      <w:r>
        <w:rPr>
          <w:rFonts w:ascii="宋体" w:eastAsia="宋体" w:hint="eastAsia"/>
        </w:rPr>
        <w:t>率降低，这个结果和预期结果一致。</w:t>
      </w:r>
    </w:p>
    <w:p w:rsidR="0018722C">
      <w:pPr>
        <w:pStyle w:val="cw27"/>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 xml:space="preserve"> </w:t>
      </w:r>
      <w:r>
        <w:t>JZRK</w:t>
      </w:r>
      <w:r>
        <w:rPr>
          <w:rFonts w:ascii="宋体" w:eastAsia="宋体" w:hint="eastAsia"/>
        </w:rPr>
        <w:t>（</w:t>
      </w:r>
      <w:r>
        <w:rPr>
          <w:rFonts w:ascii="宋体" w:eastAsia="宋体" w:hint="eastAsia"/>
          <w:sz w:val="24"/>
        </w:rPr>
        <w:t xml:space="preserve">家庭总人口</w:t>
      </w:r>
      <w:r>
        <w:rPr>
          <w:rFonts w:ascii="宋体" w:eastAsia="宋体" w:hint="eastAsia"/>
        </w:rPr>
        <w:t>）</w:t>
      </w:r>
      <w:r>
        <w:rPr>
          <w:rFonts w:ascii="宋体" w:eastAsia="宋体" w:hint="eastAsia"/>
        </w:rPr>
        <w:t>的统计检验在</w:t>
      </w:r>
      <w:r>
        <w:t>10%</w:t>
      </w:r>
      <w:r>
        <w:rPr>
          <w:rFonts w:ascii="宋体" w:eastAsia="宋体" w:hint="eastAsia"/>
        </w:rPr>
        <w:t>的显著性水平以内，回归系数为负，说明随着城镇居民家庭总人口的增多他们没有经济能力支付耕地保护经济补偿，这与预期结果是一致的。</w:t>
      </w:r>
    </w:p>
    <w:p w:rsidR="0018722C">
      <w:pPr>
        <w:pStyle w:val="cw27"/>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 xml:space="preserve"> </w:t>
      </w:r>
      <w:r>
        <w:t>GZRS</w:t>
      </w:r>
      <w:r>
        <w:t>（</w:t>
      </w:r>
      <w:r>
        <w:rPr>
          <w:rFonts w:ascii="宋体" w:eastAsia="宋体" w:hint="eastAsia"/>
          <w:sz w:val="24"/>
        </w:rPr>
        <w:t>工作人数</w:t>
      </w:r>
      <w:r>
        <w:t>）</w:t>
      </w:r>
      <w:r>
        <w:rPr>
          <w:rFonts w:ascii="宋体" w:eastAsia="宋体" w:hint="eastAsia"/>
        </w:rPr>
        <w:t>的统计检验在</w:t>
      </w:r>
      <w:r>
        <w:t>10%</w:t>
      </w:r>
      <w:r>
        <w:rPr>
          <w:rFonts w:ascii="宋体" w:eastAsia="宋体" w:hint="eastAsia"/>
        </w:rPr>
        <w:t>的显著性水平以内，回归系数为正，</w:t>
      </w:r>
      <w:r>
        <w:rPr>
          <w:rFonts w:ascii="宋体" w:eastAsia="宋体" w:hint="eastAsia"/>
        </w:rPr>
        <w:t>并且相关性很强，相关系数为</w:t>
      </w:r>
      <w:r>
        <w:t>0</w:t>
      </w:r>
      <w:r>
        <w:t>.</w:t>
      </w:r>
      <w:r>
        <w:t>615</w:t>
      </w:r>
      <w:r>
        <w:rPr>
          <w:rFonts w:ascii="宋体" w:eastAsia="宋体" w:hint="eastAsia"/>
        </w:rPr>
        <w:t>，说明随着城镇居民工作人数的增多，收入水</w:t>
      </w:r>
      <w:r>
        <w:rPr>
          <w:rFonts w:ascii="宋体" w:eastAsia="宋体" w:hint="eastAsia"/>
        </w:rPr>
        <w:t>平的提高，他们愿意付出更多的钱用来进行耕地保护，这与预期结果是一致的。</w:t>
      </w:r>
      <w:r>
        <w:rPr>
          <w:rFonts w:ascii="宋体" w:eastAsia="宋体" w:hint="eastAsia"/>
        </w:rPr>
        <w:t>将在显著性检验范围内的变量回归系数和变量均值带入式</w:t>
      </w:r>
      <w:r>
        <w:rPr>
          <w:rFonts w:ascii="宋体" w:eastAsia="宋体" w:hint="eastAsia"/>
        </w:rPr>
        <w:t>（</w:t>
      </w:r>
      <w:r>
        <w:rPr>
          <w:spacing w:val="-3"/>
          <w:w w:val="99"/>
          <w:sz w:val="24"/>
        </w:rPr>
        <w:t>3-27</w:t>
      </w:r>
      <w:r>
        <w:rPr>
          <w:rFonts w:ascii="宋体" w:eastAsia="宋体" w:hint="eastAsia"/>
        </w:rPr>
        <w:t>）</w:t>
      </w:r>
      <w:r>
        <w:rPr>
          <w:rFonts w:ascii="宋体" w:eastAsia="宋体" w:hint="eastAsia"/>
        </w:rPr>
        <w:t>，可得到：</w:t>
      </w:r>
    </w:p>
    <w:p w:rsidR="0018722C">
      <w:pPr>
        <w:topLinePunct/>
      </w:pPr>
      <w:r>
        <w:t>城镇类平均</w:t>
      </w:r>
      <w:r>
        <w:rPr>
          <w:rFonts w:ascii="Times New Roman" w:eastAsia="Times New Roman"/>
        </w:rPr>
        <w:t>WTP</w:t>
      </w:r>
      <w:r>
        <w:t>=每户每年</w:t>
      </w:r>
      <w:r>
        <w:rPr>
          <w:rFonts w:ascii="Times New Roman" w:eastAsia="Times New Roman"/>
        </w:rPr>
        <w:t>93</w:t>
      </w:r>
      <w:r>
        <w:rPr>
          <w:rFonts w:ascii="Times New Roman" w:eastAsia="Times New Roman"/>
        </w:rPr>
        <w:t>.</w:t>
      </w:r>
      <w:r>
        <w:rPr>
          <w:rFonts w:ascii="Times New Roman" w:eastAsia="Times New Roman"/>
        </w:rPr>
        <w:t>08</w:t>
      </w:r>
      <w:r>
        <w:t>元。</w:t>
      </w:r>
    </w:p>
    <w:p w:rsidR="0018722C">
      <w:pPr>
        <w:topLinePunct/>
      </w:pPr>
      <w:r>
        <w:rPr>
          <w:rFonts w:cstheme="minorBidi" w:hAnsiTheme="minorHAnsi" w:eastAsiaTheme="minorHAnsi" w:asciiTheme="minorHAnsi" w:ascii="Times New Roman"/>
        </w:rPr>
        <w:t>63</w:t>
      </w:r>
    </w:p>
    <w:p w:rsidR="0018722C">
      <w:pPr>
        <w:topLinePunct/>
      </w:pPr>
      <w:bookmarkStart w:name="5.9 耕地保护经济补偿标准测算 " w:id="127"/>
      <w:bookmarkEnd w:id="127"/>
      <w:bookmarkStart w:name="_bookmark48" w:id="128"/>
      <w:bookmarkEnd w:id="128"/>
      <w:r>
        <w:rPr>
          <w:rFonts w:cstheme="minorBidi" w:hAnsiTheme="minorHAnsi" w:eastAsiaTheme="minorHAnsi" w:asciiTheme="minorHAnsi" w:ascii="黑体" w:hAnsi="黑体" w:eastAsia="黑体" w:cs="黑体"/>
        </w:rPr>
        <w:t>5.9 耕地保护经济补偿标准测算</w:t>
      </w:r>
    </w:p>
    <w:p w:rsidR="0018722C">
      <w:pPr>
        <w:topLinePunct/>
      </w:pPr>
      <w:r>
        <w:t>由</w:t>
      </w:r>
      <w:r>
        <w:rPr>
          <w:rFonts w:ascii="Times New Roman" w:eastAsia="Times New Roman"/>
        </w:rPr>
        <w:t>CVM</w:t>
      </w:r>
      <w:r>
        <w:t>单边界和双边界二分式测算出来的平均支付意愿扩展到焦作市整体研究区域，得到研究区域整体耕地保护的外部效益。然后根据焦作市的总耕地面积求出焦作市整体每户每年每公顷的外部性估算效益，把它作为耕地保护经济补</w:t>
      </w:r>
      <w:r>
        <w:t>偿的最低标准</w:t>
      </w:r>
      <w:r>
        <w:rPr>
          <w:vertAlign w:val="superscript"/>
          /&gt;
        </w:rPr>
        <w:t>[</w:t>
      </w:r>
      <w:r>
        <w:rPr>
          <w:vertAlign w:val="superscript"/>
          /&gt;
        </w:rPr>
        <w:t xml:space="preserve">49</w:t>
      </w:r>
      <w:r>
        <w:rPr>
          <w:vertAlign w:val="superscript"/>
          /&gt;
        </w:rPr>
        <w:t>]</w:t>
      </w:r>
      <w:r>
        <w:t>。测算公式为：</w:t>
      </w:r>
    </w:p>
    <w:p w:rsidR="0018722C">
      <w:spacing w:beforeLines="0" w:before="0" w:afterLines="0" w:after="0" w:line="440" w:lineRule="auto"/>
      <w:pPr>
        <w:sectPr w:rsidR="00556256">
          <w:type w:val="continuous"/>
          <w:pgSz w:w="11910" w:h="16840"/>
          <w:pgMar w:header="1428" w:footer="272" w:top="1720" w:bottom="460" w:left="900" w:right="1200"/>
        </w:sectPr>
        <w:topLinePunct/>
      </w:pPr>
    </w:p>
    <w:p w:rsidR="0018722C">
      <w:pPr>
        <w:topLinePunct/>
      </w:pPr>
      <w:r>
        <w:rPr>
          <w:rFonts w:cstheme="minorBidi" w:hAnsiTheme="minorHAnsi" w:eastAsiaTheme="minorHAnsi" w:asciiTheme="minorHAnsi" w:ascii="Times New Roman" w:hAnsi="Times New Roman"/>
          <w:i/>
        </w:rPr>
        <w:t>Z</w:t>
      </w:r>
      <w:r>
        <w:rPr>
          <w:rFonts w:ascii="Times New Roman" w:hAnsi="Times New Roman" w:cstheme="minorBidi" w:eastAsiaTheme="minorHAnsi"/>
          <w:vertAlign w:val="subscript"/>
          <w:i/>
        </w:rPr>
        <w:t>i  </w:t>
      </w:r>
      <w:r>
        <w:rPr>
          <w:rFonts w:ascii="Symbol" w:hAnsi="Symbol" w:cstheme="minorBidi" w:eastAsiaTheme="minorHAnsi"/>
        </w:rPr>
        <w:t></w:t>
      </w:r>
    </w:p>
    <w:p w:rsidR="0018722C">
      <w:pPr>
        <w:spacing w:line="436" w:lineRule="exact" w:before="0"/>
        <w:ind w:leftChars="0" w:left="1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8"/>
          <w:w w:val="54"/>
          <w:position w:val="-3"/>
          <w:sz w:val="37"/>
        </w:rPr>
        <w:t></w:t>
      </w:r>
      <w:r>
        <w:rPr>
          <w:kern w:val="2"/>
          <w:szCs w:val="22"/>
          <w:rFonts w:ascii="Times New Roman" w:hAnsi="Times New Roman" w:cstheme="minorBidi" w:eastAsiaTheme="minorHAnsi"/>
          <w:i/>
          <w:spacing w:val="9"/>
          <w:w w:val="102"/>
          <w:sz w:val="26"/>
        </w:rPr>
        <w:t>X</w:t>
      </w:r>
      <w:r>
        <w:rPr>
          <w:kern w:val="2"/>
          <w:szCs w:val="22"/>
          <w:rFonts w:ascii="Times New Roman" w:hAnsi="Times New Roman" w:cstheme="minorBidi" w:eastAsiaTheme="minorHAnsi"/>
          <w:i/>
          <w:w w:val="102"/>
          <w:position w:val="-4"/>
          <w:sz w:val="16"/>
        </w:rPr>
        <w:t>n</w:t>
      </w:r>
      <w:r>
        <w:rPr>
          <w:kern w:val="2"/>
          <w:szCs w:val="22"/>
          <w:rFonts w:ascii="Symbol" w:hAnsi="Symbol" w:cstheme="minorBidi" w:eastAsiaTheme="minorHAnsi"/>
          <w:w w:val="102"/>
          <w:sz w:val="26"/>
        </w:rPr>
        <w:t></w:t>
      </w:r>
      <w:r>
        <w:rPr>
          <w:kern w:val="2"/>
          <w:szCs w:val="22"/>
          <w:rFonts w:ascii="Times New Roman" w:hAnsi="Times New Roman" w:cstheme="minorBidi" w:eastAsiaTheme="minorHAnsi"/>
          <w:i/>
          <w:spacing w:val="-8"/>
          <w:w w:val="102"/>
          <w:sz w:val="26"/>
        </w:rPr>
        <w:t>Y</w:t>
      </w:r>
      <w:r>
        <w:rPr>
          <w:kern w:val="2"/>
          <w:szCs w:val="22"/>
          <w:rFonts w:ascii="Times New Roman" w:hAnsi="Times New Roman" w:cstheme="minorBidi" w:eastAsiaTheme="minorHAnsi"/>
          <w:i/>
          <w:spacing w:val="-10"/>
          <w:w w:val="102"/>
          <w:position w:val="-4"/>
          <w:sz w:val="16"/>
        </w:rPr>
        <w:t>n</w:t>
      </w:r>
      <w:r>
        <w:rPr>
          <w:kern w:val="2"/>
          <w:szCs w:val="22"/>
          <w:rFonts w:ascii="Symbol" w:hAnsi="Symbol" w:cstheme="minorBidi" w:eastAsiaTheme="minorHAnsi"/>
          <w:spacing w:val="-10"/>
          <w:w w:val="102"/>
          <w:sz w:val="26"/>
        </w:rPr>
        <w:t></w:t>
      </w:r>
      <w:r>
        <w:rPr>
          <w:kern w:val="2"/>
          <w:szCs w:val="22"/>
          <w:rFonts w:ascii="Symbol" w:hAnsi="Symbol" w:cstheme="minorBidi" w:eastAsiaTheme="minorHAnsi"/>
          <w:i/>
          <w:w w:val="98"/>
          <w:sz w:val="27"/>
        </w:rPr>
        <w:t></w:t>
      </w:r>
    </w:p>
    <w:p w:rsidR="0018722C">
      <w:pPr>
        <w:spacing w:line="435" w:lineRule="exact" w:before="0"/>
        <w:ind w:leftChars="0" w:left="10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33"/>
          <w:w w:val="54"/>
          <w:position w:val="1"/>
          <w:sz w:val="37"/>
        </w:rPr>
        <w:t></w:t>
      </w:r>
      <w:r>
        <w:rPr>
          <w:kern w:val="2"/>
          <w:szCs w:val="22"/>
          <w:rFonts w:ascii="Times New Roman" w:hAnsi="Times New Roman" w:cstheme="minorBidi" w:eastAsiaTheme="minorHAnsi"/>
          <w:i/>
          <w:spacing w:val="6"/>
          <w:w w:val="102"/>
          <w:sz w:val="16"/>
        </w:rPr>
        <w:t>N</w:t>
      </w:r>
      <w:r>
        <w:rPr>
          <w:kern w:val="2"/>
          <w:szCs w:val="22"/>
          <w:rFonts w:ascii="Symbol" w:hAnsi="Symbol" w:cstheme="minorBidi" w:eastAsiaTheme="minorHAnsi"/>
          <w:w w:val="102"/>
          <w:position w:val="5"/>
          <w:sz w:val="26"/>
        </w:rPr>
        <w:t></w:t>
      </w:r>
      <w:r>
        <w:rPr>
          <w:kern w:val="2"/>
          <w:szCs w:val="22"/>
          <w:rFonts w:ascii="Times New Roman" w:hAnsi="Times New Roman" w:cstheme="minorBidi" w:eastAsiaTheme="minorHAnsi"/>
          <w:spacing w:val="-18"/>
          <w:position w:val="5"/>
          <w:sz w:val="26"/>
        </w:rPr>
        <w:t xml:space="preserve"> </w:t>
      </w:r>
      <w:r>
        <w:rPr>
          <w:kern w:val="2"/>
          <w:szCs w:val="22"/>
          <w:rFonts w:ascii="Symbol" w:hAnsi="Symbol" w:cstheme="minorBidi" w:eastAsiaTheme="minorHAnsi"/>
          <w:w w:val="54"/>
          <w:position w:val="1"/>
          <w:sz w:val="37"/>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94032" from="220.037109pt,1.616804pt" to="362.495635pt,1.616804pt" stroked="true" strokeweight=".487259pt" strokecolor="#000000">
            <v:stroke dashstyle="solid"/>
            <w10:wrap type="none"/>
          </v:line>
        </w:pict>
      </w:r>
      <w:r>
        <w:rPr>
          <w:kern w:val="2"/>
          <w:szCs w:val="22"/>
          <w:rFonts w:ascii="Times New Roman" w:cstheme="minorBidi" w:hAnsiTheme="minorHAnsi" w:eastAsiaTheme="minorHAnsi"/>
          <w:i/>
          <w:sz w:val="26"/>
        </w:rPr>
        <w:t>M </w:t>
      </w:r>
      <w:r>
        <w:rPr>
          <w:kern w:val="2"/>
          <w:szCs w:val="22"/>
          <w:rFonts w:ascii="Times New Roman" w:cstheme="minorBidi" w:hAnsiTheme="minorHAnsi" w:eastAsiaTheme="minorHAnsi"/>
          <w:i/>
          <w:sz w:val="16"/>
        </w:rPr>
        <w:t>g</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X</w:t>
      </w:r>
      <w:r>
        <w:rPr>
          <w:rFonts w:ascii="Symbol" w:hAnsi="Symbol" w:cstheme="minorBidi" w:eastAsiaTheme="minorHAnsi"/>
        </w:rPr>
        <w:t></w:t>
      </w:r>
      <w:r>
        <w:rPr>
          <w:rFonts w:ascii="Times New Roman" w:hAnsi="Times New Roman" w:cstheme="minorBidi" w:eastAsiaTheme="minorHAnsi"/>
          <w:i/>
        </w:rPr>
        <w:t>c</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Y</w:t>
      </w:r>
      <w:r>
        <w:rPr>
          <w:rFonts w:ascii="Symbol" w:hAnsi="Symbol" w:cstheme="minorBidi" w:eastAsiaTheme="minorHAnsi"/>
        </w:rPr>
        <w:t></w:t>
      </w:r>
      <w:r>
        <w:rPr>
          <w:rFonts w:ascii="Times New Roman" w:hAnsi="Times New Roman" w:cstheme="minorBidi" w:eastAsiaTheme="minorHAnsi"/>
          <w:i/>
        </w:rPr>
        <w:t>c</w:t>
      </w:r>
      <w:r>
        <w:rPr>
          <w:rFonts w:ascii="Symbol" w:hAnsi="Symbol" w:cstheme="minorBidi" w:eastAsiaTheme="minorHAnsi"/>
          <w:i/>
        </w:rPr>
        <w:t></w:t>
      </w:r>
      <w:r>
        <w:rPr>
          <w:rFonts w:ascii="Times New Roman" w:hAnsi="Times New Roman" w:cstheme="minorBidi" w:eastAsiaTheme="minorHAnsi"/>
        </w:rPr>
        <w:t> </w:t>
      </w:r>
      <w:r>
        <w:rPr>
          <w:rFonts w:ascii="Times New Roman" w:hAnsi="Times New Roman" w:cstheme="minorBidi" w:eastAsiaTheme="minorHAnsi"/>
        </w:rPr>
        <w:t> </w:t>
      </w:r>
      <w:r>
        <w:rPr>
          <w:rFonts w:ascii="Symbol" w:hAnsi="Symbol" w:cstheme="minorBidi" w:eastAsiaTheme="minorHAnsi"/>
        </w:rPr>
        <w:t></w:t>
      </w:r>
    </w:p>
    <w:p w:rsidR="0018722C">
      <w:pPr>
        <w:topLinePunct/>
      </w:pPr>
      <w:r>
        <w:br w:type="column"/>
      </w:r>
      <w:r/>
    </w:p>
    <w:p w:rsidR="0018722C">
      <w:pPr>
        <w:topLinePunct/>
      </w:pPr>
      <w:r>
        <w:rPr>
          <w:rFonts w:ascii="Times New Roman"/>
        </w:rPr>
        <w:t>(</w:t>
      </w:r>
      <w:r>
        <w:rPr>
          <w:rFonts w:ascii="Times New Roman"/>
        </w:rPr>
        <w:t xml:space="preserve">5-2</w:t>
      </w:r>
      <w:r>
        <w:rPr>
          <w:rFonts w:ascii="Times New Roman"/>
        </w:rPr>
        <w:t>)</w:t>
      </w:r>
    </w:p>
    <w:p w:rsidR="0018722C">
      <w:spacing w:beforeLines="0" w:before="0" w:afterLines="0" w:after="0" w:line="440" w:lineRule="auto"/>
      <w:pPr>
        <w:sectPr w:rsidR="00556256">
          <w:type w:val="continuous"/>
          <w:pgSz w:w="11910" w:h="16840"/>
          <w:pgMar w:top="1580" w:bottom="460" w:left="900" w:right="1200"/>
          <w:cols w:num="6" w:equalWidth="0">
            <w:col w:w="3453" w:space="40"/>
            <w:col w:w="1136" w:space="39"/>
            <w:col w:w="442" w:space="40"/>
            <w:col w:w="426" w:space="39"/>
            <w:col w:w="729" w:space="40"/>
            <w:col w:w="3426"/>
          </w:cols>
        </w:sectPr>
        <w:topLinePunct/>
      </w:pPr>
    </w:p>
    <w:p w:rsidR="0018722C">
      <w:pPr>
        <w:topLinePunct/>
      </w:pPr>
      <w:r>
        <w:t>式中：</w:t>
      </w:r>
      <w:r>
        <w:rPr>
          <w:rFonts w:ascii="Times New Roman" w:hAnsi="Times New Roman" w:eastAsia="宋体"/>
          <w:i/>
        </w:rPr>
        <w:t>Z</w:t>
      </w:r>
      <w:r>
        <w:rPr>
          <w:rFonts w:ascii="Times New Roman" w:hAnsi="Times New Roman" w:eastAsia="宋体"/>
          <w:i/>
        </w:rPr>
        <w:t>i</w:t>
      </w:r>
      <w:r>
        <w:t>表示第</w:t>
      </w:r>
      <w:r>
        <w:rPr>
          <w:rFonts w:ascii="Times New Roman" w:hAnsi="Times New Roman" w:eastAsia="宋体"/>
          <w:i/>
        </w:rPr>
        <w:t>i</w:t>
      </w:r>
      <w:r>
        <w:t>年的焦作市耕地保护经济补偿标准</w:t>
      </w:r>
      <w:r>
        <w:rPr>
          <w:rFonts w:ascii="Times New Roman" w:hAnsi="Times New Roman" w:eastAsia="宋体"/>
          <w:rFonts w:ascii="Times New Roman" w:hAnsi="Times New Roman" w:eastAsia="宋体"/>
        </w:rPr>
        <w:t>（</w:t>
      </w:r>
      <w:r>
        <w:t>元</w:t>
      </w:r>
      <w:r>
        <w:rPr>
          <w:rFonts w:ascii="Times New Roman" w:hAnsi="Times New Roman" w:eastAsia="宋体"/>
        </w:rPr>
        <w:t>/</w:t>
      </w:r>
      <w:r>
        <w:t>公顷</w:t>
      </w:r>
      <w:r>
        <w:rPr>
          <w:rFonts w:ascii="Times New Roman" w:hAnsi="Times New Roman" w:eastAsia="宋体"/>
          <w:rFonts w:ascii="Times New Roman" w:hAnsi="Times New Roman" w:eastAsia="宋体"/>
          <w:spacing w:val="2"/>
        </w:rPr>
        <w:t>）</w:t>
      </w:r>
      <w:r>
        <w:t>；</w:t>
      </w:r>
      <w:r>
        <w:rPr>
          <w:rFonts w:ascii="Times New Roman" w:hAnsi="Times New Roman" w:eastAsia="宋体"/>
          <w:i/>
        </w:rPr>
        <w:t>X</w:t>
      </w:r>
      <w:r>
        <w:rPr>
          <w:rFonts w:ascii="Times New Roman" w:hAnsi="Times New Roman" w:eastAsia="宋体"/>
          <w:i/>
        </w:rPr>
        <w:t> </w:t>
      </w:r>
      <w:r>
        <w:rPr>
          <w:rFonts w:ascii="Times New Roman" w:hAnsi="Times New Roman" w:eastAsia="宋体"/>
          <w:i/>
        </w:rPr>
        <w:t>n</w:t>
      </w:r>
      <w:r>
        <w:t>表示农户平均</w:t>
      </w:r>
      <w:r>
        <w:rPr>
          <w:rFonts w:ascii="Times New Roman" w:hAnsi="Times New Roman" w:eastAsia="宋体"/>
        </w:rPr>
        <w:t>WTP</w:t>
      </w:r>
      <w:r>
        <w:rPr>
          <w:rFonts w:ascii="Times New Roman" w:hAnsi="Times New Roman" w:eastAsia="宋体"/>
        </w:rPr>
        <w:t>(</w:t>
      </w:r>
      <w:r>
        <w:t>元</w:t>
      </w:r>
      <w:r>
        <w:rPr>
          <w:rFonts w:ascii="Times New Roman" w:hAnsi="Times New Roman" w:eastAsia="宋体"/>
        </w:rPr>
        <w:t>)</w:t>
      </w:r>
      <w:r>
        <w:t>；</w:t>
      </w:r>
      <w:r>
        <w:rPr>
          <w:rFonts w:ascii="Times New Roman" w:hAnsi="Times New Roman" w:eastAsia="宋体"/>
          <w:i/>
        </w:rPr>
        <w:t>Y</w:t>
      </w:r>
      <w:r>
        <w:rPr>
          <w:rFonts w:ascii="Times New Roman" w:hAnsi="Times New Roman" w:eastAsia="宋体"/>
          <w:i/>
        </w:rPr>
        <w:t>n</w:t>
      </w:r>
      <w:r>
        <w:t>表示农村居民家庭户数</w:t>
      </w:r>
      <w:r>
        <w:rPr>
          <w:rFonts w:ascii="Times New Roman" w:hAnsi="Times New Roman" w:eastAsia="宋体"/>
          <w:rFonts w:ascii="Times New Roman" w:hAnsi="Times New Roman" w:eastAsia="宋体"/>
        </w:rPr>
        <w:t>（</w:t>
      </w:r>
      <w:r>
        <w:t>户</w:t>
      </w:r>
      <w:r>
        <w:rPr>
          <w:rFonts w:ascii="Times New Roman" w:hAnsi="Times New Roman" w:eastAsia="宋体"/>
          <w:rFonts w:ascii="Times New Roman" w:hAnsi="Times New Roman" w:eastAsia="宋体"/>
          <w:spacing w:val="-5"/>
        </w:rPr>
        <w:t>）</w:t>
      </w:r>
      <w:r>
        <w:t>；</w:t>
      </w:r>
      <w:r>
        <w:rPr>
          <w:rFonts w:ascii="Symbol" w:hAnsi="Symbol" w:eastAsia="Symbol"/>
          <w:i/>
        </w:rPr>
        <w:t></w:t>
      </w:r>
      <w:r>
        <w:rPr>
          <w:rFonts w:ascii="Times New Roman" w:hAnsi="Times New Roman" w:eastAsia="宋体"/>
          <w:i/>
        </w:rPr>
        <w:t>n</w:t>
      </w:r>
      <w:r>
        <w:t>表示农户愿意的支付率</w:t>
      </w:r>
      <w:r>
        <w:rPr>
          <w:rFonts w:ascii="Times New Roman" w:hAnsi="Times New Roman" w:eastAsia="宋体"/>
        </w:rPr>
        <w:t>(</w:t>
      </w:r>
      <w:r>
        <w:rPr>
          <w:rFonts w:ascii="Times New Roman" w:hAnsi="Times New Roman" w:eastAsia="宋体"/>
        </w:rPr>
        <w:t xml:space="preserve">%</w:t>
      </w:r>
      <w:r>
        <w:rPr>
          <w:rFonts w:ascii="Times New Roman" w:hAnsi="Times New Roman" w:eastAsia="宋体"/>
        </w:rPr>
        <w:t>)</w:t>
      </w:r>
      <w:r>
        <w:t>；</w:t>
      </w:r>
      <w:r>
        <w:rPr>
          <w:rFonts w:ascii="Times New Roman" w:hAnsi="Times New Roman" w:eastAsia="宋体"/>
          <w:i/>
        </w:rPr>
        <w:t>X</w:t>
      </w:r>
      <w:r>
        <w:rPr>
          <w:rFonts w:ascii="Times New Roman" w:hAnsi="Times New Roman" w:eastAsia="宋体"/>
          <w:i/>
        </w:rPr>
        <w:t> </w:t>
      </w:r>
      <w:r>
        <w:rPr>
          <w:rFonts w:ascii="Times New Roman" w:hAnsi="Times New Roman" w:eastAsia="宋体"/>
          <w:i/>
        </w:rPr>
        <w:t>c</w:t>
      </w:r>
      <w:r>
        <w:t>表示城镇居民平均</w:t>
      </w:r>
      <w:r>
        <w:rPr>
          <w:rFonts w:ascii="Times New Roman" w:hAnsi="Times New Roman" w:eastAsia="宋体"/>
        </w:rPr>
        <w:t>WTP</w:t>
      </w:r>
      <w:r>
        <w:rPr>
          <w:rFonts w:ascii="Times New Roman" w:hAnsi="Times New Roman" w:eastAsia="宋体"/>
        </w:rPr>
        <w:t>(</w:t>
      </w:r>
      <w:r>
        <w:t>元</w:t>
      </w:r>
      <w:r>
        <w:rPr>
          <w:rFonts w:ascii="Times New Roman" w:hAnsi="Times New Roman" w:eastAsia="宋体"/>
        </w:rPr>
        <w:t>)</w:t>
      </w:r>
      <w:r>
        <w:t>；</w:t>
      </w:r>
      <w:r>
        <w:rPr>
          <w:rFonts w:ascii="Times New Roman" w:hAnsi="Times New Roman" w:eastAsia="宋体"/>
          <w:i/>
        </w:rPr>
        <w:t>Y</w:t>
      </w:r>
      <w:r>
        <w:rPr>
          <w:rFonts w:ascii="Times New Roman" w:hAnsi="Times New Roman" w:eastAsia="宋体"/>
          <w:i/>
        </w:rPr>
        <w:t>c</w:t>
      </w:r>
      <w:r>
        <w:t>表示城镇居民家庭户数</w:t>
      </w:r>
      <w:r>
        <w:rPr>
          <w:rFonts w:ascii="Times New Roman" w:hAnsi="Times New Roman" w:eastAsia="宋体"/>
          <w:rFonts w:ascii="Times New Roman" w:hAnsi="Times New Roman" w:eastAsia="宋体"/>
        </w:rPr>
        <w:t>（</w:t>
      </w:r>
      <w:r>
        <w:t>户</w:t>
      </w:r>
      <w:r>
        <w:rPr>
          <w:rFonts w:ascii="Times New Roman" w:hAnsi="Times New Roman" w:eastAsia="宋体"/>
          <w:rFonts w:ascii="Times New Roman" w:hAnsi="Times New Roman" w:eastAsia="宋体"/>
          <w:spacing w:val="-6"/>
        </w:rPr>
        <w:t>）</w:t>
      </w:r>
      <w:r>
        <w:t>；</w:t>
      </w:r>
      <w:r>
        <w:rPr>
          <w:rFonts w:ascii="Symbol" w:hAnsi="Symbol" w:eastAsia="Symbol"/>
          <w:i/>
        </w:rPr>
        <w:t></w:t>
      </w:r>
      <w:r>
        <w:rPr>
          <w:rFonts w:ascii="Times New Roman" w:hAnsi="Times New Roman" w:eastAsia="宋体"/>
          <w:i/>
        </w:rPr>
        <w:t>c</w:t>
      </w:r>
      <w:r>
        <w:t>表示城镇居民愿意支付率</w:t>
      </w:r>
      <w:r>
        <w:rPr>
          <w:rFonts w:ascii="Times New Roman" w:hAnsi="Times New Roman" w:eastAsia="宋体"/>
        </w:rPr>
        <w:t>(</w:t>
      </w:r>
      <w:r>
        <w:rPr>
          <w:rFonts w:ascii="Times New Roman" w:hAnsi="Times New Roman" w:eastAsia="宋体"/>
          <w:spacing w:val="-8"/>
        </w:rPr>
        <w:t xml:space="preserve">%</w:t>
      </w:r>
      <w:r>
        <w:rPr>
          <w:rFonts w:ascii="Times New Roman" w:hAnsi="Times New Roman" w:eastAsia="宋体"/>
        </w:rPr>
        <w:t>)</w:t>
      </w:r>
      <w:r>
        <w:t>；</w:t>
      </w:r>
      <w:r>
        <w:rPr>
          <w:rFonts w:ascii="Times New Roman" w:hAnsi="Times New Roman" w:eastAsia="宋体"/>
          <w:i/>
        </w:rPr>
        <w:t>M</w:t>
      </w:r>
      <w:r>
        <w:rPr>
          <w:rFonts w:ascii="Times New Roman" w:hAnsi="Times New Roman" w:eastAsia="宋体"/>
          <w:i/>
        </w:rPr>
        <w:t> </w:t>
      </w:r>
      <w:r>
        <w:rPr>
          <w:rFonts w:ascii="Times New Roman" w:hAnsi="Times New Roman" w:eastAsia="宋体"/>
          <w:i/>
        </w:rPr>
        <w:t>g</w:t>
      </w:r>
      <w:r>
        <w:t>表示焦作市研究区域耕地总面积</w:t>
      </w:r>
      <w:r>
        <w:rPr>
          <w:rFonts w:ascii="Times New Roman" w:hAnsi="Times New Roman" w:eastAsia="宋体"/>
          <w:rFonts w:ascii="Times New Roman" w:hAnsi="Times New Roman" w:eastAsia="宋体"/>
        </w:rPr>
        <w:t>（</w:t>
      </w:r>
      <w:r>
        <w:t>公顷</w:t>
      </w:r>
      <w:r>
        <w:rPr>
          <w:rFonts w:ascii="Times New Roman" w:hAnsi="Times New Roman" w:eastAsia="宋体"/>
          <w:rFonts w:ascii="Times New Roman" w:hAnsi="Times New Roman" w:eastAsia="宋体"/>
        </w:rPr>
        <w:t>）</w:t>
      </w:r>
      <w:r>
        <w:t>。由此，可以测算出焦作市</w:t>
      </w:r>
      <w:r>
        <w:rPr>
          <w:rFonts w:ascii="Times New Roman" w:hAnsi="Times New Roman" w:eastAsia="宋体"/>
        </w:rPr>
        <w:t>2014</w:t>
      </w:r>
      <w:r>
        <w:t>年耕地保护经济补偿标准具体如</w:t>
      </w:r>
      <w:r>
        <w:t>表</w:t>
      </w:r>
      <w:r>
        <w:rPr>
          <w:rFonts w:ascii="Times New Roman" w:hAnsi="Times New Roman" w:eastAsia="宋体"/>
        </w:rPr>
        <w:t>5-42</w:t>
      </w:r>
      <w:r>
        <w:t>所示。</w:t>
      </w:r>
    </w:p>
    <w:p w:rsidR="0018722C">
      <w:pPr>
        <w:topLinePunct/>
      </w:pPr>
      <w:r>
        <w:t/>
      </w:r>
      <w:r>
        <w:t>表</w:t>
      </w:r>
      <w:r>
        <w:rPr>
          <w:rFonts w:ascii="Times New Roman" w:eastAsia="Times New Roman"/>
        </w:rPr>
        <w:t>5-42</w:t>
      </w:r>
      <w:r>
        <w:t>表明，</w:t>
      </w:r>
      <w:r>
        <w:rPr>
          <w:rFonts w:ascii="Times New Roman" w:eastAsia="Times New Roman"/>
        </w:rPr>
        <w:t>CVM</w:t>
      </w:r>
      <w:r>
        <w:t>单边界二分式测算的农户户均年支付意愿为</w:t>
      </w:r>
      <w:r>
        <w:rPr>
          <w:rFonts w:ascii="Times New Roman" w:eastAsia="Times New Roman"/>
        </w:rPr>
        <w:t>282</w:t>
      </w:r>
      <w:r>
        <w:rPr>
          <w:rFonts w:ascii="Times New Roman" w:eastAsia="Times New Roman"/>
        </w:rPr>
        <w:t>.</w:t>
      </w:r>
      <w:r>
        <w:rPr>
          <w:rFonts w:ascii="Times New Roman" w:eastAsia="Times New Roman"/>
        </w:rPr>
        <w:t>71</w:t>
      </w:r>
      <w:r>
        <w:t>元，</w:t>
      </w:r>
      <w:r>
        <w:t>支付率为</w:t>
      </w:r>
      <w:r>
        <w:rPr>
          <w:rFonts w:ascii="Times New Roman" w:eastAsia="Times New Roman"/>
        </w:rPr>
        <w:t>91</w:t>
      </w:r>
      <w:r>
        <w:rPr>
          <w:rFonts w:ascii="Times New Roman" w:eastAsia="Times New Roman"/>
        </w:rPr>
        <w:t>.</w:t>
      </w:r>
      <w:r>
        <w:rPr>
          <w:rFonts w:ascii="Times New Roman" w:eastAsia="Times New Roman"/>
        </w:rPr>
        <w:t>06%</w:t>
      </w:r>
      <w:r>
        <w:t>，城镇居民户均年支付意愿为</w:t>
      </w:r>
      <w:r>
        <w:rPr>
          <w:rFonts w:ascii="Times New Roman" w:eastAsia="Times New Roman"/>
        </w:rPr>
        <w:t>260</w:t>
      </w:r>
      <w:r>
        <w:rPr>
          <w:rFonts w:ascii="Times New Roman" w:eastAsia="Times New Roman"/>
        </w:rPr>
        <w:t>.</w:t>
      </w:r>
      <w:r>
        <w:rPr>
          <w:rFonts w:ascii="Times New Roman" w:eastAsia="Times New Roman"/>
        </w:rPr>
        <w:t>74</w:t>
      </w:r>
      <w:r>
        <w:t>元，支付率为</w:t>
      </w:r>
      <w:r>
        <w:rPr>
          <w:rFonts w:ascii="Times New Roman" w:eastAsia="Times New Roman"/>
        </w:rPr>
        <w:t>88</w:t>
      </w:r>
      <w:r>
        <w:rPr>
          <w:rFonts w:ascii="Times New Roman" w:eastAsia="Times New Roman"/>
        </w:rPr>
        <w:t>.</w:t>
      </w:r>
      <w:r>
        <w:rPr>
          <w:rFonts w:ascii="Times New Roman" w:eastAsia="Times New Roman"/>
        </w:rPr>
        <w:t>03%</w:t>
      </w:r>
      <w:r>
        <w:t>时，</w:t>
      </w:r>
      <w:r>
        <w:t>研究区域内耕地整体外部效益为</w:t>
      </w:r>
      <w:r>
        <w:rPr>
          <w:rFonts w:ascii="Times New Roman" w:eastAsia="Times New Roman"/>
        </w:rPr>
        <w:t>2</w:t>
      </w:r>
      <w:r>
        <w:rPr>
          <w:rFonts w:ascii="Times New Roman" w:eastAsia="Times New Roman"/>
        </w:rPr>
        <w:t>.</w:t>
      </w:r>
      <w:r>
        <w:rPr>
          <w:rFonts w:ascii="Times New Roman" w:eastAsia="Times New Roman"/>
        </w:rPr>
        <w:t>43</w:t>
      </w:r>
      <w:r>
        <w:t>亿元，单位面积耕地每年所具有的生态社会效益</w:t>
      </w:r>
      <w:r>
        <w:rPr>
          <w:rFonts w:ascii="Times New Roman" w:eastAsia="Times New Roman"/>
          <w:rFonts w:ascii="Times New Roman" w:eastAsia="Times New Roman"/>
          <w:spacing w:val="-4"/>
        </w:rPr>
        <w:t>（</w:t>
      </w:r>
      <w:r>
        <w:t>外部效益</w:t>
      </w:r>
      <w:r>
        <w:rPr>
          <w:rFonts w:ascii="Times New Roman" w:eastAsia="Times New Roman"/>
          <w:rFonts w:ascii="Times New Roman" w:eastAsia="Times New Roman"/>
          <w:spacing w:val="-4"/>
        </w:rPr>
        <w:t>）</w:t>
      </w:r>
      <w:r>
        <w:t>为</w:t>
      </w:r>
      <w:r>
        <w:rPr>
          <w:rFonts w:ascii="Times New Roman" w:eastAsia="Times New Roman"/>
        </w:rPr>
        <w:t>1235.39</w:t>
      </w:r>
      <w:r>
        <w:t>元。</w:t>
      </w:r>
      <w:r>
        <w:rPr>
          <w:rFonts w:ascii="Times New Roman" w:eastAsia="Times New Roman"/>
        </w:rPr>
        <w:t>CVM</w:t>
      </w:r>
      <w:r>
        <w:t>双边界二分式测算的农户户均年支付意愿</w:t>
      </w:r>
      <w:r>
        <w:t>为</w:t>
      </w:r>
    </w:p>
    <w:p w:rsidR="0018722C">
      <w:pPr>
        <w:topLinePunct/>
      </w:pPr>
      <w:r>
        <w:rPr>
          <w:rFonts w:ascii="Times New Roman" w:eastAsia="宋体"/>
        </w:rPr>
        <w:t>228.40</w:t>
      </w:r>
      <w:r>
        <w:t>元，支付率为</w:t>
      </w:r>
      <w:r>
        <w:rPr>
          <w:rFonts w:ascii="Times New Roman" w:eastAsia="宋体"/>
        </w:rPr>
        <w:t>91</w:t>
      </w:r>
      <w:r>
        <w:rPr>
          <w:rFonts w:ascii="Times New Roman" w:eastAsia="宋体"/>
        </w:rPr>
        <w:t>.</w:t>
      </w:r>
      <w:r>
        <w:rPr>
          <w:rFonts w:ascii="Times New Roman" w:eastAsia="宋体"/>
        </w:rPr>
        <w:t>06%</w:t>
      </w:r>
      <w:r>
        <w:t>，城镇居民户均年支付意愿为</w:t>
      </w:r>
      <w:r>
        <w:rPr>
          <w:rFonts w:ascii="Times New Roman" w:eastAsia="宋体"/>
        </w:rPr>
        <w:t>93</w:t>
      </w:r>
      <w:r>
        <w:rPr>
          <w:rFonts w:ascii="Times New Roman" w:eastAsia="宋体"/>
        </w:rPr>
        <w:t>.</w:t>
      </w:r>
      <w:r>
        <w:rPr>
          <w:rFonts w:ascii="Times New Roman" w:eastAsia="宋体"/>
        </w:rPr>
        <w:t>08</w:t>
      </w:r>
      <w:r>
        <w:t>元，支付率为</w:t>
      </w:r>
    </w:p>
    <w:p w:rsidR="0018722C">
      <w:pPr>
        <w:topLinePunct/>
      </w:pPr>
      <w:r>
        <w:rPr>
          <w:rFonts w:ascii="Times New Roman" w:eastAsia="Times New Roman"/>
        </w:rPr>
        <w:t>88.03%</w:t>
      </w:r>
      <w:r>
        <w:t>时，研究区域内耕地整体外部效益为</w:t>
      </w:r>
      <w:r>
        <w:rPr>
          <w:rFonts w:ascii="Times New Roman" w:eastAsia="Times New Roman"/>
        </w:rPr>
        <w:t>1</w:t>
      </w:r>
      <w:r>
        <w:rPr>
          <w:rFonts w:ascii="Times New Roman" w:eastAsia="Times New Roman"/>
        </w:rPr>
        <w:t>.</w:t>
      </w:r>
      <w:r>
        <w:rPr>
          <w:rFonts w:ascii="Times New Roman" w:eastAsia="Times New Roman"/>
        </w:rPr>
        <w:t>42</w:t>
      </w:r>
      <w:r>
        <w:t>亿元，单位面积耕地每年所具有</w:t>
      </w:r>
    </w:p>
    <w:p w:rsidR="0018722C">
      <w:pPr>
        <w:topLinePunct/>
      </w:pPr>
      <w:r>
        <w:t>的生态社会效益</w:t>
      </w:r>
      <w:r>
        <w:rPr>
          <w:rFonts w:ascii="Times New Roman" w:eastAsia="Times New Roman"/>
          <w:rFonts w:ascii="Times New Roman" w:eastAsia="Times New Roman"/>
        </w:rPr>
        <w:t>（</w:t>
      </w:r>
      <w:r>
        <w:t>外部效益</w:t>
      </w:r>
      <w:r>
        <w:rPr>
          <w:rFonts w:ascii="Times New Roman" w:eastAsia="Times New Roman"/>
          <w:rFonts w:ascii="Times New Roman" w:eastAsia="Times New Roman"/>
        </w:rPr>
        <w:t>）</w:t>
      </w:r>
      <w:r>
        <w:t>为</w:t>
      </w:r>
      <w:r>
        <w:rPr>
          <w:rFonts w:ascii="Times New Roman" w:eastAsia="Times New Roman"/>
        </w:rPr>
        <w:t>724.44</w:t>
      </w:r>
      <w:r>
        <w:t>元。由于资料有限，且焦作市耕地面积从</w:t>
      </w:r>
      <w:r>
        <w:rPr>
          <w:rFonts w:ascii="Times New Roman" w:eastAsia="Times New Roman"/>
        </w:rPr>
        <w:t>2012</w:t>
      </w:r>
    </w:p>
    <w:p w:rsidR="0018722C">
      <w:pPr>
        <w:topLinePunct/>
      </w:pPr>
      <w:r>
        <w:t>年到</w:t>
      </w:r>
      <w:r>
        <w:rPr>
          <w:rFonts w:ascii="Times New Roman" w:eastAsia="Times New Roman"/>
        </w:rPr>
        <w:t>2014</w:t>
      </w:r>
      <w:r>
        <w:t>年基本上达到占补平衡。所以，运用</w:t>
      </w:r>
      <w:r>
        <w:rPr>
          <w:rFonts w:ascii="Times New Roman" w:eastAsia="Times New Roman"/>
        </w:rPr>
        <w:t>2012</w:t>
      </w:r>
      <w:r>
        <w:t>年的焦作市耕地面积数据。</w:t>
      </w:r>
    </w:p>
    <w:p w:rsidR="0018722C">
      <w:pPr>
        <w:topLinePunct/>
      </w:pPr>
      <w:r>
        <w:rPr>
          <w:rFonts w:cstheme="minorBidi" w:hAnsiTheme="minorHAnsi" w:eastAsiaTheme="minorHAnsi" w:asciiTheme="minorHAnsi"/>
          <w:b/>
        </w:rPr>
        <w:t>表</w:t>
      </w:r>
      <w:r>
        <w:rPr>
          <w:rFonts w:cstheme="minorBidi" w:hAnsiTheme="minorHAnsi" w:eastAsiaTheme="minorHAnsi" w:asciiTheme="minorHAnsi"/>
          <w:b/>
        </w:rPr>
        <w:t xml:space="preserve"> </w:t>
      </w:r>
      <w:r>
        <w:rPr>
          <w:rFonts w:ascii="Times New Roman" w:eastAsia="Times New Roman" w:cstheme="minorBidi" w:hAnsiTheme="minorHAnsi"/>
          <w:b/>
        </w:rPr>
        <w:t>5-42</w:t>
      </w:r>
      <w:r>
        <w:rPr>
          <w:rFonts w:ascii="Times New Roman" w:eastAsia="Times New Roman" w:cstheme="minorBidi" w:hAnsiTheme="minorHAnsi"/>
          <w:b/>
        </w:rPr>
        <w:t xml:space="preserve"> </w:t>
      </w:r>
      <w:r>
        <w:rPr>
          <w:rFonts w:cstheme="minorBidi" w:hAnsiTheme="minorHAnsi" w:eastAsiaTheme="minorHAnsi" w:asciiTheme="minorHAnsi"/>
          <w:b/>
        </w:rPr>
        <w:t>基于</w:t>
      </w:r>
      <w:r>
        <w:rPr>
          <w:rFonts w:ascii="Times New Roman" w:eastAsia="Times New Roman" w:cstheme="minorBidi" w:hAnsiTheme="minorHAnsi"/>
          <w:b/>
        </w:rPr>
        <w:t>CVM</w:t>
      </w:r>
      <w:r>
        <w:rPr>
          <w:rFonts w:cstheme="minorBidi" w:hAnsiTheme="minorHAnsi" w:eastAsiaTheme="minorHAnsi" w:asciiTheme="minorHAnsi"/>
          <w:b/>
        </w:rPr>
        <w:t>二分式的焦作市</w:t>
      </w:r>
      <w:r>
        <w:rPr>
          <w:rFonts w:ascii="Times New Roman" w:eastAsia="Times New Roman" w:cstheme="minorBidi" w:hAnsiTheme="minorHAnsi"/>
          <w:b/>
        </w:rPr>
        <w:t>2014</w:t>
      </w:r>
      <w:r>
        <w:rPr>
          <w:rFonts w:cstheme="minorBidi" w:hAnsiTheme="minorHAnsi" w:eastAsiaTheme="minorHAnsi" w:asciiTheme="minorHAnsi"/>
          <w:b/>
        </w:rPr>
        <w:t>年耕地保护经济补偿标准</w:t>
      </w:r>
    </w:p>
    <w:p w:rsidR="0018722C">
      <w:pPr>
        <w:topLinePunct/>
      </w:pPr>
      <w:r>
        <w:rPr>
          <w:rFonts w:cstheme="minorBidi" w:hAnsiTheme="minorHAnsi" w:eastAsiaTheme="minorHAnsi" w:asciiTheme="minorHAnsi" w:ascii="Times New Roman"/>
          <w:b/>
        </w:rPr>
        <w:t/>
      </w:r>
      <w:r>
        <w:rPr>
          <w:rFonts w:cstheme="minorBidi" w:hAnsiTheme="minorHAnsi" w:eastAsiaTheme="minorHAnsi" w:asciiTheme="minorHAnsi" w:ascii="Times New Roman"/>
          <w:b/>
        </w:rPr>
        <w:t xml:space="preserve">Tab.5-42</w:t>
      </w:r>
      <w:r>
        <w:rPr>
          <w:rFonts w:cstheme="minorBidi" w:hAnsiTheme="minorHAnsi" w:eastAsiaTheme="minorHAnsi" w:asciiTheme="minorHAnsi" w:ascii="Times New Roman"/>
          <w:b/>
        </w:rPr>
        <w:t xml:space="preserve"> Externalities of cultivated land protection based on CVM dichotomous in 2014 in jiaozuo</w:t>
      </w:r>
    </w:p>
    <w:tbl>
      <w:tblPr>
        <w:tblW w:w="5000" w:type="pct"/>
        <w:tblInd w:w="4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68"/>
        <w:gridCol w:w="1829"/>
        <w:gridCol w:w="1404"/>
        <w:gridCol w:w="1723"/>
        <w:gridCol w:w="970"/>
        <w:gridCol w:w="860"/>
        <w:gridCol w:w="1546"/>
      </w:tblGrid>
      <w:tr>
        <w:trPr>
          <w:tblHeader/>
        </w:trPr>
        <w:tc>
          <w:tcPr>
            <w:tcW w:w="52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CVM</w:t>
            </w:r>
          </w:p>
        </w:tc>
        <w:tc>
          <w:tcPr>
            <w:tcW w:w="983" w:type="pct"/>
            <w:vAlign w:val="center"/>
            <w:tcBorders>
              <w:bottom w:val="single" w:sz="4" w:space="0" w:color="auto"/>
            </w:tcBorders>
          </w:tcPr>
          <w:p w:rsidR="0018722C">
            <w:pPr>
              <w:pStyle w:val="a7"/>
              <w:topLinePunct/>
              <w:ind w:leftChars="0" w:left="0" w:rightChars="0" w:right="0" w:firstLineChars="0" w:firstLine="0"/>
              <w:spacing w:line="240" w:lineRule="atLeast"/>
            </w:pPr>
            <w:r>
              <w:t>支付意愿</w:t>
            </w:r>
            <w:r>
              <w:t>（</w:t>
            </w:r>
            <w:r>
              <w:t>元</w:t>
            </w:r>
            <w:r>
              <w:t>/</w:t>
            </w:r>
          </w:p>
          <w:p w:rsidR="0018722C">
            <w:pPr>
              <w:pStyle w:val="a7"/>
              <w:topLinePunct/>
              <w:ind w:leftChars="0" w:left="0" w:rightChars="0" w:right="0" w:firstLineChars="0" w:firstLine="0"/>
              <w:spacing w:line="240" w:lineRule="atLeast"/>
            </w:pPr>
            <w:r>
              <w:t>户</w:t>
            </w:r>
            <w:r>
              <w:t>・</w:t>
            </w:r>
            <w:r>
              <w:t>年</w:t>
            </w:r>
            <w:r>
              <w:t>）</w:t>
            </w:r>
          </w:p>
        </w:tc>
        <w:tc>
          <w:tcPr>
            <w:tcW w:w="755" w:type="pct"/>
            <w:vAlign w:val="center"/>
            <w:tcBorders>
              <w:bottom w:val="single" w:sz="4" w:space="0" w:color="auto"/>
            </w:tcBorders>
          </w:tcPr>
          <w:p w:rsidR="0018722C">
            <w:pPr>
              <w:pStyle w:val="a7"/>
              <w:topLinePunct/>
              <w:ind w:leftChars="0" w:left="0" w:rightChars="0" w:right="0" w:firstLineChars="0" w:firstLine="0"/>
              <w:spacing w:line="240" w:lineRule="atLeast"/>
            </w:pPr>
            <w:r>
              <w:t>支付率</w:t>
            </w:r>
            <w:r>
              <w:t>（</w:t>
            </w:r>
            <w:r>
              <w:t>%</w:t>
            </w:r>
            <w:r>
              <w:t>）</w:t>
            </w:r>
          </w:p>
        </w:tc>
        <w:tc>
          <w:tcPr>
            <w:tcW w:w="926" w:type="pct"/>
            <w:vAlign w:val="center"/>
            <w:tcBorders>
              <w:bottom w:val="single" w:sz="4" w:space="0" w:color="auto"/>
            </w:tcBorders>
          </w:tcPr>
          <w:p w:rsidR="0018722C">
            <w:pPr>
              <w:pStyle w:val="a7"/>
              <w:topLinePunct/>
              <w:ind w:leftChars="0" w:left="0" w:rightChars="0" w:right="0" w:firstLineChars="0" w:firstLine="0"/>
              <w:spacing w:line="240" w:lineRule="atLeast"/>
            </w:pPr>
            <w:r>
              <w:t>家庭户</w:t>
            </w:r>
            <w:r>
              <w:t>（</w:t>
            </w:r>
            <w:r>
              <w:t>户</w:t>
            </w:r>
            <w:r>
              <w:t>）</w:t>
            </w:r>
          </w:p>
        </w:tc>
        <w:tc>
          <w:tcPr>
            <w:tcW w:w="522" w:type="pct"/>
            <w:vMerge w:val="restart"/>
            <w:vAlign w:val="center"/>
            <w:tcBorders>
              <w:bottom w:val="single" w:sz="4" w:space="0" w:color="auto"/>
            </w:tcBorders>
          </w:tcPr>
          <w:p w:rsidR="0018722C">
            <w:pPr>
              <w:pStyle w:val="a7"/>
              <w:topLinePunct/>
              <w:ind w:leftChars="0" w:left="0" w:rightChars="0" w:right="0" w:firstLineChars="0" w:firstLine="0"/>
              <w:spacing w:line="240" w:lineRule="atLeast"/>
            </w:pPr>
            <w:r>
              <w:t>区域耕地外部</w:t>
            </w:r>
            <w:r>
              <w:t>效益</w:t>
            </w:r>
            <w:r>
              <w:t>（</w:t>
            </w:r>
            <w:r>
              <w:t>×</w:t>
            </w:r>
          </w:p>
          <w:p w:rsidR="0018722C">
            <w:pPr>
              <w:pStyle w:val="a7"/>
              <w:topLinePunct/>
              <w:ind w:leftChars="0" w:left="0" w:rightChars="0" w:right="0" w:firstLineChars="0" w:firstLine="0"/>
              <w:spacing w:line="240" w:lineRule="atLeast"/>
            </w:pPr>
            <w:r>
              <w:t>10</w:t>
            </w:r>
            <w:r>
              <w:t>8 </w:t>
            </w:r>
            <w:r>
              <w:t>元</w:t>
            </w:r>
            <w:r>
              <w:t>)</w:t>
            </w:r>
          </w:p>
        </w:tc>
        <w:tc>
          <w:tcPr>
            <w:tcW w:w="462" w:type="pct"/>
            <w:vMerge w:val="restart"/>
            <w:vAlign w:val="center"/>
            <w:tcBorders>
              <w:bottom w:val="single" w:sz="4" w:space="0" w:color="auto"/>
            </w:tcBorders>
          </w:tcPr>
          <w:p w:rsidR="0018722C">
            <w:pPr>
              <w:pStyle w:val="a7"/>
              <w:topLinePunct/>
              <w:ind w:leftChars="0" w:left="0" w:rightChars="0" w:right="0" w:firstLineChars="0" w:firstLine="0"/>
              <w:spacing w:line="240" w:lineRule="atLeast"/>
            </w:pPr>
            <w:r>
              <w:t xml:space="preserve">耕地面积 </w:t>
            </w:r>
            <w:r>
              <w:t xml:space="preserve">（</w:t>
            </w:r>
            <w:r>
              <w:t xml:space="preserve">公</w:t>
            </w:r>
          </w:p>
          <w:p w:rsidR="0018722C">
            <w:pPr>
              <w:pStyle w:val="a7"/>
              <w:topLinePunct/>
              <w:ind w:leftChars="0" w:left="0" w:rightChars="0" w:right="0" w:firstLineChars="0" w:firstLine="0"/>
              <w:spacing w:line="240" w:lineRule="atLeast"/>
            </w:pPr>
            <w:r>
              <w:t>顷</w:t>
            </w:r>
            <w:r>
              <w:t>）</w:t>
            </w:r>
          </w:p>
        </w:tc>
        <w:tc>
          <w:tcPr>
            <w:tcW w:w="831" w:type="pct"/>
            <w:vMerge w:val="restart"/>
            <w:vAlign w:val="center"/>
            <w:tcBorders>
              <w:bottom w:val="single" w:sz="4" w:space="0" w:color="auto"/>
            </w:tcBorders>
          </w:tcPr>
          <w:p w:rsidR="0018722C">
            <w:pPr>
              <w:pStyle w:val="a7"/>
              <w:topLinePunct/>
              <w:ind w:leftChars="0" w:left="0" w:rightChars="0" w:right="0" w:firstLineChars="0" w:firstLine="0"/>
              <w:spacing w:line="240" w:lineRule="atLeast"/>
            </w:pPr>
            <w:r>
              <w:t>耕地保护经济补偿标准</w:t>
            </w:r>
            <w:r>
              <w:t>（</w:t>
            </w:r>
            <w:r>
              <w:t>元</w:t>
            </w:r>
            <w:r>
              <w:t>/</w:t>
            </w:r>
            <w:r>
              <w:t xml:space="preserve"> 公顷</w:t>
            </w:r>
            <w:r>
              <w:t xml:space="preserve">・</w:t>
            </w:r>
            <w:r>
              <w:t xml:space="preserve">年</w:t>
            </w:r>
            <w:r>
              <w:t>）</w:t>
            </w:r>
          </w:p>
        </w:tc>
      </w:tr>
      <w:tr>
        <w:tc>
          <w:tcPr>
            <w:tcW w:w="520" w:type="pct"/>
            <w:vAlign w:val="center"/>
          </w:tcPr>
          <w:p w:rsidR="0018722C">
            <w:pPr>
              <w:pStyle w:val="ac"/>
              <w:topLinePunct/>
              <w:ind w:leftChars="0" w:left="0" w:rightChars="0" w:right="0" w:firstLineChars="0" w:firstLine="0"/>
              <w:spacing w:line="240" w:lineRule="atLeast"/>
            </w:pPr>
          </w:p>
        </w:tc>
        <w:tc>
          <w:tcPr>
            <w:tcW w:w="983" w:type="pct"/>
            <w:vAlign w:val="center"/>
          </w:tcPr>
          <w:p w:rsidR="0018722C">
            <w:pPr>
              <w:pStyle w:val="a5"/>
              <w:topLinePunct/>
              <w:ind w:leftChars="0" w:left="0" w:rightChars="0" w:right="0" w:firstLineChars="0" w:firstLine="0"/>
              <w:spacing w:line="240" w:lineRule="atLeast"/>
            </w:pPr>
            <w:r>
              <w:t>农户</w:t>
            </w:r>
            <w:r w:rsidRPr="00000000">
              <w:tab/>
            </w:r>
            <w:r>
              <w:t>城镇</w:t>
            </w:r>
            <w:r>
              <w:t>居民</w:t>
            </w:r>
          </w:p>
        </w:tc>
        <w:tc>
          <w:tcPr>
            <w:tcW w:w="755" w:type="pct"/>
            <w:vAlign w:val="center"/>
          </w:tcPr>
          <w:p w:rsidR="0018722C">
            <w:pPr>
              <w:pStyle w:val="a5"/>
              <w:topLinePunct/>
              <w:ind w:leftChars="0" w:left="0" w:rightChars="0" w:right="0" w:firstLineChars="0" w:firstLine="0"/>
              <w:spacing w:line="240" w:lineRule="atLeast"/>
            </w:pPr>
            <w:r>
              <w:t>农户</w:t>
            </w:r>
            <w:r w:rsidRPr="00000000">
              <w:tab/>
              <w:tab/>
            </w:r>
            <w:r>
              <w:t>城镇</w:t>
            </w:r>
            <w:r>
              <w:t>居民</w:t>
            </w:r>
          </w:p>
        </w:tc>
        <w:tc>
          <w:tcPr>
            <w:tcW w:w="926" w:type="pct"/>
            <w:vAlign w:val="center"/>
          </w:tcPr>
          <w:p w:rsidR="0018722C">
            <w:pPr>
              <w:pStyle w:val="a5"/>
              <w:topLinePunct/>
              <w:ind w:leftChars="0" w:left="0" w:rightChars="0" w:right="0" w:firstLineChars="0" w:firstLine="0"/>
              <w:spacing w:line="240" w:lineRule="atLeast"/>
            </w:pPr>
            <w:r>
              <w:t>农户</w:t>
            </w:r>
            <w:r w:rsidRPr="00000000">
              <w:tab/>
              <w:t>城镇居民</w:t>
            </w:r>
          </w:p>
        </w:tc>
        <w:tc>
          <w:tcPr>
            <w:tcW w:w="522" w:type="pct"/>
            <w:vMerge/>
            <w:vAlign w:val="center"/>
          </w:tcPr>
          <w:p w:rsidR="0018722C">
            <w:pPr>
              <w:pStyle w:val="a5"/>
              <w:topLinePunct/>
              <w:ind w:leftChars="0" w:left="0" w:rightChars="0" w:right="0" w:firstLineChars="0" w:firstLine="0"/>
              <w:spacing w:line="240" w:lineRule="atLeast"/>
            </w:pPr>
          </w:p>
        </w:tc>
        <w:tc>
          <w:tcPr>
            <w:tcW w:w="462" w:type="pct"/>
            <w:vMerge/>
            <w:vAlign w:val="center"/>
          </w:tcPr>
          <w:p w:rsidR="0018722C">
            <w:pPr>
              <w:pStyle w:val="a5"/>
              <w:topLinePunct/>
              <w:ind w:leftChars="0" w:left="0" w:rightChars="0" w:right="0" w:firstLineChars="0" w:firstLine="0"/>
              <w:spacing w:line="240" w:lineRule="atLeast"/>
            </w:pPr>
          </w:p>
        </w:tc>
        <w:tc>
          <w:tcPr>
            <w:tcW w:w="831" w:type="pct"/>
            <w:vMerge/>
            <w:vAlign w:val="center"/>
          </w:tcPr>
          <w:p w:rsidR="0018722C">
            <w:pPr>
              <w:pStyle w:val="ad"/>
              <w:topLinePunct/>
              <w:ind w:leftChars="0" w:left="0" w:rightChars="0" w:right="0" w:firstLineChars="0" w:firstLine="0"/>
              <w:spacing w:line="240" w:lineRule="atLeast"/>
            </w:pPr>
          </w:p>
        </w:tc>
      </w:tr>
      <w:tr>
        <w:tc>
          <w:tcPr>
            <w:tcW w:w="520" w:type="pct"/>
            <w:vAlign w:val="center"/>
          </w:tcPr>
          <w:p w:rsidR="0018722C">
            <w:pPr>
              <w:pStyle w:val="ac"/>
              <w:topLinePunct/>
              <w:ind w:leftChars="0" w:left="0" w:rightChars="0" w:right="0" w:firstLineChars="0" w:firstLine="0"/>
              <w:spacing w:line="240" w:lineRule="atLeast"/>
            </w:pPr>
            <w:r>
              <w:t>单边界二分式</w:t>
            </w:r>
          </w:p>
        </w:tc>
        <w:tc>
          <w:tcPr>
            <w:tcW w:w="983" w:type="pct"/>
            <w:vAlign w:val="center"/>
          </w:tcPr>
          <w:p w:rsidR="0018722C">
            <w:pPr>
              <w:pStyle w:val="a5"/>
              <w:topLinePunct/>
              <w:ind w:leftChars="0" w:left="0" w:rightChars="0" w:right="0" w:firstLineChars="0" w:firstLine="0"/>
              <w:spacing w:line="240" w:lineRule="atLeast"/>
            </w:pPr>
            <w:r>
              <w:t>282.71</w:t>
            </w:r>
            <w:r w:rsidRPr="00000000">
              <w:tab/>
              <w:t>260.74</w:t>
            </w:r>
          </w:p>
        </w:tc>
        <w:tc>
          <w:tcPr>
            <w:tcW w:w="755" w:type="pct"/>
            <w:vAlign w:val="center"/>
          </w:tcPr>
          <w:p w:rsidR="0018722C">
            <w:pPr>
              <w:pStyle w:val="affff9"/>
              <w:topLinePunct/>
              <w:ind w:leftChars="0" w:left="0" w:rightChars="0" w:right="0" w:firstLineChars="0" w:firstLine="0"/>
              <w:spacing w:line="240" w:lineRule="atLeast"/>
            </w:pPr>
            <w:r>
              <w:t>91.06   88.03</w:t>
            </w:r>
          </w:p>
        </w:tc>
        <w:tc>
          <w:tcPr>
            <w:tcW w:w="926" w:type="pct"/>
            <w:vAlign w:val="center"/>
          </w:tcPr>
          <w:p w:rsidR="0018722C">
            <w:pPr>
              <w:pStyle w:val="affff9"/>
              <w:topLinePunct/>
              <w:ind w:leftChars="0" w:left="0" w:rightChars="0" w:right="0" w:firstLineChars="0" w:firstLine="0"/>
              <w:spacing w:line="240" w:lineRule="atLeast"/>
            </w:pPr>
            <w:r>
              <w:t>480114   519886</w:t>
            </w:r>
          </w:p>
        </w:tc>
        <w:tc>
          <w:tcPr>
            <w:tcW w:w="522" w:type="pct"/>
            <w:vAlign w:val="center"/>
          </w:tcPr>
          <w:p w:rsidR="0018722C">
            <w:pPr>
              <w:pStyle w:val="affff9"/>
              <w:topLinePunct/>
              <w:ind w:leftChars="0" w:left="0" w:rightChars="0" w:right="0" w:firstLineChars="0" w:firstLine="0"/>
              <w:spacing w:line="240" w:lineRule="atLeast"/>
            </w:pPr>
            <w:r>
              <w:t>2.43</w:t>
            </w:r>
          </w:p>
        </w:tc>
        <w:tc>
          <w:tcPr>
            <w:tcW w:w="462" w:type="pct"/>
            <w:vAlign w:val="center"/>
          </w:tcPr>
          <w:p w:rsidR="0018722C">
            <w:pPr>
              <w:pStyle w:val="affff9"/>
              <w:topLinePunct/>
              <w:ind w:leftChars="0" w:left="0" w:rightChars="0" w:right="0" w:firstLineChars="0" w:firstLine="0"/>
              <w:spacing w:line="240" w:lineRule="atLeast"/>
            </w:pPr>
            <w:r>
              <w:t>196640</w:t>
            </w:r>
          </w:p>
        </w:tc>
        <w:tc>
          <w:tcPr>
            <w:tcW w:w="831" w:type="pct"/>
            <w:vAlign w:val="center"/>
          </w:tcPr>
          <w:p w:rsidR="0018722C">
            <w:pPr>
              <w:pStyle w:val="affff9"/>
              <w:topLinePunct/>
              <w:ind w:leftChars="0" w:left="0" w:rightChars="0" w:right="0" w:firstLineChars="0" w:firstLine="0"/>
              <w:spacing w:line="240" w:lineRule="atLeast"/>
            </w:pPr>
            <w:r>
              <w:t>1235.39</w:t>
            </w:r>
          </w:p>
        </w:tc>
      </w:tr>
      <w:tr>
        <w:tc>
          <w:tcPr>
            <w:tcW w:w="520" w:type="pct"/>
            <w:vAlign w:val="center"/>
            <w:tcBorders>
              <w:top w:val="single" w:sz="4" w:space="0" w:color="auto"/>
            </w:tcBorders>
          </w:tcPr>
          <w:p w:rsidR="0018722C">
            <w:pPr>
              <w:pStyle w:val="ac"/>
              <w:topLinePunct/>
              <w:ind w:leftChars="0" w:left="0" w:rightChars="0" w:right="0" w:firstLineChars="0" w:firstLine="0"/>
              <w:spacing w:line="240" w:lineRule="atLeast"/>
            </w:pPr>
            <w:r>
              <w:t>双边界二分式</w:t>
            </w:r>
          </w:p>
        </w:tc>
        <w:tc>
          <w:tcPr>
            <w:tcW w:w="983" w:type="pct"/>
            <w:vAlign w:val="center"/>
            <w:tcBorders>
              <w:top w:val="single" w:sz="4" w:space="0" w:color="auto"/>
            </w:tcBorders>
          </w:tcPr>
          <w:p w:rsidR="0018722C">
            <w:pPr>
              <w:pStyle w:val="aff1"/>
              <w:topLinePunct/>
              <w:ind w:leftChars="0" w:left="0" w:rightChars="0" w:right="0" w:firstLineChars="0" w:firstLine="0"/>
              <w:spacing w:line="240" w:lineRule="atLeast"/>
            </w:pPr>
            <w:r>
              <w:t>228.40</w:t>
            </w:r>
            <w:r w:rsidRPr="00000000">
              <w:tab/>
              <w:t>93.08</w:t>
            </w:r>
          </w:p>
        </w:tc>
        <w:tc>
          <w:tcPr>
            <w:tcW w:w="755" w:type="pct"/>
            <w:vAlign w:val="center"/>
            <w:tcBorders>
              <w:top w:val="single" w:sz="4" w:space="0" w:color="auto"/>
            </w:tcBorders>
          </w:tcPr>
          <w:p w:rsidR="0018722C">
            <w:pPr>
              <w:pStyle w:val="affff9"/>
              <w:topLinePunct/>
              <w:ind w:leftChars="0" w:left="0" w:rightChars="0" w:right="0" w:firstLineChars="0" w:firstLine="0"/>
              <w:spacing w:line="240" w:lineRule="atLeast"/>
            </w:pPr>
            <w:r>
              <w:t>91.06   88.03</w:t>
            </w:r>
          </w:p>
        </w:tc>
        <w:tc>
          <w:tcPr>
            <w:tcW w:w="926" w:type="pct"/>
            <w:vAlign w:val="center"/>
            <w:tcBorders>
              <w:top w:val="single" w:sz="4" w:space="0" w:color="auto"/>
            </w:tcBorders>
          </w:tcPr>
          <w:p w:rsidR="0018722C">
            <w:pPr>
              <w:pStyle w:val="affff9"/>
              <w:topLinePunct/>
              <w:ind w:leftChars="0" w:left="0" w:rightChars="0" w:right="0" w:firstLineChars="0" w:firstLine="0"/>
              <w:spacing w:line="240" w:lineRule="atLeast"/>
            </w:pPr>
            <w:r>
              <w:t>480114   519886</w:t>
            </w:r>
          </w:p>
        </w:tc>
        <w:tc>
          <w:tcPr>
            <w:tcW w:w="522" w:type="pct"/>
            <w:vAlign w:val="center"/>
            <w:tcBorders>
              <w:top w:val="single" w:sz="4" w:space="0" w:color="auto"/>
            </w:tcBorders>
          </w:tcPr>
          <w:p w:rsidR="0018722C">
            <w:pPr>
              <w:pStyle w:val="affff9"/>
              <w:topLinePunct/>
              <w:ind w:leftChars="0" w:left="0" w:rightChars="0" w:right="0" w:firstLineChars="0" w:firstLine="0"/>
              <w:spacing w:line="240" w:lineRule="atLeast"/>
            </w:pPr>
            <w:r>
              <w:t>1.42</w:t>
            </w:r>
          </w:p>
        </w:tc>
        <w:tc>
          <w:tcPr>
            <w:tcW w:w="462" w:type="pct"/>
            <w:vAlign w:val="center"/>
            <w:tcBorders>
              <w:top w:val="single" w:sz="4" w:space="0" w:color="auto"/>
            </w:tcBorders>
          </w:tcPr>
          <w:p w:rsidR="0018722C">
            <w:pPr>
              <w:pStyle w:val="affff9"/>
              <w:topLinePunct/>
              <w:ind w:leftChars="0" w:left="0" w:rightChars="0" w:right="0" w:firstLineChars="0" w:firstLine="0"/>
              <w:spacing w:line="240" w:lineRule="atLeast"/>
            </w:pPr>
            <w:r>
              <w:t>196640</w:t>
            </w:r>
          </w:p>
        </w:tc>
        <w:tc>
          <w:tcPr>
            <w:tcW w:w="831" w:type="pct"/>
            <w:vAlign w:val="center"/>
            <w:tcBorders>
              <w:top w:val="single" w:sz="4" w:space="0" w:color="auto"/>
            </w:tcBorders>
          </w:tcPr>
          <w:p w:rsidR="0018722C">
            <w:pPr>
              <w:pStyle w:val="affff9"/>
              <w:topLinePunct/>
              <w:ind w:leftChars="0" w:left="0" w:rightChars="0" w:right="0" w:firstLineChars="0" w:firstLine="0"/>
              <w:spacing w:line="240" w:lineRule="atLeast"/>
            </w:pPr>
            <w:r>
              <w:t>724.44</w:t>
            </w:r>
          </w:p>
        </w:tc>
      </w:tr>
    </w:tbl>
    <w:p w:rsidR="0018722C">
      <w:pPr>
        <w:pStyle w:val="affa"/>
      </w:pPr>
    </w:p>
    <w:p w:rsidR="0018722C">
      <w:pPr>
        <w:topLinePunct/>
      </w:pPr>
      <w:r>
        <w:rPr>
          <w:rFonts w:cstheme="minorBidi" w:hAnsiTheme="minorHAnsi" w:eastAsiaTheme="minorHAnsi" w:asciiTheme="minorHAnsi"/>
        </w:rPr>
        <w:t>注：由河南省</w:t>
      </w:r>
      <w:r>
        <w:rPr>
          <w:rFonts w:ascii="Times New Roman" w:eastAsia="Times New Roman" w:cstheme="minorBidi" w:hAnsiTheme="minorHAnsi"/>
        </w:rPr>
        <w:t>2014</w:t>
      </w:r>
      <w:r>
        <w:rPr>
          <w:rFonts w:cstheme="minorBidi" w:hAnsiTheme="minorHAnsi" w:eastAsiaTheme="minorHAnsi" w:asciiTheme="minorHAnsi"/>
        </w:rPr>
        <w:t>年的统计年鉴数据可得：</w:t>
      </w:r>
      <w:r>
        <w:rPr>
          <w:rFonts w:ascii="Times New Roman" w:eastAsia="Times New Roman" w:cstheme="minorBidi" w:hAnsiTheme="minorHAnsi"/>
        </w:rPr>
        <w:t>2012</w:t>
      </w:r>
      <w:r>
        <w:rPr>
          <w:rFonts w:cstheme="minorBidi" w:hAnsiTheme="minorHAnsi" w:eastAsiaTheme="minorHAnsi" w:asciiTheme="minorHAnsi"/>
        </w:rPr>
        <w:t>年焦作市的耕地面积为</w:t>
      </w:r>
      <w:r>
        <w:rPr>
          <w:rFonts w:ascii="Times New Roman" w:eastAsia="Times New Roman" w:cstheme="minorBidi" w:hAnsiTheme="minorHAnsi"/>
        </w:rPr>
        <w:t>196640</w:t>
      </w:r>
      <w:r>
        <w:rPr>
          <w:rFonts w:cstheme="minorBidi" w:hAnsiTheme="minorHAnsi" w:eastAsiaTheme="minorHAnsi" w:asciiTheme="minorHAnsi"/>
        </w:rPr>
        <w:t>公顷，</w:t>
      </w:r>
      <w:r>
        <w:rPr>
          <w:rFonts w:ascii="Times New Roman" w:eastAsia="Times New Roman" w:cstheme="minorBidi" w:hAnsiTheme="minorHAnsi"/>
        </w:rPr>
        <w:t>2013</w:t>
      </w:r>
      <w:r>
        <w:rPr>
          <w:rFonts w:cstheme="minorBidi" w:hAnsiTheme="minorHAnsi" w:eastAsiaTheme="minorHAnsi" w:asciiTheme="minorHAnsi"/>
        </w:rPr>
        <w:t>年年末的</w:t>
      </w:r>
      <w:r>
        <w:rPr>
          <w:rFonts w:cstheme="minorBidi" w:hAnsiTheme="minorHAnsi" w:eastAsiaTheme="minorHAnsi" w:asciiTheme="minorHAnsi"/>
        </w:rPr>
        <w:t>焦作市总户数是</w:t>
      </w:r>
      <w:r>
        <w:rPr>
          <w:rFonts w:ascii="Times New Roman" w:eastAsia="Times New Roman" w:cstheme="minorBidi" w:hAnsiTheme="minorHAnsi"/>
        </w:rPr>
        <w:t>100</w:t>
      </w:r>
      <w:r>
        <w:rPr>
          <w:rFonts w:cstheme="minorBidi" w:hAnsiTheme="minorHAnsi" w:eastAsiaTheme="minorHAnsi" w:asciiTheme="minorHAnsi"/>
        </w:rPr>
        <w:t>万户，城镇化率是</w:t>
      </w:r>
      <w:r>
        <w:rPr>
          <w:rFonts w:ascii="Times New Roman" w:eastAsia="Times New Roman" w:cstheme="minorBidi" w:hAnsiTheme="minorHAnsi"/>
        </w:rPr>
        <w:t>52</w:t>
      </w:r>
      <w:r>
        <w:rPr>
          <w:rFonts w:ascii="Times New Roman" w:eastAsia="Times New Roman" w:cstheme="minorBidi" w:hAnsiTheme="minorHAnsi"/>
        </w:rPr>
        <w:t>.</w:t>
      </w:r>
      <w:r>
        <w:rPr>
          <w:rFonts w:ascii="Times New Roman" w:eastAsia="Times New Roman" w:cstheme="minorBidi" w:hAnsiTheme="minorHAnsi"/>
        </w:rPr>
        <w:t>0%</w:t>
      </w:r>
      <w:r>
        <w:rPr>
          <w:rFonts w:cstheme="minorBidi" w:hAnsiTheme="minorHAnsi" w:eastAsiaTheme="minorHAnsi" w:asciiTheme="minorHAnsi"/>
        </w:rPr>
        <w:t>，最终计算出农村家庭有</w:t>
      </w:r>
      <w:r>
        <w:rPr>
          <w:rFonts w:ascii="Times New Roman" w:eastAsia="Times New Roman" w:cstheme="minorBidi" w:hAnsiTheme="minorHAnsi"/>
        </w:rPr>
        <w:t>480114</w:t>
      </w:r>
      <w:r>
        <w:rPr>
          <w:rFonts w:cstheme="minorBidi" w:hAnsiTheme="minorHAnsi" w:eastAsiaTheme="minorHAnsi" w:asciiTheme="minorHAnsi"/>
        </w:rPr>
        <w:t>户，城镇家庭有</w:t>
      </w:r>
      <w:r>
        <w:rPr>
          <w:rFonts w:ascii="Times New Roman" w:eastAsia="Times New Roman" w:cstheme="minorBidi" w:hAnsiTheme="minorHAnsi"/>
        </w:rPr>
        <w:t>519886</w:t>
      </w:r>
      <w:r>
        <w:rPr>
          <w:rFonts w:cstheme="minorBidi" w:hAnsiTheme="minorHAnsi" w:eastAsiaTheme="minorHAnsi" w:asciiTheme="minorHAnsi"/>
        </w:rPr>
        <w:t>户。</w:t>
      </w:r>
    </w:p>
    <w:p w:rsidR="0018722C">
      <w:pPr>
        <w:topLinePunct/>
      </w:pPr>
      <w:r>
        <w:rPr>
          <w:rFonts w:cstheme="minorBidi" w:hAnsiTheme="minorHAnsi" w:eastAsiaTheme="minorHAnsi" w:asciiTheme="minorHAnsi" w:ascii="Times New Roman"/>
        </w:rPr>
        <w:t>64</w:t>
      </w:r>
    </w:p>
    <w:p w:rsidR="0018722C">
      <w:pPr>
        <w:pStyle w:val="aff7"/>
        <w:topLinePunct/>
      </w:pPr>
      <w:r>
        <w:rPr>
          <w:rFonts w:ascii="Times New Roman"/>
          <w:sz w:val="2"/>
        </w:rPr>
        <w:pict>
          <v:group style="width:428.3pt;height:.75pt;mso-position-horizontal-relative:char;mso-position-vertical-relative:line" coordorigin="0,0" coordsize="8566,15">
            <v:line style="position:absolute" from="0,7" to="8565,7" stroked="true" strokeweight=".72pt" strokecolor="#000000">
              <v:stroke dashstyle="solid"/>
            </v:line>
          </v:group>
        </w:pict>
      </w:r>
      <w:r/>
    </w:p>
    <w:p w:rsidR="0018722C">
      <w:pPr>
        <w:topLinePunct/>
      </w:pPr>
      <w:r>
        <w:t>由于本次研究</w:t>
      </w:r>
      <w:r>
        <w:rPr>
          <w:rFonts w:ascii="Times New Roman" w:hAnsi="Times New Roman" w:eastAsia="Times New Roman"/>
        </w:rPr>
        <w:t>CVM</w:t>
      </w:r>
      <w:r>
        <w:t>双边界二分式城镇居民平均支付意愿存在偏差，不作为本次研究的最终结果，以</w:t>
      </w:r>
      <w:r>
        <w:rPr>
          <w:rFonts w:ascii="Times New Roman" w:hAnsi="Times New Roman" w:eastAsia="Times New Roman"/>
        </w:rPr>
        <w:t>CVM</w:t>
      </w:r>
      <w:r>
        <w:t>单边界二分式农户和城镇居民的平均支付意愿最终计算出研究区域内耕地整体外部效益为</w:t>
      </w:r>
      <w:r>
        <w:rPr>
          <w:rFonts w:ascii="Times New Roman" w:hAnsi="Times New Roman" w:eastAsia="Times New Roman"/>
        </w:rPr>
        <w:t>2.43</w:t>
      </w:r>
      <w:r>
        <w:t>亿元，单位面积耕地每年所具有的生态社会效益</w:t>
      </w:r>
      <w:r>
        <w:rPr>
          <w:rFonts w:ascii="Times New Roman" w:hAnsi="Times New Roman" w:eastAsia="Times New Roman"/>
          <w:rFonts w:ascii="Times New Roman" w:hAnsi="Times New Roman" w:eastAsia="Times New Roman"/>
          <w:spacing w:val="-4"/>
        </w:rPr>
        <w:t>（</w:t>
      </w:r>
      <w:r>
        <w:rPr>
          <w:spacing w:val="-4"/>
        </w:rPr>
        <w:t>外部效益</w:t>
      </w:r>
      <w:r>
        <w:rPr>
          <w:rFonts w:ascii="Times New Roman" w:hAnsi="Times New Roman" w:eastAsia="Times New Roman"/>
          <w:rFonts w:ascii="Times New Roman" w:hAnsi="Times New Roman" w:eastAsia="Times New Roman"/>
          <w:spacing w:val="-4"/>
        </w:rPr>
        <w:t>）</w:t>
      </w:r>
      <w:r>
        <w:t>为</w:t>
      </w:r>
      <w:r>
        <w:rPr>
          <w:rFonts w:ascii="Times New Roman" w:hAnsi="Times New Roman" w:eastAsia="Times New Roman"/>
        </w:rPr>
        <w:t>1235.39</w:t>
      </w:r>
      <w:r>
        <w:t>元，即焦作市</w:t>
      </w:r>
      <w:r>
        <w:rPr>
          <w:rFonts w:ascii="Times New Roman" w:hAnsi="Times New Roman" w:eastAsia="Times New Roman"/>
        </w:rPr>
        <w:t>2014</w:t>
      </w:r>
      <w:r>
        <w:t>年耕地保护经济补偿标准为</w:t>
      </w:r>
      <w:r>
        <w:rPr>
          <w:rFonts w:ascii="Times New Roman" w:hAnsi="Times New Roman" w:eastAsia="Times New Roman"/>
        </w:rPr>
        <w:t>1235.39</w:t>
      </w:r>
      <w:r>
        <w:t>元</w:t>
      </w:r>
      <w:r>
        <w:rPr>
          <w:rFonts w:ascii="Times New Roman" w:hAnsi="Times New Roman" w:eastAsia="Times New Roman"/>
        </w:rPr>
        <w:t>/</w:t>
      </w:r>
      <w:r>
        <w:rPr>
          <w:rFonts w:ascii="Times New Roman" w:hAnsi="Times New Roman" w:eastAsia="Times New Roman"/>
          <w:rFonts w:ascii="Times New Roman" w:hAnsi="Times New Roman" w:eastAsia="Times New Roman"/>
          <w:spacing w:val="0"/>
        </w:rPr>
        <w:t>（</w:t>
      </w:r>
      <w:r>
        <w:t>公顷</w:t>
      </w:r>
      <w:r>
        <w:rPr>
          <w:rFonts w:hint="eastAsia"/>
        </w:rPr>
        <w:t>・</w:t>
      </w:r>
      <w:r>
        <w:t>年</w:t>
      </w:r>
      <w:r>
        <w:rPr>
          <w:rFonts w:ascii="Times New Roman" w:hAnsi="Times New Roman" w:eastAsia="Times New Roman"/>
          <w:rFonts w:ascii="Times New Roman" w:hAnsi="Times New Roman" w:eastAsia="Times New Roman"/>
        </w:rPr>
        <w:t>）</w:t>
      </w:r>
      <w:r>
        <w:t>。</w:t>
      </w:r>
    </w:p>
    <w:p w:rsidR="0018722C">
      <w:pPr>
        <w:topLinePunct/>
      </w:pPr>
      <w:r>
        <w:t>总之，结合本文的研究结果及根据国内外已有的研究结果，单边界二分式和双边界二分式的问卷所调查的支付意愿情况有所不同，双边界二分式问卷要求严格，对调查实施要求较高，估计结果更为精确。</w:t>
      </w:r>
    </w:p>
    <w:p w:rsidR="0018722C">
      <w:pPr>
        <w:topLinePunct/>
      </w:pPr>
      <w:r>
        <w:rPr>
          <w:rFonts w:cstheme="minorBidi" w:hAnsiTheme="minorHAnsi" w:eastAsiaTheme="minorHAnsi" w:asciiTheme="minorHAnsi" w:ascii="Times New Roman"/>
        </w:rPr>
        <w:t>65</w:t>
      </w:r>
    </w:p>
    <w:p w:rsidR="0018722C">
      <w:pPr>
        <w:topLinePunct/>
      </w:pPr>
      <w:bookmarkStart w:name="6结论与展望 " w:id="129"/>
      <w:bookmarkEnd w:id="129"/>
      <w:r>
        <w:rPr>
          <w:rFonts w:cstheme="minorBidi" w:hAnsiTheme="minorHAnsi" w:eastAsiaTheme="minorHAnsi" w:asciiTheme="minorHAnsi" w:ascii="黑体" w:hAnsi="黑体" w:eastAsia="黑体" w:cs="黑体"/>
        </w:rPr>
        <w:t>6 </w:t>
      </w:r>
      <w:bookmarkStart w:name="_bookmark49" w:id="130"/>
      <w:bookmarkEnd w:id="130"/>
      <w:bookmarkStart w:name="_bookmark49" w:id="131"/>
      <w:bookmarkEnd w:id="131"/>
      <w:r>
        <w:rPr>
          <w:rFonts w:cstheme="minorBidi" w:hAnsiTheme="minorHAnsi" w:eastAsiaTheme="minorHAnsi" w:asciiTheme="minorHAnsi" w:ascii="黑体" w:hAnsi="黑体" w:eastAsia="黑体" w:cs="黑体"/>
        </w:rPr>
        <w:t>结论与展望</w:t>
      </w:r>
    </w:p>
    <w:p w:rsidR="0018722C">
      <w:pPr>
        <w:topLinePunct/>
      </w:pPr>
      <w:bookmarkStart w:name="6.1主要结论 " w:id="132"/>
      <w:bookmarkEnd w:id="132"/>
      <w:r>
        <w:rPr>
          <w:rFonts w:cstheme="minorBidi" w:hAnsiTheme="minorHAnsi" w:eastAsiaTheme="minorHAnsi" w:asciiTheme="minorHAnsi" w:ascii="黑体" w:hAnsi="黑体" w:eastAsia="黑体" w:cs="黑体"/>
        </w:rPr>
        <w:t>6.1 </w:t>
      </w:r>
      <w:bookmarkStart w:name="_bookmark50" w:id="133"/>
      <w:bookmarkEnd w:id="133"/>
      <w:bookmarkStart w:name="_bookmark50" w:id="134"/>
      <w:bookmarkEnd w:id="134"/>
      <w:r>
        <w:rPr>
          <w:rFonts w:cstheme="minorBidi" w:hAnsiTheme="minorHAnsi" w:eastAsiaTheme="minorHAnsi" w:asciiTheme="minorHAnsi" w:ascii="黑体" w:hAnsi="黑体" w:eastAsia="黑体" w:cs="黑体"/>
        </w:rPr>
        <w:t>主要结论</w:t>
      </w:r>
    </w:p>
    <w:p w:rsidR="0018722C">
      <w:pPr>
        <w:topLinePunct/>
      </w:pPr>
      <w:r>
        <w:t>本文在借鉴国内外相关研究成果的基础上，以焦作地区为研究对象，对研究区域分类，调查研究当前农户和城镇居民对耕地保护经济补偿的认知程度及支付</w:t>
      </w:r>
      <w:r>
        <w:t>意愿，采用</w:t>
      </w:r>
      <w:r>
        <w:rPr>
          <w:rFonts w:ascii="Times New Roman" w:eastAsia="宋体"/>
        </w:rPr>
        <w:t>CVM</w:t>
      </w:r>
      <w:r>
        <w:t>的单边界二分式和双边界二分式进行问卷调查，来获得农户和</w:t>
      </w:r>
      <w:r>
        <w:t>城镇居民对耕地生态社会效益的支付意愿，通过建立二元</w:t>
      </w:r>
      <w:r>
        <w:rPr>
          <w:rFonts w:ascii="Times New Roman" w:eastAsia="宋体"/>
        </w:rPr>
        <w:t>Logit</w:t>
      </w:r>
      <w:r>
        <w:t>模型，研究分析影响焦作市农户和城镇居民对耕地生态社会效益的支付意愿的影响因素。同时运</w:t>
      </w:r>
      <w:r>
        <w:t>用二元</w:t>
      </w:r>
      <w:r>
        <w:rPr>
          <w:rFonts w:ascii="Times New Roman" w:eastAsia="宋体"/>
        </w:rPr>
        <w:t>Logit</w:t>
      </w:r>
      <w:r>
        <w:t>模型计算</w:t>
      </w:r>
      <w:r>
        <w:rPr>
          <w:rFonts w:ascii="Times New Roman" w:eastAsia="宋体"/>
        </w:rPr>
        <w:t>CVM</w:t>
      </w:r>
      <w:r>
        <w:t>单边界二分式农户和城镇居民的平均支付意愿并对影</w:t>
      </w:r>
      <w:r>
        <w:t>响人们支付投标值高低的因素进行分析，运用多项</w:t>
      </w:r>
      <w:r>
        <w:rPr>
          <w:rFonts w:ascii="Times New Roman" w:eastAsia="宋体"/>
        </w:rPr>
        <w:t>Logit</w:t>
      </w:r>
      <w:r>
        <w:t>模型计算</w:t>
      </w:r>
      <w:r>
        <w:rPr>
          <w:rFonts w:ascii="Times New Roman" w:eastAsia="宋体"/>
        </w:rPr>
        <w:t>CVM</w:t>
      </w:r>
      <w:r>
        <w:t>双边界二分式农户和城镇居民对耕地生态社会效益的平均支付意愿并对影响人们支付投标</w:t>
      </w:r>
      <w:r>
        <w:t>值高低的因素进行分析。最后分别计算出</w:t>
      </w:r>
      <w:r>
        <w:rPr>
          <w:rFonts w:ascii="Times New Roman" w:eastAsia="宋体"/>
        </w:rPr>
        <w:t>CVM</w:t>
      </w:r>
      <w:r>
        <w:t>单边界分式和</w:t>
      </w:r>
      <w:r>
        <w:rPr>
          <w:rFonts w:ascii="Times New Roman" w:eastAsia="宋体"/>
        </w:rPr>
        <w:t>CVM</w:t>
      </w:r>
      <w:r>
        <w:t>双边界二分式的耕地保护经济补偿标准。通过对调研数据的分析、研究和论证，本文得出了以下主要结论：</w:t>
      </w:r>
    </w:p>
    <w:p w:rsidR="0018722C">
      <w:pPr>
        <w:topLinePunct/>
      </w:pPr>
      <w:bookmarkStart w:id="739441" w:name="_cwCmt28"/>
      <w:r>
        <w:t>（</w:t>
      </w:r>
      <w:r>
        <w:rPr>
          <w:rFonts w:ascii="Times New Roman" w:eastAsia="Times New Roman"/>
        </w:rPr>
        <w:t>1</w:t>
      </w:r>
      <w:r>
        <w:t>）</w:t>
      </w:r>
      <w:r>
        <w:t>条件价值法</w:t>
      </w:r>
      <w:r>
        <w:t>（</w:t>
      </w:r>
      <w:r>
        <w:rPr>
          <w:rFonts w:ascii="Times New Roman" w:eastAsia="Times New Roman"/>
        </w:rPr>
        <w:t>CVM</w:t>
      </w:r>
      <w:r>
        <w:t>）</w:t>
      </w:r>
      <w:r>
        <w:t>在评估耕地生态社会效益时是一种很有效的评估方法。</w:t>
      </w:r>
      <w:bookmarkEnd w:id="739441"/>
    </w:p>
    <w:p w:rsidR="0018722C">
      <w:pPr>
        <w:topLinePunct/>
      </w:pPr>
      <w:r>
        <w:t>（</w:t>
      </w:r>
      <w:r>
        <w:rPr>
          <w:rFonts w:ascii="Times New Roman" w:eastAsia="Times New Roman"/>
        </w:rPr>
        <w:t>2</w:t>
      </w:r>
      <w:r>
        <w:t>）</w:t>
      </w:r>
      <w:r>
        <w:t xml:space="preserve">运用二元</w:t>
      </w:r>
      <w:r>
        <w:rPr>
          <w:rFonts w:ascii="Times New Roman" w:eastAsia="Times New Roman"/>
        </w:rPr>
        <w:t>Logit</w:t>
      </w:r>
      <w:r>
        <w:t>模型对影响焦作市农户和城镇居民对耕地生态社会效益的支付意愿的因素进行了分析。影响农户耕地生态社会效益的支付意愿的因素主要有对耕地生态社会效益的认知程度、农户文化水平、农户家庭收入来源、抚养人数、耕地面积。其中家庭收入来源为显著性正相关，相关性最高。说明外出打工的人和自己创业的人更愿意保护耕地并支付一定金额。其后以次是农户对耕地生态社会效益的认知程度和文化及耕地面积都呈显著性正相关，抚养人数呈显著性负相关。说明他们都是符合经济学意义的，模型的估计和预测结果很好，符合</w:t>
      </w:r>
      <w:r>
        <w:t>实际情况。影响城镇居民耕地生态社会效益的支付意愿的因素主要有职业和收入。其中职业是负相关，由于问卷设计的职业类别是从高收入人群到低收入人群最后是退休工人。由此可以推断不同职业收入水平的不同对城镇居民耕地生态社会效益的支付意愿是不同的。收入水平呈显著性正相关，可以看出随着收入水平的提高，城镇居民耕地生态社会效益的支付意愿就会增强。</w:t>
      </w:r>
    </w:p>
    <w:p w:rsidR="0018722C">
      <w:pPr>
        <w:topLinePunct/>
      </w:pPr>
      <w:bookmarkStart w:id="739442" w:name="_cwCmt29"/>
      <w:r>
        <w:t>（</w:t>
      </w:r>
      <w:r>
        <w:rPr>
          <w:rFonts w:ascii="Times New Roman" w:eastAsia="宋体"/>
        </w:rPr>
        <w:t>3</w:t>
      </w:r>
      <w:r>
        <w:t>）</w:t>
      </w:r>
      <w:r>
        <w:t>运用二元</w:t>
      </w:r>
      <w:r>
        <w:rPr>
          <w:rFonts w:ascii="Times New Roman" w:eastAsia="宋体"/>
        </w:rPr>
        <w:t>Logit</w:t>
      </w:r>
      <w:r>
        <w:t>模型分析了</w:t>
      </w:r>
      <w:r>
        <w:rPr>
          <w:rFonts w:ascii="Times New Roman" w:eastAsia="宋体"/>
        </w:rPr>
        <w:t>CVM</w:t>
      </w:r>
      <w:r w:rsidR="001852F3">
        <w:rPr>
          <w:rFonts w:ascii="Times New Roman" w:eastAsia="宋体"/>
        </w:rPr>
        <w:t xml:space="preserve"> </w:t>
      </w:r>
      <w:r>
        <w:t>单边界二分式问卷中对影响具有正</w:t>
      </w:r>
      <w:bookmarkEnd w:id="739442"/>
    </w:p>
    <w:p w:rsidR="0018722C">
      <w:pPr>
        <w:topLinePunct/>
      </w:pPr>
      <w:r>
        <w:rPr>
          <w:rFonts w:cstheme="minorBidi" w:hAnsiTheme="minorHAnsi" w:eastAsiaTheme="minorHAnsi" w:asciiTheme="minorHAnsi" w:ascii="Times New Roman"/>
        </w:rPr>
        <w:t>67</w:t>
      </w:r>
    </w:p>
    <w:p w:rsidR="0018722C">
      <w:pPr>
        <w:topLinePunct/>
      </w:pPr>
      <w:r>
        <w:rPr>
          <w:rFonts w:ascii="Times New Roman" w:hAnsi="Times New Roman" w:eastAsia="Times New Roman"/>
        </w:rPr>
        <w:t>WTP</w:t>
      </w:r>
      <w:r>
        <w:t>的农户和城镇居民面对随机给定的投标值回答“是”的概率的因素进行了分</w:t>
      </w:r>
      <w:r>
        <w:t>析，并对平均</w:t>
      </w:r>
      <w:r>
        <w:rPr>
          <w:rFonts w:ascii="Times New Roman" w:hAnsi="Times New Roman" w:eastAsia="Times New Roman"/>
        </w:rPr>
        <w:t>WTP</w:t>
      </w:r>
      <w:r>
        <w:t>进行了计算。得出的结论表明初始投标值、文化、收入和农业收入比例对农户面对随机给定的投标值回答“是”的影响比较显著。其中初始投标值呈显著性负相关，说明随着初始投标值的增加农户不能够接受给定的投标值。文化、收入和农业收入比例都呈显著性正相关，收入的相关系数最高，其次是农业收入和文化。说明随着农户文化水平的提高、收入的增加和农业收入比例的提高人们更能够接受随机给定的投标值。这些都符合经济学意义，模型的预测</w:t>
      </w:r>
      <w:r>
        <w:t>效果很好。最终由通过显著性水平的因素系数及自变量均值求出的</w:t>
      </w:r>
      <w:r>
        <w:rPr>
          <w:rFonts w:ascii="Times New Roman" w:hAnsi="Times New Roman" w:eastAsia="Times New Roman"/>
        </w:rPr>
        <w:t>CVM</w:t>
      </w:r>
      <w:r>
        <w:t>单边界</w:t>
      </w:r>
      <w:r>
        <w:t>二分式农户类的耕地生态社会效益的平均支付意愿为每户每年</w:t>
      </w:r>
      <w:r>
        <w:rPr>
          <w:rFonts w:ascii="Times New Roman" w:hAnsi="Times New Roman" w:eastAsia="Times New Roman"/>
        </w:rPr>
        <w:t>282</w:t>
      </w:r>
      <w:r>
        <w:rPr>
          <w:rFonts w:ascii="Times New Roman" w:hAnsi="Times New Roman" w:eastAsia="Times New Roman"/>
        </w:rPr>
        <w:t>.</w:t>
      </w:r>
      <w:r>
        <w:rPr>
          <w:rFonts w:ascii="Times New Roman" w:hAnsi="Times New Roman" w:eastAsia="Times New Roman"/>
        </w:rPr>
        <w:t>71</w:t>
      </w:r>
      <w:r>
        <w:t>元。城镇类模型结果是影响因素为初始投标值和文化。初始投标值为负值，文化为正值。说明随着初始投标值的增加城镇居民也不愿意支付，随着文化程度的提高他们能够认识到耕地保护的重要性，而愿意支付。最终由通过显著性检验的自变量系数和</w:t>
      </w:r>
      <w:r>
        <w:t>均值计算得出城镇居民每户每年的支付意愿为</w:t>
      </w:r>
      <w:r>
        <w:rPr>
          <w:rFonts w:ascii="Times New Roman" w:hAnsi="Times New Roman" w:eastAsia="Times New Roman"/>
        </w:rPr>
        <w:t>260</w:t>
      </w:r>
      <w:r>
        <w:rPr>
          <w:rFonts w:ascii="Times New Roman" w:hAnsi="Times New Roman" w:eastAsia="Times New Roman"/>
        </w:rPr>
        <w:t>.</w:t>
      </w:r>
      <w:r>
        <w:rPr>
          <w:rFonts w:ascii="Times New Roman" w:hAnsi="Times New Roman" w:eastAsia="Times New Roman"/>
        </w:rPr>
        <w:t>74</w:t>
      </w:r>
      <w:r>
        <w:t>元。由此可以看出，农户</w:t>
      </w:r>
      <w:r>
        <w:t>比</w:t>
      </w:r>
    </w:p>
    <w:p w:rsidR="0018722C">
      <w:pPr>
        <w:topLinePunct/>
      </w:pPr>
      <w:r>
        <w:t>城镇居民的支付意愿高</w:t>
      </w:r>
      <w:r>
        <w:rPr>
          <w:rFonts w:ascii="Times New Roman" w:eastAsia="Times New Roman"/>
        </w:rPr>
        <w:t>21</w:t>
      </w:r>
      <w:r>
        <w:rPr>
          <w:rFonts w:ascii="Times New Roman" w:eastAsia="Times New Roman"/>
        </w:rPr>
        <w:t>.</w:t>
      </w:r>
      <w:r>
        <w:rPr>
          <w:rFonts w:ascii="Times New Roman" w:eastAsia="Times New Roman"/>
        </w:rPr>
        <w:t>97</w:t>
      </w:r>
      <w:r>
        <w:t>元。因为在问卷调查过程中，农户种地，他们大多以种地收入为主要经济收入来源，更愿意为耕地保护支付一定金额，而城镇居民有工作他们不依靠种地收入，所以他们大多不愿意为耕地保护支付一定金额。</w:t>
      </w:r>
    </w:p>
    <w:p w:rsidR="0018722C">
      <w:pPr>
        <w:topLinePunct/>
      </w:pPr>
      <w:r>
        <w:t>（</w:t>
      </w:r>
      <w:r>
        <w:rPr>
          <w:rFonts w:ascii="Times New Roman" w:hAnsi="Times New Roman" w:eastAsia="Times New Roman"/>
        </w:rPr>
        <w:t>4</w:t>
      </w:r>
      <w:r>
        <w:t>）</w:t>
      </w:r>
      <w:r>
        <w:t>运用多项</w:t>
      </w:r>
      <w:r>
        <w:rPr>
          <w:rFonts w:ascii="Times New Roman" w:hAnsi="Times New Roman" w:eastAsia="Times New Roman"/>
        </w:rPr>
        <w:t>Logit</w:t>
      </w:r>
      <w:r>
        <w:t>模型对</w:t>
      </w:r>
      <w:r>
        <w:rPr>
          <w:rFonts w:ascii="Times New Roman" w:hAnsi="Times New Roman" w:eastAsia="Times New Roman"/>
        </w:rPr>
        <w:t>CVM</w:t>
      </w:r>
      <w:r>
        <w:t>双边界二分式问卷中对影响具有正</w:t>
      </w:r>
      <w:r>
        <w:rPr>
          <w:rFonts w:ascii="Times New Roman" w:hAnsi="Times New Roman" w:eastAsia="Times New Roman"/>
        </w:rPr>
        <w:t>WTP</w:t>
      </w:r>
      <w:r>
        <w:t>的农户和城镇居民面对随机给定的投标值回答“是是”的概率的因素进行了分析，</w:t>
      </w:r>
      <w:r>
        <w:t>并对平均</w:t>
      </w:r>
      <w:r>
        <w:rPr>
          <w:rFonts w:ascii="Times New Roman" w:hAnsi="Times New Roman" w:eastAsia="Times New Roman"/>
        </w:rPr>
        <w:t>WTP</w:t>
      </w:r>
      <w:r>
        <w:t>进行了计算。得出的结论表明影响农户类对投标值的回答“是是”</w:t>
      </w:r>
      <w:r w:rsidR="001852F3">
        <w:t xml:space="preserve">的因素有初始投标值、文化、收入、年龄和农业收入比例。其中收入的相关性系</w:t>
      </w:r>
      <w:r>
        <w:t>数最高为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814</w:t>
      </w:r>
      <w:r>
        <w:t>，其次是农业收入比例、年龄和文化，他们都呈显著性正相关。将</w:t>
      </w:r>
      <w:r>
        <w:t>通过显著性水平的自变量系数和均值代入公式计算得出的平均支付意愿为</w:t>
      </w:r>
      <w:r>
        <w:rPr>
          <w:rFonts w:ascii="Times New Roman" w:hAnsi="Times New Roman" w:eastAsia="Times New Roman"/>
        </w:rPr>
        <w:t>228</w:t>
      </w:r>
      <w:r>
        <w:rPr>
          <w:rFonts w:ascii="Times New Roman" w:hAnsi="Times New Roman" w:eastAsia="Times New Roman"/>
        </w:rPr>
        <w:t>.</w:t>
      </w:r>
      <w:r>
        <w:rPr>
          <w:rFonts w:ascii="Times New Roman" w:hAnsi="Times New Roman" w:eastAsia="Times New Roman"/>
        </w:rPr>
        <w:t>40</w:t>
      </w:r>
      <w:r>
        <w:t>元。影响城镇居民对投标值的回答“是是”的因素有初始投标值、家庭总人口和工作人数。其中初始投标值和家庭总人数的回归系数为负，工作人数回归系数为</w:t>
      </w:r>
      <w:r>
        <w:t>正，显著性水平在</w:t>
      </w:r>
      <w:r>
        <w:rPr>
          <w:rFonts w:ascii="Times New Roman" w:hAnsi="Times New Roman" w:eastAsia="Times New Roman"/>
        </w:rPr>
        <w:t>10%</w:t>
      </w:r>
      <w:r>
        <w:t>的范围内，影响因素较少，显著性水平不高，最终将通过</w:t>
      </w:r>
      <w:r>
        <w:t>显著性检验的自变量系数和均值带入公式得出的平均支付意愿为</w:t>
      </w:r>
      <w:r>
        <w:rPr>
          <w:rFonts w:ascii="Times New Roman" w:hAnsi="Times New Roman" w:eastAsia="Times New Roman"/>
        </w:rPr>
        <w:t>93</w:t>
      </w:r>
      <w:r>
        <w:rPr>
          <w:rFonts w:ascii="Times New Roman" w:hAnsi="Times New Roman" w:eastAsia="Times New Roman"/>
        </w:rPr>
        <w:t>.</w:t>
      </w:r>
      <w:r>
        <w:rPr>
          <w:rFonts w:ascii="Times New Roman" w:hAnsi="Times New Roman" w:eastAsia="Times New Roman"/>
        </w:rPr>
        <w:t>08</w:t>
      </w:r>
      <w:r>
        <w:t>元，其值明显太小，可能是有误差的，须待进一步研究论证。</w:t>
      </w:r>
    </w:p>
    <w:p w:rsidR="0018722C">
      <w:pPr>
        <w:topLinePunct/>
      </w:pPr>
      <w:r>
        <w:t>（</w:t>
      </w:r>
      <w:r>
        <w:rPr>
          <w:rFonts w:ascii="Times New Roman" w:eastAsia="Times New Roman"/>
        </w:rPr>
        <w:t>5</w:t>
      </w:r>
      <w:r>
        <w:t>）</w:t>
      </w:r>
      <w:r>
        <w:t>通过对</w:t>
      </w:r>
      <w:r>
        <w:rPr>
          <w:rFonts w:ascii="Times New Roman" w:eastAsia="Times New Roman"/>
        </w:rPr>
        <w:t>CVM</w:t>
      </w:r>
      <w:r>
        <w:t>单边界二分式和</w:t>
      </w:r>
      <w:r>
        <w:rPr>
          <w:rFonts w:ascii="Times New Roman" w:eastAsia="Times New Roman"/>
        </w:rPr>
        <w:t>CVM</w:t>
      </w:r>
      <w:r>
        <w:t>双边界二分式计算得出的农户和城</w:t>
      </w:r>
      <w:r>
        <w:t>镇居民平均支付意愿可以看出：</w:t>
      </w:r>
      <w:r>
        <w:rPr>
          <w:rFonts w:ascii="Times New Roman" w:eastAsia="Times New Roman"/>
        </w:rPr>
        <w:t>CVM</w:t>
      </w:r>
      <w:r>
        <w:t>单边界二分式农户平均支付意愿比</w:t>
      </w:r>
      <w:r>
        <w:rPr>
          <w:rFonts w:ascii="Times New Roman" w:eastAsia="Times New Roman"/>
        </w:rPr>
        <w:t>CVM</w:t>
      </w:r>
      <w:r>
        <w:t>双</w:t>
      </w:r>
      <w:r>
        <w:t>边界二分式农户平均支付意愿高</w:t>
      </w:r>
      <w:r>
        <w:rPr>
          <w:rFonts w:ascii="Times New Roman" w:eastAsia="Times New Roman"/>
        </w:rPr>
        <w:t>54</w:t>
      </w:r>
      <w:r>
        <w:rPr>
          <w:rFonts w:ascii="Times New Roman" w:eastAsia="Times New Roman"/>
        </w:rPr>
        <w:t>.</w:t>
      </w:r>
      <w:r>
        <w:rPr>
          <w:rFonts w:ascii="Times New Roman" w:eastAsia="Times New Roman"/>
        </w:rPr>
        <w:t>31</w:t>
      </w:r>
      <w:r>
        <w:t>元；</w:t>
      </w:r>
      <w:r>
        <w:rPr>
          <w:rFonts w:ascii="Times New Roman" w:eastAsia="Times New Roman"/>
        </w:rPr>
        <w:t>CVM</w:t>
      </w:r>
      <w:r>
        <w:t>双边界二分式城镇居民平均支</w:t>
      </w:r>
      <w:r>
        <w:t>付</w:t>
      </w:r>
    </w:p>
    <w:p w:rsidR="0018722C">
      <w:pPr>
        <w:topLinePunct/>
      </w:pPr>
      <w:r>
        <w:rPr>
          <w:rFonts w:cstheme="minorBidi" w:hAnsiTheme="minorHAnsi" w:eastAsiaTheme="minorHAnsi" w:asciiTheme="minorHAnsi" w:ascii="Times New Roman"/>
        </w:rPr>
        <w:t>68</w:t>
      </w:r>
    </w:p>
    <w:p w:rsidR="0018722C">
      <w:pPr>
        <w:topLinePunct/>
      </w:pPr>
      <w:r>
        <w:t>意愿比</w:t>
      </w:r>
      <w:r>
        <w:rPr>
          <w:rFonts w:ascii="Times New Roman" w:eastAsia="Times New Roman"/>
        </w:rPr>
        <w:t>CVM</w:t>
      </w:r>
      <w:r>
        <w:t>双边界二分式城镇居民平均支付意愿高</w:t>
      </w:r>
      <w:r>
        <w:rPr>
          <w:rFonts w:ascii="Times New Roman" w:eastAsia="Times New Roman"/>
        </w:rPr>
        <w:t>167</w:t>
      </w:r>
      <w:r>
        <w:rPr>
          <w:rFonts w:ascii="Times New Roman" w:eastAsia="Times New Roman"/>
        </w:rPr>
        <w:t>.</w:t>
      </w:r>
      <w:r>
        <w:rPr>
          <w:rFonts w:ascii="Times New Roman" w:eastAsia="Times New Roman"/>
        </w:rPr>
        <w:t>66</w:t>
      </w:r>
      <w:r>
        <w:t>元。由</w:t>
      </w:r>
      <w:r>
        <w:rPr>
          <w:rFonts w:ascii="Times New Roman" w:eastAsia="Times New Roman"/>
        </w:rPr>
        <w:t>CVM</w:t>
      </w:r>
      <w:r>
        <w:t>双边界</w:t>
      </w:r>
      <w:r>
        <w:t>二分式农户和城镇居民的平均支付意愿得出研究区域内耕地整体外部效益</w:t>
      </w:r>
      <w:r>
        <w:t>为</w:t>
      </w:r>
    </w:p>
    <w:p w:rsidR="0018722C">
      <w:pPr>
        <w:topLinePunct/>
      </w:pPr>
      <w:r>
        <w:rPr>
          <w:rFonts w:ascii="Times New Roman" w:eastAsia="Times New Roman"/>
        </w:rPr>
        <w:t>14.25</w:t>
      </w:r>
      <w:r>
        <w:t>亿元，单位面积耕地每年所具有的生态社会效益</w:t>
      </w:r>
      <w:r>
        <w:rPr>
          <w:rFonts w:ascii="Times New Roman" w:eastAsia="Times New Roman"/>
          <w:rFonts w:ascii="Times New Roman" w:eastAsia="Times New Roman"/>
        </w:rPr>
        <w:t>（</w:t>
      </w:r>
      <w:r>
        <w:t>外部效益</w:t>
      </w:r>
      <w:r>
        <w:rPr>
          <w:rFonts w:ascii="Times New Roman" w:eastAsia="Times New Roman"/>
          <w:rFonts w:ascii="Times New Roman" w:eastAsia="Times New Roman"/>
        </w:rPr>
        <w:t>）</w:t>
      </w:r>
      <w:r>
        <w:t>为</w:t>
      </w:r>
      <w:r>
        <w:rPr>
          <w:rFonts w:ascii="Times New Roman" w:eastAsia="Times New Roman"/>
        </w:rPr>
        <w:t>724.44</w:t>
      </w:r>
      <w:r>
        <w:t>元。由</w:t>
      </w:r>
      <w:r>
        <w:t>于本次研究</w:t>
      </w:r>
      <w:r>
        <w:rPr>
          <w:rFonts w:ascii="Times New Roman" w:eastAsia="Times New Roman"/>
        </w:rPr>
        <w:t>CVM</w:t>
      </w:r>
      <w:r>
        <w:t>双边界二分式城镇居民平均支付意愿较低，不作为本次研究的</w:t>
      </w:r>
      <w:r>
        <w:t>最终结果，以</w:t>
      </w:r>
      <w:r>
        <w:rPr>
          <w:rFonts w:ascii="Times New Roman" w:eastAsia="Times New Roman"/>
        </w:rPr>
        <w:t>CVM</w:t>
      </w:r>
      <w:r>
        <w:t>单边界二分式农户和城镇居民的平均支付意愿最终得出研究</w:t>
      </w:r>
      <w:r>
        <w:t>区域内耕地整体外部效益为</w:t>
      </w:r>
      <w:r>
        <w:rPr>
          <w:rFonts w:ascii="Times New Roman" w:eastAsia="Times New Roman"/>
        </w:rPr>
        <w:t>2</w:t>
      </w:r>
      <w:r>
        <w:rPr>
          <w:rFonts w:ascii="Times New Roman" w:eastAsia="Times New Roman"/>
        </w:rPr>
        <w:t>.</w:t>
      </w:r>
      <w:r>
        <w:rPr>
          <w:rFonts w:ascii="Times New Roman" w:eastAsia="Times New Roman"/>
        </w:rPr>
        <w:t>43</w:t>
      </w:r>
      <w:r>
        <w:t>亿元，单位面积耕地每年所具有的生态社会效益</w:t>
      </w:r>
      <w:r>
        <w:rPr>
          <w:rFonts w:ascii="Times New Roman" w:eastAsia="Times New Roman"/>
          <w:rFonts w:ascii="Times New Roman" w:eastAsia="Times New Roman"/>
          <w:spacing w:val="-4"/>
        </w:rPr>
        <w:t>（</w:t>
      </w:r>
      <w:r>
        <w:rPr>
          <w:spacing w:val="-4"/>
        </w:rPr>
        <w:t>外部效益</w:t>
      </w:r>
      <w:r>
        <w:rPr>
          <w:rFonts w:ascii="Times New Roman" w:eastAsia="Times New Roman"/>
          <w:rFonts w:ascii="Times New Roman" w:eastAsia="Times New Roman"/>
          <w:spacing w:val="-4"/>
        </w:rPr>
        <w:t>）</w:t>
      </w:r>
      <w:r>
        <w:t>为</w:t>
      </w:r>
      <w:r>
        <w:rPr>
          <w:rFonts w:ascii="Times New Roman" w:eastAsia="Times New Roman"/>
        </w:rPr>
        <w:t>1235.39</w:t>
      </w:r>
      <w:r>
        <w:t>元，即焦作市</w:t>
      </w:r>
      <w:r>
        <w:rPr>
          <w:rFonts w:ascii="Times New Roman" w:eastAsia="Times New Roman"/>
        </w:rPr>
        <w:t>2014</w:t>
      </w:r>
      <w:r>
        <w:t>年耕地保护经济补偿标准为</w:t>
      </w:r>
      <w:r>
        <w:rPr>
          <w:rFonts w:ascii="Times New Roman" w:eastAsia="Times New Roman"/>
        </w:rPr>
        <w:t>1235</w:t>
      </w:r>
      <w:r>
        <w:rPr>
          <w:rFonts w:ascii="Times New Roman" w:eastAsia="Times New Roman"/>
        </w:rPr>
        <w:t>.</w:t>
      </w:r>
      <w:r>
        <w:rPr>
          <w:rFonts w:ascii="Times New Roman" w:eastAsia="Times New Roman"/>
        </w:rPr>
        <w:t>39 </w:t>
      </w:r>
      <w:r>
        <w:t>元</w:t>
      </w:r>
    </w:p>
    <w:p w:rsidR="0018722C">
      <w:pPr>
        <w:topLinePunct/>
      </w:pPr>
      <w:r>
        <w:rPr>
          <w:rFonts w:ascii="Times New Roman" w:hAnsi="Times New Roman" w:eastAsia="Times New Roman"/>
        </w:rPr>
        <w:t>/</w:t>
      </w:r>
      <w:r>
        <w:rPr>
          <w:rFonts w:ascii="Times New Roman" w:hAnsi="Times New Roman" w:eastAsia="Times New Roman"/>
          <w:rFonts w:ascii="Times New Roman" w:hAnsi="Times New Roman" w:eastAsia="Times New Roman"/>
        </w:rPr>
        <w:t>（</w:t>
      </w:r>
      <w:r>
        <w:t>公顷</w:t>
      </w:r>
      <w:r>
        <w:rPr>
          <w:rFonts w:hint="eastAsia"/>
        </w:rPr>
        <w:t>・</w:t>
      </w:r>
      <w:r>
        <w:t>年</w:t>
      </w:r>
      <w:r>
        <w:rPr>
          <w:rFonts w:ascii="Times New Roman" w:hAnsi="Times New Roman" w:eastAsia="Times New Roman"/>
          <w:rFonts w:ascii="Times New Roman" w:hAnsi="Times New Roman" w:eastAsia="Times New Roman"/>
        </w:rPr>
        <w:t>）</w:t>
      </w:r>
      <w:r>
        <w:t>。</w:t>
      </w:r>
    </w:p>
    <w:p w:rsidR="0018722C">
      <w:pPr>
        <w:topLinePunct/>
      </w:pPr>
      <w:r>
        <w:t>通过对以上结论的分析及调查过程中发现的问题，针对焦作市的耕地保护经济补偿可以提出以下有关耕地保护的政策建议：</w:t>
      </w:r>
    </w:p>
    <w:p w:rsidR="0018722C">
      <w:pPr>
        <w:topLinePunct/>
      </w:pPr>
      <w:r>
        <w:t>（</w:t>
      </w:r>
      <w:r>
        <w:rPr>
          <w:rFonts w:ascii="Times New Roman" w:eastAsia="Times New Roman"/>
        </w:rPr>
        <w:t>1</w:t>
      </w:r>
      <w:r>
        <w:t>）</w:t>
      </w:r>
      <w:r>
        <w:t>提高人们种地及耕地保护的积极性。在做问卷调查时发现，农户普遍不愿意种地，他们更希望自己的耕地被别人承包和流转出去，因为他们反映种地的年收入太低，没有外出打工收入高。并且种地的多为中老年以上，年轻人外出打工的居多，他们对耕地保护意识不强，不能够很好的意识到耕地的生态社会效益这种外部公共物品属性。</w:t>
      </w:r>
    </w:p>
    <w:p w:rsidR="0018722C">
      <w:pPr>
        <w:topLinePunct/>
      </w:pPr>
      <w:r>
        <w:t>（</w:t>
      </w:r>
      <w:r>
        <w:rPr>
          <w:rFonts w:ascii="Times New Roman" w:eastAsia="Times New Roman"/>
        </w:rPr>
        <w:t>2</w:t>
      </w:r>
      <w:r>
        <w:t>）</w:t>
      </w:r>
      <w:r>
        <w:t>由于城镇化水平的增加，城市建设用地的扩张和工业化的发展，人均耕地面积减少严重。所以，应该合理调整耕地利用结构，保障基本农田的面积。</w:t>
      </w:r>
    </w:p>
    <w:p w:rsidR="0018722C">
      <w:pPr>
        <w:topLinePunct/>
      </w:pPr>
      <w:r>
        <w:t>（</w:t>
      </w:r>
      <w:r>
        <w:rPr>
          <w:rFonts w:ascii="Times New Roman" w:eastAsia="Times New Roman"/>
        </w:rPr>
        <w:t>3</w:t>
      </w:r>
      <w:r>
        <w:t>）</w:t>
      </w:r>
      <w:r>
        <w:t>本次调查中发现人们不愿意支付的主要原因是：有支付意愿但是没有支付实力和耕地保护是政府的事不应由个人支付。所以，在今后耕地保护政策的制定上要着重提高人们耕地保护的积极性，政府制定一些激励措施，促使人们意识到耕地保护的重要性。</w:t>
      </w:r>
    </w:p>
    <w:p w:rsidR="0018722C">
      <w:pPr>
        <w:topLinePunct/>
      </w:pPr>
      <w:r>
        <w:t>（</w:t>
      </w:r>
      <w:r>
        <w:rPr>
          <w:rFonts w:ascii="Times New Roman" w:eastAsia="Times New Roman"/>
        </w:rPr>
        <w:t>4</w:t>
      </w:r>
      <w:r>
        <w:t>）</w:t>
      </w:r>
      <w:r>
        <w:t>通过分析影响农户和城镇居民支付意愿的因素和对给定的投标值的接受程度的结果可以看出：影响农户支付意愿及投标值的因素有：对耕地生态社会效益的认知程度、农户文化水平、农户家庭收入来源、抚养人数、耕地面积、农业收入、年龄。影响城镇居民耕地生态社会效益的支付意愿和对给定的投标值的接受程度的因素主要有职业、收入、家庭总人口和工作人数。由此可以看出，主要还是要提高人们对耕地生态社会效益的认识及人们的收入水平才是解决耕地流失的最关键办法。</w:t>
      </w:r>
    </w:p>
    <w:p w:rsidR="0018722C">
      <w:pPr>
        <w:topLinePunct/>
      </w:pPr>
      <w:r>
        <w:rPr>
          <w:rFonts w:cstheme="minorBidi" w:hAnsiTheme="minorHAnsi" w:eastAsiaTheme="minorHAnsi" w:asciiTheme="minorHAnsi" w:ascii="Times New Roman"/>
        </w:rPr>
        <w:t>69</w:t>
      </w:r>
    </w:p>
    <w:p w:rsidR="0018722C">
      <w:pPr>
        <w:topLinePunct/>
      </w:pPr>
      <w:bookmarkStart w:name="6.2展望 " w:id="135"/>
      <w:bookmarkEnd w:id="135"/>
      <w:r>
        <w:rPr>
          <w:rFonts w:cstheme="minorBidi" w:hAnsiTheme="minorHAnsi" w:eastAsiaTheme="minorHAnsi" w:asciiTheme="minorHAnsi" w:ascii="黑体" w:hAnsi="黑体" w:eastAsia="黑体" w:cs="黑体"/>
        </w:rPr>
        <w:t>6.2 </w:t>
      </w:r>
      <w:bookmarkStart w:name="_bookmark51" w:id="136"/>
      <w:bookmarkEnd w:id="136"/>
      <w:bookmarkStart w:name="_bookmark51" w:id="137"/>
      <w:bookmarkEnd w:id="137"/>
      <w:r>
        <w:rPr>
          <w:rFonts w:cstheme="minorBidi" w:hAnsiTheme="minorHAnsi" w:eastAsiaTheme="minorHAnsi" w:asciiTheme="minorHAnsi" w:ascii="黑体" w:hAnsi="黑体" w:eastAsia="黑体" w:cs="黑体"/>
        </w:rPr>
        <w:t>展望</w:t>
      </w:r>
    </w:p>
    <w:p w:rsidR="0018722C">
      <w:pPr>
        <w:topLinePunct/>
      </w:pPr>
      <w:r>
        <w:t>通过本次研究的过程及得出的主要结论，对当地耕地保护工作的进行有一定的帮助，通过运用不同的测算方法构建不同的模型进行分析对比有利于深刻分析影响焦作市农户和城镇居民耕地保护的因素。并且通过对平均支付意愿的测算可以求得耕地保护的经济补偿标准，以此为焦作地区及河南省和全国各地耕地保护经济补偿政策的执行和制定提供一些参考。在研究过程中发现了一些问题，现总结如下：</w:t>
      </w:r>
    </w:p>
    <w:p w:rsidR="0018722C">
      <w:pPr>
        <w:topLinePunct/>
      </w:pPr>
      <w:r>
        <w:t>（</w:t>
      </w:r>
      <w:r>
        <w:rPr>
          <w:rFonts w:ascii="Times New Roman" w:eastAsia="Times New Roman"/>
        </w:rPr>
        <w:t>1</w:t>
      </w:r>
      <w:r>
        <w:t>）</w:t>
      </w:r>
      <w:r>
        <w:t>本研究只考虑了支付意愿没有考虑受偿意愿，这将是以后的研究重点。</w:t>
      </w:r>
    </w:p>
    <w:p w:rsidR="0018722C">
      <w:pPr>
        <w:topLinePunct/>
      </w:pPr>
      <w:r>
        <w:t>（</w:t>
      </w:r>
      <w:r>
        <w:rPr>
          <w:rFonts w:ascii="Times New Roman" w:eastAsia="Times New Roman"/>
        </w:rPr>
        <w:t>2</w:t>
      </w:r>
      <w:r>
        <w:t>）</w:t>
      </w:r>
      <w:r>
        <w:t>双边界二分式由于模型的数据处理比较复杂，得出的结果城镇类支付意愿偏低，必须作进一步的研究与论证。</w:t>
      </w:r>
    </w:p>
    <w:p w:rsidR="0018722C">
      <w:pPr>
        <w:topLinePunct/>
      </w:pPr>
      <w:r>
        <w:t>（</w:t>
      </w:r>
      <w:r>
        <w:rPr>
          <w:rFonts w:ascii="Times New Roman" w:eastAsia="Times New Roman"/>
        </w:rPr>
        <w:t>3</w:t>
      </w:r>
      <w:r>
        <w:t>）</w:t>
      </w:r>
      <w:r>
        <w:t>由于时间及本人能力有限，初次尝试运用</w:t>
      </w:r>
      <w:r>
        <w:rPr>
          <w:rFonts w:ascii="Times New Roman" w:eastAsia="Times New Roman"/>
        </w:rPr>
        <w:t>CVM</w:t>
      </w:r>
      <w:r>
        <w:t>二分式文问卷进行调查，</w:t>
      </w:r>
      <w:r w:rsidR="001852F3">
        <w:t xml:space="preserve">在实施过程中遇到了很多问题，并且在模型构建及数据处理过程中也存在一些，</w:t>
      </w:r>
      <w:r w:rsidR="001852F3">
        <w:t xml:space="preserve">这些都有待进一步研究。</w:t>
      </w:r>
    </w:p>
    <w:p w:rsidR="0018722C">
      <w:pPr>
        <w:topLinePunct/>
      </w:pPr>
      <w:r>
        <w:rPr>
          <w:rFonts w:cstheme="minorBidi" w:hAnsiTheme="minorHAnsi" w:eastAsiaTheme="minorHAnsi" w:asciiTheme="minorHAnsi" w:ascii="Times New Roman"/>
        </w:rPr>
        <w:t>70</w:t>
      </w:r>
    </w:p>
    <w:p w:rsidR="0018722C">
      <w:pPr>
        <w:pStyle w:val="afff1"/>
        <w:topLinePunct/>
      </w:pPr>
      <w:bookmarkStart w:id="631498" w:name="_Toc686631498"/>
      <w:bookmarkStart w:name="参考文献 " w:id="138"/>
      <w:bookmarkEnd w:id="138"/>
      <w:bookmarkStart w:name="_bookmark52" w:id="139"/>
      <w:bookmarkEnd w:id="139"/>
      <w:r>
        <w:rPr>
          <w:kern w:val="2"/>
          <w:sz w:val="32"/>
          <w:szCs w:val="32"/>
          <w:rFonts w:cstheme="minorBidi" w:hAnsiTheme="minorHAnsi" w:eastAsiaTheme="minorHAnsi" w:asciiTheme="minorHAnsi" w:ascii="黑体" w:hAnsi="黑体" w:eastAsia="黑体" w:cs="黑体"/>
        </w:rPr>
        <w:t>参考文献</w:t>
      </w:r>
      <w:bookmarkEnd w:id="631498"/>
    </w:p>
    <w:p w:rsidR="0018722C">
      <w:pPr>
        <w:pStyle w:val="ab"/>
        <w:topLinePunct/>
        <w:ind w:left="200" w:hangingChars="200" w:hanging="200"/>
      </w:pPr>
      <w:r>
        <w:t>[</w:t>
      </w:r>
      <w:r>
        <w:t xml:space="preserve">1</w:t>
      </w:r>
      <w:r>
        <w:t>]</w:t>
      </w:r>
      <w:r w:rsidRPr="00281126">
        <w:t xml:space="preserve">  </w:t>
      </w:r>
      <w:r/>
      <w:r>
        <w:rPr>
          <w:rFonts w:ascii="宋体" w:hAnsi="宋体" w:eastAsia="宋体" w:hint="eastAsia"/>
        </w:rPr>
        <w:t>威廉</w:t>
      </w:r>
      <w:r>
        <w:t>∙</w:t>
      </w:r>
      <w:r>
        <w:rPr>
          <w:rFonts w:ascii="宋体" w:hAnsi="宋体" w:eastAsia="宋体" w:hint="eastAsia"/>
        </w:rPr>
        <w:t>配第</w:t>
      </w:r>
      <w:r>
        <w:t xml:space="preserve">.</w:t>
      </w:r>
      <w:r>
        <w:t xml:space="preserve"> </w:t>
      </w:r>
      <w:r/>
      <w:r>
        <w:rPr>
          <w:rFonts w:ascii="宋体" w:hAnsi="宋体" w:eastAsia="宋体" w:hint="eastAsia"/>
        </w:rPr>
        <w:t>配第经济著作选集</w:t>
      </w:r>
      <w:r>
        <w:t>[</w:t>
      </w:r>
      <w:r>
        <w:rPr>
          <w:w w:val="95"/>
          <w:sz w:val="21"/>
        </w:rPr>
        <w:t xml:space="preserve">M</w:t>
      </w:r>
      <w:r>
        <w:t>]</w:t>
      </w:r>
      <w:r>
        <w:t xml:space="preserve">.</w:t>
      </w:r>
      <w:r>
        <w:t xml:space="preserve"> </w:t>
      </w:r>
      <w:r/>
      <w:r>
        <w:rPr>
          <w:rFonts w:ascii="宋体" w:hAnsi="宋体" w:eastAsia="宋体" w:hint="eastAsia"/>
        </w:rPr>
        <w:t>北京</w:t>
      </w:r>
      <w:r>
        <w:t xml:space="preserve">:</w:t>
      </w:r>
      <w:r>
        <w:t xml:space="preserve"> </w:t>
      </w:r>
      <w:r/>
      <w:r>
        <w:rPr>
          <w:rFonts w:ascii="宋体" w:hAnsi="宋体" w:eastAsia="宋体" w:hint="eastAsia"/>
        </w:rPr>
        <w:t>商务印书馆</w:t>
      </w:r>
      <w:r>
        <w:t xml:space="preserve">.</w:t>
      </w:r>
      <w:r>
        <w:t xml:space="preserve"> </w:t>
      </w:r>
      <w:r>
        <w:t>1981:</w:t>
      </w:r>
      <w:r>
        <w:t xml:space="preserve"> </w:t>
      </w:r>
      <w:r>
        <w:t>40-41.</w:t>
      </w:r>
    </w:p>
    <w:p w:rsidR="0018722C">
      <w:pPr>
        <w:pStyle w:val="ab"/>
        <w:topLinePunct/>
        <w:ind w:left="200" w:hangingChars="200" w:hanging="200"/>
      </w:pPr>
      <w:r>
        <w:t>[</w:t>
      </w:r>
      <w:r>
        <w:t xml:space="preserve">2</w:t>
      </w:r>
      <w:r>
        <w:t>]</w:t>
      </w:r>
      <w:r w:rsidRPr="00281126">
        <w:t xml:space="preserve">  </w:t>
      </w:r>
      <w:r/>
      <w:r>
        <w:rPr>
          <w:rFonts w:ascii="宋体" w:hAnsi="宋体" w:eastAsia="宋体" w:hint="eastAsia"/>
        </w:rPr>
        <w:t>亚当</w:t>
      </w:r>
      <w:r>
        <w:t>∙</w:t>
      </w:r>
      <w:r>
        <w:rPr>
          <w:rFonts w:ascii="宋体" w:hAnsi="宋体" w:eastAsia="宋体" w:hint="eastAsia"/>
        </w:rPr>
        <w:t>斯密</w:t>
      </w:r>
      <w:r>
        <w:t xml:space="preserve">.</w:t>
      </w:r>
      <w:r>
        <w:t xml:space="preserve"> </w:t>
      </w:r>
      <w:r/>
      <w:r>
        <w:rPr>
          <w:rFonts w:ascii="宋体" w:hAnsi="宋体" w:eastAsia="宋体" w:hint="eastAsia"/>
        </w:rPr>
        <w:t>国民财富的性质和原因的研究上卷</w:t>
      </w:r>
      <w:r>
        <w:t>[</w:t>
      </w:r>
      <w:r>
        <w:rPr>
          <w:w w:val="95"/>
          <w:sz w:val="21"/>
        </w:rPr>
        <w:t xml:space="preserve">M</w:t>
      </w:r>
      <w:r>
        <w:t>]</w:t>
      </w:r>
      <w:r>
        <w:t xml:space="preserve">.</w:t>
      </w:r>
      <w:r>
        <w:t xml:space="preserve"> </w:t>
      </w:r>
      <w:r/>
      <w:r>
        <w:rPr>
          <w:rFonts w:ascii="宋体" w:hAnsi="宋体" w:eastAsia="宋体" w:hint="eastAsia"/>
        </w:rPr>
        <w:t>北京</w:t>
      </w:r>
      <w:r>
        <w:t xml:space="preserve">:</w:t>
      </w:r>
      <w:r>
        <w:t xml:space="preserve"> </w:t>
      </w:r>
      <w:r/>
      <w:r>
        <w:rPr>
          <w:rFonts w:ascii="宋体" w:hAnsi="宋体" w:eastAsia="宋体" w:hint="eastAsia"/>
        </w:rPr>
        <w:t>商务印书馆</w:t>
      </w:r>
      <w:r>
        <w:t xml:space="preserve">,</w:t>
      </w:r>
      <w:r>
        <w:t xml:space="preserve"> </w:t>
      </w:r>
      <w:r>
        <w:t>1972:</w:t>
      </w:r>
      <w:r>
        <w:t xml:space="preserve"> </w:t>
      </w:r>
      <w:r>
        <w:t>136-137.</w:t>
      </w:r>
    </w:p>
    <w:p w:rsidR="0018722C">
      <w:pPr>
        <w:pStyle w:val="ab"/>
        <w:topLinePunct/>
        <w:ind w:left="200" w:hangingChars="200" w:hanging="200"/>
      </w:pPr>
      <w:r>
        <w:t>[</w:t>
      </w:r>
      <w:r>
        <w:t xml:space="preserve">3</w:t>
      </w:r>
      <w:r>
        <w:t>]</w:t>
      </w:r>
      <w:r w:rsidRPr="00281126">
        <w:t xml:space="preserve">  </w:t>
      </w:r>
      <w:r/>
      <w:r>
        <w:rPr>
          <w:rFonts w:ascii="宋体" w:hAnsi="宋体" w:eastAsia="宋体" w:hint="eastAsia"/>
        </w:rPr>
        <w:t>大卫</w:t>
      </w:r>
      <w:r>
        <w:t>∙</w:t>
      </w:r>
      <w:r>
        <w:rPr>
          <w:rFonts w:ascii="宋体" w:hAnsi="宋体" w:eastAsia="宋体" w:hint="eastAsia"/>
        </w:rPr>
        <w:t>李嘉图</w:t>
      </w:r>
      <w:r>
        <w:t xml:space="preserve">.</w:t>
      </w:r>
      <w:r>
        <w:t xml:space="preserve"> </w:t>
      </w:r>
      <w:r/>
      <w:r>
        <w:rPr>
          <w:rFonts w:ascii="宋体" w:hAnsi="宋体" w:eastAsia="宋体" w:hint="eastAsia"/>
        </w:rPr>
        <w:t>政治经济学及赋税原理</w:t>
      </w:r>
      <w:r>
        <w:t>[</w:t>
      </w:r>
      <w:r>
        <w:rPr>
          <w:w w:val="95"/>
          <w:sz w:val="21"/>
        </w:rPr>
        <w:t xml:space="preserve">M</w:t>
      </w:r>
      <w:r>
        <w:t>]</w:t>
      </w:r>
      <w:r>
        <w:t xml:space="preserve">.</w:t>
      </w:r>
      <w:r>
        <w:t xml:space="preserve"> </w:t>
      </w:r>
      <w:r/>
      <w:r>
        <w:rPr>
          <w:rFonts w:ascii="宋体" w:hAnsi="宋体" w:eastAsia="宋体" w:hint="eastAsia"/>
        </w:rPr>
        <w:t>北京</w:t>
      </w:r>
      <w:r>
        <w:t xml:space="preserve">:</w:t>
      </w:r>
      <w:r>
        <w:t xml:space="preserve"> </w:t>
      </w:r>
      <w:r/>
      <w:r>
        <w:rPr>
          <w:rFonts w:ascii="宋体" w:hAnsi="宋体" w:eastAsia="宋体" w:hint="eastAsia"/>
        </w:rPr>
        <w:t>华夏出版社</w:t>
      </w:r>
      <w:r>
        <w:t xml:space="preserve">,</w:t>
      </w:r>
      <w:r>
        <w:t xml:space="preserve"> </w:t>
      </w:r>
      <w:r>
        <w:t>2005:</w:t>
      </w:r>
      <w:r>
        <w:t xml:space="preserve"> </w:t>
      </w:r>
      <w:r>
        <w:t>43.</w:t>
      </w:r>
    </w:p>
    <w:p w:rsidR="0018722C">
      <w:pPr>
        <w:pStyle w:val="ab"/>
        <w:topLinePunct/>
        <w:ind w:left="200" w:hangingChars="200" w:hanging="200"/>
      </w:pPr>
      <w:r>
        <w:t>[</w:t>
      </w:r>
      <w:r>
        <w:t xml:space="preserve">4</w:t>
      </w:r>
      <w:r>
        <w:t>]</w:t>
      </w:r>
      <w:r w:rsidRPr="00281126">
        <w:t xml:space="preserve">  </w:t>
      </w:r>
      <w:r/>
      <w:r>
        <w:rPr>
          <w:rFonts w:ascii="宋体" w:hAnsi="宋体" w:eastAsia="宋体" w:hint="eastAsia"/>
        </w:rPr>
        <w:t>马克思</w:t>
      </w:r>
      <w:r>
        <w:t>∙</w:t>
      </w:r>
      <w:r>
        <w:rPr>
          <w:rFonts w:ascii="宋体" w:hAnsi="宋体" w:eastAsia="宋体" w:hint="eastAsia"/>
        </w:rPr>
        <w:t>恩格斯</w:t>
      </w:r>
      <w:r>
        <w:t xml:space="preserve">.</w:t>
      </w:r>
      <w:r>
        <w:t xml:space="preserve"> </w:t>
      </w:r>
      <w:r/>
      <w:r>
        <w:rPr>
          <w:rFonts w:ascii="宋体" w:hAnsi="宋体" w:eastAsia="宋体" w:hint="eastAsia"/>
        </w:rPr>
        <w:t>马克思恩格斯全集</w:t>
      </w:r>
      <w:r>
        <w:t>26</w:t>
      </w:r>
      <w:r/>
      <w:r>
        <w:rPr>
          <w:rFonts w:ascii="宋体" w:hAnsi="宋体" w:eastAsia="宋体" w:hint="eastAsia"/>
        </w:rPr>
        <w:t>卷</w:t>
      </w:r>
      <w:r>
        <w:t>(</w:t>
      </w:r>
      <w:r>
        <w:rPr>
          <w:sz w:val="21"/>
        </w:rPr>
        <w:t xml:space="preserve">II</w:t>
      </w:r>
      <w:r>
        <w:t>)</w:t>
      </w:r>
      <w:r/>
      <w:r>
        <w:t>[</w:t>
      </w:r>
      <w:r>
        <w:rPr>
          <w:sz w:val="21"/>
        </w:rPr>
        <w:t>M</w:t>
      </w:r>
      <w:r>
        <w:t>]</w:t>
      </w:r>
      <w:r>
        <w:t xml:space="preserve">.</w:t>
      </w:r>
      <w:r>
        <w:t xml:space="preserve"> </w:t>
      </w:r>
      <w:r/>
      <w:r>
        <w:rPr>
          <w:rFonts w:ascii="宋体" w:hAnsi="宋体" w:eastAsia="宋体" w:hint="eastAsia"/>
        </w:rPr>
        <w:t>北京</w:t>
      </w:r>
      <w:r>
        <w:t xml:space="preserve">:</w:t>
      </w:r>
      <w:r>
        <w:t xml:space="preserve"> </w:t>
      </w:r>
      <w:r/>
      <w:r>
        <w:rPr>
          <w:rFonts w:ascii="宋体" w:hAnsi="宋体" w:eastAsia="宋体" w:hint="eastAsia"/>
        </w:rPr>
        <w:t>人民出版社</w:t>
      </w:r>
      <w:r>
        <w:t xml:space="preserve">,</w:t>
      </w:r>
      <w:r>
        <w:t xml:space="preserve"> </w:t>
      </w:r>
      <w:r>
        <w:t>1973.</w:t>
      </w:r>
    </w:p>
    <w:p w:rsidR="0018722C">
      <w:pPr>
        <w:pStyle w:val="ab"/>
        <w:topLinePunct/>
        <w:ind w:left="200" w:hangingChars="200" w:hanging="200"/>
      </w:pPr>
      <w:r>
        <w:t xml:space="preserve">[</w:t>
      </w:r>
      <w:r>
        <w:t xml:space="preserve">5</w:t>
      </w:r>
      <w:r>
        <w:t xml:space="preserve">]</w:t>
      </w:r>
      <w:r w:rsidRPr="00281126">
        <w:t xml:space="preserve">  </w:t>
      </w:r>
      <w:r/>
      <w:r>
        <w:t xml:space="preserve">Deaton B J, Patricia E N, Hoehn J P. Setting the Standard for Farmland Preservation: Do Preservation Criteria Motivate Citizen Support for Farmland Preservation </w:t>
      </w:r>
      <w:r>
        <w:t xml:space="preserve">[</w:t>
      </w:r>
      <w:r>
        <w:t xml:space="preserve">J</w:t>
      </w:r>
      <w:r>
        <w:t xml:space="preserve">]</w:t>
      </w:r>
      <w:r>
        <w:t xml:space="preserve">.</w:t>
      </w:r>
      <w:r>
        <w:t xml:space="preserve"> </w:t>
      </w:r>
      <w:r>
        <w:t xml:space="preserve">Agricultural and Resource Economics Review, 2003, 32</w:t>
      </w:r>
      <w:r>
        <w:t xml:space="preserve">(</w:t>
      </w:r>
      <w:r>
        <w:t xml:space="preserve"> 2</w:t>
      </w:r>
      <w:r>
        <w:t xml:space="preserve">)</w:t>
      </w:r>
      <w:r/>
      <w:r w:rsidR="004B696B">
        <w:t xml:space="preserve">:</w:t>
      </w:r>
      <w:r>
        <w:t xml:space="preserve"> </w:t>
      </w:r>
      <w:r>
        <w:t xml:space="preserve">272</w:t>
      </w:r>
      <w:r>
        <w:rPr>
          <w:rFonts w:ascii="宋体" w:eastAsia="宋体" w:hint="eastAsia"/>
        </w:rPr>
        <w:t xml:space="preserve">－</w:t>
      </w:r>
      <w:r>
        <w:t xml:space="preserve">281.</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6</w:t>
      </w:r>
      <w:r>
        <w:rPr>
          <w:rFonts w:ascii="宋体" w:hAnsi="宋体" w:eastAsia="宋体" w:hint="eastAsia"/>
        </w:rPr>
        <w:t>]</w:t>
      </w:r>
      <w:r w:rsidRPr="00281126">
        <w:t xml:space="preserve">  </w:t>
      </w:r>
      <w:r>
        <w:rPr>
          <w:rFonts w:ascii="宋体" w:hAnsi="宋体" w:eastAsia="宋体" w:hint="eastAsia"/>
        </w:rPr>
        <w:t>王迪</w:t>
      </w:r>
      <w:r>
        <w:t>, </w:t>
      </w:r>
      <w:r>
        <w:rPr>
          <w:rFonts w:ascii="宋体" w:hAnsi="宋体" w:eastAsia="宋体" w:hint="eastAsia"/>
        </w:rPr>
        <w:t>聂锐</w:t>
      </w:r>
      <w:r>
        <w:t>, </w:t>
      </w:r>
      <w:r>
        <w:rPr>
          <w:rFonts w:ascii="宋体" w:hAnsi="宋体" w:eastAsia="宋体" w:hint="eastAsia"/>
        </w:rPr>
        <w:t>王胜洲</w:t>
      </w:r>
      <w:r>
        <w:t>. </w:t>
      </w:r>
      <w:r>
        <w:rPr>
          <w:rFonts w:ascii="宋体" w:hAnsi="宋体" w:eastAsia="宋体" w:hint="eastAsia"/>
        </w:rPr>
        <w:t>耕地保护外部性及其经济补偿研究进展</w:t>
      </w:r>
      <w:r>
        <w:t>[</w:t>
      </w:r>
      <w:r>
        <w:rPr>
          <w:sz w:val="21"/>
        </w:rPr>
        <w:t>J</w:t>
      </w:r>
      <w:r>
        <w:t>]</w:t>
      </w:r>
      <w:r>
        <w:t xml:space="preserve">. </w:t>
      </w:r>
      <w:r>
        <w:rPr>
          <w:rFonts w:ascii="宋体" w:hAnsi="宋体" w:eastAsia="宋体" w:hint="eastAsia"/>
        </w:rPr>
        <w:t>中国人口•</w:t>
      </w:r>
      <w:r w:rsidR="001852F3">
        <w:rPr>
          <w:rFonts w:ascii="宋体" w:hAnsi="宋体" w:eastAsia="宋体" w:hint="eastAsia"/>
        </w:rPr>
        <w:t xml:space="preserve">资源与环</w:t>
      </w:r>
      <w:r>
        <w:rPr>
          <w:rFonts w:cstheme="minorBidi" w:hAnsiTheme="minorHAnsi" w:eastAsiaTheme="minorHAnsi" w:asciiTheme="minorHAnsi"/>
        </w:rPr>
        <w:t>境</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2012,</w:t>
      </w:r>
      <w:r>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10</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131-136.</w:t>
      </w:r>
    </w:p>
    <w:p w:rsidR="0018722C">
      <w:pPr>
        <w:pStyle w:val="ab"/>
        <w:topLinePunct/>
        <w:ind w:left="200" w:hangingChars="200" w:hanging="200"/>
      </w:pPr>
      <w:r>
        <w:t>[</w:t>
      </w:r>
      <w:r>
        <w:t xml:space="preserve">7</w:t>
      </w:r>
      <w:r>
        <w:t>]</w:t>
      </w:r>
      <w:r w:rsidRPr="00281126">
        <w:t xml:space="preserve">  </w:t>
      </w:r>
      <w:r/>
      <w:r>
        <w:rPr>
          <w:rFonts w:ascii="宋体" w:eastAsia="宋体" w:hint="eastAsia"/>
        </w:rPr>
        <w:t>杜伟等</w:t>
      </w:r>
      <w:r>
        <w:t xml:space="preserve">.</w:t>
      </w:r>
      <w:r>
        <w:t xml:space="preserve"> </w:t>
      </w:r>
      <w:r/>
      <w:r>
        <w:rPr>
          <w:rFonts w:ascii="宋体" w:eastAsia="宋体" w:hint="eastAsia"/>
        </w:rPr>
        <w:t>耕地保护的经济补偿机制研究</w:t>
      </w:r>
      <w:r>
        <w:t>[</w:t>
      </w:r>
      <w:r>
        <w:rPr>
          <w:w w:val="95"/>
          <w:sz w:val="21"/>
        </w:rPr>
        <w:t xml:space="preserve">M</w:t>
      </w:r>
      <w:r>
        <w:t>]</w:t>
      </w:r>
      <w:r>
        <w:t>.</w:t>
      </w:r>
      <w:r>
        <w:rPr>
          <w:rFonts w:ascii="宋体" w:eastAsia="宋体" w:hint="eastAsia"/>
        </w:rPr>
        <w:t>北京</w:t>
      </w:r>
      <w:r>
        <w:t xml:space="preserve">,</w:t>
      </w:r>
      <w:r>
        <w:t xml:space="preserve"> </w:t>
      </w:r>
      <w:r/>
      <w:r>
        <w:rPr>
          <w:rFonts w:ascii="宋体" w:eastAsia="宋体" w:hint="eastAsia"/>
        </w:rPr>
        <w:t>科学出版社</w:t>
      </w:r>
      <w:r>
        <w:t xml:space="preserve">,</w:t>
      </w:r>
      <w:r>
        <w:t xml:space="preserve"> </w:t>
      </w:r>
      <w:r>
        <w:t>2013:</w:t>
      </w:r>
      <w:r>
        <w:t xml:space="preserve"> </w:t>
      </w:r>
      <w:r>
        <w:t>50.</w:t>
      </w:r>
    </w:p>
    <w:p w:rsidR="0018722C">
      <w:pPr>
        <w:pStyle w:val="ab"/>
        <w:topLinePunct/>
        <w:ind w:left="200" w:hangingChars="200" w:hanging="200"/>
      </w:pPr>
      <w:r>
        <w:t>[</w:t>
      </w:r>
      <w:r>
        <w:t xml:space="preserve">8</w:t>
      </w:r>
      <w:r>
        <w:t>]</w:t>
      </w:r>
      <w:r w:rsidRPr="00281126">
        <w:t xml:space="preserve">  </w:t>
      </w:r>
      <w:r/>
      <w:r>
        <w:rPr>
          <w:rFonts w:ascii="宋体" w:eastAsia="宋体" w:hint="eastAsia"/>
        </w:rPr>
        <w:t>盛业旭</w:t>
      </w:r>
      <w:r>
        <w:t xml:space="preserve">.</w:t>
      </w:r>
      <w:r>
        <w:t xml:space="preserve"> </w:t>
      </w:r>
      <w:r/>
      <w:r>
        <w:rPr>
          <w:rFonts w:ascii="宋体" w:eastAsia="宋体" w:hint="eastAsia"/>
        </w:rPr>
        <w:t>基于</w:t>
      </w:r>
      <w:r>
        <w:t>CVM</w:t>
      </w:r>
      <w:r/>
      <w:r>
        <w:rPr>
          <w:rFonts w:ascii="宋体" w:eastAsia="宋体" w:hint="eastAsia"/>
        </w:rPr>
        <w:t>的耕地保护经济补偿标准研究</w:t>
      </w:r>
      <w:r>
        <w:t>[</w:t>
      </w:r>
      <w:r>
        <w:rPr>
          <w:sz w:val="21"/>
        </w:rPr>
        <w:t xml:space="preserve">D</w:t>
      </w:r>
      <w:r>
        <w:t>]</w:t>
      </w:r>
      <w:r>
        <w:t xml:space="preserve">.</w:t>
      </w:r>
      <w:r>
        <w:t xml:space="preserve"> </w:t>
      </w:r>
      <w:r/>
      <w:r>
        <w:rPr>
          <w:rFonts w:ascii="宋体" w:eastAsia="宋体" w:hint="eastAsia"/>
        </w:rPr>
        <w:t>四川</w:t>
      </w:r>
      <w:r>
        <w:t xml:space="preserve">:</w:t>
      </w:r>
      <w:r>
        <w:t xml:space="preserve"> </w:t>
      </w:r>
      <w:r/>
      <w:r>
        <w:rPr>
          <w:rFonts w:ascii="宋体" w:eastAsia="宋体" w:hint="eastAsia"/>
        </w:rPr>
        <w:t>四川农业大学</w:t>
      </w:r>
      <w:r>
        <w:t xml:space="preserve">,</w:t>
      </w:r>
      <w:r>
        <w:t xml:space="preserve"> </w:t>
      </w:r>
      <w:r>
        <w:t>2012,</w:t>
      </w:r>
      <w:r>
        <w:t xml:space="preserve"> </w:t>
      </w:r>
      <w:r>
        <w:t>6.</w:t>
      </w:r>
    </w:p>
    <w:p w:rsidR="0018722C">
      <w:pPr>
        <w:pStyle w:val="ab"/>
        <w:topLinePunct/>
        <w:ind w:left="200" w:hangingChars="200" w:hanging="200"/>
      </w:pPr>
      <w:r>
        <w:t>[</w:t>
      </w:r>
      <w:r>
        <w:t xml:space="preserve">9</w:t>
      </w:r>
      <w:r>
        <w:t>]</w:t>
      </w:r>
      <w:r w:rsidRPr="00281126">
        <w:t xml:space="preserve">  </w:t>
      </w:r>
      <w:r/>
      <w:r>
        <w:rPr>
          <w:rFonts w:ascii="宋体" w:eastAsia="宋体" w:hint="eastAsia"/>
        </w:rPr>
        <w:t>李世平等</w:t>
      </w:r>
      <w:r>
        <w:t xml:space="preserve">.</w:t>
      </w:r>
      <w:r>
        <w:t xml:space="preserve"> </w:t>
      </w:r>
      <w:r/>
      <w:r>
        <w:rPr>
          <w:rFonts w:ascii="宋体" w:eastAsia="宋体" w:hint="eastAsia"/>
        </w:rPr>
        <w:t>制度创新</w:t>
      </w:r>
      <w:r>
        <w:t xml:space="preserve">:</w:t>
      </w:r>
      <w:r>
        <w:t xml:space="preserve"> </w:t>
      </w:r>
      <w:r/>
      <w:r>
        <w:rPr>
          <w:rFonts w:ascii="宋体" w:eastAsia="宋体" w:hint="eastAsia"/>
        </w:rPr>
        <w:t>国内外耕地保护经济补偿研究综述</w:t>
      </w:r>
      <w:r>
        <w:t>[</w:t>
      </w:r>
      <w:r>
        <w:t xml:space="preserve">J</w:t>
      </w:r>
      <w:r>
        <w:t>]</w:t>
      </w:r>
      <w:r>
        <w:t xml:space="preserve">.</w:t>
      </w:r>
      <w:r>
        <w:t xml:space="preserve"> </w:t>
      </w:r>
      <w:r/>
      <w:r>
        <w:rPr>
          <w:rFonts w:ascii="宋体" w:eastAsia="宋体" w:hint="eastAsia"/>
        </w:rPr>
        <w:t>电子科技大学学报</w:t>
      </w:r>
      <w:r>
        <w:t>(</w:t>
      </w:r>
      <w:r>
        <w:rPr>
          <w:rFonts w:ascii="宋体" w:eastAsia="宋体" w:hint="eastAsia"/>
          <w:spacing w:val="8"/>
          <w:sz w:val="21"/>
        </w:rPr>
        <w:t>社科</w:t>
      </w:r>
      <w:r>
        <w:rPr>
          <w:rFonts w:ascii="宋体" w:eastAsia="宋体" w:hint="eastAsia"/>
          <w:sz w:val="21"/>
        </w:rPr>
        <w:t>版</w:t>
      </w:r>
      <w:r>
        <w:t>)</w:t>
      </w:r>
      <w:r>
        <w:t xml:space="preserve">,</w:t>
      </w:r>
      <w:r>
        <w:t xml:space="preserve"> </w:t>
      </w:r>
      <w:r>
        <w:t>2012,</w:t>
      </w:r>
      <w:r>
        <w:t xml:space="preserve"> </w:t>
      </w:r>
      <w:r>
        <w:t>14</w:t>
      </w:r>
      <w:r>
        <w:t>(</w:t>
      </w:r>
      <w:r>
        <w:rPr>
          <w:sz w:val="21"/>
        </w:rPr>
        <w:t>5</w:t>
      </w:r>
      <w:r>
        <w:t>)</w:t>
      </w:r>
      <w:r>
        <w:t xml:space="preserve">:</w:t>
      </w:r>
      <w:r>
        <w:t xml:space="preserve"> </w:t>
      </w:r>
      <w:r>
        <w:t>48-64.</w:t>
      </w:r>
    </w:p>
    <w:p w:rsidR="0018722C">
      <w:pPr>
        <w:pStyle w:val="ab"/>
        <w:topLinePunct/>
        <w:ind w:left="200" w:hangingChars="200" w:hanging="200"/>
      </w:pPr>
      <w:r>
        <w:t>[</w:t>
      </w:r>
      <w:r>
        <w:t xml:space="preserve">10</w:t>
      </w:r>
      <w:r>
        <w:t>]</w:t>
      </w:r>
      <w:r w:rsidRPr="00281126">
        <w:t xml:space="preserve"> </w:t>
      </w:r>
      <w:r/>
      <w:r>
        <w:t>TWEETEN L. Competing for Scarce Land: Food Security and Farmland Preservation</w:t>
      </w:r>
      <w:r>
        <w:t>[</w:t>
      </w:r>
      <w:r>
        <w:rPr>
          <w:sz w:val="21"/>
        </w:rPr>
        <w:t>R</w:t>
      </w:r>
      <w:r>
        <w:t>]</w:t>
      </w:r>
      <w:r>
        <w:t>. Anderson Chair Occasional Paper,</w:t>
      </w:r>
      <w:r>
        <w:t> </w:t>
      </w:r>
      <w:r>
        <w:t>1998.</w:t>
      </w:r>
    </w:p>
    <w:p w:rsidR="0018722C">
      <w:pPr>
        <w:pStyle w:val="ab"/>
        <w:topLinePunct/>
        <w:ind w:left="200" w:hangingChars="200" w:hanging="200"/>
      </w:pPr>
      <w:r>
        <w:t xml:space="preserve">[</w:t>
      </w:r>
      <w:r>
        <w:t xml:space="preserve">11</w:t>
      </w:r>
      <w:r>
        <w:t xml:space="preserve">]</w:t>
      </w:r>
      <w:r w:rsidRPr="00281126">
        <w:t xml:space="preserve"> </w:t>
      </w:r>
      <w:r/>
      <w:r>
        <w:t xml:space="preserve">Jeffrey H, Dorfiman, Barry J, et al. Searching for Farmland Preservation Markets: Evidence from the Southeastern US </w:t>
      </w:r>
      <w:r>
        <w:t xml:space="preserve">[</w:t>
      </w:r>
      <w:r>
        <w:t xml:space="preserve">J</w:t>
      </w:r>
      <w:r>
        <w:t xml:space="preserve">]</w:t>
      </w:r>
      <w:r>
        <w:t xml:space="preserve">. Land Use Policy, 2009,</w:t>
      </w:r>
      <w:r>
        <w:t xml:space="preserve"> </w:t>
      </w:r>
      <w:r>
        <w:t xml:space="preserve">26</w:t>
      </w:r>
      <w:r>
        <w:t xml:space="preserve">(</w:t>
      </w:r>
      <w:r>
        <w:t xml:space="preserve">1</w:t>
      </w:r>
      <w:r>
        <w:t xml:space="preserve">)</w:t>
      </w:r>
      <w:r>
        <w:t xml:space="preserve">:</w:t>
      </w:r>
      <w:r>
        <w:t xml:space="preserve"> </w:t>
      </w:r>
      <w:r>
        <w:t>121-129.</w:t>
      </w:r>
    </w:p>
    <w:p w:rsidR="0018722C">
      <w:pPr>
        <w:pStyle w:val="ab"/>
        <w:topLinePunct/>
        <w:ind w:left="200" w:hangingChars="200" w:hanging="200"/>
      </w:pPr>
      <w:r>
        <w:t>[</w:t>
      </w:r>
      <w:r>
        <w:t xml:space="preserve">12</w:t>
      </w:r>
      <w:r>
        <w:t>]</w:t>
      </w:r>
      <w:r w:rsidRPr="00281126">
        <w:t xml:space="preserve"> </w:t>
      </w:r>
      <w:r/>
      <w:r>
        <w:t>Freeman</w:t>
      </w:r>
      <w:r w:rsidRPr="00000000">
        <w:t xml:space="preserve">III.</w:t>
      </w:r>
      <w:r w:rsidRPr="00000000">
        <w:t xml:space="preserve"> </w:t>
      </w:r>
      <w:r>
        <w:t>The</w:t>
      </w:r>
      <w:r>
        <w:t>Measurement</w:t>
      </w:r>
      <w:r>
        <w:t>of</w:t>
      </w:r>
      <w:r>
        <w:t>Environmental</w:t>
      </w:r>
      <w:r>
        <w:t>and</w:t>
      </w:r>
      <w:r>
        <w:t>Resource</w:t>
      </w:r>
      <w:r>
        <w:t>Values</w:t>
      </w:r>
      <w:r>
        <w:t>[</w:t>
      </w:r>
      <w:r>
        <w:t xml:space="preserve">M</w:t>
      </w:r>
      <w:r>
        <w:t>]</w:t>
      </w:r>
      <w:r>
        <w:t xml:space="preserve">. Washington:</w:t>
      </w:r>
      <w:r>
        <w:t xml:space="preserve"> </w:t>
      </w:r>
      <w:r>
        <w:t>1993.</w:t>
      </w:r>
    </w:p>
    <w:p w:rsidR="0018722C">
      <w:pPr>
        <w:pStyle w:val="ab"/>
        <w:topLinePunct/>
        <w:ind w:left="200" w:hangingChars="200" w:hanging="200"/>
      </w:pPr>
      <w:r>
        <w:t xml:space="preserve">[</w:t>
      </w:r>
      <w:r>
        <w:t xml:space="preserve">13</w:t>
      </w:r>
      <w:r>
        <w:t xml:space="preserve">]</w:t>
      </w:r>
      <w:r w:rsidRPr="00281126">
        <w:t xml:space="preserve"> </w:t>
      </w:r>
      <w:r/>
      <w:r>
        <w:t xml:space="preserve">Westman W. How Much Are Nature's Services Worth</w:t>
      </w:r>
      <w:r/>
      <w:r/>
      <w:r>
        <w:t xml:space="preserve">[</w:t>
      </w:r>
      <w:r>
        <w:t xml:space="preserve">J</w:t>
      </w:r>
      <w:r>
        <w:t xml:space="preserve">]</w:t>
      </w:r>
      <w:r>
        <w:t xml:space="preserve">, Science, 1977</w:t>
      </w:r>
      <w:r>
        <w:t xml:space="preserve">(</w:t>
      </w:r>
      <w:r>
        <w:t xml:space="preserve">197</w:t>
      </w:r>
      <w:r>
        <w:t xml:space="preserve">)</w:t>
      </w:r>
      <w:r>
        <w:t xml:space="preserve">:</w:t>
      </w:r>
      <w:r>
        <w:t xml:space="preserve"> </w:t>
      </w:r>
      <w:r>
        <w:t xml:space="preserve">960-964.</w:t>
      </w:r>
    </w:p>
    <w:p w:rsidR="0018722C">
      <w:pPr>
        <w:pStyle w:val="ab"/>
        <w:topLinePunct/>
        <w:ind w:left="200" w:hangingChars="200" w:hanging="200"/>
      </w:pPr>
      <w:r>
        <w:t xml:space="preserve">[</w:t>
      </w:r>
      <w:r>
        <w:t xml:space="preserve">14</w:t>
      </w:r>
      <w:r>
        <w:t xml:space="preserve">]</w:t>
      </w:r>
      <w:r w:rsidRPr="00281126">
        <w:t xml:space="preserve"> </w:t>
      </w:r>
      <w:r/>
      <w:r>
        <w:t xml:space="preserve">Turner K. Economics and Wet Land Management </w:t>
      </w:r>
      <w:r>
        <w:t xml:space="preserve">[</w:t>
      </w:r>
      <w:r>
        <w:t xml:space="preserve">J</w:t>
      </w:r>
      <w:r>
        <w:t xml:space="preserve">]</w:t>
      </w:r>
      <w:r>
        <w:t xml:space="preserve">.</w:t>
      </w:r>
      <w:r>
        <w:t xml:space="preserve"> </w:t>
      </w:r>
      <w:r>
        <w:t>Ambio,</w:t>
      </w:r>
      <w:r>
        <w:t xml:space="preserve"> </w:t>
      </w:r>
      <w:r>
        <w:t xml:space="preserve">1991,</w:t>
      </w:r>
      <w:r>
        <w:t xml:space="preserve"> </w:t>
      </w:r>
      <w:r>
        <w:t>20</w:t>
      </w:r>
      <w:r>
        <w:t xml:space="preserve">(</w:t>
      </w:r>
      <w:r>
        <w:t xml:space="preserve">2</w:t>
      </w:r>
      <w:r>
        <w:t xml:space="preserve">)</w:t>
      </w:r>
      <w:r>
        <w:t xml:space="preserve">:</w:t>
      </w:r>
      <w:r>
        <w:t xml:space="preserve"> </w:t>
      </w:r>
      <w:r>
        <w:t>59-61.</w:t>
      </w:r>
    </w:p>
    <w:p w:rsidR="0018722C">
      <w:pPr>
        <w:pStyle w:val="ab"/>
        <w:topLinePunct/>
        <w:ind w:left="200" w:hangingChars="200" w:hanging="200"/>
      </w:pPr>
      <w:r>
        <w:t>[</w:t>
      </w:r>
      <w:r>
        <w:t xml:space="preserve">15</w:t>
      </w:r>
      <w:r>
        <w:t>]</w:t>
      </w:r>
      <w:r w:rsidRPr="00281126">
        <w:t xml:space="preserve"> </w:t>
      </w:r>
      <w:r/>
      <w:r>
        <w:t>Pearce D W, Moran D. The Economic Value of Biodiversity</w:t>
      </w:r>
      <w:r>
        <w:t> </w:t>
      </w:r>
      <w:r>
        <w:t>[</w:t>
      </w:r>
      <w:r>
        <w:rPr>
          <w:sz w:val="21"/>
        </w:rPr>
        <w:t xml:space="preserve">M</w:t>
      </w:r>
      <w:r>
        <w:t>]</w:t>
      </w:r>
      <w:r>
        <w:t xml:space="preserve">.</w:t>
      </w:r>
      <w:r>
        <w:t xml:space="preserve"> </w:t>
      </w:r>
      <w:r>
        <w:t>Cambridge:</w:t>
      </w:r>
      <w:r>
        <w:t xml:space="preserve"> </w:t>
      </w:r>
      <w:r>
        <w:t>1994.</w:t>
      </w:r>
    </w:p>
    <w:p w:rsidR="0018722C">
      <w:pPr>
        <w:pStyle w:val="ab"/>
        <w:topLinePunct/>
        <w:ind w:left="200" w:hangingChars="200" w:hanging="200"/>
      </w:pPr>
      <w:r>
        <w:t xml:space="preserve">[</w:t>
      </w:r>
      <w:r>
        <w:t xml:space="preserve">16</w:t>
      </w:r>
      <w:r>
        <w:t xml:space="preserve">]</w:t>
      </w:r>
      <w:r w:rsidRPr="00281126">
        <w:t xml:space="preserve"> </w:t>
      </w:r>
      <w:r/>
      <w:r>
        <w:t xml:space="preserve">Daily G C, et al. Nature's Service: Societal Dependence on Natural Ecosystems </w:t>
      </w:r>
      <w:r>
        <w:t xml:space="preserve">[</w:t>
      </w:r>
      <w:r>
        <w:rPr>
          <w:sz w:val="21"/>
        </w:rPr>
        <w:t xml:space="preserve">M</w:t>
      </w:r>
      <w:r>
        <w:t xml:space="preserve">]</w:t>
      </w:r>
      <w:r>
        <w:t xml:space="preserve">, Washington DC: Island Press,</w:t>
      </w:r>
      <w:r>
        <w:t xml:space="preserve"> </w:t>
      </w:r>
      <w:r>
        <w:t xml:space="preserve">1997.</w:t>
      </w:r>
    </w:p>
    <w:p w:rsidR="0018722C">
      <w:pPr>
        <w:pStyle w:val="ab"/>
        <w:topLinePunct/>
        <w:ind w:left="200" w:hangingChars="200" w:hanging="200"/>
      </w:pPr>
      <w:r>
        <w:t xml:space="preserve">[</w:t>
      </w:r>
      <w:r>
        <w:t xml:space="preserve">17</w:t>
      </w:r>
      <w:r>
        <w:t xml:space="preserve">]</w:t>
      </w:r>
      <w:r w:rsidRPr="00281126">
        <w:t xml:space="preserve"> </w:t>
      </w:r>
      <w:r/>
      <w:r>
        <w:t xml:space="preserve">Costanza R. The Value of the Word's Ecosystem Services and Natural Capital </w:t>
      </w:r>
      <w:r>
        <w:t xml:space="preserve">[</w:t>
      </w:r>
      <w:r>
        <w:t xml:space="preserve">J</w:t>
      </w:r>
      <w:r>
        <w:t xml:space="preserve">]</w:t>
      </w:r>
      <w:r>
        <w:t xml:space="preserve">, Nature,</w:t>
      </w:r>
      <w:r>
        <w:t xml:space="preserve"> </w:t>
      </w:r>
      <w:r>
        <w:t xml:space="preserve">1997 </w:t>
      </w:r>
      <w:r>
        <w:t xml:space="preserve">(</w:t>
      </w:r>
      <w:r>
        <w:t xml:space="preserve">387</w:t>
      </w:r>
      <w:r>
        <w:t xml:space="preserve">)</w:t>
      </w:r>
      <w:r>
        <w:t xml:space="preserve">:</w:t>
      </w:r>
      <w:r>
        <w:t xml:space="preserve"> </w:t>
      </w:r>
      <w:r>
        <w:t>253-260.</w:t>
      </w:r>
    </w:p>
    <w:p w:rsidR="0018722C">
      <w:pPr>
        <w:pStyle w:val="ab"/>
        <w:topLinePunct/>
        <w:ind w:left="200" w:hangingChars="200" w:hanging="200"/>
      </w:pPr>
      <w:r>
        <w:t>[</w:t>
      </w:r>
      <w:r>
        <w:t xml:space="preserve">18</w:t>
      </w:r>
      <w:r>
        <w:t>]</w:t>
      </w:r>
      <w:r w:rsidRPr="00281126">
        <w:t xml:space="preserve"> </w:t>
      </w:r>
      <w:r/>
      <w:r>
        <w:rPr>
          <w:rFonts w:ascii="宋体" w:eastAsia="宋体" w:hint="eastAsia"/>
        </w:rPr>
        <w:t>王瑞雪</w:t>
      </w:r>
      <w:r>
        <w:t xml:space="preserve">.</w:t>
      </w:r>
      <w:r>
        <w:t xml:space="preserve"> </w:t>
      </w:r>
      <w:r/>
      <w:r>
        <w:rPr>
          <w:rFonts w:ascii="宋体" w:eastAsia="宋体" w:hint="eastAsia"/>
        </w:rPr>
        <w:t>耕地非市场价值评估理论方法与实践</w:t>
      </w:r>
      <w:r>
        <w:t>[</w:t>
      </w:r>
      <w:r>
        <w:rPr>
          <w:w w:val="95"/>
          <w:sz w:val="21"/>
        </w:rPr>
        <w:t xml:space="preserve">D</w:t>
      </w:r>
      <w:r>
        <w:t>]</w:t>
      </w:r>
      <w:r>
        <w:t xml:space="preserve">.</w:t>
      </w:r>
      <w:r>
        <w:t xml:space="preserve"> </w:t>
      </w:r>
      <w:r/>
      <w:r>
        <w:rPr>
          <w:rFonts w:ascii="宋体" w:eastAsia="宋体" w:hint="eastAsia"/>
        </w:rPr>
        <w:t>武汉</w:t>
      </w:r>
      <w:r>
        <w:t xml:space="preserve">:</w:t>
      </w:r>
      <w:r>
        <w:t xml:space="preserve"> </w:t>
      </w:r>
      <w:r/>
      <w:r>
        <w:rPr>
          <w:rFonts w:ascii="宋体" w:eastAsia="宋体" w:hint="eastAsia"/>
        </w:rPr>
        <w:t>华中农业大学</w:t>
      </w:r>
      <w:r>
        <w:t xml:space="preserve">,</w:t>
      </w:r>
      <w:r>
        <w:t xml:space="preserve"> </w:t>
      </w:r>
      <w:r>
        <w:t>2005.</w:t>
      </w:r>
    </w:p>
    <w:p w:rsidR="0018722C">
      <w:pPr>
        <w:pStyle w:val="ab"/>
        <w:topLinePunct/>
        <w:ind w:left="200" w:hangingChars="200" w:hanging="200"/>
      </w:pPr>
      <w:r>
        <w:t>[</w:t>
      </w:r>
      <w:r>
        <w:t xml:space="preserve">19</w:t>
      </w:r>
      <w:r>
        <w:t>]</w:t>
      </w:r>
      <w:r w:rsidRPr="00281126">
        <w:t xml:space="preserve"> </w:t>
      </w:r>
      <w:r/>
      <w:r>
        <w:t>LAKE</w:t>
      </w:r>
      <w:r>
        <w:t> </w:t>
      </w:r>
      <w:r>
        <w:t>M</w:t>
      </w:r>
      <w:r>
        <w:t> </w:t>
      </w:r>
      <w:r>
        <w:t>B,</w:t>
      </w:r>
      <w:r>
        <w:t> </w:t>
      </w:r>
      <w:r>
        <w:t>EASTER</w:t>
      </w:r>
      <w:r>
        <w:t> </w:t>
      </w:r>
      <w:r>
        <w:t>K</w:t>
      </w:r>
      <w:r>
        <w:t> </w:t>
      </w:r>
      <w:r>
        <w:t>W.</w:t>
      </w:r>
      <w:r>
        <w:t> </w:t>
      </w:r>
      <w:r>
        <w:t>D</w:t>
      </w:r>
      <w:r>
        <w:t> </w:t>
      </w:r>
      <w:r>
        <w:t>County,</w:t>
      </w:r>
      <w:r>
        <w:t> </w:t>
      </w:r>
      <w:r>
        <w:t>MINNESOTA.</w:t>
      </w:r>
      <w:r>
        <w:t> </w:t>
      </w:r>
      <w:r>
        <w:t>Hedonic</w:t>
      </w:r>
      <w:r>
        <w:t> </w:t>
      </w:r>
      <w:r>
        <w:t>Valuation</w:t>
      </w:r>
      <w:r>
        <w:t> </w:t>
      </w:r>
      <w:r>
        <w:t>of</w:t>
      </w:r>
      <w:r>
        <w:t> </w:t>
      </w:r>
      <w:r>
        <w:t>Proximity</w:t>
      </w:r>
      <w:r>
        <w:t> </w:t>
      </w:r>
      <w:r>
        <w:t>to</w:t>
      </w:r>
    </w:p>
    <w:p w:rsidR="0018722C">
      <w:pPr>
        <w:topLinePunct/>
      </w:pPr>
      <w:r>
        <w:rPr>
          <w:rFonts w:cstheme="minorBidi" w:hAnsiTheme="minorHAnsi" w:eastAsiaTheme="minorHAnsi" w:asciiTheme="minorHAnsi" w:ascii="Times New Roman"/>
        </w:rPr>
        <w:t>71</w:t>
      </w:r>
    </w:p>
    <w:p w:rsidR="0018722C">
      <w:pPr>
        <w:topLinePunct/>
      </w:pPr>
      <w:r>
        <w:rPr>
          <w:rFonts w:cstheme="minorBidi" w:hAnsiTheme="minorHAnsi" w:eastAsiaTheme="minorHAnsi" w:asciiTheme="minorHAnsi" w:ascii="Times New Roman"/>
        </w:rPr>
        <w:t>Natural Areas and Farmland in Dakota County</w:t>
      </w:r>
      <w:r>
        <w:rPr>
          <w:rFonts w:cstheme="minorBidi" w:hAnsiTheme="minorHAnsi" w:eastAsiaTheme="minorHAnsi" w:asciiTheme="minorHAnsi" w:ascii="Times New Roman"/>
        </w:rPr>
        <w:t>[</w:t>
      </w:r>
      <w:r>
        <w:rPr>
          <w:rFonts w:cstheme="minorBidi" w:hAnsiTheme="minorHAnsi" w:eastAsiaTheme="minorHAnsi" w:asciiTheme="minorHAnsi" w:ascii="Times New Roman"/>
        </w:rPr>
        <w:t>R</w:t>
      </w:r>
      <w:r>
        <w:rPr>
          <w:rFonts w:cstheme="minorBidi" w:hAnsiTheme="minorHAnsi" w:eastAsiaTheme="minorHAnsi" w:asciiTheme="minorHAnsi" w:ascii="Times New Roman"/>
        </w:rPr>
        <w:t>]</w:t>
      </w:r>
      <w:r>
        <w:rPr>
          <w:rFonts w:cstheme="minorBidi" w:hAnsiTheme="minorHAnsi" w:eastAsiaTheme="minorHAnsi" w:asciiTheme="minorHAnsi" w:ascii="Times New Roman"/>
        </w:rPr>
        <w:t>. Minnesota, 2003.</w:t>
      </w:r>
    </w:p>
    <w:p w:rsidR="0018722C">
      <w:pPr>
        <w:pStyle w:val="ab"/>
        <w:topLinePunct/>
        <w:ind w:left="200" w:hangingChars="200" w:hanging="200"/>
      </w:pPr>
      <w:r>
        <w:t>[</w:t>
      </w:r>
      <w:r>
        <w:t xml:space="preserve">20</w:t>
      </w:r>
      <w:r>
        <w:t>]</w:t>
      </w:r>
      <w:r w:rsidRPr="00281126">
        <w:t xml:space="preserve"> </w:t>
      </w:r>
      <w:r/>
      <w:r>
        <w:rPr>
          <w:rFonts w:ascii="宋体" w:eastAsia="宋体" w:hint="eastAsia"/>
        </w:rPr>
        <w:t>陈诚</w:t>
      </w:r>
      <w:r>
        <w:t xml:space="preserve">.</w:t>
      </w:r>
      <w:r>
        <w:t xml:space="preserve"> </w:t>
      </w:r>
      <w:r/>
      <w:r>
        <w:rPr>
          <w:rFonts w:ascii="宋体" w:eastAsia="宋体" w:hint="eastAsia"/>
        </w:rPr>
        <w:t>关于旅行成本法评估环境资源价值的评析</w:t>
      </w:r>
      <w:r>
        <w:t>[</w:t>
      </w:r>
      <w:r>
        <w:t xml:space="preserve">J</w:t>
      </w:r>
      <w:r>
        <w:t>]</w:t>
      </w:r>
      <w:r>
        <w:t xml:space="preserve">.</w:t>
      </w:r>
      <w:r>
        <w:t xml:space="preserve"> </w:t>
      </w:r>
      <w:r/>
      <w:r>
        <w:rPr>
          <w:rFonts w:ascii="宋体" w:eastAsia="宋体" w:hint="eastAsia"/>
        </w:rPr>
        <w:t>科技资讯</w:t>
      </w:r>
      <w:r>
        <w:t xml:space="preserve">,</w:t>
      </w:r>
      <w:r>
        <w:t xml:space="preserve"> </w:t>
      </w:r>
      <w:r>
        <w:t>2010,</w:t>
      </w:r>
      <w:r>
        <w:t xml:space="preserve"> </w:t>
      </w:r>
      <w:r/>
      <w:r>
        <w:t>(</w:t>
      </w:r>
      <w:r>
        <w:t>6</w:t>
      </w:r>
      <w:r>
        <w:t>)</w:t>
      </w:r>
      <w:r>
        <w:t xml:space="preserve">:</w:t>
      </w:r>
      <w:r>
        <w:t xml:space="preserve"> </w:t>
      </w:r>
      <w:r>
        <w:t>137-139.</w:t>
      </w:r>
    </w:p>
    <w:p w:rsidR="0018722C">
      <w:pPr>
        <w:pStyle w:val="ab"/>
        <w:topLinePunct/>
        <w:ind w:left="200" w:hangingChars="200" w:hanging="200"/>
      </w:pPr>
      <w:r>
        <w:t>[</w:t>
      </w:r>
      <w:r>
        <w:t xml:space="preserve">21</w:t>
      </w:r>
      <w:r>
        <w:t>]</w:t>
      </w:r>
      <w:r w:rsidRPr="00281126">
        <w:t xml:space="preserve"> </w:t>
      </w:r>
      <w:r/>
      <w:r>
        <w:rPr>
          <w:rFonts w:ascii="宋体" w:eastAsia="宋体" w:hint="eastAsia"/>
        </w:rPr>
        <w:t>雍新琴</w:t>
      </w:r>
      <w:r>
        <w:t xml:space="preserve">,</w:t>
      </w:r>
      <w:r>
        <w:t xml:space="preserve"> </w:t>
      </w:r>
      <w:r/>
      <w:r>
        <w:rPr>
          <w:rFonts w:ascii="宋体" w:eastAsia="宋体" w:hint="eastAsia"/>
        </w:rPr>
        <w:t>张安录</w:t>
      </w:r>
      <w:r>
        <w:t xml:space="preserve">.</w:t>
      </w:r>
      <w:r>
        <w:t xml:space="preserve"> </w:t>
      </w:r>
      <w:r/>
      <w:r>
        <w:rPr>
          <w:rFonts w:ascii="宋体" w:eastAsia="宋体" w:hint="eastAsia"/>
        </w:rPr>
        <w:t>基于粮食安全的耕地保护补偿标准探讨</w:t>
      </w:r>
      <w:r>
        <w:t>[</w:t>
      </w:r>
      <w:r>
        <w:t xml:space="preserve">J</w:t>
      </w:r>
      <w:r>
        <w:t>]</w:t>
      </w:r>
      <w:r>
        <w:t xml:space="preserve">.</w:t>
      </w:r>
      <w:r>
        <w:t xml:space="preserve"> </w:t>
      </w:r>
      <w:r/>
      <w:r>
        <w:rPr>
          <w:rFonts w:ascii="宋体" w:eastAsia="宋体" w:hint="eastAsia"/>
        </w:rPr>
        <w:t>资源科学</w:t>
      </w:r>
      <w:r>
        <w:t>, </w:t>
      </w:r>
      <w:r>
        <w:t xml:space="preserve">2012,</w:t>
      </w:r>
      <w:r>
        <w:t xml:space="preserve"> </w:t>
      </w:r>
      <w:r>
        <w:t>34</w:t>
      </w:r>
      <w:r>
        <w:t>(</w:t>
      </w:r>
      <w:r>
        <w:t>4</w:t>
      </w:r>
      <w:r>
        <w:t>)</w:t>
      </w:r>
      <w:r>
        <w:t xml:space="preserve">:</w:t>
      </w:r>
      <w:r>
        <w:t xml:space="preserve"> </w:t>
      </w:r>
      <w:r>
        <w:t>749-757.</w:t>
      </w:r>
    </w:p>
    <w:p w:rsidR="0018722C">
      <w:pPr>
        <w:pStyle w:val="ab"/>
        <w:topLinePunct/>
        <w:ind w:left="200" w:hangingChars="200" w:hanging="200"/>
      </w:pPr>
      <w:r>
        <w:t>[</w:t>
      </w:r>
      <w:r>
        <w:t xml:space="preserve">22</w:t>
      </w:r>
      <w:r>
        <w:t>]</w:t>
      </w:r>
      <w:r w:rsidRPr="00281126">
        <w:t xml:space="preserve"> </w:t>
      </w:r>
      <w:r/>
      <w:r>
        <w:rPr>
          <w:rFonts w:ascii="宋体" w:eastAsia="宋体" w:hint="eastAsia"/>
        </w:rPr>
        <w:t>卢艳霞</w:t>
      </w:r>
      <w:r>
        <w:t xml:space="preserve">.</w:t>
      </w:r>
      <w:r>
        <w:t xml:space="preserve"> </w:t>
      </w:r>
      <w:r/>
      <w:r>
        <w:rPr>
          <w:rFonts w:ascii="宋体" w:eastAsia="宋体" w:hint="eastAsia"/>
        </w:rPr>
        <w:t>我国耕地保护补偿机制研究</w:t>
      </w:r>
      <w:r>
        <w:t>[</w:t>
      </w:r>
      <w:r>
        <w:rPr>
          <w:w w:val="95"/>
          <w:sz w:val="21"/>
        </w:rPr>
        <w:t xml:space="preserve">M</w:t>
      </w:r>
      <w:r>
        <w:t>]</w:t>
      </w:r>
      <w:r>
        <w:t>.</w:t>
      </w:r>
      <w:r>
        <w:rPr>
          <w:rFonts w:ascii="宋体" w:eastAsia="宋体" w:hint="eastAsia"/>
        </w:rPr>
        <w:t>北京</w:t>
      </w:r>
      <w:r>
        <w:t xml:space="preserve">,</w:t>
      </w:r>
      <w:r>
        <w:t xml:space="preserve"> </w:t>
      </w:r>
      <w:r/>
      <w:r>
        <w:rPr>
          <w:rFonts w:ascii="宋体" w:eastAsia="宋体" w:hint="eastAsia"/>
        </w:rPr>
        <w:t>科学出版社</w:t>
      </w:r>
      <w:r>
        <w:t xml:space="preserve">,</w:t>
      </w:r>
      <w:r>
        <w:t xml:space="preserve"> </w:t>
      </w:r>
      <w:r>
        <w:t>2013.</w:t>
      </w:r>
    </w:p>
    <w:p w:rsidR="0018722C">
      <w:pPr>
        <w:pStyle w:val="ab"/>
        <w:topLinePunct/>
        <w:ind w:left="200" w:hangingChars="200" w:hanging="200"/>
      </w:pPr>
      <w:r>
        <w:t>[</w:t>
      </w:r>
      <w:r>
        <w:t xml:space="preserve">23</w:t>
      </w:r>
      <w:r>
        <w:t>]</w:t>
      </w:r>
      <w:r w:rsidRPr="00281126">
        <w:t xml:space="preserve"> </w:t>
      </w:r>
      <w:r/>
      <w:r>
        <w:rPr>
          <w:rFonts w:ascii="宋体" w:eastAsia="宋体" w:hint="eastAsia"/>
        </w:rPr>
        <w:t>速水佑次郎</w:t>
      </w:r>
      <w:r>
        <w:t xml:space="preserve">.</w:t>
      </w:r>
      <w:r>
        <w:t xml:space="preserve"> </w:t>
      </w:r>
      <w:r/>
      <w:r>
        <w:rPr>
          <w:rFonts w:ascii="宋体" w:eastAsia="宋体" w:hint="eastAsia"/>
        </w:rPr>
        <w:t>日本农业保护政策</w:t>
      </w:r>
      <w:r>
        <w:t>[</w:t>
      </w:r>
      <w:r>
        <w:rPr>
          <w:w w:val="95"/>
          <w:sz w:val="21"/>
        </w:rPr>
        <w:t xml:space="preserve">M</w:t>
      </w:r>
      <w:r>
        <w:t>]</w:t>
      </w:r>
      <w:r>
        <w:t>.</w:t>
      </w:r>
      <w:r>
        <w:rPr>
          <w:rFonts w:ascii="宋体" w:eastAsia="宋体" w:hint="eastAsia"/>
        </w:rPr>
        <w:t>朱钢</w:t>
      </w:r>
      <w:r>
        <w:t xml:space="preserve">,</w:t>
      </w:r>
      <w:r>
        <w:t xml:space="preserve"> </w:t>
      </w:r>
      <w:r/>
      <w:r>
        <w:rPr>
          <w:rFonts w:ascii="宋体" w:eastAsia="宋体" w:hint="eastAsia"/>
        </w:rPr>
        <w:t>蔡昉译</w:t>
      </w:r>
      <w:r>
        <w:t xml:space="preserve">.</w:t>
      </w:r>
      <w:r>
        <w:t xml:space="preserve"> </w:t>
      </w:r>
      <w:r/>
      <w:r>
        <w:rPr>
          <w:rFonts w:ascii="宋体" w:eastAsia="宋体" w:hint="eastAsia"/>
        </w:rPr>
        <w:t>北京</w:t>
      </w:r>
      <w:r>
        <w:t xml:space="preserve">:</w:t>
      </w:r>
      <w:r>
        <w:t xml:space="preserve"> </w:t>
      </w:r>
      <w:r/>
      <w:r>
        <w:rPr>
          <w:rFonts w:ascii="宋体" w:eastAsia="宋体" w:hint="eastAsia"/>
        </w:rPr>
        <w:t>中国物价出版社</w:t>
      </w:r>
      <w:r>
        <w:t xml:space="preserve">,</w:t>
      </w:r>
      <w:r>
        <w:t xml:space="preserve"> </w:t>
      </w:r>
      <w:r>
        <w:t>1993.</w:t>
      </w:r>
    </w:p>
    <w:p w:rsidR="0018722C">
      <w:pPr>
        <w:pStyle w:val="ab"/>
        <w:topLinePunct/>
        <w:ind w:left="200" w:hangingChars="200" w:hanging="200"/>
      </w:pPr>
      <w:r>
        <w:t>[</w:t>
      </w:r>
      <w:r>
        <w:t xml:space="preserve">24</w:t>
      </w:r>
      <w:r>
        <w:t>]</w:t>
      </w:r>
      <w:r w:rsidRPr="00281126">
        <w:t xml:space="preserve"> </w:t>
      </w:r>
      <w:r/>
      <w:r>
        <w:rPr>
          <w:rFonts w:ascii="宋体" w:hAnsi="宋体" w:eastAsia="宋体" w:hint="eastAsia"/>
        </w:rPr>
        <w:t>张效军</w:t>
      </w:r>
      <w:r>
        <w:t xml:space="preserve">,</w:t>
      </w:r>
      <w:r>
        <w:t xml:space="preserve"> </w:t>
      </w:r>
      <w:r/>
      <w:r>
        <w:rPr>
          <w:rFonts w:ascii="宋体" w:hAnsi="宋体" w:eastAsia="宋体" w:hint="eastAsia"/>
        </w:rPr>
        <w:t>欧名豪</w:t>
      </w:r>
      <w:r>
        <w:t xml:space="preserve">,</w:t>
      </w:r>
      <w:r>
        <w:t xml:space="preserve"> </w:t>
      </w:r>
      <w:r/>
      <w:r>
        <w:rPr>
          <w:rFonts w:ascii="宋体" w:hAnsi="宋体" w:eastAsia="宋体" w:hint="eastAsia"/>
        </w:rPr>
        <w:t>高艳梅</w:t>
      </w:r>
      <w:r>
        <w:t xml:space="preserve">.</w:t>
      </w:r>
      <w:r>
        <w:t xml:space="preserve"> </w:t>
      </w:r>
      <w:r/>
      <w:r>
        <w:rPr>
          <w:rFonts w:ascii="宋体" w:hAnsi="宋体" w:eastAsia="宋体" w:hint="eastAsia"/>
        </w:rPr>
        <w:t>耕地保护区域补偿机制之价值标准探讨</w:t>
      </w:r>
      <w:r>
        <w:t>[</w:t>
      </w:r>
      <w:r>
        <w:t xml:space="preserve">J</w:t>
      </w:r>
      <w:r>
        <w:t>]</w:t>
      </w:r>
      <w:r>
        <w:t xml:space="preserve">.</w:t>
      </w:r>
      <w:r>
        <w:t xml:space="preserve"> </w:t>
      </w:r>
      <w:r/>
      <w:r>
        <w:rPr>
          <w:rFonts w:ascii="宋体" w:hAnsi="宋体" w:eastAsia="宋体" w:hint="eastAsia"/>
        </w:rPr>
        <w:t>中国人口•资源与环</w:t>
      </w:r>
      <w:r>
        <w:rPr>
          <w:rFonts w:ascii="宋体" w:hAnsi="宋体" w:eastAsia="宋体" w:hint="eastAsia"/>
        </w:rPr>
        <w:t>境</w:t>
      </w:r>
      <w:r>
        <w:t xml:space="preserve">.</w:t>
      </w:r>
      <w:r>
        <w:t xml:space="preserve"> </w:t>
      </w:r>
      <w:r>
        <w:t>2008.18</w:t>
      </w:r>
      <w:r>
        <w:t>(</w:t>
      </w:r>
      <w:r>
        <w:t>5</w:t>
      </w:r>
      <w:r>
        <w:t>)</w:t>
      </w:r>
      <w:r>
        <w:t xml:space="preserve">:</w:t>
      </w:r>
      <w:r>
        <w:t xml:space="preserve"> </w:t>
      </w:r>
      <w:r>
        <w:t>154-160.</w:t>
      </w:r>
    </w:p>
    <w:p w:rsidR="0018722C">
      <w:pPr>
        <w:pStyle w:val="ab"/>
        <w:topLinePunct/>
        <w:ind w:left="200" w:hangingChars="200" w:hanging="200"/>
      </w:pPr>
      <w:r>
        <w:t xml:space="preserve">[</w:t>
      </w:r>
      <w:r>
        <w:t xml:space="preserve">25</w:t>
      </w:r>
      <w:r>
        <w:t xml:space="preserve">]</w:t>
      </w:r>
      <w:r w:rsidRPr="00281126">
        <w:t xml:space="preserve"> </w:t>
      </w:r>
      <w:r/>
      <w:r>
        <w:rPr>
          <w:rFonts w:ascii="宋体" w:eastAsia="宋体" w:hint="eastAsia"/>
        </w:rPr>
        <w:t xml:space="preserve">王青</w:t>
      </w:r>
      <w:r>
        <w:t xml:space="preserve">, </w:t>
      </w:r>
      <w:r>
        <w:rPr>
          <w:rFonts w:ascii="宋体" w:eastAsia="宋体" w:hint="eastAsia"/>
        </w:rPr>
        <w:t xml:space="preserve">陈志刚</w:t>
      </w:r>
      <w:r>
        <w:t xml:space="preserve">, </w:t>
      </w:r>
      <w:r>
        <w:rPr>
          <w:rFonts w:ascii="宋体" w:eastAsia="宋体" w:hint="eastAsia"/>
        </w:rPr>
        <w:t xml:space="preserve">周建春</w:t>
      </w:r>
      <w:r>
        <w:t xml:space="preserve">. </w:t>
      </w:r>
      <w:r>
        <w:rPr>
          <w:rFonts w:ascii="宋体" w:eastAsia="宋体" w:hint="eastAsia"/>
        </w:rPr>
        <w:t xml:space="preserve">耕地保护补偿标准与分配方案研究</w:t>
      </w:r>
      <w:r>
        <w:t xml:space="preserve">[</w:t>
      </w:r>
      <w:r>
        <w:t xml:space="preserve">J</w:t>
      </w:r>
      <w:r>
        <w:t xml:space="preserve">]</w:t>
      </w:r>
      <w:r>
        <w:t xml:space="preserve">.</w:t>
      </w:r>
      <w:r>
        <w:t xml:space="preserve"> </w:t>
      </w:r>
      <w:r>
        <w:rPr>
          <w:rFonts w:ascii="宋体" w:eastAsia="宋体" w:hint="eastAsia"/>
        </w:rPr>
        <w:t xml:space="preserve">安徽农业科学</w:t>
      </w:r>
      <w:r>
        <w:t xml:space="preserve">,</w:t>
      </w:r>
      <w:r>
        <w:t xml:space="preserve"> </w:t>
      </w:r>
      <w:r>
        <w:t xml:space="preserve">2009, </w:t>
      </w:r>
      <w:r>
        <w:t xml:space="preserve">(</w:t>
      </w:r>
      <w:r>
        <w:t xml:space="preserve">36</w:t>
      </w:r>
      <w:r>
        <w:t xml:space="preserve">)</w:t>
      </w:r>
      <w:r>
        <w:t xml:space="preserve">:</w:t>
      </w:r>
      <w:r>
        <w:t xml:space="preserve"> </w:t>
      </w:r>
      <w:r>
        <w:t>8362-8364,</w:t>
      </w:r>
      <w:r>
        <w:t xml:space="preserve"> </w:t>
      </w:r>
      <w:r>
        <w:t>8375.</w:t>
      </w:r>
    </w:p>
    <w:p w:rsidR="0018722C">
      <w:pPr>
        <w:pStyle w:val="ab"/>
        <w:topLinePunct/>
        <w:ind w:left="200" w:hangingChars="200" w:hanging="200"/>
      </w:pPr>
      <w:r>
        <w:t>[</w:t>
      </w:r>
      <w:r>
        <w:t xml:space="preserve">26</w:t>
      </w:r>
      <w:r>
        <w:t>]</w:t>
      </w:r>
      <w:r w:rsidRPr="00281126">
        <w:t xml:space="preserve"> </w:t>
      </w:r>
      <w:r/>
      <w:r>
        <w:rPr>
          <w:rFonts w:ascii="宋体" w:eastAsia="宋体" w:hint="eastAsia"/>
        </w:rPr>
        <w:t>吴泽斌</w:t>
      </w:r>
      <w:r>
        <w:t xml:space="preserve">,</w:t>
      </w:r>
      <w:r>
        <w:t xml:space="preserve"> </w:t>
      </w:r>
      <w:r/>
      <w:r>
        <w:rPr>
          <w:rFonts w:ascii="宋体" w:eastAsia="宋体" w:hint="eastAsia"/>
        </w:rPr>
        <w:t>刘卫东</w:t>
      </w:r>
      <w:r>
        <w:t xml:space="preserve">.</w:t>
      </w:r>
      <w:r>
        <w:t xml:space="preserve"> </w:t>
      </w:r>
      <w:r/>
      <w:r>
        <w:rPr>
          <w:rFonts w:ascii="宋体" w:eastAsia="宋体" w:hint="eastAsia"/>
        </w:rPr>
        <w:t>耕地保护政策执行力的测度与评析</w:t>
      </w:r>
      <w:r>
        <w:t>[</w:t>
      </w:r>
      <w:r>
        <w:t xml:space="preserve">J</w:t>
      </w:r>
      <w:r>
        <w:t>]</w:t>
      </w:r>
      <w:r>
        <w:t xml:space="preserve">.</w:t>
      </w:r>
      <w:r>
        <w:t xml:space="preserve"> </w:t>
      </w:r>
      <w:r/>
      <w:r>
        <w:rPr>
          <w:rFonts w:ascii="宋体" w:eastAsia="宋体" w:hint="eastAsia"/>
        </w:rPr>
        <w:t>中国土地科学</w:t>
      </w:r>
      <w:r>
        <w:t xml:space="preserve">.</w:t>
      </w:r>
      <w:r>
        <w:t xml:space="preserve"> </w:t>
      </w:r>
      <w:r>
        <w:t>2009</w:t>
      </w:r>
      <w:r>
        <w:t>(</w:t>
      </w:r>
      <w:r>
        <w:t>12</w:t>
      </w:r>
      <w:r>
        <w:t>)</w:t>
      </w:r>
      <w:r>
        <w:t xml:space="preserve">:</w:t>
      </w:r>
      <w:r>
        <w:t xml:space="preserve"> </w:t>
      </w:r>
      <w:r>
        <w:t>33-38.</w:t>
      </w:r>
    </w:p>
    <w:p w:rsidR="0018722C">
      <w:pPr>
        <w:pStyle w:val="ab"/>
        <w:topLinePunct/>
        <w:ind w:left="200" w:hangingChars="200" w:hanging="200"/>
      </w:pPr>
      <w:r>
        <w:t>[</w:t>
      </w:r>
      <w:r>
        <w:t xml:space="preserve">27</w:t>
      </w:r>
      <w:r>
        <w:t>]</w:t>
      </w:r>
      <w:r w:rsidRPr="00281126">
        <w:t xml:space="preserve"> </w:t>
      </w:r>
      <w:r/>
      <w:r>
        <w:rPr>
          <w:rFonts w:ascii="宋体" w:hAnsi="宋体" w:eastAsia="宋体" w:hint="eastAsia"/>
        </w:rPr>
        <w:t>雍新琴</w:t>
      </w:r>
      <w:r>
        <w:t xml:space="preserve">,</w:t>
      </w:r>
      <w:r>
        <w:t xml:space="preserve"> </w:t>
      </w:r>
      <w:r/>
      <w:r>
        <w:rPr>
          <w:rFonts w:ascii="宋体" w:hAnsi="宋体" w:eastAsia="宋体" w:hint="eastAsia"/>
        </w:rPr>
        <w:t>张安录</w:t>
      </w:r>
      <w:r>
        <w:t xml:space="preserve">.</w:t>
      </w:r>
      <w:r>
        <w:t xml:space="preserve"> </w:t>
      </w:r>
      <w:r/>
      <w:r>
        <w:rPr>
          <w:rFonts w:ascii="宋体" w:hAnsi="宋体" w:eastAsia="宋体" w:hint="eastAsia"/>
        </w:rPr>
        <w:t>基于机会成本的耕地保护农户经济补偿标准探讨—以江苏铜ft县小张家</w:t>
      </w:r>
      <w:r>
        <w:rPr>
          <w:rFonts w:ascii="宋体" w:hAnsi="宋体" w:eastAsia="宋体" w:hint="eastAsia"/>
        </w:rPr>
        <w:t>村为例</w:t>
      </w:r>
      <w:r>
        <w:t>[</w:t>
      </w:r>
      <w:r>
        <w:t xml:space="preserve">J</w:t>
      </w:r>
      <w:r>
        <w:t>]</w:t>
      </w:r>
      <w:r>
        <w:t xml:space="preserve">.</w:t>
      </w:r>
      <w:r>
        <w:t xml:space="preserve"> </w:t>
      </w:r>
      <w:r/>
      <w:r>
        <w:rPr>
          <w:rFonts w:ascii="宋体" w:hAnsi="宋体" w:eastAsia="宋体" w:hint="eastAsia"/>
        </w:rPr>
        <w:t>农业现代化研究</w:t>
      </w:r>
      <w:r>
        <w:t xml:space="preserve">.</w:t>
      </w:r>
      <w:r>
        <w:t xml:space="preserve"> </w:t>
      </w:r>
      <w:r>
        <w:t>2011,</w:t>
      </w:r>
      <w:r>
        <w:t xml:space="preserve"> </w:t>
      </w:r>
      <w:r/>
      <w:r>
        <w:t>(</w:t>
      </w:r>
      <w:r>
        <w:t>5</w:t>
      </w:r>
      <w:r>
        <w:t>)</w:t>
      </w:r>
      <w:r>
        <w:t xml:space="preserve">:</w:t>
      </w:r>
      <w:r>
        <w:t xml:space="preserve"> </w:t>
      </w:r>
      <w:r>
        <w:t>606</w:t>
      </w:r>
      <w:r>
        <w:rPr>
          <w:rFonts w:ascii="宋体" w:hAnsi="宋体" w:eastAsia="宋体" w:hint="eastAsia"/>
        </w:rPr>
        <w:t>—</w:t>
      </w:r>
      <w:r>
        <w:t>610.</w:t>
      </w:r>
    </w:p>
    <w:p w:rsidR="0018722C">
      <w:pPr>
        <w:pStyle w:val="ab"/>
        <w:topLinePunct/>
        <w:ind w:left="200" w:hangingChars="200" w:hanging="200"/>
      </w:pPr>
      <w:r>
        <w:t>[</w:t>
      </w:r>
      <w:r>
        <w:t xml:space="preserve">28</w:t>
      </w:r>
      <w:r>
        <w:t>]</w:t>
      </w:r>
      <w:r w:rsidRPr="00281126">
        <w:t xml:space="preserve"> </w:t>
      </w:r>
      <w:r/>
      <w:r>
        <w:rPr>
          <w:rFonts w:ascii="宋体" w:eastAsia="宋体" w:hint="eastAsia"/>
        </w:rPr>
        <w:t>毛良祥</w:t>
      </w:r>
      <w:r>
        <w:t xml:space="preserve">.</w:t>
      </w:r>
      <w:r>
        <w:t xml:space="preserve"> </w:t>
      </w:r>
      <w:r/>
      <w:r>
        <w:rPr>
          <w:rFonts w:ascii="宋体" w:eastAsia="宋体" w:hint="eastAsia"/>
        </w:rPr>
        <w:t>耕地保护补偿标准与补偿基金规模研究</w:t>
      </w:r>
      <w:r>
        <w:t>[</w:t>
      </w:r>
      <w:r>
        <w:rPr>
          <w:w w:val="95"/>
          <w:sz w:val="21"/>
        </w:rPr>
        <w:t xml:space="preserve">D</w:t>
      </w:r>
      <w:r>
        <w:t>]</w:t>
      </w:r>
      <w:r>
        <w:t xml:space="preserve">.</w:t>
      </w:r>
      <w:r>
        <w:t xml:space="preserve"> </w:t>
      </w:r>
      <w:r/>
      <w:r>
        <w:rPr>
          <w:rFonts w:ascii="宋体" w:eastAsia="宋体" w:hint="eastAsia"/>
        </w:rPr>
        <w:t>北京</w:t>
      </w:r>
      <w:r>
        <w:t xml:space="preserve">:</w:t>
      </w:r>
      <w:r>
        <w:t xml:space="preserve"> </w:t>
      </w:r>
      <w:r/>
      <w:r>
        <w:rPr>
          <w:rFonts w:ascii="宋体" w:eastAsia="宋体" w:hint="eastAsia"/>
        </w:rPr>
        <w:t>中国地质大学</w:t>
      </w:r>
      <w:r>
        <w:t xml:space="preserve">.</w:t>
      </w:r>
      <w:r>
        <w:t xml:space="preserve"> </w:t>
      </w:r>
      <w:r>
        <w:t>2013,</w:t>
      </w:r>
      <w:r>
        <w:t xml:space="preserve"> </w:t>
      </w:r>
      <w:r>
        <w:t>6.</w:t>
      </w:r>
    </w:p>
    <w:p w:rsidR="0018722C">
      <w:pPr>
        <w:pStyle w:val="ab"/>
        <w:topLinePunct/>
        <w:ind w:left="200" w:hangingChars="200" w:hanging="200"/>
      </w:pPr>
      <w:r>
        <w:t>[</w:t>
      </w:r>
      <w:r>
        <w:t xml:space="preserve">29</w:t>
      </w:r>
      <w:r>
        <w:t>]</w:t>
      </w:r>
      <w:r w:rsidRPr="00281126">
        <w:t xml:space="preserve"> </w:t>
      </w:r>
      <w:r/>
      <w:r>
        <w:rPr>
          <w:rFonts w:ascii="宋体" w:eastAsia="宋体" w:hint="eastAsia"/>
        </w:rPr>
        <w:t>陈秧分</w:t>
      </w:r>
      <w:r>
        <w:t xml:space="preserve">,</w:t>
      </w:r>
      <w:r>
        <w:t xml:space="preserve"> </w:t>
      </w:r>
      <w:r/>
      <w:r>
        <w:rPr>
          <w:rFonts w:ascii="宋体" w:eastAsia="宋体" w:hint="eastAsia"/>
        </w:rPr>
        <w:t>刘彦随</w:t>
      </w:r>
      <w:r>
        <w:t xml:space="preserve">,</w:t>
      </w:r>
      <w:r>
        <w:t xml:space="preserve"> </w:t>
      </w:r>
      <w:r/>
      <w:r>
        <w:rPr>
          <w:rFonts w:ascii="宋体" w:eastAsia="宋体" w:hint="eastAsia"/>
        </w:rPr>
        <w:t>李裕瑞</w:t>
      </w:r>
      <w:r>
        <w:t xml:space="preserve">.</w:t>
      </w:r>
      <w:r>
        <w:t xml:space="preserve"> </w:t>
      </w:r>
      <w:r/>
      <w:r>
        <w:rPr>
          <w:rFonts w:ascii="宋体" w:eastAsia="宋体" w:hint="eastAsia"/>
        </w:rPr>
        <w:t>基于农户生产决策视角的耕地保护经济补偿标准测算</w:t>
      </w:r>
      <w:r>
        <w:t>[</w:t>
      </w:r>
      <w:r>
        <w:t xml:space="preserve">J</w:t>
      </w:r>
      <w:r>
        <w:t>]</w:t>
      </w:r>
      <w:r>
        <w:t xml:space="preserve">.</w:t>
      </w:r>
      <w:r>
        <w:t xml:space="preserve"> </w:t>
      </w:r>
      <w:r/>
      <w:r>
        <w:rPr>
          <w:rFonts w:ascii="宋体" w:eastAsia="宋体" w:hint="eastAsia"/>
        </w:rPr>
        <w:t>中国土</w:t>
      </w:r>
      <w:r>
        <w:rPr>
          <w:rFonts w:ascii="宋体" w:eastAsia="宋体" w:hint="eastAsia"/>
        </w:rPr>
        <w:t>地科学</w:t>
      </w:r>
      <w:r>
        <w:t xml:space="preserve">,</w:t>
      </w:r>
      <w:r>
        <w:t xml:space="preserve"> </w:t>
      </w:r>
      <w:r>
        <w:t>2010,</w:t>
      </w:r>
      <w:r>
        <w:t xml:space="preserve"> </w:t>
      </w:r>
      <w:r>
        <w:t>24</w:t>
      </w:r>
      <w:r>
        <w:t>(</w:t>
      </w:r>
      <w:r>
        <w:t>4</w:t>
      </w:r>
      <w:r>
        <w:t>)</w:t>
      </w:r>
      <w:r>
        <w:t xml:space="preserve">:</w:t>
      </w:r>
      <w:r>
        <w:t xml:space="preserve"> </w:t>
      </w:r>
      <w:r>
        <w:t>4-8.</w:t>
      </w:r>
    </w:p>
    <w:p w:rsidR="0018722C">
      <w:pPr>
        <w:pStyle w:val="ab"/>
        <w:topLinePunct/>
        <w:ind w:left="200" w:hangingChars="200" w:hanging="200"/>
      </w:pPr>
      <w:r>
        <w:t>[</w:t>
      </w:r>
      <w:r>
        <w:t xml:space="preserve">30</w:t>
      </w:r>
      <w:r>
        <w:t>]</w:t>
      </w:r>
      <w:r w:rsidRPr="00281126">
        <w:t xml:space="preserve"> </w:t>
      </w:r>
      <w:r/>
      <w:r>
        <w:rPr>
          <w:rFonts w:ascii="宋体" w:hAnsi="宋体" w:eastAsia="宋体" w:hint="eastAsia"/>
        </w:rPr>
        <w:t>王利敏</w:t>
      </w:r>
      <w:r>
        <w:t xml:space="preserve">,</w:t>
      </w:r>
      <w:r>
        <w:t xml:space="preserve"> </w:t>
      </w:r>
      <w:r/>
      <w:r>
        <w:rPr>
          <w:rFonts w:ascii="宋体" w:hAnsi="宋体" w:eastAsia="宋体" w:hint="eastAsia"/>
        </w:rPr>
        <w:t>欧名豪</w:t>
      </w:r>
      <w:r>
        <w:t xml:space="preserve">.</w:t>
      </w:r>
      <w:r>
        <w:t xml:space="preserve"> </w:t>
      </w:r>
      <w:r/>
      <w:r>
        <w:rPr>
          <w:rFonts w:ascii="宋体" w:hAnsi="宋体" w:eastAsia="宋体" w:hint="eastAsia"/>
        </w:rPr>
        <w:t>基于委托代理理论的农户耕地保护补偿标准分析</w:t>
      </w:r>
      <w:r>
        <w:t>[</w:t>
      </w:r>
      <w:r>
        <w:t xml:space="preserve">J</w:t>
      </w:r>
      <w:r>
        <w:t>]</w:t>
      </w:r>
      <w:r>
        <w:t xml:space="preserve">.</w:t>
      </w:r>
      <w:r>
        <w:t xml:space="preserve"> </w:t>
      </w:r>
      <w:r/>
      <w:r>
        <w:rPr>
          <w:rFonts w:ascii="宋体" w:hAnsi="宋体" w:eastAsia="宋体" w:hint="eastAsia"/>
        </w:rPr>
        <w:t>中国人口•资源与环</w:t>
      </w:r>
      <w:r>
        <w:rPr>
          <w:rFonts w:ascii="宋体" w:hAnsi="宋体" w:eastAsia="宋体" w:hint="eastAsia"/>
        </w:rPr>
        <w:t>境</w:t>
      </w:r>
      <w:r>
        <w:t xml:space="preserve">,</w:t>
      </w:r>
      <w:r>
        <w:t xml:space="preserve"> </w:t>
      </w:r>
      <w:r>
        <w:t>2011,</w:t>
      </w:r>
      <w:r>
        <w:t xml:space="preserve"> </w:t>
      </w:r>
      <w:r>
        <w:t>21</w:t>
      </w:r>
      <w:r>
        <w:t>(</w:t>
      </w:r>
      <w:r>
        <w:t>2</w:t>
      </w:r>
      <w:r>
        <w:t>)</w:t>
      </w:r>
      <w:r>
        <w:t xml:space="preserve">:</w:t>
      </w:r>
      <w:r>
        <w:t xml:space="preserve"> </w:t>
      </w:r>
      <w:r>
        <w:t>137-140.</w:t>
      </w:r>
    </w:p>
    <w:p w:rsidR="0018722C">
      <w:pPr>
        <w:pStyle w:val="ab"/>
        <w:topLinePunct/>
        <w:ind w:left="200" w:hangingChars="200" w:hanging="200"/>
      </w:pPr>
      <w:r>
        <w:t>[</w:t>
      </w:r>
      <w:r>
        <w:t xml:space="preserve">31</w:t>
      </w:r>
      <w:r>
        <w:t>]</w:t>
      </w:r>
      <w:r w:rsidRPr="00281126">
        <w:t xml:space="preserve"> </w:t>
      </w:r>
      <w:r/>
      <w:r>
        <w:rPr>
          <w:rFonts w:ascii="宋体" w:hAnsi="宋体" w:eastAsia="宋体" w:hint="eastAsia"/>
        </w:rPr>
        <w:t>邓春燕</w:t>
      </w:r>
      <w:r>
        <w:t xml:space="preserve">,</w:t>
      </w:r>
      <w:r>
        <w:t xml:space="preserve"> </w:t>
      </w:r>
      <w:r/>
      <w:r>
        <w:rPr>
          <w:rFonts w:ascii="宋体" w:hAnsi="宋体" w:eastAsia="宋体" w:hint="eastAsia"/>
        </w:rPr>
        <w:t>廖和平</w:t>
      </w:r>
      <w:r>
        <w:t xml:space="preserve">,</w:t>
      </w:r>
      <w:r>
        <w:t xml:space="preserve"> </w:t>
      </w:r>
      <w:r/>
      <w:r>
        <w:rPr>
          <w:rFonts w:ascii="宋体" w:hAnsi="宋体" w:eastAsia="宋体" w:hint="eastAsia"/>
        </w:rPr>
        <w:t>姚玲</w:t>
      </w:r>
      <w:r>
        <w:t xml:space="preserve">,</w:t>
      </w:r>
      <w:r>
        <w:t xml:space="preserve"> </w:t>
      </w:r>
      <w:r/>
      <w:r>
        <w:rPr>
          <w:rFonts w:ascii="宋体" w:hAnsi="宋体" w:eastAsia="宋体" w:hint="eastAsia"/>
        </w:rPr>
        <w:t>等</w:t>
      </w:r>
      <w:r>
        <w:t xml:space="preserve">.</w:t>
      </w:r>
      <w:r>
        <w:t xml:space="preserve"> </w:t>
      </w:r>
      <w:r/>
      <w:r>
        <w:rPr>
          <w:rFonts w:ascii="宋体" w:hAnsi="宋体" w:eastAsia="宋体" w:hint="eastAsia"/>
        </w:rPr>
        <w:t>基于外部性理论视角的耕地保护经济补偿标准测算—以重庆市为例</w:t>
      </w:r>
      <w:r>
        <w:t>[</w:t>
      </w:r>
      <w:r>
        <w:t xml:space="preserve">J</w:t>
      </w:r>
      <w:r>
        <w:t>]</w:t>
      </w:r>
      <w:r>
        <w:t xml:space="preserve">.</w:t>
      </w:r>
      <w:r>
        <w:t xml:space="preserve"> </w:t>
      </w:r>
      <w:r/>
      <w:r>
        <w:rPr>
          <w:rFonts w:ascii="宋体" w:hAnsi="宋体" w:eastAsia="宋体" w:hint="eastAsia"/>
        </w:rPr>
        <w:t>西南师范大学学报</w:t>
      </w:r>
      <w:r>
        <w:t>(</w:t>
      </w:r>
      <w:r>
        <w:rPr>
          <w:rFonts w:ascii="宋体" w:hAnsi="宋体" w:eastAsia="宋体" w:hint="eastAsia"/>
          <w:sz w:val="21"/>
        </w:rPr>
        <w:t>自然科学版</w:t>
      </w:r>
      <w:r>
        <w:t>)</w:t>
      </w:r>
      <w:r>
        <w:t xml:space="preserve">,</w:t>
      </w:r>
      <w:r>
        <w:t xml:space="preserve"> </w:t>
      </w:r>
      <w:r>
        <w:t>2012,</w:t>
      </w:r>
      <w:r>
        <w:t xml:space="preserve"> </w:t>
      </w:r>
      <w:r>
        <w:t>37</w:t>
      </w:r>
      <w:r>
        <w:t> </w:t>
      </w:r>
      <w:r>
        <w:t>(</w:t>
      </w:r>
      <w:r>
        <w:rPr>
          <w:sz w:val="21"/>
        </w:rPr>
        <w:t xml:space="preserve">3</w:t>
      </w:r>
      <w:r>
        <w:t>)</w:t>
      </w:r>
      <w:r>
        <w:t xml:space="preserve">:</w:t>
      </w:r>
      <w:r>
        <w:t xml:space="preserve"> </w:t>
      </w:r>
      <w:r>
        <w:t>85-90.</w:t>
      </w:r>
    </w:p>
    <w:p w:rsidR="0018722C">
      <w:pPr>
        <w:pStyle w:val="ab"/>
        <w:topLinePunct/>
        <w:ind w:left="200" w:hangingChars="200" w:hanging="200"/>
      </w:pPr>
      <w:r>
        <w:t>[</w:t>
      </w:r>
      <w:r>
        <w:t xml:space="preserve">32</w:t>
      </w:r>
      <w:r>
        <w:t>]</w:t>
      </w:r>
      <w:r w:rsidRPr="00281126">
        <w:t xml:space="preserve"> </w:t>
      </w:r>
      <w:r/>
      <w:r>
        <w:rPr>
          <w:rFonts w:ascii="宋体" w:eastAsia="宋体" w:hint="eastAsia"/>
        </w:rPr>
        <w:t>于洋</w:t>
      </w:r>
      <w:r>
        <w:t xml:space="preserve">,</w:t>
      </w:r>
      <w:r>
        <w:t xml:space="preserve"> </w:t>
      </w:r>
      <w:r/>
      <w:r>
        <w:rPr>
          <w:rFonts w:ascii="宋体" w:eastAsia="宋体" w:hint="eastAsia"/>
        </w:rPr>
        <w:t>杨光</w:t>
      </w:r>
      <w:r>
        <w:t xml:space="preserve">.</w:t>
      </w:r>
      <w:r>
        <w:t xml:space="preserve"> </w:t>
      </w:r>
      <w:r/>
      <w:r>
        <w:rPr>
          <w:rFonts w:ascii="宋体" w:eastAsia="宋体" w:hint="eastAsia"/>
        </w:rPr>
        <w:t>基于外部效益的吉林省耕地保护经济补偿标准的实证分析</w:t>
      </w:r>
      <w:r>
        <w:t>[</w:t>
      </w:r>
      <w:r>
        <w:t xml:space="preserve">J</w:t>
      </w:r>
      <w:r>
        <w:t>]</w:t>
      </w:r>
      <w:r>
        <w:t xml:space="preserve">.</w:t>
      </w:r>
      <w:r>
        <w:t xml:space="preserve"> </w:t>
      </w:r>
      <w:r/>
      <w:r>
        <w:rPr>
          <w:rFonts w:ascii="宋体" w:eastAsia="宋体" w:hint="eastAsia"/>
        </w:rPr>
        <w:t>湖北农业科</w:t>
      </w:r>
      <w:r>
        <w:rPr>
          <w:rFonts w:ascii="宋体" w:eastAsia="宋体" w:hint="eastAsia"/>
        </w:rPr>
        <w:t>学</w:t>
      </w:r>
      <w:r>
        <w:t xml:space="preserve">.</w:t>
      </w:r>
      <w:r>
        <w:t xml:space="preserve"> </w:t>
      </w:r>
      <w:r>
        <w:t>2013,</w:t>
      </w:r>
      <w:r>
        <w:t xml:space="preserve"> </w:t>
      </w:r>
      <w:r>
        <w:t>52</w:t>
      </w:r>
      <w:r>
        <w:t>(</w:t>
      </w:r>
      <w:r>
        <w:t>16</w:t>
      </w:r>
      <w:r>
        <w:t>)</w:t>
      </w:r>
      <w:r>
        <w:t xml:space="preserve">:</w:t>
      </w:r>
      <w:r>
        <w:t xml:space="preserve"> </w:t>
      </w:r>
      <w:r>
        <w:t>4008-4010.</w:t>
      </w:r>
    </w:p>
    <w:p w:rsidR="0018722C">
      <w:pPr>
        <w:pStyle w:val="ab"/>
        <w:topLinePunct/>
        <w:ind w:left="200" w:hangingChars="200" w:hanging="200"/>
      </w:pPr>
      <w:r>
        <w:t>[</w:t>
      </w:r>
      <w:r>
        <w:t xml:space="preserve">33</w:t>
      </w:r>
      <w:r>
        <w:t>]</w:t>
      </w:r>
      <w:r w:rsidRPr="00281126">
        <w:t xml:space="preserve"> </w:t>
      </w:r>
      <w:r/>
      <w:r>
        <w:rPr>
          <w:rFonts w:ascii="宋体" w:eastAsia="宋体" w:hint="eastAsia"/>
        </w:rPr>
        <w:t>廖和平</w:t>
      </w:r>
      <w:r>
        <w:t>, </w:t>
      </w:r>
      <w:r>
        <w:rPr>
          <w:rFonts w:ascii="宋体" w:eastAsia="宋体" w:hint="eastAsia"/>
        </w:rPr>
        <w:t>王 玄 德</w:t>
      </w:r>
      <w:r>
        <w:t>, </w:t>
      </w:r>
      <w:r>
        <w:rPr>
          <w:rFonts w:ascii="宋体" w:eastAsia="宋体" w:hint="eastAsia"/>
        </w:rPr>
        <w:t>沈燕</w:t>
      </w:r>
      <w:r>
        <w:t>, </w:t>
      </w:r>
      <w:r>
        <w:rPr>
          <w:rFonts w:ascii="宋体" w:eastAsia="宋体" w:hint="eastAsia"/>
        </w:rPr>
        <w:t>等</w:t>
      </w:r>
      <w:r>
        <w:t>. </w:t>
      </w:r>
      <w:r>
        <w:rPr>
          <w:rFonts w:ascii="宋体" w:eastAsia="宋体" w:hint="eastAsia"/>
        </w:rPr>
        <w:t>重 庆 市 耕 地 保 护 区 域 补 偿 标 准 研 究 </w:t>
      </w:r>
      <w:r>
        <w:t>[</w:t>
      </w:r>
      <w:r>
        <w:t>J</w:t>
      </w:r>
      <w:r>
        <w:t>]</w:t>
      </w:r>
      <w:r>
        <w:t xml:space="preserve">. </w:t>
      </w:r>
      <w:r>
        <w:rPr>
          <w:rFonts w:ascii="宋体" w:eastAsia="宋体" w:hint="eastAsia"/>
        </w:rPr>
        <w:t>中 国 土 地 科</w:t>
      </w:r>
      <w:r>
        <w:rPr>
          <w:rFonts w:ascii="宋体" w:eastAsia="宋体" w:hint="eastAsia"/>
        </w:rPr>
        <w:t>学</w:t>
      </w:r>
      <w:r>
        <w:t xml:space="preserve">.</w:t>
      </w:r>
      <w:r>
        <w:t xml:space="preserve"> </w:t>
      </w:r>
      <w:r>
        <w:t>2011,</w:t>
      </w:r>
      <w:r>
        <w:t xml:space="preserve"> </w:t>
      </w:r>
      <w:r>
        <w:t>25</w:t>
      </w:r>
      <w:r>
        <w:t>(</w:t>
      </w:r>
      <w:r>
        <w:t>4</w:t>
      </w:r>
      <w:r>
        <w:t>)</w:t>
      </w:r>
      <w:r>
        <w:t xml:space="preserve">:</w:t>
      </w:r>
      <w:r>
        <w:t xml:space="preserve"> </w:t>
      </w:r>
      <w:r>
        <w:t>42-48.</w:t>
      </w:r>
    </w:p>
    <w:p w:rsidR="0018722C">
      <w:pPr>
        <w:pStyle w:val="ab"/>
        <w:topLinePunct/>
        <w:ind w:left="200" w:hangingChars="200" w:hanging="200"/>
      </w:pPr>
      <w:r>
        <w:t>[</w:t>
      </w:r>
      <w:r>
        <w:t xml:space="preserve">34</w:t>
      </w:r>
      <w:r>
        <w:t>]</w:t>
      </w:r>
      <w:r w:rsidRPr="00281126">
        <w:t xml:space="preserve"> </w:t>
      </w:r>
      <w:r/>
      <w:r>
        <w:rPr>
          <w:rFonts w:ascii="宋体" w:eastAsia="宋体" w:hint="eastAsia"/>
        </w:rPr>
        <w:t>蔡银莺</w:t>
      </w:r>
      <w:r>
        <w:t>, </w:t>
      </w:r>
      <w:r>
        <w:rPr>
          <w:rFonts w:ascii="宋体" w:eastAsia="宋体" w:hint="eastAsia"/>
        </w:rPr>
        <w:t>张 安 录</w:t>
      </w:r>
      <w:r>
        <w:t>. </w:t>
      </w:r>
      <w:r>
        <w:rPr>
          <w:rFonts w:ascii="宋体" w:eastAsia="宋体" w:hint="eastAsia"/>
        </w:rPr>
        <w:t>北 江 汉 平 原 农 地 保 护 的 外 部 效 益 研 究 </w:t>
      </w:r>
      <w:r>
        <w:t>[</w:t>
      </w:r>
      <w:r>
        <w:t xml:space="preserve">J</w:t>
      </w:r>
      <w:r>
        <w:t>]</w:t>
      </w:r>
      <w:r>
        <w:t>.</w:t>
      </w:r>
      <w:r>
        <w:t> </w:t>
      </w:r>
      <w:r>
        <w:rPr>
          <w:rFonts w:ascii="宋体" w:eastAsia="宋体" w:hint="eastAsia"/>
        </w:rPr>
        <w:t>长 江 流 域 资 源 与 环</w:t>
      </w:r>
      <w:r>
        <w:rPr>
          <w:rFonts w:ascii="宋体" w:eastAsia="宋体" w:hint="eastAsia"/>
        </w:rPr>
        <w:t>境</w:t>
      </w:r>
      <w:r>
        <w:t xml:space="preserve">,</w:t>
      </w:r>
      <w:r>
        <w:t xml:space="preserve"> </w:t>
      </w:r>
      <w:r>
        <w:t>2008,</w:t>
      </w:r>
      <w:r>
        <w:t xml:space="preserve"> </w:t>
      </w:r>
      <w:r>
        <w:t>17</w:t>
      </w:r>
      <w:r>
        <w:t>(</w:t>
      </w:r>
      <w:r>
        <w:t>1</w:t>
      </w:r>
      <w:r>
        <w:t>)</w:t>
      </w:r>
      <w:r>
        <w:t xml:space="preserve">:</w:t>
      </w:r>
      <w:r>
        <w:t xml:space="preserve"> </w:t>
      </w:r>
      <w:r>
        <w:t>98-104.</w:t>
      </w:r>
    </w:p>
    <w:p w:rsidR="0018722C">
      <w:pPr>
        <w:pStyle w:val="ab"/>
        <w:topLinePunct/>
        <w:ind w:left="200" w:hangingChars="200" w:hanging="200"/>
      </w:pPr>
      <w:r>
        <w:t>[</w:t>
      </w:r>
      <w:r>
        <w:t xml:space="preserve">35</w:t>
      </w:r>
      <w:r>
        <w:t>]</w:t>
      </w:r>
      <w:r w:rsidRPr="00281126">
        <w:t xml:space="preserve"> </w:t>
      </w:r>
      <w:r/>
      <w:r>
        <w:rPr>
          <w:rFonts w:ascii="宋体" w:hAnsi="宋体" w:eastAsia="宋体" w:hint="eastAsia"/>
        </w:rPr>
        <w:t>马文博</w:t>
      </w:r>
      <w:r>
        <w:t>, </w:t>
      </w:r>
      <w:r>
        <w:rPr>
          <w:rFonts w:ascii="宋体" w:hAnsi="宋体" w:eastAsia="宋体" w:hint="eastAsia"/>
        </w:rPr>
        <w:t>李世平</w:t>
      </w:r>
      <w:r>
        <w:t>, </w:t>
      </w:r>
      <w:r>
        <w:rPr>
          <w:rFonts w:ascii="宋体" w:hAnsi="宋体" w:eastAsia="宋体" w:hint="eastAsia"/>
        </w:rPr>
        <w:t>陈昱</w:t>
      </w:r>
      <w:r>
        <w:t>. </w:t>
      </w:r>
      <w:r>
        <w:rPr>
          <w:rFonts w:ascii="宋体" w:hAnsi="宋体" w:eastAsia="宋体" w:hint="eastAsia"/>
        </w:rPr>
        <w:t>基于</w:t>
      </w:r>
      <w:r>
        <w:t>CVM</w:t>
      </w:r>
      <w:r/>
      <w:r>
        <w:rPr>
          <w:rFonts w:ascii="宋体" w:hAnsi="宋体" w:eastAsia="宋体" w:hint="eastAsia"/>
        </w:rPr>
        <w:t>的耕地保护经济补偿探析</w:t>
      </w:r>
      <w:r>
        <w:t>[</w:t>
      </w:r>
      <w:r>
        <w:t xml:space="preserve">J</w:t>
      </w:r>
      <w:r>
        <w:t>]</w:t>
      </w:r>
      <w:r>
        <w:t>.</w:t>
      </w:r>
      <w:r>
        <w:t> </w:t>
      </w:r>
      <w:r>
        <w:rPr>
          <w:rFonts w:ascii="宋体" w:hAnsi="宋体" w:eastAsia="宋体" w:hint="eastAsia"/>
        </w:rPr>
        <w:t>中国人口•</w:t>
      </w:r>
      <w:r w:rsidR="001852F3">
        <w:rPr>
          <w:rFonts w:ascii="宋体" w:hAnsi="宋体" w:eastAsia="宋体" w:hint="eastAsia"/>
        </w:rPr>
        <w:t xml:space="preserve">资源与环</w:t>
      </w:r>
      <w:r>
        <w:rPr>
          <w:rFonts w:ascii="宋体" w:hAnsi="宋体" w:eastAsia="宋体" w:hint="eastAsia"/>
        </w:rPr>
        <w:t>境</w:t>
      </w:r>
      <w:r>
        <w:t xml:space="preserve">,</w:t>
      </w:r>
      <w:r>
        <w:t xml:space="preserve"> </w:t>
      </w:r>
      <w:r>
        <w:t>2010,</w:t>
      </w:r>
      <w:r>
        <w:t xml:space="preserve"> </w:t>
      </w:r>
      <w:r>
        <w:t>20</w:t>
      </w:r>
      <w:r>
        <w:t>(</w:t>
      </w:r>
      <w:r>
        <w:t>11</w:t>
      </w:r>
      <w:r>
        <w:t>)</w:t>
      </w:r>
      <w:r>
        <w:t xml:space="preserve">:</w:t>
      </w:r>
      <w:r>
        <w:t xml:space="preserve"> </w:t>
      </w:r>
      <w:r>
        <w:t>107-111.</w:t>
      </w:r>
    </w:p>
    <w:p w:rsidR="0018722C">
      <w:pPr>
        <w:pStyle w:val="ab"/>
        <w:topLinePunct/>
        <w:ind w:left="200" w:hangingChars="200" w:hanging="200"/>
      </w:pPr>
      <w:r>
        <w:t>[</w:t>
      </w:r>
      <w:r>
        <w:t xml:space="preserve">36</w:t>
      </w:r>
      <w:r>
        <w:t>]</w:t>
      </w:r>
      <w:r w:rsidRPr="00281126">
        <w:t xml:space="preserve"> </w:t>
      </w:r>
      <w:r/>
      <w:r>
        <w:rPr>
          <w:rFonts w:ascii="宋体" w:eastAsia="宋体" w:hint="eastAsia"/>
        </w:rPr>
        <w:t>任艳胜</w:t>
      </w:r>
      <w:r>
        <w:t>, </w:t>
      </w:r>
      <w:r>
        <w:rPr>
          <w:rFonts w:ascii="宋体" w:eastAsia="宋体" w:hint="eastAsia"/>
        </w:rPr>
        <w:t>张 安 录</w:t>
      </w:r>
      <w:r>
        <w:t>, </w:t>
      </w:r>
      <w:r>
        <w:rPr>
          <w:rFonts w:ascii="宋体" w:eastAsia="宋体" w:hint="eastAsia"/>
        </w:rPr>
        <w:t>邹 秀 清</w:t>
      </w:r>
      <w:r>
        <w:t>. </w:t>
      </w:r>
      <w:r>
        <w:rPr>
          <w:rFonts w:ascii="宋体" w:eastAsia="宋体" w:hint="eastAsia"/>
        </w:rPr>
        <w:t>限 制 发 展 区 农 地 发 展 权 补 偿 标 准 探 析 </w:t>
      </w:r>
      <w:r>
        <w:t>[</w:t>
      </w:r>
      <w:r>
        <w:t xml:space="preserve">J</w:t>
      </w:r>
      <w:r>
        <w:t>]</w:t>
      </w:r>
      <w:r>
        <w:t>.</w:t>
      </w:r>
      <w:r>
        <w:t> </w:t>
      </w:r>
      <w:r>
        <w:rPr>
          <w:rFonts w:ascii="宋体" w:eastAsia="宋体" w:hint="eastAsia"/>
        </w:rPr>
        <w:t>资源科</w:t>
      </w:r>
      <w:r>
        <w:rPr>
          <w:rFonts w:ascii="宋体" w:eastAsia="宋体" w:hint="eastAsia"/>
        </w:rPr>
        <w:t>学</w:t>
      </w:r>
      <w:r>
        <w:t xml:space="preserve">,</w:t>
      </w:r>
      <w:r>
        <w:t xml:space="preserve"> </w:t>
      </w:r>
      <w:r>
        <w:t>2010,</w:t>
      </w:r>
      <w:r>
        <w:t xml:space="preserve"> </w:t>
      </w:r>
      <w:r>
        <w:t>32</w:t>
      </w:r>
      <w:r>
        <w:t>(</w:t>
      </w:r>
      <w:r>
        <w:t>4</w:t>
      </w:r>
      <w:r>
        <w:t>)</w:t>
      </w:r>
      <w:r>
        <w:t xml:space="preserve">:</w:t>
      </w:r>
      <w:r>
        <w:t xml:space="preserve"> </w:t>
      </w:r>
      <w:r>
        <w:t>743-751.</w:t>
      </w:r>
    </w:p>
    <w:p w:rsidR="0018722C">
      <w:pPr>
        <w:pStyle w:val="ab"/>
        <w:topLinePunct/>
        <w:ind w:left="200" w:hangingChars="200" w:hanging="200"/>
      </w:pPr>
      <w:r>
        <w:rPr>
          <w:rFonts w:ascii="宋体" w:eastAsia="宋体" w:hint="eastAsia"/>
        </w:rPr>
        <w:t>[</w:t>
      </w:r>
      <w:r>
        <w:rPr>
          <w:rFonts w:ascii="宋体" w:eastAsia="宋体" w:hint="eastAsia"/>
        </w:rPr>
        <w:t xml:space="preserve">37</w:t>
      </w:r>
      <w:r>
        <w:rPr>
          <w:rFonts w:ascii="宋体" w:eastAsia="宋体" w:hint="eastAsia"/>
        </w:rPr>
        <w:t>]</w:t>
      </w:r>
      <w:r w:rsidRPr="00281126">
        <w:t xml:space="preserve"> </w:t>
      </w:r>
      <w:r>
        <w:rPr>
          <w:rFonts w:ascii="宋体" w:eastAsia="宋体" w:hint="eastAsia"/>
        </w:rPr>
        <w:t>江冲</w:t>
      </w:r>
      <w:r>
        <w:t>, </w:t>
      </w:r>
      <w:r>
        <w:rPr>
          <w:rFonts w:ascii="宋体" w:eastAsia="宋体" w:hint="eastAsia"/>
        </w:rPr>
        <w:t>金 建 君</w:t>
      </w:r>
      <w:r>
        <w:t>, </w:t>
      </w:r>
      <w:r>
        <w:rPr>
          <w:rFonts w:ascii="宋体" w:eastAsia="宋体" w:hint="eastAsia"/>
        </w:rPr>
        <w:t>李论</w:t>
      </w:r>
      <w:r>
        <w:t>. </w:t>
      </w:r>
      <w:r>
        <w:rPr>
          <w:rFonts w:ascii="宋体" w:eastAsia="宋体" w:hint="eastAsia"/>
        </w:rPr>
        <w:t>基于 </w:t>
      </w:r>
      <w:r>
        <w:t>CVM</w:t>
      </w:r>
      <w:r>
        <w:t>  </w:t>
      </w:r>
      <w:r>
        <w:rPr>
          <w:rFonts w:ascii="宋体" w:eastAsia="宋体" w:hint="eastAsia"/>
        </w:rPr>
        <w:t>的耕地资源保护非市场价值研究 </w:t>
      </w:r>
      <w:r>
        <w:t>[</w:t>
      </w:r>
      <w:r>
        <w:rPr>
          <w:sz w:val="21"/>
        </w:rPr>
        <w:t xml:space="preserve">J</w:t>
      </w:r>
      <w:r>
        <w:t>]</w:t>
      </w:r>
      <w:r>
        <w:t>.</w:t>
      </w:r>
      <w:r>
        <w:t> </w:t>
      </w:r>
      <w:r>
        <w:rPr>
          <w:rFonts w:ascii="宋体" w:eastAsia="宋体" w:hint="eastAsia"/>
        </w:rPr>
        <w:t>资 源 科</w:t>
      </w:r>
    </w:p>
    <w:p w:rsidR="0018722C">
      <w:pPr>
        <w:topLinePunct/>
      </w:pPr>
      <w:r>
        <w:rPr>
          <w:rFonts w:cstheme="minorBidi" w:hAnsiTheme="minorHAnsi" w:eastAsiaTheme="minorHAnsi" w:asciiTheme="minorHAnsi" w:ascii="Times New Roman"/>
        </w:rPr>
        <w:t>72</w:t>
      </w:r>
    </w:p>
    <w:p w:rsidR="0018722C">
      <w:pPr>
        <w:topLinePunct/>
      </w:pPr>
      <w:r>
        <w:rPr>
          <w:rFonts w:cstheme="minorBidi" w:hAnsiTheme="minorHAnsi" w:eastAsiaTheme="minorHAnsi" w:asciiTheme="minorHAnsi"/>
        </w:rPr>
        <w:t>学</w:t>
      </w:r>
      <w:r>
        <w:rPr>
          <w:rFonts w:ascii="Times New Roman" w:eastAsia="Times New Roman" w:cstheme="minorBidi" w:hAnsiTheme="minorHAnsi"/>
        </w:rPr>
        <w:t>,2011,33</w:t>
      </w:r>
      <w:r>
        <w:rPr>
          <w:rFonts w:ascii="Times New Roman" w:eastAsia="Times New Roman" w:cstheme="minorBidi" w:hAnsiTheme="minorHAnsi"/>
        </w:rPr>
        <w:t>(</w:t>
      </w:r>
      <w:r>
        <w:rPr>
          <w:rFonts w:ascii="Times New Roman" w:eastAsia="Times New Roman" w:cstheme="minorBidi" w:hAnsiTheme="minorHAnsi"/>
        </w:rPr>
        <w:t>10</w:t>
      </w:r>
      <w:r>
        <w:rPr>
          <w:rFonts w:ascii="Times New Roman" w:eastAsia="Times New Roman" w:cstheme="minorBidi" w:hAnsiTheme="minorHAnsi"/>
        </w:rPr>
        <w:t>)</w:t>
      </w:r>
      <w:r>
        <w:rPr>
          <w:rFonts w:ascii="Times New Roman" w:eastAsia="Times New Roman" w:cstheme="minorBidi" w:hAnsiTheme="minorHAnsi"/>
        </w:rPr>
        <w:t>:1955-1961.</w:t>
      </w:r>
    </w:p>
    <w:p w:rsidR="0018722C">
      <w:pPr>
        <w:pStyle w:val="ab"/>
        <w:topLinePunct/>
        <w:ind w:left="200" w:hangingChars="200" w:hanging="200"/>
      </w:pPr>
      <w:r>
        <w:t>[</w:t>
      </w:r>
      <w:r>
        <w:t xml:space="preserve">38</w:t>
      </w:r>
      <w:r>
        <w:t>]</w:t>
      </w:r>
      <w:r w:rsidRPr="00281126">
        <w:t xml:space="preserve"> </w:t>
      </w:r>
      <w:r/>
      <w:r>
        <w:rPr>
          <w:rFonts w:ascii="宋体" w:eastAsia="宋体" w:hint="eastAsia"/>
        </w:rPr>
        <w:t>牛海鹏</w:t>
      </w:r>
      <w:r>
        <w:t>, </w:t>
      </w:r>
      <w:r>
        <w:rPr>
          <w:rFonts w:ascii="宋体" w:eastAsia="宋体" w:hint="eastAsia"/>
        </w:rPr>
        <w:t>张安</w:t>
      </w:r>
      <w:r w:rsidR="001852F3">
        <w:rPr>
          <w:rFonts w:ascii="宋体" w:eastAsia="宋体" w:hint="eastAsia"/>
        </w:rPr>
        <w:t xml:space="preserve">录</w:t>
      </w:r>
      <w:r>
        <w:t>. </w:t>
      </w:r>
      <w:r>
        <w:rPr>
          <w:rFonts w:ascii="宋体" w:eastAsia="宋体" w:hint="eastAsia"/>
        </w:rPr>
        <w:t>耕地利</w:t>
      </w:r>
      <w:r w:rsidR="001852F3">
        <w:rPr>
          <w:rFonts w:ascii="宋体" w:eastAsia="宋体" w:hint="eastAsia"/>
        </w:rPr>
        <w:t xml:space="preserve">用</w:t>
      </w:r>
      <w:r w:rsidR="001852F3">
        <w:rPr>
          <w:rFonts w:ascii="宋体" w:eastAsia="宋体" w:hint="eastAsia"/>
        </w:rPr>
        <w:t xml:space="preserve">生态社</w:t>
      </w:r>
      <w:r w:rsidR="001852F3">
        <w:rPr>
          <w:rFonts w:ascii="宋体" w:eastAsia="宋体" w:hint="eastAsia"/>
        </w:rPr>
        <w:t xml:space="preserve">会</w:t>
      </w:r>
      <w:r w:rsidR="001852F3">
        <w:rPr>
          <w:rFonts w:ascii="宋体" w:eastAsia="宋体" w:hint="eastAsia"/>
        </w:rPr>
        <w:t xml:space="preserve">效益测</w:t>
      </w:r>
      <w:r w:rsidR="001852F3">
        <w:rPr>
          <w:rFonts w:ascii="宋体" w:eastAsia="宋体" w:hint="eastAsia"/>
        </w:rPr>
        <w:t xml:space="preserve">算</w:t>
      </w:r>
      <w:r w:rsidR="001852F3">
        <w:rPr>
          <w:rFonts w:ascii="宋体" w:eastAsia="宋体" w:hint="eastAsia"/>
        </w:rPr>
        <w:t xml:space="preserve">方法及</w:t>
      </w:r>
      <w:r w:rsidR="001852F3">
        <w:rPr>
          <w:rFonts w:ascii="宋体" w:eastAsia="宋体" w:hint="eastAsia"/>
        </w:rPr>
        <w:t xml:space="preserve">其</w:t>
      </w:r>
      <w:r w:rsidR="001852F3">
        <w:rPr>
          <w:rFonts w:ascii="宋体" w:eastAsia="宋体" w:hint="eastAsia"/>
        </w:rPr>
        <w:t xml:space="preserve">应用</w:t>
      </w:r>
      <w:r>
        <w:t>[</w:t>
      </w:r>
      <w:r>
        <w:t xml:space="preserve">J</w:t>
      </w:r>
      <w:r>
        <w:t>]</w:t>
      </w:r>
      <w:r>
        <w:t>.</w:t>
      </w:r>
      <w:r>
        <w:t> </w:t>
      </w:r>
      <w:r>
        <w:rPr>
          <w:rFonts w:ascii="宋体" w:eastAsia="宋体" w:hint="eastAsia"/>
        </w:rPr>
        <w:t>农业</w:t>
      </w:r>
      <w:r w:rsidR="001852F3">
        <w:rPr>
          <w:rFonts w:ascii="宋体" w:eastAsia="宋体" w:hint="eastAsia"/>
        </w:rPr>
        <w:t xml:space="preserve">工程学</w:t>
      </w:r>
      <w:r w:rsidR="001852F3">
        <w:rPr>
          <w:rFonts w:ascii="宋体" w:eastAsia="宋体" w:hint="eastAsia"/>
        </w:rPr>
        <w:t xml:space="preserve">报</w:t>
      </w:r>
      <w:r>
        <w:t xml:space="preserve">, 2010,</w:t>
      </w:r>
      <w:r>
        <w:t xml:space="preserve"> </w:t>
      </w:r>
      <w:r>
        <w:t>26</w:t>
      </w:r>
      <w:r>
        <w:t>(</w:t>
      </w:r>
      <w:r>
        <w:t>5</w:t>
      </w:r>
      <w:r>
        <w:t>)</w:t>
      </w:r>
      <w:r>
        <w:t xml:space="preserve">:</w:t>
      </w:r>
      <w:r>
        <w:t xml:space="preserve"> </w:t>
      </w:r>
      <w:r>
        <w:t>316-323.</w:t>
      </w:r>
    </w:p>
    <w:p w:rsidR="0018722C">
      <w:pPr>
        <w:pStyle w:val="ab"/>
        <w:topLinePunct/>
        <w:ind w:left="200" w:hangingChars="200" w:hanging="200"/>
      </w:pPr>
      <w:r>
        <w:t>[</w:t>
      </w:r>
      <w:r>
        <w:t xml:space="preserve">39</w:t>
      </w:r>
      <w:r>
        <w:t>]</w:t>
      </w:r>
      <w:r w:rsidRPr="00281126">
        <w:t xml:space="preserve"> </w:t>
      </w:r>
      <w:r/>
      <w:r>
        <w:rPr>
          <w:rFonts w:ascii="宋体" w:eastAsia="宋体" w:hint="eastAsia"/>
        </w:rPr>
        <w:t>陈昱</w:t>
      </w:r>
      <w:r>
        <w:t xml:space="preserve">,</w:t>
      </w:r>
      <w:r>
        <w:t xml:space="preserve"> </w:t>
      </w:r>
      <w:r/>
      <w:r>
        <w:rPr>
          <w:rFonts w:ascii="宋体" w:eastAsia="宋体" w:hint="eastAsia"/>
        </w:rPr>
        <w:t>陈银蓉</w:t>
      </w:r>
      <w:r>
        <w:t xml:space="preserve">,</w:t>
      </w:r>
      <w:r>
        <w:t xml:space="preserve"> </w:t>
      </w:r>
      <w:r/>
      <w:r>
        <w:rPr>
          <w:rFonts w:ascii="宋体" w:eastAsia="宋体" w:hint="eastAsia"/>
        </w:rPr>
        <w:t>马文博</w:t>
      </w:r>
      <w:r>
        <w:t xml:space="preserve">.</w:t>
      </w:r>
      <w:r>
        <w:t xml:space="preserve"> </w:t>
      </w:r>
      <w:r/>
      <w:r>
        <w:rPr>
          <w:rFonts w:ascii="宋体" w:eastAsia="宋体" w:hint="eastAsia"/>
        </w:rPr>
        <w:t>基于耕地保护外部性分析的区域补偿机制研究</w:t>
      </w:r>
      <w:r>
        <w:t>[</w:t>
      </w:r>
      <w:r>
        <w:t xml:space="preserve">J</w:t>
      </w:r>
      <w:r>
        <w:t>]</w:t>
      </w:r>
      <w:r>
        <w:t xml:space="preserve">.</w:t>
      </w:r>
      <w:r>
        <w:t xml:space="preserve"> </w:t>
      </w:r>
      <w:r/>
      <w:r>
        <w:rPr>
          <w:rFonts w:ascii="宋体" w:eastAsia="宋体" w:hint="eastAsia"/>
        </w:rPr>
        <w:t>国土资源科技管</w:t>
      </w:r>
      <w:r>
        <w:rPr>
          <w:rFonts w:ascii="宋体" w:eastAsia="宋体" w:hint="eastAsia"/>
        </w:rPr>
        <w:t>理</w:t>
      </w:r>
      <w:r>
        <w:t xml:space="preserve">,</w:t>
      </w:r>
      <w:r>
        <w:t xml:space="preserve"> </w:t>
      </w:r>
      <w:r>
        <w:t>2009</w:t>
      </w:r>
      <w:r>
        <w:t>(</w:t>
      </w:r>
      <w:r>
        <w:t>2</w:t>
      </w:r>
      <w:r>
        <w:t>)</w:t>
      </w:r>
      <w:r>
        <w:t xml:space="preserve">:</w:t>
      </w:r>
      <w:r>
        <w:t xml:space="preserve"> </w:t>
      </w:r>
      <w:r>
        <w:t>1-5.</w:t>
      </w:r>
    </w:p>
    <w:p w:rsidR="0018722C">
      <w:pPr>
        <w:pStyle w:val="ab"/>
        <w:topLinePunct/>
        <w:ind w:left="200" w:hangingChars="200" w:hanging="200"/>
      </w:pPr>
      <w:r>
        <w:t>[</w:t>
      </w:r>
      <w:r>
        <w:t xml:space="preserve">40</w:t>
      </w:r>
      <w:r>
        <w:t>]</w:t>
      </w:r>
      <w:r w:rsidRPr="00281126">
        <w:t xml:space="preserve"> </w:t>
      </w:r>
      <w:r/>
      <w:r>
        <w:rPr>
          <w:rFonts w:ascii="宋体" w:eastAsia="宋体" w:hint="eastAsia"/>
        </w:rPr>
        <w:t>陈志刚</w:t>
      </w:r>
      <w:r>
        <w:t xml:space="preserve">,</w:t>
      </w:r>
      <w:r>
        <w:t xml:space="preserve"> </w:t>
      </w:r>
      <w:r/>
      <w:r>
        <w:rPr>
          <w:rFonts w:ascii="宋体" w:eastAsia="宋体" w:hint="eastAsia"/>
        </w:rPr>
        <w:t>黄贤金</w:t>
      </w:r>
      <w:r>
        <w:t xml:space="preserve">,</w:t>
      </w:r>
      <w:r>
        <w:t xml:space="preserve"> </w:t>
      </w:r>
      <w:r/>
      <w:r>
        <w:rPr>
          <w:rFonts w:ascii="宋体" w:eastAsia="宋体" w:hint="eastAsia"/>
        </w:rPr>
        <w:t>卢艳霞</w:t>
      </w:r>
      <w:r>
        <w:t xml:space="preserve">,</w:t>
      </w:r>
      <w:r>
        <w:t xml:space="preserve"> </w:t>
      </w:r>
      <w:r/>
      <w:r>
        <w:rPr>
          <w:rFonts w:ascii="宋体" w:eastAsia="宋体" w:hint="eastAsia"/>
        </w:rPr>
        <w:t>等</w:t>
      </w:r>
      <w:r>
        <w:t xml:space="preserve">.</w:t>
      </w:r>
      <w:r>
        <w:t xml:space="preserve"> </w:t>
      </w:r>
      <w:r/>
      <w:r>
        <w:rPr>
          <w:rFonts w:ascii="宋体" w:eastAsia="宋体" w:hint="eastAsia"/>
        </w:rPr>
        <w:t>农户耕地保护补偿意愿及其影响机理研究</w:t>
      </w:r>
      <w:r>
        <w:t>[</w:t>
      </w:r>
      <w:r>
        <w:t xml:space="preserve">J</w:t>
      </w:r>
      <w:r>
        <w:t>]</w:t>
      </w:r>
      <w:r>
        <w:t xml:space="preserve">.</w:t>
      </w:r>
      <w:r>
        <w:t xml:space="preserve"> </w:t>
      </w:r>
      <w:r/>
      <w:r>
        <w:rPr>
          <w:rFonts w:ascii="宋体" w:eastAsia="宋体" w:hint="eastAsia"/>
        </w:rPr>
        <w:t>中国土地科</w:t>
      </w:r>
      <w:r>
        <w:rPr>
          <w:rFonts w:ascii="宋体" w:eastAsia="宋体" w:hint="eastAsia"/>
        </w:rPr>
        <w:t>学</w:t>
      </w:r>
      <w:r>
        <w:t xml:space="preserve">,</w:t>
      </w:r>
      <w:r>
        <w:t xml:space="preserve"> </w:t>
      </w:r>
      <w:r>
        <w:t>2009,</w:t>
      </w:r>
      <w:r>
        <w:t xml:space="preserve"> </w:t>
      </w:r>
      <w:r>
        <w:t>3</w:t>
      </w:r>
      <w:r>
        <w:t>(</w:t>
      </w:r>
      <w:r>
        <w:t>6</w:t>
      </w:r>
      <w:r>
        <w:t>)</w:t>
      </w:r>
      <w:r>
        <w:t xml:space="preserve">:</w:t>
      </w:r>
      <w:r>
        <w:t xml:space="preserve"> </w:t>
      </w:r>
      <w:r>
        <w:t>20-25.</w:t>
      </w:r>
    </w:p>
    <w:p w:rsidR="0018722C">
      <w:pPr>
        <w:pStyle w:val="ab"/>
        <w:topLinePunct/>
        <w:ind w:left="200" w:hangingChars="200" w:hanging="200"/>
      </w:pPr>
      <w:r>
        <w:t>[</w:t>
      </w:r>
      <w:r>
        <w:t xml:space="preserve">41</w:t>
      </w:r>
      <w:r>
        <w:t>]</w:t>
      </w:r>
      <w:r w:rsidRPr="00281126">
        <w:t xml:space="preserve"> </w:t>
      </w:r>
      <w:r/>
      <w:r>
        <w:rPr>
          <w:rFonts w:ascii="宋体" w:eastAsia="宋体" w:hint="eastAsia"/>
        </w:rPr>
        <w:t>郭正涛等</w:t>
      </w:r>
      <w:r>
        <w:t>. </w:t>
      </w:r>
      <w:r>
        <w:rPr>
          <w:rFonts w:ascii="宋体" w:eastAsia="宋体" w:hint="eastAsia"/>
        </w:rPr>
        <w:t>博弈论视角下的耕地保护制度与失地农民补偿体系研究</w:t>
      </w:r>
      <w:r>
        <w:t>[</w:t>
      </w:r>
      <w:r>
        <w:t>J</w:t>
      </w:r>
      <w:r>
        <w:t>]</w:t>
      </w:r>
      <w:r>
        <w:t xml:space="preserve">. </w:t>
      </w:r>
      <w:r>
        <w:rPr>
          <w:rFonts w:ascii="宋体" w:eastAsia="宋体" w:hint="eastAsia"/>
        </w:rPr>
        <w:t>税务与经</w:t>
      </w:r>
      <w:r>
        <w:rPr>
          <w:rFonts w:ascii="宋体" w:eastAsia="宋体" w:hint="eastAsia"/>
        </w:rPr>
        <w:t>济</w:t>
      </w:r>
      <w:r>
        <w:t xml:space="preserve">,</w:t>
      </w:r>
      <w:r>
        <w:t xml:space="preserve"> </w:t>
      </w:r>
      <w:r>
        <w:t>2010</w:t>
      </w:r>
      <w:r>
        <w:t>(</w:t>
      </w:r>
      <w:r>
        <w:t>2</w:t>
      </w:r>
      <w:r>
        <w:t>)</w:t>
      </w:r>
      <w:r>
        <w:t xml:space="preserve">:</w:t>
      </w:r>
      <w:r>
        <w:t xml:space="preserve"> </w:t>
      </w:r>
      <w:r>
        <w:t>57-62.</w:t>
      </w:r>
    </w:p>
    <w:p w:rsidR="0018722C">
      <w:pPr>
        <w:pStyle w:val="ab"/>
        <w:topLinePunct/>
        <w:ind w:left="200" w:hangingChars="200" w:hanging="200"/>
      </w:pPr>
      <w:r>
        <w:t>[</w:t>
      </w:r>
      <w:r>
        <w:t xml:space="preserve">42</w:t>
      </w:r>
      <w:r>
        <w:t>]</w:t>
      </w:r>
      <w:r w:rsidRPr="00281126">
        <w:t xml:space="preserve"> </w:t>
      </w:r>
      <w:r/>
      <w:r>
        <w:rPr>
          <w:rFonts w:ascii="宋体" w:eastAsia="宋体" w:hint="eastAsia"/>
        </w:rPr>
        <w:t>方斌</w:t>
      </w:r>
      <w:r>
        <w:t>, </w:t>
      </w:r>
      <w:r>
        <w:rPr>
          <w:rFonts w:ascii="宋体" w:eastAsia="宋体" w:hint="eastAsia"/>
        </w:rPr>
        <w:t>王波</w:t>
      </w:r>
      <w:r>
        <w:t>. </w:t>
      </w:r>
      <w:r>
        <w:rPr>
          <w:rFonts w:ascii="宋体" w:eastAsia="宋体" w:hint="eastAsia"/>
        </w:rPr>
        <w:t>基</w:t>
      </w:r>
      <w:r w:rsidR="001852F3">
        <w:rPr>
          <w:rFonts w:ascii="宋体" w:eastAsia="宋体" w:hint="eastAsia"/>
        </w:rPr>
        <w:t xml:space="preserve">于</w:t>
      </w:r>
      <w:r w:rsidR="001852F3">
        <w:rPr>
          <w:rFonts w:ascii="宋体" w:eastAsia="宋体" w:hint="eastAsia"/>
        </w:rPr>
        <w:t xml:space="preserve">区</w:t>
      </w:r>
      <w:r w:rsidR="001852F3">
        <w:rPr>
          <w:rFonts w:ascii="宋体" w:eastAsia="宋体" w:hint="eastAsia"/>
        </w:rPr>
        <w:t xml:space="preserve">域</w:t>
      </w:r>
      <w:r w:rsidR="001852F3">
        <w:rPr>
          <w:rFonts w:ascii="宋体" w:eastAsia="宋体" w:hint="eastAsia"/>
        </w:rPr>
        <w:t xml:space="preserve">经</w:t>
      </w:r>
      <w:r w:rsidR="001852F3">
        <w:rPr>
          <w:rFonts w:ascii="宋体" w:eastAsia="宋体" w:hint="eastAsia"/>
        </w:rPr>
        <w:t xml:space="preserve">济</w:t>
      </w:r>
      <w:r w:rsidR="001852F3">
        <w:rPr>
          <w:rFonts w:ascii="宋体" w:eastAsia="宋体" w:hint="eastAsia"/>
        </w:rPr>
        <w:t xml:space="preserve">发</w:t>
      </w:r>
      <w:r w:rsidR="001852F3">
        <w:rPr>
          <w:rFonts w:ascii="宋体" w:eastAsia="宋体" w:hint="eastAsia"/>
        </w:rPr>
        <w:t xml:space="preserve">展</w:t>
      </w:r>
      <w:r w:rsidR="001852F3">
        <w:rPr>
          <w:rFonts w:ascii="宋体" w:eastAsia="宋体" w:hint="eastAsia"/>
        </w:rPr>
        <w:t xml:space="preserve">水</w:t>
      </w:r>
      <w:r w:rsidR="001852F3">
        <w:rPr>
          <w:rFonts w:ascii="宋体" w:eastAsia="宋体" w:hint="eastAsia"/>
        </w:rPr>
        <w:t xml:space="preserve">平</w:t>
      </w:r>
      <w:r w:rsidR="001852F3">
        <w:rPr>
          <w:rFonts w:ascii="宋体" w:eastAsia="宋体" w:hint="eastAsia"/>
        </w:rPr>
        <w:t xml:space="preserve">的</w:t>
      </w:r>
      <w:r w:rsidR="001852F3">
        <w:rPr>
          <w:rFonts w:ascii="宋体" w:eastAsia="宋体" w:hint="eastAsia"/>
        </w:rPr>
        <w:t xml:space="preserve">耕</w:t>
      </w:r>
      <w:r w:rsidR="001852F3">
        <w:rPr>
          <w:rFonts w:ascii="宋体" w:eastAsia="宋体" w:hint="eastAsia"/>
        </w:rPr>
        <w:t xml:space="preserve">地</w:t>
      </w:r>
      <w:r w:rsidR="001852F3">
        <w:rPr>
          <w:rFonts w:ascii="宋体" w:eastAsia="宋体" w:hint="eastAsia"/>
        </w:rPr>
        <w:t xml:space="preserve">社</w:t>
      </w:r>
      <w:r w:rsidR="001852F3">
        <w:rPr>
          <w:rFonts w:ascii="宋体" w:eastAsia="宋体" w:hint="eastAsia"/>
        </w:rPr>
        <w:t xml:space="preserve">会</w:t>
      </w:r>
      <w:r w:rsidR="001852F3">
        <w:rPr>
          <w:rFonts w:ascii="宋体" w:eastAsia="宋体" w:hint="eastAsia"/>
        </w:rPr>
        <w:t xml:space="preserve">责</w:t>
      </w:r>
      <w:r w:rsidR="001852F3">
        <w:rPr>
          <w:rFonts w:ascii="宋体" w:eastAsia="宋体" w:hint="eastAsia"/>
        </w:rPr>
        <w:t xml:space="preserve">任</w:t>
      </w:r>
      <w:r w:rsidR="001852F3">
        <w:rPr>
          <w:rFonts w:ascii="宋体" w:eastAsia="宋体" w:hint="eastAsia"/>
        </w:rPr>
        <w:t xml:space="preserve">价</w:t>
      </w:r>
      <w:r w:rsidR="001852F3">
        <w:rPr>
          <w:rFonts w:ascii="宋体" w:eastAsia="宋体" w:hint="eastAsia"/>
        </w:rPr>
        <w:t xml:space="preserve">值</w:t>
      </w:r>
      <w:r w:rsidR="001852F3">
        <w:rPr>
          <w:rFonts w:ascii="宋体" w:eastAsia="宋体" w:hint="eastAsia"/>
        </w:rPr>
        <w:t xml:space="preserve">补</w:t>
      </w:r>
      <w:r w:rsidR="001852F3">
        <w:rPr>
          <w:rFonts w:ascii="宋体" w:eastAsia="宋体" w:hint="eastAsia"/>
        </w:rPr>
        <w:t xml:space="preserve">偿</w:t>
      </w:r>
      <w:r>
        <w:t>[</w:t>
      </w:r>
      <w:r>
        <w:t xml:space="preserve">J</w:t>
      </w:r>
      <w:r>
        <w:t>]</w:t>
      </w:r>
      <w:r>
        <w:t>.</w:t>
      </w:r>
      <w:r>
        <w:t> </w:t>
      </w:r>
      <w:r>
        <w:rPr>
          <w:rFonts w:ascii="宋体" w:eastAsia="宋体" w:hint="eastAsia"/>
        </w:rPr>
        <w:t>地</w:t>
      </w:r>
      <w:r w:rsidR="001852F3">
        <w:rPr>
          <w:rFonts w:ascii="宋体" w:eastAsia="宋体" w:hint="eastAsia"/>
        </w:rPr>
        <w:t xml:space="preserve">理</w:t>
      </w:r>
      <w:r w:rsidR="001852F3">
        <w:rPr>
          <w:rFonts w:ascii="宋体" w:eastAsia="宋体" w:hint="eastAsia"/>
        </w:rPr>
        <w:t xml:space="preserve">研</w:t>
      </w:r>
      <w:r>
        <w:rPr>
          <w:rFonts w:ascii="宋体" w:eastAsia="宋体" w:hint="eastAsia"/>
        </w:rPr>
        <w:t>究</w:t>
      </w:r>
      <w:r>
        <w:t xml:space="preserve">,</w:t>
      </w:r>
      <w:r>
        <w:t xml:space="preserve"> </w:t>
      </w:r>
      <w:r>
        <w:t>2011,</w:t>
      </w:r>
      <w:r>
        <w:t xml:space="preserve"> </w:t>
      </w:r>
      <w:r>
        <w:t>30</w:t>
      </w:r>
      <w:r>
        <w:t>(</w:t>
      </w:r>
      <w:r>
        <w:t>12</w:t>
      </w:r>
      <w:r>
        <w:t>)</w:t>
      </w:r>
      <w:r>
        <w:t xml:space="preserve">:</w:t>
      </w:r>
      <w:r>
        <w:t xml:space="preserve"> </w:t>
      </w:r>
      <w:r>
        <w:t>2247-2258.</w:t>
      </w:r>
    </w:p>
    <w:p w:rsidR="0018722C">
      <w:pPr>
        <w:pStyle w:val="ab"/>
        <w:topLinePunct/>
        <w:ind w:left="200" w:hangingChars="200" w:hanging="200"/>
      </w:pPr>
      <w:r>
        <w:t>[</w:t>
      </w:r>
      <w:r>
        <w:t xml:space="preserve">43</w:t>
      </w:r>
      <w:r>
        <w:t>]</w:t>
      </w:r>
      <w:r w:rsidRPr="00281126">
        <w:t xml:space="preserve"> </w:t>
      </w:r>
      <w:r/>
      <w:r>
        <w:rPr>
          <w:rFonts w:ascii="宋体" w:hAnsi="宋体" w:eastAsia="宋体" w:hint="eastAsia"/>
        </w:rPr>
        <w:t>李广东</w:t>
      </w:r>
      <w:r>
        <w:t xml:space="preserve">.</w:t>
      </w:r>
      <w:r>
        <w:t xml:space="preserve"> </w:t>
      </w:r>
      <w:r/>
      <w:r>
        <w:rPr>
          <w:rFonts w:ascii="宋体" w:hAnsi="宋体" w:eastAsia="宋体" w:hint="eastAsia"/>
        </w:rPr>
        <w:t>微观主体行为差异下的耕地保护经济补偿机制建构—三峡生态脆弱区的实证分</w:t>
      </w:r>
      <w:r>
        <w:rPr>
          <w:rFonts w:ascii="宋体" w:hAnsi="宋体" w:eastAsia="宋体" w:hint="eastAsia"/>
        </w:rPr>
        <w:t>析</w:t>
      </w:r>
      <w:r>
        <w:t>[</w:t>
      </w:r>
      <w:r>
        <w:rPr>
          <w:spacing w:val="0"/>
          <w:sz w:val="21"/>
        </w:rPr>
        <w:t xml:space="preserve">D</w:t>
      </w:r>
      <w:r>
        <w:t>]</w:t>
      </w:r>
      <w:r>
        <w:t xml:space="preserve">.</w:t>
      </w:r>
      <w:r>
        <w:t xml:space="preserve"> </w:t>
      </w:r>
      <w:r/>
      <w:r>
        <w:rPr>
          <w:rFonts w:ascii="宋体" w:hAnsi="宋体" w:eastAsia="宋体" w:hint="eastAsia"/>
        </w:rPr>
        <w:t>重庆</w:t>
      </w:r>
      <w:r>
        <w:t xml:space="preserve">:</w:t>
      </w:r>
      <w:r>
        <w:t xml:space="preserve"> </w:t>
      </w:r>
      <w:r/>
      <w:r>
        <w:rPr>
          <w:rFonts w:ascii="宋体" w:hAnsi="宋体" w:eastAsia="宋体" w:hint="eastAsia"/>
        </w:rPr>
        <w:t>西南大学</w:t>
      </w:r>
      <w:r>
        <w:t xml:space="preserve">,</w:t>
      </w:r>
      <w:r>
        <w:t xml:space="preserve"> </w:t>
      </w:r>
      <w:r>
        <w:t>2011,</w:t>
      </w:r>
      <w:r>
        <w:t xml:space="preserve"> </w:t>
      </w:r>
      <w:r>
        <w:t>4.</w:t>
      </w:r>
    </w:p>
    <w:p w:rsidR="0018722C">
      <w:pPr>
        <w:pStyle w:val="ab"/>
        <w:topLinePunct/>
        <w:ind w:left="200" w:hangingChars="200" w:hanging="200"/>
      </w:pPr>
      <w:r>
        <w:t>[</w:t>
      </w:r>
      <w:r>
        <w:t xml:space="preserve">44</w:t>
      </w:r>
      <w:r>
        <w:t>]</w:t>
      </w:r>
      <w:r w:rsidRPr="00281126">
        <w:t xml:space="preserve"> </w:t>
      </w:r>
      <w:r/>
      <w:r>
        <w:rPr>
          <w:rFonts w:ascii="宋体" w:eastAsia="宋体" w:hint="eastAsia"/>
        </w:rPr>
        <w:t>李广东</w:t>
      </w:r>
      <w:r>
        <w:t>, </w:t>
      </w:r>
      <w:r>
        <w:rPr>
          <w:rFonts w:ascii="宋体" w:eastAsia="宋体" w:hint="eastAsia"/>
        </w:rPr>
        <w:t>邱</w:t>
      </w:r>
      <w:r w:rsidR="001852F3">
        <w:rPr>
          <w:rFonts w:ascii="宋体" w:eastAsia="宋体" w:hint="eastAsia"/>
        </w:rPr>
        <w:t xml:space="preserve">道</w:t>
      </w:r>
      <w:r w:rsidR="001852F3">
        <w:rPr>
          <w:rFonts w:ascii="宋体" w:eastAsia="宋体" w:hint="eastAsia"/>
        </w:rPr>
        <w:t xml:space="preserve">持</w:t>
      </w:r>
      <w:r>
        <w:t>, </w:t>
      </w:r>
      <w:r>
        <w:rPr>
          <w:rFonts w:ascii="宋体" w:eastAsia="宋体" w:hint="eastAsia"/>
        </w:rPr>
        <w:t>王平</w:t>
      </w:r>
      <w:r>
        <w:t>. </w:t>
      </w:r>
      <w:r>
        <w:rPr>
          <w:rFonts w:ascii="宋体" w:eastAsia="宋体" w:hint="eastAsia"/>
        </w:rPr>
        <w:t>中</w:t>
      </w:r>
      <w:r w:rsidR="001852F3">
        <w:rPr>
          <w:rFonts w:ascii="宋体" w:eastAsia="宋体" w:hint="eastAsia"/>
        </w:rPr>
        <w:t xml:space="preserve">国</w:t>
      </w:r>
      <w:r w:rsidR="001852F3">
        <w:rPr>
          <w:rFonts w:ascii="宋体" w:eastAsia="宋体" w:hint="eastAsia"/>
        </w:rPr>
        <w:t xml:space="preserve">耕</w:t>
      </w:r>
      <w:r w:rsidR="001852F3">
        <w:rPr>
          <w:rFonts w:ascii="宋体" w:eastAsia="宋体" w:hint="eastAsia"/>
        </w:rPr>
        <w:t xml:space="preserve">地</w:t>
      </w:r>
      <w:r w:rsidR="001852F3">
        <w:rPr>
          <w:rFonts w:ascii="宋体" w:eastAsia="宋体" w:hint="eastAsia"/>
        </w:rPr>
        <w:t xml:space="preserve">保</w:t>
      </w:r>
      <w:r w:rsidR="001852F3">
        <w:rPr>
          <w:rFonts w:ascii="宋体" w:eastAsia="宋体" w:hint="eastAsia"/>
        </w:rPr>
        <w:t xml:space="preserve">护</w:t>
      </w:r>
      <w:r w:rsidR="001852F3">
        <w:rPr>
          <w:rFonts w:ascii="宋体" w:eastAsia="宋体" w:hint="eastAsia"/>
        </w:rPr>
        <w:t xml:space="preserve">机</w:t>
      </w:r>
      <w:r w:rsidR="001852F3">
        <w:rPr>
          <w:rFonts w:ascii="宋体" w:eastAsia="宋体" w:hint="eastAsia"/>
        </w:rPr>
        <w:t xml:space="preserve">制</w:t>
      </w:r>
      <w:r w:rsidR="001852F3">
        <w:rPr>
          <w:rFonts w:ascii="宋体" w:eastAsia="宋体" w:hint="eastAsia"/>
        </w:rPr>
        <w:t xml:space="preserve">建</w:t>
      </w:r>
      <w:r w:rsidR="001852F3">
        <w:rPr>
          <w:rFonts w:ascii="宋体" w:eastAsia="宋体" w:hint="eastAsia"/>
        </w:rPr>
        <w:t xml:space="preserve">设</w:t>
      </w:r>
      <w:r w:rsidR="001852F3">
        <w:rPr>
          <w:rFonts w:ascii="宋体" w:eastAsia="宋体" w:hint="eastAsia"/>
        </w:rPr>
        <w:t xml:space="preserve">研</w:t>
      </w:r>
      <w:r w:rsidR="001852F3">
        <w:rPr>
          <w:rFonts w:ascii="宋体" w:eastAsia="宋体" w:hint="eastAsia"/>
        </w:rPr>
        <w:t xml:space="preserve">究</w:t>
      </w:r>
      <w:r w:rsidR="001852F3">
        <w:rPr>
          <w:rFonts w:ascii="宋体" w:eastAsia="宋体" w:hint="eastAsia"/>
        </w:rPr>
        <w:t xml:space="preserve">进</w:t>
      </w:r>
      <w:r w:rsidR="001852F3">
        <w:rPr>
          <w:rFonts w:ascii="宋体" w:eastAsia="宋体" w:hint="eastAsia"/>
        </w:rPr>
        <w:t xml:space="preserve">展</w:t>
      </w:r>
      <w:r>
        <w:t>[</w:t>
      </w:r>
      <w:r>
        <w:t xml:space="preserve">J</w:t>
      </w:r>
      <w:r>
        <w:t>]</w:t>
      </w:r>
      <w:r>
        <w:t>.</w:t>
      </w:r>
      <w:r>
        <w:t> </w:t>
      </w:r>
      <w:r>
        <w:rPr>
          <w:rFonts w:ascii="宋体" w:eastAsia="宋体" w:hint="eastAsia"/>
        </w:rPr>
        <w:t>地理科学进</w:t>
      </w:r>
      <w:r>
        <w:rPr>
          <w:rFonts w:ascii="宋体" w:eastAsia="宋体" w:hint="eastAsia"/>
        </w:rPr>
        <w:t>展</w:t>
      </w:r>
      <w:r>
        <w:t xml:space="preserve">.</w:t>
      </w:r>
      <w:r>
        <w:t xml:space="preserve"> </w:t>
      </w:r>
      <w:r>
        <w:t>2011,</w:t>
      </w:r>
      <w:r>
        <w:t xml:space="preserve"> </w:t>
      </w:r>
      <w:r>
        <w:t>30</w:t>
      </w:r>
      <w:r>
        <w:t>(</w:t>
      </w:r>
      <w:r>
        <w:t>3</w:t>
      </w:r>
      <w:r>
        <w:t>)</w:t>
      </w:r>
      <w:r>
        <w:t xml:space="preserve">:</w:t>
      </w:r>
      <w:r>
        <w:t xml:space="preserve"> </w:t>
      </w:r>
      <w:r>
        <w:t>282-289.</w:t>
      </w:r>
    </w:p>
    <w:p w:rsidR="0018722C">
      <w:pPr>
        <w:pStyle w:val="ab"/>
        <w:topLinePunct/>
        <w:ind w:left="200" w:hangingChars="200" w:hanging="200"/>
      </w:pPr>
      <w:r>
        <w:t>[</w:t>
      </w:r>
      <w:r>
        <w:t xml:space="preserve">45</w:t>
      </w:r>
      <w:r>
        <w:t>]</w:t>
      </w:r>
      <w:r w:rsidRPr="00281126">
        <w:t xml:space="preserve"> </w:t>
      </w:r>
      <w:r/>
      <w:r>
        <w:rPr>
          <w:rFonts w:ascii="宋体" w:eastAsia="宋体" w:hint="eastAsia"/>
        </w:rPr>
        <w:t>杨宁宁</w:t>
      </w:r>
      <w:r>
        <w:t xml:space="preserve">,</w:t>
      </w:r>
      <w:r>
        <w:t xml:space="preserve"> </w:t>
      </w:r>
      <w:r/>
      <w:r>
        <w:rPr>
          <w:rFonts w:ascii="宋体" w:eastAsia="宋体" w:hint="eastAsia"/>
        </w:rPr>
        <w:t>牛海鹏</w:t>
      </w:r>
      <w:r>
        <w:t xml:space="preserve">.</w:t>
      </w:r>
      <w:r>
        <w:t xml:space="preserve"> </w:t>
      </w:r>
      <w:r/>
      <w:r>
        <w:rPr>
          <w:rFonts w:ascii="宋体" w:eastAsia="宋体" w:hint="eastAsia"/>
        </w:rPr>
        <w:t>耕地保护经济补偿标准研究进展及评述</w:t>
      </w:r>
      <w:r>
        <w:t>[</w:t>
      </w:r>
      <w:r>
        <w:rPr>
          <w:spacing w:val="0"/>
          <w:sz w:val="21"/>
        </w:rPr>
        <w:t xml:space="preserve">J</w:t>
      </w:r>
      <w:r>
        <w:t>]</w:t>
      </w:r>
      <w:r>
        <w:rPr>
          <w:rFonts w:ascii="宋体" w:eastAsia="宋体" w:hint="eastAsia"/>
          <w:rFonts w:ascii="宋体" w:eastAsia="宋体" w:hint="eastAsia"/>
          <w:spacing w:val="0"/>
          <w:sz w:val="21"/>
        </w:rPr>
        <w:t xml:space="preserve">, </w:t>
      </w:r>
      <w:r>
        <w:rPr>
          <w:rFonts w:ascii="宋体" w:eastAsia="宋体" w:hint="eastAsia"/>
        </w:rPr>
        <w:t>资源开发与市场</w:t>
      </w:r>
      <w:r>
        <w:rPr>
          <w:rFonts w:ascii="宋体" w:eastAsia="宋体" w:hint="eastAsia"/>
        </w:rPr>
        <w:t xml:space="preserve">, </w:t>
      </w:r>
      <w:r>
        <w:t xml:space="preserve">2015,</w:t>
      </w:r>
      <w:r>
        <w:t xml:space="preserve"> </w:t>
      </w:r>
      <w:r>
        <w:t>31</w:t>
      </w:r>
      <w:r>
        <w:rPr>
          <w:rFonts w:cstheme="minorBidi" w:hAnsiTheme="minorHAnsi" w:eastAsiaTheme="minorHAnsi" w:asciiTheme="minorHAnsi"/>
          <w:kern w:val="2"/>
          <w:sz w:val="21"/>
        </w:rPr>
        <w:t>(</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64-68,</w:t>
      </w:r>
    </w:p>
    <w:p w:rsidR="0018722C">
      <w:pPr>
        <w:pStyle w:val="ab"/>
        <w:topLinePunct/>
        <w:ind w:left="200" w:hangingChars="200" w:hanging="200"/>
      </w:pPr>
      <w:r>
        <w:t>[</w:t>
      </w:r>
      <w:r>
        <w:t xml:space="preserve">46</w:t>
      </w:r>
      <w:r>
        <w:t>]</w:t>
      </w:r>
      <w:r w:rsidRPr="00281126">
        <w:t xml:space="preserve"> </w:t>
      </w:r>
      <w:r/>
      <w:r>
        <w:rPr>
          <w:rFonts w:ascii="宋体" w:eastAsia="宋体" w:hint="eastAsia"/>
        </w:rPr>
        <w:t>雷晓康</w:t>
      </w:r>
      <w:r>
        <w:t xml:space="preserve">.</w:t>
      </w:r>
      <w:r>
        <w:t xml:space="preserve"> </w:t>
      </w:r>
      <w:r/>
      <w:r>
        <w:rPr>
          <w:rFonts w:ascii="宋体" w:eastAsia="宋体" w:hint="eastAsia"/>
        </w:rPr>
        <w:t>公共物品提供模式的理论分析</w:t>
      </w:r>
      <w:r>
        <w:t>[</w:t>
      </w:r>
      <w:r>
        <w:rPr>
          <w:w w:val="95"/>
          <w:sz w:val="21"/>
        </w:rPr>
        <w:t xml:space="preserve">D</w:t>
      </w:r>
      <w:r>
        <w:t>]</w:t>
      </w:r>
      <w:r>
        <w:t xml:space="preserve">.</w:t>
      </w:r>
      <w:r>
        <w:t xml:space="preserve"> </w:t>
      </w:r>
      <w:r/>
      <w:r>
        <w:rPr>
          <w:rFonts w:ascii="宋体" w:eastAsia="宋体" w:hint="eastAsia"/>
        </w:rPr>
        <w:t>西安</w:t>
      </w:r>
      <w:r>
        <w:t xml:space="preserve">:</w:t>
      </w:r>
      <w:r>
        <w:t xml:space="preserve"> </w:t>
      </w:r>
      <w:r/>
      <w:r>
        <w:rPr>
          <w:rFonts w:ascii="宋体" w:eastAsia="宋体" w:hint="eastAsia"/>
        </w:rPr>
        <w:t>西北大学</w:t>
      </w:r>
      <w:r>
        <w:rPr>
          <w:rFonts w:ascii="宋体" w:eastAsia="宋体" w:hint="eastAsia"/>
        </w:rPr>
        <w:t xml:space="preserve">, </w:t>
      </w:r>
      <w:r>
        <w:t>2003.</w:t>
      </w:r>
    </w:p>
    <w:p w:rsidR="0018722C">
      <w:pPr>
        <w:pStyle w:val="ab"/>
        <w:topLinePunct/>
        <w:ind w:left="200" w:hangingChars="200" w:hanging="200"/>
      </w:pPr>
      <w:r>
        <w:t>[</w:t>
      </w:r>
      <w:r>
        <w:t xml:space="preserve">47</w:t>
      </w:r>
      <w:r>
        <w:t>]</w:t>
      </w:r>
      <w:r w:rsidRPr="00281126">
        <w:t xml:space="preserve"> </w:t>
      </w:r>
      <w:r/>
      <w:r>
        <w:rPr>
          <w:rFonts w:ascii="宋体" w:eastAsia="宋体" w:hint="eastAsia"/>
        </w:rPr>
        <w:t>高汉琦</w:t>
      </w:r>
      <w:r>
        <w:t xml:space="preserve">.</w:t>
      </w:r>
      <w:r>
        <w:t xml:space="preserve"> </w:t>
      </w:r>
      <w:r/>
      <w:r>
        <w:rPr>
          <w:rFonts w:ascii="宋体" w:eastAsia="宋体" w:hint="eastAsia"/>
        </w:rPr>
        <w:t>基于</w:t>
      </w:r>
      <w:r>
        <w:t>CVM</w:t>
      </w:r>
      <w:r/>
      <w:r>
        <w:rPr>
          <w:rFonts w:ascii="宋体" w:eastAsia="宋体" w:hint="eastAsia"/>
        </w:rPr>
        <w:t>多情景下的耕地生态效益测算</w:t>
      </w:r>
      <w:r>
        <w:t>[</w:t>
      </w:r>
      <w:r>
        <w:rPr>
          <w:sz w:val="21"/>
        </w:rPr>
        <w:t xml:space="preserve">D</w:t>
      </w:r>
      <w:r>
        <w:t>]</w:t>
      </w:r>
      <w:r>
        <w:t xml:space="preserve">.</w:t>
      </w:r>
      <w:r>
        <w:t xml:space="preserve"> </w:t>
      </w:r>
      <w:r/>
      <w:r>
        <w:rPr>
          <w:rFonts w:ascii="宋体" w:eastAsia="宋体" w:hint="eastAsia"/>
        </w:rPr>
        <w:t>河南</w:t>
      </w:r>
      <w:r>
        <w:t xml:space="preserve">:</w:t>
      </w:r>
      <w:r>
        <w:t xml:space="preserve"> </w:t>
      </w:r>
      <w:r/>
      <w:r>
        <w:rPr>
          <w:rFonts w:ascii="宋体" w:eastAsia="宋体" w:hint="eastAsia"/>
        </w:rPr>
        <w:t>河南理工大学</w:t>
      </w:r>
      <w:r>
        <w:rPr>
          <w:rFonts w:ascii="宋体" w:eastAsia="宋体" w:hint="eastAsia"/>
        </w:rPr>
        <w:t xml:space="preserve">, </w:t>
      </w:r>
      <w:r>
        <w:t>2012.</w:t>
      </w:r>
    </w:p>
    <w:p w:rsidR="0018722C">
      <w:pPr>
        <w:pStyle w:val="ab"/>
        <w:topLinePunct/>
        <w:ind w:left="200" w:hangingChars="200" w:hanging="200"/>
      </w:pPr>
      <w:r>
        <w:rPr>
          <w:rFonts w:ascii="宋体" w:eastAsia="宋体" w:hint="eastAsia"/>
        </w:rPr>
        <w:t>[</w:t>
      </w:r>
      <w:r>
        <w:rPr>
          <w:rFonts w:ascii="宋体" w:eastAsia="宋体" w:hint="eastAsia"/>
        </w:rPr>
        <w:t xml:space="preserve">48</w:t>
      </w:r>
      <w:r>
        <w:rPr>
          <w:rFonts w:ascii="宋体" w:eastAsia="宋体" w:hint="eastAsia"/>
        </w:rPr>
        <w:t>]</w:t>
      </w:r>
      <w:r w:rsidRPr="00281126">
        <w:t xml:space="preserve"> </w:t>
      </w:r>
      <w:r>
        <w:rPr>
          <w:rFonts w:ascii="宋体" w:eastAsia="宋体" w:hint="eastAsia"/>
        </w:rPr>
        <w:t xml:space="preserve">吴伟.</w:t>
      </w:r>
      <w:r>
        <w:rPr>
          <w:rFonts w:ascii="宋体" w:eastAsia="宋体" w:hint="eastAsia"/>
        </w:rPr>
        <w:t xml:space="preserve"> </w:t>
      </w:r>
      <w:r>
        <w:rPr>
          <w:rFonts w:ascii="宋体" w:eastAsia="宋体" w:hint="eastAsia"/>
        </w:rPr>
        <w:t>公共物品有效提供的经济学分析</w:t>
      </w:r>
      <w:r>
        <w:rPr>
          <w:rFonts w:ascii="宋体" w:eastAsia="宋体" w:hint="eastAsia"/>
        </w:rPr>
        <w:t>[</w:t>
      </w:r>
      <w:r>
        <w:rPr>
          <w:rFonts w:ascii="宋体" w:eastAsia="宋体" w:hint="eastAsia"/>
          <w:w w:val="95"/>
          <w:sz w:val="21"/>
        </w:rPr>
        <w:t xml:space="preserve">D</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西安:</w:t>
      </w:r>
      <w:r>
        <w:rPr>
          <w:rFonts w:ascii="宋体" w:eastAsia="宋体" w:hint="eastAsia"/>
        </w:rPr>
        <w:t xml:space="preserve"> </w:t>
      </w:r>
      <w:r>
        <w:rPr>
          <w:rFonts w:ascii="宋体" w:eastAsia="宋体" w:hint="eastAsia"/>
        </w:rPr>
        <w:t>西北大学</w:t>
      </w:r>
      <w:r>
        <w:rPr>
          <w:rFonts w:ascii="宋体" w:eastAsia="宋体" w:hint="eastAsia"/>
        </w:rPr>
        <w:t xml:space="preserve">, </w:t>
      </w:r>
      <w:r>
        <w:rPr>
          <w:rFonts w:ascii="宋体" w:eastAsia="宋体" w:hint="eastAsia"/>
        </w:rPr>
        <w:t>2004.</w:t>
      </w:r>
    </w:p>
    <w:p w:rsidR="0018722C">
      <w:pPr>
        <w:pStyle w:val="ab"/>
        <w:topLinePunct/>
        <w:ind w:left="200" w:hangingChars="200" w:hanging="200"/>
      </w:pPr>
      <w:r>
        <w:t>[</w:t>
      </w:r>
      <w:r>
        <w:t xml:space="preserve">49</w:t>
      </w:r>
      <w:r>
        <w:t>]</w:t>
      </w:r>
      <w:r w:rsidRPr="00281126">
        <w:t xml:space="preserve"> </w:t>
      </w:r>
      <w:r/>
      <w:r>
        <w:rPr>
          <w:rFonts w:ascii="宋体" w:eastAsia="宋体" w:hint="eastAsia"/>
        </w:rPr>
        <w:t>牛海鹏</w:t>
      </w:r>
      <w:r>
        <w:t xml:space="preserve">.</w:t>
      </w:r>
      <w:r>
        <w:t xml:space="preserve"> </w:t>
      </w:r>
      <w:r/>
      <w:r>
        <w:rPr>
          <w:rFonts w:ascii="宋体" w:eastAsia="宋体" w:hint="eastAsia"/>
        </w:rPr>
        <w:t>耕地保护的外部性及其经济补偿研究</w:t>
      </w:r>
      <w:r>
        <w:t>[</w:t>
      </w:r>
      <w:r>
        <w:rPr>
          <w:w w:val="95"/>
          <w:sz w:val="21"/>
        </w:rPr>
        <w:t xml:space="preserve">D</w:t>
      </w:r>
      <w:r>
        <w:t>]</w:t>
      </w:r>
      <w:r>
        <w:t xml:space="preserve">.</w:t>
      </w:r>
      <w:r>
        <w:t xml:space="preserve"> </w:t>
      </w:r>
      <w:r/>
      <w:r>
        <w:rPr>
          <w:rFonts w:ascii="宋体" w:eastAsia="宋体" w:hint="eastAsia"/>
        </w:rPr>
        <w:t>武汉</w:t>
      </w:r>
      <w:r>
        <w:t xml:space="preserve">:</w:t>
      </w:r>
      <w:r>
        <w:t xml:space="preserve"> </w:t>
      </w:r>
      <w:r/>
      <w:r>
        <w:rPr>
          <w:rFonts w:ascii="宋体" w:eastAsia="宋体" w:hint="eastAsia"/>
        </w:rPr>
        <w:t>华中农业大学</w:t>
      </w:r>
      <w:r>
        <w:t xml:space="preserve">,</w:t>
      </w:r>
      <w:r>
        <w:t xml:space="preserve"> </w:t>
      </w:r>
      <w:r>
        <w:t>2010.</w:t>
      </w:r>
    </w:p>
    <w:p w:rsidR="0018722C">
      <w:pPr>
        <w:pStyle w:val="ab"/>
        <w:topLinePunct/>
        <w:ind w:left="200" w:hangingChars="200" w:hanging="200"/>
      </w:pPr>
      <w:r>
        <w:t>[</w:t>
      </w:r>
      <w:r>
        <w:t xml:space="preserve">50</w:t>
      </w:r>
      <w:r>
        <w:t>]</w:t>
      </w:r>
      <w:r w:rsidRPr="00281126">
        <w:t xml:space="preserve"> </w:t>
      </w:r>
      <w:r/>
      <w:r>
        <w:rPr>
          <w:rFonts w:ascii="宋体" w:eastAsia="宋体" w:hint="eastAsia"/>
        </w:rPr>
        <w:t>姜昊</w:t>
      </w:r>
      <w:r>
        <w:t xml:space="preserve">.</w:t>
      </w:r>
      <w:r>
        <w:t xml:space="preserve"> </w:t>
      </w:r>
      <w:r/>
      <w:r>
        <w:rPr>
          <w:rFonts w:ascii="宋体" w:eastAsia="宋体" w:hint="eastAsia"/>
        </w:rPr>
        <w:t>基于</w:t>
      </w:r>
      <w:r>
        <w:t>CVM</w:t>
      </w:r>
      <w:r/>
      <w:r>
        <w:rPr>
          <w:rFonts w:ascii="宋体" w:eastAsia="宋体" w:hint="eastAsia"/>
        </w:rPr>
        <w:t>的耕地非市场价值评估研究</w:t>
      </w:r>
      <w:r>
        <w:t>--</w:t>
      </w:r>
      <w:r>
        <w:rPr>
          <w:rFonts w:ascii="宋体" w:eastAsia="宋体" w:hint="eastAsia"/>
        </w:rPr>
        <w:t>以江苏省涟水县为例</w:t>
      </w:r>
      <w:r>
        <w:t>[</w:t>
      </w:r>
      <w:r>
        <w:rPr>
          <w:sz w:val="21"/>
        </w:rPr>
        <w:t xml:space="preserve">D</w:t>
      </w:r>
      <w:r>
        <w:t>]</w:t>
      </w:r>
      <w:r>
        <w:t xml:space="preserve">.</w:t>
      </w:r>
      <w:r>
        <w:t xml:space="preserve"> </w:t>
      </w:r>
      <w:r/>
      <w:r>
        <w:rPr>
          <w:rFonts w:ascii="宋体" w:eastAsia="宋体" w:hint="eastAsia"/>
        </w:rPr>
        <w:t>北京</w:t>
      </w:r>
      <w:r>
        <w:t xml:space="preserve">:</w:t>
      </w:r>
      <w:r>
        <w:t xml:space="preserve"> </w:t>
      </w:r>
      <w:r/>
      <w:r>
        <w:rPr>
          <w:rFonts w:ascii="宋体" w:eastAsia="宋体" w:hint="eastAsia"/>
        </w:rPr>
        <w:t>中国农业科学院</w:t>
      </w:r>
      <w:r>
        <w:rPr>
          <w:rFonts w:ascii="宋体" w:eastAsia="宋体" w:hint="eastAsia"/>
        </w:rPr>
        <w:t xml:space="preserve">, </w:t>
      </w:r>
      <w:r>
        <w:t>2009.</w:t>
      </w:r>
    </w:p>
    <w:p w:rsidR="0018722C">
      <w:pPr>
        <w:pStyle w:val="ab"/>
        <w:topLinePunct/>
        <w:ind w:left="200" w:hangingChars="200" w:hanging="200"/>
      </w:pPr>
      <w:r>
        <w:t>[</w:t>
      </w:r>
      <w:r>
        <w:t xml:space="preserve">51</w:t>
      </w:r>
      <w:r>
        <w:t>]</w:t>
      </w:r>
      <w:r w:rsidRPr="00281126">
        <w:t xml:space="preserve"> </w:t>
      </w:r>
      <w:r/>
      <w:r>
        <w:rPr>
          <w:rFonts w:ascii="宋体" w:hAnsi="宋体" w:eastAsia="宋体" w:hint="eastAsia"/>
        </w:rPr>
        <w:t>黄文清</w:t>
      </w:r>
      <w:r>
        <w:t xml:space="preserve">.</w:t>
      </w:r>
      <w:r>
        <w:t xml:space="preserve"> </w:t>
      </w:r>
      <w:r/>
      <w:r>
        <w:rPr>
          <w:rFonts w:ascii="宋体" w:hAnsi="宋体" w:eastAsia="宋体" w:hint="eastAsia"/>
        </w:rPr>
        <w:t>西部地区“一退两还”后补偿机制研究</w:t>
      </w:r>
      <w:r>
        <w:t>[</w:t>
      </w:r>
      <w:r>
        <w:rPr>
          <w:w w:val="95"/>
          <w:sz w:val="21"/>
        </w:rPr>
        <w:t xml:space="preserve">D</w:t>
      </w:r>
      <w:r>
        <w:t>]</w:t>
      </w:r>
      <w:r>
        <w:t xml:space="preserve">.</w:t>
      </w:r>
      <w:r>
        <w:t xml:space="preserve"> </w:t>
      </w:r>
      <w:r/>
      <w:r>
        <w:rPr>
          <w:rFonts w:ascii="宋体" w:hAnsi="宋体" w:eastAsia="宋体" w:hint="eastAsia"/>
        </w:rPr>
        <w:t>武汉</w:t>
      </w:r>
      <w:r>
        <w:t xml:space="preserve">:</w:t>
      </w:r>
      <w:r>
        <w:t xml:space="preserve"> </w:t>
      </w:r>
      <w:r/>
      <w:r>
        <w:rPr>
          <w:rFonts w:ascii="宋体" w:hAnsi="宋体" w:eastAsia="宋体" w:hint="eastAsia"/>
        </w:rPr>
        <w:t>华中农业大学</w:t>
      </w:r>
      <w:r>
        <w:rPr>
          <w:rFonts w:ascii="宋体" w:hAnsi="宋体" w:eastAsia="宋体" w:hint="eastAsia"/>
        </w:rPr>
        <w:t xml:space="preserve">, </w:t>
      </w:r>
      <w:r>
        <w:t>2008.</w:t>
      </w:r>
    </w:p>
    <w:p w:rsidR="0018722C">
      <w:pPr>
        <w:pStyle w:val="ab"/>
        <w:topLinePunct/>
        <w:ind w:left="200" w:hangingChars="200" w:hanging="200"/>
      </w:pPr>
      <w:r>
        <w:rPr>
          <w:rFonts w:ascii="宋体" w:eastAsia="宋体" w:hint="eastAsia"/>
        </w:rPr>
        <w:t>[</w:t>
      </w:r>
      <w:r>
        <w:rPr>
          <w:rFonts w:ascii="宋体" w:eastAsia="宋体" w:hint="eastAsia"/>
        </w:rPr>
        <w:t xml:space="preserve">52</w:t>
      </w:r>
      <w:r>
        <w:rPr>
          <w:rFonts w:ascii="宋体" w:eastAsia="宋体" w:hint="eastAsia"/>
        </w:rPr>
        <w:t>]</w:t>
      </w:r>
      <w:r w:rsidRPr="00281126">
        <w:t xml:space="preserve"> </w:t>
      </w:r>
      <w:r>
        <w:rPr>
          <w:rFonts w:ascii="宋体" w:eastAsia="宋体" w:hint="eastAsia"/>
        </w:rPr>
        <w:t xml:space="preserve">石生萍.</w:t>
      </w:r>
      <w:r>
        <w:rPr>
          <w:rFonts w:ascii="宋体" w:eastAsia="宋体" w:hint="eastAsia"/>
        </w:rPr>
        <w:t xml:space="preserve"> </w:t>
      </w:r>
      <w:r>
        <w:rPr>
          <w:rFonts w:ascii="宋体" w:eastAsia="宋体" w:hint="eastAsia"/>
        </w:rPr>
        <w:t>经济外部性问题研究</w:t>
      </w:r>
      <w:r>
        <w:rPr>
          <w:rFonts w:ascii="宋体" w:eastAsia="宋体" w:hint="eastAsia"/>
        </w:rPr>
        <w:t>[</w:t>
      </w:r>
      <w:r>
        <w:rPr>
          <w:rFonts w:ascii="宋体" w:eastAsia="宋体" w:hint="eastAsia"/>
          <w:w w:val="95"/>
          <w:sz w:val="21"/>
        </w:rPr>
        <w:t xml:space="preserve">D</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重庆:</w:t>
      </w:r>
      <w:r>
        <w:rPr>
          <w:rFonts w:ascii="宋体" w:eastAsia="宋体" w:hint="eastAsia"/>
        </w:rPr>
        <w:t xml:space="preserve"> </w:t>
      </w:r>
      <w:r>
        <w:rPr>
          <w:rFonts w:ascii="宋体" w:eastAsia="宋体" w:hint="eastAsia"/>
        </w:rPr>
        <w:t>西南农业大学</w:t>
      </w:r>
      <w:r>
        <w:rPr>
          <w:rFonts w:ascii="宋体" w:eastAsia="宋体" w:hint="eastAsia"/>
        </w:rPr>
        <w:t xml:space="preserve">, </w:t>
      </w:r>
      <w:r>
        <w:rPr>
          <w:rFonts w:ascii="宋体" w:eastAsia="宋体" w:hint="eastAsia"/>
        </w:rPr>
        <w:t>2004.</w:t>
      </w:r>
    </w:p>
    <w:p w:rsidR="0018722C">
      <w:pPr>
        <w:pStyle w:val="ab"/>
        <w:topLinePunct/>
        <w:ind w:left="200" w:hangingChars="200" w:hanging="200"/>
      </w:pPr>
      <w:r>
        <w:t>[</w:t>
      </w:r>
      <w:r>
        <w:t xml:space="preserve">53</w:t>
      </w:r>
      <w:r>
        <w:t>]</w:t>
      </w:r>
      <w:r w:rsidRPr="00281126">
        <w:t xml:space="preserve"> </w:t>
      </w:r>
      <w:r/>
      <w:r>
        <w:rPr>
          <w:rFonts w:ascii="宋体" w:eastAsia="宋体" w:hint="eastAsia"/>
        </w:rPr>
        <w:t>林成</w:t>
      </w:r>
      <w:r>
        <w:t xml:space="preserve">.</w:t>
      </w:r>
      <w:r>
        <w:t xml:space="preserve"> </w:t>
      </w:r>
      <w:r/>
      <w:r>
        <w:rPr>
          <w:rFonts w:ascii="宋体" w:eastAsia="宋体" w:hint="eastAsia"/>
        </w:rPr>
        <w:t>从市场失灵到政府失灵</w:t>
      </w:r>
      <w:r>
        <w:t>--</w:t>
      </w:r>
      <w:r>
        <w:rPr>
          <w:rFonts w:ascii="宋体" w:eastAsia="宋体" w:hint="eastAsia"/>
        </w:rPr>
        <w:t>外部性理论及其政策的演进</w:t>
      </w:r>
      <w:r>
        <w:t>[</w:t>
      </w:r>
      <w:r>
        <w:rPr>
          <w:w w:val="95"/>
          <w:sz w:val="21"/>
        </w:rPr>
        <w:t xml:space="preserve">D</w:t>
      </w:r>
      <w:r>
        <w:t>]</w:t>
      </w:r>
      <w:r>
        <w:t xml:space="preserve">.</w:t>
      </w:r>
      <w:r>
        <w:t xml:space="preserve"> </w:t>
      </w:r>
      <w:r/>
      <w:r>
        <w:rPr>
          <w:rFonts w:ascii="宋体" w:eastAsia="宋体" w:hint="eastAsia"/>
        </w:rPr>
        <w:t>沈阳</w:t>
      </w:r>
      <w:r>
        <w:t xml:space="preserve">:</w:t>
      </w:r>
      <w:r>
        <w:t xml:space="preserve"> </w:t>
      </w:r>
      <w:r/>
      <w:r>
        <w:rPr>
          <w:rFonts w:ascii="宋体" w:eastAsia="宋体" w:hint="eastAsia"/>
        </w:rPr>
        <w:t>辽宁大学</w:t>
      </w:r>
      <w:r>
        <w:rPr>
          <w:rFonts w:ascii="宋体" w:eastAsia="宋体" w:hint="eastAsia"/>
        </w:rPr>
        <w:t xml:space="preserve">, </w:t>
      </w:r>
      <w:r>
        <w:t>2007.</w:t>
      </w:r>
    </w:p>
    <w:p w:rsidR="0018722C">
      <w:pPr>
        <w:pStyle w:val="ab"/>
        <w:topLinePunct/>
        <w:ind w:left="200" w:hangingChars="200" w:hanging="200"/>
      </w:pPr>
      <w:r>
        <w:t xml:space="preserve">[</w:t>
      </w:r>
      <w:r>
        <w:t xml:space="preserve">54</w:t>
      </w:r>
      <w:r>
        <w:t xml:space="preserve">]</w:t>
      </w:r>
      <w:r w:rsidRPr="00281126">
        <w:t xml:space="preserve"> </w:t>
      </w:r>
      <w:r/>
      <w:r>
        <w:t xml:space="preserve">Vogt W. Road to Survival </w:t>
      </w:r>
      <w:r>
        <w:t xml:space="preserve">[</w:t>
      </w:r>
      <w:r>
        <w:rPr>
          <w:sz w:val="21"/>
        </w:rPr>
        <w:t xml:space="preserve">M</w:t>
      </w:r>
      <w:r>
        <w:t xml:space="preserve">]</w:t>
      </w:r>
      <w:r>
        <w:t xml:space="preserve">. New York: William Slodne</w:t>
      </w:r>
      <w:r>
        <w:t xml:space="preserve"> </w:t>
      </w:r>
      <w:r>
        <w:t xml:space="preserve">Associates</w:t>
      </w:r>
      <w:r>
        <w:rPr>
          <w:rFonts w:ascii="宋体" w:eastAsia="宋体" w:hint="eastAsia"/>
          <w:rFonts w:ascii="宋体" w:eastAsia="宋体" w:hint="eastAsia"/>
          <w:sz w:val="21"/>
        </w:rPr>
        <w:t xml:space="preserve">, </w:t>
      </w:r>
      <w:r>
        <w:t xml:space="preserve">1948.</w:t>
      </w:r>
    </w:p>
    <w:p w:rsidR="0018722C">
      <w:pPr>
        <w:pStyle w:val="ab"/>
        <w:topLinePunct/>
        <w:ind w:left="200" w:hangingChars="200" w:hanging="200"/>
      </w:pPr>
      <w:r>
        <w:t>[</w:t>
      </w:r>
      <w:r>
        <w:t xml:space="preserve">55</w:t>
      </w:r>
      <w:r>
        <w:t>]</w:t>
      </w:r>
      <w:r w:rsidRPr="00281126">
        <w:t xml:space="preserve"> </w:t>
      </w:r>
      <w:r/>
      <w:r>
        <w:t>Leopold A. A sandy county almanac and sketches from hereand there</w:t>
      </w:r>
      <w:r>
        <w:t>[</w:t>
      </w:r>
      <w:r>
        <w:rPr>
          <w:sz w:val="21"/>
        </w:rPr>
        <w:t>M</w:t>
      </w:r>
      <w:r>
        <w:t>]</w:t>
      </w:r>
      <w:r>
        <w:t xml:space="preserve">.</w:t>
      </w:r>
      <w:r>
        <w:t xml:space="preserve"> </w:t>
      </w:r>
      <w:r>
        <w:t xml:space="preserve">New York: Cambridge University</w:t>
      </w:r>
      <w:r>
        <w:t> </w:t>
      </w:r>
      <w:r>
        <w:t>Press</w:t>
      </w:r>
      <w:r>
        <w:rPr>
          <w:rFonts w:ascii="宋体" w:eastAsia="宋体" w:hint="eastAsia"/>
          <w:rFonts w:ascii="宋体" w:eastAsia="宋体" w:hint="eastAsia"/>
          <w:sz w:val="21"/>
        </w:rPr>
        <w:t xml:space="preserve">, </w:t>
      </w:r>
      <w:r>
        <w:t>1949.</w:t>
      </w:r>
    </w:p>
    <w:p w:rsidR="0018722C">
      <w:pPr>
        <w:pStyle w:val="ab"/>
        <w:topLinePunct/>
        <w:ind w:left="200" w:hangingChars="200" w:hanging="200"/>
      </w:pPr>
      <w:r>
        <w:t xml:space="preserve">[</w:t>
      </w:r>
      <w:r>
        <w:t xml:space="preserve">56</w:t>
      </w:r>
      <w:r>
        <w:t xml:space="preserve">]</w:t>
      </w:r>
      <w:r w:rsidRPr="00281126">
        <w:t xml:space="preserve"> </w:t>
      </w:r>
      <w:r/>
      <w:r>
        <w:t xml:space="preserve">Marsh</w:t>
      </w:r>
      <w:r w:rsidR="001852F3">
        <w:t xml:space="preserve"> G</w:t>
      </w:r>
      <w:r w:rsidR="001852F3">
        <w:t xml:space="preserve"> P. </w:t>
      </w:r>
      <w:r w:rsidR="001852F3">
        <w:t xml:space="preserve">Man</w:t>
      </w:r>
      <w:r w:rsidR="001852F3">
        <w:t xml:space="preserve"> and</w:t>
      </w:r>
      <w:r w:rsidR="001852F3">
        <w:t xml:space="preserve"> Nature</w:t>
      </w:r>
      <w:r w:rsidR="001852F3">
        <w:t xml:space="preserve"> </w:t>
      </w:r>
      <w:r>
        <w:t xml:space="preserve">[</w:t>
      </w:r>
      <w:r>
        <w:rPr>
          <w:sz w:val="21"/>
        </w:rPr>
        <w:t xml:space="preserve">M</w:t>
      </w:r>
      <w:r>
        <w:t xml:space="preserve">]</w:t>
      </w:r>
      <w:r>
        <w:t xml:space="preserve">. </w:t>
      </w:r>
      <w:r w:rsidR="001852F3">
        <w:t xml:space="preserve">Cambridge, </w:t>
      </w:r>
      <w:r w:rsidR="001852F3">
        <w:t xml:space="preserve">Massachusetts: </w:t>
      </w:r>
      <w:r w:rsidR="001852F3">
        <w:t xml:space="preserve">Belknap</w:t>
      </w:r>
      <w:r w:rsidR="001852F3">
        <w:t xml:space="preserve"> Press</w:t>
      </w:r>
      <w:r w:rsidR="001852F3">
        <w:t xml:space="preserve"> of</w:t>
      </w:r>
      <w:r>
        <w:t xml:space="preserve"> </w:t>
      </w:r>
      <w:r>
        <w:t xml:space="preserve">Harvard</w:t>
      </w:r>
    </w:p>
    <w:p w:rsidR="0018722C">
      <w:pPr>
        <w:topLinePunct/>
      </w:pPr>
      <w:r>
        <w:rPr>
          <w:rFonts w:cstheme="minorBidi" w:hAnsiTheme="minorHAnsi" w:eastAsiaTheme="minorHAnsi" w:asciiTheme="minorHAnsi" w:ascii="Times New Roman"/>
        </w:rPr>
        <w:t>73</w:t>
      </w:r>
    </w:p>
    <w:p w:rsidR="0018722C">
      <w:pPr>
        <w:topLinePunct/>
      </w:pPr>
      <w:r>
        <w:rPr>
          <w:rFonts w:cstheme="minorBidi" w:hAnsiTheme="minorHAnsi" w:eastAsiaTheme="minorHAnsi" w:asciiTheme="minorHAnsi" w:ascii="Times New Roman" w:eastAsia="Times New Roman"/>
        </w:rPr>
        <w:t>University Press</w:t>
      </w:r>
      <w:r>
        <w:rPr>
          <w:rFonts w:cstheme="minorBidi" w:hAnsiTheme="minorHAnsi" w:eastAsiaTheme="minorHAnsi" w:asciiTheme="minorHAnsi"/>
          <w:kern w:val="2"/>
          <w:sz w:val="21"/>
        </w:rPr>
        <w:t xml:space="preserve">, </w:t>
      </w:r>
      <w:r>
        <w:rPr>
          <w:rFonts w:ascii="Times New Roman" w:eastAsia="Times New Roman" w:cstheme="minorBidi" w:hAnsiTheme="minorHAnsi"/>
        </w:rPr>
        <w:t>1965.</w:t>
      </w:r>
    </w:p>
    <w:p w:rsidR="0018722C">
      <w:pPr>
        <w:pStyle w:val="ab"/>
        <w:topLinePunct/>
        <w:ind w:left="200" w:hangingChars="200" w:hanging="200"/>
      </w:pPr>
      <w:r>
        <w:t>[</w:t>
      </w:r>
      <w:r>
        <w:t xml:space="preserve">57</w:t>
      </w:r>
      <w:r>
        <w:t>]</w:t>
      </w:r>
      <w:r w:rsidRPr="00281126">
        <w:t xml:space="preserve"> </w:t>
      </w:r>
      <w:r/>
      <w:r>
        <w:t>SCEP</w:t>
      </w:r>
      <w:r>
        <w:rPr>
          <w:rFonts w:ascii="宋体" w:hAnsi="宋体" w:eastAsia="宋体" w:hint="eastAsia"/>
          <w:rFonts w:ascii="宋体" w:hAnsi="宋体" w:eastAsia="宋体" w:hint="eastAsia"/>
          <w:spacing w:val="-2"/>
          <w:sz w:val="21"/>
        </w:rPr>
        <w:t>(</w:t>
      </w:r>
      <w:r>
        <w:rPr>
          <w:spacing w:val="-2"/>
          <w:sz w:val="21"/>
        </w:rPr>
        <w:t>Study </w:t>
      </w:r>
      <w:r>
        <w:rPr>
          <w:sz w:val="21"/>
        </w:rPr>
        <w:t>of Critical Environmental </w:t>
      </w:r>
      <w:r>
        <w:rPr>
          <w:spacing w:val="-2"/>
          <w:sz w:val="21"/>
        </w:rPr>
        <w:t>Problems</w:t>
      </w:r>
      <w:r>
        <w:rPr>
          <w:rFonts w:ascii="宋体" w:hAnsi="宋体" w:eastAsia="宋体" w:hint="eastAsia"/>
          <w:rFonts w:ascii="宋体" w:hAnsi="宋体" w:eastAsia="宋体" w:hint="eastAsia"/>
          <w:spacing w:val="-2"/>
          <w:sz w:val="21"/>
        </w:rPr>
        <w:t>)</w:t>
      </w:r>
      <w:r>
        <w:t>. </w:t>
      </w:r>
      <w:r>
        <w:t>Man</w:t>
      </w:r>
      <w:r>
        <w:t>'</w:t>
      </w:r>
      <w:r>
        <w:t>s impact on the global environment: Assessment and Recommendations for Action</w:t>
      </w:r>
      <w:r>
        <w:t>[</w:t>
      </w:r>
      <w:r>
        <w:rPr>
          <w:sz w:val="21"/>
        </w:rPr>
        <w:t>R</w:t>
      </w:r>
      <w:r>
        <w:t>]</w:t>
      </w:r>
      <w:r>
        <w:t>. Cambridge, Massachusetts: MIT Press</w:t>
      </w:r>
      <w:r>
        <w:rPr>
          <w:rFonts w:ascii="宋体" w:hAnsi="宋体" w:eastAsia="宋体" w:hint="eastAsia"/>
          <w:rFonts w:ascii="宋体" w:hAnsi="宋体" w:eastAsia="宋体" w:hint="eastAsia"/>
          <w:sz w:val="21"/>
        </w:rPr>
        <w:t>,</w:t>
      </w:r>
      <w:r>
        <w:rPr>
          <w:rFonts w:ascii="宋体" w:hAnsi="宋体" w:eastAsia="宋体" w:hint="eastAsia"/>
        </w:rPr>
        <w:t> </w:t>
      </w:r>
      <w:r>
        <w:t>1970.</w:t>
      </w:r>
    </w:p>
    <w:p w:rsidR="0018722C">
      <w:pPr>
        <w:pStyle w:val="ab"/>
        <w:topLinePunct/>
        <w:ind w:left="200" w:hangingChars="200" w:hanging="200"/>
      </w:pPr>
      <w:r>
        <w:t xml:space="preserve">[</w:t>
      </w:r>
      <w:r>
        <w:t xml:space="preserve">58</w:t>
      </w:r>
      <w:r>
        <w:t xml:space="preserve">]</w:t>
      </w:r>
      <w:r w:rsidRPr="00281126">
        <w:t xml:space="preserve"> </w:t>
      </w:r>
      <w:r/>
      <w:r>
        <w:t xml:space="preserve">Holdren J P</w:t>
      </w:r>
      <w:r>
        <w:rPr>
          <w:rFonts w:ascii="宋体" w:eastAsia="宋体" w:hint="eastAsia"/>
          <w:rFonts w:ascii="宋体" w:eastAsia="宋体" w:hint="eastAsia"/>
          <w:sz w:val="21"/>
        </w:rPr>
        <w:t xml:space="preserve">, </w:t>
      </w:r>
      <w:r>
        <w:t xml:space="preserve">Ehrlich P R. Human population and the global environment </w:t>
      </w:r>
      <w:r>
        <w:t xml:space="preserve">[</w:t>
      </w:r>
      <w:r>
        <w:rPr>
          <w:sz w:val="21"/>
        </w:rPr>
        <w:t xml:space="preserve">J</w:t>
      </w:r>
      <w:r>
        <w:t xml:space="preserve">]</w:t>
      </w:r>
      <w:r>
        <w:t xml:space="preserve">. American Scientist</w:t>
      </w:r>
      <w:r>
        <w:rPr>
          <w:rFonts w:ascii="宋体" w:eastAsia="宋体" w:hint="eastAsia"/>
          <w:rFonts w:ascii="宋体" w:eastAsia="宋体" w:hint="eastAsia"/>
          <w:sz w:val="21"/>
        </w:rPr>
        <w:t xml:space="preserve">, </w:t>
      </w:r>
      <w:r>
        <w:t xml:space="preserve">1974,</w:t>
      </w:r>
      <w:r>
        <w:t xml:space="preserve"> </w:t>
      </w:r>
      <w:r>
        <w:t>62:</w:t>
      </w:r>
      <w:r>
        <w:t xml:space="preserve"> </w:t>
      </w:r>
      <w:r>
        <w:t>282-292.</w:t>
      </w:r>
    </w:p>
    <w:p w:rsidR="0018722C">
      <w:pPr>
        <w:pStyle w:val="ab"/>
        <w:topLinePunct/>
        <w:ind w:left="200" w:hangingChars="200" w:hanging="200"/>
      </w:pPr>
      <w:r>
        <w:t xml:space="preserve">[</w:t>
      </w:r>
      <w:r>
        <w:t xml:space="preserve">59</w:t>
      </w:r>
      <w:r>
        <w:t xml:space="preserve">]</w:t>
      </w:r>
      <w:r w:rsidRPr="00281126">
        <w:t xml:space="preserve"> </w:t>
      </w:r>
      <w:r/>
      <w:r>
        <w:t xml:space="preserve">Ehrlich P R</w:t>
      </w:r>
      <w:r>
        <w:rPr>
          <w:rFonts w:ascii="宋体" w:eastAsia="宋体" w:hint="eastAsia"/>
          <w:rFonts w:ascii="宋体" w:eastAsia="宋体" w:hint="eastAsia"/>
          <w:sz w:val="21"/>
        </w:rPr>
        <w:t xml:space="preserve">, </w:t>
      </w:r>
      <w:r>
        <w:t xml:space="preserve">Ehrlich A H</w:t>
      </w:r>
      <w:r>
        <w:rPr>
          <w:rFonts w:ascii="宋体" w:eastAsia="宋体" w:hint="eastAsia"/>
          <w:rFonts w:ascii="宋体" w:eastAsia="宋体" w:hint="eastAsia"/>
          <w:sz w:val="21"/>
        </w:rPr>
        <w:t xml:space="preserve">, </w:t>
      </w:r>
      <w:r>
        <w:t xml:space="preserve">Holdren J P. Ecoscience: population, resources, environment </w:t>
      </w:r>
      <w:r>
        <w:t xml:space="preserve">[</w:t>
      </w:r>
      <w:r>
        <w:rPr>
          <w:sz w:val="21"/>
        </w:rPr>
        <w:t xml:space="preserve">M</w:t>
      </w:r>
      <w:r>
        <w:t xml:space="preserve">]</w:t>
      </w:r>
      <w:r>
        <w:t xml:space="preserve">. SanFrancisco: W. H.</w:t>
      </w:r>
      <w:r>
        <w:t xml:space="preserve"> </w:t>
      </w:r>
      <w:r>
        <w:t xml:space="preserve">Freeman</w:t>
      </w:r>
      <w:r>
        <w:rPr>
          <w:rFonts w:ascii="宋体" w:eastAsia="宋体" w:hint="eastAsia"/>
          <w:rFonts w:ascii="宋体" w:eastAsia="宋体" w:hint="eastAsia"/>
          <w:sz w:val="21"/>
        </w:rPr>
        <w:t xml:space="preserve">, </w:t>
      </w:r>
      <w:r>
        <w:t xml:space="preserve">1977:</w:t>
      </w:r>
      <w:r>
        <w:t xml:space="preserve"> </w:t>
      </w:r>
      <w:r>
        <w:t>561-562.</w:t>
      </w:r>
    </w:p>
    <w:p w:rsidR="0018722C">
      <w:pPr>
        <w:pStyle w:val="ab"/>
        <w:topLinePunct/>
        <w:ind w:left="200" w:hangingChars="200" w:hanging="200"/>
      </w:pPr>
      <w:r>
        <w:t xml:space="preserve">[</w:t>
      </w:r>
      <w:r>
        <w:t xml:space="preserve">60</w:t>
      </w:r>
      <w:r>
        <w:t xml:space="preserve">]</w:t>
      </w:r>
      <w:r w:rsidRPr="00281126">
        <w:t xml:space="preserve"> </w:t>
      </w:r>
      <w:r/>
      <w:r>
        <w:t xml:space="preserve">Westman W. How much are Nature</w:t>
      </w:r>
      <w:r>
        <w:t xml:space="preserve">'</w:t>
      </w:r>
      <w:r>
        <w:t xml:space="preserve">s services worth</w:t>
      </w:r>
      <w:r/>
      <w:r/>
      <w:r>
        <w:t xml:space="preserve">[</w:t>
      </w:r>
      <w:r>
        <w:rPr>
          <w:sz w:val="21"/>
        </w:rPr>
        <w:t xml:space="preserve">J</w:t>
      </w:r>
      <w:r>
        <w:t xml:space="preserve">]</w:t>
      </w:r>
      <w:r>
        <w:t xml:space="preserve">. Science</w:t>
      </w:r>
      <w:r>
        <w:rPr>
          <w:rFonts w:ascii="宋体" w:hAnsi="宋体" w:eastAsia="宋体" w:hint="eastAsia"/>
          <w:rFonts w:ascii="宋体" w:hAnsi="宋体" w:eastAsia="宋体" w:hint="eastAsia"/>
          <w:sz w:val="21"/>
        </w:rPr>
        <w:t xml:space="preserve">, </w:t>
      </w:r>
      <w:r>
        <w:t xml:space="preserve">1977,</w:t>
      </w:r>
      <w:r>
        <w:t xml:space="preserve"> </w:t>
      </w:r>
      <w:r>
        <w:t>197:</w:t>
      </w:r>
      <w:r>
        <w:t xml:space="preserve"> </w:t>
      </w:r>
      <w:r>
        <w:t xml:space="preserve">960-964.</w:t>
      </w:r>
    </w:p>
    <w:p w:rsidR="0018722C">
      <w:pPr>
        <w:pStyle w:val="ab"/>
        <w:topLinePunct/>
        <w:ind w:left="200" w:hangingChars="200" w:hanging="200"/>
      </w:pPr>
      <w:r>
        <w:t>[</w:t>
      </w:r>
      <w:r>
        <w:t xml:space="preserve">61</w:t>
      </w:r>
      <w:r>
        <w:t>]</w:t>
      </w:r>
      <w:r w:rsidRPr="00281126">
        <w:t xml:space="preserve"> </w:t>
      </w:r>
      <w:r/>
      <w:r>
        <w:rPr>
          <w:rFonts w:ascii="宋体" w:eastAsia="宋体" w:hint="eastAsia"/>
        </w:rPr>
        <w:t>谢高地</w:t>
      </w:r>
      <w:r>
        <w:t xml:space="preserve">,</w:t>
      </w:r>
      <w:r>
        <w:t xml:space="preserve"> </w:t>
      </w:r>
      <w:r/>
      <w:r>
        <w:rPr>
          <w:rFonts w:ascii="宋体" w:eastAsia="宋体" w:hint="eastAsia"/>
        </w:rPr>
        <w:t>鲁春霞</w:t>
      </w:r>
      <w:r>
        <w:t xml:space="preserve">,</w:t>
      </w:r>
      <w:r>
        <w:t xml:space="preserve"> </w:t>
      </w:r>
      <w:r/>
      <w:r>
        <w:rPr>
          <w:rFonts w:ascii="宋体" w:eastAsia="宋体" w:hint="eastAsia"/>
        </w:rPr>
        <w:t>成升魁</w:t>
      </w:r>
      <w:r>
        <w:t xml:space="preserve">.</w:t>
      </w:r>
      <w:r>
        <w:t xml:space="preserve"> </w:t>
      </w:r>
      <w:r/>
      <w:r>
        <w:rPr>
          <w:rFonts w:ascii="宋体" w:eastAsia="宋体" w:hint="eastAsia"/>
        </w:rPr>
        <w:t>全球生态系统服务价值评估研究进展</w:t>
      </w:r>
      <w:r>
        <w:t>[</w:t>
      </w:r>
      <w:r>
        <w:t xml:space="preserve">J</w:t>
      </w:r>
      <w:r>
        <w:t>]</w:t>
      </w:r>
      <w:r>
        <w:t xml:space="preserve">.</w:t>
      </w:r>
      <w:r>
        <w:t xml:space="preserve"> </w:t>
      </w:r>
      <w:r/>
      <w:r>
        <w:rPr>
          <w:rFonts w:ascii="宋体" w:eastAsia="宋体" w:hint="eastAsia"/>
        </w:rPr>
        <w:t>资源科学</w:t>
      </w:r>
      <w:r>
        <w:t xml:space="preserve">,</w:t>
      </w:r>
      <w:r>
        <w:t xml:space="preserve"> </w:t>
      </w:r>
      <w:r>
        <w:t>2001,</w:t>
      </w:r>
      <w:r>
        <w:t xml:space="preserve"> </w:t>
      </w:r>
      <w:r>
        <w:t>23</w:t>
      </w:r>
      <w:r>
        <w:t>(</w:t>
      </w:r>
      <w:r>
        <w:t>6</w:t>
      </w:r>
      <w:r>
        <w:t>)</w:t>
      </w:r>
      <w:r>
        <w:t xml:space="preserve">:</w:t>
      </w:r>
      <w:r>
        <w:t xml:space="preserve"> </w:t>
      </w:r>
      <w:r>
        <w:t>5-9.</w:t>
      </w:r>
    </w:p>
    <w:p w:rsidR="0018722C">
      <w:pPr>
        <w:pStyle w:val="ab"/>
        <w:topLinePunct/>
        <w:ind w:left="200" w:hangingChars="200" w:hanging="200"/>
      </w:pPr>
      <w:r>
        <w:t xml:space="preserve">[</w:t>
      </w:r>
      <w:r>
        <w:t xml:space="preserve">62</w:t>
      </w:r>
      <w:r>
        <w:t xml:space="preserve">]</w:t>
      </w:r>
      <w:r w:rsidRPr="00281126">
        <w:t xml:space="preserve"> </w:t>
      </w:r>
      <w:r/>
      <w:r>
        <w:t xml:space="preserve">Daily G C. Nature</w:t>
      </w:r>
      <w:r>
        <w:t xml:space="preserve">'</w:t>
      </w:r>
      <w:r>
        <w:t xml:space="preserve">s service: Societal Dependence on Natural Ecosystems </w:t>
      </w:r>
      <w:r>
        <w:t xml:space="preserve">[</w:t>
      </w:r>
      <w:r>
        <w:rPr>
          <w:sz w:val="21"/>
        </w:rPr>
        <w:t xml:space="preserve">C</w:t>
      </w:r>
      <w:r>
        <w:t xml:space="preserve">]</w:t>
      </w:r>
      <w:r>
        <w:t xml:space="preserve">. Washington, D C</w:t>
      </w:r>
      <w:r w:rsidR="004B696B">
        <w:t xml:space="preserve">: Island</w:t>
      </w:r>
      <w:r>
        <w:t xml:space="preserve"> </w:t>
      </w:r>
      <w:r>
        <w:t xml:space="preserve">Press</w:t>
      </w:r>
      <w:r>
        <w:rPr>
          <w:rFonts w:ascii="宋体" w:hAnsi="宋体" w:eastAsia="宋体" w:hint="eastAsia"/>
          <w:rFonts w:ascii="宋体" w:hAnsi="宋体" w:eastAsia="宋体" w:hint="eastAsia"/>
          <w:sz w:val="21"/>
        </w:rPr>
        <w:t xml:space="preserve">, </w:t>
      </w:r>
      <w:r>
        <w:t xml:space="preserve">1997:</w:t>
      </w:r>
      <w:r>
        <w:t xml:space="preserve"> </w:t>
      </w:r>
      <w:r>
        <w:t>1-10.</w:t>
      </w:r>
    </w:p>
    <w:p w:rsidR="0018722C">
      <w:pPr>
        <w:pStyle w:val="ab"/>
        <w:topLinePunct/>
        <w:ind w:left="200" w:hangingChars="200" w:hanging="200"/>
      </w:pPr>
      <w:r>
        <w:t>[</w:t>
      </w:r>
      <w:r>
        <w:t xml:space="preserve">63</w:t>
      </w:r>
      <w:r>
        <w:t>]</w:t>
      </w:r>
      <w:r w:rsidRPr="00281126">
        <w:t xml:space="preserve"> </w:t>
      </w:r>
      <w:r/>
      <w:r>
        <w:rPr>
          <w:rFonts w:ascii="宋体" w:eastAsia="宋体" w:hint="eastAsia"/>
        </w:rPr>
        <w:t>宋建蕊</w:t>
      </w:r>
      <w:r>
        <w:t xml:space="preserve">.</w:t>
      </w:r>
      <w:r>
        <w:t xml:space="preserve"> </w:t>
      </w:r>
      <w:r/>
      <w:r>
        <w:rPr>
          <w:rFonts w:ascii="宋体" w:eastAsia="宋体" w:hint="eastAsia"/>
        </w:rPr>
        <w:t>粮食主产区耕地保护外部性量化模型构建及其应用</w:t>
      </w:r>
      <w:r>
        <w:t>[</w:t>
      </w:r>
      <w:r>
        <w:rPr>
          <w:spacing w:val="0"/>
          <w:w w:val="99"/>
          <w:sz w:val="21"/>
        </w:rPr>
        <w:t xml:space="preserve">D</w:t>
      </w:r>
      <w:r>
        <w:t>]</w:t>
      </w:r>
      <w:r>
        <w:t xml:space="preserve">.</w:t>
      </w:r>
      <w:r>
        <w:t xml:space="preserve"> </w:t>
      </w:r>
      <w:r/>
      <w:r>
        <w:rPr>
          <w:rFonts w:ascii="宋体" w:eastAsia="宋体" w:hint="eastAsia"/>
        </w:rPr>
        <w:t>河南</w:t>
      </w:r>
      <w:r>
        <w:t xml:space="preserve">:</w:t>
      </w:r>
      <w:r>
        <w:t xml:space="preserve"> </w:t>
      </w:r>
      <w:r/>
      <w:r>
        <w:rPr>
          <w:rFonts w:ascii="宋体" w:eastAsia="宋体" w:hint="eastAsia"/>
        </w:rPr>
        <w:t>河南理工大学</w:t>
      </w:r>
      <w:r>
        <w:rPr>
          <w:rFonts w:ascii="宋体" w:eastAsia="宋体" w:hint="eastAsia"/>
        </w:rPr>
        <w:t xml:space="preserve">, </w:t>
      </w:r>
      <w:r>
        <w:t>201</w:t>
      </w:r>
      <w:r>
        <w:t>2</w:t>
      </w:r>
      <w:r>
        <w:t>.</w:t>
      </w:r>
    </w:p>
    <w:p w:rsidR="0018722C">
      <w:pPr>
        <w:pStyle w:val="ab"/>
        <w:topLinePunct/>
        <w:ind w:left="200" w:hangingChars="200" w:hanging="200"/>
      </w:pPr>
      <w:r>
        <w:t>[</w:t>
      </w:r>
      <w:r>
        <w:t xml:space="preserve">64</w:t>
      </w:r>
      <w:r>
        <w:t>]</w:t>
      </w:r>
      <w:r w:rsidRPr="00281126">
        <w:t xml:space="preserve"> </w:t>
      </w:r>
      <w:r/>
      <w:r>
        <w:rPr>
          <w:rFonts w:ascii="宋体" w:eastAsia="宋体" w:hint="eastAsia"/>
        </w:rPr>
        <w:t>宣迅</w:t>
      </w:r>
      <w:r>
        <w:t xml:space="preserve">.</w:t>
      </w:r>
      <w:r>
        <w:t xml:space="preserve"> </w:t>
      </w:r>
      <w:r/>
      <w:r>
        <w:rPr>
          <w:rFonts w:ascii="宋体" w:eastAsia="宋体" w:hint="eastAsia"/>
        </w:rPr>
        <w:t>城乡统筹论</w:t>
      </w:r>
      <w:r>
        <w:t>[</w:t>
      </w:r>
      <w:r>
        <w:rPr>
          <w:sz w:val="21"/>
        </w:rPr>
        <w:t>D</w:t>
      </w:r>
      <w:r>
        <w:t>]</w:t>
      </w:r>
      <w:r>
        <w:t xml:space="preserve">. </w:t>
      </w:r>
      <w:r>
        <w:rPr>
          <w:rFonts w:ascii="宋体" w:eastAsia="宋体" w:hint="eastAsia"/>
        </w:rPr>
        <w:t>博士学位论文</w:t>
      </w:r>
      <w:r>
        <w:rPr>
          <w:rFonts w:ascii="宋体" w:eastAsia="宋体" w:hint="eastAsia"/>
        </w:rPr>
        <w:t xml:space="preserve">, </w:t>
      </w:r>
      <w:r>
        <w:rPr>
          <w:rFonts w:ascii="宋体" w:eastAsia="宋体" w:hint="eastAsia"/>
        </w:rPr>
        <w:t>西南财经大学</w:t>
      </w:r>
      <w:r>
        <w:t xml:space="preserve">,</w:t>
      </w:r>
      <w:r>
        <w:t xml:space="preserve"> </w:t>
      </w:r>
      <w:r>
        <w:t>2004</w:t>
      </w:r>
      <w:r/>
      <w:r>
        <w:rPr>
          <w:rFonts w:ascii="宋体" w:eastAsia="宋体" w:hint="eastAsia"/>
        </w:rPr>
        <w:t>年</w:t>
      </w:r>
      <w:r>
        <w:t xml:space="preserve">,</w:t>
      </w:r>
      <w:r>
        <w:t xml:space="preserve"> </w:t>
      </w:r>
      <w:r>
        <w:t>4</w:t>
      </w:r>
      <w:r/>
      <w:r>
        <w:rPr>
          <w:rFonts w:ascii="宋体" w:eastAsia="宋体" w:hint="eastAsia"/>
        </w:rPr>
        <w:t>月</w:t>
      </w:r>
      <w:r>
        <w:t xml:space="preserve">,</w:t>
      </w:r>
      <w:r>
        <w:t xml:space="preserve"> </w:t>
      </w:r>
      <w:r>
        <w:t>P48</w:t>
      </w:r>
    </w:p>
    <w:p w:rsidR="0018722C">
      <w:pPr>
        <w:pStyle w:val="ab"/>
        <w:topLinePunct/>
        <w:ind w:left="200" w:hangingChars="200" w:hanging="200"/>
      </w:pPr>
      <w:r>
        <w:t>[</w:t>
      </w:r>
      <w:r>
        <w:t xml:space="preserve">65</w:t>
      </w:r>
      <w:r>
        <w:t>]</w:t>
      </w:r>
      <w:r w:rsidRPr="00281126">
        <w:t xml:space="preserve"> </w:t>
      </w:r>
      <w:r/>
      <w:r>
        <w:rPr>
          <w:rFonts w:ascii="宋体" w:eastAsia="宋体" w:hint="eastAsia"/>
        </w:rPr>
        <w:t>王丽娟</w:t>
      </w:r>
      <w:r>
        <w:t xml:space="preserve">.</w:t>
      </w:r>
      <w:r>
        <w:t xml:space="preserve"> </w:t>
      </w:r>
      <w:r/>
      <w:r>
        <w:rPr>
          <w:rFonts w:ascii="宋体" w:eastAsia="宋体" w:hint="eastAsia"/>
        </w:rPr>
        <w:t>城乡统筹发展的系统思考</w:t>
      </w:r>
      <w:r>
        <w:t>[</w:t>
      </w:r>
      <w:r>
        <w:rPr>
          <w:sz w:val="21"/>
        </w:rPr>
        <w:t>D</w:t>
      </w:r>
      <w:r>
        <w:t>]</w:t>
      </w:r>
      <w:r>
        <w:t xml:space="preserve">. </w:t>
      </w:r>
      <w:r>
        <w:rPr>
          <w:rFonts w:ascii="宋体" w:eastAsia="宋体" w:hint="eastAsia"/>
        </w:rPr>
        <w:t>硕士学位论文</w:t>
      </w:r>
      <w:r>
        <w:rPr>
          <w:rFonts w:ascii="宋体" w:eastAsia="宋体" w:hint="eastAsia"/>
        </w:rPr>
        <w:t xml:space="preserve">, </w:t>
      </w:r>
      <w:r>
        <w:rPr>
          <w:rFonts w:ascii="宋体" w:eastAsia="宋体" w:hint="eastAsia"/>
        </w:rPr>
        <w:t>西南交通大学</w:t>
      </w:r>
      <w:r>
        <w:t xml:space="preserve">,</w:t>
      </w:r>
      <w:r>
        <w:t xml:space="preserve"> </w:t>
      </w:r>
      <w:r>
        <w:t>2005</w:t>
      </w:r>
      <w:r/>
      <w:r>
        <w:rPr>
          <w:rFonts w:ascii="宋体" w:eastAsia="宋体" w:hint="eastAsia"/>
        </w:rPr>
        <w:t>年</w:t>
      </w:r>
      <w:r>
        <w:t xml:space="preserve">,</w:t>
      </w:r>
      <w:r>
        <w:t xml:space="preserve"> </w:t>
      </w:r>
      <w:r>
        <w:t>12</w:t>
      </w:r>
      <w:r/>
      <w:r>
        <w:rPr>
          <w:rFonts w:ascii="宋体" w:eastAsia="宋体" w:hint="eastAsia"/>
        </w:rPr>
        <w:t>月</w:t>
      </w:r>
      <w:r>
        <w:t>.</w:t>
      </w:r>
    </w:p>
    <w:p w:rsidR="0018722C">
      <w:pPr>
        <w:pStyle w:val="ab"/>
        <w:topLinePunct/>
        <w:ind w:left="200" w:hangingChars="200" w:hanging="200"/>
      </w:pPr>
      <w:r>
        <w:t>[</w:t>
      </w:r>
      <w:r>
        <w:t xml:space="preserve">66</w:t>
      </w:r>
      <w:r>
        <w:t>]</w:t>
      </w:r>
      <w:r w:rsidRPr="00281126">
        <w:t xml:space="preserve"> </w:t>
      </w:r>
      <w:r/>
      <w:r>
        <w:rPr>
          <w:rFonts w:ascii="宋体" w:eastAsia="宋体" w:hint="eastAsia"/>
        </w:rPr>
        <w:t>张怡春</w:t>
      </w:r>
      <w:r>
        <w:t xml:space="preserve">.</w:t>
      </w:r>
      <w:r>
        <w:t xml:space="preserve"> </w:t>
      </w:r>
      <w:r/>
      <w:r>
        <w:rPr>
          <w:rFonts w:ascii="宋体" w:eastAsia="宋体" w:hint="eastAsia"/>
        </w:rPr>
        <w:t>河南省新乡县统筹城乡发展研究</w:t>
      </w:r>
      <w:r>
        <w:t>[</w:t>
      </w:r>
      <w:r>
        <w:rPr>
          <w:sz w:val="21"/>
        </w:rPr>
        <w:t xml:space="preserve">D</w:t>
      </w:r>
      <w:r>
        <w:t>]</w:t>
      </w:r>
      <w:r>
        <w:t xml:space="preserve">.</w:t>
      </w:r>
      <w:r>
        <w:t xml:space="preserve"> </w:t>
      </w:r>
      <w:r/>
      <w:r>
        <w:rPr>
          <w:rFonts w:ascii="宋体" w:eastAsia="宋体" w:hint="eastAsia"/>
        </w:rPr>
        <w:t>硕士学位论文</w:t>
      </w:r>
      <w:r>
        <w:rPr>
          <w:rFonts w:ascii="宋体" w:eastAsia="宋体" w:hint="eastAsia"/>
        </w:rPr>
        <w:t xml:space="preserve">, </w:t>
      </w:r>
      <w:r>
        <w:rPr>
          <w:rFonts w:ascii="宋体" w:eastAsia="宋体" w:hint="eastAsia"/>
        </w:rPr>
        <w:t>中国农业科学院</w:t>
      </w:r>
      <w:r>
        <w:t xml:space="preserve">,</w:t>
      </w:r>
      <w:r>
        <w:t xml:space="preserve"> </w:t>
      </w:r>
      <w:r>
        <w:t>2013</w:t>
      </w:r>
      <w:r/>
      <w:r>
        <w:rPr>
          <w:rFonts w:ascii="宋体" w:eastAsia="宋体" w:hint="eastAsia"/>
        </w:rPr>
        <w:t>年</w:t>
      </w:r>
      <w:r>
        <w:t xml:space="preserve">,</w:t>
      </w:r>
      <w:r>
        <w:t xml:space="preserve"> </w:t>
      </w:r>
      <w:r>
        <w:t>5</w:t>
      </w:r>
      <w:r>
        <w:rPr>
          <w:rFonts w:ascii="宋体" w:eastAsia="宋体" w:hint="eastAsia"/>
        </w:rPr>
        <w:t>月</w:t>
      </w:r>
      <w:r>
        <w:t>.</w:t>
      </w:r>
    </w:p>
    <w:p w:rsidR="0018722C">
      <w:pPr>
        <w:pStyle w:val="ab"/>
        <w:topLinePunct/>
        <w:ind w:left="200" w:hangingChars="200" w:hanging="200"/>
      </w:pPr>
      <w:r>
        <w:t>[</w:t>
      </w:r>
      <w:r>
        <w:t xml:space="preserve">67</w:t>
      </w:r>
      <w:r>
        <w:t>]</w:t>
      </w:r>
      <w:r w:rsidRPr="00281126">
        <w:t xml:space="preserve"> </w:t>
      </w:r>
      <w:r/>
      <w:r>
        <w:rPr>
          <w:rFonts w:ascii="宋体" w:hAnsi="宋体" w:eastAsia="宋体" w:hint="eastAsia"/>
        </w:rPr>
        <w:t>张统</w:t>
      </w:r>
      <w:r>
        <w:t xml:space="preserve">.</w:t>
      </w:r>
      <w:r>
        <w:t xml:space="preserve"> </w:t>
      </w:r>
      <w:r/>
      <w:r>
        <w:rPr>
          <w:rFonts w:ascii="宋体" w:hAnsi="宋体" w:eastAsia="宋体" w:hint="eastAsia"/>
        </w:rPr>
        <w:t>小水电生态系统服务价值评估—以浙江省通济桥水库为例</w:t>
      </w:r>
      <w:r>
        <w:t>[</w:t>
      </w:r>
      <w:r>
        <w:rPr>
          <w:sz w:val="21"/>
        </w:rPr>
        <w:t xml:space="preserve">D</w:t>
      </w:r>
      <w:r>
        <w:t>]</w:t>
      </w:r>
      <w:r>
        <w:t xml:space="preserve">.</w:t>
      </w:r>
      <w:r>
        <w:t xml:space="preserve"> </w:t>
      </w:r>
      <w:r/>
      <w:r>
        <w:rPr>
          <w:rFonts w:ascii="宋体" w:hAnsi="宋体" w:eastAsia="宋体" w:hint="eastAsia"/>
        </w:rPr>
        <w:t>硕士学位论文</w:t>
      </w:r>
      <w:r>
        <w:t xml:space="preserve">,</w:t>
      </w:r>
      <w:r>
        <w:t xml:space="preserve"> </w:t>
      </w:r>
      <w:r/>
      <w:r>
        <w:rPr>
          <w:rFonts w:ascii="宋体" w:hAnsi="宋体" w:eastAsia="宋体" w:hint="eastAsia"/>
        </w:rPr>
        <w:t>浙江</w:t>
      </w:r>
      <w:r>
        <w:rPr>
          <w:rFonts w:ascii="宋体" w:hAnsi="宋体" w:eastAsia="宋体" w:hint="eastAsia"/>
        </w:rPr>
        <w:t>大学</w:t>
      </w:r>
      <w:r>
        <w:t xml:space="preserve">,</w:t>
      </w:r>
      <w:r>
        <w:t xml:space="preserve"> </w:t>
      </w:r>
      <w:r>
        <w:t>2008</w:t>
      </w:r>
      <w:r>
        <w:rPr>
          <w:rFonts w:ascii="宋体" w:hAnsi="宋体" w:eastAsia="宋体" w:hint="eastAsia"/>
          <w:rFonts w:ascii="宋体" w:hAnsi="宋体" w:eastAsia="宋体" w:hint="eastAsia"/>
          <w:sz w:val="21"/>
        </w:rPr>
        <w:t xml:space="preserve">, </w:t>
      </w:r>
      <w:r>
        <w:t>4</w:t>
      </w:r>
    </w:p>
    <w:p w:rsidR="0018722C">
      <w:pPr>
        <w:pStyle w:val="ab"/>
        <w:topLinePunct/>
        <w:ind w:left="200" w:hangingChars="200" w:hanging="200"/>
      </w:pPr>
      <w:r>
        <w:t xml:space="preserve">[</w:t>
      </w:r>
      <w:r>
        <w:t xml:space="preserve">68</w:t>
      </w:r>
      <w:r>
        <w:t xml:space="preserve">]</w:t>
      </w:r>
      <w:r w:rsidRPr="00281126">
        <w:t xml:space="preserve"> </w:t>
      </w:r>
      <w:r/>
      <w:r>
        <w:t xml:space="preserve">Hanemann W M. Discrete</w:t>
      </w:r>
      <w:r>
        <w:t xml:space="preserve">/</w:t>
      </w:r>
      <w:r>
        <w:t xml:space="preserve">continuous models of consumer demand </w:t>
      </w:r>
      <w:r>
        <w:t xml:space="preserve">[</w:t>
      </w:r>
      <w:r>
        <w:rPr>
          <w:sz w:val="21"/>
        </w:rPr>
        <w:t xml:space="preserve">J</w:t>
      </w:r>
      <w:r>
        <w:t xml:space="preserve">]</w:t>
      </w:r>
      <w:r>
        <w:t xml:space="preserve">. </w:t>
      </w:r>
      <w:r>
        <w:t xml:space="preserve">Econometrica</w:t>
      </w:r>
      <w:r>
        <w:rPr>
          <w:rFonts w:ascii="宋体" w:eastAsia="宋体" w:hint="eastAsia"/>
          <w:rFonts w:ascii="宋体" w:eastAsia="宋体" w:hint="eastAsia"/>
          <w:spacing w:val="-2"/>
          <w:sz w:val="21"/>
        </w:rPr>
        <w:t xml:space="preserve">, </w:t>
      </w:r>
      <w:r>
        <w:t xml:space="preserve">1984a</w:t>
      </w:r>
      <w:r>
        <w:rPr>
          <w:rFonts w:ascii="宋体" w:eastAsia="宋体" w:hint="eastAsia"/>
          <w:rFonts w:ascii="宋体" w:eastAsia="宋体" w:hint="eastAsia"/>
          <w:spacing w:val="-2"/>
          <w:sz w:val="21"/>
        </w:rPr>
        <w:t xml:space="preserve">,</w:t>
      </w:r>
      <w:r>
        <w:rPr>
          <w:rFonts w:ascii="宋体" w:eastAsia="宋体" w:hint="eastAsia"/>
        </w:rPr>
        <w:t xml:space="preserve"> </w:t>
      </w:r>
      <w:r>
        <w:t xml:space="preserve">52:</w:t>
      </w:r>
      <w:r>
        <w:t xml:space="preserve"> </w:t>
      </w:r>
      <w:r>
        <w:t>541-562.</w:t>
      </w:r>
    </w:p>
    <w:p w:rsidR="0018722C">
      <w:pPr>
        <w:pStyle w:val="ab"/>
        <w:topLinePunct/>
        <w:ind w:left="200" w:hangingChars="200" w:hanging="200"/>
      </w:pPr>
      <w:r>
        <w:t xml:space="preserve">[</w:t>
      </w:r>
      <w:r>
        <w:t xml:space="preserve">69</w:t>
      </w:r>
      <w:r>
        <w:t xml:space="preserve">]</w:t>
      </w:r>
      <w:r w:rsidRPr="00281126">
        <w:t xml:space="preserve"> </w:t>
      </w:r>
      <w:r/>
      <w:r>
        <w:t xml:space="preserve">Hanemann W M. Welfare evaluations in contingent valuation experiments with discrete responses </w:t>
      </w:r>
      <w:r>
        <w:t xml:space="preserve">[</w:t>
      </w:r>
      <w:r>
        <w:t xml:space="preserve">J</w:t>
      </w:r>
      <w:r>
        <w:t xml:space="preserve">]</w:t>
      </w:r>
      <w:r>
        <w:t xml:space="preserve">. American journal of agricultural</w:t>
      </w:r>
      <w:r>
        <w:t xml:space="preserve"> </w:t>
      </w:r>
      <w:r>
        <w:t xml:space="preserve">economics</w:t>
      </w:r>
      <w:r>
        <w:rPr>
          <w:rFonts w:ascii="宋体" w:eastAsia="宋体" w:hint="eastAsia"/>
          <w:rFonts w:ascii="宋体" w:eastAsia="宋体" w:hint="eastAsia"/>
          <w:sz w:val="21"/>
        </w:rPr>
        <w:t xml:space="preserve">, </w:t>
      </w:r>
      <w:r>
        <w:t xml:space="preserve">1984b,</w:t>
      </w:r>
      <w:r>
        <w:t xml:space="preserve"> </w:t>
      </w:r>
      <w:r>
        <w:t>66</w:t>
      </w:r>
      <w:r>
        <w:t xml:space="preserve">(</w:t>
      </w:r>
      <w:r>
        <w:t xml:space="preserve">3</w:t>
      </w:r>
      <w:r>
        <w:t xml:space="preserve">)</w:t>
      </w:r>
      <w:r>
        <w:t xml:space="preserve">:</w:t>
      </w:r>
      <w:r>
        <w:t xml:space="preserve"> </w:t>
      </w:r>
      <w:r>
        <w:t>332-341.</w:t>
      </w:r>
    </w:p>
    <w:p w:rsidR="0018722C">
      <w:pPr>
        <w:pStyle w:val="ab"/>
        <w:topLinePunct/>
        <w:ind w:left="200" w:hangingChars="200" w:hanging="200"/>
      </w:pPr>
      <w:r>
        <w:t xml:space="preserve">[</w:t>
      </w:r>
      <w:r>
        <w:t xml:space="preserve">70</w:t>
      </w:r>
      <w:r>
        <w:t xml:space="preserve">]</w:t>
      </w:r>
      <w:r w:rsidRPr="00281126">
        <w:t xml:space="preserve"> </w:t>
      </w:r>
      <w:r/>
      <w:r>
        <w:t xml:space="preserve">Hanemann W M. Willingness to pay and willingness to accept: How much can they differ</w:t>
      </w:r>
      <w:r/>
      <w:r/>
      <w:r>
        <w:t xml:space="preserve">[</w:t>
      </w:r>
      <w:r>
        <w:rPr>
          <w:sz w:val="21"/>
        </w:rPr>
        <w:t xml:space="preserve">J</w:t>
      </w:r>
      <w:r>
        <w:t xml:space="preserve">]</w:t>
      </w:r>
      <w:r>
        <w:t xml:space="preserve">. American</w:t>
      </w:r>
      <w:r w:rsidR="001852F3">
        <w:t xml:space="preserve">Economic</w:t>
      </w:r>
      <w:r/>
      <w:r>
        <w:t xml:space="preserve">Review</w:t>
      </w:r>
      <w:r>
        <w:rPr>
          <w:rFonts w:ascii="宋体" w:eastAsia="宋体" w:hint="eastAsia"/>
          <w:rFonts w:ascii="宋体" w:eastAsia="宋体" w:hint="eastAsia"/>
          <w:sz w:val="21"/>
        </w:rPr>
        <w:t xml:space="preserve">, </w:t>
      </w:r>
      <w:r>
        <w:t xml:space="preserve">1991,</w:t>
      </w:r>
      <w:r>
        <w:t xml:space="preserve"> </w:t>
      </w:r>
      <w:r>
        <w:t>81:</w:t>
      </w:r>
      <w:r>
        <w:t xml:space="preserve"> </w:t>
      </w:r>
      <w:r>
        <w:t>635-647.</w:t>
      </w:r>
    </w:p>
    <w:p w:rsidR="0018722C">
      <w:pPr>
        <w:pStyle w:val="ab"/>
        <w:topLinePunct/>
        <w:ind w:left="200" w:hangingChars="200" w:hanging="200"/>
      </w:pPr>
      <w:r>
        <w:t xml:space="preserve">[</w:t>
      </w:r>
      <w:r>
        <w:t xml:space="preserve">71</w:t>
      </w:r>
      <w:r>
        <w:t xml:space="preserve">]</w:t>
      </w:r>
      <w:r w:rsidRPr="00281126">
        <w:t xml:space="preserve"> </w:t>
      </w:r>
      <w:r/>
      <w:r>
        <w:t xml:space="preserve">Hanemann W M</w:t>
      </w:r>
      <w:r>
        <w:rPr>
          <w:rFonts w:ascii="宋体" w:eastAsia="宋体" w:hint="eastAsia"/>
          <w:rFonts w:ascii="宋体" w:eastAsia="宋体" w:hint="eastAsia"/>
          <w:sz w:val="21"/>
        </w:rPr>
        <w:t xml:space="preserve">, </w:t>
      </w:r>
      <w:r>
        <w:t xml:space="preserve">Kanninen B. The statistical analysis of discrete response CV data </w:t>
      </w:r>
      <w:r>
        <w:t xml:space="preserve">[</w:t>
      </w:r>
      <w:r>
        <w:rPr>
          <w:sz w:val="21"/>
        </w:rPr>
        <w:t xml:space="preserve">A</w:t>
      </w:r>
      <w:r>
        <w:t xml:space="preserve">]</w:t>
      </w:r>
      <w:r>
        <w:t xml:space="preserve">. In: Bateman I J, Willis K G, et al. Valuing Environmental Preferences: Theory and Practice of the</w:t>
      </w:r>
      <w:r>
        <w:t xml:space="preserve"> </w:t>
      </w:r>
      <w:r>
        <w:t xml:space="preserve">Contingent</w:t>
      </w:r>
      <w:r>
        <w:t xml:space="preserve"> </w:t>
      </w:r>
      <w:r>
        <w:t xml:space="preserve">Valuation</w:t>
      </w:r>
      <w:r>
        <w:t xml:space="preserve"> </w:t>
      </w:r>
      <w:r>
        <w:t xml:space="preserve">Method</w:t>
      </w:r>
      <w:r>
        <w:t xml:space="preserve"> </w:t>
      </w:r>
      <w:r>
        <w:t xml:space="preserve">in</w:t>
      </w:r>
      <w:r>
        <w:t xml:space="preserve"> </w:t>
      </w:r>
      <w:r>
        <w:t xml:space="preserve">the</w:t>
      </w:r>
      <w:r>
        <w:t xml:space="preserve"> </w:t>
      </w:r>
      <w:r>
        <w:t xml:space="preserve">US,</w:t>
      </w:r>
      <w:r>
        <w:t xml:space="preserve"> </w:t>
      </w:r>
      <w:r>
        <w:t xml:space="preserve">EU,</w:t>
      </w:r>
      <w:r>
        <w:t xml:space="preserve"> </w:t>
      </w:r>
      <w:r>
        <w:t xml:space="preserve">and</w:t>
      </w:r>
      <w:r>
        <w:t xml:space="preserve"> </w:t>
      </w:r>
      <w:r>
        <w:t xml:space="preserve">Developing</w:t>
      </w:r>
      <w:r>
        <w:t xml:space="preserve"> </w:t>
      </w:r>
      <w:r>
        <w:t xml:space="preserve">Countries</w:t>
      </w:r>
      <w:r>
        <w:t xml:space="preserve">[</w:t>
      </w:r>
      <w:r>
        <w:rPr>
          <w:sz w:val="21"/>
        </w:rPr>
        <w:t xml:space="preserve">C</w:t>
      </w:r>
      <w:r>
        <w:t xml:space="preserve">]</w:t>
      </w:r>
      <w:r>
        <w:t xml:space="preserve">.</w:t>
      </w:r>
      <w:r>
        <w:t xml:space="preserve"> </w:t>
      </w:r>
      <w:r>
        <w:t xml:space="preserve">New</w:t>
      </w:r>
      <w:r>
        <w:t xml:space="preserve"> </w:t>
      </w:r>
      <w:r>
        <w:t xml:space="preserve">York:</w:t>
      </w:r>
      <w:r>
        <w:t xml:space="preserve"> </w:t>
      </w:r>
      <w:r/>
      <w:r>
        <w:rPr>
          <w:rFonts w:cstheme="minorBidi" w:hAnsiTheme="minorHAnsi" w:eastAsiaTheme="minorHAnsi" w:asciiTheme="minorHAnsi" w:ascii="Times New Roman" w:eastAsia="Times New Roman"/>
        </w:rPr>
        <w:t>Oxford University Press</w:t>
      </w:r>
      <w:r>
        <w:rPr>
          <w:rFonts w:cstheme="minorBidi" w:hAnsiTheme="minorHAnsi" w:eastAsiaTheme="minorHAnsi" w:asciiTheme="minorHAnsi"/>
          <w:kern w:val="2"/>
          <w:sz w:val="21"/>
        </w:rPr>
        <w:t xml:space="preserve">, </w:t>
      </w:r>
      <w:r>
        <w:rPr>
          <w:rFonts w:ascii="Times New Roman" w:eastAsia="Times New Roman" w:cstheme="minorBidi" w:hAnsiTheme="minorHAnsi"/>
        </w:rPr>
        <w:t xml:space="preserve">1999:</w:t>
      </w:r>
      <w:r>
        <w:rPr>
          <w:rFonts w:ascii="Times New Roman" w:eastAsia="Times New Roman" w:cstheme="minorBidi" w:hAnsiTheme="minorHAnsi"/>
        </w:rPr>
        <w:t xml:space="preserve"> </w:t>
      </w:r>
      <w:r>
        <w:rPr>
          <w:rFonts w:ascii="Times New Roman" w:eastAsia="Times New Roman" w:cstheme="minorBidi" w:hAnsiTheme="minorHAnsi"/>
        </w:rPr>
        <w:t>301-440.</w:t>
      </w:r>
    </w:p>
    <w:p w:rsidR="0018722C">
      <w:pPr>
        <w:pStyle w:val="ab"/>
        <w:topLinePunct/>
        <w:ind w:left="200" w:hangingChars="200" w:hanging="200"/>
      </w:pPr>
      <w:r>
        <w:rPr>
          <w:rFonts w:ascii="宋体" w:eastAsia="宋体" w:hint="eastAsia"/>
        </w:rPr>
        <w:t>[</w:t>
      </w:r>
      <w:r>
        <w:rPr>
          <w:rFonts w:ascii="宋体" w:eastAsia="宋体" w:hint="eastAsia"/>
        </w:rPr>
        <w:t xml:space="preserve">72</w:t>
      </w:r>
      <w:r>
        <w:rPr>
          <w:rFonts w:ascii="宋体" w:eastAsia="宋体" w:hint="eastAsia"/>
        </w:rPr>
        <w:t>]</w:t>
      </w:r>
      <w:r w:rsidRPr="00281126">
        <w:t xml:space="preserve"> </w:t>
      </w:r>
      <w:r>
        <w:rPr>
          <w:rFonts w:ascii="宋体" w:eastAsia="宋体" w:hint="eastAsia"/>
        </w:rPr>
        <w:t>张志强</w:t>
      </w:r>
      <w:r>
        <w:t>, </w:t>
      </w:r>
      <w:r>
        <w:rPr>
          <w:rFonts w:ascii="宋体" w:eastAsia="宋体" w:hint="eastAsia"/>
        </w:rPr>
        <w:t>徐中民</w:t>
      </w:r>
      <w:r>
        <w:t>, </w:t>
      </w:r>
      <w:r>
        <w:rPr>
          <w:rFonts w:ascii="宋体" w:eastAsia="宋体" w:hint="eastAsia"/>
        </w:rPr>
        <w:t>程国栋</w:t>
      </w:r>
      <w:r>
        <w:t>. </w:t>
      </w:r>
      <w:r>
        <w:rPr>
          <w:rFonts w:ascii="宋体" w:eastAsia="宋体" w:hint="eastAsia"/>
        </w:rPr>
        <w:t>条件价值评估法的发展与应用</w:t>
      </w:r>
      <w:r>
        <w:t>[</w:t>
      </w:r>
      <w:r>
        <w:rPr>
          <w:sz w:val="21"/>
        </w:rPr>
        <w:t xml:space="preserve">J</w:t>
      </w:r>
      <w:r>
        <w:t>]</w:t>
      </w:r>
      <w:r>
        <w:t>.</w:t>
      </w:r>
      <w:r>
        <w:t> </w:t>
      </w:r>
      <w:r>
        <w:rPr>
          <w:rFonts w:ascii="宋体" w:eastAsia="宋体" w:hint="eastAsia"/>
        </w:rPr>
        <w:t>地球科学进</w:t>
      </w:r>
    </w:p>
    <w:p w:rsidR="0018722C">
      <w:pPr>
        <w:topLinePunct/>
      </w:pPr>
      <w:r>
        <w:rPr>
          <w:rFonts w:cstheme="minorBidi" w:hAnsiTheme="minorHAnsi" w:eastAsiaTheme="minorHAnsi" w:asciiTheme="minorHAnsi" w:ascii="Times New Roman"/>
        </w:rPr>
        <w:t>74</w:t>
      </w:r>
    </w:p>
    <w:p w:rsidR="0018722C">
      <w:pPr>
        <w:topLinePunct/>
      </w:pPr>
      <w:r>
        <w:rPr>
          <w:rFonts w:cstheme="minorBidi" w:hAnsiTheme="minorHAnsi" w:eastAsiaTheme="minorHAnsi" w:asciiTheme="minorHAnsi"/>
        </w:rPr>
        <w:t>展</w:t>
      </w:r>
      <w:r>
        <w:rPr>
          <w:rFonts w:ascii="Times New Roman" w:eastAsia="Times New Roman" w:cstheme="minorBidi" w:hAnsiTheme="minorHAnsi"/>
        </w:rPr>
        <w:t>,2003,18</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:454-463.</w:t>
      </w:r>
    </w:p>
    <w:p w:rsidR="0018722C">
      <w:pPr>
        <w:pStyle w:val="ab"/>
        <w:topLinePunct/>
        <w:ind w:left="200" w:hangingChars="200" w:hanging="200"/>
      </w:pPr>
      <w:r>
        <w:t>[</w:t>
      </w:r>
      <w:r>
        <w:t xml:space="preserve">73</w:t>
      </w:r>
      <w:r>
        <w:t>]</w:t>
      </w:r>
      <w:r w:rsidRPr="00281126">
        <w:t xml:space="preserve"> </w:t>
      </w:r>
      <w:r/>
      <w:r>
        <w:rPr>
          <w:rFonts w:ascii="宋体" w:eastAsia="宋体" w:hint="eastAsia"/>
        </w:rPr>
        <w:t>徐中民</w:t>
      </w:r>
      <w:r>
        <w:t>, </w:t>
      </w:r>
      <w:r>
        <w:rPr>
          <w:rFonts w:ascii="宋体" w:eastAsia="宋体" w:hint="eastAsia"/>
        </w:rPr>
        <w:t>张志强</w:t>
      </w:r>
      <w:r>
        <w:t>, </w:t>
      </w:r>
      <w:r>
        <w:rPr>
          <w:rFonts w:ascii="宋体" w:eastAsia="宋体" w:hint="eastAsia"/>
        </w:rPr>
        <w:t>程国栋</w:t>
      </w:r>
      <w:r>
        <w:t>, </w:t>
      </w:r>
      <w:r>
        <w:rPr>
          <w:rFonts w:ascii="宋体" w:eastAsia="宋体" w:hint="eastAsia"/>
        </w:rPr>
        <w:t>等</w:t>
      </w:r>
      <w:r>
        <w:t>. </w:t>
      </w:r>
      <w:r>
        <w:rPr>
          <w:rFonts w:ascii="宋体" w:eastAsia="宋体" w:hint="eastAsia"/>
        </w:rPr>
        <w:t>额济纳旗生态系统恢复的总经济价值评估</w:t>
      </w:r>
      <w:r>
        <w:t>[</w:t>
      </w:r>
      <w:r>
        <w:t xml:space="preserve">J</w:t>
      </w:r>
      <w:r>
        <w:t>]</w:t>
      </w:r>
      <w:r>
        <w:t>.</w:t>
      </w:r>
      <w:r>
        <w:t> </w:t>
      </w:r>
      <w:r>
        <w:rPr>
          <w:rFonts w:ascii="宋体" w:eastAsia="宋体" w:hint="eastAsia"/>
        </w:rPr>
        <w:t>地理学</w:t>
      </w:r>
      <w:r>
        <w:rPr>
          <w:rFonts w:ascii="宋体" w:eastAsia="宋体" w:hint="eastAsia"/>
        </w:rPr>
        <w:t>报</w:t>
      </w:r>
      <w:r>
        <w:t xml:space="preserve">,</w:t>
      </w:r>
      <w:r>
        <w:t xml:space="preserve"> </w:t>
      </w:r>
      <w:r>
        <w:t>2002,</w:t>
      </w:r>
      <w:r>
        <w:t xml:space="preserve"> </w:t>
      </w:r>
      <w:r>
        <w:t>57</w:t>
      </w:r>
      <w:r>
        <w:t>(</w:t>
      </w:r>
      <w:r>
        <w:t>1</w:t>
      </w:r>
      <w:r>
        <w:t>)</w:t>
      </w:r>
      <w:r>
        <w:t xml:space="preserve">:</w:t>
      </w:r>
      <w:r>
        <w:t xml:space="preserve"> </w:t>
      </w:r>
      <w:r>
        <w:t>107-116.</w:t>
      </w:r>
    </w:p>
    <w:p w:rsidR="0018722C">
      <w:pPr>
        <w:pStyle w:val="ab"/>
        <w:topLinePunct/>
        <w:ind w:left="200" w:hangingChars="200" w:hanging="200"/>
      </w:pPr>
      <w:r>
        <w:t>[</w:t>
      </w:r>
      <w:r>
        <w:t xml:space="preserve">74</w:t>
      </w:r>
      <w:r>
        <w:t>]</w:t>
      </w:r>
      <w:r w:rsidRPr="00281126">
        <w:t xml:space="preserve"> </w:t>
      </w:r>
      <w:r/>
      <w:r>
        <w:rPr>
          <w:rFonts w:ascii="宋体" w:eastAsia="宋体" w:hint="eastAsia"/>
        </w:rPr>
        <w:t>徐中民</w:t>
      </w:r>
      <w:r>
        <w:t>, </w:t>
      </w:r>
      <w:r>
        <w:rPr>
          <w:rFonts w:ascii="宋体" w:eastAsia="宋体" w:hint="eastAsia"/>
        </w:rPr>
        <w:t>任福康</w:t>
      </w:r>
      <w:r>
        <w:t>, </w:t>
      </w:r>
      <w:r>
        <w:rPr>
          <w:rFonts w:ascii="宋体" w:eastAsia="宋体" w:hint="eastAsia"/>
        </w:rPr>
        <w:t>马松尧</w:t>
      </w:r>
      <w:r>
        <w:t>, </w:t>
      </w:r>
      <w:r>
        <w:rPr>
          <w:rFonts w:ascii="宋体" w:eastAsia="宋体" w:hint="eastAsia"/>
        </w:rPr>
        <w:t>等</w:t>
      </w:r>
      <w:r>
        <w:t>. </w:t>
      </w:r>
      <w:r>
        <w:rPr>
          <w:rFonts w:ascii="宋体" w:eastAsia="宋体" w:hint="eastAsia"/>
        </w:rPr>
        <w:t>估计环境价值的陈述偏好技术比较分析</w:t>
      </w:r>
      <w:r>
        <w:t>[</w:t>
      </w:r>
      <w:r>
        <w:t xml:space="preserve">J</w:t>
      </w:r>
      <w:r>
        <w:t>]</w:t>
      </w:r>
      <w:r>
        <w:t>.</w:t>
      </w:r>
      <w:r>
        <w:t> </w:t>
      </w:r>
      <w:r>
        <w:rPr>
          <w:rFonts w:ascii="宋体" w:eastAsia="宋体" w:hint="eastAsia"/>
        </w:rPr>
        <w:t>冰川冻</w:t>
      </w:r>
      <w:r>
        <w:rPr>
          <w:rFonts w:ascii="宋体" w:eastAsia="宋体" w:hint="eastAsia"/>
        </w:rPr>
        <w:t>土</w:t>
      </w:r>
      <w:r>
        <w:t xml:space="preserve">,</w:t>
      </w:r>
      <w:r>
        <w:t xml:space="preserve"> </w:t>
      </w:r>
      <w:r>
        <w:t>2003a,</w:t>
      </w:r>
      <w:r>
        <w:t xml:space="preserve"> </w:t>
      </w:r>
      <w:r>
        <w:t>25</w:t>
      </w:r>
      <w:r>
        <w:t>(</w:t>
      </w:r>
      <w:r>
        <w:t>6</w:t>
      </w:r>
      <w:r>
        <w:t>)</w:t>
      </w:r>
      <w:r>
        <w:t xml:space="preserve">:</w:t>
      </w:r>
      <w:r>
        <w:t xml:space="preserve"> </w:t>
      </w:r>
      <w:r>
        <w:t>701-706.</w:t>
      </w:r>
    </w:p>
    <w:p w:rsidR="0018722C">
      <w:pPr>
        <w:pStyle w:val="ab"/>
        <w:topLinePunct/>
        <w:ind w:left="200" w:hangingChars="200" w:hanging="200"/>
      </w:pPr>
      <w:r>
        <w:t>[</w:t>
      </w:r>
      <w:r>
        <w:t xml:space="preserve">75</w:t>
      </w:r>
      <w:r>
        <w:t>]</w:t>
      </w:r>
      <w:r w:rsidRPr="00281126">
        <w:t xml:space="preserve"> </w:t>
      </w:r>
      <w:r/>
      <w:r>
        <w:rPr>
          <w:rFonts w:ascii="宋体" w:eastAsia="宋体" w:hint="eastAsia"/>
        </w:rPr>
        <w:t>徐中民</w:t>
      </w:r>
      <w:r>
        <w:t xml:space="preserve">,</w:t>
      </w:r>
      <w:r>
        <w:t xml:space="preserve"> </w:t>
      </w:r>
      <w:r/>
      <w:r>
        <w:rPr>
          <w:rFonts w:ascii="宋体" w:eastAsia="宋体" w:hint="eastAsia"/>
        </w:rPr>
        <w:t>张志强</w:t>
      </w:r>
      <w:r>
        <w:t xml:space="preserve">,</w:t>
      </w:r>
      <w:r>
        <w:t xml:space="preserve"> </w:t>
      </w:r>
      <w:r/>
      <w:r>
        <w:rPr>
          <w:rFonts w:ascii="宋体" w:eastAsia="宋体" w:hint="eastAsia"/>
        </w:rPr>
        <w:t>龙爱华</w:t>
      </w:r>
      <w:r>
        <w:t xml:space="preserve">,</w:t>
      </w:r>
      <w:r>
        <w:t xml:space="preserve"> </w:t>
      </w:r>
      <w:r/>
      <w:r>
        <w:rPr>
          <w:rFonts w:ascii="宋体" w:eastAsia="宋体" w:hint="eastAsia"/>
        </w:rPr>
        <w:t>等</w:t>
      </w:r>
      <w:r>
        <w:t xml:space="preserve">.</w:t>
      </w:r>
      <w:r>
        <w:t xml:space="preserve"> </w:t>
      </w:r>
      <w:r/>
      <w:r>
        <w:rPr>
          <w:rFonts w:ascii="宋体" w:eastAsia="宋体" w:hint="eastAsia"/>
        </w:rPr>
        <w:t>额济纳旗生态系统服务恢复价值评估方法的比较和应用</w:t>
      </w:r>
      <w:r>
        <w:t>[</w:t>
      </w:r>
      <w:r>
        <w:t xml:space="preserve">J</w:t>
      </w:r>
      <w:r>
        <w:t>]</w:t>
      </w:r>
      <w:r>
        <w:t xml:space="preserve">.</w:t>
      </w:r>
      <w:r>
        <w:t xml:space="preserve"> </w:t>
      </w:r>
      <w:r/>
      <w:r>
        <w:rPr>
          <w:rFonts w:ascii="宋体" w:eastAsia="宋体" w:hint="eastAsia"/>
        </w:rPr>
        <w:t>生</w:t>
      </w:r>
      <w:r>
        <w:rPr>
          <w:rFonts w:ascii="宋体" w:eastAsia="宋体" w:hint="eastAsia"/>
        </w:rPr>
        <w:t>态学报</w:t>
      </w:r>
      <w:r>
        <w:t xml:space="preserve">,</w:t>
      </w:r>
      <w:r>
        <w:t xml:space="preserve"> </w:t>
      </w:r>
      <w:r>
        <w:t>2003b,</w:t>
      </w:r>
      <w:r>
        <w:t xml:space="preserve"> </w:t>
      </w:r>
      <w:r>
        <w:t>23</w:t>
      </w:r>
      <w:r>
        <w:t>(</w:t>
      </w:r>
      <w:r>
        <w:t>9</w:t>
      </w:r>
      <w:r>
        <w:t>)</w:t>
      </w:r>
      <w:r>
        <w:t xml:space="preserve">:</w:t>
      </w:r>
      <w:r>
        <w:t xml:space="preserve"> </w:t>
      </w:r>
      <w:r>
        <w:t>1841-1850.</w:t>
      </w:r>
    </w:p>
    <w:p w:rsidR="0018722C">
      <w:pPr>
        <w:pStyle w:val="ab"/>
        <w:topLinePunct/>
        <w:ind w:left="200" w:hangingChars="200" w:hanging="200"/>
      </w:pPr>
      <w:r>
        <w:t xml:space="preserve">[</w:t>
      </w:r>
      <w:r>
        <w:t xml:space="preserve">76</w:t>
      </w:r>
      <w:r>
        <w:t xml:space="preserve">]</w:t>
      </w:r>
      <w:r w:rsidRPr="00281126">
        <w:t xml:space="preserve"> </w:t>
      </w:r>
      <w:r/>
      <w:r>
        <w:t xml:space="preserve">Arrow </w:t>
      </w:r>
      <w:r>
        <w:t xml:space="preserve">K</w:t>
      </w:r>
      <w:r>
        <w:rPr>
          <w:rFonts w:ascii="宋体" w:eastAsia="宋体" w:hint="eastAsia"/>
          <w:rFonts w:ascii="宋体" w:eastAsia="宋体" w:hint="eastAsia"/>
          <w:spacing w:val="-4"/>
          <w:sz w:val="21"/>
        </w:rPr>
        <w:t xml:space="preserve">, </w:t>
      </w:r>
      <w:r>
        <w:t xml:space="preserve">Solow </w:t>
      </w:r>
      <w:r>
        <w:t xml:space="preserve">R</w:t>
      </w:r>
      <w:r>
        <w:rPr>
          <w:rFonts w:ascii="宋体" w:eastAsia="宋体" w:hint="eastAsia"/>
          <w:rFonts w:ascii="宋体" w:eastAsia="宋体" w:hint="eastAsia"/>
          <w:spacing w:val="-4"/>
          <w:sz w:val="21"/>
        </w:rPr>
        <w:t xml:space="preserve">, </w:t>
      </w:r>
      <w:r>
        <w:t xml:space="preserve">Portney </w:t>
      </w:r>
      <w:r>
        <w:t xml:space="preserve">P</w:t>
      </w:r>
      <w:r>
        <w:rPr>
          <w:rFonts w:ascii="宋体" w:eastAsia="宋体" w:hint="eastAsia"/>
          <w:rFonts w:ascii="宋体" w:eastAsia="宋体" w:hint="eastAsia"/>
          <w:spacing w:val="-7"/>
          <w:sz w:val="21"/>
        </w:rPr>
        <w:t xml:space="preserve">, </w:t>
      </w:r>
      <w:r>
        <w:t xml:space="preserve">et </w:t>
      </w:r>
      <w:r>
        <w:t xml:space="preserve">al. Report of the NOAA panel on contingent valuation </w:t>
      </w:r>
      <w:r>
        <w:t xml:space="preserve">[</w:t>
      </w:r>
      <w:r>
        <w:rPr>
          <w:sz w:val="21"/>
        </w:rPr>
        <w:t xml:space="preserve">M</w:t>
      </w:r>
      <w:r>
        <w:t xml:space="preserve">]</w:t>
      </w:r>
      <w:r>
        <w:t xml:space="preserve">. Washington DC: Resources for the</w:t>
      </w:r>
      <w:r>
        <w:t xml:space="preserve"> </w:t>
      </w:r>
      <w:r>
        <w:t xml:space="preserve">Future</w:t>
      </w:r>
      <w:r>
        <w:rPr>
          <w:rFonts w:ascii="宋体" w:eastAsia="宋体" w:hint="eastAsia"/>
          <w:rFonts w:ascii="宋体" w:eastAsia="宋体" w:hint="eastAsia"/>
          <w:sz w:val="21"/>
        </w:rPr>
        <w:t xml:space="preserve">, </w:t>
      </w:r>
      <w:r>
        <w:t xml:space="preserve">1993.</w:t>
      </w:r>
    </w:p>
    <w:p w:rsidR="0018722C">
      <w:pPr>
        <w:pStyle w:val="ab"/>
        <w:topLinePunct/>
        <w:ind w:left="200" w:hangingChars="200" w:hanging="200"/>
      </w:pPr>
      <w:r>
        <w:t>[</w:t>
      </w:r>
      <w:r>
        <w:t xml:space="preserve">77</w:t>
      </w:r>
      <w:r>
        <w:t>]</w:t>
      </w:r>
      <w:r w:rsidRPr="00281126">
        <w:t xml:space="preserve"> </w:t>
      </w:r>
      <w:r/>
      <w:r>
        <w:rPr>
          <w:rFonts w:ascii="宋体" w:eastAsia="宋体" w:hint="eastAsia"/>
        </w:rPr>
        <w:t>高汉琦</w:t>
      </w:r>
      <w:r>
        <w:t xml:space="preserve">,</w:t>
      </w:r>
      <w:r>
        <w:t xml:space="preserve"> </w:t>
      </w:r>
      <w:r/>
      <w:r>
        <w:rPr>
          <w:rFonts w:ascii="宋体" w:eastAsia="宋体" w:hint="eastAsia"/>
        </w:rPr>
        <w:t>牛海鹏</w:t>
      </w:r>
      <w:r>
        <w:t xml:space="preserve">,</w:t>
      </w:r>
      <w:r>
        <w:t xml:space="preserve"> </w:t>
      </w:r>
      <w:r/>
      <w:r>
        <w:rPr>
          <w:rFonts w:ascii="宋体" w:eastAsia="宋体" w:hint="eastAsia"/>
        </w:rPr>
        <w:t>康敏</w:t>
      </w:r>
      <w:r>
        <w:t xml:space="preserve">.</w:t>
      </w:r>
      <w:r>
        <w:t xml:space="preserve"> </w:t>
      </w:r>
      <w:r/>
      <w:r>
        <w:rPr>
          <w:rFonts w:ascii="宋体" w:eastAsia="宋体" w:hint="eastAsia"/>
        </w:rPr>
        <w:t>基于耕地资源多情景下的人口承载潜力研究</w:t>
      </w:r>
      <w:r>
        <w:t>[</w:t>
      </w:r>
      <w:r>
        <w:t xml:space="preserve">J</w:t>
      </w:r>
      <w:r>
        <w:t>]</w:t>
      </w:r>
      <w:r>
        <w:t xml:space="preserve">.</w:t>
      </w:r>
      <w:r>
        <w:t xml:space="preserve"> </w:t>
      </w:r>
      <w:r/>
      <w:r>
        <w:rPr>
          <w:rFonts w:ascii="宋体" w:eastAsia="宋体" w:hint="eastAsia"/>
        </w:rPr>
        <w:t>资源开发与市</w:t>
      </w:r>
      <w:r>
        <w:rPr>
          <w:rFonts w:ascii="宋体" w:eastAsia="宋体" w:hint="eastAsia"/>
        </w:rPr>
        <w:t>场</w:t>
      </w:r>
      <w:r>
        <w:t xml:space="preserve">,</w:t>
      </w:r>
      <w:r>
        <w:t xml:space="preserve"> </w:t>
      </w:r>
      <w:r>
        <w:t>2012,</w:t>
      </w:r>
      <w:r>
        <w:t xml:space="preserve"> </w:t>
      </w:r>
      <w:r>
        <w:t>28</w:t>
      </w:r>
      <w:r>
        <w:t>(</w:t>
      </w:r>
      <w:r>
        <w:t>3</w:t>
      </w:r>
      <w:r>
        <w:t>)</w:t>
      </w:r>
      <w:r>
        <w:t xml:space="preserve">:</w:t>
      </w:r>
      <w:r>
        <w:t xml:space="preserve"> </w:t>
      </w:r>
      <w:r>
        <w:t>227-230.</w:t>
      </w:r>
    </w:p>
    <w:p w:rsidR="0018722C">
      <w:pPr>
        <w:pStyle w:val="ab"/>
        <w:topLinePunct/>
        <w:ind w:left="200" w:hangingChars="200" w:hanging="200"/>
      </w:pPr>
      <w:r>
        <w:t>[</w:t>
      </w:r>
      <w:r>
        <w:t xml:space="preserve">78</w:t>
      </w:r>
      <w:r>
        <w:t>]</w:t>
      </w:r>
      <w:r w:rsidRPr="00281126">
        <w:t xml:space="preserve"> </w:t>
      </w:r>
      <w:r/>
      <w:r>
        <w:rPr>
          <w:rFonts w:ascii="宋体" w:eastAsia="宋体" w:hint="eastAsia"/>
        </w:rPr>
        <w:t>高汉琦</w:t>
      </w:r>
      <w:r>
        <w:t xml:space="preserve">,</w:t>
      </w:r>
      <w:r>
        <w:t xml:space="preserve"> </w:t>
      </w:r>
      <w:r/>
      <w:r>
        <w:rPr>
          <w:rFonts w:ascii="宋体" w:eastAsia="宋体" w:hint="eastAsia"/>
        </w:rPr>
        <w:t>牛海鹏</w:t>
      </w:r>
      <w:r>
        <w:t xml:space="preserve">,</w:t>
      </w:r>
      <w:r>
        <w:t xml:space="preserve"> </w:t>
      </w:r>
      <w:r/>
      <w:r>
        <w:rPr>
          <w:rFonts w:ascii="宋体" w:eastAsia="宋体" w:hint="eastAsia"/>
        </w:rPr>
        <w:t>方国友</w:t>
      </w:r>
      <w:r>
        <w:t xml:space="preserve">,</w:t>
      </w:r>
      <w:r>
        <w:t xml:space="preserve"> </w:t>
      </w:r>
      <w:r/>
      <w:r>
        <w:rPr>
          <w:rFonts w:ascii="宋体" w:eastAsia="宋体" w:hint="eastAsia"/>
        </w:rPr>
        <w:t>等</w:t>
      </w:r>
      <w:r>
        <w:t xml:space="preserve">.</w:t>
      </w:r>
      <w:r>
        <w:t xml:space="preserve"> </w:t>
      </w:r>
      <w:r/>
      <w:r>
        <w:rPr>
          <w:rFonts w:ascii="宋体" w:eastAsia="宋体" w:hint="eastAsia"/>
        </w:rPr>
        <w:t>基于</w:t>
      </w:r>
      <w:r>
        <w:t>CVM</w:t>
      </w:r>
      <w:r/>
      <w:r>
        <w:rPr>
          <w:rFonts w:ascii="宋体" w:eastAsia="宋体" w:hint="eastAsia"/>
        </w:rPr>
        <w:t>多情景下的耕地生态效益农户支付</w:t>
      </w:r>
      <w:r>
        <w:t>/</w:t>
      </w:r>
      <w:r>
        <w:rPr>
          <w:rFonts w:ascii="宋体" w:eastAsia="宋体" w:hint="eastAsia"/>
        </w:rPr>
        <w:t>受偿意愿分析</w:t>
      </w:r>
      <w:r>
        <w:t>--</w:t>
      </w:r>
      <w:r>
        <w:rPr>
          <w:rFonts w:ascii="宋体" w:eastAsia="宋体" w:hint="eastAsia"/>
        </w:rPr>
        <w:t>以河南省焦作市为例</w:t>
      </w:r>
      <w:r>
        <w:t>[</w:t>
      </w:r>
      <w:r>
        <w:t xml:space="preserve">J</w:t>
      </w:r>
      <w:r>
        <w:t>]</w:t>
      </w:r>
      <w:r>
        <w:t xml:space="preserve">.</w:t>
      </w:r>
      <w:r>
        <w:t xml:space="preserve"> </w:t>
      </w:r>
      <w:r/>
      <w:r>
        <w:rPr>
          <w:rFonts w:ascii="宋体" w:eastAsia="宋体" w:hint="eastAsia"/>
        </w:rPr>
        <w:t>资源科学</w:t>
      </w:r>
      <w:r>
        <w:rPr>
          <w:rFonts w:ascii="宋体" w:eastAsia="宋体" w:hint="eastAsia"/>
        </w:rPr>
        <w:t xml:space="preserve">, </w:t>
      </w:r>
      <w:r>
        <w:t xml:space="preserve">2011,</w:t>
      </w:r>
      <w:r>
        <w:t xml:space="preserve"> </w:t>
      </w:r>
      <w:r>
        <w:t>33</w:t>
      </w:r>
      <w:r>
        <w:t>(</w:t>
      </w:r>
      <w:r>
        <w:t>11</w:t>
      </w:r>
      <w:r>
        <w:t>)</w:t>
      </w:r>
      <w:r>
        <w:t xml:space="preserve">:</w:t>
      </w:r>
      <w:r>
        <w:t xml:space="preserve"> </w:t>
      </w:r>
      <w:r>
        <w:t>2116-2123.</w:t>
      </w:r>
    </w:p>
    <w:p w:rsidR="0018722C">
      <w:pPr>
        <w:pStyle w:val="ab"/>
        <w:topLinePunct/>
        <w:ind w:left="200" w:hangingChars="200" w:hanging="200"/>
      </w:pPr>
      <w:r>
        <w:t>[</w:t>
      </w:r>
      <w:r>
        <w:t xml:space="preserve">79</w:t>
      </w:r>
      <w:r>
        <w:t>]</w:t>
      </w:r>
      <w:r w:rsidRPr="00281126">
        <w:t xml:space="preserve"> </w:t>
      </w:r>
      <w:r/>
      <w:r>
        <w:rPr>
          <w:rFonts w:ascii="宋体" w:eastAsia="宋体" w:hint="eastAsia"/>
        </w:rPr>
        <w:t>焦扬</w:t>
      </w:r>
      <w:r>
        <w:t xml:space="preserve">.</w:t>
      </w:r>
      <w:r>
        <w:t xml:space="preserve"> </w:t>
      </w:r>
      <w:r/>
      <w:r>
        <w:rPr>
          <w:rFonts w:ascii="宋体" w:eastAsia="宋体" w:hint="eastAsia"/>
        </w:rPr>
        <w:t>基于</w:t>
      </w:r>
      <w:r>
        <w:t>CVM</w:t>
      </w:r>
      <w:r/>
      <w:r>
        <w:rPr>
          <w:rFonts w:ascii="宋体" w:eastAsia="宋体" w:hint="eastAsia"/>
        </w:rPr>
        <w:t>的三江平原湿地非使用价值评价</w:t>
      </w:r>
      <w:r>
        <w:t>[</w:t>
      </w:r>
      <w:r>
        <w:rPr>
          <w:sz w:val="21"/>
        </w:rPr>
        <w:t xml:space="preserve">D</w:t>
      </w:r>
      <w:r>
        <w:t>]</w:t>
      </w:r>
      <w:r>
        <w:t xml:space="preserve">.</w:t>
      </w:r>
      <w:r>
        <w:t xml:space="preserve"> </w:t>
      </w:r>
      <w:r/>
      <w:r>
        <w:rPr>
          <w:rFonts w:ascii="宋体" w:eastAsia="宋体" w:hint="eastAsia"/>
        </w:rPr>
        <w:t>哈尔滨</w:t>
      </w:r>
      <w:r>
        <w:t xml:space="preserve">:</w:t>
      </w:r>
      <w:r>
        <w:t xml:space="preserve"> </w:t>
      </w:r>
      <w:r/>
      <w:r>
        <w:rPr>
          <w:rFonts w:ascii="宋体" w:eastAsia="宋体" w:hint="eastAsia"/>
        </w:rPr>
        <w:t>东北农业大学</w:t>
      </w:r>
      <w:r>
        <w:t xml:space="preserve">,</w:t>
      </w:r>
      <w:r>
        <w:t xml:space="preserve"> </w:t>
      </w:r>
      <w:r>
        <w:t>2008.</w:t>
      </w:r>
    </w:p>
    <w:p w:rsidR="0018722C">
      <w:pPr>
        <w:pStyle w:val="ab"/>
        <w:topLinePunct/>
        <w:ind w:left="200" w:hangingChars="200" w:hanging="200"/>
      </w:pPr>
      <w:r>
        <w:t>[</w:t>
      </w:r>
      <w:r>
        <w:t xml:space="preserve">80</w:t>
      </w:r>
      <w:r>
        <w:t>]</w:t>
      </w:r>
      <w:r w:rsidRPr="00281126">
        <w:t xml:space="preserve"> </w:t>
      </w:r>
      <w:r/>
      <w:r>
        <w:rPr>
          <w:rFonts w:ascii="宋体" w:eastAsia="宋体" w:hint="eastAsia"/>
        </w:rPr>
        <w:t>于雯雯</w:t>
      </w:r>
      <w:r>
        <w:t xml:space="preserve">.</w:t>
      </w:r>
      <w:r w:rsidR="001852F3">
        <w:t xml:space="preserve"> </w:t>
      </w:r>
      <w:r w:rsidR="001852F3">
        <w:t xml:space="preserve">CVM</w:t>
      </w:r>
      <w:r/>
      <w:r>
        <w:rPr>
          <w:rFonts w:ascii="宋体" w:eastAsia="宋体" w:hint="eastAsia"/>
        </w:rPr>
        <w:t>方法在生态旅游资源价值评估中的应用</w:t>
      </w:r>
      <w:r>
        <w:t>--</w:t>
      </w:r>
      <w:r>
        <w:rPr>
          <w:rFonts w:ascii="宋体" w:eastAsia="宋体" w:hint="eastAsia"/>
        </w:rPr>
        <w:t>以北京植物园为例</w:t>
      </w:r>
      <w:r>
        <w:t>[</w:t>
      </w:r>
      <w:r>
        <w:rPr>
          <w:sz w:val="21"/>
        </w:rPr>
        <w:t xml:space="preserve">D</w:t>
      </w:r>
      <w:r>
        <w:t>]</w:t>
      </w:r>
      <w:r>
        <w:t xml:space="preserve">.</w:t>
      </w:r>
      <w:r>
        <w:t xml:space="preserve"> </w:t>
      </w:r>
      <w:r/>
      <w:r>
        <w:rPr>
          <w:rFonts w:ascii="宋体" w:eastAsia="宋体" w:hint="eastAsia"/>
        </w:rPr>
        <w:t>北京</w:t>
      </w:r>
      <w:r>
        <w:t xml:space="preserve">:</w:t>
      </w:r>
      <w:r>
        <w:t xml:space="preserve"> </w:t>
      </w:r>
      <w:r/>
      <w:r>
        <w:rPr>
          <w:rFonts w:ascii="宋体" w:eastAsia="宋体" w:hint="eastAsia"/>
        </w:rPr>
        <w:t>首都师范大学</w:t>
      </w:r>
      <w:r>
        <w:t xml:space="preserve">,</w:t>
      </w:r>
      <w:r>
        <w:t xml:space="preserve"> </w:t>
      </w:r>
      <w:r>
        <w:t>2008.</w:t>
      </w:r>
    </w:p>
    <w:p w:rsidR="0018722C">
      <w:pPr>
        <w:topLinePunct/>
      </w:pPr>
      <w:r>
        <w:rPr>
          <w:rFonts w:cstheme="minorBidi" w:hAnsiTheme="minorHAnsi" w:eastAsiaTheme="minorHAnsi" w:asciiTheme="minorHAnsi" w:ascii="Times New Roman"/>
        </w:rPr>
        <w:t>75</w:t>
      </w:r>
    </w:p>
    <w:p w:rsidR="0018722C">
      <w:pPr>
        <w:pStyle w:val="aff7"/>
        <w:topLinePunct/>
      </w:pPr>
      <w:r>
        <w:rPr>
          <w:rFonts w:ascii="Times New Roman"/>
          <w:sz w:val="2"/>
        </w:rPr>
        <w:pict>
          <v:group style="width:428.3pt;height:1pt;mso-position-horizontal-relative:char;mso-position-vertical-relative:line" coordorigin="0,0" coordsize="8566,20">
            <v:line style="position:absolute" from="0,10" to="8565,10" stroked="true" strokeweight=".96pt" strokecolor="#000000">
              <v:stroke dashstyle="solid"/>
            </v:line>
          </v:group>
        </w:pict>
      </w:r>
      <w:r/>
    </w:p>
    <w:p w:rsidR="0018722C">
      <w:pPr>
        <w:pStyle w:val="affff1"/>
        <w:outlineLvl w:val="9"/>
        <w:topLinePunct/>
      </w:pPr>
      <w:bookmarkStart w:name="附 录I " w:id="140"/>
      <w:bookmarkEnd w:id="140"/>
      <w:bookmarkStart w:name="_bookmark53" w:id="141"/>
      <w:bookmarkEnd w:id="141"/>
      <w:r>
        <w:rPr>
          <w:kern w:val="2"/>
          <w:sz w:val="44"/>
          <w:szCs w:val="44"/>
          <w:rFonts w:cstheme="minorBidi" w:hAnsiTheme="minorHAnsi" w:eastAsiaTheme="minorHAnsi" w:asciiTheme="minorHAnsi" w:ascii="宋体" w:hAnsi="宋体" w:eastAsia="宋体" w:cs="宋体"/>
          <w:b/>
          <w:bCs/>
        </w:rPr>
        <w:t>附</w:t>
      </w:r>
      <w:r w:rsidR="001852F3">
        <w:rPr>
          <w:kern w:val="2"/>
          <w:sz w:val="44"/>
          <w:szCs w:val="44"/>
          <w:rFonts w:cstheme="minorBidi" w:hAnsiTheme="minorHAnsi" w:eastAsiaTheme="minorHAnsi" w:asciiTheme="minorHAnsi" w:ascii="宋体" w:hAnsi="宋体" w:eastAsia="宋体" w:cs="宋体"/>
          <w:b/>
          <w:bCs/>
        </w:rPr>
        <w:t>录</w:t>
      </w:r>
      <w:r>
        <w:rPr>
          <w:kern w:val="2"/>
          <w:sz w:val="44"/>
          <w:szCs w:val="44"/>
          <w:rFonts w:cstheme="minorBidi" w:hAnsiTheme="minorHAnsi" w:eastAsiaTheme="minorHAnsi" w:asciiTheme="minorHAnsi" w:ascii="宋体" w:hAnsi="宋体" w:eastAsia="宋体" w:cs="宋体"/>
          <w:b/>
          <w:bCs/>
          <w:spacing w:val="-56"/>
        </w:rPr>
        <w:t> </w:t>
      </w:r>
      <w:r>
        <w:rPr>
          <w:kern w:val="2"/>
          <w:sz w:val="44"/>
          <w:szCs w:val="44"/>
          <w:b/>
          <w:bCs/>
          <w:rFonts w:ascii="Times New Roman" w:eastAsia="Times New Roman" w:cstheme="minorBidi" w:hAnsiTheme="minorHAnsi" w:hAnsi="宋体" w:cs="宋体"/>
        </w:rPr>
        <w:t>I</w:t>
      </w:r>
    </w:p>
    <w:p w:rsidR="0018722C">
      <w:pPr>
        <w:topLinePunct/>
      </w:pPr>
      <w:r>
        <w:rPr>
          <w:rFonts w:cstheme="minorBidi" w:hAnsiTheme="minorHAnsi" w:eastAsiaTheme="minorHAnsi" w:asciiTheme="minorHAnsi" w:ascii="黑体" w:hAnsi="宋体" w:eastAsia="黑体" w:cs="宋体" w:hint="eastAsia"/>
          <w:b/>
        </w:rPr>
        <w:t>耕地保护经济补偿调查问卷</w:t>
      </w:r>
      <w:r>
        <w:rPr>
          <w:rFonts w:cstheme="minorBidi" w:hAnsiTheme="minorHAnsi" w:eastAsiaTheme="minorHAnsi" w:asciiTheme="minorHAnsi" w:ascii="黑体" w:hAnsi="宋体" w:eastAsia="黑体" w:cs="宋体" w:hint="eastAsia"/>
          <w:b/>
        </w:rPr>
        <w:t>（</w:t>
      </w:r>
      <w:r>
        <w:rPr>
          <w:rFonts w:cstheme="minorBidi" w:hAnsiTheme="minorHAnsi" w:eastAsiaTheme="minorHAnsi" w:asciiTheme="minorHAnsi" w:ascii="黑体" w:hAnsi="宋体" w:eastAsia="黑体" w:cs="宋体" w:hint="eastAsia"/>
          <w:b/>
        </w:rPr>
        <w:t>农户类</w:t>
      </w:r>
      <w:r>
        <w:rPr>
          <w:rFonts w:cstheme="minorBidi" w:hAnsiTheme="minorHAnsi" w:eastAsiaTheme="minorHAnsi" w:asciiTheme="minorHAnsi" w:ascii="黑体" w:hAnsi="宋体" w:eastAsia="黑体" w:cs="宋体" w:hint="eastAsia"/>
          <w:b/>
        </w:rPr>
        <w:t>）</w:t>
      </w:r>
    </w:p>
    <w:p w:rsidR="0018722C">
      <w:pPr>
        <w:topLinePunct/>
      </w:pPr>
      <w:r>
        <w:t>调查员：</w:t>
      </w:r>
      <w:r>
        <w:rPr>
          <w:u w:val="single"/>
        </w:rPr>
        <w:t> </w:t>
      </w:r>
      <w:r w:rsidRPr="00000000">
        <w:tab/>
      </w:r>
      <w:r>
        <w:tab/>
        <w:t>样本编号：</w:t>
      </w:r>
      <w:r>
        <w:rPr>
          <w:rFonts w:ascii="Times New Roman" w:eastAsia="Times New Roman"/>
          <w:u w:val="single"/>
        </w:rPr>
        <w:t> </w:t>
      </w:r>
      <w:r w:rsidRPr="00000000">
        <w:tab/>
      </w:r>
    </w:p>
    <w:p w:rsidR="0018722C">
      <w:pPr>
        <w:topLinePunct/>
      </w:pPr>
      <w:r>
        <w:t>调查对象：</w:t>
      </w:r>
      <w:r>
        <w:rPr>
          <w:u w:val="single"/>
        </w:rPr>
        <w:t> </w:t>
      </w:r>
      <w:r w:rsidRPr="00000000">
        <w:tab/>
      </w:r>
      <w:r>
        <w:t>县</w:t>
      </w:r>
      <w:r>
        <w:t>（</w:t>
      </w:r>
      <w:r>
        <w:t>市</w:t>
      </w:r>
      <w:r>
        <w:t>）</w:t>
      </w:r>
      <w:r>
        <w:rPr>
          <w:u w:val="single"/>
        </w:rPr>
        <w:t> </w:t>
      </w:r>
      <w:r w:rsidRPr="00000000">
        <w:tab/>
      </w:r>
      <w:r>
        <w:t>镇</w:t>
      </w:r>
      <w:r>
        <w:t>（</w:t>
      </w:r>
      <w:r>
        <w:t>乡</w:t>
      </w:r>
      <w:r>
        <w:t>）</w:t>
      </w:r>
      <w:r>
        <w:rPr>
          <w:u w:val="single"/>
        </w:rPr>
        <w:t> </w:t>
      </w:r>
      <w:r w:rsidRPr="00000000">
        <w:tab/>
      </w:r>
      <w:r>
        <w:t>村</w:t>
      </w:r>
      <w:r>
        <w:rPr>
          <w:u w:val="single"/>
        </w:rPr>
        <w:t> </w:t>
      </w:r>
      <w:r w:rsidRPr="00000000">
        <w:tab/>
      </w:r>
      <w:r>
        <w:t>组</w:t>
      </w:r>
      <w:r w:rsidR="001852F3">
        <w:t xml:space="preserve">调查时间：</w:t>
      </w:r>
      <w:r>
        <w:rPr>
          <w:rFonts w:ascii="Times New Roman" w:eastAsia="Times New Roman"/>
          <w:u w:val="single"/>
        </w:rPr>
        <w:t> </w:t>
      </w:r>
      <w:r w:rsidRPr="00000000">
        <w:tab/>
        <w:t> </w:t>
      </w:r>
      <w:r>
        <w:rPr>
          <w:b/>
        </w:rPr>
        <w:t>调查说明：</w:t>
      </w:r>
    </w:p>
    <w:p w:rsidR="0018722C">
      <w:pPr>
        <w:topLinePunct/>
      </w:pPr>
      <w:r>
        <w:t>您好！</w:t>
      </w:r>
      <w:r>
        <w:t>我</w:t>
      </w:r>
      <w:r>
        <w:t>们是河南理工大学测绘与国土信息工程学院的学生，这次在全市范</w:t>
      </w:r>
    </w:p>
    <w:p w:rsidR="0018722C">
      <w:pPr>
        <w:topLinePunct/>
      </w:pPr>
      <w:r>
        <w:t>围内进行耕地利用及其生态社会效益方面的调查。调查目的主要是为了了解农户对耕地保护经济补偿的相关意向，并据以进行科学的分析研究，为政府制定合理的耕地保护经济补偿标准提供依据。本次调查仅作为学术研究目的；调查的结果仅反映答卷人个人的观点，答案没有正确错误之分；本次调查采用无记名形式，</w:t>
      </w:r>
      <w:r>
        <w:t>希望您在填写时不要有任何顾虑，实事求是地回答；回答方式是：</w:t>
      </w:r>
      <w:r>
        <w:rPr>
          <w:rFonts w:ascii="Times New Roman" w:eastAsia="Times New Roman"/>
        </w:rPr>
        <w:t>1</w:t>
      </w:r>
      <w:r>
        <w:t>）</w:t>
      </w:r>
      <w:r>
        <w:t>在括号内填写正确选项；</w:t>
      </w:r>
      <w:r>
        <w:rPr>
          <w:rFonts w:ascii="Times New Roman" w:eastAsia="Times New Roman"/>
        </w:rPr>
        <w:t>2</w:t>
      </w:r>
      <w:r>
        <w:t>）</w:t>
      </w:r>
      <w:r>
        <w:t>在横线上填写内容。</w:t>
      </w:r>
    </w:p>
    <w:p w:rsidR="0018722C">
      <w:pPr>
        <w:topLinePunct/>
      </w:pPr>
      <w:r>
        <w:rPr>
          <w:rFonts w:cstheme="minorBidi" w:hAnsiTheme="minorHAnsi" w:eastAsiaTheme="minorHAnsi" w:asciiTheme="minorHAnsi" w:ascii="黑体" w:hAnsi="宋体" w:eastAsia="黑体" w:cs="宋体" w:hint="eastAsia"/>
          <w:b/>
        </w:rPr>
        <w:t>一、耕地Th态社会效益认知程度调查</w:t>
      </w:r>
    </w:p>
    <w:p w:rsidR="0018722C">
      <w:pPr>
        <w:topLinePunct/>
      </w:pPr>
      <w:r>
        <w:t xml:space="preserve">1.您认为耕地重要吗？</w:t>
      </w:r>
      <w:r>
        <w:t xml:space="preserve">（</w:t>
      </w:r>
      <w:r>
        <w:t xml:space="preserve">   </w:t>
      </w:r>
      <w:r>
        <w:t xml:space="preserve">）</w:t>
      </w:r>
    </w:p>
    <w:p w:rsidR="0018722C">
      <w:pPr>
        <w:topLinePunct/>
      </w:pPr>
      <w:r>
        <w:t>A.重要</w:t>
      </w:r>
      <w:r w:rsidR="001852F3">
        <w:t>B.不重要</w:t>
      </w:r>
      <w:r w:rsidR="001852F3">
        <w:t>C.不清楚</w:t>
      </w:r>
    </w:p>
    <w:p w:rsidR="0018722C">
      <w:pPr>
        <w:topLinePunct/>
      </w:pPr>
      <w:r>
        <w:t xml:space="preserve">2.您认为政府有必要进一步加强耕地保护并出台相关政策吗？</w:t>
      </w:r>
      <w:r>
        <w:t xml:space="preserve">（</w:t>
      </w:r>
      <w:r>
        <w:t xml:space="preserve">   </w:t>
      </w:r>
      <w:r>
        <w:t xml:space="preserve">）</w:t>
      </w:r>
    </w:p>
    <w:p w:rsidR="0018722C">
      <w:pPr>
        <w:topLinePunct/>
      </w:pPr>
      <w:r>
        <w:t>A.有</w:t>
      </w:r>
      <w:r w:rsidR="001852F3">
        <w:t>B.没有</w:t>
      </w:r>
      <w:r w:rsidR="001852F3">
        <w:t>C.无所谓</w:t>
      </w:r>
    </w:p>
    <w:p w:rsidR="0018722C">
      <w:pPr>
        <w:topLinePunct/>
      </w:pPr>
      <w:r>
        <w:t xml:space="preserve">3.您认为耕地种植农作物除了能产生经济效益外，还具有涵养水源、保持水土、调节气候、改善大气质量、维持生物多样性和土壤净化等生态效益以及提供粮食安全保障、农民养老和失业的社会保障、开敞空间及景观效益和科学文化等社会效益吗？</w:t>
      </w:r>
      <w:r>
        <w:t xml:space="preserve">（</w:t>
      </w:r>
      <w:r>
        <w:t xml:space="preserve">   </w:t>
      </w:r>
      <w:r>
        <w:t xml:space="preserve">）</w:t>
      </w:r>
    </w:p>
    <w:p w:rsidR="0018722C">
      <w:pPr>
        <w:topLinePunct/>
      </w:pPr>
      <w:r>
        <w:t>A.有</w:t>
      </w:r>
      <w:r w:rsidR="001852F3">
        <w:t>B.没有</w:t>
      </w:r>
      <w:r w:rsidR="001852F3">
        <w:t>C.不清楚</w:t>
      </w:r>
    </w:p>
    <w:p w:rsidR="0018722C">
      <w:pPr>
        <w:topLinePunct/>
      </w:pPr>
      <w:r>
        <w:t xml:space="preserve">4.您认为耕地面积减少和质量降低会影响您家庭今后的生活吗？</w:t>
      </w:r>
      <w:r>
        <w:t xml:space="preserve">（</w:t>
      </w:r>
      <w:r>
        <w:t xml:space="preserve">   </w:t>
      </w:r>
      <w:r>
        <w:t xml:space="preserve">）</w:t>
      </w:r>
    </w:p>
    <w:p w:rsidR="0018722C">
      <w:pPr>
        <w:topLinePunct/>
      </w:pPr>
      <w:r>
        <w:t>A.会</w:t>
      </w:r>
      <w:r w:rsidR="001852F3">
        <w:t>B.不会</w:t>
      </w:r>
      <w:r w:rsidR="001852F3">
        <w:t>C.不清楚</w:t>
      </w:r>
    </w:p>
    <w:p w:rsidR="0018722C">
      <w:pPr>
        <w:topLinePunct/>
      </w:pPr>
      <w:r>
        <w:t xml:space="preserve">5.您认为耕地面积减少和质量降低会影响子孙后代的生活吗？</w:t>
      </w:r>
      <w:r>
        <w:t xml:space="preserve">（</w:t>
      </w:r>
      <w:r>
        <w:t xml:space="preserve">   </w:t>
      </w:r>
      <w:r>
        <w:t xml:space="preserve">）</w:t>
      </w:r>
    </w:p>
    <w:p w:rsidR="0018722C">
      <w:pPr>
        <w:topLinePunct/>
      </w:pPr>
      <w:r>
        <w:t>A.会</w:t>
      </w:r>
      <w:r w:rsidR="001852F3">
        <w:t>B.不会</w:t>
      </w:r>
      <w:r w:rsidR="001852F3">
        <w:t>C.不清楚</w:t>
      </w:r>
    </w:p>
    <w:p w:rsidR="0018722C">
      <w:pPr>
        <w:topLinePunct/>
      </w:pPr>
      <w:r>
        <w:t xml:space="preserve">6.您认为目前本地耕地保护所面临的最严重的问题是</w:t>
      </w:r>
      <w:r>
        <w:t xml:space="preserve">（</w:t>
      </w:r>
      <w:r>
        <w:t xml:space="preserve">可多选</w:t>
      </w:r>
      <w:r>
        <w:t xml:space="preserve">）</w:t>
      </w:r>
      <w:r>
        <w:t xml:space="preserve">？</w:t>
      </w:r>
      <w:r>
        <w:t xml:space="preserve">（</w:t>
      </w:r>
      <w:r>
        <w:t xml:space="preserve">   </w:t>
      </w:r>
      <w:r>
        <w:t xml:space="preserve">）</w:t>
      </w:r>
    </w:p>
    <w:p w:rsidR="0018722C">
      <w:pPr>
        <w:topLinePunct/>
      </w:pPr>
      <w:r>
        <w:t>A.城镇化和城市建设用地扩张，耕地面积不断减少</w:t>
      </w:r>
      <w:r w:rsidR="001852F3">
        <w:t xml:space="preserve">B.耕地受农药、化肥、工业生产排放物等污染严重，质量下降</w:t>
      </w:r>
      <w:r w:rsidR="001852F3">
        <w:t xml:space="preserve"> C.政府保护耕地力度不大</w:t>
      </w:r>
      <w:r w:rsidR="001852F3">
        <w:t xml:space="preserve">  D.村集体和村民小组没有发挥好耕地保护作用</w:t>
      </w:r>
      <w:r w:rsidR="001852F3">
        <w:t xml:space="preserve"> E.农户对自身经营耕地保护力度不</w:t>
      </w:r>
      <w:r w:rsidR="001852F3">
        <w:t>大</w:t>
      </w:r>
    </w:p>
    <w:p w:rsidR="0018722C">
      <w:pPr>
        <w:topLinePunct/>
      </w:pPr>
      <w:r>
        <w:rPr>
          <w:rFonts w:cstheme="minorBidi" w:hAnsiTheme="minorHAnsi" w:eastAsiaTheme="minorHAnsi" w:asciiTheme="minorHAnsi" w:ascii="宋体" w:hAnsi="宋体" w:eastAsia="宋体" w:cs="宋体"/>
          <w:b/>
        </w:rPr>
        <w:t>二、耕地生态社会效益支付意愿调查</w:t>
      </w:r>
    </w:p>
    <w:p w:rsidR="0018722C">
      <w:pPr>
        <w:topLinePunct/>
      </w:pPr>
      <w:r>
        <w:t>如前所述，耕地资源不仅具有经济效益还具有生态和社会效益。根据</w:t>
      </w:r>
      <w:r w:rsidR="001852F3">
        <w:t xml:space="preserve">2013</w:t>
      </w:r>
    </w:p>
    <w:p w:rsidR="0018722C">
      <w:pPr>
        <w:topLinePunct/>
      </w:pPr>
      <w:r>
        <w:t>年《中国国土资源公报》，截至</w:t>
      </w:r>
      <w:r>
        <w:t>2012</w:t>
      </w:r>
      <w:r/>
      <w:r w:rsidR="001852F3">
        <w:t xml:space="preserve">年底，全国共有农用地</w:t>
      </w:r>
      <w:r>
        <w:t>64646</w:t>
      </w:r>
      <w:r>
        <w:t>.</w:t>
      </w:r>
      <w:r>
        <w:t>56</w:t>
      </w:r>
      <w:r/>
      <w:r w:rsidR="001852F3">
        <w:t xml:space="preserve">万公顷，其</w:t>
      </w:r>
    </w:p>
    <w:p w:rsidR="0018722C">
      <w:pPr>
        <w:topLinePunct/>
      </w:pPr>
      <w:r>
        <w:rPr>
          <w:rFonts w:cstheme="minorBidi" w:hAnsiTheme="minorHAnsi" w:eastAsiaTheme="minorHAnsi" w:asciiTheme="minorHAnsi" w:ascii="Times New Roman"/>
        </w:rPr>
        <w:t>77</w:t>
      </w:r>
    </w:p>
    <w:p w:rsidR="0018722C">
      <w:pPr>
        <w:pStyle w:val="ae"/>
        <w:topLinePunct/>
      </w:pPr>
      <w:r>
        <w:pict>
          <v:line style="position:absolute;mso-position-horizontal-relative:page;mso-position-vertical-relative:paragraph;z-index:-193960" from="69.419998pt,4.318564pt" to="497.679998pt,4.318564pt" stroked="true" strokeweight=".96pt" strokecolor="#000000">
            <v:stroke dashstyle="solid"/>
            <w10:wrap type="none"/>
          </v:line>
        </w:pict>
      </w:r>
      <w:r>
        <w:rPr>
          <w:spacing w:val="-5"/>
        </w:rPr>
        <w:t>中耕地</w:t>
      </w:r>
      <w:r>
        <w:t>13515</w:t>
      </w:r>
      <w:r>
        <w:t>.</w:t>
      </w:r>
      <w:r>
        <w:t>85</w:t>
      </w:r>
      <w:r w:rsidR="001852F3">
        <w:rPr>
          <w:spacing w:val="-4"/>
        </w:rPr>
        <w:t xml:space="preserve">万公顷。</w:t>
      </w:r>
      <w:r>
        <w:t>2012</w:t>
      </w:r>
      <w:r w:rsidR="001852F3">
        <w:rPr>
          <w:spacing w:val="-4"/>
        </w:rPr>
        <w:t xml:space="preserve">年，全国因建设占用、灾毁、生态退耕等原因减</w:t>
      </w:r>
      <w:r>
        <w:rPr>
          <w:spacing w:val="-6"/>
        </w:rPr>
        <w:t>少耕地面积</w:t>
      </w:r>
      <w:r>
        <w:t>40</w:t>
      </w:r>
      <w:r>
        <w:t>.</w:t>
      </w:r>
      <w:r>
        <w:t>20</w:t>
      </w:r>
      <w:r w:rsidR="001852F3">
        <w:rPr>
          <w:spacing w:val="-4"/>
        </w:rPr>
        <w:t xml:space="preserve">万公顷，通过土地整治、农业结构调整等增加耕地面积</w:t>
      </w:r>
      <w:r>
        <w:t>32</w:t>
      </w:r>
      <w:r>
        <w:t>.</w:t>
      </w:r>
      <w:r>
        <w:t>18</w:t>
      </w:r>
      <w:r>
        <w:rPr>
          <w:spacing w:val="-2"/>
        </w:rPr>
        <w:t>万公顷，年内净减少耕地面积</w:t>
      </w:r>
      <w:r>
        <w:t>8</w:t>
      </w:r>
      <w:r>
        <w:t>.</w:t>
      </w:r>
      <w:r>
        <w:t>02</w:t>
      </w:r>
      <w:r w:rsidR="001852F3">
        <w:rPr>
          <w:spacing w:val="-4"/>
        </w:rPr>
        <w:t xml:space="preserve">万公顷。</w:t>
      </w:r>
      <w:r>
        <w:t>2014</w:t>
      </w:r>
      <w:r w:rsidR="001852F3">
        <w:rPr>
          <w:spacing w:val="-4"/>
        </w:rPr>
        <w:t xml:space="preserve">年国土资源部要求将保护耕地作为土地管理的首要任务，坚持耕地保护优先、数量质量并重。假设为了保护耕地使耕地所产生的生态社会效益为我们及子孙后代人所享用，通过建立耕地保护基金会的方式筹集专款用于耕地保护。</w:t>
      </w:r>
    </w:p>
    <w:p w:rsidR="0018722C">
      <w:pPr>
        <w:topLinePunct/>
      </w:pPr>
      <w:r>
        <w:t>1.您的家庭愿意为保护耕地捐钱</w:t>
      </w:r>
      <w:r>
        <w:t>（</w:t>
      </w:r>
      <w:r>
        <w:t>捐物</w:t>
      </w:r>
      <w:r>
        <w:t>）</w:t>
      </w:r>
      <w:r>
        <w:t>或参加义务劳动吗？</w:t>
      </w:r>
      <w:r>
        <w:t>(</w:t>
      </w:r>
      <w:r w:rsidRPr="00000000">
        <w:tab/>
        <w:t>)</w:t>
      </w:r>
    </w:p>
    <w:p w:rsidR="0018722C">
      <w:pPr>
        <w:topLinePunct/>
      </w:pPr>
      <w:r>
        <w:t>A.愿意</w:t>
      </w:r>
      <w:r w:rsidR="001852F3">
        <w:t>B.不愿意</w:t>
      </w:r>
    </w:p>
    <w:p w:rsidR="0018722C">
      <w:pPr>
        <w:topLinePunct/>
      </w:pPr>
      <w:r>
        <w:rPr>
          <w:rFonts w:cstheme="minorBidi" w:hAnsiTheme="minorHAnsi" w:eastAsiaTheme="minorHAnsi" w:asciiTheme="minorHAnsi"/>
        </w:rPr>
        <w:t>如果</w:t>
      </w:r>
      <w:r>
        <w:rPr>
          <w:rFonts w:cstheme="minorBidi" w:hAnsiTheme="minorHAnsi" w:eastAsiaTheme="minorHAnsi" w:asciiTheme="minorHAnsi"/>
        </w:rPr>
        <w:t>选</w:t>
      </w:r>
      <w:r>
        <w:rPr>
          <w:rFonts w:cstheme="minorBidi" w:hAnsiTheme="minorHAnsi" w:eastAsiaTheme="minorHAnsi" w:asciiTheme="minorHAnsi"/>
        </w:rPr>
        <w:t>“不愿意</w:t>
      </w:r>
      <w:r>
        <w:rPr>
          <w:rFonts w:cstheme="minorBidi" w:hAnsiTheme="minorHAnsi" w:eastAsiaTheme="minorHAnsi" w:asciiTheme="minorHAnsi"/>
        </w:rPr>
        <w:t>”</w:t>
      </w:r>
      <w:r>
        <w:rPr>
          <w:rFonts w:cstheme="minorBidi" w:hAnsiTheme="minorHAnsi" w:eastAsiaTheme="minorHAnsi" w:asciiTheme="minorHAnsi"/>
        </w:rPr>
        <w:t>的</w:t>
      </w:r>
      <w:r>
        <w:rPr>
          <w:rFonts w:cstheme="minorBidi" w:hAnsiTheme="minorHAnsi" w:eastAsiaTheme="minorHAnsi" w:asciiTheme="minorHAnsi"/>
        </w:rPr>
        <w:t>，</w:t>
      </w:r>
      <w:r>
        <w:rPr>
          <w:rFonts w:cstheme="minorBidi" w:hAnsiTheme="minorHAnsi" w:eastAsiaTheme="minorHAnsi" w:asciiTheme="minorHAnsi"/>
        </w:rPr>
        <w:t>请问您的原因是什么？</w:t>
      </w:r>
      <w:r>
        <w:rPr>
          <w:rFonts w:cstheme="minorBidi" w:hAnsiTheme="minorHAnsi" w:eastAsiaTheme="minorHAnsi" w:asciiTheme="minorHAnsi"/>
        </w:rPr>
        <w:t>(</w:t>
      </w:r>
      <w:r w:rsidRPr="00000000">
        <w:rPr>
          <w:kern w:val="2"/>
          <w:sz w:val="22"/>
          <w:szCs w:val="22"/>
          <w:rFonts w:cstheme="minorBidi" w:hAnsiTheme="minorHAnsi" w:eastAsiaTheme="minorHAnsi" w:asciiTheme="minorHAnsi"/>
        </w:rPr>
        <w:tab/>
      </w:r>
      <w:r>
        <w:rPr>
          <w:rFonts w:cstheme="minorBidi" w:hAnsiTheme="minorHAnsi" w:eastAsiaTheme="minorHAnsi" w:asciiTheme="minorHAnsi"/>
        </w:rPr>
        <w:t>)</w:t>
      </w:r>
      <w:r>
        <w:rPr>
          <w:rFonts w:cstheme="minorBidi" w:hAnsiTheme="minorHAnsi" w:eastAsiaTheme="minorHAnsi" w:asciiTheme="minorHAnsi"/>
          <w:b/>
        </w:rPr>
        <w:t>（</w:t>
      </w:r>
      <w:r>
        <w:rPr>
          <w:kern w:val="2"/>
          <w:szCs w:val="22"/>
          <w:rFonts w:cstheme="minorBidi" w:hAnsiTheme="minorHAnsi" w:eastAsiaTheme="minorHAnsi" w:asciiTheme="minorHAnsi"/>
          <w:b/>
          <w:w w:val="95"/>
          <w:sz w:val="24"/>
        </w:rPr>
        <w:t>后面开始第三部分询问</w:t>
      </w:r>
      <w:r>
        <w:rPr>
          <w:rFonts w:cstheme="minorBidi" w:hAnsiTheme="minorHAnsi" w:eastAsiaTheme="minorHAnsi" w:asciiTheme="minorHAnsi"/>
          <w:b/>
        </w:rPr>
        <w:t>）</w:t>
      </w:r>
    </w:p>
    <w:p w:rsidR="0018722C">
      <w:pPr>
        <w:topLinePunct/>
      </w:pPr>
      <w:r>
        <w:t>A.耕地保护不重要</w:t>
      </w:r>
      <w:r w:rsidR="001852F3">
        <w:t>B.耕地保护是政府的事情</w:t>
      </w:r>
      <w:r>
        <w:t>，</w:t>
      </w:r>
      <w:r>
        <w:t>不应该由个人支付</w:t>
      </w:r>
    </w:p>
    <w:p w:rsidR="0018722C">
      <w:pPr>
        <w:topLinePunct/>
      </w:pPr>
      <w:r>
        <w:t>C.有支付意愿，但没有支付实力</w:t>
      </w:r>
      <w:r w:rsidR="001852F3">
        <w:t>D.没有多大作用</w:t>
      </w:r>
    </w:p>
    <w:p w:rsidR="0018722C">
      <w:pPr>
        <w:topLinePunct/>
      </w:pPr>
      <w:r>
        <w:rPr>
          <w:rFonts w:cstheme="minorBidi" w:hAnsiTheme="minorHAnsi" w:eastAsiaTheme="minorHAnsi" w:asciiTheme="minorHAnsi"/>
        </w:rPr>
        <w:t>E.对此种意愿调查不感兴趣</w:t>
      </w:r>
      <w:r w:rsidR="001852F3">
        <w:rPr>
          <w:rFonts w:cstheme="minorBidi" w:hAnsiTheme="minorHAnsi" w:eastAsiaTheme="minorHAnsi" w:asciiTheme="minorHAnsi"/>
        </w:rPr>
        <w:t>F.其他原因：</w:t>
      </w:r>
      <w:r>
        <w:rPr>
          <w:rFonts w:ascii="Times New Roman" w:hAnsi="Times New Roman" w:eastAsia="Times New Roman" w:cstheme="minorBidi"/>
          <w:u w:val="single"/>
        </w:rPr>
        <w:t> </w:t>
      </w:r>
      <w:r w:rsidRPr="00000000">
        <w:rPr>
          <w:rFonts w:cstheme="minorBidi" w:hAnsiTheme="minorHAnsi" w:eastAsiaTheme="minorHAnsi" w:asciiTheme="minorHAnsi"/>
        </w:rPr>
        <w:tab/>
        <w:t> </w:t>
      </w:r>
      <w:r>
        <w:rPr>
          <w:rFonts w:cstheme="minorBidi" w:hAnsiTheme="minorHAnsi" w:eastAsiaTheme="minorHAnsi" w:asciiTheme="minorHAnsi"/>
          <w:b/>
        </w:rPr>
        <w:t>如果选“愿意”的，请回答问题</w:t>
      </w:r>
      <w:r>
        <w:rPr>
          <w:rFonts w:cstheme="minorBidi" w:hAnsiTheme="minorHAnsi" w:eastAsiaTheme="minorHAnsi" w:asciiTheme="minorHAnsi"/>
          <w:b/>
        </w:rPr>
        <w:t>2：</w:t>
      </w:r>
    </w:p>
    <w:p w:rsidR="0018722C">
      <w:pPr>
        <w:topLinePunct/>
      </w:pPr>
      <w:r>
        <w:rPr>
          <w:rFonts w:cstheme="minorBidi" w:hAnsiTheme="minorHAnsi" w:eastAsiaTheme="minorHAnsi" w:asciiTheme="minorHAnsi"/>
        </w:rPr>
        <w:t>2.</w:t>
      </w:r>
      <w:r>
        <w:rPr>
          <w:rFonts w:cstheme="minorBidi" w:hAnsiTheme="minorHAnsi" w:eastAsiaTheme="minorHAnsi" w:asciiTheme="minorHAnsi"/>
          <w:b/>
        </w:rPr>
        <w:t>若支付</w:t>
      </w:r>
      <w:r>
        <w:rPr>
          <w:rFonts w:cstheme="minorBidi" w:hAnsiTheme="minorHAnsi" w:eastAsiaTheme="minorHAnsi" w:asciiTheme="minorHAnsi"/>
          <w:b/>
        </w:rPr>
        <w:t>方</w:t>
      </w:r>
      <w:r>
        <w:rPr>
          <w:rFonts w:cstheme="minorBidi" w:hAnsiTheme="minorHAnsi" w:eastAsiaTheme="minorHAnsi" w:asciiTheme="minorHAnsi"/>
          <w:b/>
        </w:rPr>
        <w:t>式按现金</w:t>
      </w:r>
      <w:r>
        <w:rPr>
          <w:rFonts w:cstheme="minorBidi" w:hAnsiTheme="minorHAnsi" w:eastAsiaTheme="minorHAnsi" w:asciiTheme="minorHAnsi"/>
          <w:b/>
        </w:rPr>
        <w:t>形</w:t>
      </w:r>
      <w:r>
        <w:rPr>
          <w:rFonts w:cstheme="minorBidi" w:hAnsiTheme="minorHAnsi" w:eastAsiaTheme="minorHAnsi" w:asciiTheme="minorHAnsi"/>
          <w:b/>
        </w:rPr>
        <w:t>式折算</w:t>
      </w:r>
      <w:r>
        <w:rPr>
          <w:rFonts w:cstheme="minorBidi" w:hAnsiTheme="minorHAnsi" w:eastAsiaTheme="minorHAnsi" w:asciiTheme="minorHAnsi"/>
          <w:b/>
        </w:rPr>
        <w:t>（</w:t>
      </w:r>
      <w:r>
        <w:rPr>
          <w:rFonts w:cstheme="minorBidi" w:hAnsiTheme="minorHAnsi" w:eastAsiaTheme="minorHAnsi" w:asciiTheme="minorHAnsi"/>
          <w:b/>
        </w:rPr>
        <w:t>捐</w:t>
      </w:r>
      <w:r>
        <w:rPr>
          <w:rFonts w:cstheme="minorBidi" w:hAnsiTheme="minorHAnsi" w:eastAsiaTheme="minorHAnsi" w:asciiTheme="minorHAnsi"/>
          <w:b/>
        </w:rPr>
        <w:t>物和义务</w:t>
      </w:r>
      <w:r>
        <w:rPr>
          <w:rFonts w:cstheme="minorBidi" w:hAnsiTheme="minorHAnsi" w:eastAsiaTheme="minorHAnsi" w:asciiTheme="minorHAnsi"/>
          <w:b/>
        </w:rPr>
        <w:t>劳</w:t>
      </w:r>
      <w:r>
        <w:rPr>
          <w:rFonts w:cstheme="minorBidi" w:hAnsiTheme="minorHAnsi" w:eastAsiaTheme="minorHAnsi" w:asciiTheme="minorHAnsi"/>
          <w:b/>
        </w:rPr>
        <w:t>动折算为</w:t>
      </w:r>
      <w:r>
        <w:rPr>
          <w:rFonts w:cstheme="minorBidi" w:hAnsiTheme="minorHAnsi" w:eastAsiaTheme="minorHAnsi" w:asciiTheme="minorHAnsi"/>
          <w:b/>
        </w:rPr>
        <w:t>现</w:t>
      </w:r>
      <w:r>
        <w:rPr>
          <w:rFonts w:cstheme="minorBidi" w:hAnsiTheme="minorHAnsi" w:eastAsiaTheme="minorHAnsi" w:asciiTheme="minorHAnsi"/>
          <w:b/>
        </w:rPr>
        <w:t>金</w:t>
      </w:r>
      <w:r>
        <w:rPr>
          <w:rFonts w:cstheme="minorBidi" w:hAnsiTheme="minorHAnsi" w:eastAsiaTheme="minorHAnsi" w:asciiTheme="minorHAnsi"/>
          <w:b/>
        </w:rPr>
        <w:t>）</w:t>
      </w:r>
      <w:r>
        <w:rPr>
          <w:rFonts w:cstheme="minorBidi" w:hAnsiTheme="minorHAnsi" w:eastAsiaTheme="minorHAnsi" w:asciiTheme="minorHAnsi"/>
          <w:b/>
        </w:rPr>
        <w:t>。</w:t>
      </w:r>
      <w:r>
        <w:rPr>
          <w:rFonts w:cstheme="minorBidi" w:hAnsiTheme="minorHAnsi" w:eastAsiaTheme="minorHAnsi" w:asciiTheme="minorHAnsi"/>
        </w:rPr>
        <w:t>假设为了保护耕地数量不减少，质量不降低，享有目前耕地所产生的生态社会效益水平。如果您愿意拿出一定的费用来保护它，在您家庭目前的收入状况下，那么在未来每年从您的家庭收入中拿出</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rPr>
        <w:t>元，您是否能接受？口是    口</w:t>
      </w:r>
      <w:r>
        <w:rPr>
          <w:rFonts w:cstheme="minorBidi" w:hAnsiTheme="minorHAnsi" w:eastAsiaTheme="minorHAnsi" w:asciiTheme="minorHAnsi"/>
        </w:rPr>
        <w:t>否</w:t>
      </w:r>
    </w:p>
    <w:p w:rsidR="0018722C">
      <w:pPr>
        <w:topLinePunct/>
      </w:pPr>
      <w:r>
        <w:t>如果选是，当支付额提高为每年</w:t>
      </w:r>
      <w:r>
        <w:rPr>
          <w:u w:val="single"/>
        </w:rPr>
        <w:t> </w:t>
      </w:r>
      <w:r w:rsidRPr="00000000">
        <w:tab/>
      </w:r>
      <w:r>
        <w:t>元，您是否能接受？口是</w:t>
      </w:r>
      <w:r w:rsidR="001852F3">
        <w:t>口否如果选否，当支付额降低为每年</w:t>
      </w:r>
      <w:r>
        <w:rPr>
          <w:u w:val="single"/>
        </w:rPr>
        <w:t> </w:t>
      </w:r>
      <w:r w:rsidRPr="00000000">
        <w:tab/>
      </w:r>
      <w:r>
        <w:t>元，您是否能接受？口是</w:t>
      </w:r>
      <w:r w:rsidR="001852F3">
        <w:t>口</w:t>
      </w:r>
      <w:r w:rsidR="001852F3">
        <w:t>否</w:t>
      </w:r>
    </w:p>
    <w:p w:rsidR="0018722C">
      <w:pPr>
        <w:topLinePunct/>
      </w:pPr>
      <w:r>
        <w:t>注：标准分别为：25</w:t>
      </w:r>
      <w:r>
        <w:t>、</w:t>
      </w:r>
      <w:r>
        <w:t>50</w:t>
      </w:r>
      <w:r>
        <w:t>、</w:t>
      </w:r>
      <w:r>
        <w:t>75</w:t>
      </w:r>
      <w:r>
        <w:t>、</w:t>
      </w:r>
      <w:r>
        <w:t>100</w:t>
      </w:r>
      <w:r>
        <w:t>、</w:t>
      </w:r>
      <w:r>
        <w:t>150</w:t>
      </w:r>
      <w:r>
        <w:t>、</w:t>
      </w:r>
      <w:r>
        <w:t>200</w:t>
      </w:r>
      <w:r>
        <w:t>、</w:t>
      </w:r>
      <w:r>
        <w:t>250</w:t>
      </w:r>
      <w:r>
        <w:t>、</w:t>
      </w:r>
      <w:r>
        <w:t>300</w:t>
      </w:r>
      <w:r>
        <w:t>、</w:t>
      </w:r>
      <w:r>
        <w:t>350</w:t>
      </w:r>
      <w:r>
        <w:t>、</w:t>
      </w:r>
      <w:r>
        <w:t>400</w:t>
      </w:r>
      <w:r>
        <w:t>、</w:t>
      </w:r>
      <w:r>
        <w:t>500</w:t>
      </w:r>
      <w:r>
        <w:t>、</w:t>
      </w:r>
      <w:r>
        <w:t>600、700，调查员随机填写。</w:t>
      </w:r>
    </w:p>
    <w:p w:rsidR="0018722C">
      <w:pPr>
        <w:topLinePunct/>
      </w:pPr>
      <w:r>
        <w:rPr>
          <w:rFonts w:cstheme="minorBidi" w:hAnsiTheme="minorHAnsi" w:eastAsiaTheme="minorHAnsi" w:asciiTheme="minorHAnsi" w:ascii="宋体" w:hAnsi="宋体" w:eastAsia="宋体" w:cs="宋体"/>
          <w:b/>
        </w:rPr>
        <w:t>三、被调查者个人及家庭情况</w:t>
      </w:r>
    </w:p>
    <w:p w:rsidR="0018722C">
      <w:pPr>
        <w:topLinePunct/>
      </w:pPr>
      <w:r>
        <w:t>1．被调查者个人情况：</w:t>
      </w:r>
    </w:p>
    <w:p w:rsidR="0018722C">
      <w:pPr>
        <w:topLinePunct/>
      </w:pPr>
      <w:r>
        <w:t>（</w:t>
      </w:r>
      <w:r>
        <w:t>1</w:t>
      </w:r>
      <w:r>
        <w:t>）</w:t>
      </w:r>
      <w:r>
        <w:t>性别</w:t>
      </w:r>
      <w:r>
        <w:t>(</w:t>
      </w:r>
      <w:r w:rsidRPr="00000000">
        <w:tab/>
        <w:t>)</w:t>
      </w:r>
      <w:r>
        <w:t>：A.男</w:t>
      </w:r>
      <w:r w:rsidRPr="00000000">
        <w:tab/>
        <w:t>B.女</w:t>
      </w:r>
    </w:p>
    <w:p w:rsidR="0018722C">
      <w:pPr>
        <w:topLinePunct/>
      </w:pPr>
      <w:r>
        <w:t>(</w:t>
      </w:r>
      <w:r>
        <w:t>2</w:t>
      </w:r>
      <w:r>
        <w:t>)</w:t>
      </w:r>
      <w:r>
        <w:t>年龄</w:t>
      </w:r>
      <w:r>
        <w:t>(</w:t>
      </w:r>
      <w:r w:rsidRPr="00000000">
        <w:tab/>
        <w:t>)</w:t>
      </w:r>
      <w:r>
        <w:t>：A.18-25</w:t>
      </w:r>
      <w:r w:rsidRPr="00000000">
        <w:tab/>
        <w:t>B.26-30</w:t>
      </w:r>
      <w:r w:rsidRPr="00000000">
        <w:tab/>
        <w:t>C.31-35</w:t>
      </w:r>
      <w:r w:rsidRPr="00000000">
        <w:tab/>
        <w:t>D.36-40</w:t>
      </w:r>
      <w:r w:rsidRPr="00000000">
        <w:tab/>
        <w:t>E.41-45</w:t>
      </w:r>
      <w:r w:rsidRPr="00000000">
        <w:tab/>
        <w:t>F.46-50 G.51-60</w:t>
      </w:r>
      <w:r w:rsidRPr="00000000">
        <w:tab/>
        <w:t>H.61-65</w:t>
      </w:r>
      <w:r w:rsidRPr="00000000">
        <w:tab/>
        <w:t>I.66-70</w:t>
      </w:r>
      <w:r w:rsidRPr="00000000">
        <w:tab/>
        <w:t>J.71</w:t>
      </w:r>
      <w:r>
        <w:t> </w:t>
      </w:r>
      <w:r>
        <w:t>岁以上</w:t>
      </w:r>
    </w:p>
    <w:p w:rsidR="0018722C">
      <w:pPr>
        <w:topLinePunct/>
      </w:pPr>
      <w:r>
        <w:t xml:space="preserve">（</w:t>
      </w:r>
      <w:r>
        <w:t xml:space="preserve">3</w:t>
      </w:r>
      <w:r>
        <w:t xml:space="preserve">）</w:t>
      </w:r>
      <w:r>
        <w:t xml:space="preserve">教育程度</w:t>
      </w:r>
      <w:r>
        <w:t xml:space="preserve">（</w:t>
      </w:r>
      <w:r>
        <w:t xml:space="preserve">   </w:t>
      </w:r>
      <w:r>
        <w:t xml:space="preserve">）</w:t>
      </w:r>
      <w:r>
        <w:t xml:space="preserve">：A.未念过书  B.小学  C.初中  D.高中  E.中专  F.大专</w:t>
      </w:r>
    </w:p>
    <w:p w:rsidR="0018722C">
      <w:pPr>
        <w:topLinePunct/>
      </w:pPr>
      <w:r>
        <w:t>G.本科</w:t>
      </w:r>
      <w:r w:rsidR="001852F3">
        <w:t>H.硕士研究生以上</w:t>
      </w:r>
    </w:p>
    <w:p w:rsidR="0018722C">
      <w:pPr>
        <w:topLinePunct/>
      </w:pPr>
      <w:r>
        <w:t xml:space="preserve">（</w:t>
      </w:r>
      <w:r>
        <w:t xml:space="preserve">4</w:t>
      </w:r>
      <w:r>
        <w:t xml:space="preserve">）</w:t>
      </w:r>
      <w:r>
        <w:t xml:space="preserve">健康状况</w:t>
      </w:r>
      <w:r>
        <w:t xml:space="preserve">(</w:t>
      </w:r>
      <w:r>
        <w:t xml:space="preserve">   </w:t>
      </w:r>
      <w:r>
        <w:t xml:space="preserve">)</w:t>
      </w:r>
      <w:r>
        <w:t xml:space="preserve">：A.良好      B.一般     C.较差</w:t>
      </w:r>
    </w:p>
    <w:p w:rsidR="0018722C">
      <w:pPr>
        <w:topLinePunct/>
      </w:pPr>
      <w:r>
        <w:t xml:space="preserve">（</w:t>
      </w:r>
      <w:r>
        <w:t xml:space="preserve">5</w:t>
      </w:r>
      <w:r>
        <w:t xml:space="preserve">）</w:t>
      </w:r>
      <w:r>
        <w:t xml:space="preserve">是否兼业</w:t>
      </w:r>
      <w:r>
        <w:t xml:space="preserve">(</w:t>
      </w:r>
      <w:r>
        <w:t xml:space="preserve">   </w:t>
      </w:r>
      <w:r>
        <w:t xml:space="preserve">)</w:t>
      </w:r>
      <w:r>
        <w:t xml:space="preserve">：A.是        B.否</w:t>
      </w:r>
    </w:p>
    <w:p w:rsidR="0018722C">
      <w:pPr>
        <w:topLinePunct/>
      </w:pPr>
      <w:r>
        <w:t xml:space="preserve">2.家庭收入的主要来源是</w:t>
      </w:r>
      <w:r>
        <w:t xml:space="preserve">（</w:t>
      </w:r>
      <w:r>
        <w:t xml:space="preserve">   </w:t>
      </w:r>
      <w:r>
        <w:t xml:space="preserve">）</w:t>
      </w:r>
      <w:r>
        <w:t xml:space="preserve">：</w:t>
      </w:r>
    </w:p>
    <w:p w:rsidR="0018722C">
      <w:pPr>
        <w:topLinePunct/>
      </w:pPr>
      <w:r>
        <w:t>A.种地</w:t>
      </w:r>
      <w:r w:rsidRPr="00000000">
        <w:tab/>
        <w:t>B.本地或外地打工</w:t>
      </w:r>
      <w:r w:rsidRPr="00000000">
        <w:tab/>
        <w:t>C.自己创业</w:t>
      </w:r>
    </w:p>
    <w:p w:rsidR="0018722C">
      <w:pPr>
        <w:topLinePunct/>
      </w:pPr>
      <w:r>
        <w:rPr>
          <w:rFonts w:cstheme="minorBidi" w:hAnsiTheme="minorHAnsi" w:eastAsiaTheme="minorHAnsi" w:asciiTheme="minorHAnsi" w:ascii="Times New Roman"/>
        </w:rPr>
        <w:t>78</w:t>
      </w:r>
    </w:p>
    <w:p w:rsidR="0018722C">
      <w:pPr>
        <w:pStyle w:val="aff7"/>
        <w:topLinePunct/>
      </w:pPr>
      <w:r>
        <w:rPr>
          <w:rFonts w:ascii="Times New Roman"/>
          <w:sz w:val="2"/>
        </w:rPr>
        <w:pict>
          <v:group style="width:428.3pt;height:1pt;mso-position-horizontal-relative:char;mso-position-vertical-relative:line" coordorigin="0,0" coordsize="8566,20">
            <v:line style="position:absolute" from="0,10" to="8565,10" stroked="true" strokeweight=".96pt" strokecolor="#000000">
              <v:stroke dashstyle="solid"/>
            </v:line>
          </v:group>
        </w:pict>
      </w:r>
      <w:r/>
    </w:p>
    <w:p w:rsidR="0018722C">
      <w:pPr>
        <w:pStyle w:val="affff1"/>
        <w:topLinePunct/>
      </w:pPr>
      <w:r>
        <w:t>3.被调查人家庭情况：</w:t>
      </w:r>
    </w:p>
    <w:tbl>
      <w:tblPr>
        <w:tblW w:w="0" w:type="auto"/>
        <w:tblInd w:w="1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16"/>
        <w:gridCol w:w="2016"/>
        <w:gridCol w:w="2016"/>
        <w:gridCol w:w="1776"/>
      </w:tblGrid>
      <w:tr>
        <w:trPr>
          <w:trHeight w:val="400" w:hRule="atLeast"/>
        </w:trPr>
        <w:tc>
          <w:tcPr>
            <w:tcW w:w="2016" w:type="dxa"/>
          </w:tcPr>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家庭总人数</w:t>
            </w:r>
          </w:p>
        </w:tc>
        <w:tc>
          <w:tcPr>
            <w:tcW w:w="2016" w:type="dxa"/>
          </w:tcPr>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劳动力人数</w:t>
            </w:r>
          </w:p>
        </w:tc>
        <w:tc>
          <w:tcPr>
            <w:tcW w:w="2016" w:type="dxa"/>
          </w:tcPr>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被抚养人数</w:t>
            </w:r>
          </w:p>
        </w:tc>
        <w:tc>
          <w:tcPr>
            <w:tcW w:w="1776" w:type="dxa"/>
          </w:tcPr>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兼业人数</w:t>
            </w:r>
          </w:p>
        </w:tc>
      </w:tr>
      <w:tr>
        <w:trPr>
          <w:trHeight w:val="400" w:hRule="atLeast"/>
        </w:trPr>
        <w:tc>
          <w:tcPr>
            <w:tcW w:w="2016" w:type="dxa"/>
          </w:tcPr>
          <w:p w:rsidR="0018722C">
            <w:pPr>
              <w:topLinePunct/>
              <w:ind w:leftChars="0" w:left="0" w:rightChars="0" w:right="0" w:firstLineChars="0" w:firstLine="0"/>
              <w:spacing w:line="240" w:lineRule="atLeast"/>
            </w:pPr>
          </w:p>
        </w:tc>
        <w:tc>
          <w:tcPr>
            <w:tcW w:w="2016" w:type="dxa"/>
          </w:tcPr>
          <w:p w:rsidR="0018722C">
            <w:pPr>
              <w:topLinePunct/>
              <w:ind w:leftChars="0" w:left="0" w:rightChars="0" w:right="0" w:firstLineChars="0" w:firstLine="0"/>
              <w:spacing w:line="240" w:lineRule="atLeast"/>
            </w:pPr>
          </w:p>
        </w:tc>
        <w:tc>
          <w:tcPr>
            <w:tcW w:w="2016" w:type="dxa"/>
          </w:tcPr>
          <w:p w:rsidR="0018722C">
            <w:pPr>
              <w:topLinePunct/>
              <w:ind w:leftChars="0" w:left="0" w:rightChars="0" w:right="0" w:firstLineChars="0" w:firstLine="0"/>
              <w:spacing w:line="240" w:lineRule="atLeast"/>
            </w:pPr>
          </w:p>
        </w:tc>
        <w:tc>
          <w:tcPr>
            <w:tcW w:w="1776" w:type="dxa"/>
          </w:tcPr>
          <w:p w:rsidR="0018722C">
            <w:pPr>
              <w:topLinePunct/>
              <w:ind w:leftChars="0" w:left="0" w:rightChars="0" w:right="0" w:firstLineChars="0" w:firstLine="0"/>
              <w:spacing w:line="240" w:lineRule="atLeast"/>
            </w:pPr>
          </w:p>
        </w:tc>
      </w:tr>
    </w:tbl>
    <w:p w:rsidR="0018722C">
      <w:pPr>
        <w:pStyle w:val="affa"/>
      </w:pPr>
    </w:p>
    <w:p w:rsidR="0018722C">
      <w:pPr>
        <w:topLinePunct/>
      </w:pPr>
      <w:r>
        <w:rPr>
          <w:rFonts w:cstheme="minorBidi" w:hAnsiTheme="minorHAnsi" w:eastAsiaTheme="minorHAnsi" w:asciiTheme="minorHAnsi"/>
        </w:rPr>
        <w:t>注：家庭总人数=劳动力人数+被抚养人数；被抚养人口包括</w:t>
      </w:r>
      <w:r>
        <w:rPr>
          <w:rFonts w:cstheme="minorBidi" w:hAnsiTheme="minorHAnsi" w:eastAsiaTheme="minorHAnsi" w:asciiTheme="minorHAnsi"/>
        </w:rPr>
        <w:t>60</w:t>
      </w:r>
      <w:r w:rsidR="001852F3">
        <w:rPr>
          <w:rFonts w:cstheme="minorBidi" w:hAnsiTheme="minorHAnsi" w:eastAsiaTheme="minorHAnsi" w:asciiTheme="minorHAnsi"/>
        </w:rPr>
        <w:t xml:space="preserve">岁以上老人、小孩、学生等；兼业指</w:t>
      </w:r>
      <w:r>
        <w:rPr>
          <w:rFonts w:cstheme="minorBidi" w:hAnsiTheme="minorHAnsi" w:eastAsiaTheme="minorHAnsi" w:asciiTheme="minorHAnsi"/>
        </w:rPr>
        <w:t>在经营农业同时，从事务工经商等非农产业，并有一定收入。</w:t>
      </w:r>
      <w:r>
        <w:rPr>
          <w:rFonts w:cstheme="minorBidi" w:hAnsiTheme="minorHAnsi" w:eastAsiaTheme="minorHAnsi" w:asciiTheme="minorHAnsi"/>
        </w:rPr>
        <w:t>（</w:t>
      </w:r>
      <w:r>
        <w:rPr>
          <w:kern w:val="2"/>
          <w:szCs w:val="22"/>
          <w:rFonts w:cstheme="minorBidi" w:hAnsiTheme="minorHAnsi" w:eastAsiaTheme="minorHAnsi" w:asciiTheme="minorHAnsi"/>
          <w:sz w:val="18"/>
        </w:rPr>
        <w:t>1</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kern w:val="2"/>
          <w:szCs w:val="22"/>
          <w:rFonts w:cstheme="minorBidi" w:hAnsiTheme="minorHAnsi" w:eastAsiaTheme="minorHAnsi" w:asciiTheme="minorHAnsi"/>
          <w:spacing w:val="-1"/>
          <w:sz w:val="18"/>
        </w:rPr>
        <w:t>2</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kern w:val="2"/>
          <w:szCs w:val="22"/>
          <w:rFonts w:cstheme="minorBidi" w:hAnsiTheme="minorHAnsi" w:eastAsiaTheme="minorHAnsi" w:asciiTheme="minorHAnsi"/>
          <w:sz w:val="18"/>
        </w:rPr>
        <w:t>3</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kern w:val="2"/>
          <w:szCs w:val="22"/>
          <w:rFonts w:cstheme="minorBidi" w:hAnsiTheme="minorHAnsi" w:eastAsiaTheme="minorHAnsi" w:asciiTheme="minorHAnsi"/>
          <w:sz w:val="18"/>
        </w:rPr>
        <w:t>4</w:t>
      </w:r>
      <w:r>
        <w:rPr>
          <w:rFonts w:cstheme="minorBidi" w:hAnsiTheme="minorHAnsi" w:eastAsiaTheme="minorHAnsi" w:asciiTheme="minorHAnsi"/>
        </w:rPr>
        <w:t>）</w:t>
      </w:r>
      <w:r>
        <w:rPr>
          <w:rFonts w:cstheme="minorBidi" w:hAnsiTheme="minorHAnsi" w:eastAsiaTheme="minorHAnsi" w:asciiTheme="minorHAnsi"/>
        </w:rPr>
        <w:t>直接填写在表格内。</w:t>
      </w:r>
    </w:p>
    <w:p w:rsidR="0018722C">
      <w:pPr>
        <w:topLinePunct/>
      </w:pPr>
      <w:r>
        <w:t>（</w:t>
      </w:r>
      <w:r>
        <w:t>5</w:t>
      </w:r>
      <w:r>
        <w:t>）</w:t>
      </w:r>
      <w:r>
        <w:t>目前，您家庭的耕地面积是</w:t>
      </w:r>
      <w:r>
        <w:t>(</w:t>
      </w:r>
      <w:r w:rsidRPr="00000000">
        <w:tab/>
        <w:t>)</w:t>
      </w:r>
      <w:r>
        <w:t>：</w:t>
      </w:r>
    </w:p>
    <w:p w:rsidR="0018722C">
      <w:pPr>
        <w:topLinePunct/>
      </w:pPr>
      <w:r>
        <w:t>A.0-2</w:t>
      </w:r>
      <w:r/>
      <w:r>
        <w:t>亩</w:t>
      </w:r>
      <w:r w:rsidR="001852F3">
        <w:t>B.2-3</w:t>
      </w:r>
      <w:r/>
      <w:r>
        <w:t>亩</w:t>
      </w:r>
      <w:r w:rsidR="001852F3">
        <w:t>C.3-4</w:t>
      </w:r>
      <w:r/>
      <w:r>
        <w:t>亩</w:t>
      </w:r>
      <w:r w:rsidR="001852F3">
        <w:t>D.4-5</w:t>
      </w:r>
      <w:r/>
      <w:r>
        <w:t>亩</w:t>
      </w:r>
      <w:r w:rsidR="001852F3">
        <w:t>E.5-6</w:t>
      </w:r>
      <w:r/>
      <w:r>
        <w:t>亩</w:t>
      </w:r>
      <w:r w:rsidR="001852F3">
        <w:t xml:space="preserve">F.6-7</w:t>
      </w:r>
      <w:r/>
      <w:r>
        <w:t>亩</w:t>
      </w:r>
      <w:r w:rsidR="001852F3">
        <w:t>G.7-8</w:t>
      </w:r>
      <w:r/>
      <w:r>
        <w:t>亩</w:t>
      </w:r>
      <w:r w:rsidR="001852F3">
        <w:t>H.8-9</w:t>
      </w:r>
      <w:r/>
      <w:r>
        <w:t>亩</w:t>
      </w:r>
      <w:r w:rsidR="001852F3">
        <w:t>I.9-10</w:t>
      </w:r>
      <w:r/>
      <w:r>
        <w:t>亩</w:t>
      </w:r>
      <w:r w:rsidR="001852F3">
        <w:t>J.10</w:t>
      </w:r>
      <w:r/>
      <w:r>
        <w:t>亩以上</w:t>
      </w:r>
    </w:p>
    <w:p w:rsidR="0018722C">
      <w:pPr>
        <w:topLinePunct/>
      </w:pPr>
      <w:r>
        <w:t>4.近</w:t>
      </w:r>
      <w:r/>
      <w:r>
        <w:t>3</w:t>
      </w:r>
      <w:r/>
      <w:r>
        <w:t>年来，您的家庭年收入平均是</w:t>
      </w:r>
      <w:r>
        <w:t>(</w:t>
      </w:r>
      <w:r w:rsidRPr="00000000">
        <w:tab/>
        <w:t>)</w:t>
      </w:r>
      <w:r>
        <w:t>：</w:t>
      </w:r>
    </w:p>
    <w:p w:rsidR="0018722C">
      <w:pPr>
        <w:topLinePunct/>
      </w:pPr>
      <w:r>
        <w:t>A.4</w:t>
      </w:r>
      <w:r>
        <w:t>千</w:t>
      </w:r>
      <w:r>
        <w:t>元</w:t>
      </w:r>
      <w:r>
        <w:t>以</w:t>
      </w:r>
      <w:r>
        <w:t>下</w:t>
      </w:r>
      <w:r w:rsidR="001852F3">
        <w:t xml:space="preserve">  B.4-6</w:t>
      </w:r>
      <w:r>
        <w:t>千</w:t>
      </w:r>
      <w:r>
        <w:t>元</w:t>
      </w:r>
      <w:r w:rsidR="001852F3">
        <w:t xml:space="preserve"> </w:t>
      </w:r>
      <w:r/>
      <w:r>
        <w:t>C.6-8</w:t>
      </w:r>
      <w:r>
        <w:t>千</w:t>
      </w:r>
      <w:r>
        <w:t>元</w:t>
      </w:r>
      <w:r w:rsidR="001852F3">
        <w:t xml:space="preserve">  D.8-1</w:t>
      </w:r>
      <w:r>
        <w:t>万</w:t>
      </w:r>
      <w:r>
        <w:t>元E.1-1.2</w:t>
      </w:r>
      <w:r/>
      <w:r>
        <w:t>万元    F.1.2-1.4</w:t>
      </w:r>
      <w:r/>
      <w:r>
        <w:t>万元    G.1.4-1.6</w:t>
      </w:r>
      <w:r/>
      <w:r>
        <w:t>万元</w:t>
      </w:r>
      <w:r w:rsidR="001852F3">
        <w:t xml:space="preserve">  H.1.6-2</w:t>
      </w:r>
      <w:r/>
      <w:r>
        <w:t>万元I.2-2.5</w:t>
      </w:r>
      <w:r>
        <w:t>万</w:t>
      </w:r>
      <w:r>
        <w:t>元     J.2.5-3</w:t>
      </w:r>
      <w:r>
        <w:t>万</w:t>
      </w:r>
      <w:r>
        <w:t>元      K.3-4</w:t>
      </w:r>
      <w:r>
        <w:t>万</w:t>
      </w:r>
      <w:r>
        <w:t>元</w:t>
      </w:r>
      <w:r/>
      <w:r>
        <w:t>L.4-5</w:t>
      </w:r>
      <w:r>
        <w:t>万</w:t>
      </w:r>
      <w:r>
        <w:t>元M.5-7</w:t>
      </w:r>
      <w:r/>
      <w:r>
        <w:t>万元</w:t>
      </w:r>
      <w:r w:rsidR="001852F3">
        <w:t>N.7-9</w:t>
      </w:r>
      <w:r/>
      <w:r>
        <w:t>万元</w:t>
      </w:r>
      <w:r w:rsidR="001852F3">
        <w:t>O.9</w:t>
      </w:r>
      <w:r/>
      <w:r>
        <w:t>万元以</w:t>
      </w:r>
      <w:r>
        <w:t>上</w:t>
      </w:r>
    </w:p>
    <w:p w:rsidR="0018722C">
      <w:pPr>
        <w:topLinePunct/>
      </w:pPr>
      <w:r>
        <w:t>5.农业收入占家庭总收入的比例</w:t>
      </w:r>
      <w:r>
        <w:t>(</w:t>
      </w:r>
      <w:r w:rsidRPr="00000000">
        <w:tab/>
        <w:t>)</w:t>
      </w:r>
      <w:r>
        <w:t>：</w:t>
      </w:r>
    </w:p>
    <w:p w:rsidR="0018722C">
      <w:pPr>
        <w:topLinePunct/>
      </w:pPr>
      <w:r>
        <w:t>A.10%以下</w:t>
      </w:r>
      <w:r w:rsidR="001852F3">
        <w:t>B.11%-20%</w:t>
      </w:r>
      <w:r w:rsidRPr="00000000">
        <w:tab/>
        <w:t>C.21%-30%</w:t>
      </w:r>
      <w:r w:rsidRPr="00000000">
        <w:tab/>
        <w:t>D.31%-40%</w:t>
      </w:r>
      <w:r w:rsidRPr="00000000">
        <w:tab/>
        <w:t>E.41%-50% F.51%-60%</w:t>
      </w:r>
      <w:r w:rsidRPr="00000000">
        <w:tab/>
        <w:t>G.61%-70%</w:t>
      </w:r>
      <w:r w:rsidRPr="00000000">
        <w:tab/>
        <w:t>H.71%-80%</w:t>
      </w:r>
      <w:r w:rsidRPr="00000000">
        <w:tab/>
        <w:t>I.81%-90%</w:t>
      </w:r>
      <w:r w:rsidRPr="00000000">
        <w:tab/>
        <w:t>J.91%-100%</w:t>
      </w:r>
    </w:p>
    <w:p w:rsidR="0018722C">
      <w:pPr>
        <w:topLinePunct/>
      </w:pPr>
      <w:r>
        <w:rPr>
          <w:rFonts w:cstheme="minorBidi" w:hAnsiTheme="minorHAnsi" w:eastAsiaTheme="minorHAnsi" w:asciiTheme="minorHAnsi" w:ascii="宋体" w:hAnsi="宋体" w:eastAsia="宋体" w:cs="宋体"/>
          <w:b/>
        </w:rPr>
        <w:t>四、问卷有效性调查</w:t>
      </w:r>
    </w:p>
    <w:p w:rsidR="0018722C">
      <w:pPr>
        <w:topLinePunct/>
      </w:pPr>
      <w:r>
        <w:t>1.您能够明白此次调查中的支付意愿是基于在假设的前提下进行的吗？</w:t>
      </w:r>
      <w:r>
        <w:t>(</w:t>
      </w:r>
      <w:r w:rsidRPr="00000000">
        <w:tab/>
        <w:t>)</w:t>
      </w:r>
    </w:p>
    <w:p w:rsidR="0018722C">
      <w:pPr>
        <w:topLinePunct/>
      </w:pPr>
      <w:r>
        <w:t>A.明白</w:t>
      </w:r>
      <w:r w:rsidR="001852F3">
        <w:t>B.不明白</w:t>
      </w:r>
    </w:p>
    <w:p w:rsidR="0018722C">
      <w:pPr>
        <w:topLinePunct/>
      </w:pPr>
      <w:r>
        <w:t>2.问卷里的内容您能够理解多少？</w:t>
      </w:r>
      <w:r>
        <w:t>(</w:t>
      </w:r>
      <w:r w:rsidRPr="00000000">
        <w:tab/>
        <w:t>)</w:t>
      </w:r>
    </w:p>
    <w:p w:rsidR="0018722C">
      <w:pPr>
        <w:topLinePunct/>
      </w:pPr>
      <w:r>
        <w:t>A.完全理解</w:t>
      </w:r>
      <w:r w:rsidR="001852F3">
        <w:t>B.有些地方不清楚     C.完全不理解</w:t>
      </w:r>
    </w:p>
    <w:p w:rsidR="0018722C">
      <w:pPr>
        <w:topLinePunct/>
      </w:pPr>
      <w:r>
        <w:rPr>
          <w:rFonts w:cstheme="minorBidi" w:hAnsiTheme="minorHAnsi" w:eastAsiaTheme="minorHAnsi" w:asciiTheme="minorHAnsi" w:ascii="Times New Roman"/>
        </w:rPr>
        <w:t>79</w:t>
      </w:r>
    </w:p>
    <w:p w:rsidR="0018722C">
      <w:pPr>
        <w:pStyle w:val="aff7"/>
        <w:topLinePunct/>
      </w:pPr>
      <w:r>
        <w:rPr>
          <w:rFonts w:ascii="Times New Roman"/>
          <w:sz w:val="2"/>
        </w:rPr>
        <w:pict>
          <v:group style="width:428.3pt;height:1pt;mso-position-horizontal-relative:char;mso-position-vertical-relative:line" coordorigin="0,0" coordsize="8566,20">
            <v:line style="position:absolute" from="0,10" to="8565,10" stroked="true" strokeweight=".96pt" strokecolor="#000000">
              <v:stroke dashstyle="solid"/>
            </v:line>
          </v:group>
        </w:pict>
      </w:r>
      <w:r/>
    </w:p>
    <w:p w:rsidR="0018722C">
      <w:pPr>
        <w:pStyle w:val="affff1"/>
        <w:outlineLvl w:val="9"/>
        <w:topLinePunct/>
      </w:pPr>
      <w:bookmarkStart w:name="附 录II " w:id="142"/>
      <w:bookmarkEnd w:id="142"/>
      <w:bookmarkStart w:name="_bookmark54" w:id="143"/>
      <w:bookmarkEnd w:id="143"/>
      <w:r>
        <w:rPr>
          <w:kern w:val="2"/>
          <w:sz w:val="44"/>
          <w:szCs w:val="44"/>
          <w:rFonts w:cstheme="minorBidi" w:hAnsiTheme="minorHAnsi" w:eastAsiaTheme="minorHAnsi" w:asciiTheme="minorHAnsi" w:ascii="宋体" w:hAnsi="宋体" w:eastAsia="宋体" w:cs="宋体"/>
          <w:b/>
          <w:bCs/>
        </w:rPr>
        <w:t>附</w:t>
      </w:r>
      <w:r w:rsidR="001852F3">
        <w:rPr>
          <w:kern w:val="2"/>
          <w:sz w:val="44"/>
          <w:szCs w:val="44"/>
          <w:rFonts w:cstheme="minorBidi" w:hAnsiTheme="minorHAnsi" w:eastAsiaTheme="minorHAnsi" w:asciiTheme="minorHAnsi" w:ascii="宋体" w:hAnsi="宋体" w:eastAsia="宋体" w:cs="宋体"/>
          <w:b/>
          <w:bCs/>
        </w:rPr>
        <w:t>录</w:t>
      </w:r>
      <w:r>
        <w:rPr>
          <w:kern w:val="2"/>
          <w:sz w:val="44"/>
          <w:szCs w:val="44"/>
          <w:rFonts w:cstheme="minorBidi" w:hAnsiTheme="minorHAnsi" w:eastAsiaTheme="minorHAnsi" w:asciiTheme="minorHAnsi" w:ascii="宋体" w:hAnsi="宋体" w:eastAsia="宋体" w:cs="宋体"/>
          <w:b/>
          <w:bCs/>
          <w:spacing w:val="-57"/>
        </w:rPr>
        <w:t> </w:t>
      </w:r>
      <w:r>
        <w:rPr>
          <w:kern w:val="2"/>
          <w:sz w:val="44"/>
          <w:szCs w:val="44"/>
          <w:rFonts w:cstheme="minorBidi" w:hAnsiTheme="minorHAnsi" w:eastAsiaTheme="minorHAnsi" w:asciiTheme="minorHAnsi" w:ascii="宋体" w:hAnsi="宋体" w:eastAsia="宋体" w:cs="宋体"/>
          <w:b/>
          <w:bCs/>
        </w:rPr>
        <w:t>II</w:t>
      </w:r>
    </w:p>
    <w:p w:rsidR="0018722C">
      <w:pPr>
        <w:topLinePunct/>
      </w:pPr>
      <w:r>
        <w:rPr>
          <w:rFonts w:cstheme="minorBidi" w:hAnsiTheme="minorHAnsi" w:eastAsiaTheme="minorHAnsi" w:asciiTheme="minorHAnsi" w:ascii="宋体" w:hAnsi="宋体" w:eastAsia="宋体" w:cs="宋体"/>
          <w:b/>
        </w:rPr>
        <w:t>耕地保护经济补偿调查问卷</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城镇类</w:t>
      </w:r>
      <w:r>
        <w:rPr>
          <w:rFonts w:cstheme="minorBidi" w:hAnsiTheme="minorHAnsi" w:eastAsiaTheme="minorHAnsi" w:asciiTheme="minorHAnsi" w:ascii="宋体" w:hAnsi="宋体" w:eastAsia="宋体" w:cs="宋体"/>
          <w:b/>
        </w:rPr>
        <w:t>）</w:t>
      </w:r>
    </w:p>
    <w:p w:rsidR="0018722C">
      <w:pPr>
        <w:topLinePunct/>
      </w:pPr>
      <w:r>
        <w:t>调查员：</w:t>
      </w:r>
      <w:r>
        <w:rPr>
          <w:u w:val="single"/>
        </w:rPr>
        <w:t> </w:t>
      </w:r>
      <w:r w:rsidRPr="00000000">
        <w:tab/>
      </w:r>
      <w:r>
        <w:tab/>
        <w:t>样本编号：</w:t>
      </w:r>
      <w:r>
        <w:rPr>
          <w:rFonts w:ascii="Times New Roman" w:eastAsia="Times New Roman"/>
          <w:u w:val="single"/>
        </w:rPr>
        <w:t> </w:t>
      </w:r>
      <w:r w:rsidRPr="00000000">
        <w:tab/>
      </w:r>
    </w:p>
    <w:p w:rsidR="0018722C">
      <w:pPr>
        <w:topLinePunct/>
      </w:pPr>
      <w:r>
        <w:t>调查对象：</w:t>
      </w:r>
      <w:r>
        <w:rPr>
          <w:u w:val="single"/>
        </w:rPr>
        <w:t> </w:t>
      </w:r>
      <w:r w:rsidRPr="00000000">
        <w:tab/>
      </w:r>
      <w:r>
        <w:t>县</w:t>
      </w:r>
      <w:r>
        <w:t>（</w:t>
      </w:r>
      <w:r>
        <w:t>市</w:t>
      </w:r>
      <w:r>
        <w:t>）</w:t>
      </w:r>
      <w:r>
        <w:rPr>
          <w:u w:val="single"/>
        </w:rPr>
        <w:t> </w:t>
      </w:r>
      <w:r w:rsidRPr="00000000">
        <w:tab/>
      </w:r>
      <w:r>
        <w:t>镇</w:t>
      </w:r>
      <w:r>
        <w:t>（</w:t>
      </w:r>
      <w:r>
        <w:t>街道办事处</w:t>
      </w:r>
      <w:r>
        <w:t>）</w:t>
      </w:r>
      <w:r w:rsidR="001852F3">
        <w:t>调查时间：</w:t>
      </w:r>
      <w:r>
        <w:rPr>
          <w:rFonts w:ascii="Times New Roman" w:eastAsia="Times New Roman"/>
          <w:u w:val="single"/>
        </w:rPr>
        <w:t> </w:t>
      </w:r>
      <w:r w:rsidRPr="00000000">
        <w:tab/>
        <w:t> </w:t>
      </w:r>
      <w:r>
        <w:rPr>
          <w:b/>
        </w:rPr>
        <w:t>调查说明：</w:t>
      </w:r>
    </w:p>
    <w:p w:rsidR="0018722C">
      <w:pPr>
        <w:topLinePunct/>
      </w:pPr>
      <w:r>
        <w:t>您好！</w:t>
      </w:r>
      <w:r>
        <w:t>我</w:t>
      </w:r>
      <w:r>
        <w:t>们是河南理工大学测绘与国土信息工程学院的学生，这次在全市范</w:t>
      </w:r>
    </w:p>
    <w:p w:rsidR="0018722C">
      <w:pPr>
        <w:topLinePunct/>
      </w:pPr>
      <w:r>
        <w:t>围内进行耕地利用及其生态社会效益方面的调查。调查目的主要是为了了解城镇居民对耕地保护经济补偿的相关意向，并据以进行科学的分析研究，为政府制定合理的耕地保护经济补偿标准提供依据。本次调查仅作为学术研究目的；调查的结果仅反映答卷人个人的观点，答案没有正确错误之分；本次调查采用无记名形</w:t>
      </w:r>
      <w:r>
        <w:t>式，希望您在填写时不要有任何顾虑，实事求是地回答；回答方式是：</w:t>
      </w:r>
      <w:r>
        <w:t>1</w:t>
      </w:r>
      <w:r>
        <w:t>）</w:t>
      </w:r>
      <w:r>
        <w:t>在括号内填写正确选项；2</w:t>
      </w:r>
      <w:r>
        <w:t>）</w:t>
      </w:r>
      <w:r>
        <w:t>在横线上填写内容。</w:t>
      </w:r>
    </w:p>
    <w:p w:rsidR="0018722C">
      <w:pPr>
        <w:topLinePunct/>
      </w:pPr>
      <w:r>
        <w:rPr>
          <w:rFonts w:cstheme="minorBidi" w:hAnsiTheme="minorHAnsi" w:eastAsiaTheme="minorHAnsi" w:asciiTheme="minorHAnsi" w:ascii="宋体" w:hAnsi="宋体" w:eastAsia="宋体" w:cs="宋体"/>
          <w:b/>
        </w:rPr>
        <w:t>一、耕地生态社会效益认知程度调查</w:t>
      </w:r>
    </w:p>
    <w:p w:rsidR="0018722C">
      <w:pPr>
        <w:topLinePunct/>
      </w:pPr>
      <w:r>
        <w:t xml:space="preserve">1.您认为耕地重要吗？</w:t>
      </w:r>
      <w:r>
        <w:t xml:space="preserve">（</w:t>
      </w:r>
      <w:r>
        <w:t xml:space="preserve">   </w:t>
      </w:r>
      <w:r>
        <w:t xml:space="preserve">）</w:t>
      </w:r>
    </w:p>
    <w:p w:rsidR="0018722C">
      <w:pPr>
        <w:topLinePunct/>
      </w:pPr>
      <w:r>
        <w:t>A.重要</w:t>
      </w:r>
      <w:r w:rsidR="001852F3">
        <w:t>B.不重要</w:t>
      </w:r>
      <w:r w:rsidR="001852F3">
        <w:t>C.不清楚</w:t>
      </w:r>
    </w:p>
    <w:p w:rsidR="0018722C">
      <w:pPr>
        <w:topLinePunct/>
      </w:pPr>
      <w:r>
        <w:t xml:space="preserve">2.您认为政府有必要进一步加强耕地保护并出台相关政策吗？</w:t>
      </w:r>
      <w:r>
        <w:t xml:space="preserve">（</w:t>
      </w:r>
      <w:r>
        <w:t xml:space="preserve">   </w:t>
      </w:r>
      <w:r>
        <w:t xml:space="preserve">）</w:t>
      </w:r>
    </w:p>
    <w:p w:rsidR="0018722C">
      <w:pPr>
        <w:topLinePunct/>
      </w:pPr>
      <w:r>
        <w:t>A.有</w:t>
      </w:r>
      <w:r w:rsidR="001852F3">
        <w:t>B.没有</w:t>
      </w:r>
      <w:r w:rsidR="001852F3">
        <w:t>C.无所谓</w:t>
      </w:r>
    </w:p>
    <w:p w:rsidR="0018722C">
      <w:pPr>
        <w:topLinePunct/>
      </w:pPr>
      <w:r>
        <w:t xml:space="preserve">3.您认为耕地种植农作物除了能产生经济效益外，还具有涵养水源、保持水土、调节气候、改善大气质量、维持生物多样性和土壤净化等生态效益以及提供粮食安全保障、农民养老和失业的社会保障、开敞空间及景观效益和科学文化等社会效益吗？</w:t>
      </w:r>
      <w:r>
        <w:t xml:space="preserve">（</w:t>
      </w:r>
      <w:r>
        <w:t xml:space="preserve">   </w:t>
      </w:r>
      <w:r>
        <w:t xml:space="preserve">）</w:t>
      </w:r>
    </w:p>
    <w:p w:rsidR="0018722C">
      <w:pPr>
        <w:topLinePunct/>
      </w:pPr>
      <w:r>
        <w:t>A.有</w:t>
      </w:r>
      <w:r w:rsidR="001852F3">
        <w:t>B.没有</w:t>
      </w:r>
      <w:r w:rsidR="001852F3">
        <w:t>C.不清楚</w:t>
      </w:r>
    </w:p>
    <w:p w:rsidR="0018722C">
      <w:pPr>
        <w:topLinePunct/>
      </w:pPr>
      <w:r>
        <w:t xml:space="preserve">4.您认为耕地面积减少和质量降低会影响您家庭今后的生活吗？</w:t>
      </w:r>
      <w:r>
        <w:t xml:space="preserve">（</w:t>
      </w:r>
      <w:r>
        <w:t xml:space="preserve">   </w:t>
      </w:r>
      <w:r>
        <w:t xml:space="preserve">）</w:t>
      </w:r>
    </w:p>
    <w:p w:rsidR="0018722C">
      <w:pPr>
        <w:topLinePunct/>
      </w:pPr>
      <w:r>
        <w:t>A.会</w:t>
      </w:r>
      <w:r w:rsidR="001852F3">
        <w:t>B.不会</w:t>
      </w:r>
      <w:r w:rsidR="001852F3">
        <w:t>C.不清楚</w:t>
      </w:r>
    </w:p>
    <w:p w:rsidR="0018722C">
      <w:pPr>
        <w:topLinePunct/>
      </w:pPr>
      <w:r>
        <w:t xml:space="preserve">5.您认为耕地面积减少和质量降低会影响子孙后代的生活吗？</w:t>
      </w:r>
      <w:r>
        <w:t xml:space="preserve">（</w:t>
      </w:r>
      <w:r>
        <w:t xml:space="preserve">   </w:t>
      </w:r>
      <w:r>
        <w:t xml:space="preserve">）</w:t>
      </w:r>
    </w:p>
    <w:p w:rsidR="0018722C">
      <w:pPr>
        <w:topLinePunct/>
      </w:pPr>
      <w:r>
        <w:t>A.会</w:t>
      </w:r>
      <w:r w:rsidR="001852F3">
        <w:t>B.不会</w:t>
      </w:r>
      <w:r w:rsidR="001852F3">
        <w:t>C.不清楚</w:t>
      </w:r>
    </w:p>
    <w:p w:rsidR="0018722C">
      <w:pPr>
        <w:topLinePunct/>
      </w:pPr>
      <w:r>
        <w:t xml:space="preserve">6.您认为目前本地耕地保护所面临的最严重的问题是</w:t>
      </w:r>
      <w:r>
        <w:t xml:space="preserve">（</w:t>
      </w:r>
      <w:r>
        <w:t xml:space="preserve">可多选</w:t>
      </w:r>
      <w:r>
        <w:t xml:space="preserve">）</w:t>
      </w:r>
      <w:r>
        <w:t xml:space="preserve">？</w:t>
      </w:r>
      <w:r>
        <w:t xml:space="preserve">（</w:t>
      </w:r>
      <w:r>
        <w:t xml:space="preserve">   </w:t>
      </w:r>
      <w:r>
        <w:t xml:space="preserve">）</w:t>
      </w:r>
    </w:p>
    <w:p w:rsidR="0018722C">
      <w:pPr>
        <w:topLinePunct/>
      </w:pPr>
      <w:r>
        <w:t>A.城镇化和城市建设用地扩张，耕地面积不断减少</w:t>
      </w:r>
      <w:r w:rsidR="001852F3">
        <w:t xml:space="preserve">B.耕地受农药、化肥、工业生产排放物等污染严重，质量下降    C.政府保护耕地力度不大    D.村集体和村民小组没有发挥好耕地保护作用</w:t>
      </w:r>
      <w:r w:rsidR="001852F3">
        <w:t xml:space="preserve"> E.农户对自身经营耕地保护力度不</w:t>
      </w:r>
      <w:r w:rsidR="001852F3">
        <w:t>大</w:t>
      </w:r>
    </w:p>
    <w:p w:rsidR="0018722C">
      <w:pPr>
        <w:topLinePunct/>
      </w:pPr>
      <w:r>
        <w:rPr>
          <w:rFonts w:cstheme="minorBidi" w:hAnsiTheme="minorHAnsi" w:eastAsiaTheme="minorHAnsi" w:asciiTheme="minorHAnsi" w:ascii="宋体" w:hAnsi="宋体" w:eastAsia="宋体" w:cs="宋体"/>
          <w:b/>
        </w:rPr>
        <w:t>二、耕地生态社会效益支付意愿调查</w:t>
      </w:r>
    </w:p>
    <w:p w:rsidR="0018722C">
      <w:pPr>
        <w:topLinePunct/>
      </w:pPr>
      <w:r>
        <w:t>如前所述，耕地资源不仅具有经济效益还具有生态和社会效益。根据</w:t>
      </w:r>
      <w:r w:rsidR="001852F3">
        <w:t xml:space="preserve">2013 年</w:t>
      </w:r>
    </w:p>
    <w:p w:rsidR="0018722C">
      <w:pPr>
        <w:topLinePunct/>
      </w:pPr>
      <w:r>
        <w:t>《中国国土资源公报》，截至</w:t>
      </w:r>
      <w:r>
        <w:t>2012</w:t>
      </w:r>
      <w:r/>
      <w:r w:rsidR="001852F3">
        <w:t xml:space="preserve">年底，全国共有农用地</w:t>
      </w:r>
      <w:r>
        <w:t>64646</w:t>
      </w:r>
      <w:r>
        <w:t>.</w:t>
      </w:r>
      <w:r>
        <w:t>56</w:t>
      </w:r>
      <w:r/>
      <w:r w:rsidR="001852F3">
        <w:t xml:space="preserve">万公顷，其中</w:t>
      </w:r>
    </w:p>
    <w:p w:rsidR="0018722C">
      <w:pPr>
        <w:topLinePunct/>
      </w:pPr>
      <w:r>
        <w:rPr>
          <w:rFonts w:cstheme="minorBidi" w:hAnsiTheme="minorHAnsi" w:eastAsiaTheme="minorHAnsi" w:asciiTheme="minorHAnsi" w:ascii="Times New Roman"/>
        </w:rPr>
        <w:t>81</w:t>
      </w:r>
    </w:p>
    <w:p w:rsidR="0018722C">
      <w:pPr>
        <w:pStyle w:val="ae"/>
        <w:topLinePunct/>
      </w:pPr>
      <w:r>
        <w:pict>
          <v:line style="position:absolute;mso-position-horizontal-relative:page;mso-position-vertical-relative:paragraph;z-index:-193888" from="69.419998pt,4.318564pt" to="497.679998pt,4.318564pt" stroked="true" strokeweight=".96pt" strokecolor="#000000">
            <v:stroke dashstyle="solid"/>
            <w10:wrap type="none"/>
          </v:line>
        </w:pict>
      </w:r>
      <w:r>
        <w:rPr>
          <w:spacing w:val="-10"/>
        </w:rPr>
        <w:t>耕地</w:t>
      </w:r>
      <w:r>
        <w:t>13515</w:t>
      </w:r>
      <w:r>
        <w:t>.</w:t>
      </w:r>
      <w:r>
        <w:t>85</w:t>
      </w:r>
      <w:r w:rsidR="001852F3">
        <w:rPr>
          <w:spacing w:val="-8"/>
        </w:rPr>
        <w:t xml:space="preserve">万公顷。</w:t>
      </w:r>
      <w:r>
        <w:t>2012</w:t>
      </w:r>
      <w:r w:rsidR="001852F3">
        <w:rPr>
          <w:spacing w:val="-6"/>
        </w:rPr>
        <w:t xml:space="preserve">年，全国因建设占用、灾毁、生态退耕等原因减少耕</w:t>
      </w:r>
      <w:r>
        <w:rPr>
          <w:spacing w:val="-9"/>
        </w:rPr>
        <w:t>地面积</w:t>
      </w:r>
      <w:r>
        <w:t>40</w:t>
      </w:r>
      <w:r>
        <w:t>.</w:t>
      </w:r>
      <w:r>
        <w:t>20</w:t>
      </w:r>
      <w:r w:rsidR="001852F3">
        <w:rPr>
          <w:spacing w:val="-4"/>
        </w:rPr>
        <w:t xml:space="preserve">万公顷，通过土地整治、农业结构调整等增加耕地面积</w:t>
      </w:r>
      <w:r>
        <w:t>32</w:t>
      </w:r>
      <w:r>
        <w:t>.</w:t>
      </w:r>
      <w:r>
        <w:t>18</w:t>
      </w:r>
      <w:r w:rsidR="001852F3">
        <w:rPr>
          <w:spacing w:val="-6"/>
        </w:rPr>
        <w:t xml:space="preserve">万公</w:t>
      </w:r>
      <w:r>
        <w:rPr>
          <w:spacing w:val="-6"/>
        </w:rPr>
        <w:t>顷，年内净减少耕地面积</w:t>
      </w:r>
      <w:r>
        <w:t>8</w:t>
      </w:r>
      <w:r>
        <w:t>.</w:t>
      </w:r>
      <w:r>
        <w:t>02</w:t>
      </w:r>
      <w:r w:rsidR="001852F3">
        <w:rPr>
          <w:spacing w:val="-10"/>
        </w:rPr>
        <w:t xml:space="preserve">万公顷。</w:t>
      </w:r>
      <w:r>
        <w:t>2014</w:t>
      </w:r>
      <w:r w:rsidR="001852F3">
        <w:rPr>
          <w:spacing w:val="-4"/>
        </w:rPr>
        <w:t xml:space="preserve">年国土资源部要求将保护耕地作为土地管理的首要任务，坚持耕地保护优先、数量质量并重。假设为了保护耕地使耕地所产生的生态社会效益为我们及子孙后代人所享用，通过建立耕地保护基金会的方式筹集专款用于耕地保护。</w:t>
      </w:r>
    </w:p>
    <w:p w:rsidR="0018722C">
      <w:pPr>
        <w:topLinePunct/>
      </w:pPr>
      <w:r>
        <w:t>1.您的家庭愿意为保护耕地捐钱</w:t>
      </w:r>
      <w:r>
        <w:t>（</w:t>
      </w:r>
      <w:r>
        <w:t>捐物</w:t>
      </w:r>
      <w:r>
        <w:t>）</w:t>
      </w:r>
      <w:r>
        <w:t>或参加义务劳动吗？</w:t>
      </w:r>
      <w:r>
        <w:t>(</w:t>
      </w:r>
      <w:r w:rsidRPr="00000000">
        <w:tab/>
        <w:t>)</w:t>
      </w:r>
    </w:p>
    <w:p w:rsidR="0018722C">
      <w:pPr>
        <w:topLinePunct/>
      </w:pPr>
      <w:r>
        <w:t>A.愿意</w:t>
      </w:r>
      <w:r w:rsidR="001852F3">
        <w:t>B.不愿意</w:t>
      </w:r>
    </w:p>
    <w:p w:rsidR="0018722C">
      <w:pPr>
        <w:topLinePunct/>
      </w:pPr>
      <w:r>
        <w:rPr>
          <w:rFonts w:cstheme="minorBidi" w:hAnsiTheme="minorHAnsi" w:eastAsiaTheme="minorHAnsi" w:asciiTheme="minorHAnsi"/>
        </w:rPr>
        <w:t>如果</w:t>
      </w:r>
      <w:r>
        <w:rPr>
          <w:rFonts w:cstheme="minorBidi" w:hAnsiTheme="minorHAnsi" w:eastAsiaTheme="minorHAnsi" w:asciiTheme="minorHAnsi"/>
        </w:rPr>
        <w:t>选</w:t>
      </w:r>
      <w:r>
        <w:rPr>
          <w:rFonts w:cstheme="minorBidi" w:hAnsiTheme="minorHAnsi" w:eastAsiaTheme="minorHAnsi" w:asciiTheme="minorHAnsi"/>
        </w:rPr>
        <w:t>“不愿意</w:t>
      </w:r>
      <w:r>
        <w:rPr>
          <w:rFonts w:cstheme="minorBidi" w:hAnsiTheme="minorHAnsi" w:eastAsiaTheme="minorHAnsi" w:asciiTheme="minorHAnsi"/>
        </w:rPr>
        <w:t>”</w:t>
      </w:r>
      <w:r>
        <w:rPr>
          <w:rFonts w:cstheme="minorBidi" w:hAnsiTheme="minorHAnsi" w:eastAsiaTheme="minorHAnsi" w:asciiTheme="minorHAnsi"/>
        </w:rPr>
        <w:t>的</w:t>
      </w:r>
      <w:r>
        <w:rPr>
          <w:rFonts w:cstheme="minorBidi" w:hAnsiTheme="minorHAnsi" w:eastAsiaTheme="minorHAnsi" w:asciiTheme="minorHAnsi"/>
        </w:rPr>
        <w:t>，</w:t>
      </w:r>
      <w:r>
        <w:rPr>
          <w:rFonts w:cstheme="minorBidi" w:hAnsiTheme="minorHAnsi" w:eastAsiaTheme="minorHAnsi" w:asciiTheme="minorHAnsi"/>
        </w:rPr>
        <w:t>请问您的原因是什么？</w:t>
      </w:r>
      <w:r>
        <w:rPr>
          <w:rFonts w:cstheme="minorBidi" w:hAnsiTheme="minorHAnsi" w:eastAsiaTheme="minorHAnsi" w:asciiTheme="minorHAnsi"/>
        </w:rPr>
        <w:t>(</w:t>
      </w:r>
      <w:r w:rsidRPr="00000000">
        <w:rPr>
          <w:kern w:val="2"/>
          <w:sz w:val="22"/>
          <w:szCs w:val="22"/>
          <w:rFonts w:cstheme="minorBidi" w:hAnsiTheme="minorHAnsi" w:eastAsiaTheme="minorHAnsi" w:asciiTheme="minorHAnsi"/>
        </w:rPr>
        <w:tab/>
      </w:r>
      <w:r>
        <w:rPr>
          <w:rFonts w:cstheme="minorBidi" w:hAnsiTheme="minorHAnsi" w:eastAsiaTheme="minorHAnsi" w:asciiTheme="minorHAnsi"/>
        </w:rPr>
        <w:t>)</w:t>
      </w:r>
      <w:r>
        <w:rPr>
          <w:rFonts w:cstheme="minorBidi" w:hAnsiTheme="minorHAnsi" w:eastAsiaTheme="minorHAnsi" w:asciiTheme="minorHAnsi"/>
          <w:b/>
        </w:rPr>
        <w:t>（</w:t>
      </w:r>
      <w:r>
        <w:rPr>
          <w:kern w:val="2"/>
          <w:szCs w:val="22"/>
          <w:rFonts w:cstheme="minorBidi" w:hAnsiTheme="minorHAnsi" w:eastAsiaTheme="minorHAnsi" w:asciiTheme="minorHAnsi"/>
          <w:b/>
          <w:spacing w:val="0"/>
          <w:w w:val="95"/>
          <w:sz w:val="24"/>
        </w:rPr>
        <w:t>后</w:t>
      </w:r>
      <w:r>
        <w:rPr>
          <w:kern w:val="2"/>
          <w:szCs w:val="22"/>
          <w:rFonts w:cstheme="minorBidi" w:hAnsiTheme="minorHAnsi" w:eastAsiaTheme="minorHAnsi" w:asciiTheme="minorHAnsi"/>
          <w:b/>
          <w:w w:val="95"/>
          <w:sz w:val="24"/>
        </w:rPr>
        <w:t>面开始第三部分询问</w:t>
      </w:r>
      <w:r>
        <w:rPr>
          <w:rFonts w:cstheme="minorBidi" w:hAnsiTheme="minorHAnsi" w:eastAsiaTheme="minorHAnsi" w:asciiTheme="minorHAnsi"/>
          <w:b/>
        </w:rPr>
        <w:t>）</w:t>
      </w:r>
    </w:p>
    <w:p w:rsidR="0018722C">
      <w:pPr>
        <w:topLinePunct/>
      </w:pPr>
      <w:r>
        <w:t>A.耕地保护不重要</w:t>
      </w:r>
      <w:r w:rsidR="001852F3">
        <w:t>B.耕地保护是政府的事情</w:t>
      </w:r>
      <w:r>
        <w:t>，</w:t>
      </w:r>
      <w:r>
        <w:t>不应该由个人支付</w:t>
      </w:r>
    </w:p>
    <w:p w:rsidR="0018722C">
      <w:pPr>
        <w:topLinePunct/>
      </w:pPr>
      <w:r>
        <w:t>C.有支付意愿，但没有支付实力</w:t>
      </w:r>
      <w:r w:rsidR="001852F3">
        <w:t>D.没有多大作用</w:t>
      </w:r>
    </w:p>
    <w:p w:rsidR="0018722C">
      <w:pPr>
        <w:topLinePunct/>
      </w:pPr>
      <w:r>
        <w:t>E.对此种意愿调查不感兴趣</w:t>
      </w:r>
      <w:r w:rsidR="001852F3">
        <w:t>F.其他原因：</w:t>
      </w:r>
      <w:r>
        <w:rPr>
          <w:rFonts w:ascii="Times New Roman" w:hAnsi="Times New Roman" w:eastAsia="Times New Roman"/>
          <w:u w:val="single"/>
        </w:rPr>
        <w:t> </w:t>
      </w:r>
      <w:r w:rsidRPr="00000000">
        <w:tab/>
        <w:t> </w:t>
      </w:r>
      <w:r>
        <w:t>如果选“愿意”的，</w:t>
      </w:r>
      <w:r w:rsidR="001852F3">
        <w:t xml:space="preserve">请回答问题</w:t>
      </w:r>
      <w:r/>
      <w:r>
        <w:t>2：</w:t>
      </w:r>
    </w:p>
    <w:p w:rsidR="0018722C">
      <w:pPr>
        <w:topLinePunct/>
      </w:pPr>
      <w:r>
        <w:t>2.</w:t>
      </w:r>
      <w:r>
        <w:rPr>
          <w:b/>
        </w:rPr>
        <w:t>若支付方式按现金形式折算</w:t>
      </w:r>
      <w:r>
        <w:rPr>
          <w:b/>
        </w:rPr>
        <w:t>（</w:t>
      </w:r>
      <w:r>
        <w:rPr>
          <w:b/>
        </w:rPr>
        <w:t>捐物和义务劳动折算为现金</w:t>
      </w:r>
      <w:r>
        <w:rPr>
          <w:b/>
        </w:rPr>
        <w:t>）</w:t>
      </w:r>
      <w:r>
        <w:rPr>
          <w:b/>
        </w:rPr>
        <w:t>。</w:t>
      </w:r>
      <w:r>
        <w:t>假设为了保护耕地</w:t>
      </w:r>
      <w:r w:rsidR="001852F3">
        <w:t xml:space="preserve"> </w:t>
      </w:r>
      <w:r>
        <w:t>数量不减少，质量不降低，享有目前耕地所产生的生态社会效益水平。如果您愿意拿出一定的费用来保护它，在您家庭目前的收入状况下，那么在未来的每年从您的家庭收入中拿出</w:t>
      </w:r>
      <w:r>
        <w:rPr>
          <w:u w:val="single"/>
        </w:rPr>
        <w:t>    </w:t>
      </w:r>
      <w:r>
        <w:t>元，您是否能接受？口是    口</w:t>
      </w:r>
      <w:r>
        <w:t>否</w:t>
      </w:r>
    </w:p>
    <w:p w:rsidR="0018722C">
      <w:pPr>
        <w:topLinePunct/>
      </w:pPr>
      <w:r>
        <w:t>如果选是，当支付额提高为每年</w:t>
      </w:r>
      <w:r>
        <w:rPr>
          <w:u w:val="single"/>
        </w:rPr>
        <w:t> </w:t>
      </w:r>
      <w:r w:rsidRPr="00000000">
        <w:tab/>
      </w:r>
      <w:r>
        <w:t>元，您是否能接受？口是</w:t>
      </w:r>
      <w:r w:rsidR="001852F3">
        <w:t>口否如果选否，当支付额降低为每年</w:t>
      </w:r>
      <w:r>
        <w:rPr>
          <w:u w:val="single"/>
        </w:rPr>
        <w:t> </w:t>
      </w:r>
      <w:r w:rsidRPr="00000000">
        <w:tab/>
      </w:r>
      <w:r>
        <w:t>元，您是否能接受？口是</w:t>
      </w:r>
      <w:r w:rsidR="001852F3">
        <w:t>口</w:t>
      </w:r>
      <w:r w:rsidR="001852F3">
        <w:t>否</w:t>
      </w:r>
    </w:p>
    <w:p w:rsidR="0018722C">
      <w:pPr>
        <w:topLinePunct/>
      </w:pPr>
      <w:r>
        <w:t>注：标准分别为：25、50、75、100、150、200、250、300、350、400、500、600、</w:t>
      </w:r>
    </w:p>
    <w:p w:rsidR="0018722C">
      <w:pPr>
        <w:topLinePunct/>
      </w:pPr>
      <w:r>
        <w:t>700，调查员随机填写。</w:t>
      </w:r>
    </w:p>
    <w:p w:rsidR="0018722C">
      <w:pPr>
        <w:topLinePunct/>
      </w:pPr>
      <w:r>
        <w:rPr>
          <w:rFonts w:cstheme="minorBidi" w:hAnsiTheme="minorHAnsi" w:eastAsiaTheme="minorHAnsi" w:asciiTheme="minorHAnsi" w:ascii="宋体" w:hAnsi="宋体" w:eastAsia="宋体" w:cs="宋体"/>
          <w:b/>
        </w:rPr>
        <w:t>三、被调查者个人及家庭情况</w:t>
      </w:r>
    </w:p>
    <w:p w:rsidR="0018722C">
      <w:pPr>
        <w:topLinePunct/>
      </w:pPr>
      <w:r>
        <w:t>1．被调查者个人情况：</w:t>
      </w:r>
    </w:p>
    <w:p w:rsidR="0018722C">
      <w:pPr>
        <w:topLinePunct/>
      </w:pPr>
      <w:r>
        <w:t xml:space="preserve">（</w:t>
      </w:r>
      <w:r>
        <w:t xml:space="preserve">1</w:t>
      </w:r>
      <w:r>
        <w:t xml:space="preserve">）</w:t>
      </w:r>
      <w:r>
        <w:t xml:space="preserve">性别</w:t>
      </w:r>
      <w:r>
        <w:t xml:space="preserve">(</w:t>
      </w:r>
      <w:r>
        <w:t xml:space="preserve">   </w:t>
      </w:r>
      <w:r>
        <w:t xml:space="preserve">)</w:t>
      </w:r>
      <w:r>
        <w:t xml:space="preserve">：A.男  B.女</w:t>
      </w:r>
    </w:p>
    <w:p w:rsidR="0018722C">
      <w:pPr>
        <w:topLinePunct/>
      </w:pPr>
      <w:r>
        <w:t>(</w:t>
      </w:r>
      <w:r>
        <w:t>2</w:t>
      </w:r>
      <w:r>
        <w:t>)</w:t>
      </w:r>
      <w:r>
        <w:t>年龄</w:t>
      </w:r>
      <w:r>
        <w:t>(</w:t>
      </w:r>
      <w:r w:rsidRPr="00000000">
        <w:tab/>
        <w:t>)</w:t>
      </w:r>
      <w:r>
        <w:t>：A.18-25</w:t>
      </w:r>
      <w:r w:rsidRPr="00000000">
        <w:tab/>
        <w:t>B.26-30</w:t>
      </w:r>
      <w:r w:rsidRPr="00000000">
        <w:tab/>
        <w:t>C.31-35</w:t>
      </w:r>
      <w:r w:rsidRPr="00000000">
        <w:tab/>
        <w:t>D.36-40</w:t>
      </w:r>
      <w:r w:rsidRPr="00000000">
        <w:tab/>
        <w:t>E.41-45</w:t>
      </w:r>
      <w:r w:rsidRPr="00000000">
        <w:tab/>
        <w:t>F.46-50 G.51-60</w:t>
      </w:r>
      <w:r w:rsidRPr="00000000">
        <w:tab/>
        <w:t>H.61-65</w:t>
      </w:r>
      <w:r w:rsidRPr="00000000">
        <w:tab/>
        <w:t>I.66-70</w:t>
      </w:r>
      <w:r w:rsidRPr="00000000">
        <w:tab/>
        <w:t>J.71</w:t>
      </w:r>
      <w:r>
        <w:t> </w:t>
      </w:r>
      <w:r>
        <w:t>岁以上</w:t>
      </w:r>
    </w:p>
    <w:p w:rsidR="0018722C">
      <w:pPr>
        <w:topLinePunct/>
      </w:pPr>
      <w:r>
        <w:t xml:space="preserve">（</w:t>
      </w:r>
      <w:r>
        <w:t xml:space="preserve">3</w:t>
      </w:r>
      <w:r>
        <w:t xml:space="preserve">）</w:t>
      </w:r>
      <w:r>
        <w:t xml:space="preserve">教育程度</w:t>
      </w:r>
      <w:r>
        <w:t xml:space="preserve">（</w:t>
      </w:r>
      <w:r>
        <w:t xml:space="preserve">   </w:t>
      </w:r>
      <w:r>
        <w:t xml:space="preserve">）</w:t>
      </w:r>
      <w:r>
        <w:t xml:space="preserve">：A.未念过书  B.小学  C.初中  D.高中  E.中专  F.大专</w:t>
      </w:r>
    </w:p>
    <w:p w:rsidR="0018722C">
      <w:pPr>
        <w:topLinePunct/>
      </w:pPr>
      <w:r>
        <w:t>G.本科</w:t>
      </w:r>
      <w:r w:rsidR="001852F3">
        <w:t>H.硕士研究生以上</w:t>
      </w:r>
    </w:p>
    <w:p w:rsidR="0018722C">
      <w:pPr>
        <w:topLinePunct/>
      </w:pPr>
      <w:r>
        <w:t xml:space="preserve">（</w:t>
      </w:r>
      <w:r>
        <w:t xml:space="preserve">4</w:t>
      </w:r>
      <w:r>
        <w:t xml:space="preserve">）</w:t>
      </w:r>
      <w:r>
        <w:t xml:space="preserve">健康状况</w:t>
      </w:r>
      <w:r>
        <w:t xml:space="preserve">(</w:t>
      </w:r>
      <w:r>
        <w:t xml:space="preserve">   </w:t>
      </w:r>
      <w:r>
        <w:t xml:space="preserve">)</w:t>
      </w:r>
      <w:r>
        <w:t xml:space="preserve">：A.良好      B.一般     C.较差</w:t>
      </w:r>
    </w:p>
    <w:p w:rsidR="0018722C">
      <w:pPr>
        <w:topLinePunct/>
      </w:pPr>
      <w:r>
        <w:t xml:space="preserve">2.从事职业</w:t>
      </w:r>
      <w:r>
        <w:t xml:space="preserve">（</w:t>
      </w:r>
      <w:r>
        <w:t xml:space="preserve">   </w:t>
      </w:r>
      <w:r>
        <w:t xml:space="preserve">）</w:t>
      </w:r>
      <w:r>
        <w:t xml:space="preserve">：</w:t>
      </w:r>
    </w:p>
    <w:p w:rsidR="0018722C">
      <w:pPr>
        <w:topLinePunct/>
      </w:pPr>
      <w:r>
        <w:t>A.公务员</w:t>
      </w:r>
      <w:r>
        <w:t>/</w:t>
      </w:r>
      <w:r>
        <w:t>公司领导</w:t>
      </w:r>
      <w:r w:rsidR="001852F3">
        <w:t>B.经理人员</w:t>
      </w:r>
      <w:r>
        <w:t>/</w:t>
      </w:r>
      <w:r>
        <w:t>公司或企业中高层管理人员</w:t>
      </w:r>
    </w:p>
    <w:p w:rsidR="0018722C">
      <w:pPr>
        <w:topLinePunct/>
      </w:pPr>
      <w:r>
        <w:t>C.教师</w:t>
      </w:r>
      <w:r>
        <w:t>/</w:t>
      </w:r>
      <w:r>
        <w:t>医务人员</w:t>
      </w:r>
      <w:r w:rsidR="001852F3">
        <w:t>D.私营企业家</w:t>
      </w:r>
      <w:r>
        <w:t>（</w:t>
      </w:r>
      <w:r>
        <w:t>雇工</w:t>
      </w:r>
      <w:r/>
      <w:r>
        <w:t>8</w:t>
      </w:r>
      <w:r/>
      <w:r>
        <w:t>人以上</w:t>
      </w:r>
      <w:r>
        <w:t>）</w:t>
      </w:r>
      <w:r w:rsidR="001852F3">
        <w:t>E.其他专业技术人员</w:t>
      </w:r>
      <w:r w:rsidR="001852F3">
        <w:t>F.事业或企业办事人员</w:t>
      </w:r>
      <w:r w:rsidR="001852F3">
        <w:t>G.工人</w:t>
      </w:r>
      <w:r>
        <w:t>/</w:t>
      </w:r>
      <w:r>
        <w:t>服务</w:t>
      </w:r>
    </w:p>
    <w:p w:rsidR="0018722C">
      <w:pPr>
        <w:topLinePunct/>
      </w:pPr>
      <w:r>
        <w:rPr>
          <w:rFonts w:cstheme="minorBidi" w:hAnsiTheme="minorHAnsi" w:eastAsiaTheme="minorHAnsi" w:asciiTheme="minorHAnsi" w:ascii="Times New Roman"/>
        </w:rPr>
        <w:t>82</w:t>
      </w:r>
    </w:p>
    <w:p w:rsidR="0018722C">
      <w:pPr>
        <w:pStyle w:val="aff7"/>
        <w:topLinePunct/>
      </w:pPr>
      <w:r>
        <w:rPr>
          <w:rFonts w:ascii="Times New Roman"/>
          <w:sz w:val="2"/>
        </w:rPr>
        <w:pict>
          <v:group style="width:428.3pt;height:1pt;mso-position-horizontal-relative:char;mso-position-vertical-relative:line" coordorigin="0,0" coordsize="8566,20">
            <v:line style="position:absolute" from="0,10" to="8565,10" stroked="true" strokeweight=".96pt" strokecolor="#000000">
              <v:stroke dashstyle="solid"/>
            </v:line>
          </v:group>
        </w:pict>
      </w:r>
      <w:r/>
    </w:p>
    <w:p w:rsidR="0018722C">
      <w:pPr>
        <w:pStyle w:val="affff1"/>
        <w:tabs>
          <w:tab w:pos="4145" w:val="left" w:leader="none"/>
        </w:tabs>
        <w:spacing w:before="39"/>
        <w:ind w:leftChars="0" w:left="1505"/>
        <w:topLinePunct/>
      </w:pPr>
      <w:r>
        <w:t>员/业务员</w:t>
      </w:r>
      <w:r w:rsidR="001852F3">
        <w:t>H.个体工商户</w:t>
      </w:r>
    </w:p>
    <w:p w:rsidR="0018722C">
      <w:pPr>
        <w:topLinePunct/>
      </w:pPr>
      <w:r>
        <w:t>I.下岗</w:t>
      </w:r>
      <w:r>
        <w:t>/</w:t>
      </w:r>
      <w:r>
        <w:t>失业人员</w:t>
      </w:r>
      <w:r w:rsidR="001852F3">
        <w:t>J.退休人员</w:t>
      </w:r>
    </w:p>
    <w:p w:rsidR="0018722C">
      <w:pPr>
        <w:topLinePunct/>
      </w:pPr>
      <w:r>
        <w:t>3.被调查人家庭情况：</w:t>
      </w:r>
    </w:p>
    <w:tbl>
      <w:tblPr>
        <w:tblW w:w="0" w:type="auto"/>
        <w:tblInd w:w="9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1"/>
        <w:gridCol w:w="2179"/>
        <w:gridCol w:w="2181"/>
        <w:gridCol w:w="2181"/>
      </w:tblGrid>
      <w:tr>
        <w:trPr>
          <w:trHeight w:val="400" w:hRule="atLeast"/>
        </w:trPr>
        <w:tc>
          <w:tcPr>
            <w:tcW w:w="2181" w:type="dxa"/>
          </w:tcPr>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家庭总人口</w:t>
            </w:r>
          </w:p>
        </w:tc>
        <w:tc>
          <w:tcPr>
            <w:tcW w:w="2179" w:type="dxa"/>
          </w:tcPr>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工作人数</w:t>
            </w:r>
          </w:p>
        </w:tc>
        <w:tc>
          <w:tcPr>
            <w:tcW w:w="2181" w:type="dxa"/>
          </w:tcPr>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被抚养人口</w:t>
            </w:r>
          </w:p>
        </w:tc>
        <w:tc>
          <w:tcPr>
            <w:tcW w:w="2181" w:type="dxa"/>
          </w:tcPr>
          <w:p w:rsidR="0018722C">
            <w:pPr>
              <w:topLinePunct/>
              <w:ind w:leftChars="0" w:left="0" w:rightChars="0" w:right="0" w:firstLineChars="0" w:firstLine="0"/>
              <w:spacing w:line="240" w:lineRule="atLeas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在校学生</w:t>
            </w:r>
          </w:p>
        </w:tc>
      </w:tr>
      <w:tr>
        <w:trPr>
          <w:trHeight w:val="400" w:hRule="atLeast"/>
        </w:trPr>
        <w:tc>
          <w:tcPr>
            <w:tcW w:w="2181" w:type="dxa"/>
          </w:tcPr>
          <w:p w:rsidR="0018722C">
            <w:pPr>
              <w:topLinePunct/>
              <w:ind w:leftChars="0" w:left="0" w:rightChars="0" w:right="0" w:firstLineChars="0" w:firstLine="0"/>
              <w:spacing w:line="240" w:lineRule="atLeast"/>
            </w:pPr>
          </w:p>
        </w:tc>
        <w:tc>
          <w:tcPr>
            <w:tcW w:w="2179" w:type="dxa"/>
          </w:tcPr>
          <w:p w:rsidR="0018722C">
            <w:pPr>
              <w:topLinePunct/>
              <w:ind w:leftChars="0" w:left="0" w:rightChars="0" w:right="0" w:firstLineChars="0" w:firstLine="0"/>
              <w:spacing w:line="240" w:lineRule="atLeast"/>
            </w:pPr>
          </w:p>
        </w:tc>
        <w:tc>
          <w:tcPr>
            <w:tcW w:w="2181" w:type="dxa"/>
          </w:tcPr>
          <w:p w:rsidR="0018722C">
            <w:pPr>
              <w:topLinePunct/>
              <w:ind w:leftChars="0" w:left="0" w:rightChars="0" w:right="0" w:firstLineChars="0" w:firstLine="0"/>
              <w:spacing w:line="240" w:lineRule="atLeast"/>
            </w:pPr>
          </w:p>
        </w:tc>
        <w:tc>
          <w:tcPr>
            <w:tcW w:w="2181" w:type="dxa"/>
          </w:tcPr>
          <w:p w:rsidR="0018722C">
            <w:pPr>
              <w:topLinePunct/>
              <w:ind w:leftChars="0" w:left="0" w:rightChars="0" w:right="0" w:firstLineChars="0" w:firstLine="0"/>
              <w:spacing w:line="240" w:lineRule="atLeast"/>
            </w:pPr>
          </w:p>
        </w:tc>
      </w:tr>
    </w:tbl>
    <w:p w:rsidR="0018722C">
      <w:pPr>
        <w:pStyle w:val="affa"/>
      </w:pPr>
    </w:p>
    <w:p w:rsidR="0018722C">
      <w:pPr>
        <w:topLinePunct/>
      </w:pPr>
      <w:r>
        <w:rPr>
          <w:rFonts w:cstheme="minorBidi" w:hAnsiTheme="minorHAnsi" w:eastAsiaTheme="minorHAnsi" w:asciiTheme="minorHAnsi"/>
        </w:rPr>
        <w:t>注：家庭工作人数与被抚养人数之和等于家庭总人口；工作人数包括上班人数和有退休工资的老人；被抚养</w:t>
      </w:r>
      <w:r>
        <w:rPr>
          <w:rFonts w:cstheme="minorBidi" w:hAnsiTheme="minorHAnsi" w:eastAsiaTheme="minorHAnsi" w:asciiTheme="minorHAnsi"/>
        </w:rPr>
        <w:t>人口包括无退休工资的老人、小孩、学生、长期患病的人以及失业、下岗人数；</w:t>
      </w:r>
      <w:r>
        <w:rPr>
          <w:rFonts w:cstheme="minorBidi" w:hAnsiTheme="minorHAnsi" w:eastAsiaTheme="minorHAnsi" w:asciiTheme="minorHAnsi"/>
        </w:rPr>
        <w:t>（</w:t>
      </w:r>
      <w:r>
        <w:rPr>
          <w:kern w:val="2"/>
          <w:szCs w:val="22"/>
          <w:rFonts w:cstheme="minorBidi" w:hAnsiTheme="minorHAnsi" w:eastAsiaTheme="minorHAnsi" w:asciiTheme="minorHAnsi"/>
          <w:sz w:val="18"/>
        </w:rPr>
        <w:t>1</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kern w:val="2"/>
          <w:szCs w:val="22"/>
          <w:rFonts w:cstheme="minorBidi" w:hAnsiTheme="minorHAnsi" w:eastAsiaTheme="minorHAnsi" w:asciiTheme="minorHAnsi"/>
          <w:sz w:val="18"/>
        </w:rPr>
        <w:t>2</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kern w:val="2"/>
          <w:szCs w:val="22"/>
          <w:rFonts w:cstheme="minorBidi" w:hAnsiTheme="minorHAnsi" w:eastAsiaTheme="minorHAnsi" w:asciiTheme="minorHAnsi"/>
          <w:sz w:val="18"/>
        </w:rPr>
        <w:t>3</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kern w:val="2"/>
          <w:szCs w:val="22"/>
          <w:rFonts w:cstheme="minorBidi" w:hAnsiTheme="minorHAnsi" w:eastAsiaTheme="minorHAnsi" w:asciiTheme="minorHAnsi"/>
          <w:sz w:val="18"/>
        </w:rPr>
        <w:t>4</w:t>
      </w:r>
      <w:r>
        <w:rPr>
          <w:rFonts w:cstheme="minorBidi" w:hAnsiTheme="minorHAnsi" w:eastAsiaTheme="minorHAnsi" w:asciiTheme="minorHAnsi"/>
        </w:rPr>
        <w:t>）</w:t>
      </w:r>
      <w:r>
        <w:rPr>
          <w:rFonts w:cstheme="minorBidi" w:hAnsiTheme="minorHAnsi" w:eastAsiaTheme="minorHAnsi" w:asciiTheme="minorHAnsi"/>
        </w:rPr>
        <w:t>直接填写在表格内。</w:t>
      </w:r>
    </w:p>
    <w:p w:rsidR="0018722C">
      <w:pPr>
        <w:topLinePunct/>
      </w:pPr>
      <w:r>
        <w:t xml:space="preserve">4.近</w:t>
      </w:r>
      <w:r w:rsidR="001852F3">
        <w:t xml:space="preserve">3</w:t>
      </w:r>
      <w:r w:rsidR="001852F3">
        <w:t xml:space="preserve">年来，您的家庭月收入平均是</w:t>
      </w:r>
      <w:r>
        <w:t xml:space="preserve">（</w:t>
      </w:r>
      <w:r>
        <w:t xml:space="preserve">   </w:t>
      </w:r>
      <w:r>
        <w:t xml:space="preserve">）</w:t>
      </w:r>
      <w:r>
        <w:t xml:space="preserve">：</w:t>
      </w:r>
    </w:p>
    <w:p w:rsidR="0018722C">
      <w:pPr>
        <w:topLinePunct/>
      </w:pPr>
      <w:r>
        <w:t>A.2</w:t>
      </w:r>
      <w:r>
        <w:t> </w:t>
      </w:r>
      <w:r>
        <w:t>千元以下</w:t>
      </w:r>
      <w:r w:rsidRPr="00000000">
        <w:tab/>
        <w:t>B.2-2.5</w:t>
      </w:r>
      <w:r>
        <w:t> </w:t>
      </w:r>
      <w:r>
        <w:t>千元</w:t>
      </w:r>
      <w:r w:rsidRPr="00000000">
        <w:tab/>
        <w:t>C.2.5-3</w:t>
      </w:r>
      <w:r>
        <w:t> </w:t>
      </w:r>
      <w:r>
        <w:t>千元</w:t>
      </w:r>
      <w:r w:rsidRPr="00000000">
        <w:tab/>
        <w:t>D.3-3.5</w:t>
      </w:r>
      <w:r>
        <w:t> </w:t>
      </w:r>
      <w:r>
        <w:t>千元</w:t>
      </w:r>
      <w:r w:rsidRPr="00000000">
        <w:tab/>
        <w:t>E.3.5-4</w:t>
      </w:r>
      <w:r>
        <w:t> </w:t>
      </w:r>
      <w:r>
        <w:t>千</w:t>
      </w:r>
    </w:p>
    <w:p w:rsidR="0018722C">
      <w:pPr>
        <w:topLinePunct/>
      </w:pPr>
      <w:r>
        <w:t>元</w:t>
      </w:r>
      <w:r w:rsidRPr="00000000">
        <w:tab/>
        <w:t>F.4-4.5</w:t>
      </w:r>
      <w:r>
        <w:t> </w:t>
      </w:r>
      <w:r>
        <w:t>千元</w:t>
      </w:r>
      <w:r w:rsidRPr="00000000">
        <w:tab/>
        <w:t>G.4.5-5</w:t>
      </w:r>
      <w:r>
        <w:t> </w:t>
      </w:r>
      <w:r>
        <w:t>千元</w:t>
      </w:r>
      <w:r w:rsidRPr="00000000">
        <w:tab/>
        <w:t>H.5-6</w:t>
      </w:r>
      <w:r>
        <w:t> </w:t>
      </w:r>
      <w:r>
        <w:t>千元</w:t>
      </w:r>
      <w:r w:rsidRPr="00000000">
        <w:tab/>
        <w:t>I.6-7</w:t>
      </w:r>
      <w:r>
        <w:t> </w:t>
      </w:r>
      <w:r>
        <w:t>千元</w:t>
      </w:r>
    </w:p>
    <w:p w:rsidR="0018722C">
      <w:pPr>
        <w:topLinePunct/>
      </w:pPr>
      <w:r>
        <w:t>J.7-8</w:t>
      </w:r>
      <w:r>
        <w:t> </w:t>
      </w:r>
      <w:r>
        <w:t>千元</w:t>
      </w:r>
      <w:r w:rsidRPr="00000000">
        <w:tab/>
        <w:t>K.8-9</w:t>
      </w:r>
      <w:r>
        <w:t> </w:t>
      </w:r>
      <w:r>
        <w:t>千元</w:t>
      </w:r>
      <w:r w:rsidRPr="00000000">
        <w:tab/>
        <w:t>L.9</w:t>
      </w:r>
      <w:r>
        <w:t> </w:t>
      </w:r>
      <w:r>
        <w:t>千元-1</w:t>
      </w:r>
      <w:r>
        <w:t> </w:t>
      </w:r>
      <w:r>
        <w:t>万元</w:t>
      </w:r>
      <w:r w:rsidRPr="00000000">
        <w:tab/>
        <w:t>M.1</w:t>
      </w:r>
      <w:r>
        <w:t> </w:t>
      </w:r>
      <w:r>
        <w:t>万元以上</w:t>
      </w:r>
    </w:p>
    <w:p w:rsidR="0018722C">
      <w:pPr>
        <w:topLinePunct/>
      </w:pPr>
      <w:r>
        <w:t xml:space="preserve">5.日常生活支出占总收入比例</w:t>
      </w:r>
      <w:r>
        <w:t xml:space="preserve">（</w:t>
      </w:r>
      <w:r>
        <w:t xml:space="preserve">   </w:t>
      </w:r>
      <w:r>
        <w:t xml:space="preserve">）</w:t>
      </w:r>
      <w:r>
        <w:t xml:space="preserve">：</w:t>
      </w:r>
    </w:p>
    <w:p w:rsidR="0018722C">
      <w:pPr>
        <w:topLinePunct/>
      </w:pPr>
      <w:r>
        <w:t>A.10%以下</w:t>
      </w:r>
      <w:r w:rsidRPr="00000000">
        <w:tab/>
        <w:t>B.11%-20%</w:t>
      </w:r>
      <w:r w:rsidRPr="00000000">
        <w:tab/>
        <w:t>C.21%-30%</w:t>
      </w:r>
      <w:r w:rsidRPr="00000000">
        <w:tab/>
        <w:t>D.31%-40%</w:t>
      </w:r>
      <w:r w:rsidRPr="00000000">
        <w:tab/>
        <w:t>E.41%-50% F.51%-60%</w:t>
      </w:r>
      <w:r w:rsidRPr="00000000">
        <w:tab/>
        <w:t>G.61%-70%</w:t>
      </w:r>
      <w:r w:rsidRPr="00000000">
        <w:tab/>
        <w:t>H.71%-80%</w:t>
      </w:r>
      <w:r w:rsidRPr="00000000">
        <w:tab/>
        <w:t>I.81%-90%</w:t>
      </w:r>
      <w:r w:rsidRPr="00000000">
        <w:tab/>
        <w:t>J.91%-100%</w:t>
      </w:r>
    </w:p>
    <w:p w:rsidR="0018722C">
      <w:pPr>
        <w:topLinePunct/>
      </w:pPr>
      <w:r>
        <w:rPr>
          <w:rFonts w:cstheme="minorBidi" w:hAnsiTheme="minorHAnsi" w:eastAsiaTheme="minorHAnsi" w:asciiTheme="minorHAnsi" w:ascii="宋体" w:hAnsi="宋体" w:eastAsia="宋体" w:cs="宋体"/>
          <w:b/>
        </w:rPr>
        <w:t>四、问卷有效性调查</w:t>
      </w:r>
    </w:p>
    <w:p w:rsidR="0018722C">
      <w:pPr>
        <w:topLinePunct/>
      </w:pPr>
      <w:r>
        <w:t xml:space="preserve">1.您能够明白此次调查中的支付意愿是基于在假设的前提下进行的吗？</w:t>
      </w:r>
      <w:r>
        <w:t xml:space="preserve">（</w:t>
      </w:r>
      <w:r>
        <w:t xml:space="preserve">   </w:t>
      </w:r>
      <w:r>
        <w:t xml:space="preserve">）</w:t>
      </w:r>
    </w:p>
    <w:p w:rsidR="0018722C">
      <w:pPr>
        <w:topLinePunct/>
      </w:pPr>
      <w:r>
        <w:t>A.明白</w:t>
      </w:r>
      <w:r w:rsidR="001852F3">
        <w:t>B.不明白</w:t>
      </w:r>
    </w:p>
    <w:p w:rsidR="0018722C">
      <w:pPr>
        <w:topLinePunct/>
      </w:pPr>
      <w:r>
        <w:t xml:space="preserve">2.问卷里的内容您能够理解多少？</w:t>
      </w:r>
      <w:r>
        <w:t xml:space="preserve">（</w:t>
      </w:r>
      <w:r>
        <w:t xml:space="preserve">   </w:t>
      </w:r>
      <w:r>
        <w:t xml:space="preserve">）</w:t>
      </w:r>
    </w:p>
    <w:p w:rsidR="0018722C">
      <w:pPr>
        <w:topLinePunct/>
      </w:pPr>
      <w:r>
        <w:t>A.完全理解</w:t>
      </w:r>
      <w:r w:rsidR="001852F3">
        <w:t>B.有些地方不清楚</w:t>
      </w:r>
      <w:r w:rsidR="001852F3">
        <w:t>C.完全不理解</w:t>
      </w:r>
    </w:p>
    <w:p w:rsidR="0018722C">
      <w:pPr>
        <w:topLinePunct/>
      </w:pPr>
      <w:r>
        <w:rPr>
          <w:rFonts w:cstheme="minorBidi" w:hAnsiTheme="minorHAnsi" w:eastAsiaTheme="minorHAnsi" w:asciiTheme="minorHAnsi" w:ascii="Times New Roman"/>
        </w:rPr>
        <w:t>83</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216;mso-wrap-distance-left:0;mso-wrap-distance-right:0" from="97.739998pt,19.233688pt" to="525.999998pt,19.233688pt" stroked="true" strokeweight=".96pt" strokecolor="#000000">
            <v:stroke dashstyle="solid"/>
            <w10:wrap type="topAndBottom"/>
          </v:line>
        </w:pict>
      </w:r>
      <w:r>
        <w:rPr>
          <w:kern w:val="2"/>
          <w:szCs w:val="22"/>
          <w:rFonts w:cstheme="minorBidi" w:hAnsiTheme="minorHAnsi" w:eastAsiaTheme="minorHAnsi" w:asciiTheme="minorHAnsi"/>
          <w:sz w:val="21"/>
        </w:rPr>
        <w:t>作者简历</w:t>
      </w:r>
    </w:p>
    <w:p w:rsidR="0018722C">
      <w:pPr>
        <w:spacing w:line="460" w:lineRule="exact" w:before="0"/>
        <w:ind w:leftChars="0" w:left="1136" w:rightChars="0" w:right="191" w:firstLineChars="0" w:firstLine="0"/>
        <w:jc w:val="center"/>
        <w:topLinePunct/>
      </w:pPr>
      <w:bookmarkStart w:name="作者简历 " w:id="144"/>
      <w:bookmarkEnd w:id="144"/>
      <w:bookmarkStart w:name="_bookmark55" w:id="145"/>
      <w:bookmarkEnd w:id="145"/>
      <w:r>
        <w:rPr>
          <w:kern w:val="2"/>
          <w:szCs w:val="22"/>
          <w:rFonts w:ascii="黑体" w:eastAsia="黑体" w:hint="eastAsia" w:cstheme="minorBidi" w:hAnsiTheme="minorHAnsi"/>
          <w:sz w:val="36"/>
        </w:rPr>
        <w:t>作者简历</w:t>
      </w:r>
    </w:p>
    <w:p w:rsidR="0018722C">
      <w:pPr>
        <w:topLinePunct/>
      </w:pPr>
      <w:r>
        <w:rPr>
          <w:rFonts w:cstheme="minorBidi" w:hAnsiTheme="minorHAnsi" w:eastAsiaTheme="minorHAnsi" w:asciiTheme="minorHAnsi" w:ascii="黑体" w:hAnsi="黑体" w:eastAsia="黑体" w:cs="黑体"/>
        </w:rPr>
        <w:t>一、基本情况</w:t>
      </w:r>
    </w:p>
    <w:p w:rsidR="0018722C">
      <w:pPr>
        <w:topLinePunct/>
      </w:pPr>
      <w:r>
        <w:rPr>
          <w:rFonts w:cstheme="minorBidi" w:hAnsiTheme="minorHAnsi" w:eastAsiaTheme="minorHAnsi" w:asciiTheme="minorHAnsi"/>
        </w:rPr>
        <w:t>姓名：杨宁宁</w:t>
      </w:r>
      <w:r w:rsidR="001852F3">
        <w:rPr>
          <w:rFonts w:cstheme="minorBidi" w:hAnsiTheme="minorHAnsi" w:eastAsiaTheme="minorHAnsi" w:asciiTheme="minorHAnsi"/>
        </w:rPr>
        <w:t>性别：女</w:t>
      </w:r>
      <w:r w:rsidR="001852F3">
        <w:rPr>
          <w:rFonts w:cstheme="minorBidi" w:hAnsiTheme="minorHAnsi" w:eastAsiaTheme="minorHAnsi" w:asciiTheme="minorHAnsi"/>
        </w:rPr>
        <w:t>民族：汉</w:t>
      </w:r>
      <w:r w:rsidR="001852F3">
        <w:rPr>
          <w:rFonts w:cstheme="minorBidi" w:hAnsiTheme="minorHAnsi" w:eastAsiaTheme="minorHAnsi" w:asciiTheme="minorHAnsi"/>
        </w:rPr>
        <w:t>出生年月：1988-01-27</w:t>
      </w:r>
      <w:r>
        <w:rPr>
          <w:rFonts w:cstheme="minorBidi" w:hAnsiTheme="minorHAnsi" w:eastAsiaTheme="minorHAnsi" w:asciiTheme="minorHAnsi"/>
        </w:rPr>
        <w:t>籍贯</w:t>
      </w:r>
      <w:r>
        <w:rPr>
          <w:rFonts w:cstheme="minorBidi" w:hAnsiTheme="minorHAnsi" w:eastAsiaTheme="minorHAnsi" w:asciiTheme="minorHAnsi"/>
        </w:rPr>
        <w:t>：河南省禹州市</w:t>
      </w:r>
    </w:p>
    <w:p w:rsidR="0018722C">
      <w:pPr>
        <w:topLinePunct/>
      </w:pPr>
      <w:bookmarkStart w:id="739443" w:name="_cwCmt30"/>
      <w:r>
        <w:rPr>
          <w:rFonts w:cstheme="minorBidi" w:hAnsiTheme="minorHAnsi" w:eastAsiaTheme="minorHAnsi" w:asciiTheme="minorHAnsi"/>
        </w:rPr>
        <w:t>2010.09—2012.07</w:t>
      </w:r>
      <w:r>
        <w:rPr>
          <w:rFonts w:cstheme="minorBidi" w:hAnsiTheme="minorHAnsi" w:eastAsiaTheme="minorHAnsi" w:asciiTheme="minorHAnsi"/>
        </w:rPr>
        <w:t>河南工程学院工学学士；</w:t>
      </w:r>
      <w:bookmarkEnd w:id="739443"/>
    </w:p>
    <w:p w:rsidR="0018722C">
      <w:pPr>
        <w:topLinePunct/>
      </w:pPr>
      <w:r>
        <w:rPr>
          <w:rFonts w:cstheme="minorBidi" w:hAnsiTheme="minorHAnsi" w:eastAsiaTheme="minorHAnsi" w:asciiTheme="minorHAnsi"/>
        </w:rPr>
        <w:t>2012.09—2015.07</w:t>
      </w:r>
      <w:r>
        <w:rPr>
          <w:rFonts w:cstheme="minorBidi" w:hAnsiTheme="minorHAnsi" w:eastAsiaTheme="minorHAnsi" w:asciiTheme="minorHAnsi"/>
        </w:rPr>
        <w:t>河南理工大学管理学硕士。</w:t>
      </w:r>
    </w:p>
    <w:p w:rsidR="0018722C">
      <w:pPr>
        <w:topLinePunct/>
      </w:pPr>
      <w:r>
        <w:rPr>
          <w:rFonts w:cstheme="minorBidi" w:hAnsiTheme="minorHAnsi" w:eastAsiaTheme="minorHAnsi" w:asciiTheme="minorHAnsi" w:ascii="黑体" w:hAnsi="黑体" w:eastAsia="黑体" w:cs="黑体"/>
        </w:rPr>
        <w:t>二、学术论文</w:t>
      </w:r>
    </w:p>
    <w:p w:rsidR="0018722C">
      <w:pPr>
        <w:topLinePunct/>
      </w:pPr>
      <w:r>
        <w:rPr>
          <w:rFonts w:cstheme="minorBidi" w:hAnsiTheme="minorHAnsi" w:eastAsiaTheme="minorHAnsi" w:asciiTheme="minorHAnsi"/>
        </w:rPr>
        <w:t>杨宁宁,牛海鹏.耕地保护经济补偿标准研究进展及评述</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kern w:val="2"/>
          <w:sz w:val="21"/>
        </w:rPr>
        <w:t xml:space="preserve">, </w:t>
      </w:r>
      <w:r>
        <w:rPr>
          <w:rFonts w:cstheme="minorBidi" w:hAnsiTheme="minorHAnsi" w:eastAsiaTheme="minorHAnsi" w:asciiTheme="minorHAnsi"/>
        </w:rPr>
        <w:t>资源开发与市场</w:t>
      </w:r>
      <w:r>
        <w:rPr>
          <w:rFonts w:cstheme="minorBidi" w:hAnsiTheme="minorHAnsi" w:eastAsiaTheme="minorHAnsi" w:asciiTheme="minorHAnsi"/>
        </w:rPr>
        <w:t xml:space="preserve">, </w:t>
      </w:r>
      <w:r>
        <w:rPr>
          <w:rFonts w:ascii="Times New Roman" w:eastAsia="Times New Roman" w:cstheme="minorBidi" w:hAnsiTheme="minorHAnsi"/>
        </w:rPr>
        <w:t>2015,31</w:t>
      </w:r>
    </w:p>
    <w:p w:rsidR="0018722C">
      <w:pPr>
        <w:topLinePunct/>
      </w:pPr>
      <w:r>
        <w:rPr>
          <w:rFonts w:cstheme="minorBidi" w:hAnsiTheme="minorHAnsi" w:eastAsiaTheme="minorHAnsi" w:asciiTheme="minorHAnsi"/>
        </w:rPr>
        <w:t>（</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:64-68, CSSCI</w:t>
      </w:r>
      <w:r>
        <w:rPr>
          <w:rFonts w:cstheme="minorBidi" w:hAnsiTheme="minorHAnsi" w:eastAsiaTheme="minorHAnsi" w:asciiTheme="minorHAnsi"/>
        </w:rPr>
        <w:t>(</w:t>
      </w:r>
      <w:r>
        <w:rPr>
          <w:rFonts w:cstheme="minorBidi" w:hAnsiTheme="minorHAnsi" w:eastAsiaTheme="minorHAnsi" w:asciiTheme="minorHAnsi"/>
        </w:rPr>
        <w:t xml:space="preserve">扩展版</w:t>
      </w:r>
      <w:r>
        <w:rPr>
          <w:rFonts w:cstheme="minorBidi" w:hAnsiTheme="minorHAnsi" w:eastAsiaTheme="minorHAnsi" w:asciiTheme="minorHAnsi"/>
        </w:rPr>
        <w:t>)</w:t>
      </w:r>
    </w:p>
    <w:p w:rsidR="0018722C">
      <w:pPr>
        <w:topLinePunct/>
      </w:pPr>
      <w:r>
        <w:rPr>
          <w:rFonts w:cstheme="minorBidi" w:hAnsiTheme="minorHAnsi" w:eastAsiaTheme="minorHAnsi" w:asciiTheme="minorHAnsi" w:ascii="黑体" w:hAnsi="黑体" w:eastAsia="黑体" w:cs="黑体"/>
        </w:rPr>
        <w:t>三、获奖情况</w:t>
      </w:r>
    </w:p>
    <w:p w:rsidR="0018722C">
      <w:pPr>
        <w:topLinePunct/>
      </w:pPr>
      <w:r>
        <w:rPr>
          <w:rFonts w:cstheme="minorBidi" w:hAnsiTheme="minorHAnsi" w:eastAsiaTheme="minorHAnsi" w:asciiTheme="minorHAnsi"/>
        </w:rPr>
        <w:t>1.在</w:t>
      </w:r>
      <w:r w:rsidR="001852F3">
        <w:rPr>
          <w:rFonts w:cstheme="minorBidi" w:hAnsiTheme="minorHAnsi" w:eastAsiaTheme="minorHAnsi" w:asciiTheme="minorHAnsi"/>
        </w:rPr>
        <w:t xml:space="preserve">2012—2013</w:t>
      </w:r>
      <w:r w:rsidR="001852F3">
        <w:rPr>
          <w:rFonts w:cstheme="minorBidi" w:hAnsiTheme="minorHAnsi" w:eastAsiaTheme="minorHAnsi" w:asciiTheme="minorHAnsi"/>
        </w:rPr>
        <w:t xml:space="preserve">学年中，表现突出，成绩显著。荣获北京则泰优秀研究生奖学金；</w:t>
      </w:r>
    </w:p>
    <w:p w:rsidR="0018722C">
      <w:pPr>
        <w:topLinePunct/>
      </w:pPr>
      <w:r>
        <w:rPr>
          <w:rFonts w:cstheme="minorBidi" w:hAnsiTheme="minorHAnsi" w:eastAsiaTheme="minorHAnsi" w:asciiTheme="minorHAnsi"/>
        </w:rPr>
        <w:t>2.2014</w:t>
      </w:r>
      <w:r w:rsidR="001852F3">
        <w:rPr>
          <w:rFonts w:cstheme="minorBidi" w:hAnsiTheme="minorHAnsi" w:eastAsiaTheme="minorHAnsi" w:asciiTheme="minorHAnsi"/>
        </w:rPr>
        <w:t xml:space="preserve">年</w:t>
      </w:r>
      <w:r>
        <w:rPr>
          <w:rFonts w:cstheme="minorBidi" w:hAnsiTheme="minorHAnsi" w:eastAsiaTheme="minorHAnsi" w:asciiTheme="minorHAnsi"/>
        </w:rPr>
        <w:t>5</w:t>
      </w:r>
      <w:r w:rsidR="001852F3">
        <w:rPr>
          <w:rFonts w:cstheme="minorBidi" w:hAnsiTheme="minorHAnsi" w:eastAsiaTheme="minorHAnsi" w:asciiTheme="minorHAnsi"/>
        </w:rPr>
        <w:t xml:space="preserve">月荣获武汉大学举办的</w:t>
      </w:r>
      <w:r>
        <w:rPr>
          <w:rFonts w:cstheme="minorBidi" w:hAnsiTheme="minorHAnsi" w:eastAsiaTheme="minorHAnsi" w:asciiTheme="minorHAnsi"/>
        </w:rPr>
        <w:t>2014</w:t>
      </w:r>
      <w:r>
        <w:rPr>
          <w:rFonts w:cstheme="minorBidi" w:hAnsiTheme="minorHAnsi" w:eastAsiaTheme="minorHAnsi" w:asciiTheme="minorHAnsi"/>
        </w:rPr>
        <w:t> </w:t>
      </w:r>
      <w:r>
        <w:rPr>
          <w:rFonts w:cstheme="minorBidi" w:hAnsiTheme="minorHAnsi" w:eastAsiaTheme="minorHAnsi" w:asciiTheme="minorHAnsi"/>
        </w:rPr>
        <w:t>GeoInformatics</w:t>
      </w:r>
      <w:r>
        <w:rPr>
          <w:rFonts w:cstheme="minorBidi" w:hAnsiTheme="minorHAnsi" w:eastAsiaTheme="minorHAnsi" w:asciiTheme="minorHAnsi"/>
        </w:rPr>
        <w:t> </w:t>
      </w:r>
      <w:r>
        <w:rPr>
          <w:rFonts w:cstheme="minorBidi" w:hAnsiTheme="minorHAnsi" w:eastAsiaTheme="minorHAnsi" w:asciiTheme="minorHAnsi"/>
        </w:rPr>
        <w:t>Summer</w:t>
      </w:r>
      <w:r>
        <w:rPr>
          <w:rFonts w:cstheme="minorBidi" w:hAnsiTheme="minorHAnsi" w:eastAsiaTheme="minorHAnsi" w:asciiTheme="minorHAnsi"/>
        </w:rPr>
        <w:t> </w:t>
      </w:r>
      <w:r>
        <w:rPr>
          <w:rFonts w:cstheme="minorBidi" w:hAnsiTheme="minorHAnsi" w:eastAsiaTheme="minorHAnsi" w:asciiTheme="minorHAnsi"/>
        </w:rPr>
        <w:t>Camp</w:t>
      </w:r>
      <w:r>
        <w:rPr>
          <w:rFonts w:cstheme="minorBidi" w:hAnsiTheme="minorHAnsi" w:eastAsiaTheme="minorHAnsi" w:asciiTheme="minorHAnsi"/>
        </w:rPr>
        <w:t> </w:t>
      </w:r>
      <w:r>
        <w:rPr>
          <w:rFonts w:cstheme="minorBidi" w:hAnsiTheme="minorHAnsi" w:eastAsiaTheme="minorHAnsi" w:asciiTheme="minorHAnsi"/>
        </w:rPr>
        <w:t>&amp;</w:t>
      </w:r>
      <w:r>
        <w:rPr>
          <w:rFonts w:cstheme="minorBidi" w:hAnsiTheme="minorHAnsi" w:eastAsiaTheme="minorHAnsi" w:asciiTheme="minorHAnsi"/>
        </w:rPr>
        <w:t> </w:t>
      </w:r>
      <w:r>
        <w:rPr>
          <w:rFonts w:cstheme="minorBidi" w:hAnsiTheme="minorHAnsi" w:eastAsiaTheme="minorHAnsi" w:asciiTheme="minorHAnsi"/>
        </w:rPr>
        <w:t>11th</w:t>
      </w:r>
      <w:r>
        <w:rPr>
          <w:rFonts w:cstheme="minorBidi" w:hAnsiTheme="minorHAnsi" w:eastAsiaTheme="minorHAnsi" w:asciiTheme="minorHAnsi"/>
        </w:rPr>
        <w:t> </w:t>
      </w:r>
      <w:r>
        <w:rPr>
          <w:rFonts w:cstheme="minorBidi" w:hAnsiTheme="minorHAnsi" w:eastAsiaTheme="minorHAnsi" w:asciiTheme="minorHAnsi"/>
        </w:rPr>
        <w:t>ISPRS</w:t>
      </w:r>
      <w:r>
        <w:rPr>
          <w:rFonts w:cstheme="minorBidi" w:hAnsiTheme="minorHAnsi" w:eastAsiaTheme="minorHAnsi" w:asciiTheme="minorHAnsi"/>
        </w:rPr>
        <w:t> </w:t>
      </w:r>
      <w:r>
        <w:rPr>
          <w:rFonts w:cstheme="minorBidi" w:hAnsiTheme="minorHAnsi" w:eastAsiaTheme="minorHAnsi" w:asciiTheme="minorHAnsi"/>
        </w:rPr>
        <w:t>Summer School</w:t>
      </w:r>
      <w:r>
        <w:rPr>
          <w:rFonts w:cstheme="minorBidi" w:hAnsiTheme="minorHAnsi" w:eastAsiaTheme="minorHAnsi" w:asciiTheme="minorHAnsi"/>
        </w:rPr>
        <w:t> </w:t>
      </w:r>
      <w:r>
        <w:rPr>
          <w:rFonts w:cstheme="minorBidi" w:hAnsiTheme="minorHAnsi" w:eastAsiaTheme="minorHAnsi" w:asciiTheme="minorHAnsi"/>
        </w:rPr>
        <w:t>&amp;</w:t>
      </w:r>
      <w:r>
        <w:rPr>
          <w:rFonts w:cstheme="minorBidi" w:hAnsiTheme="minorHAnsi" w:eastAsiaTheme="minorHAnsi" w:asciiTheme="minorHAnsi"/>
        </w:rPr>
        <w:t> </w:t>
      </w:r>
      <w:r>
        <w:rPr>
          <w:rFonts w:cstheme="minorBidi" w:hAnsiTheme="minorHAnsi" w:eastAsiaTheme="minorHAnsi" w:asciiTheme="minorHAnsi"/>
        </w:rPr>
        <w:t>5th</w:t>
      </w:r>
      <w:r>
        <w:rPr>
          <w:rFonts w:cstheme="minorBidi" w:hAnsiTheme="minorHAnsi" w:eastAsiaTheme="minorHAnsi" w:asciiTheme="minorHAnsi"/>
        </w:rPr>
        <w:t> </w:t>
      </w:r>
      <w:r>
        <w:rPr>
          <w:rFonts w:cstheme="minorBidi" w:hAnsiTheme="minorHAnsi" w:eastAsiaTheme="minorHAnsi" w:asciiTheme="minorHAnsi"/>
        </w:rPr>
        <w:t>ISPRS</w:t>
      </w:r>
      <w:r>
        <w:rPr>
          <w:rFonts w:cstheme="minorBidi" w:hAnsiTheme="minorHAnsi" w:eastAsiaTheme="minorHAnsi" w:asciiTheme="minorHAnsi"/>
        </w:rPr>
        <w:t> </w:t>
      </w:r>
      <w:r>
        <w:rPr>
          <w:rFonts w:cstheme="minorBidi" w:hAnsiTheme="minorHAnsi" w:eastAsiaTheme="minorHAnsi" w:asciiTheme="minorHAnsi"/>
        </w:rPr>
        <w:t>3S-Summer</w:t>
      </w:r>
      <w:r>
        <w:rPr>
          <w:rFonts w:cstheme="minorBidi" w:hAnsiTheme="minorHAnsi" w:eastAsiaTheme="minorHAnsi" w:asciiTheme="minorHAnsi"/>
        </w:rPr>
        <w:t> </w:t>
      </w:r>
      <w:r>
        <w:rPr>
          <w:rFonts w:cstheme="minorBidi" w:hAnsiTheme="minorHAnsi" w:eastAsiaTheme="minorHAnsi" w:asciiTheme="minorHAnsi"/>
        </w:rPr>
        <w:t>Students</w:t>
      </w:r>
      <w:r>
        <w:rPr>
          <w:rFonts w:cstheme="minorBidi" w:hAnsiTheme="minorHAnsi" w:eastAsiaTheme="minorHAnsi" w:asciiTheme="minorHAnsi"/>
        </w:rPr>
        <w:t> </w:t>
      </w:r>
      <w:r>
        <w:rPr>
          <w:rFonts w:cstheme="minorBidi" w:hAnsiTheme="minorHAnsi" w:eastAsiaTheme="minorHAnsi" w:asciiTheme="minorHAnsi"/>
        </w:rPr>
        <w:t>Seminar</w:t>
      </w:r>
      <w:r w:rsidR="001852F3">
        <w:rPr>
          <w:rFonts w:cstheme="minorBidi" w:hAnsiTheme="minorHAnsi" w:eastAsiaTheme="minorHAnsi" w:asciiTheme="minorHAnsi"/>
        </w:rPr>
        <w:t xml:space="preserve">暑期学校结业证书；</w:t>
      </w:r>
    </w:p>
    <w:p w:rsidR="0018722C">
      <w:pPr>
        <w:topLinePunct/>
      </w:pPr>
      <w:r>
        <w:rPr>
          <w:rFonts w:cstheme="minorBidi" w:hAnsiTheme="minorHAnsi" w:eastAsiaTheme="minorHAnsi" w:asciiTheme="minorHAnsi"/>
        </w:rPr>
        <w:t>3.2015</w:t>
      </w:r>
      <w:r w:rsidR="001852F3">
        <w:rPr>
          <w:rFonts w:cstheme="minorBidi" w:hAnsiTheme="minorHAnsi" w:eastAsiaTheme="minorHAnsi" w:asciiTheme="minorHAnsi"/>
        </w:rPr>
        <w:t xml:space="preserve">年</w:t>
      </w:r>
      <w:r w:rsidR="001852F3">
        <w:rPr>
          <w:rFonts w:cstheme="minorBidi" w:hAnsiTheme="minorHAnsi" w:eastAsiaTheme="minorHAnsi" w:asciiTheme="minorHAnsi"/>
        </w:rPr>
        <w:t xml:space="preserve">5</w:t>
      </w:r>
      <w:r w:rsidR="001852F3">
        <w:rPr>
          <w:rFonts w:cstheme="minorBidi" w:hAnsiTheme="minorHAnsi" w:eastAsiaTheme="minorHAnsi" w:asciiTheme="minorHAnsi"/>
        </w:rPr>
        <w:t xml:space="preserve">月，荣获河南理工大学二等优秀研究生奖学金。</w:t>
      </w:r>
    </w:p>
    <w:p w:rsidR="0018722C">
      <w:pPr>
        <w:topLinePunct/>
      </w:pPr>
      <w:r>
        <w:rPr>
          <w:rFonts w:cstheme="minorBidi" w:hAnsiTheme="minorHAnsi" w:eastAsiaTheme="minorHAnsi" w:asciiTheme="minorHAnsi" w:ascii="Times New Roman"/>
        </w:rPr>
        <w:t>85</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240;mso-wrap-distance-left:0;mso-wrap-distance-right:0" from="97.739998pt,19.233688pt" to="525.999998pt,19.233688pt" stroked="true" strokeweight=".96pt" strokecolor="#000000">
            <v:stroke dashstyle="solid"/>
            <w10:wrap type="topAndBottom"/>
          </v:line>
        </w:pict>
      </w:r>
      <w:r>
        <w:rPr>
          <w:kern w:val="2"/>
          <w:szCs w:val="22"/>
          <w:rFonts w:cstheme="minorBidi" w:hAnsiTheme="minorHAnsi" w:eastAsiaTheme="minorHAnsi" w:asciiTheme="minorHAnsi"/>
          <w:sz w:val="21"/>
        </w:rPr>
        <w:t>学位论文数据集</w:t>
      </w:r>
    </w:p>
    <w:p w:rsidR="0018722C">
      <w:pPr>
        <w:outlineLvl w:val="9"/>
        <w:topLinePunct/>
      </w:pPr>
      <w:bookmarkStart w:name="学位论文数据集 " w:id="146"/>
      <w:bookmarkEnd w:id="146"/>
      <w:bookmarkStart w:name="_bookmark56" w:id="147"/>
      <w:bookmarkEnd w:id="147"/>
      <w:r>
        <w:rPr>
          <w:kern w:val="2"/>
          <w:sz w:val="36"/>
          <w:szCs w:val="36"/>
          <w:rFonts w:cstheme="minorBidi" w:hAnsiTheme="minorHAnsi" w:eastAsiaTheme="minorHAnsi" w:asciiTheme="minorHAnsi" w:ascii="黑体" w:hAnsi="黑体" w:eastAsia="黑体" w:cs="黑体"/>
        </w:rPr>
        <w:t>学位论文数据集</w:t>
      </w:r>
    </w:p>
    <w:tbl>
      <w:tblPr>
        <w:tblW w:w="0" w:type="auto"/>
        <w:tblInd w:w="7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60"/>
        <w:gridCol w:w="850"/>
        <w:gridCol w:w="850"/>
        <w:gridCol w:w="566"/>
        <w:gridCol w:w="992"/>
        <w:gridCol w:w="606"/>
        <w:gridCol w:w="709"/>
        <w:gridCol w:w="949"/>
        <w:gridCol w:w="1178"/>
      </w:tblGrid>
      <w:tr>
        <w:trPr>
          <w:trHeight w:val="560" w:hRule="atLeast"/>
        </w:trPr>
        <w:tc>
          <w:tcPr>
            <w:tcW w:w="2460" w:type="dxa"/>
          </w:tcPr>
          <w:p w:rsidR="0018722C">
            <w:pPr>
              <w:pStyle w:val="aff"/>
              <w:topLinePunct/>
              <w:ind w:leftChars="0" w:left="0" w:rightChars="0" w:right="0" w:firstLineChars="0" w:firstLine="0"/>
              <w:spacing w:line="240" w:lineRule="atLeast"/>
            </w:pPr>
            <w:r w:rsidRPr="00000000">
              <w:rPr>
                <w:rStyle w:val="afe"/>
                <w:rFonts w:ascii="Times New Roman" w:eastAsia="黑体" w:hint="eastAsia"/>
                <w:b/>
                <w:sz w:val="24"/>
                <w:szCs w:val="24"/>
              </w:rPr>
              <w:t>关键词</w:t>
            </w:r>
            <w:r w:rsidRPr="00000000">
              <w:rPr>
                <w:rFonts w:ascii="宋体" w:eastAsia="宋体" w:hint="eastAsia"/>
                <w:b/>
                <w:sz w:val="24"/>
                <w:szCs w:val="24"/>
              </w:rPr>
              <w:t>*</w:t>
            </w:r>
          </w:p>
        </w:tc>
        <w:tc>
          <w:tcPr>
            <w:tcW w:w="850" w:type="dxa"/>
          </w:tcPr>
          <w:p w:rsidR="0018722C">
            <w:pPr>
              <w:topLinePunct/>
              <w:ind w:leftChars="0" w:left="0" w:rightChars="0" w:right="0" w:firstLineChars="0" w:firstLine="0"/>
              <w:spacing w:line="240" w:lineRule="atLeast"/>
            </w:pPr>
            <w:r w:rsidRPr="00000000">
              <w:rPr>
                <w:rFonts w:ascii="宋体" w:eastAsia="宋体" w:hint="eastAsia"/>
                <w:b/>
                <w:sz w:val="24"/>
                <w:szCs w:val="24"/>
              </w:rPr>
              <w:t>密级*</w:t>
            </w:r>
          </w:p>
        </w:tc>
        <w:tc>
          <w:tcPr>
            <w:tcW w:w="1416" w:type="dxa"/>
            <w:gridSpan w:val="2"/>
          </w:tcPr>
          <w:p w:rsidR="0018722C">
            <w:pPr>
              <w:topLinePunct/>
              <w:ind w:leftChars="0" w:left="0" w:rightChars="0" w:right="0" w:firstLineChars="0" w:firstLine="0"/>
              <w:spacing w:line="240" w:lineRule="atLeast"/>
            </w:pPr>
            <w:r w:rsidRPr="00000000">
              <w:rPr>
                <w:rFonts w:ascii="宋体" w:eastAsia="宋体" w:hint="eastAsia"/>
                <w:b/>
                <w:sz w:val="24"/>
                <w:szCs w:val="24"/>
              </w:rPr>
              <w:t>中图分类号*</w:t>
            </w:r>
          </w:p>
        </w:tc>
        <w:tc>
          <w:tcPr>
            <w:tcW w:w="992" w:type="dxa"/>
          </w:tcPr>
          <w:p w:rsidR="0018722C">
            <w:pPr>
              <w:topLinePunct/>
              <w:ind w:leftChars="0" w:left="0" w:rightChars="0" w:right="0" w:firstLineChars="0" w:firstLine="0"/>
              <w:spacing w:line="240" w:lineRule="atLeast"/>
            </w:pPr>
            <w:r w:rsidRPr="00000000">
              <w:rPr>
                <w:rFonts w:ascii="宋体"/>
                <w:b/>
                <w:sz w:val="24"/>
                <w:szCs w:val="24"/>
              </w:rPr>
              <w:t>UDC</w:t>
            </w:r>
          </w:p>
        </w:tc>
        <w:tc>
          <w:tcPr>
            <w:tcW w:w="3442" w:type="dxa"/>
            <w:gridSpan w:val="4"/>
          </w:tcPr>
          <w:p w:rsidR="0018722C">
            <w:pPr>
              <w:topLinePunct/>
              <w:ind w:leftChars="0" w:left="0" w:rightChars="0" w:right="0" w:firstLineChars="0" w:firstLine="0"/>
              <w:spacing w:line="240" w:lineRule="atLeast"/>
            </w:pPr>
            <w:r w:rsidRPr="00000000">
              <w:rPr>
                <w:rFonts w:ascii="宋体" w:eastAsia="宋体" w:hint="eastAsia"/>
                <w:b/>
                <w:sz w:val="24"/>
                <w:szCs w:val="24"/>
              </w:rPr>
              <w:t>论文资助</w:t>
            </w:r>
          </w:p>
        </w:tc>
      </w:tr>
      <w:tr>
        <w:trPr>
          <w:trHeight w:val="1300" w:hRule="atLeast"/>
        </w:trPr>
        <w:tc>
          <w:tcPr>
            <w:tcW w:w="2460" w:type="dxa"/>
          </w:tcPr>
          <w:p w:rsidR="0018722C">
            <w:pPr>
              <w:topLinePunct/>
              <w:ind w:leftChars="0" w:left="0" w:rightChars="0" w:right="0" w:firstLineChars="0" w:firstLine="0"/>
              <w:spacing w:line="240" w:lineRule="atLeast"/>
            </w:pPr>
            <w:r w:rsidRPr="00000000">
              <w:rPr>
                <w:rFonts w:ascii="宋体" w:eastAsia="宋体" w:hint="eastAsia"/>
                <w:sz w:val="24"/>
                <w:szCs w:val="24"/>
              </w:rPr>
              <w:t>焦作市；耕地保护；经济补</w:t>
            </w:r>
          </w:p>
          <w:p w:rsidR="0018722C">
            <w:pPr>
              <w:topLinePunct/>
              <w:ind w:leftChars="0" w:left="0" w:rightChars="0" w:right="0" w:firstLineChars="0" w:firstLine="0"/>
              <w:spacing w:line="240" w:lineRule="atLeast"/>
            </w:pPr>
            <w:r w:rsidRPr="00000000">
              <w:rPr>
                <w:rFonts w:ascii="宋体" w:eastAsia="宋体" w:hint="eastAsia"/>
                <w:sz w:val="24"/>
                <w:szCs w:val="24"/>
              </w:rPr>
              <w:t>偿标准；Logistic 模型；实证分析</w:t>
            </w:r>
          </w:p>
        </w:tc>
        <w:tc>
          <w:tcPr>
            <w:tcW w:w="850" w:type="dxa"/>
          </w:tcPr>
          <w:p w:rsidR="0018722C">
            <w:pPr>
              <w:topLinePunct/>
              <w:ind w:leftChars="0" w:left="0" w:rightChars="0" w:right="0" w:firstLineChars="0" w:firstLine="0"/>
              <w:spacing w:line="240" w:lineRule="atLeast"/>
            </w:pPr>
            <w:r w:rsidRPr="00000000">
              <w:rPr>
                <w:rFonts w:ascii="宋体" w:eastAsia="宋体" w:hint="eastAsia"/>
                <w:sz w:val="24"/>
                <w:szCs w:val="24"/>
              </w:rPr>
              <w:t>公开</w:t>
            </w:r>
          </w:p>
        </w:tc>
        <w:tc>
          <w:tcPr>
            <w:tcW w:w="1416" w:type="dxa"/>
            <w:gridSpan w:val="2"/>
          </w:tcPr>
          <w:p w:rsidR="0018722C">
            <w:pPr>
              <w:topLinePunct/>
              <w:ind w:leftChars="0" w:left="0" w:rightChars="0" w:right="0" w:firstLineChars="0" w:firstLine="0"/>
              <w:spacing w:line="240" w:lineRule="atLeast"/>
            </w:pPr>
            <w:r w:rsidRPr="00000000">
              <w:rPr>
                <w:rFonts w:ascii="宋体"/>
                <w:sz w:val="24"/>
                <w:szCs w:val="24"/>
              </w:rPr>
              <w:t>F301</w:t>
            </w:r>
          </w:p>
        </w:tc>
        <w:tc>
          <w:tcPr>
            <w:tcW w:w="992" w:type="dxa"/>
          </w:tcPr>
          <w:p w:rsidR="0018722C">
            <w:pPr>
              <w:topLinePunct/>
              <w:ind w:leftChars="0" w:left="0" w:rightChars="0" w:right="0" w:firstLineChars="0" w:firstLine="0"/>
              <w:spacing w:line="240" w:lineRule="atLeast"/>
            </w:pPr>
            <w:r w:rsidRPr="00000000">
              <w:rPr>
                <w:rFonts w:ascii="宋体"/>
                <w:sz w:val="24"/>
                <w:szCs w:val="24"/>
              </w:rPr>
              <w:t>332</w:t>
            </w:r>
          </w:p>
        </w:tc>
        <w:tc>
          <w:tcPr>
            <w:tcW w:w="3442" w:type="dxa"/>
            <w:gridSpan w:val="4"/>
          </w:tcPr>
          <w:p w:rsidR="0018722C">
            <w:pPr>
              <w:topLinePunct/>
              <w:ind w:leftChars="0" w:left="0" w:rightChars="0" w:right="0" w:firstLineChars="0" w:firstLine="0"/>
              <w:spacing w:line="240" w:lineRule="atLeast"/>
            </w:pPr>
            <w:r w:rsidRPr="00000000">
              <w:rPr>
                <w:rFonts w:ascii="宋体" w:eastAsia="宋体" w:hint="eastAsia"/>
                <w:sz w:val="24"/>
                <w:szCs w:val="24"/>
              </w:rPr>
              <w:t>国家自然科学基金项目</w:t>
            </w:r>
          </w:p>
        </w:tc>
      </w:tr>
      <w:tr>
        <w:trPr>
          <w:trHeight w:val="560" w:hRule="atLeast"/>
        </w:trPr>
        <w:tc>
          <w:tcPr>
            <w:tcW w:w="2460" w:type="dxa"/>
          </w:tcPr>
          <w:p w:rsidR="0018722C">
            <w:pPr>
              <w:topLinePunct/>
              <w:ind w:leftChars="0" w:left="0" w:rightChars="0" w:right="0" w:firstLineChars="0" w:firstLine="0"/>
              <w:spacing w:line="240" w:lineRule="atLeast"/>
            </w:pPr>
            <w:r w:rsidRPr="00000000">
              <w:rPr>
                <w:rFonts w:ascii="宋体" w:eastAsia="宋体" w:hint="eastAsia"/>
                <w:b/>
                <w:sz w:val="24"/>
                <w:szCs w:val="24"/>
              </w:rPr>
              <w:t>学位授予单位名称*</w:t>
            </w:r>
          </w:p>
        </w:tc>
        <w:tc>
          <w:tcPr>
            <w:tcW w:w="2266" w:type="dxa"/>
            <w:gridSpan w:val="3"/>
          </w:tcPr>
          <w:p w:rsidR="0018722C">
            <w:pPr>
              <w:topLinePunct/>
              <w:ind w:leftChars="0" w:left="0" w:rightChars="0" w:right="0" w:firstLineChars="0" w:firstLine="0"/>
              <w:spacing w:line="240" w:lineRule="atLeast"/>
            </w:pPr>
            <w:r w:rsidRPr="00000000">
              <w:rPr>
                <w:rFonts w:ascii="宋体" w:eastAsia="宋体" w:hint="eastAsia"/>
                <w:b/>
                <w:sz w:val="24"/>
                <w:szCs w:val="24"/>
              </w:rPr>
              <w:t>学位授予单位代码*</w:t>
            </w:r>
          </w:p>
        </w:tc>
        <w:tc>
          <w:tcPr>
            <w:tcW w:w="2307" w:type="dxa"/>
            <w:gridSpan w:val="3"/>
          </w:tcPr>
          <w:p w:rsidR="0018722C">
            <w:pPr>
              <w:topLinePunct/>
              <w:ind w:leftChars="0" w:left="0" w:rightChars="0" w:right="0" w:firstLineChars="0" w:firstLine="0"/>
              <w:spacing w:line="240" w:lineRule="atLeast"/>
            </w:pPr>
            <w:r w:rsidRPr="00000000">
              <w:rPr>
                <w:rFonts w:ascii="宋体" w:eastAsia="宋体" w:hint="eastAsia"/>
                <w:b/>
                <w:sz w:val="24"/>
                <w:szCs w:val="24"/>
              </w:rPr>
              <w:t>学位类别*</w:t>
            </w:r>
          </w:p>
        </w:tc>
        <w:tc>
          <w:tcPr>
            <w:tcW w:w="2127" w:type="dxa"/>
            <w:gridSpan w:val="2"/>
          </w:tcPr>
          <w:p w:rsidR="0018722C">
            <w:pPr>
              <w:topLinePunct/>
              <w:ind w:leftChars="0" w:left="0" w:rightChars="0" w:right="0" w:firstLineChars="0" w:firstLine="0"/>
              <w:spacing w:line="240" w:lineRule="atLeast"/>
            </w:pPr>
            <w:r w:rsidRPr="00000000">
              <w:rPr>
                <w:rFonts w:ascii="宋体" w:eastAsia="宋体" w:hint="eastAsia"/>
                <w:b/>
                <w:sz w:val="24"/>
                <w:szCs w:val="24"/>
              </w:rPr>
              <w:t>学位级别*</w:t>
            </w:r>
          </w:p>
        </w:tc>
      </w:tr>
      <w:tr>
        <w:trPr>
          <w:trHeight w:val="560" w:hRule="atLeast"/>
        </w:trPr>
        <w:tc>
          <w:tcPr>
            <w:tcW w:w="2460" w:type="dxa"/>
          </w:tcPr>
          <w:p w:rsidR="0018722C">
            <w:pPr>
              <w:topLinePunct/>
              <w:ind w:leftChars="0" w:left="0" w:rightChars="0" w:right="0" w:firstLineChars="0" w:firstLine="0"/>
              <w:spacing w:line="240" w:lineRule="atLeast"/>
            </w:pPr>
            <w:r w:rsidRPr="00000000">
              <w:rPr>
                <w:rFonts w:ascii="宋体" w:eastAsia="宋体" w:hint="eastAsia"/>
                <w:sz w:val="24"/>
                <w:szCs w:val="24"/>
              </w:rPr>
              <w:t>河南理工大学</w:t>
            </w:r>
          </w:p>
        </w:tc>
        <w:tc>
          <w:tcPr>
            <w:tcW w:w="2266" w:type="dxa"/>
            <w:gridSpan w:val="3"/>
          </w:tcPr>
          <w:p w:rsidR="0018722C">
            <w:pPr>
              <w:topLinePunct/>
              <w:ind w:leftChars="0" w:left="0" w:rightChars="0" w:right="0" w:firstLineChars="0" w:firstLine="0"/>
              <w:spacing w:line="240" w:lineRule="atLeast"/>
            </w:pPr>
            <w:r w:rsidRPr="00000000">
              <w:rPr>
                <w:rFonts w:ascii="宋体"/>
                <w:sz w:val="24"/>
                <w:szCs w:val="24"/>
              </w:rPr>
              <w:t>10460</w:t>
            </w:r>
          </w:p>
        </w:tc>
        <w:tc>
          <w:tcPr>
            <w:tcW w:w="2307" w:type="dxa"/>
            <w:gridSpan w:val="3"/>
          </w:tcPr>
          <w:p w:rsidR="0018722C">
            <w:pPr>
              <w:topLinePunct/>
              <w:ind w:leftChars="0" w:left="0" w:rightChars="0" w:right="0" w:firstLineChars="0" w:firstLine="0"/>
              <w:spacing w:line="240" w:lineRule="atLeast"/>
            </w:pPr>
            <w:r w:rsidRPr="00000000">
              <w:rPr>
                <w:rFonts w:ascii="宋体" w:eastAsia="宋体" w:hint="eastAsia"/>
                <w:sz w:val="24"/>
                <w:szCs w:val="24"/>
              </w:rPr>
              <w:t>管理学</w:t>
            </w:r>
          </w:p>
        </w:tc>
        <w:tc>
          <w:tcPr>
            <w:tcW w:w="2127" w:type="dxa"/>
            <w:gridSpan w:val="2"/>
          </w:tcPr>
          <w:p w:rsidR="0018722C">
            <w:pPr>
              <w:topLinePunct/>
              <w:ind w:leftChars="0" w:left="0" w:rightChars="0" w:right="0" w:firstLineChars="0" w:firstLine="0"/>
              <w:spacing w:line="240" w:lineRule="atLeast"/>
            </w:pPr>
            <w:r w:rsidRPr="00000000">
              <w:rPr>
                <w:rFonts w:ascii="宋体" w:eastAsia="宋体" w:hint="eastAsia"/>
                <w:sz w:val="24"/>
                <w:szCs w:val="24"/>
              </w:rPr>
              <w:t>硕士</w:t>
            </w:r>
          </w:p>
        </w:tc>
      </w:tr>
      <w:tr>
        <w:trPr>
          <w:trHeight w:val="560" w:hRule="atLeast"/>
        </w:trPr>
        <w:tc>
          <w:tcPr>
            <w:tcW w:w="4160" w:type="dxa"/>
            <w:gridSpan w:val="3"/>
          </w:tcPr>
          <w:p w:rsidR="0018722C">
            <w:pPr>
              <w:topLinePunct/>
              <w:ind w:leftChars="0" w:left="0" w:rightChars="0" w:right="0" w:firstLineChars="0" w:firstLine="0"/>
              <w:spacing w:line="240" w:lineRule="atLeast"/>
            </w:pPr>
            <w:r w:rsidRPr="00000000">
              <w:rPr>
                <w:rFonts w:ascii="宋体" w:eastAsia="宋体" w:hint="eastAsia"/>
                <w:b/>
                <w:sz w:val="24"/>
                <w:szCs w:val="24"/>
              </w:rPr>
              <w:t>论文题名*</w:t>
            </w:r>
          </w:p>
        </w:tc>
        <w:tc>
          <w:tcPr>
            <w:tcW w:w="3822" w:type="dxa"/>
            <w:gridSpan w:val="5"/>
          </w:tcPr>
          <w:p w:rsidR="0018722C">
            <w:pPr>
              <w:topLinePunct/>
              <w:ind w:leftChars="0" w:left="0" w:rightChars="0" w:right="0" w:firstLineChars="0" w:firstLine="0"/>
              <w:spacing w:line="240" w:lineRule="atLeast"/>
            </w:pPr>
            <w:r w:rsidRPr="00000000">
              <w:rPr>
                <w:rFonts w:ascii="宋体" w:eastAsia="宋体" w:hint="eastAsia"/>
                <w:b/>
                <w:sz w:val="24"/>
                <w:szCs w:val="24"/>
              </w:rPr>
              <w:t>并列题名*</w:t>
            </w:r>
          </w:p>
        </w:tc>
        <w:tc>
          <w:tcPr>
            <w:tcW w:w="1178" w:type="dxa"/>
          </w:tcPr>
          <w:p w:rsidR="0018722C">
            <w:pPr>
              <w:topLinePunct/>
              <w:ind w:leftChars="0" w:left="0" w:rightChars="0" w:right="0" w:firstLineChars="0" w:firstLine="0"/>
              <w:spacing w:line="240" w:lineRule="atLeast"/>
            </w:pPr>
            <w:r w:rsidRPr="00000000">
              <w:rPr>
                <w:rFonts w:ascii="宋体" w:eastAsia="宋体" w:hint="eastAsia"/>
                <w:b/>
                <w:sz w:val="24"/>
                <w:szCs w:val="24"/>
              </w:rPr>
              <w:t>论文语种*</w:t>
            </w:r>
          </w:p>
        </w:tc>
      </w:tr>
      <w:tr>
        <w:trPr>
          <w:trHeight w:val="920" w:hRule="atLeast"/>
        </w:trPr>
        <w:tc>
          <w:tcPr>
            <w:tcW w:w="4160" w:type="dxa"/>
            <w:gridSpan w:val="3"/>
          </w:tcPr>
          <w:p w:rsidR="0018722C">
            <w:pPr>
              <w:topLinePunct/>
              <w:ind w:leftChars="0" w:left="0" w:rightChars="0" w:right="0" w:firstLineChars="0" w:firstLine="0"/>
              <w:spacing w:line="240" w:lineRule="atLeast"/>
            </w:pPr>
            <w:r w:rsidRPr="00000000">
              <w:rPr>
                <w:rFonts w:ascii="宋体" w:eastAsia="宋体" w:hint="eastAsia"/>
                <w:sz w:val="24"/>
                <w:szCs w:val="24"/>
              </w:rPr>
              <w:t>耕地保护经济补偿标准测度模型构建与实证分析</w:t>
            </w:r>
          </w:p>
        </w:tc>
        <w:tc>
          <w:tcPr>
            <w:tcW w:w="3822" w:type="dxa"/>
            <w:gridSpan w:val="5"/>
          </w:tcPr>
          <w:p w:rsidR="0018722C">
            <w:pPr>
              <w:topLinePunct/>
              <w:ind w:leftChars="0" w:left="0" w:rightChars="0" w:right="0" w:firstLineChars="0" w:firstLine="0"/>
              <w:spacing w:line="240" w:lineRule="atLeast"/>
            </w:pPr>
            <w:r w:rsidRPr="00000000">
              <w:rPr>
                <w:rFonts w:ascii="宋体"/>
                <w:sz w:val="24"/>
                <w:szCs w:val="24"/>
              </w:rPr>
              <w:t>The Construction and Application of the</w:t>
            </w:r>
          </w:p>
          <w:p w:rsidR="0018722C">
            <w:pPr>
              <w:topLinePunct/>
              <w:ind w:leftChars="0" w:left="0" w:rightChars="0" w:right="0" w:firstLineChars="0" w:firstLine="0"/>
              <w:spacing w:line="240" w:lineRule="atLeast"/>
            </w:pPr>
            <w:r w:rsidRPr="00000000">
              <w:rPr>
                <w:rFonts w:ascii="宋体"/>
                <w:sz w:val="24"/>
                <w:szCs w:val="24"/>
              </w:rPr>
              <w:t>Economic Compensation Standard Measurement Model of Cultivated Land Protection</w:t>
            </w:r>
          </w:p>
        </w:tc>
        <w:tc>
          <w:tcPr>
            <w:tcW w:w="1178" w:type="dxa"/>
          </w:tcPr>
          <w:p w:rsidR="0018722C">
            <w:pPr>
              <w:topLinePunct/>
              <w:ind w:leftChars="0" w:left="0" w:rightChars="0" w:right="0" w:firstLineChars="0" w:firstLine="0"/>
              <w:spacing w:line="240" w:lineRule="atLeast"/>
            </w:pPr>
            <w:r w:rsidRPr="00000000">
              <w:rPr>
                <w:rFonts w:ascii="宋体" w:eastAsia="宋体" w:hint="eastAsia"/>
                <w:sz w:val="24"/>
                <w:szCs w:val="24"/>
              </w:rPr>
              <w:t>中文</w:t>
            </w:r>
          </w:p>
        </w:tc>
      </w:tr>
      <w:tr>
        <w:trPr>
          <w:trHeight w:val="560" w:hRule="atLeast"/>
        </w:trPr>
        <w:tc>
          <w:tcPr>
            <w:tcW w:w="2460" w:type="dxa"/>
          </w:tcPr>
          <w:p w:rsidR="0018722C">
            <w:pPr>
              <w:topLinePunct/>
              <w:ind w:leftChars="0" w:left="0" w:rightChars="0" w:right="0" w:firstLineChars="0" w:firstLine="0"/>
              <w:spacing w:line="240" w:lineRule="atLeast"/>
            </w:pPr>
            <w:r w:rsidRPr="00000000">
              <w:rPr>
                <w:rFonts w:ascii="宋体" w:eastAsia="宋体" w:hint="eastAsia"/>
                <w:b/>
                <w:sz w:val="24"/>
                <w:szCs w:val="24"/>
              </w:rPr>
              <w:t>作者姓名*</w:t>
            </w:r>
          </w:p>
        </w:tc>
        <w:tc>
          <w:tcPr>
            <w:tcW w:w="2266" w:type="dxa"/>
            <w:gridSpan w:val="3"/>
          </w:tcPr>
          <w:p w:rsidR="0018722C">
            <w:pPr>
              <w:topLinePunct/>
              <w:ind w:leftChars="0" w:left="0" w:rightChars="0" w:right="0" w:firstLineChars="0" w:firstLine="0"/>
              <w:spacing w:line="240" w:lineRule="atLeast"/>
            </w:pPr>
            <w:r w:rsidRPr="00000000">
              <w:rPr>
                <w:rFonts w:ascii="宋体" w:eastAsia="宋体" w:hint="eastAsia"/>
                <w:sz w:val="24"/>
                <w:szCs w:val="24"/>
              </w:rPr>
              <w:t>杨宁宁</w:t>
            </w:r>
          </w:p>
        </w:tc>
        <w:tc>
          <w:tcPr>
            <w:tcW w:w="2307" w:type="dxa"/>
            <w:gridSpan w:val="3"/>
          </w:tcPr>
          <w:p w:rsidR="0018722C">
            <w:pPr>
              <w:topLinePunct/>
              <w:ind w:leftChars="0" w:left="0" w:rightChars="0" w:right="0" w:firstLineChars="0" w:firstLine="0"/>
              <w:spacing w:line="240" w:lineRule="atLeast"/>
            </w:pPr>
            <w:r w:rsidRPr="00000000">
              <w:rPr>
                <w:rFonts w:ascii="宋体" w:eastAsia="宋体" w:hint="eastAsia"/>
                <w:b/>
                <w:sz w:val="24"/>
                <w:szCs w:val="24"/>
              </w:rPr>
              <w:t>学号*</w:t>
            </w:r>
          </w:p>
        </w:tc>
        <w:tc>
          <w:tcPr>
            <w:tcW w:w="2127" w:type="dxa"/>
            <w:gridSpan w:val="2"/>
          </w:tcPr>
          <w:p w:rsidR="0018722C">
            <w:pPr>
              <w:topLinePunct/>
              <w:ind w:leftChars="0" w:left="0" w:rightChars="0" w:right="0" w:firstLineChars="0" w:firstLine="0"/>
              <w:spacing w:line="240" w:lineRule="atLeast"/>
            </w:pPr>
            <w:r w:rsidRPr="00000000">
              <w:rPr>
                <w:rFonts w:ascii="宋体"/>
                <w:sz w:val="24"/>
                <w:szCs w:val="24"/>
              </w:rPr>
              <w:t>211205010037</w:t>
            </w:r>
          </w:p>
        </w:tc>
      </w:tr>
      <w:tr>
        <w:trPr>
          <w:trHeight w:val="560" w:hRule="atLeast"/>
        </w:trPr>
        <w:tc>
          <w:tcPr>
            <w:tcW w:w="2460" w:type="dxa"/>
          </w:tcPr>
          <w:p w:rsidR="0018722C">
            <w:pPr>
              <w:topLinePunct/>
              <w:ind w:leftChars="0" w:left="0" w:rightChars="0" w:right="0" w:firstLineChars="0" w:firstLine="0"/>
              <w:spacing w:line="240" w:lineRule="atLeast"/>
            </w:pPr>
            <w:r w:rsidRPr="00000000">
              <w:rPr>
                <w:rFonts w:ascii="宋体" w:eastAsia="宋体" w:hint="eastAsia"/>
                <w:b/>
                <w:sz w:val="24"/>
                <w:szCs w:val="24"/>
              </w:rPr>
              <w:t>培养单位名称*</w:t>
            </w:r>
          </w:p>
        </w:tc>
        <w:tc>
          <w:tcPr>
            <w:tcW w:w="2266" w:type="dxa"/>
            <w:gridSpan w:val="3"/>
          </w:tcPr>
          <w:p w:rsidR="0018722C">
            <w:pPr>
              <w:topLinePunct/>
              <w:ind w:leftChars="0" w:left="0" w:rightChars="0" w:right="0" w:firstLineChars="0" w:firstLine="0"/>
              <w:spacing w:line="240" w:lineRule="atLeast"/>
            </w:pPr>
            <w:r w:rsidRPr="00000000">
              <w:rPr>
                <w:rFonts w:ascii="宋体" w:eastAsia="宋体" w:hint="eastAsia"/>
                <w:b/>
                <w:sz w:val="24"/>
                <w:szCs w:val="24"/>
              </w:rPr>
              <w:t>培养单位代码*</w:t>
            </w:r>
          </w:p>
        </w:tc>
        <w:tc>
          <w:tcPr>
            <w:tcW w:w="2307" w:type="dxa"/>
            <w:gridSpan w:val="3"/>
          </w:tcPr>
          <w:p w:rsidR="0018722C">
            <w:pPr>
              <w:topLinePunct/>
              <w:ind w:leftChars="0" w:left="0" w:rightChars="0" w:right="0" w:firstLineChars="0" w:firstLine="0"/>
              <w:spacing w:line="240" w:lineRule="atLeast"/>
            </w:pPr>
            <w:r w:rsidRPr="00000000">
              <w:rPr>
                <w:rFonts w:ascii="宋体" w:eastAsia="宋体" w:hint="eastAsia"/>
                <w:b/>
                <w:sz w:val="24"/>
                <w:szCs w:val="24"/>
              </w:rPr>
              <w:t>培养单位地址</w:t>
            </w:r>
          </w:p>
        </w:tc>
        <w:tc>
          <w:tcPr>
            <w:tcW w:w="2127" w:type="dxa"/>
            <w:gridSpan w:val="2"/>
          </w:tcPr>
          <w:p w:rsidR="0018722C">
            <w:pPr>
              <w:topLinePunct/>
              <w:ind w:leftChars="0" w:left="0" w:rightChars="0" w:right="0" w:firstLineChars="0" w:firstLine="0"/>
              <w:spacing w:line="240" w:lineRule="atLeast"/>
            </w:pPr>
            <w:r w:rsidRPr="00000000">
              <w:rPr>
                <w:rFonts w:ascii="宋体" w:eastAsia="宋体" w:hint="eastAsia"/>
                <w:b/>
                <w:sz w:val="24"/>
                <w:szCs w:val="24"/>
              </w:rPr>
              <w:t>邮编</w:t>
            </w:r>
          </w:p>
        </w:tc>
      </w:tr>
      <w:tr>
        <w:trPr>
          <w:trHeight w:val="560" w:hRule="atLeast"/>
        </w:trPr>
        <w:tc>
          <w:tcPr>
            <w:tcW w:w="2460" w:type="dxa"/>
          </w:tcPr>
          <w:p w:rsidR="0018722C">
            <w:pPr>
              <w:topLinePunct/>
              <w:ind w:leftChars="0" w:left="0" w:rightChars="0" w:right="0" w:firstLineChars="0" w:firstLine="0"/>
              <w:spacing w:line="240" w:lineRule="atLeast"/>
            </w:pPr>
            <w:r w:rsidRPr="00000000">
              <w:rPr>
                <w:rFonts w:ascii="宋体" w:eastAsia="宋体" w:hint="eastAsia"/>
                <w:sz w:val="24"/>
                <w:szCs w:val="24"/>
              </w:rPr>
              <w:t>河南理工大学</w:t>
            </w:r>
          </w:p>
        </w:tc>
        <w:tc>
          <w:tcPr>
            <w:tcW w:w="2266" w:type="dxa"/>
            <w:gridSpan w:val="3"/>
          </w:tcPr>
          <w:p w:rsidR="0018722C">
            <w:pPr>
              <w:topLinePunct/>
              <w:ind w:leftChars="0" w:left="0" w:rightChars="0" w:right="0" w:firstLineChars="0" w:firstLine="0"/>
              <w:spacing w:line="240" w:lineRule="atLeast"/>
            </w:pPr>
            <w:r w:rsidRPr="00000000">
              <w:rPr>
                <w:rFonts w:ascii="宋体"/>
                <w:sz w:val="24"/>
                <w:szCs w:val="24"/>
              </w:rPr>
              <w:t>10460</w:t>
            </w:r>
          </w:p>
        </w:tc>
        <w:tc>
          <w:tcPr>
            <w:tcW w:w="2307" w:type="dxa"/>
            <w:gridSpan w:val="3"/>
          </w:tcPr>
          <w:p w:rsidR="0018722C">
            <w:pPr>
              <w:topLinePunct/>
              <w:ind w:leftChars="0" w:left="0" w:rightChars="0" w:right="0" w:firstLineChars="0" w:firstLine="0"/>
              <w:spacing w:line="240" w:lineRule="atLeast"/>
            </w:pPr>
            <w:r w:rsidRPr="00000000">
              <w:rPr>
                <w:rFonts w:ascii="宋体" w:eastAsia="宋体" w:hint="eastAsia"/>
                <w:sz w:val="24"/>
                <w:szCs w:val="24"/>
              </w:rPr>
              <w:t>河南省焦作市</w:t>
            </w:r>
          </w:p>
        </w:tc>
        <w:tc>
          <w:tcPr>
            <w:tcW w:w="2127" w:type="dxa"/>
            <w:gridSpan w:val="2"/>
          </w:tcPr>
          <w:p w:rsidR="0018722C">
            <w:pPr>
              <w:topLinePunct/>
              <w:ind w:leftChars="0" w:left="0" w:rightChars="0" w:right="0" w:firstLineChars="0" w:firstLine="0"/>
              <w:spacing w:line="240" w:lineRule="atLeast"/>
            </w:pPr>
            <w:r w:rsidRPr="00000000">
              <w:rPr>
                <w:rFonts w:ascii="宋体"/>
                <w:sz w:val="24"/>
                <w:szCs w:val="24"/>
              </w:rPr>
              <w:t>454000</w:t>
            </w:r>
          </w:p>
        </w:tc>
      </w:tr>
      <w:tr>
        <w:trPr>
          <w:trHeight w:val="560" w:hRule="atLeast"/>
        </w:trPr>
        <w:tc>
          <w:tcPr>
            <w:tcW w:w="2460" w:type="dxa"/>
          </w:tcPr>
          <w:p w:rsidR="0018722C">
            <w:pPr>
              <w:topLinePunct/>
              <w:ind w:leftChars="0" w:left="0" w:rightChars="0" w:right="0" w:firstLineChars="0" w:firstLine="0"/>
              <w:spacing w:line="240" w:lineRule="atLeast"/>
            </w:pPr>
            <w:r w:rsidRPr="00000000">
              <w:rPr>
                <w:rFonts w:ascii="宋体" w:eastAsia="宋体" w:hint="eastAsia"/>
                <w:b/>
                <w:sz w:val="24"/>
                <w:szCs w:val="24"/>
              </w:rPr>
              <w:t>学科专业*</w:t>
            </w:r>
          </w:p>
        </w:tc>
        <w:tc>
          <w:tcPr>
            <w:tcW w:w="2266" w:type="dxa"/>
            <w:gridSpan w:val="3"/>
          </w:tcPr>
          <w:p w:rsidR="0018722C">
            <w:pPr>
              <w:topLinePunct/>
              <w:ind w:leftChars="0" w:left="0" w:rightChars="0" w:right="0" w:firstLineChars="0" w:firstLine="0"/>
              <w:spacing w:line="240" w:lineRule="atLeast"/>
            </w:pPr>
            <w:r w:rsidRPr="00000000">
              <w:rPr>
                <w:rFonts w:ascii="宋体" w:eastAsia="宋体" w:hint="eastAsia"/>
                <w:b/>
                <w:sz w:val="24"/>
                <w:szCs w:val="24"/>
              </w:rPr>
              <w:t>研究方向*</w:t>
            </w:r>
          </w:p>
        </w:tc>
        <w:tc>
          <w:tcPr>
            <w:tcW w:w="2307" w:type="dxa"/>
            <w:gridSpan w:val="3"/>
          </w:tcPr>
          <w:p w:rsidR="0018722C">
            <w:pPr>
              <w:topLinePunct/>
              <w:ind w:leftChars="0" w:left="0" w:rightChars="0" w:right="0" w:firstLineChars="0" w:firstLine="0"/>
              <w:spacing w:line="240" w:lineRule="atLeast"/>
            </w:pPr>
            <w:r w:rsidRPr="00000000">
              <w:rPr>
                <w:rFonts w:ascii="宋体" w:eastAsia="宋体" w:hint="eastAsia"/>
                <w:b/>
                <w:sz w:val="24"/>
                <w:szCs w:val="24"/>
              </w:rPr>
              <w:t>学制*</w:t>
            </w:r>
          </w:p>
        </w:tc>
        <w:tc>
          <w:tcPr>
            <w:tcW w:w="2127" w:type="dxa"/>
            <w:gridSpan w:val="2"/>
          </w:tcPr>
          <w:p w:rsidR="0018722C">
            <w:pPr>
              <w:topLinePunct/>
              <w:ind w:leftChars="0" w:left="0" w:rightChars="0" w:right="0" w:firstLineChars="0" w:firstLine="0"/>
              <w:spacing w:line="240" w:lineRule="atLeast"/>
            </w:pPr>
            <w:r w:rsidRPr="00000000">
              <w:rPr>
                <w:rFonts w:ascii="宋体" w:eastAsia="宋体" w:hint="eastAsia"/>
                <w:b/>
                <w:sz w:val="24"/>
                <w:szCs w:val="24"/>
              </w:rPr>
              <w:t>学位授予年*</w:t>
            </w:r>
          </w:p>
        </w:tc>
      </w:tr>
      <w:tr>
        <w:trPr>
          <w:trHeight w:val="560" w:hRule="atLeast"/>
        </w:trPr>
        <w:tc>
          <w:tcPr>
            <w:tcW w:w="2460" w:type="dxa"/>
          </w:tcPr>
          <w:p w:rsidR="0018722C">
            <w:pPr>
              <w:topLinePunct/>
              <w:ind w:leftChars="0" w:left="0" w:rightChars="0" w:right="0" w:firstLineChars="0" w:firstLine="0"/>
              <w:spacing w:line="240" w:lineRule="atLeast"/>
            </w:pPr>
            <w:r w:rsidRPr="00000000">
              <w:rPr>
                <w:rFonts w:ascii="宋体" w:eastAsia="宋体" w:hint="eastAsia"/>
                <w:sz w:val="24"/>
                <w:szCs w:val="24"/>
              </w:rPr>
              <w:t>公共管理</w:t>
            </w:r>
          </w:p>
        </w:tc>
        <w:tc>
          <w:tcPr>
            <w:tcW w:w="2266" w:type="dxa"/>
            <w:gridSpan w:val="3"/>
          </w:tcPr>
          <w:p w:rsidR="0018722C">
            <w:pPr>
              <w:topLinePunct/>
              <w:ind w:leftChars="0" w:left="0" w:rightChars="0" w:right="0" w:firstLineChars="0" w:firstLine="0"/>
              <w:spacing w:line="240" w:lineRule="atLeast"/>
            </w:pPr>
            <w:r w:rsidRPr="00000000">
              <w:rPr>
                <w:rFonts w:ascii="宋体" w:eastAsia="宋体" w:hint="eastAsia"/>
                <w:sz w:val="24"/>
                <w:szCs w:val="24"/>
              </w:rPr>
              <w:t>土地资源评价与规划</w:t>
            </w:r>
          </w:p>
        </w:tc>
        <w:tc>
          <w:tcPr>
            <w:tcW w:w="2307" w:type="dxa"/>
            <w:gridSpan w:val="3"/>
          </w:tcPr>
          <w:p w:rsidR="0018722C">
            <w:pPr>
              <w:topLinePunct/>
              <w:ind w:leftChars="0" w:left="0" w:rightChars="0" w:right="0" w:firstLineChars="0" w:firstLine="0"/>
              <w:spacing w:line="240" w:lineRule="atLeast"/>
            </w:pPr>
            <w:r w:rsidRPr="00000000">
              <w:rPr>
                <w:rFonts w:ascii="宋体" w:eastAsia="宋体" w:hint="eastAsia"/>
                <w:sz w:val="24"/>
                <w:szCs w:val="24"/>
              </w:rPr>
              <w:t>3 年</w:t>
            </w:r>
          </w:p>
        </w:tc>
        <w:tc>
          <w:tcPr>
            <w:tcW w:w="2127" w:type="dxa"/>
            <w:gridSpan w:val="2"/>
          </w:tcPr>
          <w:p w:rsidR="0018722C">
            <w:pPr>
              <w:topLinePunct/>
              <w:ind w:leftChars="0" w:left="0" w:rightChars="0" w:right="0" w:firstLineChars="0" w:firstLine="0"/>
              <w:spacing w:line="240" w:lineRule="atLeast"/>
            </w:pPr>
            <w:r w:rsidRPr="00000000">
              <w:rPr>
                <w:rFonts w:ascii="宋体"/>
                <w:sz w:val="24"/>
                <w:szCs w:val="24"/>
              </w:rPr>
              <w:t>2015</w:t>
            </w:r>
          </w:p>
        </w:tc>
      </w:tr>
      <w:tr>
        <w:trPr>
          <w:trHeight w:val="560" w:hRule="atLeast"/>
        </w:trPr>
        <w:tc>
          <w:tcPr>
            <w:tcW w:w="4726" w:type="dxa"/>
            <w:gridSpan w:val="4"/>
          </w:tcPr>
          <w:p w:rsidR="0018722C">
            <w:pPr>
              <w:topLinePunct/>
              <w:ind w:leftChars="0" w:left="0" w:rightChars="0" w:right="0" w:firstLineChars="0" w:firstLine="0"/>
              <w:spacing w:line="240" w:lineRule="atLeast"/>
            </w:pPr>
            <w:r w:rsidRPr="00000000">
              <w:rPr>
                <w:rFonts w:ascii="宋体" w:eastAsia="宋体" w:hint="eastAsia"/>
                <w:b/>
                <w:sz w:val="24"/>
                <w:szCs w:val="24"/>
              </w:rPr>
              <w:t>论文提交日期*</w:t>
            </w:r>
          </w:p>
        </w:tc>
        <w:tc>
          <w:tcPr>
            <w:tcW w:w="4434" w:type="dxa"/>
            <w:gridSpan w:val="5"/>
          </w:tcPr>
          <w:p w:rsidR="0018722C">
            <w:pPr>
              <w:topLinePunct/>
              <w:ind w:leftChars="0" w:left="0" w:rightChars="0" w:right="0" w:firstLineChars="0" w:firstLine="0"/>
              <w:spacing w:line="240" w:lineRule="atLeast"/>
            </w:pPr>
            <w:r w:rsidRPr="00000000">
              <w:rPr>
                <w:sz w:val="24"/>
                <w:szCs w:val="24"/>
              </w:rPr>
              <w:t>2015-06</w:t>
            </w:r>
          </w:p>
        </w:tc>
      </w:tr>
      <w:tr>
        <w:trPr>
          <w:trHeight w:val="560" w:hRule="atLeast"/>
        </w:trPr>
        <w:tc>
          <w:tcPr>
            <w:tcW w:w="2460" w:type="dxa"/>
          </w:tcPr>
          <w:p w:rsidR="0018722C">
            <w:pPr>
              <w:topLinePunct/>
              <w:ind w:leftChars="0" w:left="0" w:rightChars="0" w:right="0" w:firstLineChars="0" w:firstLine="0"/>
              <w:spacing w:line="240" w:lineRule="atLeast"/>
            </w:pPr>
            <w:r w:rsidRPr="00000000">
              <w:rPr>
                <w:rFonts w:ascii="宋体" w:eastAsia="宋体" w:hint="eastAsia"/>
                <w:b/>
                <w:sz w:val="24"/>
                <w:szCs w:val="24"/>
              </w:rPr>
              <w:t>导师姓名*</w:t>
            </w:r>
          </w:p>
        </w:tc>
        <w:tc>
          <w:tcPr>
            <w:tcW w:w="2266" w:type="dxa"/>
            <w:gridSpan w:val="3"/>
          </w:tcPr>
          <w:p w:rsidR="0018722C">
            <w:pPr>
              <w:topLinePunct/>
              <w:ind w:leftChars="0" w:left="0" w:rightChars="0" w:right="0" w:firstLineChars="0" w:firstLine="0"/>
              <w:spacing w:line="240" w:lineRule="atLeast"/>
            </w:pPr>
            <w:r w:rsidRPr="00000000">
              <w:rPr>
                <w:rFonts w:ascii="宋体" w:eastAsia="宋体" w:hint="eastAsia"/>
                <w:sz w:val="24"/>
                <w:szCs w:val="24"/>
              </w:rPr>
              <w:t>牛海鹏</w:t>
            </w:r>
          </w:p>
        </w:tc>
        <w:tc>
          <w:tcPr>
            <w:tcW w:w="2307" w:type="dxa"/>
            <w:gridSpan w:val="3"/>
          </w:tcPr>
          <w:p w:rsidR="0018722C">
            <w:pPr>
              <w:topLinePunct/>
              <w:ind w:leftChars="0" w:left="0" w:rightChars="0" w:right="0" w:firstLineChars="0" w:firstLine="0"/>
              <w:spacing w:line="240" w:lineRule="atLeast"/>
            </w:pPr>
            <w:r w:rsidRPr="00000000">
              <w:rPr>
                <w:rFonts w:ascii="宋体" w:eastAsia="宋体" w:hint="eastAsia"/>
                <w:b/>
                <w:sz w:val="24"/>
                <w:szCs w:val="24"/>
              </w:rPr>
              <w:t>职称*</w:t>
            </w:r>
          </w:p>
        </w:tc>
        <w:tc>
          <w:tcPr>
            <w:tcW w:w="2127" w:type="dxa"/>
            <w:gridSpan w:val="2"/>
          </w:tcPr>
          <w:p w:rsidR="0018722C">
            <w:pPr>
              <w:topLinePunct/>
              <w:ind w:leftChars="0" w:left="0" w:rightChars="0" w:right="0" w:firstLineChars="0" w:firstLine="0"/>
              <w:spacing w:line="240" w:lineRule="atLeast"/>
            </w:pPr>
            <w:r w:rsidRPr="00000000">
              <w:rPr>
                <w:rFonts w:ascii="宋体" w:eastAsia="宋体" w:hint="eastAsia"/>
                <w:sz w:val="24"/>
                <w:szCs w:val="24"/>
              </w:rPr>
              <w:t>教授</w:t>
            </w:r>
          </w:p>
        </w:tc>
      </w:tr>
      <w:tr>
        <w:trPr>
          <w:trHeight w:val="560" w:hRule="atLeast"/>
        </w:trPr>
        <w:tc>
          <w:tcPr>
            <w:tcW w:w="2460" w:type="dxa"/>
          </w:tcPr>
          <w:p w:rsidR="0018722C">
            <w:pPr>
              <w:topLinePunct/>
              <w:ind w:leftChars="0" w:left="0" w:rightChars="0" w:right="0" w:firstLineChars="0" w:firstLine="0"/>
              <w:spacing w:line="240" w:lineRule="atLeast"/>
            </w:pPr>
            <w:r w:rsidRPr="00000000">
              <w:rPr>
                <w:rFonts w:ascii="宋体" w:eastAsia="宋体" w:hint="eastAsia"/>
                <w:b/>
                <w:sz w:val="24"/>
                <w:szCs w:val="24"/>
              </w:rPr>
              <w:t>评阅人</w:t>
            </w:r>
          </w:p>
        </w:tc>
        <w:tc>
          <w:tcPr>
            <w:tcW w:w="2266" w:type="dxa"/>
            <w:gridSpan w:val="3"/>
          </w:tcPr>
          <w:p w:rsidR="0018722C">
            <w:pPr>
              <w:topLinePunct/>
              <w:ind w:leftChars="0" w:left="0" w:rightChars="0" w:right="0" w:firstLineChars="0" w:firstLine="0"/>
              <w:spacing w:line="240" w:lineRule="atLeast"/>
            </w:pPr>
            <w:r w:rsidRPr="00000000">
              <w:rPr>
                <w:rFonts w:ascii="宋体" w:eastAsia="宋体" w:hint="eastAsia"/>
                <w:b/>
                <w:sz w:val="24"/>
                <w:szCs w:val="24"/>
              </w:rPr>
              <w:t>答辩委员会主席*</w:t>
            </w:r>
          </w:p>
        </w:tc>
        <w:tc>
          <w:tcPr>
            <w:tcW w:w="4434" w:type="dxa"/>
            <w:gridSpan w:val="5"/>
          </w:tcPr>
          <w:p w:rsidR="0018722C">
            <w:pPr>
              <w:topLinePunct/>
              <w:ind w:leftChars="0" w:left="0" w:rightChars="0" w:right="0" w:firstLineChars="0" w:firstLine="0"/>
              <w:spacing w:line="240" w:lineRule="atLeast"/>
            </w:pPr>
            <w:r w:rsidRPr="00000000">
              <w:rPr>
                <w:rFonts w:ascii="宋体" w:eastAsia="宋体" w:hint="eastAsia"/>
                <w:b/>
                <w:sz w:val="24"/>
                <w:szCs w:val="24"/>
              </w:rPr>
              <w:t>答辩委员会成员</w:t>
            </w:r>
          </w:p>
        </w:tc>
      </w:tr>
      <w:tr>
        <w:trPr>
          <w:trHeight w:val="560" w:hRule="atLeast"/>
        </w:trPr>
        <w:tc>
          <w:tcPr>
            <w:tcW w:w="2460" w:type="dxa"/>
          </w:tcPr>
          <w:p w:rsidR="0018722C">
            <w:pPr>
              <w:topLinePunct/>
              <w:ind w:leftChars="0" w:left="0" w:rightChars="0" w:right="0" w:firstLineChars="0" w:firstLine="0"/>
              <w:spacing w:line="240" w:lineRule="atLeast"/>
            </w:pPr>
          </w:p>
        </w:tc>
        <w:tc>
          <w:tcPr>
            <w:tcW w:w="2266" w:type="dxa"/>
            <w:gridSpan w:val="3"/>
          </w:tcPr>
          <w:p w:rsidR="0018722C">
            <w:pPr>
              <w:topLinePunct/>
              <w:ind w:leftChars="0" w:left="0" w:rightChars="0" w:right="0" w:firstLineChars="0" w:firstLine="0"/>
              <w:spacing w:line="240" w:lineRule="atLeast"/>
            </w:pPr>
            <w:r w:rsidRPr="00000000">
              <w:rPr>
                <w:rFonts w:ascii="宋体" w:eastAsia="宋体" w:hint="eastAsia"/>
                <w:sz w:val="24"/>
                <w:szCs w:val="24"/>
              </w:rPr>
              <w:t>刘文锴</w:t>
            </w:r>
          </w:p>
        </w:tc>
        <w:tc>
          <w:tcPr>
            <w:tcW w:w="4434" w:type="dxa"/>
            <w:gridSpan w:val="5"/>
          </w:tcPr>
          <w:p w:rsidR="0018722C">
            <w:pPr>
              <w:topLinePunct/>
              <w:ind w:leftChars="0" w:left="0" w:rightChars="0" w:right="0" w:firstLineChars="0" w:firstLine="0"/>
              <w:spacing w:line="240" w:lineRule="atLeast"/>
            </w:pPr>
          </w:p>
        </w:tc>
      </w:tr>
      <w:tr>
        <w:trPr>
          <w:trHeight w:val="860" w:hRule="atLeast"/>
        </w:trPr>
        <w:tc>
          <w:tcPr>
            <w:tcW w:w="9160" w:type="dxa"/>
            <w:gridSpan w:val="9"/>
          </w:tcPr>
          <w:p w:rsidR="0018722C">
            <w:pPr>
              <w:topLinePunct/>
              <w:ind w:leftChars="0" w:left="0" w:rightChars="0" w:right="0" w:firstLineChars="0" w:firstLine="0"/>
              <w:spacing w:line="240" w:lineRule="atLeast"/>
            </w:pPr>
            <w:r w:rsidRPr="00000000">
              <w:rPr>
                <w:rFonts w:ascii="宋体" w:hAnsi="宋体" w:eastAsia="宋体" w:hint="eastAsia"/>
                <w:b/>
                <w:sz w:val="24"/>
                <w:szCs w:val="24"/>
              </w:rPr>
              <w:t>电子版论文提交格式</w:t>
            </w:r>
            <w:r w:rsidRPr="00000000">
              <w:rPr>
                <w:sz w:val="24"/>
                <w:szCs w:val="24"/>
              </w:rPr>
              <w:tab/>
              <w:t>文</w:t>
            </w:r>
            <w:r w:rsidRPr="00000000">
              <w:rPr>
                <w:rFonts w:ascii="宋体" w:hAnsi="宋体" w:eastAsia="宋体" w:hint="eastAsia"/>
                <w:b/>
                <w:sz w:val="24"/>
                <w:szCs w:val="24"/>
              </w:rPr>
              <w:t>本</w:t>
            </w:r>
            <w:r w:rsidRPr="00000000">
              <w:rPr>
                <w:rFonts w:ascii="宋体" w:hAnsi="宋体" w:eastAsia="宋体" w:hint="eastAsia"/>
                <w:b/>
                <w:sz w:val="24"/>
                <w:szCs w:val="24"/>
              </w:rPr>
              <w:t>（</w:t>
            </w:r>
            <w:r w:rsidRPr="00000000">
              <w:rPr>
                <w:rFonts w:ascii="宋体" w:hAnsi="宋体" w:eastAsia="宋体" w:hint="eastAsia"/>
                <w:b/>
                <w:sz w:val="24"/>
                <w:szCs w:val="24"/>
              </w:rPr>
              <w:t xml:space="preserve">√</w:t>
            </w:r>
            <w:r w:rsidRPr="00000000">
              <w:rPr>
                <w:rFonts w:ascii="宋体" w:hAnsi="宋体" w:eastAsia="宋体" w:hint="eastAsia"/>
                <w:b/>
                <w:sz w:val="24"/>
                <w:szCs w:val="24"/>
              </w:rPr>
              <w:t>）</w:t>
            </w:r>
            <w:r w:rsidRPr="00000000">
              <w:rPr>
                <w:rFonts w:ascii="宋体" w:hAnsi="宋体" w:eastAsia="宋体" w:hint="eastAsia"/>
                <w:b/>
                <w:sz w:val="24"/>
                <w:szCs w:val="24"/>
              </w:rPr>
              <w:t> </w:t>
            </w:r>
            <w:r w:rsidRPr="00000000">
              <w:rPr>
                <w:rFonts w:ascii="宋体" w:hAnsi="宋体" w:eastAsia="宋体" w:hint="eastAsia"/>
                <w:b/>
                <w:sz w:val="24"/>
                <w:szCs w:val="24"/>
              </w:rPr>
              <w:t>图</w:t>
            </w:r>
            <w:r w:rsidRPr="00000000">
              <w:rPr>
                <w:rFonts w:ascii="宋体" w:hAnsi="宋体" w:eastAsia="宋体" w:hint="eastAsia"/>
                <w:b/>
                <w:sz w:val="24"/>
                <w:szCs w:val="24"/>
              </w:rPr>
              <w:t>像</w:t>
            </w:r>
            <w:r w:rsidRPr="00000000">
              <w:rPr>
                <w:rFonts w:ascii="宋体" w:hAnsi="宋体" w:eastAsia="宋体" w:hint="eastAsia"/>
                <w:b/>
                <w:sz w:val="24"/>
                <w:szCs w:val="24"/>
              </w:rPr>
              <w:t>（</w:t>
            </w:r>
            <w:r w:rsidRPr="00000000">
              <w:rPr>
                <w:sz w:val="24"/>
                <w:szCs w:val="24"/>
              </w:rPr>
              <w:tab/>
              <w:t>）</w:t>
            </w:r>
            <w:r w:rsidRPr="00000000">
              <w:rPr>
                <w:sz w:val="24"/>
                <w:szCs w:val="24"/>
              </w:rPr>
              <w:tab/>
              <w:t>视</w:t>
            </w:r>
            <w:r w:rsidRPr="00000000">
              <w:rPr>
                <w:rFonts w:ascii="宋体" w:hAnsi="宋体" w:eastAsia="宋体" w:hint="eastAsia"/>
                <w:b/>
                <w:sz w:val="24"/>
                <w:szCs w:val="24"/>
              </w:rPr>
              <w:t>频</w:t>
            </w:r>
            <w:r w:rsidRPr="00000000">
              <w:rPr>
                <w:rFonts w:ascii="宋体" w:hAnsi="宋体" w:eastAsia="宋体" w:hint="eastAsia"/>
                <w:b/>
                <w:sz w:val="24"/>
                <w:szCs w:val="24"/>
              </w:rPr>
              <w:t>（</w:t>
            </w:r>
            <w:r w:rsidRPr="00000000">
              <w:rPr>
                <w:sz w:val="24"/>
                <w:szCs w:val="24"/>
              </w:rPr>
              <w:tab/>
              <w:t>）</w:t>
            </w:r>
            <w:r w:rsidRPr="00000000">
              <w:rPr>
                <w:sz w:val="24"/>
                <w:szCs w:val="24"/>
              </w:rPr>
              <w:tab/>
              <w:t>音</w:t>
            </w:r>
            <w:r w:rsidRPr="00000000">
              <w:rPr>
                <w:rFonts w:ascii="宋体" w:hAnsi="宋体" w:eastAsia="宋体" w:hint="eastAsia"/>
                <w:b/>
                <w:sz w:val="24"/>
                <w:szCs w:val="24"/>
              </w:rPr>
              <w:t>频</w:t>
            </w:r>
            <w:r w:rsidRPr="00000000">
              <w:rPr>
                <w:rFonts w:ascii="宋体" w:hAnsi="宋体" w:eastAsia="宋体" w:hint="eastAsia"/>
                <w:b/>
                <w:sz w:val="24"/>
                <w:szCs w:val="24"/>
              </w:rPr>
              <w:t>（</w:t>
            </w:r>
            <w:r w:rsidRPr="00000000">
              <w:rPr>
                <w:sz w:val="24"/>
                <w:szCs w:val="24"/>
              </w:rPr>
              <w:tab/>
            </w:r>
            <w:r w:rsidRPr="00000000">
              <w:rPr>
                <w:rFonts w:ascii="宋体" w:hAnsi="宋体" w:eastAsia="宋体" w:hint="eastAsia"/>
                <w:b/>
                <w:sz w:val="24"/>
                <w:szCs w:val="24"/>
              </w:rPr>
              <w:t>）</w:t>
            </w:r>
            <w:r w:rsidRPr="00000000">
              <w:rPr>
                <w:rFonts w:ascii="宋体" w:hAnsi="宋体" w:eastAsia="宋体" w:hint="eastAsia"/>
                <w:b/>
                <w:sz w:val="24"/>
                <w:szCs w:val="24"/>
              </w:rPr>
              <w:t>多媒</w:t>
            </w:r>
            <w:r w:rsidRPr="00000000">
              <w:rPr>
                <w:rFonts w:ascii="宋体" w:hAnsi="宋体" w:eastAsia="宋体" w:hint="eastAsia"/>
                <w:b/>
                <w:sz w:val="24"/>
                <w:szCs w:val="24"/>
              </w:rPr>
              <w:t>体</w:t>
            </w:r>
            <w:r w:rsidRPr="00000000">
              <w:rPr>
                <w:rFonts w:ascii="宋体" w:hAnsi="宋体" w:eastAsia="宋体" w:hint="eastAsia"/>
                <w:b/>
                <w:sz w:val="24"/>
                <w:szCs w:val="24"/>
              </w:rPr>
              <w:t>（</w:t>
            </w:r>
            <w:r w:rsidRPr="00000000">
              <w:rPr>
                <w:sz w:val="24"/>
                <w:szCs w:val="24"/>
              </w:rPr>
              <w:tab/>
            </w:r>
            <w:r w:rsidRPr="00000000">
              <w:rPr>
                <w:rFonts w:ascii="宋体" w:hAnsi="宋体" w:eastAsia="宋体" w:hint="eastAsia"/>
                <w:b/>
                <w:sz w:val="24"/>
                <w:szCs w:val="24"/>
              </w:rPr>
              <w:t>）</w:t>
            </w:r>
            <w:r w:rsidRPr="00000000">
              <w:rPr>
                <w:rFonts w:ascii="宋体" w:hAnsi="宋体" w:eastAsia="宋体" w:hint="eastAsia"/>
                <w:b/>
                <w:sz w:val="24"/>
                <w:szCs w:val="24"/>
              </w:rPr>
              <w:t>其</w:t>
            </w:r>
            <w:r w:rsidRPr="00000000">
              <w:rPr>
                <w:rFonts w:ascii="宋体" w:hAnsi="宋体" w:eastAsia="宋体" w:hint="eastAsia"/>
                <w:b/>
                <w:sz w:val="24"/>
                <w:szCs w:val="24"/>
              </w:rPr>
              <w:t>他</w:t>
            </w:r>
            <w:r w:rsidRPr="00000000">
              <w:rPr>
                <w:rFonts w:ascii="宋体" w:hAnsi="宋体" w:eastAsia="宋体" w:hint="eastAsia"/>
                <w:b/>
                <w:sz w:val="24"/>
                <w:szCs w:val="24"/>
              </w:rPr>
              <w:t>（</w:t>
            </w:r>
            <w:r w:rsidRPr="00000000">
              <w:rPr>
                <w:sz w:val="24"/>
                <w:szCs w:val="24"/>
              </w:rPr>
              <w:tab/>
              <w:t>）</w:t>
            </w:r>
          </w:p>
          <w:p w:rsidR="0018722C">
            <w:pPr>
              <w:topLinePunct/>
              <w:ind w:leftChars="0" w:left="0" w:rightChars="0" w:right="0" w:firstLineChars="0" w:firstLine="0"/>
              <w:spacing w:line="240" w:lineRule="atLeast"/>
            </w:pPr>
            <w:r w:rsidRPr="00000000">
              <w:rPr>
                <w:rFonts w:ascii="宋体" w:eastAsia="宋体" w:hint="eastAsia"/>
                <w:b/>
                <w:sz w:val="24"/>
                <w:szCs w:val="24"/>
              </w:rPr>
              <w:t>推荐格式：Microsoft Word</w:t>
            </w:r>
            <w:r w:rsidRPr="00000000">
              <w:rPr>
                <w:rFonts w:ascii="宋体" w:eastAsia="宋体" w:hint="eastAsia"/>
                <w:b/>
                <w:sz w:val="24"/>
                <w:szCs w:val="24"/>
              </w:rPr>
              <w:t>(</w:t>
            </w:r>
            <w:r w:rsidRPr="00000000">
              <w:rPr>
                <w:rFonts w:ascii="宋体" w:eastAsia="宋体" w:hint="eastAsia"/>
                <w:b/>
                <w:sz w:val="24"/>
                <w:szCs w:val="24"/>
              </w:rPr>
              <w:t xml:space="preserve">DOC</w:t>
            </w:r>
            <w:r w:rsidRPr="00000000">
              <w:rPr>
                <w:rFonts w:ascii="宋体" w:eastAsia="宋体" w:hint="eastAsia"/>
                <w:b/>
                <w:sz w:val="24"/>
                <w:szCs w:val="24"/>
              </w:rPr>
              <w:t>)</w:t>
            </w:r>
            <w:r w:rsidRPr="00000000">
              <w:rPr>
                <w:rFonts w:ascii="宋体" w:eastAsia="宋体" w:hint="eastAsia"/>
                <w:b/>
                <w:sz w:val="24"/>
                <w:szCs w:val="24"/>
              </w:rPr>
              <w:t xml:space="preserve">; </w:t>
            </w:r>
            <w:hyperlink r:id="rId98">
              <w:r w:rsidRPr="00000000">
                <w:rPr>
                  <w:rFonts w:ascii="宋体" w:eastAsia="宋体" w:hint="eastAsia"/>
                  <w:b/>
                  <w:sz w:val="24"/>
                  <w:szCs w:val="24"/>
                </w:rPr>
                <w:t>Adobe Reader</w:t>
              </w:r>
            </w:hyperlink>
            <w:r w:rsidRPr="00000000">
              <w:rPr>
                <w:rFonts w:ascii="宋体" w:eastAsia="宋体" w:hint="eastAsia"/>
                <w:b/>
                <w:rFonts w:ascii="宋体" w:eastAsia="宋体" w:hint="eastAsia"/>
                <w:b/>
                <w:sz w:val="24"/>
                <w:szCs w:val="24"/>
              </w:rPr>
              <w:t>(</w:t>
            </w:r>
            <w:r w:rsidRPr="00000000">
              <w:rPr>
                <w:rFonts w:ascii="宋体" w:eastAsia="宋体" w:hint="eastAsia"/>
                <w:b/>
                <w:sz w:val="24"/>
                <w:szCs w:val="24"/>
              </w:rPr>
              <w:t xml:space="preserve">PDF</w:t>
            </w:r>
            <w:r w:rsidRPr="00000000">
              <w:rPr>
                <w:rFonts w:ascii="宋体" w:eastAsia="宋体" w:hint="eastAsia"/>
                <w:b/>
                <w:rFonts w:ascii="宋体" w:eastAsia="宋体" w:hint="eastAsia"/>
                <w:b/>
                <w:sz w:val="24"/>
                <w:szCs w:val="24"/>
              </w:rPr>
              <w:t>)</w:t>
            </w:r>
          </w:p>
        </w:tc>
      </w:tr>
      <w:tr>
        <w:trPr>
          <w:trHeight w:val="560" w:hRule="atLeast"/>
        </w:trPr>
        <w:tc>
          <w:tcPr>
            <w:tcW w:w="3310" w:type="dxa"/>
            <w:gridSpan w:val="2"/>
          </w:tcPr>
          <w:p w:rsidR="0018722C">
            <w:pPr>
              <w:topLinePunct/>
              <w:ind w:leftChars="0" w:left="0" w:rightChars="0" w:right="0" w:firstLineChars="0" w:firstLine="0"/>
              <w:spacing w:line="240" w:lineRule="atLeast"/>
            </w:pPr>
            <w:r w:rsidRPr="00000000">
              <w:rPr>
                <w:rFonts w:ascii="宋体" w:eastAsia="宋体" w:hint="eastAsia"/>
                <w:b/>
                <w:sz w:val="24"/>
                <w:szCs w:val="24"/>
              </w:rPr>
              <w:t>电子版论文出版</w:t>
            </w:r>
            <w:r w:rsidRPr="00000000">
              <w:rPr>
                <w:rFonts w:ascii="宋体" w:eastAsia="宋体" w:hint="eastAsia"/>
                <w:b/>
                <w:sz w:val="24"/>
                <w:szCs w:val="24"/>
              </w:rPr>
              <w:t>（</w:t>
            </w:r>
            <w:r w:rsidRPr="00000000">
              <w:rPr>
                <w:rFonts w:ascii="宋体" w:eastAsia="宋体" w:hint="eastAsia"/>
                <w:b/>
                <w:sz w:val="24"/>
                <w:szCs w:val="24"/>
              </w:rPr>
              <w:t>发布</w:t>
            </w:r>
            <w:r w:rsidRPr="00000000">
              <w:rPr>
                <w:rFonts w:ascii="宋体" w:eastAsia="宋体" w:hint="eastAsia"/>
                <w:b/>
                <w:sz w:val="24"/>
                <w:szCs w:val="24"/>
              </w:rPr>
              <w:t>）</w:t>
            </w:r>
            <w:r w:rsidRPr="00000000">
              <w:rPr>
                <w:rFonts w:ascii="宋体" w:eastAsia="宋体" w:hint="eastAsia"/>
                <w:b/>
                <w:sz w:val="24"/>
                <w:szCs w:val="24"/>
              </w:rPr>
              <w:t>者</w:t>
            </w:r>
          </w:p>
        </w:tc>
        <w:tc>
          <w:tcPr>
            <w:tcW w:w="3014" w:type="dxa"/>
            <w:gridSpan w:val="4"/>
          </w:tcPr>
          <w:p w:rsidR="0018722C">
            <w:pPr>
              <w:topLinePunct/>
              <w:ind w:leftChars="0" w:left="0" w:rightChars="0" w:right="0" w:firstLineChars="0" w:firstLine="0"/>
              <w:spacing w:line="240" w:lineRule="atLeast"/>
            </w:pPr>
            <w:r w:rsidRPr="00000000">
              <w:rPr>
                <w:rFonts w:ascii="宋体" w:eastAsia="宋体" w:hint="eastAsia"/>
                <w:b/>
                <w:sz w:val="24"/>
                <w:szCs w:val="24"/>
              </w:rPr>
              <w:t>电子版论文出版</w:t>
            </w:r>
            <w:r w:rsidRPr="00000000">
              <w:rPr>
                <w:rFonts w:ascii="宋体" w:eastAsia="宋体" w:hint="eastAsia"/>
                <w:b/>
                <w:sz w:val="24"/>
                <w:szCs w:val="24"/>
              </w:rPr>
              <w:t>（</w:t>
            </w:r>
            <w:r w:rsidRPr="00000000">
              <w:rPr>
                <w:rFonts w:ascii="宋体" w:eastAsia="宋体" w:hint="eastAsia"/>
                <w:b/>
                <w:sz w:val="24"/>
                <w:szCs w:val="24"/>
              </w:rPr>
              <w:t>发布</w:t>
            </w:r>
            <w:r w:rsidRPr="00000000">
              <w:rPr>
                <w:rFonts w:ascii="宋体" w:eastAsia="宋体" w:hint="eastAsia"/>
                <w:b/>
                <w:sz w:val="24"/>
                <w:szCs w:val="24"/>
              </w:rPr>
              <w:t>）</w:t>
            </w:r>
            <w:r w:rsidRPr="00000000">
              <w:rPr>
                <w:rFonts w:ascii="宋体" w:eastAsia="宋体" w:hint="eastAsia"/>
                <w:b/>
                <w:sz w:val="24"/>
                <w:szCs w:val="24"/>
              </w:rPr>
              <w:t>地</w:t>
            </w:r>
          </w:p>
        </w:tc>
        <w:tc>
          <w:tcPr>
            <w:tcW w:w="2836" w:type="dxa"/>
            <w:gridSpan w:val="3"/>
          </w:tcPr>
          <w:p w:rsidR="0018722C">
            <w:pPr>
              <w:topLinePunct/>
              <w:ind w:leftChars="0" w:left="0" w:rightChars="0" w:right="0" w:firstLineChars="0" w:firstLine="0"/>
              <w:spacing w:line="240" w:lineRule="atLeast"/>
            </w:pPr>
            <w:r w:rsidRPr="00000000">
              <w:rPr>
                <w:rFonts w:ascii="宋体" w:eastAsia="宋体" w:hint="eastAsia"/>
                <w:b/>
                <w:sz w:val="24"/>
                <w:szCs w:val="24"/>
              </w:rPr>
              <w:t>权限声明</w:t>
            </w:r>
          </w:p>
        </w:tc>
      </w:tr>
      <w:tr>
        <w:trPr>
          <w:trHeight w:val="560" w:hRule="atLeast"/>
        </w:trPr>
        <w:tc>
          <w:tcPr>
            <w:tcW w:w="3310" w:type="dxa"/>
            <w:gridSpan w:val="2"/>
          </w:tcPr>
          <w:p w:rsidR="0018722C">
            <w:pPr>
              <w:topLinePunct/>
              <w:ind w:leftChars="0" w:left="0" w:rightChars="0" w:right="0" w:firstLineChars="0" w:firstLine="0"/>
              <w:spacing w:line="240" w:lineRule="atLeast"/>
            </w:pPr>
            <w:r w:rsidRPr="00000000">
              <w:rPr>
                <w:rFonts w:ascii="宋体" w:eastAsia="宋体" w:hint="eastAsia"/>
                <w:b/>
                <w:sz w:val="24"/>
                <w:szCs w:val="24"/>
              </w:rPr>
              <w:t>论文总页数*</w:t>
            </w:r>
          </w:p>
        </w:tc>
        <w:tc>
          <w:tcPr>
            <w:tcW w:w="5850" w:type="dxa"/>
            <w:gridSpan w:val="7"/>
          </w:tcPr>
          <w:p w:rsidR="0018722C">
            <w:pPr>
              <w:topLinePunct/>
              <w:ind w:leftChars="0" w:left="0" w:rightChars="0" w:right="0" w:firstLineChars="0" w:firstLine="0"/>
              <w:spacing w:line="240" w:lineRule="atLeast"/>
            </w:pPr>
            <w:r w:rsidRPr="00000000">
              <w:rPr>
                <w:rFonts w:ascii="宋体" w:eastAsia="宋体" w:hint="eastAsia"/>
                <w:sz w:val="24"/>
                <w:szCs w:val="24"/>
              </w:rPr>
              <w:t>87 页</w:t>
            </w:r>
          </w:p>
        </w:tc>
      </w:tr>
      <w:tr>
        <w:trPr>
          <w:trHeight w:val="440" w:hRule="atLeast"/>
        </w:trPr>
        <w:tc>
          <w:tcPr>
            <w:tcW w:w="9160" w:type="dxa"/>
            <w:gridSpan w:val="9"/>
          </w:tcPr>
          <w:p w:rsidR="0018722C">
            <w:pPr>
              <w:topLinePunct/>
              <w:ind w:leftChars="0" w:left="0" w:rightChars="0" w:right="0" w:firstLineChars="0" w:firstLine="0"/>
              <w:spacing w:line="240" w:lineRule="atLeast"/>
            </w:pPr>
            <w:r w:rsidRPr="00000000">
              <w:rPr>
                <w:rFonts w:ascii="宋体" w:eastAsia="宋体" w:hint="eastAsia"/>
                <w:b/>
                <w:sz w:val="24"/>
                <w:szCs w:val="24"/>
              </w:rPr>
              <w:t>注：共 33 项，其中带*为必填数据，为 22 项。</w:t>
            </w:r>
          </w:p>
        </w:tc>
      </w:tr>
    </w:tbl>
    <w:p w:rsidR="0018722C">
      <w:pPr>
        <w:topLinePunct/>
        <w:pStyle w:val="affa"/>
      </w:pPr>
    </w:p>
    <w:p w:rsidR="0018722C">
      <w:pPr>
        <w:topLinePunct/>
      </w:pPr>
      <w:r>
        <w:rPr>
          <w:rFonts w:cstheme="minorBidi" w:hAnsiTheme="minorHAnsi" w:eastAsiaTheme="minorHAnsi" w:asciiTheme="minorHAnsi" w:ascii="Times New Roman"/>
        </w:rPr>
        <w:t>87</w:t>
      </w:r>
    </w:p>
    <w:p w:rsidR="0018722C">
      <w:pPr>
        <w:spacing w:before="0"/>
        <w:ind w:leftChars="0" w:left="100" w:rightChars="0" w:right="0" w:firstLineChars="0" w:firstLine="0"/>
        <w:jc w:val="left"/>
        <w:topLinePunct/>
      </w:pPr>
      <w:r>
        <w:rPr>
          <w:kern w:val="2"/>
          <w:sz w:val="20"/>
          <w:szCs w:val="22"/>
          <w:rFonts w:cstheme="minorBidi" w:hAnsiTheme="minorHAnsi" w:eastAsiaTheme="minorHAnsi" w:asciiTheme="minorHAnsi"/>
        </w:rPr>
        <w:t>万方数据</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MingLiU">
    <w:altName w:val="MingLiU"/>
    <w:charset w:val="0"/>
    <w:family w:val="modern"/>
    <w:pitch w:val="fixed"/>
  </w:font>
  <w:font w:name="Calibri">
    <w:altName w:val="Calibri"/>
    <w:charset w:val="0"/>
    <w:family w:val="swiss"/>
    <w:pitch w:val="variable"/>
  </w:font>
  <w:font w:name="Cambria">
    <w:altName w:val="Cambria"/>
    <w:charset w:val="0"/>
    <w:family w:val="roman"/>
    <w:pitch w:val="variable"/>
  </w:font>
  <w:font w:name="MS PMincho">
    <w:altName w:val="MS PMincho"/>
    <w:charset w:val="0"/>
    <w:family w:val="roman"/>
    <w:pitch w:val="variable"/>
  </w:font>
  <w:font w:name="Symbol">
    <w:altName w:val="Symbol"/>
    <w:charset w:val="2"/>
    <w:family w:val="roman"/>
    <w:pitch w:val="variable"/>
  </w:font>
  <w:font w:name="隶书">
    <w:altName w:val="隶书"/>
    <w:charset w:val="86"/>
    <w:family w:val="modern"/>
    <w:pitch w:val="fixed"/>
  </w:font>
  <w:font w:name="微软雅黑">
    <w:altName w:val="微软雅黑"/>
    <w:charset w:val="86"/>
    <w:family w:val="swiss"/>
    <w:pitch w:val="variable"/>
  </w:font>
  <w:font w:name="黑体">
    <w:altName w:val="黑体"/>
    <w:charset w:val="86"/>
    <w:family w:val="modern"/>
    <w:pitch w:val="fixed"/>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8623pt;width:42pt;height:12pt;mso-position-horizontal-relative:page;mso-position-vertical-relative:page;z-index:-19703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8623pt;width:42pt;height:12pt;mso-position-horizontal-relative:page;mso-position-vertical-relative:page;z-index:-19638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8623pt;width:42pt;height:12pt;mso-position-horizontal-relative:page;mso-position-vertical-relative:page;z-index:-19636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8623pt;width:42pt;height:12pt;mso-position-horizontal-relative:page;mso-position-vertical-relative:page;z-index:-19633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8623pt;width:42pt;height:12pt;mso-position-horizontal-relative:page;mso-position-vertical-relative:page;z-index:-19631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8623pt;width:42pt;height:12pt;mso-position-horizontal-relative:page;mso-position-vertical-relative:page;z-index:-19576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8623pt;width:42pt;height:12pt;mso-position-horizontal-relative:page;mso-position-vertical-relative:page;z-index:-19573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8623pt;width:42pt;height:12pt;mso-position-horizontal-relative:page;mso-position-vertical-relative:page;z-index:-19561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8623pt;width:42pt;height:12pt;mso-position-horizontal-relative:page;mso-position-vertical-relative:page;z-index:-19559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8623pt;width:42pt;height:12pt;mso-position-horizontal-relative:page;mso-position-vertical-relative:page;z-index:-19544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8623pt;width:42pt;height:12pt;mso-position-horizontal-relative:page;mso-position-vertical-relative:page;z-index:-19542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8623pt;width:42pt;height:12pt;mso-position-horizontal-relative:page;mso-position-vertical-relative:page;z-index:-19540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8623pt;width:42pt;height:12pt;mso-position-horizontal-relative:page;mso-position-vertical-relative:page;z-index:-19537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8623pt;width:42pt;height:12pt;mso-position-horizontal-relative:page;mso-position-vertical-relative:page;z-index:-19631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8623pt;width:42pt;height:12pt;mso-position-horizontal-relative:page;mso-position-vertical-relative:page;z-index:-19633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8623pt;width:42pt;height:12pt;mso-position-horizontal-relative:page;mso-position-vertical-relative:page;z-index:-19576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8623pt;width:42pt;height:12pt;mso-position-horizontal-relative:page;mso-position-vertical-relative:page;z-index:-19700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8623pt;width:42pt;height:12pt;mso-position-horizontal-relative:page;mso-position-vertical-relative:page;z-index:-19573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8623pt;width:42pt;height:12pt;mso-position-horizontal-relative:page;mso-position-vertical-relative:page;z-index:-19559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8623pt;width:42pt;height:12pt;mso-position-horizontal-relative:page;mso-position-vertical-relative:page;z-index:-19561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8623pt;width:42pt;height:12pt;mso-position-horizontal-relative:page;mso-position-vertical-relative:page;z-index:-19544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8623pt;width:42pt;height:12pt;mso-position-horizontal-relative:page;mso-position-vertical-relative:page;z-index:-19542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8623pt;width:42pt;height:12pt;mso-position-horizontal-relative:page;mso-position-vertical-relative:page;z-index:-19540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8623pt;width:42pt;height:12pt;mso-position-horizontal-relative:page;mso-position-vertical-relative:page;z-index:-19537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8623pt;width:42pt;height:12pt;mso-position-horizontal-relative:page;mso-position-vertical-relative:page;z-index:-19703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8623pt;width:42pt;height:12pt;mso-position-horizontal-relative:page;mso-position-vertical-relative:page;z-index:-19698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8623pt;width:42pt;height:12pt;mso-position-horizontal-relative:page;mso-position-vertical-relative:page;z-index:-19696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8623pt;width:42pt;height:12pt;mso-position-horizontal-relative:page;mso-position-vertical-relative:page;z-index:-19693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6.440002pt;margin-top:70.043289pt;width:30.95pt;height:13.65pt;mso-position-horizontal-relative:page;mso-position-vertical-relative:page;z-index:-196912" type="#_x0000_t202" filled="false" stroked="false">
          <v:textbox inset="0,0,0,0">
            <w:txbxContent>
              <w:p>
                <w:pPr>
                  <w:spacing w:line="253" w:lineRule="exact" w:before="0"/>
                  <w:ind w:left="20" w:right="0" w:firstLine="0"/>
                  <w:jc w:val="left"/>
                  <w:rPr>
                    <w:sz w:val="21"/>
                  </w:rPr>
                </w:pPr>
                <w:r>
                  <w:rPr>
                    <w:rFonts w:ascii="Times New Roman" w:eastAsia="Times New Roman"/>
                    <w:sz w:val="21"/>
                  </w:rPr>
                  <w:t>1 </w:t>
                </w:r>
                <w:r>
                  <w:rPr>
                    <w:sz w:val="21"/>
                  </w:rPr>
                  <w:t>绪论</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576" from="97.739998pt,86.099983pt" to="525.999998pt,86.099983pt" stroked="true" strokeweight=".72pt" strokecolor="#000000">
          <v:stroke dashstyle="solid"/>
          <w10:wrap type="none"/>
        </v:line>
      </w:pict>
    </w:r>
    <w:r>
      <w:rPr/>
      <w:pict>
        <v:shape style="position:absolute;margin-left:222.940002pt;margin-top:69.983292pt;width:177.9pt;height:13.65pt;mso-position-horizontal-relative:page;mso-position-vertical-relative:page;z-index:-196552" type="#_x0000_t202" filled="false" stroked="false">
          <v:textbox inset="0,0,0,0">
            <w:txbxContent>
              <w:p>
                <w:pPr>
                  <w:spacing w:line="253" w:lineRule="exact" w:before="0"/>
                  <w:ind w:left="20" w:right="0" w:firstLine="0"/>
                  <w:jc w:val="left"/>
                  <w:rPr>
                    <w:sz w:val="21"/>
                  </w:rPr>
                </w:pPr>
                <w:r>
                  <w:rPr>
                    <w:rFonts w:ascii="Times New Roman" w:eastAsia="Times New Roman"/>
                    <w:sz w:val="21"/>
                  </w:rPr>
                  <w:t>3 </w:t>
                </w:r>
                <w:r>
                  <w:rPr>
                    <w:sz w:val="21"/>
                  </w:rPr>
                  <w:t>耕地保护经济补偿标准测度模型构建</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528" from="97.739998pt,86.099983pt" to="525.999998pt,86.099983pt" stroked="true" strokeweight=".72pt" strokecolor="#000000">
          <v:stroke dashstyle="solid"/>
          <w10:wrap type="none"/>
        </v:line>
      </w:pict>
    </w:r>
    <w:r>
      <w:rPr/>
      <w:pict>
        <v:shape style="position:absolute;margin-left:285.940002pt;margin-top:69.983292pt;width:51.95pt;height:13.65pt;mso-position-horizontal-relative:page;mso-position-vertical-relative:page;z-index:-196504" type="#_x0000_t202" filled="false" stroked="false">
          <v:textbox inset="0,0,0,0">
            <w:txbxContent>
              <w:p>
                <w:pPr>
                  <w:spacing w:line="253" w:lineRule="exact" w:before="0"/>
                  <w:ind w:left="20" w:right="0" w:firstLine="0"/>
                  <w:jc w:val="left"/>
                  <w:rPr>
                    <w:sz w:val="21"/>
                  </w:rPr>
                </w:pPr>
                <w:r>
                  <w:rPr>
                    <w:rFonts w:ascii="Times New Roman" w:eastAsia="Times New Roman"/>
                    <w:sz w:val="21"/>
                  </w:rPr>
                  <w:t>4 </w:t>
                </w:r>
                <w:r>
                  <w:rPr>
                    <w:sz w:val="21"/>
                  </w:rPr>
                  <w:t>问卷设计</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9.520004pt;margin-top:70.376541pt;width:128pt;height:12.5pt;mso-position-horizontal-relative:page;mso-position-vertical-relative:page;z-index:-196480" type="#_x0000_t202" filled="false" stroked="false">
          <v:textbox inset="0,0,0,0">
            <w:txbxContent>
              <w:p>
                <w:pPr>
                  <w:spacing w:line="230" w:lineRule="exact" w:before="0"/>
                  <w:ind w:left="20" w:right="0" w:firstLine="0"/>
                  <w:jc w:val="left"/>
                  <w:rPr>
                    <w:sz w:val="21"/>
                  </w:rPr>
                </w:pPr>
                <w:r>
                  <w:rPr>
                    <w:sz w:val="21"/>
                  </w:rPr>
                  <w:t>河南理工大学硕士学位论文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5.940002pt;margin-top:69.983292pt;width:51.95pt;height:13.65pt;mso-position-horizontal-relative:page;mso-position-vertical-relative:page;z-index:-196456" type="#_x0000_t202" filled="false" stroked="false">
          <v:textbox inset="0,0,0,0">
            <w:txbxContent>
              <w:p>
                <w:pPr>
                  <w:spacing w:line="253" w:lineRule="exact" w:before="0"/>
                  <w:ind w:left="20" w:right="0" w:firstLine="0"/>
                  <w:jc w:val="left"/>
                  <w:rPr>
                    <w:sz w:val="21"/>
                  </w:rPr>
                </w:pPr>
                <w:r>
                  <w:rPr>
                    <w:rFonts w:ascii="Times New Roman" w:eastAsia="Times New Roman"/>
                    <w:sz w:val="21"/>
                  </w:rPr>
                  <w:t>4 </w:t>
                </w:r>
                <w:r>
                  <w:rPr>
                    <w:sz w:val="21"/>
                  </w:rPr>
                  <w:t>问卷设计</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3.940002pt;margin-top:69.983292pt;width:135.9pt;height:13.65pt;mso-position-horizontal-relative:page;mso-position-vertical-relative:page;z-index:-196432" type="#_x0000_t202" filled="false" stroked="false">
          <v:textbox inset="0,0,0,0">
            <w:txbxContent>
              <w:p>
                <w:pPr>
                  <w:spacing w:line="253" w:lineRule="exact" w:before="0"/>
                  <w:ind w:left="20" w:right="0" w:firstLine="0"/>
                  <w:jc w:val="left"/>
                  <w:rPr>
                    <w:sz w:val="21"/>
                  </w:rPr>
                </w:pPr>
                <w:r>
                  <w:rPr>
                    <w:rFonts w:ascii="Times New Roman" w:eastAsia="Times New Roman"/>
                    <w:sz w:val="21"/>
                  </w:rPr>
                  <w:t>5 </w:t>
                </w:r>
                <w:r>
                  <w:rPr>
                    <w:sz w:val="21"/>
                  </w:rPr>
                  <w:t>耕地保护经济补偿标准测算</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9.520004pt;margin-top:70.376541pt;width:128pt;height:12.5pt;mso-position-horizontal-relative:page;mso-position-vertical-relative:page;z-index:-196408" type="#_x0000_t202" filled="false" stroked="false">
          <v:textbox inset="0,0,0,0">
            <w:txbxContent>
              <w:p>
                <w:pPr>
                  <w:spacing w:line="230" w:lineRule="exact" w:before="0"/>
                  <w:ind w:left="20" w:right="0" w:firstLine="0"/>
                  <w:jc w:val="left"/>
                  <w:rPr>
                    <w:sz w:val="21"/>
                  </w:rPr>
                </w:pPr>
                <w:r>
                  <w:rPr>
                    <w:sz w:val="21"/>
                  </w:rPr>
                  <w:t>河南理工大学硕士学位论文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3.940002pt;margin-top:69.983292pt;width:135.9pt;height:13.65pt;mso-position-horizontal-relative:page;mso-position-vertical-relative:page;z-index:-196288" type="#_x0000_t202" filled="false" stroked="false">
          <v:textbox inset="0,0,0,0">
            <w:txbxContent>
              <w:p>
                <w:pPr>
                  <w:spacing w:line="253" w:lineRule="exact" w:before="0"/>
                  <w:ind w:left="20" w:right="0" w:firstLine="0"/>
                  <w:jc w:val="left"/>
                  <w:rPr>
                    <w:sz w:val="21"/>
                  </w:rPr>
                </w:pPr>
                <w:r>
                  <w:rPr>
                    <w:rFonts w:ascii="Times New Roman" w:eastAsia="Times New Roman"/>
                    <w:sz w:val="21"/>
                  </w:rPr>
                  <w:t>5 </w:t>
                </w:r>
                <w:r>
                  <w:rPr>
                    <w:sz w:val="21"/>
                  </w:rPr>
                  <w:t>耕地保护经济补偿标准测算</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264" from="69.419998pt,86.219978pt" to="497.679998pt,86.219978pt" stroked="true" strokeweight=".96pt" strokecolor="#000000">
          <v:stroke dashstyle="solid"/>
          <w10:wrap type="none"/>
        </v:line>
      </w:pict>
    </w:r>
    <w:r>
      <w:rPr/>
      <w:pict>
        <v:shape style="position:absolute;margin-left:219.520004pt;margin-top:70.376541pt;width:128pt;height:12.5pt;mso-position-horizontal-relative:page;mso-position-vertical-relative:page;z-index:-196240" type="#_x0000_t202" filled="false" stroked="false">
          <v:textbox inset="0,0,0,0">
            <w:txbxContent>
              <w:p>
                <w:pPr>
                  <w:spacing w:line="230" w:lineRule="exact" w:before="0"/>
                  <w:ind w:left="20" w:right="0" w:firstLine="0"/>
                  <w:jc w:val="left"/>
                  <w:rPr>
                    <w:sz w:val="21"/>
                  </w:rPr>
                </w:pPr>
                <w:r>
                  <w:rPr>
                    <w:sz w:val="21"/>
                  </w:rPr>
                  <w:t>河南理工大学硕士学位论文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888" from="69.419998pt,86.219978pt" to="497.679998pt,86.219978pt" stroked="true" strokeweight=".96pt" strokecolor="#000000">
          <v:stroke dashstyle="solid"/>
          <w10:wrap type="none"/>
        </v:line>
      </w:pict>
    </w:r>
    <w:r>
      <w:rPr/>
      <w:pict>
        <v:shape style="position:absolute;margin-left:219.520004pt;margin-top:70.376541pt;width:128pt;height:12.5pt;mso-position-horizontal-relative:page;mso-position-vertical-relative:page;z-index:-196864" type="#_x0000_t202" filled="false" stroked="false">
          <v:textbox inset="0,0,0,0">
            <w:txbxContent>
              <w:p>
                <w:pPr>
                  <w:spacing w:line="230" w:lineRule="exact" w:before="0"/>
                  <w:ind w:left="20" w:right="0" w:firstLine="0"/>
                  <w:jc w:val="left"/>
                  <w:rPr>
                    <w:sz w:val="21"/>
                  </w:rPr>
                </w:pPr>
                <w:r>
                  <w:rPr>
                    <w:sz w:val="21"/>
                  </w:rPr>
                  <w:t>河南理工大学硕士学位论文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216" from="97.739998pt,86.099983pt" to="525.999998pt,86.099983pt" stroked="true" strokeweight=".72pt" strokecolor="#000000">
          <v:stroke dashstyle="solid"/>
          <w10:wrap type="none"/>
        </v:line>
      </w:pict>
    </w:r>
    <w:r>
      <w:rPr/>
      <w:pict>
        <v:shape style="position:absolute;margin-left:243.940002pt;margin-top:69.983292pt;width:135.9pt;height:13.65pt;mso-position-horizontal-relative:page;mso-position-vertical-relative:page;z-index:-196192" type="#_x0000_t202" filled="false" stroked="false">
          <v:textbox inset="0,0,0,0">
            <w:txbxContent>
              <w:p>
                <w:pPr>
                  <w:spacing w:line="253" w:lineRule="exact" w:before="0"/>
                  <w:ind w:left="20" w:right="0" w:firstLine="0"/>
                  <w:jc w:val="left"/>
                  <w:rPr>
                    <w:sz w:val="21"/>
                  </w:rPr>
                </w:pPr>
                <w:r>
                  <w:rPr>
                    <w:rFonts w:ascii="Times New Roman" w:eastAsia="Times New Roman"/>
                    <w:sz w:val="21"/>
                  </w:rPr>
                  <w:t>5 </w:t>
                </w:r>
                <w:r>
                  <w:rPr>
                    <w:sz w:val="21"/>
                  </w:rPr>
                  <w:t>耕地保护经济补偿标准测算</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168" from="69.419998pt,86.219978pt" to="497.679998pt,86.219978pt" stroked="true" strokeweight=".96pt" strokecolor="#000000">
          <v:stroke dashstyle="solid"/>
          <w10:wrap type="none"/>
        </v:line>
      </w:pict>
    </w:r>
    <w:r>
      <w:rPr/>
      <w:pict>
        <v:shape style="position:absolute;margin-left:219.520004pt;margin-top:70.376541pt;width:128pt;height:12.5pt;mso-position-horizontal-relative:page;mso-position-vertical-relative:page;z-index:-196144" type="#_x0000_t202" filled="false" stroked="false">
          <v:textbox inset="0,0,0,0">
            <w:txbxContent>
              <w:p>
                <w:pPr>
                  <w:spacing w:line="230" w:lineRule="exact" w:before="0"/>
                  <w:ind w:left="20" w:right="0" w:firstLine="0"/>
                  <w:jc w:val="left"/>
                  <w:rPr>
                    <w:sz w:val="21"/>
                  </w:rPr>
                </w:pPr>
                <w:r>
                  <w:rPr>
                    <w:sz w:val="21"/>
                  </w:rPr>
                  <w:t>河南理工大学硕士学位论文</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3.940002pt;margin-top:69.983292pt;width:135.9pt;height:13.65pt;mso-position-horizontal-relative:page;mso-position-vertical-relative:page;z-index:-196120" type="#_x0000_t202" filled="false" stroked="false">
          <v:textbox inset="0,0,0,0">
            <w:txbxContent>
              <w:p>
                <w:pPr>
                  <w:spacing w:line="253" w:lineRule="exact" w:before="0"/>
                  <w:ind w:left="20" w:right="0" w:firstLine="0"/>
                  <w:jc w:val="left"/>
                  <w:rPr>
                    <w:sz w:val="21"/>
                  </w:rPr>
                </w:pPr>
                <w:r>
                  <w:rPr>
                    <w:rFonts w:ascii="Times New Roman" w:eastAsia="Times New Roman"/>
                    <w:sz w:val="21"/>
                  </w:rPr>
                  <w:t>5 </w:t>
                </w:r>
                <w:r>
                  <w:rPr>
                    <w:sz w:val="21"/>
                  </w:rPr>
                  <w:t>耕地保护经济补偿标准测算</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9.520004pt;margin-top:70.376541pt;width:128pt;height:12.5pt;mso-position-horizontal-relative:page;mso-position-vertical-relative:page;z-index:-196096" type="#_x0000_t202" filled="false" stroked="false">
          <v:textbox inset="0,0,0,0">
            <w:txbxContent>
              <w:p>
                <w:pPr>
                  <w:spacing w:line="230" w:lineRule="exact" w:before="0"/>
                  <w:ind w:left="20" w:right="0" w:firstLine="0"/>
                  <w:jc w:val="left"/>
                  <w:rPr>
                    <w:sz w:val="21"/>
                  </w:rPr>
                </w:pPr>
                <w:r>
                  <w:rPr>
                    <w:sz w:val="21"/>
                  </w:rPr>
                  <w:t>河南理工大学硕士学位论文</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072" from="69.419998pt,86.219978pt" to="497.679998pt,86.219978pt" stroked="true" strokeweight=".96pt" strokecolor="#000000">
          <v:stroke dashstyle="solid"/>
          <w10:wrap type="none"/>
        </v:line>
      </w:pict>
    </w:r>
    <w:r>
      <w:rPr/>
      <w:pict>
        <v:shape style="position:absolute;margin-left:219.520004pt;margin-top:70.376541pt;width:128pt;height:12.5pt;mso-position-horizontal-relative:page;mso-position-vertical-relative:page;z-index:-196048" type="#_x0000_t202" filled="false" stroked="false">
          <v:textbox inset="0,0,0,0">
            <w:txbxContent>
              <w:p>
                <w:pPr>
                  <w:spacing w:line="230" w:lineRule="exact" w:before="0"/>
                  <w:ind w:left="20" w:right="0" w:firstLine="0"/>
                  <w:jc w:val="left"/>
                  <w:rPr>
                    <w:sz w:val="21"/>
                  </w:rPr>
                </w:pPr>
                <w:r>
                  <w:rPr>
                    <w:sz w:val="21"/>
                  </w:rPr>
                  <w:t>河南理工大学硕士学位论文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3.940002pt;margin-top:69.983292pt;width:135.9pt;height:13.65pt;mso-position-horizontal-relative:page;mso-position-vertical-relative:page;z-index:-196024" type="#_x0000_t202" filled="false" stroked="false">
          <v:textbox inset="0,0,0,0">
            <w:txbxContent>
              <w:p>
                <w:pPr>
                  <w:spacing w:line="253" w:lineRule="exact" w:before="0"/>
                  <w:ind w:left="20" w:right="0" w:firstLine="0"/>
                  <w:jc w:val="left"/>
                  <w:rPr>
                    <w:sz w:val="21"/>
                  </w:rPr>
                </w:pPr>
                <w:r>
                  <w:rPr>
                    <w:rFonts w:ascii="Times New Roman" w:eastAsia="Times New Roman"/>
                    <w:sz w:val="21"/>
                  </w:rPr>
                  <w:t>5 </w:t>
                </w:r>
                <w:r>
                  <w:rPr>
                    <w:sz w:val="21"/>
                  </w:rPr>
                  <w:t>耕地保护经济补偿标准测算</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9.520004pt;margin-top:70.376541pt;width:128pt;height:12.5pt;mso-position-horizontal-relative:page;mso-position-vertical-relative:page;z-index:-196000" type="#_x0000_t202" filled="false" stroked="false">
          <v:textbox inset="0,0,0,0">
            <w:txbxContent>
              <w:p>
                <w:pPr>
                  <w:spacing w:line="230" w:lineRule="exact" w:before="0"/>
                  <w:ind w:left="20" w:right="0" w:firstLine="0"/>
                  <w:jc w:val="left"/>
                  <w:rPr>
                    <w:sz w:val="21"/>
                  </w:rPr>
                </w:pPr>
                <w:r>
                  <w:rPr>
                    <w:sz w:val="21"/>
                  </w:rPr>
                  <w:t>河南理工大学硕士学位论文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976" from="97.739998pt,86.099983pt" to="525.999998pt,86.099983pt" stroked="true" strokeweight=".72pt" strokecolor="#000000">
          <v:stroke dashstyle="solid"/>
          <w10:wrap type="none"/>
        </v:line>
      </w:pict>
    </w:r>
    <w:r>
      <w:rPr/>
      <w:pict>
        <v:shape style="position:absolute;margin-left:243.940002pt;margin-top:69.983292pt;width:135.9pt;height:13.65pt;mso-position-horizontal-relative:page;mso-position-vertical-relative:page;z-index:-195952" type="#_x0000_t202" filled="false" stroked="false">
          <v:textbox inset="0,0,0,0">
            <w:txbxContent>
              <w:p>
                <w:pPr>
                  <w:spacing w:line="253" w:lineRule="exact" w:before="0"/>
                  <w:ind w:left="20" w:right="0" w:firstLine="0"/>
                  <w:jc w:val="left"/>
                  <w:rPr>
                    <w:sz w:val="21"/>
                  </w:rPr>
                </w:pPr>
                <w:r>
                  <w:rPr>
                    <w:rFonts w:ascii="Times New Roman" w:eastAsia="Times New Roman"/>
                    <w:sz w:val="21"/>
                  </w:rPr>
                  <w:t>5 </w:t>
                </w:r>
                <w:r>
                  <w:rPr>
                    <w:sz w:val="21"/>
                  </w:rPr>
                  <w:t>耕地保护经济补偿标准测算</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3.940002pt;margin-top:69.983292pt;width:135.9pt;height:13.65pt;mso-position-horizontal-relative:page;mso-position-vertical-relative:page;z-index:-195928" type="#_x0000_t202" filled="false" stroked="false">
          <v:textbox inset="0,0,0,0">
            <w:txbxContent>
              <w:p>
                <w:pPr>
                  <w:spacing w:line="253" w:lineRule="exact" w:before="0"/>
                  <w:ind w:left="20" w:right="0" w:firstLine="0"/>
                  <w:jc w:val="left"/>
                  <w:rPr>
                    <w:sz w:val="21"/>
                  </w:rPr>
                </w:pPr>
                <w:r>
                  <w:rPr>
                    <w:rFonts w:ascii="Times New Roman" w:eastAsia="Times New Roman"/>
                    <w:sz w:val="21"/>
                  </w:rPr>
                  <w:t>5 </w:t>
                </w:r>
                <w:r>
                  <w:rPr>
                    <w:sz w:val="21"/>
                  </w:rPr>
                  <w:t>耕地保护经济补偿标准测算</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904" from="69.419998pt,86.219978pt" to="497.679998pt,86.219978pt" stroked="true" strokeweight=".96pt" strokecolor="#000000">
          <v:stroke dashstyle="solid"/>
          <w10:wrap type="none"/>
        </v:line>
      </w:pict>
    </w:r>
    <w:r>
      <w:rPr/>
      <w:pict>
        <v:shape style="position:absolute;margin-left:219.520004pt;margin-top:70.376541pt;width:128pt;height:12.5pt;mso-position-horizontal-relative:page;mso-position-vertical-relative:page;z-index:-195880" type="#_x0000_t202" filled="false" stroked="false">
          <v:textbox inset="0,0,0,0">
            <w:txbxContent>
              <w:p>
                <w:pPr>
                  <w:spacing w:line="230" w:lineRule="exact" w:before="0"/>
                  <w:ind w:left="20" w:right="0" w:firstLine="0"/>
                  <w:jc w:val="left"/>
                  <w:rPr>
                    <w:sz w:val="21"/>
                  </w:rPr>
                </w:pPr>
                <w:r>
                  <w:rPr>
                    <w:sz w:val="21"/>
                  </w:rPr>
                  <w:t>河南理工大学硕士学位论文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840" from="97.739998pt,86.219978pt" to="525.999998pt,86.219978pt" stroked="true" strokeweight=".96pt" strokecolor="#000000">
          <v:stroke dashstyle="solid"/>
          <w10:wrap type="none"/>
        </v:line>
      </w:pict>
    </w:r>
    <w:r>
      <w:rPr/>
      <w:pict>
        <v:shape style="position:absolute;margin-left:296.440002pt;margin-top:70.043289pt;width:30.95pt;height:13.65pt;mso-position-horizontal-relative:page;mso-position-vertical-relative:page;z-index:-196816" type="#_x0000_t202" filled="false" stroked="false">
          <v:textbox inset="0,0,0,0">
            <w:txbxContent>
              <w:p>
                <w:pPr>
                  <w:spacing w:line="253" w:lineRule="exact" w:before="0"/>
                  <w:ind w:left="20" w:right="0" w:firstLine="0"/>
                  <w:jc w:val="left"/>
                  <w:rPr>
                    <w:sz w:val="21"/>
                  </w:rPr>
                </w:pPr>
                <w:r>
                  <w:rPr>
                    <w:rFonts w:ascii="Times New Roman" w:eastAsia="Times New Roman"/>
                    <w:sz w:val="21"/>
                  </w:rPr>
                  <w:t>1 </w:t>
                </w:r>
                <w:r>
                  <w:rPr>
                    <w:sz w:val="21"/>
                  </w:rPr>
                  <w:t>绪论</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856" from="97.739998pt,86.099983pt" to="525.999998pt,86.099983pt" stroked="true" strokeweight=".72pt" strokecolor="#000000">
          <v:stroke dashstyle="solid"/>
          <w10:wrap type="none"/>
        </v:line>
      </w:pict>
    </w:r>
    <w:r>
      <w:rPr/>
      <w:pict>
        <v:shape style="position:absolute;margin-left:280.660004pt;margin-top:69.983292pt;width:62.45pt;height:13.65pt;mso-position-horizontal-relative:page;mso-position-vertical-relative:page;z-index:-195832" type="#_x0000_t202" filled="false" stroked="false">
          <v:textbox inset="0,0,0,0">
            <w:txbxContent>
              <w:p>
                <w:pPr>
                  <w:spacing w:line="253" w:lineRule="exact" w:before="0"/>
                  <w:ind w:left="20" w:right="0" w:firstLine="0"/>
                  <w:jc w:val="left"/>
                  <w:rPr>
                    <w:sz w:val="21"/>
                  </w:rPr>
                </w:pPr>
                <w:r>
                  <w:rPr>
                    <w:rFonts w:ascii="Times New Roman" w:eastAsia="Times New Roman"/>
                    <w:sz w:val="21"/>
                  </w:rPr>
                  <w:t>6 </w:t>
                </w:r>
                <w:r>
                  <w:rPr>
                    <w:sz w:val="21"/>
                  </w:rPr>
                  <w:t>结论与展望</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808" from="69.419998pt,86.219978pt" to="497.679998pt,86.219978pt" stroked="true" strokeweight=".96pt" strokecolor="#000000">
          <v:stroke dashstyle="solid"/>
          <w10:wrap type="none"/>
        </v:line>
      </w:pict>
    </w:r>
    <w:r>
      <w:rPr/>
      <w:pict>
        <v:shape style="position:absolute;margin-left:219.520004pt;margin-top:70.376541pt;width:128pt;height:12.5pt;mso-position-horizontal-relative:page;mso-position-vertical-relative:page;z-index:-195784" type="#_x0000_t202" filled="false" stroked="false">
          <v:textbox inset="0,0,0,0">
            <w:txbxContent>
              <w:p>
                <w:pPr>
                  <w:spacing w:line="230" w:lineRule="exact" w:before="0"/>
                  <w:ind w:left="20" w:right="0" w:firstLine="0"/>
                  <w:jc w:val="left"/>
                  <w:rPr>
                    <w:sz w:val="21"/>
                  </w:rPr>
                </w:pPr>
                <w:r>
                  <w:rPr>
                    <w:sz w:val="21"/>
                  </w:rPr>
                  <w:t>河南理工大学硕士学位论文</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712" from="97.739998pt,86.219978pt" to="525.999998pt,86.219978pt" stroked="true" strokeweight=".96pt" strokecolor="#000000">
          <v:stroke dashstyle="solid"/>
          <w10:wrap type="none"/>
        </v:line>
      </w:pict>
    </w:r>
    <w:r>
      <w:rPr/>
      <w:pict>
        <v:shape style="position:absolute;margin-left:289.839996pt;margin-top:70.376541pt;width:44pt;height:12.5pt;mso-position-horizontal-relative:page;mso-position-vertical-relative:page;z-index:-195688" type="#_x0000_t202" filled="false" stroked="false">
          <v:textbox inset="0,0,0,0">
            <w:txbxContent>
              <w:p>
                <w:pPr>
                  <w:spacing w:line="230" w:lineRule="exact" w:before="0"/>
                  <w:ind w:left="20" w:right="0" w:firstLine="0"/>
                  <w:jc w:val="left"/>
                  <w:rPr>
                    <w:sz w:val="21"/>
                  </w:rPr>
                </w:pPr>
                <w:r>
                  <w:rPr>
                    <w:sz w:val="21"/>
                  </w:rPr>
                  <w:t>参考文献</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664" from="69.419998pt,86.219978pt" to="497.679998pt,86.219978pt" stroked="true" strokeweight=".96pt" strokecolor="#000000">
          <v:stroke dashstyle="solid"/>
          <w10:wrap type="none"/>
        </v:line>
      </w:pict>
    </w:r>
    <w:r>
      <w:rPr/>
      <w:pict>
        <v:shape style="position:absolute;margin-left:219.520004pt;margin-top:70.376541pt;width:128pt;height:12.5pt;mso-position-horizontal-relative:page;mso-position-vertical-relative:page;z-index:-195640" type="#_x0000_t202" filled="false" stroked="false">
          <v:textbox inset="0,0,0,0">
            <w:txbxContent>
              <w:p>
                <w:pPr>
                  <w:spacing w:line="230" w:lineRule="exact" w:before="0"/>
                  <w:ind w:left="20" w:right="0" w:firstLine="0"/>
                  <w:jc w:val="left"/>
                  <w:rPr>
                    <w:sz w:val="21"/>
                  </w:rPr>
                </w:pPr>
                <w:r>
                  <w:rPr>
                    <w:sz w:val="21"/>
                  </w:rPr>
                  <w:t>河南理工大学硕士学位论文</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59998pt;margin-top:70.043289pt;width:39.7pt;height:13.65pt;mso-position-horizontal-relative:page;mso-position-vertical-relative:page;z-index:-195568" type="#_x0000_t202" filled="false" stroked="false">
          <v:textbox inset="0,0,0,0">
            <w:txbxContent>
              <w:p>
                <w:pPr>
                  <w:tabs>
                    <w:tab w:pos="441" w:val="left" w:leader="none"/>
                  </w:tabs>
                  <w:spacing w:line="253" w:lineRule="exact" w:before="0"/>
                  <w:ind w:left="20" w:right="0" w:firstLine="0"/>
                  <w:jc w:val="left"/>
                  <w:rPr>
                    <w:rFonts w:ascii="Times New Roman" w:eastAsia="Times New Roman"/>
                    <w:sz w:val="21"/>
                  </w:rPr>
                </w:pPr>
                <w:r>
                  <w:rPr>
                    <w:sz w:val="21"/>
                  </w:rPr>
                  <w:t>附</w:t>
                  <w:tab/>
                  <w:t>录</w:t>
                </w:r>
                <w:r>
                  <w:rPr>
                    <w:spacing w:val="-53"/>
                    <w:sz w:val="21"/>
                  </w:rPr>
                  <w:t> </w:t>
                </w:r>
                <w:r>
                  <w:rPr>
                    <w:rFonts w:ascii="Times New Roman" w:eastAsia="Times New Roman"/>
                    <w:sz w:val="21"/>
                  </w:rPr>
                  <w:t>I</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9.520004pt;margin-top:70.376541pt;width:128pt;height:12.5pt;mso-position-horizontal-relative:page;mso-position-vertical-relative:page;z-index:-195544" type="#_x0000_t202" filled="false" stroked="false">
          <v:textbox inset="0,0,0,0">
            <w:txbxContent>
              <w:p>
                <w:pPr>
                  <w:spacing w:line="230" w:lineRule="exact" w:before="0"/>
                  <w:ind w:left="20" w:right="0" w:firstLine="0"/>
                  <w:jc w:val="left"/>
                  <w:rPr>
                    <w:sz w:val="21"/>
                  </w:rPr>
                </w:pPr>
                <w:r>
                  <w:rPr>
                    <w:sz w:val="21"/>
                  </w:rPr>
                  <w:t>河南理工大学硕士学位论文</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5.940002pt;margin-top:70.376541pt;width:12.5pt;height:12.5pt;mso-position-horizontal-relative:page;mso-position-vertical-relative:page;z-index:-195520" type="#_x0000_t202" filled="false" stroked="false">
          <v:textbox inset="0,0,0,0">
            <w:txbxContent>
              <w:p>
                <w:pPr>
                  <w:spacing w:line="230" w:lineRule="exact" w:before="0"/>
                  <w:ind w:left="20" w:right="0" w:firstLine="0"/>
                  <w:jc w:val="left"/>
                  <w:rPr>
                    <w:sz w:val="21"/>
                  </w:rPr>
                </w:pPr>
                <w:r>
                  <w:rPr>
                    <w:sz w:val="21"/>
                  </w:rPr>
                  <w:t>附</w:t>
                </w:r>
              </w:p>
            </w:txbxContent>
          </v:textbox>
          <w10:wrap type="none"/>
        </v:shape>
      </w:pict>
    </w:r>
    <w:r>
      <w:rPr/>
      <w:pict>
        <v:shape style="position:absolute;margin-left:312.220001pt;margin-top:70.376541pt;width:25.6pt;height:12.5pt;mso-position-horizontal-relative:page;mso-position-vertical-relative:page;z-index:-195496" type="#_x0000_t202" filled="false" stroked="false">
          <v:textbox inset="0,0,0,0">
            <w:txbxContent>
              <w:p>
                <w:pPr>
                  <w:spacing w:line="230" w:lineRule="exact" w:before="0"/>
                  <w:ind w:left="20" w:right="0" w:firstLine="0"/>
                  <w:jc w:val="left"/>
                  <w:rPr>
                    <w:sz w:val="21"/>
                  </w:rPr>
                </w:pPr>
                <w:r>
                  <w:rPr>
                    <w:spacing w:val="-28"/>
                    <w:sz w:val="21"/>
                  </w:rPr>
                  <w:t>录 </w:t>
                </w:r>
                <w:r>
                  <w:rPr>
                    <w:sz w:val="21"/>
                  </w:rPr>
                  <w:t>II</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792" from="69.419998pt,86.219978pt" to="497.679998pt,86.219978pt" stroked="true" strokeweight=".96pt" strokecolor="#000000">
          <v:stroke dashstyle="solid"/>
          <w10:wrap type="none"/>
        </v:line>
      </w:pict>
    </w:r>
    <w:r>
      <w:rPr/>
      <w:pict>
        <v:shape style="position:absolute;margin-left:219.520004pt;margin-top:70.376541pt;width:128pt;height:12.5pt;mso-position-horizontal-relative:page;mso-position-vertical-relative:page;z-index:-196768" type="#_x0000_t202" filled="false" stroked="false">
          <v:textbox inset="0,0,0,0">
            <w:txbxContent>
              <w:p>
                <w:pPr>
                  <w:spacing w:line="230" w:lineRule="exact" w:before="0"/>
                  <w:ind w:left="20" w:right="0" w:firstLine="0"/>
                  <w:jc w:val="left"/>
                  <w:rPr>
                    <w:sz w:val="21"/>
                  </w:rPr>
                </w:pPr>
                <w:r>
                  <w:rPr>
                    <w:sz w:val="21"/>
                  </w:rPr>
                  <w:t>河南理工大学硕士学位论文</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9.520004pt;margin-top:70.376541pt;width:128pt;height:12.5pt;mso-position-horizontal-relative:page;mso-position-vertical-relative:page;z-index:-195472" type="#_x0000_t202" filled="false" stroked="false">
          <v:textbox inset="0,0,0,0">
            <w:txbxContent>
              <w:p>
                <w:pPr>
                  <w:spacing w:line="230" w:lineRule="exact" w:before="0"/>
                  <w:ind w:left="20" w:right="0" w:firstLine="0"/>
                  <w:jc w:val="left"/>
                  <w:rPr>
                    <w:sz w:val="21"/>
                  </w:rPr>
                </w:pPr>
                <w:r>
                  <w:rPr>
                    <w:sz w:val="21"/>
                  </w:rPr>
                  <w:t>河南理工大学硕士学位论文</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6.440002pt;margin-top:70.043289pt;width:30.95pt;height:13.65pt;mso-position-horizontal-relative:page;mso-position-vertical-relative:page;z-index:-196912" type="#_x0000_t202" filled="false" stroked="false">
          <v:textbox inset="0,0,0,0">
            <w:txbxContent>
              <w:p>
                <w:pPr>
                  <w:spacing w:line="253" w:lineRule="exact" w:before="0"/>
                  <w:ind w:left="20" w:right="0" w:firstLine="0"/>
                  <w:jc w:val="left"/>
                  <w:rPr>
                    <w:sz w:val="21"/>
                  </w:rPr>
                </w:pPr>
                <w:r>
                  <w:rPr>
                    <w:rFonts w:ascii="Times New Roman" w:eastAsia="Times New Roman"/>
                    <w:sz w:val="21"/>
                  </w:rPr>
                  <w:t>1 </w:t>
                </w:r>
                <w:r>
                  <w:rPr>
                    <w:sz w:val="21"/>
                  </w:rPr>
                  <w:t>绪论</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888" from="69.419998pt,86.219978pt" to="497.679998pt,86.219978pt" stroked="true" strokeweight=".96pt" strokecolor="#000000">
          <v:stroke dashstyle="solid"/>
          <w10:wrap type="none"/>
        </v:line>
      </w:pict>
    </w:r>
    <w:r>
      <w:rPr/>
      <w:pict>
        <v:shape style="position:absolute;margin-left:219.520004pt;margin-top:70.376541pt;width:128pt;height:12.5pt;mso-position-horizontal-relative:page;mso-position-vertical-relative:page;z-index:-196864" type="#_x0000_t202" filled="false" stroked="false">
          <v:textbox inset="0,0,0,0">
            <w:txbxContent>
              <w:p>
                <w:pPr>
                  <w:spacing w:line="230" w:lineRule="exact" w:before="0"/>
                  <w:ind w:left="20" w:right="0" w:firstLine="0"/>
                  <w:jc w:val="left"/>
                  <w:rPr>
                    <w:sz w:val="21"/>
                  </w:rPr>
                </w:pPr>
                <w:r>
                  <w:rPr>
                    <w:sz w:val="21"/>
                  </w:rPr>
                  <w:t>河南理工大学硕士学位论文</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840" from="97.739998pt,86.219978pt" to="525.999998pt,86.219978pt" stroked="true" strokeweight=".96pt" strokecolor="#000000">
          <v:stroke dashstyle="solid"/>
          <w10:wrap type="none"/>
        </v:line>
      </w:pict>
    </w:r>
    <w:r>
      <w:rPr/>
      <w:pict>
        <v:shape style="position:absolute;margin-left:296.440002pt;margin-top:70.043289pt;width:30.95pt;height:13.65pt;mso-position-horizontal-relative:page;mso-position-vertical-relative:page;z-index:-196816" type="#_x0000_t202" filled="false" stroked="false">
          <v:textbox inset="0,0,0,0">
            <w:txbxContent>
              <w:p>
                <w:pPr>
                  <w:spacing w:line="253" w:lineRule="exact" w:before="0"/>
                  <w:ind w:left="20" w:right="0" w:firstLine="0"/>
                  <w:jc w:val="left"/>
                  <w:rPr>
                    <w:sz w:val="21"/>
                  </w:rPr>
                </w:pPr>
                <w:r>
                  <w:rPr>
                    <w:rFonts w:ascii="Times New Roman" w:eastAsia="Times New Roman"/>
                    <w:sz w:val="21"/>
                  </w:rPr>
                  <w:t>1 </w:t>
                </w:r>
                <w:r>
                  <w:rPr>
                    <w:sz w:val="21"/>
                  </w:rPr>
                  <w:t>绪论</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792" from="69.419998pt,86.219978pt" to="497.679998pt,86.219978pt" stroked="true" strokeweight=".96pt" strokecolor="#000000">
          <v:stroke dashstyle="solid"/>
          <w10:wrap type="none"/>
        </v:line>
      </w:pict>
    </w:r>
    <w:r>
      <w:rPr/>
      <w:pict>
        <v:shape style="position:absolute;margin-left:219.520004pt;margin-top:70.376541pt;width:128pt;height:12.5pt;mso-position-horizontal-relative:page;mso-position-vertical-relative:page;z-index:-196768" type="#_x0000_t202" filled="false" stroked="false">
          <v:textbox inset="0,0,0,0">
            <w:txbxContent>
              <w:p>
                <w:pPr>
                  <w:spacing w:line="230" w:lineRule="exact" w:before="0"/>
                  <w:ind w:left="20" w:right="0" w:firstLine="0"/>
                  <w:jc w:val="left"/>
                  <w:rPr>
                    <w:sz w:val="21"/>
                  </w:rPr>
                </w:pPr>
                <w:r>
                  <w:rPr>
                    <w:sz w:val="21"/>
                  </w:rPr>
                  <w:t>河南理工大学硕士学位论文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744" from="97.739998pt,86.099983pt" to="525.999998pt,86.099983pt" stroked="true" strokeweight=".72pt" strokecolor="#000000">
          <v:stroke dashstyle="solid"/>
          <w10:wrap type="none"/>
        </v:line>
      </w:pict>
    </w:r>
    <w:r>
      <w:rPr/>
      <w:pict>
        <v:shape style="position:absolute;margin-left:217.660004pt;margin-top:69.983292pt;width:188.4pt;height:13.65pt;mso-position-horizontal-relative:page;mso-position-vertical-relative:page;z-index:-196720" type="#_x0000_t202" filled="false" stroked="false">
          <v:textbox inset="0,0,0,0">
            <w:txbxContent>
              <w:p>
                <w:pPr>
                  <w:spacing w:line="253" w:lineRule="exact" w:before="0"/>
                  <w:ind w:left="20" w:right="0" w:firstLine="0"/>
                  <w:jc w:val="left"/>
                  <w:rPr>
                    <w:sz w:val="21"/>
                  </w:rPr>
                </w:pPr>
                <w:r>
                  <w:rPr>
                    <w:rFonts w:ascii="Times New Roman" w:eastAsia="Times New Roman"/>
                    <w:sz w:val="21"/>
                  </w:rPr>
                  <w:t>2 </w:t>
                </w:r>
                <w:r>
                  <w:rPr>
                    <w:sz w:val="21"/>
                  </w:rPr>
                  <w:t>耕地保护经济补偿标准测度的理论依据</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744" from="97.739998pt,86.099983pt" to="525.999998pt,86.099983pt" stroked="true" strokeweight=".72pt" strokecolor="#000000">
          <v:stroke dashstyle="solid"/>
          <w10:wrap type="none"/>
        </v:line>
      </w:pict>
    </w:r>
    <w:r>
      <w:rPr/>
      <w:pict>
        <v:shape style="position:absolute;margin-left:217.660004pt;margin-top:69.983292pt;width:188.4pt;height:13.65pt;mso-position-horizontal-relative:page;mso-position-vertical-relative:page;z-index:-196720" type="#_x0000_t202" filled="false" stroked="false">
          <v:textbox inset="0,0,0,0">
            <w:txbxContent>
              <w:p>
                <w:pPr>
                  <w:spacing w:line="253" w:lineRule="exact" w:before="0"/>
                  <w:ind w:left="20" w:right="0" w:firstLine="0"/>
                  <w:jc w:val="left"/>
                  <w:rPr>
                    <w:sz w:val="21"/>
                  </w:rPr>
                </w:pPr>
                <w:r>
                  <w:rPr>
                    <w:rFonts w:ascii="Times New Roman" w:eastAsia="Times New Roman"/>
                    <w:sz w:val="21"/>
                  </w:rPr>
                  <w:t>2 </w:t>
                </w:r>
                <w:r>
                  <w:rPr>
                    <w:sz w:val="21"/>
                  </w:rPr>
                  <w:t>耕地保护经济补偿标准测度的理论依据</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9.520004pt;margin-top:70.376541pt;width:128pt;height:12.5pt;mso-position-horizontal-relative:page;mso-position-vertical-relative:page;z-index:-196696" type="#_x0000_t202" filled="false" stroked="false">
          <v:textbox inset="0,0,0,0">
            <w:txbxContent>
              <w:p>
                <w:pPr>
                  <w:spacing w:line="230" w:lineRule="exact" w:before="0"/>
                  <w:ind w:left="20" w:right="0" w:firstLine="0"/>
                  <w:jc w:val="left"/>
                  <w:rPr>
                    <w:sz w:val="21"/>
                  </w:rPr>
                </w:pPr>
                <w:r>
                  <w:rPr>
                    <w:sz w:val="21"/>
                  </w:rPr>
                  <w:t>河南理工大学硕士学位论文</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576" from="97.739998pt,86.099983pt" to="525.999998pt,86.099983pt" stroked="true" strokeweight=".72pt" strokecolor="#000000">
          <v:stroke dashstyle="solid"/>
          <w10:wrap type="none"/>
        </v:line>
      </w:pict>
    </w:r>
    <w:r>
      <w:rPr/>
      <w:pict>
        <v:shape style="position:absolute;margin-left:222.940002pt;margin-top:69.983292pt;width:177.9pt;height:13.65pt;mso-position-horizontal-relative:page;mso-position-vertical-relative:page;z-index:-196552" type="#_x0000_t202" filled="false" stroked="false">
          <v:textbox inset="0,0,0,0">
            <w:txbxContent>
              <w:p>
                <w:pPr>
                  <w:spacing w:line="253" w:lineRule="exact" w:before="0"/>
                  <w:ind w:left="20" w:right="0" w:firstLine="0"/>
                  <w:jc w:val="left"/>
                  <w:rPr>
                    <w:sz w:val="21"/>
                  </w:rPr>
                </w:pPr>
                <w:r>
                  <w:rPr>
                    <w:rFonts w:ascii="Times New Roman" w:eastAsia="Times New Roman"/>
                    <w:sz w:val="21"/>
                  </w:rPr>
                  <w:t>3 </w:t>
                </w:r>
                <w:r>
                  <w:rPr>
                    <w:sz w:val="21"/>
                  </w:rPr>
                  <w:t>耕地保护经济补偿标准测度模型构建</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624" from="69.419998pt,86.219978pt" to="497.679998pt,86.219978pt" stroked="true" strokeweight=".96pt" strokecolor="#000000">
          <v:stroke dashstyle="solid"/>
          <w10:wrap type="none"/>
        </v:line>
      </w:pict>
    </w:r>
    <w:r>
      <w:rPr/>
      <w:pict>
        <v:shape style="position:absolute;margin-left:219.520004pt;margin-top:70.376541pt;width:128pt;height:12.5pt;mso-position-horizontal-relative:page;mso-position-vertical-relative:page;z-index:-196600" type="#_x0000_t202" filled="false" stroked="false">
          <v:textbox inset="0,0,0,0">
            <w:txbxContent>
              <w:p>
                <w:pPr>
                  <w:spacing w:line="230" w:lineRule="exact" w:before="0"/>
                  <w:ind w:left="20" w:right="0" w:firstLine="0"/>
                  <w:jc w:val="left"/>
                  <w:rPr>
                    <w:sz w:val="21"/>
                  </w:rPr>
                </w:pPr>
                <w:r>
                  <w:rPr>
                    <w:sz w:val="21"/>
                  </w:rPr>
                  <w:t>河南理工大学硕士学位论文</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528" from="97.739998pt,86.099983pt" to="525.999998pt,86.099983pt" stroked="true" strokeweight=".72pt" strokecolor="#000000">
          <v:stroke dashstyle="solid"/>
          <w10:wrap type="none"/>
        </v:line>
      </w:pict>
    </w:r>
    <w:r>
      <w:rPr/>
      <w:pict>
        <v:shape style="position:absolute;margin-left:285.940002pt;margin-top:69.983292pt;width:51.95pt;height:13.65pt;mso-position-horizontal-relative:page;mso-position-vertical-relative:page;z-index:-196504" type="#_x0000_t202" filled="false" stroked="false">
          <v:textbox inset="0,0,0,0">
            <w:txbxContent>
              <w:p>
                <w:pPr>
                  <w:spacing w:line="253" w:lineRule="exact" w:before="0"/>
                  <w:ind w:left="20" w:right="0" w:firstLine="0"/>
                  <w:jc w:val="left"/>
                  <w:rPr>
                    <w:sz w:val="21"/>
                  </w:rPr>
                </w:pPr>
                <w:r>
                  <w:rPr>
                    <w:rFonts w:ascii="Times New Roman" w:eastAsia="Times New Roman"/>
                    <w:sz w:val="21"/>
                  </w:rPr>
                  <w:t>4 </w:t>
                </w:r>
                <w:r>
                  <w:rPr>
                    <w:sz w:val="21"/>
                  </w:rPr>
                  <w:t>问卷设计</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9.520004pt;margin-top:70.376541pt;width:128pt;height:12.5pt;mso-position-horizontal-relative:page;mso-position-vertical-relative:page;z-index:-196480" type="#_x0000_t202" filled="false" stroked="false">
          <v:textbox inset="0,0,0,0">
            <w:txbxContent>
              <w:p>
                <w:pPr>
                  <w:spacing w:line="230" w:lineRule="exact" w:before="0"/>
                  <w:ind w:left="20" w:right="0" w:firstLine="0"/>
                  <w:jc w:val="left"/>
                  <w:rPr>
                    <w:sz w:val="21"/>
                  </w:rPr>
                </w:pPr>
                <w:r>
                  <w:rPr>
                    <w:sz w:val="21"/>
                  </w:rPr>
                  <w:t>河南理工大学硕士学位论文</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5.940002pt;margin-top:69.983292pt;width:51.95pt;height:13.65pt;mso-position-horizontal-relative:page;mso-position-vertical-relative:page;z-index:-196456" type="#_x0000_t202" filled="false" stroked="false">
          <v:textbox inset="0,0,0,0">
            <w:txbxContent>
              <w:p>
                <w:pPr>
                  <w:spacing w:line="253" w:lineRule="exact" w:before="0"/>
                  <w:ind w:left="20" w:right="0" w:firstLine="0"/>
                  <w:jc w:val="left"/>
                  <w:rPr>
                    <w:sz w:val="21"/>
                  </w:rPr>
                </w:pPr>
                <w:r>
                  <w:rPr>
                    <w:rFonts w:ascii="Times New Roman" w:eastAsia="Times New Roman"/>
                    <w:sz w:val="21"/>
                  </w:rPr>
                  <w:t>4 </w:t>
                </w:r>
                <w:r>
                  <w:rPr>
                    <w:sz w:val="21"/>
                  </w:rPr>
                  <w:t>问卷设计</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3.940002pt;margin-top:69.983292pt;width:135.9pt;height:13.65pt;mso-position-horizontal-relative:page;mso-position-vertical-relative:page;z-index:-196288" type="#_x0000_t202" filled="false" stroked="false">
          <v:textbox inset="0,0,0,0">
            <w:txbxContent>
              <w:p>
                <w:pPr>
                  <w:spacing w:line="253" w:lineRule="exact" w:before="0"/>
                  <w:ind w:left="20" w:right="0" w:firstLine="0"/>
                  <w:jc w:val="left"/>
                  <w:rPr>
                    <w:sz w:val="21"/>
                  </w:rPr>
                </w:pPr>
                <w:r>
                  <w:rPr>
                    <w:rFonts w:ascii="Times New Roman" w:eastAsia="Times New Roman"/>
                    <w:sz w:val="21"/>
                  </w:rPr>
                  <w:t>5 </w:t>
                </w:r>
                <w:r>
                  <w:rPr>
                    <w:sz w:val="21"/>
                  </w:rPr>
                  <w:t>耕地保护经济补偿标准测算</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264" from="69.419998pt,86.219978pt" to="497.679998pt,86.219978pt" stroked="true" strokeweight=".96pt" strokecolor="#000000">
          <v:stroke dashstyle="solid"/>
          <w10:wrap type="none"/>
        </v:line>
      </w:pict>
    </w:r>
    <w:r>
      <w:rPr/>
      <w:pict>
        <v:shape style="position:absolute;margin-left:219.520004pt;margin-top:70.376541pt;width:128pt;height:12.5pt;mso-position-horizontal-relative:page;mso-position-vertical-relative:page;z-index:-196240" type="#_x0000_t202" filled="false" stroked="false">
          <v:textbox inset="0,0,0,0">
            <w:txbxContent>
              <w:p>
                <w:pPr>
                  <w:spacing w:line="230" w:lineRule="exact" w:before="0"/>
                  <w:ind w:left="20" w:right="0" w:firstLine="0"/>
                  <w:jc w:val="left"/>
                  <w:rPr>
                    <w:sz w:val="21"/>
                  </w:rPr>
                </w:pPr>
                <w:r>
                  <w:rPr>
                    <w:sz w:val="21"/>
                  </w:rPr>
                  <w:t>河南理工大学硕士学位论文</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216" from="97.739998pt,86.099983pt" to="525.999998pt,86.099983pt" stroked="true" strokeweight=".72pt" strokecolor="#000000">
          <v:stroke dashstyle="solid"/>
          <w10:wrap type="none"/>
        </v:line>
      </w:pict>
    </w:r>
    <w:r>
      <w:rPr/>
      <w:pict>
        <v:shape style="position:absolute;margin-left:243.940002pt;margin-top:69.983292pt;width:135.9pt;height:13.65pt;mso-position-horizontal-relative:page;mso-position-vertical-relative:page;z-index:-196192" type="#_x0000_t202" filled="false" stroked="false">
          <v:textbox inset="0,0,0,0">
            <w:txbxContent>
              <w:p>
                <w:pPr>
                  <w:spacing w:line="253" w:lineRule="exact" w:before="0"/>
                  <w:ind w:left="20" w:right="0" w:firstLine="0"/>
                  <w:jc w:val="left"/>
                  <w:rPr>
                    <w:sz w:val="21"/>
                  </w:rPr>
                </w:pPr>
                <w:r>
                  <w:rPr>
                    <w:rFonts w:ascii="Times New Roman" w:eastAsia="Times New Roman"/>
                    <w:sz w:val="21"/>
                  </w:rPr>
                  <w:t>5 </w:t>
                </w:r>
                <w:r>
                  <w:rPr>
                    <w:sz w:val="21"/>
                  </w:rPr>
                  <w:t>耕地保护经济补偿标准测算</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9.520004pt;margin-top:70.376541pt;width:128pt;height:12.5pt;mso-position-horizontal-relative:page;mso-position-vertical-relative:page;z-index:-196696" type="#_x0000_t202" filled="false" stroked="false">
          <v:textbox inset="0,0,0,0">
            <w:txbxContent>
              <w:p>
                <w:pPr>
                  <w:spacing w:line="230" w:lineRule="exact" w:before="0"/>
                  <w:ind w:left="20" w:right="0" w:firstLine="0"/>
                  <w:jc w:val="left"/>
                  <w:rPr>
                    <w:sz w:val="21"/>
                  </w:rPr>
                </w:pPr>
                <w:r>
                  <w:rPr>
                    <w:sz w:val="21"/>
                  </w:rPr>
                  <w:t>河南理工大学硕士学位论文</w:t>
                </w:r>
              </w:p>
            </w:txbxContent>
          </v:textbox>
          <w10:wrap type="non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168" from="69.419998pt,86.219978pt" to="497.679998pt,86.219978pt" stroked="true" strokeweight=".96pt" strokecolor="#000000">
          <v:stroke dashstyle="solid"/>
          <w10:wrap type="none"/>
        </v:line>
      </w:pict>
    </w:r>
    <w:r>
      <w:rPr/>
      <w:pict>
        <v:shape style="position:absolute;margin-left:219.520004pt;margin-top:70.376541pt;width:128pt;height:12.5pt;mso-position-horizontal-relative:page;mso-position-vertical-relative:page;z-index:-196144" type="#_x0000_t202" filled="false" stroked="false">
          <v:textbox inset="0,0,0,0">
            <w:txbxContent>
              <w:p>
                <w:pPr>
                  <w:spacing w:line="230" w:lineRule="exact" w:before="0"/>
                  <w:ind w:left="20" w:right="0" w:firstLine="0"/>
                  <w:jc w:val="left"/>
                  <w:rPr>
                    <w:sz w:val="21"/>
                  </w:rPr>
                </w:pPr>
                <w:r>
                  <w:rPr>
                    <w:sz w:val="21"/>
                  </w:rPr>
                  <w:t>河南理工大学硕士学位论文</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3.940002pt;margin-top:69.983292pt;width:135.9pt;height:13.65pt;mso-position-horizontal-relative:page;mso-position-vertical-relative:page;z-index:-196120" type="#_x0000_t202" filled="false" stroked="false">
          <v:textbox inset="0,0,0,0">
            <w:txbxContent>
              <w:p>
                <w:pPr>
                  <w:spacing w:line="253" w:lineRule="exact" w:before="0"/>
                  <w:ind w:left="20" w:right="0" w:firstLine="0"/>
                  <w:jc w:val="left"/>
                  <w:rPr>
                    <w:sz w:val="21"/>
                  </w:rPr>
                </w:pPr>
                <w:r>
                  <w:rPr>
                    <w:rFonts w:ascii="Times New Roman" w:eastAsia="Times New Roman"/>
                    <w:sz w:val="21"/>
                  </w:rPr>
                  <w:t>5 </w:t>
                </w:r>
                <w:r>
                  <w:rPr>
                    <w:sz w:val="21"/>
                  </w:rPr>
                  <w:t>耕地保护经济补偿标准测算</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9.520004pt;margin-top:70.376541pt;width:128pt;height:12.5pt;mso-position-horizontal-relative:page;mso-position-vertical-relative:page;z-index:-196096" type="#_x0000_t202" filled="false" stroked="false">
          <v:textbox inset="0,0,0,0">
            <w:txbxContent>
              <w:p>
                <w:pPr>
                  <w:spacing w:line="230" w:lineRule="exact" w:before="0"/>
                  <w:ind w:left="20" w:right="0" w:firstLine="0"/>
                  <w:jc w:val="left"/>
                  <w:rPr>
                    <w:sz w:val="21"/>
                  </w:rPr>
                </w:pPr>
                <w:r>
                  <w:rPr>
                    <w:sz w:val="21"/>
                  </w:rPr>
                  <w:t>河南理工大学硕士学位论文</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3.940002pt;margin-top:69.983292pt;width:135.9pt;height:13.65pt;mso-position-horizontal-relative:page;mso-position-vertical-relative:page;z-index:-196024" type="#_x0000_t202" filled="false" stroked="false">
          <v:textbox inset="0,0,0,0">
            <w:txbxContent>
              <w:p>
                <w:pPr>
                  <w:spacing w:line="253" w:lineRule="exact" w:before="0"/>
                  <w:ind w:left="20" w:right="0" w:firstLine="0"/>
                  <w:jc w:val="left"/>
                  <w:rPr>
                    <w:sz w:val="21"/>
                  </w:rPr>
                </w:pPr>
                <w:r>
                  <w:rPr>
                    <w:rFonts w:ascii="Times New Roman" w:eastAsia="Times New Roman"/>
                    <w:sz w:val="21"/>
                  </w:rPr>
                  <w:t>5 </w:t>
                </w:r>
                <w:r>
                  <w:rPr>
                    <w:sz w:val="21"/>
                  </w:rPr>
                  <w:t>耕地保护经济补偿标准测算</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072" from="69.419998pt,86.219978pt" to="497.679998pt,86.219978pt" stroked="true" strokeweight=".96pt" strokecolor="#000000">
          <v:stroke dashstyle="solid"/>
          <w10:wrap type="none"/>
        </v:line>
      </w:pict>
    </w:r>
    <w:r>
      <w:rPr/>
      <w:pict>
        <v:shape style="position:absolute;margin-left:219.520004pt;margin-top:70.376541pt;width:128pt;height:12.5pt;mso-position-horizontal-relative:page;mso-position-vertical-relative:page;z-index:-196048" type="#_x0000_t202" filled="false" stroked="false">
          <v:textbox inset="0,0,0,0">
            <w:txbxContent>
              <w:p>
                <w:pPr>
                  <w:spacing w:line="230" w:lineRule="exact" w:before="0"/>
                  <w:ind w:left="20" w:right="0" w:firstLine="0"/>
                  <w:jc w:val="left"/>
                  <w:rPr>
                    <w:sz w:val="21"/>
                  </w:rPr>
                </w:pPr>
                <w:r>
                  <w:rPr>
                    <w:sz w:val="21"/>
                  </w:rPr>
                  <w:t>河南理工大学硕士学位论文</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976" from="97.739998pt,86.099983pt" to="525.999998pt,86.099983pt" stroked="true" strokeweight=".72pt" strokecolor="#000000">
          <v:stroke dashstyle="solid"/>
          <w10:wrap type="none"/>
        </v:line>
      </w:pict>
    </w:r>
    <w:r>
      <w:rPr/>
      <w:pict>
        <v:shape style="position:absolute;margin-left:243.940002pt;margin-top:69.983292pt;width:135.9pt;height:13.65pt;mso-position-horizontal-relative:page;mso-position-vertical-relative:page;z-index:-195952" type="#_x0000_t202" filled="false" stroked="false">
          <v:textbox inset="0,0,0,0">
            <w:txbxContent>
              <w:p>
                <w:pPr>
                  <w:spacing w:line="253" w:lineRule="exact" w:before="0"/>
                  <w:ind w:left="20" w:right="0" w:firstLine="0"/>
                  <w:jc w:val="left"/>
                  <w:rPr>
                    <w:sz w:val="21"/>
                  </w:rPr>
                </w:pPr>
                <w:r>
                  <w:rPr>
                    <w:rFonts w:ascii="Times New Roman" w:eastAsia="Times New Roman"/>
                    <w:sz w:val="21"/>
                  </w:rPr>
                  <w:t>5 </w:t>
                </w:r>
                <w:r>
                  <w:rPr>
                    <w:sz w:val="21"/>
                  </w:rPr>
                  <w:t>耕地保护经济补偿标准测算</w:t>
                </w:r>
              </w:p>
            </w:txbxContent>
          </v:textbox>
          <w10:wrap type="none"/>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9.520004pt;margin-top:70.376541pt;width:128pt;height:12.5pt;mso-position-horizontal-relative:page;mso-position-vertical-relative:page;z-index:-196000" type="#_x0000_t202" filled="false" stroked="false">
          <v:textbox inset="0,0,0,0">
            <w:txbxContent>
              <w:p>
                <w:pPr>
                  <w:spacing w:line="230" w:lineRule="exact" w:before="0"/>
                  <w:ind w:left="20" w:right="0" w:firstLine="0"/>
                  <w:jc w:val="left"/>
                  <w:rPr>
                    <w:sz w:val="21"/>
                  </w:rPr>
                </w:pPr>
                <w:r>
                  <w:rPr>
                    <w:sz w:val="21"/>
                  </w:rPr>
                  <w:t>河南理工大学硕士学位论文</w:t>
                </w:r>
              </w:p>
            </w:txbxContent>
          </v:textbox>
          <w10:wrap type="none"/>
        </v:shape>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3.940002pt;margin-top:69.983292pt;width:135.9pt;height:13.65pt;mso-position-horizontal-relative:page;mso-position-vertical-relative:page;z-index:-195928" type="#_x0000_t202" filled="false" stroked="false">
          <v:textbox inset="0,0,0,0">
            <w:txbxContent>
              <w:p>
                <w:pPr>
                  <w:spacing w:line="253" w:lineRule="exact" w:before="0"/>
                  <w:ind w:left="20" w:right="0" w:firstLine="0"/>
                  <w:jc w:val="left"/>
                  <w:rPr>
                    <w:sz w:val="21"/>
                  </w:rPr>
                </w:pPr>
                <w:r>
                  <w:rPr>
                    <w:rFonts w:ascii="Times New Roman" w:eastAsia="Times New Roman"/>
                    <w:sz w:val="21"/>
                  </w:rPr>
                  <w:t>5 </w:t>
                </w:r>
                <w:r>
                  <w:rPr>
                    <w:sz w:val="21"/>
                  </w:rPr>
                  <w:t>耕地保护经济补偿标准测算</w:t>
                </w:r>
              </w:p>
            </w:txbxContent>
          </v:textbox>
          <w10:wrap type="none"/>
        </v:shape>
      </w:pic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904" from="69.419998pt,86.219978pt" to="497.679998pt,86.219978pt" stroked="true" strokeweight=".96pt" strokecolor="#000000">
          <v:stroke dashstyle="solid"/>
          <w10:wrap type="none"/>
        </v:line>
      </w:pict>
    </w:r>
    <w:r>
      <w:rPr/>
      <w:pict>
        <v:shape style="position:absolute;margin-left:219.520004pt;margin-top:70.376541pt;width:128pt;height:12.5pt;mso-position-horizontal-relative:page;mso-position-vertical-relative:page;z-index:-195880" type="#_x0000_t202" filled="false" stroked="false">
          <v:textbox inset="0,0,0,0">
            <w:txbxContent>
              <w:p>
                <w:pPr>
                  <w:spacing w:line="230" w:lineRule="exact" w:before="0"/>
                  <w:ind w:left="20" w:right="0" w:firstLine="0"/>
                  <w:jc w:val="left"/>
                  <w:rPr>
                    <w:sz w:val="21"/>
                  </w:rPr>
                </w:pPr>
                <w:r>
                  <w:rPr>
                    <w:sz w:val="21"/>
                  </w:rPr>
                  <w:t>河南理工大学硕士学位论文</w:t>
                </w:r>
              </w:p>
            </w:txbxContent>
          </v:textbox>
          <w10:wrap type="none"/>
        </v:shape>
      </w:pict>
    </w: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856" from="97.739998pt,86.099983pt" to="525.999998pt,86.099983pt" stroked="true" strokeweight=".72pt" strokecolor="#000000">
          <v:stroke dashstyle="solid"/>
          <w10:wrap type="none"/>
        </v:line>
      </w:pict>
    </w:r>
    <w:r>
      <w:rPr/>
      <w:pict>
        <v:shape style="position:absolute;margin-left:280.660004pt;margin-top:69.983292pt;width:62.45pt;height:13.65pt;mso-position-horizontal-relative:page;mso-position-vertical-relative:page;z-index:-195832" type="#_x0000_t202" filled="false" stroked="false">
          <v:textbox inset="0,0,0,0">
            <w:txbxContent>
              <w:p>
                <w:pPr>
                  <w:spacing w:line="253" w:lineRule="exact" w:before="0"/>
                  <w:ind w:left="20" w:right="0" w:firstLine="0"/>
                  <w:jc w:val="left"/>
                  <w:rPr>
                    <w:sz w:val="21"/>
                  </w:rPr>
                </w:pPr>
                <w:r>
                  <w:rPr>
                    <w:rFonts w:ascii="Times New Roman" w:eastAsia="Times New Roman"/>
                    <w:sz w:val="21"/>
                  </w:rPr>
                  <w:t>6 </w:t>
                </w:r>
                <w:r>
                  <w:rPr>
                    <w:sz w:val="21"/>
                  </w:rPr>
                  <w:t>结论与展望</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2.940002pt;margin-top:69.983292pt;width:177.9pt;height:13.65pt;mso-position-horizontal-relative:page;mso-position-vertical-relative:page;z-index:-196672" type="#_x0000_t202" filled="false" stroked="false">
          <v:textbox inset="0,0,0,0">
            <w:txbxContent>
              <w:p>
                <w:pPr>
                  <w:spacing w:line="253" w:lineRule="exact" w:before="0"/>
                  <w:ind w:left="20" w:right="0" w:firstLine="0"/>
                  <w:jc w:val="left"/>
                  <w:rPr>
                    <w:sz w:val="21"/>
                  </w:rPr>
                </w:pPr>
                <w:r>
                  <w:rPr>
                    <w:rFonts w:ascii="Times New Roman" w:eastAsia="Times New Roman"/>
                    <w:sz w:val="21"/>
                  </w:rPr>
                  <w:t>3 </w:t>
                </w:r>
                <w:r>
                  <w:rPr>
                    <w:sz w:val="21"/>
                  </w:rPr>
                  <w:t>耕地保护经济补偿标准测度模型构建</w:t>
                </w:r>
              </w:p>
            </w:txbxContent>
          </v:textbox>
          <w10:wrap type="none"/>
        </v:shape>
      </w:pict>
    </w: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808" from="69.419998pt,86.219978pt" to="497.679998pt,86.219978pt" stroked="true" strokeweight=".96pt" strokecolor="#000000">
          <v:stroke dashstyle="solid"/>
          <w10:wrap type="none"/>
        </v:line>
      </w:pict>
    </w:r>
    <w:r>
      <w:rPr/>
      <w:pict>
        <v:shape style="position:absolute;margin-left:219.520004pt;margin-top:70.376541pt;width:128pt;height:12.5pt;mso-position-horizontal-relative:page;mso-position-vertical-relative:page;z-index:-195784" type="#_x0000_t202" filled="false" stroked="false">
          <v:textbox inset="0,0,0,0">
            <w:txbxContent>
              <w:p>
                <w:pPr>
                  <w:spacing w:line="230" w:lineRule="exact" w:before="0"/>
                  <w:ind w:left="20" w:right="0" w:firstLine="0"/>
                  <w:jc w:val="left"/>
                  <w:rPr>
                    <w:sz w:val="21"/>
                  </w:rPr>
                </w:pPr>
                <w:r>
                  <w:rPr>
                    <w:sz w:val="21"/>
                  </w:rPr>
                  <w:t>河南理工大学硕士学位论文</w:t>
                </w:r>
              </w:p>
            </w:txbxContent>
          </v:textbox>
          <w10:wrap type="none"/>
        </v:shape>
      </w:pict>
    </w: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712" from="97.739998pt,86.219978pt" to="525.999998pt,86.219978pt" stroked="true" strokeweight=".96pt" strokecolor="#000000">
          <v:stroke dashstyle="solid"/>
          <w10:wrap type="none"/>
        </v:line>
      </w:pict>
    </w:r>
    <w:r>
      <w:rPr/>
      <w:pict>
        <v:shape style="position:absolute;margin-left:289.839996pt;margin-top:70.376541pt;width:44pt;height:12.5pt;mso-position-horizontal-relative:page;mso-position-vertical-relative:page;z-index:-195688" type="#_x0000_t202" filled="false" stroked="false">
          <v:textbox inset="0,0,0,0">
            <w:txbxContent>
              <w:p>
                <w:pPr>
                  <w:spacing w:line="230" w:lineRule="exact" w:before="0"/>
                  <w:ind w:left="20" w:right="0" w:firstLine="0"/>
                  <w:jc w:val="left"/>
                  <w:rPr>
                    <w:sz w:val="21"/>
                  </w:rPr>
                </w:pPr>
                <w:r>
                  <w:rPr>
                    <w:sz w:val="21"/>
                  </w:rPr>
                  <w:t>参考文献</w:t>
                </w:r>
              </w:p>
            </w:txbxContent>
          </v:textbox>
          <w10:wrap type="none"/>
        </v:shape>
      </w:pict>
    </w: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664" from="69.419998pt,86.219978pt" to="497.679998pt,86.219978pt" stroked="true" strokeweight=".96pt" strokecolor="#000000">
          <v:stroke dashstyle="solid"/>
          <w10:wrap type="none"/>
        </v:line>
      </w:pict>
    </w:r>
    <w:r>
      <w:rPr/>
      <w:pict>
        <v:shape style="position:absolute;margin-left:219.520004pt;margin-top:70.376541pt;width:128pt;height:12.5pt;mso-position-horizontal-relative:page;mso-position-vertical-relative:page;z-index:-195640" type="#_x0000_t202" filled="false" stroked="false">
          <v:textbox inset="0,0,0,0">
            <w:txbxContent>
              <w:p>
                <w:pPr>
                  <w:spacing w:line="230" w:lineRule="exact" w:before="0"/>
                  <w:ind w:left="20" w:right="0" w:firstLine="0"/>
                  <w:jc w:val="left"/>
                  <w:rPr>
                    <w:sz w:val="21"/>
                  </w:rPr>
                </w:pPr>
                <w:r>
                  <w:rPr>
                    <w:sz w:val="21"/>
                  </w:rPr>
                  <w:t>河南理工大学硕士学位论文</w:t>
                </w:r>
              </w:p>
            </w:txbxContent>
          </v:textbox>
          <w10:wrap type="none"/>
        </v:shape>
      </w:pict>
    </w: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59998pt;margin-top:70.043289pt;width:39.7pt;height:13.65pt;mso-position-horizontal-relative:page;mso-position-vertical-relative:page;z-index:-195568" type="#_x0000_t202" filled="false" stroked="false">
          <v:textbox inset="0,0,0,0">
            <w:txbxContent>
              <w:p>
                <w:pPr>
                  <w:tabs>
                    <w:tab w:pos="441" w:val="left" w:leader="none"/>
                  </w:tabs>
                  <w:spacing w:line="253" w:lineRule="exact" w:before="0"/>
                  <w:ind w:left="20" w:right="0" w:firstLine="0"/>
                  <w:jc w:val="left"/>
                  <w:rPr>
                    <w:rFonts w:ascii="Times New Roman" w:eastAsia="Times New Roman"/>
                    <w:sz w:val="21"/>
                  </w:rPr>
                </w:pPr>
                <w:r>
                  <w:rPr>
                    <w:sz w:val="21"/>
                  </w:rPr>
                  <w:t>附</w:t>
                  <w:tab/>
                  <w:t>录</w:t>
                </w:r>
                <w:r>
                  <w:rPr>
                    <w:spacing w:val="-53"/>
                    <w:sz w:val="21"/>
                  </w:rPr>
                  <w:t> </w:t>
                </w:r>
                <w:r>
                  <w:rPr>
                    <w:rFonts w:ascii="Times New Roman" w:eastAsia="Times New Roman"/>
                    <w:sz w:val="21"/>
                  </w:rPr>
                  <w:t>I</w:t>
                </w:r>
              </w:p>
            </w:txbxContent>
          </v:textbox>
          <w10:wrap type="none"/>
        </v:shape>
      </w:pict>
    </w: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9.520004pt;margin-top:70.376541pt;width:128pt;height:12.5pt;mso-position-horizontal-relative:page;mso-position-vertical-relative:page;z-index:-195544" type="#_x0000_t202" filled="false" stroked="false">
          <v:textbox inset="0,0,0,0">
            <w:txbxContent>
              <w:p>
                <w:pPr>
                  <w:spacing w:line="230" w:lineRule="exact" w:before="0"/>
                  <w:ind w:left="20" w:right="0" w:firstLine="0"/>
                  <w:jc w:val="left"/>
                  <w:rPr>
                    <w:sz w:val="21"/>
                  </w:rPr>
                </w:pPr>
                <w:r>
                  <w:rPr>
                    <w:sz w:val="21"/>
                  </w:rPr>
                  <w:t>河南理工大学硕士学位论文</w:t>
                </w:r>
              </w:p>
            </w:txbxContent>
          </v:textbox>
          <w10:wrap type="none"/>
        </v:shape>
      </w:pict>
    </w:r>
  </w:p>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5.940002pt;margin-top:70.376541pt;width:12.5pt;height:12.5pt;mso-position-horizontal-relative:page;mso-position-vertical-relative:page;z-index:-195520" type="#_x0000_t202" filled="false" stroked="false">
          <v:textbox inset="0,0,0,0">
            <w:txbxContent>
              <w:p>
                <w:pPr>
                  <w:spacing w:line="230" w:lineRule="exact" w:before="0"/>
                  <w:ind w:left="20" w:right="0" w:firstLine="0"/>
                  <w:jc w:val="left"/>
                  <w:rPr>
                    <w:sz w:val="21"/>
                  </w:rPr>
                </w:pPr>
                <w:r>
                  <w:rPr>
                    <w:sz w:val="21"/>
                  </w:rPr>
                  <w:t>附</w:t>
                </w:r>
              </w:p>
            </w:txbxContent>
          </v:textbox>
          <w10:wrap type="none"/>
        </v:shape>
      </w:pict>
    </w:r>
    <w:r>
      <w:rPr/>
      <w:pict>
        <v:shape style="position:absolute;margin-left:312.220001pt;margin-top:70.376541pt;width:25.6pt;height:12.5pt;mso-position-horizontal-relative:page;mso-position-vertical-relative:page;z-index:-195496" type="#_x0000_t202" filled="false" stroked="false">
          <v:textbox inset="0,0,0,0">
            <w:txbxContent>
              <w:p>
                <w:pPr>
                  <w:spacing w:line="230" w:lineRule="exact" w:before="0"/>
                  <w:ind w:left="20" w:right="0" w:firstLine="0"/>
                  <w:jc w:val="left"/>
                  <w:rPr>
                    <w:sz w:val="21"/>
                  </w:rPr>
                </w:pPr>
                <w:r>
                  <w:rPr>
                    <w:spacing w:val="-28"/>
                    <w:sz w:val="21"/>
                  </w:rPr>
                  <w:t>录 </w:t>
                </w:r>
                <w:r>
                  <w:rPr>
                    <w:sz w:val="21"/>
                  </w:rPr>
                  <w:t>II</w:t>
                </w:r>
              </w:p>
            </w:txbxContent>
          </v:textbox>
          <w10:wrap type="none"/>
        </v:shape>
      </w:pict>
    </w: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9.520004pt;margin-top:70.376541pt;width:128pt;height:12.5pt;mso-position-horizontal-relative:page;mso-position-vertical-relative:page;z-index:-195472" type="#_x0000_t202" filled="false" stroked="false">
          <v:textbox inset="0,0,0,0">
            <w:txbxContent>
              <w:p>
                <w:pPr>
                  <w:spacing w:line="230" w:lineRule="exact" w:before="0"/>
                  <w:ind w:left="20" w:right="0" w:firstLine="0"/>
                  <w:jc w:val="left"/>
                  <w:rPr>
                    <w:sz w:val="21"/>
                  </w:rPr>
                </w:pPr>
                <w:r>
                  <w:rPr>
                    <w:sz w:val="21"/>
                  </w:rPr>
                  <w:t>河南理工大学硕士学位论文</w:t>
                </w:r>
              </w:p>
            </w:txbxContent>
          </v:textbox>
          <w10:wrap type="none"/>
        </v:shape>
      </w:pict>
    </w: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9.520004pt;margin-top:70.376541pt;width:128pt;height:12.5pt;mso-position-horizontal-relative:page;mso-position-vertical-relative:page;z-index:-196648" type="#_x0000_t202" filled="false" stroked="false">
          <v:textbox inset="0,0,0,0">
            <w:txbxContent>
              <w:p>
                <w:pPr>
                  <w:spacing w:line="230" w:lineRule="exact" w:before="0"/>
                  <w:ind w:left="20" w:right="0" w:firstLine="0"/>
                  <w:jc w:val="left"/>
                  <w:rPr>
                    <w:sz w:val="21"/>
                  </w:rPr>
                </w:pPr>
                <w:r>
                  <w:rPr>
                    <w:sz w:val="21"/>
                  </w:rPr>
                  <w:t>河南理工大学硕士学位论文</w:t>
                </w:r>
              </w:p>
            </w:txbxContent>
          </v:textbox>
          <w10:wrap type="none"/>
        </v:shape>
      </w:pict>
    </w:r>
  </w:p>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_Ref665739413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目    录</w:t>
    </w:r>
    <w:r>
      <w:rPr>
        <w:kern w:val="2"/>
        <w:sz w:val="21"/>
        <w:szCs w:val="21"/>
        <w:rFonts w:eastAsia="华文中宋"/>
      </w:rPr>
      <w:fldChar w:fldCharType="end"/>
    </w: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8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624" from="69.419998pt,86.219978pt" to="497.679998pt,86.219978pt" stroked="true" strokeweight=".96pt" strokecolor="#000000">
          <v:stroke dashstyle="solid"/>
          <w10:wrap type="none"/>
        </v:line>
      </w:pict>
    </w:r>
    <w:r>
      <w:rPr/>
      <w:pict>
        <v:shape style="position:absolute;margin-left:219.520004pt;margin-top:70.376541pt;width:128pt;height:12.5pt;mso-position-horizontal-relative:page;mso-position-vertical-relative:page;z-index:-196600" type="#_x0000_t202" filled="false" stroked="false">
          <v:textbox inset="0,0,0,0">
            <w:txbxContent>
              <w:p>
                <w:pPr>
                  <w:spacing w:line="230" w:lineRule="exact" w:before="0"/>
                  <w:ind w:left="20" w:right="0" w:firstLine="0"/>
                  <w:jc w:val="left"/>
                  <w:rPr>
                    <w:sz w:val="21"/>
                  </w:rPr>
                </w:pPr>
                <w:r>
                  <w:rPr>
                    <w:sz w:val="21"/>
                  </w:rPr>
                  <w:t>河南理工大学硕士学位论文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3"/>
      <w:numFmt w:val="decimal"/>
      <w:lvlText w:val="%1"/>
      <w:lvlJc w:val="left"/>
      <w:pPr>
        <w:ind w:left="1405" w:hanging="321"/>
        <w:jc w:val="left"/>
      </w:pPr>
      <w:rPr>
        <w:rFonts w:hint="default" w:ascii="黑体" w:hAnsi="黑体" w:eastAsia="黑体" w:cs="黑体"/>
        <w:w w:val="100"/>
        <w:sz w:val="32"/>
        <w:szCs w:val="32"/>
      </w:rPr>
    </w:lvl>
    <w:lvl w:ilvl="1">
      <w:start w:val="1"/>
      <w:numFmt w:val="decimal"/>
      <w:lvlText w:val="%1.%2"/>
      <w:lvlJc w:val="left"/>
      <w:pPr>
        <w:ind w:left="1609" w:hanging="525"/>
        <w:jc w:val="right"/>
      </w:pPr>
      <w:rPr>
        <w:rFonts w:hint="default"/>
        <w:w w:val="100"/>
      </w:rPr>
    </w:lvl>
    <w:lvl w:ilvl="2">
      <w:start w:val="1"/>
      <w:numFmt w:val="decimal"/>
      <w:lvlText w:val="%1.%2.%3"/>
      <w:lvlJc w:val="left"/>
      <w:pPr>
        <w:ind w:left="1925" w:hanging="525"/>
        <w:jc w:val="left"/>
      </w:pPr>
      <w:rPr>
        <w:rFonts w:hint="default" w:ascii="黑体" w:hAnsi="黑体" w:eastAsia="黑体" w:cs="黑体"/>
        <w:w w:val="99"/>
        <w:sz w:val="28"/>
        <w:szCs w:val="28"/>
      </w:rPr>
    </w:lvl>
    <w:lvl w:ilvl="3">
      <w:start w:val="0"/>
      <w:numFmt w:val="bullet"/>
      <w:lvlText w:val="•"/>
      <w:lvlJc w:val="left"/>
      <w:pPr>
        <w:ind w:left="1680" w:hanging="525"/>
      </w:pPr>
      <w:rPr>
        <w:rFonts w:hint="default"/>
      </w:rPr>
    </w:lvl>
    <w:lvl w:ilvl="4">
      <w:start w:val="0"/>
      <w:numFmt w:val="bullet"/>
      <w:lvlText w:val="•"/>
      <w:lvlJc w:val="left"/>
      <w:pPr>
        <w:ind w:left="1920" w:hanging="525"/>
      </w:pPr>
      <w:rPr>
        <w:rFonts w:hint="default"/>
      </w:rPr>
    </w:lvl>
    <w:lvl w:ilvl="5">
      <w:start w:val="0"/>
      <w:numFmt w:val="bullet"/>
      <w:lvlText w:val="•"/>
      <w:lvlJc w:val="left"/>
      <w:pPr>
        <w:ind w:left="2300" w:hanging="525"/>
      </w:pPr>
      <w:rPr>
        <w:rFonts w:hint="default"/>
      </w:rPr>
    </w:lvl>
    <w:lvl w:ilvl="6">
      <w:start w:val="0"/>
      <w:numFmt w:val="bullet"/>
      <w:lvlText w:val="•"/>
      <w:lvlJc w:val="left"/>
      <w:pPr>
        <w:ind w:left="3705" w:hanging="525"/>
      </w:pPr>
      <w:rPr>
        <w:rFonts w:hint="default"/>
      </w:rPr>
    </w:lvl>
    <w:lvl w:ilvl="7">
      <w:start w:val="0"/>
      <w:numFmt w:val="bullet"/>
      <w:lvlText w:val="•"/>
      <w:lvlJc w:val="left"/>
      <w:pPr>
        <w:ind w:left="5111" w:hanging="525"/>
      </w:pPr>
      <w:rPr>
        <w:rFonts w:hint="default"/>
      </w:rPr>
    </w:lvl>
    <w:lvl w:ilvl="8">
      <w:start w:val="0"/>
      <w:numFmt w:val="bullet"/>
      <w:lvlText w:val="•"/>
      <w:lvlJc w:val="left"/>
      <w:pPr>
        <w:ind w:left="6516" w:hanging="525"/>
      </w:pPr>
      <w:rPr>
        <w:rFonts w:hint="default"/>
      </w:rPr>
    </w:lvl>
  </w:abstractNum>
  <w:abstractNum w:abstractNumId="16">
    <w:multiLevelType w:val="hybridMultilevel"/>
    <w:lvl w:ilvl="0">
      <w:start w:val="6"/>
      <w:numFmt w:val="decimal"/>
      <w:lvlText w:val="%1"/>
      <w:lvlJc w:val="left"/>
      <w:pPr>
        <w:ind w:left="1609" w:hanging="525"/>
        <w:jc w:val="left"/>
      </w:pPr>
      <w:rPr>
        <w:rFonts w:hint="default"/>
      </w:rPr>
    </w:lvl>
    <w:lvl w:ilvl="1">
      <w:start w:val="1"/>
      <w:numFmt w:val="decimal"/>
      <w:lvlText w:val="%1.%2"/>
      <w:lvlJc w:val="left"/>
      <w:pPr>
        <w:ind w:left="1609" w:hanging="525"/>
        <w:jc w:val="right"/>
      </w:pPr>
      <w:rPr>
        <w:rFonts w:hint="default" w:ascii="黑体" w:hAnsi="黑体" w:eastAsia="黑体" w:cs="黑体"/>
        <w:w w:val="100"/>
        <w:sz w:val="30"/>
        <w:szCs w:val="30"/>
      </w:rPr>
    </w:lvl>
    <w:lvl w:ilvl="2">
      <w:start w:val="1"/>
      <w:numFmt w:val="decimal"/>
      <w:lvlText w:val="[%3]"/>
      <w:lvlJc w:val="left"/>
      <w:pPr>
        <w:ind w:left="1084" w:hanging="421"/>
        <w:jc w:val="right"/>
      </w:pPr>
      <w:rPr>
        <w:rFonts w:hint="default" w:ascii="Times New Roman" w:hAnsi="Times New Roman" w:eastAsia="Times New Roman" w:cs="Times New Roman"/>
        <w:spacing w:val="-2"/>
        <w:w w:val="99"/>
        <w:sz w:val="21"/>
        <w:szCs w:val="21"/>
      </w:rPr>
    </w:lvl>
    <w:lvl w:ilvl="3">
      <w:start w:val="0"/>
      <w:numFmt w:val="bullet"/>
      <w:lvlText w:val="•"/>
      <w:lvlJc w:val="left"/>
      <w:pPr>
        <w:ind w:left="3406" w:hanging="421"/>
      </w:pPr>
      <w:rPr>
        <w:rFonts w:hint="default"/>
      </w:rPr>
    </w:lvl>
    <w:lvl w:ilvl="4">
      <w:start w:val="0"/>
      <w:numFmt w:val="bullet"/>
      <w:lvlText w:val="•"/>
      <w:lvlJc w:val="left"/>
      <w:pPr>
        <w:ind w:left="4309" w:hanging="421"/>
      </w:pPr>
      <w:rPr>
        <w:rFonts w:hint="default"/>
      </w:rPr>
    </w:lvl>
    <w:lvl w:ilvl="5">
      <w:start w:val="0"/>
      <w:numFmt w:val="bullet"/>
      <w:lvlText w:val="•"/>
      <w:lvlJc w:val="left"/>
      <w:pPr>
        <w:ind w:left="5212" w:hanging="421"/>
      </w:pPr>
      <w:rPr>
        <w:rFonts w:hint="default"/>
      </w:rPr>
    </w:lvl>
    <w:lvl w:ilvl="6">
      <w:start w:val="0"/>
      <w:numFmt w:val="bullet"/>
      <w:lvlText w:val="•"/>
      <w:lvlJc w:val="left"/>
      <w:pPr>
        <w:ind w:left="6115" w:hanging="421"/>
      </w:pPr>
      <w:rPr>
        <w:rFonts w:hint="default"/>
      </w:rPr>
    </w:lvl>
    <w:lvl w:ilvl="7">
      <w:start w:val="0"/>
      <w:numFmt w:val="bullet"/>
      <w:lvlText w:val="•"/>
      <w:lvlJc w:val="left"/>
      <w:pPr>
        <w:ind w:left="7018" w:hanging="421"/>
      </w:pPr>
      <w:rPr>
        <w:rFonts w:hint="default"/>
      </w:rPr>
    </w:lvl>
    <w:lvl w:ilvl="8">
      <w:start w:val="0"/>
      <w:numFmt w:val="bullet"/>
      <w:lvlText w:val="•"/>
      <w:lvlJc w:val="left"/>
      <w:pPr>
        <w:ind w:left="7921" w:hanging="421"/>
      </w:pPr>
      <w:rPr>
        <w:rFonts w:hint="default"/>
      </w:rPr>
    </w:lvl>
  </w:abstractNum>
  <w:abstractNum w:abstractNumId="15">
    <w:multiLevelType w:val="hybridMultilevel"/>
    <w:lvl w:ilvl="0">
      <w:start w:val="1"/>
      <w:numFmt w:val="decimal"/>
      <w:lvlText w:val="(%1)"/>
      <w:lvlJc w:val="left"/>
      <w:pPr>
        <w:ind w:left="1084" w:hanging="336"/>
        <w:jc w:val="left"/>
      </w:pPr>
      <w:rPr>
        <w:rFonts w:hint="default" w:ascii="Times New Roman" w:hAnsi="Times New Roman" w:eastAsia="Times New Roman" w:cs="Times New Roman"/>
        <w:w w:val="99"/>
        <w:sz w:val="24"/>
        <w:szCs w:val="24"/>
      </w:rPr>
    </w:lvl>
    <w:lvl w:ilvl="1">
      <w:start w:val="0"/>
      <w:numFmt w:val="bullet"/>
      <w:lvlText w:val="•"/>
      <w:lvlJc w:val="left"/>
      <w:pPr>
        <w:ind w:left="1980" w:hanging="336"/>
      </w:pPr>
      <w:rPr>
        <w:rFonts w:hint="default"/>
      </w:rPr>
    </w:lvl>
    <w:lvl w:ilvl="2">
      <w:start w:val="0"/>
      <w:numFmt w:val="bullet"/>
      <w:lvlText w:val="•"/>
      <w:lvlJc w:val="left"/>
      <w:pPr>
        <w:ind w:left="2881" w:hanging="336"/>
      </w:pPr>
      <w:rPr>
        <w:rFonts w:hint="default"/>
      </w:rPr>
    </w:lvl>
    <w:lvl w:ilvl="3">
      <w:start w:val="0"/>
      <w:numFmt w:val="bullet"/>
      <w:lvlText w:val="•"/>
      <w:lvlJc w:val="left"/>
      <w:pPr>
        <w:ind w:left="3782" w:hanging="336"/>
      </w:pPr>
      <w:rPr>
        <w:rFonts w:hint="default"/>
      </w:rPr>
    </w:lvl>
    <w:lvl w:ilvl="4">
      <w:start w:val="0"/>
      <w:numFmt w:val="bullet"/>
      <w:lvlText w:val="•"/>
      <w:lvlJc w:val="left"/>
      <w:pPr>
        <w:ind w:left="4683" w:hanging="336"/>
      </w:pPr>
      <w:rPr>
        <w:rFonts w:hint="default"/>
      </w:rPr>
    </w:lvl>
    <w:lvl w:ilvl="5">
      <w:start w:val="0"/>
      <w:numFmt w:val="bullet"/>
      <w:lvlText w:val="•"/>
      <w:lvlJc w:val="left"/>
      <w:pPr>
        <w:ind w:left="5583" w:hanging="336"/>
      </w:pPr>
      <w:rPr>
        <w:rFonts w:hint="default"/>
      </w:rPr>
    </w:lvl>
    <w:lvl w:ilvl="6">
      <w:start w:val="0"/>
      <w:numFmt w:val="bullet"/>
      <w:lvlText w:val="•"/>
      <w:lvlJc w:val="left"/>
      <w:pPr>
        <w:ind w:left="6484" w:hanging="336"/>
      </w:pPr>
      <w:rPr>
        <w:rFonts w:hint="default"/>
      </w:rPr>
    </w:lvl>
    <w:lvl w:ilvl="7">
      <w:start w:val="0"/>
      <w:numFmt w:val="bullet"/>
      <w:lvlText w:val="•"/>
      <w:lvlJc w:val="left"/>
      <w:pPr>
        <w:ind w:left="7385" w:hanging="336"/>
      </w:pPr>
      <w:rPr>
        <w:rFonts w:hint="default"/>
      </w:rPr>
    </w:lvl>
    <w:lvl w:ilvl="8">
      <w:start w:val="0"/>
      <w:numFmt w:val="bullet"/>
      <w:lvlText w:val="•"/>
      <w:lvlJc w:val="left"/>
      <w:pPr>
        <w:ind w:left="8286" w:hanging="336"/>
      </w:pPr>
      <w:rPr>
        <w:rFonts w:hint="default"/>
      </w:rPr>
    </w:lvl>
  </w:abstractNum>
  <w:abstractNum w:abstractNumId="14">
    <w:multiLevelType w:val="hybridMultilevel"/>
    <w:lvl w:ilvl="0">
      <w:start w:val="1"/>
      <w:numFmt w:val="decimal"/>
      <w:lvlText w:val="(%1)"/>
      <w:lvlJc w:val="left"/>
      <w:pPr>
        <w:ind w:left="518" w:hanging="336"/>
        <w:jc w:val="right"/>
      </w:pPr>
      <w:rPr>
        <w:rFonts w:hint="default" w:ascii="Times New Roman" w:hAnsi="Times New Roman" w:eastAsia="Times New Roman" w:cs="Times New Roman"/>
        <w:w w:val="99"/>
        <w:sz w:val="24"/>
        <w:szCs w:val="24"/>
      </w:rPr>
    </w:lvl>
    <w:lvl w:ilvl="1">
      <w:start w:val="0"/>
      <w:numFmt w:val="bullet"/>
      <w:lvlText w:val="•"/>
      <w:lvlJc w:val="left"/>
      <w:pPr>
        <w:ind w:left="1420" w:hanging="336"/>
      </w:pPr>
      <w:rPr>
        <w:rFonts w:hint="default"/>
      </w:rPr>
    </w:lvl>
    <w:lvl w:ilvl="2">
      <w:start w:val="0"/>
      <w:numFmt w:val="bullet"/>
      <w:lvlText w:val="•"/>
      <w:lvlJc w:val="left"/>
      <w:pPr>
        <w:ind w:left="2321" w:hanging="336"/>
      </w:pPr>
      <w:rPr>
        <w:rFonts w:hint="default"/>
      </w:rPr>
    </w:lvl>
    <w:lvl w:ilvl="3">
      <w:start w:val="0"/>
      <w:numFmt w:val="bullet"/>
      <w:lvlText w:val="•"/>
      <w:lvlJc w:val="left"/>
      <w:pPr>
        <w:ind w:left="3222" w:hanging="336"/>
      </w:pPr>
      <w:rPr>
        <w:rFonts w:hint="default"/>
      </w:rPr>
    </w:lvl>
    <w:lvl w:ilvl="4">
      <w:start w:val="0"/>
      <w:numFmt w:val="bullet"/>
      <w:lvlText w:val="•"/>
      <w:lvlJc w:val="left"/>
      <w:pPr>
        <w:ind w:left="4123" w:hanging="336"/>
      </w:pPr>
      <w:rPr>
        <w:rFonts w:hint="default"/>
      </w:rPr>
    </w:lvl>
    <w:lvl w:ilvl="5">
      <w:start w:val="0"/>
      <w:numFmt w:val="bullet"/>
      <w:lvlText w:val="•"/>
      <w:lvlJc w:val="left"/>
      <w:pPr>
        <w:ind w:left="5023" w:hanging="336"/>
      </w:pPr>
      <w:rPr>
        <w:rFonts w:hint="default"/>
      </w:rPr>
    </w:lvl>
    <w:lvl w:ilvl="6">
      <w:start w:val="0"/>
      <w:numFmt w:val="bullet"/>
      <w:lvlText w:val="•"/>
      <w:lvlJc w:val="left"/>
      <w:pPr>
        <w:ind w:left="5924" w:hanging="336"/>
      </w:pPr>
      <w:rPr>
        <w:rFonts w:hint="default"/>
      </w:rPr>
    </w:lvl>
    <w:lvl w:ilvl="7">
      <w:start w:val="0"/>
      <w:numFmt w:val="bullet"/>
      <w:lvlText w:val="•"/>
      <w:lvlJc w:val="left"/>
      <w:pPr>
        <w:ind w:left="6825" w:hanging="336"/>
      </w:pPr>
      <w:rPr>
        <w:rFonts w:hint="default"/>
      </w:rPr>
    </w:lvl>
    <w:lvl w:ilvl="8">
      <w:start w:val="0"/>
      <w:numFmt w:val="bullet"/>
      <w:lvlText w:val="•"/>
      <w:lvlJc w:val="left"/>
      <w:pPr>
        <w:ind w:left="7726" w:hanging="336"/>
      </w:pPr>
      <w:rPr>
        <w:rFonts w:hint="default"/>
      </w:rPr>
    </w:lvl>
  </w:abstractNum>
  <w:abstractNum w:abstractNumId="13">
    <w:multiLevelType w:val="hybridMultilevel"/>
    <w:lvl w:ilvl="0">
      <w:start w:val="1"/>
      <w:numFmt w:val="decimal"/>
      <w:lvlText w:val="(%1)"/>
      <w:lvlJc w:val="left"/>
      <w:pPr>
        <w:ind w:left="518" w:hanging="336"/>
        <w:jc w:val="left"/>
      </w:pPr>
      <w:rPr>
        <w:rFonts w:hint="default" w:ascii="Times New Roman" w:hAnsi="Times New Roman" w:eastAsia="Times New Roman" w:cs="Times New Roman"/>
        <w:w w:val="99"/>
        <w:sz w:val="24"/>
        <w:szCs w:val="24"/>
      </w:rPr>
    </w:lvl>
    <w:lvl w:ilvl="1">
      <w:start w:val="0"/>
      <w:numFmt w:val="bullet"/>
      <w:lvlText w:val="•"/>
      <w:lvlJc w:val="left"/>
      <w:pPr>
        <w:ind w:left="1400" w:hanging="336"/>
      </w:pPr>
      <w:rPr>
        <w:rFonts w:hint="default"/>
      </w:rPr>
    </w:lvl>
    <w:lvl w:ilvl="2">
      <w:start w:val="0"/>
      <w:numFmt w:val="bullet"/>
      <w:lvlText w:val="•"/>
      <w:lvlJc w:val="left"/>
      <w:pPr>
        <w:ind w:left="2281" w:hanging="336"/>
      </w:pPr>
      <w:rPr>
        <w:rFonts w:hint="default"/>
      </w:rPr>
    </w:lvl>
    <w:lvl w:ilvl="3">
      <w:start w:val="0"/>
      <w:numFmt w:val="bullet"/>
      <w:lvlText w:val="•"/>
      <w:lvlJc w:val="left"/>
      <w:pPr>
        <w:ind w:left="3162" w:hanging="336"/>
      </w:pPr>
      <w:rPr>
        <w:rFonts w:hint="default"/>
      </w:rPr>
    </w:lvl>
    <w:lvl w:ilvl="4">
      <w:start w:val="0"/>
      <w:numFmt w:val="bullet"/>
      <w:lvlText w:val="•"/>
      <w:lvlJc w:val="left"/>
      <w:pPr>
        <w:ind w:left="4043" w:hanging="336"/>
      </w:pPr>
      <w:rPr>
        <w:rFonts w:hint="default"/>
      </w:rPr>
    </w:lvl>
    <w:lvl w:ilvl="5">
      <w:start w:val="0"/>
      <w:numFmt w:val="bullet"/>
      <w:lvlText w:val="•"/>
      <w:lvlJc w:val="left"/>
      <w:pPr>
        <w:ind w:left="4923" w:hanging="336"/>
      </w:pPr>
      <w:rPr>
        <w:rFonts w:hint="default"/>
      </w:rPr>
    </w:lvl>
    <w:lvl w:ilvl="6">
      <w:start w:val="0"/>
      <w:numFmt w:val="bullet"/>
      <w:lvlText w:val="•"/>
      <w:lvlJc w:val="left"/>
      <w:pPr>
        <w:ind w:left="5804" w:hanging="336"/>
      </w:pPr>
      <w:rPr>
        <w:rFonts w:hint="default"/>
      </w:rPr>
    </w:lvl>
    <w:lvl w:ilvl="7">
      <w:start w:val="0"/>
      <w:numFmt w:val="bullet"/>
      <w:lvlText w:val="•"/>
      <w:lvlJc w:val="left"/>
      <w:pPr>
        <w:ind w:left="6685" w:hanging="336"/>
      </w:pPr>
      <w:rPr>
        <w:rFonts w:hint="default"/>
      </w:rPr>
    </w:lvl>
    <w:lvl w:ilvl="8">
      <w:start w:val="0"/>
      <w:numFmt w:val="bullet"/>
      <w:lvlText w:val="•"/>
      <w:lvlJc w:val="left"/>
      <w:pPr>
        <w:ind w:left="7566" w:hanging="336"/>
      </w:pPr>
      <w:rPr>
        <w:rFonts w:hint="default"/>
      </w:rPr>
    </w:lvl>
  </w:abstractNum>
  <w:abstractNum w:abstractNumId="12">
    <w:multiLevelType w:val="hybridMultilevel"/>
    <w:lvl w:ilvl="0">
      <w:start w:val="1"/>
      <w:numFmt w:val="decimal"/>
      <w:lvlText w:val="(%1)"/>
      <w:lvlJc w:val="left"/>
      <w:pPr>
        <w:ind w:left="518" w:hanging="336"/>
        <w:jc w:val="left"/>
      </w:pPr>
      <w:rPr>
        <w:rFonts w:hint="default" w:ascii="Times New Roman" w:hAnsi="Times New Roman" w:eastAsia="Times New Roman" w:cs="Times New Roman"/>
        <w:w w:val="99"/>
        <w:sz w:val="24"/>
        <w:szCs w:val="24"/>
      </w:rPr>
    </w:lvl>
    <w:lvl w:ilvl="1">
      <w:start w:val="0"/>
      <w:numFmt w:val="bullet"/>
      <w:lvlText w:val="•"/>
      <w:lvlJc w:val="left"/>
      <w:pPr>
        <w:ind w:left="1400" w:hanging="336"/>
      </w:pPr>
      <w:rPr>
        <w:rFonts w:hint="default"/>
      </w:rPr>
    </w:lvl>
    <w:lvl w:ilvl="2">
      <w:start w:val="0"/>
      <w:numFmt w:val="bullet"/>
      <w:lvlText w:val="•"/>
      <w:lvlJc w:val="left"/>
      <w:pPr>
        <w:ind w:left="2281" w:hanging="336"/>
      </w:pPr>
      <w:rPr>
        <w:rFonts w:hint="default"/>
      </w:rPr>
    </w:lvl>
    <w:lvl w:ilvl="3">
      <w:start w:val="0"/>
      <w:numFmt w:val="bullet"/>
      <w:lvlText w:val="•"/>
      <w:lvlJc w:val="left"/>
      <w:pPr>
        <w:ind w:left="3162" w:hanging="336"/>
      </w:pPr>
      <w:rPr>
        <w:rFonts w:hint="default"/>
      </w:rPr>
    </w:lvl>
    <w:lvl w:ilvl="4">
      <w:start w:val="0"/>
      <w:numFmt w:val="bullet"/>
      <w:lvlText w:val="•"/>
      <w:lvlJc w:val="left"/>
      <w:pPr>
        <w:ind w:left="4043" w:hanging="336"/>
      </w:pPr>
      <w:rPr>
        <w:rFonts w:hint="default"/>
      </w:rPr>
    </w:lvl>
    <w:lvl w:ilvl="5">
      <w:start w:val="0"/>
      <w:numFmt w:val="bullet"/>
      <w:lvlText w:val="•"/>
      <w:lvlJc w:val="left"/>
      <w:pPr>
        <w:ind w:left="4923" w:hanging="336"/>
      </w:pPr>
      <w:rPr>
        <w:rFonts w:hint="default"/>
      </w:rPr>
    </w:lvl>
    <w:lvl w:ilvl="6">
      <w:start w:val="0"/>
      <w:numFmt w:val="bullet"/>
      <w:lvlText w:val="•"/>
      <w:lvlJc w:val="left"/>
      <w:pPr>
        <w:ind w:left="5804" w:hanging="336"/>
      </w:pPr>
      <w:rPr>
        <w:rFonts w:hint="default"/>
      </w:rPr>
    </w:lvl>
    <w:lvl w:ilvl="7">
      <w:start w:val="0"/>
      <w:numFmt w:val="bullet"/>
      <w:lvlText w:val="•"/>
      <w:lvlJc w:val="left"/>
      <w:pPr>
        <w:ind w:left="6685" w:hanging="336"/>
      </w:pPr>
      <w:rPr>
        <w:rFonts w:hint="default"/>
      </w:rPr>
    </w:lvl>
    <w:lvl w:ilvl="8">
      <w:start w:val="0"/>
      <w:numFmt w:val="bullet"/>
      <w:lvlText w:val="•"/>
      <w:lvlJc w:val="left"/>
      <w:pPr>
        <w:ind w:left="7566" w:hanging="336"/>
      </w:pPr>
      <w:rPr>
        <w:rFonts w:hint="default"/>
      </w:rPr>
    </w:lvl>
  </w:abstractNum>
  <w:abstractNum w:abstractNumId="11">
    <w:multiLevelType w:val="hybridMultilevel"/>
    <w:lvl w:ilvl="0">
      <w:start w:val="5"/>
      <w:numFmt w:val="decimal"/>
      <w:lvlText w:val="%1"/>
      <w:lvlJc w:val="left"/>
      <w:pPr>
        <w:ind w:left="1685" w:hanging="601"/>
        <w:jc w:val="left"/>
      </w:pPr>
      <w:rPr>
        <w:rFonts w:hint="default"/>
      </w:rPr>
    </w:lvl>
    <w:lvl w:ilvl="1">
      <w:start w:val="8"/>
      <w:numFmt w:val="decimal"/>
      <w:lvlText w:val="%1.%2"/>
      <w:lvlJc w:val="left"/>
      <w:pPr>
        <w:ind w:left="1685" w:hanging="601"/>
        <w:jc w:val="left"/>
      </w:pPr>
      <w:rPr>
        <w:rFonts w:hint="default" w:ascii="黑体" w:hAnsi="黑体" w:eastAsia="黑体" w:cs="黑体"/>
        <w:spacing w:val="-76"/>
        <w:w w:val="100"/>
        <w:sz w:val="30"/>
        <w:szCs w:val="30"/>
      </w:rPr>
    </w:lvl>
    <w:lvl w:ilvl="2">
      <w:start w:val="1"/>
      <w:numFmt w:val="decimal"/>
      <w:lvlText w:val="%1.%2.%3"/>
      <w:lvlJc w:val="left"/>
      <w:pPr>
        <w:ind w:left="1855" w:hanging="771"/>
        <w:jc w:val="right"/>
      </w:pPr>
      <w:rPr>
        <w:rFonts w:hint="default" w:ascii="黑体" w:hAnsi="黑体" w:eastAsia="黑体" w:cs="黑体"/>
        <w:w w:val="99"/>
        <w:sz w:val="28"/>
        <w:szCs w:val="28"/>
      </w:rPr>
    </w:lvl>
    <w:lvl w:ilvl="3">
      <w:start w:val="0"/>
      <w:numFmt w:val="bullet"/>
      <w:lvlText w:val="•"/>
      <w:lvlJc w:val="left"/>
      <w:pPr>
        <w:ind w:left="3608" w:hanging="771"/>
      </w:pPr>
      <w:rPr>
        <w:rFonts w:hint="default"/>
      </w:rPr>
    </w:lvl>
    <w:lvl w:ilvl="4">
      <w:start w:val="0"/>
      <w:numFmt w:val="bullet"/>
      <w:lvlText w:val="•"/>
      <w:lvlJc w:val="left"/>
      <w:pPr>
        <w:ind w:left="4482" w:hanging="771"/>
      </w:pPr>
      <w:rPr>
        <w:rFonts w:hint="default"/>
      </w:rPr>
    </w:lvl>
    <w:lvl w:ilvl="5">
      <w:start w:val="0"/>
      <w:numFmt w:val="bullet"/>
      <w:lvlText w:val="•"/>
      <w:lvlJc w:val="left"/>
      <w:pPr>
        <w:ind w:left="5356" w:hanging="771"/>
      </w:pPr>
      <w:rPr>
        <w:rFonts w:hint="default"/>
      </w:rPr>
    </w:lvl>
    <w:lvl w:ilvl="6">
      <w:start w:val="0"/>
      <w:numFmt w:val="bullet"/>
      <w:lvlText w:val="•"/>
      <w:lvlJc w:val="left"/>
      <w:pPr>
        <w:ind w:left="6230" w:hanging="771"/>
      </w:pPr>
      <w:rPr>
        <w:rFonts w:hint="default"/>
      </w:rPr>
    </w:lvl>
    <w:lvl w:ilvl="7">
      <w:start w:val="0"/>
      <w:numFmt w:val="bullet"/>
      <w:lvlText w:val="•"/>
      <w:lvlJc w:val="left"/>
      <w:pPr>
        <w:ind w:left="7105" w:hanging="771"/>
      </w:pPr>
      <w:rPr>
        <w:rFonts w:hint="default"/>
      </w:rPr>
    </w:lvl>
    <w:lvl w:ilvl="8">
      <w:start w:val="0"/>
      <w:numFmt w:val="bullet"/>
      <w:lvlText w:val="•"/>
      <w:lvlJc w:val="left"/>
      <w:pPr>
        <w:ind w:left="7979" w:hanging="771"/>
      </w:pPr>
      <w:rPr>
        <w:rFonts w:hint="default"/>
      </w:rPr>
    </w:lvl>
  </w:abstractNum>
  <w:abstractNum w:abstractNumId="10">
    <w:multiLevelType w:val="hybridMultilevel"/>
    <w:lvl w:ilvl="0">
      <w:start w:val="5"/>
      <w:numFmt w:val="decimal"/>
      <w:lvlText w:val="%1"/>
      <w:lvlJc w:val="left"/>
      <w:pPr>
        <w:ind w:left="1118" w:hanging="600"/>
        <w:jc w:val="left"/>
      </w:pPr>
      <w:rPr>
        <w:rFonts w:hint="default"/>
      </w:rPr>
    </w:lvl>
    <w:lvl w:ilvl="1">
      <w:start w:val="6"/>
      <w:numFmt w:val="decimal"/>
      <w:lvlText w:val="%1.%2"/>
      <w:lvlJc w:val="left"/>
      <w:pPr>
        <w:ind w:left="1118" w:hanging="600"/>
        <w:jc w:val="right"/>
      </w:pPr>
      <w:rPr>
        <w:rFonts w:hint="default" w:ascii="黑体" w:hAnsi="黑体" w:eastAsia="黑体" w:cs="黑体"/>
        <w:w w:val="100"/>
        <w:sz w:val="30"/>
        <w:szCs w:val="30"/>
      </w:rPr>
    </w:lvl>
    <w:lvl w:ilvl="2">
      <w:start w:val="1"/>
      <w:numFmt w:val="decimal"/>
      <w:lvlText w:val="%1.%2.%3"/>
      <w:lvlJc w:val="left"/>
      <w:pPr>
        <w:ind w:left="1855" w:hanging="771"/>
        <w:jc w:val="left"/>
      </w:pPr>
      <w:rPr>
        <w:rFonts w:hint="default" w:ascii="黑体" w:hAnsi="黑体" w:eastAsia="黑体" w:cs="黑体"/>
        <w:w w:val="99"/>
        <w:sz w:val="28"/>
        <w:szCs w:val="28"/>
      </w:rPr>
    </w:lvl>
    <w:lvl w:ilvl="3">
      <w:start w:val="0"/>
      <w:numFmt w:val="bullet"/>
      <w:lvlText w:val="•"/>
      <w:lvlJc w:val="left"/>
      <w:pPr>
        <w:ind w:left="3519" w:hanging="771"/>
      </w:pPr>
      <w:rPr>
        <w:rFonts w:hint="default"/>
      </w:rPr>
    </w:lvl>
    <w:lvl w:ilvl="4">
      <w:start w:val="0"/>
      <w:numFmt w:val="bullet"/>
      <w:lvlText w:val="•"/>
      <w:lvlJc w:val="left"/>
      <w:pPr>
        <w:ind w:left="4349" w:hanging="771"/>
      </w:pPr>
      <w:rPr>
        <w:rFonts w:hint="default"/>
      </w:rPr>
    </w:lvl>
    <w:lvl w:ilvl="5">
      <w:start w:val="0"/>
      <w:numFmt w:val="bullet"/>
      <w:lvlText w:val="•"/>
      <w:lvlJc w:val="left"/>
      <w:pPr>
        <w:ind w:left="5178" w:hanging="771"/>
      </w:pPr>
      <w:rPr>
        <w:rFonts w:hint="default"/>
      </w:rPr>
    </w:lvl>
    <w:lvl w:ilvl="6">
      <w:start w:val="0"/>
      <w:numFmt w:val="bullet"/>
      <w:lvlText w:val="•"/>
      <w:lvlJc w:val="left"/>
      <w:pPr>
        <w:ind w:left="6008" w:hanging="771"/>
      </w:pPr>
      <w:rPr>
        <w:rFonts w:hint="default"/>
      </w:rPr>
    </w:lvl>
    <w:lvl w:ilvl="7">
      <w:start w:val="0"/>
      <w:numFmt w:val="bullet"/>
      <w:lvlText w:val="•"/>
      <w:lvlJc w:val="left"/>
      <w:pPr>
        <w:ind w:left="6838" w:hanging="771"/>
      </w:pPr>
      <w:rPr>
        <w:rFonts w:hint="default"/>
      </w:rPr>
    </w:lvl>
    <w:lvl w:ilvl="8">
      <w:start w:val="0"/>
      <w:numFmt w:val="bullet"/>
      <w:lvlText w:val="•"/>
      <w:lvlJc w:val="left"/>
      <w:pPr>
        <w:ind w:left="7668" w:hanging="771"/>
      </w:pPr>
      <w:rPr>
        <w:rFonts w:hint="default"/>
      </w:rPr>
    </w:lvl>
  </w:abstractNum>
  <w:abstractNum w:abstractNumId="9">
    <w:multiLevelType w:val="hybridMultilevel"/>
    <w:lvl w:ilvl="0">
      <w:start w:val="5"/>
      <w:numFmt w:val="decimal"/>
      <w:lvlText w:val="%1"/>
      <w:lvlJc w:val="left"/>
      <w:pPr>
        <w:ind w:left="1685" w:hanging="601"/>
        <w:jc w:val="left"/>
      </w:pPr>
      <w:rPr>
        <w:rFonts w:hint="default"/>
      </w:rPr>
    </w:lvl>
    <w:lvl w:ilvl="1">
      <w:start w:val="4"/>
      <w:numFmt w:val="decimal"/>
      <w:lvlText w:val="%1.%2"/>
      <w:lvlJc w:val="left"/>
      <w:pPr>
        <w:ind w:left="1685" w:hanging="601"/>
        <w:jc w:val="left"/>
      </w:pPr>
      <w:rPr>
        <w:rFonts w:hint="default" w:ascii="黑体" w:hAnsi="黑体" w:eastAsia="黑体" w:cs="黑体"/>
        <w:w w:val="100"/>
        <w:sz w:val="30"/>
        <w:szCs w:val="30"/>
      </w:rPr>
    </w:lvl>
    <w:lvl w:ilvl="2">
      <w:start w:val="0"/>
      <w:numFmt w:val="bullet"/>
      <w:lvlText w:val="•"/>
      <w:lvlJc w:val="left"/>
      <w:pPr>
        <w:ind w:left="3289" w:hanging="601"/>
      </w:pPr>
      <w:rPr>
        <w:rFonts w:hint="default"/>
      </w:rPr>
    </w:lvl>
    <w:lvl w:ilvl="3">
      <w:start w:val="0"/>
      <w:numFmt w:val="bullet"/>
      <w:lvlText w:val="•"/>
      <w:lvlJc w:val="left"/>
      <w:pPr>
        <w:ind w:left="4094" w:hanging="601"/>
      </w:pPr>
      <w:rPr>
        <w:rFonts w:hint="default"/>
      </w:rPr>
    </w:lvl>
    <w:lvl w:ilvl="4">
      <w:start w:val="0"/>
      <w:numFmt w:val="bullet"/>
      <w:lvlText w:val="•"/>
      <w:lvlJc w:val="left"/>
      <w:pPr>
        <w:ind w:left="4899" w:hanging="601"/>
      </w:pPr>
      <w:rPr>
        <w:rFonts w:hint="default"/>
      </w:rPr>
    </w:lvl>
    <w:lvl w:ilvl="5">
      <w:start w:val="0"/>
      <w:numFmt w:val="bullet"/>
      <w:lvlText w:val="•"/>
      <w:lvlJc w:val="left"/>
      <w:pPr>
        <w:ind w:left="5703" w:hanging="601"/>
      </w:pPr>
      <w:rPr>
        <w:rFonts w:hint="default"/>
      </w:rPr>
    </w:lvl>
    <w:lvl w:ilvl="6">
      <w:start w:val="0"/>
      <w:numFmt w:val="bullet"/>
      <w:lvlText w:val="•"/>
      <w:lvlJc w:val="left"/>
      <w:pPr>
        <w:ind w:left="6508" w:hanging="601"/>
      </w:pPr>
      <w:rPr>
        <w:rFonts w:hint="default"/>
      </w:rPr>
    </w:lvl>
    <w:lvl w:ilvl="7">
      <w:start w:val="0"/>
      <w:numFmt w:val="bullet"/>
      <w:lvlText w:val="•"/>
      <w:lvlJc w:val="left"/>
      <w:pPr>
        <w:ind w:left="7313" w:hanging="601"/>
      </w:pPr>
      <w:rPr>
        <w:rFonts w:hint="default"/>
      </w:rPr>
    </w:lvl>
    <w:lvl w:ilvl="8">
      <w:start w:val="0"/>
      <w:numFmt w:val="bullet"/>
      <w:lvlText w:val="•"/>
      <w:lvlJc w:val="left"/>
      <w:pPr>
        <w:ind w:left="8118" w:hanging="601"/>
      </w:pPr>
      <w:rPr>
        <w:rFonts w:hint="default"/>
      </w:rPr>
    </w:lvl>
  </w:abstractNum>
  <w:abstractNum w:abstractNumId="8">
    <w:multiLevelType w:val="hybridMultilevel"/>
    <w:lvl w:ilvl="0">
      <w:start w:val="1"/>
      <w:numFmt w:val="decimal"/>
      <w:lvlText w:val="%1"/>
      <w:lvlJc w:val="left"/>
      <w:pPr>
        <w:ind w:left="2771" w:hanging="135"/>
        <w:jc w:val="left"/>
      </w:pPr>
      <w:rPr>
        <w:rFonts w:hint="default" w:ascii="Times New Roman" w:hAnsi="Times New Roman" w:eastAsia="Times New Roman" w:cs="Times New Roman"/>
        <w:w w:val="100"/>
        <w:sz w:val="18"/>
        <w:szCs w:val="18"/>
      </w:rPr>
    </w:lvl>
    <w:lvl w:ilvl="1">
      <w:start w:val="0"/>
      <w:numFmt w:val="bullet"/>
      <w:lvlText w:val="•"/>
      <w:lvlJc w:val="left"/>
      <w:pPr>
        <w:ind w:left="2909" w:hanging="135"/>
      </w:pPr>
      <w:rPr>
        <w:rFonts w:hint="default"/>
      </w:rPr>
    </w:lvl>
    <w:lvl w:ilvl="2">
      <w:start w:val="0"/>
      <w:numFmt w:val="bullet"/>
      <w:lvlText w:val="•"/>
      <w:lvlJc w:val="left"/>
      <w:pPr>
        <w:ind w:left="3039" w:hanging="135"/>
      </w:pPr>
      <w:rPr>
        <w:rFonts w:hint="default"/>
      </w:rPr>
    </w:lvl>
    <w:lvl w:ilvl="3">
      <w:start w:val="0"/>
      <w:numFmt w:val="bullet"/>
      <w:lvlText w:val="•"/>
      <w:lvlJc w:val="left"/>
      <w:pPr>
        <w:ind w:left="3169" w:hanging="135"/>
      </w:pPr>
      <w:rPr>
        <w:rFonts w:hint="default"/>
      </w:rPr>
    </w:lvl>
    <w:lvl w:ilvl="4">
      <w:start w:val="0"/>
      <w:numFmt w:val="bullet"/>
      <w:lvlText w:val="•"/>
      <w:lvlJc w:val="left"/>
      <w:pPr>
        <w:ind w:left="3298" w:hanging="135"/>
      </w:pPr>
      <w:rPr>
        <w:rFonts w:hint="default"/>
      </w:rPr>
    </w:lvl>
    <w:lvl w:ilvl="5">
      <w:start w:val="0"/>
      <w:numFmt w:val="bullet"/>
      <w:lvlText w:val="•"/>
      <w:lvlJc w:val="left"/>
      <w:pPr>
        <w:ind w:left="3428" w:hanging="135"/>
      </w:pPr>
      <w:rPr>
        <w:rFonts w:hint="default"/>
      </w:rPr>
    </w:lvl>
    <w:lvl w:ilvl="6">
      <w:start w:val="0"/>
      <w:numFmt w:val="bullet"/>
      <w:lvlText w:val="•"/>
      <w:lvlJc w:val="left"/>
      <w:pPr>
        <w:ind w:left="3558" w:hanging="135"/>
      </w:pPr>
      <w:rPr>
        <w:rFonts w:hint="default"/>
      </w:rPr>
    </w:lvl>
    <w:lvl w:ilvl="7">
      <w:start w:val="0"/>
      <w:numFmt w:val="bullet"/>
      <w:lvlText w:val="•"/>
      <w:lvlJc w:val="left"/>
      <w:pPr>
        <w:ind w:left="3687" w:hanging="135"/>
      </w:pPr>
      <w:rPr>
        <w:rFonts w:hint="default"/>
      </w:rPr>
    </w:lvl>
    <w:lvl w:ilvl="8">
      <w:start w:val="0"/>
      <w:numFmt w:val="bullet"/>
      <w:lvlText w:val="•"/>
      <w:lvlJc w:val="left"/>
      <w:pPr>
        <w:ind w:left="3817" w:hanging="135"/>
      </w:pPr>
      <w:rPr>
        <w:rFonts w:hint="default"/>
      </w:rPr>
    </w:lvl>
  </w:abstractNum>
  <w:abstractNum w:abstractNumId="7">
    <w:multiLevelType w:val="hybridMultilevel"/>
    <w:lvl w:ilvl="0">
      <w:start w:val="0"/>
      <w:numFmt w:val="bullet"/>
      <w:lvlText w:val=""/>
      <w:lvlJc w:val="left"/>
      <w:pPr>
        <w:ind w:left="782" w:hanging="198"/>
      </w:pPr>
      <w:rPr>
        <w:rFonts w:hint="default" w:ascii="Symbol" w:hAnsi="Symbol" w:eastAsia="Symbol" w:cs="Symbol"/>
        <w:w w:val="100"/>
        <w:sz w:val="28"/>
        <w:szCs w:val="28"/>
      </w:rPr>
    </w:lvl>
    <w:lvl w:ilvl="1">
      <w:start w:val="0"/>
      <w:numFmt w:val="bullet"/>
      <w:lvlText w:val="•"/>
      <w:lvlJc w:val="left"/>
      <w:pPr>
        <w:ind w:left="1105" w:hanging="198"/>
      </w:pPr>
      <w:rPr>
        <w:rFonts w:hint="default"/>
      </w:rPr>
    </w:lvl>
    <w:lvl w:ilvl="2">
      <w:start w:val="0"/>
      <w:numFmt w:val="bullet"/>
      <w:lvlText w:val="•"/>
      <w:lvlJc w:val="left"/>
      <w:pPr>
        <w:ind w:left="1430" w:hanging="198"/>
      </w:pPr>
      <w:rPr>
        <w:rFonts w:hint="default"/>
      </w:rPr>
    </w:lvl>
    <w:lvl w:ilvl="3">
      <w:start w:val="0"/>
      <w:numFmt w:val="bullet"/>
      <w:lvlText w:val="•"/>
      <w:lvlJc w:val="left"/>
      <w:pPr>
        <w:ind w:left="1755" w:hanging="198"/>
      </w:pPr>
      <w:rPr>
        <w:rFonts w:hint="default"/>
      </w:rPr>
    </w:lvl>
    <w:lvl w:ilvl="4">
      <w:start w:val="0"/>
      <w:numFmt w:val="bullet"/>
      <w:lvlText w:val="•"/>
      <w:lvlJc w:val="left"/>
      <w:pPr>
        <w:ind w:left="2081" w:hanging="198"/>
      </w:pPr>
      <w:rPr>
        <w:rFonts w:hint="default"/>
      </w:rPr>
    </w:lvl>
    <w:lvl w:ilvl="5">
      <w:start w:val="0"/>
      <w:numFmt w:val="bullet"/>
      <w:lvlText w:val="•"/>
      <w:lvlJc w:val="left"/>
      <w:pPr>
        <w:ind w:left="2406" w:hanging="198"/>
      </w:pPr>
      <w:rPr>
        <w:rFonts w:hint="default"/>
      </w:rPr>
    </w:lvl>
    <w:lvl w:ilvl="6">
      <w:start w:val="0"/>
      <w:numFmt w:val="bullet"/>
      <w:lvlText w:val="•"/>
      <w:lvlJc w:val="left"/>
      <w:pPr>
        <w:ind w:left="2731" w:hanging="198"/>
      </w:pPr>
      <w:rPr>
        <w:rFonts w:hint="default"/>
      </w:rPr>
    </w:lvl>
    <w:lvl w:ilvl="7">
      <w:start w:val="0"/>
      <w:numFmt w:val="bullet"/>
      <w:lvlText w:val="•"/>
      <w:lvlJc w:val="left"/>
      <w:pPr>
        <w:ind w:left="3056" w:hanging="198"/>
      </w:pPr>
      <w:rPr>
        <w:rFonts w:hint="default"/>
      </w:rPr>
    </w:lvl>
    <w:lvl w:ilvl="8">
      <w:start w:val="0"/>
      <w:numFmt w:val="bullet"/>
      <w:lvlText w:val="•"/>
      <w:lvlJc w:val="left"/>
      <w:pPr>
        <w:ind w:left="3382" w:hanging="198"/>
      </w:pPr>
      <w:rPr>
        <w:rFonts w:hint="default"/>
      </w:rPr>
    </w:lvl>
  </w:abstractNum>
  <w:abstractNum w:abstractNumId="5">
    <w:multiLevelType w:val="hybridMultilevel"/>
    <w:lvl w:ilvl="0">
      <w:start w:val="2"/>
      <w:numFmt w:val="decimal"/>
      <w:lvlText w:val="%1"/>
      <w:lvlJc w:val="left"/>
      <w:pPr>
        <w:ind w:left="1685" w:hanging="601"/>
        <w:jc w:val="left"/>
      </w:pPr>
      <w:rPr>
        <w:rFonts w:hint="default"/>
      </w:rPr>
    </w:lvl>
    <w:lvl w:ilvl="1">
      <w:start w:val="1"/>
      <w:numFmt w:val="decimal"/>
      <w:lvlText w:val="%1.%2"/>
      <w:lvlJc w:val="left"/>
      <w:pPr>
        <w:ind w:left="1685" w:hanging="601"/>
        <w:jc w:val="right"/>
      </w:pPr>
      <w:rPr>
        <w:rFonts w:hint="default" w:ascii="黑体" w:hAnsi="黑体" w:eastAsia="黑体" w:cs="黑体"/>
        <w:w w:val="100"/>
        <w:sz w:val="30"/>
        <w:szCs w:val="30"/>
      </w:rPr>
    </w:lvl>
    <w:lvl w:ilvl="2">
      <w:start w:val="0"/>
      <w:numFmt w:val="bullet"/>
      <w:lvlText w:val="•"/>
      <w:lvlJc w:val="left"/>
      <w:pPr>
        <w:ind w:left="3289" w:hanging="601"/>
      </w:pPr>
      <w:rPr>
        <w:rFonts w:hint="default"/>
      </w:rPr>
    </w:lvl>
    <w:lvl w:ilvl="3">
      <w:start w:val="0"/>
      <w:numFmt w:val="bullet"/>
      <w:lvlText w:val="•"/>
      <w:lvlJc w:val="left"/>
      <w:pPr>
        <w:ind w:left="4094" w:hanging="601"/>
      </w:pPr>
      <w:rPr>
        <w:rFonts w:hint="default"/>
      </w:rPr>
    </w:lvl>
    <w:lvl w:ilvl="4">
      <w:start w:val="0"/>
      <w:numFmt w:val="bullet"/>
      <w:lvlText w:val="•"/>
      <w:lvlJc w:val="left"/>
      <w:pPr>
        <w:ind w:left="4899" w:hanging="601"/>
      </w:pPr>
      <w:rPr>
        <w:rFonts w:hint="default"/>
      </w:rPr>
    </w:lvl>
    <w:lvl w:ilvl="5">
      <w:start w:val="0"/>
      <w:numFmt w:val="bullet"/>
      <w:lvlText w:val="•"/>
      <w:lvlJc w:val="left"/>
      <w:pPr>
        <w:ind w:left="5703" w:hanging="601"/>
      </w:pPr>
      <w:rPr>
        <w:rFonts w:hint="default"/>
      </w:rPr>
    </w:lvl>
    <w:lvl w:ilvl="6">
      <w:start w:val="0"/>
      <w:numFmt w:val="bullet"/>
      <w:lvlText w:val="•"/>
      <w:lvlJc w:val="left"/>
      <w:pPr>
        <w:ind w:left="6508" w:hanging="601"/>
      </w:pPr>
      <w:rPr>
        <w:rFonts w:hint="default"/>
      </w:rPr>
    </w:lvl>
    <w:lvl w:ilvl="7">
      <w:start w:val="0"/>
      <w:numFmt w:val="bullet"/>
      <w:lvlText w:val="•"/>
      <w:lvlJc w:val="left"/>
      <w:pPr>
        <w:ind w:left="7313" w:hanging="601"/>
      </w:pPr>
      <w:rPr>
        <w:rFonts w:hint="default"/>
      </w:rPr>
    </w:lvl>
    <w:lvl w:ilvl="8">
      <w:start w:val="0"/>
      <w:numFmt w:val="bullet"/>
      <w:lvlText w:val="•"/>
      <w:lvlJc w:val="left"/>
      <w:pPr>
        <w:ind w:left="8118" w:hanging="601"/>
      </w:pPr>
      <w:rPr>
        <w:rFonts w:hint="default"/>
      </w:rPr>
    </w:lvl>
  </w:abstractNum>
  <w:abstractNum w:abstractNumId="4">
    <w:multiLevelType w:val="hybridMultilevel"/>
    <w:lvl w:ilvl="0">
      <w:start w:val="1"/>
      <w:numFmt w:val="decimal"/>
      <w:lvlText w:val="%1"/>
      <w:lvlJc w:val="left"/>
      <w:pPr>
        <w:ind w:left="1118" w:hanging="600"/>
        <w:jc w:val="right"/>
      </w:pPr>
      <w:rPr>
        <w:rFonts w:hint="default"/>
      </w:rPr>
    </w:lvl>
    <w:lvl w:ilvl="1">
      <w:start w:val="5"/>
      <w:numFmt w:val="decimal"/>
      <w:lvlText w:val="%1.%2"/>
      <w:lvlJc w:val="left"/>
      <w:pPr>
        <w:ind w:left="1118" w:hanging="600"/>
        <w:jc w:val="right"/>
      </w:pPr>
      <w:rPr>
        <w:rFonts w:hint="default" w:ascii="黑体" w:hAnsi="黑体" w:eastAsia="黑体" w:cs="黑体"/>
        <w:w w:val="100"/>
        <w:sz w:val="30"/>
        <w:szCs w:val="30"/>
      </w:rPr>
    </w:lvl>
    <w:lvl w:ilvl="2">
      <w:start w:val="1"/>
      <w:numFmt w:val="decimal"/>
      <w:lvlText w:val="%1.%2.%3"/>
      <w:lvlJc w:val="left"/>
      <w:pPr>
        <w:ind w:left="1925" w:hanging="841"/>
        <w:jc w:val="left"/>
      </w:pPr>
      <w:rPr>
        <w:rFonts w:hint="default" w:ascii="黑体" w:hAnsi="黑体" w:eastAsia="黑体" w:cs="黑体"/>
        <w:w w:val="99"/>
        <w:sz w:val="28"/>
        <w:szCs w:val="28"/>
      </w:rPr>
    </w:lvl>
    <w:lvl w:ilvl="3">
      <w:start w:val="1"/>
      <w:numFmt w:val="decimal"/>
      <w:lvlText w:val="（%4）"/>
      <w:lvlJc w:val="left"/>
      <w:pPr>
        <w:ind w:left="2291" w:hanging="724"/>
        <w:jc w:val="left"/>
      </w:pPr>
      <w:rPr>
        <w:rFonts w:hint="default" w:ascii="宋体" w:hAnsi="宋体" w:eastAsia="宋体" w:cs="宋体"/>
        <w:b/>
        <w:bCs/>
        <w:spacing w:val="0"/>
        <w:w w:val="99"/>
        <w:sz w:val="24"/>
        <w:szCs w:val="24"/>
      </w:rPr>
    </w:lvl>
    <w:lvl w:ilvl="4">
      <w:start w:val="0"/>
      <w:numFmt w:val="bullet"/>
      <w:lvlText w:val="•"/>
      <w:lvlJc w:val="left"/>
      <w:pPr>
        <w:ind w:left="4056" w:hanging="724"/>
      </w:pPr>
      <w:rPr>
        <w:rFonts w:hint="default"/>
      </w:rPr>
    </w:lvl>
    <w:lvl w:ilvl="5">
      <w:start w:val="0"/>
      <w:numFmt w:val="bullet"/>
      <w:lvlText w:val="•"/>
      <w:lvlJc w:val="left"/>
      <w:pPr>
        <w:ind w:left="4935" w:hanging="724"/>
      </w:pPr>
      <w:rPr>
        <w:rFonts w:hint="default"/>
      </w:rPr>
    </w:lvl>
    <w:lvl w:ilvl="6">
      <w:start w:val="0"/>
      <w:numFmt w:val="bullet"/>
      <w:lvlText w:val="•"/>
      <w:lvlJc w:val="left"/>
      <w:pPr>
        <w:ind w:left="5813" w:hanging="724"/>
      </w:pPr>
      <w:rPr>
        <w:rFonts w:hint="default"/>
      </w:rPr>
    </w:lvl>
    <w:lvl w:ilvl="7">
      <w:start w:val="0"/>
      <w:numFmt w:val="bullet"/>
      <w:lvlText w:val="•"/>
      <w:lvlJc w:val="left"/>
      <w:pPr>
        <w:ind w:left="6692" w:hanging="724"/>
      </w:pPr>
      <w:rPr>
        <w:rFonts w:hint="default"/>
      </w:rPr>
    </w:lvl>
    <w:lvl w:ilvl="8">
      <w:start w:val="0"/>
      <w:numFmt w:val="bullet"/>
      <w:lvlText w:val="•"/>
      <w:lvlJc w:val="left"/>
      <w:pPr>
        <w:ind w:left="7570" w:hanging="724"/>
      </w:pPr>
      <w:rPr>
        <w:rFonts w:hint="default"/>
      </w:rPr>
    </w:lvl>
  </w:abstractNum>
  <w:abstractNum w:abstractNumId="3">
    <w:multiLevelType w:val="hybridMultilevel"/>
    <w:lvl w:ilvl="0">
      <w:start w:val="1"/>
      <w:numFmt w:val="decimal"/>
      <w:lvlText w:val="（%1）"/>
      <w:lvlJc w:val="left"/>
      <w:pPr>
        <w:ind w:left="518" w:hanging="724"/>
        <w:jc w:val="left"/>
      </w:pPr>
      <w:rPr>
        <w:rFonts w:hint="default" w:ascii="宋体" w:hAnsi="宋体" w:eastAsia="宋体" w:cs="宋体"/>
        <w:b/>
        <w:bCs/>
        <w:spacing w:val="0"/>
        <w:w w:val="99"/>
        <w:sz w:val="24"/>
        <w:szCs w:val="24"/>
      </w:rPr>
    </w:lvl>
    <w:lvl w:ilvl="1">
      <w:start w:val="0"/>
      <w:numFmt w:val="bullet"/>
      <w:lvlText w:val="•"/>
      <w:lvlJc w:val="left"/>
      <w:pPr>
        <w:ind w:left="1400" w:hanging="724"/>
      </w:pPr>
      <w:rPr>
        <w:rFonts w:hint="default"/>
      </w:rPr>
    </w:lvl>
    <w:lvl w:ilvl="2">
      <w:start w:val="0"/>
      <w:numFmt w:val="bullet"/>
      <w:lvlText w:val="•"/>
      <w:lvlJc w:val="left"/>
      <w:pPr>
        <w:ind w:left="2281" w:hanging="724"/>
      </w:pPr>
      <w:rPr>
        <w:rFonts w:hint="default"/>
      </w:rPr>
    </w:lvl>
    <w:lvl w:ilvl="3">
      <w:start w:val="0"/>
      <w:numFmt w:val="bullet"/>
      <w:lvlText w:val="•"/>
      <w:lvlJc w:val="left"/>
      <w:pPr>
        <w:ind w:left="3162" w:hanging="724"/>
      </w:pPr>
      <w:rPr>
        <w:rFonts w:hint="default"/>
      </w:rPr>
    </w:lvl>
    <w:lvl w:ilvl="4">
      <w:start w:val="0"/>
      <w:numFmt w:val="bullet"/>
      <w:lvlText w:val="•"/>
      <w:lvlJc w:val="left"/>
      <w:pPr>
        <w:ind w:left="4043" w:hanging="724"/>
      </w:pPr>
      <w:rPr>
        <w:rFonts w:hint="default"/>
      </w:rPr>
    </w:lvl>
    <w:lvl w:ilvl="5">
      <w:start w:val="0"/>
      <w:numFmt w:val="bullet"/>
      <w:lvlText w:val="•"/>
      <w:lvlJc w:val="left"/>
      <w:pPr>
        <w:ind w:left="4923" w:hanging="724"/>
      </w:pPr>
      <w:rPr>
        <w:rFonts w:hint="default"/>
      </w:rPr>
    </w:lvl>
    <w:lvl w:ilvl="6">
      <w:start w:val="0"/>
      <w:numFmt w:val="bullet"/>
      <w:lvlText w:val="•"/>
      <w:lvlJc w:val="left"/>
      <w:pPr>
        <w:ind w:left="5804" w:hanging="724"/>
      </w:pPr>
      <w:rPr>
        <w:rFonts w:hint="default"/>
      </w:rPr>
    </w:lvl>
    <w:lvl w:ilvl="7">
      <w:start w:val="0"/>
      <w:numFmt w:val="bullet"/>
      <w:lvlText w:val="•"/>
      <w:lvlJc w:val="left"/>
      <w:pPr>
        <w:ind w:left="6685" w:hanging="724"/>
      </w:pPr>
      <w:rPr>
        <w:rFonts w:hint="default"/>
      </w:rPr>
    </w:lvl>
    <w:lvl w:ilvl="8">
      <w:start w:val="0"/>
      <w:numFmt w:val="bullet"/>
      <w:lvlText w:val="•"/>
      <w:lvlJc w:val="left"/>
      <w:pPr>
        <w:ind w:left="7566" w:hanging="724"/>
      </w:pPr>
      <w:rPr>
        <w:rFonts w:hint="default"/>
      </w:rPr>
    </w:lvl>
  </w:abstractNum>
  <w:abstractNum w:abstractNumId="2">
    <w:multiLevelType w:val="hybridMultilevel"/>
    <w:lvl w:ilvl="0">
      <w:start w:val="1"/>
      <w:numFmt w:val="decimal"/>
      <w:lvlText w:val="%1"/>
      <w:lvlJc w:val="left"/>
      <w:pPr>
        <w:ind w:left="1685" w:hanging="601"/>
        <w:jc w:val="left"/>
      </w:pPr>
      <w:rPr>
        <w:rFonts w:hint="default"/>
      </w:rPr>
    </w:lvl>
    <w:lvl w:ilvl="1">
      <w:start w:val="4"/>
      <w:numFmt w:val="decimal"/>
      <w:lvlText w:val="%1.%2"/>
      <w:lvlJc w:val="left"/>
      <w:pPr>
        <w:ind w:left="1685" w:hanging="601"/>
        <w:jc w:val="left"/>
      </w:pPr>
      <w:rPr>
        <w:rFonts w:hint="default" w:ascii="黑体" w:hAnsi="黑体" w:eastAsia="黑体" w:cs="黑体"/>
        <w:w w:val="100"/>
        <w:sz w:val="30"/>
        <w:szCs w:val="30"/>
      </w:rPr>
    </w:lvl>
    <w:lvl w:ilvl="2">
      <w:start w:val="1"/>
      <w:numFmt w:val="decimal"/>
      <w:lvlText w:val="%1.%2.%3"/>
      <w:lvlJc w:val="left"/>
      <w:pPr>
        <w:ind w:left="1925" w:hanging="841"/>
        <w:jc w:val="right"/>
      </w:pPr>
      <w:rPr>
        <w:rFonts w:hint="default" w:ascii="黑体" w:hAnsi="黑体" w:eastAsia="黑体" w:cs="黑体"/>
        <w:w w:val="99"/>
        <w:sz w:val="28"/>
        <w:szCs w:val="28"/>
      </w:rPr>
    </w:lvl>
    <w:lvl w:ilvl="3">
      <w:start w:val="1"/>
      <w:numFmt w:val="decimal"/>
      <w:lvlText w:val="（%4）"/>
      <w:lvlJc w:val="left"/>
      <w:pPr>
        <w:ind w:left="2291" w:hanging="724"/>
        <w:jc w:val="right"/>
      </w:pPr>
      <w:rPr>
        <w:rFonts w:hint="default" w:ascii="宋体" w:hAnsi="宋体" w:eastAsia="宋体" w:cs="宋体"/>
        <w:b/>
        <w:bCs/>
        <w:spacing w:val="0"/>
        <w:w w:val="99"/>
        <w:sz w:val="24"/>
        <w:szCs w:val="24"/>
      </w:rPr>
    </w:lvl>
    <w:lvl w:ilvl="4">
      <w:start w:val="0"/>
      <w:numFmt w:val="bullet"/>
      <w:lvlText w:val="•"/>
      <w:lvlJc w:val="left"/>
      <w:pPr>
        <w:ind w:left="4156" w:hanging="724"/>
      </w:pPr>
      <w:rPr>
        <w:rFonts w:hint="default"/>
      </w:rPr>
    </w:lvl>
    <w:lvl w:ilvl="5">
      <w:start w:val="0"/>
      <w:numFmt w:val="bullet"/>
      <w:lvlText w:val="•"/>
      <w:lvlJc w:val="left"/>
      <w:pPr>
        <w:ind w:left="5085" w:hanging="724"/>
      </w:pPr>
      <w:rPr>
        <w:rFonts w:hint="default"/>
      </w:rPr>
    </w:lvl>
    <w:lvl w:ilvl="6">
      <w:start w:val="0"/>
      <w:numFmt w:val="bullet"/>
      <w:lvlText w:val="•"/>
      <w:lvlJc w:val="left"/>
      <w:pPr>
        <w:ind w:left="6013" w:hanging="724"/>
      </w:pPr>
      <w:rPr>
        <w:rFonts w:hint="default"/>
      </w:rPr>
    </w:lvl>
    <w:lvl w:ilvl="7">
      <w:start w:val="0"/>
      <w:numFmt w:val="bullet"/>
      <w:lvlText w:val="•"/>
      <w:lvlJc w:val="left"/>
      <w:pPr>
        <w:ind w:left="6942" w:hanging="724"/>
      </w:pPr>
      <w:rPr>
        <w:rFonts w:hint="default"/>
      </w:rPr>
    </w:lvl>
    <w:lvl w:ilvl="8">
      <w:start w:val="0"/>
      <w:numFmt w:val="bullet"/>
      <w:lvlText w:val="•"/>
      <w:lvlJc w:val="left"/>
      <w:pPr>
        <w:ind w:left="7870" w:hanging="724"/>
      </w:pPr>
      <w:rPr>
        <w:rFonts w:hint="default"/>
      </w:rPr>
    </w:lvl>
  </w:abstractNum>
  <w:abstractNum w:abstractNumId="1">
    <w:multiLevelType w:val="hybridMultilevel"/>
    <w:lvl w:ilvl="0">
      <w:start w:val="1"/>
      <w:numFmt w:val="decimal"/>
      <w:lvlText w:val="%1"/>
      <w:lvlJc w:val="left"/>
      <w:pPr>
        <w:ind w:left="1405" w:hanging="321"/>
        <w:jc w:val="left"/>
      </w:pPr>
      <w:rPr>
        <w:rFonts w:hint="default" w:ascii="黑体" w:hAnsi="黑体" w:eastAsia="黑体" w:cs="黑体"/>
        <w:w w:val="100"/>
        <w:sz w:val="32"/>
        <w:szCs w:val="32"/>
      </w:rPr>
    </w:lvl>
    <w:lvl w:ilvl="1">
      <w:start w:val="1"/>
      <w:numFmt w:val="decimal"/>
      <w:lvlText w:val="%1.%2"/>
      <w:lvlJc w:val="left"/>
      <w:pPr>
        <w:ind w:left="1724" w:hanging="640"/>
        <w:jc w:val="right"/>
      </w:pPr>
      <w:rPr>
        <w:rFonts w:hint="default"/>
        <w:w w:val="100"/>
      </w:rPr>
    </w:lvl>
    <w:lvl w:ilvl="2">
      <w:start w:val="1"/>
      <w:numFmt w:val="decimal"/>
      <w:lvlText w:val="%1.%2.%3"/>
      <w:lvlJc w:val="left"/>
      <w:pPr>
        <w:ind w:left="1358" w:hanging="840"/>
        <w:jc w:val="right"/>
      </w:pPr>
      <w:rPr>
        <w:rFonts w:hint="default" w:ascii="黑体" w:hAnsi="黑体" w:eastAsia="黑体" w:cs="黑体"/>
        <w:w w:val="99"/>
        <w:sz w:val="28"/>
        <w:szCs w:val="28"/>
      </w:rPr>
    </w:lvl>
    <w:lvl w:ilvl="3">
      <w:start w:val="0"/>
      <w:numFmt w:val="bullet"/>
      <w:lvlText w:val="•"/>
      <w:lvlJc w:val="left"/>
      <w:pPr>
        <w:ind w:left="2670" w:hanging="840"/>
      </w:pPr>
      <w:rPr>
        <w:rFonts w:hint="default"/>
      </w:rPr>
    </w:lvl>
    <w:lvl w:ilvl="4">
      <w:start w:val="0"/>
      <w:numFmt w:val="bullet"/>
      <w:lvlText w:val="•"/>
      <w:lvlJc w:val="left"/>
      <w:pPr>
        <w:ind w:left="3621" w:hanging="840"/>
      </w:pPr>
      <w:rPr>
        <w:rFonts w:hint="default"/>
      </w:rPr>
    </w:lvl>
    <w:lvl w:ilvl="5">
      <w:start w:val="0"/>
      <w:numFmt w:val="bullet"/>
      <w:lvlText w:val="•"/>
      <w:lvlJc w:val="left"/>
      <w:pPr>
        <w:ind w:left="4572" w:hanging="840"/>
      </w:pPr>
      <w:rPr>
        <w:rFonts w:hint="default"/>
      </w:rPr>
    </w:lvl>
    <w:lvl w:ilvl="6">
      <w:start w:val="0"/>
      <w:numFmt w:val="bullet"/>
      <w:lvlText w:val="•"/>
      <w:lvlJc w:val="left"/>
      <w:pPr>
        <w:ind w:left="5523" w:hanging="840"/>
      </w:pPr>
      <w:rPr>
        <w:rFonts w:hint="default"/>
      </w:rPr>
    </w:lvl>
    <w:lvl w:ilvl="7">
      <w:start w:val="0"/>
      <w:numFmt w:val="bullet"/>
      <w:lvlText w:val="•"/>
      <w:lvlJc w:val="left"/>
      <w:pPr>
        <w:ind w:left="6474" w:hanging="840"/>
      </w:pPr>
      <w:rPr>
        <w:rFonts w:hint="default"/>
      </w:rPr>
    </w:lvl>
    <w:lvl w:ilvl="8">
      <w:start w:val="0"/>
      <w:numFmt w:val="bullet"/>
      <w:lvlText w:val="•"/>
      <w:lvlJc w:val="left"/>
      <w:pPr>
        <w:ind w:left="7425" w:hanging="840"/>
      </w:pPr>
      <w:rPr>
        <w:rFonts w:hint="default"/>
      </w:rPr>
    </w:lvl>
  </w:abstractNum>
  <w:abstractNum w:abstractNumId="0">
    <w:multiLevelType w:val="hybridMultilevel"/>
    <w:lvl w:ilvl="0">
      <w:start w:val="1"/>
      <w:numFmt w:val="decimal"/>
      <w:lvlText w:val="%1"/>
      <w:lvlJc w:val="left"/>
      <w:pPr>
        <w:ind w:left="760" w:hanging="243"/>
        <w:jc w:val="right"/>
      </w:pPr>
      <w:rPr>
        <w:rFonts w:hint="default"/>
        <w:b/>
        <w:bCs/>
        <w:w w:val="99"/>
      </w:rPr>
    </w:lvl>
    <w:lvl w:ilvl="1">
      <w:start w:val="1"/>
      <w:numFmt w:val="decimal"/>
      <w:lvlText w:val="%1.%2"/>
      <w:lvlJc w:val="left"/>
      <w:pPr>
        <w:ind w:left="1418" w:hanging="481"/>
        <w:jc w:val="left"/>
      </w:pPr>
      <w:rPr>
        <w:rFonts w:hint="default" w:ascii="黑体" w:hAnsi="黑体" w:eastAsia="黑体" w:cs="黑体"/>
        <w:w w:val="100"/>
        <w:sz w:val="24"/>
        <w:szCs w:val="24"/>
      </w:rPr>
    </w:lvl>
    <w:lvl w:ilvl="2">
      <w:start w:val="1"/>
      <w:numFmt w:val="decimal"/>
      <w:lvlText w:val="%1.%2.%3"/>
      <w:lvlJc w:val="left"/>
      <w:pPr>
        <w:ind w:left="2078" w:hanging="721"/>
        <w:jc w:val="left"/>
      </w:pPr>
      <w:rPr>
        <w:rFonts w:hint="default" w:ascii="黑体" w:hAnsi="黑体" w:eastAsia="黑体" w:cs="黑体"/>
        <w:w w:val="100"/>
        <w:sz w:val="24"/>
        <w:szCs w:val="24"/>
      </w:rPr>
    </w:lvl>
    <w:lvl w:ilvl="3">
      <w:start w:val="0"/>
      <w:numFmt w:val="bullet"/>
      <w:lvlText w:val="•"/>
      <w:lvlJc w:val="left"/>
      <w:pPr>
        <w:ind w:left="1980" w:hanging="721"/>
      </w:pPr>
      <w:rPr>
        <w:rFonts w:hint="default"/>
      </w:rPr>
    </w:lvl>
    <w:lvl w:ilvl="4">
      <w:start w:val="0"/>
      <w:numFmt w:val="bullet"/>
      <w:lvlText w:val="•"/>
      <w:lvlJc w:val="left"/>
      <w:pPr>
        <w:ind w:left="2080" w:hanging="721"/>
      </w:pPr>
      <w:rPr>
        <w:rFonts w:hint="default"/>
      </w:rPr>
    </w:lvl>
    <w:lvl w:ilvl="5">
      <w:start w:val="0"/>
      <w:numFmt w:val="bullet"/>
      <w:lvlText w:val="•"/>
      <w:lvlJc w:val="left"/>
      <w:pPr>
        <w:ind w:left="2580" w:hanging="721"/>
      </w:pPr>
      <w:rPr>
        <w:rFonts w:hint="default"/>
      </w:rPr>
    </w:lvl>
    <w:lvl w:ilvl="6">
      <w:start w:val="0"/>
      <w:numFmt w:val="bullet"/>
      <w:lvlText w:val="•"/>
      <w:lvlJc w:val="left"/>
      <w:pPr>
        <w:ind w:left="2640" w:hanging="721"/>
      </w:pPr>
      <w:rPr>
        <w:rFonts w:hint="default"/>
      </w:rPr>
    </w:lvl>
    <w:lvl w:ilvl="7">
      <w:start w:val="0"/>
      <w:numFmt w:val="bullet"/>
      <w:lvlText w:val="•"/>
      <w:lvlJc w:val="left"/>
      <w:pPr>
        <w:ind w:left="4311" w:hanging="721"/>
      </w:pPr>
      <w:rPr>
        <w:rFonts w:hint="default"/>
      </w:rPr>
    </w:lvl>
    <w:lvl w:ilvl="8">
      <w:start w:val="0"/>
      <w:numFmt w:val="bullet"/>
      <w:lvlText w:val="•"/>
      <w:lvlJc w:val="left"/>
      <w:pPr>
        <w:ind w:left="5983" w:hanging="721"/>
      </w:pPr>
      <w:rPr>
        <w:rFonts w:hint="default"/>
      </w:rPr>
    </w:lvl>
  </w:abstractNum>
  <w:num w:numId="7">
    <w:abstractNumId w:val="6"/>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2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21"/>
      </w:tabs>
      <w:topLinePunct/>
      <w:adjustRightInd w:val="0"/>
      <w:snapToGrid w:val="0"/>
      <w:spacing w:before="120" w:after="120" w:line="380" w:lineRule="atLeast"/>
      <w:jc w:val="both"/>
      <w:textAlignment w:val="baseline"/>
      <w:keepNext/>
      <w:keepLines/>
    </w:pPr>
    <w:rPr>
      <w:rFonts w:eastAsia="黑体"/>
      <w:kern w:val="2"/>
      <w:sz w:val="28"/>
      <w:szCs w:val="28"/>
    </w:rPr>
    <w:semiHidden/>
    <w:unhideWhenUsed/>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emiHidden/>
    <w:unhideWhenUsed/>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emiHidden/>
    <w:unhideWhenUsed/>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emiHidden/>
    <w:unhideWhenUsed/>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Heading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Heading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Heading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Heading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styleId="ListParagraph" w:type="paragraph">
    <w:name w:val="List Paragraph"/>
    <w:basedOn w:val="Normal"/>
    <w:uiPriority w:val="1"/>
    <w:qFormat/>
    <w:pPr>
      <w:ind w:leftChars="0" w:left="1084"/>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emiHidden/>
    <w:unhideWhenUsed/>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emiHidden/>
    <w:unhideWhenUsed/>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Heading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2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2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Heading9"/>
    <w:semiHidden/>
    <w:uiPriority w:val="1"/>
    <w:unhideWhenUsed/>
    <w:rPr>
      <w:kern w:val="2"/>
      <w:sz w:val="24"/>
      <w:szCs w:val="21"/>
    </w:rPr>
  </w:style>
  <w:style w:type="character" w:customStyle="1" w:styleId="80">
    <w:name w:val="标题 8 字符"/>
    <w:link w:val="Heading8"/>
    <w:semiHidden/>
    <w:uiPriority w:val="1"/>
    <w:unhideWhenUsed/>
    <w:rPr>
      <w:kern w:val="2"/>
      <w:sz w:val="24"/>
      <w:szCs w:val="24"/>
    </w:rPr>
  </w:style>
  <w:style w:type="character" w:customStyle="1" w:styleId="70">
    <w:name w:val="标题 7 字符"/>
    <w:link w:val="Heading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emiHidden/>
    <w:unhideWhenUsed/>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7">
    <w:name w:val="英文大标题"/>
    <w:basedOn w:val="Normal"/>
    <w:rsid w:val="00AB18CF"/>
    <w:pPr>
      <w:widowControl/>
    </w:pPr>
    <w:rPr>
      <w:bCs/>
    </w:rPr>
    <w:semiHidden/>
    <w:unhideWhenUsed/>
  </w:style>
  <w:style w:type="paragraph" w:customStyle="1" w:styleId="cw18">
    <w:name w:val="英文副标题"/>
    <w:basedOn w:val="Normal"/>
    <w:rsid w:val="00AB18CF"/>
    <w:pPr>
      <w:widowControl/>
    </w:pPr>
    <w:rPr>
      <w:bCs/>
    </w:rPr>
    <w:semiHidden/>
    <w:unhideWhenUsed/>
  </w:style>
  <w:style w:type="paragraph" w:customStyle="1" w:styleId="cw19">
    <w:name w:val="英文作者段"/>
    <w:basedOn w:val="Normal"/>
    <w:rsid w:val="00AB18CF"/>
    <w:pPr>
      <w:widowControl/>
    </w:pPr>
    <w:rPr>
      <w:bCs/>
    </w:rPr>
    <w:semiHidden/>
    <w:unhideWhenUsed/>
  </w:style>
  <w:style w:type="paragraph" w:customStyle="1" w:styleId="cw20">
    <w:name w:val="英文单位段"/>
    <w:basedOn w:val="Normal"/>
    <w:rsid w:val="00AB18CF"/>
    <w:pPr>
      <w:widowControl/>
    </w:pPr>
    <w:rPr>
      <w:bCs/>
    </w:rPr>
    <w:semiHidden/>
    <w:unhideWhenUsed/>
  </w:style>
  <w:style w:type="paragraph" w:customStyle="1" w:styleId="cw21">
    <w:name w:val="辅文献段落"/>
    <w:basedOn w:val="Normal"/>
    <w:rsid w:val="00AB18CF"/>
    <w:pPr>
      <w:widowControl/>
    </w:pPr>
    <w:rPr>
      <w:bCs/>
    </w:rPr>
    <w:semiHidden/>
    <w:unhideWhenUsed/>
  </w:style>
  <w:style w:type="paragraph" w:customStyle="1" w:styleId="cw22">
    <w:name w:val="多图段落"/>
    <w:basedOn w:val="Normal"/>
    <w:rsid w:val="00AB18CF"/>
    <w:pPr>
      <w:widowControl/>
    </w:pPr>
    <w:rPr>
      <w:bCs/>
    </w:rPr>
    <w:semiHidden/>
    <w:unhideWhenUsed/>
  </w:style>
  <w:style w:type="paragraph" w:customStyle="1" w:styleId="cw23">
    <w:name w:val="英文图题"/>
    <w:basedOn w:val="Normal"/>
    <w:rsid w:val="00AB18CF"/>
    <w:pPr>
      <w:widowControl/>
    </w:pPr>
    <w:rPr>
      <w:bCs/>
    </w:rPr>
    <w:semiHidden/>
    <w:unhideWhenUsed/>
  </w:style>
  <w:style w:type="paragraph" w:customStyle="1" w:styleId="cw24">
    <w:name w:val="英文表题"/>
    <w:basedOn w:val="Normal"/>
    <w:rsid w:val="00AB18CF"/>
    <w:pPr>
      <w:widowControl/>
    </w:pPr>
    <w:rPr>
      <w:bCs/>
    </w:rPr>
    <w:semiHidden/>
    <w:unhideWhenUsed/>
  </w:style>
  <w:style w:type="paragraph" w:customStyle="1" w:styleId="cw25">
    <w:name w:val="引用段落"/>
    <w:basedOn w:val="Normal"/>
    <w:rsid w:val="00AB18CF"/>
    <w:pPr>
      <w:widowControl/>
    </w:pPr>
    <w:rPr>
      <w:bCs/>
    </w:rPr>
    <w:semiHidden/>
    <w:unhideWhenUsed/>
  </w:style>
  <w:style w:type="paragraph" w:customStyle="1" w:styleId="cw26">
    <w:name w:val="说明段落"/>
    <w:basedOn w:val="Normal"/>
    <w:rsid w:val="00AB18CF"/>
    <w:pPr>
      <w:widowControl/>
    </w:pPr>
    <w:rPr>
      <w:bCs/>
    </w:rPr>
  </w:style>
  <w:style w:type="paragraph" w:customStyle="1" w:styleId="cw27">
    <w:name w:val="单级列表"/>
    <w:basedOn w:val="Normal"/>
    <w:rsid w:val="00AB18CF"/>
    <w:pPr>
      <w:widowControl/>
    </w:pPr>
    <w:rPr>
      <w:bCs/>
    </w:rPr>
  </w:style>
  <w:style w:type="paragraph" w:customStyle="1" w:styleId="cw28">
    <w:name w:val="项目列表"/>
    <w:basedOn w:val="Normal"/>
    <w:rsid w:val="00AB18CF"/>
    <w:pPr>
      <w:widowControl/>
    </w:pPr>
    <w:rPr>
      <w:bCs/>
    </w:rPr>
    <w:semiHidden/>
    <w:unhideWhenUsed/>
  </w:style>
  <w:style w:type="paragraph" w:customStyle="1" w:styleId="cw29">
    <w:name w:val="代码段落"/>
    <w:basedOn w:val="Normal"/>
    <w:rsid w:val="00AB18CF"/>
    <w:pPr>
      <w:widowControl/>
    </w:pPr>
    <w:rPr>
      <w:bCs/>
    </w:rPr>
  </w:style>
  <w:style w:type="character" w:customStyle="1" w:styleId="cw30">
    <w:name w:val="内文突出"/>
    <w:basedOn w:val="Normal"/>
    <w:rsid w:val="00AB18CF"/>
    <w:pPr>
      <w:widowControl/>
    </w:pPr>
    <w:rPr>
      <w:bCs/>
    </w:rPr>
    <w:semiHidden/>
    <w:unhideWhenUsed/>
  </w:style>
  <w:style w:type="character" w:customStyle="1" w:styleId="cw31">
    <w:name w:val="公式样式"/>
    <w:basedOn w:val="Normal"/>
    <w:rsid w:val="00AB18CF"/>
    <w:pPr>
      <w:widowControl/>
    </w:pPr>
    <w:rPr>
      <w:bCs/>
    </w:rPr>
    <w:semiHidden/>
    <w:unhideWhenUsed/>
  </w:style>
  <w:style w:type="character" w:customStyle="1" w:styleId="cw32">
    <w:name w:val="脚注编号"/>
    <w:basedOn w:val="Normal"/>
    <w:rsid w:val="00AB18CF"/>
    <w:pPr>
      <w:widowControl/>
    </w:pPr>
    <w:rPr>
      <w:bCs/>
    </w:rPr>
    <w:semiHidden/>
    <w:unhideWhenUsed/>
  </w:style>
  <w:style w:type="character" w:customStyle="1" w:styleId="cw33">
    <w:name w:val="标题括号内容"/>
    <w:basedOn w:val="Normal"/>
    <w:rsid w:val="00AB18CF"/>
    <w:pPr>
      <w:widowControl/>
    </w:pPr>
    <w:rPr>
      <w:bCs/>
    </w:rPr>
    <w:semiHidden/>
    <w:unhideWhenUsed/>
  </w:style>
  <w:style w:type="paragraph" w:customStyle="1" w:styleId="cw34">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hyperlink" Target="http://www.lawtime.cn/info/fangdichan/tdztguanli/"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header" Target="header3.xml"/><Relationship Id="rId18" Type="http://schemas.openxmlformats.org/officeDocument/2006/relationships/header" Target="header4.xm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 Id="rId25" Type="http://schemas.openxmlformats.org/officeDocument/2006/relationships/image" Target="media/image8.png"/><Relationship Id="rId26" Type="http://schemas.openxmlformats.org/officeDocument/2006/relationships/image" Target="media/image9.png"/><Relationship Id="rId27" Type="http://schemas.openxmlformats.org/officeDocument/2006/relationships/image" Target="media/image10.png"/><Relationship Id="rId28" Type="http://schemas.openxmlformats.org/officeDocument/2006/relationships/image" Target="media/image11.png"/><Relationship Id="rId29" Type="http://schemas.openxmlformats.org/officeDocument/2006/relationships/image" Target="media/image12.png"/><Relationship Id="rId30" Type="http://schemas.openxmlformats.org/officeDocument/2006/relationships/image" Target="media/image13.png"/><Relationship Id="rId31" Type="http://schemas.openxmlformats.org/officeDocument/2006/relationships/image" Target="media/image14.png"/><Relationship Id="rId32" Type="http://schemas.openxmlformats.org/officeDocument/2006/relationships/image" Target="media/image15.png"/><Relationship Id="rId33" Type="http://schemas.openxmlformats.org/officeDocument/2006/relationships/image" Target="media/image16.png"/><Relationship Id="rId34" Type="http://schemas.openxmlformats.org/officeDocument/2006/relationships/header" Target="header5.xml"/><Relationship Id="rId35" Type="http://schemas.openxmlformats.org/officeDocument/2006/relationships/header" Target="header6.xml"/><Relationship Id="rId36" Type="http://schemas.openxmlformats.org/officeDocument/2006/relationships/hyperlink" Target="http://www.zgcxtc.cn/" TargetMode="External"/><Relationship Id="rId37" Type="http://schemas.openxmlformats.org/officeDocument/2006/relationships/header" Target="header7.xml"/><Relationship Id="rId38" Type="http://schemas.openxmlformats.org/officeDocument/2006/relationships/header" Target="header8.xml"/><Relationship Id="rId39" Type="http://schemas.openxmlformats.org/officeDocument/2006/relationships/header" Target="header9.xml"/><Relationship Id="rId40" Type="http://schemas.openxmlformats.org/officeDocument/2006/relationships/header" Target="header10.xml"/><Relationship Id="rId41" Type="http://schemas.openxmlformats.org/officeDocument/2006/relationships/image" Target="media/image17.png"/><Relationship Id="rId42" Type="http://schemas.openxmlformats.org/officeDocument/2006/relationships/image" Target="media/image18.png"/><Relationship Id="rId43" Type="http://schemas.openxmlformats.org/officeDocument/2006/relationships/image" Target="media/image19.png"/><Relationship Id="rId44" Type="http://schemas.openxmlformats.org/officeDocument/2006/relationships/image" Target="media/image20.png"/><Relationship Id="rId45" Type="http://schemas.openxmlformats.org/officeDocument/2006/relationships/header" Target="header11.xml"/><Relationship Id="rId46" Type="http://schemas.openxmlformats.org/officeDocument/2006/relationships/header" Target="header12.xml"/><Relationship Id="rId47" Type="http://schemas.openxmlformats.org/officeDocument/2006/relationships/image" Target="media/image21.png"/><Relationship Id="rId48" Type="http://schemas.openxmlformats.org/officeDocument/2006/relationships/image" Target="media/image22.png"/><Relationship Id="rId49" Type="http://schemas.openxmlformats.org/officeDocument/2006/relationships/header" Target="header13.xml"/><Relationship Id="rId50" Type="http://schemas.openxmlformats.org/officeDocument/2006/relationships/header" Target="header14.xml"/><Relationship Id="rId51" Type="http://schemas.openxmlformats.org/officeDocument/2006/relationships/footer" Target="footer9.xml"/><Relationship Id="rId52" Type="http://schemas.openxmlformats.org/officeDocument/2006/relationships/header" Target="header15.xml"/><Relationship Id="rId53" Type="http://schemas.openxmlformats.org/officeDocument/2006/relationships/header" Target="header16.xml"/><Relationship Id="rId54" Type="http://schemas.openxmlformats.org/officeDocument/2006/relationships/footer" Target="footer10.xml"/><Relationship Id="rId55" Type="http://schemas.openxmlformats.org/officeDocument/2006/relationships/footer" Target="footer11.xml"/><Relationship Id="rId56" Type="http://schemas.openxmlformats.org/officeDocument/2006/relationships/header" Target="header17.xml"/><Relationship Id="rId57" Type="http://schemas.openxmlformats.org/officeDocument/2006/relationships/footer" Target="footer12.xml"/><Relationship Id="rId58" Type="http://schemas.openxmlformats.org/officeDocument/2006/relationships/footer" Target="footer13.xml"/><Relationship Id="rId59" Type="http://schemas.openxmlformats.org/officeDocument/2006/relationships/header" Target="header18.xml"/><Relationship Id="rId60" Type="http://schemas.openxmlformats.org/officeDocument/2006/relationships/header" Target="header19.xml"/><Relationship Id="rId61" Type="http://schemas.openxmlformats.org/officeDocument/2006/relationships/header" Target="header20.xml"/><Relationship Id="rId62" Type="http://schemas.openxmlformats.org/officeDocument/2006/relationships/header" Target="header21.xml"/><Relationship Id="rId63" Type="http://schemas.openxmlformats.org/officeDocument/2006/relationships/header" Target="header22.xml"/><Relationship Id="rId64" Type="http://schemas.openxmlformats.org/officeDocument/2006/relationships/header" Target="header23.xml"/><Relationship Id="rId65" Type="http://schemas.openxmlformats.org/officeDocument/2006/relationships/header" Target="header24.xml"/><Relationship Id="rId66" Type="http://schemas.openxmlformats.org/officeDocument/2006/relationships/header" Target="header25.xml"/><Relationship Id="rId67" Type="http://schemas.openxmlformats.org/officeDocument/2006/relationships/header" Target="header26.xml"/><Relationship Id="rId68" Type="http://schemas.openxmlformats.org/officeDocument/2006/relationships/header" Target="header27.xml"/><Relationship Id="rId69" Type="http://schemas.openxmlformats.org/officeDocument/2006/relationships/header" Target="header28.xml"/><Relationship Id="rId70" Type="http://schemas.openxmlformats.org/officeDocument/2006/relationships/header" Target="header29.xml"/><Relationship Id="rId71" Type="http://schemas.openxmlformats.org/officeDocument/2006/relationships/header" Target="header30.xml"/><Relationship Id="rId72" Type="http://schemas.openxmlformats.org/officeDocument/2006/relationships/footer" Target="footer14.xml"/><Relationship Id="rId73" Type="http://schemas.openxmlformats.org/officeDocument/2006/relationships/header" Target="header31.xml"/><Relationship Id="rId74" Type="http://schemas.openxmlformats.org/officeDocument/2006/relationships/header" Target="header32.xml"/><Relationship Id="rId75" Type="http://schemas.openxmlformats.org/officeDocument/2006/relationships/footer" Target="footer15.xml"/><Relationship Id="rId76" Type="http://schemas.openxmlformats.org/officeDocument/2006/relationships/footer" Target="footer16.xml"/><Relationship Id="rId77" Type="http://schemas.openxmlformats.org/officeDocument/2006/relationships/header" Target="header33.xml"/><Relationship Id="rId78" Type="http://schemas.openxmlformats.org/officeDocument/2006/relationships/header" Target="header34.xml"/><Relationship Id="rId79" Type="http://schemas.openxmlformats.org/officeDocument/2006/relationships/header" Target="header35.xml"/><Relationship Id="rId80" Type="http://schemas.openxmlformats.org/officeDocument/2006/relationships/footer" Target="footer17.xml"/><Relationship Id="rId81" Type="http://schemas.openxmlformats.org/officeDocument/2006/relationships/footer" Target="footer18.xml"/><Relationship Id="rId82" Type="http://schemas.openxmlformats.org/officeDocument/2006/relationships/header" Target="header36.xml"/><Relationship Id="rId83" Type="http://schemas.openxmlformats.org/officeDocument/2006/relationships/header" Target="header37.xml"/><Relationship Id="rId84" Type="http://schemas.openxmlformats.org/officeDocument/2006/relationships/header" Target="header38.xml"/><Relationship Id="rId85" Type="http://schemas.openxmlformats.org/officeDocument/2006/relationships/footer" Target="footer19.xml"/><Relationship Id="rId86" Type="http://schemas.openxmlformats.org/officeDocument/2006/relationships/header" Target="header39.xml"/><Relationship Id="rId87" Type="http://schemas.openxmlformats.org/officeDocument/2006/relationships/header" Target="header40.xml"/><Relationship Id="rId88" Type="http://schemas.openxmlformats.org/officeDocument/2006/relationships/footer" Target="footer20.xml"/><Relationship Id="rId89" Type="http://schemas.openxmlformats.org/officeDocument/2006/relationships/footer" Target="footer21.xml"/><Relationship Id="rId90" Type="http://schemas.openxmlformats.org/officeDocument/2006/relationships/header" Target="header41.xml"/><Relationship Id="rId91" Type="http://schemas.openxmlformats.org/officeDocument/2006/relationships/footer" Target="footer22.xml"/><Relationship Id="rId92" Type="http://schemas.openxmlformats.org/officeDocument/2006/relationships/header" Target="header42.xml"/><Relationship Id="rId93" Type="http://schemas.openxmlformats.org/officeDocument/2006/relationships/footer" Target="footer23.xml"/><Relationship Id="rId94" Type="http://schemas.openxmlformats.org/officeDocument/2006/relationships/header" Target="header43.xml"/><Relationship Id="rId95" Type="http://schemas.openxmlformats.org/officeDocument/2006/relationships/footer" Target="footer24.xml"/><Relationship Id="rId96" Type="http://schemas.openxmlformats.org/officeDocument/2006/relationships/header" Target="header44.xml"/><Relationship Id="rId97" Type="http://schemas.openxmlformats.org/officeDocument/2006/relationships/footer" Target="footer25.xml"/><Relationship Id="rId98" Type="http://schemas.openxmlformats.org/officeDocument/2006/relationships/hyperlink" Target="http://dl.pconline.com.cn/html_2/1/81/id%3D1322%26pn%3D0.html" TargetMode="External"/><Relationship Id="rId99" Type="http://schemas.openxmlformats.org/officeDocument/2006/relationships/header" Target="header45.xml"/><Relationship Id="rId100" Type="http://schemas.openxmlformats.org/officeDocument/2006/relationships/footer" Target="footer26.xml"/><Relationship Id="rId101" Type="http://schemas.openxmlformats.org/officeDocument/2006/relationships/numbering" Target="numbering.xml"/><Relationship Id="rId102" Type="http://schemas.openxmlformats.org/officeDocument/2006/relationships/endnotes" Target="endnotes.xml"/><Relationship Id="rId103" Type="http://schemas.openxmlformats.org/officeDocument/2006/relationships/header" Target="header46.xml"/><Relationship Id="rId104" Type="http://schemas.openxmlformats.org/officeDocument/2006/relationships/header" Target="header47.xml"/><Relationship Id="rId105" Type="http://schemas.openxmlformats.org/officeDocument/2006/relationships/header" Target="header48.xml"/><Relationship Id="rId106" Type="http://schemas.openxmlformats.org/officeDocument/2006/relationships/header" Target="header49.xml"/><Relationship Id="rId107" Type="http://schemas.openxmlformats.org/officeDocument/2006/relationships/header" Target="header50.xml"/><Relationship Id="rId108" Type="http://schemas.openxmlformats.org/officeDocument/2006/relationships/header" Target="header51.xml"/><Relationship Id="rId109" Type="http://schemas.openxmlformats.org/officeDocument/2006/relationships/header" Target="header52.xml"/><Relationship Id="rId110" Type="http://schemas.openxmlformats.org/officeDocument/2006/relationships/header" Target="header53.xml"/><Relationship Id="rId111" Type="http://schemas.openxmlformats.org/officeDocument/2006/relationships/header" Target="header54.xml"/><Relationship Id="rId112" Type="http://schemas.openxmlformats.org/officeDocument/2006/relationships/header" Target="header55.xml"/><Relationship Id="rId113" Type="http://schemas.openxmlformats.org/officeDocument/2006/relationships/header" Target="header56.xml"/><Relationship Id="rId114" Type="http://schemas.openxmlformats.org/officeDocument/2006/relationships/footer" Target="footer27.xml"/><Relationship Id="rId115" Type="http://schemas.openxmlformats.org/officeDocument/2006/relationships/footer" Target="footer28.xml"/><Relationship Id="rId116" Type="http://schemas.openxmlformats.org/officeDocument/2006/relationships/header" Target="header57.xml"/><Relationship Id="rId117" Type="http://schemas.openxmlformats.org/officeDocument/2006/relationships/header" Target="header58.xml"/><Relationship Id="rId118" Type="http://schemas.openxmlformats.org/officeDocument/2006/relationships/header" Target="header59.xml"/><Relationship Id="rId119" Type="http://schemas.openxmlformats.org/officeDocument/2006/relationships/header" Target="header60.xml"/><Relationship Id="rId120" Type="http://schemas.openxmlformats.org/officeDocument/2006/relationships/header" Target="header61.xml"/><Relationship Id="rId121" Type="http://schemas.openxmlformats.org/officeDocument/2006/relationships/header" Target="header62.xml"/><Relationship Id="rId122" Type="http://schemas.openxmlformats.org/officeDocument/2006/relationships/header" Target="header63.xml"/><Relationship Id="rId123" Type="http://schemas.openxmlformats.org/officeDocument/2006/relationships/header" Target="header64.xml"/><Relationship Id="rId124" Type="http://schemas.openxmlformats.org/officeDocument/2006/relationships/header" Target="header65.xml"/><Relationship Id="rId125" Type="http://schemas.openxmlformats.org/officeDocument/2006/relationships/header" Target="header66.xml"/><Relationship Id="rId126" Type="http://schemas.openxmlformats.org/officeDocument/2006/relationships/header" Target="header67.xml"/><Relationship Id="rId127" Type="http://schemas.openxmlformats.org/officeDocument/2006/relationships/header" Target="header68.xml"/><Relationship Id="rId128" Type="http://schemas.openxmlformats.org/officeDocument/2006/relationships/footer" Target="footer29.xml"/><Relationship Id="rId129" Type="http://schemas.openxmlformats.org/officeDocument/2006/relationships/header" Target="header69.xml"/><Relationship Id="rId130" Type="http://schemas.openxmlformats.org/officeDocument/2006/relationships/footer" Target="footer30.xml"/><Relationship Id="rId131" Type="http://schemas.openxmlformats.org/officeDocument/2006/relationships/header" Target="header70.xml"/><Relationship Id="rId132" Type="http://schemas.openxmlformats.org/officeDocument/2006/relationships/header" Target="header71.xml"/><Relationship Id="rId133" Type="http://schemas.openxmlformats.org/officeDocument/2006/relationships/header" Target="header72.xml"/><Relationship Id="rId134" Type="http://schemas.openxmlformats.org/officeDocument/2006/relationships/footer" Target="footer31.xml"/><Relationship Id="rId135" Type="http://schemas.openxmlformats.org/officeDocument/2006/relationships/footer" Target="footer32.xml"/><Relationship Id="rId136" Type="http://schemas.openxmlformats.org/officeDocument/2006/relationships/header" Target="header73.xml"/><Relationship Id="rId137" Type="http://schemas.openxmlformats.org/officeDocument/2006/relationships/header" Target="header74.xml"/><Relationship Id="rId138" Type="http://schemas.openxmlformats.org/officeDocument/2006/relationships/footer" Target="footer33.xml"/><Relationship Id="rId139" Type="http://schemas.openxmlformats.org/officeDocument/2006/relationships/header" Target="header75.xml"/><Relationship Id="rId140" Type="http://schemas.openxmlformats.org/officeDocument/2006/relationships/footer" Target="footer34.xml"/><Relationship Id="rId141" Type="http://schemas.openxmlformats.org/officeDocument/2006/relationships/header" Target="header76.xml"/><Relationship Id="rId142" Type="http://schemas.openxmlformats.org/officeDocument/2006/relationships/footer" Target="footer35.xml"/><Relationship Id="rId143" Type="http://schemas.openxmlformats.org/officeDocument/2006/relationships/header" Target="header77.xml"/><Relationship Id="rId144" Type="http://schemas.openxmlformats.org/officeDocument/2006/relationships/footer" Target="footer36.xml"/><Relationship Id="rId145" Type="http://schemas.openxmlformats.org/officeDocument/2006/relationships/header" Target="header78.xml"/><Relationship Id="rId146" Type="http://schemas.openxmlformats.org/officeDocument/2006/relationships/footer" Target="footer37.xml"/><Relationship Id="rId147" Type="http://schemas.openxmlformats.org/officeDocument/2006/relationships/header" Target="header79.xml"/><Relationship Id="rId148" Type="http://schemas.openxmlformats.org/officeDocument/2006/relationships/footer" Target="footer38.xml"/><Relationship Id="rId149" Type="http://schemas.openxmlformats.org/officeDocument/2006/relationships/header" Target="header80.xml"/><Relationship Id="rId151" Type="http://schemas.openxmlformats.org/officeDocument/2006/relationships/footer" Target="footer39.xml"/><Relationship Id="rId152" Type="http://schemas.openxmlformats.org/officeDocument/2006/relationships/header" Target="header81.xml"/><Relationship Id="rId153" Type="http://schemas.openxmlformats.org/officeDocument/2006/relationships/footer" Target="footer40.xml"/><Relationship Id="rId154" Type="http://schemas.openxmlformats.org/officeDocument/2006/relationships/footer" Target="footer41.xml"/><Relationship Id="rId155" Type="http://schemas.openxmlformats.org/officeDocument/2006/relationships/footer" Target="footer42.xml"/><Relationship Id="rId156" Type="http://schemas.openxmlformats.org/officeDocument/2006/relationships/footer" Target="footer43.xml"/><Relationship Id="rId157" Type="http://schemas.openxmlformats.org/officeDocument/2006/relationships/header" Target="header82.xml"/><Relationship Id="rId158" Type="http://schemas.openxmlformats.org/officeDocument/2006/relationships/header" Target="header83.xml"/><Relationship Id="rId159" Type="http://schemas.openxmlformats.org/officeDocument/2006/relationships/footer" Target="footer44.xml"/><Relationship Id="rId160" Type="http://schemas.openxmlformats.org/officeDocument/2006/relationships/header" Target="header84.xml"/><Relationship Id="rId161" Type="http://schemas.openxmlformats.org/officeDocument/2006/relationships/header" Target="header85.xml"/><Relationship Id="rId162" Type="http://schemas.openxmlformats.org/officeDocument/2006/relationships/header" Target="header86.xml"/><Relationship Id="rId163" Type="http://schemas.openxmlformats.org/officeDocument/2006/relationships/footer" Target="footer45.xml"/><Relationship Id="rId16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dc:title>1绪论</dc:title>
  <dcterms:created xsi:type="dcterms:W3CDTF">2017-03-16T16:57:28Z</dcterms:created>
  <dcterms:modified xsi:type="dcterms:W3CDTF">2017-03-16T16:57:28Z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2016-08-31T00:00:00Z</vt:filetime>
  </property>
  <property fmtid="{D5CDD505-2E9C-101B-9397-08002B2CF9AE}" pid="3" name="Creator">
    <vt:lpwstr>Microsoft® Word 2010</vt:lpwstr>
  </property>
  <property fmtid="{D5CDD505-2E9C-101B-9397-08002B2CF9AE}" pid="4" name="LastSaved">
    <vt:filetime>2017-03-16T00:00:00Z</vt:filetime>
  </property>
</Properties>
</file>