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4.xml" ContentType="application/vnd.openxmlformats-officedocument.wordprocessingml.header+xml"/>
  <Override PartName="/word/header8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7.xml" ContentType="application/vnd.openxmlformats-officedocument.wordprocessingml.footer+xml"/>
  <Override PartName="/word/header8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12.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pStyle w:val="aff"/>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spacing w:line="540" w:lineRule="exact" w:before="0"/>
        <w:ind w:leftChars="0" w:left="1363" w:rightChars="0" w:right="1405" w:firstLineChars="0" w:firstLine="0"/>
        <w:jc w:val="center"/>
        <w:rPr>
          <w:rFonts w:ascii="黑体" w:eastAsia="黑体" w:hint="eastAsia"/>
          <w:sz w:val="44"/>
        </w:rPr>
      </w:pPr>
      <w:bookmarkStart w:name="封面 " w:id="1"/>
      <w:bookmarkEnd w:id="1"/>
      <w:r/>
      <w:r>
        <w:rPr>
          <w:rFonts w:ascii="黑体" w:eastAsia="黑体" w:hint="eastAsia"/>
          <w:w w:val="95"/>
          <w:sz w:val="4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6"/>
          <w:szCs w:val="24"/>
          <w:rFonts w:cstheme="minorBidi" w:ascii="黑体" w:hAnsi="宋体" w:eastAsia="宋体" w:cs="宋体"/>
        </w:rPr>
      </w:pPr>
    </w:p>
    <w:p w:rsidR="0018722C">
      <w:pPr>
        <w:spacing w:line="297" w:lineRule="auto" w:before="0"/>
        <w:ind w:leftChars="0" w:left="1380" w:rightChars="0" w:right="1405" w:firstLineChars="0" w:firstLine="0"/>
        <w:jc w:val="center"/>
        <w:rPr>
          <w:rFonts w:ascii="黑体" w:eastAsia="黑体" w:hint="eastAsia"/>
          <w:sz w:val="48"/>
        </w:rPr>
      </w:pPr>
      <w:r>
        <w:rPr>
          <w:rFonts w:ascii="黑体" w:eastAsia="黑体" w:hint="eastAsia"/>
          <w:sz w:val="48"/>
        </w:rPr>
        <w:t>钢铁企业技术创新效率评价及提升路径研究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rPr>
      </w:pPr>
    </w:p>
    <w:p w:rsidR="0018722C">
      <w:pPr>
        <w:widowControl w:val="0"/>
        <w:snapToGrid w:val="1"/>
        <w:spacing w:beforeLines="0" w:afterLines="0" w:lineRule="auto" w:line="240" w:after="0" w:before="1"/>
        <w:ind w:firstLineChars="0" w:firstLine="0" w:rightChars="0" w:right="0" w:leftChars="0" w:left="1952"/>
        <w:jc w:val="left"/>
        <w:autoSpaceDE w:val="0"/>
        <w:autoSpaceDN w:val="0"/>
        <w:pBdr>
          <w:bottom w:val="none" w:sz="0" w:space="0" w:color="auto"/>
        </w:pBdr>
        <w:rPr>
          <w:kern w:val="2"/>
          <w:sz w:val="30"/>
          <w:szCs w:val="30"/>
          <w:rFonts w:cstheme="minorBidi" w:ascii="黑体" w:hAnsi="黑体" w:eastAsia="黑体" w:cs="黑体"/>
        </w:rPr>
      </w:pPr>
      <w:r>
        <w:rPr>
          <w:kern w:val="2"/>
          <w:sz w:val="30"/>
          <w:szCs w:val="30"/>
          <w:rFonts w:cstheme="minorBidi" w:ascii="黑体" w:hAnsi="黑体" w:eastAsia="黑体" w:cs="黑体"/>
        </w:rPr>
        <w:t>硕士研究Th：李百华</w:t>
      </w:r>
    </w:p>
    <w:p w:rsidR="0018722C">
      <w:pPr>
        <w:tabs>
          <w:tab w:pos="3752" w:val="left" w:leader="none"/>
        </w:tabs>
        <w:spacing w:line="381" w:lineRule="auto" w:before="231"/>
        <w:ind w:leftChars="0" w:left="1952" w:rightChars="0" w:right="3140" w:firstLineChars="0" w:firstLine="0"/>
        <w:jc w:val="left"/>
        <w:rPr>
          <w:rFonts w:ascii="黑体" w:eastAsia="黑体" w:hint="eastAsia"/>
          <w:sz w:val="30"/>
        </w:rPr>
      </w:pPr>
      <w:r>
        <w:rPr>
          <w:rFonts w:ascii="黑体" w:eastAsia="黑体" w:hint="eastAsia"/>
          <w:sz w:val="30"/>
        </w:rPr>
        <w:t>指导教师：</w:t>
      </w:r>
      <w:r w:rsidRPr="00000000">
        <w:tab/>
        <w:t>闫军印 教授学科专业：</w:t>
      </w:r>
      <w:r w:rsidRPr="00000000">
        <w:tab/>
        <w:t>企业管理</w:t>
      </w:r>
    </w:p>
    <w:p w:rsidR="0018722C">
      <w:pPr>
        <w:spacing w:before="54"/>
        <w:ind w:leftChars="0" w:left="1952" w:rightChars="0" w:right="0" w:firstLineChars="0" w:firstLine="0"/>
        <w:jc w:val="left"/>
        <w:rPr>
          <w:rFonts w:ascii="黑体" w:eastAsia="黑体" w:hint="eastAsia"/>
          <w:sz w:val="30"/>
        </w:rPr>
      </w:pPr>
      <w:r>
        <w:rPr>
          <w:rFonts w:ascii="黑体" w:eastAsia="黑体" w:hint="eastAsia"/>
          <w:sz w:val="30"/>
        </w:rPr>
        <w:t>授予学位单位：石家庄经济学院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黑体" w:hAnsi="宋体" w:eastAsia="宋体" w:cs="宋体"/>
        </w:rPr>
      </w:pPr>
    </w:p>
    <w:p w:rsidR="0018722C">
      <w:pPr>
        <w:spacing w:before="0"/>
        <w:ind w:leftChars="0" w:left="1380" w:rightChars="0" w:right="1402" w:firstLineChars="0" w:firstLine="0"/>
        <w:jc w:val="center"/>
        <w:rPr>
          <w:rFonts w:ascii="黑体" w:eastAsia="黑体" w:hint="eastAsia"/>
          <w:b/>
          <w:sz w:val="44"/>
        </w:rPr>
      </w:pPr>
      <w:r>
        <w:rPr>
          <w:rFonts w:ascii="黑体" w:eastAsia="黑体" w:hint="eastAsia"/>
          <w:b/>
          <w:w w:val="95"/>
          <w:sz w:val="44"/>
        </w:rPr>
        <w:t>石家庄经济学院</w:t>
      </w:r>
    </w:p>
    <w:p w:rsidR="0018722C">
      <w:pPr>
        <w:widowControl w:val="0"/>
        <w:snapToGrid w:val="1"/>
        <w:spacing w:beforeLines="0" w:afterLines="0" w:lineRule="auto" w:line="240" w:after="0" w:before="114"/>
        <w:ind w:firstLineChars="0" w:firstLine="0" w:leftChars="0" w:left="1380" w:rightChars="0" w:right="1399"/>
        <w:jc w:val="center"/>
        <w:autoSpaceDE w:val="0"/>
        <w:autoSpaceDN w:val="0"/>
        <w:pBdr>
          <w:bottom w:val="none" w:sz="0" w:space="0" w:color="auto"/>
        </w:pBdr>
        <w:rPr>
          <w:kern w:val="2"/>
          <w:sz w:val="36"/>
          <w:szCs w:val="36"/>
          <w:rFonts w:cstheme="minorBidi" w:ascii="黑体" w:hAnsi="黑体" w:eastAsia="黑体" w:cs="黑体"/>
        </w:rPr>
      </w:pPr>
      <w:r>
        <w:rPr>
          <w:kern w:val="2"/>
          <w:sz w:val="36"/>
          <w:szCs w:val="36"/>
          <w:rFonts w:cstheme="minorBidi" w:ascii="黑体" w:hAnsi="黑体" w:eastAsia="黑体" w:cs="黑体"/>
        </w:rPr>
        <w:t>2014 年 4 月 20 日</w:t>
      </w:r>
    </w:p>
    <w:p w:rsidR="0018722C">
      <w:pPr>
        <w:spacing w:after="0"/>
        <w:jc w:val="center"/>
        <w:sectPr w:rsidR="00556256">
          <w:pgSz w:w="11910" w:h="16840"/>
          <w:pgMar w:header="1979" w:top="21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36"/>
        <w:ind w:hanging="562" w:leftChars="0" w:left="296" w:rightChars="0" w:right="296" w:firstLineChars="0" w:firstLine="0"/>
        <w:jc w:val="center"/>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w w:val="95"/>
        </w:rPr>
        <w:t>石家庄经济学院硕士学位论文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黑体" w:hAnsi="宋体" w:eastAsia="宋体" w:cs="宋体"/>
        </w:rPr>
      </w:pPr>
    </w:p>
    <w:p w:rsidR="0018722C">
      <w:pPr>
        <w:spacing w:before="0"/>
        <w:ind w:leftChars="0" w:left="296" w:rightChars="0" w:right="299" w:firstLineChars="0" w:firstLine="0"/>
        <w:jc w:val="center"/>
        <w:rPr>
          <w:b/>
          <w:sz w:val="44"/>
        </w:rPr>
      </w:pPr>
      <w:r>
        <w:rPr>
          <w:b/>
          <w:w w:val="95"/>
          <w:sz w:val="44"/>
        </w:rPr>
        <w:t>钢铁企业技术创新效率评价及提升路径研究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b/>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1959"/>
        <w:gridCol w:w="2547"/>
        <w:gridCol w:w="1273"/>
      </w:tblGrid>
      <w:tr>
        <w:trPr>
          <w:trHeight w:val="400" w:hRule="atLeast"/>
        </w:trPr>
        <w:tc>
          <w:tcPr>
            <w:tcW w:w="188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论 文 作 者：</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李百华</w:t>
            </w:r>
          </w:p>
        </w:tc>
        <w:tc>
          <w:tcPr>
            <w:tcW w:w="25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生 类 别：</w:t>
            </w:r>
          </w:p>
        </w:tc>
        <w:tc>
          <w:tcPr>
            <w:tcW w:w="12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全日制</w:t>
            </w:r>
          </w:p>
        </w:tc>
      </w:tr>
      <w:tr>
        <w:trPr>
          <w:trHeight w:val="560" w:hRule="atLeast"/>
        </w:trPr>
        <w:tc>
          <w:tcPr>
            <w:tcW w:w="188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科 门 类：</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工商管理</w:t>
            </w:r>
          </w:p>
        </w:tc>
        <w:tc>
          <w:tcPr>
            <w:tcW w:w="25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学 科 专 业：</w:t>
            </w:r>
          </w:p>
        </w:tc>
        <w:tc>
          <w:tcPr>
            <w:tcW w:w="12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企业管理</w:t>
            </w:r>
          </w:p>
        </w:tc>
      </w:tr>
      <w:tr>
        <w:trPr>
          <w:trHeight w:val="400" w:hRule="atLeast"/>
        </w:trPr>
        <w:tc>
          <w:tcPr>
            <w:tcW w:w="188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 导 教 师：</w:t>
            </w:r>
          </w:p>
        </w:tc>
        <w:tc>
          <w:tcPr>
            <w:tcW w:w="19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闫军印</w:t>
            </w:r>
          </w:p>
        </w:tc>
        <w:tc>
          <w:tcPr>
            <w:tcW w:w="2547" w:type="dxa"/>
          </w:tcPr>
          <w:p w:rsidR="0018722C">
            <w:pPr>
              <w:widowControl w:val="0"/>
              <w:snapToGrid w:val="1"/>
              <w:spacing w:line="240" w:lineRule="atLeast"/>
              <w:ind w:leftChars="0" w:left="0" w:rightChars="0" w:right="0" w:firstLineChars="0" w:firstLine="0"/>
              <w:jc w:val="right"/>
              <w:autoSpaceDE w:val="0"/>
              <w:autoSpaceDN w:val="0"/>
              <w:tabs>
                <w:tab w:pos="1079"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职</w:t>
            </w:r>
            <w:r w:rsidRPr="00000000">
              <w:rPr>
                <w:kern w:val="2"/>
                <w:sz w:val="22"/>
                <w:szCs w:val="22"/>
                <w:rFonts w:cstheme="minorBidi" w:ascii="Times New Roman" w:hAnsi="Times New Roman" w:eastAsia="Times New Roman" w:cs="Times New Roman"/>
              </w:rPr>
              <w:tab/>
              <w:t>称：</w:t>
            </w:r>
          </w:p>
        </w:tc>
        <w:tc>
          <w:tcPr>
            <w:tcW w:w="12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教授</w:t>
            </w:r>
          </w:p>
        </w:tc>
      </w:tr>
    </w:tbl>
    <w:p w:rsidR="0018722C">
      <w:pPr>
        <w:spacing w:after="0" w:line="294" w:lineRule="exact"/>
        <w:jc w:val="left"/>
        <w:rPr>
          <w:rFonts w:ascii="宋体" w:eastAsia="宋体" w:hint="eastAsia"/>
          <w:sz w:val="24"/>
        </w:rPr>
        <w:sectPr w:rsidR="00556256">
          <w:pgSz w:w="11910" w:h="16840"/>
          <w:pgMar w:header="1979" w:footer="0" w:top="2180" w:bottom="280" w:left="1640" w:right="1660"/>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abs>
          <w:tab w:pos="2057" w:val="left" w:leader="none"/>
        </w:tabs>
        <w:spacing w:before="43"/>
        <w:ind w:leftChars="0" w:left="0" w:rightChars="0" w:right="543" w:firstLineChars="0" w:firstLine="0"/>
        <w:jc w:val="right"/>
        <w:rPr>
          <w:rFonts w:ascii="Times New Roman" w:eastAsia="Times New Roman"/>
          <w:b/>
          <w:sz w:val="21"/>
        </w:rPr>
      </w:pPr>
      <w:r>
        <w:rPr>
          <w:rFonts w:ascii="Times New Roman" w:eastAsia="Times New Roman"/>
          <w:sz w:val="21"/>
        </w:rPr>
        <w:t>Secrecy</w:t>
      </w:r>
      <w:r>
        <w:rPr>
          <w:rFonts w:ascii="Times New Roman" w:eastAsia="Times New Roman"/>
          <w:spacing w:val="-2"/>
          <w:sz w:val="21"/>
        </w:rPr>
        <w:t> </w:t>
      </w:r>
      <w:r>
        <w:rPr>
          <w:rFonts w:ascii="Times New Roman" w:eastAsia="Times New Roman"/>
          <w:sz w:val="21"/>
        </w:rPr>
        <w:t>Rate</w:t>
      </w:r>
      <w:r>
        <w:rPr>
          <w:b/>
          <w:sz w:val="21"/>
        </w:rPr>
        <w:t>：</w:t>
      </w:r>
      <w:r>
        <w:rPr>
          <w:rFonts w:ascii="Times New Roman" w:eastAsia="Times New Roman"/>
          <w:b/>
          <w:w w:val="100"/>
          <w:sz w:val="21"/>
          <w:u w:val="single"/>
        </w:rPr>
        <w:t> </w:t>
      </w:r>
      <w:r>
        <w:rPr>
          <w:rFonts w:ascii="Times New Roman" w:eastAsia="Times New Roman"/>
          <w:b/>
          <w:sz w:val="21"/>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p w:rsidR="0018722C">
      <w:pPr>
        <w:spacing w:line="297" w:lineRule="auto" w:before="89"/>
        <w:ind w:leftChars="0" w:left="2100" w:rightChars="0" w:right="2125" w:firstLineChars="0" w:firstLine="0"/>
        <w:jc w:val="center"/>
        <w:rPr>
          <w:rFonts w:ascii="Times New Roman"/>
          <w:sz w:val="28"/>
        </w:rPr>
      </w:pPr>
      <w:r>
        <w:rPr>
          <w:rFonts w:ascii="Times New Roman"/>
          <w:sz w:val="28"/>
        </w:rPr>
        <w:t>Dissertation Submitted to Shijiazhuang University of</w:t>
      </w:r>
      <w:r>
        <w:rPr>
          <w:rFonts w:ascii="Times New Roman"/>
          <w:spacing w:val="-8"/>
          <w:sz w:val="28"/>
        </w:rPr>
        <w:t> </w:t>
      </w:r>
      <w:r>
        <w:rPr>
          <w:rFonts w:ascii="Times New Roman"/>
          <w:sz w:val="28"/>
        </w:rPr>
        <w:t>Economics for</w:t>
      </w:r>
    </w:p>
    <w:p w:rsidR="0018722C">
      <w:pPr>
        <w:spacing w:line="300" w:lineRule="auto" w:before="2"/>
        <w:ind w:leftChars="0" w:left="2998" w:rightChars="0" w:right="3019" w:hanging="1"/>
        <w:jc w:val="center"/>
        <w:rPr>
          <w:rFonts w:ascii="Times New Roman"/>
          <w:sz w:val="28"/>
        </w:rPr>
      </w:pPr>
      <w:r>
        <w:rPr>
          <w:rFonts w:ascii="Times New Roman"/>
          <w:sz w:val="28"/>
        </w:rPr>
        <w:t>The Master Degree of Business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widowControl w:val="0"/>
        <w:snapToGrid w:val="1"/>
        <w:spacing w:beforeLines="0" w:afterLines="0" w:after="0" w:line="408" w:lineRule="auto" w:before="1"/>
        <w:ind w:leftChars="0" w:left="734" w:rightChars="0" w:right="743" w:hanging="21"/>
        <w:jc w:val="center"/>
        <w:autoSpaceDE w:val="0"/>
        <w:autoSpaceDN w:val="0"/>
        <w:pBdr>
          <w:bottom w:val="none" w:sz="0" w:space="0" w:color="auto"/>
        </w:pBdr>
        <w:rPr>
          <w:kern w:val="2"/>
          <w:sz w:val="32"/>
          <w:szCs w:val="32"/>
          <w:rFonts w:cstheme="minorBidi" w:ascii="Times New Roman" w:hAnsi="黑体" w:eastAsia="黑体" w:cs="黑体"/>
        </w:rPr>
      </w:pPr>
      <w:r>
        <w:rPr>
          <w:kern w:val="2"/>
          <w:sz w:val="32"/>
          <w:szCs w:val="32"/>
          <w:rFonts w:ascii="Times New Roman" w:cstheme="minorBidi" w:hAnsi="黑体" w:eastAsia="黑体" w:cs="黑体"/>
        </w:rPr>
        <w:t>RESEARCH ON TECHNOLOGICAL </w:t>
      </w:r>
      <w:r>
        <w:rPr>
          <w:kern w:val="2"/>
          <w:sz w:val="32"/>
          <w:szCs w:val="32"/>
          <w:rFonts w:ascii="Times New Roman" w:cstheme="minorBidi" w:hAnsi="黑体" w:eastAsia="黑体" w:cs="黑体"/>
          <w:spacing w:val="-4"/>
        </w:rPr>
        <w:t>INNOVATION </w:t>
      </w:r>
      <w:r>
        <w:rPr>
          <w:kern w:val="2"/>
          <w:sz w:val="32"/>
          <w:szCs w:val="32"/>
          <w:rFonts w:ascii="Times New Roman" w:cstheme="minorBidi" w:hAnsi="黑体" w:eastAsia="黑体" w:cs="黑体"/>
        </w:rPr>
        <w:t>EFFICIENCY </w:t>
      </w:r>
      <w:r>
        <w:rPr>
          <w:kern w:val="2"/>
          <w:sz w:val="32"/>
          <w:szCs w:val="32"/>
          <w:rFonts w:ascii="Times New Roman" w:cstheme="minorBidi" w:hAnsi="黑体" w:eastAsia="黑体" w:cs="黑体"/>
          <w:spacing w:val="-4"/>
        </w:rPr>
        <w:t>EVALUATION </w:t>
      </w:r>
      <w:r>
        <w:rPr>
          <w:kern w:val="2"/>
          <w:sz w:val="32"/>
          <w:szCs w:val="32"/>
          <w:rFonts w:ascii="Times New Roman" w:cstheme="minorBidi" w:hAnsi="黑体" w:eastAsia="黑体" w:cs="黑体"/>
        </w:rPr>
        <w:t>OF IRON AND</w:t>
      </w:r>
      <w:r>
        <w:rPr>
          <w:kern w:val="2"/>
          <w:sz w:val="32"/>
          <w:szCs w:val="32"/>
          <w:rFonts w:ascii="Times New Roman" w:cstheme="minorBidi" w:hAnsi="黑体" w:eastAsia="黑体" w:cs="黑体"/>
          <w:spacing w:val="-15"/>
        </w:rPr>
        <w:t> </w:t>
      </w:r>
      <w:r>
        <w:rPr>
          <w:kern w:val="2"/>
          <w:sz w:val="32"/>
          <w:szCs w:val="32"/>
          <w:rFonts w:ascii="Times New Roman" w:cstheme="minorBidi" w:hAnsi="黑体" w:eastAsia="黑体" w:cs="黑体"/>
        </w:rPr>
        <w:t>STEEL ENTERPRISES AND UPGRADE</w:t>
      </w:r>
      <w:r>
        <w:rPr>
          <w:kern w:val="2"/>
          <w:sz w:val="32"/>
          <w:szCs w:val="32"/>
          <w:rFonts w:ascii="Times New Roman" w:cstheme="minorBidi" w:hAnsi="黑体" w:eastAsia="黑体" w:cs="黑体"/>
          <w:spacing w:val="-15"/>
        </w:rPr>
        <w:t> </w:t>
      </w:r>
      <w:r>
        <w:rPr>
          <w:kern w:val="2"/>
          <w:sz w:val="32"/>
          <w:szCs w:val="32"/>
          <w:rFonts w:ascii="Times New Roman" w:cstheme="minorBidi" w:hAnsi="黑体" w:eastAsia="黑体" w:cs="黑体"/>
          <w:spacing w:val="-8"/>
        </w:rPr>
        <w:t>PATH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before="250"/>
        <w:ind w:leftChars="0" w:left="1380" w:rightChars="0" w:right="1397" w:firstLineChars="0" w:firstLine="0"/>
        <w:jc w:val="center"/>
        <w:rPr>
          <w:rFonts w:ascii="Times New Roman"/>
          <w:sz w:val="28"/>
        </w:rPr>
      </w:pPr>
      <w:r>
        <w:rPr>
          <w:rFonts w:ascii="Times New Roman"/>
          <w:sz w:val="28"/>
        </w:rPr>
        <w:t>by</w:t>
      </w:r>
    </w:p>
    <w:p w:rsidR="0018722C">
      <w:pPr>
        <w:spacing w:line="595" w:lineRule="auto" w:before="78"/>
        <w:ind w:leftChars="0" w:left="2648" w:rightChars="0" w:right="2461" w:firstLineChars="0" w:firstLine="1058"/>
        <w:jc w:val="left"/>
        <w:rPr>
          <w:rFonts w:ascii="Times New Roman"/>
          <w:sz w:val="28"/>
        </w:rPr>
      </w:pPr>
      <w:r>
        <w:rPr>
          <w:rFonts w:ascii="Times New Roman"/>
          <w:sz w:val="28"/>
        </w:rPr>
        <w:t>Li Baihua Supervisor: Prof. Yan Junyin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before="0"/>
        <w:ind w:leftChars="0" w:left="1380" w:rightChars="0" w:right="1399" w:firstLineChars="0" w:firstLine="0"/>
        <w:jc w:val="center"/>
        <w:rPr>
          <w:rFonts w:ascii="Times New Roman"/>
          <w:sz w:val="28"/>
        </w:rPr>
      </w:pPr>
      <w:r>
        <w:rPr>
          <w:rFonts w:ascii="Times New Roman"/>
          <w:sz w:val="28"/>
        </w:rPr>
        <w:t>April 2014</w:t>
      </w:r>
    </w:p>
    <w:p w:rsidR="0018722C">
      <w:pPr>
        <w:spacing w:after="0"/>
        <w:jc w:val="center"/>
        <w:rPr>
          <w:rFonts w:ascii="Times New Roman"/>
          <w:sz w:val="28"/>
        </w:rPr>
        <w:sectPr w:rsidR="00556256">
          <w:pgSz w:w="11910" w:h="16840"/>
          <w:pgMar w:header="0" w:footer="0"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before="1"/>
        <w:ind w:leftChars="0" w:left="3743" w:rightChars="0" w:right="3800" w:firstLineChars="0" w:firstLine="0"/>
        <w:jc w:val="center"/>
        <w:rPr>
          <w:b/>
          <w:sz w:val="32"/>
        </w:rPr>
      </w:pPr>
      <w:bookmarkStart w:name="声明 " w:id="2"/>
      <w:bookmarkEnd w:id="2"/>
      <w:r/>
      <w:r>
        <w:rPr>
          <w:b/>
          <w:w w:val="95"/>
          <w:sz w:val="32"/>
        </w:rPr>
        <w:t>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after="0" w:line="304" w:lineRule="auto" w:before="1"/>
        <w:ind w:leftChars="0" w:left="111" w:rightChars="0" w:right="174"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所呈交的学位论文，是本人在导师指导下，进行研究工作所取得的成果。除文中已经注明引用的内容外，本学位论文不包含任何他人或集体已经发表的作品内容，也不包含本人为获得其他学位而使用过的材料。对本论文所涉及的研究工作做出贡献的其他个人或集体，均已在文中以明确方式标明。本学位论文原创性声明的法律责任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1"/>
        <w:jc w:val="left"/>
        <w:autoSpaceDE w:val="0"/>
        <w:autoSpaceDN w:val="0"/>
        <w:tabs>
          <w:tab w:pos="587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rightChars="0" w:right="0" w:hanging="888" w:leftChars="0" w:left="2110" w:firstLineChars="0" w:firstLine="0"/>
        <w:jc w:val="left"/>
        <w:autoSpaceDE w:val="0"/>
        <w:autoSpaceDN w:val="0"/>
        <w:pBdr>
          <w:bottom w:val="none" w:sz="0" w:space="0" w:color="auto"/>
        </w:pBdr>
        <w:rPr>
          <w:kern w:val="2"/>
          <w:sz w:val="32"/>
          <w:szCs w:val="32"/>
          <w:rFonts w:cstheme="minorBidi" w:ascii="宋体" w:hAnsi="宋体" w:eastAsia="宋体" w:cs="宋体"/>
          <w:b/>
          <w:bCs/>
        </w:rPr>
      </w:pPr>
      <w:r>
        <w:rPr>
          <w:kern w:val="2"/>
          <w:sz w:val="32"/>
          <w:szCs w:val="32"/>
          <w:rFonts w:cstheme="minorBidi" w:ascii="宋体" w:hAnsi="宋体" w:eastAsia="宋体" w:cs="宋体"/>
          <w:b/>
          <w:bCs/>
          <w:w w:val="95"/>
        </w:rPr>
        <w:t>关于学位论文版权使用授权的说明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before="0" w:after="0" w:line="304" w:lineRule="auto"/>
        <w:ind w:leftChars="0" w:left="111" w:rightChars="0" w:right="11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本人完全了解石家庄经济学院关于收集、保存、使用学位论文的以下规定：学校</w:t>
      </w:r>
      <w:r>
        <w:rPr>
          <w:kern w:val="2"/>
          <w:sz w:val="24"/>
          <w:szCs w:val="24"/>
          <w:rFonts w:cstheme="minorBidi" w:ascii="宋体" w:hAnsi="宋体" w:eastAsia="宋体" w:cs="宋体"/>
          <w:spacing w:val="-4"/>
        </w:rPr>
        <w:t>有权采用影印、缩印、扫描、数字化或其它手段保存论文；学校有权提供本学位论文</w:t>
      </w:r>
      <w:r>
        <w:rPr>
          <w:kern w:val="2"/>
          <w:sz w:val="24"/>
          <w:szCs w:val="24"/>
          <w:rFonts w:cstheme="minorBidi" w:ascii="宋体" w:hAnsi="宋体" w:eastAsia="宋体" w:cs="宋体"/>
          <w:spacing w:val="-6"/>
        </w:rPr>
        <w:t>全文或者部分内容的阅览服务；学校有权将学位论文的全部或部分内容编入有关数据库进行检索、交流；学校有权向国家有关部门或者机构送交论文的复印件和电子版。</w:t>
      </w:r>
    </w:p>
    <w:p w:rsidR="0018722C">
      <w:pPr>
        <w:widowControl w:val="0"/>
        <w:snapToGrid w:val="1"/>
        <w:spacing w:beforeLines="0" w:afterLines="0" w:lineRule="auto" w:line="240" w:after="0" w:before="18"/>
        <w:ind w:firstLineChars="0" w:firstLine="0" w:rightChars="0" w:right="0" w:leftChars="0" w:left="11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78"/>
        <w:ind w:firstLineChars="0" w:firstLine="0" w:rightChars="0" w:right="0" w:leftChars="0" w:left="951"/>
        <w:jc w:val="left"/>
        <w:autoSpaceDE w:val="0"/>
        <w:autoSpaceDN w:val="0"/>
        <w:tabs>
          <w:tab w:pos="599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1"/>
        <w:jc w:val="left"/>
        <w:autoSpaceDE w:val="0"/>
        <w:autoSpaceDN w:val="0"/>
        <w:tabs>
          <w:tab w:pos="1551" w:val="left" w:leader="none"/>
          <w:tab w:pos="2151" w:val="left" w:leader="none"/>
          <w:tab w:pos="2632" w:val="left" w:leader="none"/>
          <w:tab w:pos="5992" w:val="left" w:leader="none"/>
        </w:tabs>
        <w:pBdr>
          <w:bottom w:val="none" w:sz="0" w:space="0" w:color="auto"/>
        </w:pBdr>
        <w:rPr>
          <w:kern w:val="2"/>
          <w:sz w:val="24"/>
          <w:szCs w:val="24"/>
          <w:rFonts w:cstheme="minorBidi" w:ascii="宋体" w:hAnsi="宋体" w:eastAsia="宋体" w:cs="宋体"/>
        </w:rPr>
        <w:sectPr w:rsidR="00556256">
          <w:pgSz w:w="11910" w:h="16840"/>
          <w:pgMar w:header="0" w:footer="0" w:top="1580" w:bottom="280" w:left="1420" w:right="1380"/>
        </w:sectPr>
      </w:pPr>
      <w:r>
        <w:rPr>
          <w:kern w:val="2"/>
          <w:sz w:val="24"/>
          <w:szCs w:val="24"/>
          <w:rFonts w:cstheme="minorBidi" w:ascii="宋体" w:hAnsi="宋体" w:eastAsia="宋体" w:cs="宋体"/>
        </w:rPr>
        <w:t>导</w:t>
      </w:r>
      <w:r w:rsidRPr="00000000">
        <w:rPr>
          <w:kern w:val="2"/>
          <w:sz w:val="24"/>
          <w:szCs w:val="24"/>
          <w:rFonts w:cstheme="minorBidi" w:ascii="宋体" w:hAnsi="宋体" w:eastAsia="宋体" w:cs="宋体"/>
        </w:rPr>
        <w:tab/>
        <w:t>师</w:t>
      </w:r>
      <w:r w:rsidRPr="00000000">
        <w:rPr>
          <w:kern w:val="2"/>
          <w:sz w:val="24"/>
          <w:szCs w:val="24"/>
          <w:rFonts w:cstheme="minorBidi" w:ascii="宋体" w:hAnsi="宋体" w:eastAsia="宋体" w:cs="宋体"/>
        </w:rPr>
        <w:tab/>
        <w:t>签</w:t>
      </w:r>
      <w:r w:rsidRPr="00000000">
        <w:rPr>
          <w:kern w:val="2"/>
          <w:sz w:val="24"/>
          <w:szCs w:val="24"/>
          <w:rFonts w:cstheme="minorBidi" w:ascii="宋体" w:hAnsi="宋体" w:eastAsia="宋体" w:cs="宋体"/>
        </w:rPr>
        <w:tab/>
        <w:t>名：</w:t>
      </w:r>
      <w:r w:rsidRPr="00000000">
        <w:rPr>
          <w:kern w:val="2"/>
          <w:sz w:val="24"/>
          <w:szCs w:val="24"/>
          <w:rFonts w:cstheme="minorBidi" w:ascii="宋体" w:hAnsi="宋体" w:eastAsia="宋体" w:cs="宋体"/>
        </w:rPr>
        <w:tab/>
        <w:t>日期：</w:t>
      </w:r>
    </w:p>
    <w:p w:rsidR="0018722C">
      <w:spacing w:beforeLines="0" w:before="0" w:afterLines="0" w:after="0" w:line="440" w:lineRule="auto"/>
      <w:pPr>
        <w:sectPr w:rsidR="00556256">
          <w:headerReference w:type="even" r:id="rId197"/>
          <w:headerReference w:type="default" r:id="rId193"/>
          <w:footerReference w:type="even" r:id="rId191"/>
          <w:footerReference w:type="default" r:id="rId190"/>
          <w:headerReference w:type="first" r:id="rId188"/>
          <w:footerReference w:type="first" r:id="rId195"/>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830271" w:name="_Ref665830271"/>
      <w:bookmarkStart w:id="358139" w:name="_Toc686358139"/>
      <w:bookmarkStart w:name="中文摘要 " w:id="3"/>
      <w:bookmarkEnd w:id="3"/>
      <w:bookmarkStart w:name="_bookmark0" w:id="4"/>
      <w:bookmarkEnd w:id="4"/>
      <w:r>
        <w:t>摘</w:t>
      </w:r>
      <w:r w:rsidRPr="00000000">
        <w:tab/>
        <w:t>要</w:t>
      </w:r>
      <w:bookmarkEnd w:id="358139"/>
    </w:p>
    <w:bookmarkEnd w:id="830271"/>
    <w:p w:rsidR="0018722C">
      <w:pPr>
        <w:topLinePunct/>
      </w:pPr>
      <w:r>
        <w:t>钢铁产业是国民经济发展的重要支柱产业，经过几十年的发展壮大，钢铁产业已</w:t>
      </w:r>
      <w:r>
        <w:t>成为我国工业现代化建设的先导。然而，在国际市场竞争中，我国钢铁企业却面临着重重挑战，产能过剩、产业集中度不高、高附加值产品少、研发投入费用占比较低、</w:t>
      </w:r>
      <w:r>
        <w:t>资源、能源利用率低、环境污染严重等问题，直接制约着我国钢铁企业竞争力的提升</w:t>
      </w:r>
      <w:r>
        <w:t>及钢铁产业的可持续发展。随着国家《钢铁产业“十二五”规划》的出台，加强钢铁企业自主创新能力，提高技术创新效率，建立并完善自主创新体系，以技术促进步，</w:t>
      </w:r>
      <w:r w:rsidR="001852F3">
        <w:t xml:space="preserve">靠创新谋发展，已成为新时期我国钢铁企业竞争力提升和可持续发展的关键途径。</w:t>
      </w:r>
    </w:p>
    <w:p w:rsidR="0018722C">
      <w:pPr>
        <w:topLinePunct/>
      </w:pPr>
      <w:r>
        <w:t>本文立足于钢铁企业的技术创新效率，首先选取河北钢铁集团唐</w:t>
      </w:r>
      <w:r>
        <w:t>ft钢铁股份有限</w:t>
      </w:r>
      <w:r>
        <w:t>公司为主要研究对象，运用</w:t>
      </w:r>
      <w:r>
        <w:t>DEA</w:t>
      </w:r>
      <w:r/>
      <w:r w:rsidR="001852F3">
        <w:t xml:space="preserve">多模型对其</w:t>
      </w:r>
      <w:r>
        <w:rPr>
          <w:rFonts w:ascii="Times New Roman" w:eastAsia="宋体"/>
        </w:rPr>
        <w:t>1998</w:t>
      </w:r>
      <w:r>
        <w:t>～</w:t>
      </w:r>
      <w:r>
        <w:rPr>
          <w:rFonts w:ascii="Times New Roman" w:eastAsia="宋体"/>
        </w:rPr>
        <w:t>2012</w:t>
      </w:r>
      <w:r>
        <w:t>年间的技术创新效率进行评</w:t>
      </w:r>
      <w:r>
        <w:t>价研究，研究结果表明：唐</w:t>
      </w:r>
      <w:r>
        <w:t>ft钢铁股份有限公司在总体技术创新效率方面处于较高的</w:t>
      </w:r>
      <w:r>
        <w:t>发展水平，前期波动较大，</w:t>
      </w:r>
      <w:r>
        <w:t>近年</w:t>
      </w:r>
      <w:r>
        <w:t>来趋于良好的稳定发展状态，企业在技术研发、创新、</w:t>
      </w:r>
      <w:r>
        <w:t>应用等方面具有较强的实力，但其规模效率在一定程度上制约了整体创新效率有效性</w:t>
      </w:r>
      <w:r>
        <w:t>的实现；其次，分别采用</w:t>
      </w:r>
      <w:r>
        <w:rPr>
          <w:rFonts w:ascii="Times New Roman" w:eastAsia="宋体"/>
        </w:rPr>
        <w:t>DEA</w:t>
      </w:r>
      <w:r>
        <w:t>分析的</w:t>
      </w:r>
      <w:r>
        <w:rPr>
          <w:rFonts w:ascii="Times New Roman" w:eastAsia="宋体"/>
        </w:rPr>
        <w:t>CCR</w:t>
      </w:r>
      <w:r>
        <w:t>模型、</w:t>
      </w:r>
      <w:r>
        <w:rPr>
          <w:rFonts w:ascii="Times New Roman" w:eastAsia="宋体"/>
        </w:rPr>
        <w:t>BCC</w:t>
      </w:r>
      <w:r>
        <w:t>模型及超效率模型进行评价，</w:t>
      </w:r>
      <w:r>
        <w:t>将唐钢与选取的国内</w:t>
      </w:r>
      <w:r>
        <w:rPr>
          <w:rFonts w:ascii="Times New Roman" w:eastAsia="宋体"/>
        </w:rPr>
        <w:t>11</w:t>
      </w:r>
      <w:r>
        <w:t>家重点钢铁企业进行</w:t>
      </w:r>
      <w:r>
        <w:rPr>
          <w:rFonts w:ascii="Times New Roman" w:eastAsia="宋体"/>
        </w:rPr>
        <w:t>2012</w:t>
      </w:r>
      <w:r>
        <w:t>年的创新效率对比分析，得出攀钢、</w:t>
      </w:r>
      <w:r>
        <w:t>首钢、武钢和重钢</w:t>
      </w:r>
      <w:r>
        <w:rPr>
          <w:rFonts w:ascii="Times New Roman" w:eastAsia="宋体"/>
        </w:rPr>
        <w:t>4</w:t>
      </w:r>
      <w:r>
        <w:t>家企业在技术创新效率方面为</w:t>
      </w:r>
      <w:r>
        <w:rPr>
          <w:rFonts w:ascii="Times New Roman" w:eastAsia="宋体"/>
        </w:rPr>
        <w:t>DEA</w:t>
      </w:r>
      <w:r>
        <w:t>有效，实现了投入产出的相</w:t>
      </w:r>
      <w:r>
        <w:t>对有效性，同时在利用</w:t>
      </w:r>
      <w:r>
        <w:rPr>
          <w:rFonts w:ascii="Times New Roman" w:eastAsia="宋体"/>
        </w:rPr>
        <w:t>BCC</w:t>
      </w:r>
      <w:r>
        <w:t>模型松弛变量分析中发现，多家企业的投入要素出现冗</w:t>
      </w:r>
      <w:r>
        <w:t>余，存在不同程度上的资源浪费，在超效率的排序研究中，首钢技术创新效率位居第</w:t>
      </w:r>
      <w:r>
        <w:t>一，武钢次之，唐钢位列第五。再次，本文进一步对影响钢铁企业投入产出效率的外</w:t>
      </w:r>
      <w:r>
        <w:t>部因素进行研究，采用</w:t>
      </w:r>
      <w:r>
        <w:rPr>
          <w:rFonts w:ascii="Times New Roman" w:eastAsia="宋体"/>
        </w:rPr>
        <w:t>DEA</w:t>
      </w:r>
      <w:r>
        <w:t>与</w:t>
      </w:r>
      <w:r>
        <w:rPr>
          <w:rFonts w:ascii="Times New Roman" w:eastAsia="宋体"/>
        </w:rPr>
        <w:t>Tobit</w:t>
      </w:r>
      <w:r>
        <w:t>相结合的两步法对选取的经济规模、产业结构、创新环境</w:t>
      </w:r>
      <w:r>
        <w:t>（</w:t>
      </w:r>
      <w:r>
        <w:t>包含劳动者素质与政府支持</w:t>
      </w:r>
      <w:r>
        <w:t>）</w:t>
      </w:r>
      <w:r>
        <w:t>、创新基础因素进行回归分析，得出创新基</w:t>
      </w:r>
      <w:r>
        <w:t>础中的劳动者素质与技术创新效率呈显著正相关关系，政府支持与产业结构升级有利</w:t>
      </w:r>
      <w:r>
        <w:t>于创新效率的提升，但这种影响并不显著。最后，根据钢铁企业技术创新效率的系列</w:t>
      </w:r>
      <w:r>
        <w:t>评价及影响因素回归分析，结合系统效率及系统场控思想，对钢铁企业技术创新系统</w:t>
      </w:r>
      <w:r>
        <w:t>及其运行机制进行剖析，并从企业系统结构调整及管理协调视角提出钢铁企业技术创</w:t>
      </w:r>
      <w:r>
        <w:t>新效率提升路径，从产业结构调整及创新环境优化角度对钢铁企业运行机制进行研究，由此实现对钢铁企业技术创新系统效率提升及外部运行机制优化的路径探索。</w:t>
      </w:r>
    </w:p>
    <w:p w:rsidR="0018722C">
      <w:pPr>
        <w:pStyle w:val="aff"/>
        <w:topLinePunct/>
      </w:pPr>
      <w:r>
        <w:rPr>
          <w:rFonts w:eastAsia="黑体" w:ascii="Times New Roman"/>
          <w:rStyle w:val="afe"/>
        </w:rPr>
        <w:t>关键词：</w:t>
      </w:r>
      <w:r>
        <w:t>钢铁企业；技术创新效率；</w:t>
      </w:r>
      <w:r>
        <w:t xml:space="preserve"> </w:t>
      </w:r>
      <w:r/>
      <w:r>
        <w:t xml:space="preserve"> </w:t>
      </w:r>
      <w:r/>
      <w:r>
        <w:rPr>
          <w:rFonts w:ascii="Times New Roman" w:eastAsia="Times New Roman"/>
        </w:rPr>
        <w:t>DEA</w:t>
      </w:r>
      <w:r>
        <w:t>；</w:t>
      </w:r>
      <w:r>
        <w:t xml:space="preserve"> </w:t>
      </w:r>
      <w:r/>
      <w:r>
        <w:rPr>
          <w:rFonts w:ascii="Times New Roman" w:eastAsia="Times New Roman"/>
        </w:rPr>
        <w:t>Tobit </w:t>
      </w:r>
      <w:r>
        <w:t>分析</w:t>
      </w:r>
      <w:r/>
    </w:p>
    <w:p w:rsidR="0018722C">
      <w:pPr>
        <w:topLinePunct/>
      </w:pPr>
      <w:r>
        <w:rPr>
          <w:rFonts w:cstheme="minorBidi" w:hAnsiTheme="minorHAnsi" w:eastAsiaTheme="minorHAnsi" w:asciiTheme="minorHAnsi" w:ascii="Times New Roman"/>
        </w:rPr>
        <w:t>1</w:t>
      </w:r>
      <w:r>
        <w:rPr>
          <w:rFonts w:ascii="Times New Roman" w:cstheme="minorBidi" w:hAnsiTheme="minorHAnsi" w:eastAsiaTheme="minorHAnsi"/>
        </w:rPr>
        <w:t>I</w:t>
      </w:r>
    </w:p>
    <w:p w:rsidR="0018722C">
      <w:pPr>
        <w:pStyle w:val="afff2"/>
        <w:topLinePunct/>
      </w:pPr>
      <w:bookmarkStart w:id="358140" w:name="_Toc686358140"/>
      <w:r>
        <w:rPr>
          <w:b/>
        </w:rPr>
        <w:t>Abstract</w:t>
      </w:r>
      <w:bookmarkEnd w:id="358140"/>
    </w:p>
    <w:p w:rsidR="0018722C">
      <w:pPr>
        <w:pStyle w:val="afc"/>
        <w:topLinePunct/>
      </w:pPr>
      <w:r>
        <w:rPr>
          <w:rFonts w:ascii="Times New Roman"/>
        </w:rPr>
        <w:t>The iron and steel industry is the important pillar industry of national economic development, after decades, it has become the leading of industrial modernization. However, the iron enterprises are being faced with important challenges in the international market, with fewer high value-added products, lower investment proportion of scientific research and technology innovation level, meanwhile, low utilization of resources and energy</w:t>
      </w:r>
      <w:r w:rsidR="004B696B">
        <w:rPr>
          <w:rFonts w:ascii="Times New Roman"/>
        </w:rPr>
        <w:t>,</w:t>
      </w:r>
      <w:r w:rsidR="004B696B">
        <w:rPr>
          <w:rFonts w:ascii="Times New Roman"/>
        </w:rPr>
        <w:t xml:space="preserve"> </w:t>
      </w:r>
      <w:r w:rsidR="004B696B">
        <w:rPr>
          <w:rFonts w:ascii="Times New Roman"/>
        </w:rPr>
        <w:t>overcapacity, uncoordinated between industry and environment, and so on, directly affecting their competitiveness and the sustainable development of industry. As </w:t>
      </w:r>
      <w:r>
        <w:rPr>
          <w:rFonts w:ascii="Times New Roman"/>
          <w:i/>
        </w:rPr>
        <w:t>the iron</w:t>
      </w:r>
    </w:p>
    <w:p w:rsidR="0018722C">
      <w:pPr>
        <w:pStyle w:val="afc"/>
        <w:topLinePunct/>
      </w:pPr>
      <w:r>
        <w:rPr>
          <w:rFonts w:cstheme="minorBidi" w:hAnsiTheme="minorHAnsi" w:eastAsiaTheme="minorHAnsi" w:asciiTheme="minorHAnsi" w:ascii="Times New Roman" w:eastAsia="宋体"/>
          <w:i/>
        </w:rPr>
        <w:t/>
      </w:r>
      <w:r>
        <w:rPr>
          <w:rFonts w:cstheme="minorBidi" w:hAnsiTheme="minorHAnsi" w:eastAsiaTheme="minorHAnsi" w:asciiTheme="minorHAnsi" w:ascii="Times New Roman" w:eastAsia="宋体"/>
          <w:i/>
        </w:rPr>
        <w:t>A</w:t>
      </w:r>
      <w:r>
        <w:rPr>
          <w:rFonts w:cstheme="minorBidi" w:hAnsiTheme="minorHAnsi" w:eastAsiaTheme="minorHAnsi" w:asciiTheme="minorHAnsi" w:ascii="Times New Roman" w:eastAsia="宋体"/>
          <w:i/>
        </w:rPr>
        <w:t>nd steel industry" twelfth five-year</w:t>
      </w:r>
      <w:r w:rsidR="004B696B">
        <w:rPr>
          <w:rFonts w:cstheme="minorBidi" w:hAnsiTheme="minorHAnsi" w:eastAsiaTheme="minorHAnsi" w:asciiTheme="minorHAnsi" w:ascii="Times New Roman" w:eastAsia="宋体"/>
          <w:i/>
        </w:rPr>
        <w:t>"</w:t>
      </w:r>
      <w:r w:rsidR="004B696B">
        <w:rPr>
          <w:rFonts w:cstheme="minorBidi" w:hAnsiTheme="minorHAnsi" w:eastAsiaTheme="minorHAnsi" w:asciiTheme="minorHAnsi" w:ascii="Times New Roman" w:eastAsia="宋体"/>
          <w:i/>
        </w:rPr>
        <w:t xml:space="preserve"> </w:t>
      </w:r>
      <w:r w:rsidR="004B696B">
        <w:rPr>
          <w:rFonts w:cstheme="minorBidi" w:hAnsiTheme="minorHAnsi" w:eastAsiaTheme="minorHAnsi" w:asciiTheme="minorHAnsi" w:ascii="Times New Roman" w:eastAsia="宋体"/>
          <w:i/>
        </w:rPr>
        <w:t>plan</w:t>
      </w:r>
      <w:r>
        <w:rPr>
          <w:rFonts w:cstheme="minorBidi" w:hAnsiTheme="minorHAnsi" w:eastAsiaTheme="minorHAnsi" w:asciiTheme="minorHAnsi"/>
          <w:kern w:val="2"/>
          <w:i/>
          <w:sz w:val="25"/>
        </w:rPr>
        <w:t xml:space="preserve">, </w:t>
      </w:r>
      <w:r>
        <w:rPr>
          <w:rFonts w:ascii="Times New Roman" w:eastAsia="宋体" w:cstheme="minorBidi" w:hAnsiTheme="minorHAnsi"/>
        </w:rPr>
        <w:t>it has been the new direction in the new period,</w:t>
      </w:r>
    </w:p>
    <w:p w:rsidR="0018722C">
      <w:pPr>
        <w:pStyle w:val="afc"/>
        <w:topLinePunct/>
      </w:pPr>
      <w:r>
        <w:rPr>
          <w:rFonts w:ascii="Times New Roman"/>
        </w:rPr>
        <w:t/>
      </w:r>
      <w:r>
        <w:rPr>
          <w:rFonts w:ascii="Times New Roman"/>
        </w:rPr>
        <w:t>T</w:t>
      </w:r>
      <w:r>
        <w:rPr>
          <w:rFonts w:ascii="Times New Roman"/>
        </w:rPr>
        <w:t>hat strengthening the independent innovation ability, improving the technology innovation efficiency, establishing and improving the independent innovation system. The promote development with technology and rely on innovation for progress, is the key to realize sustainable development of steel industry.</w:t>
      </w:r>
    </w:p>
    <w:p w:rsidR="0018722C">
      <w:pPr>
        <w:pStyle w:val="afc"/>
        <w:topLinePunct/>
      </w:pPr>
      <w:r>
        <w:rPr>
          <w:rFonts w:ascii="Times New Roman"/>
        </w:rPr>
        <w:t>Based on the micro enterprise, this article selects </w:t>
      </w:r>
      <w:r>
        <w:rPr>
          <w:rFonts w:ascii="Times New Roman"/>
        </w:rPr>
        <w:t>Tangshan </w:t>
      </w:r>
      <w:r>
        <w:rPr>
          <w:rFonts w:ascii="Times New Roman"/>
        </w:rPr>
        <w:t>iron and steel co</w:t>
      </w:r>
      <w:r>
        <w:rPr>
          <w:rFonts w:ascii="Times New Roman"/>
        </w:rPr>
        <w:t xml:space="preserve">.,</w:t>
      </w:r>
      <w:r>
        <w:rPr>
          <w:rFonts w:ascii="Times New Roman"/>
        </w:rPr>
        <w:t xml:space="preserve"> </w:t>
      </w:r>
      <w:r>
        <w:rPr>
          <w:rFonts w:ascii="Times New Roman"/>
        </w:rPr>
        <w:t>LTD., </w:t>
      </w:r>
      <w:r>
        <w:rPr>
          <w:rFonts w:ascii="Times New Roman"/>
        </w:rPr>
        <w:t>as the main research object, and evaluates its technology innovation efficiency with DEA models, </w:t>
      </w:r>
      <w:r w:rsidR="001852F3">
        <w:rPr>
          <w:rFonts w:ascii="Times New Roman"/>
        </w:rPr>
        <w:t xml:space="preserve">from</w:t>
      </w:r>
      <w:r w:rsidR="001852F3">
        <w:rPr>
          <w:rFonts w:ascii="Times New Roman"/>
        </w:rPr>
        <w:t xml:space="preserve"> 1998</w:t>
      </w:r>
      <w:r w:rsidR="001852F3">
        <w:rPr>
          <w:rFonts w:ascii="Times New Roman"/>
        </w:rPr>
        <w:t xml:space="preserve"> to</w:t>
      </w:r>
      <w:r w:rsidR="001852F3">
        <w:rPr>
          <w:rFonts w:ascii="Times New Roman"/>
        </w:rPr>
        <w:t xml:space="preserve"> 2012, </w:t>
      </w:r>
      <w:r w:rsidR="001852F3">
        <w:rPr>
          <w:rFonts w:ascii="Times New Roman"/>
        </w:rPr>
        <w:t xml:space="preserve">showing</w:t>
      </w:r>
      <w:r w:rsidR="001852F3">
        <w:rPr>
          <w:rFonts w:ascii="Times New Roman"/>
        </w:rPr>
        <w:t xml:space="preserve"> that</w:t>
      </w:r>
      <w:r w:rsidR="001852F3">
        <w:rPr>
          <w:rFonts w:ascii="Times New Roman"/>
        </w:rPr>
        <w:t xml:space="preserve"> its</w:t>
      </w:r>
      <w:r w:rsidR="001852F3">
        <w:rPr>
          <w:rFonts w:ascii="Times New Roman"/>
        </w:rPr>
        <w:t xml:space="preserve"> overall</w:t>
      </w:r>
      <w:r w:rsidR="001852F3">
        <w:rPr>
          <w:rFonts w:ascii="Times New Roman"/>
        </w:rPr>
        <w:t xml:space="preserve"> efficiency</w:t>
      </w:r>
      <w:r w:rsidR="001852F3">
        <w:rPr>
          <w:rFonts w:ascii="Times New Roman"/>
        </w:rPr>
        <w:t xml:space="preserve"> stayed</w:t>
      </w:r>
      <w:r w:rsidR="001852F3">
        <w:rPr>
          <w:rFonts w:ascii="Times New Roman"/>
        </w:rPr>
        <w:t xml:space="preserve"> in</w:t>
      </w:r>
      <w:r w:rsidR="001852F3">
        <w:rPr>
          <w:rFonts w:ascii="Times New Roman"/>
        </w:rPr>
        <w:t xml:space="preserve"> higher</w:t>
      </w:r>
      <w:r w:rsidR="001852F3">
        <w:rPr>
          <w:rFonts w:ascii="Times New Roman"/>
        </w:rPr>
        <w:t xml:space="preserve"> level</w:t>
      </w:r>
      <w:r w:rsidR="004B696B">
        <w:rPr>
          <w:rFonts w:ascii="Times New Roman"/>
        </w:rPr>
        <w:t xml:space="preserve">,</w:t>
      </w:r>
      <w:r w:rsidR="001852F3">
        <w:rPr>
          <w:rFonts w:ascii="Times New Roman"/>
        </w:rPr>
        <w:t xml:space="preserve"> </w:t>
      </w:r>
      <w:r w:rsidR="001852F3">
        <w:rPr>
          <w:rFonts w:ascii="Times New Roman"/>
        </w:rPr>
        <w:t xml:space="preserve">tended to be more stable in recent years compared with the ups and downs at the earlier, and had stronger ability in technology research and development, innovation and application, etc</w:t>
      </w:r>
      <w:r w:rsidR="001852F3">
        <w:rPr>
          <w:rFonts w:ascii="Times New Roman"/>
        </w:rPr>
        <w:t xml:space="preserve">,,</w:t>
      </w:r>
      <w:r w:rsidR="001852F3">
        <w:rPr>
          <w:rFonts w:ascii="Times New Roman"/>
        </w:rPr>
        <w:t xml:space="preserve"> yet, its scale efficiency restricted to the overall </w:t>
      </w:r>
      <w:r>
        <w:rPr>
          <w:rFonts w:ascii="Times New Roman"/>
        </w:rPr>
        <w:t>efficiency, </w:t>
      </w:r>
      <w:r>
        <w:rPr>
          <w:rFonts w:ascii="Times New Roman"/>
        </w:rPr>
        <w:t>to a certain extent. For the comprehensive efficiency analysis, this paper makes the comparison evaluation with </w:t>
      </w:r>
      <w:r>
        <w:rPr>
          <w:rFonts w:ascii="Times New Roman"/>
        </w:rPr>
        <w:t>Tanggang </w:t>
      </w:r>
      <w:r>
        <w:rPr>
          <w:rFonts w:ascii="Times New Roman"/>
        </w:rPr>
        <w:t>iron and others in 2012, respectively using DEA CCR, BCC and super efficiency model, finding that Pangang</w:t>
      </w:r>
      <w:r w:rsidR="004B696B">
        <w:rPr>
          <w:rFonts w:ascii="Times New Roman"/>
        </w:rPr>
        <w:t>, Shougang, Wuhan and Chongqing iron reached the DEA effective</w:t>
      </w:r>
      <w:r w:rsidR="004B696B">
        <w:rPr>
          <w:rFonts w:ascii="Times New Roman"/>
        </w:rPr>
        <w:t>,</w:t>
      </w:r>
      <w:r w:rsidR="001852F3">
        <w:rPr>
          <w:rFonts w:ascii="Times New Roman"/>
        </w:rPr>
        <w:t xml:space="preserve"> </w:t>
      </w:r>
      <w:r w:rsidR="001852F3">
        <w:rPr>
          <w:rFonts w:ascii="Times New Roman"/>
        </w:rPr>
        <w:t xml:space="preserve">with the relative effectiveness of input and output, meanwhile, in the analysis of BCC slack variable, there were many redundant inputs, and different degree of resources waste. In the super efficient sorting, Shougang obtained the first place, Wugang coming second, and </w:t>
      </w:r>
      <w:r>
        <w:rPr>
          <w:rFonts w:ascii="Times New Roman"/>
        </w:rPr>
        <w:t>Tanggang </w:t>
      </w:r>
      <w:r>
        <w:rPr>
          <w:rFonts w:ascii="Times New Roman"/>
        </w:rPr>
        <w:t>top fifth. After the comprehensive evaluation</w:t>
      </w:r>
      <w:r w:rsidR="004B696B">
        <w:rPr>
          <w:rFonts w:ascii="Times New Roman"/>
        </w:rPr>
        <w:t>,</w:t>
      </w:r>
      <w:r w:rsidR="001852F3">
        <w:rPr>
          <w:rFonts w:ascii="Times New Roman"/>
        </w:rPr>
        <w:t xml:space="preserve"> </w:t>
      </w:r>
      <w:r w:rsidR="001852F3">
        <w:rPr>
          <w:rFonts w:ascii="Times New Roman"/>
        </w:rPr>
        <w:t xml:space="preserve">this paper further studies the external factors of input and output </w:t>
      </w:r>
      <w:r>
        <w:rPr>
          <w:rFonts w:ascii="Times New Roman"/>
        </w:rPr>
        <w:t>efficiency, </w:t>
      </w:r>
      <w:r>
        <w:rPr>
          <w:rFonts w:ascii="Times New Roman"/>
        </w:rPr>
        <w:t>and makes regression</w:t>
      </w:r>
      <w:r w:rsidR="001852F3">
        <w:rPr>
          <w:rFonts w:ascii="Times New Roman"/>
        </w:rPr>
        <w:t xml:space="preserve"> analysis</w:t>
      </w:r>
      <w:r w:rsidR="001852F3">
        <w:rPr>
          <w:rFonts w:ascii="Times New Roman"/>
        </w:rPr>
        <w:t xml:space="preserve"> of</w:t>
      </w:r>
      <w:r w:rsidR="001852F3">
        <w:rPr>
          <w:rFonts w:ascii="Times New Roman"/>
        </w:rPr>
        <w:t xml:space="preserve"> the</w:t>
      </w:r>
      <w:r w:rsidR="001852F3">
        <w:rPr>
          <w:rFonts w:ascii="Times New Roman"/>
        </w:rPr>
        <w:t xml:space="preserve"> economic</w:t>
      </w:r>
      <w:r w:rsidR="001852F3">
        <w:rPr>
          <w:rFonts w:ascii="Times New Roman"/>
        </w:rPr>
        <w:t xml:space="preserve"> scale, </w:t>
      </w:r>
      <w:r w:rsidR="001852F3">
        <w:rPr>
          <w:rFonts w:ascii="Times New Roman"/>
        </w:rPr>
        <w:t xml:space="preserve">industrial</w:t>
      </w:r>
      <w:r w:rsidR="001852F3">
        <w:rPr>
          <w:rFonts w:ascii="Times New Roman"/>
        </w:rPr>
        <w:t xml:space="preserve"> structure, </w:t>
      </w:r>
      <w:r w:rsidR="001852F3">
        <w:rPr>
          <w:rFonts w:ascii="Times New Roman"/>
        </w:rPr>
        <w:t xml:space="preserve">innovation</w:t>
      </w:r>
      <w:r>
        <w:rPr>
          <w:rFonts w:ascii="Times New Roman"/>
        </w:rPr>
        <w:t> </w:t>
      </w:r>
      <w:r>
        <w:rPr>
          <w:rFonts w:ascii="Times New Roman"/>
        </w:rPr>
        <w:t>environment</w:t>
      </w:r>
    </w:p>
    <w:p w:rsidR="0018722C">
      <w:pPr>
        <w:pStyle w:val="afc"/>
        <w:topLinePunct/>
      </w:pPr>
      <w:r>
        <w:rPr>
          <w:rFonts w:ascii="Times New Roman" w:eastAsia="宋体"/>
        </w:rPr>
        <w:t>(</w:t>
      </w:r>
      <w:r>
        <w:rPr>
          <w:rFonts w:ascii="Times New Roman" w:eastAsia="宋体"/>
        </w:rPr>
        <w:t>I</w:t>
      </w:r>
      <w:r>
        <w:rPr>
          <w:rFonts w:ascii="Times New Roman" w:eastAsia="宋体"/>
        </w:rPr>
        <w:t>ncluding laborer quality and government support</w:t>
      </w:r>
      <w:r>
        <w:rPr>
          <w:rFonts w:ascii="Times New Roman" w:eastAsia="宋体"/>
        </w:rPr>
        <w:t>)</w:t>
      </w:r>
      <w:r>
        <w:t xml:space="preserve">, </w:t>
      </w:r>
      <w:r>
        <w:rPr>
          <w:rFonts w:ascii="Times New Roman" w:eastAsia="宋体"/>
        </w:rPr>
        <w:t>innovation foundation, using the DEA</w:t>
      </w:r>
    </w:p>
    <w:p w:rsidR="0018722C">
      <w:pPr>
        <w:pStyle w:val="afc"/>
        <w:topLinePunct/>
      </w:pPr>
      <w:r>
        <w:rPr>
          <w:rFonts w:ascii="Times New Roman"/>
        </w:rPr>
        <w:t/>
      </w:r>
      <w:r>
        <w:rPr>
          <w:rFonts w:ascii="Times New Roman"/>
        </w:rPr>
        <w:t>A</w:t>
      </w:r>
      <w:r>
        <w:rPr>
          <w:rFonts w:ascii="Times New Roman"/>
        </w:rPr>
        <w:t>nd Tobit, drawing that laborer quality of innovation environment has significant positive correlation with the innovation efficiency, government support of innovation environment and upgrade of industrial structure positive correlation, but not significant. Finally, according to the effective evaluations and regression analysis of factors, this paper makes detailed analysis of its technology innovation system and operation mechanism, combined with the system efficiency and system control idea, proposes the upgrade paths to promote innovation efficiency from system structure adjustment and management coordination, and studies the operation mechanism from industrial structure adjustment and innovation environment optimization, thus, realizes the paths explore to the system technology innovation efficiency and running mechanism</w:t>
      </w:r>
    </w:p>
    <w:p w:rsidR="0018722C">
      <w:pPr>
        <w:pStyle w:val="aff"/>
        <w:topLinePunct/>
      </w:pPr>
      <w:r>
        <w:rPr>
          <w:rStyle w:val="afe"/>
          <w:rFonts w:eastAsia="黑体" w:ascii="Times New Roman"/>
        </w:rPr>
        <w:t>KEYWORDS:</w:t>
      </w:r>
      <w:r>
        <w:rPr>
          <w:rFonts w:ascii="Times New Roman"/>
        </w:rPr>
        <w:t xml:space="preserve"> Steel enterprises; Technological innovation efficiency; DEA; Tobit analysis;</w:t>
      </w:r>
      <w:r>
        <w:rPr>
          <w:rFonts w:ascii="Times New Roman"/>
        </w:rPr>
        <w:t xml:space="preserve"> </w:t>
      </w:r>
    </w:p>
    <w:p w:rsidR="0018722C">
      <w:pPr>
        <w:topLinePunct/>
      </w:pPr>
      <w:r w:rsidRPr="009358D9">
        <w:t xml:space="preserve">          </w:t>
      </w:r>
      <w:r w:rsidDel="009358D9">
        <w:rPr>
          <w:rFonts w:cstheme="minorBidi" w:hAnsiTheme="minorHAnsi" w:eastAsiaTheme="minorHAnsi" w:asciiTheme="minorHAnsi" w:ascii="Times New Roman"/>
        </w:rPr>
        <w:t>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"_Toc686358139"</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_Toc686358139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"_Toc686358140"</w:instrText>
      </w:r>
      <w:r>
        <w:fldChar w:fldCharType="separate"/>
      </w:r>
      <w:r>
        <w:rPr>
          <w:b/>
        </w:rPr>
        <w:t>Abstract</w:t>
      </w:r>
      <w:r>
        <w:fldChar w:fldCharType="end"/>
      </w:r>
      <w:r>
        <w:rPr>
          <w:noProof/>
          <w:webHidden/>
        </w:rPr>
        <w:tab/>
      </w:r>
      <w:r>
        <w:rPr>
          <w:noProof/>
          <w:webHidden/>
        </w:rPr>
        <w:fldChar w:fldCharType="begin"/>
      </w:r>
      <w:r>
        <w:rPr>
          <w:noProof/>
          <w:webHidden/>
        </w:rPr>
        <w:instrText> PAGEREF _Toc686358140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"_Toc686358141"</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_Toc686358141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"_Toc686358142"</w:instrText>
      </w:r>
      <w:r>
        <w:fldChar w:fldCharType="separate"/>
      </w:r>
      <w:r>
        <w:t>1.1</w:t>
      </w:r>
      <w:r>
        <w:t xml:space="preserve"> </w:t>
      </w:r>
      <w:r/>
      <w:r/>
      <w:r>
        <w:t>问题的提出</w:t>
      </w:r>
      <w:r>
        <w:fldChar w:fldCharType="end"/>
      </w:r>
      <w:r>
        <w:rPr>
          <w:noProof/>
          <w:webHidden/>
        </w:rPr>
        <w:tab/>
      </w:r>
      <w:r>
        <w:rPr>
          <w:noProof/>
          <w:webHidden/>
        </w:rPr>
        <w:fldChar w:fldCharType="begin"/>
      </w:r>
      <w:r>
        <w:rPr>
          <w:noProof/>
          <w:webHidden/>
        </w:rPr>
        <w:instrText> PAGEREF _Toc686358142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"_Toc686358143"</w:instrText>
      </w:r>
      <w:r>
        <w:fldChar w:fldCharType="separate"/>
      </w:r>
      <w:r>
        <w:t>1.2</w:t>
      </w:r>
      <w:r>
        <w:t xml:space="preserve"> </w:t>
      </w:r>
      <w:r/>
      <w:r/>
      <w:r>
        <w:t>国内外研究综述</w:t>
      </w:r>
      <w:r>
        <w:fldChar w:fldCharType="end"/>
      </w:r>
      <w:r>
        <w:rPr>
          <w:noProof/>
          <w:webHidden/>
        </w:rPr>
        <w:tab/>
      </w:r>
      <w:r>
        <w:rPr>
          <w:noProof/>
          <w:webHidden/>
        </w:rPr>
        <w:fldChar w:fldCharType="begin"/>
      </w:r>
      <w:r>
        <w:rPr>
          <w:noProof/>
          <w:webHidden/>
        </w:rPr>
        <w:instrText> PAGEREF _Toc686358143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"_Toc686358144"</w:instrText>
      </w:r>
      <w:r>
        <w:fldChar w:fldCharType="separate"/>
      </w:r>
      <w:r>
        <w:t>1.3</w:t>
      </w:r>
      <w:r>
        <w:t xml:space="preserve"> </w:t>
      </w:r>
      <w:r/>
      <w:r/>
      <w:r>
        <w:t>本文研究的基本思路和内容</w:t>
      </w:r>
      <w:r>
        <w:fldChar w:fldCharType="end"/>
      </w:r>
      <w:r>
        <w:rPr>
          <w:noProof/>
          <w:webHidden/>
        </w:rPr>
        <w:tab/>
      </w:r>
      <w:r>
        <w:rPr>
          <w:noProof/>
          <w:webHidden/>
        </w:rPr>
        <w:fldChar w:fldCharType="begin"/>
      </w:r>
      <w:r>
        <w:rPr>
          <w:noProof/>
          <w:webHidden/>
        </w:rPr>
        <w:instrText> PAGEREF _Toc686358144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"_Toc686358145"</w:instrText>
      </w:r>
      <w:r>
        <w:fldChar w:fldCharType="separate"/>
      </w:r>
      <w:r>
        <w:t>总结本文研究的主要结论，并指出以后研究的方向。</w:t>
      </w:r>
      <w:r>
        <w:fldChar w:fldCharType="end"/>
      </w:r>
      <w:r>
        <w:rPr>
          <w:noProof/>
          <w:webHidden/>
        </w:rPr>
        <w:tab/>
      </w:r>
      <w:r>
        <w:rPr>
          <w:noProof/>
          <w:webHidden/>
        </w:rPr>
        <w:fldChar w:fldCharType="begin"/>
      </w:r>
      <w:r>
        <w:rPr>
          <w:noProof/>
          <w:webHidden/>
        </w:rPr>
        <w:instrText> PAGEREF _Toc686358145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"_Toc686358146"</w:instrText>
      </w:r>
      <w:r>
        <w:fldChar w:fldCharType="separate"/>
      </w:r>
      <w:r>
        <w:t>第二章</w:t>
      </w:r>
      <w:r>
        <w:t xml:space="preserve"> </w:t>
      </w:r>
      <w:r>
        <w:t>企业技术创新效率理论基础</w:t>
      </w:r>
      <w:r>
        <w:fldChar w:fldCharType="end"/>
      </w:r>
      <w:r>
        <w:rPr>
          <w:noProof/>
          <w:webHidden/>
        </w:rPr>
        <w:tab/>
      </w:r>
      <w:r>
        <w:rPr>
          <w:noProof/>
          <w:webHidden/>
        </w:rPr>
        <w:fldChar w:fldCharType="begin"/>
      </w:r>
      <w:r>
        <w:rPr>
          <w:noProof/>
          <w:webHidden/>
        </w:rPr>
        <w:instrText> PAGEREF _Toc686358146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"_Toc686358147"</w:instrText>
      </w:r>
      <w:r>
        <w:fldChar w:fldCharType="separate"/>
      </w:r>
      <w:r>
        <w:t>2.1</w:t>
      </w:r>
      <w:r>
        <w:t xml:space="preserve"> </w:t>
      </w:r>
      <w:r/>
      <w:r/>
      <w:r>
        <w:t>相关概念界定</w:t>
      </w:r>
      <w:r>
        <w:fldChar w:fldCharType="end"/>
      </w:r>
      <w:r>
        <w:rPr>
          <w:noProof/>
          <w:webHidden/>
        </w:rPr>
        <w:tab/>
      </w:r>
      <w:r>
        <w:rPr>
          <w:noProof/>
          <w:webHidden/>
        </w:rPr>
        <w:fldChar w:fldCharType="begin"/>
      </w:r>
      <w:r>
        <w:rPr>
          <w:noProof/>
          <w:webHidden/>
        </w:rPr>
        <w:instrText> PAGEREF _Toc686358147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"_Toc686358148"</w:instrText>
      </w:r>
      <w:r>
        <w:fldChar w:fldCharType="separate"/>
      </w:r>
      <w:r>
        <w:t>2.2</w:t>
      </w:r>
      <w:r>
        <w:t xml:space="preserve"> </w:t>
      </w:r>
      <w:r/>
      <w:r/>
      <w:r>
        <w:t>技术创新效率相关理论</w:t>
      </w:r>
      <w:r>
        <w:fldChar w:fldCharType="end"/>
      </w:r>
      <w:r>
        <w:rPr>
          <w:noProof/>
          <w:webHidden/>
        </w:rPr>
        <w:tab/>
      </w:r>
      <w:r>
        <w:rPr>
          <w:noProof/>
          <w:webHidden/>
        </w:rPr>
        <w:fldChar w:fldCharType="begin"/>
      </w:r>
      <w:r>
        <w:rPr>
          <w:noProof/>
          <w:webHidden/>
        </w:rPr>
        <w:instrText> PAGEREF _Toc686358148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"_Toc686358149"</w:instrText>
      </w:r>
      <w:r>
        <w:fldChar w:fldCharType="separate"/>
      </w:r>
      <w:r/>
      <w:r/>
      <w:r>
        <w:t>2.3</w:t>
      </w:r>
      <w:r>
        <w:t xml:space="preserve"> </w:t>
      </w:r>
      <w:r w:rsidRPr="00DB64CE">
        <w:t>技术创新效率评价方法</w:t>
      </w:r>
      <w:r>
        <w:fldChar w:fldCharType="end"/>
      </w:r>
      <w:r>
        <w:rPr>
          <w:noProof/>
          <w:webHidden/>
        </w:rPr>
        <w:tab/>
      </w:r>
      <w:r>
        <w:rPr>
          <w:noProof/>
          <w:webHidden/>
        </w:rPr>
        <w:fldChar w:fldCharType="begin"/>
      </w:r>
      <w:r>
        <w:rPr>
          <w:noProof/>
          <w:webHidden/>
        </w:rPr>
        <w:instrText> PAGEREF _Toc686358149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"_Toc686358150"</w:instrText>
      </w:r>
      <w:r>
        <w:fldChar w:fldCharType="separate"/>
      </w:r>
      <w:r>
        <w:t>第三章</w:t>
      </w:r>
      <w:r>
        <w:t>钢铁企业技术创新效率评价指标体系</w:t>
      </w:r>
      <w:r w:rsidR="001852F3">
        <w:t xml:space="preserve"> 与模型建立</w:t>
      </w:r>
      <w:r>
        <w:fldChar w:fldCharType="end"/>
      </w:r>
      <w:r>
        <w:rPr>
          <w:noProof/>
          <w:webHidden/>
        </w:rPr>
        <w:tab/>
      </w:r>
      <w:r>
        <w:rPr>
          <w:noProof/>
          <w:webHidden/>
        </w:rPr>
        <w:fldChar w:fldCharType="begin"/>
      </w:r>
      <w:r>
        <w:rPr>
          <w:noProof/>
          <w:webHidden/>
        </w:rPr>
        <w:instrText> PAGEREF _Toc686358150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"_Toc686358151"</w:instrText>
      </w:r>
      <w:r>
        <w:fldChar w:fldCharType="separate"/>
      </w:r>
      <w:r>
        <w:t>3.1</w:t>
      </w:r>
      <w:r>
        <w:t xml:space="preserve"> </w:t>
      </w:r>
      <w:r/>
      <w:r/>
      <w:r>
        <w:t>D</w:t>
      </w:r>
      <w:r>
        <w:t>EA</w:t>
      </w:r>
      <w:r/>
      <w:r w:rsidR="001852F3">
        <w:t xml:space="preserve">评价指标体系建立</w:t>
      </w:r>
      <w:r>
        <w:fldChar w:fldCharType="end"/>
      </w:r>
      <w:r>
        <w:rPr>
          <w:noProof/>
          <w:webHidden/>
        </w:rPr>
        <w:tab/>
      </w:r>
      <w:r>
        <w:rPr>
          <w:noProof/>
          <w:webHidden/>
        </w:rPr>
        <w:fldChar w:fldCharType="begin"/>
      </w:r>
      <w:r>
        <w:rPr>
          <w:noProof/>
          <w:webHidden/>
        </w:rPr>
        <w:instrText> PAGEREF _Toc686358151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"_Toc686358152"</w:instrText>
      </w:r>
      <w:r>
        <w:fldChar w:fldCharType="separate"/>
      </w:r>
      <w:r>
        <w:t>3.2</w:t>
      </w:r>
      <w:r>
        <w:t xml:space="preserve"> </w:t>
      </w:r>
      <w:r/>
      <w:r/>
      <w:r>
        <w:t>评价模型选择</w:t>
      </w:r>
      <w:r>
        <w:fldChar w:fldCharType="end"/>
      </w:r>
      <w:r>
        <w:rPr>
          <w:noProof/>
          <w:webHidden/>
        </w:rPr>
        <w:tab/>
      </w:r>
      <w:r>
        <w:rPr>
          <w:noProof/>
          <w:webHidden/>
        </w:rPr>
        <w:fldChar w:fldCharType="begin"/>
      </w:r>
      <w:r>
        <w:rPr>
          <w:noProof/>
          <w:webHidden/>
        </w:rPr>
        <w:instrText> PAGEREF _Toc686358152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"_Toc686358153"</w:instrText>
      </w:r>
      <w:r>
        <w:fldChar w:fldCharType="separate"/>
      </w:r>
      <w:r>
        <w:t>第四章</w:t>
      </w:r>
      <w:r>
        <w:t>唐山钢铁股份有限公司技术创新效率评价</w:t>
      </w:r>
      <w:r w:rsidR="001852F3">
        <w:t xml:space="preserve"> 实证分析</w:t>
      </w:r>
      <w:r>
        <w:fldChar w:fldCharType="end"/>
      </w:r>
      <w:r>
        <w:rPr>
          <w:noProof/>
          <w:webHidden/>
        </w:rPr>
        <w:tab/>
      </w:r>
      <w:r>
        <w:rPr>
          <w:noProof/>
          <w:webHidden/>
        </w:rPr>
        <w:fldChar w:fldCharType="begin"/>
      </w:r>
      <w:r>
        <w:rPr>
          <w:noProof/>
          <w:webHidden/>
        </w:rPr>
        <w:instrText> PAGEREF _Toc686358153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"_Toc686358154"</w:instrText>
      </w:r>
      <w:r>
        <w:fldChar w:fldCharType="separate"/>
      </w:r>
      <w:r>
        <w:t>4.1</w:t>
      </w:r>
      <w:r>
        <w:t xml:space="preserve"> </w:t>
      </w:r>
      <w:r/>
      <w:r/>
      <w:r>
        <w:t>时间序列分析</w:t>
      </w:r>
      <w:r>
        <w:fldChar w:fldCharType="end"/>
      </w:r>
      <w:r>
        <w:rPr>
          <w:noProof/>
          <w:webHidden/>
        </w:rPr>
        <w:tab/>
      </w:r>
      <w:r>
        <w:rPr>
          <w:noProof/>
          <w:webHidden/>
        </w:rPr>
        <w:fldChar w:fldCharType="begin"/>
      </w:r>
      <w:r>
        <w:rPr>
          <w:noProof/>
          <w:webHidden/>
        </w:rPr>
        <w:instrText> PAGEREF _Toc686358154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"_Toc686358155"</w:instrText>
      </w:r>
      <w:r>
        <w:fldChar w:fldCharType="separate"/>
      </w:r>
      <w:r>
        <w:t>4.2</w:t>
      </w:r>
      <w:r>
        <w:t xml:space="preserve"> </w:t>
      </w:r>
      <w:r/>
      <w:r/>
      <w:r>
        <w:t>对比分析</w:t>
      </w:r>
      <w:r>
        <w:fldChar w:fldCharType="end"/>
      </w:r>
      <w:r>
        <w:rPr>
          <w:noProof/>
          <w:webHidden/>
        </w:rPr>
        <w:tab/>
      </w:r>
      <w:r>
        <w:rPr>
          <w:noProof/>
          <w:webHidden/>
        </w:rPr>
        <w:fldChar w:fldCharType="begin"/>
      </w:r>
      <w:r>
        <w:rPr>
          <w:noProof/>
          <w:webHidden/>
        </w:rPr>
        <w:instrText> PAGEREF _Toc686358155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"_Toc686358156"</w:instrText>
      </w:r>
      <w:r>
        <w:fldChar w:fldCharType="separate"/>
      </w:r>
      <w:r/>
      <w:r/>
      <w:r>
        <w:t>4.3</w:t>
      </w:r>
      <w:r>
        <w:t xml:space="preserve"> </w:t>
      </w:r>
      <w:r w:rsidRPr="00DB64CE">
        <w:t>结论</w:t>
      </w:r>
      <w:r>
        <w:fldChar w:fldCharType="end"/>
      </w:r>
      <w:r>
        <w:rPr>
          <w:noProof/>
          <w:webHidden/>
        </w:rPr>
        <w:tab/>
      </w:r>
      <w:r>
        <w:rPr>
          <w:noProof/>
          <w:webHidden/>
        </w:rPr>
        <w:fldChar w:fldCharType="begin"/>
      </w:r>
      <w:r>
        <w:rPr>
          <w:noProof/>
          <w:webHidden/>
        </w:rPr>
        <w:instrText> PAGEREF _Toc686358156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"_Toc686358157"</w:instrText>
      </w:r>
      <w:r>
        <w:fldChar w:fldCharType="separate"/>
      </w:r>
      <w:r>
        <w:t>第五章</w:t>
      </w:r>
      <w:r>
        <w:t>钢铁企业技术创新系统效率提升与机制优化</w:t>
      </w:r>
      <w:r>
        <w:fldChar w:fldCharType="end"/>
      </w:r>
      <w:r>
        <w:rPr>
          <w:noProof/>
          <w:webHidden/>
        </w:rPr>
        <w:tab/>
      </w:r>
      <w:r>
        <w:rPr>
          <w:noProof/>
          <w:webHidden/>
        </w:rPr>
        <w:fldChar w:fldCharType="begin"/>
      </w:r>
      <w:r>
        <w:rPr>
          <w:noProof/>
          <w:webHidden/>
        </w:rPr>
        <w:instrText> PAGEREF _Toc686358157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"_Toc686358158"</w:instrText>
      </w:r>
      <w:r>
        <w:fldChar w:fldCharType="separate"/>
      </w:r>
      <w:r>
        <w:t>5.1</w:t>
      </w:r>
      <w:r>
        <w:t xml:space="preserve"> </w:t>
      </w:r>
      <w:r/>
      <w:r/>
      <w:r>
        <w:t>基本思路与构想</w:t>
      </w:r>
      <w:r>
        <w:fldChar w:fldCharType="end"/>
      </w:r>
      <w:r>
        <w:rPr>
          <w:noProof/>
          <w:webHidden/>
        </w:rPr>
        <w:tab/>
      </w:r>
      <w:r>
        <w:rPr>
          <w:noProof/>
          <w:webHidden/>
        </w:rPr>
        <w:fldChar w:fldCharType="begin"/>
      </w:r>
      <w:r>
        <w:rPr>
          <w:noProof/>
          <w:webHidden/>
        </w:rPr>
        <w:instrText> PAGEREF _Toc686358158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"_Toc686358159"</w:instrText>
      </w:r>
      <w:r>
        <w:fldChar w:fldCharType="separate"/>
      </w:r>
      <w:r>
        <w:t>5.2</w:t>
      </w:r>
      <w:r>
        <w:t xml:space="preserve"> </w:t>
      </w:r>
      <w:r/>
      <w:r/>
      <w:r>
        <w:t>钢铁企业技术创新系统效率提升路径</w:t>
      </w:r>
      <w:r>
        <w:fldChar w:fldCharType="end"/>
      </w:r>
      <w:r>
        <w:rPr>
          <w:noProof/>
          <w:webHidden/>
        </w:rPr>
        <w:tab/>
      </w:r>
      <w:r>
        <w:rPr>
          <w:noProof/>
          <w:webHidden/>
        </w:rPr>
        <w:fldChar w:fldCharType="begin"/>
      </w:r>
      <w:r>
        <w:rPr>
          <w:noProof/>
          <w:webHidden/>
        </w:rPr>
        <w:instrText> PAGEREF _Toc686358159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"_Toc686358160"</w:instrText>
      </w:r>
      <w:r>
        <w:fldChar w:fldCharType="separate"/>
      </w:r>
      <w:r>
        <w:t>5.3</w:t>
      </w:r>
      <w:r>
        <w:t xml:space="preserve"> </w:t>
      </w:r>
      <w:r/>
      <w:r/>
      <w:r>
        <w:t>钢铁企业技术创新系统运行机制优化</w:t>
      </w:r>
      <w:r>
        <w:fldChar w:fldCharType="end"/>
      </w:r>
      <w:r>
        <w:rPr>
          <w:noProof/>
          <w:webHidden/>
        </w:rPr>
        <w:tab/>
      </w:r>
      <w:r>
        <w:rPr>
          <w:noProof/>
          <w:webHidden/>
        </w:rPr>
        <w:fldChar w:fldCharType="begin"/>
      </w:r>
      <w:r>
        <w:rPr>
          <w:noProof/>
          <w:webHidden/>
        </w:rPr>
        <w:instrText> PAGEREF _Toc686358160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"_Toc686358161"</w:instrText>
      </w:r>
      <w:r>
        <w:fldChar w:fldCharType="separate"/>
      </w:r>
      <w:r>
        <w:t>1.</w:t>
      </w:r>
      <w:r>
        <w:t xml:space="preserve"> </w:t>
      </w:r>
      <w:r>
        <w:t>人才环境方面</w:t>
      </w:r>
      <w:r>
        <w:fldChar w:fldCharType="end"/>
      </w:r>
      <w:r>
        <w:rPr>
          <w:noProof/>
          <w:webHidden/>
        </w:rPr>
        <w:tab/>
      </w:r>
      <w:r>
        <w:rPr>
          <w:noProof/>
          <w:webHidden/>
        </w:rPr>
        <w:fldChar w:fldCharType="begin"/>
      </w:r>
      <w:r>
        <w:rPr>
          <w:noProof/>
          <w:webHidden/>
        </w:rPr>
        <w:instrText> PAGEREF _Toc686358161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"_Toc686358162"</w:instrText>
      </w:r>
      <w:r>
        <w:fldChar w:fldCharType="separate"/>
      </w:r>
      <w:r>
        <w:t>2.</w:t>
      </w:r>
      <w:r>
        <w:t xml:space="preserve"> </w:t>
      </w:r>
      <w:r w:rsidRPr="00DB64CE">
        <w:t>技术环境方面</w:t>
      </w:r>
      <w:r>
        <w:fldChar w:fldCharType="end"/>
      </w:r>
      <w:r>
        <w:rPr>
          <w:noProof/>
          <w:webHidden/>
        </w:rPr>
        <w:tab/>
      </w:r>
      <w:r>
        <w:rPr>
          <w:noProof/>
          <w:webHidden/>
        </w:rPr>
        <w:fldChar w:fldCharType="begin"/>
      </w:r>
      <w:r>
        <w:rPr>
          <w:noProof/>
          <w:webHidden/>
        </w:rPr>
        <w:instrText> PAGEREF _Toc686358162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"_Toc686358163"</w:instrText>
      </w:r>
      <w:r>
        <w:fldChar w:fldCharType="separate"/>
      </w:r>
      <w:r>
        <w:t>3.</w:t>
      </w:r>
      <w:r>
        <w:t xml:space="preserve"> </w:t>
      </w:r>
      <w:r w:rsidRPr="00DB64CE">
        <w:t>政策环境方面</w:t>
      </w:r>
      <w:r>
        <w:fldChar w:fldCharType="end"/>
      </w:r>
      <w:r>
        <w:rPr>
          <w:noProof/>
          <w:webHidden/>
        </w:rPr>
        <w:tab/>
      </w:r>
      <w:r>
        <w:rPr>
          <w:noProof/>
          <w:webHidden/>
        </w:rPr>
        <w:fldChar w:fldCharType="begin"/>
      </w:r>
      <w:r>
        <w:rPr>
          <w:noProof/>
          <w:webHidden/>
        </w:rPr>
        <w:instrText> PAGEREF _Toc686358163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"_Toc686358164"</w:instrText>
      </w:r>
      <w:r>
        <w:fldChar w:fldCharType="separate"/>
      </w:r>
      <w:r>
        <w:t>4.</w:t>
      </w:r>
      <w:r>
        <w:t xml:space="preserve"> </w:t>
      </w:r>
      <w:r w:rsidRPr="00DB64CE">
        <w:t>市场环境方面</w:t>
      </w:r>
      <w:r>
        <w:fldChar w:fldCharType="end"/>
      </w:r>
      <w:r>
        <w:rPr>
          <w:noProof/>
          <w:webHidden/>
        </w:rPr>
        <w:tab/>
      </w:r>
      <w:r>
        <w:rPr>
          <w:noProof/>
          <w:webHidden/>
        </w:rPr>
        <w:fldChar w:fldCharType="begin"/>
      </w:r>
      <w:r>
        <w:rPr>
          <w:noProof/>
          <w:webHidden/>
        </w:rPr>
        <w:instrText> PAGEREF _Toc686358164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"_Toc686358165"</w:instrText>
      </w:r>
      <w:r>
        <w:fldChar w:fldCharType="separate"/>
      </w:r>
      <w:r>
        <w:t>5.</w:t>
      </w:r>
      <w:r>
        <w:t xml:space="preserve"> </w:t>
      </w:r>
      <w:r w:rsidRPr="00DB64CE">
        <w:t>创新基础方面</w:t>
      </w:r>
      <w:r>
        <w:fldChar w:fldCharType="end"/>
      </w:r>
      <w:r>
        <w:rPr>
          <w:noProof/>
          <w:webHidden/>
        </w:rPr>
        <w:tab/>
      </w:r>
      <w:r>
        <w:rPr>
          <w:noProof/>
          <w:webHidden/>
        </w:rPr>
        <w:fldChar w:fldCharType="begin"/>
      </w:r>
      <w:r>
        <w:rPr>
          <w:noProof/>
          <w:webHidden/>
        </w:rPr>
        <w:instrText> PAGEREF _Toc686358165 \h </w:instrText>
      </w:r>
      <w:r>
        <w:rPr>
          <w:noProof/>
          <w:webHidden/>
        </w:rPr>
        <w:fldChar w:fldCharType="separate"/>
      </w:r>
      <w:r>
        <w:rPr>
          <w:noProof/>
          <w:webHidden/>
        </w:rPr>
        <w:t>50</w:t>
      </w:r>
      <w:r>
        <w:rPr>
          <w:noProof/>
          <w:webHidden/>
        </w:rPr>
        <w:fldChar w:fldCharType="end"/>
      </w:r>
    </w:p>
    <w:p w:rsidR="0018722C">
      <w:pPr>
        <w:pStyle w:val="TOC1"/>
        <w:topLinePunct/>
      </w:pPr>
      <w:r>
        <w:fldChar w:fldCharType="begin"/>
      </w:r>
      <w:r>
        <w:instrText>HYPERLINK \l "_Toc686358166"</w:instrText>
      </w:r>
      <w:r>
        <w:fldChar w:fldCharType="separate"/>
      </w:r>
      <w:r>
        <w:t>第六章</w:t>
      </w:r>
      <w:r>
        <w:t xml:space="preserve"> </w:t>
      </w:r>
      <w:r>
        <w:t>结论与展望</w:t>
      </w:r>
      <w:r>
        <w:fldChar w:fldCharType="end"/>
      </w:r>
      <w:r>
        <w:rPr>
          <w:noProof/>
          <w:webHidden/>
        </w:rPr>
        <w:tab/>
      </w:r>
      <w:r>
        <w:rPr>
          <w:noProof/>
          <w:webHidden/>
        </w:rPr>
        <w:fldChar w:fldCharType="begin"/>
      </w:r>
      <w:r>
        <w:rPr>
          <w:noProof/>
          <w:webHidden/>
        </w:rPr>
        <w:instrText> PAGEREF _Toc686358166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"_Toc686358167"</w:instrText>
      </w:r>
      <w:r>
        <w:fldChar w:fldCharType="separate"/>
      </w:r>
      <w:r>
        <w:t>6.1</w:t>
      </w:r>
      <w:r>
        <w:t xml:space="preserve"> </w:t>
      </w:r>
      <w:r/>
      <w:r/>
      <w:r>
        <w:t>结论</w:t>
      </w:r>
      <w:r>
        <w:fldChar w:fldCharType="end"/>
      </w:r>
      <w:r>
        <w:rPr>
          <w:noProof/>
          <w:webHidden/>
        </w:rPr>
        <w:tab/>
      </w:r>
      <w:r>
        <w:rPr>
          <w:noProof/>
          <w:webHidden/>
        </w:rPr>
        <w:fldChar w:fldCharType="begin"/>
      </w:r>
      <w:r>
        <w:rPr>
          <w:noProof/>
          <w:webHidden/>
        </w:rPr>
        <w:instrText> PAGEREF _Toc686358167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"_Toc686358168"</w:instrText>
      </w:r>
      <w:r>
        <w:fldChar w:fldCharType="separate"/>
      </w:r>
      <w:r>
        <w:t>6.2</w:t>
      </w:r>
      <w:r>
        <w:t xml:space="preserve"> </w:t>
      </w:r>
      <w:r/>
      <w:r/>
      <w:r>
        <w:t>展望</w:t>
      </w:r>
      <w:r>
        <w:fldChar w:fldCharType="end"/>
      </w:r>
      <w:r>
        <w:rPr>
          <w:noProof/>
          <w:webHidden/>
        </w:rPr>
        <w:tab/>
      </w:r>
      <w:r>
        <w:rPr>
          <w:noProof/>
          <w:webHidden/>
        </w:rPr>
        <w:fldChar w:fldCharType="begin"/>
      </w:r>
      <w:r>
        <w:rPr>
          <w:noProof/>
          <w:webHidden/>
        </w:rPr>
        <w:instrText> PAGEREF _Toc686358168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"_Toc686358169"</w:instrText>
      </w:r>
      <w:r>
        <w:fldChar w:fldCharType="separate"/>
      </w:r>
      <w:r/>
      <w:r/>
      <w:r>
        <w:t>参考文献</w:t>
      </w:r>
      <w:r>
        <w:fldChar w:fldCharType="end"/>
      </w:r>
      <w:r>
        <w:rPr>
          <w:noProof/>
          <w:webHidden/>
        </w:rPr>
        <w:tab/>
      </w:r>
      <w:r>
        <w:rPr>
          <w:noProof/>
          <w:webHidden/>
        </w:rPr>
        <w:fldChar w:fldCharType="begin"/>
      </w:r>
      <w:r>
        <w:rPr>
          <w:noProof/>
          <w:webHidden/>
        </w:rPr>
        <w:instrText> PAGEREF _Toc686358169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"_Toc686358170"</w:instrText>
      </w:r>
      <w:r>
        <w:fldChar w:fldCharType="separate"/>
      </w:r>
      <w:r/>
      <w:r/>
      <w:r>
        <w:t>附录</w:t>
      </w:r>
      <w:r>
        <w:t xml:space="preserve">  </w:t>
      </w:r>
      <w:r w:rsidRPr="00DB64CE">
        <w:t>A</w:t>
      </w:r>
      <w:r>
        <w:fldChar w:fldCharType="end"/>
      </w:r>
      <w:r>
        <w:rPr>
          <w:noProof/>
          <w:webHidden/>
        </w:rPr>
        <w:tab/>
      </w:r>
      <w:r>
        <w:rPr>
          <w:noProof/>
          <w:webHidden/>
        </w:rPr>
        <w:fldChar w:fldCharType="begin"/>
      </w:r>
      <w:r>
        <w:rPr>
          <w:noProof/>
          <w:webHidden/>
        </w:rPr>
        <w:instrText> PAGEREF _Toc686358170 \h </w:instrText>
      </w:r>
      <w:r>
        <w:rPr>
          <w:noProof/>
          <w:webHidden/>
        </w:rPr>
        <w:fldChar w:fldCharType="separate"/>
      </w:r>
      <w:r>
        <w:rPr>
          <w:noProof/>
          <w:webHidden/>
        </w:rPr>
        <w:t>55</w:t>
      </w:r>
      <w:r>
        <w:rPr>
          <w:noProof/>
          <w:webHidden/>
        </w:rPr>
        <w:fldChar w:fldCharType="end"/>
      </w:r>
    </w:p>
    <w:p w:rsidR="0018722C">
      <w:pPr>
        <w:pStyle w:val="TOC1"/>
        <w:topLinePunct/>
      </w:pPr>
      <w:r>
        <w:fldChar w:fldCharType="begin"/>
      </w:r>
      <w:r>
        <w:instrText>HYPERLINK \l "_Toc686358171"</w:instrText>
      </w:r>
      <w:r>
        <w:fldChar w:fldCharType="separate"/>
      </w:r>
      <w:r/>
      <w:r/>
      <w:r>
        <w:t>作者简介</w:t>
      </w:r>
      <w:r>
        <w:fldChar w:fldCharType="end"/>
      </w:r>
      <w:r>
        <w:rPr>
          <w:noProof/>
          <w:webHidden/>
        </w:rPr>
        <w:tab/>
      </w:r>
      <w:r>
        <w:rPr>
          <w:noProof/>
          <w:webHidden/>
        </w:rPr>
        <w:fldChar w:fldCharType="begin"/>
      </w:r>
      <w:r>
        <w:rPr>
          <w:noProof/>
          <w:webHidden/>
        </w:rPr>
        <w:instrText> PAGEREF _Toc686358171 \h </w:instrText>
      </w:r>
      <w:r>
        <w:rPr>
          <w:noProof/>
          <w:webHidden/>
        </w:rPr>
        <w:fldChar w:fldCharType="separate"/>
      </w:r>
      <w:r>
        <w:rPr>
          <w:noProof/>
          <w:webHidden/>
        </w:rPr>
        <w:t>60</w:t>
      </w:r>
      <w:r>
        <w:rPr>
          <w:noProof/>
          <w:webHidden/>
        </w:rPr>
        <w:fldChar w:fldCharType="end"/>
      </w:r>
      <w:r>
        <w:fldChar w:fldCharType="end"/>
      </w:r>
    </w:p>
    <w:p w:rsidR="009F338D">
      <w:pPr>
        <w:sectPr w:rsidR="00556256">
          <w:headerReference w:type="even" r:id="rId196"/>
          <w:headerReference w:type="default" r:id="rId194"/>
          <w:footerReference w:type="even" r:id="rId192"/>
          <w:footerReference w:type="default" r:id="rId189"/>
          <w:footerReference w:type="first" r:id="rId187"/>
          <w:headerReference w:type="first" r:id="rId198"/>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IV</w:t>
      </w:r>
    </w:p>
    <w:p w:rsidR="0018722C">
      <w:pPr>
        <w:pStyle w:val="Heading1"/>
        <w:topLinePunct/>
      </w:pPr>
      <w:bookmarkStart w:id="358141" w:name="_Toc686358141"/>
      <w:bookmarkStart w:name="第一章 绪论 " w:id="8"/>
      <w:bookmarkEnd w:id="8"/>
      <w:bookmarkStart w:name="_bookmark2" w:id="9"/>
      <w:bookmarkEnd w:id="9"/>
      <w:r>
        <w:t>第一章</w:t>
      </w:r>
      <w:r>
        <w:t xml:space="preserve"> </w:t>
      </w:r>
      <w:r>
        <w:t>绪论</w:t>
      </w:r>
      <w:bookmarkEnd w:id="358141"/>
    </w:p>
    <w:p w:rsidR="0018722C">
      <w:pPr>
        <w:pStyle w:val="Heading3"/>
        <w:topLinePunct/>
        <w:ind w:left="200" w:hangingChars="200" w:hanging="200"/>
      </w:pPr>
      <w:bookmarkStart w:id="358142" w:name="_Toc686358142"/>
      <w:bookmarkStart w:name="1.1问题的提出 " w:id="10"/>
      <w:bookmarkEnd w:id="10"/>
      <w:r>
        <w:t>1.1</w:t>
      </w:r>
      <w:r>
        <w:t xml:space="preserve"> </w:t>
      </w:r>
      <w:r/>
      <w:bookmarkStart w:name="_bookmark3" w:id="11"/>
      <w:bookmarkEnd w:id="11"/>
      <w:r/>
      <w:bookmarkStart w:name="_bookmark3" w:id="12"/>
      <w:bookmarkEnd w:id="12"/>
      <w:r>
        <w:t>问题的提出</w:t>
      </w:r>
      <w:bookmarkEnd w:id="358142"/>
    </w:p>
    <w:p w:rsidR="0018722C">
      <w:pPr>
        <w:topLinePunct/>
      </w:pPr>
      <w:r>
        <w:t>钢铁产业是我国国民经济发展中的重要基础产业，经济发展及大规模社会活动</w:t>
      </w:r>
      <w:r>
        <w:t>的开展皆需要钢铁产业提供物质支撑。经过近十几年的发展，我国钢铁产业已成为新时期实现工业现代化的先导产业，</w:t>
      </w:r>
      <w:r>
        <w:rPr>
          <w:rFonts w:ascii="Times New Roman" w:hAnsi="Times New Roman" w:eastAsia="Times New Roman"/>
        </w:rPr>
        <w:t>2012</w:t>
      </w:r>
      <w:r>
        <w:t>年我国粗钢产量达到</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17</w:t>
      </w:r>
      <w:r>
        <w:t>亿吨，同比增</w:t>
      </w:r>
      <w:r>
        <w:t>长</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，仍位居世界钢产第一。然而，随着经济全球化趋势的加强，国内钢铁企业</w:t>
      </w:r>
      <w:r>
        <w:t>面临更加严峻的考验。我国钢铁行业整体技术水平较世界发达国家还存在较大差</w:t>
      </w:r>
      <w:r>
        <w:t>距，具有高附加值的钢铁产品还要依靠进口，国内科研投入费用占比较低，钢铁企</w:t>
      </w:r>
      <w:r>
        <w:t>业技术创新水平不高，钢铁行业目前普遍存在资源、能源利用率低，产能过剩，工</w:t>
      </w:r>
      <w:r>
        <w:t>艺技术装备及关键品种资助创新成果不足，产业与环境不协调等问题，直接影响了</w:t>
      </w:r>
      <w:r>
        <w:t>我国钢铁企业竞争力和钢铁行业的可持续发展。面对一系列问题，“十二五”期</w:t>
      </w:r>
      <w:r>
        <w:t>间</w:t>
      </w:r>
    </w:p>
    <w:p w:rsidR="0018722C">
      <w:pPr>
        <w:topLinePunct/>
      </w:pPr>
      <w:r>
        <w:t>《钢铁工业“十二五”规划》出台，并明确提出要加强钢铁企业自主创新能力，提高技术创新效率，建立并完善自主创新体系，以推动钢铁企业走现代化工业道路。用技术促发展，靠创新谋进步，已成为钢铁企业实现可持续发展的关键途径。</w:t>
      </w:r>
    </w:p>
    <w:p w:rsidR="0018722C">
      <w:pPr>
        <w:topLinePunct/>
      </w:pPr>
      <w:r>
        <w:t>目前，国内外学者对技术创新的研究较多，既有从宏观、微观上进行的研究，</w:t>
      </w:r>
      <w:r>
        <w:t>也有以不同行业为基准进行的研究，同时也包括技术创新过程及其影响因素的研</w:t>
      </w:r>
      <w:r>
        <w:t>究。国内技术创新研究多集中于高新技术行业或企业，及区域创新研究，对钢铁企</w:t>
      </w:r>
      <w:r>
        <w:t>业的微观研究较少，本文立足于钢铁企业面临的众多挑战，基于多个微观企业的技</w:t>
      </w:r>
      <w:r>
        <w:t>术创新效率，选择从投入、产出的评价层面对其进行研究，以实现对钢铁企业创新</w:t>
      </w:r>
      <w:r>
        <w:t>效率的客观把握。在此过程中，技术创新、技术创新能力、技术创新绩效与技术创新效率存在着一定的差异，需进行严格界定，以明确本文的研究出发点。</w:t>
      </w:r>
    </w:p>
    <w:p w:rsidR="0018722C">
      <w:pPr>
        <w:pStyle w:val="Heading4"/>
        <w:topLinePunct/>
        <w:ind w:left="200" w:hangingChars="200" w:hanging="200"/>
      </w:pPr>
      <w:bookmarkStart w:name="_bookmark4" w:id="13"/>
      <w:bookmarkEnd w:id="13"/>
      <w:r>
        <w:rPr>
          <w:b/>
        </w:rPr>
        <w:t>1.1.1</w:t>
      </w:r>
      <w:r>
        <w:t xml:space="preserve"> </w:t>
      </w:r>
      <w:bookmarkStart w:name="_bookmark4" w:id="14"/>
      <w:bookmarkEnd w:id="14"/>
      <w:r>
        <w:t>研究背景</w:t>
      </w:r>
    </w:p>
    <w:p w:rsidR="0018722C">
      <w:pPr>
        <w:topLinePunct/>
      </w:pPr>
      <w:r>
        <w:t>钢铁工业是国民经济的重要基础产业</w:t>
      </w:r>
      <w:r>
        <w:t>，“十一五”期间，我国粗钢产量由</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w:t>
      </w:r>
      <w:r>
        <w:t>亿</w:t>
      </w:r>
      <w:r>
        <w:t>吨增加到</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t>亿吨，年均增长</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2%</w:t>
      </w:r>
      <w:r>
        <w:t>，钢材国内市场占有率由</w:t>
      </w:r>
      <w:r>
        <w:rPr>
          <w:rFonts w:ascii="Times New Roman" w:hAnsi="Times New Roman" w:eastAsia="Times New Roman"/>
        </w:rPr>
        <w:t>92%</w:t>
      </w:r>
      <w:r>
        <w:t>提高到</w:t>
      </w:r>
      <w:r>
        <w:rPr>
          <w:rFonts w:ascii="Times New Roman" w:hAnsi="Times New Roman" w:eastAsia="Times New Roman"/>
        </w:rPr>
        <w:t>97%</w:t>
      </w:r>
      <w:r>
        <w:t>，为</w:t>
      </w:r>
      <w:r>
        <w:t>建筑、机械、汽车、家电、造船等行业的快速发展提供了重要的原材料保障，有效支撑了国民经济平稳而较快的发展。然而，另一方面，我国重点统计的钢铁企业，</w:t>
      </w:r>
      <w:r>
        <w:t>其研发投入仅约占主营业务收入的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，远低于发达国家</w:t>
      </w:r>
      <w:r>
        <w:rPr>
          <w:rFonts w:ascii="Times New Roman" w:hAnsi="Times New Roman" w:eastAsia="Times New Roman"/>
        </w:rPr>
        <w:t>3%</w:t>
      </w:r>
      <w:r>
        <w:t>的水平。多数钢铁企</w:t>
      </w:r>
      <w:r>
        <w:t>业技术创新体系尚未完全形成，自主创新基础薄弱，缺乏高水平专家带头人才，工</w:t>
      </w:r>
      <w:r>
        <w:t>艺技术装备和关键品种自主创新成果不多，部分关键装备及工艺仍然主要依靠</w:t>
      </w:r>
      <w:r>
        <w:t>引</w:t>
      </w:r>
    </w:p>
    <w:p w:rsidR="0018722C">
      <w:pPr>
        <w:topLinePunct/>
      </w:pPr>
      <w:r>
        <w:rPr>
          <w:rFonts w:cstheme="minorBidi" w:hAnsiTheme="minorHAnsi" w:eastAsiaTheme="minorHAnsi" w:asciiTheme="minorHAnsi" w:ascii="Times New Roman"/>
        </w:rPr>
        <w:t>1</w:t>
      </w:r>
    </w:p>
    <w:p w:rsidR="0018722C">
      <w:pPr>
        <w:topLinePunct/>
      </w:pPr>
      <w:r>
        <w:t>进，生产中若干前沿技术研发投入不足，严重影响钢铁企业优势竞争力的提升，及</w:t>
      </w:r>
      <w:r>
        <w:t>我国钢铁行业的可持续发展</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w:t>
      </w:r>
    </w:p>
    <w:p w:rsidR="0018722C">
      <w:pPr>
        <w:topLinePunct/>
      </w:pPr>
      <w:r>
        <w:t>“十二五”期间，我国钢铁工业将步入转变发展方式的关键阶段，既面临结构</w:t>
      </w:r>
      <w:r>
        <w:t>调整、转型升级的发展机遇，又面临资源价格高涨，需求增速趋缓、环境压力增大</w:t>
      </w:r>
      <w:r>
        <w:t>的严峻挑战，产品同质化竞争加剧。面对众多挑战，如何把握好新时期新机遇，充</w:t>
      </w:r>
      <w:r>
        <w:t>分发挥科学技术及创新力量，推动我国钢铁行业实现跨越式发展是一个亟待解决的</w:t>
      </w:r>
      <w:r>
        <w:t>问题。为此，《钢铁“十二五”规划》明确指出，要把自主创新作为钢铁工业可持续发展的重要支撑，完善技术创新体系，培育自主知识产权核心技术和品牌产品。</w:t>
      </w:r>
      <w:r>
        <w:t>钢铁企业作为我国钢铁行业的基本组成单元，其技术创新体制及其创新效率情况将直接影响行业整体创新成果，利用科学有效的方法对钢铁企业技术创新进行研究，</w:t>
      </w:r>
      <w:r>
        <w:t>以客观把握钢铁行业技术创新水平，是提升钢铁行业创新竞争优势的切实需要</w:t>
      </w:r>
      <w:r>
        <w:rPr>
          <w:rFonts w:ascii="Times New Roman" w:hAnsi="Times New Roman" w:eastAsia="Times New Roman"/>
          <w:vertAlign w:val="superscript"/>
        </w:rPr>
        <w:t>[</w:t>
      </w:r>
      <w:r>
        <w:rPr>
          <w:rFonts w:ascii="Times New Roman" w:hAnsi="Times New Roman" w:eastAsia="Times New Roman"/>
          <w:vertAlign w:val="superscript"/>
        </w:rPr>
        <w:t xml:space="preserve">2</w:t>
      </w:r>
      <w:r>
        <w:rPr>
          <w:rFonts w:ascii="Times New Roman" w:hAnsi="Times New Roman" w:eastAsia="Times New Roman"/>
          <w:vertAlign w:val="superscript"/>
        </w:rPr>
        <w:t>]</w:t>
      </w:r>
      <w:r>
        <w:t>。</w:t>
      </w:r>
    </w:p>
    <w:p w:rsidR="0018722C">
      <w:pPr>
        <w:pStyle w:val="Heading4"/>
        <w:topLinePunct/>
        <w:ind w:left="200" w:hangingChars="200" w:hanging="200"/>
      </w:pPr>
      <w:bookmarkStart w:name="_bookmark5" w:id="15"/>
      <w:bookmarkEnd w:id="15"/>
      <w:r>
        <w:rPr>
          <w:b/>
        </w:rPr>
        <w:t>1.1.2</w:t>
      </w:r>
      <w:r>
        <w:t xml:space="preserve"> </w:t>
      </w:r>
      <w:bookmarkStart w:name="_bookmark5" w:id="16"/>
      <w:bookmarkEnd w:id="16"/>
      <w:r>
        <w:t>研究意义</w:t>
      </w:r>
    </w:p>
    <w:p w:rsidR="0018722C">
      <w:pPr>
        <w:topLinePunct/>
      </w:pPr>
      <w:r>
        <w:t>科技是第一生产力，技术创新是经济发展的根本动力。《钢铁工业“十二五”</w:t>
      </w:r>
      <w:r>
        <w:t>规划》中对钢铁产业的发展明确指出，要把自主创新作为钢铁工业可持续发展的重</w:t>
      </w:r>
      <w:r>
        <w:t>要支撑，坚持走技术创新点道路，建立并完善钢铁企业技术创新体系等。由此可见，</w:t>
      </w:r>
      <w:r>
        <w:t>提高钢铁企业自主创新能力，提升钢铁企业的技术创新水平，已成为新时期促进我国钢铁产业竞争力的关键路径。</w:t>
      </w:r>
    </w:p>
    <w:p w:rsidR="0018722C">
      <w:pPr>
        <w:topLinePunct/>
      </w:pPr>
      <w:r>
        <w:t>基于钢铁产业技术创新发展的重要时期，对钢铁企业技术创新效率及其效率提</w:t>
      </w:r>
      <w:r>
        <w:t>升的研究具有重要的理论与现实意义。国内外对技术创新效率的研究较集中，一般</w:t>
      </w:r>
      <w:r>
        <w:t>为国家层面、行业层面或区域层面，在研究方法上，多数学者虽都采用数据包络法，</w:t>
      </w:r>
      <w:r>
        <w:t>但对模型的应用也有一定局限性，本论文立足于国内微观企业，进行行业内重点企</w:t>
      </w:r>
      <w:r>
        <w:t>业的评价研究；同时，在评价方法上，综合运用</w:t>
      </w:r>
      <w:r>
        <w:t>DEA</w:t>
      </w:r>
      <w:r/>
      <w:r w:rsidR="001852F3">
        <w:t xml:space="preserve">模型簇及</w:t>
      </w:r>
      <w:r>
        <w:rPr>
          <w:rFonts w:ascii="Times New Roman" w:eastAsia="宋体"/>
        </w:rPr>
        <w:t>Tobit</w:t>
      </w:r>
      <w:r>
        <w:t>模型，在进行</w:t>
      </w:r>
      <w:r>
        <w:t>系统的投入产出创新效率评价的基础上，再运用</w:t>
      </w:r>
      <w:r>
        <w:rPr>
          <w:rFonts w:ascii="Times New Roman" w:eastAsia="宋体"/>
        </w:rPr>
        <w:t>Tobit</w:t>
      </w:r>
      <w:r>
        <w:t>回归分析寻找影响其创新效</w:t>
      </w:r>
      <w:r>
        <w:t>率的显著因素，具有一定的理论意义</w:t>
      </w:r>
      <w:r>
        <w:rPr>
          <w:vertAlign w:val="superscript"/>
          /&gt;
        </w:rPr>
        <w:t>[</w:t>
      </w:r>
      <w:r>
        <w:rPr>
          <w:vertAlign w:val="superscript"/>
          /&gt;
        </w:rPr>
        <w:t xml:space="preserve">3</w:t>
      </w:r>
      <w:r>
        <w:rPr>
          <w:vertAlign w:val="superscript"/>
          /&gt;
        </w:rPr>
        <w:t>]</w:t>
      </w:r>
      <w:r>
        <w:t>。</w:t>
      </w:r>
    </w:p>
    <w:p w:rsidR="0018722C">
      <w:pPr>
        <w:topLinePunct/>
      </w:pPr>
      <w:r>
        <w:t>钢铁行业创新水平的提升，需要钢铁企业的支撑与推动，而目前，对钢铁企业</w:t>
      </w:r>
      <w:r>
        <w:t>的技术创新效率研究较少，多为技术创新战略或创新体系的研究，缺乏客观的定量</w:t>
      </w:r>
      <w:r>
        <w:t>分析基础；同时，现有的技术创新效率评价也多为宏观层面的分析，对具体微观层</w:t>
      </w:r>
      <w:r>
        <w:t>面的基础定量分析不足。通过对具体企业的横纵向分析，可以更客观、准确地描述钢铁企业技术创新效率状况及其变化趋势，也可为钢铁企业提供自我剖析的方法，</w:t>
      </w:r>
      <w:r w:rsidR="001852F3">
        <w:t xml:space="preserve">根据评价结果，为企业寻求其自身的创新提升路径提供意见或建议，具有重要的现实意义。</w:t>
      </w:r>
    </w:p>
    <w:p w:rsidR="0018722C">
      <w:pPr>
        <w:topLinePunct/>
      </w:pPr>
      <w:r>
        <w:rPr>
          <w:rFonts w:cstheme="minorBidi" w:hAnsiTheme="minorHAnsi" w:eastAsiaTheme="minorHAnsi" w:asciiTheme="minorHAnsi" w:ascii="Times New Roman"/>
        </w:rPr>
        <w:t>2</w:t>
      </w:r>
    </w:p>
    <w:p w:rsidR="0018722C">
      <w:pPr>
        <w:pStyle w:val="Heading3"/>
        <w:topLinePunct/>
        <w:ind w:left="200" w:hangingChars="200" w:hanging="200"/>
      </w:pPr>
      <w:bookmarkStart w:id="358143" w:name="_Toc686358143"/>
      <w:bookmarkStart w:name="1.2国内外研究综述 " w:id="17"/>
      <w:bookmarkEnd w:id="17"/>
      <w:r>
        <w:t>1.2</w:t>
      </w:r>
      <w:r>
        <w:t xml:space="preserve"> </w:t>
      </w:r>
      <w:r/>
      <w:bookmarkStart w:name="_bookmark6" w:id="18"/>
      <w:bookmarkEnd w:id="18"/>
      <w:r/>
      <w:bookmarkStart w:name="_bookmark6" w:id="19"/>
      <w:bookmarkEnd w:id="19"/>
      <w:r>
        <w:t>国内外研究综述</w:t>
      </w:r>
      <w:bookmarkEnd w:id="358143"/>
    </w:p>
    <w:p w:rsidR="0018722C">
      <w:pPr>
        <w:pStyle w:val="Heading4"/>
        <w:topLinePunct/>
        <w:ind w:left="200" w:hangingChars="200" w:hanging="200"/>
      </w:pPr>
      <w:bookmarkStart w:name="_bookmark7" w:id="20"/>
      <w:bookmarkEnd w:id="20"/>
      <w:r>
        <w:rPr>
          <w:b/>
        </w:rPr>
        <w:t>1.2.1</w:t>
      </w:r>
      <w:r>
        <w:t xml:space="preserve"> </w:t>
      </w:r>
      <w:bookmarkStart w:name="_bookmark7" w:id="21"/>
      <w:bookmarkEnd w:id="21"/>
      <w:r>
        <w:t>技术创新效率层面应用研究</w:t>
      </w:r>
    </w:p>
    <w:p w:rsidR="0018722C">
      <w:pPr>
        <w:topLinePunct/>
      </w:pPr>
      <w:r>
        <w:t>企业技术创新效率是从投入产出的角度去衡量企业创新生产效益，作为一项</w:t>
      </w:r>
      <w:r>
        <w:t>重要的研究领域，已引起了诸多国内外学者的关注。目前，国内外对技术创新效率的应用研究主要集中于以下几个方面：</w:t>
      </w:r>
    </w:p>
    <w:p w:rsidR="0018722C">
      <w:pPr>
        <w:topLinePunct/>
      </w:pPr>
      <w:r>
        <w:t>（</w:t>
      </w:r>
      <w:r>
        <w:t>1</w:t>
      </w:r>
      <w:r>
        <w:t>）</w:t>
      </w:r>
      <w:r>
        <w:t>国家层面的技术创新效率研究</w:t>
      </w:r>
    </w:p>
    <w:p w:rsidR="0018722C">
      <w:pPr>
        <w:topLinePunct/>
      </w:pPr>
      <w:r>
        <w:t>在技术创新效率研究方面，国外学者多将国家层面的研究作为重点，其中，</w:t>
      </w:r>
      <w:r>
        <w:rPr>
          <w:rFonts w:ascii="Times New Roman" w:eastAsia="宋体"/>
        </w:rPr>
        <w:t>Nasierow</w:t>
      </w:r>
      <w:r>
        <w:rPr>
          <w:rFonts w:ascii="Times New Roman" w:eastAsia="宋体"/>
        </w:rPr>
        <w:t> </w:t>
      </w:r>
      <w:r>
        <w:rPr>
          <w:rFonts w:ascii="Times New Roman" w:eastAsia="宋体"/>
        </w:rPr>
        <w:t>ski</w:t>
      </w:r>
      <w:r>
        <w:t>和</w:t>
      </w:r>
      <w:r>
        <w:rPr>
          <w:rFonts w:ascii="Times New Roman" w:eastAsia="宋体"/>
        </w:rPr>
        <w:t>Arcelus</w:t>
      </w:r>
      <w:r>
        <w:t>（</w:t>
      </w:r>
      <w:r>
        <w:rPr>
          <w:rFonts w:ascii="Times New Roman" w:eastAsia="宋体"/>
        </w:rPr>
        <w:t>2002</w:t>
      </w:r>
      <w:r>
        <w:t>）</w:t>
      </w:r>
      <w:r>
        <w:t xml:space="preserve">运用定量方法进行了国家间的技术创新测评分析，</w:t>
      </w:r>
      <w:r>
        <w:t>认为技术创新效率受到技术创新规模、资源配置等因素的影响较大；</w:t>
      </w:r>
      <w:r>
        <w:rPr>
          <w:rFonts w:ascii="Times New Roman" w:eastAsia="宋体"/>
        </w:rPr>
        <w:t xml:space="preserve">R.</w:t>
      </w:r>
      <w:r w:rsidR="001852F3">
        <w:rPr>
          <w:rFonts w:ascii="Times New Roman" w:eastAsia="宋体"/>
        </w:rPr>
        <w:t xml:space="preserve"> </w:t>
      </w:r>
      <w:r w:rsidR="001852F3">
        <w:rPr>
          <w:rFonts w:ascii="Times New Roman" w:eastAsia="宋体"/>
        </w:rPr>
        <w:t xml:space="preserve">Fare</w:t>
      </w:r>
      <w:r>
        <w:rPr>
          <w:rFonts w:ascii="Times New Roman" w:eastAsia="宋体"/>
        </w:rPr>
        <w:t> </w:t>
      </w:r>
      <w:r>
        <w:rPr>
          <w:rFonts w:ascii="Times New Roman" w:eastAsia="宋体"/>
        </w:rPr>
        <w:t xml:space="preserve"> </w:t>
      </w:r>
      <w:r>
        <w:t>和</w:t>
      </w:r>
    </w:p>
    <w:p w:rsidR="0018722C">
      <w:pPr>
        <w:topLinePunct/>
      </w:pPr>
      <w:r>
        <w:rPr>
          <w:rFonts w:ascii="Times New Roman" w:eastAsia="宋体"/>
        </w:rPr>
        <w:t xml:space="preserve">S.</w:t>
      </w:r>
      <w:r w:rsidR="001852F3">
        <w:rPr>
          <w:rFonts w:ascii="Times New Roman" w:eastAsia="宋体"/>
        </w:rPr>
        <w:t xml:space="preserve"> </w:t>
      </w:r>
      <w:r w:rsidR="001852F3">
        <w:rPr>
          <w:rFonts w:ascii="Times New Roman" w:eastAsia="宋体"/>
        </w:rPr>
        <w:t xml:space="preserve">Grosskopf</w:t>
      </w:r>
      <w:r>
        <w:t>（</w:t>
      </w:r>
      <w:r>
        <w:rPr>
          <w:rFonts w:ascii="Times New Roman" w:eastAsia="宋体"/>
          <w:spacing w:val="-4"/>
        </w:rPr>
        <w:t>2004</w:t>
      </w:r>
      <w:r>
        <w:t>）</w:t>
      </w:r>
      <w:r>
        <w:t>运用</w:t>
      </w:r>
      <w:r>
        <w:rPr>
          <w:rFonts w:ascii="Times New Roman" w:eastAsia="宋体"/>
        </w:rPr>
        <w:t>Malmquist</w:t>
      </w:r>
      <w:r>
        <w:t>指数模型对经济合作与发展组织成员国的创新</w:t>
      </w:r>
      <w:r>
        <w:t>效率进行了评价；</w:t>
      </w:r>
      <w:r>
        <w:rPr>
          <w:rFonts w:ascii="Times New Roman" w:eastAsia="宋体"/>
        </w:rPr>
        <w:t>Hak-Yeon</w:t>
      </w:r>
      <w:r>
        <w:rPr>
          <w:rFonts w:ascii="Times New Roman" w:eastAsia="宋体"/>
        </w:rPr>
        <w:t> </w:t>
      </w:r>
      <w:r>
        <w:rPr>
          <w:rFonts w:ascii="Times New Roman" w:eastAsia="宋体"/>
        </w:rPr>
        <w:t>Lee</w:t>
      </w:r>
      <w:r>
        <w:t>和</w:t>
      </w:r>
      <w:r>
        <w:rPr>
          <w:rFonts w:ascii="Times New Roman" w:eastAsia="宋体"/>
        </w:rPr>
        <w:t>Yong-Tae</w:t>
      </w:r>
      <w:r>
        <w:rPr>
          <w:rFonts w:ascii="Times New Roman" w:eastAsia="宋体"/>
        </w:rPr>
        <w:t> </w:t>
      </w:r>
      <w:r>
        <w:rPr>
          <w:rFonts w:ascii="Times New Roman" w:eastAsia="宋体"/>
        </w:rPr>
        <w:t>Park</w:t>
      </w:r>
      <w:r>
        <w:t>（</w:t>
      </w:r>
      <w:r>
        <w:rPr>
          <w:rFonts w:ascii="Times New Roman" w:eastAsia="宋体"/>
        </w:rPr>
        <w:t>2005</w:t>
      </w:r>
      <w:r>
        <w:t>）</w:t>
      </w:r>
      <w:r>
        <w:t>在对国家间的研发效率</w:t>
      </w:r>
      <w:r>
        <w:t>进行比较研究时采用</w:t>
      </w:r>
      <w:r>
        <w:t>DEA</w:t>
      </w:r>
      <w:r/>
      <w:r w:rsidR="001852F3">
        <w:t xml:space="preserve">评价方法，并对各国的技术创新效率进行了排序，结果显示新加坡在总效率中排名第一，日本在专利导向的效率中排名第一，而中国、韩国的研发呈相对无效</w:t>
      </w:r>
      <w:r>
        <w:rPr>
          <w:vertAlign w:val="superscript"/>
          /&gt;
        </w:rPr>
        <w:t>[</w:t>
      </w:r>
      <w:r>
        <w:rPr>
          <w:vertAlign w:val="superscript"/>
          /&gt;
        </w:rPr>
        <w:t xml:space="preserve">4</w:t>
      </w:r>
      <w:r>
        <w:rPr>
          <w:vertAlign w:val="superscript"/>
          /&gt;
        </w:rPr>
        <w:t>]</w:t>
      </w:r>
      <w:r>
        <w:t>；</w:t>
      </w:r>
      <w:r>
        <w:rPr>
          <w:rFonts w:ascii="Times New Roman" w:eastAsia="宋体"/>
        </w:rPr>
        <w:t>Mika</w:t>
      </w:r>
      <w:r>
        <w:rPr>
          <w:rFonts w:ascii="Times New Roman" w:eastAsia="宋体"/>
        </w:rPr>
        <w:t> </w:t>
      </w:r>
      <w:r>
        <w:rPr>
          <w:rFonts w:ascii="Times New Roman" w:eastAsia="宋体"/>
        </w:rPr>
        <w:t>Kortelainen</w:t>
      </w:r>
      <w:r>
        <w:t>（</w:t>
      </w:r>
      <w:r>
        <w:rPr>
          <w:rFonts w:ascii="Times New Roman" w:eastAsia="宋体"/>
        </w:rPr>
        <w:t>2007</w:t>
      </w:r>
      <w:r>
        <w:t>）</w:t>
      </w:r>
      <w:r>
        <w:t xml:space="preserve">将欧盟成员国的创新效率作为研究对象，运用</w:t>
      </w:r>
      <w:r>
        <w:rPr>
          <w:rFonts w:ascii="Times New Roman" w:eastAsia="宋体"/>
        </w:rPr>
        <w:t>Malmquist</w:t>
      </w:r>
      <w:r>
        <w:t>效率评价指数对其创新效率进行了动态测评</w:t>
      </w:r>
      <w:r>
        <w:rPr>
          <w:vertAlign w:val="superscript"/>
          /&gt;
        </w:rPr>
        <w:t>[</w:t>
      </w:r>
      <w:r>
        <w:rPr>
          <w:vertAlign w:val="superscript"/>
          /&gt;
        </w:rPr>
        <w:t xml:space="preserve">5</w:t>
      </w:r>
      <w:r>
        <w:rPr>
          <w:vertAlign w:val="superscript"/>
          /&gt;
        </w:rPr>
        <w:t>]</w:t>
      </w:r>
      <w:r>
        <w:t>；</w:t>
      </w:r>
      <w:r>
        <w:rPr>
          <w:rFonts w:ascii="Times New Roman" w:eastAsia="宋体"/>
        </w:rPr>
        <w:t>Ho11anders</w:t>
      </w:r>
      <w:r>
        <w:t>和</w:t>
      </w:r>
      <w:r>
        <w:rPr>
          <w:rFonts w:ascii="Times New Roman" w:eastAsia="宋体"/>
        </w:rPr>
        <w:t>Celikel</w:t>
      </w:r>
      <w:r>
        <w:t>（</w:t>
      </w:r>
      <w:r>
        <w:rPr>
          <w:rFonts w:ascii="Times New Roman" w:eastAsia="宋体"/>
        </w:rPr>
        <w:t>2007</w:t>
      </w:r>
      <w:r>
        <w:t>）</w:t>
      </w:r>
      <w:r>
        <w:t>通过对各国家的研发投入与产出效率进行测评对比，将世界各国划分为创新先驱者、创新追随者与缓慢的创新者三种类型；</w:t>
      </w:r>
    </w:p>
    <w:p w:rsidR="0018722C">
      <w:pPr>
        <w:topLinePunct/>
      </w:pPr>
      <w:r>
        <w:t>国外学者在国家层面对技术创新效率的研究众多，且运用了众多方法，诸多研</w:t>
      </w:r>
      <w:r>
        <w:t>究成果为技术创新效率的应用研究奠定了基础，提供了理论与应用指导，应用研究</w:t>
      </w:r>
      <w:r>
        <w:t>结果有利于对国家创新效率的理性思考，从而激励某些国家努力提高创新效率。随</w:t>
      </w:r>
      <w:r>
        <w:t>着技术创新效率应用研究地不断扩大，部分国外学者也开始逐渐关注特定国家特定</w:t>
      </w:r>
      <w:r>
        <w:t>行业的技术创新效率应用研究，如</w:t>
      </w:r>
      <w:r>
        <w:rPr>
          <w:rFonts w:ascii="Times New Roman" w:eastAsia="宋体"/>
        </w:rPr>
        <w:t>Barbara Casu</w:t>
      </w:r>
      <w:r>
        <w:t>和</w:t>
      </w:r>
      <w:r>
        <w:rPr>
          <w:rFonts w:ascii="Times New Roman" w:eastAsia="宋体"/>
        </w:rPr>
        <w:t>Claudia</w:t>
      </w:r>
      <w:r>
        <w:t>（</w:t>
      </w:r>
      <w:r>
        <w:rPr>
          <w:rFonts w:ascii="Times New Roman" w:eastAsia="宋体"/>
        </w:rPr>
        <w:t>2004</w:t>
      </w:r>
      <w:r>
        <w:t>）</w:t>
      </w:r>
      <w:r>
        <w:t>将欧洲银行行</w:t>
      </w:r>
      <w:r>
        <w:t>业作为效率研究对象，综合运用参数法与非参数法对其生产率变化进行了分析，并对两种方法所得出的结论进行了对比研究</w:t>
      </w:r>
      <w:r>
        <w:rPr>
          <w:vertAlign w:val="superscript"/>
          /&gt;
        </w:rPr>
        <w:t>[</w:t>
      </w:r>
      <w:r>
        <w:rPr>
          <w:vertAlign w:val="superscript"/>
          /&gt;
        </w:rPr>
        <w:t xml:space="preserve">6</w:t>
      </w:r>
      <w:r>
        <w:rPr>
          <w:vertAlign w:val="superscript"/>
          /&gt;
        </w:rPr>
        <w:t>]</w:t>
      </w:r>
      <w:r>
        <w:t>；</w:t>
      </w:r>
      <w:r>
        <w:rPr>
          <w:rFonts w:ascii="Times New Roman" w:eastAsia="宋体"/>
        </w:rPr>
        <w:t>Mario</w:t>
      </w:r>
      <w:r>
        <w:t>和</w:t>
      </w:r>
      <w:r>
        <w:rPr>
          <w:rFonts w:ascii="Times New Roman" w:eastAsia="宋体"/>
        </w:rPr>
        <w:t>Andera</w:t>
      </w:r>
      <w:r>
        <w:t>（</w:t>
      </w:r>
      <w:r>
        <w:rPr>
          <w:rFonts w:ascii="Times New Roman" w:eastAsia="宋体"/>
          <w:spacing w:val="-2"/>
        </w:rPr>
        <w:t>2005</w:t>
      </w:r>
      <w:r>
        <w:t>）</w:t>
      </w:r>
      <w:r>
        <w:t>重点对美国</w:t>
      </w:r>
      <w:r>
        <w:t>互联网行业与企业研发效率的关系进行了实证研究，得出了因特网的交流与搜索功能与提高企业研发效率有关的结论；</w:t>
      </w:r>
      <w:r>
        <w:rPr>
          <w:rFonts w:ascii="Times New Roman" w:eastAsia="宋体"/>
        </w:rPr>
        <w:t>Akihiro </w:t>
      </w:r>
      <w:r>
        <w:rPr>
          <w:rFonts w:ascii="Times New Roman" w:eastAsia="宋体"/>
        </w:rPr>
        <w:t>Hashimotoa</w:t>
      </w:r>
      <w:r>
        <w:t>（</w:t>
      </w:r>
      <w:r>
        <w:rPr>
          <w:rFonts w:ascii="Times New Roman" w:eastAsia="宋体"/>
        </w:rPr>
        <w:t>2008</w:t>
      </w:r>
      <w:r>
        <w:t>）</w:t>
      </w:r>
      <w:r/>
      <w:r w:rsidR="001852F3">
        <w:t xml:space="preserve">运用数据包络法</w:t>
      </w:r>
      <w:r>
        <w:t>对日本制药业的研发效率变化进行了研究</w:t>
      </w:r>
      <w:r>
        <w:rPr>
          <w:vertAlign w:val="superscript"/>
          /&gt;
        </w:rPr>
        <w:t>[</w:t>
      </w:r>
      <w:r>
        <w:rPr>
          <w:rFonts w:ascii="Times New Roman" w:eastAsia="宋体"/>
          <w:vertAlign w:val="superscript"/>
          <w:position w:val="10"/>
        </w:rPr>
        <w:t xml:space="preserve">7</w:t>
      </w:r>
      <w:r>
        <w:rPr>
          <w:vertAlign w:val="superscript"/>
          /&gt;
        </w:rPr>
        <w:t>]</w:t>
      </w:r>
      <w:r>
        <w:t>。</w:t>
      </w:r>
    </w:p>
    <w:p w:rsidR="0018722C">
      <w:pPr>
        <w:topLinePunct/>
      </w:pPr>
      <w:r>
        <w:t>（</w:t>
      </w:r>
      <w:r>
        <w:t>2</w:t>
      </w:r>
      <w:r>
        <w:t>）</w:t>
      </w:r>
      <w:r>
        <w:t>行业层面的技术创新效率研究</w:t>
      </w:r>
    </w:p>
    <w:p w:rsidR="0018722C">
      <w:pPr>
        <w:topLinePunct/>
      </w:pPr>
      <w:r>
        <w:t>国外学者在行业层面的技术创新效率在国家层面的应用研究综述中有所提及，</w:t>
      </w:r>
      <w:r>
        <w:t>因此，此处将重点述评国内学者对技术创新效率的应用研究。国内对技术创新效率</w:t>
      </w:r>
      <w:r>
        <w:t>的研究起步较晚，目前，我国对行业层面的技术创新效率研究多集中于高新技术产</w:t>
      </w:r>
      <w:r>
        <w:t>业及制造业。如，赵国杰</w:t>
      </w:r>
      <w:r>
        <w:t>（</w:t>
      </w:r>
      <w:r>
        <w:t xml:space="preserve">2004</w:t>
      </w:r>
      <w:r>
        <w:t>）</w:t>
      </w:r>
      <w:r>
        <w:t>采用</w:t>
      </w:r>
      <w:r>
        <w:t>RPM</w:t>
      </w:r>
      <w:r w:rsidR="001852F3">
        <w:t xml:space="preserve">方法对我国高技术产业资源配置的有</w:t>
      </w:r>
      <w:r w:rsidR="001852F3">
        <w:t>效</w:t>
      </w:r>
    </w:p>
    <w:p w:rsidR="0018722C">
      <w:pPr>
        <w:topLinePunct/>
      </w:pPr>
      <w:r>
        <w:rPr>
          <w:rFonts w:cstheme="minorBidi" w:hAnsiTheme="minorHAnsi" w:eastAsiaTheme="minorHAnsi" w:asciiTheme="minorHAnsi" w:ascii="Times New Roman"/>
        </w:rPr>
        <w:t>3</w:t>
      </w:r>
    </w:p>
    <w:p w:rsidR="0018722C">
      <w:pPr>
        <w:topLinePunct/>
      </w:pPr>
      <w:r>
        <w:t>性进行了研究</w:t>
      </w:r>
      <w:r>
        <w:rPr>
          <w:rFonts w:ascii="Times New Roman" w:eastAsia="宋体"/>
        </w:rPr>
        <w:t>[</w:t>
      </w:r>
      <w:r>
        <w:rPr>
          <w:rFonts w:ascii="Times New Roman" w:eastAsia="宋体"/>
        </w:rPr>
        <w:t xml:space="preserve">8</w:t>
      </w:r>
      <w:r>
        <w:rPr>
          <w:rFonts w:ascii="Times New Roman" w:eastAsia="宋体"/>
        </w:rPr>
        <w:t>]</w:t>
      </w:r>
      <w:r>
        <w:t>；黄鲁成</w:t>
      </w:r>
      <w:r>
        <w:t>（</w:t>
      </w:r>
      <w:r>
        <w:rPr>
          <w:rFonts w:ascii="Times New Roman" w:eastAsia="宋体"/>
        </w:rPr>
        <w:t>2005</w:t>
      </w:r>
      <w:r>
        <w:t>）</w:t>
      </w:r>
      <w:r>
        <w:t>运用因子分析定权法对北京制造业行业的技术创新效率进行了测度</w:t>
      </w:r>
      <w:r>
        <w:rPr>
          <w:rFonts w:ascii="Times New Roman" w:eastAsia="宋体"/>
          <w:vertAlign w:val="superscript"/>
        </w:rPr>
        <w:t>[</w:t>
      </w:r>
      <w:r>
        <w:rPr>
          <w:rFonts w:ascii="Times New Roman" w:eastAsia="宋体"/>
          <w:vertAlign w:val="superscript"/>
        </w:rPr>
        <w:t xml:space="preserve">9</w:t>
      </w:r>
      <w:r>
        <w:rPr>
          <w:rFonts w:ascii="Times New Roman" w:eastAsia="宋体"/>
          <w:vertAlign w:val="superscript"/>
        </w:rPr>
        <w:t>]</w:t>
      </w:r>
      <w:r>
        <w:t>；吴瑛</w:t>
      </w:r>
      <w:r>
        <w:t>（</w:t>
      </w:r>
      <w:r>
        <w:rPr>
          <w:rFonts w:ascii="Times New Roman" w:eastAsia="宋体"/>
        </w:rPr>
        <w:t>2006</w:t>
      </w:r>
      <w:r>
        <w:t>）</w:t>
      </w:r>
      <w:r>
        <w:t>运用</w:t>
      </w:r>
      <w:r>
        <w:t>DEA</w:t>
      </w:r>
      <w:r/>
      <w:r w:rsidR="001852F3">
        <w:t xml:space="preserve">模型对</w:t>
      </w:r>
      <w:r>
        <w:rPr>
          <w:rFonts w:ascii="Times New Roman" w:eastAsia="宋体"/>
        </w:rPr>
        <w:t>1995~2004</w:t>
      </w:r>
      <w:r>
        <w:t>年间我国高技术</w:t>
      </w:r>
      <w:r>
        <w:t>产业的科技资源配置效率进行了计算分析</w:t>
      </w:r>
      <w:r>
        <w:rPr>
          <w:rFonts w:ascii="Times New Roman" w:eastAsia="宋体"/>
          <w:vertAlign w:val="superscript"/>
        </w:rPr>
        <w:t>[</w:t>
      </w:r>
      <w:r>
        <w:rPr>
          <w:rFonts w:ascii="Times New Roman" w:eastAsia="宋体"/>
          <w:vertAlign w:val="superscript"/>
        </w:rPr>
        <w:t xml:space="preserve">10</w:t>
      </w:r>
      <w:r>
        <w:rPr>
          <w:rFonts w:ascii="Times New Roman" w:eastAsia="宋体"/>
          <w:vertAlign w:val="superscript"/>
        </w:rPr>
        <w:t>]</w:t>
      </w:r>
      <w:r>
        <w:t>；黄永兴、张国庆</w:t>
      </w:r>
      <w:r>
        <w:t>（</w:t>
      </w:r>
      <w:r>
        <w:rPr>
          <w:rFonts w:ascii="Times New Roman" w:eastAsia="宋体"/>
          <w:w w:val="95"/>
        </w:rPr>
        <w:t>2007</w:t>
      </w:r>
      <w:r>
        <w:t>）</w:t>
      </w:r>
      <w:r>
        <w:t xml:space="preserve">运用参数方</w:t>
      </w:r>
      <w:r w:rsidR="001852F3">
        <w:t xml:space="preserve"> </w:t>
      </w:r>
      <w:r>
        <w:t>法对安徽省高技术产业的技术创新效率进行了测评</w:t>
      </w:r>
      <w:r>
        <w:rPr>
          <w:rFonts w:ascii="Times New Roman" w:eastAsia="宋体"/>
          <w:vertAlign w:val="superscript"/>
        </w:rPr>
        <w:t>[</w:t>
      </w:r>
      <w:r>
        <w:rPr>
          <w:rFonts w:ascii="Times New Roman" w:eastAsia="宋体"/>
          <w:vertAlign w:val="superscript"/>
        </w:rPr>
        <w:t xml:space="preserve">11</w:t>
      </w:r>
      <w:r>
        <w:rPr>
          <w:rFonts w:ascii="Times New Roman" w:eastAsia="宋体"/>
          <w:vertAlign w:val="superscript"/>
        </w:rPr>
        <w:t>]</w:t>
      </w:r>
      <w:r>
        <w:t>；余泳泽</w:t>
      </w:r>
      <w:r>
        <w:t>（</w:t>
      </w:r>
      <w:r>
        <w:rPr>
          <w:rFonts w:ascii="Times New Roman" w:eastAsia="宋体"/>
        </w:rPr>
        <w:t>2009</w:t>
      </w:r>
      <w:r>
        <w:t>）</w:t>
      </w:r>
      <w:r>
        <w:t>从价值链视</w:t>
      </w:r>
      <w:r>
        <w:t>角分析对我国高新技术产业的技术创新过程效率进行了研究，利用</w:t>
      </w:r>
      <w:r>
        <w:rPr>
          <w:rFonts w:ascii="Times New Roman" w:eastAsia="宋体"/>
        </w:rPr>
        <w:t>DEA</w:t>
      </w:r>
      <w:r>
        <w:t>模型的松</w:t>
      </w:r>
      <w:r>
        <w:t>弛变量对各阶段的效率进行进一步分析</w:t>
      </w:r>
      <w:r>
        <w:rPr>
          <w:rFonts w:ascii="Times New Roman" w:eastAsia="宋体"/>
          <w:vertAlign w:val="superscript"/>
        </w:rPr>
        <w:t>[</w:t>
      </w:r>
      <w:r>
        <w:rPr>
          <w:rFonts w:ascii="Times New Roman" w:eastAsia="宋体"/>
          <w:vertAlign w:val="superscript"/>
        </w:rPr>
        <w:t>12</w:t>
      </w:r>
      <w:r>
        <w:rPr>
          <w:rFonts w:ascii="Times New Roman" w:eastAsia="宋体"/>
          <w:vertAlign w:val="superscript"/>
        </w:rPr>
        <w:t>]</w:t>
      </w:r>
      <w:r>
        <w:t>；</w:t>
      </w:r>
      <w:r w:rsidR="001852F3">
        <w:t xml:space="preserve">代碧波等</w:t>
      </w:r>
      <w:r>
        <w:t>（</w:t>
      </w:r>
      <w:r>
        <w:rPr>
          <w:rFonts w:ascii="Times New Roman" w:eastAsia="宋体"/>
        </w:rPr>
        <w:t>2012</w:t>
      </w:r>
      <w:r>
        <w:t>）</w:t>
      </w:r>
      <w:r w:rsidR="001852F3">
        <w:t xml:space="preserve">运用非参数</w:t>
      </w:r>
      <w:r w:rsidR="001852F3">
        <w:t>的</w:t>
      </w:r>
    </w:p>
    <w:p w:rsidR="0018722C">
      <w:pPr>
        <w:topLinePunct/>
      </w:pPr>
      <w:r>
        <w:rPr>
          <w:rFonts w:ascii="Times New Roman" w:eastAsia="Times New Roman"/>
        </w:rPr>
        <w:t>Malmquist</w:t>
      </w:r>
      <w:r>
        <w:t>生产率指数分析法对我国制造业在</w:t>
      </w:r>
      <w:r>
        <w:rPr>
          <w:rFonts w:ascii="Times New Roman" w:eastAsia="Times New Roman"/>
        </w:rPr>
        <w:t>2001~2008</w:t>
      </w:r>
      <w:r>
        <w:t>年间技术创新效率的动</w:t>
      </w:r>
      <w:r>
        <w:t>态变化进行了实证测评</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w:t>
      </w:r>
    </w:p>
    <w:p w:rsidR="0018722C">
      <w:pPr>
        <w:topLinePunct/>
      </w:pPr>
      <w:r>
        <w:t>国内学者对行业层面的技术创新效率主要集中于高技术产业与制造业，这也在</w:t>
      </w:r>
      <w:r>
        <w:t>一定程度上从实证研究方面，证实了技术创新对提升企业技术创新活动效率具有重</w:t>
      </w:r>
      <w:r>
        <w:t>要作用，尤其是对技术密集型企业而言。同时，不同研究方法的运用也获得了较多</w:t>
      </w:r>
      <w:r>
        <w:t>的研究信息，有利于对行业技术创新效率的综合思考。然而另一方面，由于技术创</w:t>
      </w:r>
      <w:r>
        <w:t>新活动多为企业自主行为，因此，行业层面的技术创新效率研究结果对企业的影响并不大。</w:t>
      </w:r>
    </w:p>
    <w:p w:rsidR="0018722C">
      <w:pPr>
        <w:topLinePunct/>
      </w:pPr>
      <w:r>
        <w:t>（</w:t>
      </w:r>
      <w:r>
        <w:t>3</w:t>
      </w:r>
      <w:r>
        <w:t>）</w:t>
      </w:r>
      <w:r>
        <w:t>区域层面的技术创新效率研究</w:t>
      </w:r>
    </w:p>
    <w:p w:rsidR="0018722C">
      <w:pPr>
        <w:topLinePunct/>
      </w:pPr>
      <w:r>
        <w:t>国外学者对技术创新效率的区域层面研究也多为国际间某特定区域或特定组</w:t>
      </w:r>
      <w:r>
        <w:t>织间。</w:t>
      </w:r>
      <w:r>
        <w:rPr>
          <w:rFonts w:ascii="Times New Roman" w:eastAsia="宋体"/>
        </w:rPr>
        <w:t>P</w:t>
      </w:r>
      <w:r>
        <w:rPr>
          <w:rFonts w:ascii="Times New Roman" w:eastAsia="宋体"/>
        </w:rPr>
        <w:t>. </w:t>
      </w:r>
      <w:r>
        <w:rPr>
          <w:rFonts w:ascii="Times New Roman" w:eastAsia="宋体"/>
        </w:rPr>
        <w:t>Cooke</w:t>
      </w:r>
      <w:r>
        <w:t>与</w:t>
      </w:r>
      <w:r>
        <w:rPr>
          <w:rFonts w:ascii="Times New Roman" w:eastAsia="宋体"/>
        </w:rPr>
        <w:t xml:space="preserve">M.</w:t>
      </w:r>
      <w:r w:rsidR="001852F3">
        <w:rPr>
          <w:rFonts w:ascii="Times New Roman" w:eastAsia="宋体"/>
        </w:rPr>
        <w:t xml:space="preserve"> </w:t>
      </w:r>
      <w:r w:rsidR="001852F3">
        <w:rPr>
          <w:rFonts w:ascii="Times New Roman" w:eastAsia="宋体"/>
        </w:rPr>
        <w:t xml:space="preserve">G</w:t>
      </w:r>
      <w:r>
        <w:rPr>
          <w:rFonts w:ascii="Times New Roman" w:eastAsia="宋体"/>
        </w:rPr>
        <w:t>. </w:t>
      </w:r>
      <w:r>
        <w:rPr>
          <w:rFonts w:ascii="Times New Roman" w:eastAsia="宋体"/>
        </w:rPr>
        <w:t>Uranga</w:t>
      </w:r>
      <w:r>
        <w:t>（</w:t>
      </w:r>
      <w:r>
        <w:rPr>
          <w:rFonts w:ascii="Times New Roman" w:eastAsia="宋体"/>
        </w:rPr>
        <w:t>1998</w:t>
      </w:r>
      <w:r>
        <w:t>）</w:t>
      </w:r>
      <w:r>
        <w:t xml:space="preserve">首先对区域技术创新开展了较全面的研究，</w:t>
      </w:r>
      <w:r>
        <w:t>并详细阐述了技术创新系统等概念；</w:t>
      </w:r>
      <w:r>
        <w:rPr>
          <w:rFonts w:ascii="Times New Roman" w:eastAsia="宋体"/>
        </w:rPr>
        <w:t>M.</w:t>
      </w:r>
      <w:r>
        <w:rPr>
          <w:rFonts w:ascii="Times New Roman" w:eastAsia="宋体"/>
        </w:rPr>
        <w:t> </w:t>
      </w:r>
      <w:r>
        <w:rPr>
          <w:rFonts w:ascii="Times New Roman" w:eastAsia="宋体"/>
        </w:rPr>
        <w:t>Fritsch</w:t>
      </w:r>
      <w:r>
        <w:t>（</w:t>
      </w:r>
      <w:r>
        <w:rPr>
          <w:rFonts w:ascii="Times New Roman" w:eastAsia="宋体"/>
          <w:spacing w:val="-2"/>
        </w:rPr>
        <w:t>2002</w:t>
      </w:r>
      <w:r>
        <w:t>）</w:t>
      </w:r>
      <w:r>
        <w:t>对国际区域间的研发活动进</w:t>
      </w:r>
      <w:r>
        <w:t>行了全面的实证分析，并得出新成员的加入有利于区域内知识的流动，进而推动区域创新的结论</w:t>
      </w:r>
      <w:r>
        <w:rPr>
          <w:rFonts w:ascii="Times New Roman" w:eastAsia="宋体"/>
          <w:vertAlign w:val="superscript"/>
        </w:rPr>
        <w:t>[</w:t>
      </w:r>
      <w:r>
        <w:rPr>
          <w:rFonts w:ascii="Times New Roman" w:eastAsia="宋体"/>
          <w:vertAlign w:val="superscript"/>
        </w:rPr>
        <w:t xml:space="preserve">14</w:t>
      </w:r>
      <w:r>
        <w:rPr>
          <w:rFonts w:ascii="Times New Roman" w:eastAsia="宋体"/>
          <w:vertAlign w:val="superscript"/>
        </w:rPr>
        <w:t>]</w:t>
      </w:r>
      <w:r>
        <w:t>；</w:t>
      </w:r>
      <w:r>
        <w:rPr>
          <w:rFonts w:ascii="Times New Roman" w:eastAsia="宋体"/>
        </w:rPr>
        <w:t>R.</w:t>
      </w:r>
      <w:r>
        <w:rPr>
          <w:rFonts w:ascii="Times New Roman" w:eastAsia="宋体"/>
        </w:rPr>
        <w:t> </w:t>
      </w:r>
      <w:r>
        <w:rPr>
          <w:rFonts w:ascii="Times New Roman" w:eastAsia="宋体"/>
        </w:rPr>
        <w:t>Moreno</w:t>
      </w:r>
      <w:r>
        <w:t>等</w:t>
      </w:r>
      <w:r>
        <w:t>（</w:t>
      </w:r>
      <w:r>
        <w:rPr>
          <w:rFonts w:ascii="Times New Roman" w:eastAsia="宋体"/>
          <w:spacing w:val="-2"/>
        </w:rPr>
        <w:t>2005</w:t>
      </w:r>
      <w:r>
        <w:t>）</w:t>
      </w:r>
      <w:r>
        <w:t>对欧洲的地区与产业集群进行了比较研究。国外学者对区域层面技术创新效率可总结为区域创新要素与创新效率的影响研究，</w:t>
      </w:r>
      <w:r>
        <w:t>研究表明，创新会在地域上产生集聚现象，同时，发生集聚的区域具有很好的创新</w:t>
      </w:r>
      <w:r>
        <w:t>基础，也有利于人才、知识等要素的流动，从而推动区域创新效率的提高。然而对</w:t>
      </w:r>
      <w:r>
        <w:t>于何种地区更有利于创新集聚则目前尚未形成统一的定论。</w:t>
      </w:r>
    </w:p>
    <w:p w:rsidR="0018722C">
      <w:pPr>
        <w:topLinePunct/>
      </w:pPr>
      <w:r>
        <w:t>国内对区域层面的技术创新效率研究较多，主要包括，对某省市区域技术创新</w:t>
      </w:r>
      <w:r>
        <w:t>效率的研究；对我国不同区域特定行业技术创新效率的比较；区域创新环境对技术创新效率的影响研究等。如池仁勇等</w:t>
      </w:r>
      <w:r>
        <w:t>（</w:t>
      </w:r>
      <w:r>
        <w:rPr>
          <w:rFonts w:ascii="Times New Roman" w:eastAsia="宋体"/>
          <w:spacing w:val="-3"/>
        </w:rPr>
        <w:t>2004</w:t>
      </w:r>
      <w:r>
        <w:t>）</w:t>
      </w:r>
      <w:r>
        <w:t>对我国</w:t>
      </w:r>
      <w:r>
        <w:rPr>
          <w:rFonts w:ascii="Times New Roman" w:eastAsia="宋体"/>
        </w:rPr>
        <w:t>30</w:t>
      </w:r>
      <w:r>
        <w:t>个省市自治区的技术创新效率进行了测定</w:t>
      </w:r>
      <w:r>
        <w:rPr>
          <w:rFonts w:ascii="Times New Roman" w:eastAsia="宋体"/>
          <w:rFonts w:hint="eastAsia"/>
        </w:rPr>
        <w:t>，</w:t>
      </w:r>
      <w:r>
        <w:t>结果呈现东高西低的特征</w:t>
      </w:r>
      <w:r>
        <w:rPr>
          <w:rFonts w:ascii="Times New Roman" w:eastAsia="宋体"/>
          <w:vertAlign w:val="superscript"/>
        </w:rPr>
        <w:t>[</w:t>
      </w:r>
      <w:r>
        <w:rPr>
          <w:rFonts w:ascii="Times New Roman" w:eastAsia="宋体"/>
          <w:vertAlign w:val="superscript"/>
        </w:rPr>
        <w:t xml:space="preserve">15</w:t>
      </w:r>
      <w:r>
        <w:rPr>
          <w:rFonts w:ascii="Times New Roman" w:eastAsia="宋体"/>
          <w:vertAlign w:val="superscript"/>
        </w:rPr>
        <w:t>]</w:t>
      </w:r>
      <w:r>
        <w:t>；白俊红</w:t>
      </w:r>
      <w:r>
        <w:t>（</w:t>
      </w:r>
      <w:r>
        <w:rPr>
          <w:rFonts w:ascii="Times New Roman" w:eastAsia="宋体"/>
          <w:spacing w:val="-2"/>
        </w:rPr>
        <w:t>2008</w:t>
      </w:r>
      <w:r>
        <w:t>）</w:t>
      </w:r>
      <w:r>
        <w:t>等应用</w:t>
      </w:r>
      <w:r>
        <w:rPr>
          <w:rFonts w:ascii="Times New Roman" w:eastAsia="宋体"/>
        </w:rPr>
        <w:t>Malmquist</w:t>
      </w:r>
      <w:r>
        <w:t>生产率指数法对我国区域创新生产率变动情况进行了实证分析</w:t>
      </w:r>
      <w:r>
        <w:rPr>
          <w:rFonts w:ascii="Times New Roman" w:eastAsia="宋体"/>
          <w:vertAlign w:val="superscript"/>
        </w:rPr>
        <w:t>[</w:t>
      </w:r>
      <w:r>
        <w:rPr>
          <w:rFonts w:ascii="Times New Roman" w:eastAsia="宋体"/>
          <w:vertAlign w:val="superscript"/>
        </w:rPr>
        <w:t xml:space="preserve">16</w:t>
      </w:r>
      <w:r>
        <w:rPr>
          <w:rFonts w:ascii="Times New Roman" w:eastAsia="宋体"/>
          <w:vertAlign w:val="superscript"/>
        </w:rPr>
        <w:t>]</w:t>
      </w:r>
      <w:r>
        <w:t>；李小双等</w:t>
      </w:r>
      <w:r>
        <w:t>（</w:t>
      </w:r>
      <w:r>
        <w:rPr>
          <w:rFonts w:ascii="Times New Roman" w:eastAsia="宋体"/>
        </w:rPr>
        <w:t>2011</w:t>
      </w:r>
      <w:r>
        <w:t>）</w:t>
      </w:r>
      <w:r>
        <w:t>运用数据包络法对新疆主要行业中的大中型企业技术创新效率进行测评，得出其整体技术效率偏低且行业间发展不均衡的结论</w:t>
      </w:r>
      <w:r>
        <w:rPr>
          <w:rFonts w:ascii="Times New Roman" w:eastAsia="宋体"/>
          <w:vertAlign w:val="superscript"/>
        </w:rPr>
        <w:t>[</w:t>
      </w:r>
      <w:r>
        <w:rPr>
          <w:rFonts w:ascii="Times New Roman" w:eastAsia="宋体"/>
          <w:vertAlign w:val="superscript"/>
        </w:rPr>
        <w:t xml:space="preserve">17</w:t>
      </w:r>
      <w:r>
        <w:rPr>
          <w:rFonts w:ascii="Times New Roman" w:eastAsia="宋体"/>
          <w:vertAlign w:val="superscript"/>
        </w:rPr>
        <w:t>]</w:t>
      </w:r>
      <w:r>
        <w:t>；关祥勇等</w:t>
      </w:r>
      <w:r>
        <w:t>（</w:t>
      </w:r>
      <w:r>
        <w:rPr>
          <w:rFonts w:ascii="Times New Roman" w:eastAsia="宋体"/>
          <w:spacing w:val="-2"/>
        </w:rPr>
        <w:t>2011</w:t>
      </w:r>
      <w:r>
        <w:t>）</w:t>
      </w:r>
      <w:r>
        <w:t>基于</w:t>
      </w:r>
      <w:r>
        <w:rPr>
          <w:rFonts w:ascii="Times New Roman" w:eastAsia="宋体"/>
        </w:rPr>
        <w:t>2003~2007</w:t>
      </w:r>
      <w:r>
        <w:t>年中国</w:t>
      </w:r>
      <w:r>
        <w:rPr>
          <w:rFonts w:ascii="Times New Roman" w:eastAsia="宋体"/>
        </w:rPr>
        <w:t>30</w:t>
      </w:r>
      <w:r>
        <w:t>个省份的有关数据，进行了区域创新环境对区域创新效率的影响研究</w:t>
      </w:r>
      <w:r>
        <w:rPr>
          <w:rFonts w:ascii="Times New Roman" w:eastAsia="宋体"/>
        </w:rPr>
        <w:t>[</w:t>
      </w:r>
      <w:r>
        <w:rPr>
          <w:rFonts w:ascii="Times New Roman" w:eastAsia="宋体"/>
        </w:rPr>
        <w:t xml:space="preserve">18</w:t>
      </w:r>
      <w:r>
        <w:rPr>
          <w:rFonts w:ascii="Times New Roman" w:eastAsia="宋体"/>
        </w:rPr>
        <w:t>]</w:t>
      </w:r>
      <w:r>
        <w:t>；</w:t>
      </w:r>
      <w:r w:rsidR="001852F3">
        <w:t xml:space="preserve">汪娟，肖瑶</w:t>
      </w:r>
      <w:r>
        <w:t>（</w:t>
      </w:r>
      <w:r>
        <w:rPr>
          <w:rFonts w:ascii="Times New Roman" w:eastAsia="宋体"/>
        </w:rPr>
        <w:t>2013</w:t>
      </w:r>
      <w:r>
        <w:t>）</w:t>
      </w:r>
      <w:r>
        <w:t>运用</w:t>
      </w:r>
      <w:r>
        <w:t>DEA</w:t>
      </w:r>
      <w:r/>
      <w:r w:rsidR="001852F3">
        <w:t xml:space="preserve">模型对我国</w:t>
      </w:r>
      <w:r>
        <w:rPr>
          <w:rFonts w:ascii="Times New Roman" w:eastAsia="宋体"/>
        </w:rPr>
        <w:t>28</w:t>
      </w:r>
      <w:r>
        <w:t>个省会城市和直辖市</w:t>
      </w:r>
      <w:r>
        <w:rPr>
          <w:rFonts w:ascii="Times New Roman" w:eastAsia="宋体"/>
        </w:rPr>
        <w:t>2008~2010</w:t>
      </w:r>
      <w:r>
        <w:t>年</w:t>
      </w:r>
      <w:r>
        <w:t>间的技术创新效率进行了测度</w:t>
      </w:r>
      <w:r>
        <w:rPr>
          <w:rFonts w:ascii="Times New Roman" w:eastAsia="宋体"/>
        </w:rPr>
        <w:t>[</w:t>
      </w:r>
      <w:r>
        <w:rPr>
          <w:rFonts w:ascii="Times New Roman" w:eastAsia="宋体"/>
          <w:w w:val="95"/>
          <w:position w:val="10"/>
          <w:sz w:val="14"/>
        </w:rPr>
        <w:t xml:space="preserve">19</w:t>
      </w:r>
      <w:r>
        <w:rPr>
          <w:rFonts w:ascii="Times New Roman" w:eastAsia="宋体"/>
        </w:rPr>
        <w:t>]</w:t>
      </w:r>
      <w:r>
        <w:t>。目前，国内学者对我国省际间的技术创新效率</w:t>
      </w:r>
      <w:r>
        <w:t>研</w:t>
      </w:r>
    </w:p>
    <w:p w:rsidR="0018722C">
      <w:pPr>
        <w:topLinePunct/>
      </w:pPr>
      <w:r>
        <w:rPr>
          <w:rFonts w:cstheme="minorBidi" w:hAnsiTheme="minorHAnsi" w:eastAsiaTheme="minorHAnsi" w:asciiTheme="minorHAnsi" w:ascii="Times New Roman"/>
        </w:rPr>
        <w:t>4</w:t>
      </w:r>
    </w:p>
    <w:p w:rsidR="0018722C">
      <w:pPr>
        <w:topLinePunct/>
      </w:pPr>
      <w:r>
        <w:t>究较为集中，且选择区域创新要素建立投入产出指标，或多为工业行业，在一定程</w:t>
      </w:r>
      <w:r>
        <w:t>度上，对梳理我国不同区域的创新水平及差异提供了实证研究依据。然而，另一方面，国内对于区域内的微观企业研究较少，对不同区域间的企业创新效率比较研究</w:t>
      </w:r>
      <w:r>
        <w:t>也不多。基于此，本文从微观钢铁企业入手，选择唐</w:t>
      </w:r>
      <w:r>
        <w:t>ft钢铁股份有限公司作为特定</w:t>
      </w:r>
      <w:r>
        <w:t>研究对象，并以钢铁行业为基准，将其与不同区域的代表性钢铁企业进行比较分析，</w:t>
      </w:r>
      <w:r w:rsidR="001852F3">
        <w:t xml:space="preserve">更有利于推动对企业技术创新效率的思考。</w:t>
      </w:r>
    </w:p>
    <w:p w:rsidR="0018722C">
      <w:pPr>
        <w:pStyle w:val="Heading4"/>
        <w:topLinePunct/>
        <w:ind w:left="200" w:hangingChars="200" w:hanging="200"/>
      </w:pPr>
      <w:bookmarkStart w:name="_bookmark8" w:id="22"/>
      <w:bookmarkEnd w:id="22"/>
      <w:r>
        <w:rPr>
          <w:b/>
        </w:rPr>
        <w:t>1.2.2</w:t>
      </w:r>
      <w:r>
        <w:t xml:space="preserve"> </w:t>
      </w:r>
      <w:bookmarkStart w:name="_bookmark8" w:id="23"/>
      <w:bookmarkEnd w:id="23"/>
      <w:r>
        <w:t>技术创新效率评价方法应用研究</w:t>
      </w:r>
    </w:p>
    <w:p w:rsidR="0018722C">
      <w:pPr>
        <w:topLinePunct/>
      </w:pPr>
      <w:r>
        <w:t>国内外对技术创新效率的评价方法主要有两类，一类是基于单指标的简单算术比</w:t>
      </w:r>
      <w:r>
        <w:t>列法，利用产出与投入，得出效率的绝对值从而加以评价；另一类是基于效率前沿面</w:t>
      </w:r>
      <w:r>
        <w:t>的评价，是一种相对效率的评价，其中相对效率评价中对效率前沿面的设定不同而产</w:t>
      </w:r>
      <w:r>
        <w:t>生两种主要的评价方法，即参数评价法和非参数评价。国外学者</w:t>
      </w:r>
      <w:r>
        <w:rPr>
          <w:rFonts w:ascii="Times New Roman" w:eastAsia="Times New Roman"/>
        </w:rPr>
        <w:t>Liu</w:t>
      </w:r>
      <w:r>
        <w:rPr>
          <w:rFonts w:ascii="Times New Roman" w:eastAsia="Times New Roman"/>
        </w:rPr>
        <w:t> </w:t>
      </w:r>
      <w:r>
        <w:rPr>
          <w:rFonts w:ascii="Times New Roman" w:eastAsia="Times New Roman"/>
        </w:rPr>
        <w:t>X</w:t>
      </w:r>
      <w:r>
        <w:rPr>
          <w:rFonts w:ascii="Times New Roman" w:eastAsia="Times New Roman"/>
        </w:rPr>
        <w:t> </w:t>
      </w:r>
      <w:r>
        <w:rPr>
          <w:rFonts w:ascii="Times New Roman" w:eastAsia="Times New Roman"/>
        </w:rPr>
        <w:t>H</w:t>
      </w:r>
      <w:r>
        <w:t>和</w:t>
      </w:r>
      <w:r>
        <w:rPr>
          <w:rFonts w:ascii="Times New Roman" w:eastAsia="Times New Roman"/>
        </w:rPr>
        <w:t>Buck</w:t>
      </w:r>
      <w:r>
        <w:rPr>
          <w:rFonts w:ascii="Times New Roman" w:eastAsia="Times New Roman"/>
        </w:rPr>
        <w:t> </w:t>
      </w:r>
      <w:r>
        <w:rPr>
          <w:rFonts w:ascii="Times New Roman" w:eastAsia="Times New Roman"/>
        </w:rPr>
        <w:t>T</w:t>
      </w:r>
    </w:p>
    <w:p w:rsidR="0018722C">
      <w:pPr>
        <w:topLinePunct/>
      </w:pPr>
      <w:r>
        <w:t>（</w:t>
      </w:r>
      <w:r>
        <w:rPr>
          <w:rFonts w:ascii="Times New Roman" w:hAnsi="Times New Roman" w:eastAsia="宋体"/>
        </w:rPr>
        <w:t>2007</w:t>
      </w:r>
      <w:r>
        <w:t>）</w:t>
      </w:r>
      <w:r>
        <w:t>利用简单的回归分析了国际技术溢出对我国高新技术企业创新绩效的影响</w:t>
      </w:r>
      <w:r>
        <w:rPr>
          <w:vertAlign w:val="superscript"/>
          /&gt;
        </w:rPr>
        <w:t>[</w:t>
      </w:r>
      <w:r>
        <w:rPr>
          <w:vertAlign w:val="superscript"/>
          /&gt;
        </w:rPr>
        <w:t xml:space="preserve">20</w:t>
      </w:r>
      <w:r>
        <w:rPr>
          <w:vertAlign w:val="superscript"/>
          /&gt;
        </w:rPr>
        <w:t>]</w:t>
      </w:r>
      <w:r>
        <w:t>；</w:t>
      </w:r>
      <w:r>
        <w:rPr>
          <w:rFonts w:ascii="Times New Roman" w:hAnsi="Times New Roman" w:eastAsia="宋体"/>
        </w:rPr>
        <w:t>Fernando </w:t>
      </w:r>
      <w:r>
        <w:rPr>
          <w:rFonts w:ascii="Times New Roman" w:hAnsi="Times New Roman" w:eastAsia="宋体"/>
        </w:rPr>
        <w:t>Jiménez</w:t>
      </w:r>
      <w:r>
        <w:rPr>
          <w:rFonts w:ascii="Times New Roman" w:hAnsi="Times New Roman" w:eastAsia="宋体"/>
        </w:rPr>
        <w:t> -</w:t>
      </w:r>
      <w:r>
        <w:rPr>
          <w:rFonts w:ascii="Times New Roman" w:hAnsi="Times New Roman" w:eastAsia="宋体"/>
        </w:rPr>
        <w:t>Sáez</w:t>
      </w:r>
      <w:r>
        <w:t>等</w:t>
      </w:r>
      <w:r>
        <w:t>（</w:t>
      </w:r>
      <w:r>
        <w:rPr>
          <w:rFonts w:ascii="Times New Roman" w:hAnsi="Times New Roman" w:eastAsia="宋体"/>
        </w:rPr>
        <w:t>2010</w:t>
      </w:r>
      <w:r>
        <w:t>）</w:t>
      </w:r>
      <w:r>
        <w:t>采用数据包络模型对面向知识生产的西班牙食</w:t>
      </w:r>
      <w:r>
        <w:t>品企业创新效率进行了有效性测评；</w:t>
      </w:r>
      <w:r>
        <w:rPr>
          <w:rFonts w:ascii="Times New Roman" w:hAnsi="Times New Roman" w:eastAsia="宋体"/>
        </w:rPr>
        <w:t xml:space="preserve">G.</w:t>
      </w:r>
      <w:r w:rsidR="001852F3">
        <w:rPr>
          <w:rFonts w:ascii="Times New Roman" w:hAnsi="Times New Roman" w:eastAsia="宋体"/>
        </w:rPr>
        <w:t xml:space="preserve"> </w:t>
      </w:r>
      <w:r w:rsidR="001852F3">
        <w:rPr>
          <w:rFonts w:ascii="Times New Roman" w:hAnsi="Times New Roman" w:eastAsia="宋体"/>
        </w:rPr>
        <w:t xml:space="preserve">C.</w:t>
      </w:r>
      <w:r w:rsidR="001852F3">
        <w:rPr>
          <w:rFonts w:ascii="Times New Roman" w:hAnsi="Times New Roman" w:eastAsia="宋体"/>
        </w:rPr>
        <w:t xml:space="preserve"> </w:t>
      </w:r>
      <w:r w:rsidR="001852F3">
        <w:rPr>
          <w:rFonts w:ascii="Times New Roman" w:hAnsi="Times New Roman" w:eastAsia="宋体"/>
        </w:rPr>
        <w:t xml:space="preserve">Aye</w:t>
      </w:r>
      <w:r>
        <w:t>，</w:t>
      </w:r>
      <w:r>
        <w:rPr>
          <w:rFonts w:ascii="Times New Roman" w:hAnsi="Times New Roman" w:eastAsia="宋体"/>
        </w:rPr>
        <w:t>E.</w:t>
      </w:r>
      <w:r w:rsidR="001852F3">
        <w:rPr>
          <w:rFonts w:ascii="Times New Roman" w:hAnsi="Times New Roman" w:eastAsia="宋体"/>
        </w:rPr>
        <w:t xml:space="preserve"> </w:t>
      </w:r>
      <w:r w:rsidR="001852F3">
        <w:rPr>
          <w:rFonts w:ascii="Times New Roman" w:hAnsi="Times New Roman" w:eastAsia="宋体"/>
        </w:rPr>
        <w:t xml:space="preserve">D. </w:t>
      </w:r>
      <w:r>
        <w:rPr>
          <w:rFonts w:ascii="Times New Roman" w:hAnsi="Times New Roman" w:eastAsia="宋体"/>
        </w:rPr>
        <w:t>Mungatana</w:t>
      </w:r>
      <w:r>
        <w:t>（</w:t>
      </w:r>
      <w:r>
        <w:t>2011</w:t>
      </w:r>
      <w:r>
        <w:t>）</w:t>
      </w:r>
      <w:r>
        <w:t>采用参数随机</w:t>
      </w:r>
      <w:r>
        <w:t>和非参数的距离函数方法对尼日利亚的玉米行业企业进行了技术创新效率测评；国内学者王光伟</w:t>
      </w:r>
      <w:r>
        <w:t>（</w:t>
      </w:r>
      <w:r>
        <w:rPr>
          <w:rFonts w:ascii="Times New Roman" w:hAnsi="Times New Roman" w:eastAsia="宋体"/>
        </w:rPr>
        <w:t>2003</w:t>
      </w:r>
      <w:r>
        <w:t>）</w:t>
      </w:r>
      <w:r>
        <w:t xml:space="preserve">采用比较效率指数</w:t>
      </w:r>
      <w:r>
        <w:t>（</w:t>
      </w:r>
      <w:r>
        <w:rPr>
          <w:rFonts w:ascii="Times New Roman" w:hAnsi="Times New Roman" w:eastAsia="宋体"/>
        </w:rPr>
        <w:t>IRCIE</w:t>
      </w:r>
      <w:r>
        <w:t>）</w:t>
      </w:r>
      <w:r>
        <w:t>对我国</w:t>
      </w:r>
      <w:r>
        <w:rPr>
          <w:rFonts w:ascii="Times New Roman" w:hAnsi="Times New Roman" w:eastAsia="宋体"/>
        </w:rPr>
        <w:t>38</w:t>
      </w:r>
      <w:r>
        <w:t>个工业行业</w:t>
      </w:r>
      <w:r>
        <w:rPr>
          <w:rFonts w:ascii="Times New Roman" w:hAnsi="Times New Roman" w:eastAsia="宋体"/>
        </w:rPr>
        <w:t>1990~1999</w:t>
      </w:r>
      <w:r>
        <w:t>年间的技术创新效率情况进行了分析，得出了</w:t>
      </w:r>
      <w:r>
        <w:rPr>
          <w:rFonts w:ascii="Times New Roman" w:hAnsi="Times New Roman" w:eastAsia="宋体"/>
        </w:rPr>
        <w:t>IRCIE</w:t>
      </w:r>
      <w:r>
        <w:t>差异出现缩小的趋势；冯田丰，</w:t>
      </w:r>
      <w:r w:rsidR="001852F3">
        <w:t xml:space="preserve">刘冬</w:t>
      </w:r>
      <w:r>
        <w:t>（</w:t>
      </w:r>
      <w:r>
        <w:rPr>
          <w:rFonts w:ascii="Times New Roman" w:hAnsi="Times New Roman" w:eastAsia="宋体"/>
        </w:rPr>
        <w:t>2005</w:t>
      </w:r>
      <w:r>
        <w:t>）</w:t>
      </w:r>
      <w:r>
        <w:t>利用</w:t>
      </w:r>
      <w:r>
        <w:t>DEA</w:t>
      </w:r>
      <w:r/>
      <w:r w:rsidR="001852F3">
        <w:t xml:space="preserve">模型，对北京市</w:t>
      </w:r>
      <w:r>
        <w:rPr>
          <w:rFonts w:ascii="Times New Roman" w:hAnsi="Times New Roman" w:eastAsia="宋体"/>
        </w:rPr>
        <w:t>18</w:t>
      </w:r>
      <w:r>
        <w:t>个制造业行业技术创新资源的配置效率进</w:t>
      </w:r>
      <w:r>
        <w:t>行测评，并从中总结了制造业整体效率较低，且各类制造业在资源拥有及配置效率方面存在较大差异</w:t>
      </w:r>
      <w:r>
        <w:rPr>
          <w:vertAlign w:val="superscript"/>
          /&gt;
        </w:rPr>
        <w:t>[</w:t>
      </w:r>
      <w:r>
        <w:rPr>
          <w:vertAlign w:val="superscript"/>
          /&gt;
        </w:rPr>
        <w:t xml:space="preserve">21</w:t>
      </w:r>
      <w:r>
        <w:rPr>
          <w:vertAlign w:val="superscript"/>
          /&gt;
        </w:rPr>
        <w:t>]</w:t>
      </w:r>
      <w:r>
        <w:t>；黄鲁成，张红彩</w:t>
      </w:r>
      <w:r>
        <w:t>（</w:t>
      </w:r>
      <w:r>
        <w:rPr>
          <w:rFonts w:ascii="Times New Roman" w:hAnsi="Times New Roman" w:eastAsia="宋体"/>
        </w:rPr>
        <w:t>2006</w:t>
      </w:r>
      <w:r>
        <w:t>）</w:t>
      </w:r>
      <w:r>
        <w:t>运用因子分析定权法对北京市制造业的</w:t>
      </w:r>
      <w:r>
        <w:t>技术创新效率进行了测算，得出技术含量高的行业技术创新效率较低的结论</w:t>
      </w:r>
      <w:r>
        <w:rPr>
          <w:vertAlign w:val="superscript"/>
          /&gt;
        </w:rPr>
        <w:t>[</w:t>
      </w:r>
      <w:r>
        <w:rPr>
          <w:vertAlign w:val="superscript"/>
          /&gt;
        </w:rPr>
        <w:t xml:space="preserve">22</w:t>
      </w:r>
      <w:r>
        <w:rPr>
          <w:vertAlign w:val="superscript"/>
          /&gt;
        </w:rPr>
        <w:t>]</w:t>
      </w:r>
      <w:r>
        <w:t>；张宗</w:t>
      </w:r>
      <w:r>
        <w:t>益等</w:t>
      </w:r>
      <w:r>
        <w:t>（</w:t>
      </w:r>
      <w:r>
        <w:rPr>
          <w:rFonts w:ascii="Times New Roman" w:hAnsi="Times New Roman" w:eastAsia="宋体"/>
        </w:rPr>
        <w:t>2006</w:t>
      </w:r>
      <w:r>
        <w:t>）</w:t>
      </w:r>
      <w:r>
        <w:t>运用基于对数型柯布-道格拉斯生产函数的随机前沿生产函数</w:t>
      </w:r>
      <w:r>
        <w:t>(</w:t>
      </w:r>
      <w:r>
        <w:t>SFA</w:t>
      </w:r>
      <w:r>
        <w:t>)</w:t>
      </w:r>
      <w:r>
        <w:t>对我</w:t>
      </w:r>
      <w:r>
        <w:t>国区域间</w:t>
      </w:r>
      <w:r>
        <w:rPr>
          <w:rFonts w:ascii="Times New Roman" w:hAnsi="Times New Roman" w:eastAsia="宋体"/>
        </w:rPr>
        <w:t>1998~2003</w:t>
      </w:r>
      <w:r>
        <w:t>年的技术创新效率进行了测评</w:t>
      </w:r>
      <w:r>
        <w:rPr>
          <w:vertAlign w:val="superscript"/>
          /&gt;
        </w:rPr>
        <w:t>[</w:t>
      </w:r>
      <w:r>
        <w:rPr>
          <w:vertAlign w:val="superscript"/>
          /&gt;
        </w:rPr>
        <w:t>23</w:t>
      </w:r>
      <w:r>
        <w:rPr>
          <w:vertAlign w:val="superscript"/>
          /&gt;
        </w:rPr>
        <w:t>]</w:t>
      </w:r>
      <w:r>
        <w:t>；刘凤朝等</w:t>
      </w:r>
      <w:r>
        <w:t>（</w:t>
      </w:r>
      <w:r>
        <w:rPr>
          <w:rFonts w:ascii="Times New Roman" w:hAnsi="Times New Roman" w:eastAsia="宋体"/>
        </w:rPr>
        <w:t>200</w:t>
      </w:r>
      <w:r>
        <w:rPr>
          <w:rFonts w:ascii="Times New Roman" w:hAnsi="Times New Roman" w:eastAsia="宋体"/>
          <w:spacing w:val="1"/>
        </w:rPr>
        <w:t>7</w:t>
      </w:r>
      <w:r>
        <w:t>）</w:t>
      </w:r>
      <w:r>
        <w:t>运用</w:t>
      </w:r>
      <w:r>
        <w:rPr>
          <w:rFonts w:ascii="Times New Roman" w:hAnsi="Times New Roman" w:eastAsia="宋体"/>
        </w:rPr>
        <w:t>Malmqui</w:t>
      </w:r>
      <w:r>
        <w:rPr>
          <w:rFonts w:ascii="Times New Roman" w:hAnsi="Times New Roman" w:eastAsia="宋体"/>
        </w:rPr>
        <w:t>st</w:t>
      </w:r>
      <w:r>
        <w:t>指数法对我国科技创新效率发展趋势进行了分析，并进一步将其分解为技术进步与资源配置效率变化进行研究</w:t>
      </w:r>
      <w:r>
        <w:rPr>
          <w:vertAlign w:val="superscript"/>
          /&gt;
        </w:rPr>
        <w:t>[</w:t>
      </w:r>
      <w:r>
        <w:rPr>
          <w:vertAlign w:val="superscript"/>
          /&gt;
        </w:rPr>
        <w:t xml:space="preserve">24</w:t>
      </w:r>
      <w:r>
        <w:rPr>
          <w:vertAlign w:val="superscript"/>
          /&gt;
        </w:rPr>
        <w:t>]</w:t>
      </w:r>
      <w:r>
        <w:t>；龙如银等</w:t>
      </w:r>
      <w:r>
        <w:t>（</w:t>
      </w:r>
      <w:r>
        <w:rPr>
          <w:rFonts w:ascii="Times New Roman" w:hAnsi="Times New Roman" w:eastAsia="宋体"/>
          <w:spacing w:val="-2"/>
        </w:rPr>
        <w:t>2009</w:t>
      </w:r>
      <w:r>
        <w:t>）</w:t>
      </w:r>
      <w:r>
        <w:t>采用超效率</w:t>
      </w:r>
      <w:r>
        <w:t>DEA</w:t>
      </w:r>
      <w:r/>
      <w:r w:rsidR="001852F3">
        <w:t xml:space="preserve">及复合</w:t>
      </w:r>
      <w:r>
        <w:t>DEA</w:t>
      </w:r>
      <w:r/>
      <w:r w:rsidR="001852F3">
        <w:t xml:space="preserve">方法对我国区域间技术创新效率进行测评与排序</w:t>
      </w:r>
      <w:r>
        <w:rPr>
          <w:vertAlign w:val="superscript"/>
          /&gt;
        </w:rPr>
        <w:t>[</w:t>
      </w:r>
      <w:r>
        <w:rPr>
          <w:vertAlign w:val="superscript"/>
          /&gt;
        </w:rPr>
        <w:t xml:space="preserve">25</w:t>
      </w:r>
      <w:r>
        <w:rPr>
          <w:vertAlign w:val="superscript"/>
          /&gt;
        </w:rPr>
        <w:t>]</w:t>
      </w:r>
      <w:r>
        <w:t>；郭军华等</w:t>
      </w:r>
      <w:r>
        <w:t>（</w:t>
      </w:r>
      <w:r>
        <w:t>2011</w:t>
      </w:r>
      <w:r>
        <w:t>）</w:t>
      </w:r>
      <w:r>
        <w:t>运用</w:t>
      </w:r>
      <w:r>
        <w:rPr>
          <w:rFonts w:ascii="Times New Roman" w:hAnsi="Times New Roman" w:eastAsia="宋体"/>
        </w:rPr>
        <w:t>Malmquist</w:t>
      </w:r>
      <w:r>
        <w:t>指数拓</w:t>
      </w:r>
      <w:r>
        <w:t>展的非参数</w:t>
      </w:r>
      <w:r>
        <w:rPr>
          <w:rFonts w:ascii="Times New Roman" w:hAnsi="Times New Roman" w:eastAsia="宋体"/>
        </w:rPr>
        <w:t>HMB</w:t>
      </w:r>
      <w:r>
        <w:t>指数法对各省的科技创新效率进行了测评和分解，并在此基础上进行了收敛分析研究</w:t>
      </w:r>
      <w:r>
        <w:rPr>
          <w:vertAlign w:val="superscript"/>
          /&gt;
        </w:rPr>
        <w:t>[</w:t>
      </w:r>
      <w:r>
        <w:rPr>
          <w:vertAlign w:val="superscript"/>
          /&gt;
        </w:rPr>
        <w:t xml:space="preserve">26</w:t>
      </w:r>
      <w:r>
        <w:rPr>
          <w:vertAlign w:val="superscript"/>
          /&gt;
        </w:rPr>
        <w:t>]</w:t>
      </w:r>
      <w:r>
        <w:t>；尹伟华</w:t>
      </w:r>
      <w:r>
        <w:t>（</w:t>
      </w:r>
      <w:r>
        <w:rPr>
          <w:rFonts w:ascii="Times New Roman" w:hAnsi="Times New Roman" w:eastAsia="宋体"/>
          <w:spacing w:val="-2"/>
        </w:rPr>
        <w:t>2012</w:t>
      </w:r>
      <w:r>
        <w:t>）</w:t>
      </w:r>
      <w:r>
        <w:t>运用客观加权的网络</w:t>
      </w:r>
      <w:r>
        <w:t>SBM</w:t>
      </w:r>
      <w:r/>
      <w:r w:rsidR="001852F3">
        <w:t xml:space="preserve">模型等对高技术产业</w:t>
      </w:r>
      <w:r>
        <w:t>技术效率进行了评价分析</w:t>
      </w:r>
      <w:r>
        <w:rPr>
          <w:vertAlign w:val="superscript"/>
          /&gt;
        </w:rPr>
        <w:t>[</w:t>
      </w:r>
      <w:r>
        <w:rPr>
          <w:rFonts w:ascii="Times New Roman" w:hAnsi="Times New Roman" w:eastAsia="宋体"/>
          <w:w w:val="95"/>
          <w:position w:val="10"/>
          <w:sz w:val="14"/>
        </w:rPr>
        <w:t xml:space="preserve">27</w:t>
      </w:r>
      <w:r>
        <w:rPr>
          <w:vertAlign w:val="superscript"/>
          /&gt;
        </w:rPr>
        <w:t>]</w:t>
      </w:r>
      <w:r>
        <w:t>。</w:t>
      </w:r>
    </w:p>
    <w:p w:rsidR="0018722C">
      <w:pPr>
        <w:topLinePunct/>
      </w:pPr>
      <w:r>
        <w:t>不同的评价方面具有不同的应用条件，也可得出不同的评价信息，在众多技术效率的评价方法中，数据包络法由于其自身的优势成为评价技术创新效率的主要方法。</w:t>
      </w:r>
      <w:r>
        <w:t>然而，数据包络法是从投入产出的角度进行效率评价，因此，对决策单元有效或无效</w:t>
      </w:r>
      <w:r>
        <w:t>的结果分析只能得出内部影响创新效率的因素，在创新效率的全面考察及影响因素</w:t>
      </w:r>
      <w:r>
        <w:t>的</w:t>
      </w:r>
    </w:p>
    <w:p w:rsidR="0018722C">
      <w:pPr>
        <w:topLinePunct/>
      </w:pPr>
      <w:r>
        <w:rPr>
          <w:rFonts w:cstheme="minorBidi" w:hAnsiTheme="minorHAnsi" w:eastAsiaTheme="minorHAnsi" w:asciiTheme="minorHAnsi" w:ascii="Times New Roman"/>
        </w:rPr>
        <w:t>5</w:t>
      </w:r>
    </w:p>
    <w:p w:rsidR="0018722C">
      <w:pPr>
        <w:topLinePunct/>
      </w:pPr>
      <w:r>
        <w:t>研究方面具有一定的局限性。随着国内外研究的深入，数据包络法不再被单纯的运用</w:t>
      </w:r>
      <w:r>
        <w:t>于有效性的判断，开始逐渐进行拓展，与相关方法进行综合使用，同时，数据包络模</w:t>
      </w:r>
      <w:r>
        <w:t>型也由最初的</w:t>
      </w:r>
      <w:r>
        <w:rPr>
          <w:rFonts w:ascii="Times New Roman" w:eastAsia="Times New Roman"/>
        </w:rPr>
        <w:t>CCR</w:t>
      </w:r>
      <w:r>
        <w:t>模型不断扩展，由此对数据包络法的综合应用将有利于获得更为</w:t>
      </w:r>
      <w:r>
        <w:t>全面、深入的评价信息</w:t>
      </w:r>
      <w:r>
        <w:rPr>
          <w:rFonts w:ascii="Times New Roman" w:eastAsia="Times New Roman"/>
        </w:rPr>
        <w:t>[</w:t>
      </w:r>
      <w:r>
        <w:rPr>
          <w:rFonts w:ascii="Times New Roman" w:eastAsia="Times New Roman"/>
        </w:rPr>
        <w:t xml:space="preserve">28</w:t>
      </w:r>
      <w:r>
        <w:rPr>
          <w:rFonts w:ascii="Times New Roman" w:eastAsia="Times New Roman"/>
        </w:rPr>
        <w:t>]</w:t>
      </w:r>
      <w:r>
        <w:t>。</w:t>
      </w:r>
    </w:p>
    <w:p w:rsidR="0018722C">
      <w:pPr>
        <w:pStyle w:val="Heading4"/>
        <w:topLinePunct/>
        <w:ind w:left="200" w:hangingChars="200" w:hanging="200"/>
      </w:pPr>
      <w:bookmarkStart w:name="_bookmark9" w:id="24"/>
      <w:bookmarkEnd w:id="24"/>
      <w:r>
        <w:rPr>
          <w:b/>
        </w:rPr>
        <w:t>1.2.3</w:t>
      </w:r>
      <w:r>
        <w:t xml:space="preserve"> </w:t>
      </w:r>
      <w:bookmarkStart w:name="_bookmark9" w:id="25"/>
      <w:bookmarkEnd w:id="25"/>
      <w:r>
        <w:t>技术创新效率影响因素研究</w:t>
      </w:r>
    </w:p>
    <w:p w:rsidR="0018722C">
      <w:pPr>
        <w:topLinePunct/>
      </w:pPr>
      <w:r>
        <w:t>寻找技术创新效率影响因素，也是进行技术创新测评的重要方向。国外学者</w:t>
      </w:r>
    </w:p>
    <w:p w:rsidR="0018722C">
      <w:pPr>
        <w:topLinePunct/>
      </w:pPr>
      <w:r>
        <w:rPr>
          <w:rFonts w:ascii="Times New Roman" w:eastAsia="宋体"/>
        </w:rPr>
        <w:t>Schumpeter</w:t>
      </w:r>
      <w:r>
        <w:t>（</w:t>
      </w:r>
      <w:r>
        <w:rPr>
          <w:rFonts w:ascii="Times New Roman" w:eastAsia="宋体"/>
        </w:rPr>
        <w:t>1943</w:t>
      </w:r>
      <w:r>
        <w:rPr>
          <w:rFonts w:ascii="Times New Roman" w:eastAsia="宋体"/>
          <w:rFonts w:ascii="Times New Roman" w:eastAsia="宋体"/>
        </w:rPr>
        <w:t>）</w:t>
      </w:r>
      <w:r>
        <w:t>认为市场结构是影响企业技术创新的重要因素，而高市场集中度的产业更有助于激励企业的研究开发；</w:t>
      </w:r>
      <w:r>
        <w:rPr>
          <w:rFonts w:ascii="Times New Roman" w:eastAsia="宋体"/>
        </w:rPr>
        <w:t>Bernard </w:t>
      </w:r>
      <w:r>
        <w:rPr>
          <w:rFonts w:ascii="Times New Roman" w:eastAsia="宋体"/>
        </w:rPr>
        <w:t>Bobe</w:t>
      </w:r>
      <w:r>
        <w:t>（</w:t>
      </w:r>
      <w:r>
        <w:rPr>
          <w:rFonts w:ascii="Times New Roman" w:eastAsia="宋体"/>
        </w:rPr>
        <w:t>1998</w:t>
      </w:r>
      <w:r>
        <w:t>）</w:t>
      </w:r>
      <w:r>
        <w:t>在对法、德企业进行研究后，认为企业战略、</w:t>
      </w:r>
      <w:r>
        <w:rPr>
          <w:rFonts w:ascii="Times New Roman" w:eastAsia="宋体"/>
        </w:rPr>
        <w:t>CEO</w:t>
      </w:r>
      <w:r>
        <w:t>作用、组织因素、技术资源、企业环境、人力资源和企业</w:t>
      </w:r>
      <w:r>
        <w:t>文化因素对企业创新活动产生重要影响；</w:t>
      </w:r>
      <w:r>
        <w:rPr>
          <w:rFonts w:ascii="Times New Roman" w:eastAsia="宋体"/>
        </w:rPr>
        <w:t>Chen</w:t>
      </w:r>
      <w:r>
        <w:t>和</w:t>
      </w:r>
      <w:r>
        <w:rPr>
          <w:rFonts w:ascii="Times New Roman" w:eastAsia="宋体"/>
        </w:rPr>
        <w:t>Chien</w:t>
      </w:r>
      <w:r>
        <w:t>等人</w:t>
      </w:r>
      <w:r>
        <w:t>（</w:t>
      </w:r>
      <w:r>
        <w:rPr>
          <w:rFonts w:ascii="Times New Roman" w:eastAsia="宋体"/>
        </w:rPr>
        <w:t>2004</w:t>
      </w:r>
      <w:r>
        <w:rPr>
          <w:spacing w:val="-4"/>
        </w:rPr>
        <w:t>）</w:t>
      </w:r>
      <w:r>
        <w:t>研究表明，企业规</w:t>
      </w:r>
      <w:r>
        <w:t>模对技术创新效率具有明显的作用，企业技术创新效率的改善需要一定的规模经济性；国内学者池仁勇</w:t>
      </w:r>
      <w:r>
        <w:rPr>
          <w:rFonts w:hint="eastAsia"/>
        </w:rPr>
        <w:t>，</w:t>
      </w:r>
      <w:r>
        <w:t>虞晓芬等</w:t>
      </w:r>
      <w:r>
        <w:t>（</w:t>
      </w:r>
      <w:r>
        <w:rPr>
          <w:rFonts w:ascii="Times New Roman" w:eastAsia="宋体"/>
          <w:spacing w:val="0"/>
        </w:rPr>
        <w:t>2004</w:t>
      </w:r>
      <w:r>
        <w:t>）</w:t>
      </w:r>
      <w:r>
        <w:t>利用</w:t>
      </w:r>
      <w:r>
        <w:t>DEA</w:t>
      </w:r>
      <w:r/>
      <w:r w:rsidR="001852F3">
        <w:t xml:space="preserve">方法和统计回归得出劳动者素质、轻重工业比例结构等是影响创新效率的显著因素</w:t>
      </w:r>
      <w:r>
        <w:rPr>
          <w:vertAlign w:val="superscript"/>
          /&gt;
        </w:rPr>
        <w:t>[</w:t>
      </w:r>
      <w:r>
        <w:rPr>
          <w:vertAlign w:val="superscript"/>
          /&gt;
        </w:rPr>
        <w:t xml:space="preserve">15</w:t>
      </w:r>
      <w:r>
        <w:rPr>
          <w:vertAlign w:val="superscript"/>
          /&gt;
        </w:rPr>
        <w:t>]</w:t>
      </w:r>
      <w:r>
        <w:t>；余泳泽</w:t>
      </w:r>
      <w:r>
        <w:t>（</w:t>
      </w:r>
      <w:r>
        <w:rPr>
          <w:rFonts w:ascii="Times New Roman" w:eastAsia="宋体"/>
          <w:spacing w:val="-2"/>
        </w:rPr>
        <w:t>2009</w:t>
      </w:r>
      <w:r>
        <w:t>）</w:t>
      </w:r>
      <w:r>
        <w:t>从价值链视角分析得出影响各地区高技术产业技术创新效率的因素主要有：市场化程度、企业规模、政府政策支持和企业自身的经营绩效</w:t>
      </w:r>
      <w:r>
        <w:rPr>
          <w:vertAlign w:val="superscript"/>
          /&gt;
        </w:rPr>
        <w:t>[</w:t>
      </w:r>
      <w:r>
        <w:rPr>
          <w:vertAlign w:val="superscript"/>
          /&gt;
        </w:rPr>
        <w:t xml:space="preserve">12</w:t>
      </w:r>
      <w:r>
        <w:rPr>
          <w:vertAlign w:val="superscript"/>
          /&gt;
        </w:rPr>
        <w:t>]</w:t>
      </w:r>
      <w:r>
        <w:t>；魏峰、江永红</w:t>
      </w:r>
      <w:r>
        <w:t>（</w:t>
      </w:r>
      <w:r>
        <w:rPr>
          <w:rFonts w:ascii="Times New Roman" w:eastAsia="宋体"/>
        </w:rPr>
        <w:t>2012</w:t>
      </w:r>
      <w:r>
        <w:t>）</w:t>
      </w:r>
      <w:r>
        <w:t>等采用灰色关联方法对影响技术创新效率的促进产学研合作等因素进行了显著性分析</w:t>
      </w:r>
      <w:r>
        <w:rPr>
          <w:vertAlign w:val="superscript"/>
          /&gt;
        </w:rPr>
        <w:t>[</w:t>
      </w:r>
      <w:r>
        <w:rPr>
          <w:rFonts w:ascii="Times New Roman" w:eastAsia="宋体"/>
          <w:spacing w:val="-1"/>
          <w:position w:val="10"/>
          <w:sz w:val="14"/>
        </w:rPr>
        <w:t xml:space="preserve">29</w:t>
      </w:r>
      <w:r>
        <w:rPr>
          <w:vertAlign w:val="superscript"/>
          /&gt;
        </w:rPr>
        <w:t>]</w:t>
      </w:r>
      <w:r>
        <w:t>。不同的研究角度</w:t>
      </w:r>
      <w:r>
        <w:t>及方法，所得技术创新效率影响因素也不同。创新是一项复杂的系统活动，影响创新</w:t>
      </w:r>
      <w:r>
        <w:t>效率的因素众多，即包括企业内部自有创新系统的影响因素，又涉及企业所在区域及</w:t>
      </w:r>
      <w:r>
        <w:t>行业环境的影响，而内因是关键，外因是重要的影响要素。总结相关文献研究，企业</w:t>
      </w:r>
      <w:r>
        <w:t>技术创新效率的影响因素主要包括：企业制度、经营者的文化程度、企业技术创新方式、企业技术创新协调性、政府对企业技术创新投入等。</w:t>
      </w:r>
    </w:p>
    <w:p w:rsidR="0018722C">
      <w:pPr>
        <w:pStyle w:val="Heading3"/>
        <w:topLinePunct/>
        <w:ind w:left="200" w:hangingChars="200" w:hanging="200"/>
      </w:pPr>
      <w:bookmarkStart w:id="358144" w:name="_Toc686358144"/>
      <w:bookmarkStart w:name="1.3本文研究的基本思路和内容 " w:id="26"/>
      <w:bookmarkEnd w:id="26"/>
      <w:r>
        <w:t>1.3</w:t>
      </w:r>
      <w:r>
        <w:t xml:space="preserve"> </w:t>
      </w:r>
      <w:r/>
      <w:bookmarkStart w:name="_bookmark10" w:id="27"/>
      <w:bookmarkEnd w:id="27"/>
      <w:r/>
      <w:bookmarkStart w:name="_bookmark10" w:id="28"/>
      <w:bookmarkEnd w:id="28"/>
      <w:r>
        <w:t>本文研究的基本思路和内容</w:t>
      </w:r>
      <w:bookmarkEnd w:id="358144"/>
    </w:p>
    <w:p w:rsidR="0018722C">
      <w:pPr>
        <w:pStyle w:val="Heading4"/>
        <w:topLinePunct/>
        <w:ind w:left="200" w:hangingChars="200" w:hanging="200"/>
      </w:pPr>
      <w:bookmarkStart w:name="_bookmark11" w:id="29"/>
      <w:bookmarkEnd w:id="29"/>
      <w:r>
        <w:rPr>
          <w:b/>
        </w:rPr>
        <w:t>1.3.1</w:t>
      </w:r>
      <w:r>
        <w:t xml:space="preserve"> </w:t>
      </w:r>
      <w:bookmarkStart w:name="_bookmark11" w:id="30"/>
      <w:bookmarkEnd w:id="30"/>
      <w:r>
        <w:t>基本思路</w:t>
      </w:r>
    </w:p>
    <w:p w:rsidR="0018722C">
      <w:pPr>
        <w:topLinePunct/>
      </w:pPr>
      <w:r>
        <w:t>本文在综合研究国内外技术创新效率相关理论及方法的基础上，将钢铁企业技</w:t>
      </w:r>
      <w:r>
        <w:t>术创新特性纳入研究中，综合使用数据包络法，对钢铁企业技术创新效率进行全面深入分析</w:t>
      </w:r>
      <w:r>
        <w:t>（</w:t>
      </w:r>
      <w:r>
        <w:t>以唐ft</w:t>
      </w:r>
      <w:r>
        <w:t>钢铁股份有限公司为例进行重点实证研究</w:t>
      </w:r>
      <w:r>
        <w:t>）</w:t>
      </w:r>
      <w:r>
        <w:t>。首先，在明确论文</w:t>
      </w:r>
      <w:r>
        <w:t>研究目标从而对所研究问题的背景及意义有清晰认识的基础上，进行文献收集、筛</w:t>
      </w:r>
      <w:r>
        <w:t>选与整理，达到对技术创新效率评价有关理论及相关学者研究成果的梳理，为论文</w:t>
      </w:r>
      <w:r>
        <w:t>的系统研究打好理论基础；其次，针对钢铁企业特性，结合技术创新效率评价相关</w:t>
      </w:r>
      <w:r>
        <w:t>的研究成果，遵循效率评价模型及其指标体系建立原则，在资料收集、文献参考</w:t>
      </w:r>
      <w:r>
        <w:t>的</w:t>
      </w:r>
    </w:p>
    <w:p w:rsidR="0018722C">
      <w:pPr>
        <w:topLinePunct/>
      </w:pPr>
      <w:r>
        <w:rPr>
          <w:rFonts w:cstheme="minorBidi" w:hAnsiTheme="minorHAnsi" w:eastAsiaTheme="minorHAnsi" w:asciiTheme="minorHAnsi" w:ascii="Times New Roman"/>
        </w:rPr>
        <w:t>6</w:t>
      </w:r>
    </w:p>
    <w:p w:rsidR="0018722C">
      <w:pPr>
        <w:pStyle w:val="ae"/>
        <w:topLinePunct/>
      </w:pPr>
      <w:r>
        <w:pict>
          <v:shape style="position:absolute;margin-left:238.25pt;margin-top:277.265625pt;width:98.9pt;height:16.05pt;mso-position-horizontal-relative:page;mso-position-vertical-relative:paragraph;z-index:1384" coordorigin="4765,5545" coordsize="1978,321" path="m4765,5706l5161,5866,5161,5786,6347,5786,6347,5866,6743,5706,6347,5545,6347,5626,5161,5626,5161,5545,4765,5706xe" filled="false" stroked="true" strokeweight="1pt" strokecolor="#000000">
            <v:path arrowok="t"/>
            <v:stroke dashstyle="solid"/>
            <w10:wrap type="none"/>
          </v:shape>
        </w:pict>
      </w:r>
      <w:r>
        <w:pict>
          <v:shape style="position:absolute;margin-left:181.789993pt;margin-top:249.815613pt;width:6pt;height:23.4pt;mso-position-horizontal-relative:page;mso-position-vertical-relative:paragraph;z-index:1408" coordorigin="3636,4996" coordsize="120,468" path="m3681,5344l3636,5345,3696,5464,3746,5364,3681,5364,3681,5344xm3711,5344l3681,5344,3681,5364,3711,5364,3711,5344xm3756,5344l3711,5344,3711,5364,3746,5364,3756,5344xm3710,4996l3680,4996,3681,5344,3711,5344,3710,4996xe" filled="true" fillcolor="#000000" stroked="false">
            <v:path arrowok="t"/>
            <v:fill type="solid"/>
            <w10:wrap type="none"/>
          </v:shape>
        </w:pict>
      </w:r>
      <w:r>
        <w:pict>
          <v:shape style="position:absolute;margin-left:380.040009pt;margin-top:250.315613pt;width:6pt;height:23.4pt;mso-position-horizontal-relative:page;mso-position-vertical-relative:paragraph;z-index:1432" coordorigin="7601,5006" coordsize="120,468" path="m7646,5354l7601,5355,7661,5474,7711,5374,7646,5374,7646,5354xm7676,5354l7646,5354,7646,5374,7676,5374,7676,5354xm7721,5354l7676,5354,7676,5374,7711,5374,7721,5354xm7675,5006l7645,5006,7646,5354,7676,5354,7675,5006xe" filled="true" fillcolor="#000000" stroked="false">
            <v:path arrowok="t"/>
            <v:fill type="solid"/>
            <w10:wrap type="none"/>
          </v:shape>
        </w:pict>
      </w:r>
      <w:r>
        <w:pict>
          <v:group style="position:absolute;margin-left:182.039993pt;margin-top:351.715607pt;width:6pt;height:23.4pt;mso-position-horizontal-relative:page;mso-position-vertical-relative:paragraph;z-index:-177352" coordorigin="3641,7034" coordsize="120,468">
            <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
              <v:path arrowok="t"/>
              <v:fill type="solid"/>
            </v:shape>
            <v:shape style="position:absolute;left:3640;top:7034;width:120;height:468" coordorigin="3641,7034" coordsize="120,468" path="m3686,7382l3641,7383,3701,7502,3751,7402,3686,7402,3686,7382xm3716,7382l3686,7382,3686,7402,3716,7402,3716,7382xm3761,7382l3716,7382,3716,7402,3751,7402,3761,7382xm3715,7034l3685,7034,3686,7382,3716,7382,3715,7034xe" filled="true" fillcolor="#000000" stroked="false">
              <v:path arrowok="t"/>
              <v:fill type="solid"/>
            </v:shape>
            <w10:wrap type="none"/>
          </v:group>
        </w:pict>
      </w:r>
      <w:r>
        <w:pict>
          <v:shape style="position:absolute;margin-left:383.040009pt;margin-top:351.415619pt;width:6pt;height:23.4pt;mso-position-horizontal-relative:page;mso-position-vertical-relative:paragraph;z-index:-177328" coordorigin="7661,7028" coordsize="120,468" path="m7706,7376l7661,7377,7721,7496,7771,7396,7706,7396,7706,7376xm7736,7376l7706,7376,7706,7396,7736,7396,7736,7376xm7781,7376l7736,7376,7736,7396,7771,7396,7781,7376xm7735,7028l7705,7028,7706,7376,7736,7376,7735,7028xe" filled="true" fillcolor="#000000" stroked="false">
            <v:path arrowok="t"/>
            <v:fill type="solid"/>
            <w10:wrap type="none"/>
          </v:shape>
        </w:pict>
      </w:r>
      <w:r>
        <w:pict>
          <v:shape style="position:absolute;margin-left:387.089996pt;margin-top:402.465607pt;width:6pt;height:23.4pt;mso-position-horizontal-relative:page;mso-position-vertical-relative:paragraph;z-index:-177304" coordorigin="7742,8049" coordsize="120,468" path="m7787,8397l7742,8398,7802,8517,7852,8417,7787,8417,7787,8397xm7817,8397l7787,8397,7787,8417,7817,8417,7817,8397xm7862,8397l7817,8397,7817,8417,7852,8417,7862,8397xm7816,8049l7786,8049,7787,8397,7817,8397,7816,8049xe" filled="true" fillcolor="#000000" stroked="false">
            <v:path arrowok="t"/>
            <v:fill type="solid"/>
            <w10:wrap type="none"/>
          </v:shape>
        </w:pict>
      </w:r>
      <w:r>
        <w:pict>
          <v:shape style="position:absolute;margin-left:239pt;margin-top:429.665619pt;width:98.9pt;height:16.05pt;mso-position-horizontal-relative:page;mso-position-vertical-relative:paragraph;z-index:-177256" coordorigin="4780,8593" coordsize="1978,321" path="m4780,8754l5176,8914,5176,8834,6362,8834,6362,8914,6758,8754,6362,8593,6362,8674,5176,8674,5176,8593,4780,8754xe" filled="false" stroked="true" strokeweight="1.0pt" strokecolor="#000000">
            <v:path arrowok="t"/>
            <v:stroke dashstyle="solid"/>
            <w10:wrap type="none"/>
          </v:shape>
        </w:pict>
      </w:r>
      <w:r>
        <w:pict>
          <v:group style="position:absolute;margin-left:149.975006pt;margin-top:429.490631pt;width:71.55pt;height:111.2pt;mso-position-horizontal-relative:page;mso-position-vertical-relative:paragraph;z-index:-177208" coordorigin="3000,8590" coordsize="1431,2224">
            <v:line style="position:absolute" from="3698,9052" to="3698,10768" stroked="true" strokeweight="1.5pt" strokecolor="#000000">
              <v:stroke dashstyle="solid"/>
            </v:line>
            <v:shape style="position:absolute;left:3698;top:9460;width:360;height:120" type="#_x0000_t75" stroked="false">
              <v:imagedata r:id="rId19" o:title=""/>
            </v:shape>
            <v:shape style="position:absolute;left:3698;top:10693;width:360;height:120" type="#_x0000_t75" stroked="false">
              <v:imagedata r:id="rId19" o:title=""/>
            </v:shape>
            <v:shape style="position:absolute;left:3012;top:8602;width:1406;height:468" type="#_x0000_t202" filled="false" stroked="true" strokeweight="1.25pt" strokecolor="#000000">
              <v:textbox inset="0,0,0,0">
                <w:txbxContent>
                  <w:p w:rsidR="0018722C">
                    <w:pPr>
                      <w:spacing w:before="61"/>
                      <w:ind w:leftChars="0" w:left="268" w:rightChars="0" w:right="0" w:firstLineChars="0" w:firstLine="0"/>
                      <w:jc w:val="left"/>
                      <w:rPr>
                        <w:sz w:val="21"/>
                      </w:rPr>
                    </w:pPr>
                    <w:r>
                      <w:rPr>
                        <w:sz w:val="21"/>
                      </w:rPr>
                      <w:t>实证研究</w:t>
                    </w:r>
                  </w:p>
                </w:txbxContent>
              </v:textbox>
              <v:stroke dashstyle="solid"/>
              <w10:wrap type="none"/>
            </v:shape>
            <w10:wrap type="none"/>
          </v:group>
        </w:pict>
      </w:r>
      <w:r>
        <w:pict>
          <v:group style="position:absolute;margin-left:346.375pt;margin-top:429.040619pt;width:118.15pt;height:112.4pt;mso-position-horizontal-relative:page;mso-position-vertical-relative:paragraph;z-index:-177160" coordorigin="6928,8581" coordsize="2363,2248">
            <v:line style="position:absolute" from="8918,9052" to="8918,10768" stroked="true" strokeweight="1.5pt" strokecolor="#000000">
              <v:stroke dashstyle="solid"/>
            </v:line>
            <v:shape style="position:absolute;left:8378;top:9676;width:540;height:1152" coordorigin="8378,9676" coordsize="540,1152" path="m8918,10753l8498,10753,8498,10708,8378,10768,8498,10828,8498,10783,8918,10783,8918,10753m8918,9721l8498,9721,8498,9676,8378,9736,8498,9796,8498,9751,8918,9751,8918,9721e" filled="true" fillcolor="#000000" stroked="false">
              <v:path arrowok="t"/>
              <v:fill type="solid"/>
            </v:shape>
            <v:shape style="position:absolute;left:6940;top:8593;width:2338;height:459" type="#_x0000_t202" filled="false" stroked="true" strokeweight="1.25pt" strokecolor="#000000">
              <v:textbox inset="0,0,0,0">
                <w:txbxContent>
                  <w:p w:rsidR="0018722C">
                    <w:pPr>
                      <w:spacing w:before="60"/>
                      <w:ind w:leftChars="0" w:left="212" w:rightChars="0" w:right="0" w:firstLineChars="0" w:firstLine="0"/>
                      <w:jc w:val="left"/>
                      <w:rPr>
                        <w:sz w:val="21"/>
                      </w:rPr>
                    </w:pPr>
                    <w:r>
                      <w:rPr>
                        <w:sz w:val="21"/>
                      </w:rPr>
                      <w:t>数据包络法综合应用</w:t>
                    </w:r>
                  </w:p>
                </w:txbxContent>
              </v:textbox>
              <v:stroke dashstyle="solid"/>
              <w10:wrap type="none"/>
            </v:shape>
            <w10:wrap type="none"/>
          </v:group>
        </w:pict>
      </w:r>
      <w:r>
        <w:pict>
          <v:group style="position:absolute;margin-left:202.574997pt;margin-top:514.940613pt;width:216.95pt;height:38.2pt;mso-position-horizontal-relative:page;mso-position-vertical-relative:paragraph;z-index:-177088" coordorigin="4051,10299" coordsize="4339,764">
            <v:shape style="position:absolute;left:5678;top:10612;width:538;height:303" coordorigin="5678,10612" coordsize="538,303" path="m5786,10612l5678,10764,5786,10915,5786,10840,6162,10840,6216,10764,6162,10688,5786,10688,5786,10612xm6162,10840l6108,10840,6108,10915,6162,10840xm6108,10612l6108,10688,6162,10688,6108,10612xe" filled="true" fillcolor="#ffffff" stroked="false">
              <v:path arrowok="t"/>
              <v:fill type="solid"/>
            </v:shape>
            <v:shape style="position:absolute;left:5678;top:10612;width:538;height:303" coordorigin="5678,10612" coordsize="538,303" path="m5678,10764l5786,10915,5786,10840,6108,10840,6108,10915,6216,10764,6108,10612,6108,10688,5786,10688,5786,10612,5678,10764xe" filled="false" stroked="true" strokeweight="1pt" strokecolor="#000000">
              <v:path arrowok="t"/>
              <v:stroke dashstyle="solid"/>
            </v:shape>
            <v:shape style="position:absolute;left:6220;top:10311;width:2158;height:739" type="#_x0000_t202" filled="false" stroked="true" strokeweight="1.25pt" strokecolor="#000000">
              <v:textbox inset="0,0,0,0">
                <w:txbxContent>
                  <w:p w:rsidR="0018722C">
                    <w:pPr>
                      <w:spacing w:line="256" w:lineRule="auto" w:before="61"/>
                      <w:ind w:leftChars="0" w:left="296" w:rightChars="0" w:right="0" w:hanging="152"/>
                      <w:jc w:val="left"/>
                      <w:rPr>
                        <w:sz w:val="21"/>
                      </w:rPr>
                    </w:pPr>
                    <w:r>
                      <w:rPr>
                        <w:rFonts w:ascii="Times New Roman" w:eastAsia="Times New Roman"/>
                        <w:sz w:val="21"/>
                      </w:rPr>
                      <w:t>CCR</w:t>
                    </w:r>
                    <w:r>
                      <w:rPr>
                        <w:sz w:val="21"/>
                      </w:rPr>
                      <w:t>、</w:t>
                    </w:r>
                    <w:r>
                      <w:rPr>
                        <w:rFonts w:ascii="Times New Roman" w:eastAsia="Times New Roman"/>
                        <w:sz w:val="21"/>
                      </w:rPr>
                      <w:t>BCC</w:t>
                    </w:r>
                    <w:r>
                      <w:rPr>
                        <w:sz w:val="21"/>
                      </w:rPr>
                      <w:t>、超效率模型、</w:t>
                    </w:r>
                    <w:r>
                      <w:rPr>
                        <w:rFonts w:ascii="Times New Roman" w:eastAsia="Times New Roman"/>
                        <w:sz w:val="21"/>
                      </w:rPr>
                      <w:t>Tobit </w:t>
                    </w:r>
                    <w:r>
                      <w:rPr>
                        <w:sz w:val="21"/>
                      </w:rPr>
                      <w:t>模型</w:t>
                    </w:r>
                  </w:p>
                </w:txbxContent>
              </v:textbox>
              <v:stroke dashstyle="solid"/>
              <w10:wrap type="none"/>
            </v:shape>
            <v:shape style="position:absolute;left:4064;top:10500;width:1620;height:468" type="#_x0000_t202" filled="false" stroked="true" strokeweight="1.25pt" strokecolor="#000000">
              <v:textbox inset="0,0,0,0">
                <w:txbxContent>
                  <w:p w:rsidR="0018722C">
                    <w:pPr>
                      <w:spacing w:before="62"/>
                      <w:ind w:leftChars="0" w:left="170" w:rightChars="0" w:right="0" w:firstLineChars="0" w:firstLine="0"/>
                      <w:jc w:val="left"/>
                      <w:rPr>
                        <w:sz w:val="21"/>
                      </w:rPr>
                    </w:pPr>
                    <w:r>
                      <w:rPr>
                        <w:sz w:val="21"/>
                      </w:rPr>
                      <w:t>对比评价分析</w:t>
                    </w:r>
                  </w:p>
                </w:txbxContent>
              </v:textbox>
              <v:stroke dashstyle="solid"/>
              <w10:wrap type="none"/>
            </v:shape>
            <w10:wrap type="none"/>
          </v:group>
        </w:pict>
      </w:r>
      <w:r>
        <w:pict>
          <v:group style="position:absolute;margin-left:202.274994pt;margin-top:463.840607pt;width:217.25pt;height:41.3pt;mso-position-horizontal-relative:page;mso-position-vertical-relative:paragraph;z-index:-177016" coordorigin="4045,9277" coordsize="4345,826">
            <v:shape style="position:absolute;left:5680;top:9529;width:538;height:303" coordorigin="5680,9529" coordsize="538,303" path="m5680,9681l5788,9832,5788,9757,6110,9757,6110,9832,6218,9681,6110,9529,6110,9605,5788,9605,5788,9529,5680,9681xe" filled="false" stroked="true" strokeweight="1.0pt" strokecolor="#000000">
              <v:path arrowok="t"/>
              <v:stroke dashstyle="solid"/>
            </v:shape>
            <v:shape style="position:absolute;left:6218;top:9289;width:2160;height:801" type="#_x0000_t202" filled="false" stroked="true" strokeweight="1.25pt" strokecolor="#000000">
              <v:textbox inset="0,0,0,0">
                <w:txbxContent>
                  <w:p w:rsidR="0018722C">
                    <w:pPr>
                      <w:spacing w:before="60"/>
                      <w:ind w:leftChars="0" w:left="145" w:rightChars="0" w:right="0" w:firstLineChars="0" w:firstLine="0"/>
                      <w:jc w:val="left"/>
                      <w:rPr>
                        <w:sz w:val="21"/>
                      </w:rPr>
                    </w:pPr>
                    <w:r>
                      <w:rPr>
                        <w:rFonts w:ascii="Times New Roman" w:eastAsia="Times New Roman"/>
                        <w:sz w:val="21"/>
                      </w:rPr>
                      <w:t>CCR</w:t>
                    </w:r>
                    <w:r>
                      <w:rPr>
                        <w:sz w:val="21"/>
                      </w:rPr>
                      <w:t>、</w:t>
                    </w:r>
                    <w:r>
                      <w:rPr>
                        <w:rFonts w:ascii="Times New Roman" w:eastAsia="Times New Roman"/>
                        <w:sz w:val="21"/>
                      </w:rPr>
                      <w:t>BCC  </w:t>
                    </w:r>
                    <w:r>
                      <w:rPr>
                        <w:sz w:val="21"/>
                      </w:rPr>
                      <w:t>模型、</w:t>
                    </w:r>
                  </w:p>
                  <w:p w:rsidR="0018722C">
                    <w:pPr>
                      <w:spacing w:before="19"/>
                      <w:ind w:leftChars="0" w:left="145" w:rightChars="0" w:right="0" w:firstLineChars="0" w:firstLine="0"/>
                      <w:jc w:val="left"/>
                      <w:rPr>
                        <w:sz w:val="21"/>
                      </w:rPr>
                    </w:pPr>
                    <w:r>
                      <w:rPr>
                        <w:rFonts w:ascii="Times New Roman" w:eastAsia="Times New Roman"/>
                        <w:sz w:val="21"/>
                      </w:rPr>
                      <w:t>Malmquist </w:t>
                    </w:r>
                    <w:r>
                      <w:rPr>
                        <w:sz w:val="21"/>
                      </w:rPr>
                      <w:t>指数</w:t>
                    </w:r>
                  </w:p>
                </w:txbxContent>
              </v:textbox>
              <v:stroke dashstyle="solid"/>
              <w10:wrap type="none"/>
            </v:shape>
            <v:shape style="position:absolute;left:4058;top:9364;width:1620;height:468" type="#_x0000_t202" filled="false" stroked="true" strokeweight="1.25pt" strokecolor="#000000">
              <v:textbox inset="0,0,0,0">
                <w:txbxContent>
                  <w:p w:rsidR="0018722C">
                    <w:pPr>
                      <w:spacing w:before="62"/>
                      <w:ind w:leftChars="0" w:left="168" w:rightChars="0" w:right="0" w:firstLineChars="0" w:firstLine="0"/>
                      <w:jc w:val="left"/>
                      <w:rPr>
                        <w:sz w:val="21"/>
                      </w:rPr>
                    </w:pPr>
                    <w:r>
                      <w:rPr>
                        <w:sz w:val="21"/>
                      </w:rPr>
                      <w:t>时间序列评价</w:t>
                    </w:r>
                  </w:p>
                </w:txbxContent>
              </v:textbox>
              <v:stroke dashstyle="solid"/>
              <w10:wrap type="none"/>
            </v:shape>
            <w10:wrap type="none"/>
          </v:group>
        </w:pict>
      </w:r>
      <w:r>
        <w:pict>
          <v:shape style="position:absolute;margin-left:139.899994pt;margin-top:273.215607pt;width:89.9pt;height:23.4pt;mso-position-horizontal-relative:page;mso-position-vertical-relative:paragraph;z-index:1816" type="#_x0000_t202" filled="false" stroked="true" strokeweight="1.25pt" strokecolor="#000000">
            <v:textbox inset="0,0,0,0">
              <w:txbxContent>
                <w:p w:rsidR="0018722C">
                  <w:pPr>
                    <w:spacing w:before="61"/>
                    <w:ind w:leftChars="0" w:left="151" w:rightChars="0" w:right="0" w:firstLineChars="0" w:firstLine="0"/>
                    <w:jc w:val="left"/>
                    <w:rPr>
                      <w:sz w:val="21"/>
                    </w:rPr>
                  </w:pPr>
                  <w:r>
                    <w:rPr>
                      <w:sz w:val="21"/>
                    </w:rPr>
                    <w:t>研究背景及意义</w:t>
                  </w:r>
                </w:p>
              </w:txbxContent>
            </v:textbox>
            <v:stroke dashstyle="solid"/>
            <w10:wrap type="none"/>
          </v:shape>
        </w:pict>
      </w:r>
      <w:r>
        <w:pict>
          <v:shape style="position:absolute;margin-left:344.75pt;margin-top:275.165619pt;width:80.9pt;height:23.4pt;mso-position-horizontal-relative:page;mso-position-vertical-relative:paragraph;z-index:1840" type="#_x0000_t202" filled="false" stroked="true" strokeweight="1.25pt" strokecolor="#000000">
            <v:textbox inset="0,0,0,0">
              <w:txbxContent>
                <w:p w:rsidR="0018722C">
                  <w:pPr>
                    <w:spacing w:before="61"/>
                    <w:ind w:leftChars="0" w:left="166" w:rightChars="0" w:right="0" w:firstLineChars="0" w:firstLine="0"/>
                    <w:jc w:val="left"/>
                    <w:rPr>
                      <w:sz w:val="21"/>
                    </w:rPr>
                  </w:pPr>
                  <w:r>
                    <w:rPr>
                      <w:sz w:val="21"/>
                    </w:rPr>
                    <w:t>明确研究目标</w:t>
                  </w:r>
                </w:p>
              </w:txbxContent>
            </v:textbox>
            <v:stroke dashstyle="solid"/>
            <w10:wrap type="none"/>
          </v:shape>
        </w:pict>
      </w:r>
      <w:r>
        <w:t>基础上，选择本次研究过程中钢铁企业技术创新效率的评价模型，并建立对应的评价指标体系；在本论文的实证分析部分，主要是对数据包络及其扩展模型的应用，</w:t>
      </w:r>
      <w:r>
        <w:t>包括：以唐</w:t>
      </w:r>
      <w:r>
        <w:t>ft</w:t>
      </w:r>
      <w:r>
        <w:t>钢铁股份有限公司为主体的技术创新效率的时间序列评价，及在国内</w:t>
      </w:r>
      <w:r>
        <w:t>选取的钢铁企业样本而进行的对比评价，其中涉及</w:t>
      </w:r>
      <w:r>
        <w:rPr>
          <w:rFonts w:ascii="Times New Roman" w:eastAsia="宋体"/>
        </w:rPr>
        <w:t>DEA</w:t>
      </w:r>
      <w:r>
        <w:t>的基本模型，如</w:t>
      </w:r>
      <w:r>
        <w:rPr>
          <w:rFonts w:ascii="Times New Roman" w:eastAsia="宋体"/>
        </w:rPr>
        <w:t>CCR</w:t>
      </w:r>
      <w:r>
        <w:t>、</w:t>
      </w:r>
      <w:r>
        <w:rPr>
          <w:rFonts w:ascii="Times New Roman" w:eastAsia="宋体"/>
        </w:rPr>
        <w:t>BCC</w:t>
      </w:r>
      <w:r>
        <w:t>，</w:t>
      </w:r>
      <w:r w:rsidR="001852F3">
        <w:t xml:space="preserve">及其扩展模型，如超效率、</w:t>
      </w:r>
      <w:r>
        <w:rPr>
          <w:rFonts w:ascii="Times New Roman" w:eastAsia="宋体"/>
        </w:rPr>
        <w:t>Malmquist</w:t>
      </w:r>
      <w:r>
        <w:t>模型等；同时，在钢铁企业技术创新效率的</w:t>
      </w:r>
      <w:r>
        <w:t>系统评价基础上，使用</w:t>
      </w:r>
      <w:r>
        <w:rPr>
          <w:rFonts w:ascii="Times New Roman" w:eastAsia="宋体"/>
        </w:rPr>
        <w:t>Tobit</w:t>
      </w:r>
      <w:r>
        <w:t>回归模型，对影响钢铁企业技术创新效率的各类因素</w:t>
      </w:r>
      <w:r>
        <w:t>进行分析；最后，结合本论文的实证分析结果及系统效率与系统场控思想，进行钢</w:t>
      </w:r>
      <w:r>
        <w:t>铁企业技术创新效率的提升路径及运行机制优化探究。综合各部分内容，绘制论文整体研究路线图</w:t>
      </w:r>
      <w:r>
        <w:t>（</w:t>
      </w:r>
      <w:r>
        <w:t>图</w:t>
      </w:r>
      <w:r>
        <w:rPr>
          <w:rFonts w:ascii="Times New Roman" w:eastAsia="宋体"/>
        </w:rPr>
        <w:t>1</w:t>
      </w:r>
      <w:r>
        <w:rPr>
          <w:rFonts w:ascii="Times New Roman" w:eastAsia="宋体"/>
        </w:rPr>
        <w:t>.</w:t>
      </w:r>
      <w:r>
        <w:rPr>
          <w:rFonts w:ascii="Times New Roman" w:eastAsia="宋体"/>
        </w:rPr>
        <w:t>1</w:t>
      </w:r>
      <w:r>
        <w:t>）</w:t>
      </w:r>
      <w:r>
        <w:t>。</w:t>
      </w:r>
    </w:p>
    <w:p w:rsidR="0018722C">
      <w:pPr>
        <w:pStyle w:val="aff7"/>
        <w:topLinePunct/>
      </w:pPr>
      <w:r>
        <w:drawing>
          <wp:inline>
            <wp:extent cx="76018" cy="18573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8" cstate="print"/>
                    <a:stretch>
                      <a:fillRect/>
                    </a:stretch>
                  </pic:blipFill>
                  <pic:spPr>
                    <a:xfrm>
                      <a:off x="0" y="0"/>
                      <a:ext cx="76018" cy="185737"/>
                    </a:xfrm>
                    <a:prstGeom prst="rect">
                      <a:avLst/>
                    </a:prstGeom>
                  </pic:spPr>
                </pic:pic>
              </a:graphicData>
            </a:graphic>
          </wp:inline>
        </w:drawing>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r>
        <w:rPr>
          <w:kern w:val="2"/>
          <w:sz w:val="24"/>
          <w:szCs w:val="24"/>
          <w:rFonts w:cstheme="minorBidi" w:ascii="宋体" w:hAnsi="宋体" w:eastAsia="宋体" w:cs="宋体"/>
        </w:rPr>
        <w:pict>
          <v:shape style="position:absolute;margin-left:133pt;margin-top:13.744712pt;width:99.55pt;height:26.35pt;mso-position-horizontal-relative:page;mso-position-vertical-relative:paragraph;z-index:0;mso-wrap-distance-left:0;mso-wrap-distance-right:0" type="#_x0000_t202" filled="false" stroked="true" strokeweight="1.5pt" strokecolor="#000000">
            <v:textbox inset="0,0,0,0">
              <w:txbxContent>
                <w:p w:rsidR="0018722C">
                  <w:pPr>
                    <w:spacing w:before="123"/>
                    <w:ind w:leftChars="0" w:left="349" w:rightChars="0" w:right="0" w:firstLineChars="0" w:firstLine="0"/>
                    <w:jc w:val="left"/>
                    <w:rPr>
                      <w:b/>
                      <w:sz w:val="21"/>
                    </w:rPr>
                  </w:pPr>
                  <w:r>
                    <w:rPr>
                      <w:b/>
                      <w:sz w:val="21"/>
                    </w:rPr>
                    <w:t>论文研究思路</w:t>
                  </w:r>
                </w:p>
              </w:txbxContent>
            </v:textbox>
            <v:stroke dashstyle="solid"/>
            <w10:wrap type="topAndBottom"/>
          </v:shape>
        </w:pict>
      </w:r>
      <w:r>
        <w:rPr>
          <w:kern w:val="2"/>
          <w:sz w:val="24"/>
          <w:szCs w:val="24"/>
          <w:rFonts w:cstheme="minorBidi" w:ascii="宋体" w:hAnsi="宋体" w:eastAsia="宋体" w:cs="宋体"/>
        </w:rPr>
        <w:pict>
          <v:shape style="position:absolute;margin-left:333.700012pt;margin-top:14.394711pt;width:97.2pt;height:26.8pt;mso-position-horizontal-relative:page;mso-position-vertical-relative:paragraph;z-index:1048;mso-wrap-distance-left:0;mso-wrap-distance-right:0" type="#_x0000_t202" filled="false" stroked="true" strokeweight="1.5pt" strokecolor="#000000">
            <v:textbox inset="0,0,0,0">
              <w:txbxContent>
                <w:p w:rsidR="0018722C">
                  <w:pPr>
                    <w:spacing w:before="122"/>
                    <w:ind w:leftChars="0" w:left="325" w:rightChars="0" w:right="0" w:firstLineChars="0" w:firstLine="0"/>
                    <w:jc w:val="left"/>
                    <w:rPr>
                      <w:b/>
                      <w:sz w:val="21"/>
                    </w:rPr>
                  </w:pPr>
                  <w:r>
                    <w:rPr>
                      <w:b/>
                      <w:sz w:val="21"/>
                    </w:rPr>
                    <w:t>论文研究方法</w:t>
                  </w:r>
                </w:p>
              </w:txbxContent>
            </v:textbox>
            <v:stroke dashstyle="solid"/>
            <w10:wrap type="topAndBottom"/>
          </v:shape>
        </w:pict>
      </w:r>
    </w:p>
    <w:p w:rsidR="0018722C">
      <w:pPr>
        <w:pStyle w:val="aff7"/>
        <w:topLinePunct/>
      </w:pPr>
      <w:r>
        <w:pict>
          <v:shape style="margin-left:182.039993pt;margin-top:10.942187pt;width:6pt;height:23.4pt;mso-position-horizontal-relative:page;mso-position-vertical-relative:paragraph;z-index:1072;mso-wrap-distance-left:0;mso-wrap-distance-right:0" coordorigin="3641,219" coordsize="120,468" path="m3686,567l3641,567,3701,687,3751,587,3686,587,3686,567xm3716,567l3686,567,3686,587,3716,587,3716,567xm3761,567l3716,567,3716,587,3751,587,3761,567xm3715,219l3685,219,3686,567,3716,567,3715,219xe" filled="true" fillcolor="#000000" stroked="false">
            <v:path arrowok="t"/>
            <v:fill type="solid"/>
            <w10:wrap type="topAndBottom"/>
          </v:shape>
        </w:pict>
      </w:r>
      <w:r>
        <w:pict>
          <v:shape style="margin-left:380.790009pt;margin-top:9.892187pt;width:6pt;height:23.4pt;mso-position-horizontal-relative:page;mso-position-vertical-relative:paragraph;z-index:1096;mso-wrap-distance-left:0;mso-wrap-distance-right:0" coordorigin="7616,198" coordsize="120,468" path="m7661,546l7616,546,7676,666,7726,566,7661,566,7661,546xm7691,546l7661,546,7661,566,7691,566,7691,546xm7736,546l7691,546,7691,566,7726,566,7736,546xm7690,198l7660,198,7661,546,7691,546,7690,198xe" filled="true" fillcolor="#000000" stroked="false">
            <v:path arrowok="t"/>
            <v:fill type="solid"/>
            <w10:wrap type="topAndBottom"/>
          </v:shape>
        </w:pict>
      </w:r>
    </w:p>
    <w:p w:rsidR="0018722C">
      <w:pPr>
        <w:topLinePunct/>
      </w:pPr>
    </w:p>
    <w:p w:rsidR="0018722C">
      <w:pPr>
        <w:pStyle w:val="affff5"/>
        <w:topLinePunct/>
      </w:pPr>
      <w:r>
        <w:rPr>
          <w:sz w:val="20"/>
        </w:rPr>
        <w:pict>
          <v:group style="width:325.05pt;height:24.65pt;mso-position-horizontal-relative:char;mso-position-vertical-relative:line" coordorigin="0,0" coordsize="6501,493">
            <v:shape style="position:absolute;left:2714;top:21;width:1440;height:312" coordorigin="2715,22" coordsize="1440,312" path="m2715,178l3003,334,3003,256,3867,256,3867,334,4155,178,3867,22,3867,100,3003,100,3003,22,2715,178xe" filled="false" stroked="true" strokeweight="1pt" strokecolor="#000000">
              <v:path arrowok="t"/>
              <v:stroke dashstyle="solid"/>
            </v:shape>
            <v:shape style="position:absolute;left:12;top:12;width:2696;height:468" type="#_x0000_t202" filled="false" stroked="true" strokeweight="1.25pt" strokecolor="#000000">
              <v:textbox inset="0,0,0,0">
                <w:txbxContent>
                  <w:p w:rsidR="0018722C">
                    <w:pPr>
                      <w:spacing w:before="62"/>
                      <w:ind w:leftChars="0" w:left="180" w:rightChars="0" w:right="0" w:firstLineChars="0" w:firstLine="0"/>
                      <w:jc w:val="left"/>
                      <w:rPr>
                        <w:sz w:val="21"/>
                      </w:rPr>
                    </w:pPr>
                    <w:r>
                      <w:rPr>
                        <w:sz w:val="21"/>
                      </w:rPr>
                      <w:t>相关理论基础及研究综述</w:t>
                    </w:r>
                  </w:p>
                </w:txbxContent>
              </v:textbox>
              <v:stroke dashstyle="solid"/>
              <w10:wrap type="none"/>
            </v:shape>
            <v:shape style="position:absolute;left:4152;top:12;width:2336;height:468" type="#_x0000_t202" filled="false" stroked="true" strokeweight="1.25pt" strokecolor="#000000">
              <v:textbox inset="0,0,0,0">
                <w:txbxContent>
                  <w:p w:rsidR="0018722C">
                    <w:pPr>
                      <w:spacing w:before="62"/>
                      <w:ind w:leftChars="0" w:left="145" w:rightChars="0" w:right="0" w:firstLineChars="0" w:firstLine="0"/>
                      <w:jc w:val="left"/>
                      <w:rPr>
                        <w:sz w:val="21"/>
                      </w:rPr>
                    </w:pPr>
                    <w:r>
                      <w:rPr>
                        <w:sz w:val="21"/>
                      </w:rPr>
                      <w:t>文献收集、筛选与整理</w:t>
                    </w:r>
                  </w:p>
                </w:txbxContent>
              </v:textbox>
              <v:stroke dashstyle="solid"/>
              <w10:wrap type="none"/>
            </v:shape>
          </v:group>
        </w:pict>
      </w:r>
      <w:r/>
    </w:p>
    <w:p w:rsidR="0018722C">
      <w:pPr>
        <w:pStyle w:val="aff7"/>
        <w:topLinePunct/>
      </w:pPr>
      <w:r>
        <w:pict>
          <v:group style="margin-left:103.375pt;margin-top:8.580469pt;width:379.25pt;height:39.35pt;mso-position-horizontal-relative:page;mso-position-vertical-relative:paragraph;z-index:1240;mso-wrap-distance-left:0;mso-wrap-distance-right:0" coordorigin="2068,172" coordsize="7585,787">
            <v:shape style="position:absolute;left:5500;top:340;width:898;height:303" coordorigin="5500,340" coordsize="898,303" path="m5500,492l5680,643,5680,567,6218,567,6218,643,6398,492,6218,340,6218,416,5680,416,5680,340,5500,492xe" filled="false" stroked="true" strokeweight="1pt" strokecolor="#000000">
              <v:path arrowok="t"/>
              <v:stroke dashstyle="solid"/>
            </v:shape>
            <v:shape style="position:absolute;left:2080;top:184;width:3418;height:762" type="#_x0000_t202" filled="false" stroked="true" strokeweight="1.25pt" strokecolor="#000000">
              <v:textbox inset="0,0,0,0">
                <w:txbxContent>
                  <w:p w:rsidR="0018722C">
                    <w:pPr>
                      <w:spacing w:before="62"/>
                      <w:ind w:leftChars="0" w:left="144" w:rightChars="0" w:right="0" w:firstLineChars="0" w:firstLine="0"/>
                      <w:jc w:val="left"/>
                      <w:rPr>
                        <w:sz w:val="21"/>
                      </w:rPr>
                    </w:pPr>
                    <w:r>
                      <w:rPr>
                        <w:sz w:val="21"/>
                      </w:rPr>
                      <w:t>钢铁企业技术创新效率评价体系</w:t>
                    </w:r>
                  </w:p>
                  <w:p w:rsidR="0018722C">
                    <w:pPr>
                      <w:spacing w:before="34"/>
                      <w:ind w:leftChars="0" w:left="1299" w:rightChars="0" w:right="0" w:firstLineChars="0" w:firstLine="0"/>
                      <w:jc w:val="left"/>
                      <w:rPr>
                        <w:sz w:val="21"/>
                      </w:rPr>
                    </w:pPr>
                    <w:r>
                      <w:rPr>
                        <w:sz w:val="21"/>
                      </w:rPr>
                      <w:t>及模型建立</w:t>
                    </w:r>
                  </w:p>
                </w:txbxContent>
              </v:textbox>
              <v:stroke dashstyle="solid"/>
              <w10:wrap type="none"/>
            </v:shape>
            <v:shape style="position:absolute;left:6402;top:244;width:3238;height:468" type="#_x0000_t202" filled="false" stroked="true" strokeweight="1.25pt" strokecolor="#000000">
              <v:textbox inset="0,0,0,0">
                <w:txbxContent>
                  <w:p w:rsidR="0018722C">
                    <w:pPr>
                      <w:spacing w:before="62"/>
                      <w:ind w:leftChars="0" w:left="146" w:rightChars="0" w:right="0" w:firstLineChars="0" w:firstLine="0"/>
                      <w:jc w:val="left"/>
                      <w:rPr>
                        <w:sz w:val="21"/>
                      </w:rPr>
                    </w:pPr>
                    <w:r>
                      <w:rPr>
                        <w:sz w:val="21"/>
                      </w:rPr>
                      <w:t>调查研究、资料收集、文献分析</w:t>
                    </w:r>
                  </w:p>
                </w:txbxContent>
              </v:textbox>
              <v:stroke dashstyle="solid"/>
              <w10:wrap type="none"/>
            </v:shape>
            <w10:wrap type="topAndBottom"/>
          </v:group>
        </w:pict>
      </w:r>
    </w:p>
    <w:p w:rsidR="0018722C">
      <w:pPr>
        <w:topLinePunct/>
      </w:pPr>
    </w:p>
    <w:p w:rsidR="0018722C">
      <w:pPr>
        <w:pStyle w:val="affff5"/>
        <w:keepNext/>
        <w:topLinePunct/>
      </w:pPr>
      <w:r>
        <w:pict>
          <v:group style="position:absolute;margin-left:112.099998pt;margin-top:9.139063pt;width:156.550pt;height:159.950pt;mso-position-horizontal-relative:page;mso-position-vertical-relative:paragraph;z-index:1288;mso-wrap-distance-left:0;mso-wrap-distance-right:0" coordorigin="2242,183" coordsize="3131,3199">
            <v:line style="position:absolute" from="2257,198" to="2977,198" stroked="true" strokeweight="1.5pt" strokecolor="#000000">
              <v:stroke dashstyle="solid"/>
            </v:line>
            <v:line style="position:absolute" from="2257,198" to="2257,3006" stroked="true" strokeweight="1.5pt" strokecolor="#000000">
              <v:stroke dashstyle="solid"/>
            </v:line>
            <v:shape style="position:absolute;left:2257;top:2945;width:360;height:120" type="#_x0000_t75" stroked="false">
              <v:imagedata r:id="rId19" o:title=""/>
            </v:shape>
            <v:shape style="position:absolute;left:2618;top:2594;width:2742;height:774" type="#_x0000_t202" filled="false" stroked="true" strokeweight="1.25pt" strokecolor="#000000">
              <v:textbox inset="0,0,0,0">
                <w:txbxContent>
                  <w:p w:rsidR="0018722C">
                    <w:pPr>
                      <w:spacing w:line="271" w:lineRule="auto" w:before="63"/>
                      <w:ind w:leftChars="0" w:left="144" w:rightChars="0" w:right="300" w:firstLineChars="0" w:firstLine="0"/>
                      <w:jc w:val="left"/>
                      <w:rPr>
                        <w:sz w:val="21"/>
                      </w:rPr>
                    </w:pPr>
                    <w:r>
                      <w:rPr>
                        <w:spacing w:val="-3"/>
                        <w:sz w:val="21"/>
                      </w:rPr>
                      <w:t>钢铁企业技术创新效率 提升与运行机制优化路径</w:t>
                    </w:r>
                  </w:p>
                </w:txbxContent>
              </v:textbox>
              <v:stroke dashstyle="solid"/>
              <w10:wrap type="none"/>
            </v:shape>
            <w10:wrap type="topAndBottom"/>
          </v:group>
        </w:pict>
      </w:r>
      <w:r>
        <w:pict>
          <v:shape style="position:absolute;margin-left:274.200012pt;margin-top:142.789063pt;width:41.8pt;height:14.35pt;mso-position-horizontal-relative:page;mso-position-vertical-relative:paragraph;z-index:1312;mso-wrap-distance-left:0;mso-wrap-distance-right:0" coordorigin="5484,2856" coordsize="836,287" path="m5484,2999l5651,3143,5651,3071,6153,3071,6153,3143,6320,2999,6153,2856,6153,2928,5651,2928,5651,2856,5484,2999xe" filled="false" stroked="true" strokeweight="1pt" strokecolor="#000000">
            <v:path arrowok="t"/>
            <v:stroke dashstyle="solid"/>
            <w10:wrap type="topAndBottom"/>
          </v:shape>
        </w:pict>
      </w:r>
      <w:r>
        <w:pict>
          <v:group style="position:absolute;margin-left:319.274994pt;margin-top:11.239062pt;width:172.4pt;height:153.65pt;mso-position-horizontal-relative:page;mso-position-vertical-relative:paragraph;z-index:1360;mso-wrap-distance-left:0;mso-wrap-distance-right:0" coordorigin="6385,225" coordsize="3448,3073">
            <v:line style="position:absolute" from="9278,240" to="9818,240" stroked="true" strokeweight="1.5pt" strokecolor="#000000">
              <v:stroke dashstyle="solid"/>
            </v:line>
            <v:line style="position:absolute" from="9818,234" to="9818,3042" stroked="true" strokeweight="1.5pt" strokecolor="#000000">
              <v:stroke dashstyle="solid"/>
            </v:line>
            <v:shape style="position:absolute;left:9458;top:2981;width:360;height:120" type="#_x0000_t75" stroked="false">
              <v:imagedata r:id="rId20" o:title=""/>
            </v:shape>
            <v:shape style="position:absolute;left:6398;top:2825;width:3058;height:459" type="#_x0000_t202" filled="false" stroked="true" strokeweight="1.25pt" strokecolor="#000000">
              <v:textbox inset="0,0,0,0">
                <w:txbxContent>
                  <w:p w:rsidR="0018722C">
                    <w:pPr>
                      <w:spacing w:before="62"/>
                      <w:ind w:leftChars="0" w:left="152" w:rightChars="0" w:right="0" w:firstLineChars="0" w:firstLine="0"/>
                      <w:jc w:val="left"/>
                      <w:rPr>
                        <w:sz w:val="21"/>
                      </w:rPr>
                    </w:pPr>
                    <w:r>
                      <w:rPr>
                        <w:sz w:val="21"/>
                      </w:rPr>
                      <w:t>系统效率理论、系统场控思想</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论</w:t>
      </w:r>
      <w:r>
        <w:rPr>
          <w:kern w:val="2"/>
          <w:szCs w:val="22"/>
          <w:rFonts w:cstheme="minorBidi" w:hAnsiTheme="minorHAnsi" w:eastAsiaTheme="minorHAnsi" w:asciiTheme="minorHAnsi"/>
          <w:sz w:val="21"/>
        </w:rPr>
        <w:t>文</w:t>
      </w:r>
      <w:r>
        <w:rPr>
          <w:kern w:val="2"/>
          <w:szCs w:val="22"/>
          <w:rFonts w:cstheme="minorBidi" w:hAnsiTheme="minorHAnsi" w:eastAsiaTheme="minorHAnsi" w:asciiTheme="minorHAnsi"/>
          <w:spacing w:val="-2"/>
          <w:sz w:val="21"/>
        </w:rPr>
        <w:t>研</w:t>
      </w:r>
      <w:r>
        <w:rPr>
          <w:kern w:val="2"/>
          <w:szCs w:val="22"/>
          <w:rFonts w:cstheme="minorBidi" w:hAnsiTheme="minorHAnsi" w:eastAsiaTheme="minorHAnsi" w:asciiTheme="minorHAnsi"/>
          <w:sz w:val="21"/>
        </w:rPr>
        <w:t>究</w:t>
      </w:r>
      <w:r>
        <w:rPr>
          <w:kern w:val="2"/>
          <w:szCs w:val="22"/>
          <w:rFonts w:cstheme="minorBidi" w:hAnsiTheme="minorHAnsi" w:eastAsiaTheme="minorHAnsi" w:asciiTheme="minorHAnsi"/>
          <w:spacing w:val="-2"/>
          <w:sz w:val="21"/>
        </w:rPr>
        <w:t>路</w:t>
      </w:r>
      <w:r>
        <w:rPr>
          <w:kern w:val="2"/>
          <w:szCs w:val="22"/>
          <w:rFonts w:cstheme="minorBidi" w:hAnsiTheme="minorHAnsi" w:eastAsiaTheme="minorHAnsi" w:asciiTheme="minorHAnsi"/>
          <w:sz w:val="21"/>
        </w:rPr>
        <w:t>线图</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topLinePunct/>
      </w:pPr>
      <w:r>
        <w:rPr>
          <w:rFonts w:cstheme="minorBidi" w:hAnsiTheme="minorHAnsi" w:eastAsiaTheme="minorHAnsi" w:asciiTheme="minorHAnsi" w:ascii="Times New Roman"/>
        </w:rPr>
        <w:t>7</w:t>
      </w:r>
    </w:p>
    <w:p w:rsidR="0018722C">
      <w:pPr>
        <w:pStyle w:val="Heading4"/>
        <w:topLinePunct/>
        <w:ind w:left="200" w:hangingChars="200" w:hanging="200"/>
      </w:pPr>
      <w:bookmarkStart w:name="_bookmark12" w:id="31"/>
      <w:bookmarkEnd w:id="31"/>
      <w:r>
        <w:rPr>
          <w:b/>
        </w:rPr>
        <w:t>1.3.2</w:t>
      </w:r>
      <w:r>
        <w:t xml:space="preserve"> </w:t>
      </w:r>
      <w:bookmarkStart w:name="_bookmark12" w:id="32"/>
      <w:bookmarkEnd w:id="32"/>
      <w:r>
        <w:t>研究内容</w:t>
      </w:r>
    </w:p>
    <w:p w:rsidR="0018722C">
      <w:pPr>
        <w:topLinePunct/>
      </w:pPr>
      <w:r>
        <w:t>本文首先对国内外企业技术创新效率相关研究理论进行综述，然后对技术创新</w:t>
      </w:r>
      <w:r>
        <w:t>效率评价方法进行研究，在此基础上，运用数据包络法基本模型、</w:t>
      </w:r>
      <w:r>
        <w:rPr>
          <w:rFonts w:ascii="Times New Roman" w:eastAsia="宋体"/>
        </w:rPr>
        <w:t>DEA</w:t>
      </w:r>
      <w:r>
        <w:t>的</w:t>
      </w:r>
      <w:r>
        <w:rPr>
          <w:rFonts w:ascii="Times New Roman" w:eastAsia="宋体"/>
        </w:rPr>
        <w:t>Malmquist</w:t>
      </w:r>
      <w:r>
        <w:t>指数、超效率模型和</w:t>
      </w:r>
      <w:r>
        <w:rPr>
          <w:rFonts w:ascii="Times New Roman" w:eastAsia="宋体"/>
        </w:rPr>
        <w:t>Tobit</w:t>
      </w:r>
      <w:r>
        <w:t>模型以唐ft钢铁股份有限公司及国内若干钢铁企业为实</w:t>
      </w:r>
      <w:r>
        <w:t>证对象，进行钢铁企业技术创新效率的时间序列分析与对比测评研究。论文研究内容共分为六部分，具体内容如下：</w:t>
      </w:r>
    </w:p>
    <w:p w:rsidR="0018722C">
      <w:pPr>
        <w:topLinePunct/>
      </w:pPr>
      <w:r>
        <w:t>第一部分</w:t>
      </w:r>
      <w:r w:rsidR="001852F3">
        <w:t xml:space="preserve">绪论</w:t>
      </w:r>
    </w:p>
    <w:p w:rsidR="0018722C">
      <w:pPr>
        <w:topLinePunct/>
      </w:pPr>
      <w:r>
        <w:t>本部分从研究背景的角度出发，对目前我国钢铁产业技术创新现状进行阐述，</w:t>
      </w:r>
      <w:r w:rsidR="001852F3">
        <w:t xml:space="preserve">了解政府对钢铁产工业发展的规划及政策，从而系统阐述本论文研究问题的背景及现实需要，并从技术创新效率综合测评角度出发，分析本论文所研究内容对提高钢铁企业技术创新效率的作用及意义。在充分阐述研究背景及意义的基础上，对企</w:t>
      </w:r>
      <w:r w:rsidR="001852F3">
        <w:t>业</w:t>
      </w:r>
    </w:p>
    <w:p w:rsidR="0018722C">
      <w:pPr>
        <w:topLinePunct/>
      </w:pPr>
      <w:r>
        <w:rPr>
          <w:rFonts w:cstheme="minorBidi" w:hAnsiTheme="minorHAnsi" w:eastAsiaTheme="minorHAnsi" w:asciiTheme="minorHAnsi" w:ascii="Times New Roman"/>
        </w:rPr>
        <w:t>8</w:t>
      </w:r>
    </w:p>
    <w:p w:rsidR="0018722C">
      <w:pPr>
        <w:topLinePunct/>
      </w:pPr>
      <w:r>
        <w:t>技术创新效率研究进行系统综述，了解国内外对该内容的研究发展动态，最后，对本文研究的基本思路和内容进行系统梳理，为后续内容的研究奠定基础。</w:t>
      </w:r>
    </w:p>
    <w:p w:rsidR="0018722C">
      <w:pPr>
        <w:topLinePunct/>
      </w:pPr>
      <w:r>
        <w:t>第二部分</w:t>
      </w:r>
      <w:r w:rsidR="001852F3">
        <w:t xml:space="preserve">企业技术创新效率的理论分析</w:t>
      </w:r>
    </w:p>
    <w:p w:rsidR="0018722C">
      <w:pPr>
        <w:topLinePunct/>
      </w:pPr>
      <w:r>
        <w:t>本部分重点在于对相关技术创新效率的理论研究，从企业技术创新及相关概念</w:t>
      </w:r>
      <w:r>
        <w:t>入手，对企业技术创新效率等进行界定描述。同时，在此基础上，对目前企业技术</w:t>
      </w:r>
      <w:r>
        <w:t>创新及效率的相关理论进行阐述，并着重对技术创新效率评价及其应用方法进行介绍，为本文开展钢铁企业技术创新效率评价的实证工作奠定理论基础。</w:t>
      </w:r>
    </w:p>
    <w:p w:rsidR="0018722C">
      <w:pPr>
        <w:topLinePunct/>
      </w:pPr>
      <w:r>
        <w:t>第三部分</w:t>
      </w:r>
      <w:r w:rsidR="001852F3">
        <w:t xml:space="preserve">钢铁企业技术创新效率评价指标体系与模型建立</w:t>
      </w:r>
    </w:p>
    <w:p w:rsidR="0018722C">
      <w:pPr>
        <w:topLinePunct/>
      </w:pPr>
      <w:r>
        <w:t>本部分为实证研究的前期部分，重点在于建立钢铁企业技术创新效率评价的指标体系，并选择其效率评价的有关模型。首先通过对研究基本思路及内容的把握，</w:t>
      </w:r>
      <w:r>
        <w:t>在对已有相关评价指标体系的研究基础上，建立本文的评价指标体系，包括相应体</w:t>
      </w:r>
      <w:r>
        <w:t>系建立的原则阐述，建立的基本思路，及针对钢铁企业技术创新效率评价的指标体</w:t>
      </w:r>
      <w:r>
        <w:t>系建立的理论与方法；然后是评价模型的选择，根据各模型特点、使用条件等进行</w:t>
      </w:r>
      <w:r>
        <w:t>适合本研究所需的模型选择，包括</w:t>
      </w:r>
      <w:r>
        <w:rPr>
          <w:rFonts w:ascii="Times New Roman" w:eastAsia="Times New Roman"/>
        </w:rPr>
        <w:t>DEA</w:t>
      </w:r>
      <w:r>
        <w:t>模型分析与选择、超效率模型分析及</w:t>
      </w:r>
      <w:r>
        <w:rPr>
          <w:rFonts w:ascii="Times New Roman" w:eastAsia="Times New Roman"/>
        </w:rPr>
        <w:t>Tobit</w:t>
      </w:r>
      <w:r>
        <w:t>模型分析等。</w:t>
      </w:r>
    </w:p>
    <w:p w:rsidR="0018722C">
      <w:pPr>
        <w:topLinePunct/>
      </w:pPr>
      <w:r>
        <w:t>第四部分</w:t>
      </w:r>
      <w:r w:rsidR="001852F3">
        <w:t xml:space="preserve">唐ft钢铁股份有限公司技术创新效率评价实证分析</w:t>
      </w:r>
    </w:p>
    <w:p w:rsidR="0018722C">
      <w:pPr>
        <w:topLinePunct/>
      </w:pPr>
      <w:r>
        <w:t>该部分为本论文的实证研究，选取唐</w:t>
      </w:r>
      <w:r>
        <w:t>ft钢铁股份有限公司为研究对象，以其</w:t>
      </w:r>
      <w:r>
        <w:rPr>
          <w:rFonts w:ascii="Times New Roman" w:eastAsia="宋体"/>
        </w:rPr>
        <w:t>1998~2012</w:t>
      </w:r>
      <w:r>
        <w:t>年为评价时段，根据所建评价指标体系，收集所需评价数据，并运用相关软件进行系统评价分析，包括评价数据的处理、</w:t>
      </w:r>
      <w:r>
        <w:rPr>
          <w:rFonts w:ascii="Times New Roman" w:eastAsia="宋体"/>
        </w:rPr>
        <w:t>CCR</w:t>
      </w:r>
      <w:r>
        <w:t>模型、</w:t>
      </w:r>
      <w:r>
        <w:rPr>
          <w:rFonts w:ascii="Times New Roman" w:eastAsia="宋体"/>
        </w:rPr>
        <w:t>BCC</w:t>
      </w:r>
      <w:r>
        <w:t>模型、超效率</w:t>
      </w:r>
      <w:r>
        <w:t>模型及</w:t>
      </w:r>
      <w:r>
        <w:rPr>
          <w:rFonts w:ascii="Times New Roman" w:eastAsia="宋体"/>
        </w:rPr>
        <w:t>Malmquist</w:t>
      </w:r>
      <w:r>
        <w:t>模型分析等，依次进行唐钢技术创新效率的时间序列分析。与此</w:t>
      </w:r>
      <w:r>
        <w:t>同时，选取宝钢、首钢、武汉钢铁、莱芜钢铁等国内</w:t>
      </w:r>
      <w:r>
        <w:t>11</w:t>
      </w:r>
      <w:r/>
      <w:r w:rsidR="001852F3">
        <w:t xml:space="preserve">家钢铁企业，应用所建评</w:t>
      </w:r>
      <w:r>
        <w:t>价指标体系进行技术创新效率的对比分析研究，并运用超效率模型对全国钢铁企业</w:t>
      </w:r>
      <w:r>
        <w:t>技术创新效率进行排序分析；在对钢铁企业进行系统评价基础上，将</w:t>
      </w:r>
      <w:r>
        <w:rPr>
          <w:rFonts w:ascii="Times New Roman" w:eastAsia="宋体"/>
        </w:rPr>
        <w:t>DEA</w:t>
      </w:r>
      <w:r>
        <w:t>评价</w:t>
      </w:r>
      <w:r>
        <w:t>与</w:t>
      </w:r>
    </w:p>
    <w:p w:rsidR="0018722C">
      <w:pPr>
        <w:topLinePunct/>
      </w:pPr>
      <w:r>
        <w:rPr>
          <w:rFonts w:ascii="Times New Roman" w:eastAsia="Times New Roman"/>
        </w:rPr>
        <w:t>Tobit</w:t>
      </w:r>
      <w:r>
        <w:t>模型相结合，将钢铁企业的效率值作为因变量，利用</w:t>
      </w:r>
      <w:r>
        <w:rPr>
          <w:rFonts w:ascii="Times New Roman" w:eastAsia="Times New Roman"/>
        </w:rPr>
        <w:t>Tobit</w:t>
      </w:r>
      <w:r>
        <w:t>分析对影响钢铁企业技术创新效率的因素进行回归分析。</w:t>
      </w:r>
    </w:p>
    <w:p w:rsidR="0018722C">
      <w:pPr>
        <w:topLinePunct/>
      </w:pPr>
      <w:r>
        <w:t>第五部分</w:t>
      </w:r>
      <w:r w:rsidR="001852F3">
        <w:t xml:space="preserve">钢铁企业技术创新效率提升与机制优化研究</w:t>
      </w:r>
    </w:p>
    <w:p w:rsidR="0018722C">
      <w:pPr>
        <w:topLinePunct/>
      </w:pPr>
      <w:r>
        <w:t>本部分为论文的理论应用成果，重点在于结合实证分析，运用系统效率思想，</w:t>
      </w:r>
      <w:r>
        <w:t>对钢铁企业技术创新系统结构及其效率情况进行分析，并由此对钢铁企业技术创新</w:t>
      </w:r>
      <w:r>
        <w:t>效率的提升路径进行构想研究。同时，结合系统场控思想，对影响钢铁企业技术创</w:t>
      </w:r>
      <w:r>
        <w:t>新效率的运行机制进行结构及系统分析，并从系统场控的角度，提出了优化钢铁企业技术创新系统运行机制的路径，从而推动企业创新效率的提升。</w:t>
      </w:r>
    </w:p>
    <w:p w:rsidR="0018722C">
      <w:pPr>
        <w:topLinePunct/>
      </w:pPr>
      <w:r>
        <w:t>第六部分</w:t>
      </w:r>
      <w:r w:rsidR="001852F3">
        <w:t xml:space="preserve">结论与展望</w:t>
      </w:r>
    </w:p>
    <w:p w:rsidR="0018722C">
      <w:pPr>
        <w:pStyle w:val="affd"/>
        <w:topLinePunct/>
      </w:pPr>
      <w:bookmarkStart w:id="358145" w:name="_Toc686358145"/>
      <w:r>
        <w:t>总结本文研究的主要结论，并指出以后研究的方向。</w:t>
      </w:r>
      <w:bookmarkEnd w:id="358145"/>
    </w:p>
    <w:p w:rsidR="0018722C">
      <w:pPr>
        <w:topLinePunct/>
      </w:pPr>
      <w:r>
        <w:rPr>
          <w:rFonts w:cstheme="minorBidi" w:hAnsiTheme="minorHAnsi" w:eastAsiaTheme="minorHAnsi" w:asciiTheme="minorHAnsi" w:ascii="Times New Roman"/>
        </w:rPr>
        <w:t>9</w:t>
      </w:r>
    </w:p>
    <w:p w:rsidR="0018722C">
      <w:pPr>
        <w:pStyle w:val="Heading2"/>
        <w:topLinePunct/>
        <w:ind w:left="171" w:hangingChars="171" w:hanging="171"/>
      </w:pPr>
      <w:bookmarkStart w:id="358146" w:name="_Toc686358146"/>
      <w:bookmarkStart w:name="第二章 企业技术创新效率理论基础 " w:id="33"/>
      <w:bookmarkEnd w:id="33"/>
      <w:bookmarkStart w:name="_bookmark13" w:id="34"/>
      <w:bookmarkEnd w:id="34"/>
      <w:r>
        <w:t>第二章</w:t>
      </w:r>
      <w:r>
        <w:t xml:space="preserve"> </w:t>
      </w:r>
      <w:r>
        <w:t>企业技术创新效率理论基础</w:t>
      </w:r>
      <w:bookmarkEnd w:id="358146"/>
    </w:p>
    <w:p w:rsidR="0018722C">
      <w:pPr>
        <w:pStyle w:val="Heading3"/>
        <w:topLinePunct/>
        <w:ind w:left="200" w:hangingChars="200" w:hanging="200"/>
      </w:pPr>
      <w:bookmarkStart w:id="358147" w:name="_Toc686358147"/>
      <w:bookmarkStart w:name="2.1相关概念界定 " w:id="35"/>
      <w:bookmarkEnd w:id="35"/>
      <w:r>
        <w:t>2.1</w:t>
      </w:r>
      <w:r>
        <w:t xml:space="preserve"> </w:t>
      </w:r>
      <w:r/>
      <w:bookmarkStart w:name="_bookmark14" w:id="36"/>
      <w:bookmarkEnd w:id="36"/>
      <w:r/>
      <w:bookmarkStart w:name="_bookmark14" w:id="37"/>
      <w:bookmarkEnd w:id="37"/>
      <w:r>
        <w:t>相关概念界定</w:t>
      </w:r>
      <w:bookmarkEnd w:id="358147"/>
    </w:p>
    <w:p w:rsidR="0018722C">
      <w:pPr>
        <w:pStyle w:val="Heading4"/>
        <w:topLinePunct/>
        <w:ind w:left="200" w:hangingChars="200" w:hanging="200"/>
      </w:pPr>
      <w:bookmarkStart w:name="_bookmark15" w:id="38"/>
      <w:bookmarkEnd w:id="38"/>
      <w:r>
        <w:rPr>
          <w:b/>
        </w:rPr>
        <w:t>2.1.1</w:t>
      </w:r>
      <w:r>
        <w:t xml:space="preserve"> </w:t>
      </w:r>
      <w:bookmarkStart w:name="_bookmark15" w:id="39"/>
      <w:bookmarkEnd w:id="39"/>
      <w:r>
        <w:t>技术创新</w:t>
      </w:r>
    </w:p>
    <w:p w:rsidR="0018722C">
      <w:pPr>
        <w:topLinePunct/>
      </w:pPr>
      <w:r>
        <w:rPr>
          <w:rFonts w:ascii="Times New Roman" w:hAnsi="Times New Roman" w:eastAsia="Times New Roman"/>
        </w:rPr>
        <w:t>1912</w:t>
      </w:r>
      <w:r>
        <w:t>年，美籍奥地利经济学家熊彼特</w:t>
      </w:r>
      <w:r>
        <w:t>（</w:t>
      </w:r>
      <w:r>
        <w:rPr>
          <w:rFonts w:ascii="Times New Roman" w:hAnsi="Times New Roman" w:eastAsia="Times New Roman"/>
        </w:rPr>
        <w:t>J·A·Schumpeter</w:t>
      </w:r>
      <w:r>
        <w:t>）</w:t>
      </w:r>
      <w:r>
        <w:t>在他的德文版</w:t>
      </w:r>
      <w:hyperlink r:id="rId24">
        <w:r>
          <w:t>《经济发</w:t>
        </w:r>
      </w:hyperlink>
      <w:hyperlink r:id="rId24">
        <w:r>
          <w:t>展理论》</w:t>
        </w:r>
      </w:hyperlink>
      <w:r>
        <w:t>一书中首次提出“创新”一词，开启了国内外学者对创新的研究。熊彼特认</w:t>
      </w:r>
      <w:r>
        <w:t>为，创新就是把</w:t>
      </w:r>
      <w:hyperlink r:id="rId25">
        <w:r>
          <w:t>生产要素</w:t>
        </w:r>
      </w:hyperlink>
      <w:r>
        <w:t>和生产条件的新组合引入生产体系，即建立一种新的生产函</w:t>
      </w:r>
      <w:r>
        <w:t>数。技术创新是创新多种运用中的一类，经过深入研究，熊彼特建立了以技术创新为基础的独特的经济理论体系，并指出“技术创新”是企业家对生产要素的重新组合，</w:t>
      </w:r>
      <w:r w:rsidR="001852F3">
        <w:t xml:space="preserve">这种组合既包括新的产品、产品的新特性，又包括新的技术、方法或市场等。随后，</w:t>
      </w:r>
      <w:r>
        <w:t>熊彼特通过对技术创新引起经济周期的现象进行了理论解释，进一步凸显了经济发展</w:t>
      </w:r>
      <w:r>
        <w:t>中技术创新所起到的关键作用。虽然，熊彼特对技术创新的提出与内涵做出了全面诠</w:t>
      </w:r>
      <w:r>
        <w:t>释，并将其与技术发明创造进行了区别，但并未对“技术创新”概念进行定义。诺贝</w:t>
      </w:r>
      <w:r>
        <w:t>尔经济学奖获得者索罗在已有的创新理论基础上进行了较全面的研究，并在</w:t>
      </w:r>
      <w:r>
        <w:rPr>
          <w:rFonts w:ascii="Times New Roman" w:hAnsi="Times New Roman" w:eastAsia="Times New Roman"/>
        </w:rPr>
        <w:t>1951</w:t>
      </w:r>
      <w:r>
        <w:t>年</w:t>
      </w:r>
      <w:r>
        <w:t>所发表的《在资本化过程中的创新：对熊彼特理论的评价》中提出了技术创新成立需</w:t>
      </w:r>
      <w:r>
        <w:t>要两个条件的思想，被认为是技术创新界定研究上的一个里程碑。随后，诸多学者开始从特征、过程、内容、效应、影响因素等不同角度对技术创新进行界定。</w:t>
      </w:r>
    </w:p>
    <w:p w:rsidR="0018722C">
      <w:pPr>
        <w:topLinePunct/>
      </w:pPr>
      <w:r>
        <w:rPr>
          <w:rFonts w:ascii="Times New Roman" w:eastAsia="Times New Roman"/>
        </w:rPr>
        <w:t>20</w:t>
      </w:r>
      <w:r w:rsidR="001852F3">
        <w:rPr>
          <w:rFonts w:ascii="Times New Roman" w:eastAsia="Times New Roman"/>
        </w:rPr>
        <w:t xml:space="preserve"> </w:t>
      </w:r>
      <w:r>
        <w:t>世纪</w:t>
      </w:r>
      <w:r>
        <w:rPr>
          <w:rFonts w:ascii="Times New Roman" w:eastAsia="Times New Roman"/>
        </w:rPr>
        <w:t>60</w:t>
      </w:r>
      <w:r w:rsidR="001852F3">
        <w:rPr>
          <w:rFonts w:ascii="Times New Roman" w:eastAsia="Times New Roman"/>
        </w:rPr>
        <w:t xml:space="preserve"> </w:t>
      </w:r>
      <w:r>
        <w:t>年代开始，美国国家科学基金会</w:t>
      </w:r>
      <w:r>
        <w:t>(</w:t>
      </w:r>
      <w:r>
        <w:rPr>
          <w:rFonts w:ascii="Times New Roman" w:eastAsia="Times New Roman"/>
        </w:rPr>
        <w:t>National</w:t>
      </w:r>
      <w:r w:rsidR="001852F3">
        <w:rPr>
          <w:rFonts w:ascii="Times New Roman" w:eastAsia="Times New Roman"/>
        </w:rPr>
        <w:t xml:space="preserve"> Science</w:t>
      </w:r>
      <w:r w:rsidR="001852F3">
        <w:rPr>
          <w:rFonts w:ascii="Times New Roman" w:eastAsia="Times New Roman"/>
        </w:rPr>
        <w:t xml:space="preserve"> Foundation</w:t>
      </w:r>
      <w:r w:rsidR="001852F3">
        <w:rPr>
          <w:rFonts w:ascii="Times New Roman" w:eastAsia="Times New Roman"/>
        </w:rPr>
        <w:t xml:space="preserve"> of</w:t>
      </w:r>
    </w:p>
    <w:p w:rsidR="0018722C">
      <w:pPr>
        <w:topLinePunct/>
      </w:pPr>
      <w:r>
        <w:rPr>
          <w:rFonts w:ascii="Times New Roman" w:eastAsia="Times New Roman"/>
        </w:rPr>
        <w:t xml:space="preserve">U.</w:t>
      </w:r>
      <w:r w:rsidR="001852F3">
        <w:rPr>
          <w:rFonts w:ascii="Times New Roman" w:eastAsia="Times New Roman"/>
        </w:rPr>
        <w:t xml:space="preserve"> </w:t>
      </w:r>
      <w:r w:rsidR="001852F3">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A.</w:t>
      </w:r>
      <w:r>
        <w:t>）</w:t>
      </w:r>
      <w:r>
        <w:t>兴起并组织有关学者对技术的变革和技术创新进行研究。</w:t>
      </w:r>
      <w:r>
        <w:rPr>
          <w:rFonts w:ascii="Times New Roman" w:eastAsia="Times New Roman"/>
        </w:rPr>
        <w:t>1962</w:t>
      </w:r>
      <w:r>
        <w:t>年，伊诺思</w:t>
      </w:r>
    </w:p>
    <w:p w:rsidR="0018722C">
      <w:pPr>
        <w:topLinePunct/>
      </w:pPr>
      <w:r>
        <w:t>（</w:t>
      </w:r>
      <w:r>
        <w:rPr>
          <w:rFonts w:ascii="Times New Roman" w:eastAsia="Times New Roman"/>
        </w:rPr>
        <w:t>3</w:t>
      </w:r>
      <w:r>
        <w:t>．</w:t>
      </w:r>
      <w:r>
        <w:rPr>
          <w:rFonts w:ascii="Times New Roman" w:eastAsia="Times New Roman"/>
        </w:rPr>
        <w:t>L</w:t>
      </w:r>
      <w:r>
        <w:t>．</w:t>
      </w:r>
      <w:r>
        <w:rPr>
          <w:rFonts w:ascii="Times New Roman" w:eastAsia="Times New Roman"/>
        </w:rPr>
        <w:t>Enos</w:t>
      </w:r>
      <w:r>
        <w:t>）</w:t>
      </w:r>
      <w:r>
        <w:t>在《石油加工业中的发明与创新》中首次从行为的集合角度直接对</w:t>
      </w:r>
    </w:p>
    <w:p w:rsidR="0018722C">
      <w:pPr>
        <w:topLinePunct/>
      </w:pPr>
      <w:r>
        <w:t>“技术创新”进行了界定，其认为“技术创新是几种行为综合的结果，这些行为包</w:t>
      </w:r>
      <w:r>
        <w:t>括发明的选择、资本投入保证、组织建设、制定计划、招收工人和开辟市场等”</w:t>
      </w:r>
      <w:r>
        <w:rPr>
          <w:vertAlign w:val="superscript"/>
          /&gt;
        </w:rPr>
        <w:t>[</w:t>
      </w:r>
      <w:r>
        <w:rPr>
          <w:vertAlign w:val="superscript"/>
          /&gt;
        </w:rPr>
        <w:t xml:space="preserve">30</w:t>
      </w:r>
      <w:r>
        <w:rPr>
          <w:vertAlign w:val="superscript"/>
          /&gt;
        </w:rPr>
        <w:t>]</w:t>
      </w:r>
      <w:r>
        <w:t>，</w:t>
      </w:r>
      <w:r>
        <w:t>由此更加刺激了学者们对技术创新定义的研究。林恩</w:t>
      </w:r>
      <w:r>
        <w:t>（</w:t>
      </w:r>
      <w:r>
        <w:rPr>
          <w:rFonts w:ascii="Times New Roman" w:hAnsi="Times New Roman" w:eastAsia="Times New Roman"/>
        </w:rPr>
        <w:t>G</w:t>
      </w:r>
      <w:r>
        <w:t>．</w:t>
      </w:r>
      <w:r>
        <w:rPr>
          <w:rFonts w:ascii="Times New Roman" w:hAnsi="Times New Roman" w:eastAsia="Times New Roman"/>
        </w:rPr>
        <w:t>Lynn</w:t>
      </w:r>
      <w:r>
        <w:t>）</w:t>
      </w:r>
      <w:r>
        <w:t>从创新时序过程</w:t>
      </w:r>
      <w:r>
        <w:t>角度对“技术创新”进行了定义。在</w:t>
      </w:r>
      <w:r>
        <w:rPr>
          <w:rFonts w:ascii="Times New Roman" w:hAnsi="Times New Roman" w:eastAsia="Times New Roman"/>
        </w:rPr>
        <w:t>70</w:t>
      </w:r>
      <w:r>
        <w:t>年代的上半期，</w:t>
      </w:r>
      <w:r>
        <w:rPr>
          <w:rFonts w:ascii="Times New Roman" w:hAnsi="Times New Roman" w:eastAsia="Times New Roman"/>
        </w:rPr>
        <w:t>NSF</w:t>
      </w:r>
      <w:r>
        <w:t>对技术创新的限定还</w:t>
      </w:r>
      <w:r>
        <w:t>比较窄，到</w:t>
      </w:r>
      <w:r>
        <w:rPr>
          <w:rFonts w:ascii="Times New Roman" w:hAnsi="Times New Roman" w:eastAsia="Times New Roman"/>
        </w:rPr>
        <w:t>70</w:t>
      </w:r>
      <w:r>
        <w:t>年代下半期，</w:t>
      </w:r>
      <w:r>
        <w:rPr>
          <w:rFonts w:ascii="Times New Roman" w:hAnsi="Times New Roman" w:eastAsia="Times New Roman"/>
        </w:rPr>
        <w:t>NSF</w:t>
      </w:r>
      <w:r>
        <w:t>对技术创新的界定出现了较大程度的改变，认</w:t>
      </w:r>
      <w:r>
        <w:t>为</w:t>
      </w:r>
    </w:p>
    <w:p w:rsidR="0018722C">
      <w:pPr>
        <w:topLinePunct/>
      </w:pPr>
      <w:r>
        <w:t>“技术创新是将新的或改进的产品、过程或服务引入市场”。</w:t>
      </w:r>
      <w:r>
        <w:rPr>
          <w:rFonts w:ascii="Times New Roman" w:hAnsi="Times New Roman" w:eastAsia="Times New Roman"/>
        </w:rPr>
        <w:t>80</w:t>
      </w:r>
      <w:r>
        <w:t>年代起，国内有较</w:t>
      </w:r>
      <w:r>
        <w:t>多学者在借鉴国际研究成果的基础上先后对技术创新进行了定义，如傅家骥</w:t>
      </w:r>
      <w:r>
        <w:rPr>
          <w:spacing w:val="-4"/>
        </w:rPr>
        <w:t>（</w:t>
      </w:r>
      <w:r>
        <w:rPr>
          <w:rFonts w:ascii="Times New Roman" w:hAnsi="Times New Roman" w:eastAsia="Times New Roman"/>
        </w:rPr>
        <w:t>1998</w:t>
      </w:r>
      <w:r>
        <w:rPr>
          <w:spacing w:val="-2"/>
        </w:rPr>
        <w:t>）</w:t>
      </w:r>
      <w:r/>
      <w:r w:rsidR="001852F3">
        <w:t xml:space="preserve">、许庆瑞</w:t>
      </w:r>
      <w:r>
        <w:rPr>
          <w:spacing w:val="-2"/>
        </w:rPr>
        <w:t>（</w:t>
      </w:r>
      <w:r>
        <w:rPr>
          <w:rFonts w:ascii="Times New Roman" w:hAnsi="Times New Roman" w:eastAsia="Times New Roman"/>
        </w:rPr>
        <w:t>2000</w:t>
      </w:r>
      <w:r>
        <w:rPr>
          <w:spacing w:val="0"/>
        </w:rPr>
        <w:t>）</w:t>
      </w:r>
      <w:r/>
      <w:r w:rsidR="001852F3">
        <w:t xml:space="preserve">等，普遍认为技术创新是指，企业应用创新的知识和新</w:t>
      </w:r>
      <w:r>
        <w:t>技术、新工艺，采用新的生产方式和经营管理模式，提高产品质量，开发生产新</w:t>
      </w:r>
      <w:r>
        <w:t>的</w:t>
      </w:r>
    </w:p>
    <w:p w:rsidR="0018722C">
      <w:pPr>
        <w:topLinePunct/>
      </w:pPr>
      <w:r>
        <w:rPr>
          <w:rFonts w:cstheme="minorBidi" w:hAnsiTheme="minorHAnsi" w:eastAsiaTheme="minorHAnsi" w:asciiTheme="minorHAnsi" w:ascii="Times New Roman"/>
        </w:rPr>
        <w:t>10</w:t>
      </w:r>
    </w:p>
    <w:p w:rsidR="0018722C">
      <w:pPr>
        <w:topLinePunct/>
      </w:pPr>
      <w:r>
        <w:t>产品，提供新的服务，占据市场并实现市场价值</w:t>
      </w:r>
      <w:r>
        <w:rPr>
          <w:rFonts w:ascii="Times New Roman" w:eastAsia="Times New Roman"/>
        </w:rPr>
        <w:t>[</w:t>
      </w:r>
      <w:r>
        <w:rPr>
          <w:rFonts w:ascii="Times New Roman" w:eastAsia="Times New Roman"/>
        </w:rPr>
        <w:t xml:space="preserve">31</w:t>
      </w:r>
      <w:r>
        <w:rPr>
          <w:rFonts w:ascii="Times New Roman" w:eastAsia="Times New Roman"/>
        </w:rPr>
        <w:t>]</w:t>
      </w:r>
      <w:r>
        <w:t>。</w:t>
      </w:r>
    </w:p>
    <w:p w:rsidR="0018722C">
      <w:pPr>
        <w:topLinePunct/>
      </w:pPr>
      <w:r>
        <w:t>尽管目前国内外在技术创新方面尚未形成统一的定义，但学者们普遍认为，技</w:t>
      </w:r>
      <w:r>
        <w:t>术创新是经过一段时间后，一种新思想和非连续的技术活动发展到实际和成功的商业应用程序的过程。</w:t>
      </w:r>
    </w:p>
    <w:p w:rsidR="0018722C">
      <w:pPr>
        <w:pStyle w:val="Heading4"/>
        <w:topLinePunct/>
        <w:ind w:left="200" w:hangingChars="200" w:hanging="200"/>
      </w:pPr>
      <w:bookmarkStart w:name="_bookmark16" w:id="40"/>
      <w:bookmarkEnd w:id="40"/>
      <w:r>
        <w:rPr>
          <w:b/>
        </w:rPr>
        <w:t>2.1.2</w:t>
      </w:r>
      <w:r>
        <w:t xml:space="preserve"> </w:t>
      </w:r>
      <w:bookmarkStart w:name="_bookmark16" w:id="41"/>
      <w:bookmarkEnd w:id="41"/>
      <w:r>
        <w:t>技术创新能力</w:t>
      </w:r>
    </w:p>
    <w:p w:rsidR="0018722C">
      <w:pPr>
        <w:topLinePunct/>
      </w:pPr>
      <w:r>
        <w:rPr>
          <w:rFonts w:ascii="Times New Roman" w:eastAsia="Times New Roman"/>
        </w:rPr>
        <w:t>20</w:t>
      </w:r>
      <w:r>
        <w:t>世纪</w:t>
      </w:r>
      <w:r>
        <w:rPr>
          <w:rFonts w:ascii="Times New Roman" w:eastAsia="Times New Roman"/>
        </w:rPr>
        <w:t>80</w:t>
      </w:r>
      <w:r>
        <w:t>年国内外兴起对技术创新能力的研究，在技术创新能力定义方面，</w:t>
      </w:r>
      <w:r>
        <w:t>不同的学者从不同的角度与层次进行了界定，并普遍认为，技术创新能力是在整合</w:t>
      </w:r>
      <w:r>
        <w:t>技术创新系统各构成要素的基础上，将知识转换为新产品和新工艺，能够更好地实</w:t>
      </w:r>
      <w:r>
        <w:t>现技术创新战略目标的本领，是推动技术创新过程得以实施的系统耦合能力，一般</w:t>
      </w:r>
      <w:r>
        <w:t>包括技术创新投入能力、转化能力和产出能力。国内学者在研究中，也分别从技术创新的主体</w:t>
      </w:r>
      <w:r>
        <w:t>（</w:t>
      </w:r>
      <w:r>
        <w:rPr>
          <w:spacing w:val="-1"/>
        </w:rPr>
        <w:t>魏江、徐庆瑞</w:t>
      </w:r>
      <w:r>
        <w:t>（</w:t>
      </w:r>
      <w:r>
        <w:rPr>
          <w:rFonts w:ascii="Times New Roman" w:eastAsia="Times New Roman"/>
        </w:rPr>
        <w:t>1996</w:t>
      </w:r>
      <w:r>
        <w:t>）</w:t>
      </w:r>
      <w:r/>
      <w:r>
        <w:t>）</w:t>
      </w:r>
      <w:r>
        <w:t>、技术创新的过程</w:t>
      </w:r>
      <w:r>
        <w:t>（</w:t>
      </w:r>
      <w:r>
        <w:t>李向波、李叔涛</w:t>
      </w:r>
      <w:r>
        <w:t>（</w:t>
      </w:r>
      <w:r>
        <w:rPr>
          <w:rFonts w:ascii="Times New Roman" w:eastAsia="Times New Roman"/>
        </w:rPr>
        <w:t>2007</w:t>
      </w:r>
      <w:r>
        <w:t>）</w:t>
      </w:r>
      <w:r>
        <w:t>；</w:t>
      </w:r>
      <w:r>
        <w:t>刘海涛、孙明贵</w:t>
      </w:r>
      <w:r>
        <w:t>（</w:t>
      </w:r>
      <w:r>
        <w:rPr>
          <w:rFonts w:ascii="Times New Roman" w:eastAsia="Times New Roman"/>
        </w:rPr>
        <w:t>20</w:t>
      </w:r>
      <w:r>
        <w:rPr>
          <w:rFonts w:ascii="Times New Roman" w:eastAsia="Times New Roman"/>
        </w:rPr>
        <w:t>0</w:t>
      </w:r>
      <w:r>
        <w:rPr>
          <w:rFonts w:ascii="Times New Roman" w:eastAsia="Times New Roman"/>
        </w:rPr>
        <w:t>9</w:t>
      </w:r>
      <w:r>
        <w:t>）</w:t>
      </w:r>
      <w:r>
        <w:t>）</w:t>
      </w:r>
      <w:r>
        <w:t>等，对其进行了不同层面的定义。技术创新能力对推动</w:t>
      </w:r>
      <w:r>
        <w:t>企业经营发展，促进社会经济增长，提升国家优势竞争力具有关键作用，技术创新</w:t>
      </w:r>
      <w:r>
        <w:t>能力不单指技术方面的创新能力，而是由若干个相互影响，相互作用的因素耦合而</w:t>
      </w:r>
      <w:r>
        <w:t>成，更是一种系统能力的总和。技术创新能力往往可通过创新主体已获得的创新物</w:t>
      </w:r>
      <w:r>
        <w:t>质技术基础、创新知识成果等来反映</w:t>
      </w:r>
      <w:r>
        <w:rPr>
          <w:vertAlign w:val="superscript"/>
          /&gt;
        </w:rPr>
        <w:t>[</w:t>
      </w:r>
      <w:r>
        <w:rPr>
          <w:rFonts w:ascii="Times New Roman" w:eastAsia="Times New Roman"/>
          <w:w w:val="95"/>
          <w:position w:val="10"/>
          <w:sz w:val="14"/>
        </w:rPr>
        <w:t xml:space="preserve">32</w:t>
      </w:r>
      <w:r>
        <w:rPr>
          <w:vertAlign w:val="superscript"/>
          /&gt;
        </w:rPr>
        <w:t>]</w:t>
      </w:r>
      <w:r>
        <w:t>。</w:t>
      </w:r>
    </w:p>
    <w:p w:rsidR="0018722C">
      <w:pPr>
        <w:topLinePunct/>
      </w:pPr>
      <w:r>
        <w:t>技术创新能力评价，重点在于对促成技术创新实现的能力评价，是一种对创新</w:t>
      </w:r>
      <w:r>
        <w:t>资源的运用、活动实施和调控管理的能力评价，通过建立反映创新主体活动及其系</w:t>
      </w:r>
      <w:r>
        <w:t>统创新能力的评价指标体系，从而实现对主体创新能力的评价。目前，技术创新能力评价一般包括：基于创新能力构成要素的视角；基于投入—过程—产出的视角；</w:t>
      </w:r>
      <w:r w:rsidR="001852F3">
        <w:t xml:space="preserve">基于技术创新能力系统的视角等。</w:t>
      </w:r>
    </w:p>
    <w:p w:rsidR="0018722C">
      <w:pPr>
        <w:pStyle w:val="Heading4"/>
        <w:topLinePunct/>
        <w:ind w:left="200" w:hangingChars="200" w:hanging="200"/>
      </w:pPr>
      <w:bookmarkStart w:name="_bookmark17" w:id="42"/>
      <w:bookmarkEnd w:id="42"/>
      <w:r>
        <w:rPr>
          <w:b/>
        </w:rPr>
        <w:t>2.1.3</w:t>
      </w:r>
      <w:r>
        <w:t xml:space="preserve"> </w:t>
      </w:r>
      <w:bookmarkStart w:name="_bookmark17" w:id="43"/>
      <w:bookmarkEnd w:id="43"/>
      <w:r>
        <w:t>技术创新绩效</w:t>
      </w:r>
    </w:p>
    <w:p w:rsidR="0018722C">
      <w:pPr>
        <w:topLinePunct/>
      </w:pPr>
      <w:r>
        <w:t>在经济学理论中，绩效主要侧重对企业、行业在一段时期内经营情况的反映，</w:t>
      </w:r>
      <w:r>
        <w:t>一般指经济效益情况。目前，国内外对技术创新绩效虽未形成一致的定义，但却存在一定的共性认知，认为技术创新是创新主体通过一系列创新活动所带来的效益，</w:t>
      </w:r>
      <w:r>
        <w:t>表示经营过程中取得的技术成效，主要集中于投入产出效率及产出效果方面。国内</w:t>
      </w:r>
      <w:r>
        <w:t>学者高建</w:t>
      </w:r>
      <w:r>
        <w:t>（</w:t>
      </w:r>
      <w:r>
        <w:rPr>
          <w:rFonts w:ascii="Times New Roman" w:eastAsia="Times New Roman"/>
        </w:rPr>
        <w:t>2004</w:t>
      </w:r>
      <w:r>
        <w:t>）</w:t>
      </w:r>
      <w:r>
        <w:t>首次提出技术创新绩效的概念，对以往的技术创新绩效定义进行</w:t>
      </w:r>
      <w:r>
        <w:t>补充，认为技术创新绩效是一个多阶段的过程，对绩效的衡量不应局限于最终的产</w:t>
      </w:r>
      <w:r>
        <w:t>出与影响，还应考虑创新过程的绩效，因此，认为技术创新绩效应主要包括，技术</w:t>
      </w:r>
      <w:r>
        <w:t>创新过程的效率</w:t>
      </w:r>
      <w:r>
        <w:t>（</w:t>
      </w:r>
      <w:r>
        <w:t>过程绩效</w:t>
      </w:r>
      <w:r>
        <w:t>）</w:t>
      </w:r>
      <w:r>
        <w:t>、创新的产出成果及其对商业经营的贡献</w:t>
      </w:r>
      <w:r>
        <w:t>（</w:t>
      </w:r>
      <w:r>
        <w:t>产出绩效</w:t>
      </w:r>
      <w:r>
        <w:t>）</w:t>
      </w:r>
      <w:r>
        <w:t>。</w:t>
      </w:r>
      <w:r>
        <w:t>技术创新绩效与创新能力存在着明显的差异，技术创新能力可看作一种投入与素</w:t>
      </w:r>
      <w:r>
        <w:t>质，而技术创新绩效则为一种效率和成果，表现为一种产出。国内外对技术创新</w:t>
      </w:r>
      <w:r>
        <w:t>绩</w:t>
      </w:r>
    </w:p>
    <w:p w:rsidR="0018722C">
      <w:pPr>
        <w:topLinePunct/>
      </w:pPr>
      <w:r>
        <w:rPr>
          <w:rFonts w:cstheme="minorBidi" w:hAnsiTheme="minorHAnsi" w:eastAsiaTheme="minorHAnsi" w:asciiTheme="minorHAnsi" w:ascii="Times New Roman"/>
        </w:rPr>
        <w:t>11</w:t>
      </w:r>
    </w:p>
    <w:p w:rsidR="0018722C">
      <w:pPr>
        <w:topLinePunct/>
      </w:pPr>
      <w:r>
        <w:t>效的理解也主要集中效率和效果上，认为好的技术创新绩效为较高的创新投入产出</w:t>
      </w:r>
      <w:r>
        <w:t>比及良好的创新产出和企业影响</w:t>
      </w:r>
      <w:r>
        <w:rPr>
          <w:rFonts w:ascii="Times New Roman" w:eastAsia="Times New Roman"/>
        </w:rPr>
        <w:t>[</w:t>
      </w:r>
      <w:r>
        <w:rPr>
          <w:rFonts w:ascii="Times New Roman" w:eastAsia="Times New Roman"/>
        </w:rPr>
        <w:t xml:space="preserve">33</w:t>
      </w:r>
      <w:r>
        <w:rPr>
          <w:rFonts w:ascii="Times New Roman" w:eastAsia="Times New Roman"/>
        </w:rPr>
        <w:t>]</w:t>
      </w:r>
      <w:r>
        <w:t>。</w:t>
      </w:r>
    </w:p>
    <w:p w:rsidR="0018722C">
      <w:pPr>
        <w:topLinePunct/>
      </w:pPr>
      <w:r>
        <w:t>对创新主体进行技术创新绩效评价，不仅能实现对其创新行为结果的度量，同</w:t>
      </w:r>
      <w:r>
        <w:t>时，可从中寻找到提升技术创新绩效的方向。目前，对技术创新绩效的评价多集中</w:t>
      </w:r>
      <w:r>
        <w:t>于对创新产出及其影响因素的测量，通过建立反映创新产出及结果的指标体系，实现对创新绩效的评价及其影响因素的测度。</w:t>
      </w:r>
    </w:p>
    <w:p w:rsidR="0018722C">
      <w:pPr>
        <w:pStyle w:val="Heading4"/>
        <w:topLinePunct/>
        <w:ind w:left="200" w:hangingChars="200" w:hanging="200"/>
      </w:pPr>
      <w:bookmarkStart w:name="_bookmark18" w:id="44"/>
      <w:bookmarkEnd w:id="44"/>
      <w:r>
        <w:rPr>
          <w:b/>
        </w:rPr>
        <w:t>2.1.4</w:t>
      </w:r>
      <w:r>
        <w:t xml:space="preserve"> </w:t>
      </w:r>
      <w:bookmarkStart w:name="_bookmark18" w:id="45"/>
      <w:bookmarkEnd w:id="45"/>
      <w:r>
        <w:t>技术创新效率</w:t>
      </w:r>
    </w:p>
    <w:p w:rsidR="0018722C">
      <w:pPr>
        <w:topLinePunct/>
      </w:pPr>
      <w:r>
        <w:t>效率在《辞海》中被定义为“消耗的劳动量与所获得的劳动效果的比率”，由</w:t>
      </w:r>
      <w:r>
        <w:t>此可看出，效率是一个比较过程，是对“所获”与“消耗”的比量，即一种投入与</w:t>
      </w:r>
      <w:r>
        <w:t>产出的比例关系；同时，效率也是一种资源配置的效率，即在资源或技术有限的情况下，最大程度的满足人们需求的配置状态。效率一词最早被应用与机械工程中，</w:t>
      </w:r>
      <w:r>
        <w:t>是对能量输出与输入的比较，随后，效率被广泛应用于经济社会各领域中。经济学</w:t>
      </w:r>
      <w:r>
        <w:t>家萨缪尔森曾在《经济学》中指出，“经济效率”是一种不浪费的现象，即经济生</w:t>
      </w:r>
      <w:r>
        <w:t>产中，不减少某一物品的生产，就不增加另一种物品的生产。随后相关的学者也根据不同研究对效率进行了界定。</w:t>
      </w:r>
    </w:p>
    <w:p w:rsidR="0018722C">
      <w:pPr>
        <w:topLinePunct/>
      </w:pPr>
      <w:r>
        <w:t>技术创新能力是要素“转化”的能力或水平，而技术创新效率重点是对“转化”</w:t>
      </w:r>
      <w:r>
        <w:t>效率的把握。技术创新能力反映的是创新的“数量与规模”，而技术创新效率更侧重对创新“速度与质量”的体现。技术创新效率是从效率的角度对创新活动进行衡</w:t>
      </w:r>
      <w:r>
        <w:t>量，可通过创新活动的产出与投入要素的比例来表现，是对企业技术创新资源配置</w:t>
      </w:r>
      <w:r>
        <w:t>状态的反映。由于资源的投入与成果产出贯彻于创新活动的全过程，而在实际研究</w:t>
      </w:r>
      <w:r>
        <w:t>中，投入与产出多为多投入与多产出，因此，要求得到技术创新活动的绝对效率是</w:t>
      </w:r>
      <w:r>
        <w:t>困难的，一般而言，技术创新的最佳效率可通过两方面进行衡量，一是不能增加任</w:t>
      </w:r>
      <w:r>
        <w:t>何产出，除非增加一种或以上的投入要素，或减少其他种类的产出；二是减少某种</w:t>
      </w:r>
      <w:r>
        <w:t>要素投入，必然带来某种产出的减少</w:t>
      </w:r>
      <w:r>
        <w:rPr>
          <w:vertAlign w:val="superscript"/>
          /&gt;
        </w:rPr>
        <w:t>[</w:t>
      </w:r>
      <w:r>
        <w:rPr>
          <w:vertAlign w:val="superscript"/>
          /&gt;
        </w:rPr>
        <w:t xml:space="preserve">34</w:t>
      </w:r>
      <w:r>
        <w:rPr>
          <w:vertAlign w:val="superscript"/>
          /&gt;
        </w:rPr>
        <w:t>]</w:t>
      </w:r>
      <w:r>
        <w:t>。</w:t>
      </w:r>
    </w:p>
    <w:p w:rsidR="0018722C">
      <w:pPr>
        <w:topLinePunct/>
      </w:pPr>
      <w:r>
        <w:t>目前，对技术创新效率尚未形成统一的定义，国内部分学者利用效率前沿面</w:t>
      </w:r>
      <w:r>
        <w:t>（</w:t>
      </w:r>
      <w:r>
        <w:t>所有有效的投入产出向量构成</w:t>
      </w:r>
      <w:r>
        <w:t>）</w:t>
      </w:r>
      <w:r>
        <w:t>对创新效率进行界定，是对创新活动与前沿面接近程</w:t>
      </w:r>
      <w:r>
        <w:t>度的反映，即当创新资源投入一定时，若创新产出与效率前沿面越接近，则企业技</w:t>
      </w:r>
      <w:r>
        <w:t>术创新效率就越高；当创新产出一定时，若投入资源与效率前沿面越接近，则企业技术创新效率也就越高。</w:t>
      </w:r>
    </w:p>
    <w:p w:rsidR="0018722C">
      <w:pPr>
        <w:topLinePunct/>
      </w:pPr>
      <w:r>
        <w:rPr>
          <w:rFonts w:cstheme="minorBidi" w:hAnsiTheme="minorHAnsi" w:eastAsiaTheme="minorHAnsi" w:asciiTheme="minorHAnsi" w:ascii="Times New Roman"/>
        </w:rPr>
        <w:t>12</w:t>
      </w:r>
    </w:p>
    <w:p w:rsidR="0018722C">
      <w:pPr>
        <w:pStyle w:val="Heading3"/>
        <w:topLinePunct/>
        <w:ind w:left="200" w:hangingChars="200" w:hanging="200"/>
      </w:pPr>
      <w:bookmarkStart w:id="358148" w:name="_Toc686358148"/>
      <w:bookmarkStart w:name="2.2技术创新效率相关理论 " w:id="46"/>
      <w:bookmarkEnd w:id="46"/>
      <w:r>
        <w:t>2.2</w:t>
      </w:r>
      <w:r>
        <w:t xml:space="preserve"> </w:t>
      </w:r>
      <w:r/>
      <w:bookmarkStart w:name="_bookmark19" w:id="47"/>
      <w:bookmarkEnd w:id="47"/>
      <w:r/>
      <w:bookmarkStart w:name="_bookmark19" w:id="48"/>
      <w:bookmarkEnd w:id="48"/>
      <w:r>
        <w:t>技术创新效率相关理论</w:t>
      </w:r>
      <w:bookmarkEnd w:id="358148"/>
    </w:p>
    <w:p w:rsidR="0018722C">
      <w:pPr>
        <w:pStyle w:val="Heading4"/>
        <w:topLinePunct/>
        <w:ind w:left="200" w:hangingChars="200" w:hanging="200"/>
      </w:pPr>
      <w:bookmarkStart w:name="_bookmark20" w:id="49"/>
      <w:bookmarkEnd w:id="49"/>
      <w:r>
        <w:rPr>
          <w:b/>
        </w:rPr>
        <w:t>2.2.1</w:t>
      </w:r>
      <w:r>
        <w:t xml:space="preserve"> </w:t>
      </w:r>
      <w:bookmarkStart w:name="_bookmark20" w:id="50"/>
      <w:bookmarkEnd w:id="50"/>
      <w:r>
        <w:t>技术创新理论</w:t>
      </w:r>
    </w:p>
    <w:p w:rsidR="0018722C">
      <w:pPr>
        <w:topLinePunct/>
      </w:pPr>
      <w:r>
        <w:rPr>
          <w:rFonts w:ascii="Times New Roman" w:eastAsia="Times New Roman"/>
        </w:rPr>
        <w:t>1912</w:t>
      </w:r>
      <w:r>
        <w:t>年熊彼特在其著作《经济发展理论》中首次提出以创新为核心的经济发展</w:t>
      </w:r>
      <w:r>
        <w:t>理念，并随后相继在《经济周期》和《资本主义、社会主义和民主》两部著作中对</w:t>
      </w:r>
      <w:r>
        <w:t>该理论进行了运用与发展，初步形成了创新理论体系。随着</w:t>
      </w:r>
      <w:r>
        <w:rPr>
          <w:rFonts w:ascii="Times New Roman" w:eastAsia="Times New Roman"/>
        </w:rPr>
        <w:t>20</w:t>
      </w:r>
      <w:r>
        <w:t>世纪</w:t>
      </w:r>
      <w:r>
        <w:rPr>
          <w:rFonts w:ascii="Times New Roman" w:eastAsia="Times New Roman"/>
        </w:rPr>
        <w:t>50</w:t>
      </w:r>
      <w:r>
        <w:t>年代，科学</w:t>
      </w:r>
      <w:r>
        <w:t>技术的迅速发展，技术革命改变了人们的社会经济活动，于是技术创新对经济社会</w:t>
      </w:r>
      <w:r>
        <w:t>发展的巨大促进作用开始引发学者们的关注，技术创新研究得到了长足发展，许多</w:t>
      </w:r>
      <w:r>
        <w:t>有特色的技术创新理论也由此形成。到</w:t>
      </w:r>
      <w:r>
        <w:rPr>
          <w:rFonts w:ascii="Times New Roman" w:eastAsia="Times New Roman"/>
        </w:rPr>
        <w:t>70</w:t>
      </w:r>
      <w:r>
        <w:t>、</w:t>
      </w:r>
      <w:r>
        <w:rPr>
          <w:rFonts w:ascii="Times New Roman" w:eastAsia="Times New Roman"/>
        </w:rPr>
        <w:t>80</w:t>
      </w:r>
      <w:r>
        <w:t>年代，有关技术创新的研究得到了</w:t>
      </w:r>
      <w:r>
        <w:t>进一步深入，逐步形成了系统的理论体系，之后在众多学者的长足研究中，技术创新理论不断丰富</w:t>
      </w:r>
      <w:r>
        <w:rPr>
          <w:vertAlign w:val="superscript"/>
          /&gt;
        </w:rPr>
        <w:t>[</w:t>
      </w:r>
      <w:r>
        <w:rPr>
          <w:vertAlign w:val="superscript"/>
          /&gt;
        </w:rPr>
        <w:t xml:space="preserve">35</w:t>
      </w:r>
      <w:r>
        <w:rPr>
          <w:vertAlign w:val="superscript"/>
          /&gt;
        </w:rPr>
        <w:t>]</w:t>
      </w:r>
      <w:r>
        <w:t>。根据技术创新理论的发展历程，目前的技术创新流派可大致分</w:t>
      </w:r>
      <w:r>
        <w:t>为，新古典经济学派、新熊彼特学派、制度创新学派和国家创新系统学派</w:t>
      </w:r>
      <w:r>
        <w:t>（</w:t>
      </w:r>
      <w:r>
        <w:t>表</w:t>
      </w:r>
      <w:r>
        <w:rPr>
          <w:rFonts w:ascii="Times New Roman" w:eastAsia="Times New Roman"/>
        </w:rPr>
        <w:t>2</w:t>
      </w:r>
      <w:r>
        <w:rPr>
          <w:rFonts w:ascii="Times New Roman" w:eastAsia="Times New Roman"/>
        </w:rPr>
        <w:t>.</w:t>
      </w:r>
      <w:r>
        <w:rPr>
          <w:rFonts w:ascii="Times New Roman" w:eastAsia="Times New Roman"/>
        </w:rPr>
        <w:t>1</w:t>
      </w:r>
      <w:r>
        <w:t>）</w:t>
      </w:r>
      <w:r>
        <w:t>。</w:t>
      </w:r>
    </w:p>
    <w:p w:rsidR="0018722C">
      <w:pPr>
        <w:pStyle w:val="a8"/>
        <w:topLinePunct/>
      </w:pPr>
      <w:r>
        <w:rPr>
          <w:kern w:val="2"/>
          <w:szCs w:val="22"/>
        </w:rPr>
        <w:t>表</w:t>
      </w:r>
      <w:r>
        <w:rPr>
          <w:kern w:val="2"/>
          <w:szCs w:val="22"/>
        </w:rPr>
        <w:t>2</w:t>
      </w:r>
      <w:r>
        <w:rPr>
          <w:kern w:val="2"/>
          <w:szCs w:val="22"/>
        </w:rPr>
        <w:t>.</w:t>
      </w:r>
      <w:r>
        <w:rPr>
          <w:kern w:val="2"/>
          <w:szCs w:val="22"/>
        </w:rPr>
        <w:t>1  </w:t>
      </w:r>
      <w:r>
        <w:rPr>
          <w:kern w:val="2"/>
          <w:szCs w:val="22"/>
        </w:rPr>
        <w:t>技术创新理论主要学派</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7"/>
        <w:gridCol w:w="3189"/>
        <w:gridCol w:w="4937"/>
      </w:tblGrid>
      <w:tr>
        <w:trPr>
          <w:tblHeader/>
        </w:trPr>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流派</w:t>
            </w:r>
          </w:p>
        </w:tc>
        <w:tc>
          <w:tcPr>
            <w:tcW w:w="1759" w:type="pct"/>
            <w:vAlign w:val="center"/>
            <w:tcBorders>
              <w:bottom w:val="single" w:sz="4" w:space="0" w:color="auto"/>
            </w:tcBorders>
          </w:tcPr>
          <w:p w:rsidR="0018722C">
            <w:pPr>
              <w:pStyle w:val="a7"/>
              <w:topLinePunct/>
              <w:ind w:leftChars="0" w:left="0" w:rightChars="0" w:right="0" w:firstLineChars="0" w:firstLine="0"/>
              <w:spacing w:line="240" w:lineRule="atLeast"/>
            </w:pPr>
            <w:r>
              <w:t>代表人物或著作</w:t>
            </w:r>
          </w:p>
        </w:tc>
        <w:tc>
          <w:tcPr>
            <w:tcW w:w="2724" w:type="pct"/>
            <w:vAlign w:val="center"/>
            <w:tcBorders>
              <w:bottom w:val="single" w:sz="4" w:space="0" w:color="auto"/>
            </w:tcBorders>
          </w:tcPr>
          <w:p w:rsidR="0018722C">
            <w:pPr>
              <w:pStyle w:val="a7"/>
              <w:topLinePunct/>
              <w:ind w:leftChars="0" w:left="0" w:rightChars="0" w:right="0" w:firstLineChars="0" w:firstLine="0"/>
              <w:spacing w:line="240" w:lineRule="atLeast"/>
            </w:pPr>
            <w:r>
              <w:t>主要发展</w:t>
            </w:r>
          </w:p>
        </w:tc>
      </w:tr>
      <w:tr>
        <w:tc>
          <w:tcPr>
            <w:tcW w:w="517"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新古典经济学派</w:t>
            </w:r>
          </w:p>
        </w:tc>
        <w:tc>
          <w:tcPr>
            <w:tcW w:w="1759" w:type="pct"/>
            <w:vAlign w:val="center"/>
          </w:tcPr>
          <w:p w:rsidR="0018722C">
            <w:pPr>
              <w:pStyle w:val="a5"/>
              <w:topLinePunct/>
              <w:ind w:leftChars="0" w:left="0" w:rightChars="0" w:right="0" w:firstLineChars="0" w:firstLine="0"/>
              <w:spacing w:line="240" w:lineRule="atLeast"/>
            </w:pPr>
          </w:p>
          <w:p w:rsidR="0018722C">
            <w:pPr>
              <w:pStyle w:val="a5"/>
              <w:topLinePunct/>
            </w:pPr>
            <w:r>
              <w:t>索洛：</w:t>
            </w:r>
          </w:p>
          <w:p w:rsidR="0018722C">
            <w:pPr>
              <w:pStyle w:val="a5"/>
              <w:topLinePunct/>
              <w:ind w:leftChars="0" w:left="0" w:rightChars="0" w:right="0" w:firstLineChars="0" w:firstLine="0"/>
              <w:spacing w:line="240" w:lineRule="atLeast"/>
            </w:pPr>
            <w:r>
              <w:t>《在资本化过程中的创新：对熊彼特理论的述评》</w:t>
            </w:r>
          </w:p>
        </w:tc>
        <w:tc>
          <w:tcPr>
            <w:tcW w:w="2724" w:type="pct"/>
            <w:vAlign w:val="center"/>
          </w:tcPr>
          <w:p w:rsidR="0018722C">
            <w:pPr>
              <w:pStyle w:val="a5"/>
              <w:topLinePunct/>
              <w:ind w:leftChars="0" w:left="0" w:rightChars="0" w:right="0" w:firstLineChars="0" w:firstLine="0"/>
              <w:spacing w:line="240" w:lineRule="atLeast"/>
            </w:pPr>
          </w:p>
          <w:p w:rsidR="0018722C">
            <w:pPr>
              <w:pStyle w:val="a5"/>
              <w:topLinePunct/>
            </w:pPr>
            <w:r>
              <w:t>时间变化过程中的技术创新是经济增长的决定性因素之一；提出了创新成立的两个条件，即</w:t>
            </w:r>
          </w:p>
          <w:p w:rsidR="0018722C">
            <w:pPr>
              <w:pStyle w:val="ad"/>
              <w:topLinePunct/>
              <w:ind w:leftChars="0" w:left="0" w:rightChars="0" w:right="0" w:firstLineChars="0" w:firstLine="0"/>
              <w:spacing w:line="240" w:lineRule="atLeast"/>
            </w:pPr>
            <w:r>
              <w:t>新思想的来源及后阶段的实现和发展</w:t>
            </w:r>
          </w:p>
        </w:tc>
      </w:tr>
      <w:tr>
        <w:tc>
          <w:tcPr>
            <w:tcW w:w="517" w:type="pct"/>
            <w:vMerge/>
            <w:vAlign w:val="center"/>
          </w:tcPr>
          <w:p w:rsidR="0018722C">
            <w:pPr>
              <w:pStyle w:val="ac"/>
              <w:topLinePunct/>
              <w:ind w:leftChars="0" w:left="0" w:rightChars="0" w:right="0" w:firstLineChars="0" w:firstLine="0"/>
              <w:spacing w:line="240" w:lineRule="atLeast"/>
            </w:pPr>
          </w:p>
        </w:tc>
        <w:tc>
          <w:tcPr>
            <w:tcW w:w="1759" w:type="pct"/>
            <w:vAlign w:val="center"/>
          </w:tcPr>
          <w:p w:rsidR="0018722C">
            <w:pPr>
              <w:pStyle w:val="a5"/>
              <w:topLinePunct/>
              <w:ind w:leftChars="0" w:left="0" w:rightChars="0" w:right="0" w:firstLineChars="0" w:firstLine="0"/>
              <w:spacing w:line="240" w:lineRule="atLeast"/>
            </w:pPr>
          </w:p>
          <w:p w:rsidR="0018722C">
            <w:pPr>
              <w:pStyle w:val="a5"/>
              <w:topLinePunct/>
            </w:pPr>
            <w:r>
              <w:t>罗默、卢卡斯：</w:t>
            </w:r>
          </w:p>
          <w:p w:rsidR="0018722C">
            <w:pPr>
              <w:pStyle w:val="a5"/>
              <w:topLinePunct/>
            </w:pPr>
            <w:r>
              <w:t>《收益递增与长期增长》、</w:t>
            </w:r>
          </w:p>
          <w:p w:rsidR="0018722C">
            <w:pPr>
              <w:pStyle w:val="a5"/>
              <w:topLinePunct/>
              <w:ind w:leftChars="0" w:left="0" w:rightChars="0" w:right="0" w:firstLineChars="0" w:firstLine="0"/>
              <w:spacing w:line="240" w:lineRule="atLeast"/>
            </w:pPr>
            <w:r>
              <w:t>《论经济发展机制》</w:t>
            </w:r>
          </w:p>
        </w:tc>
        <w:tc>
          <w:tcPr>
            <w:tcW w:w="2724"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认为技术创新因素为经济增长的内生变量，并</w:t>
            </w:r>
            <w:r>
              <w:t>由此构建了内生经济增长模型</w:t>
            </w:r>
          </w:p>
        </w:tc>
      </w:tr>
      <w:tr>
        <w:tc>
          <w:tcPr>
            <w:tcW w:w="51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新熊彼特学派</w:t>
            </w:r>
          </w:p>
        </w:tc>
        <w:tc>
          <w:tcPr>
            <w:tcW w:w="175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卡曼、曼斯非尔德</w:t>
            </w:r>
          </w:p>
        </w:tc>
        <w:tc>
          <w:tcPr>
            <w:tcW w:w="2724" w:type="pct"/>
            <w:vAlign w:val="center"/>
          </w:tcPr>
          <w:p w:rsidR="0018722C">
            <w:pPr>
              <w:pStyle w:val="a5"/>
              <w:topLinePunct/>
              <w:ind w:leftChars="0" w:left="0" w:rightChars="0" w:right="0" w:firstLineChars="0" w:firstLine="0"/>
              <w:spacing w:line="240" w:lineRule="atLeast"/>
            </w:pPr>
            <w:r>
              <w:t>认为技术进步与经济增长存在着相互影响、相</w:t>
            </w:r>
            <w:r>
              <w:t>互作用的关系；对技术创新与企业规模、市场结</w:t>
            </w:r>
            <w:r>
              <w:t>构的相互关系等进行了研究；初步建立起技术创</w:t>
            </w:r>
          </w:p>
          <w:p w:rsidR="0018722C">
            <w:pPr>
              <w:pStyle w:val="ad"/>
              <w:topLinePunct/>
              <w:ind w:leftChars="0" w:left="0" w:rightChars="0" w:right="0" w:firstLineChars="0" w:firstLine="0"/>
              <w:spacing w:line="240" w:lineRule="atLeast"/>
            </w:pPr>
            <w:r>
              <w:t>新的理论框架</w:t>
            </w:r>
          </w:p>
        </w:tc>
      </w:tr>
      <w:tr>
        <w:tc>
          <w:tcPr>
            <w:tcW w:w="517" w:type="pct"/>
            <w:vAlign w:val="center"/>
            <w:tcBorders>
              <w:top w:val="single" w:sz="4" w:space="0" w:color="auto"/>
            </w:tcBorders>
          </w:tcPr>
          <w:p w:rsidR="0018722C">
            <w:pPr>
              <w:pStyle w:val="ac"/>
              <w:topLinePunct/>
              <w:ind w:leftChars="0" w:left="0" w:rightChars="0" w:right="0" w:firstLineChars="0" w:firstLine="0"/>
              <w:spacing w:line="240" w:lineRule="atLeast"/>
            </w:pPr>
            <w:r>
              <w:t>制度创新学</w:t>
            </w:r>
          </w:p>
          <w:p w:rsidR="0018722C">
            <w:pPr>
              <w:pStyle w:val="aff1"/>
              <w:topLinePunct/>
              <w:ind w:leftChars="0" w:left="0" w:rightChars="0" w:right="0" w:firstLineChars="0" w:firstLine="0"/>
              <w:spacing w:line="240" w:lineRule="atLeast"/>
            </w:pPr>
            <w:r>
              <w:t>派</w:t>
            </w:r>
          </w:p>
        </w:tc>
        <w:tc>
          <w:tcPr>
            <w:tcW w:w="175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1"/>
              <w:topLinePunct/>
            </w:pPr>
            <w:r>
              <w:t>诺斯、戴维斯：</w:t>
            </w:r>
          </w:p>
          <w:p w:rsidR="0018722C">
            <w:pPr>
              <w:pStyle w:val="aff1"/>
              <w:topLinePunct/>
              <w:ind w:leftChars="0" w:left="0" w:rightChars="0" w:right="0" w:firstLineChars="0" w:firstLine="0"/>
              <w:spacing w:line="240" w:lineRule="atLeast"/>
            </w:pPr>
            <w:r>
              <w:t>《制度变革与美国经济增长》</w:t>
            </w:r>
          </w:p>
        </w:tc>
        <w:tc>
          <w:tcPr>
            <w:tcW w:w="272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从产权理论、国家理论、意识形态理论对制度</w:t>
            </w:r>
            <w:r>
              <w:t>变迁的功能进行说明；运用新古典经济学派的静</w:t>
            </w:r>
            <w:r>
              <w:t>态研究方法，对制度创新与经济增长进行研究</w:t>
            </w:r>
          </w:p>
        </w:tc>
      </w:tr>
    </w:tbl>
    <w:p w:rsidR="0018722C">
      <w:pPr>
        <w:topLinePunct/>
        <w:pStyle w:val="affa"/>
      </w:pPr>
    </w:p>
    <w:p w:rsidR="0018722C">
      <w:pPr>
        <w:topLinePunct/>
      </w:pPr>
      <w:r>
        <w:rPr>
          <w:rFonts w:cstheme="minorBidi" w:hAnsiTheme="minorHAnsi" w:eastAsiaTheme="minorHAnsi" w:asciiTheme="minorHAnsi" w:ascii="Times New Roman"/>
        </w:rPr>
        <w:t>13</w:t>
      </w:r>
    </w:p>
    <w:p w:rsidR="0018722C">
      <w:pPr>
        <w:rPr/>
        <w:topLinePunct/>
      </w:pPr>
    </w:p>
    <w:tbl>
      <w:tblPr>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3178"/>
        <w:gridCol w:w="4946"/>
      </w:tblGrid>
      <w:tr>
        <w:trPr>
          <w:trHeight w:val="2220" w:hRule="atLeast"/>
        </w:trPr>
        <w:tc>
          <w:tcPr>
            <w:tcW w:w="66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before="0" w:after="0" w:line="182" w:lineRule="auto"/>
              <w:ind w:firstLineChars="0" w:firstLine="0" w:leftChars="0" w:left="200" w:rightChars="0" w:right="248"/>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国家创新系统学派</w:t>
            </w:r>
          </w:p>
        </w:tc>
        <w:tc>
          <w:tcPr>
            <w:tcW w:w="31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after="0" w:line="297" w:lineRule="auto" w:before="132"/>
              <w:ind w:firstLineChars="0" w:firstLine="0" w:leftChars="0" w:left="976" w:rightChars="0" w:right="7" w:hanging="72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纳尔逊、弗里曼、波特、佩特尔、帕维蒂等</w:t>
            </w:r>
          </w:p>
        </w:tc>
        <w:tc>
          <w:tcPr>
            <w:tcW w:w="4946"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2"/>
                <w:rFonts w:cstheme="minorBidi" w:ascii="Times New Roman" w:hAnsi="Times New Roman" w:eastAsia="Times New Roman" w:cs="Times New Roman"/>
              </w:rPr>
            </w:pPr>
          </w:p>
          <w:p w:rsidR="0018722C">
            <w:pPr>
              <w:widowControl w:val="0"/>
              <w:snapToGrid w:val="1"/>
              <w:spacing w:beforeLines="0" w:afterLines="0" w:before="0" w:after="0" w:line="297" w:lineRule="auto"/>
              <w:ind w:leftChars="0" w:left="213" w:rightChars="0" w:right="311" w:firstLineChars="0" w:firstLine="314"/>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阐述了技术进步在国家与企业层面的互动关系，认为技术创新的发展是由国家创新系统推动的，不是企业的孤立行为，而企业在国家创新系统的安排下进行引进、消化、吸收等创新行为， 并从整体层面推动国家技术进步与创新</w:t>
            </w:r>
          </w:p>
        </w:tc>
      </w:tr>
    </w:tbl>
    <w:p w:rsidR="0018722C">
      <w:pPr>
        <w:topLinePunct/>
        <w:pStyle w:val="affa"/>
      </w:pPr>
    </w:p>
    <w:p w:rsidR="0018722C">
      <w:pPr>
        <w:pStyle w:val="Heading4"/>
        <w:textAlignment w:val="center"/>
        <w:topLinePunct/>
        <w:ind w:left="200" w:hangingChars="200" w:hanging="200"/>
      </w:pPr>
      <w:r>
        <w:rPr>
          <w:b/>
        </w:rPr>
        <w:t>2.2.2</w:t>
      </w:r>
      <w:r>
        <w:t xml:space="preserve"> </w:t>
      </w:r>
      <w:r>
        <w:rPr>
          <w:b/>
        </w:rPr>
        <w:pict>
          <v:line style="position:absolute;mso-position-horizontal-relative:page;mso-position-vertical-relative:paragraph;z-index:-176944" from="70.463997pt,-23.018438pt" to="125.183997pt,-23.018438pt" stroked="true" strokeweight="1.44pt" strokecolor="#000000">
            <v:stroke dashstyle="solid"/>
            <w10:wrap type="none"/>
          </v:line>
        </w:pict>
      </w:r>
    </w:p>
    <w:p w:rsidR="0018722C">
      <w:pPr>
        <w:textAlignment w:val="center"/>
        <w:topLinePunct/>
      </w:pPr>
      <w:r>
        <w:rPr>
          <w:b/>
        </w:rPr>
        <w:pict>
          <v:group style="margin-left:124.459999pt;margin-top:-23.738438pt;width:399.8pt;height:1.45pt;mso-position-horizontal-relative:page;mso-position-vertical-relative:paragraph;z-index:-176920" coordorigin="2489,-475" coordsize="7996,29">
            <v:rect style="position:absolute;left:2489;top:-475;width:29;height:29" filled="true" fillcolor="#000000" stroked="false">
              <v:fill type="solid"/>
            </v:rect>
            <v:line style="position:absolute" from="2518,-460" to="5643,-460" stroked="true" strokeweight="1.44pt" strokecolor="#000000">
              <v:stroke dashstyle="solid"/>
            </v:line>
            <v:rect style="position:absolute;left:5629;top:-475;width:29;height:29" filled="true" fillcolor="#000000" stroked="false">
              <v:fill type="solid"/>
            </v:rect>
            <v:line style="position:absolute" from="5658,-460" to="10485,-460" stroked="true" strokeweight="1.44pt" strokecolor="#000000">
              <v:stroke dashstyle="solid"/>
            </v:line>
            <w10:wrap type="none"/>
          </v:group>
        </w:pict>
      </w:r>
      <w:bookmarkStart w:name="_bookmark21" w:id="51"/>
      <w:bookmarkEnd w:id="51"/>
      <w:bookmarkStart w:name="_bookmark21" w:id="52"/>
      <w:bookmarkEnd w:id="52"/>
      <w:r>
        <w:t>效率理论</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b/>
        </w:rPr>
      </w:pPr>
    </w:p>
    <w:p w:rsidR="0018722C">
      <w:pPr>
        <w:topLinePunct/>
      </w:pPr>
      <w:r>
        <w:t>效率是一种投入产出的比值，从资源配置角度而言，效率是对各类资源使用状况的描述，较高的效率是用较少的投入获得较大的产出。对效率的研究是经济学、管理学的重要部分，在早期国外的各大理论学派中，都曾有过对效率理论的研究，</w:t>
      </w:r>
      <w:r>
        <w:t>其中，古典经济学由于对资源配置的关注，而对效率理论有较深入的研究，该学派</w:t>
      </w:r>
      <w:r>
        <w:t>从生产的角度，通过对稀缺资源的有效配置角度进行效率研究，并对规模经济、市场结构等进行了阐述，认为提高稀缺资源有效配置效率的关键是进行合理的分工；</w:t>
      </w:r>
      <w:r w:rsidR="001852F3">
        <w:t xml:space="preserve">以英国剑桥经济学家法瑞尔</w:t>
      </w:r>
      <w:r>
        <w:t>（</w:t>
      </w:r>
      <w:r>
        <w:rPr>
          <w:rFonts w:ascii="Times New Roman" w:eastAsia="Times New Roman"/>
          <w:spacing w:val="-4"/>
        </w:rPr>
        <w:t>Farrell</w:t>
      </w:r>
      <w:r>
        <w:t>）</w:t>
      </w:r>
      <w:r>
        <w:t>为代表的现代经济理论学派对经济中的效率</w:t>
      </w:r>
      <w:r>
        <w:t>进行了系统研究，并深入地对技术效率和配置效率进行了阐述与研究，该理论认为</w:t>
      </w:r>
      <w:r>
        <w:t>经济效率是技术效率和配置效率的总和，而技术效率衡量的是企业在既定的投入水</w:t>
      </w:r>
      <w:r>
        <w:t>平下所能获得的最大产出能力，配置效率则描述的是企业在既定的价格和生产技术</w:t>
      </w:r>
      <w:r>
        <w:t>下所能达到的投入配置比例的最大能力</w:t>
      </w:r>
      <w:r>
        <w:rPr>
          <w:rFonts w:ascii="Times New Roman" w:eastAsia="Times New Roman"/>
        </w:rPr>
        <w:t>[</w:t>
      </w:r>
      <w:r>
        <w:rPr>
          <w:rFonts w:ascii="Times New Roman" w:eastAsia="Times New Roman"/>
          <w:w w:val="95"/>
          <w:position w:val="10"/>
          <w:sz w:val="14"/>
        </w:rPr>
        <w:t xml:space="preserve">36</w:t>
      </w:r>
      <w:r>
        <w:rPr>
          <w:rFonts w:ascii="Times New Roman" w:eastAsia="Times New Roman"/>
        </w:rPr>
        <w:t>]</w:t>
      </w:r>
      <w:r>
        <w:t>；</w:t>
      </w:r>
    </w:p>
    <w:p w:rsidR="0018722C">
      <w:pPr>
        <w:topLinePunct/>
      </w:pPr>
      <w:r>
        <w:t>在随后的效率研究中，更多的学者开始逐步加深对与规模有关的技术效率的研</w:t>
      </w:r>
      <w:r>
        <w:t>究。在技术效率的界定研究方面，具有代表性的是</w:t>
      </w:r>
      <w:r>
        <w:rPr>
          <w:rFonts w:ascii="Times New Roman" w:eastAsia="Times New Roman"/>
        </w:rPr>
        <w:t>Farrell</w:t>
      </w:r>
      <w:r>
        <w:t>从投入产出角度给出的定</w:t>
      </w:r>
      <w:r>
        <w:t>义，其认为技术效率是一种比例，是企业在既定的技术与产品价格下，生产一定量的产品所需的最小成本与实际成本之间的比值。除对技术效率的定义进行研究外，</w:t>
      </w:r>
      <w:r>
        <w:t>技术效率的理论研究还集中于对其相对性及测评等方面。在</w:t>
      </w:r>
      <w:r>
        <w:rPr>
          <w:rFonts w:ascii="Times New Roman" w:eastAsia="Times New Roman"/>
        </w:rPr>
        <w:t>Farrell</w:t>
      </w:r>
      <w:r>
        <w:t>对技术效率的界</w:t>
      </w:r>
      <w:r>
        <w:t>定中，实际值可通过测量获得，而最优值却需要通过前沿面进行测算，因此，对技</w:t>
      </w:r>
      <w:r>
        <w:t>术效率的理论研究与前沿面的研究密切相关，生产中前沿面的测算也成为了评价技术效率的关键因素</w:t>
      </w:r>
      <w:r>
        <w:rPr>
          <w:rFonts w:ascii="Times New Roman" w:eastAsia="Times New Roman"/>
        </w:rPr>
        <w:t>[</w:t>
      </w:r>
      <w:r>
        <w:rPr>
          <w:rFonts w:ascii="Times New Roman" w:eastAsia="Times New Roman"/>
          <w:spacing w:val="-4"/>
          <w:position w:val="10"/>
          <w:sz w:val="14"/>
        </w:rPr>
        <w:t xml:space="preserve">37</w:t>
      </w:r>
      <w:r>
        <w:rPr>
          <w:rFonts w:ascii="Times New Roman" w:eastAsia="Times New Roman"/>
        </w:rPr>
        <w:t>]</w:t>
      </w:r>
      <w:r>
        <w:t>。经济学家通过对前沿生产函数的可能情况进行了研究，确定</w:t>
      </w:r>
      <w:r>
        <w:t>了技术效率的相对性，既包括定义中潜在的最小成本，又包括作为参照的潜在生产前沿面，这一理论研究也成为了技术效率的基本思想之一。对技术效率的测评有赖</w:t>
      </w:r>
      <w:r>
        <w:t>于前沿生产函数理论的不断发展，自</w:t>
      </w:r>
      <w:r>
        <w:rPr>
          <w:rFonts w:ascii="Times New Roman" w:eastAsia="Times New Roman"/>
        </w:rPr>
        <w:t>Farrell</w:t>
      </w:r>
      <w:r>
        <w:t>在</w:t>
      </w:r>
      <w:r>
        <w:rPr>
          <w:rFonts w:ascii="Times New Roman" w:eastAsia="Times New Roman"/>
        </w:rPr>
        <w:t>1957</w:t>
      </w:r>
      <w:r>
        <w:t>年首次提出对前沿函数的测定</w:t>
      </w:r>
      <w:r>
        <w:t>后，该理论得到不断发展，目前，技术效率测度方面主要为两大类方法，一是通过</w:t>
      </w:r>
      <w:r>
        <w:t>数学模型估算前沿生产函数，后对技术效率进行测评，二是，以求解数学规划模型</w:t>
      </w:r>
      <w:r>
        <w:t>估算前沿生产函数从而测量技术效率</w:t>
      </w:r>
      <w:r>
        <w:rPr>
          <w:rFonts w:ascii="Times New Roman" w:eastAsia="Times New Roman"/>
        </w:rPr>
        <w:t>[</w:t>
      </w:r>
      <w:r>
        <w:rPr>
          <w:rFonts w:ascii="Times New Roman" w:eastAsia="Times New Roman"/>
          <w:w w:val="95"/>
          <w:position w:val="10"/>
          <w:sz w:val="14"/>
        </w:rPr>
        <w:t xml:space="preserve">35</w:t>
      </w:r>
      <w:r>
        <w:rPr>
          <w:rFonts w:ascii="Times New Roman" w:eastAsia="Times New Roman"/>
        </w:rPr>
        <w:t>]</w:t>
      </w:r>
      <w:r>
        <w:t>。</w:t>
      </w:r>
    </w:p>
    <w:p w:rsidR="0018722C">
      <w:pPr>
        <w:topLinePunct/>
      </w:pPr>
      <w:r>
        <w:rPr>
          <w:rFonts w:cstheme="minorBidi" w:hAnsiTheme="minorHAnsi" w:eastAsiaTheme="minorHAnsi" w:asciiTheme="minorHAnsi" w:ascii="Times New Roman"/>
        </w:rPr>
        <w:t>14</w:t>
      </w:r>
    </w:p>
    <w:p w:rsidR="0018722C">
      <w:pPr>
        <w:pStyle w:val="Heading4"/>
        <w:topLinePunct/>
        <w:ind w:left="200" w:hangingChars="200" w:hanging="200"/>
      </w:pPr>
      <w:bookmarkStart w:name="_bookmark22" w:id="53"/>
      <w:bookmarkEnd w:id="53"/>
      <w:r>
        <w:rPr>
          <w:b/>
        </w:rPr>
        <w:t>2.2.3</w:t>
      </w:r>
      <w:r>
        <w:t xml:space="preserve"> </w:t>
      </w:r>
      <w:bookmarkStart w:name="_bookmark22" w:id="54"/>
      <w:bookmarkEnd w:id="54"/>
      <w:r>
        <w:t>技术创新效率评价</w:t>
      </w:r>
    </w:p>
    <w:p w:rsidR="0018722C">
      <w:pPr>
        <w:topLinePunct/>
      </w:pPr>
      <w:r>
        <w:t>在技术效率的研究基础上技术创新效率测评的理论发展得到了国内外学者的</w:t>
      </w:r>
      <w:r>
        <w:t>诸多关注，并进行了大量研究，涉及创新效率评价的各部分，已初步形成了相应的</w:t>
      </w:r>
      <w:r>
        <w:t>理论。</w:t>
      </w:r>
      <w:r>
        <w:rPr>
          <w:rFonts w:ascii="Times New Roman" w:hAnsi="Times New Roman" w:eastAsia="Times New Roman"/>
        </w:rPr>
        <w:t>1957</w:t>
      </w:r>
      <w:r>
        <w:t>年，美国经济学家索洛在其著作《技术进步与总生产函数》中首次对技</w:t>
      </w:r>
      <w:r>
        <w:t>术进步在经济增长中的贡献给出了一个规范的方法，而该方法对投入产出效率的测</w:t>
      </w:r>
      <w:r>
        <w:t>评主要是基于三项假定，即规模报酬不变、生产者均衡和技术变化中性；之后部分</w:t>
      </w:r>
      <w:r>
        <w:t>学者提出了以财务指标为主的效率评价体系，部分美国学者将人力资本理论进行引</w:t>
      </w:r>
      <w:r>
        <w:t>进，尝试从人力资本的投入角度进行效率研究，美国哈佛商学院的学者提出用“平</w:t>
      </w:r>
      <w:r>
        <w:t>衡计分法”进行效率测评，而这种方法弥补了之前利用传统财务指标进行评价的缺陷；</w:t>
      </w:r>
      <w:r>
        <w:rPr>
          <w:rFonts w:ascii="Times New Roman" w:hAnsi="Times New Roman" w:eastAsia="Times New Roman"/>
        </w:rPr>
        <w:t>1993</w:t>
      </w:r>
      <w:r>
        <w:t>年，西欧创新调查委员会经过调查，正式提出了两大创新效率评价指标，</w:t>
      </w:r>
      <w:r w:rsidR="001852F3">
        <w:t xml:space="preserve">即创新产品占销售的比值和企业在产品生命周各阶段的销售额</w:t>
      </w:r>
      <w:r>
        <w:rPr>
          <w:vertAlign w:val="superscript"/>
          /&gt;
        </w:rPr>
        <w:t>[</w:t>
      </w:r>
      <w:r>
        <w:rPr>
          <w:vertAlign w:val="superscript"/>
          /&gt;
        </w:rPr>
        <w:t xml:space="preserve">38</w:t>
      </w:r>
      <w:r>
        <w:rPr>
          <w:vertAlign w:val="superscript"/>
          /&gt;
        </w:rPr>
        <w:t>]</w:t>
      </w:r>
      <w:r>
        <w:t>；技术创新效率的</w:t>
      </w:r>
      <w:r>
        <w:t>评价多是从投入产出的角度进行，随着理论与实践研究的发展，对创新效率的评价视角与评价方法也逐渐得到丰富。</w:t>
      </w:r>
    </w:p>
    <w:p w:rsidR="0018722C">
      <w:pPr>
        <w:pStyle w:val="Heading3"/>
        <w:topLinePunct/>
        <w:ind w:left="200" w:hangingChars="200" w:hanging="200"/>
      </w:pPr>
      <w:bookmarkStart w:id="358149" w:name="_Toc686358149"/>
      <w:bookmarkStart w:name="2.3技术创新效率评价方法 " w:id="55"/>
      <w:bookmarkEnd w:id="55"/>
      <w:r/>
      <w:bookmarkStart w:name="_bookmark23" w:id="56"/>
      <w:bookmarkEnd w:id="56"/>
      <w:r/>
      <w:r>
        <w:t>2.3</w:t>
      </w:r>
      <w:r>
        <w:t xml:space="preserve"> </w:t>
      </w:r>
      <w:r w:rsidRPr="00DB64CE">
        <w:t>技术创新效率评价方法</w:t>
      </w:r>
      <w:bookmarkEnd w:id="358149"/>
    </w:p>
    <w:p w:rsidR="0018722C">
      <w:pPr>
        <w:topLinePunct/>
      </w:pPr>
      <w:r>
        <w:t>技术创新效率的测评研究是国内外学者对创新效率研究的另一重点。评价技术</w:t>
      </w:r>
      <w:r>
        <w:t>创新效率是对其投入产出进行衡量、测度，从而从定量的角度了解创新主体在时间</w:t>
      </w:r>
      <w:r>
        <w:t>范围内进行的创新活动效率高低。随着效率评价理论研究的深入，技术创新效率被</w:t>
      </w:r>
      <w:r>
        <w:t>进一步分解为纯技术效率与规模效率，其中，纯技术效率衡量的是在规模报酬可变</w:t>
      </w:r>
      <w:r>
        <w:t>时</w:t>
      </w:r>
      <w:r>
        <w:rPr>
          <w:rFonts w:hint="eastAsia"/>
        </w:rPr>
        <w:t>，</w:t>
      </w:r>
      <w:r>
        <w:t>当前生产点与生产前沿面之间运用技术水平的差距，是对技术效率的考量，而</w:t>
      </w:r>
      <w:r>
        <w:t>规模效率衡量的是规模报酬不变时的生产前沿与规模报酬变化的生产前沿之间的差距。</w:t>
      </w:r>
    </w:p>
    <w:p w:rsidR="0018722C">
      <w:pPr>
        <w:topLinePunct/>
      </w:pPr>
      <w:r>
        <w:t>在技术创新效率评价方法方面，目前主要包括两大类，一是基于非效率前沿面</w:t>
      </w:r>
      <w:r>
        <w:t>的评价，是一种绝对效率的衡量，该类评价中，算术比列法是应用较早的效率评价方法，即将创新主体的产出值与投入值进行比例计算，从而来表示投入产出的绝对</w:t>
      </w:r>
      <w:r>
        <w:t>效率高低，然而此类方法，不能对多投入、多产出的创新活动进行评价，仅适用于</w:t>
      </w:r>
      <w:r>
        <w:t>单指标的评价，具有较大的局限性；二是基于效率前沿面的评价，是一种相对效率</w:t>
      </w:r>
      <w:r>
        <w:t>的衡量。</w:t>
      </w:r>
      <w:r>
        <w:rPr>
          <w:rFonts w:ascii="Times New Roman" w:eastAsia="宋体"/>
        </w:rPr>
        <w:t>Farrell</w:t>
      </w:r>
      <w:r>
        <w:t>在</w:t>
      </w:r>
      <w:r>
        <w:rPr>
          <w:rFonts w:ascii="Times New Roman" w:eastAsia="宋体"/>
        </w:rPr>
        <w:t>1957</w:t>
      </w:r>
      <w:r>
        <w:t>年提出生产前沿面的概念，认为在技术水平等不变的条件</w:t>
      </w:r>
      <w:r>
        <w:t>下，技术创新的几类投入要素所能产生的最大产出，由最有效的投入产出向量组成。</w:t>
      </w:r>
      <w:r>
        <w:t>利用效率前沿面进行创新效率的评价，是对决策单元的效率与有效前沿面的偏离程</w:t>
      </w:r>
      <w:r>
        <w:t>度的测度</w:t>
      </w:r>
      <w:r>
        <w:t>（</w:t>
      </w:r>
      <w:r>
        <w:t>薛凤平，</w:t>
      </w:r>
      <w:r>
        <w:rPr>
          <w:rFonts w:ascii="Times New Roman" w:eastAsia="宋体"/>
        </w:rPr>
        <w:t>2</w:t>
      </w:r>
      <w:r>
        <w:rPr>
          <w:rFonts w:ascii="Times New Roman" w:eastAsia="宋体"/>
        </w:rPr>
        <w:t>0</w:t>
      </w:r>
      <w:r>
        <w:rPr>
          <w:rFonts w:ascii="Times New Roman" w:eastAsia="宋体"/>
        </w:rPr>
        <w:t>0</w:t>
      </w:r>
      <w:r>
        <w:rPr>
          <w:rFonts w:ascii="Times New Roman" w:eastAsia="宋体"/>
        </w:rPr>
        <w:t>6</w:t>
      </w:r>
      <w:r>
        <w:t>）</w:t>
      </w:r>
      <w:r>
        <w:t>，该类测评方法适合多投入多产出的创新活动，经过长</w:t>
      </w:r>
      <w:r>
        <w:t>足的发展演变，目前基于效率前沿面的评价方法主要有参数前沿面评价法和非参</w:t>
      </w:r>
      <w:r>
        <w:t>数</w:t>
      </w:r>
    </w:p>
    <w:p w:rsidR="0018722C">
      <w:pPr>
        <w:topLinePunct/>
      </w:pPr>
      <w:r>
        <w:rPr>
          <w:rFonts w:cstheme="minorBidi" w:hAnsiTheme="minorHAnsi" w:eastAsiaTheme="minorHAnsi" w:asciiTheme="minorHAnsi" w:ascii="Times New Roman"/>
        </w:rPr>
        <w:t>15</w:t>
      </w:r>
    </w:p>
    <w:p w:rsidR="0018722C">
      <w:pPr>
        <w:topLinePunct/>
      </w:pPr>
      <w:r>
        <w:t>前沿面评价法两种，二者的不同在于确定效率前沿面的方法不同。</w:t>
      </w:r>
    </w:p>
    <w:p w:rsidR="0018722C">
      <w:pPr>
        <w:topLinePunct/>
      </w:pPr>
      <w:r>
        <w:t>参数前沿面评价法重点在于对参数的估计，其传承传统的生产函数估计思想，</w:t>
      </w:r>
      <w:r>
        <w:t>需要人为的预先设定一个投入产出函数，然后利用一定的估计方法，对函数中的参</w:t>
      </w:r>
      <w:r>
        <w:t>数进行有效估计，从而得出效率值。该种方法函数的估计能对创新活动过程进行描</w:t>
      </w:r>
      <w:r>
        <w:t>述，从而实现对投入产出效率的较好控制，但人为进行假设在一定程度上会造成方</w:t>
      </w:r>
      <w:r>
        <w:t>法的使用及结果受到分布假设的制约。参数前沿面评价法主要有随机前沿法</w:t>
      </w:r>
      <w:r>
        <w:t>(</w:t>
      </w:r>
      <w:r>
        <w:rPr>
          <w:rFonts w:ascii="Times New Roman" w:eastAsia="宋体"/>
          <w:spacing w:val="-2"/>
        </w:rPr>
        <w:t>SFA</w:t>
      </w:r>
      <w:r>
        <w:t>)</w:t>
      </w:r>
      <w:r>
        <w:t>、</w:t>
      </w:r>
      <w:r>
        <w:t>厚前沿方法</w:t>
      </w:r>
      <w:r>
        <w:t>(</w:t>
      </w:r>
      <w:r>
        <w:rPr>
          <w:rFonts w:ascii="Times New Roman" w:eastAsia="宋体"/>
          <w:spacing w:val="-2"/>
        </w:rPr>
        <w:t>TFA</w:t>
      </w:r>
      <w:r>
        <w:t>)</w:t>
      </w:r>
      <w:r>
        <w:t xml:space="preserve">、自由分布方法</w:t>
      </w:r>
      <w:r>
        <w:t>(</w:t>
      </w:r>
      <w:r>
        <w:rPr>
          <w:rFonts w:ascii="Times New Roman" w:eastAsia="宋体"/>
          <w:spacing w:val="-2"/>
        </w:rPr>
        <w:t>DFA</w:t>
      </w:r>
      <w:r>
        <w:t>)</w:t>
      </w:r>
      <w:r>
        <w:t xml:space="preserve">等，其中随机前沿法是使用最为普遍的一种，其余两种方法都是在</w:t>
      </w:r>
      <w:r>
        <w:rPr>
          <w:rFonts w:ascii="Times New Roman" w:eastAsia="宋体"/>
        </w:rPr>
        <w:t>SFA</w:t>
      </w:r>
      <w:r w:rsidR="001852F3">
        <w:rPr>
          <w:rFonts w:ascii="Times New Roman" w:eastAsia="宋体"/>
        </w:rPr>
        <w:t xml:space="preserve"> </w:t>
      </w:r>
      <w:r>
        <w:t>基础上的变形。</w:t>
      </w:r>
    </w:p>
    <w:p w:rsidR="0018722C">
      <w:pPr>
        <w:topLinePunct/>
      </w:pPr>
      <w:r>
        <w:t>与参数前沿面评价法不同，非参数前沿面评价法不需要确定相关参数，剔除了</w:t>
      </w:r>
      <w:r>
        <w:t>人为假设的限制，而是利用线性规划方法，将生产率最高的生产样本集合进行有效</w:t>
      </w:r>
      <w:r>
        <w:t>包络，从而确定效率前沿面。与参数前沿面评价法相比，非参数前沿面评价法在适</w:t>
      </w:r>
      <w:r>
        <w:t>用范围、客观性、应用性等方面具有明显的优势，目前，非参数前沿面评价中使用</w:t>
      </w:r>
      <w:r>
        <w:t>最为广泛的是数据包络法</w:t>
      </w:r>
      <w:r>
        <w:t>（</w:t>
      </w:r>
      <w:r>
        <w:rPr>
          <w:rFonts w:ascii="Times New Roman" w:eastAsia="宋体"/>
          <w:w w:val="99"/>
        </w:rPr>
        <w:t>DE</w:t>
      </w:r>
      <w:r>
        <w:rPr>
          <w:rFonts w:ascii="Times New Roman" w:eastAsia="宋体"/>
          <w:spacing w:val="0"/>
          <w:w w:val="99"/>
        </w:rPr>
        <w:t>A</w:t>
      </w:r>
      <w:r>
        <w:t>）</w:t>
      </w:r>
      <w:r>
        <w:t>。数据包络法能对多投入、多产出单元的生产效</w:t>
      </w:r>
      <w:r>
        <w:t>率进行有效评价，其通过判断各决策单元投入产出所对应的点是否位于生产前沿面</w:t>
      </w:r>
      <w:r>
        <w:t>上来确定决策单元的相对效率值，并可通过观测其与生产前沿面的距离来判断各无</w:t>
      </w:r>
      <w:r>
        <w:t>效的决策单元的调整方向与幅度。经过长久的发展，数据包络法已从最初的</w:t>
      </w:r>
      <w:r>
        <w:rPr>
          <w:rFonts w:ascii="Times New Roman" w:eastAsia="宋体"/>
        </w:rPr>
        <w:t>CCR</w:t>
      </w:r>
      <w:r>
        <w:t>模型发展演变成包含多评价模型的</w:t>
      </w:r>
      <w:r>
        <w:rPr>
          <w:rFonts w:ascii="Times New Roman" w:eastAsia="宋体"/>
        </w:rPr>
        <w:t>DEA</w:t>
      </w:r>
      <w:r>
        <w:t>模型簇，能将技术创新总体效率分解为纯</w:t>
      </w:r>
      <w:r>
        <w:t>技术效率与规模效率进行评价，从能实现对技术创新效率不同层次、角度的深入分析</w:t>
      </w:r>
      <w:r>
        <w:rPr>
          <w:rFonts w:ascii="Times New Roman" w:eastAsia="宋体"/>
        </w:rPr>
        <w:t>[</w:t>
      </w:r>
      <w:r>
        <w:rPr>
          <w:rFonts w:ascii="Times New Roman" w:eastAsia="宋体"/>
        </w:rPr>
        <w:t xml:space="preserve">39</w:t>
      </w:r>
      <w:r>
        <w:rPr>
          <w:rFonts w:ascii="Times New Roman" w:eastAsia="宋体"/>
        </w:rPr>
        <w:t>]</w:t>
      </w:r>
      <w:r>
        <w:t>。除数据包络法外，马氏全要素生产率指数法</w:t>
      </w:r>
      <w:r>
        <w:t>（</w:t>
      </w:r>
      <w:r>
        <w:rPr>
          <w:rFonts w:ascii="Times New Roman" w:eastAsia="宋体"/>
          <w:spacing w:val="-2"/>
        </w:rPr>
        <w:t>Malmquist</w:t>
      </w:r>
      <w:r>
        <w:t>指数法</w:t>
      </w:r>
      <w:r>
        <w:t>）</w:t>
      </w:r>
      <w:r>
        <w:t>也是非参</w:t>
      </w:r>
      <w:r>
        <w:t>数效率前沿面的重要评价方法，与</w:t>
      </w:r>
      <w:r>
        <w:rPr>
          <w:rFonts w:ascii="Times New Roman" w:eastAsia="宋体"/>
        </w:rPr>
        <w:t>DEA</w:t>
      </w:r>
      <w:r>
        <w:t>不同，</w:t>
      </w:r>
      <w:r>
        <w:rPr>
          <w:rFonts w:ascii="Times New Roman" w:eastAsia="宋体"/>
        </w:rPr>
        <w:t>Malmquist</w:t>
      </w:r>
      <w:r>
        <w:t>指数法是一种动态评价</w:t>
      </w:r>
      <w:r>
        <w:t>方法，能够对多时期样本进行纵向分析。同时，运用面板数据构造具有多个有效前沿面，</w:t>
      </w:r>
      <w:r>
        <w:rPr>
          <w:rFonts w:ascii="Times New Roman" w:eastAsia="宋体"/>
        </w:rPr>
        <w:t>Malmquist</w:t>
      </w:r>
      <w:r>
        <w:t>指数法能够对因规模、技术等因素变化而引起的前沿面演进的过</w:t>
      </w:r>
      <w:r>
        <w:t>程进行考察，实现深层次上对全要素生产率变化的探究</w:t>
      </w:r>
      <w:r>
        <w:rPr>
          <w:rFonts w:ascii="Times New Roman" w:eastAsia="宋体"/>
        </w:rPr>
        <w:t>[</w:t>
      </w:r>
      <w:r>
        <w:rPr>
          <w:rFonts w:ascii="Times New Roman" w:eastAsia="宋体"/>
          <w:w w:val="95"/>
          <w:position w:val="10"/>
          <w:sz w:val="14"/>
        </w:rPr>
        <w:t xml:space="preserve">40</w:t>
      </w:r>
      <w:r>
        <w:rPr>
          <w:rFonts w:ascii="Times New Roman" w:eastAsia="宋体"/>
        </w:rPr>
        <w:t>]</w:t>
      </w:r>
      <w:r>
        <w:t>。</w:t>
      </w:r>
    </w:p>
    <w:p w:rsidR="0018722C">
      <w:pPr>
        <w:topLinePunct/>
      </w:pPr>
      <w:r>
        <w:rPr>
          <w:rFonts w:cstheme="minorBidi" w:hAnsiTheme="minorHAnsi" w:eastAsiaTheme="minorHAnsi" w:asciiTheme="minorHAnsi" w:ascii="Times New Roman"/>
        </w:rPr>
        <w:t>16</w:t>
      </w:r>
    </w:p>
    <w:p w:rsidR="0018722C">
      <w:pPr>
        <w:pStyle w:val="Heading2"/>
        <w:topLinePunct/>
        <w:ind w:left="171" w:hangingChars="171" w:hanging="171"/>
      </w:pPr>
      <w:bookmarkStart w:id="358150" w:name="_Toc686358150"/>
      <w:bookmarkStart w:name="第三章 钢铁企业技术创新效率评价指标体系与模型建立 " w:id="57"/>
      <w:bookmarkEnd w:id="57"/>
      <w:bookmarkStart w:name="_bookmark24" w:id="58"/>
      <w:bookmarkEnd w:id="58"/>
      <w:r>
        <w:t>第三章</w:t>
      </w:r>
      <w:r>
        <w:t>钢铁企业技术创新效率评价指标体系</w:t>
      </w:r>
      <w:r w:rsidR="001852F3">
        <w:t xml:space="preserve"> 与模型建立</w:t>
      </w:r>
      <w:bookmarkEnd w:id="358150"/>
    </w:p>
    <w:p w:rsidR="0018722C">
      <w:pPr>
        <w:pStyle w:val="Heading3"/>
        <w:topLinePunct/>
        <w:ind w:left="200" w:hangingChars="200" w:hanging="200"/>
      </w:pPr>
      <w:bookmarkStart w:id="358151" w:name="_Toc686358151"/>
      <w:bookmarkStart w:name="3.1DEA评价指标体系建立 " w:id="59"/>
      <w:bookmarkEnd w:id="59"/>
      <w:r>
        <w:t>3.1</w:t>
      </w:r>
      <w:r>
        <w:t xml:space="preserve"> </w:t>
      </w:r>
      <w:r/>
      <w:bookmarkStart w:name="_bookmark25" w:id="60"/>
      <w:bookmarkEnd w:id="60"/>
      <w:r/>
      <w:bookmarkStart w:name="_bookmark25" w:id="61"/>
      <w:bookmarkEnd w:id="61"/>
      <w:r>
        <w:t>D</w:t>
      </w:r>
      <w:r>
        <w:t>EA</w:t>
      </w:r>
      <w:r/>
      <w:r w:rsidR="001852F3">
        <w:t xml:space="preserve">评价指标体系建立</w:t>
      </w:r>
      <w:bookmarkEnd w:id="358151"/>
    </w:p>
    <w:p w:rsidR="0018722C">
      <w:pPr>
        <w:pStyle w:val="Heading4"/>
        <w:topLinePunct/>
        <w:ind w:left="200" w:hangingChars="200" w:hanging="200"/>
      </w:pPr>
      <w:bookmarkStart w:name="_bookmark26" w:id="62"/>
      <w:bookmarkEnd w:id="62"/>
      <w:r>
        <w:rPr>
          <w:b/>
        </w:rPr>
        <w:t>3.1.1</w:t>
      </w:r>
      <w:r>
        <w:t xml:space="preserve"> </w:t>
      </w:r>
      <w:bookmarkStart w:name="_bookmark26" w:id="63"/>
      <w:bookmarkEnd w:id="63"/>
      <w:r>
        <w:t>评价指标体系建立原则</w:t>
      </w:r>
    </w:p>
    <w:p w:rsidR="0018722C">
      <w:pPr>
        <w:topLinePunct/>
      </w:pPr>
      <w:r>
        <w:t>建立合理有效的评价指标体系</w:t>
      </w:r>
      <w:r>
        <w:t>（</w:t>
      </w:r>
      <w:r>
        <w:t>即投入—产出指标体系</w:t>
      </w:r>
      <w:r>
        <w:t>）</w:t>
      </w:r>
      <w:r>
        <w:t>，是评价过程中的关键</w:t>
      </w:r>
      <w:r>
        <w:t>环节。不同的评价指标体系所反映的评价结果往往不同，在具体分析过程中，对于相</w:t>
      </w:r>
      <w:r>
        <w:t>同的研究问题或研究方向，不同的研究者所持观点或研究角度不同，所选评价指标也</w:t>
      </w:r>
      <w:r>
        <w:t>不尽相同，同时，所选择的的评价指标数量也将影响评价结果的取得。因此，在明确</w:t>
      </w:r>
      <w:r>
        <w:t>评价目标的基础上，研究者应根据所选决策单元，遵循一定的评价指标体系建立原则，</w:t>
      </w:r>
      <w:r>
        <w:t>选择恰当的投入、产出指标，从而建立科学合理的评价指标体系。一般而言，评价指标体系的建立应遵循以下原则：</w:t>
      </w:r>
    </w:p>
    <w:p w:rsidR="0018722C">
      <w:pPr>
        <w:topLinePunct/>
      </w:pPr>
      <w:r>
        <w:t>（</w:t>
      </w:r>
      <w:r>
        <w:t>1</w:t>
      </w:r>
      <w:r>
        <w:t>）</w:t>
      </w:r>
      <w:r>
        <w:t>科学性原则：评价研究的过程具有科学性、严谨性，要求所选投入、产出</w:t>
      </w:r>
      <w:r>
        <w:t>指标应符合经济学、管理学等相关原理，具有明确的经济内涵和意义，与评价主体的经济活动相吻合，以使评价过程及结果符合科学性原理。</w:t>
      </w:r>
    </w:p>
    <w:p w:rsidR="0018722C">
      <w:pPr>
        <w:topLinePunct/>
      </w:pPr>
      <w:r>
        <w:t>（</w:t>
      </w:r>
      <w:r>
        <w:t>2</w:t>
      </w:r>
      <w:r>
        <w:t>）</w:t>
      </w:r>
      <w:r>
        <w:t>全面性原则：评价对象作为一个完整的系统单元，对其进行评价应充分考虑评价主体的各方面情况，结合研究目标综合选取评价指标，切忌重要指标的遗漏。</w:t>
      </w:r>
    </w:p>
    <w:p w:rsidR="0018722C">
      <w:pPr>
        <w:topLinePunct/>
      </w:pPr>
      <w:r>
        <w:t>（</w:t>
      </w:r>
      <w:r>
        <w:t>3</w:t>
      </w:r>
      <w:r>
        <w:t>）</w:t>
      </w:r>
      <w:r>
        <w:t>代表性原则：指标间往往具有一定的相互联系或制约关系，指标选取的全</w:t>
      </w:r>
      <w:r>
        <w:t>面性并非意味着所选指标越多越好，应充分考虑各指标对于研究目标的重要性与贡献</w:t>
      </w:r>
      <w:r>
        <w:t>程度，选取具有代表性的投入、产出指标，避免指标间内涵的重叠及其线性关系的出现。</w:t>
      </w:r>
    </w:p>
    <w:p w:rsidR="0018722C">
      <w:pPr>
        <w:topLinePunct/>
      </w:pPr>
      <w:r>
        <w:t>（</w:t>
      </w:r>
      <w:r>
        <w:t>4</w:t>
      </w:r>
      <w:r>
        <w:t>）</w:t>
      </w:r>
      <w:r>
        <w:t>可操作性原则：所选评价指标应在同类企业中具有普遍适用性，且具有一</w:t>
      </w:r>
      <w:r>
        <w:t>定的数据可获得性，以确保评价过程中所涉及的时间范围、计算口径与方法一致可比。</w:t>
      </w:r>
      <w:r>
        <w:t>同时，对于指标的量化及标准化处理难易程度，也应进行考虑，尽量减少评价过程中评价数据可能带来的问题。</w:t>
      </w:r>
    </w:p>
    <w:p w:rsidR="0018722C">
      <w:pPr>
        <w:topLinePunct/>
      </w:pPr>
      <w:r>
        <w:t>（</w:t>
      </w:r>
      <w:r>
        <w:t>5</w:t>
      </w:r>
      <w:r>
        <w:t>）</w:t>
      </w:r>
      <w:r>
        <w:t>具体性原则：不同的评价方法其指标体系具有不同的特性，因此，在综合</w:t>
      </w:r>
      <w:r>
        <w:t>遵循指标体系建立的有关原则基础上，应明确所选用的评价方法的特性。在数据包络</w:t>
      </w:r>
      <w:r>
        <w:t>法的运用中，所选的投入指标应为逆向指标，而产出指标应为正向指标，且该评价方</w:t>
      </w:r>
      <w:r>
        <w:t>法要求所选的决策单元数量不应少于所选的输入、输出指标数量之和的两倍，以避</w:t>
      </w:r>
      <w:r>
        <w:t>免</w:t>
      </w:r>
    </w:p>
    <w:p w:rsidR="0018722C">
      <w:pPr>
        <w:topLinePunct/>
      </w:pPr>
      <w:r>
        <w:rPr>
          <w:rFonts w:cstheme="minorBidi" w:hAnsiTheme="minorHAnsi" w:eastAsiaTheme="minorHAnsi" w:asciiTheme="minorHAnsi" w:ascii="Times New Roman"/>
        </w:rPr>
        <w:t>17</w:t>
      </w:r>
    </w:p>
    <w:p w:rsidR="0018722C">
      <w:pPr>
        <w:topLinePunct/>
      </w:pPr>
      <w:r>
        <w:t>出现效率前沿面密集而造成决策单元效率差异不明显。</w:t>
      </w:r>
    </w:p>
    <w:p w:rsidR="0018722C">
      <w:pPr>
        <w:pStyle w:val="Heading4"/>
        <w:topLinePunct/>
        <w:ind w:left="200" w:hangingChars="200" w:hanging="200"/>
      </w:pPr>
      <w:bookmarkStart w:name="_bookmark27" w:id="64"/>
      <w:bookmarkEnd w:id="64"/>
      <w:r>
        <w:rPr>
          <w:b/>
        </w:rPr>
        <w:t>3.1.2</w:t>
      </w:r>
      <w:r>
        <w:t xml:space="preserve"> </w:t>
      </w:r>
      <w:bookmarkStart w:name="_bookmark27" w:id="65"/>
      <w:bookmarkEnd w:id="65"/>
      <w:r>
        <w:t>评价指标体系建立基本思路</w:t>
      </w:r>
    </w:p>
    <w:p w:rsidR="0018722C">
      <w:pPr>
        <w:topLinePunct/>
      </w:pPr>
      <w:r>
        <w:t>指标体系作为对技术创新资源从投入到产出的配置情况和运作水平的过程描述，</w:t>
      </w:r>
      <w:r>
        <w:t>涉及创新活动中的多种因素。与一般企业技术创新活动类似，钢铁企业的创新活动同</w:t>
      </w:r>
      <w:r>
        <w:t>样涉及众多的投入与产出要素。技术创新中的要素投入是企业创新活动进行及取得预</w:t>
      </w:r>
      <w:r>
        <w:t>期成果的前提与基础，一般是指为保障创新系统运行顺利运行所需的各类科技与创新</w:t>
      </w:r>
      <w:r>
        <w:t>资源，包括有形要素，如科研人员、科研与活动经费、相关设备等，及无形要素，如知识、管理、信息、环境等。产出要素，即技术创新产出，多为显示了技术创新资源</w:t>
      </w:r>
      <w:r>
        <w:t>投入所产生的效益，既包括在技术创新过程中取得的直接创新收益，也包括在研的新</w:t>
      </w:r>
      <w:r>
        <w:t>技术、新产品投入后可取得的经济效益，是对技术创新最终效果的衡量。本文在建立</w:t>
      </w:r>
      <w:r>
        <w:t>钢铁企业技术创新效率评价指标体系过程中，既充分考虑钢铁企业技术创新活动的生产与创新，把技术创新的实现看作是一个创新资源投入到产出的整合过程，同时，也</w:t>
      </w:r>
      <w:r>
        <w:t>从实际出发，考虑各指标数据获得的可行性，在此，在投入、产出指标选取时，重点选择有形要素进行评价。</w:t>
      </w:r>
    </w:p>
    <w:p w:rsidR="0018722C">
      <w:pPr>
        <w:topLinePunct/>
      </w:pPr>
      <w:r>
        <w:t>目前国内外对技术创新效率的研究较多，虽然不同的行业其评价指标有所不同，</w:t>
      </w:r>
      <w:r>
        <w:t>但也有一定的借鉴意义。国内对技术创新效率的研究多为区域性或行业性的，而行业</w:t>
      </w:r>
      <w:r>
        <w:t>方面也多集中于工业行业或高新技术行业等，对有关技术创新效率评价指标体系的文献进行整理，有利于钢铁企业技术创新效率评价指标体系的建立与完善</w:t>
      </w:r>
      <w:r>
        <w:t>（</w:t>
      </w:r>
      <w:r>
        <w:t>表</w:t>
      </w:r>
      <w:r>
        <w:rPr>
          <w:rFonts w:ascii="Times New Roman" w:eastAsia="Times New Roman"/>
        </w:rPr>
        <w:t>3</w:t>
      </w:r>
      <w:r>
        <w:rPr>
          <w:rFonts w:ascii="Times New Roman" w:eastAsia="Times New Roman"/>
        </w:rPr>
        <w:t>.</w:t>
      </w:r>
      <w:r>
        <w:rPr>
          <w:rFonts w:ascii="Times New Roman" w:eastAsia="Times New Roman"/>
        </w:rPr>
        <w:t>1</w:t>
      </w:r>
      <w:r>
        <w:t>）</w:t>
      </w:r>
      <w:r>
        <w:t>。</w:t>
      </w:r>
    </w:p>
    <w:p w:rsidR="0018722C">
      <w:pPr>
        <w:pStyle w:val="a8"/>
        <w:topLinePunct/>
      </w:pPr>
      <w:r>
        <w:t>表</w:t>
      </w:r>
      <w:r>
        <w:t> </w:t>
      </w:r>
      <w:r>
        <w:t>3</w:t>
      </w:r>
      <w:r>
        <w:t>.</w:t>
      </w:r>
      <w:r>
        <w:t> 1</w:t>
      </w:r>
      <w:r>
        <w:t xml:space="preserve">  </w:t>
      </w:r>
      <w:r>
        <w:t>国</w:t>
      </w:r>
      <w:r>
        <w:t>内</w:t>
      </w:r>
      <w:r>
        <w:t>技</w:t>
      </w:r>
      <w:r>
        <w:t>术</w:t>
      </w:r>
      <w:r>
        <w:t>创</w:t>
      </w:r>
      <w:r>
        <w:t>新</w:t>
      </w:r>
      <w:r>
        <w:t>效</w:t>
      </w:r>
      <w:r>
        <w:t>率评</w:t>
      </w:r>
      <w:r>
        <w:t>价</w:t>
      </w:r>
      <w:r>
        <w:t>指</w:t>
      </w:r>
      <w:r>
        <w:t>标</w:t>
      </w:r>
      <w:r>
        <w:t>体系</w:t>
      </w:r>
    </w:p>
    <w:tbl>
      <w:tblPr>
        <w:tblW w:w="5000" w:type="pct"/>
        <w:tblInd w:w="3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2"/>
        <w:gridCol w:w="2616"/>
        <w:gridCol w:w="3180"/>
        <w:gridCol w:w="2152"/>
      </w:tblGrid>
      <w:tr>
        <w:trPr>
          <w:tblHeader/>
        </w:trPr>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作者</w:t>
            </w:r>
          </w:p>
        </w:tc>
        <w:tc>
          <w:tcPr>
            <w:tcW w:w="1444" w:type="pct"/>
            <w:vAlign w:val="center"/>
            <w:tcBorders>
              <w:bottom w:val="single" w:sz="4" w:space="0" w:color="auto"/>
            </w:tcBorders>
          </w:tcPr>
          <w:p w:rsidR="0018722C">
            <w:pPr>
              <w:pStyle w:val="a7"/>
              <w:topLinePunct/>
              <w:ind w:leftChars="0" w:left="0" w:rightChars="0" w:right="0" w:firstLineChars="0" w:firstLine="0"/>
              <w:spacing w:line="240" w:lineRule="atLeast"/>
            </w:pPr>
            <w:r>
              <w:t>文献名</w:t>
            </w:r>
          </w:p>
        </w:tc>
        <w:tc>
          <w:tcPr>
            <w:tcW w:w="1755" w:type="pct"/>
            <w:vAlign w:val="center"/>
            <w:tcBorders>
              <w:bottom w:val="single" w:sz="4" w:space="0" w:color="auto"/>
            </w:tcBorders>
          </w:tcPr>
          <w:p w:rsidR="0018722C">
            <w:pPr>
              <w:pStyle w:val="a7"/>
              <w:topLinePunct/>
              <w:ind w:leftChars="0" w:left="0" w:rightChars="0" w:right="0" w:firstLineChars="0" w:firstLine="0"/>
              <w:spacing w:line="240" w:lineRule="atLeast"/>
            </w:pPr>
            <w:r>
              <w:t>投入指标</w:t>
            </w:r>
          </w:p>
        </w:tc>
        <w:tc>
          <w:tcPr>
            <w:tcW w:w="1188" w:type="pct"/>
            <w:vAlign w:val="center"/>
            <w:tcBorders>
              <w:bottom w:val="single" w:sz="4" w:space="0" w:color="auto"/>
            </w:tcBorders>
          </w:tcPr>
          <w:p w:rsidR="0018722C">
            <w:pPr>
              <w:pStyle w:val="a7"/>
              <w:topLinePunct/>
              <w:ind w:leftChars="0" w:left="0" w:rightChars="0" w:right="0" w:firstLineChars="0" w:firstLine="0"/>
              <w:spacing w:line="240" w:lineRule="atLeast"/>
            </w:pPr>
            <w:r>
              <w:t>产出指标</w:t>
            </w:r>
          </w:p>
        </w:tc>
      </w:tr>
      <w:tr>
        <w:tc>
          <w:tcPr>
            <w:tcW w:w="614" w:type="pct"/>
            <w:vAlign w:val="center"/>
          </w:tcPr>
          <w:p w:rsidR="0018722C">
            <w:pPr>
              <w:pStyle w:val="ac"/>
              <w:topLinePunct/>
              <w:ind w:leftChars="0" w:left="0" w:rightChars="0" w:right="0" w:firstLineChars="0" w:firstLine="0"/>
              <w:spacing w:line="240" w:lineRule="atLeast"/>
            </w:pPr>
          </w:p>
          <w:p w:rsidR="0018722C">
            <w:pPr>
              <w:pStyle w:val="a5"/>
              <w:topLinePunct/>
            </w:pPr>
            <w:r>
              <w:t>韩颖等</w:t>
            </w:r>
          </w:p>
          <w:p w:rsidR="0018722C">
            <w:pPr>
              <w:pStyle w:val="a5"/>
              <w:topLinePunct/>
              <w:ind w:leftChars="0" w:left="0" w:rightChars="0" w:right="0" w:firstLineChars="0" w:firstLine="0"/>
              <w:spacing w:line="240" w:lineRule="atLeast"/>
            </w:pPr>
            <w:r>
              <w:t>（</w:t>
            </w:r>
            <w:r>
              <w:t>2007</w:t>
            </w:r>
            <w:r>
              <w:t>）</w:t>
            </w:r>
          </w:p>
        </w:tc>
        <w:tc>
          <w:tcPr>
            <w:tcW w:w="144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r>
              <w:t>DEA </w:t>
            </w:r>
            <w:r>
              <w:t>方法在我国工业部分产业技术创新效率评价中的应用》</w:t>
            </w:r>
          </w:p>
        </w:tc>
        <w:tc>
          <w:tcPr>
            <w:tcW w:w="1755" w:type="pct"/>
            <w:vAlign w:val="center"/>
          </w:tcPr>
          <w:p w:rsidR="0018722C">
            <w:pPr>
              <w:pStyle w:val="a5"/>
              <w:topLinePunct/>
              <w:ind w:leftChars="0" w:left="0" w:rightChars="0" w:right="0" w:firstLineChars="0" w:firstLine="0"/>
              <w:spacing w:line="240" w:lineRule="atLeast"/>
            </w:pPr>
            <w:r>
              <w:t>科技活动人员占从业人员比重； 技术活动经费占总资产的比重； 科技活动中的固定资产构建存量占总资产的比重</w:t>
            </w:r>
          </w:p>
        </w:tc>
        <w:tc>
          <w:tcPr>
            <w:tcW w:w="1188" w:type="pct"/>
            <w:vAlign w:val="center"/>
          </w:tcPr>
          <w:p w:rsidR="0018722C">
            <w:pPr>
              <w:pStyle w:val="ad"/>
              <w:topLinePunct/>
              <w:ind w:leftChars="0" w:left="0" w:rightChars="0" w:right="0" w:firstLineChars="0" w:firstLine="0"/>
              <w:spacing w:line="240" w:lineRule="atLeast"/>
            </w:pPr>
            <w:r>
              <w:t>新产品的销售收入占产品销售收入比重； 发明专利数占科技活动经费的比重</w:t>
            </w:r>
          </w:p>
        </w:tc>
      </w:tr>
      <w:tr>
        <w:tc>
          <w:tcPr>
            <w:tcW w:w="614" w:type="pct"/>
            <w:vAlign w:val="center"/>
          </w:tcPr>
          <w:p w:rsidR="0018722C">
            <w:pPr>
              <w:pStyle w:val="ac"/>
              <w:topLinePunct/>
              <w:ind w:leftChars="0" w:left="0" w:rightChars="0" w:right="0" w:firstLineChars="0" w:firstLine="0"/>
              <w:spacing w:line="240" w:lineRule="atLeast"/>
            </w:pPr>
          </w:p>
          <w:p w:rsidR="0018722C">
            <w:pPr>
              <w:pStyle w:val="a5"/>
              <w:topLinePunct/>
            </w:pPr>
            <w:r>
              <w:t>李小双</w:t>
            </w:r>
          </w:p>
          <w:p w:rsidR="0018722C">
            <w:pPr>
              <w:pStyle w:val="a5"/>
              <w:topLinePunct/>
              <w:ind w:leftChars="0" w:left="0" w:rightChars="0" w:right="0" w:firstLineChars="0" w:firstLine="0"/>
              <w:spacing w:line="240" w:lineRule="atLeast"/>
            </w:pPr>
            <w:r>
              <w:t>（</w:t>
            </w:r>
            <w:r>
              <w:t>2009</w:t>
            </w:r>
            <w:r>
              <w:t>）</w:t>
            </w:r>
          </w:p>
        </w:tc>
        <w:tc>
          <w:tcPr>
            <w:tcW w:w="1444" w:type="pct"/>
            <w:vAlign w:val="center"/>
          </w:tcPr>
          <w:p w:rsidR="0018722C">
            <w:pPr>
              <w:pStyle w:val="a5"/>
              <w:topLinePunct/>
              <w:ind w:leftChars="0" w:left="0" w:rightChars="0" w:right="0" w:firstLineChars="0" w:firstLine="0"/>
              <w:spacing w:line="240" w:lineRule="atLeast"/>
            </w:pPr>
            <w:r>
              <w:t>《基于 </w:t>
            </w:r>
            <w:r>
              <w:t>DEA </w:t>
            </w:r>
            <w:r>
              <w:t>的新疆大中型工业企业技术创新效率研究》</w:t>
            </w:r>
          </w:p>
        </w:tc>
        <w:tc>
          <w:tcPr>
            <w:tcW w:w="1755" w:type="pct"/>
            <w:vAlign w:val="center"/>
          </w:tcPr>
          <w:p w:rsidR="0018722C">
            <w:pPr>
              <w:pStyle w:val="a5"/>
              <w:topLinePunct/>
              <w:ind w:leftChars="0" w:left="0" w:rightChars="0" w:right="0" w:firstLineChars="0" w:firstLine="0"/>
              <w:spacing w:line="240" w:lineRule="atLeast"/>
            </w:pPr>
            <w:r>
              <w:t>从事科技活动人员数；</w:t>
            </w:r>
          </w:p>
          <w:p w:rsidR="0018722C">
            <w:pPr>
              <w:pStyle w:val="a5"/>
              <w:topLinePunct/>
              <w:ind w:leftChars="0" w:left="0" w:rightChars="0" w:right="0" w:firstLineChars="0" w:firstLine="0"/>
              <w:spacing w:line="240" w:lineRule="atLeast"/>
            </w:pPr>
            <w:r>
              <w:t>科学家工程师占科技人员比重； 科技活动投入经费强度</w:t>
            </w:r>
          </w:p>
        </w:tc>
        <w:tc>
          <w:tcPr>
            <w:tcW w:w="1188" w:type="pct"/>
            <w:vAlign w:val="center"/>
          </w:tcPr>
          <w:p w:rsidR="0018722C">
            <w:pPr>
              <w:pStyle w:val="ad"/>
              <w:topLinePunct/>
              <w:ind w:leftChars="0" w:left="0" w:rightChars="0" w:right="0" w:firstLineChars="0" w:firstLine="0"/>
              <w:spacing w:line="240" w:lineRule="atLeast"/>
            </w:pPr>
            <w:r>
              <w:t>科技项目数； </w:t>
            </w:r>
            <w:r>
              <w:t>新产品项目数； 全员劳动率</w:t>
            </w:r>
          </w:p>
        </w:tc>
      </w:tr>
      <w:tr>
        <w:tc>
          <w:tcPr>
            <w:tcW w:w="61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r>
              <w:t>代碧波等</w:t>
            </w:r>
          </w:p>
          <w:p w:rsidR="0018722C">
            <w:pPr>
              <w:pStyle w:val="aff1"/>
              <w:topLinePunct/>
              <w:ind w:leftChars="0" w:left="0" w:rightChars="0" w:right="0" w:firstLineChars="0" w:firstLine="0"/>
              <w:spacing w:line="240" w:lineRule="atLeast"/>
            </w:pPr>
            <w:r>
              <w:t>（</w:t>
            </w:r>
            <w:r>
              <w:t>2012</w:t>
            </w:r>
            <w:r>
              <w:t>）</w:t>
            </w:r>
          </w:p>
        </w:tc>
        <w:tc>
          <w:tcPr>
            <w:tcW w:w="144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《我国制造业技术创新效率的变动及其影响因素》</w:t>
            </w:r>
          </w:p>
        </w:tc>
        <w:tc>
          <w:tcPr>
            <w:tcW w:w="1755" w:type="pct"/>
            <w:vAlign w:val="center"/>
            <w:tcBorders>
              <w:top w:val="single" w:sz="4" w:space="0" w:color="auto"/>
            </w:tcBorders>
          </w:tcPr>
          <w:p w:rsidR="0018722C">
            <w:pPr>
              <w:pStyle w:val="aff1"/>
              <w:topLinePunct/>
              <w:ind w:leftChars="0" w:left="0" w:rightChars="0" w:right="0" w:firstLineChars="0" w:firstLine="0"/>
              <w:spacing w:line="240" w:lineRule="atLeast"/>
            </w:pPr>
            <w:r>
              <w:t>科技活动人员；</w:t>
            </w:r>
          </w:p>
          <w:p w:rsidR="0018722C">
            <w:pPr>
              <w:pStyle w:val="aff1"/>
              <w:topLinePunct/>
              <w:ind w:leftChars="0" w:left="0" w:rightChars="0" w:right="0" w:firstLineChars="0" w:firstLine="0"/>
              <w:spacing w:line="240" w:lineRule="atLeast"/>
            </w:pPr>
            <w:r>
              <w:t>科技活动经费内部支出； 微电子控制设备原价</w:t>
            </w:r>
          </w:p>
        </w:tc>
        <w:tc>
          <w:tcPr>
            <w:tcW w:w="1188" w:type="pct"/>
            <w:vAlign w:val="center"/>
            <w:tcBorders>
              <w:top w:val="single" w:sz="4" w:space="0" w:color="auto"/>
            </w:tcBorders>
          </w:tcPr>
          <w:p w:rsidR="0018722C">
            <w:pPr>
              <w:pStyle w:val="aff1"/>
              <w:topLinePunct/>
              <w:ind w:leftChars="0" w:left="0" w:rightChars="0" w:right="0" w:firstLineChars="0" w:firstLine="0"/>
              <w:spacing w:line="240" w:lineRule="atLeast"/>
            </w:pPr>
            <w:r>
              <w:t>专利申请数；</w:t>
            </w:r>
          </w:p>
          <w:p w:rsidR="0018722C">
            <w:pPr>
              <w:pStyle w:val="ad"/>
              <w:topLinePunct/>
              <w:ind w:leftChars="0" w:left="0" w:rightChars="0" w:right="0" w:firstLineChars="0" w:firstLine="0"/>
              <w:spacing w:line="240" w:lineRule="atLeast"/>
            </w:pPr>
            <w:r>
              <w:t>新产品开发项目数； 新产品销售收入；</w:t>
            </w:r>
          </w:p>
        </w:tc>
      </w:tr>
    </w:tbl>
    <w:p w:rsidR="0018722C">
      <w:pPr>
        <w:topLinePunct/>
        <w:pStyle w:val="affa"/>
      </w:pPr>
    </w:p>
    <w:p w:rsidR="0018722C">
      <w:pPr>
        <w:topLinePunct/>
      </w:pPr>
      <w:r>
        <w:rPr>
          <w:rFonts w:cstheme="minorBidi" w:hAnsiTheme="minorHAnsi" w:eastAsiaTheme="minorHAnsi" w:asciiTheme="minorHAnsi" w:ascii="Times New Roman"/>
        </w:rPr>
        <w:t>18</w:t>
      </w:r>
    </w:p>
    <w:p w:rsidR="0018722C">
      <w:pPr>
        <w:pStyle w:val="aff7"/>
        <w:topLinePunct/>
      </w:pPr>
      <w:r>
        <w:pict>
          <v:shape style="margin-left:256.445557pt;margin-top:638.630249pt;width:11.45pt;height:20.5pt;mso-position-horizontal-relative:page;mso-position-vertical-relative:page;z-index:2152" type="#_x0000_t202" filled="false" stroked="false">
            <v:textbox inset="0,0,0,0" style="layout-flow:vertical">
              <w:txbxContent>
                <w:p w:rsidR="0018722C">
                  <w:pPr>
                    <w:spacing w:line="208" w:lineRule="exact" w:before="0"/>
                    <w:ind w:leftChars="0" w:left="20" w:rightChars="0" w:right="0" w:firstLineChars="0" w:firstLine="0"/>
                    <w:jc w:val="left"/>
                    <w:rPr>
                      <w:sz w:val="18"/>
                    </w:rPr>
                  </w:pPr>
                  <w:r>
                    <w:rPr>
                      <w:w w:val="97"/>
                      <w:sz w:val="18"/>
                    </w:rPr>
                    <w:t>R</w:t>
                  </w:r>
                  <w:r>
                    <w:rPr>
                      <w:sz w:val="18"/>
                    </w:rPr>
                    <w:t> </w:t>
                  </w:r>
                  <w:r>
                    <w:rPr>
                      <w:spacing w:val="3"/>
                      <w:sz w:val="18"/>
                    </w:rPr>
                    <w:t> </w:t>
                  </w:r>
                  <w:r>
                    <w:rPr>
                      <w:w w:val="97"/>
                      <w:sz w:val="18"/>
                    </w:rPr>
                    <w:t>D</w:t>
                  </w:r>
                </w:p>
              </w:txbxContent>
            </v:textbox>
            <w10:wrap type="none"/>
          </v:shape>
        </w:pic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
        <w:gridCol w:w="1142"/>
        <w:gridCol w:w="2795"/>
        <w:gridCol w:w="2775"/>
        <w:gridCol w:w="2363"/>
      </w:tblGrid>
      <w:tr>
        <w:trPr>
          <w:trHeight w:val="1480" w:hRule="atLeast"/>
        </w:trPr>
        <w:tc>
          <w:tcPr>
            <w:tcW w:w="240" w:type="dxa"/>
            <w:tcBorders>
              <w:top w:val="double" w:sz="1" w:space="0" w:color="000000"/>
            </w:tcBorders>
          </w:tcPr>
          <w:p w:rsidR="0018722C">
            <w:pPr>
              <w:topLinePunct/>
              <w:ind w:leftChars="0" w:left="0" w:rightChars="0" w:right="0" w:firstLineChars="0" w:firstLine="0"/>
              <w:spacing w:line="240" w:lineRule="atLeast"/>
            </w:pPr>
          </w:p>
        </w:tc>
        <w:tc>
          <w:tcPr>
            <w:tcW w:w="1142" w:type="dxa"/>
            <w:tcBorders>
              <w:top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r>
              <w:rPr>
                <w:rFonts w:ascii="宋体" w:eastAsia="宋体" w:hint="eastAsia"/>
              </w:rPr>
              <w:t>牛泽东等</w:t>
            </w:r>
          </w:p>
          <w:p w:rsidR="0018722C">
            <w:pPr>
              <w:topLinePunct/>
              <w:ind w:leftChars="0" w:left="0" w:rightChars="0" w:right="0" w:firstLineChars="0" w:firstLine="0"/>
              <w:spacing w:line="240" w:lineRule="atLeast"/>
            </w:pPr>
            <w:r>
              <w:rPr>
                <w:rFonts w:ascii="宋体" w:eastAsia="宋体" w:hint="eastAsia"/>
              </w:rPr>
              <w:t>（</w:t>
            </w:r>
            <w:r>
              <w:t>2012</w:t>
            </w:r>
            <w:r>
              <w:rPr>
                <w:rFonts w:ascii="宋体" w:eastAsia="宋体" w:hint="eastAsia"/>
              </w:rPr>
              <w:t>）</w:t>
            </w:r>
          </w:p>
        </w:tc>
        <w:tc>
          <w:tcPr>
            <w:tcW w:w="2795" w:type="dxa"/>
            <w:tcBorders>
              <w:top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《中国装备制造业的技术创新效率》</w:t>
            </w:r>
          </w:p>
        </w:tc>
        <w:tc>
          <w:tcPr>
            <w:tcW w:w="2775" w:type="dxa"/>
            <w:tcBorders>
              <w:top w:val="double" w:sz="1" w:space="0" w:color="000000"/>
            </w:tcBorders>
          </w:tcPr>
          <w:p w:rsidR="0018722C">
            <w:pPr>
              <w:topLinePunct/>
              <w:ind w:leftChars="0" w:left="0" w:rightChars="0" w:right="0" w:firstLineChars="0" w:firstLine="0"/>
              <w:spacing w:line="240" w:lineRule="atLeast"/>
            </w:pPr>
          </w:p>
          <w:p w:rsidR="0018722C">
            <w:pPr>
              <w:topLinePunct/>
            </w:pPr>
            <w:r>
              <w:rPr>
                <w:rFonts w:ascii="宋体" w:eastAsia="宋体" w:hint="eastAsia"/>
              </w:rPr>
              <w:t>研发资本存量； 科技活动人员；</w:t>
            </w:r>
          </w:p>
          <w:p w:rsidR="0018722C">
            <w:pPr>
              <w:topLinePunct/>
              <w:ind w:leftChars="0" w:left="0" w:rightChars="0" w:right="0" w:firstLineChars="0" w:firstLine="0"/>
              <w:spacing w:line="240" w:lineRule="atLeast"/>
            </w:pPr>
            <w:r>
              <w:rPr>
                <w:rFonts w:ascii="宋体" w:eastAsia="宋体" w:hint="eastAsia"/>
              </w:rPr>
              <w:t>新产品开发资本存量；</w:t>
            </w:r>
          </w:p>
        </w:tc>
        <w:tc>
          <w:tcPr>
            <w:tcW w:w="2363" w:type="dxa"/>
            <w:tcBorders>
              <w:top w:val="double" w:sz="1"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专利申请数； 新产品产值</w:t>
            </w:r>
          </w:p>
        </w:tc>
      </w:tr>
      <w:tr>
        <w:trPr>
          <w:trHeight w:val="1180" w:hRule="atLeast"/>
        </w:trPr>
        <w:tc>
          <w:tcPr>
            <w:tcW w:w="240" w:type="dxa"/>
          </w:tcPr>
          <w:p w:rsidR="0018722C">
            <w:pPr>
              <w:topLinePunct/>
              <w:ind w:leftChars="0" w:left="0" w:rightChars="0" w:right="0" w:firstLineChars="0" w:firstLine="0"/>
              <w:spacing w:line="240" w:lineRule="atLeast"/>
            </w:pPr>
          </w:p>
        </w:tc>
        <w:tc>
          <w:tcPr>
            <w:tcW w:w="1142" w:type="dxa"/>
          </w:tcPr>
          <w:p w:rsidR="0018722C">
            <w:pPr>
              <w:topLinePunct/>
              <w:ind w:leftChars="0" w:left="0" w:rightChars="0" w:right="0" w:firstLineChars="0" w:firstLine="0"/>
              <w:spacing w:line="240" w:lineRule="atLeast"/>
            </w:pPr>
          </w:p>
          <w:p w:rsidR="0018722C">
            <w:pPr>
              <w:topLinePunct/>
            </w:pPr>
            <w:r>
              <w:rPr>
                <w:rFonts w:ascii="宋体" w:eastAsia="宋体" w:hint="eastAsia"/>
              </w:rPr>
              <w:t>朱孟涛</w:t>
            </w:r>
          </w:p>
          <w:p w:rsidR="0018722C">
            <w:pPr>
              <w:topLinePunct/>
              <w:ind w:leftChars="0" w:left="0" w:rightChars="0" w:right="0" w:firstLineChars="0" w:firstLine="0"/>
              <w:spacing w:line="240" w:lineRule="atLeast"/>
            </w:pPr>
            <w:r>
              <w:rPr>
                <w:rFonts w:ascii="宋体" w:eastAsia="宋体" w:hint="eastAsia"/>
              </w:rPr>
              <w:t>（</w:t>
            </w:r>
            <w:r>
              <w:t>2013</w:t>
            </w:r>
            <w:r>
              <w:rPr>
                <w:rFonts w:ascii="宋体" w:eastAsia="宋体" w:hint="eastAsia"/>
              </w:rPr>
              <w:t>）</w:t>
            </w:r>
          </w:p>
        </w:tc>
        <w:tc>
          <w:tcPr>
            <w:tcW w:w="279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《大中型工业企业技术创新效率评价分析》</w:t>
            </w:r>
          </w:p>
        </w:tc>
        <w:tc>
          <w:tcPr>
            <w:tcW w:w="27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科技人员总量； 研发经费内部支出</w:t>
            </w:r>
          </w:p>
        </w:tc>
        <w:tc>
          <w:tcPr>
            <w:tcW w:w="2363" w:type="dxa"/>
          </w:tcPr>
          <w:p w:rsidR="0018722C">
            <w:pPr>
              <w:topLinePunct/>
              <w:ind w:leftChars="0" w:left="0" w:rightChars="0" w:right="0" w:firstLineChars="0" w:firstLine="0"/>
              <w:spacing w:line="240" w:lineRule="atLeast"/>
            </w:pPr>
            <w:r>
              <w:rPr>
                <w:rFonts w:ascii="宋体" w:eastAsia="宋体" w:hint="eastAsia"/>
              </w:rPr>
              <w:t>新产品总产值； </w:t>
            </w:r>
            <w:r>
              <w:rPr>
                <w:rFonts w:ascii="宋体" w:eastAsia="宋体" w:hint="eastAsia"/>
              </w:rPr>
              <w:t>新产品开发项目数；</w:t>
            </w:r>
          </w:p>
          <w:p w:rsidR="0018722C">
            <w:pPr>
              <w:topLinePunct/>
              <w:ind w:leftChars="0" w:left="0" w:rightChars="0" w:right="0" w:firstLineChars="0" w:firstLine="0"/>
              <w:spacing w:line="240" w:lineRule="atLeast"/>
            </w:pPr>
            <w:r>
              <w:rPr>
                <w:rFonts w:ascii="宋体" w:eastAsia="宋体" w:hint="eastAsia"/>
              </w:rPr>
              <w:t>专利申请数</w:t>
            </w:r>
          </w:p>
        </w:tc>
      </w:tr>
      <w:tr>
        <w:trPr>
          <w:trHeight w:val="380" w:hRule="atLeast"/>
        </w:trPr>
        <w:tc>
          <w:tcPr>
            <w:tcW w:w="240" w:type="dxa"/>
          </w:tcPr>
          <w:p w:rsidR="0018722C">
            <w:pPr>
              <w:topLinePunct/>
              <w:ind w:leftChars="0" w:left="0" w:rightChars="0" w:right="0" w:firstLineChars="0" w:firstLine="0"/>
              <w:spacing w:line="240" w:lineRule="atLeast"/>
            </w:pPr>
          </w:p>
        </w:tc>
        <w:tc>
          <w:tcPr>
            <w:tcW w:w="1142" w:type="dxa"/>
            <w:tcBorders>
              <w:bottom w:val="single" w:sz="12" w:space="0" w:color="000000"/>
            </w:tcBorders>
          </w:tcPr>
          <w:p w:rsidR="0018722C">
            <w:pPr>
              <w:topLinePunct/>
              <w:ind w:leftChars="0" w:left="0" w:rightChars="0" w:right="0" w:firstLineChars="0" w:firstLine="0"/>
              <w:spacing w:line="240" w:lineRule="atLeast"/>
            </w:pPr>
            <w:r>
              <w:rPr>
                <w:b/>
              </w:rPr>
              <w:t>…</w:t>
            </w:r>
          </w:p>
        </w:tc>
        <w:tc>
          <w:tcPr>
            <w:tcW w:w="2795" w:type="dxa"/>
            <w:tcBorders>
              <w:bottom w:val="single" w:sz="12" w:space="0" w:color="000000"/>
            </w:tcBorders>
          </w:tcPr>
          <w:p w:rsidR="0018722C">
            <w:pPr>
              <w:topLinePunct/>
              <w:ind w:leftChars="0" w:left="0" w:rightChars="0" w:right="0" w:firstLineChars="0" w:firstLine="0"/>
              <w:spacing w:line="240" w:lineRule="atLeast"/>
            </w:pPr>
            <w:r>
              <w:rPr>
                <w:b/>
              </w:rPr>
              <w:t>…</w:t>
            </w:r>
          </w:p>
        </w:tc>
        <w:tc>
          <w:tcPr>
            <w:tcW w:w="2775" w:type="dxa"/>
            <w:tcBorders>
              <w:bottom w:val="single" w:sz="12" w:space="0" w:color="000000"/>
            </w:tcBorders>
          </w:tcPr>
          <w:p w:rsidR="0018722C">
            <w:pPr>
              <w:topLinePunct/>
              <w:ind w:leftChars="0" w:left="0" w:rightChars="0" w:right="0" w:firstLineChars="0" w:firstLine="0"/>
              <w:spacing w:line="240" w:lineRule="atLeast"/>
            </w:pPr>
            <w:r>
              <w:rPr>
                <w:b/>
              </w:rPr>
              <w:t>…</w:t>
            </w:r>
          </w:p>
        </w:tc>
        <w:tc>
          <w:tcPr>
            <w:tcW w:w="2363" w:type="dxa"/>
            <w:tcBorders>
              <w:bottom w:val="single" w:sz="12" w:space="0" w:color="000000"/>
            </w:tcBorders>
          </w:tcPr>
          <w:p w:rsidR="0018722C">
            <w:pPr>
              <w:topLinePunct/>
              <w:ind w:leftChars="0" w:left="0" w:rightChars="0" w:right="0" w:firstLineChars="0" w:firstLine="0"/>
              <w:spacing w:line="240" w:lineRule="atLeast"/>
            </w:pPr>
            <w:r>
              <w:rPr>
                <w:b/>
              </w:rPr>
              <w:t>…</w:t>
            </w:r>
          </w:p>
        </w:tc>
      </w:tr>
    </w:tbl>
    <w:p w:rsidR="0018722C">
      <w:pPr>
        <w:topLinePunct/>
        <w:pStyle w:val="affa"/>
      </w:pPr>
    </w:p>
    <w:p w:rsidR="0018722C">
      <w:pPr>
        <w:topLinePunct/>
      </w:pPr>
      <w:r>
        <w:t>综上而言，国内对技术创新效率评价的投入指标主要集中于人力、经费与设备要</w:t>
      </w:r>
      <w:r>
        <w:t>素上，而产出方面则重点考虑新产品销售收入的经济效益及与创新成果有关的专利</w:t>
      </w:r>
      <w:r>
        <w:t>数、新产品数等</w:t>
      </w:r>
      <w:r>
        <w:rPr>
          <w:vertAlign w:val="superscript"/>
          /&gt;
        </w:rPr>
        <w:t>[</w:t>
      </w:r>
      <w:r>
        <w:rPr>
          <w:vertAlign w:val="superscript"/>
          /&gt;
        </w:rPr>
        <w:t xml:space="preserve">41</w:t>
      </w:r>
      <w:r>
        <w:rPr>
          <w:vertAlign w:val="superscript"/>
          /&gt;
        </w:rPr>
        <w:t>]</w:t>
      </w:r>
      <w:r>
        <w:t>。因此，本论文在进行钢铁企业评价指标体系建立过程也对相关研究成果进行研究与借鉴，以确保指标体系的建立与评价目标的切合。</w:t>
      </w:r>
    </w:p>
    <w:p w:rsidR="0018722C">
      <w:pPr>
        <w:pStyle w:val="Heading4"/>
        <w:topLinePunct/>
        <w:ind w:left="200" w:hangingChars="200" w:hanging="200"/>
      </w:pPr>
      <w:bookmarkStart w:name="_bookmark28" w:id="66"/>
      <w:bookmarkEnd w:id="66"/>
      <w:r>
        <w:rPr>
          <w:b/>
        </w:rPr>
        <w:t>3.1.3</w:t>
      </w:r>
      <w:r>
        <w:t xml:space="preserve"> </w:t>
      </w:r>
      <w:bookmarkStart w:name="_bookmark28" w:id="67"/>
      <w:bookmarkEnd w:id="67"/>
      <w:r>
        <w:t>钢铁企业技术创新效率评价指标体系</w:t>
      </w:r>
    </w:p>
    <w:p w:rsidR="0018722C">
      <w:pPr>
        <w:topLinePunct/>
      </w:pPr>
      <w:r>
        <w:t>钢铁企业技术创新发展需要企业相关人员、物力、财力的支持，在进行技术创新效率评价体系建立中，应充分考虑与技术创新有效产出密切相关的各技术生产要素，</w:t>
      </w:r>
      <w:r>
        <w:t>而钢铁企业技术创新成果多以钢铁或工艺的新产品数、科研成果</w:t>
      </w:r>
      <w:r>
        <w:t>（</w:t>
      </w:r>
      <w:r>
        <w:rPr>
          <w:spacing w:val="-2"/>
        </w:rPr>
        <w:t>如科研专利、发表论文等</w:t>
      </w:r>
      <w:r>
        <w:t>）</w:t>
      </w:r>
      <w:r>
        <w:t>来体现，因此，本文在综合相关学者对技术创新效率评价指标体系研究的基础上，建立钢铁企业技术创新效率的评价指标体系</w:t>
      </w:r>
      <w:r>
        <w:t>（</w:t>
      </w:r>
      <w:r>
        <w:rPr>
          <w:spacing w:val="-17"/>
        </w:rPr>
        <w:t>图</w:t>
      </w:r>
      <w:r>
        <w:rPr>
          <w:rFonts w:ascii="Times New Roman" w:eastAsia="Times New Roman"/>
        </w:rPr>
        <w:t>3</w:t>
      </w:r>
      <w:r>
        <w:rPr>
          <w:rFonts w:ascii="Times New Roman" w:eastAsia="Times New Roman"/>
        </w:rPr>
        <w:t>.</w:t>
      </w:r>
      <w:r>
        <w:rPr>
          <w:rFonts w:ascii="Times New Roman" w:eastAsia="Times New Roman"/>
        </w:rPr>
        <w:t>1</w:t>
      </w:r>
      <w:r>
        <w:t>）</w:t>
      </w:r>
    </w:p>
    <w:p w:rsidR="0018722C">
      <w:pPr>
        <w:textAlignment w:val="center"/>
        <w:topLinePunct/>
      </w:pPr>
      <w:r>
        <w:rPr>
          <w:kern w:val="2"/>
          <w:sz w:val="22"/>
          <w:szCs w:val="22"/>
          <w:rFonts w:cstheme="minorBidi" w:hAnsiTheme="minorHAnsi" w:eastAsiaTheme="minorHAnsi" w:asciiTheme="minorHAnsi"/>
        </w:rPr>
        <w:pict>
          <v:group style="margin-left:136.921204pt;margin-top:-256.656403pt;width:319.05pt;height:247.2pt;mso-position-horizontal-relative:page;mso-position-vertical-relative:paragraph;z-index:2128" coordorigin="2738,-5133" coordsize="6381,4944">
            <v:shape style="position:absolute;left:4391;top:-5131;width:2896;height:599" type="#_x0000_t75" stroked="false">
              <v:imagedata r:id="rId35" o:title=""/>
            </v:shape>
            <v:rect style="position:absolute;left:4391;top:-5131;width:2896;height:599" filled="false" stroked="true" strokeweight=".220054pt" strokecolor="#404040">
              <v:stroke dashstyle="solid"/>
            </v:rect>
            <v:line style="position:absolute" from="6780,-3161" to="6780,-3161" stroked="true" strokeweight=".219883pt" strokecolor="#cdcdcd">
              <v:stroke dashstyle="solid"/>
            </v:line>
            <v:shape style="position:absolute;left:6754;top:-3785;width:1830;height:599" type="#_x0000_t75" stroked="false">
              <v:imagedata r:id="rId36" o:title=""/>
            </v:shape>
            <v:shape style="position:absolute;left:5840;top:-4533;width:1830;height:699" coordorigin="5840,-4533" coordsize="1830,699" path="m5840,-4533l5840,-4184,7669,-4184,7669,-3834e" filled="false" stroked="true" strokeweight=".881653pt" strokecolor="#404040">
              <v:path arrowok="t"/>
              <v:stroke dashstyle="solid"/>
            </v:shape>
            <v:shape style="position:absolute;left:7606;top:-3847;width:127;height:62" coordorigin="7606,-3847" coordsize="127,62" path="m7732,-3847l7606,-3847,7669,-3785,7732,-3847xe" filled="true" fillcolor="#404040" stroked="false">
              <v:path arrowok="t"/>
              <v:fill type="solid"/>
            </v:shape>
            <v:shape style="position:absolute;left:5103;top:-3760;width:2;height:599" coordorigin="5104,-3759" coordsize="0,599" path="m5104,-3161l5104,-3759,5104,-3759e" filled="false" stroked="true" strokeweight=".224051pt" strokecolor="#cdcdcd">
              <v:path arrowok="t"/>
              <v:stroke dashstyle="solid"/>
            </v:shape>
            <v:shape style="position:absolute;left:3248;top:-3785;width:1830;height:599" type="#_x0000_t75" stroked="false">
              <v:imagedata r:id="rId37" o:title=""/>
            </v:shape>
            <v:shape style="position:absolute;left:4163;top:-4184;width:1690;height:350" coordorigin="4163,-4184" coordsize="1690,350" path="m5853,-4184l4163,-4184,4163,-3834e" filled="false" stroked="true" strokeweight=".880216pt" strokecolor="#404040">
              <v:path arrowok="t"/>
              <v:stroke dashstyle="solid"/>
            </v:shape>
            <v:shape style="position:absolute;left:4100;top:-3847;width:127;height:62" coordorigin="4100,-3847" coordsize="127,62" path="m4226,-3847l4100,-3847,4163,-3785,4226,-3847xe" filled="true" fillcolor="#404040" stroked="false">
              <v:path arrowok="t"/>
              <v:fill type="solid"/>
            </v:shape>
            <v:shape style="position:absolute;left:1805;top:-2981;width:1871;height:1531" coordorigin="1805,-2980" coordsize="1871,1531" path="m5840,-4159l5840,-4234m4163,-3186l4163,-2887e" filled="false" stroked="true" strokeweight=".887867pt" strokecolor="#404040">
              <v:path arrowok="t"/>
              <v:stroke dashstyle="solid"/>
            </v:shape>
            <v:shape style="position:absolute;left:2740;top:-2588;width:661;height:2394" type="#_x0000_t75" stroked="false">
              <v:imagedata r:id="rId38" o:title=""/>
            </v:shape>
            <v:shape style="position:absolute;left:3833;top:-2588;width:661;height:2394" type="#_x0000_t75" stroked="false">
              <v:imagedata r:id="rId38" o:title=""/>
            </v:shape>
            <v:shape style="position:absolute;left:3070;top:-2888;width:1093;height:250" coordorigin="3071,-2887" coordsize="1093,250" path="m4163,-2887l3071,-2887,3071,-2638e" filled="false" stroked="true" strokeweight=".880359pt" strokecolor="#404040">
              <v:path arrowok="t"/>
              <v:stroke dashstyle="solid"/>
            </v:shape>
            <v:shape style="position:absolute;left:3007;top:-2650;width:127;height:62" coordorigin="3008,-2650" coordsize="127,62" path="m3134,-2650l3008,-2650,3071,-2588,3134,-2650xe" filled="true" fillcolor="#404040" stroked="false">
              <v:path arrowok="t"/>
              <v:fill type="solid"/>
            </v:shape>
            <v:shape style="position:absolute;left:4912;top:-2585;width:661;height:2394" type="#_x0000_t75" stroked="false">
              <v:imagedata r:id="rId39" o:title=""/>
            </v:shape>
            <v:shape style="position:absolute;left:4163;top:-2888;width:1093;height:250" coordorigin="4163,-2887" coordsize="1093,250" path="m4163,-2887l5256,-2887,5256,-2638e" filled="false" stroked="true" strokeweight=".880359pt" strokecolor="#404040">
              <v:path arrowok="t"/>
              <v:stroke dashstyle="solid"/>
            </v:shape>
            <v:shape style="position:absolute;left:5192;top:-2650;width:127;height:62" coordorigin="5193,-2650" coordsize="127,62" path="m5319,-2650l5193,-2650,5256,-2588,5319,-2650xe" filled="true" fillcolor="#404040" stroked="false">
              <v:path arrowok="t"/>
              <v:fill type="solid"/>
            </v:shape>
            <v:line style="position:absolute" from="4163,-2887" to="4163,-2638" stroked="true" strokeweight=".896203pt" strokecolor="#404040">
              <v:stroke dashstyle="solid"/>
            </v:line>
            <v:shape style="position:absolute;left:4100;top:-2650;width:127;height:62" coordorigin="4100,-2650" coordsize="127,62" path="m4226,-2650l4100,-2650,4163,-2588,4226,-2650xe" filled="true" fillcolor="#404040" stroked="false">
              <v:path arrowok="t"/>
              <v:fill type="solid"/>
            </v:shape>
            <v:line style="position:absolute" from="7694,-3186" to="7694,-2887" stroked="true" strokeweight=".896203pt" strokecolor="#404040">
              <v:stroke dashstyle="solid"/>
            </v:line>
            <v:shape style="position:absolute;left:6271;top:-2588;width:661;height:2394" type="#_x0000_t75" stroked="false">
              <v:imagedata r:id="rId38" o:title=""/>
            </v:shape>
            <v:shape style="position:absolute;left:7364;top:-2588;width:661;height:2394" type="#_x0000_t75" stroked="false">
              <v:imagedata r:id="rId38" o:title=""/>
            </v:shape>
            <v:rect style="position:absolute;left:7364;top:-2588;width:661;height:2394" filled="false" stroked="true" strokeweight=".223756pt" strokecolor="#404040">
              <v:stroke dashstyle="solid"/>
            </v:rect>
            <v:shape style="position:absolute;left:6602;top:-2888;width:1093;height:250" coordorigin="6602,-2887" coordsize="1093,250" path="m7694,-2887l6602,-2887,6602,-2638e" filled="false" stroked="true" strokeweight=".880359pt" strokecolor="#404040">
              <v:path arrowok="t"/>
              <v:stroke dashstyle="solid"/>
            </v:shape>
            <v:shape style="position:absolute;left:6539;top:-2650;width:127;height:62" coordorigin="6539,-2650" coordsize="127,62" path="m6665,-2650l6539,-2650,6602,-2588,6665,-2650xe" filled="true" fillcolor="#404040" stroked="false">
              <v:path arrowok="t"/>
              <v:fill type="solid"/>
            </v:shape>
            <v:shape style="position:absolute;left:8456;top:-2588;width:661;height:2394" type="#_x0000_t75" stroked="false">
              <v:imagedata r:id="rId38" o:title=""/>
            </v:shape>
            <v:shape style="position:absolute;left:7694;top:-2888;width:1093;height:250" coordorigin="7694,-2887" coordsize="1093,250" path="m7694,-2887l8787,-2887,8787,-2638e" filled="false" stroked="true" strokeweight=".880359pt" strokecolor="#404040">
              <v:path arrowok="t"/>
              <v:stroke dashstyle="solid"/>
            </v:shape>
            <v:shape style="position:absolute;left:8723;top:-2650;width:127;height:62" coordorigin="8724,-2650" coordsize="127,62" path="m8850,-2650l8724,-2650,8787,-2588,8850,-2650xe" filled="true" fillcolor="#404040" stroked="false">
              <v:path arrowok="t"/>
              <v:fill type="solid"/>
            </v:shape>
            <v:line style="position:absolute" from="7694,-2887" to="7694,-2638" stroked="true" strokeweight=".896203pt" strokecolor="#404040">
              <v:stroke dashstyle="solid"/>
            </v:line>
            <v:shape style="position:absolute;left:7631;top:-2650;width:127;height:62" coordorigin="7631,-2650" coordsize="127,62" path="m7758,-2650l7631,-2650,7694,-2588,7758,-2650xe" filled="true" fillcolor="#404040" stroked="false">
              <v:path arrowok="t"/>
              <v:fill type="solid"/>
            </v:shape>
            <v:shape style="position:absolute;left:4912;top:-2585;width:661;height:2394" type="#_x0000_t202" filled="true" fillcolor="#cdcdcd" stroked="true" strokeweight=".223766pt" strokecolor="#404040">
              <v:textbox inset="0,0,0,0">
                <w:txbxContent>
                  <w:p w:rsidR="0018722C">
                    <w:pPr>
                      <w:spacing w:before="219"/>
                      <w:ind w:leftChars="0" w:left="233" w:rightChars="0" w:right="0" w:firstLineChars="0" w:firstLine="0"/>
                      <w:jc w:val="left"/>
                      <w:rPr>
                        <w:sz w:val="18"/>
                      </w:rPr>
                    </w:pPr>
                    <w:r>
                      <w:rPr>
                        <w:w w:val="104"/>
                        <w:sz w:val="18"/>
                      </w:rPr>
                      <w:t>＆</w:t>
                    </w:r>
                  </w:p>
                  <w:p w:rsidR="0018722C">
                    <w:pPr>
                      <w:spacing w:line="187" w:lineRule="auto" w:before="93"/>
                      <w:ind w:leftChars="0" w:left="233" w:rightChars="0" w:right="232" w:firstLineChars="0" w:firstLine="0"/>
                      <w:jc w:val="both"/>
                      <w:rPr>
                        <w:sz w:val="18"/>
                      </w:rPr>
                    </w:pPr>
                    <w:r>
                      <w:rPr>
                        <w:w w:val="105"/>
                        <w:sz w:val="18"/>
                      </w:rPr>
                      <w:t>投入占销售收入比重</w:t>
                    </w:r>
                  </w:p>
                </w:txbxContent>
              </v:textbox>
              <v:fill opacity="32639f" type="solid"/>
              <v:stroke dashstyle="solid"/>
              <w10:wrap type="none"/>
            </v:shape>
            <v:shape style="position:absolute;left:4394;top:-5129;width:2932;height:594" type="#_x0000_t202" filled="true" fillcolor="#cdcdcd" stroked="false">
              <v:textbox inset="0,0,0,0">
                <w:txbxContent>
                  <w:p w:rsidR="0018722C">
                    <w:pPr>
                      <w:spacing w:before="142"/>
                      <w:ind w:leftChars="0" w:left="316" w:rightChars="0" w:right="0" w:firstLineChars="0" w:firstLine="0"/>
                      <w:jc w:val="left"/>
                      <w:rPr>
                        <w:sz w:val="18"/>
                      </w:rPr>
                    </w:pPr>
                    <w:r>
                      <w:rPr>
                        <w:sz w:val="18"/>
                      </w:rPr>
                      <w:t>钢铁企业技术创新效率评价</w:t>
                    </w:r>
                  </w:p>
                </w:txbxContent>
              </v:textbox>
              <v:fill opacity="32639f" type="solid"/>
              <w10:wrap type="none"/>
            </v:shape>
            <v:shape style="position:absolute;left:3248;top:-3785;width:1830;height:599" type="#_x0000_t202" filled="true" fillcolor="#cdcdcd" stroked="true" strokeweight=".2203pt" strokecolor="#404040">
              <v:textbox inset="0,0,0,0">
                <w:txbxContent>
                  <w:p w:rsidR="0018722C">
                    <w:pPr>
                      <w:spacing w:before="142"/>
                      <w:ind w:leftChars="0" w:left="535" w:rightChars="0" w:right="0" w:firstLineChars="0" w:firstLine="0"/>
                      <w:jc w:val="left"/>
                      <w:rPr>
                        <w:sz w:val="18"/>
                      </w:rPr>
                    </w:pPr>
                    <w:r>
                      <w:rPr>
                        <w:sz w:val="18"/>
                      </w:rPr>
                      <w:t>投入指标</w:t>
                    </w:r>
                  </w:p>
                </w:txbxContent>
              </v:textbox>
              <v:fill opacity="32639f" type="solid"/>
              <v:stroke dashstyle="solid"/>
              <w10:wrap type="none"/>
            </v:shape>
            <v:shape style="position:absolute;left:6754;top:-3785;width:1830;height:599" type="#_x0000_t202" filled="true" fillcolor="#cdcdcd" stroked="true" strokeweight=".2203pt" strokecolor="#404040">
              <v:textbox inset="0,0,0,0">
                <w:txbxContent>
                  <w:p w:rsidR="0018722C">
                    <w:pPr>
                      <w:spacing w:before="142"/>
                      <w:ind w:leftChars="0" w:left="536" w:rightChars="0" w:right="0" w:firstLineChars="0" w:firstLine="0"/>
                      <w:jc w:val="left"/>
                      <w:rPr>
                        <w:sz w:val="18"/>
                      </w:rPr>
                    </w:pPr>
                    <w:r>
                      <w:rPr>
                        <w:sz w:val="18"/>
                      </w:rPr>
                      <w:t>产出指标</w:t>
                    </w:r>
                  </w:p>
                </w:txbxContent>
              </v:textbox>
              <v:fill opacity="32639f" type="solid"/>
              <v:stroke dashstyle="solid"/>
              <w10:wrap type="none"/>
            </v:shape>
            <v:shape style="position:absolute;left:2740;top:-2588;width:661;height:2394" type="#_x0000_t202" filled="true" fillcolor="#cdcdcd" stroked="true" strokeweight=".223766pt" strokecolor="#404040">
              <v:textbox inset="0,0,0,0">
                <w:txbxContent>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240" w:lineRule="auto" w:before="2"/>
                      <w:rPr>
                        <w:rFonts w:ascii="Times New Roman"/>
                        <w:sz w:val="23"/>
                      </w:rPr>
                    </w:pPr>
                  </w:p>
                  <w:p w:rsidR="0018722C">
                    <w:pPr>
                      <w:spacing w:before="0"/>
                      <w:ind w:leftChars="0" w:left="233" w:rightChars="0" w:right="0" w:firstLineChars="0" w:firstLine="0"/>
                      <w:jc w:val="left"/>
                      <w:rPr>
                        <w:sz w:val="18"/>
                      </w:rPr>
                    </w:pPr>
                    <w:r>
                      <w:rPr>
                        <w:w w:val="104"/>
                        <w:sz w:val="18"/>
                      </w:rPr>
                      <w:t>＆</w:t>
                    </w:r>
                  </w:p>
                  <w:p w:rsidR="0018722C">
                    <w:pPr>
                      <w:spacing w:line="187" w:lineRule="auto" w:before="92"/>
                      <w:ind w:leftChars="0" w:left="233" w:rightChars="0" w:right="231" w:firstLineChars="0" w:firstLine="0"/>
                      <w:jc w:val="both"/>
                      <w:rPr>
                        <w:sz w:val="18"/>
                      </w:rPr>
                    </w:pPr>
                    <w:r>
                      <w:rPr>
                        <w:w w:val="105"/>
                        <w:sz w:val="18"/>
                      </w:rPr>
                      <w:t>人员数量</w:t>
                    </w:r>
                  </w:p>
                </w:txbxContent>
              </v:textbox>
              <v:fill opacity="32639f" type="solid"/>
              <v:stroke dashstyle="solid"/>
              <w10:wrap type="none"/>
            </v:shape>
            <v:shape style="position:absolute;left:3833;top:-2588;width:661;height:2394" type="#_x0000_t202" filled="true" fillcolor="#cdcdcd" stroked="true" strokeweight=".223766pt" strokecolor="#404040">
              <v:textbox inset="0,0,0,0">
                <w:txbxContent>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187" w:lineRule="auto" w:before="134"/>
                      <w:ind w:leftChars="0" w:left="233" w:rightChars="0" w:right="231" w:firstLineChars="0" w:firstLine="0"/>
                      <w:jc w:val="both"/>
                      <w:rPr>
                        <w:sz w:val="18"/>
                      </w:rPr>
                    </w:pPr>
                    <w:r>
                      <w:rPr>
                        <w:w w:val="105"/>
                        <w:sz w:val="18"/>
                      </w:rPr>
                      <w:t>技术改造投资额</w:t>
                    </w:r>
                  </w:p>
                </w:txbxContent>
              </v:textbox>
              <v:fill opacity="32639f" type="solid"/>
              <v:stroke dashstyle="solid"/>
              <w10:wrap type="none"/>
            </v:shape>
            <v:shape style="position:absolute;left:6271;top:-2588;width:661;height:2394" type="#_x0000_t202" filled="true" fillcolor="#cdcdcd" stroked="true" strokeweight=".223766pt" strokecolor="#404040">
              <v:textbox inset="0,0,0,0">
                <w:txbxContent>
                  <w:p w:rsidR="0018722C">
                    <w:pPr>
                      <w:spacing w:line="187" w:lineRule="auto" w:before="68"/>
                      <w:ind w:leftChars="0" w:left="234" w:rightChars="0" w:right="231" w:firstLineChars="0" w:firstLine="0"/>
                      <w:jc w:val="both"/>
                      <w:rPr>
                        <w:sz w:val="18"/>
                      </w:rPr>
                    </w:pPr>
                    <w:r>
                      <w:rPr>
                        <w:w w:val="105"/>
                        <w:sz w:val="18"/>
                      </w:rPr>
                      <w:t>新产品产值占销售收入比重</w:t>
                    </w:r>
                  </w:p>
                </w:txbxContent>
              </v:textbox>
              <v:fill opacity="32639f" type="solid"/>
              <v:stroke dashstyle="solid"/>
              <w10:wrap type="none"/>
            </v:shape>
            <v:shape style="position:absolute;left:7326;top:-2586;width:697;height:2389" type="#_x0000_t202" filled="true" fillcolor="#cdcdcd" stroked="false">
              <v:textbox inset="0,0,0,0">
                <w:txbxContent>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187" w:lineRule="auto" w:before="112"/>
                      <w:ind w:leftChars="0" w:left="274" w:rightChars="0" w:right="232" w:firstLineChars="0" w:firstLine="0"/>
                      <w:jc w:val="both"/>
                      <w:rPr>
                        <w:sz w:val="18"/>
                      </w:rPr>
                    </w:pPr>
                    <w:r>
                      <w:rPr>
                        <w:w w:val="105"/>
                        <w:sz w:val="18"/>
                      </w:rPr>
                      <w:t>企业专利数</w:t>
                    </w:r>
                  </w:p>
                </w:txbxContent>
              </v:textbox>
              <v:fill opacity="32639f" type="solid"/>
              <w10:wrap type="none"/>
            </v:shape>
            <v:shape style="position:absolute;left:8456;top:-2588;width:661;height:2394" type="#_x0000_t202" filled="true" fillcolor="#cdcdcd" stroked="true" strokeweight=".223766pt" strokecolor="#404040">
              <v:textbox inset="0,0,0,0">
                <w:txbxContent>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240" w:lineRule="auto" w:before="0"/>
                      <w:rPr>
                        <w:rFonts w:ascii="Times New Roman"/>
                        <w:sz w:val="18"/>
                      </w:rPr>
                    </w:pPr>
                  </w:p>
                  <w:p w:rsidR="0018722C">
                    <w:pPr>
                      <w:spacing w:line="187" w:lineRule="auto" w:before="112"/>
                      <w:ind w:leftChars="0" w:left="234" w:rightChars="0" w:right="231" w:firstLineChars="0" w:firstLine="0"/>
                      <w:jc w:val="both"/>
                      <w:rPr>
                        <w:sz w:val="18"/>
                      </w:rPr>
                    </w:pPr>
                    <w:r>
                      <w:rPr>
                        <w:w w:val="105"/>
                        <w:sz w:val="18"/>
                      </w:rPr>
                      <w:t>发表论文数</w:t>
                    </w:r>
                  </w:p>
                </w:txbxContent>
              </v:textbox>
              <v:fill opacity="32639f" type="solid"/>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47.840088pt;margin-top:-98.266647pt;width:11.45pt;height:20.5pt;mso-position-horizontal-relative:page;mso-position-vertical-relative:paragraph;z-index:2176" type="#_x0000_t202" filled="false" stroked="false">
            <v:textbox inset="0,0,0,0" style="layout-flow:vertical">
              <w:txbxContent>
                <w:p w:rsidR="0018722C">
                  <w:pPr>
                    <w:spacing w:line="208" w:lineRule="exact" w:before="0"/>
                    <w:ind w:leftChars="0" w:left="20" w:rightChars="0" w:right="0" w:firstLineChars="0" w:firstLine="0"/>
                    <w:jc w:val="left"/>
                    <w:rPr>
                      <w:sz w:val="18"/>
                    </w:rPr>
                  </w:pPr>
                  <w:r>
                    <w:rPr>
                      <w:w w:val="97"/>
                      <w:sz w:val="18"/>
                    </w:rPr>
                    <w:t>R</w:t>
                  </w:r>
                  <w:r>
                    <w:rPr>
                      <w:sz w:val="18"/>
                    </w:rPr>
                    <w:t> </w:t>
                  </w:r>
                  <w:r>
                    <w:rPr>
                      <w:spacing w:val="3"/>
                      <w:sz w:val="18"/>
                    </w:rPr>
                    <w:t> </w:t>
                  </w:r>
                  <w:r>
                    <w:rPr>
                      <w:w w:val="97"/>
                      <w:sz w:val="18"/>
                    </w:rPr>
                    <w:t>D</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钢</w:t>
      </w:r>
      <w:r>
        <w:rPr>
          <w:kern w:val="2"/>
          <w:szCs w:val="22"/>
          <w:rFonts w:cstheme="minorBidi" w:hAnsiTheme="minorHAnsi" w:eastAsiaTheme="minorHAnsi" w:asciiTheme="minorHAnsi"/>
          <w:sz w:val="21"/>
        </w:rPr>
        <w:t>铁</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z w:val="21"/>
        </w:rPr>
        <w:t>业</w:t>
      </w:r>
      <w:r>
        <w:rPr>
          <w:kern w:val="2"/>
          <w:szCs w:val="22"/>
          <w:rFonts w:cstheme="minorBidi" w:hAnsiTheme="minorHAnsi" w:eastAsiaTheme="minorHAnsi" w:asciiTheme="minorHAnsi"/>
          <w:spacing w:val="-2"/>
          <w:sz w:val="21"/>
        </w:rPr>
        <w:t>技</w:t>
      </w:r>
      <w:r>
        <w:rPr>
          <w:kern w:val="2"/>
          <w:szCs w:val="22"/>
          <w:rFonts w:cstheme="minorBidi" w:hAnsiTheme="minorHAnsi" w:eastAsiaTheme="minorHAnsi" w:asciiTheme="minorHAnsi"/>
          <w:sz w:val="21"/>
        </w:rPr>
        <w:t>术</w:t>
      </w:r>
      <w:r>
        <w:rPr>
          <w:kern w:val="2"/>
          <w:szCs w:val="22"/>
          <w:rFonts w:cstheme="minorBidi" w:hAnsiTheme="minorHAnsi" w:eastAsiaTheme="minorHAnsi" w:asciiTheme="minorHAnsi"/>
          <w:spacing w:val="-2"/>
          <w:sz w:val="21"/>
        </w:rPr>
        <w:t>创新</w:t>
      </w:r>
      <w:r>
        <w:rPr>
          <w:kern w:val="2"/>
          <w:szCs w:val="22"/>
          <w:rFonts w:cstheme="minorBidi" w:hAnsiTheme="minorHAnsi" w:eastAsiaTheme="minorHAnsi" w:asciiTheme="minorHAnsi"/>
          <w:sz w:val="21"/>
        </w:rPr>
        <w:t>效率</w:t>
      </w:r>
      <w:r>
        <w:rPr>
          <w:kern w:val="2"/>
          <w:szCs w:val="22"/>
          <w:rFonts w:cstheme="minorBidi" w:hAnsiTheme="minorHAnsi" w:eastAsiaTheme="minorHAnsi" w:asciiTheme="minorHAnsi"/>
          <w:spacing w:val="-2"/>
          <w:sz w:val="21"/>
        </w:rPr>
        <w:t>评</w:t>
      </w:r>
      <w:r>
        <w:rPr>
          <w:kern w:val="2"/>
          <w:szCs w:val="22"/>
          <w:rFonts w:cstheme="minorBidi" w:hAnsiTheme="minorHAnsi" w:eastAsiaTheme="minorHAnsi" w:asciiTheme="minorHAnsi"/>
          <w:sz w:val="21"/>
        </w:rPr>
        <w:t>价</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r>
        <w:rPr>
          <w:kern w:val="2"/>
          <w:szCs w:val="22"/>
          <w:rFonts w:cstheme="minorBidi" w:hAnsiTheme="minorHAnsi" w:eastAsiaTheme="minorHAnsi" w:asciiTheme="minorHAnsi"/>
          <w:spacing w:val="-2"/>
          <w:sz w:val="21"/>
        </w:rPr>
        <w:t>体</w:t>
      </w:r>
      <w:r>
        <w:rPr>
          <w:kern w:val="2"/>
          <w:szCs w:val="22"/>
          <w:rFonts w:cstheme="minorBidi" w:hAnsiTheme="minorHAnsi" w:eastAsiaTheme="minorHAnsi" w:asciiTheme="minorHAnsi"/>
          <w:sz w:val="21"/>
        </w:rPr>
        <w:t>系</w:t>
      </w:r>
      <w:r>
        <w:rPr>
          <w:kern w:val="2"/>
          <w:szCs w:val="22"/>
          <w:rFonts w:ascii="Times New Roman" w:eastAsia="Times New Roman" w:cstheme="minorBidi" w:hAnsiTheme="minorHAnsi"/>
          <w:sz w:val="21"/>
        </w:rPr>
        <w:t>19</w:t>
      </w:r>
    </w:p>
    <w:p w:rsidR="0018722C">
      <w:pPr>
        <w:topLinePunct/>
      </w:pPr>
      <w:r>
        <w:t>对钢铁企业技术效率评价指标体系的建立，本论文综合参阅国内相关研究文献，</w:t>
      </w:r>
      <w:r>
        <w:t>选择人员与资本作为对投入要素的测评，用衡量经济效益的产值与创新成果的专利与</w:t>
      </w:r>
      <w:r>
        <w:t>论文作为对产出要素的测评。能否拥有一支高效的科研团队，是企业能否取得高效的</w:t>
      </w:r>
      <w:r>
        <w:t>技术创新活动的关键，在人员方面，将</w:t>
      </w:r>
      <w:r>
        <w:rPr>
          <w:rFonts w:ascii="Times New Roman" w:eastAsia="Times New Roman"/>
        </w:rPr>
        <w:t>R&amp;D</w:t>
      </w:r>
      <w:r>
        <w:t>人员数作为钢铁企业技术创新效率评价</w:t>
      </w:r>
      <w:r>
        <w:t>的投入指标之一；钢铁企业新产品的增加、创新水平的提升不仅需要研发力度的支持，</w:t>
      </w:r>
      <w:r>
        <w:t>同时也需要相应的先进设备的配合，因此，在资本投入方面，综合考虑研发资金投入</w:t>
      </w:r>
      <w:r>
        <w:t>与设备更新投入两方面，用</w:t>
      </w:r>
      <w:r>
        <w:rPr>
          <w:rFonts w:ascii="Times New Roman" w:eastAsia="Times New Roman"/>
        </w:rPr>
        <w:t>R&amp;D</w:t>
      </w:r>
      <w:r>
        <w:t>投入占产品销售收入的比重衡量企业研发资金的贡献，用技术改造投资额表示企业设备更新支持力度。</w:t>
      </w:r>
    </w:p>
    <w:p w:rsidR="0018722C">
      <w:pPr>
        <w:topLinePunct/>
      </w:pPr>
      <w:r>
        <w:t>企业经营发展的目标之一是获得高收入，新产品作为企业技术创新成果之一需要为企业来带一定的经济效益，只有高价值的新产品才是企业的成功创新成果，因此，</w:t>
      </w:r>
      <w:r>
        <w:t>本文在钢铁企业技术创新产出的评价方面，将新产品产值占销售收入的比重作为对其</w:t>
      </w:r>
      <w:r>
        <w:t>创新产出效率的衡量之一；发明专利是衡量一个企业技术创新水平的重要因素，对钢</w:t>
      </w:r>
      <w:r>
        <w:t>铁企业而言，发明专利不仅具有商业价值，同时更是提高企业品牌、行业排名及创新实力的关键，因此，本文选取发明专利数作为对钢铁企业技术创新产出的衡量；在企</w:t>
      </w:r>
      <w:r>
        <w:t>业科研活动中，除研发新产品、申请专利外，需要对该领域相关技术及前沿动态进行相应的研究，与一般学术研究类似，钢铁企业科研水平同样可通过其发表的论文数量及质量进行评价，在此，为便于数据的获取，用论文发表数作为产出指标进行钢铁企业技术创新效率测评。</w:t>
      </w:r>
    </w:p>
    <w:p w:rsidR="0018722C">
      <w:pPr>
        <w:topLinePunct/>
      </w:pPr>
      <w:r>
        <w:t>在遵循评价指标体系建立原则的基础上，本文所建钢铁企业技术创新效率评价指</w:t>
      </w:r>
      <w:r>
        <w:t>标体系，不仅将与钢铁企业技术创新活动密切相关的各要素纳入其中，同时，也在充</w:t>
      </w:r>
      <w:r>
        <w:t>分考虑企业经济效益的同时，更加注重钢铁企业技术创新科研成果的体现，具有一定的全面性、客观性。</w:t>
      </w:r>
    </w:p>
    <w:p w:rsidR="0018722C">
      <w:pPr>
        <w:pStyle w:val="Heading3"/>
        <w:topLinePunct/>
        <w:ind w:left="200" w:hangingChars="200" w:hanging="200"/>
      </w:pPr>
      <w:bookmarkStart w:id="358152" w:name="_Toc686358152"/>
      <w:bookmarkStart w:name="3.2评价模型选择 " w:id="68"/>
      <w:bookmarkEnd w:id="68"/>
      <w:r>
        <w:t>3.2</w:t>
      </w:r>
      <w:r>
        <w:t xml:space="preserve"> </w:t>
      </w:r>
      <w:r/>
      <w:bookmarkStart w:name="_bookmark29" w:id="69"/>
      <w:bookmarkEnd w:id="69"/>
      <w:r/>
      <w:bookmarkStart w:name="_bookmark29" w:id="70"/>
      <w:bookmarkEnd w:id="70"/>
      <w:r>
        <w:t>评价模型选择</w:t>
      </w:r>
      <w:bookmarkEnd w:id="358152"/>
    </w:p>
    <w:p w:rsidR="0018722C">
      <w:pPr>
        <w:pStyle w:val="Heading4"/>
        <w:topLinePunct/>
        <w:ind w:left="200" w:hangingChars="200" w:hanging="200"/>
      </w:pPr>
      <w:bookmarkStart w:name="_bookmark30" w:id="71"/>
      <w:bookmarkEnd w:id="71"/>
      <w:r>
        <w:rPr>
          <w:b/>
        </w:rPr>
        <w:t>3.2.1</w:t>
      </w:r>
      <w:r>
        <w:t xml:space="preserve"> </w:t>
      </w:r>
      <w:bookmarkStart w:name="_bookmark30" w:id="72"/>
      <w:bookmarkEnd w:id="72"/>
      <w:r>
        <w:rPr>
          <w:b/>
        </w:rPr>
        <w:t>D</w:t>
      </w:r>
      <w:r>
        <w:rPr>
          <w:b/>
        </w:rPr>
        <w:t>EA</w:t>
      </w:r>
      <w:r w:rsidR="001852F3">
        <w:t xml:space="preserve">模型分析</w:t>
      </w:r>
    </w:p>
    <w:p w:rsidR="0018722C">
      <w:pPr>
        <w:topLinePunct/>
      </w:pPr>
      <w:r>
        <w:rPr>
          <w:rFonts w:ascii="Times New Roman" w:eastAsia="宋体"/>
        </w:rPr>
        <w:t>1978</w:t>
      </w:r>
      <w:r>
        <w:t>年</w:t>
      </w:r>
      <w:r>
        <w:rPr>
          <w:rFonts w:ascii="Times New Roman" w:eastAsia="宋体"/>
        </w:rPr>
        <w:t>Charnes</w:t>
      </w:r>
      <w:r>
        <w:t>和</w:t>
      </w:r>
      <w:r>
        <w:rPr>
          <w:rFonts w:ascii="Times New Roman" w:eastAsia="宋体"/>
        </w:rPr>
        <w:t>Cooper</w:t>
      </w:r>
      <w:r>
        <w:t>等人创建了数据包络分析，成为运筹学、管理科学和数理经济学交叉研究的一个领域。数据包络法</w:t>
      </w:r>
      <w:r>
        <w:t>（</w:t>
      </w:r>
      <w:r>
        <w:rPr>
          <w:rFonts w:ascii="Times New Roman" w:eastAsia="宋体"/>
        </w:rPr>
        <w:t>Data</w:t>
      </w:r>
      <w:r>
        <w:rPr>
          <w:rFonts w:ascii="Times New Roman" w:eastAsia="宋体"/>
        </w:rPr>
        <w:t> </w:t>
      </w:r>
      <w:r>
        <w:rPr>
          <w:rFonts w:ascii="Times New Roman" w:eastAsia="宋体"/>
        </w:rPr>
        <w:t>Envelopment</w:t>
      </w:r>
      <w:r w:rsidR="001852F3">
        <w:rPr>
          <w:rFonts w:ascii="Times New Roman" w:eastAsia="宋体"/>
        </w:rPr>
        <w:t xml:space="preserve"> Analysis</w:t>
      </w:r>
      <w:r>
        <w:t>，简</w:t>
      </w:r>
      <w:r>
        <w:t>称</w:t>
      </w:r>
    </w:p>
    <w:p w:rsidR="0018722C">
      <w:pPr>
        <w:topLinePunct/>
      </w:pPr>
      <w:r>
        <w:rPr>
          <w:rFonts w:ascii="Times New Roman" w:eastAsia="Times New Roman"/>
        </w:rPr>
        <w:t>DEA</w:t>
      </w:r>
      <w:r>
        <w:t>）</w:t>
      </w:r>
      <w:r>
        <w:t>能够利用包络线代替微观经济学中的生产函数</w:t>
      </w:r>
      <w:r>
        <w:rPr>
          <w:rFonts w:ascii="Times New Roman" w:eastAsia="Times New Roman"/>
          <w:rFonts w:hint="eastAsia"/>
        </w:rPr>
        <w:t>，</w:t>
      </w:r>
      <w:r>
        <w:t>通过线性规划来确定经济生产</w:t>
      </w:r>
      <w:r>
        <w:t>上的最优点，并进一步将最优点连接起来，形成一条效率前沿的包络线，然后通过将所有决策单元</w:t>
      </w:r>
      <w:r>
        <w:t>(</w:t>
      </w:r>
      <w:r>
        <w:rPr>
          <w:rFonts w:ascii="Times New Roman" w:eastAsia="Times New Roman"/>
        </w:rPr>
        <w:t>DMU</w:t>
      </w:r>
      <w:r>
        <w:t>)</w:t>
      </w:r>
      <w:r>
        <w:t>的投入、产出映射到空间中</w:t>
      </w:r>
      <w:r>
        <w:rPr>
          <w:rFonts w:ascii="Times New Roman" w:eastAsia="Times New Roman"/>
          <w:spacing w:val="-3"/>
          <w:rFonts w:hint="eastAsia"/>
        </w:rPr>
        <w:t>，</w:t>
      </w:r>
      <w:r>
        <w:t>而落在边界包络线上的</w:t>
      </w:r>
      <w:r>
        <w:rPr>
          <w:rFonts w:ascii="Times New Roman" w:eastAsia="Times New Roman"/>
        </w:rPr>
        <w:t>DMU</w:t>
      </w:r>
      <w:r>
        <w:t>则是有相对有效的，否则便是无效。</w:t>
      </w:r>
      <w:r>
        <w:rPr>
          <w:rFonts w:ascii="Times New Roman" w:eastAsia="Times New Roman"/>
        </w:rPr>
        <w:t>DEA</w:t>
      </w:r>
      <w:r>
        <w:t>能够直接利用评价数据与数学规划模型，以投</w:t>
      </w:r>
      <w:r>
        <w:t>入导向型和产出导向型两种方式，推算包含多</w:t>
      </w:r>
      <w:r>
        <w:rPr>
          <w:rFonts w:ascii="Times New Roman" w:eastAsia="Times New Roman"/>
        </w:rPr>
        <w:t>DMU</w:t>
      </w:r>
      <w:r>
        <w:t>的相对有效前沿面，具有不需</w:t>
      </w:r>
      <w:r>
        <w:t>要</w:t>
      </w:r>
    </w:p>
    <w:p w:rsidR="0018722C">
      <w:pPr>
        <w:topLinePunct/>
      </w:pPr>
      <w:r>
        <w:rPr>
          <w:rFonts w:cstheme="minorBidi" w:hAnsiTheme="minorHAnsi" w:eastAsiaTheme="minorHAnsi" w:asciiTheme="minorHAnsi" w:ascii="Times New Roman"/>
        </w:rPr>
        <w:t>20</w:t>
      </w:r>
    </w:p>
    <w:p w:rsidR="0018722C">
      <w:pPr>
        <w:topLinePunct/>
      </w:pPr>
      <w:r>
        <w:t>人为设定变量权限的优势。</w:t>
      </w:r>
      <w:r>
        <w:rPr>
          <w:rFonts w:ascii="Times New Roman" w:eastAsia="Times New Roman"/>
        </w:rPr>
        <w:t>DEA</w:t>
      </w:r>
      <w:r>
        <w:t>方法可以用线性规划来判断决策单元对应的点是否</w:t>
      </w:r>
      <w:r>
        <w:t>位于有效生产前沿面上，对决策单元数据所选单位没有要求，同时，通过</w:t>
      </w:r>
      <w:r>
        <w:rPr>
          <w:rFonts w:ascii="Times New Roman" w:eastAsia="Times New Roman"/>
        </w:rPr>
        <w:t>DEA</w:t>
      </w:r>
      <w:r>
        <w:t>可以</w:t>
      </w:r>
      <w:r>
        <w:t>实现对研究对象的敏感度分析、差异分析等，获得更多有用的管理信息。</w:t>
      </w:r>
      <w:r>
        <w:rPr>
          <w:rFonts w:ascii="Times New Roman" w:eastAsia="Times New Roman"/>
        </w:rPr>
        <w:t>A</w:t>
      </w:r>
      <w:r>
        <w:t>．</w:t>
      </w:r>
      <w:r>
        <w:rPr>
          <w:rFonts w:ascii="Times New Roman" w:eastAsia="Times New Roman"/>
        </w:rPr>
        <w:t>Charnes</w:t>
      </w:r>
      <w:r>
        <w:t>、</w:t>
      </w:r>
    </w:p>
    <w:p w:rsidR="0018722C">
      <w:pPr>
        <w:topLinePunct/>
      </w:pPr>
      <w:r>
        <w:rPr>
          <w:rFonts w:ascii="Times New Roman" w:eastAsia="Times New Roman"/>
        </w:rPr>
        <w:t>W</w:t>
      </w:r>
      <w:r>
        <w:t>．</w:t>
      </w:r>
      <w:r>
        <w:rPr>
          <w:rFonts w:ascii="Times New Roman" w:eastAsia="Times New Roman"/>
        </w:rPr>
        <w:t>W</w:t>
      </w:r>
      <w:r>
        <w:t>．</w:t>
      </w:r>
      <w:r>
        <w:rPr>
          <w:rFonts w:ascii="Times New Roman" w:eastAsia="Times New Roman"/>
        </w:rPr>
        <w:t>Cooper</w:t>
      </w:r>
      <w:r>
        <w:t>和</w:t>
      </w:r>
      <w:r>
        <w:rPr>
          <w:rFonts w:ascii="Times New Roman" w:eastAsia="Times New Roman"/>
        </w:rPr>
        <w:t>E</w:t>
      </w:r>
      <w:r>
        <w:t>．</w:t>
      </w:r>
      <w:r>
        <w:rPr>
          <w:rFonts w:ascii="Times New Roman" w:eastAsia="Times New Roman"/>
        </w:rPr>
        <w:t>Rhodes</w:t>
      </w:r>
      <w:r>
        <w:t>于</w:t>
      </w:r>
      <w:r>
        <w:rPr>
          <w:rFonts w:ascii="Times New Roman" w:eastAsia="Times New Roman"/>
        </w:rPr>
        <w:t>1978</w:t>
      </w:r>
      <w:r>
        <w:t>年提出了第一个</w:t>
      </w:r>
      <w:r>
        <w:rPr>
          <w:rFonts w:ascii="Times New Roman" w:eastAsia="Times New Roman"/>
        </w:rPr>
        <w:t>DEA</w:t>
      </w:r>
      <w:r>
        <w:t>模型，即</w:t>
      </w:r>
      <w:r>
        <w:rPr>
          <w:rFonts w:ascii="Times New Roman" w:eastAsia="Times New Roman"/>
        </w:rPr>
        <w:t>CCR</w:t>
      </w:r>
      <w:r>
        <w:t>模型，其能够对决策单元的相对有效性进行判断。经过多年研究与发展，</w:t>
      </w:r>
      <w:r>
        <w:rPr>
          <w:rFonts w:ascii="Times New Roman" w:eastAsia="Times New Roman"/>
        </w:rPr>
        <w:t>DEA</w:t>
      </w:r>
      <w:r>
        <w:t>模型已从最初</w:t>
      </w:r>
      <w:r>
        <w:t>的</w:t>
      </w:r>
      <w:r>
        <w:rPr>
          <w:rFonts w:ascii="Times New Roman" w:eastAsia="Times New Roman"/>
        </w:rPr>
        <w:t>CCR</w:t>
      </w:r>
      <w:r>
        <w:t>基本模型拓展为包含多模型的</w:t>
      </w:r>
      <w:r>
        <w:rPr>
          <w:rFonts w:ascii="Times New Roman" w:eastAsia="Times New Roman"/>
        </w:rPr>
        <w:t>DEA</w:t>
      </w:r>
      <w:r>
        <w:t>模型簇，不同的评价模型具有不同的假设</w:t>
      </w:r>
      <w:r>
        <w:t>和适用条件，也往往反映不同的测评方面。在</w:t>
      </w:r>
      <w:r>
        <w:rPr>
          <w:rFonts w:ascii="Times New Roman" w:eastAsia="Times New Roman"/>
        </w:rPr>
        <w:t>DEA</w:t>
      </w:r>
      <w:r>
        <w:t>模型中，技术创新效率是指按一</w:t>
      </w:r>
      <w:r>
        <w:t>定权重组合后的若干个创新产出要素与若干创新投入要素之比</w:t>
      </w:r>
      <w:r>
        <w:rPr>
          <w:rFonts w:ascii="Times New Roman" w:eastAsia="Times New Roman"/>
        </w:rPr>
        <w:t>[</w:t>
      </w:r>
      <w:r>
        <w:rPr>
          <w:rFonts w:ascii="Times New Roman" w:eastAsia="Times New Roman"/>
        </w:rPr>
        <w:t xml:space="preserve">39</w:t>
      </w:r>
      <w:r>
        <w:rPr>
          <w:rFonts w:ascii="Times New Roman" w:eastAsia="Times New Roman"/>
        </w:rPr>
        <w:t>]</w:t>
      </w:r>
      <w:r>
        <w:t>。</w:t>
      </w:r>
    </w:p>
    <w:p w:rsidR="0018722C">
      <w:pPr>
        <w:topLinePunct/>
      </w:pPr>
      <w:r>
        <w:t>假设有</w:t>
      </w:r>
      <w:r>
        <w:rPr>
          <w:rFonts w:ascii="Times New Roman" w:eastAsia="宋体"/>
        </w:rPr>
        <w:t>n</w:t>
      </w:r>
      <w:r>
        <w:t>个部门或单位</w:t>
      </w:r>
      <w:r>
        <w:t>（</w:t>
      </w:r>
      <w:r>
        <w:t>即决策单元：</w:t>
      </w:r>
      <w:r>
        <w:rPr>
          <w:rFonts w:ascii="Times New Roman" w:eastAsia="宋体"/>
          <w:w w:val="99"/>
        </w:rPr>
        <w:t>DM</w:t>
      </w:r>
      <w:r>
        <w:rPr>
          <w:rFonts w:ascii="Times New Roman" w:eastAsia="宋体"/>
          <w:spacing w:val="0"/>
          <w:w w:val="99"/>
        </w:rPr>
        <w:t>U</w:t>
      </w:r>
      <w:r>
        <w:t>）</w:t>
      </w:r>
      <w:r>
        <w:t>，每个部门或单位</w:t>
      </w:r>
      <w:r>
        <w:t>（</w:t>
      </w:r>
      <w:r>
        <w:rPr>
          <w:rFonts w:ascii="Times New Roman" w:eastAsia="宋体"/>
          <w:w w:val="99"/>
        </w:rPr>
        <w:t>DM</w:t>
      </w:r>
      <w:r>
        <w:rPr>
          <w:rFonts w:ascii="Times New Roman" w:eastAsia="宋体"/>
          <w:spacing w:val="0"/>
          <w:w w:val="99"/>
        </w:rPr>
        <w:t>U</w:t>
      </w:r>
      <w:r>
        <w:rPr>
          <w:rFonts w:ascii="Times New Roman" w:eastAsia="宋体"/>
        </w:rPr>
        <w:t>j</w:t>
      </w:r>
      <w:r>
        <w:t>）</w:t>
      </w:r>
      <w:r>
        <w:t>有 </w:t>
      </w:r>
      <w:r>
        <w:rPr>
          <w:rFonts w:ascii="Times New Roman" w:eastAsia="宋体"/>
        </w:rPr>
        <w:t>m</w:t>
      </w:r>
    </w:p>
    <w:p w:rsidR="0018722C">
      <w:pPr>
        <w:topLinePunct/>
      </w:pPr>
      <w:r>
        <w:t>种输入</w:t>
      </w:r>
      <w:r>
        <w:t>（</w:t>
      </w:r>
      <w:r>
        <w:rPr>
          <w:rFonts w:ascii="Times New Roman" w:hAnsi="Times New Roman" w:eastAsia="宋体"/>
        </w:rPr>
        <w:t>X</w:t>
      </w:r>
      <w:r>
        <w:t>）</w:t>
      </w:r>
      <w:r>
        <w:t>和</w:t>
      </w:r>
      <w:r>
        <w:rPr>
          <w:rFonts w:ascii="Times New Roman" w:hAnsi="Times New Roman" w:eastAsia="宋体"/>
        </w:rPr>
        <w:t>s</w:t>
      </w:r>
      <w:r>
        <w:t>种输出</w:t>
      </w:r>
      <w:r>
        <w:rPr>
          <w:rFonts w:ascii="Times New Roman" w:hAnsi="Times New Roman" w:eastAsia="宋体"/>
          <w:rFonts w:ascii="Times New Roman" w:hAnsi="Times New Roman" w:eastAsia="宋体"/>
          <w:w w:val="99"/>
        </w:rPr>
        <w:t>（</w:t>
      </w:r>
      <w:r>
        <w:rPr>
          <w:rFonts w:ascii="Times New Roman" w:hAnsi="Times New Roman" w:eastAsia="宋体"/>
          <w:spacing w:val="-1"/>
          <w:w w:val="99"/>
        </w:rPr>
        <w:t>Y</w:t>
      </w:r>
      <w:r>
        <w:rPr>
          <w:rFonts w:ascii="Times New Roman" w:hAnsi="Times New Roman" w:eastAsia="宋体"/>
          <w:rFonts w:ascii="Times New Roman" w:hAnsi="Times New Roman" w:eastAsia="宋体"/>
          <w:spacing w:val="0"/>
          <w:w w:val="99"/>
        </w:rPr>
        <w:t>）</w:t>
      </w:r>
      <w:r>
        <w:t>，相应的向量分别表示为</w:t>
      </w:r>
      <w:r>
        <w:rPr>
          <w:rFonts w:ascii="Times New Roman" w:hAnsi="Times New Roman" w:eastAsia="宋体"/>
        </w:rPr>
        <w:t>Xj</w:t>
      </w:r>
      <w:r>
        <w:rPr>
          <w:rFonts w:ascii="Times New Roman" w:hAnsi="Times New Roman" w:eastAsia="宋体"/>
        </w:rPr>
        <w:t>=</w:t>
      </w:r>
      <w:r>
        <w:rPr>
          <w:rFonts w:ascii="Times New Roman" w:hAnsi="Times New Roman" w:eastAsia="宋体"/>
        </w:rPr>
        <w:t>(</w:t>
      </w:r>
      <w:r>
        <w:rPr>
          <w:rFonts w:ascii="Times New Roman" w:hAnsi="Times New Roman" w:eastAsia="宋体"/>
          <w:spacing w:val="0"/>
          <w:w w:val="99"/>
        </w:rPr>
        <w:t>x</w:t>
      </w:r>
      <w:r>
        <w:rPr>
          <w:rFonts w:ascii="Times New Roman" w:hAnsi="Times New Roman" w:eastAsia="宋体"/>
          <w:spacing w:val="0"/>
          <w:w w:val="100"/>
          <w:position w:val="-2"/>
          <w:sz w:val="16"/>
        </w:rPr>
        <w:t>1</w:t>
      </w:r>
      <w:r>
        <w:rPr>
          <w:rFonts w:ascii="Times New Roman" w:hAnsi="Times New Roman" w:eastAsia="宋体"/>
          <w:spacing w:val="-1"/>
          <w:w w:val="100"/>
          <w:position w:val="-2"/>
          <w:sz w:val="16"/>
        </w:rPr>
        <w:t>j</w:t>
      </w:r>
      <w:r>
        <w:rPr>
          <w:spacing w:val="-36"/>
        </w:rPr>
        <w:t xml:space="preserve">, </w:t>
      </w:r>
      <w:r>
        <w:rPr>
          <w:rFonts w:ascii="Times New Roman" w:hAnsi="Times New Roman" w:eastAsia="宋体"/>
          <w:spacing w:val="0"/>
        </w:rPr>
        <w:t>x</w:t>
      </w:r>
      <w:r>
        <w:rPr>
          <w:rFonts w:ascii="Times New Roman" w:hAnsi="Times New Roman" w:eastAsia="宋体"/>
          <w:spacing w:val="-1"/>
          <w:w w:val="100"/>
          <w:position w:val="-2"/>
          <w:sz w:val="16"/>
        </w:rPr>
        <w:t>2</w:t>
      </w:r>
      <w:r>
        <w:rPr>
          <w:rFonts w:ascii="Times New Roman" w:hAnsi="Times New Roman" w:eastAsia="宋体"/>
          <w:w w:val="100"/>
          <w:position w:val="-2"/>
          <w:sz w:val="16"/>
        </w:rPr>
        <w:t>j</w:t>
      </w:r>
      <w:r>
        <w:rPr>
          <w:spacing w:val="-35"/>
        </w:rPr>
        <w:t xml:space="preserve">, </w:t>
      </w:r>
      <w:r>
        <w:rPr>
          <w:rFonts w:ascii="Times New Roman" w:hAnsi="Times New Roman" w:eastAsia="宋体"/>
          <w:spacing w:val="-1"/>
        </w:rPr>
        <w:t>…</w:t>
      </w:r>
      <w:r>
        <w:rPr>
          <w:spacing w:val="-36"/>
        </w:rPr>
        <w:t xml:space="preserve">, </w:t>
      </w:r>
      <w:r>
        <w:rPr>
          <w:rFonts w:ascii="Times New Roman" w:hAnsi="Times New Roman" w:eastAsia="宋体"/>
        </w:rPr>
        <w:t>x</w:t>
      </w:r>
      <w:r>
        <w:rPr>
          <w:rFonts w:ascii="Times New Roman" w:hAnsi="Times New Roman" w:eastAsia="宋体"/>
          <w:spacing w:val="0"/>
          <w:w w:val="100"/>
          <w:position w:val="-2"/>
          <w:sz w:val="16"/>
        </w:rPr>
        <w:t>m</w:t>
      </w:r>
      <w:r>
        <w:rPr>
          <w:rFonts w:ascii="Times New Roman" w:hAnsi="Times New Roman" w:eastAsia="宋体"/>
          <w:w w:val="100"/>
          <w:position w:val="-2"/>
          <w:sz w:val="16"/>
        </w:rPr>
        <w:t>j</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T&gt;</w:t>
      </w:r>
      <w:r w:rsidR="004B696B">
        <w:rPr>
          <w:rFonts w:ascii="Times New Roman" w:hAnsi="Times New Roman" w:eastAsia="宋体"/>
        </w:rPr>
        <w:t xml:space="preserve"> </w:t>
      </w:r>
      <w:r>
        <w:rPr>
          <w:rFonts w:ascii="Times New Roman" w:hAnsi="Times New Roman" w:eastAsia="宋体"/>
        </w:rPr>
        <w:t>0</w:t>
      </w:r>
      <w:r>
        <w:t>，</w:t>
      </w:r>
      <w:r>
        <w:rPr>
          <w:rFonts w:ascii="Times New Roman" w:hAnsi="Times New Roman" w:eastAsia="宋体"/>
        </w:rPr>
        <w:t>Yj=</w:t>
      </w:r>
      <w:r>
        <w:rPr>
          <w:rFonts w:ascii="Times New Roman" w:hAnsi="Times New Roman" w:eastAsia="宋体"/>
          <w:rFonts w:ascii="Times New Roman" w:hAnsi="Times New Roman" w:eastAsia="宋体"/>
          <w:w w:val="99"/>
        </w:rPr>
        <w:t>（</w:t>
      </w:r>
      <w:r>
        <w:rPr>
          <w:rFonts w:ascii="Times New Roman" w:hAnsi="Times New Roman" w:eastAsia="宋体"/>
        </w:rPr>
        <w:t>y</w:t>
      </w:r>
      <w:r>
        <w:rPr>
          <w:rFonts w:ascii="Times New Roman" w:hAnsi="Times New Roman" w:eastAsia="宋体"/>
        </w:rPr>
        <w:t>1</w:t>
      </w:r>
      <w:r>
        <w:rPr>
          <w:rFonts w:ascii="Times New Roman" w:hAnsi="Times New Roman" w:eastAsia="宋体"/>
        </w:rPr>
        <w:t>j</w:t>
      </w:r>
      <w:r>
        <w:t>，</w:t>
      </w:r>
    </w:p>
    <w:p w:rsidR="0018722C">
      <w:pPr>
        <w:topLinePunct/>
      </w:pPr>
      <w:r>
        <w:rPr>
          <w:rFonts w:ascii="Times New Roman" w:hAnsi="Times New Roman" w:eastAsia="Times New Roman"/>
        </w:rPr>
        <w:t>y</w:t>
      </w:r>
      <w:r>
        <w:rPr>
          <w:rFonts w:ascii="Times New Roman" w:hAnsi="Times New Roman" w:eastAsia="Times New Roman"/>
        </w:rPr>
        <w:t>2j</w:t>
      </w:r>
      <w:r>
        <w:t>，</w:t>
      </w:r>
      <w:r>
        <w:rPr>
          <w:rFonts w:ascii="Times New Roman" w:hAnsi="Times New Roman" w:eastAsia="Times New Roman"/>
        </w:rPr>
        <w:t>…</w:t>
      </w:r>
      <w:r>
        <w:t>，</w:t>
      </w:r>
      <w:r>
        <w:rPr>
          <w:rFonts w:ascii="Times New Roman" w:hAnsi="Times New Roman" w:eastAsia="Times New Roman"/>
        </w:rPr>
        <w:t>y</w:t>
      </w:r>
      <w:r>
        <w:rPr>
          <w:rFonts w:ascii="Times New Roman" w:hAnsi="Times New Roman" w:eastAsia="Times New Roman"/>
        </w:rPr>
        <w:t>sj</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 xml:space="preserve">T&gt;</w:t>
      </w:r>
      <w:r w:rsidR="004B696B">
        <w:rPr>
          <w:rFonts w:ascii="Times New Roman" w:hAnsi="Times New Roman" w:eastAsia="Times New Roman"/>
        </w:rPr>
        <w:t xml:space="preserve"> </w:t>
      </w:r>
      <w:r w:rsidR="004B696B">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j=1</w:t>
      </w:r>
      <w:r>
        <w:t xml:space="preserve">, </w:t>
      </w:r>
      <w:r>
        <w:rPr>
          <w:rFonts w:ascii="Times New Roman" w:hAnsi="Times New Roman" w:eastAsia="Times New Roman"/>
        </w:rPr>
        <w:t>2</w:t>
      </w:r>
      <w:r>
        <w:t>，</w:t>
      </w:r>
      <w:r>
        <w:rPr>
          <w:rFonts w:ascii="Times New Roman" w:hAnsi="Times New Roman" w:eastAsia="Times New Roman"/>
        </w:rPr>
        <w:t>…</w:t>
      </w:r>
      <w:r>
        <w:t>，</w:t>
      </w:r>
      <w:r>
        <w:rPr>
          <w:rFonts w:ascii="Times New Roman" w:hAnsi="Times New Roman" w:eastAsia="Times New Roman"/>
        </w:rPr>
        <w:t>n</w:t>
      </w:r>
      <w:r>
        <w:rPr>
          <w:rFonts w:ascii="Times New Roman" w:hAnsi="Times New Roman" w:eastAsia="Times New Roman"/>
        </w:rPr>
        <w:t>)</w:t>
      </w:r>
      <w:r>
        <w:t>，</w:t>
      </w:r>
      <w:r>
        <w:rPr>
          <w:rFonts w:ascii="Times New Roman" w:hAnsi="Times New Roman" w:eastAsia="Times New Roman"/>
        </w:rPr>
        <w:t>DEA</w:t>
      </w:r>
      <w:r>
        <w:t>各模型介绍如下。3.2.1.1</w:t>
      </w:r>
      <w:r>
        <w:rPr>
          <w:rFonts w:ascii="Times New Roman" w:hAnsi="Times New Roman" w:eastAsia="Times New Roman"/>
        </w:rPr>
        <w:t>DEA-CCR</w:t>
      </w:r>
      <w:r>
        <w:t>模型</w:t>
      </w:r>
    </w:p>
    <w:p w:rsidR="0018722C">
      <w:pPr>
        <w:pStyle w:val="ae"/>
        <w:topLinePunct/>
      </w:pPr>
      <w:r>
        <w:pict>
          <v:shape style="margin-left:344.625519pt;margin-top:110.606049pt;width:3.5pt;height:7.8pt;mso-position-horizontal-relative:page;mso-position-vertical-relative:paragraph;z-index:227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9"/>
                      <w:sz w:val="14"/>
                    </w:rPr>
                    <w:t>0</w:t>
                  </w:r>
                </w:p>
              </w:txbxContent>
            </v:textbox>
            <w10:wrap type="none"/>
          </v:shape>
        </w:pict>
      </w:r>
      <w:r>
        <w:rPr>
          <w:rFonts w:ascii="Times New Roman" w:eastAsia="宋体"/>
        </w:rPr>
        <w:t>CCR</w:t>
      </w:r>
      <w:r>
        <w:rPr>
          <w:spacing w:val="-10"/>
        </w:rPr>
        <w:t>模型是</w:t>
      </w:r>
      <w:r>
        <w:rPr>
          <w:rFonts w:ascii="Times New Roman" w:eastAsia="宋体"/>
          <w:w w:val="99"/>
        </w:rPr>
        <w:t>DEA</w:t>
      </w:r>
      <w:r>
        <w:rPr>
          <w:spacing w:val="-9"/>
        </w:rPr>
        <w:t>的第一个模型，</w:t>
      </w:r>
      <w:r>
        <w:rPr>
          <w:rFonts w:ascii="Times New Roman" w:eastAsia="宋体"/>
        </w:rPr>
        <w:t>1978</w:t>
      </w:r>
      <w:r>
        <w:rPr>
          <w:spacing w:val="-13"/>
        </w:rPr>
        <w:t>年由</w:t>
      </w:r>
      <w:r>
        <w:rPr>
          <w:rFonts w:ascii="Times New Roman" w:eastAsia="宋体"/>
          <w:spacing w:val="0"/>
          <w:w w:val="99"/>
        </w:rPr>
        <w:t>A</w:t>
      </w:r>
      <w:r>
        <w:rPr>
          <w:spacing w:val="-60"/>
        </w:rPr>
        <w:t>．</w:t>
      </w:r>
      <w:r>
        <w:rPr>
          <w:rFonts w:ascii="Times New Roman" w:eastAsia="宋体"/>
        </w:rPr>
        <w:t>Ch</w:t>
      </w:r>
      <w:r>
        <w:rPr>
          <w:rFonts w:ascii="Times New Roman" w:eastAsia="宋体"/>
          <w:spacing w:val="0"/>
        </w:rPr>
        <w:t>a</w:t>
      </w:r>
      <w:r>
        <w:rPr>
          <w:rFonts w:ascii="Times New Roman" w:eastAsia="宋体"/>
        </w:rPr>
        <w:t>rn</w:t>
      </w:r>
      <w:r>
        <w:rPr>
          <w:rFonts w:ascii="Times New Roman" w:eastAsia="宋体"/>
          <w:spacing w:val="-1"/>
        </w:rPr>
        <w:t>e</w:t>
      </w:r>
      <w:r>
        <w:rPr>
          <w:rFonts w:ascii="Times New Roman" w:eastAsia="宋体"/>
          <w:w w:val="99"/>
        </w:rPr>
        <w:t>s</w:t>
      </w:r>
      <w:r>
        <w:rPr>
          <w:spacing w:val="-60"/>
        </w:rPr>
        <w:t>、</w:t>
      </w:r>
      <w:r>
        <w:rPr>
          <w:rFonts w:ascii="Times New Roman" w:eastAsia="宋体"/>
          <w:spacing w:val="0"/>
        </w:rPr>
        <w:t>W</w:t>
      </w:r>
      <w:r>
        <w:rPr>
          <w:spacing w:val="-60"/>
        </w:rPr>
        <w:t>．</w:t>
      </w:r>
      <w:r>
        <w:rPr>
          <w:rFonts w:ascii="Times New Roman" w:eastAsia="宋体"/>
          <w:spacing w:val="0"/>
        </w:rPr>
        <w:t>W</w:t>
      </w:r>
      <w:r>
        <w:rPr>
          <w:spacing w:val="-60"/>
        </w:rPr>
        <w:t>．</w:t>
      </w:r>
      <w:r>
        <w:rPr>
          <w:rFonts w:ascii="Times New Roman" w:eastAsia="宋体"/>
        </w:rPr>
        <w:t>Coop</w:t>
      </w:r>
      <w:r>
        <w:rPr>
          <w:rFonts w:ascii="Times New Roman" w:eastAsia="宋体"/>
          <w:spacing w:val="0"/>
        </w:rPr>
        <w:t>e</w:t>
      </w:r>
      <w:r>
        <w:rPr>
          <w:rFonts w:ascii="Times New Roman" w:eastAsia="宋体"/>
        </w:rPr>
        <w:t>r</w:t>
      </w:r>
      <w:r>
        <w:rPr>
          <w:spacing w:val="-20"/>
        </w:rPr>
        <w:t>和</w:t>
      </w:r>
      <w:r>
        <w:rPr>
          <w:rFonts w:ascii="Times New Roman" w:eastAsia="宋体"/>
          <w:spacing w:val="0"/>
        </w:rPr>
        <w:t>E</w:t>
      </w:r>
      <w:r>
        <w:rPr>
          <w:spacing w:val="-60"/>
        </w:rPr>
        <w:t>．</w:t>
      </w:r>
      <w:r>
        <w:rPr>
          <w:rFonts w:ascii="Times New Roman" w:eastAsia="宋体"/>
        </w:rPr>
        <w:t>Rhod</w:t>
      </w:r>
      <w:r>
        <w:rPr>
          <w:rFonts w:ascii="Times New Roman" w:eastAsia="宋体"/>
          <w:spacing w:val="0"/>
        </w:rPr>
        <w:t>e</w:t>
      </w:r>
      <w:r>
        <w:rPr>
          <w:rFonts w:ascii="Times New Roman" w:eastAsia="宋体"/>
          <w:w w:val="99"/>
        </w:rPr>
        <w:t>s</w:t>
      </w:r>
      <w:r>
        <w:rPr>
          <w:spacing w:val="-4"/>
        </w:rPr>
        <w:t>提出，由此开始了</w:t>
      </w:r>
      <w:r>
        <w:rPr>
          <w:rFonts w:ascii="Times New Roman" w:eastAsia="宋体"/>
        </w:rPr>
        <w:t>DEA</w:t>
      </w:r>
      <w:r>
        <w:t>评价相对有效性的运用历史。</w:t>
      </w:r>
      <w:r>
        <w:rPr>
          <w:rFonts w:ascii="Times New Roman" w:eastAsia="宋体"/>
        </w:rPr>
        <w:t>CCR</w:t>
      </w:r>
      <w:r>
        <w:rPr>
          <w:spacing w:val="-4"/>
        </w:rPr>
        <w:t>模型假设每一个</w:t>
      </w:r>
      <w:r>
        <w:rPr>
          <w:rFonts w:ascii="Times New Roman" w:eastAsia="宋体"/>
        </w:rPr>
        <w:t>DMU</w:t>
      </w:r>
      <w:r>
        <w:t>具有固定的规模报酬。</w:t>
      </w:r>
      <w:r>
        <w:rPr>
          <w:rFonts w:ascii="Times New Roman" w:eastAsia="宋体"/>
        </w:rPr>
        <w:t>CCR</w:t>
      </w:r>
      <w:r>
        <w:rPr>
          <w:spacing w:val="0"/>
        </w:rPr>
        <w:t>基于投入的对偶评价模型为：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BodyText"/>
        <w:spacing w:line="292" w:lineRule="exact" w:before="101"/>
        <w:ind w:rightChars="0" w:right="189"/>
        <w:jc w:val="right"/>
        <w:rPr>
          <w:rFonts w:ascii="Symbol" w:hAnsi="Symbol"/>
          <w:i/>
          <w:sz w:val="25"/>
        </w:rPr>
        <w:topLinePunct/>
      </w:pPr>
      <w:r>
        <w:rPr>
          <w:rFonts w:ascii="Symbol" w:hAnsi="Symbol"/>
        </w:rPr>
        <w:t></w:t>
      </w:r>
      <w:r>
        <w:rPr>
          <w:rFonts w:ascii="Times New Roman" w:hAnsi="Times New Roman"/>
          <w:position w:val="2"/>
        </w:rPr>
        <w:t>M</w:t>
      </w:r>
      <w:r>
        <w:rPr>
          <w:rFonts w:ascii="Times New Roman" w:hAnsi="Times New Roman"/>
          <w:position w:val="2"/>
        </w:rPr>
        <w:t xml:space="preserve">in </w:t>
      </w:r>
      <w:r>
        <w:rPr>
          <w:rFonts w:ascii="Symbol" w:hAnsi="Symbol"/>
          <w:i/>
          <w:position w:val="2"/>
          <w:sz w:val="25"/>
        </w:rPr>
        <w:t></w:t>
      </w:r>
    </w:p>
    <w:p w:rsidR="0018722C">
      <w:pPr>
        <w:pStyle w:val="ae"/>
        <w:topLinePunct/>
      </w:pPr>
      <w:r>
        <w:rPr>
          <w:kern w:val="2"/>
          <w:sz w:val="22"/>
          <w:szCs w:val="22"/>
          <w:rFonts w:cstheme="minorBidi" w:hAnsiTheme="minorHAnsi" w:eastAsiaTheme="minorHAnsi" w:asciiTheme="minorHAnsi"/>
        </w:rPr>
        <w:pict>
          <v:shape style="margin-left:251.313751pt;margin-top:9.13537pt;width:12.85pt;height:22.05pt;mso-position-horizontal-relative:page;mso-position-vertical-relative:paragraph;z-index:-176608"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99"/>
                      <w:sz w:val="36"/>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14"/>
        </w:rPr>
        <w:t>n</w:t>
      </w:r>
    </w:p>
    <w:p w:rsidR="0018722C">
      <w:pPr>
        <w:tabs>
          <w:tab w:pos="425" w:val="left" w:leader="none"/>
        </w:tabs>
        <w:spacing w:line="265"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5"/>
        </w:rPr>
        <w:t></w:t>
      </w:r>
      <w:r>
        <w:rPr>
          <w:kern w:val="2"/>
          <w:szCs w:val="22"/>
          <w:rFonts w:ascii="Times New Roman" w:hAnsi="Times New Roman" w:cstheme="minorBidi" w:eastAsiaTheme="minorHAnsi"/>
          <w:i/>
          <w:sz w:val="24"/>
        </w:rPr>
        <w:t>X </w:t>
      </w:r>
      <w:r>
        <w:rPr>
          <w:kern w:val="2"/>
          <w:szCs w:val="22"/>
          <w:rFonts w:ascii="Times New Roman" w:hAnsi="Times New Roman" w:cstheme="minorBidi" w:eastAsiaTheme="minorHAnsi"/>
          <w:i/>
          <w:position w:val="-5"/>
          <w:sz w:val="14"/>
        </w:rPr>
        <w:t>j</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3"/>
          <w:sz w:val="25"/>
        </w:rPr>
        <w:t> </w:t>
      </w:r>
      <w:r>
        <w:rPr>
          <w:kern w:val="2"/>
          <w:szCs w:val="22"/>
          <w:rFonts w:ascii="Times New Roman" w:hAnsi="Times New Roman" w:cstheme="minorBidi" w:eastAsiaTheme="minorHAnsi"/>
          <w:i/>
          <w:position w:val="-5"/>
          <w:sz w:val="14"/>
        </w:rPr>
        <w:t>j</w:t>
      </w:r>
    </w:p>
    <w:p w:rsidR="0018722C">
      <w:pPr>
        <w:spacing w:line="201" w:lineRule="exact" w:before="0"/>
        <w:ind w:leftChars="0" w:left="0" w:rightChars="0" w:right="537" w:firstLineChars="0" w:firstLine="0"/>
        <w:jc w:val="right"/>
        <w:topLinePunct/>
      </w:pPr>
      <w:r>
        <w:rPr>
          <w:kern w:val="2"/>
          <w:sz w:val="24"/>
          <w:szCs w:val="22"/>
          <w:rFonts w:cstheme="minorBidi" w:hAnsiTheme="minorHAnsi" w:eastAsiaTheme="minorHAnsi" w:asciiTheme="minorHAnsi" w:ascii="Symbol" w:hAnsi="Symbol"/>
          <w:position w:val="5"/>
        </w:rPr>
        <w:t></w: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pStyle w:val="ae"/>
        <w:topLinePunct/>
      </w:pPr>
      <w:r>
        <w:rPr>
          <w:kern w:val="2"/>
          <w:sz w:val="22"/>
          <w:szCs w:val="22"/>
          <w:rFonts w:cstheme="minorBidi" w:hAnsiTheme="minorHAnsi" w:eastAsiaTheme="minorHAnsi" w:asciiTheme="minorHAnsi"/>
        </w:rPr>
        <w:pict>
          <v:shape style="margin-left:245.418274pt;margin-top:6.806325pt;width:5.95pt;height:14.7pt;mso-position-horizontal-relative:page;mso-position-vertical-relative:paragraph;z-index:-176584"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14"/>
        </w:rPr>
        <w:t>n</w:t>
      </w:r>
    </w:p>
    <w:p w:rsidR="0018722C">
      <w:pPr>
        <w:spacing w:before="0"/>
        <w:ind w:leftChars="0" w:left="4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X</w:t>
      </w:r>
    </w:p>
    <w:p w:rsidR="0018722C">
      <w:spacing w:beforeLines="0" w:before="0" w:afterLines="0" w:after="0" w:line="440" w:lineRule="auto"/>
      <w:pPr>
        <w:sectPr w:rsidR="00556256">
          <w:type w:val="continuous"/>
          <w:pgSz w:w="11910" w:h="16840"/>
          <w:pgMar w:top="2180" w:bottom="280" w:left="1320" w:right="1320"/>
          <w:cols w:num="2" w:equalWidth="0">
            <w:col w:w="4489" w:space="40"/>
            <w:col w:w="4741"/>
          </w:cols>
        </w:sectPr>
        <w:topLinePunct/>
      </w:pPr>
    </w:p>
    <w:p w:rsidR="0018722C">
      <w:pPr>
        <w:pStyle w:val="ae"/>
        <w:topLinePunct/>
      </w:pPr>
      <w:r>
        <w:rPr>
          <w:kern w:val="2"/>
          <w:sz w:val="22"/>
          <w:szCs w:val="22"/>
          <w:rFonts w:cstheme="minorBidi" w:hAnsiTheme="minorHAnsi" w:eastAsiaTheme="minorHAnsi" w:asciiTheme="minorHAnsi"/>
        </w:rPr>
        <w:pict>
          <v:shape style="margin-left:331.818634pt;margin-top:15.733505pt;width:3.5pt;height:7.8pt;mso-position-horizontal-relative:page;mso-position-vertical-relative:paragraph;z-index:-17656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9"/>
                      <w:sz w:val="14"/>
                    </w:rPr>
                    <w:t>0</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z w:val="36"/>
        </w:rPr>
        <w:t></w:t>
      </w:r>
    </w:p>
    <w:p w:rsidR="0018722C">
      <w:pPr>
        <w:spacing w:line="179" w:lineRule="exact" w:before="0"/>
        <w:ind w:leftChars="0" w:left="0" w:rightChars="0" w:right="10" w:firstLineChars="0" w:firstLine="0"/>
        <w:jc w:val="right"/>
        <w:topLinePunct/>
      </w:pPr>
      <w:r>
        <w:rPr>
          <w:kern w:val="2"/>
          <w:sz w:val="24"/>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i/>
        </w:rPr>
        <w:t>j</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j</w:t>
      </w:r>
    </w:p>
    <w:p w:rsidR="0018722C">
      <w:pPr>
        <w:pStyle w:val="cw24"/>
        <w:topLinePunct/>
      </w:pPr>
      <w:r>
        <w:rPr>
          <w:rFonts w:ascii="Times New Roman" w:hAnsi="Times New Roman"/>
          <w:i/>
        </w:rPr>
        <w:br w:type="column"/>
      </w:r>
      <w:r>
        <w:rPr>
          <w:rFonts w:ascii="Times New Roman" w:hAnsi="Times New Roman"/>
          <w:i/>
        </w:rPr>
        <w:t>S</w:t>
      </w:r>
      <w:r>
        <w:rPr>
          <w:rFonts w:ascii="Symbol" w:hAnsi="Symbol"/>
        </w:rPr>
        <w:t></w:t>
      </w:r>
      <w:r>
        <w:rPr>
          <w:rFonts w:ascii="Times New Roman" w:hAnsi="Times New Roman"/>
        </w:rPr>
        <w:t>   </w:t>
      </w:r>
      <w:r>
        <w:rPr>
          <w:rFonts w:ascii="Symbol" w:hAnsi="Symbol"/>
        </w:rPr>
        <w:t></w:t>
      </w:r>
      <w:r>
        <w:rPr>
          <w:rFonts w:ascii="Times New Roman" w:hAnsi="Times New Roman"/>
        </w:rPr>
        <w:t> </w:t>
      </w:r>
      <w:r>
        <w:rPr>
          <w:rFonts w:ascii="Times New Roman" w:hAnsi="Times New Roman"/>
          <w:i/>
        </w:rPr>
        <w:t>Y</w:t>
      </w:r>
    </w:p>
    <w:p w:rsidR="0018722C">
      <w:spacing w:beforeLines="0" w:before="0" w:afterLines="0" w:after="0" w:line="440" w:lineRule="auto"/>
      <w:pPr>
        <w:sectPr w:rsidR="00556256">
          <w:type w:val="continuous"/>
          <w:pgSz w:w="11910" w:h="16840"/>
          <w:pgMar w:top="2180" w:bottom="280" w:left="1320" w:right="1320"/>
          <w:cols w:num="3" w:equalWidth="0">
            <w:col w:w="3963" w:space="40"/>
            <w:col w:w="401" w:space="39"/>
            <w:col w:w="4827"/>
          </w:cols>
        </w:sectPr>
        <w:topLinePunct/>
      </w:pPr>
    </w:p>
    <w:p w:rsidR="0018722C">
      <w:pPr>
        <w:spacing w:line="333" w:lineRule="exact" w:before="2"/>
        <w:ind w:leftChars="0" w:left="0" w:rightChars="0" w:right="149" w:firstLineChars="0" w:firstLine="0"/>
        <w:jc w:val="center"/>
        <w:topLinePunct/>
      </w:pPr>
      <w:r>
        <w:rPr>
          <w:kern w:val="2"/>
          <w:sz w:val="24"/>
          <w:szCs w:val="22"/>
          <w:rFonts w:cstheme="minorBidi" w:hAnsiTheme="minorHAnsi" w:eastAsiaTheme="minorHAnsi" w:asciiTheme="minorHAnsi" w:ascii="Symbol" w:hAnsi="Symbol"/>
          <w:position w:val="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J</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Times New Roman" w:hAnsi="Times New Roman" w:cstheme="minorBidi" w:eastAsiaTheme="minorHAnsi"/>
          <w:i/>
          <w:sz w:val="24"/>
        </w:rPr>
        <w:t>j</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1,2,</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n</w:t>
      </w:r>
    </w:p>
    <w:p w:rsidR="0018722C">
      <w:pPr>
        <w:pStyle w:val="BodyText"/>
        <w:spacing w:line="125" w:lineRule="exact"/>
        <w:ind w:rightChars="0" w:right="1969"/>
        <w:jc w:val="center"/>
        <w:rPr>
          <w:rFonts w:ascii="Symbol" w:hAnsi="Symbol"/>
        </w:rPr>
        <w:topLinePunct/>
      </w:pPr>
      <w:r>
        <w:rPr>
          <w:rFonts w:ascii="Symbol" w:hAnsi="Symbol"/>
          <w:w w:val="99"/>
        </w:rPr>
        <w:t></w:t>
      </w:r>
    </w:p>
    <w:p w:rsidR="0018722C">
      <w:pPr>
        <w:spacing w:line="275" w:lineRule="exact" w:before="0"/>
        <w:ind w:leftChars="0" w:left="0" w:rightChars="0" w:right="553" w:firstLineChars="0" w:firstLine="0"/>
        <w:jc w:val="center"/>
        <w:topLinePunct/>
      </w:pPr>
      <w:r>
        <w:rPr>
          <w:kern w:val="2"/>
          <w:sz w:val="24"/>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5"/>
          <w:sz w:val="10"/>
        </w:rPr>
        <w:t></w:t>
      </w:r>
      <w:r>
        <w:rPr>
          <w:kern w:val="2"/>
          <w:szCs w:val="22"/>
          <w:rFonts w:ascii="Times New Roman" w:hAnsi="Times New Roman" w:cstheme="minorBidi" w:eastAsiaTheme="minorHAnsi"/>
          <w:position w:val="15"/>
          <w:sz w:val="10"/>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pPr>
        <w:pStyle w:val="BodyText"/>
        <w:spacing w:line="379" w:lineRule="exact"/>
        <w:ind w:rightChars="0" w:right="1969"/>
        <w:jc w:val="center"/>
        <w:rPr>
          <w:rFonts w:ascii="Symbol" w:hAnsi="Symbol"/>
        </w:rPr>
        <w:topLinePunct/>
      </w:pPr>
      <w:r>
        <w:rPr>
          <w:rFonts w:ascii="Symbol" w:hAnsi="Symbol"/>
          <w:spacing w:val="-60"/>
          <w:w w:val="99"/>
        </w:rPr>
        <w:t></w:t>
      </w:r>
      <w:r>
        <w:rPr>
          <w:rFonts w:ascii="Symbol" w:hAnsi="Symbol"/>
          <w:w w:val="99"/>
          <w:position w:val="-12"/>
        </w:rPr>
        <w:t></w:t>
      </w:r>
    </w:p>
    <w:p w:rsidR="0018722C">
      <w:pPr>
        <w:topLinePunct/>
      </w:pPr>
      <w:r>
        <w:t>式中，</w:t>
      </w:r>
      <w:r>
        <w:rPr>
          <w:rFonts w:ascii="Times New Roman" w:hAnsi="Times New Roman" w:eastAsia="宋体"/>
        </w:rPr>
        <w:t>λ</w:t>
      </w:r>
      <w:r>
        <w:rPr>
          <w:rFonts w:ascii="Times New Roman" w:hAnsi="Times New Roman" w:eastAsia="宋体"/>
        </w:rPr>
        <w:t>j</w:t>
      </w:r>
      <w:r>
        <w:t>表示通过现行组合构造一个有效的</w:t>
      </w:r>
      <w:r>
        <w:rPr>
          <w:rFonts w:ascii="Times New Roman" w:hAnsi="Times New Roman" w:eastAsia="宋体"/>
        </w:rPr>
        <w:t>DMU</w:t>
      </w:r>
      <w:r>
        <w:rPr>
          <w:rFonts w:ascii="Times New Roman" w:hAnsi="Times New Roman" w:eastAsia="宋体"/>
        </w:rPr>
        <w:t>j</w:t>
      </w:r>
      <w:r>
        <w:t>时，第</w:t>
      </w:r>
      <w:r>
        <w:rPr>
          <w:rFonts w:ascii="Times New Roman" w:hAnsi="Times New Roman" w:eastAsia="宋体"/>
        </w:rPr>
        <w:t>j</w:t>
      </w:r>
      <w:r>
        <w:t>个决策单元的组合权重。</w:t>
      </w:r>
      <w:r>
        <w:rPr>
          <w:rFonts w:ascii="Times New Roman" w:hAnsi="Times New Roman" w:eastAsia="宋体"/>
        </w:rPr>
        <w:t>θ</w:t>
      </w:r>
      <w:r>
        <w:t>表示</w:t>
      </w:r>
      <w:r w:rsidR="001852F3">
        <w:t xml:space="preserve">DMU</w:t>
      </w:r>
      <w:r/>
      <w:r w:rsidR="001852F3">
        <w:t xml:space="preserve">离有效前沿面的径向优化量或“距离”，</w:t>
      </w:r>
      <w:r>
        <w:rPr>
          <w:rFonts w:ascii="Times New Roman" w:hAnsi="Times New Roman" w:eastAsia="宋体"/>
        </w:rPr>
        <w:t>S</w:t>
      </w:r>
      <w:r>
        <w:t>－</w:t>
      </w:r>
      <w:r>
        <w:t>和</w:t>
      </w:r>
      <w:r>
        <w:rPr>
          <w:rFonts w:ascii="Times New Roman" w:hAnsi="Times New Roman" w:eastAsia="宋体"/>
        </w:rPr>
        <w:t>S</w:t>
      </w:r>
      <w:r>
        <w:rPr>
          <w:vertAlign w:val="superscript"/>
          /&gt;
        </w:rPr>
        <w:t>+</w:t>
      </w:r>
      <w:r>
        <w:t>分别是</w:t>
      </w:r>
      <w:r>
        <w:rPr>
          <w:rFonts w:ascii="Times New Roman" w:hAnsi="Times New Roman" w:eastAsia="宋体"/>
        </w:rPr>
        <w:t>m</w:t>
      </w:r>
      <w:r w:rsidR="001852F3">
        <w:rPr>
          <w:rFonts w:ascii="Times New Roman" w:hAnsi="Times New Roman" w:eastAsia="宋体"/>
        </w:rPr>
        <w:t xml:space="preserve"> </w:t>
      </w:r>
      <w:r>
        <w:t>维松弛变量和</w:t>
      </w:r>
      <w:r>
        <w:rPr>
          <w:rFonts w:ascii="Times New Roman" w:hAnsi="Times New Roman" w:eastAsia="宋体"/>
        </w:rPr>
        <w:t>s</w:t>
      </w:r>
      <w:r>
        <w:t>维剩余变量，非零的</w:t>
      </w:r>
      <w:r>
        <w:rPr>
          <w:rFonts w:ascii="Times New Roman" w:hAnsi="Times New Roman" w:eastAsia="宋体"/>
        </w:rPr>
        <w:t>S</w:t>
      </w:r>
      <w:r>
        <w:t>－</w:t>
      </w:r>
      <w:r>
        <w:t>和</w:t>
      </w:r>
      <w:r>
        <w:rPr>
          <w:rFonts w:ascii="Times New Roman" w:hAnsi="Times New Roman" w:eastAsia="宋体"/>
        </w:rPr>
        <w:t>S</w:t>
      </w:r>
      <w:r>
        <w:rPr>
          <w:vertAlign w:val="superscript"/>
          /&gt;
        </w:rPr>
        <w:t>+</w:t>
      </w:r>
      <w:r>
        <w:t>使无效</w:t>
      </w:r>
      <w:r>
        <w:rPr>
          <w:rFonts w:ascii="Times New Roman" w:hAnsi="Times New Roman" w:eastAsia="宋体"/>
        </w:rPr>
        <w:t>DMU</w:t>
      </w:r>
      <w:r>
        <w:t>沿水平或垂直方向延伸达到有效</w:t>
      </w:r>
      <w:r>
        <w:t>前沿面。设</w:t>
      </w:r>
      <w:r>
        <w:rPr>
          <w:rFonts w:ascii="Times New Roman" w:hAnsi="Times New Roman" w:eastAsia="宋体"/>
        </w:rPr>
        <w:t>CCR</w:t>
      </w:r>
      <w:r>
        <w:t>模型最优解为</w:t>
      </w:r>
      <w:r>
        <w:rPr>
          <w:rFonts w:ascii="Times New Roman" w:hAnsi="Times New Roman" w:eastAsia="宋体"/>
        </w:rPr>
        <w:t>λ</w:t>
      </w:r>
      <w:r>
        <w:rPr>
          <w:rFonts w:ascii="Times New Roman" w:hAnsi="Times New Roman" w:eastAsia="宋体"/>
        </w:rPr>
        <w:t>0</w:t>
      </w:r>
      <w:r>
        <w:t>，</w:t>
      </w:r>
      <w:r>
        <w:rPr>
          <w:rFonts w:ascii="Times New Roman" w:hAnsi="Times New Roman" w:eastAsia="宋体"/>
        </w:rPr>
        <w:t>S</w:t>
      </w:r>
      <w:r>
        <w:t>－</w:t>
      </w:r>
      <w:r>
        <w:rPr>
          <w:rFonts w:ascii="Times New Roman" w:hAnsi="Times New Roman" w:eastAsia="宋体"/>
        </w:rPr>
        <w:t>0</w:t>
      </w:r>
      <w:r>
        <w:t>，</w:t>
      </w:r>
      <w:r>
        <w:rPr>
          <w:rFonts w:ascii="Times New Roman" w:hAnsi="Times New Roman" w:eastAsia="宋体"/>
        </w:rPr>
        <w:t>S</w:t>
      </w:r>
      <w:r>
        <w:rPr>
          <w:rFonts w:ascii="Times New Roman" w:hAnsi="Times New Roman" w:eastAsia="宋体"/>
        </w:rPr>
        <w:t>+0</w:t>
      </w:r>
      <w:r>
        <w:t>，</w:t>
      </w:r>
      <w:r>
        <w:rPr>
          <w:rFonts w:ascii="Times New Roman" w:hAnsi="Times New Roman" w:eastAsia="宋体"/>
        </w:rPr>
        <w:t>θ</w:t>
      </w:r>
      <w:r>
        <w:rPr>
          <w:rFonts w:ascii="Times New Roman" w:hAnsi="Times New Roman" w:eastAsia="宋体"/>
        </w:rPr>
        <w:t>0</w:t>
      </w:r>
      <w:r>
        <w:t>，则</w:t>
      </w:r>
      <w:r>
        <w:rPr>
          <w:rFonts w:ascii="Times New Roman" w:hAnsi="Times New Roman" w:eastAsia="宋体"/>
        </w:rPr>
        <w:t>CCR</w:t>
      </w:r>
      <w:r>
        <w:t>有效性的判别准则为</w:t>
      </w:r>
      <w:r>
        <w:rPr>
          <w:rFonts w:hint="eastAsia"/>
        </w:rPr>
        <w:t>：</w:t>
      </w:r>
    </w:p>
    <w:p w:rsidR="0018722C">
      <w:pPr>
        <w:pStyle w:val="BodyText"/>
        <w:spacing w:before="7"/>
        <w:ind w:leftChars="0" w:left="211"/>
        <w:topLinePunct/>
      </w:pPr>
      <w:r>
        <w:t>①</w:t>
      </w:r>
      <w:r>
        <w:rPr>
          <w:rFonts w:ascii="Times New Roman" w:hAnsi="Times New Roman" w:eastAsia="宋体"/>
        </w:rPr>
        <w:t>θ</w:t>
      </w:r>
      <w:r>
        <w:rPr>
          <w:rFonts w:ascii="Times New Roman" w:hAnsi="Times New Roman" w:eastAsia="宋体"/>
          <w:position w:val="11"/>
          <w:sz w:val="16"/>
        </w:rPr>
        <w:t>0</w:t>
      </w:r>
      <w:r>
        <w:rPr>
          <w:spacing w:val="0"/>
        </w:rPr>
        <w:t>＜</w:t>
      </w:r>
      <w:r>
        <w:rPr>
          <w:rFonts w:ascii="Times New Roman" w:hAnsi="Times New Roman" w:eastAsia="宋体"/>
        </w:rPr>
        <w:t>1</w:t>
      </w:r>
      <w:r>
        <w:t>，</w:t>
      </w:r>
      <w:r>
        <w:rPr>
          <w:rFonts w:ascii="Times New Roman" w:hAnsi="Times New Roman" w:eastAsia="宋体"/>
        </w:rPr>
        <w:t>DMUj</w:t>
      </w:r>
      <w:r>
        <w:rPr>
          <w:rFonts w:ascii="Times New Roman" w:hAnsi="Times New Roman" w:eastAsia="宋体"/>
          <w:position w:val="-2"/>
          <w:sz w:val="16"/>
        </w:rPr>
        <w:t>0</w:t>
      </w:r>
      <w:r>
        <w:rPr>
          <w:spacing w:val="0"/>
        </w:rPr>
        <w:t>为非</w:t>
      </w:r>
      <w:r>
        <w:rPr>
          <w:rFonts w:ascii="Times New Roman" w:hAnsi="Times New Roman" w:eastAsia="宋体"/>
        </w:rPr>
        <w:t>DEA</w:t>
      </w:r>
      <w:r>
        <w:t>有效</w:t>
      </w:r>
    </w:p>
    <w:p w:rsidR="0018722C">
      <w:pPr>
        <w:pStyle w:val="BodyText"/>
        <w:spacing w:before="46"/>
        <w:ind w:leftChars="0" w:left="211"/>
        <w:topLinePunct/>
      </w:pPr>
      <w:r>
        <w:t>②</w:t>
      </w:r>
      <w:r>
        <w:rPr>
          <w:rFonts w:ascii="Times New Roman" w:hAnsi="Times New Roman" w:eastAsia="宋体"/>
        </w:rPr>
        <w:t>θ</w:t>
      </w:r>
      <w:r>
        <w:rPr>
          <w:rFonts w:ascii="Times New Roman" w:hAnsi="Times New Roman" w:eastAsia="宋体"/>
          <w:position w:val="11"/>
          <w:sz w:val="16"/>
        </w:rPr>
        <w:t>0</w:t>
      </w:r>
      <w:r>
        <w:rPr>
          <w:rFonts w:ascii="Times New Roman" w:hAnsi="Times New Roman" w:eastAsia="宋体"/>
          <w:spacing w:val="0"/>
        </w:rPr>
        <w:t>= </w:t>
      </w:r>
      <w:r>
        <w:rPr>
          <w:rFonts w:ascii="Times New Roman" w:hAnsi="Times New Roman" w:eastAsia="宋体"/>
        </w:rPr>
        <w:t>1</w:t>
      </w:r>
      <w:r>
        <w:t xml:space="preserve">, </w:t>
      </w:r>
      <w:r>
        <w:rPr>
          <w:rFonts w:ascii="Times New Roman" w:hAnsi="Times New Roman" w:eastAsia="宋体"/>
        </w:rPr>
        <w:t>DMUj</w:t>
      </w:r>
      <w:r>
        <w:rPr>
          <w:rFonts w:ascii="Times New Roman" w:hAnsi="Times New Roman" w:eastAsia="宋体"/>
          <w:position w:val="-2"/>
          <w:sz w:val="16"/>
        </w:rPr>
        <w:t>0</w:t>
      </w:r>
      <w:r>
        <w:rPr>
          <w:spacing w:val="0"/>
        </w:rPr>
        <w:t>为弱</w:t>
      </w:r>
      <w:r>
        <w:rPr>
          <w:rFonts w:ascii="Times New Roman" w:hAnsi="Times New Roman" w:eastAsia="宋体"/>
        </w:rPr>
        <w:t>DEA</w:t>
      </w:r>
      <w:r>
        <w:t>有效</w:t>
      </w:r>
    </w:p>
    <w:p w:rsidR="0018722C">
      <w:pPr>
        <w:topLinePunct/>
      </w:pPr>
      <w:r>
        <w:t>③</w:t>
      </w:r>
      <w:r>
        <w:rPr>
          <w:rFonts w:ascii="Times New Roman" w:hAnsi="Times New Roman" w:eastAsia="宋体"/>
        </w:rPr>
        <w:t>θ</w:t>
      </w:r>
      <w:r>
        <w:rPr>
          <w:rFonts w:ascii="Times New Roman" w:hAnsi="Times New Roman" w:eastAsia="宋体"/>
        </w:rPr>
        <w:t>0</w:t>
      </w:r>
      <w:r>
        <w:rPr>
          <w:rFonts w:ascii="Times New Roman" w:hAnsi="Times New Roman" w:eastAsia="宋体"/>
        </w:rPr>
        <w:t>= </w:t>
      </w:r>
      <w:r>
        <w:rPr>
          <w:rFonts w:ascii="Times New Roman" w:hAnsi="Times New Roman" w:eastAsia="宋体"/>
        </w:rPr>
        <w:t>1</w:t>
      </w:r>
      <w:r>
        <w:t xml:space="preserve">, </w:t>
      </w:r>
      <w:r>
        <w:rPr>
          <w:rFonts w:ascii="Times New Roman" w:hAnsi="Times New Roman" w:eastAsia="宋体"/>
        </w:rPr>
        <w:t>S</w:t>
      </w:r>
      <w:r>
        <w:rPr>
          <w:rFonts w:ascii="Times New Roman" w:hAnsi="Times New Roman" w:eastAsia="宋体"/>
        </w:rPr>
        <w:t>+0</w:t>
      </w:r>
      <w:r>
        <w:rPr>
          <w:rFonts w:ascii="Times New Roman" w:hAnsi="Times New Roman" w:eastAsia="宋体"/>
        </w:rPr>
        <w:t>= </w:t>
      </w:r>
      <w:r>
        <w:rPr>
          <w:rFonts w:ascii="Times New Roman" w:hAnsi="Times New Roman" w:eastAsia="宋体"/>
        </w:rPr>
        <w:t>0</w:t>
      </w:r>
      <w:r>
        <w:t>，</w:t>
      </w:r>
      <w:r>
        <w:rPr>
          <w:rFonts w:ascii="Times New Roman" w:hAnsi="Times New Roman" w:eastAsia="宋体"/>
        </w:rPr>
        <w:t>S</w:t>
      </w:r>
      <w:r>
        <w:t>－0</w:t>
      </w:r>
      <w:r>
        <w:t>= </w:t>
      </w:r>
      <w:r>
        <w:t>0</w:t>
      </w:r>
      <w:r>
        <w:t xml:space="preserve">, </w:t>
      </w:r>
      <w:r>
        <w:rPr>
          <w:rFonts w:ascii="Times New Roman" w:hAnsi="Times New Roman" w:eastAsia="宋体"/>
        </w:rPr>
        <w:t>DMUj</w:t>
      </w:r>
      <w:r>
        <w:rPr>
          <w:rFonts w:ascii="Times New Roman" w:hAnsi="Times New Roman" w:eastAsia="宋体"/>
        </w:rPr>
        <w:t>0</w:t>
      </w:r>
      <w:r>
        <w:t>为</w:t>
      </w:r>
      <w:r>
        <w:rPr>
          <w:rFonts w:ascii="Times New Roman" w:hAnsi="Times New Roman" w:eastAsia="宋体"/>
        </w:rPr>
        <w:t>DEA</w:t>
      </w:r>
      <w:r>
        <w:t>有效</w:t>
      </w:r>
    </w:p>
    <w:p w:rsidR="0018722C">
      <w:pPr>
        <w:topLinePunct/>
      </w:pPr>
      <w:r>
        <w:rPr>
          <w:rFonts w:ascii="Times New Roman" w:eastAsia="宋体"/>
        </w:rPr>
        <w:t>CCR</w:t>
      </w:r>
      <w:r>
        <w:t>模型能对</w:t>
      </w:r>
      <w:r>
        <w:rPr>
          <w:rFonts w:ascii="Times New Roman" w:eastAsia="宋体"/>
        </w:rPr>
        <w:t>DMU</w:t>
      </w:r>
      <w:r>
        <w:t>的有效性作出判断，但无法得出是否为纯技术有效的结论。</w:t>
      </w:r>
    </w:p>
    <w:p w:rsidR="0018722C">
      <w:pPr>
        <w:topLinePunct/>
      </w:pPr>
      <w:r>
        <w:rPr>
          <w:rFonts w:cstheme="minorBidi" w:hAnsiTheme="minorHAnsi" w:eastAsiaTheme="minorHAnsi" w:asciiTheme="minorHAnsi" w:ascii="Times New Roman"/>
        </w:rPr>
        <w:t>21</w:t>
      </w:r>
    </w:p>
    <w:p w:rsidR="0018722C">
      <w:pPr>
        <w:pStyle w:val="Heading5"/>
        <w:topLinePunct/>
      </w:pPr>
      <w:r>
        <w:t>3.2.1.2</w:t>
      </w:r>
      <w:r>
        <w:t xml:space="preserve"> </w:t>
      </w:r>
      <w:r>
        <w:t>DEA-BCC</w:t>
      </w:r>
      <w:r/>
      <w:r>
        <w:t>模型</w:t>
      </w:r>
    </w:p>
    <w:p w:rsidR="0018722C">
      <w:pPr>
        <w:topLinePunct/>
      </w:pPr>
      <w:r>
        <w:t>针对</w:t>
      </w:r>
      <w:r>
        <w:rPr>
          <w:rFonts w:ascii="Times New Roman" w:eastAsia="Times New Roman"/>
        </w:rPr>
        <w:t>CCR</w:t>
      </w:r>
      <w:r>
        <w:t>模型无法对纯技术效率作出判断的不足，</w:t>
      </w:r>
      <w:r>
        <w:rPr>
          <w:rFonts w:ascii="Times New Roman" w:eastAsia="Times New Roman"/>
        </w:rPr>
        <w:t>Banker</w:t>
      </w:r>
      <w:r>
        <w:t>、</w:t>
      </w:r>
      <w:r>
        <w:rPr>
          <w:rFonts w:ascii="Times New Roman" w:eastAsia="Times New Roman"/>
        </w:rPr>
        <w:t>Charnes</w:t>
      </w:r>
      <w:r>
        <w:t>和</w:t>
      </w:r>
      <w:r>
        <w:rPr>
          <w:rFonts w:ascii="Times New Roman" w:eastAsia="Times New Roman"/>
        </w:rPr>
        <w:t>Cooper</w:t>
      </w:r>
      <w:r>
        <w:t>构建了</w:t>
      </w:r>
      <w:r>
        <w:rPr>
          <w:rFonts w:ascii="Times New Roman" w:eastAsia="Times New Roman"/>
        </w:rPr>
        <w:t>BCC</w:t>
      </w:r>
      <w:r>
        <w:t>模型，该模型剔除了规模报酬不变的假设，将决策单元的总体技术效率评价分解为纯技术效率和规模效率评价两部分，并给出纯技术效率是否有效的判断。</w:t>
      </w:r>
    </w:p>
    <w:p w:rsidR="0018722C">
      <w:pPr>
        <w:topLinePunct/>
      </w:pPr>
      <w:r>
        <w:rPr>
          <w:rFonts w:ascii="Times New Roman" w:eastAsia="Times New Roman"/>
        </w:rPr>
        <w:t>BCC</w:t>
      </w:r>
      <w:r>
        <w:t>基于投入的对偶评价模型为：</w:t>
      </w:r>
    </w:p>
    <w:p w:rsidR="0018722C">
      <w:spacing w:beforeLines="0" w:before="0" w:afterLines="0" w:after="0" w:line="440" w:lineRule="auto"/>
      <w:pPr>
        <w:sectPr w:rsidR="00556256">
          <w:type w:val="continuous"/>
          <w:pgSz w:w="11910" w:h="16840"/>
          <w:pgMar w:header="1470" w:footer="0" w:top="1740" w:bottom="280" w:left="1320" w:right="1320"/>
        </w:sectPr>
        <w:topLinePunct/>
      </w:pPr>
    </w:p>
    <w:p w:rsidR="0018722C">
      <w:pPr>
        <w:spacing w:line="301" w:lineRule="exact" w:before="134"/>
        <w:ind w:leftChars="0" w:left="0" w:rightChars="0" w:right="77"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position w:val="2"/>
          <w:sz w:val="24"/>
        </w:rPr>
        <w:t>M</w:t>
      </w:r>
      <w:r>
        <w:rPr>
          <w:kern w:val="2"/>
          <w:szCs w:val="22"/>
          <w:rFonts w:ascii="Times New Roman" w:hAnsi="Times New Roman" w:cstheme="minorBidi" w:eastAsiaTheme="minorHAnsi"/>
          <w:position w:val="2"/>
          <w:sz w:val="24"/>
        </w:rPr>
        <w:t>in</w:t>
      </w:r>
      <w:r w:rsidR="001852F3">
        <w:rPr>
          <w:kern w:val="2"/>
          <w:szCs w:val="22"/>
          <w:rFonts w:ascii="Times New Roman" w:hAnsi="Times New Roman" w:cstheme="minorBidi" w:eastAsiaTheme="minorHAnsi"/>
          <w:position w:val="2"/>
          <w:sz w:val="24"/>
        </w:rPr>
        <w:t xml:space="preserve"> </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i/>
          <w:position w:val="2"/>
          <w:sz w:val="25"/>
        </w:rPr>
        <w:t xml:space="preserve"> </w:t>
      </w:r>
      <w:r>
        <w:rPr>
          <w:kern w:val="2"/>
          <w:szCs w:val="22"/>
          <w:rFonts w:ascii="Times New Roman" w:hAnsi="Times New Roman" w:cstheme="minorBidi" w:eastAsiaTheme="minorHAnsi"/>
          <w:i/>
          <w:position w:val="-3"/>
          <w:sz w:val="14"/>
        </w:rPr>
        <w:t>B</w:t>
      </w:r>
    </w:p>
    <w:p w:rsidR="0018722C">
      <w:pPr>
        <w:pStyle w:val="ae"/>
        <w:topLinePunct/>
      </w:pPr>
      <w:r>
        <w:rPr>
          <w:kern w:val="2"/>
          <w:sz w:val="22"/>
          <w:szCs w:val="22"/>
          <w:rFonts w:cstheme="minorBidi" w:hAnsiTheme="minorHAnsi" w:eastAsiaTheme="minorHAnsi" w:asciiTheme="minorHAnsi"/>
        </w:rPr>
        <w:pict>
          <v:shape style="margin-left:247.268555pt;margin-top:8.869398pt;width:12.8pt;height:22.05pt;mso-position-horizontal-relative:page;mso-position-vertical-relative:paragraph;z-index:-176512" type="#_x0000_t202" filled="false" stroked="false">
            <v:textbox inset="0,0,0,0">
              <w:txbxContent>
                <w:p w:rsidR="0018722C">
                  <w:pPr>
                    <w:spacing w:line="441" w:lineRule="exact" w:before="0"/>
                    <w:ind w:leftChars="0" w:left="0" w:rightChars="0" w:right="0" w:firstLineChars="0" w:firstLine="0"/>
                    <w:jc w:val="left"/>
                    <w:rPr>
                      <w:rFonts w:ascii="Symbol" w:hAnsi="Symbol"/>
                      <w:sz w:val="36"/>
                    </w:rPr>
                  </w:pPr>
                  <w:r>
                    <w:rPr>
                      <w:rFonts w:ascii="Symbol" w:hAnsi="Symbol"/>
                      <w:w w:val="99"/>
                      <w:sz w:val="36"/>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14"/>
        </w:rPr>
        <w:t>n</w:t>
      </w:r>
    </w:p>
    <w:p w:rsidR="0018722C">
      <w:pPr>
        <w:tabs>
          <w:tab w:pos="425" w:val="left" w:leader="none"/>
        </w:tabs>
        <w:spacing w:line="266"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5"/>
        </w:rPr>
        <w:t></w:t>
      </w:r>
      <w:r>
        <w:rPr>
          <w:kern w:val="2"/>
          <w:szCs w:val="22"/>
          <w:rFonts w:ascii="Times New Roman" w:hAnsi="Times New Roman" w:cstheme="minorBidi" w:eastAsiaTheme="minorHAnsi"/>
          <w:i/>
          <w:sz w:val="24"/>
        </w:rPr>
        <w:t>X </w:t>
      </w:r>
      <w:r>
        <w:rPr>
          <w:kern w:val="2"/>
          <w:szCs w:val="22"/>
          <w:rFonts w:ascii="Times New Roman" w:hAnsi="Times New Roman" w:cstheme="minorBidi" w:eastAsiaTheme="minorHAnsi"/>
          <w:i/>
          <w:position w:val="-5"/>
          <w:sz w:val="14"/>
        </w:rPr>
        <w:t>j</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23"/>
          <w:sz w:val="25"/>
        </w:rPr>
        <w:t> </w:t>
      </w:r>
      <w:r>
        <w:rPr>
          <w:kern w:val="2"/>
          <w:szCs w:val="22"/>
          <w:rFonts w:ascii="Times New Roman" w:hAnsi="Times New Roman" w:cstheme="minorBidi" w:eastAsiaTheme="minorHAnsi"/>
          <w:i/>
          <w:position w:val="-5"/>
          <w:sz w:val="14"/>
        </w:rPr>
        <w:t>j</w:t>
      </w:r>
    </w:p>
    <w:p w:rsidR="0018722C">
      <w:pPr>
        <w:pStyle w:val="ae"/>
        <w:topLinePunct/>
      </w:pPr>
      <w:r>
        <w:rPr>
          <w:kern w:val="2"/>
          <w:sz w:val="22"/>
          <w:szCs w:val="22"/>
          <w:rFonts w:cstheme="minorBidi" w:hAnsiTheme="minorHAnsi" w:eastAsiaTheme="minorHAnsi" w:asciiTheme="minorHAnsi"/>
        </w:rPr>
        <w:pict>
          <v:shape style="position:absolute;margin-left:332.855743pt;margin-top:-3.945281pt;width:4.3pt;height:7.8pt;mso-position-horizontal-relative:page;mso-position-vertical-relative:paragraph;z-index:-17634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9"/>
                      <w:sz w:val="14"/>
                    </w:rPr>
                    <w:t>B</w:t>
                  </w:r>
                </w:p>
              </w:txbxContent>
            </v:textbox>
            <w10:wrap type="none"/>
          </v:shape>
        </w:pict>
      </w:r>
      <w:r>
        <w:rPr>
          <w:kern w:val="2"/>
          <w:sz w:val="22"/>
          <w:szCs w:val="22"/>
          <w:rFonts w:cstheme="minorBidi" w:hAnsiTheme="minorHAnsi" w:eastAsiaTheme="minorHAnsi" w:asciiTheme="minorHAnsi"/>
        </w:rPr>
        <w:pict>
          <v:shape style="position:absolute;margin-left:348.326019pt;margin-top:-3.945281pt;width:3.5pt;height:7.8pt;mso-position-horizontal-relative:page;mso-position-vertical-relative:paragraph;z-index:248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9"/>
                      <w:sz w:val="14"/>
                    </w:rPr>
                    <w:t>0</w:t>
                  </w:r>
                </w:p>
              </w:txbxContent>
            </v:textbox>
            <w10:wrap type="none"/>
          </v:shape>
        </w:pict>
      </w:r>
      <w:r>
        <w:rPr>
          <w:kern w:val="2"/>
          <w:sz w:val="22"/>
          <w:szCs w:val="22"/>
          <w:rFonts w:cstheme="minorBidi" w:hAnsiTheme="minorHAnsi" w:eastAsiaTheme="minorHAnsi" w:asciiTheme="minorHAnsi"/>
        </w:rPr>
        <w:pict>
          <v:shape style="position:absolute;margin-left:241.3694pt;margin-top:7.580975pt;width:5.95pt;height:14.7pt;mso-position-horizontal-relative:page;mso-position-vertical-relative:paragraph;z-index:-17629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before="0"/>
        <w:ind w:leftChars="0" w:left="4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1"/>
          <w:sz w:val="14"/>
        </w:rPr>
        <w:t></w:t>
      </w:r>
      <w:r>
        <w:rPr>
          <w:kern w:val="2"/>
          <w:szCs w:val="22"/>
          <w:rFonts w:ascii="Times New Roman" w:hAnsi="Times New Roman" w:cstheme="minorBidi" w:eastAsiaTheme="minorHAnsi"/>
          <w:position w:val="11"/>
          <w:sz w:val="14"/>
        </w:rPr>
        <w:t>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i/>
          <w:sz w:val="24"/>
        </w:rPr>
        <w:t>X</w:t>
      </w:r>
    </w:p>
    <w:p w:rsidR="0018722C">
      <w:spacing w:beforeLines="0" w:before="0" w:afterLines="0" w:after="0" w:line="440" w:lineRule="auto"/>
      <w:pPr>
        <w:sectPr w:rsidR="00556256">
          <w:type w:val="continuous"/>
          <w:pgSz w:w="11910" w:h="16840"/>
          <w:pgMar w:top="2180" w:bottom="280" w:left="1320" w:right="1320"/>
          <w:cols w:num="2" w:equalWidth="0">
            <w:col w:w="4408" w:space="40"/>
            <w:col w:w="4822"/>
          </w:cols>
        </w:sectPr>
        <w:topLinePunct/>
      </w:pPr>
    </w:p>
    <w:p w:rsidR="0018722C">
      <w:pPr>
        <w:topLinePunct/>
      </w:pPr>
      <w:r>
        <w:rPr>
          <w:rFonts w:cstheme="minorBidi" w:hAnsiTheme="minorHAnsi" w:eastAsiaTheme="minorHAnsi" w:asciiTheme="minorHAnsi" w:ascii="Times New Roman"/>
        </w:rPr>
        <w:t>n</w:t>
      </w:r>
    </w:p>
    <w:p w:rsidR="0018722C">
      <w:pPr>
        <w:spacing w:line="161" w:lineRule="exact" w:before="3"/>
        <w:ind w:leftChars="0" w:left="0" w:rightChars="0" w:right="517" w:firstLineChars="0" w:firstLine="0"/>
        <w:jc w:val="center"/>
        <w:topLinePunct/>
      </w:pPr>
      <w:r>
        <w:rPr>
          <w:kern w:val="2"/>
          <w:sz w:val="24"/>
          <w:szCs w:val="22"/>
          <w:rFonts w:cstheme="minorBidi" w:hAnsiTheme="minorHAnsi" w:eastAsiaTheme="minorHAnsi" w:asciiTheme="minorHAnsi" w:ascii="Symbol" w:hAnsi="Symbol"/>
          <w:position w:val="9"/>
        </w:rPr>
        <w:t></w:t>
      </w:r>
      <w:r>
        <w:rPr>
          <w:kern w:val="2"/>
          <w:szCs w:val="22"/>
          <w:rFonts w:ascii="Symbol" w:hAnsi="Symbol" w:cstheme="minorBidi" w:eastAsiaTheme="minorHAnsi"/>
          <w:position w:val="-5"/>
          <w:sz w:val="36"/>
        </w:rPr>
        <w:t></w:t>
      </w:r>
      <w:r>
        <w:rPr>
          <w:kern w:val="2"/>
          <w:szCs w:val="22"/>
          <w:rFonts w:ascii="Times New Roman" w:hAnsi="Times New Roman" w:cstheme="minorBidi" w:eastAsiaTheme="minorHAnsi"/>
          <w:i/>
          <w:sz w:val="24"/>
        </w:rPr>
        <w:t>Y</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1"/>
          <w:sz w:val="14"/>
        </w:rPr>
        <w:t></w:t>
      </w:r>
      <w:r>
        <w:rPr>
          <w:kern w:val="2"/>
          <w:szCs w:val="22"/>
          <w:rFonts w:ascii="Times New Roman" w:hAnsi="Times New Roman" w:cstheme="minorBidi" w:eastAsiaTheme="minorHAnsi"/>
          <w:position w:val="11"/>
          <w:sz w:val="1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Y</w:t>
      </w:r>
    </w:p>
    <w:p w:rsidR="0018722C">
      <w:pPr>
        <w:tabs>
          <w:tab w:pos="548" w:val="left" w:leader="none"/>
          <w:tab w:pos="1727" w:val="left" w:leader="none"/>
        </w:tabs>
        <w:spacing w:line="236" w:lineRule="exact" w:before="0"/>
        <w:ind w:leftChars="0" w:left="0" w:rightChars="0" w:right="451"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
          <w:sz w:val="14"/>
        </w:rPr>
        <w:t>J</w:t>
      </w:r>
      <w:r>
        <w:rPr>
          <w:kern w:val="2"/>
          <w:szCs w:val="22"/>
          <w:rFonts w:ascii="Times New Roman" w:hAnsi="Times New Roman" w:cstheme="minorBidi" w:eastAsiaTheme="minorHAnsi"/>
          <w:i/>
          <w:position w:val="1"/>
          <w:sz w:val="14"/>
        </w:rPr>
        <w:t xml:space="preserve">    </w:t>
      </w:r>
      <w:r>
        <w:rPr>
          <w:kern w:val="2"/>
          <w:szCs w:val="22"/>
          <w:rFonts w:ascii="Times New Roman" w:hAnsi="Times New Roman" w:cstheme="minorBidi" w:eastAsiaTheme="minorHAnsi"/>
          <w:i/>
          <w:spacing w:val="5"/>
          <w:position w:val="1"/>
          <w:sz w:val="14"/>
        </w:rPr>
        <w:t xml:space="preserve"> </w:t>
      </w:r>
      <w:r>
        <w:rPr>
          <w:kern w:val="2"/>
          <w:szCs w:val="22"/>
          <w:rFonts w:ascii="Times New Roman" w:hAnsi="Times New Roman" w:cstheme="minorBidi" w:eastAsiaTheme="minorHAnsi"/>
          <w:i/>
          <w:position w:val="1"/>
          <w:sz w:val="14"/>
        </w:rPr>
        <w:t>j</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1"/>
          <w:sz w:val="14"/>
        </w:rPr>
        <w:t>0</w:t>
      </w:r>
    </w:p>
    <w:p w:rsidR="0018722C">
      <w:pPr>
        <w:spacing w:line="203" w:lineRule="exact" w:before="0"/>
        <w:ind w:leftChars="0" w:left="0" w:rightChars="0" w:right="1888" w:firstLineChars="0" w:firstLine="0"/>
        <w:jc w:val="center"/>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14"/>
        </w:rPr>
        <w:t>j</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line="156" w:lineRule="exact" w:before="0"/>
        <w:ind w:leftChars="0" w:left="0" w:rightChars="0" w:right="1969" w:firstLineChars="0" w:firstLine="0"/>
        <w:jc w:val="center"/>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position w:val="1"/>
          <w:sz w:val="24"/>
        </w:rPr>
        <w:t> </w:t>
      </w:r>
      <w:r>
        <w:rPr>
          <w:kern w:val="2"/>
          <w:szCs w:val="22"/>
          <w:rFonts w:ascii="Times New Roman" w:hAnsi="Times New Roman" w:cstheme="minorBidi" w:eastAsiaTheme="minorHAnsi"/>
          <w:i/>
          <w:sz w:val="14"/>
        </w:rPr>
        <w:t>n</w:t>
      </w:r>
    </w:p>
    <w:p w:rsidR="0018722C">
      <w:pPr>
        <w:pStyle w:val="ae"/>
        <w:topLinePunct/>
      </w:pPr>
      <w:r>
        <w:rPr>
          <w:kern w:val="2"/>
          <w:sz w:val="22"/>
          <w:szCs w:val="22"/>
          <w:rFonts w:cstheme="minorBidi" w:hAnsiTheme="minorHAnsi" w:eastAsiaTheme="minorHAnsi" w:asciiTheme="minorHAnsi"/>
        </w:rPr>
        <w:pict>
          <v:shape style="margin-left:241.3694pt;margin-top:13.722301pt;width:5.95pt;height:14.7pt;mso-position-horizontal-relative:page;mso-position-vertical-relative:paragraph;z-index:-17648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j</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1</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241.3694pt;margin-top:11.471079pt;width:5.95pt;height:14.7pt;mso-position-horizontal-relative:page;mso-position-vertical-relative:paragraph;z-index:-17646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99"/>
                    </w:rPr>
                    <w:t></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j</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Times New Roman" w:hAnsi="Times New Roman" w:cstheme="minorBidi" w:eastAsiaTheme="minorHAnsi"/>
          <w:i/>
          <w:sz w:val="24"/>
        </w:rPr>
        <w:t>j</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1,2,</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n</w:t>
      </w:r>
    </w:p>
    <w:p w:rsidR="0018722C">
      <w:pPr>
        <w:spacing w:line="410" w:lineRule="exact" w:before="0"/>
        <w:ind w:leftChars="0" w:left="0" w:rightChars="0" w:right="744" w:firstLineChars="0" w:firstLine="0"/>
        <w:jc w:val="center"/>
        <w:topLinePunct/>
      </w:pPr>
      <w:r>
        <w:rPr>
          <w:kern w:val="2"/>
          <w:sz w:val="24"/>
          <w:szCs w:val="22"/>
          <w:rFonts w:cstheme="minorBidi" w:hAnsiTheme="minorHAnsi" w:eastAsiaTheme="minorHAnsi" w:asciiTheme="minorHAnsi" w:ascii="Symbol" w:hAnsi="Symbol"/>
          <w:spacing w:val="-60"/>
          <w:w w:val="99"/>
          <w:position w:val="6"/>
        </w:rPr>
        <w:t></w:t>
      </w:r>
      <w:r>
        <w:rPr>
          <w:kern w:val="2"/>
          <w:szCs w:val="22"/>
          <w:rFonts w:ascii="Symbol" w:hAnsi="Symbol" w:cstheme="minorBidi" w:eastAsiaTheme="minorHAnsi"/>
          <w:spacing w:val="2"/>
          <w:w w:val="99"/>
          <w:position w:val="-5"/>
          <w:sz w:val="24"/>
        </w:rPr>
        <w:t></w:t>
      </w:r>
      <w:r>
        <w:rPr>
          <w:kern w:val="2"/>
          <w:szCs w:val="22"/>
          <w:rFonts w:ascii="Times New Roman" w:hAnsi="Times New Roman" w:cstheme="minorBidi" w:eastAsiaTheme="minorHAnsi"/>
          <w:i/>
          <w:w w:val="99"/>
          <w:sz w:val="24"/>
        </w:rPr>
        <w:t>S</w:t>
      </w:r>
      <w:r>
        <w:rPr>
          <w:kern w:val="2"/>
          <w:szCs w:val="22"/>
          <w:rFonts w:ascii="Symbol" w:hAnsi="Symbol" w:cstheme="minorBidi" w:eastAsiaTheme="minorHAnsi"/>
          <w:w w:val="99"/>
          <w:position w:val="11"/>
          <w:sz w:val="14"/>
        </w:rPr>
        <w:t></w:t>
      </w:r>
      <w:r>
        <w:rPr>
          <w:kern w:val="2"/>
          <w:szCs w:val="22"/>
          <w:rFonts w:ascii="Times New Roman" w:hAnsi="Times New Roman" w:cstheme="minorBidi" w:eastAsiaTheme="minorHAnsi"/>
          <w:position w:val="11"/>
          <w:sz w:val="14"/>
        </w:rPr>
        <w:t>  </w:t>
      </w:r>
      <w:r>
        <w:rPr>
          <w:kern w:val="2"/>
          <w:szCs w:val="22"/>
          <w:rFonts w:ascii="Times New Roman" w:hAnsi="Times New Roman" w:cstheme="minorBidi" w:eastAsiaTheme="minorHAnsi"/>
          <w:spacing w:val="-6"/>
          <w:position w:val="11"/>
          <w:sz w:val="14"/>
        </w:rPr>
        <w:t> </w:t>
      </w:r>
      <w:r>
        <w:rPr>
          <w:kern w:val="2"/>
          <w:szCs w:val="22"/>
          <w:rFonts w:ascii="Symbol" w:hAnsi="Symbol" w:cstheme="minorBidi" w:eastAsiaTheme="minorHAnsi"/>
          <w:w w:val="99"/>
          <w:sz w:val="24"/>
        </w:rPr>
        <w:t></w:t>
      </w:r>
      <w:r>
        <w:rPr>
          <w:kern w:val="2"/>
          <w:szCs w:val="22"/>
          <w:rFonts w:ascii="Times New Roman" w:hAnsi="Times New Roman" w:cstheme="minorBidi" w:eastAsiaTheme="minorHAnsi"/>
          <w:spacing w:val="-2"/>
          <w:w w:val="99"/>
          <w:sz w:val="24"/>
        </w:rPr>
        <w:t>0</w:t>
      </w:r>
      <w:r>
        <w:rPr>
          <w:kern w:val="2"/>
          <w:szCs w:val="22"/>
          <w:rFonts w:ascii="Times New Roman" w:hAnsi="Times New Roman" w:cstheme="minorBidi" w:eastAsiaTheme="minorHAnsi"/>
          <w:w w:val="99"/>
          <w:sz w:val="24"/>
        </w:rPr>
        <w:t>,</w:t>
      </w:r>
      <w:r>
        <w:rPr>
          <w:kern w:val="2"/>
          <w:szCs w:val="22"/>
          <w:rFonts w:ascii="Times New Roman" w:hAnsi="Times New Roman" w:cstheme="minorBidi" w:eastAsiaTheme="minorHAnsi"/>
          <w:spacing w:val="-14"/>
          <w:sz w:val="24"/>
        </w:rPr>
        <w:t> </w:t>
      </w:r>
      <w:r>
        <w:rPr>
          <w:kern w:val="2"/>
          <w:szCs w:val="22"/>
          <w:rFonts w:ascii="Times New Roman" w:hAnsi="Times New Roman" w:cstheme="minorBidi" w:eastAsiaTheme="minorHAnsi"/>
          <w:i/>
          <w:w w:val="99"/>
          <w:sz w:val="24"/>
        </w:rPr>
        <w:t>S</w:t>
      </w:r>
      <w:r>
        <w:rPr>
          <w:kern w:val="2"/>
          <w:szCs w:val="22"/>
          <w:rFonts w:ascii="Symbol" w:hAnsi="Symbol" w:cstheme="minorBidi" w:eastAsiaTheme="minorHAnsi"/>
          <w:w w:val="99"/>
          <w:position w:val="8"/>
          <w:sz w:val="10"/>
        </w:rPr>
        <w:t></w:t>
      </w:r>
      <w:r>
        <w:rPr>
          <w:kern w:val="2"/>
          <w:szCs w:val="22"/>
          <w:rFonts w:ascii="Times New Roman" w:hAnsi="Times New Roman" w:cstheme="minorBidi" w:eastAsiaTheme="minorHAnsi"/>
          <w:position w:val="8"/>
          <w:sz w:val="10"/>
        </w:rPr>
        <w:t>   </w:t>
      </w:r>
      <w:r>
        <w:rPr>
          <w:kern w:val="2"/>
          <w:szCs w:val="22"/>
          <w:rFonts w:ascii="Times New Roman" w:hAnsi="Times New Roman" w:cstheme="minorBidi" w:eastAsiaTheme="minorHAnsi"/>
          <w:spacing w:val="5"/>
          <w:position w:val="8"/>
          <w:sz w:val="10"/>
        </w:rPr>
        <w:t> </w:t>
      </w:r>
      <w:r>
        <w:rPr>
          <w:kern w:val="2"/>
          <w:szCs w:val="22"/>
          <w:rFonts w:ascii="Symbol" w:hAnsi="Symbol" w:cstheme="minorBidi" w:eastAsiaTheme="minorHAnsi"/>
          <w:w w:val="99"/>
          <w:sz w:val="24"/>
        </w:rPr>
        <w:t></w:t>
      </w:r>
      <w:r>
        <w:rPr>
          <w:kern w:val="2"/>
          <w:szCs w:val="22"/>
          <w:rFonts w:ascii="Times New Roman" w:hAnsi="Times New Roman" w:cstheme="minorBidi" w:eastAsiaTheme="minorHAnsi"/>
          <w:spacing w:val="0"/>
          <w:sz w:val="24"/>
        </w:rPr>
        <w:t> </w:t>
      </w:r>
      <w:r>
        <w:rPr>
          <w:kern w:val="2"/>
          <w:szCs w:val="22"/>
          <w:rFonts w:ascii="Times New Roman" w:hAnsi="Times New Roman" w:cstheme="minorBidi" w:eastAsiaTheme="minorHAnsi"/>
          <w:w w:val="99"/>
          <w:sz w:val="24"/>
        </w:rPr>
        <w:t>0</w:t>
      </w:r>
    </w:p>
    <w:p w:rsidR="0018722C">
      <w:pPr>
        <w:topLinePunct/>
      </w:pPr>
      <w:r>
        <w:rPr>
          <w:rFonts w:ascii="Times New Roman" w:hAnsi="Times New Roman" w:eastAsia="Times New Roman"/>
        </w:rPr>
        <w:t>BCC</w:t>
      </w:r>
      <w:r>
        <w:t>模型中</w:t>
      </w:r>
      <w:r>
        <w:rPr>
          <w:rFonts w:ascii="Times New Roman" w:hAnsi="Times New Roman" w:eastAsia="Times New Roman"/>
        </w:rPr>
        <w:t>DMUj</w:t>
      </w:r>
      <w:r>
        <w:rPr>
          <w:rFonts w:ascii="Times New Roman" w:hAnsi="Times New Roman" w:eastAsia="Times New Roman"/>
        </w:rPr>
        <w:t>0</w:t>
      </w:r>
      <w:r>
        <w:t>为</w:t>
      </w:r>
      <w:r>
        <w:rPr>
          <w:rFonts w:ascii="Times New Roman" w:hAnsi="Times New Roman" w:eastAsia="Times New Roman"/>
        </w:rPr>
        <w:t>DEA</w:t>
      </w:r>
      <w:r>
        <w:t>有效的准则为</w:t>
      </w:r>
      <w:r>
        <w:rPr>
          <w:rFonts w:ascii="Times New Roman" w:hAnsi="Times New Roman" w:eastAsia="Times New Roman"/>
        </w:rPr>
        <w:t>θ</w:t>
      </w:r>
      <w:r>
        <w:rPr>
          <w:rFonts w:ascii="Times New Roman" w:hAnsi="Times New Roman" w:eastAsia="Times New Roman"/>
        </w:rPr>
        <w:t>B</w:t>
      </w:r>
      <w:r>
        <w:rPr>
          <w:rFonts w:ascii="Times New Roman" w:hAnsi="Times New Roman" w:eastAsia="Times New Roman"/>
        </w:rPr>
        <w:t>0</w:t>
      </w:r>
      <w:r>
        <w:rPr>
          <w:rFonts w:ascii="Times New Roman" w:hAnsi="Times New Roman" w:eastAsia="Times New Roman"/>
        </w:rPr>
        <w:t>= </w:t>
      </w:r>
      <w:r>
        <w:rPr>
          <w:rFonts w:ascii="Times New Roman" w:hAnsi="Times New Roman" w:eastAsia="Times New Roman"/>
        </w:rPr>
        <w:t>1</w:t>
      </w:r>
      <w:r>
        <w:t xml:space="preserve">, </w:t>
      </w:r>
      <w:r>
        <w:rPr>
          <w:rFonts w:ascii="Times New Roman" w:hAnsi="Times New Roman" w:eastAsia="Times New Roman"/>
        </w:rPr>
        <w:t>S</w:t>
      </w:r>
      <w:r>
        <w:t>+0</w:t>
      </w:r>
      <w:r>
        <w:t>= </w:t>
      </w:r>
      <w:r>
        <w:t>0，</w:t>
      </w:r>
      <w:r>
        <w:t>且</w:t>
      </w:r>
      <w:r>
        <w:rPr>
          <w:rFonts w:ascii="Times New Roman" w:hAnsi="Times New Roman" w:eastAsia="Times New Roman"/>
        </w:rPr>
        <w:t>S</w:t>
      </w:r>
      <w:r>
        <w:t>－0</w:t>
      </w:r>
      <w:r>
        <w:t>= </w:t>
      </w:r>
      <w:r>
        <w:t>0</w:t>
      </w:r>
      <w:r>
        <w:t xml:space="preserve">. </w:t>
      </w:r>
      <w:r>
        <w:rPr>
          <w:rFonts w:ascii="Times New Roman" w:hAnsi="Times New Roman" w:eastAsia="Times New Roman"/>
        </w:rPr>
        <w:t>BCC</w:t>
      </w:r>
      <w:r>
        <w:t>模型</w:t>
      </w:r>
      <w:r>
        <w:t>给出的效率值为纯技术效率值，而技术效率</w:t>
      </w:r>
      <w:r>
        <w:t>（</w:t>
      </w:r>
      <w:r>
        <w:rPr>
          <w:rFonts w:ascii="Times New Roman" w:hAnsi="Times New Roman" w:eastAsia="Times New Roman"/>
        </w:rPr>
        <w:t>CCR</w:t>
      </w:r>
      <w:r>
        <w:t>）</w:t>
      </w:r>
      <w:r>
        <w:t>为纯技术效率与规模效率的乘积，</w:t>
      </w:r>
      <w:r>
        <w:t>由此，可进一步求得</w:t>
      </w:r>
      <w:r>
        <w:rPr>
          <w:rFonts w:ascii="Times New Roman" w:hAnsi="Times New Roman" w:eastAsia="Times New Roman"/>
        </w:rPr>
        <w:t>DMU</w:t>
      </w:r>
      <w:r>
        <w:t>的规模效率值。</w:t>
      </w:r>
    </w:p>
    <w:p w:rsidR="0018722C">
      <w:pPr>
        <w:pStyle w:val="Heading5"/>
        <w:topLinePunct/>
      </w:pPr>
      <w:r>
        <w:t>3.2.1.3</w:t>
      </w:r>
      <w:r>
        <w:t xml:space="preserve"> </w:t>
      </w:r>
      <w:r>
        <w:t>超效率模型</w:t>
      </w:r>
    </w:p>
    <w:p w:rsidR="0018722C">
      <w:pPr>
        <w:pStyle w:val="ae"/>
        <w:topLinePunct/>
      </w:pPr>
      <w:r>
        <w:pict>
          <v:shape style="margin-left:344.2034pt;margin-top:188.330872pt;width:3.15pt;height:7.35pt;mso-position-horizontal-relative:page;mso-position-vertical-relative:paragraph;z-index:2536" type="#_x0000_t202" filled="false" stroked="false">
            <v:textbox inset="0,0,0,0">
              <w:txbxContent>
                <w:p w:rsidR="0018722C">
                  <w:pPr>
                    <w:spacing w:line="146" w:lineRule="exact" w:before="0"/>
                    <w:ind w:leftChars="0" w:left="0" w:rightChars="0" w:right="0" w:firstLineChars="0" w:firstLine="0"/>
                    <w:jc w:val="left"/>
                    <w:rPr>
                      <w:rFonts w:ascii="Times New Roman"/>
                      <w:i/>
                      <w:sz w:val="13"/>
                    </w:rPr>
                  </w:pPr>
                  <w:r>
                    <w:rPr>
                      <w:rFonts w:ascii="Times New Roman"/>
                      <w:i/>
                      <w:w w:val="107"/>
                      <w:sz w:val="13"/>
                    </w:rPr>
                    <w:t>k</w:t>
                  </w:r>
                </w:p>
              </w:txbxContent>
            </v:textbox>
            <w10:wrap type="none"/>
          </v:shape>
        </w:pict>
      </w:r>
      <w:r>
        <w:rPr>
          <w:rFonts w:ascii="Times New Roman" w:eastAsia="宋体"/>
        </w:rPr>
        <w:t>DEA</w:t>
      </w:r>
      <w:r>
        <w:t>中基本模型能对技术效率作出有效或无效判断，但无法对有效的</w:t>
      </w:r>
      <w:r>
        <w:rPr>
          <w:rFonts w:ascii="Times New Roman" w:eastAsia="宋体"/>
        </w:rPr>
        <w:t>DMU</w:t>
      </w:r>
      <w:r>
        <w:t>进行进一步分析。超效率</w:t>
      </w:r>
      <w:r>
        <w:t>（</w:t>
      </w:r>
      <w:r>
        <w:rPr>
          <w:rFonts w:ascii="Times New Roman" w:eastAsia="宋体"/>
        </w:rPr>
        <w:t>Super</w:t>
      </w:r>
      <w:r>
        <w:rPr>
          <w:rFonts w:ascii="Times New Roman" w:eastAsia="宋体"/>
        </w:rPr>
        <w:t> </w:t>
      </w:r>
      <w:r>
        <w:rPr>
          <w:rFonts w:ascii="Times New Roman" w:eastAsia="宋体"/>
        </w:rPr>
        <w:t>Efficiency</w:t>
      </w:r>
      <w:r>
        <w:t>）</w:t>
      </w:r>
      <w:r>
        <w:t>是</w:t>
      </w:r>
      <w:r>
        <w:rPr>
          <w:rFonts w:ascii="Times New Roman" w:eastAsia="宋体"/>
        </w:rPr>
        <w:t>DEA</w:t>
      </w:r>
      <w:r>
        <w:t>评价的拓展模型，其能对有效的单</w:t>
      </w:r>
      <w:r>
        <w:t>元进行进一步分析，可根据超效率值进行</w:t>
      </w:r>
      <w:r>
        <w:rPr>
          <w:rFonts w:ascii="Times New Roman" w:eastAsia="宋体"/>
        </w:rPr>
        <w:t>DMU</w:t>
      </w:r>
      <w:r>
        <w:t>效率排序。超效率模型与标准模型的</w:t>
      </w:r>
      <w:r>
        <w:t>区别在于，在对</w:t>
      </w:r>
      <w:r>
        <w:rPr>
          <w:rFonts w:ascii="Times New Roman" w:eastAsia="宋体"/>
        </w:rPr>
        <w:t>DMU</w:t>
      </w:r>
      <w:r>
        <w:rPr>
          <w:rFonts w:ascii="Times New Roman" w:eastAsia="宋体"/>
        </w:rPr>
        <w:t>j</w:t>
      </w:r>
      <w:r>
        <w:t>进行效率评价时，用其它所有的</w:t>
      </w:r>
      <w:r>
        <w:rPr>
          <w:rFonts w:ascii="Times New Roman" w:eastAsia="宋体"/>
        </w:rPr>
        <w:t>DMU</w:t>
      </w:r>
      <w:r>
        <w:t>投入与产出进行线性组</w:t>
      </w:r>
      <w:r>
        <w:t>合以代替</w:t>
      </w:r>
      <w:r>
        <w:rPr>
          <w:rFonts w:ascii="Times New Roman" w:eastAsia="宋体"/>
        </w:rPr>
        <w:t>DMU</w:t>
      </w:r>
      <w:r>
        <w:rPr>
          <w:rFonts w:ascii="Times New Roman" w:eastAsia="宋体"/>
        </w:rPr>
        <w:t>j</w:t>
      </w:r>
      <w:r>
        <w:t>，从而将其排除在外。超效率模型的效率值可能大于</w:t>
      </w:r>
      <w:r>
        <w:rPr>
          <w:rFonts w:ascii="Times New Roman" w:eastAsia="宋体"/>
        </w:rPr>
        <w:t>1</w:t>
      </w:r>
      <w:r>
        <w:t>，表示保持有</w:t>
      </w:r>
      <w:r>
        <w:t>效性不变时，该</w:t>
      </w:r>
      <w:r>
        <w:t>DMU</w:t>
      </w:r>
      <w:r/>
      <w:r w:rsidR="001852F3">
        <w:t xml:space="preserve">投入的最大比值，而超效率中无效</w:t>
      </w:r>
      <w:r>
        <w:rPr>
          <w:rFonts w:ascii="Times New Roman" w:eastAsia="宋体"/>
        </w:rPr>
        <w:t>DMU</w:t>
      </w:r>
      <w:r>
        <w:t>的效率值和</w:t>
      </w:r>
      <w:r>
        <w:rPr>
          <w:rFonts w:ascii="Times New Roman" w:eastAsia="宋体"/>
        </w:rPr>
        <w:t>DEA</w:t>
      </w:r>
      <w:r>
        <w:t>基本模型中的效率值相同。超效率基于投入的对偶评价模型为：</w:t>
      </w:r>
    </w:p>
    <w:p w:rsidR="0018722C">
      <w:spacing w:beforeLines="0" w:before="0" w:afterLines="0" w:after="0" w:line="440" w:lineRule="auto"/>
      <w:pPr>
        <w:sectPr w:rsidR="00556256">
          <w:type w:val="continuous"/>
          <w:pgSz w:w="11910" w:h="16840"/>
          <w:pgMar w:top="2180" w:bottom="280" w:left="1320" w:right="1320"/>
        </w:sectPr>
        <w:topLinePunct/>
      </w:pPr>
    </w:p>
    <w:p w:rsidR="0018722C">
      <w:pPr>
        <w:spacing w:line="283" w:lineRule="exact" w:before="97"/>
        <w:ind w:leftChars="0" w:left="0" w:rightChars="0" w:right="189" w:firstLineChars="0" w:firstLine="0"/>
        <w:jc w:val="right"/>
        <w:topLinePunct/>
      </w:pPr>
      <w:r>
        <w:rPr>
          <w:kern w:val="2"/>
          <w:sz w:val="22"/>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position w:val="2"/>
          <w:sz w:val="22"/>
        </w:rPr>
        <w:t>M</w:t>
      </w:r>
      <w:r>
        <w:rPr>
          <w:kern w:val="2"/>
          <w:szCs w:val="22"/>
          <w:rFonts w:ascii="Times New Roman" w:hAnsi="Times New Roman" w:cstheme="minorBidi" w:eastAsiaTheme="minorHAnsi"/>
          <w:w w:val="105"/>
          <w:position w:val="2"/>
          <w:sz w:val="22"/>
        </w:rPr>
        <w:t xml:space="preserve">in  </w:t>
      </w:r>
      <w:r>
        <w:rPr>
          <w:kern w:val="2"/>
          <w:szCs w:val="22"/>
          <w:rFonts w:ascii="Symbol" w:hAnsi="Symbol" w:cstheme="minorBidi" w:eastAsiaTheme="minorHAnsi"/>
          <w:i/>
          <w:w w:val="105"/>
          <w:position w:val="2"/>
          <w:sz w:val="24"/>
        </w:rPr>
        <w:t></w:t>
      </w:r>
    </w:p>
    <w:p w:rsidR="0018722C">
      <w:pPr>
        <w:pStyle w:val="ae"/>
        <w:topLinePunct/>
      </w:pPr>
      <w:r>
        <w:rPr>
          <w:kern w:val="2"/>
          <w:sz w:val="22"/>
          <w:szCs w:val="22"/>
          <w:rFonts w:cstheme="minorBidi" w:hAnsiTheme="minorHAnsi" w:eastAsiaTheme="minorHAnsi" w:asciiTheme="minorHAnsi"/>
        </w:rPr>
        <w:pict>
          <v:shape style="margin-left:250.76442pt;margin-top:8.469398pt;width:12.85pt;height:20.85pt;mso-position-horizontal-relative:page;mso-position-vertical-relative:paragraph;z-index:-176440" type="#_x0000_t202" filled="false" stroked="false">
            <v:textbox inset="0,0,0,0">
              <w:txbxContent>
                <w:p w:rsidR="0018722C">
                  <w:pPr>
                    <w:spacing w:before="0"/>
                    <w:ind w:leftChars="0" w:left="0" w:rightChars="0" w:right="0" w:firstLineChars="0" w:firstLine="0"/>
                    <w:jc w:val="left"/>
                    <w:rPr>
                      <w:rFonts w:ascii="Symbol" w:hAnsi="Symbol"/>
                      <w:sz w:val="34"/>
                    </w:rPr>
                  </w:pPr>
                  <w:r>
                    <w:rPr>
                      <w:rFonts w:ascii="Symbol" w:hAnsi="Symbol"/>
                      <w:w w:val="105"/>
                      <w:sz w:val="34"/>
                    </w:rPr>
                    <w:t></w:t>
                  </w:r>
                </w:p>
              </w:txbxContent>
            </v:textbox>
            <w10:wrap type="none"/>
          </v:shape>
        </w:pict>
      </w:r>
      <w:r>
        <w:rPr>
          <w:kern w:val="2"/>
          <w:szCs w:val="22"/>
          <w:rFonts w:ascii="Symbol" w:hAnsi="Symbol" w:cstheme="minorBidi" w:eastAsiaTheme="minorHAnsi"/>
          <w:w w:val="110"/>
          <w:sz w:val="22"/>
        </w:rPr>
        <w:t></w:t>
      </w:r>
      <w:r>
        <w:rPr>
          <w:kern w:val="2"/>
          <w:szCs w:val="22"/>
          <w:rFonts w:ascii="Times New Roman" w:hAnsi="Times New Roman" w:cstheme="minorBidi" w:eastAsiaTheme="minorHAnsi"/>
          <w:w w:val="110"/>
          <w:sz w:val="22"/>
        </w:rPr>
        <w:t> </w:t>
      </w:r>
      <w:r>
        <w:rPr>
          <w:kern w:val="2"/>
          <w:szCs w:val="22"/>
          <w:rFonts w:ascii="Times New Roman" w:hAnsi="Times New Roman" w:cstheme="minorBidi" w:eastAsiaTheme="minorHAnsi"/>
          <w:w w:val="110"/>
          <w:sz w:val="13"/>
        </w:rPr>
        <w:t>n</w:t>
      </w:r>
    </w:p>
    <w:p w:rsidR="0018722C">
      <w:pPr>
        <w:tabs>
          <w:tab w:pos="425" w:val="left" w:leader="none"/>
        </w:tabs>
        <w:spacing w:line="255" w:lineRule="exact" w:before="0"/>
        <w:ind w:leftChars="0" w:left="0" w:rightChars="0" w:right="0" w:firstLineChars="0" w:firstLine="0"/>
        <w:jc w:val="right"/>
        <w:topLinePunct/>
      </w:pPr>
      <w:r>
        <w:rPr>
          <w:kern w:val="2"/>
          <w:sz w:val="22"/>
          <w:szCs w:val="22"/>
          <w:rFonts w:cstheme="minorBidi" w:hAnsiTheme="minorHAnsi" w:eastAsiaTheme="minorHAnsi" w:asciiTheme="minorHAnsi" w:ascii="Symbol" w:hAnsi="Symbol"/>
          <w:w w:val="110"/>
          <w:position w:val="5"/>
        </w:rPr>
        <w:t></w:t>
      </w:r>
      <w:r>
        <w:rPr>
          <w:kern w:val="2"/>
          <w:szCs w:val="22"/>
          <w:rFonts w:ascii="Times New Roman" w:hAnsi="Times New Roman" w:cstheme="minorBidi" w:eastAsiaTheme="minorHAnsi"/>
          <w:i/>
          <w:w w:val="110"/>
          <w:sz w:val="22"/>
        </w:rPr>
        <w:t>X</w:t>
      </w:r>
      <w:r>
        <w:rPr>
          <w:kern w:val="2"/>
          <w:szCs w:val="22"/>
          <w:rFonts w:ascii="Times New Roman" w:hAnsi="Times New Roman" w:cstheme="minorBidi" w:eastAsiaTheme="minorHAnsi"/>
          <w:i/>
          <w:spacing w:val="-4"/>
          <w:w w:val="110"/>
          <w:sz w:val="22"/>
        </w:rPr>
        <w:t> </w:t>
      </w:r>
      <w:r>
        <w:rPr>
          <w:kern w:val="2"/>
          <w:szCs w:val="22"/>
          <w:rFonts w:ascii="Times New Roman" w:hAnsi="Times New Roman" w:cstheme="minorBidi" w:eastAsiaTheme="minorHAnsi"/>
          <w:i/>
          <w:w w:val="110"/>
          <w:position w:val="-5"/>
          <w:sz w:val="13"/>
        </w:rPr>
        <w:t>j</w:t>
      </w:r>
      <w:r>
        <w:rPr>
          <w:kern w:val="2"/>
          <w:szCs w:val="22"/>
          <w:rFonts w:ascii="Symbol" w:hAnsi="Symbol" w:cstheme="minorBidi" w:eastAsiaTheme="minorHAnsi"/>
          <w:i/>
          <w:w w:val="110"/>
          <w:sz w:val="24"/>
        </w:rPr>
        <w:t></w:t>
      </w:r>
      <w:r>
        <w:rPr>
          <w:kern w:val="2"/>
          <w:szCs w:val="22"/>
          <w:rFonts w:ascii="Times New Roman" w:hAnsi="Times New Roman" w:cstheme="minorBidi" w:eastAsiaTheme="minorHAnsi"/>
          <w:i/>
          <w:spacing w:val="-19"/>
          <w:w w:val="110"/>
          <w:sz w:val="24"/>
        </w:rPr>
        <w:t> </w:t>
      </w:r>
      <w:r>
        <w:rPr>
          <w:kern w:val="2"/>
          <w:szCs w:val="22"/>
          <w:rFonts w:ascii="Times New Roman" w:hAnsi="Times New Roman" w:cstheme="minorBidi" w:eastAsiaTheme="minorHAnsi"/>
          <w:i/>
          <w:w w:val="110"/>
          <w:position w:val="-5"/>
          <w:sz w:val="13"/>
        </w:rPr>
        <w:t>j</w:t>
      </w:r>
    </w:p>
    <w:p w:rsidR="0018722C">
      <w:pPr>
        <w:spacing w:line="190" w:lineRule="exact" w:before="0"/>
        <w:ind w:leftChars="0" w:left="0" w:rightChars="0" w:right="554" w:firstLineChars="0" w:firstLine="0"/>
        <w:jc w:val="right"/>
        <w:topLinePunct/>
      </w:pPr>
      <w:r>
        <w:rPr>
          <w:kern w:val="2"/>
          <w:sz w:val="22"/>
          <w:szCs w:val="22"/>
          <w:rFonts w:cstheme="minorBidi" w:hAnsiTheme="minorHAnsi" w:eastAsiaTheme="minorHAnsi" w:asciiTheme="minorHAnsi" w:ascii="Symbol" w:hAnsi="Symbol"/>
          <w:w w:val="110"/>
          <w:position w:val="5"/>
        </w:rPr>
        <w:t></w:t>
      </w:r>
      <w:r>
        <w:rPr>
          <w:kern w:val="2"/>
          <w:szCs w:val="22"/>
          <w:rFonts w:ascii="Times New Roman" w:hAnsi="Times New Roman" w:cstheme="minorBidi" w:eastAsiaTheme="minorHAnsi"/>
          <w:i/>
          <w:w w:val="110"/>
          <w:sz w:val="13"/>
        </w:rPr>
        <w:t>j</w:t>
      </w:r>
      <w:r>
        <w:rPr>
          <w:kern w:val="2"/>
          <w:szCs w:val="22"/>
          <w:rFonts w:ascii="Symbol" w:hAnsi="Symbol" w:cstheme="minorBidi" w:eastAsiaTheme="minorHAnsi"/>
          <w:w w:val="110"/>
          <w:sz w:val="13"/>
        </w:rPr>
        <w:t></w:t>
      </w:r>
      <w:r>
        <w:rPr>
          <w:kern w:val="2"/>
          <w:szCs w:val="22"/>
          <w:rFonts w:ascii="Times New Roman" w:hAnsi="Times New Roman" w:cstheme="minorBidi" w:eastAsiaTheme="minorHAnsi"/>
          <w:w w:val="110"/>
          <w:sz w:val="13"/>
        </w:rPr>
        <w:t>1</w:t>
      </w:r>
    </w:p>
    <w:p w:rsidR="0018722C">
      <w:pPr>
        <w:spacing w:line="171" w:lineRule="exact" w:before="0"/>
        <w:ind w:leftChars="0" w:left="0" w:rightChars="0" w:right="544" w:firstLineChars="0" w:firstLine="0"/>
        <w:jc w:val="right"/>
        <w:topLinePunct/>
      </w:pPr>
      <w:r>
        <w:rPr>
          <w:kern w:val="2"/>
          <w:sz w:val="22"/>
          <w:szCs w:val="22"/>
          <w:rFonts w:cstheme="minorBidi" w:hAnsiTheme="minorHAnsi" w:eastAsiaTheme="minorHAnsi" w:asciiTheme="minorHAnsi" w:ascii="Symbol" w:hAnsi="Symbol"/>
          <w:w w:val="110"/>
          <w:position w:val="-3"/>
        </w:rPr>
        <w:t></w:t>
      </w:r>
      <w:r>
        <w:rPr>
          <w:kern w:val="2"/>
          <w:szCs w:val="22"/>
          <w:rFonts w:ascii="Times New Roman" w:hAnsi="Times New Roman" w:cstheme="minorBidi" w:eastAsiaTheme="minorHAnsi"/>
          <w:i/>
          <w:w w:val="110"/>
          <w:sz w:val="13"/>
        </w:rPr>
        <w:t>j</w:t>
      </w:r>
      <w:r>
        <w:rPr>
          <w:kern w:val="2"/>
          <w:szCs w:val="22"/>
          <w:rFonts w:ascii="Symbol" w:hAnsi="Symbol" w:cstheme="minorBidi" w:eastAsiaTheme="minorHAnsi"/>
          <w:w w:val="110"/>
          <w:sz w:val="13"/>
        </w:rPr>
        <w:t></w:t>
      </w:r>
      <w:r>
        <w:rPr>
          <w:kern w:val="2"/>
          <w:szCs w:val="22"/>
          <w:rFonts w:ascii="Times New Roman" w:hAnsi="Times New Roman" w:cstheme="minorBidi" w:eastAsiaTheme="minorHAnsi"/>
          <w:i/>
          <w:w w:val="110"/>
          <w:sz w:val="13"/>
        </w:rPr>
        <w:t>k</w:t>
      </w:r>
    </w:p>
    <w:p w:rsidR="0018722C">
      <w:pPr>
        <w:spacing w:before="0"/>
        <w:ind w:leftChars="0" w:left="46" w:rightChars="0" w:right="0" w:firstLineChars="0" w:firstLine="0"/>
        <w:jc w:val="left"/>
        <w:topLinePunct/>
      </w:pPr>
      <w:r>
        <w:rPr>
          <w:kern w:val="2"/>
          <w:sz w:val="22"/>
          <w:szCs w:val="22"/>
          <w:rFonts w:cstheme="minorBidi" w:hAnsiTheme="minorHAnsi" w:eastAsiaTheme="minorHAnsi" w:asciiTheme="minorHAnsi" w:ascii="Symbol" w:hAnsi="Symbol"/>
          <w:w w:val="110"/>
        </w:rPr>
        <w:t></w:t>
      </w:r>
      <w:r>
        <w:rPr>
          <w:kern w:val="2"/>
          <w:szCs w:val="22"/>
          <w:rFonts w:ascii="Times New Roman" w:hAnsi="Times New Roman" w:cstheme="minorBidi" w:eastAsiaTheme="minorHAnsi"/>
          <w:i/>
          <w:w w:val="110"/>
          <w:sz w:val="22"/>
        </w:rPr>
        <w:t>S</w:t>
      </w:r>
      <w:r>
        <w:rPr>
          <w:kern w:val="2"/>
          <w:szCs w:val="22"/>
          <w:rFonts w:ascii="Symbol" w:hAnsi="Symbol" w:cstheme="minorBidi" w:eastAsiaTheme="minorHAnsi"/>
          <w:w w:val="110"/>
          <w:position w:val="10"/>
          <w:sz w:val="13"/>
        </w:rPr>
        <w:t></w:t>
      </w:r>
      <w:r w:rsidR="001852F3">
        <w:rPr>
          <w:kern w:val="2"/>
          <w:szCs w:val="22"/>
          <w:rFonts w:ascii="Times New Roman" w:hAnsi="Times New Roman" w:cstheme="minorBidi" w:eastAsiaTheme="minorHAnsi"/>
          <w:w w:val="110"/>
          <w:position w:val="10"/>
          <w:sz w:val="13"/>
        </w:rPr>
        <w:t xml:space="preserve"> </w:t>
      </w:r>
      <w:r>
        <w:rPr>
          <w:kern w:val="2"/>
          <w:szCs w:val="22"/>
          <w:rFonts w:ascii="Symbol" w:hAnsi="Symbol" w:cstheme="minorBidi" w:eastAsiaTheme="minorHAnsi"/>
          <w:w w:val="110"/>
          <w:sz w:val="22"/>
        </w:rPr>
        <w:t></w:t>
      </w:r>
      <w:r>
        <w:rPr>
          <w:kern w:val="2"/>
          <w:szCs w:val="22"/>
          <w:rFonts w:ascii="Symbol" w:hAnsi="Symbol" w:cstheme="minorBidi" w:eastAsiaTheme="minorHAnsi"/>
          <w:i/>
          <w:w w:val="110"/>
          <w:sz w:val="24"/>
        </w:rPr>
        <w:t></w:t>
      </w:r>
      <w:r>
        <w:rPr>
          <w:kern w:val="2"/>
          <w:szCs w:val="22"/>
          <w:rFonts w:ascii="Times New Roman" w:hAnsi="Times New Roman" w:cstheme="minorBidi" w:eastAsiaTheme="minorHAnsi"/>
          <w:i/>
          <w:w w:val="110"/>
          <w:sz w:val="22"/>
        </w:rPr>
        <w:t>X</w:t>
      </w:r>
    </w:p>
    <w:p w:rsidR="0018722C">
      <w:spacing w:beforeLines="0" w:before="0" w:afterLines="0" w:after="0" w:line="440" w:lineRule="auto"/>
      <w:pPr>
        <w:sectPr w:rsidR="00556256">
          <w:type w:val="continuous"/>
          <w:pgSz w:w="11910" w:h="16840"/>
          <w:pgMar w:top="2180" w:bottom="280" w:left="1320" w:right="1320"/>
          <w:cols w:num="2" w:equalWidth="0">
            <w:col w:w="4478" w:space="40"/>
            <w:col w:w="4752"/>
          </w:cols>
        </w:sectPr>
        <w:topLinePunct/>
      </w:pPr>
    </w:p>
    <w:p w:rsidR="0018722C">
      <w:pPr>
        <w:pStyle w:val="ae"/>
        <w:topLinePunct/>
      </w:pPr>
      <w:r>
        <w:rPr>
          <w:kern w:val="2"/>
          <w:sz w:val="22"/>
          <w:szCs w:val="22"/>
          <w:rFonts w:cstheme="minorBidi" w:hAnsiTheme="minorHAnsi" w:eastAsiaTheme="minorHAnsi" w:asciiTheme="minorHAnsi"/>
        </w:rPr>
        <w:pict>
          <v:shape style="margin-left:250.76442pt;margin-top:7.851884pt;width:12.85pt;height:20.85pt;mso-position-horizontal-relative:page;mso-position-vertical-relative:paragraph;z-index:-176416" type="#_x0000_t202" filled="false" stroked="false">
            <v:textbox inset="0,0,0,0">
              <w:txbxContent>
                <w:p w:rsidR="0018722C">
                  <w:pPr>
                    <w:spacing w:before="0"/>
                    <w:ind w:leftChars="0" w:left="0" w:rightChars="0" w:right="0" w:firstLineChars="0" w:firstLine="0"/>
                    <w:jc w:val="left"/>
                    <w:rPr>
                      <w:rFonts w:ascii="Symbol" w:hAnsi="Symbol"/>
                      <w:sz w:val="34"/>
                    </w:rPr>
                  </w:pPr>
                  <w:r>
                    <w:rPr>
                      <w:rFonts w:ascii="Symbol" w:hAnsi="Symbol"/>
                      <w:w w:val="105"/>
                      <w:sz w:val="34"/>
                    </w:rPr>
                    <w:t></w:t>
                  </w:r>
                </w:p>
              </w:txbxContent>
            </v:textbox>
            <w10:wrap type="none"/>
          </v:shape>
        </w:pict>
      </w:r>
      <w:r>
        <w:rPr>
          <w:kern w:val="2"/>
          <w:sz w:val="22"/>
          <w:szCs w:val="22"/>
          <w:rFonts w:cstheme="minorBidi" w:hAnsiTheme="minorHAnsi" w:eastAsiaTheme="minorHAnsi" w:asciiTheme="minorHAnsi"/>
        </w:rPr>
        <w:pict>
          <v:shape style="margin-left:331.400360pt;margin-top:19.259293pt;width:3.15pt;height:7.35pt;mso-position-horizontal-relative:page;mso-position-vertical-relative:paragraph;z-index:-176392" type="#_x0000_t202" filled="false" stroked="false">
            <v:textbox inset="0,0,0,0">
              <w:txbxContent>
                <w:p w:rsidR="0018722C">
                  <w:pPr>
                    <w:spacing w:line="146" w:lineRule="exact" w:before="0"/>
                    <w:ind w:leftChars="0" w:left="0" w:rightChars="0" w:right="0" w:firstLineChars="0" w:firstLine="0"/>
                    <w:jc w:val="left"/>
                    <w:rPr>
                      <w:rFonts w:ascii="Times New Roman"/>
                      <w:i/>
                      <w:sz w:val="13"/>
                    </w:rPr>
                  </w:pPr>
                  <w:r>
                    <w:rPr>
                      <w:rFonts w:ascii="Times New Roman"/>
                      <w:i/>
                      <w:w w:val="107"/>
                      <w:sz w:val="13"/>
                    </w:rPr>
                    <w:t>k</w:t>
                  </w:r>
                </w:p>
              </w:txbxContent>
            </v:textbox>
            <w10:wrap type="none"/>
          </v:shape>
        </w:pict>
      </w:r>
      <w:r>
        <w:rPr>
          <w:kern w:val="2"/>
          <w:szCs w:val="22"/>
          <w:rFonts w:ascii="Symbol" w:hAnsi="Symbol" w:cstheme="minorBidi" w:eastAsiaTheme="minorHAnsi"/>
          <w:spacing w:val="-60"/>
          <w:w w:val="108"/>
          <w:sz w:val="22"/>
        </w:rPr>
        <w:t></w:t>
      </w:r>
      <w:r>
        <w:rPr>
          <w:kern w:val="2"/>
          <w:szCs w:val="22"/>
          <w:rFonts w:ascii="Symbol" w:hAnsi="Symbol" w:cstheme="minorBidi" w:eastAsiaTheme="minorHAnsi"/>
          <w:w w:val="108"/>
          <w:sz w:val="22"/>
        </w:rPr>
        <w:t></w:t>
      </w:r>
      <w:r>
        <w:rPr>
          <w:kern w:val="2"/>
          <w:szCs w:val="22"/>
          <w:rFonts w:ascii="Times New Roman" w:hAnsi="Times New Roman" w:cstheme="minorBidi" w:eastAsiaTheme="minorHAnsi"/>
          <w:sz w:val="22"/>
        </w:rPr>
        <w:t> </w:t>
      </w:r>
      <w:r>
        <w:rPr>
          <w:kern w:val="2"/>
          <w:szCs w:val="22"/>
          <w:rFonts w:ascii="Times New Roman" w:hAnsi="Times New Roman" w:cstheme="minorBidi" w:eastAsiaTheme="minorHAnsi"/>
          <w:spacing w:val="-10"/>
          <w:sz w:val="22"/>
        </w:rPr>
        <w:t> </w:t>
      </w:r>
      <w:r>
        <w:rPr>
          <w:kern w:val="2"/>
          <w:szCs w:val="22"/>
          <w:rFonts w:ascii="Times New Roman" w:hAnsi="Times New Roman" w:cstheme="minorBidi" w:eastAsiaTheme="minorHAnsi"/>
          <w:w w:val="107"/>
          <w:sz w:val="13"/>
        </w:rPr>
        <w:t>n</w:t>
      </w:r>
    </w:p>
    <w:p w:rsidR="0018722C">
      <w:pPr>
        <w:spacing w:line="193" w:lineRule="exact" w:before="0"/>
        <w:ind w:leftChars="0" w:left="0" w:rightChars="0" w:right="253" w:firstLineChars="0" w:firstLine="0"/>
        <w:jc w:val="right"/>
        <w:topLinePunct/>
      </w:pPr>
      <w:r>
        <w:rPr>
          <w:kern w:val="2"/>
          <w:sz w:val="22"/>
          <w:szCs w:val="22"/>
          <w:rFonts w:cstheme="minorBidi" w:hAnsiTheme="minorHAnsi" w:eastAsiaTheme="minorHAnsi" w:asciiTheme="minorHAnsi" w:ascii="Symbol" w:hAnsi="Symbol"/>
          <w:w w:val="108"/>
        </w:rPr>
        <w:t></w:t>
      </w:r>
    </w:p>
    <w:p w:rsidR="0018722C">
      <w:pPr>
        <w:spacing w:line="200" w:lineRule="exact" w:before="0"/>
        <w:ind w:leftChars="0" w:left="0" w:rightChars="0" w:right="27" w:firstLineChars="0" w:firstLine="0"/>
        <w:jc w:val="right"/>
        <w:topLinePunct/>
      </w:pPr>
      <w:r>
        <w:rPr>
          <w:kern w:val="2"/>
          <w:sz w:val="22"/>
          <w:szCs w:val="22"/>
          <w:rFonts w:cstheme="minorBidi" w:hAnsiTheme="minorHAnsi" w:eastAsiaTheme="minorHAnsi" w:asciiTheme="minorHAnsi" w:ascii="Symbol" w:hAnsi="Symbol"/>
          <w:w w:val="110"/>
          <w:position w:val="-3"/>
        </w:rPr>
        <w:t></w:t>
      </w:r>
      <w:r>
        <w:rPr>
          <w:kern w:val="2"/>
          <w:szCs w:val="22"/>
          <w:rFonts w:ascii="Times New Roman" w:hAnsi="Times New Roman" w:cstheme="minorBidi" w:eastAsiaTheme="minorHAnsi"/>
          <w:i/>
          <w:w w:val="110"/>
          <w:sz w:val="13"/>
        </w:rPr>
        <w:t>j</w:t>
      </w:r>
      <w:r>
        <w:rPr>
          <w:kern w:val="2"/>
          <w:szCs w:val="22"/>
          <w:rFonts w:ascii="Symbol" w:hAnsi="Symbol" w:cstheme="minorBidi" w:eastAsiaTheme="minorHAnsi"/>
          <w:w w:val="110"/>
          <w:sz w:val="13"/>
        </w:rPr>
        <w:t></w:t>
      </w:r>
      <w:r>
        <w:rPr>
          <w:kern w:val="2"/>
          <w:szCs w:val="22"/>
          <w:rFonts w:ascii="Times New Roman" w:hAnsi="Times New Roman" w:cstheme="minorBidi" w:eastAsiaTheme="minorHAnsi"/>
          <w:w w:val="110"/>
          <w:sz w:val="13"/>
        </w:rPr>
        <w:t>1</w:t>
      </w:r>
    </w:p>
    <w:p w:rsidR="0018722C">
      <w:pPr>
        <w:spacing w:line="163" w:lineRule="exact" w:before="0"/>
        <w:ind w:leftChars="0" w:left="0" w:rightChars="0" w:right="17" w:firstLineChars="0" w:firstLine="0"/>
        <w:jc w:val="right"/>
        <w:topLinePunct/>
      </w:pPr>
      <w:r>
        <w:rPr>
          <w:kern w:val="2"/>
          <w:sz w:val="22"/>
          <w:szCs w:val="22"/>
          <w:rFonts w:cstheme="minorBidi" w:hAnsiTheme="minorHAnsi" w:eastAsiaTheme="minorHAnsi" w:asciiTheme="minorHAnsi" w:ascii="Symbol" w:hAnsi="Symbol"/>
          <w:w w:val="110"/>
          <w:position w:val="-11"/>
        </w:rPr>
        <w:t></w:t>
      </w:r>
      <w:r>
        <w:rPr>
          <w:kern w:val="2"/>
          <w:szCs w:val="22"/>
          <w:rFonts w:ascii="Times New Roman" w:hAnsi="Times New Roman" w:cstheme="minorBidi" w:eastAsiaTheme="minorHAnsi"/>
          <w:i/>
          <w:w w:val="110"/>
          <w:sz w:val="13"/>
        </w:rPr>
        <w:t>j</w:t>
      </w:r>
      <w:r>
        <w:rPr>
          <w:kern w:val="2"/>
          <w:szCs w:val="22"/>
          <w:rFonts w:ascii="Symbol" w:hAnsi="Symbol" w:cstheme="minorBidi" w:eastAsiaTheme="minorHAnsi"/>
          <w:w w:val="110"/>
          <w:sz w:val="13"/>
        </w:rPr>
        <w:t></w:t>
      </w:r>
      <w:r>
        <w:rPr>
          <w:kern w:val="2"/>
          <w:szCs w:val="22"/>
          <w:rFonts w:ascii="Times New Roman" w:hAnsi="Times New Roman" w:cstheme="minorBidi" w:eastAsiaTheme="minorHAnsi"/>
          <w:i/>
          <w:w w:val="110"/>
          <w:sz w:val="13"/>
        </w:rPr>
        <w:t>k</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rFonts w:ascii="Times New Roman" w:hAnsi="Times New Roman" w:cstheme="minorBidi" w:eastAsiaTheme="minorHAnsi"/>
          <w:i/>
        </w:rPr>
        <w:t> </w:t>
      </w:r>
      <w:r>
        <w:rPr>
          <w:rFonts w:ascii="Times New Roman" w:hAnsi="Times New Roman" w:cstheme="minorBidi" w:eastAsiaTheme="minorHAnsi"/>
          <w:vertAlign w:val="subscript"/>
          <w:i/>
        </w:rPr>
        <w:t>j</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vertAlign w:val="subscript"/>
          <w:i/>
        </w:rPr>
        <w:t>j</w:t>
      </w:r>
    </w:p>
    <w:p w:rsidR="0018722C">
      <w:pPr>
        <w:pStyle w:val="cw24"/>
        <w:topLinePunct/>
      </w:pPr>
      <w:r>
        <w:rPr>
          <w:rFonts w:ascii="Times New Roman" w:hAnsi="Times New Roman"/>
          <w:i/>
        </w:rPr>
        <w:br w:type="column"/>
      </w:r>
      <w:r>
        <w:rPr>
          <w:rFonts w:ascii="Times New Roman" w:hAnsi="Times New Roman"/>
          <w:i/>
        </w:rPr>
        <w:t>S</w:t>
      </w:r>
      <w:r>
        <w:rPr>
          <w:vertAlign w:val="superscript"/>
          /&gt;
        </w:rPr>
        <w:t></w:t>
      </w:r>
      <w:r w:rsidR="001852F3">
        <w:rPr>
          <w:vertAlign w:val="superscript"/>
          /&gt;
        </w:rPr>
        <w:t xml:space="preserve"> </w:t>
      </w:r>
      <w:r>
        <w:rPr>
          <w:rFonts w:ascii="Symbol" w:hAnsi="Symbol"/>
        </w:rPr>
        <w:t></w:t>
      </w:r>
      <w:r>
        <w:rPr>
          <w:rFonts w:ascii="Times New Roman" w:hAnsi="Times New Roman"/>
        </w:rPr>
        <w:t> </w:t>
      </w:r>
      <w:r>
        <w:rPr>
          <w:rFonts w:ascii="Times New Roman" w:hAnsi="Times New Roman"/>
          <w:i/>
        </w:rPr>
        <w:t>Y</w:t>
      </w:r>
    </w:p>
    <w:p w:rsidR="0018722C">
      <w:spacing w:beforeLines="0" w:before="0" w:afterLines="0" w:after="0" w:line="440" w:lineRule="auto"/>
      <w:pPr>
        <w:sectPr w:rsidR="00556256">
          <w:type w:val="continuous"/>
          <w:pgSz w:w="11910" w:h="16840"/>
          <w:pgMar w:top="2180" w:bottom="280" w:left="1320" w:right="1320"/>
          <w:cols w:num="3" w:equalWidth="0">
            <w:col w:w="3952" w:space="40"/>
            <w:col w:w="401" w:space="39"/>
            <w:col w:w="4838"/>
          </w:cols>
        </w:sectPr>
        <w:topLinePunct/>
      </w:pPr>
    </w:p>
    <w:p w:rsidR="0018722C">
      <w:pPr>
        <w:spacing w:line="256" w:lineRule="exact" w:before="0"/>
        <w:ind w:leftChars="0" w:left="0" w:rightChars="0" w:right="172" w:firstLineChars="0" w:firstLine="0"/>
        <w:jc w:val="center"/>
        <w:topLinePunct/>
      </w:pPr>
      <w:r>
        <w:rPr>
          <w:kern w:val="2"/>
          <w:sz w:val="22"/>
          <w:szCs w:val="22"/>
          <w:rFonts w:cstheme="minorBidi" w:hAnsiTheme="minorHAnsi" w:eastAsiaTheme="minorHAnsi" w:asciiTheme="minorHAnsi" w:ascii="Symbol" w:hAnsi="Symbol"/>
          <w:w w:val="110"/>
          <w:position w:val="-1"/>
        </w:rPr>
        <w:t></w:t>
      </w:r>
      <w:r>
        <w:rPr>
          <w:kern w:val="2"/>
          <w:szCs w:val="22"/>
          <w:rFonts w:ascii="Symbol" w:hAnsi="Symbol" w:cstheme="minorBidi" w:eastAsiaTheme="minorHAnsi"/>
          <w:i/>
          <w:w w:val="110"/>
          <w:sz w:val="24"/>
        </w:rPr>
        <w:t></w:t>
      </w:r>
      <w:r>
        <w:rPr>
          <w:kern w:val="2"/>
          <w:szCs w:val="22"/>
          <w:rFonts w:ascii="Times New Roman" w:hAnsi="Times New Roman" w:cstheme="minorBidi" w:eastAsiaTheme="minorHAnsi"/>
          <w:i/>
          <w:w w:val="110"/>
          <w:sz w:val="22"/>
        </w:rPr>
        <w:t>J</w:t>
      </w:r>
      <w:r>
        <w:rPr>
          <w:kern w:val="2"/>
          <w:szCs w:val="22"/>
          <w:rFonts w:ascii="Symbol" w:hAnsi="Symbol" w:cstheme="minorBidi" w:eastAsiaTheme="minorHAnsi"/>
          <w:w w:val="110"/>
          <w:sz w:val="22"/>
        </w:rPr>
        <w:t></w:t>
      </w:r>
      <w:r w:rsidR="001852F3">
        <w:rPr>
          <w:kern w:val="2"/>
          <w:szCs w:val="22"/>
          <w:rFonts w:ascii="Times New Roman" w:hAnsi="Times New Roman" w:cstheme="minorBidi" w:eastAsiaTheme="minorHAnsi"/>
          <w:w w:val="110"/>
          <w:sz w:val="22"/>
        </w:rPr>
        <w:t xml:space="preserve">0, </w:t>
      </w:r>
      <w:r>
        <w:rPr>
          <w:kern w:val="2"/>
          <w:szCs w:val="22"/>
          <w:rFonts w:ascii="Times New Roman" w:hAnsi="Times New Roman" w:cstheme="minorBidi" w:eastAsiaTheme="minorHAnsi"/>
          <w:i/>
          <w:w w:val="110"/>
          <w:sz w:val="22"/>
        </w:rPr>
        <w:t>j</w:t>
      </w:r>
      <w:r>
        <w:rPr>
          <w:kern w:val="2"/>
          <w:szCs w:val="22"/>
          <w:rFonts w:ascii="Symbol" w:hAnsi="Symbol" w:cstheme="minorBidi" w:eastAsiaTheme="minorHAnsi"/>
          <w:w w:val="110"/>
          <w:sz w:val="22"/>
        </w:rPr>
        <w:t></w:t>
      </w:r>
      <w:r w:rsidR="001852F3">
        <w:rPr>
          <w:kern w:val="2"/>
          <w:szCs w:val="22"/>
          <w:rFonts w:ascii="Times New Roman" w:hAnsi="Times New Roman" w:cstheme="minorBidi" w:eastAsiaTheme="minorHAnsi"/>
          <w:w w:val="110"/>
          <w:sz w:val="22"/>
        </w:rPr>
        <w:t xml:space="preserve">1,2,</w:t>
      </w:r>
      <w:r>
        <w:rPr>
          <w:kern w:val="2"/>
          <w:szCs w:val="22"/>
          <w:rFonts w:ascii="Times New Roman" w:hAnsi="Times New Roman" w:cstheme="minorBidi" w:eastAsiaTheme="minorHAnsi"/>
          <w:w w:val="110"/>
          <w:sz w:val="22"/>
        </w:rPr>
        <w:t xml:space="preserve">, </w:t>
      </w:r>
      <w:r>
        <w:rPr>
          <w:kern w:val="2"/>
          <w:szCs w:val="22"/>
          <w:rFonts w:ascii="Times New Roman" w:hAnsi="Times New Roman" w:cstheme="minorBidi" w:eastAsiaTheme="minorHAnsi"/>
          <w:i/>
          <w:w w:val="110"/>
          <w:sz w:val="22"/>
        </w:rPr>
        <w:t>n</w:t>
      </w:r>
    </w:p>
    <w:p w:rsidR="0018722C">
      <w:pPr>
        <w:pStyle w:val="ae"/>
        <w:topLinePunct/>
      </w:pPr>
      <w:r>
        <w:rPr>
          <w:kern w:val="2"/>
          <w:sz w:val="22"/>
          <w:szCs w:val="22"/>
          <w:rFonts w:cstheme="minorBidi" w:hAnsiTheme="minorHAnsi" w:eastAsiaTheme="minorHAnsi" w:asciiTheme="minorHAnsi"/>
        </w:rPr>
        <w:pict>
          <v:shape style="margin-left:244.868423pt;margin-top:10.833723pt;width:5.95pt;height:13.9pt;mso-position-horizontal-relative:page;mso-position-vertical-relative:paragraph;z-index:-176368" type="#_x0000_t202" filled="false" stroked="false">
            <v:textbox inset="0,0,0,0">
              <w:txbxContent>
                <w:p w:rsidR="0018722C">
                  <w:pPr>
                    <w:spacing w:before="6"/>
                    <w:ind w:leftChars="0" w:left="0" w:rightChars="0" w:right="0" w:firstLineChars="0" w:firstLine="0"/>
                    <w:jc w:val="left"/>
                    <w:rPr>
                      <w:rFonts w:ascii="Symbol" w:hAnsi="Symbol"/>
                      <w:sz w:val="22"/>
                    </w:rPr>
                  </w:pPr>
                  <w:r>
                    <w:rPr>
                      <w:rFonts w:ascii="Symbol" w:hAnsi="Symbol"/>
                      <w:w w:val="108"/>
                      <w:sz w:val="22"/>
                    </w:rPr>
                    <w:t></w:t>
                  </w:r>
                </w:p>
              </w:txbxContent>
            </v:textbox>
            <w10:wrap type="none"/>
          </v:shape>
        </w:pict>
      </w:r>
      <w:r>
        <w:rPr>
          <w:kern w:val="2"/>
          <w:szCs w:val="22"/>
          <w:rFonts w:ascii="Symbol" w:hAnsi="Symbol" w:cstheme="minorBidi" w:eastAsiaTheme="minorHAnsi"/>
          <w:w w:val="110"/>
          <w:sz w:val="22"/>
        </w:rPr>
        <w:t></w:t>
      </w:r>
      <w:r>
        <w:rPr>
          <w:kern w:val="2"/>
          <w:szCs w:val="22"/>
          <w:rFonts w:ascii="Times New Roman" w:hAnsi="Times New Roman" w:cstheme="minorBidi" w:eastAsiaTheme="minorHAnsi"/>
          <w:i/>
          <w:w w:val="110"/>
          <w:sz w:val="22"/>
        </w:rPr>
        <w:t>S</w:t>
      </w:r>
      <w:r>
        <w:rPr>
          <w:kern w:val="2"/>
          <w:szCs w:val="22"/>
          <w:rFonts w:ascii="Symbol" w:hAnsi="Symbol" w:cstheme="minorBidi" w:eastAsiaTheme="minorHAnsi"/>
          <w:w w:val="110"/>
          <w:sz w:val="13"/>
        </w:rPr>
        <w:t></w:t>
      </w:r>
      <w:r w:rsidR="001852F3">
        <w:rPr>
          <w:kern w:val="2"/>
          <w:szCs w:val="22"/>
          <w:rFonts w:ascii="Times New Roman" w:hAnsi="Times New Roman" w:cstheme="minorBidi" w:eastAsiaTheme="minorHAnsi"/>
          <w:w w:val="110"/>
          <w:sz w:val="13"/>
        </w:rPr>
        <w:t xml:space="preserve"> </w:t>
      </w:r>
      <w:r>
        <w:rPr>
          <w:kern w:val="2"/>
          <w:szCs w:val="22"/>
          <w:rFonts w:ascii="Symbol" w:hAnsi="Symbol" w:cstheme="minorBidi" w:eastAsiaTheme="minorHAnsi"/>
          <w:w w:val="110"/>
          <w:sz w:val="22"/>
        </w:rPr>
        <w:t></w:t>
      </w:r>
      <w:r w:rsidR="001852F3">
        <w:rPr>
          <w:kern w:val="2"/>
          <w:szCs w:val="22"/>
          <w:rFonts w:ascii="Times New Roman" w:hAnsi="Times New Roman" w:cstheme="minorBidi" w:eastAsiaTheme="minorHAnsi"/>
          <w:w w:val="110"/>
          <w:sz w:val="22"/>
        </w:rPr>
        <w:t xml:space="preserve">0, </w:t>
      </w:r>
      <w:r>
        <w:rPr>
          <w:kern w:val="2"/>
          <w:szCs w:val="22"/>
          <w:rFonts w:ascii="Times New Roman" w:hAnsi="Times New Roman" w:cstheme="minorBidi" w:eastAsiaTheme="minorHAnsi"/>
          <w:i/>
          <w:w w:val="110"/>
          <w:sz w:val="22"/>
        </w:rPr>
        <w:t>S</w:t>
      </w:r>
      <w:r>
        <w:rPr>
          <w:kern w:val="2"/>
          <w:szCs w:val="22"/>
          <w:rFonts w:ascii="Symbol" w:hAnsi="Symbol" w:cstheme="minorBidi" w:eastAsiaTheme="minorHAnsi"/>
          <w:w w:val="110"/>
          <w:sz w:val="9"/>
        </w:rPr>
        <w:t></w:t>
      </w:r>
      <w:r>
        <w:rPr>
          <w:kern w:val="2"/>
          <w:szCs w:val="22"/>
          <w:rFonts w:ascii="Times New Roman" w:hAnsi="Times New Roman" w:cstheme="minorBidi" w:eastAsiaTheme="minorHAnsi"/>
          <w:w w:val="110"/>
          <w:sz w:val="9"/>
        </w:rPr>
        <w:t>     </w:t>
      </w:r>
      <w:r>
        <w:rPr>
          <w:kern w:val="2"/>
          <w:szCs w:val="22"/>
          <w:rFonts w:ascii="Symbol" w:hAnsi="Symbol" w:cstheme="minorBidi" w:eastAsiaTheme="minorHAnsi"/>
          <w:w w:val="110"/>
          <w:sz w:val="22"/>
        </w:rPr>
        <w:t></w:t>
      </w:r>
      <w:r>
        <w:rPr>
          <w:kern w:val="2"/>
          <w:szCs w:val="22"/>
          <w:rFonts w:ascii="Times New Roman" w:hAnsi="Times New Roman" w:cstheme="minorBidi" w:eastAsiaTheme="minorHAnsi"/>
          <w:w w:val="110"/>
          <w:sz w:val="22"/>
        </w:rPr>
        <w:t> 0</w:t>
      </w:r>
    </w:p>
    <w:p w:rsidR="0018722C">
      <w:pPr>
        <w:spacing w:line="330" w:lineRule="exact" w:before="0"/>
        <w:ind w:leftChars="0" w:left="0" w:rightChars="0" w:right="1991" w:firstLineChars="0" w:firstLine="0"/>
        <w:jc w:val="center"/>
        <w:topLinePunct/>
      </w:pPr>
      <w:r>
        <w:rPr>
          <w:kern w:val="2"/>
          <w:sz w:val="22"/>
          <w:szCs w:val="22"/>
          <w:rFonts w:cstheme="minorBidi" w:hAnsiTheme="minorHAnsi" w:eastAsiaTheme="minorHAnsi" w:asciiTheme="minorHAnsi" w:ascii="Symbol" w:hAnsi="Symbol"/>
          <w:spacing w:val="-60"/>
          <w:w w:val="108"/>
        </w:rPr>
        <w:t></w:t>
      </w:r>
      <w:r>
        <w:rPr>
          <w:kern w:val="2"/>
          <w:szCs w:val="22"/>
          <w:rFonts w:ascii="Symbol" w:hAnsi="Symbol" w:cstheme="minorBidi" w:eastAsiaTheme="minorHAnsi"/>
          <w:w w:val="108"/>
          <w:position w:val="-6"/>
          <w:sz w:val="22"/>
        </w:rPr>
        <w:t></w:t>
      </w:r>
    </w:p>
    <w:p w:rsidR="0018722C">
      <w:pPr>
        <w:topLinePunct/>
      </w:pPr>
      <w:r>
        <w:rPr>
          <w:rFonts w:cstheme="minorBidi" w:hAnsiTheme="minorHAnsi" w:eastAsiaTheme="minorHAnsi" w:asciiTheme="minorHAnsi" w:ascii="Times New Roman"/>
        </w:rPr>
        <w:t>22</w:t>
      </w:r>
    </w:p>
    <w:p w:rsidR="0018722C">
      <w:pPr>
        <w:pStyle w:val="Heading5"/>
        <w:topLinePunct/>
      </w:pPr>
      <w:r>
        <w:t>3.2.1.4</w:t>
      </w:r>
      <w:r>
        <w:t xml:space="preserve"> </w:t>
      </w:r>
      <w:r>
        <w:t>Malmquist</w:t>
      </w:r>
      <w:r>
        <w:t>指数模型</w:t>
      </w:r>
    </w:p>
    <w:p w:rsidR="0018722C">
      <w:pPr>
        <w:topLinePunct/>
      </w:pPr>
      <w:r>
        <w:rPr>
          <w:rFonts w:ascii="Times New Roman" w:eastAsia="宋体"/>
        </w:rPr>
        <w:t>Malmquist</w:t>
      </w:r>
      <w:r>
        <w:t>生产率指数由</w:t>
      </w:r>
      <w:r>
        <w:rPr>
          <w:rFonts w:ascii="Times New Roman" w:eastAsia="宋体"/>
        </w:rPr>
        <w:t>Malmquist</w:t>
      </w:r>
      <w:r>
        <w:t>于</w:t>
      </w:r>
      <w:r>
        <w:rPr>
          <w:rFonts w:ascii="Times New Roman" w:eastAsia="宋体"/>
        </w:rPr>
        <w:t>1953</w:t>
      </w:r>
      <w:r>
        <w:t>年首先提出</w:t>
      </w:r>
      <w:r>
        <w:rPr>
          <w:rFonts w:ascii="Times New Roman" w:eastAsia="宋体"/>
          <w:rFonts w:hint="eastAsia"/>
        </w:rPr>
        <w:t>，</w:t>
      </w:r>
      <w:r>
        <w:t>后由</w:t>
      </w:r>
      <w:r>
        <w:rPr>
          <w:rFonts w:ascii="Times New Roman" w:eastAsia="宋体"/>
        </w:rPr>
        <w:t>Caves</w:t>
      </w:r>
      <w:r>
        <w:t>等作为生产率指数予以使用。</w:t>
      </w:r>
      <w:r>
        <w:rPr>
          <w:rFonts w:ascii="Times New Roman" w:eastAsia="宋体"/>
        </w:rPr>
        <w:t>DEA</w:t>
      </w:r>
      <w:r>
        <w:t>中的</w:t>
      </w:r>
      <w:r>
        <w:rPr>
          <w:rFonts w:ascii="Times New Roman" w:eastAsia="宋体"/>
        </w:rPr>
        <w:t>Malmquist</w:t>
      </w:r>
      <w:r>
        <w:t>指数通常用来测评</w:t>
      </w:r>
      <w:r>
        <w:rPr>
          <w:rFonts w:ascii="Times New Roman" w:eastAsia="宋体"/>
        </w:rPr>
        <w:t>t</w:t>
      </w:r>
      <w:r>
        <w:t>与</w:t>
      </w:r>
      <w:r>
        <w:rPr>
          <w:rFonts w:ascii="Times New Roman" w:eastAsia="宋体"/>
        </w:rPr>
        <w:t>t+1</w:t>
      </w:r>
      <w:r>
        <w:t>时期</w:t>
      </w:r>
      <w:r>
        <w:rPr>
          <w:rFonts w:ascii="Times New Roman" w:eastAsia="宋体"/>
        </w:rPr>
        <w:t>DMU</w:t>
      </w:r>
      <w:r>
        <w:t>的全要素生产变化情况，</w:t>
      </w:r>
      <w:r>
        <w:rPr>
          <w:rFonts w:ascii="Times New Roman" w:eastAsia="宋体"/>
        </w:rPr>
        <w:t>Malmquist</w:t>
      </w:r>
      <w:r>
        <w:t>指数大于</w:t>
      </w:r>
      <w:r>
        <w:rPr>
          <w:rFonts w:ascii="Times New Roman" w:eastAsia="宋体"/>
        </w:rPr>
        <w:t>1</w:t>
      </w:r>
      <w:r>
        <w:t>表示从</w:t>
      </w:r>
      <w:r>
        <w:rPr>
          <w:rFonts w:ascii="Times New Roman" w:eastAsia="宋体"/>
        </w:rPr>
        <w:t>t</w:t>
      </w:r>
      <w:r>
        <w:t>时期到</w:t>
      </w:r>
      <w:r>
        <w:rPr>
          <w:rFonts w:ascii="Times New Roman" w:eastAsia="宋体"/>
        </w:rPr>
        <w:t>t+1</w:t>
      </w:r>
      <w:r>
        <w:t>时期的创新效率是增长的</w:t>
      </w:r>
      <w:r>
        <w:rPr>
          <w:rFonts w:ascii="Times New Roman" w:eastAsia="宋体"/>
          <w:rFonts w:hint="eastAsia"/>
        </w:rPr>
        <w:t>，</w:t>
      </w:r>
      <w:r>
        <w:t>反之则为下降。在规模报酬不变的假设下，其将技术效率看作技术效率变动</w:t>
      </w:r>
      <w:r>
        <w:t>（</w:t>
      </w:r>
      <w:r>
        <w:rPr>
          <w:rFonts w:ascii="Times New Roman" w:eastAsia="宋体"/>
        </w:rPr>
        <w:t>EC</w:t>
      </w:r>
      <w:r>
        <w:t>）</w:t>
      </w:r>
      <w:r/>
      <w:r>
        <w:t>与技术进步</w:t>
      </w:r>
      <w:r>
        <w:rPr>
          <w:rFonts w:ascii="Times New Roman" w:eastAsia="宋体"/>
        </w:rPr>
        <w:t>(</w:t>
      </w:r>
      <w:r>
        <w:rPr>
          <w:rFonts w:ascii="Times New Roman" w:eastAsia="宋体"/>
        </w:rPr>
        <w:t xml:space="preserve">TP</w:t>
      </w:r>
      <w:r>
        <w:rPr>
          <w:rFonts w:ascii="Times New Roman" w:eastAsia="宋体"/>
        </w:rPr>
        <w:t>)</w:t>
      </w:r>
      <w:r>
        <w:t>的乘积，若</w:t>
      </w:r>
      <w:r>
        <w:rPr>
          <w:rFonts w:ascii="Times New Roman" w:eastAsia="宋体"/>
        </w:rPr>
        <w:t>TP&gt;</w:t>
      </w:r>
      <w:r w:rsidR="004B696B">
        <w:rPr>
          <w:rFonts w:ascii="Times New Roman" w:eastAsia="宋体"/>
        </w:rPr>
        <w:t xml:space="preserve"> </w:t>
      </w:r>
      <w:r w:rsidR="004B696B">
        <w:rPr>
          <w:rFonts w:ascii="Times New Roman" w:eastAsia="宋体"/>
        </w:rPr>
        <w:t>1</w:t>
      </w:r>
      <w:r>
        <w:t>，则表示相对技术进步，若</w:t>
      </w:r>
      <w:r>
        <w:rPr>
          <w:rFonts w:ascii="Times New Roman" w:eastAsia="宋体"/>
        </w:rPr>
        <w:t>TP&lt;1</w:t>
      </w:r>
      <w:r>
        <w:t>，则表示相对技术</w:t>
      </w:r>
      <w:r>
        <w:t>退步同理；若</w:t>
      </w:r>
      <w:r>
        <w:rPr>
          <w:rFonts w:ascii="Times New Roman" w:eastAsia="宋体"/>
        </w:rPr>
        <w:t>EC&gt;</w:t>
      </w:r>
      <w:r w:rsidR="004B696B">
        <w:rPr>
          <w:rFonts w:ascii="Times New Roman" w:eastAsia="宋体"/>
        </w:rPr>
        <w:t xml:space="preserve"> </w:t>
      </w:r>
      <w:r w:rsidR="004B696B">
        <w:rPr>
          <w:rFonts w:ascii="Times New Roman" w:eastAsia="宋体"/>
        </w:rPr>
        <w:t>1</w:t>
      </w:r>
      <w:r>
        <w:t>，则表示技术效率有所提高，若</w:t>
      </w:r>
      <w:r>
        <w:rPr>
          <w:rFonts w:ascii="Times New Roman" w:eastAsia="宋体"/>
        </w:rPr>
        <w:t>EC&lt;1</w:t>
      </w:r>
      <w:r>
        <w:t>，则表示技术效率下降。技</w:t>
      </w:r>
      <w:r>
        <w:t>术效率变动又可进一步分解为纯技术效率变动</w:t>
      </w:r>
      <w:r>
        <w:t>（</w:t>
      </w:r>
      <w:r>
        <w:rPr>
          <w:rFonts w:ascii="Times New Roman" w:eastAsia="宋体"/>
        </w:rPr>
        <w:t>PC</w:t>
      </w:r>
      <w:r>
        <w:t>）</w:t>
      </w:r>
      <w:r>
        <w:t>与规模效率变动</w:t>
      </w:r>
      <w:r>
        <w:rPr>
          <w:rFonts w:ascii="Times New Roman" w:eastAsia="宋体"/>
          <w:rFonts w:ascii="Times New Roman" w:eastAsia="宋体"/>
          <w:spacing w:val="-3"/>
        </w:rPr>
        <w:t>（</w:t>
      </w:r>
      <w:r>
        <w:rPr>
          <w:rFonts w:ascii="Times New Roman" w:eastAsia="宋体"/>
          <w:spacing w:val="-3"/>
        </w:rPr>
        <w:t xml:space="preserve">SC</w:t>
      </w:r>
      <w:r>
        <w:rPr>
          <w:rFonts w:ascii="Times New Roman" w:eastAsia="宋体"/>
          <w:rFonts w:ascii="Times New Roman" w:eastAsia="宋体"/>
          <w:spacing w:val="-3"/>
        </w:rPr>
        <w:t>）</w:t>
      </w:r>
      <w:r>
        <w:t>，从而在整</w:t>
      </w:r>
      <w:r>
        <w:t>体评价</w:t>
      </w:r>
      <w:r>
        <w:rPr>
          <w:rFonts w:ascii="Times New Roman" w:eastAsia="宋体"/>
        </w:rPr>
        <w:t>DMU</w:t>
      </w:r>
      <w:r>
        <w:t>技术效率变化的同时，给出这种变化的内在动力及原因分析</w:t>
      </w:r>
      <w:r>
        <w:rPr>
          <w:vertAlign w:val="superscript"/>
          /&gt;
        </w:rPr>
        <w:t>[</w:t>
      </w:r>
      <w:r>
        <w:rPr>
          <w:rFonts w:ascii="Times New Roman" w:eastAsia="宋体"/>
          <w:position w:val="10"/>
          <w:sz w:val="14"/>
        </w:rPr>
        <w:t xml:space="preserve">40</w:t>
      </w:r>
      <w:r>
        <w:rPr>
          <w:vertAlign w:val="superscript"/>
          /&gt;
        </w:rPr>
        <w:t>]</w:t>
      </w:r>
      <w:r>
        <w:t>。</w:t>
      </w:r>
    </w:p>
    <w:p w:rsidR="0018722C">
      <w:pPr>
        <w:pStyle w:val="Heading4"/>
        <w:topLinePunct/>
        <w:ind w:left="200" w:hangingChars="200" w:hanging="200"/>
      </w:pPr>
      <w:bookmarkStart w:name="_bookmark31" w:id="73"/>
      <w:bookmarkEnd w:id="73"/>
      <w:r>
        <w:rPr>
          <w:b/>
        </w:rPr>
        <w:t>3.2.2</w:t>
      </w:r>
      <w:r>
        <w:t xml:space="preserve"> </w:t>
      </w:r>
      <w:bookmarkStart w:name="_bookmark31" w:id="74"/>
      <w:bookmarkEnd w:id="74"/>
      <w:r>
        <w:rPr>
          <w:b/>
        </w:rPr>
        <w:t>D</w:t>
      </w:r>
      <w:r>
        <w:rPr>
          <w:b/>
        </w:rPr>
        <w:t>EA</w:t>
      </w:r>
      <w:r w:rsidR="001852F3">
        <w:t xml:space="preserve">模型应用步骤</w:t>
      </w:r>
    </w:p>
    <w:p w:rsidR="0018722C">
      <w:pPr>
        <w:topLinePunct/>
      </w:pPr>
      <w:r>
        <w:t>利用</w:t>
      </w:r>
      <w:r>
        <w:rPr>
          <w:rFonts w:ascii="Times New Roman" w:eastAsia="宋体"/>
        </w:rPr>
        <w:t>DEA</w:t>
      </w:r>
      <w:r>
        <w:t>方法进行技术创新效率评价时，为保证过程的合理及结果的有效性，</w:t>
      </w:r>
      <w:r>
        <w:t>应遵循一定的</w:t>
      </w:r>
      <w:r>
        <w:rPr>
          <w:rFonts w:ascii="Times New Roman" w:eastAsia="宋体"/>
        </w:rPr>
        <w:t>DEA</w:t>
      </w:r>
      <w:r>
        <w:t>方法应用步骤</w:t>
      </w:r>
      <w:r>
        <w:t>（</w:t>
      </w:r>
      <w:r>
        <w:t>图</w:t>
      </w:r>
      <w:r>
        <w:rPr>
          <w:rFonts w:ascii="Times New Roman" w:eastAsia="宋体"/>
        </w:rPr>
        <w:t>3</w:t>
      </w:r>
      <w:r>
        <w:rPr>
          <w:rFonts w:ascii="Times New Roman" w:eastAsia="宋体"/>
        </w:rPr>
        <w:t>.</w:t>
      </w:r>
      <w:r>
        <w:rPr>
          <w:rFonts w:ascii="Times New Roman" w:eastAsia="宋体"/>
        </w:rPr>
        <w:t>2</w:t>
      </w:r>
      <w:r>
        <w:t>）</w:t>
      </w:r>
      <w:r>
        <w:t>。</w:t>
      </w:r>
    </w:p>
    <w:p w:rsidR="0018722C">
      <w:pPr>
        <w:pStyle w:val="aff7"/>
        <w:topLinePunct/>
      </w:pPr>
      <w:r>
        <w:pict>
          <v:group style="margin-left:170.407318pt;margin-top:17.477814pt;width:251.7pt;height:376.3pt;mso-position-horizontal-relative:page;mso-position-vertical-relative:paragraph;z-index:2848;mso-wrap-distance-left:0;mso-wrap-distance-right:0" coordorigin="3408,350" coordsize="5034,7526">
            <v:shape style="position:absolute;left:4211;top:378;width:1759;height:489" coordorigin="4211,379" coordsize="1759,489" path="m5624,379l4557,379,4465,388,4382,412,4312,451,4258,500,4223,558,4211,623,4223,688,4258,747,4312,796,4382,834,4465,859,4557,868,5624,868,5716,859,5799,834,5869,796,5923,747,5958,688,5970,623,5958,558,5923,500,5869,451,5799,412,5716,388,5624,379xe" filled="true" fillcolor="#cdcdcd" stroked="false">
              <v:path arrowok="t"/>
              <v:fill opacity="32639f" type="solid"/>
            </v:shape>
            <v:shape style="position:absolute;left:4556;top:867;width:1068;height:2" coordorigin="4557,868" coordsize="1068,0" path="m4557,868l5624,868,5624,868e" filled="false" stroked="true" strokeweight=".23324pt" strokecolor="#cdcdcd">
              <v:path arrowok="t"/>
              <v:stroke dashstyle="solid"/>
            </v:shape>
            <v:shape style="position:absolute;left:4258;top:746;width:299;height:122" coordorigin="4258,747" coordsize="299,122" path="m4258,747l4312,796,4382,834,4465,859,4557,868e" filled="false" stroked="true" strokeweight=".246894pt" strokecolor="#cdcdcd">
              <v:path arrowok="t"/>
              <v:stroke dashstyle="solid"/>
            </v:shape>
            <v:shape style="position:absolute;left:5621;top:555;width:352;height:316" type="#_x0000_t75" stroked="false">
              <v:imagedata r:id="rId44" o:title=""/>
            </v:shape>
            <v:shape style="position:absolute;left:4173;top:352;width:1759;height:489" type="#_x0000_t75" stroked="false">
              <v:imagedata r:id="rId45" o:title=""/>
            </v:shape>
            <v:shape style="position:absolute;left:4173;top:352;width:1759;height:489" coordorigin="4173,352" coordsize="1759,489" path="m4519,841l5586,841,5678,832,5761,808,5831,769,5885,720,5920,661,5932,596,5920,532,5885,473,5831,424,5761,385,5678,361,5586,352,4519,352,4427,361,4344,385,4274,424,4220,473,4185,532,4173,596,4185,661,4220,720,4274,769,4344,808,4427,832,4519,841xe" filled="false" stroked="true" strokeweight=".240183pt" strokecolor="#404040">
              <v:path arrowok="t"/>
              <v:stroke dashstyle="solid"/>
            </v:shape>
            <v:shape style="position:absolute;left:4116;top:1116;width:1872;height:424" type="#_x0000_t75" stroked="false">
              <v:imagedata r:id="rId46" o:title=""/>
            </v:shape>
            <v:shape style="position:absolute;left:4959;top:840;width:186;height:276" type="#_x0000_t75" stroked="false">
              <v:imagedata r:id="rId47" o:title=""/>
            </v:shape>
            <v:shape style="position:absolute;left:3410;top:1876;width:3284;height:397" type="#_x0000_t75" stroked="false">
              <v:imagedata r:id="rId48" o:title=""/>
            </v:shape>
            <v:shape style="position:absolute;left:4959;top:1539;width:186;height:338" type="#_x0000_t75" stroked="false">
              <v:imagedata r:id="rId49" o:title=""/>
            </v:shape>
            <v:shape style="position:absolute;left:4116;top:2623;width:1872;height:344" type="#_x0000_t75" stroked="false">
              <v:imagedata r:id="rId50" o:title=""/>
            </v:shape>
            <v:shape style="position:absolute;left:4959;top:2273;width:186;height:351" type="#_x0000_t75" stroked="false">
              <v:imagedata r:id="rId51" o:title=""/>
            </v:shape>
            <v:shape style="position:absolute;left:4061;top:3464;width:2059;height:873" coordorigin="4061,3464" coordsize="2059,873" path="m5090,3464l4061,3900,5090,4337,6120,3900,5090,3464xe" filled="true" fillcolor="#cdcdcd" stroked="false">
              <v:path arrowok="t"/>
              <v:fill opacity="32639f" type="solid"/>
            </v:shape>
            <v:line style="position:absolute" from="4061,3900" to="4061,3900" stroked="true" strokeweight=".23324pt" strokecolor="#cdcdcd">
              <v:stroke dashstyle="solid"/>
            </v:line>
            <v:shape style="position:absolute;left:4061;top:3900;width:1030;height:437" coordorigin="4061,3900" coordsize="1030,437" path="m5090,4337l5090,4337,4061,3900e" filled="false" stroked="true" strokeweight=".247998pt" strokecolor="#cdcdcd">
              <v:path arrowok="t"/>
              <v:stroke dashstyle="solid"/>
            </v:shape>
            <v:shape style="position:absolute;left:5090;top:3900;width:1030;height:437" coordorigin="5090,3900" coordsize="1030,437" path="m6120,3900l6120,3900,5090,4337e" filled="false" stroked="true" strokeweight=".247996pt" strokecolor="#cdcdcd">
              <v:path arrowok="t"/>
              <v:stroke dashstyle="solid"/>
            </v:shape>
            <v:shape style="position:absolute;left:4023;top:3437;width:2059;height:873" type="#_x0000_t75" stroked="false">
              <v:imagedata r:id="rId52" o:title=""/>
            </v:shape>
            <v:shape style="position:absolute;left:4023;top:3437;width:2059;height:873" coordorigin="4023,3437" coordsize="2059,873" path="m4023,3873l5052,3437,6082,3873,5052,4310,4023,3873xe" filled="false" stroked="true" strokeweight=".247992pt" strokecolor="#404040">
              <v:path arrowok="t"/>
              <v:stroke dashstyle="solid"/>
            </v:shape>
            <v:shape style="position:absolute;left:4959;top:2967;width:186;height:470" type="#_x0000_t75" stroked="false">
              <v:imagedata r:id="rId53" o:title=""/>
            </v:shape>
            <v:shape style="position:absolute;left:4266;top:4746;width:1572;height:459" type="#_x0000_t75" stroked="false">
              <v:imagedata r:id="rId54" o:title=""/>
            </v:shape>
            <v:shape style="position:absolute;left:4959;top:4309;width:186;height:437" type="#_x0000_t75" stroked="false">
              <v:imagedata r:id="rId55" o:title=""/>
            </v:shape>
            <v:shape style="position:absolute;left:4247;top:5592;width:1610;height:371" type="#_x0000_t75" stroked="false">
              <v:imagedata r:id="rId56" o:title=""/>
            </v:shape>
            <v:shape style="position:absolute;left:4959;top:5204;width:186;height:388" type="#_x0000_t75" stroked="false">
              <v:imagedata r:id="rId57" o:title=""/>
            </v:shape>
            <v:shape style="position:absolute;left:6755;top:2584;width:1685;height:424" type="#_x0000_t75" stroked="false">
              <v:imagedata r:id="rId58" o:title=""/>
            </v:shape>
            <v:shape style="position:absolute;left:6081;top:3106;width:1516;height:767" coordorigin="6082,3107" coordsize="1516,767" path="m6082,3873l7597,3873,7597,3107e" filled="false" stroked="true" strokeweight="1.011841pt" strokecolor="#404040">
              <v:path arrowok="t"/>
              <v:stroke dashstyle="solid"/>
            </v:shape>
            <v:shape style="position:absolute;left:7504;top:3007;width:186;height:132" type="#_x0000_t75" stroked="false">
              <v:imagedata r:id="rId59" o:title=""/>
            </v:shape>
            <v:line style="position:absolute" from="6755,2796" to="6129,2796" stroked="true" strokeweight=".932962pt" strokecolor="#404040">
              <v:stroke dashstyle="solid"/>
            </v:line>
            <v:shape style="position:absolute;left:5988;top:2730;width:186;height:132" type="#_x0000_t75" stroked="false">
              <v:imagedata r:id="rId60" o:title=""/>
            </v:shape>
            <v:shape style="position:absolute;left:4201;top:6373;width:1778;height:754" coordorigin="4202,6373" coordsize="1778,754" path="m5090,6373l4202,6750,5090,7127,5979,6750,5090,6373xe" filled="true" fillcolor="#cdcdcd" stroked="false">
              <v:path arrowok="t"/>
              <v:fill opacity="32639f" type="solid"/>
            </v:shape>
            <v:shape style="position:absolute;left:5090;top:7126;width:2;height:2" coordorigin="5090,7127" coordsize="0,0" path="m5090,7127l5090,7127,5090,7127e" filled="false" stroked="true" strokeweight=".23324pt" strokecolor="#cdcdcd">
              <v:path arrowok="t"/>
              <v:stroke dashstyle="solid"/>
            </v:shape>
            <v:shape style="position:absolute;left:5090;top:6373;width:81;height:35" coordorigin="5090,6373" coordsize="81,35" path="m5090,6373l5090,6373,5171,6407e" filled="false" stroked="true" strokeweight=".247994pt" strokecolor="#cdcdcd">
              <v:path arrowok="t"/>
              <v:stroke dashstyle="solid"/>
            </v:shape>
            <v:shape style="position:absolute;left:5090;top:6749;width:889;height:377" coordorigin="5090,6750" coordsize="889,377" path="m5979,6750l5979,6750,5090,7127e" filled="false" stroked="true" strokeweight=".247994pt" strokecolor="#cdcdcd">
              <v:path arrowok="t"/>
              <v:stroke dashstyle="solid"/>
            </v:shape>
            <v:line style="position:absolute" from="5090,7127" to="5090,7127" stroked="true" strokeweight=".23324pt" strokecolor="#cdcdcd">
              <v:stroke dashstyle="solid"/>
            </v:line>
            <v:shape style="position:absolute;left:4163;top:6346;width:1778;height:754" type="#_x0000_t75" stroked="false">
              <v:imagedata r:id="rId61" o:title=""/>
            </v:shape>
            <v:shape style="position:absolute;left:4163;top:6346;width:1778;height:754" coordorigin="4164,6346" coordsize="1778,754" path="m4164,6723l5052,6346,5941,6723,5052,7100,4164,6723xe" filled="false" stroked="true" strokeweight=".247994pt" strokecolor="#404040">
              <v:path arrowok="t"/>
              <v:stroke dashstyle="solid"/>
            </v:shape>
            <v:shape style="position:absolute;left:4959;top:5962;width:186;height:384" type="#_x0000_t75" stroked="false">
              <v:imagedata r:id="rId62" o:title=""/>
            </v:shape>
            <v:shape style="position:absolute;left:4154;top:7510;width:1872;height:362" coordorigin="4155,7510" coordsize="1872,362" path="m5770,7510l4411,7510,4330,7519,4260,7545,4204,7584,4168,7634,4155,7691,4168,7748,4204,7798,4260,7837,4330,7862,4411,7872,5770,7872,5851,7862,5921,7837,5977,7798,6013,7748,6026,7691,6013,7634,5977,7584,5921,7545,5851,7519,5770,7510xe" filled="true" fillcolor="#cdcdcd" stroked="false">
              <v:path arrowok="t"/>
              <v:fill opacity="32639f" type="solid"/>
            </v:shape>
            <v:shape style="position:absolute;left:5767;top:7516;width:262;height:359" type="#_x0000_t75" stroked="false">
              <v:imagedata r:id="rId63" o:title=""/>
            </v:shape>
            <v:shape style="position:absolute;left:4116;top:7483;width:1872;height:362" type="#_x0000_t75" stroked="false">
              <v:imagedata r:id="rId64" o:title=""/>
            </v:shape>
            <v:shape style="position:absolute;left:4116;top:7483;width:1872;height:362" coordorigin="4117,7483" coordsize="1872,362" path="m4373,7845l5732,7845,5813,7836,5883,7810,5939,7771,5975,7721,5988,7664,5975,7607,5939,7557,5883,7518,5813,7493,5732,7483,4373,7483,4292,7493,4222,7518,4166,7557,4130,7607,4117,7664,4130,7721,4166,7771,4222,7810,4292,7836,4373,7845xe" filled="false" stroked="true" strokeweight=".236723pt" strokecolor="#404040">
              <v:path arrowok="t"/>
              <v:stroke dashstyle="solid"/>
            </v:shape>
            <v:shape style="position:absolute;left:4959;top:7099;width:186;height:384" type="#_x0000_t75" stroked="false">
              <v:imagedata r:id="rId65" o:title=""/>
            </v:shape>
            <v:shape style="position:absolute;left:5941;top:3106;width:1657;height:3617" coordorigin="5941,3107" coordsize="1657,3617" path="m5941,6723l7597,6723,7597,3107e" filled="false" stroked="true" strokeweight="1.253085pt" strokecolor="#404040">
              <v:path arrowok="t"/>
              <v:stroke dashstyle="solid"/>
            </v:shape>
            <v:shape style="position:absolute;left:7504;top:3007;width:186;height:132" type="#_x0000_t75" stroked="false">
              <v:imagedata r:id="rId59" o:title=""/>
            </v:shape>
            <v:shape style="position:absolute;left:4418;top:517;width:1288;height:150" type="#_x0000_t202" filled="false" stroked="false">
              <v:textbox inset="0,0,0,0">
                <w:txbxContent>
                  <w:p w:rsidR="0018722C">
                    <w:pPr>
                      <w:spacing w:line="149" w:lineRule="exact" w:before="0"/>
                      <w:ind w:leftChars="0" w:left="0" w:rightChars="0" w:right="0" w:firstLineChars="0" w:firstLine="0"/>
                      <w:jc w:val="left"/>
                      <w:rPr>
                        <w:sz w:val="15"/>
                      </w:rPr>
                    </w:pPr>
                    <w:r>
                      <w:rPr>
                        <w:w w:val="140"/>
                        <w:sz w:val="15"/>
                      </w:rPr>
                      <w:t>明确评价目标</w:t>
                    </w:r>
                  </w:p>
                </w:txbxContent>
              </v:textbox>
              <w10:wrap type="none"/>
            </v:shape>
            <v:shape style="position:absolute;left:5133;top:3050;width:232;height:150" type="#_x0000_t202" filled="false" stroked="false">
              <v:textbox inset="0,0,0,0">
                <w:txbxContent>
                  <w:p w:rsidR="0018722C">
                    <w:pPr>
                      <w:spacing w:line="149" w:lineRule="exact" w:before="0"/>
                      <w:ind w:leftChars="0" w:left="0" w:rightChars="0" w:right="0" w:firstLineChars="0" w:firstLine="0"/>
                      <w:jc w:val="left"/>
                      <w:rPr>
                        <w:sz w:val="15"/>
                      </w:rPr>
                    </w:pPr>
                    <w:r>
                      <w:rPr>
                        <w:w w:val="140"/>
                        <w:sz w:val="15"/>
                      </w:rPr>
                      <w:t>是</w:t>
                    </w:r>
                  </w:p>
                </w:txbxContent>
              </v:textbox>
              <w10:wrap type="none"/>
            </v:shape>
            <v:shape style="position:absolute;left:6612;top:3609;width:232;height:150" type="#_x0000_t202" filled="false" stroked="false">
              <v:textbox inset="0,0,0,0">
                <w:txbxContent>
                  <w:p w:rsidR="0018722C">
                    <w:pPr>
                      <w:spacing w:line="149" w:lineRule="exact" w:before="0"/>
                      <w:ind w:leftChars="0" w:left="0" w:rightChars="0" w:right="0" w:firstLineChars="0" w:firstLine="0"/>
                      <w:jc w:val="left"/>
                      <w:rPr>
                        <w:sz w:val="15"/>
                      </w:rPr>
                    </w:pPr>
                    <w:r>
                      <w:rPr>
                        <w:w w:val="140"/>
                        <w:sz w:val="15"/>
                      </w:rPr>
                      <w:t>否</w:t>
                    </w:r>
                  </w:p>
                </w:txbxContent>
              </v:textbox>
              <w10:wrap type="none"/>
            </v:shape>
            <v:shape style="position:absolute;left:4346;top:3785;width:1432;height:348" type="#_x0000_t202" filled="false" stroked="false">
              <v:textbox inset="0,0,0,0">
                <w:txbxContent>
                  <w:p w:rsidR="0018722C">
                    <w:pPr>
                      <w:spacing w:line="160" w:lineRule="exact" w:before="0"/>
                      <w:ind w:leftChars="0" w:left="0" w:rightChars="0" w:right="18" w:firstLineChars="0" w:firstLine="0"/>
                      <w:jc w:val="center"/>
                      <w:rPr>
                        <w:sz w:val="15"/>
                      </w:rPr>
                    </w:pPr>
                    <w:r>
                      <w:rPr>
                        <w:w w:val="140"/>
                        <w:sz w:val="15"/>
                      </w:rPr>
                      <w:t>是否符合</w:t>
                    </w:r>
                    <w:r>
                      <w:rPr>
                        <w:rFonts w:ascii="Calibri" w:eastAsia="Calibri"/>
                        <w:w w:val="140"/>
                        <w:sz w:val="15"/>
                      </w:rPr>
                      <w:t>DEA</w:t>
                    </w:r>
                    <w:r>
                      <w:rPr>
                        <w:w w:val="140"/>
                        <w:sz w:val="15"/>
                      </w:rPr>
                      <w:t>评</w:t>
                    </w:r>
                  </w:p>
                  <w:p w:rsidR="0018722C">
                    <w:pPr>
                      <w:spacing w:line="188" w:lineRule="exact" w:before="0"/>
                      <w:ind w:leftChars="0" w:left="0" w:rightChars="0" w:right="18" w:firstLineChars="0" w:firstLine="0"/>
                      <w:jc w:val="center"/>
                      <w:rPr>
                        <w:sz w:val="15"/>
                      </w:rPr>
                    </w:pPr>
                    <w:r>
                      <w:rPr>
                        <w:w w:val="140"/>
                        <w:sz w:val="15"/>
                      </w:rPr>
                      <w:t>价原则</w:t>
                    </w:r>
                  </w:p>
                </w:txbxContent>
              </v:textbox>
              <w10:wrap type="none"/>
            </v:shape>
            <v:shape style="position:absolute;left:6415;top:6498;width:232;height:150" type="#_x0000_t202" filled="false" stroked="false">
              <v:textbox inset="0,0,0,0">
                <w:txbxContent>
                  <w:p w:rsidR="0018722C">
                    <w:pPr>
                      <w:spacing w:line="149" w:lineRule="exact" w:before="0"/>
                      <w:ind w:leftChars="0" w:left="0" w:rightChars="0" w:right="0" w:firstLineChars="0" w:firstLine="0"/>
                      <w:jc w:val="left"/>
                      <w:rPr>
                        <w:sz w:val="15"/>
                      </w:rPr>
                    </w:pPr>
                    <w:r>
                      <w:rPr>
                        <w:w w:val="140"/>
                        <w:sz w:val="15"/>
                      </w:rPr>
                      <w:t>否</w:t>
                    </w:r>
                  </w:p>
                </w:txbxContent>
              </v:textbox>
              <w10:wrap type="none"/>
            </v:shape>
            <v:shape style="position:absolute;left:4207;top:6629;width:1710;height:1106" type="#_x0000_t202" filled="false" stroked="false">
              <v:textbox inset="0,0,0,0">
                <w:txbxContent>
                  <w:p w:rsidR="0018722C">
                    <w:pPr>
                      <w:spacing w:line="148" w:lineRule="exact" w:before="0"/>
                      <w:ind w:leftChars="0" w:left="0" w:rightChars="0" w:right="17" w:firstLineChars="0" w:firstLine="0"/>
                      <w:jc w:val="center"/>
                      <w:rPr>
                        <w:sz w:val="15"/>
                      </w:rPr>
                    </w:pPr>
                    <w:r>
                      <w:rPr>
                        <w:w w:val="140"/>
                        <w:sz w:val="15"/>
                      </w:rPr>
                      <w:t>评价结果是否</w:t>
                    </w:r>
                  </w:p>
                  <w:p w:rsidR="0018722C">
                    <w:pPr>
                      <w:spacing w:line="195" w:lineRule="exact" w:before="0"/>
                      <w:ind w:leftChars="0" w:left="0" w:rightChars="0" w:right="17" w:firstLineChars="0" w:firstLine="0"/>
                      <w:jc w:val="center"/>
                      <w:rPr>
                        <w:sz w:val="15"/>
                      </w:rPr>
                    </w:pPr>
                    <w:r>
                      <w:rPr>
                        <w:w w:val="140"/>
                        <w:sz w:val="15"/>
                      </w:rPr>
                      <w:t>合理</w:t>
                    </w:r>
                  </w:p>
                  <w:p w:rsidR="0018722C">
                    <w:pPr>
                      <w:spacing w:before="116"/>
                      <w:ind w:leftChars="0" w:left="242" w:rightChars="0" w:right="0" w:firstLineChars="0" w:firstLine="0"/>
                      <w:jc w:val="center"/>
                      <w:rPr>
                        <w:sz w:val="15"/>
                      </w:rPr>
                    </w:pPr>
                    <w:r>
                      <w:rPr>
                        <w:w w:val="140"/>
                        <w:sz w:val="15"/>
                      </w:rPr>
                      <w:t>是</w:t>
                    </w:r>
                  </w:p>
                  <w:p w:rsidR="0018722C">
                    <w:pPr>
                      <w:spacing w:line="240" w:lineRule="auto" w:before="4"/>
                      <w:rPr>
                        <w:sz w:val="19"/>
                      </w:rPr>
                    </w:pPr>
                  </w:p>
                  <w:p w:rsidR="0018722C">
                    <w:pPr>
                      <w:spacing w:before="0"/>
                      <w:ind w:leftChars="0" w:left="0" w:rightChars="0" w:right="18" w:firstLineChars="0" w:firstLine="0"/>
                      <w:jc w:val="center"/>
                      <w:rPr>
                        <w:sz w:val="15"/>
                      </w:rPr>
                    </w:pPr>
                    <w:r>
                      <w:rPr>
                        <w:w w:val="140"/>
                        <w:sz w:val="15"/>
                      </w:rPr>
                      <w:t>得出综合评价结论</w:t>
                    </w:r>
                  </w:p>
                </w:txbxContent>
              </v:textbox>
              <w10:wrap type="none"/>
            </v:shape>
            <v:shape style="position:absolute;left:4116;top:1116;width:1872;height:424" type="#_x0000_t202" filled="true" fillcolor="#cdcdcd" stroked="true" strokeweight=".242233pt" strokecolor="#404040">
              <v:textbox inset="0,0,0,0">
                <w:txbxContent>
                  <w:p w:rsidR="0018722C">
                    <w:pPr>
                      <w:spacing w:before="83"/>
                      <w:ind w:leftChars="0" w:left="299" w:rightChars="0" w:right="0" w:firstLineChars="0" w:firstLine="0"/>
                      <w:jc w:val="left"/>
                      <w:rPr>
                        <w:sz w:val="15"/>
                      </w:rPr>
                    </w:pPr>
                    <w:r>
                      <w:rPr>
                        <w:w w:val="140"/>
                        <w:sz w:val="15"/>
                      </w:rPr>
                      <w:t>选择决策单元</w:t>
                    </w:r>
                  </w:p>
                </w:txbxContent>
              </v:textbox>
              <v:fill opacity="32639f" type="solid"/>
              <v:stroke dashstyle="solid"/>
              <w10:wrap type="none"/>
            </v:shape>
            <v:shape style="position:absolute;left:3410;top:1876;width:3284;height:397" type="#_x0000_t202" filled="true" fillcolor="#cdcdcd" stroked="true" strokeweight=".235989pt" strokecolor="#404040">
              <v:textbox inset="0,0,0,0">
                <w:txbxContent>
                  <w:p w:rsidR="0018722C">
                    <w:pPr>
                      <w:spacing w:before="70"/>
                      <w:ind w:leftChars="0" w:left="55" w:rightChars="0" w:right="0" w:firstLineChars="0" w:firstLine="0"/>
                      <w:jc w:val="left"/>
                      <w:rPr>
                        <w:sz w:val="15"/>
                      </w:rPr>
                    </w:pPr>
                    <w:r>
                      <w:rPr>
                        <w:w w:val="140"/>
                        <w:sz w:val="15"/>
                      </w:rPr>
                      <w:t>建立决策单元输入、输出指标体系</w:t>
                    </w:r>
                  </w:p>
                </w:txbxContent>
              </v:textbox>
              <v:fill opacity="32639f" type="solid"/>
              <v:stroke dashstyle="solid"/>
              <w10:wrap type="none"/>
            </v:shape>
            <v:shape style="position:absolute;left:4116;top:2623;width:1872;height:344" type="#_x0000_t202" filled="true" fillcolor="#cdcdcd" stroked="true" strokeweight=".239371pt" strokecolor="#404040">
              <v:textbox inset="0,0,0,0">
                <w:txbxContent>
                  <w:p w:rsidR="0018722C">
                    <w:pPr>
                      <w:spacing w:before="44"/>
                      <w:ind w:leftChars="0" w:left="299" w:rightChars="0" w:right="0" w:firstLineChars="0" w:firstLine="0"/>
                      <w:jc w:val="left"/>
                      <w:rPr>
                        <w:sz w:val="15"/>
                      </w:rPr>
                    </w:pPr>
                    <w:r>
                      <w:rPr>
                        <w:w w:val="140"/>
                        <w:sz w:val="15"/>
                      </w:rPr>
                      <w:t>评价数据获得</w:t>
                    </w:r>
                  </w:p>
                </w:txbxContent>
              </v:textbox>
              <v:fill opacity="32639f" type="solid"/>
              <v:stroke dashstyle="solid"/>
              <w10:wrap type="none"/>
            </v:shape>
            <v:shape style="position:absolute;left:4266;top:4746;width:1572;height:459" type="#_x0000_t202" filled="true" fillcolor="#cdcdcd" stroked="true" strokeweight=".24733pt" strokecolor="#404040">
              <v:textbox inset="0,0,0,0">
                <w:txbxContent>
                  <w:p w:rsidR="0018722C">
                    <w:pPr>
                      <w:spacing w:before="101"/>
                      <w:ind w:leftChars="0" w:left="183" w:rightChars="0" w:right="0" w:firstLineChars="0" w:firstLine="0"/>
                      <w:jc w:val="left"/>
                      <w:rPr>
                        <w:sz w:val="15"/>
                      </w:rPr>
                    </w:pPr>
                    <w:r>
                      <w:rPr>
                        <w:w w:val="140"/>
                        <w:sz w:val="15"/>
                      </w:rPr>
                      <w:t>应用</w:t>
                    </w:r>
                    <w:r>
                      <w:rPr>
                        <w:rFonts w:ascii="Calibri" w:eastAsia="Calibri"/>
                        <w:w w:val="140"/>
                        <w:sz w:val="15"/>
                      </w:rPr>
                      <w:t>DEA</w:t>
                    </w:r>
                    <w:r>
                      <w:rPr>
                        <w:w w:val="140"/>
                        <w:sz w:val="15"/>
                      </w:rPr>
                      <w:t>模型</w:t>
                    </w:r>
                  </w:p>
                </w:txbxContent>
              </v:textbox>
              <v:fill opacity="32639f" type="solid"/>
              <v:stroke dashstyle="solid"/>
              <w10:wrap type="none"/>
            </v:shape>
            <v:shape style="position:absolute;left:4247;top:5592;width:1610;height:371" type="#_x0000_t202" filled="true" fillcolor="#cdcdcd" stroked="true" strokeweight=".24252pt" strokecolor="#404040">
              <v:textbox inset="0,0,0,0">
                <w:txbxContent>
                  <w:p w:rsidR="0018722C">
                    <w:pPr>
                      <w:spacing w:before="57"/>
                      <w:ind w:leftChars="0" w:left="202" w:rightChars="0" w:right="0" w:firstLineChars="0" w:firstLine="0"/>
                      <w:jc w:val="left"/>
                      <w:rPr>
                        <w:sz w:val="15"/>
                      </w:rPr>
                    </w:pPr>
                    <w:r>
                      <w:rPr>
                        <w:w w:val="140"/>
                        <w:sz w:val="15"/>
                      </w:rPr>
                      <w:t>进行</w:t>
                    </w:r>
                    <w:r>
                      <w:rPr>
                        <w:rFonts w:ascii="Calibri" w:eastAsia="Calibri"/>
                        <w:w w:val="140"/>
                        <w:sz w:val="15"/>
                      </w:rPr>
                      <w:t>DEA</w:t>
                    </w:r>
                    <w:r>
                      <w:rPr>
                        <w:w w:val="140"/>
                        <w:sz w:val="15"/>
                      </w:rPr>
                      <w:t>评价</w:t>
                    </w:r>
                  </w:p>
                </w:txbxContent>
              </v:textbox>
              <v:fill opacity="32639f" type="solid"/>
              <v:stroke dashstyle="solid"/>
              <w10:wrap type="none"/>
            </v:shape>
            <v:shape style="position:absolute;left:6755;top:2584;width:1685;height:424" type="#_x0000_t202" filled="true" fillcolor="#cdcdcd" stroked="true" strokeweight=".244106pt" strokecolor="#404040">
              <v:textbox inset="0,0,0,0">
                <w:txbxContent>
                  <w:p w:rsidR="0018722C">
                    <w:pPr>
                      <w:spacing w:before="83"/>
                      <w:ind w:leftChars="0" w:left="205" w:rightChars="0" w:right="0" w:firstLineChars="0" w:firstLine="0"/>
                      <w:jc w:val="left"/>
                      <w:rPr>
                        <w:sz w:val="15"/>
                      </w:rPr>
                    </w:pPr>
                    <w:r>
                      <w:rPr>
                        <w:w w:val="140"/>
                        <w:sz w:val="15"/>
                      </w:rPr>
                      <w:t>调整指标体系</w:t>
                    </w:r>
                  </w:p>
                </w:txbxContent>
              </v:textbox>
              <v:fill opacity="32639f" type="solid"/>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t>DEA</w:t>
      </w:r>
      <w:r>
        <w:rPr>
          <w:kern w:val="2"/>
          <w:szCs w:val="22"/>
          <w:rFonts w:cstheme="minorBidi" w:hAnsiTheme="minorHAnsi" w:eastAsiaTheme="minorHAnsi" w:asciiTheme="minorHAnsi"/>
          <w:sz w:val="21"/>
        </w:rPr>
        <w:t>评价</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应</w:t>
      </w:r>
      <w:r>
        <w:rPr>
          <w:kern w:val="2"/>
          <w:szCs w:val="22"/>
          <w:rFonts w:cstheme="minorBidi" w:hAnsiTheme="minorHAnsi" w:eastAsiaTheme="minorHAnsi" w:asciiTheme="minorHAnsi"/>
          <w:sz w:val="21"/>
        </w:rPr>
        <w:t>用步骤</w:t>
      </w:r>
      <w:r>
        <w:rPr>
          <w:kern w:val="2"/>
          <w:szCs w:val="22"/>
          <w:rFonts w:ascii="Times New Roman" w:eastAsia="Times New Roman" w:cstheme="minorBidi" w:hAnsiTheme="minorHAnsi"/>
          <w:position w:val="4"/>
          <w:sz w:val="21"/>
        </w:rPr>
        <w:t>23</w:t>
      </w:r>
    </w:p>
    <w:p w:rsidR="0018722C">
      <w:pPr>
        <w:topLinePunct/>
      </w:pPr>
      <w:r>
        <w:t>明确评价目标的确立是进行评价应用的前提，依此确定评价的决策单元，此时的</w:t>
      </w:r>
    </w:p>
    <w:p w:rsidR="0018722C">
      <w:pPr>
        <w:topLinePunct/>
      </w:pPr>
      <w:r>
        <w:rPr>
          <w:rFonts w:ascii="Times New Roman" w:eastAsia="Times New Roman"/>
        </w:rPr>
        <w:t>DEA</w:t>
      </w:r>
      <w:r>
        <w:t>决策单元需是同类型，即具有相同的评价目标、相同的外部环境及相同的评价</w:t>
      </w:r>
      <w:r>
        <w:t>指标体系；其次根据评价目标及相关要求建立符合原则的评价指标体系，即投入指标</w:t>
      </w:r>
      <w:r>
        <w:t>与输出指标的确立，根据所建指标体系，获得评价数据。虽然</w:t>
      </w:r>
      <w:r>
        <w:rPr>
          <w:rFonts w:ascii="Times New Roman" w:eastAsia="Times New Roman"/>
        </w:rPr>
        <w:t>DEA</w:t>
      </w:r>
      <w:r>
        <w:t>方法运用中不需</w:t>
      </w:r>
      <w:r>
        <w:t>要人文设定权重，且对评价数据的单位也无要求，但其数据也有一定的规定，一般</w:t>
      </w:r>
      <w:r>
        <w:t>的</w:t>
      </w:r>
    </w:p>
    <w:p w:rsidR="0018722C">
      <w:pPr>
        <w:topLinePunct/>
      </w:pPr>
      <w:r>
        <w:rPr>
          <w:rFonts w:ascii="Times New Roman" w:eastAsia="Times New Roman"/>
        </w:rPr>
        <w:t>DEA</w:t>
      </w:r>
      <w:r>
        <w:t>评价数据要求为大于</w:t>
      </w:r>
      <w:r>
        <w:rPr>
          <w:rFonts w:ascii="Times New Roman" w:eastAsia="Times New Roman"/>
        </w:rPr>
        <w:t>0</w:t>
      </w:r>
      <w:r>
        <w:t>的正数，投入指标数据应为逆向数据，产出指标数据应</w:t>
      </w:r>
      <w:r>
        <w:t>为正向数据，且决策单元数量不应小于投入产出指标数和的</w:t>
      </w:r>
      <w:r>
        <w:rPr>
          <w:rFonts w:ascii="Times New Roman" w:eastAsia="Times New Roman"/>
        </w:rPr>
        <w:t>2</w:t>
      </w:r>
      <w:r>
        <w:t>倍，因此，在获得评价</w:t>
      </w:r>
      <w:r>
        <w:t>数据后应注意其是否符合</w:t>
      </w:r>
      <w:r>
        <w:rPr>
          <w:rFonts w:ascii="Times New Roman" w:eastAsia="Times New Roman"/>
        </w:rPr>
        <w:t>DEA</w:t>
      </w:r>
      <w:r>
        <w:t>评价原则，若不符合应进行指标体系的进一步调整，</w:t>
      </w:r>
      <w:r>
        <w:t>若符合，则可进行后续评价模型的选择。选择</w:t>
      </w:r>
      <w:r>
        <w:rPr>
          <w:rFonts w:ascii="Times New Roman" w:eastAsia="Times New Roman"/>
        </w:rPr>
        <w:t>DEA</w:t>
      </w:r>
      <w:r>
        <w:t>模型进行评价，首先应从对投入</w:t>
      </w:r>
      <w:r>
        <w:t>数据的可获得性与可处理性考虑，明确是选用投入导向型还是产出导向型的模型。本</w:t>
      </w:r>
      <w:r>
        <w:t>文在进行钢铁企业技术创新效率评价时，综合钢铁企业生产特性及投入可控性，选择</w:t>
      </w:r>
      <w:r>
        <w:t>投入导向型的评价模型。同时，应明确各模型的假设、优劣及结果类型，确定选择何种模型，由于不同的模型都具有一定的不足，因此，为获得更为全面、深入的评价信</w:t>
      </w:r>
      <w:r>
        <w:t>息，本文在进行钢铁企业技术创新效率时采用多类</w:t>
      </w:r>
      <w:r>
        <w:rPr>
          <w:rFonts w:ascii="Times New Roman" w:eastAsia="Times New Roman"/>
        </w:rPr>
        <w:t>DEA</w:t>
      </w:r>
      <w:r>
        <w:t>模型进行综合评价。</w:t>
      </w:r>
    </w:p>
    <w:p w:rsidR="0018722C">
      <w:pPr>
        <w:pStyle w:val="Heading4"/>
        <w:topLinePunct/>
        <w:ind w:left="200" w:hangingChars="200" w:hanging="200"/>
      </w:pPr>
      <w:bookmarkStart w:name="_bookmark32" w:id="75"/>
      <w:bookmarkEnd w:id="75"/>
      <w:r>
        <w:rPr>
          <w:b/>
        </w:rPr>
        <w:t>3.2.3</w:t>
      </w:r>
      <w:r>
        <w:t xml:space="preserve"> </w:t>
      </w:r>
      <w:bookmarkStart w:name="_bookmark32" w:id="76"/>
      <w:bookmarkEnd w:id="76"/>
      <w:r>
        <w:rPr>
          <w:b/>
        </w:rPr>
        <w:t>T</w:t>
      </w:r>
      <w:r>
        <w:rPr>
          <w:b/>
        </w:rPr>
        <w:t>obit</w:t>
      </w:r>
      <w:r>
        <w:t>模型分析</w:t>
      </w:r>
    </w:p>
    <w:p w:rsidR="0018722C">
      <w:pPr>
        <w:topLinePunct/>
      </w:pPr>
      <w:r>
        <w:rPr>
          <w:rFonts w:ascii="Times New Roman" w:eastAsia="Times New Roman"/>
        </w:rPr>
        <w:t>Tobit</w:t>
      </w:r>
      <w:r>
        <w:t>模型是诺贝尔经济学奖得者</w:t>
      </w:r>
      <w:r>
        <w:rPr>
          <w:rFonts w:ascii="Times New Roman" w:eastAsia="Times New Roman"/>
        </w:rPr>
        <w:t>Tobin</w:t>
      </w:r>
      <w:r>
        <w:t>于</w:t>
      </w:r>
      <w:r>
        <w:rPr>
          <w:rFonts w:ascii="Times New Roman" w:eastAsia="Times New Roman"/>
        </w:rPr>
        <w:t>1958</w:t>
      </w:r>
      <w:r>
        <w:t>年在研究耐用消费品需求时首先</w:t>
      </w:r>
      <w:r>
        <w:t>提出来的一个计量经济学模型，是针对部分连续分布或部分离散分布的因变量提出</w:t>
      </w:r>
      <w:r>
        <w:t>的。该模型的一个主要特征是，被解释变量为受限制观测值，因此，又称删截或截取</w:t>
      </w:r>
      <w:r>
        <w:t>回归模型。其模型可表示为：</w:t>
      </w:r>
    </w:p>
    <w:p w:rsidR="0018722C">
      <w:spacing w:beforeLines="0" w:before="0" w:afterLines="0" w:after="0" w:line="440" w:lineRule="auto"/>
      <w:pPr>
        <w:sectPr w:rsidR="00556256">
          <w:type w:val="continuous"/>
          <w:pgSz w:w="11910" w:h="16840"/>
          <w:pgMar w:header="1470" w:footer="0" w:top="1740" w:bottom="280" w:left="1320" w:right="132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p>
    <w:p w:rsidR="0018722C">
      <w:pPr>
        <w:pStyle w:val="cw24"/>
        <w:tabs>
          <w:tab w:pos="271" w:val="left" w:leader="none"/>
        </w:tabs>
        <w:spacing w:line="240" w:lineRule="auto" w:before="103" w:after="0"/>
        <w:ind w:leftChars="0" w:left="270" w:rightChars="0" w:right="0" w:hanging="221"/>
        <w:jc w:val="left"/>
        <w:rPr>
          <w:rFonts w:ascii="Times New Roman" w:hAnsi="Times New Roman"/>
          <w:i/>
          <w:sz w:val="28"/>
        </w:rPr>
        <w:topLinePunct/>
      </w:pPr>
      <w:r w:rsidP="005B568E">
        <w:rPr>
          <w:rFonts w:hint="default" w:ascii="Symbol" w:hAnsi="Symbol" w:eastAsia="Symbol" w:cs="Symbol"/>
          <w:w w:val="105"/>
          <w:sz w:val="28"/>
          <w:szCs w:val="28"/>
        </w:rPr>
        <w:t></w:t>
      </w:r>
      <w:r>
        <w:rPr>
          <w:rFonts w:ascii="Symbol" w:hAnsi="Symbol"/>
          <w:i/>
          <w:w w:val="98"/>
          <w:sz w:val="30"/>
        </w:rPr>
        <w:br w:type="column"/>
      </w:r>
      <w:r>
        <w:rPr>
          <w:rFonts w:ascii="Symbol" w:hAnsi="Symbol"/>
          <w:i/>
          <w:w w:val="105"/>
          <w:sz w:val="30"/>
        </w:rPr>
        <w:t></w:t>
      </w:r>
      <w:r>
        <w:rPr>
          <w:rFonts w:ascii="Times New Roman" w:hAnsi="Times New Roman"/>
          <w:i/>
          <w:w w:val="105"/>
          <w:position w:val="13"/>
          <w:sz w:val="16"/>
        </w:rPr>
        <w:t>T</w:t>
      </w:r>
      <w:r>
        <w:rPr>
          <w:rFonts w:ascii="Times New Roman" w:hAnsi="Times New Roman"/>
          <w:i/>
          <w:spacing w:val="-12"/>
          <w:w w:val="105"/>
          <w:position w:val="13"/>
          <w:sz w:val="16"/>
        </w:rPr>
        <w:t> </w:t>
      </w:r>
      <w:r>
        <w:rPr>
          <w:rFonts w:ascii="Times New Roman" w:hAnsi="Times New Roman"/>
          <w:i/>
          <w:w w:val="105"/>
          <w:sz w:val="28"/>
        </w:rPr>
        <w:t>X</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sidR="001852F3">
        <w:rPr>
          <w:rFonts w:ascii="Times New Roman" w:hAnsi="Times New Roman" w:cstheme="minorBidi" w:eastAsiaTheme="minorHAnsi"/>
        </w:rPr>
        <w:t xml:space="preserve">1,2,</w:t>
      </w:r>
      <w:r>
        <w:rPr>
          <w:rFonts w:ascii="Times New Roman" w:hAnsi="Times New Roman" w:cstheme="minorBidi" w:eastAsiaTheme="minorHAnsi"/>
        </w:rPr>
        <w:t xml:space="preserve">, </w:t>
      </w:r>
      <w:r>
        <w:rPr>
          <w:rFonts w:ascii="Times New Roman" w:hAnsi="Times New Roman" w:cstheme="minorBidi" w:eastAsiaTheme="minorHAnsi"/>
          <w:i/>
        </w:rPr>
        <w:t>m</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2180" w:bottom="280" w:left="1320" w:right="1320"/>
          <w:cols w:num="3" w:equalWidth="0">
            <w:col w:w="3185" w:space="40"/>
            <w:col w:w="892" w:space="39"/>
            <w:col w:w="5114"/>
          </w:cols>
        </w:sectPr>
        <w:topLinePunct/>
      </w:pPr>
    </w:p>
    <w:p w:rsidR="0018722C">
      <w:pPr>
        <w:pStyle w:val="ae"/>
        <w:topLinePunct/>
      </w:pPr>
      <w:r>
        <w:pict>
          <v:shape style="margin-left:269.417236pt;margin-top:-11.847746pt;width:2.450pt;height:9.3pt;mso-position-horizontal-relative:page;mso-position-vertical-relative:paragraph;z-index:2872" type="#_x0000_t202" filled="false" stroked="false">
            <v:textbox inset="0,0,0,0">
              <w:txbxContent>
                <w:p w:rsidR="0018722C">
                  <w:pPr>
                    <w:spacing w:line="184" w:lineRule="exact" w:before="0"/>
                    <w:ind w:leftChars="0" w:left="0" w:rightChars="0" w:right="0" w:firstLineChars="0" w:firstLine="0"/>
                    <w:jc w:val="left"/>
                    <w:rPr>
                      <w:rFonts w:ascii="Times New Roman"/>
                      <w:i/>
                      <w:sz w:val="16"/>
                    </w:rPr>
                  </w:pPr>
                  <w:r>
                    <w:rPr>
                      <w:rFonts w:ascii="Times New Roman"/>
                      <w:i/>
                      <w:w w:val="107"/>
                      <w:sz w:val="16"/>
                    </w:rPr>
                    <w:t>i</w:t>
                  </w:r>
                </w:p>
              </w:txbxContent>
            </v:textbox>
            <w10:wrap type="none"/>
          </v:shape>
        </w:pict>
      </w:r>
      <w:r>
        <w:rPr>
          <w:spacing w:val="5"/>
        </w:rPr>
        <w:t>其中</w:t>
      </w:r>
      <w:r>
        <w:rPr>
          <w:rFonts w:ascii="Times New Roman" w:hAnsi="Times New Roman" w:eastAsia="宋体"/>
          <w:i/>
        </w:rPr>
        <w:t>Y</w:t>
      </w:r>
      <w:r>
        <w:rPr>
          <w:rFonts w:ascii="Times New Roman" w:hAnsi="Times New Roman" w:eastAsia="宋体"/>
          <w:i/>
          <w:sz w:val="14"/>
        </w:rPr>
        <w:t>i</w:t>
      </w:r>
      <w:r>
        <w:rPr>
          <w:spacing w:val="-7"/>
        </w:rPr>
        <w:t>为因变量，即</w:t>
      </w:r>
      <w:r>
        <w:rPr>
          <w:rFonts w:ascii="Times New Roman" w:hAnsi="Times New Roman" w:eastAsia="宋体"/>
        </w:rPr>
        <w:t>DEA</w:t>
      </w:r>
      <w:r>
        <w:rPr>
          <w:spacing w:val="-9"/>
        </w:rPr>
        <w:t>效率值；</w:t>
      </w:r>
      <w:r>
        <w:rPr>
          <w:rFonts w:ascii="Times New Roman" w:hAnsi="Times New Roman" w:eastAsia="宋体"/>
          <w:i/>
        </w:rPr>
        <w:t>X</w:t>
      </w:r>
      <w:r>
        <w:rPr>
          <w:rFonts w:ascii="Times New Roman" w:hAnsi="Times New Roman" w:eastAsia="宋体"/>
          <w:i/>
          <w:spacing w:val="-16"/>
        </w:rPr>
        <w:t> </w:t>
      </w:r>
      <w:r>
        <w:rPr>
          <w:rFonts w:ascii="Times New Roman" w:hAnsi="Times New Roman" w:eastAsia="宋体"/>
          <w:i/>
          <w:sz w:val="14"/>
        </w:rPr>
        <w:t>i</w:t>
      </w:r>
      <w:r>
        <w:rPr>
          <w:spacing w:val="-2"/>
        </w:rPr>
        <w:t>为因变量，即影响效率值的解释变量；</w:t>
      </w:r>
      <w:r>
        <w:rPr>
          <w:rFonts w:ascii="Symbol" w:hAnsi="Symbol" w:eastAsia="Symbol"/>
          <w:i/>
          <w:sz w:val="25"/>
        </w:rPr>
        <w:t></w:t>
      </w:r>
      <w:r>
        <w:t>为</w:t>
      </w:r>
      <w:r>
        <w:rPr>
          <w:spacing w:val="-6"/>
        </w:rPr>
        <w:t>随机误差向量。由于</w:t>
      </w:r>
      <w:r>
        <w:rPr>
          <w:rFonts w:ascii="Times New Roman" w:hAnsi="Times New Roman" w:eastAsia="宋体"/>
        </w:rPr>
        <w:t>DEA</w:t>
      </w:r>
      <w:r>
        <w:rPr>
          <w:spacing w:val="-4"/>
        </w:rPr>
        <w:t>的效率值为介于</w:t>
      </w:r>
      <w:r>
        <w:rPr>
          <w:rFonts w:ascii="Times New Roman" w:hAnsi="Times New Roman" w:eastAsia="宋体"/>
        </w:rPr>
        <w:t>0</w:t>
      </w:r>
      <w:r>
        <w:rPr>
          <w:spacing w:val="-15"/>
        </w:rPr>
        <w:t>到</w:t>
      </w:r>
      <w:r>
        <w:rPr>
          <w:rFonts w:ascii="Times New Roman" w:hAnsi="Times New Roman" w:eastAsia="宋体"/>
        </w:rPr>
        <w:t>1</w:t>
      </w:r>
      <w:r>
        <w:rPr>
          <w:spacing w:val="-6"/>
        </w:rPr>
        <w:t>的离散数值，因此可使用</w:t>
      </w:r>
      <w:r>
        <w:rPr>
          <w:rFonts w:ascii="Times New Roman" w:hAnsi="Times New Roman" w:eastAsia="宋体"/>
          <w:spacing w:val="-2"/>
        </w:rPr>
        <w:t>Tobit</w:t>
      </w:r>
      <w:r>
        <w:t>方法</w:t>
      </w:r>
      <w:r>
        <w:rPr>
          <w:spacing w:val="-3"/>
        </w:rPr>
        <w:t>进行影响因素分析。在进行估算时，若使用普通最小二乘法估计模型参数存在一定的</w:t>
      </w:r>
      <w:r>
        <w:rPr>
          <w:spacing w:val="-6"/>
        </w:rPr>
        <w:t>误差，因此，应采用极大似然法对</w:t>
      </w:r>
      <w:r>
        <w:rPr>
          <w:rFonts w:ascii="Times New Roman" w:hAnsi="Times New Roman" w:eastAsia="宋体"/>
          <w:spacing w:val="-2"/>
        </w:rPr>
        <w:t>Tobit</w:t>
      </w:r>
      <w:r>
        <w:rPr>
          <w:spacing w:val="-2"/>
        </w:rPr>
        <w:t>模型进行参数估计，可得到较为准确的结果。</w:t>
      </w:r>
    </w:p>
    <w:p w:rsidR="0018722C">
      <w:pPr>
        <w:topLinePunct/>
      </w:pPr>
      <w:r>
        <w:rPr>
          <w:rFonts w:cstheme="minorBidi" w:hAnsiTheme="minorHAnsi" w:eastAsiaTheme="minorHAnsi" w:asciiTheme="minorHAnsi" w:ascii="Times New Roman"/>
        </w:rPr>
        <w:t>24</w:t>
      </w:r>
    </w:p>
    <w:p w:rsidR="0018722C">
      <w:pPr>
        <w:pStyle w:val="Heading2"/>
        <w:topLinePunct/>
        <w:ind w:left="171" w:hangingChars="171" w:hanging="171"/>
      </w:pPr>
      <w:bookmarkStart w:id="358153" w:name="_Toc686358153"/>
      <w:bookmarkStart w:name="第四章 唐山钢铁股份有限公司技术创新效率评价实证分析 " w:id="77"/>
      <w:bookmarkEnd w:id="77"/>
      <w:bookmarkStart w:name="_bookmark33" w:id="78"/>
      <w:bookmarkEnd w:id="78"/>
      <w:r>
        <w:t>第四章</w:t>
      </w:r>
      <w:r>
        <w:t>唐山钢铁股份有限公司技术创新效率评价</w:t>
      </w:r>
      <w:r w:rsidR="001852F3">
        <w:t xml:space="preserve"> 实证分析</w:t>
      </w:r>
      <w:bookmarkEnd w:id="358153"/>
    </w:p>
    <w:p w:rsidR="0018722C">
      <w:pPr>
        <w:pStyle w:val="Heading3"/>
        <w:topLinePunct/>
        <w:ind w:left="200" w:hangingChars="200" w:hanging="200"/>
      </w:pPr>
      <w:bookmarkStart w:id="358154" w:name="_Toc686358154"/>
      <w:bookmarkStart w:name="4.1时间序列分析 " w:id="79"/>
      <w:bookmarkEnd w:id="79"/>
      <w:r>
        <w:t>4.1</w:t>
      </w:r>
      <w:r>
        <w:t xml:space="preserve"> </w:t>
      </w:r>
      <w:r/>
      <w:bookmarkStart w:name="_bookmark34" w:id="80"/>
      <w:bookmarkEnd w:id="80"/>
      <w:r/>
      <w:bookmarkStart w:name="_bookmark34" w:id="81"/>
      <w:bookmarkEnd w:id="81"/>
      <w:r>
        <w:t>时间序列分析</w:t>
      </w:r>
      <w:bookmarkEnd w:id="358154"/>
    </w:p>
    <w:p w:rsidR="0018722C">
      <w:pPr>
        <w:pStyle w:val="Heading4"/>
        <w:topLinePunct/>
        <w:ind w:left="200" w:hangingChars="200" w:hanging="200"/>
      </w:pPr>
      <w:bookmarkStart w:name="_bookmark35" w:id="82"/>
      <w:bookmarkEnd w:id="82"/>
      <w:r>
        <w:rPr>
          <w:b/>
        </w:rPr>
        <w:t>4.1.1</w:t>
      </w:r>
      <w:r>
        <w:t xml:space="preserve"> </w:t>
      </w:r>
      <w:bookmarkStart w:name="_bookmark35" w:id="83"/>
      <w:bookmarkEnd w:id="83"/>
      <w:r>
        <w:t>评价数据处理</w:t>
      </w:r>
    </w:p>
    <w:p w:rsidR="0018722C">
      <w:pPr>
        <w:topLinePunct/>
      </w:pPr>
      <w:r>
        <w:t>唐ft钢铁股份有限公司</w:t>
      </w:r>
      <w:r>
        <w:t>（</w:t>
      </w:r>
      <w:r>
        <w:t>简称：唐钢</w:t>
      </w:r>
      <w:r>
        <w:t>）</w:t>
      </w:r>
      <w:r>
        <w:t>成立于</w:t>
      </w:r>
      <w:r>
        <w:rPr>
          <w:rFonts w:ascii="Times New Roman" w:eastAsia="Times New Roman"/>
        </w:rPr>
        <w:t>1943</w:t>
      </w:r>
      <w:r>
        <w:t>年，</w:t>
      </w:r>
      <w:r>
        <w:rPr>
          <w:rFonts w:ascii="Times New Roman" w:eastAsia="Times New Roman"/>
        </w:rPr>
        <w:t>1997</w:t>
      </w:r>
      <w:r>
        <w:t>年正式上市，</w:t>
      </w:r>
      <w:r>
        <w:rPr>
          <w:rFonts w:ascii="Times New Roman" w:eastAsia="Times New Roman"/>
        </w:rPr>
        <w:t>2010</w:t>
      </w:r>
      <w:hyperlink r:id="rId68">
        <w:r>
          <w:t>年唐钢换股吸收合并</w:t>
        </w:r>
      </w:hyperlink>
      <w:hyperlink r:id="rId68">
        <w:r>
          <w:t>邯郸钢铁股份有限公司</w:t>
        </w:r>
      </w:hyperlink>
      <w:r>
        <w:t>和</w:t>
      </w:r>
      <w:hyperlink r:id="rId69">
        <w:r>
          <w:t>承德新新钒钛股份有限公司</w:t>
        </w:r>
      </w:hyperlink>
      <w:r>
        <w:t>正式成立河北钢铁股份有限公司</w:t>
      </w:r>
      <w:r>
        <w:rPr>
          <w:vertAlign w:val="superscript"/>
          /&gt;
        </w:rPr>
        <w:t>[</w:t>
      </w:r>
      <w:r>
        <w:rPr>
          <w:vertAlign w:val="superscript"/>
          /&gt;
        </w:rPr>
        <w:t xml:space="preserve">42</w:t>
      </w:r>
      <w:r>
        <w:rPr>
          <w:vertAlign w:val="superscript"/>
          /&gt;
        </w:rPr>
        <w:t>]</w:t>
      </w:r>
      <w:r>
        <w:t>。根据所建</w:t>
      </w:r>
      <w:r>
        <w:rPr>
          <w:rFonts w:ascii="Times New Roman" w:eastAsia="Times New Roman"/>
        </w:rPr>
        <w:t>DEA</w:t>
      </w:r>
      <w:r>
        <w:t>评价指标体系，通过查阅</w:t>
      </w:r>
      <w:r>
        <w:rPr>
          <w:rFonts w:ascii="Times New Roman" w:eastAsia="Times New Roman"/>
        </w:rPr>
        <w:t>1998</w:t>
      </w:r>
      <w:r>
        <w:t>年</w:t>
      </w:r>
      <w:r>
        <w:rPr>
          <w:rFonts w:ascii="Times New Roman" w:eastAsia="Times New Roman"/>
        </w:rPr>
        <w:t>~2012</w:t>
      </w:r>
      <w:r>
        <w:t>年</w:t>
      </w:r>
      <w:r>
        <w:t>唐钢公司有关年报，及部分《中国钢铁工业年鉴》，得唐钢</w:t>
      </w:r>
      <w:r>
        <w:rPr>
          <w:rFonts w:ascii="Times New Roman" w:eastAsia="Times New Roman"/>
        </w:rPr>
        <w:t>1998~2012</w:t>
      </w:r>
      <w:r>
        <w:t>年期间有关评价原始数据</w:t>
      </w:r>
      <w:r>
        <w:t>（</w:t>
      </w:r>
      <w:r>
        <w:rPr>
          <w:spacing w:val="-16"/>
        </w:rPr>
        <w:t>表</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spacing w:val="0"/>
          <w:w w:val="99"/>
          <w:position w:val="10"/>
          <w:sz w:val="14"/>
        </w:rPr>
        <w:t>[</w:t>
      </w:r>
      <w:r>
        <w:rPr>
          <w:rFonts w:ascii="Times New Roman" w:eastAsia="Times New Roman"/>
          <w:w w:val="99"/>
          <w:position w:val="10"/>
          <w:sz w:val="14"/>
        </w:rPr>
        <w:t>42</w:t>
      </w:r>
      <w:r>
        <w:rPr>
          <w:rFonts w:ascii="Times New Roman" w:eastAsia="Times New Roman"/>
          <w:w w:val="99"/>
          <w:position w:val="10"/>
          <w:sz w:val="14"/>
        </w:rPr>
        <w:t>]</w:t>
      </w:r>
      <w:r>
        <w:rPr>
          <w:rFonts w:ascii="Times New Roman" w:eastAsia="Times New Roman"/>
          <w:w w:val="99"/>
          <w:position w:val="10"/>
          <w:sz w:val="14"/>
        </w:rPr>
        <w:t>[</w:t>
      </w:r>
      <w:r>
        <w:rPr>
          <w:rFonts w:ascii="Times New Roman" w:eastAsia="Times New Roman"/>
          <w:spacing w:val="0"/>
          <w:w w:val="99"/>
          <w:position w:val="10"/>
          <w:sz w:val="14"/>
        </w:rPr>
        <w:t>4</w:t>
      </w:r>
      <w:r>
        <w:rPr>
          <w:rFonts w:ascii="Times New Roman" w:eastAsia="Times New Roman"/>
          <w:w w:val="99"/>
          <w:position w:val="10"/>
          <w:sz w:val="14"/>
        </w:rPr>
        <w:t>3</w:t>
      </w:r>
      <w:r>
        <w:rPr>
          <w:rFonts w:ascii="Times New Roman" w:eastAsia="Times New Roman"/>
          <w:spacing w:val="0"/>
          <w:w w:val="99"/>
          <w:position w:val="10"/>
          <w:sz w:val="14"/>
        </w:rPr>
        <w:t>]</w:t>
      </w:r>
      <w:r>
        <w:t>）</w:t>
      </w:r>
      <w:r>
        <w:t>。</w:t>
      </w:r>
    </w:p>
    <w:p w:rsidR="0018722C">
      <w:pPr>
        <w:pStyle w:val="a8"/>
        <w:topLinePunct/>
      </w:pPr>
      <w:r>
        <w:t>表</w:t>
      </w:r>
      <w:r>
        <w:t>4</w:t>
      </w:r>
      <w:r>
        <w:t>.</w:t>
      </w:r>
      <w:r>
        <w:t>1  </w:t>
      </w:r>
      <w:r>
        <w:t>唐钢技术创新效率评价原始数据</w:t>
      </w:r>
    </w:p>
    <w:tbl>
      <w:tblPr>
        <w:tblW w:w="5000" w:type="pct"/>
        <w:tblInd w:w="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9"/>
        <w:gridCol w:w="1321"/>
        <w:gridCol w:w="1323"/>
        <w:gridCol w:w="917"/>
        <w:gridCol w:w="1102"/>
        <w:gridCol w:w="1226"/>
        <w:gridCol w:w="1106"/>
        <w:gridCol w:w="1171"/>
      </w:tblGrid>
      <w:tr>
        <w:trPr>
          <w:tblHeader/>
        </w:trPr>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新产品产值</w:t>
            </w:r>
          </w:p>
          <w:p w:rsidR="0018722C">
            <w:pPr>
              <w:pStyle w:val="a7"/>
              <w:topLinePunct/>
              <w:ind w:leftChars="0" w:left="0" w:rightChars="0" w:right="0" w:firstLineChars="0" w:firstLine="0"/>
              <w:spacing w:line="240" w:lineRule="atLeast"/>
            </w:pPr>
            <w:r>
              <w:t>（</w:t>
            </w:r>
            <w:r>
              <w:t xml:space="preserve">亿元</w:t>
            </w:r>
            <w:r>
              <w:t>）</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R</w:t>
            </w:r>
            <w:r>
              <w:t>＆</w:t>
            </w:r>
            <w:r>
              <w:t>D </w:t>
            </w:r>
            <w:r>
              <w:t>投入额</w:t>
            </w:r>
          </w:p>
          <w:p w:rsidR="0018722C">
            <w:pPr>
              <w:pStyle w:val="a7"/>
              <w:topLinePunct/>
              <w:ind w:leftChars="0" w:left="0" w:rightChars="0" w:right="0" w:firstLineChars="0" w:firstLine="0"/>
              <w:spacing w:line="240" w:lineRule="atLeast"/>
            </w:pPr>
            <w:r>
              <w:t>（</w:t>
            </w:r>
            <w:r>
              <w:t xml:space="preserve">亿元</w:t>
            </w:r>
            <w:r>
              <w:t>）</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销售收入</w:t>
            </w:r>
          </w:p>
          <w:p w:rsidR="0018722C">
            <w:pPr>
              <w:pStyle w:val="a7"/>
              <w:topLinePunct/>
              <w:ind w:leftChars="0" w:left="0" w:rightChars="0" w:right="0" w:firstLineChars="0" w:firstLine="0"/>
              <w:spacing w:line="240" w:lineRule="atLeast"/>
            </w:pPr>
            <w:r>
              <w:t>（</w:t>
            </w:r>
            <w:r>
              <w:t xml:space="preserve">亿元</w:t>
            </w:r>
            <w:r>
              <w:t>）</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R</w:t>
            </w:r>
            <w:r>
              <w:t>＆</w:t>
            </w:r>
            <w:r>
              <w:t>D </w:t>
            </w:r>
            <w:r>
              <w:t>人员数量</w:t>
            </w:r>
            <w:r>
              <w:t>（</w:t>
            </w:r>
            <w:r>
              <w:t>人</w:t>
            </w:r>
            <w:r>
              <w:t>）</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技术改造投</w:t>
            </w:r>
            <w:r>
              <w:t>资额</w:t>
            </w:r>
            <w:r>
              <w:t>（</w:t>
            </w:r>
            <w:r>
              <w:t>亿元</w:t>
            </w:r>
            <w:r>
              <w:t>）</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企业专利数</w:t>
            </w:r>
          </w:p>
          <w:p w:rsidR="0018722C">
            <w:pPr>
              <w:pStyle w:val="a7"/>
              <w:topLinePunct/>
              <w:ind w:leftChars="0" w:left="0" w:rightChars="0" w:right="0" w:firstLineChars="0" w:firstLine="0"/>
              <w:spacing w:line="240" w:lineRule="atLeast"/>
            </w:pPr>
            <w:r>
              <w:t>（</w:t>
            </w:r>
            <w:r>
              <w:t xml:space="preserve">项</w:t>
            </w:r>
            <w:r>
              <w:t>）</w:t>
            </w:r>
          </w:p>
        </w:tc>
        <w:tc>
          <w:tcPr>
            <w:tcW w:w="66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发表论文数</w:t>
            </w:r>
          </w:p>
          <w:p w:rsidR="0018722C">
            <w:pPr>
              <w:pStyle w:val="a7"/>
              <w:topLinePunct/>
              <w:ind w:leftChars="0" w:left="0" w:rightChars="0" w:right="0" w:firstLineChars="0" w:firstLine="0"/>
              <w:spacing w:line="240" w:lineRule="atLeast"/>
            </w:pPr>
            <w:r>
              <w:t>（</w:t>
            </w:r>
            <w:r>
              <w:t xml:space="preserve">篇</w:t>
            </w:r>
            <w:r>
              <w:t>）</w:t>
            </w:r>
          </w:p>
        </w:tc>
      </w:tr>
      <w:tr>
        <w:tc>
          <w:tcPr>
            <w:tcW w:w="399" w:type="pct"/>
            <w:vAlign w:val="center"/>
          </w:tcPr>
          <w:p w:rsidR="0018722C">
            <w:pPr>
              <w:pStyle w:val="affff9"/>
              <w:topLinePunct/>
              <w:ind w:leftChars="0" w:left="0" w:rightChars="0" w:right="0" w:firstLineChars="0" w:firstLine="0"/>
              <w:spacing w:line="240" w:lineRule="atLeast"/>
            </w:pPr>
            <w:r>
              <w:t>1998</w:t>
            </w:r>
          </w:p>
        </w:tc>
        <w:tc>
          <w:tcPr>
            <w:tcW w:w="744" w:type="pct"/>
            <w:vAlign w:val="center"/>
          </w:tcPr>
          <w:p w:rsidR="0018722C">
            <w:pPr>
              <w:pStyle w:val="affff9"/>
              <w:topLinePunct/>
              <w:ind w:leftChars="0" w:left="0" w:rightChars="0" w:right="0" w:firstLineChars="0" w:firstLine="0"/>
              <w:spacing w:line="240" w:lineRule="atLeast"/>
            </w:pPr>
            <w:r>
              <w:t>21.11</w:t>
            </w:r>
          </w:p>
        </w:tc>
        <w:tc>
          <w:tcPr>
            <w:tcW w:w="745" w:type="pct"/>
            <w:vAlign w:val="center"/>
          </w:tcPr>
          <w:p w:rsidR="0018722C">
            <w:pPr>
              <w:pStyle w:val="affff9"/>
              <w:topLinePunct/>
              <w:ind w:leftChars="0" w:left="0" w:rightChars="0" w:right="0" w:firstLineChars="0" w:firstLine="0"/>
              <w:spacing w:line="240" w:lineRule="atLeast"/>
            </w:pPr>
            <w:r>
              <w:t>0.87</w:t>
            </w:r>
          </w:p>
        </w:tc>
        <w:tc>
          <w:tcPr>
            <w:tcW w:w="517" w:type="pct"/>
            <w:vAlign w:val="center"/>
          </w:tcPr>
          <w:p w:rsidR="0018722C">
            <w:pPr>
              <w:pStyle w:val="affff9"/>
              <w:topLinePunct/>
              <w:ind w:leftChars="0" w:left="0" w:rightChars="0" w:right="0" w:firstLineChars="0" w:firstLine="0"/>
              <w:spacing w:line="240" w:lineRule="atLeast"/>
            </w:pPr>
            <w:r>
              <w:t>50.58</w:t>
            </w:r>
          </w:p>
        </w:tc>
        <w:tc>
          <w:tcPr>
            <w:tcW w:w="621" w:type="pct"/>
            <w:vAlign w:val="center"/>
          </w:tcPr>
          <w:p w:rsidR="0018722C">
            <w:pPr>
              <w:pStyle w:val="affff9"/>
              <w:topLinePunct/>
              <w:ind w:leftChars="0" w:left="0" w:rightChars="0" w:right="0" w:firstLineChars="0" w:firstLine="0"/>
              <w:spacing w:line="240" w:lineRule="atLeast"/>
            </w:pPr>
            <w:r>
              <w:t>1911</w:t>
            </w:r>
          </w:p>
        </w:tc>
        <w:tc>
          <w:tcPr>
            <w:tcW w:w="691" w:type="pct"/>
            <w:vAlign w:val="center"/>
          </w:tcPr>
          <w:p w:rsidR="0018722C">
            <w:pPr>
              <w:pStyle w:val="affff9"/>
              <w:topLinePunct/>
              <w:ind w:leftChars="0" w:left="0" w:rightChars="0" w:right="0" w:firstLineChars="0" w:firstLine="0"/>
              <w:spacing w:line="240" w:lineRule="atLeast"/>
            </w:pPr>
            <w:r>
              <w:t>14.56</w:t>
            </w:r>
          </w:p>
        </w:tc>
        <w:tc>
          <w:tcPr>
            <w:tcW w:w="623" w:type="pct"/>
            <w:vAlign w:val="center"/>
          </w:tcPr>
          <w:p w:rsidR="0018722C">
            <w:pPr>
              <w:pStyle w:val="affff9"/>
              <w:topLinePunct/>
              <w:ind w:leftChars="0" w:left="0" w:rightChars="0" w:right="0" w:firstLineChars="0" w:firstLine="0"/>
              <w:spacing w:line="240" w:lineRule="atLeast"/>
            </w:pPr>
            <w:r>
              <w:t>10</w:t>
            </w:r>
          </w:p>
        </w:tc>
        <w:tc>
          <w:tcPr>
            <w:tcW w:w="660" w:type="pct"/>
            <w:vAlign w:val="center"/>
          </w:tcPr>
          <w:p w:rsidR="0018722C">
            <w:pPr>
              <w:pStyle w:val="affff9"/>
              <w:topLinePunct/>
              <w:ind w:leftChars="0" w:left="0" w:rightChars="0" w:right="0" w:firstLineChars="0" w:firstLine="0"/>
              <w:spacing w:line="240" w:lineRule="atLeast"/>
            </w:pPr>
            <w:r>
              <w:t>43</w:t>
            </w:r>
          </w:p>
        </w:tc>
      </w:tr>
      <w:tr>
        <w:tc>
          <w:tcPr>
            <w:tcW w:w="399" w:type="pct"/>
            <w:vAlign w:val="center"/>
          </w:tcPr>
          <w:p w:rsidR="0018722C">
            <w:pPr>
              <w:pStyle w:val="affff9"/>
              <w:topLinePunct/>
              <w:ind w:leftChars="0" w:left="0" w:rightChars="0" w:right="0" w:firstLineChars="0" w:firstLine="0"/>
              <w:spacing w:line="240" w:lineRule="atLeast"/>
            </w:pPr>
            <w:r>
              <w:t>1999</w:t>
            </w:r>
          </w:p>
        </w:tc>
        <w:tc>
          <w:tcPr>
            <w:tcW w:w="744" w:type="pct"/>
            <w:vAlign w:val="center"/>
          </w:tcPr>
          <w:p w:rsidR="0018722C">
            <w:pPr>
              <w:pStyle w:val="affff9"/>
              <w:topLinePunct/>
              <w:ind w:leftChars="0" w:left="0" w:rightChars="0" w:right="0" w:firstLineChars="0" w:firstLine="0"/>
              <w:spacing w:line="240" w:lineRule="atLeast"/>
            </w:pPr>
            <w:r>
              <w:t>21.62</w:t>
            </w:r>
          </w:p>
        </w:tc>
        <w:tc>
          <w:tcPr>
            <w:tcW w:w="745" w:type="pct"/>
            <w:vAlign w:val="center"/>
          </w:tcPr>
          <w:p w:rsidR="0018722C">
            <w:pPr>
              <w:pStyle w:val="affff9"/>
              <w:topLinePunct/>
              <w:ind w:leftChars="0" w:left="0" w:rightChars="0" w:right="0" w:firstLineChars="0" w:firstLine="0"/>
              <w:spacing w:line="240" w:lineRule="atLeast"/>
            </w:pPr>
            <w:r>
              <w:t>1.19</w:t>
            </w:r>
          </w:p>
        </w:tc>
        <w:tc>
          <w:tcPr>
            <w:tcW w:w="517" w:type="pct"/>
            <w:vAlign w:val="center"/>
          </w:tcPr>
          <w:p w:rsidR="0018722C">
            <w:pPr>
              <w:pStyle w:val="affff9"/>
              <w:topLinePunct/>
              <w:ind w:leftChars="0" w:left="0" w:rightChars="0" w:right="0" w:firstLineChars="0" w:firstLine="0"/>
              <w:spacing w:line="240" w:lineRule="atLeast"/>
            </w:pPr>
            <w:r>
              <w:t>57.49</w:t>
            </w:r>
          </w:p>
        </w:tc>
        <w:tc>
          <w:tcPr>
            <w:tcW w:w="621" w:type="pct"/>
            <w:vAlign w:val="center"/>
          </w:tcPr>
          <w:p w:rsidR="0018722C">
            <w:pPr>
              <w:pStyle w:val="affff9"/>
              <w:topLinePunct/>
              <w:ind w:leftChars="0" w:left="0" w:rightChars="0" w:right="0" w:firstLineChars="0" w:firstLine="0"/>
              <w:spacing w:line="240" w:lineRule="atLeast"/>
            </w:pPr>
            <w:r>
              <w:t>1865</w:t>
            </w:r>
          </w:p>
        </w:tc>
        <w:tc>
          <w:tcPr>
            <w:tcW w:w="691" w:type="pct"/>
            <w:vAlign w:val="center"/>
          </w:tcPr>
          <w:p w:rsidR="0018722C">
            <w:pPr>
              <w:pStyle w:val="affff9"/>
              <w:topLinePunct/>
              <w:ind w:leftChars="0" w:left="0" w:rightChars="0" w:right="0" w:firstLineChars="0" w:firstLine="0"/>
              <w:spacing w:line="240" w:lineRule="atLeast"/>
            </w:pPr>
            <w:r>
              <w:t>11.75</w:t>
            </w:r>
          </w:p>
        </w:tc>
        <w:tc>
          <w:tcPr>
            <w:tcW w:w="623" w:type="pct"/>
            <w:vAlign w:val="center"/>
          </w:tcPr>
          <w:p w:rsidR="0018722C">
            <w:pPr>
              <w:pStyle w:val="affff9"/>
              <w:topLinePunct/>
              <w:ind w:leftChars="0" w:left="0" w:rightChars="0" w:right="0" w:firstLineChars="0" w:firstLine="0"/>
              <w:spacing w:line="240" w:lineRule="atLeast"/>
            </w:pPr>
            <w:r>
              <w:t>9</w:t>
            </w:r>
          </w:p>
        </w:tc>
        <w:tc>
          <w:tcPr>
            <w:tcW w:w="660" w:type="pct"/>
            <w:vAlign w:val="center"/>
          </w:tcPr>
          <w:p w:rsidR="0018722C">
            <w:pPr>
              <w:pStyle w:val="affff9"/>
              <w:topLinePunct/>
              <w:ind w:leftChars="0" w:left="0" w:rightChars="0" w:right="0" w:firstLineChars="0" w:firstLine="0"/>
              <w:spacing w:line="240" w:lineRule="atLeast"/>
            </w:pPr>
            <w:r>
              <w:t>37</w:t>
            </w:r>
          </w:p>
        </w:tc>
      </w:tr>
      <w:tr>
        <w:tc>
          <w:tcPr>
            <w:tcW w:w="399" w:type="pct"/>
            <w:vAlign w:val="center"/>
          </w:tcPr>
          <w:p w:rsidR="0018722C">
            <w:pPr>
              <w:pStyle w:val="affff9"/>
              <w:topLinePunct/>
              <w:ind w:leftChars="0" w:left="0" w:rightChars="0" w:right="0" w:firstLineChars="0" w:firstLine="0"/>
              <w:spacing w:line="240" w:lineRule="atLeast"/>
            </w:pPr>
            <w:r>
              <w:t>2000</w:t>
            </w:r>
          </w:p>
        </w:tc>
        <w:tc>
          <w:tcPr>
            <w:tcW w:w="744" w:type="pct"/>
            <w:vAlign w:val="center"/>
          </w:tcPr>
          <w:p w:rsidR="0018722C">
            <w:pPr>
              <w:pStyle w:val="affff9"/>
              <w:topLinePunct/>
              <w:ind w:leftChars="0" w:left="0" w:rightChars="0" w:right="0" w:firstLineChars="0" w:firstLine="0"/>
              <w:spacing w:line="240" w:lineRule="atLeast"/>
            </w:pPr>
            <w:r>
              <w:t>21.92</w:t>
            </w:r>
          </w:p>
        </w:tc>
        <w:tc>
          <w:tcPr>
            <w:tcW w:w="745" w:type="pct"/>
            <w:vAlign w:val="center"/>
          </w:tcPr>
          <w:p w:rsidR="0018722C">
            <w:pPr>
              <w:pStyle w:val="affff9"/>
              <w:topLinePunct/>
              <w:ind w:leftChars="0" w:left="0" w:rightChars="0" w:right="0" w:firstLineChars="0" w:firstLine="0"/>
              <w:spacing w:line="240" w:lineRule="atLeast"/>
            </w:pPr>
            <w:r>
              <w:t>1.73</w:t>
            </w:r>
          </w:p>
        </w:tc>
        <w:tc>
          <w:tcPr>
            <w:tcW w:w="517" w:type="pct"/>
            <w:vAlign w:val="center"/>
          </w:tcPr>
          <w:p w:rsidR="0018722C">
            <w:pPr>
              <w:pStyle w:val="affff9"/>
              <w:topLinePunct/>
              <w:ind w:leftChars="0" w:left="0" w:rightChars="0" w:right="0" w:firstLineChars="0" w:firstLine="0"/>
              <w:spacing w:line="240" w:lineRule="atLeast"/>
            </w:pPr>
            <w:r>
              <w:t>69.48</w:t>
            </w:r>
          </w:p>
        </w:tc>
        <w:tc>
          <w:tcPr>
            <w:tcW w:w="621" w:type="pct"/>
            <w:vAlign w:val="center"/>
          </w:tcPr>
          <w:p w:rsidR="0018722C">
            <w:pPr>
              <w:pStyle w:val="affff9"/>
              <w:topLinePunct/>
              <w:ind w:leftChars="0" w:left="0" w:rightChars="0" w:right="0" w:firstLineChars="0" w:firstLine="0"/>
              <w:spacing w:line="240" w:lineRule="atLeast"/>
            </w:pPr>
            <w:r>
              <w:t>1830</w:t>
            </w:r>
          </w:p>
        </w:tc>
        <w:tc>
          <w:tcPr>
            <w:tcW w:w="691" w:type="pct"/>
            <w:vAlign w:val="center"/>
          </w:tcPr>
          <w:p w:rsidR="0018722C">
            <w:pPr>
              <w:pStyle w:val="affff9"/>
              <w:topLinePunct/>
              <w:ind w:leftChars="0" w:left="0" w:rightChars="0" w:right="0" w:firstLineChars="0" w:firstLine="0"/>
              <w:spacing w:line="240" w:lineRule="atLeast"/>
            </w:pPr>
            <w:r>
              <w:t>10.17</w:t>
            </w:r>
          </w:p>
        </w:tc>
        <w:tc>
          <w:tcPr>
            <w:tcW w:w="623" w:type="pct"/>
            <w:vAlign w:val="center"/>
          </w:tcPr>
          <w:p w:rsidR="0018722C">
            <w:pPr>
              <w:pStyle w:val="affff9"/>
              <w:topLinePunct/>
              <w:ind w:leftChars="0" w:left="0" w:rightChars="0" w:right="0" w:firstLineChars="0" w:firstLine="0"/>
              <w:spacing w:line="240" w:lineRule="atLeast"/>
            </w:pPr>
            <w:r>
              <w:t>9</w:t>
            </w:r>
          </w:p>
        </w:tc>
        <w:tc>
          <w:tcPr>
            <w:tcW w:w="660" w:type="pct"/>
            <w:vAlign w:val="center"/>
          </w:tcPr>
          <w:p w:rsidR="0018722C">
            <w:pPr>
              <w:pStyle w:val="affff9"/>
              <w:topLinePunct/>
              <w:ind w:leftChars="0" w:left="0" w:rightChars="0" w:right="0" w:firstLineChars="0" w:firstLine="0"/>
              <w:spacing w:line="240" w:lineRule="atLeast"/>
            </w:pPr>
            <w:r>
              <w:t>45</w:t>
            </w:r>
          </w:p>
        </w:tc>
      </w:tr>
      <w:tr>
        <w:tc>
          <w:tcPr>
            <w:tcW w:w="399" w:type="pct"/>
            <w:vAlign w:val="center"/>
          </w:tcPr>
          <w:p w:rsidR="0018722C">
            <w:pPr>
              <w:pStyle w:val="affff9"/>
              <w:topLinePunct/>
              <w:ind w:leftChars="0" w:left="0" w:rightChars="0" w:right="0" w:firstLineChars="0" w:firstLine="0"/>
              <w:spacing w:line="240" w:lineRule="atLeast"/>
            </w:pPr>
            <w:r>
              <w:t>2001</w:t>
            </w:r>
          </w:p>
        </w:tc>
        <w:tc>
          <w:tcPr>
            <w:tcW w:w="744" w:type="pct"/>
            <w:vAlign w:val="center"/>
          </w:tcPr>
          <w:p w:rsidR="0018722C">
            <w:pPr>
              <w:pStyle w:val="affff9"/>
              <w:topLinePunct/>
              <w:ind w:leftChars="0" w:left="0" w:rightChars="0" w:right="0" w:firstLineChars="0" w:firstLine="0"/>
              <w:spacing w:line="240" w:lineRule="atLeast"/>
            </w:pPr>
            <w:r>
              <w:t>36.99</w:t>
            </w:r>
          </w:p>
        </w:tc>
        <w:tc>
          <w:tcPr>
            <w:tcW w:w="745" w:type="pct"/>
            <w:vAlign w:val="center"/>
          </w:tcPr>
          <w:p w:rsidR="0018722C">
            <w:pPr>
              <w:pStyle w:val="affff9"/>
              <w:topLinePunct/>
              <w:ind w:leftChars="0" w:left="0" w:rightChars="0" w:right="0" w:firstLineChars="0" w:firstLine="0"/>
              <w:spacing w:line="240" w:lineRule="atLeast"/>
            </w:pPr>
            <w:r>
              <w:t>2.49</w:t>
            </w:r>
          </w:p>
        </w:tc>
        <w:tc>
          <w:tcPr>
            <w:tcW w:w="517" w:type="pct"/>
            <w:vAlign w:val="center"/>
          </w:tcPr>
          <w:p w:rsidR="0018722C">
            <w:pPr>
              <w:pStyle w:val="affff9"/>
              <w:topLinePunct/>
              <w:ind w:leftChars="0" w:left="0" w:rightChars="0" w:right="0" w:firstLineChars="0" w:firstLine="0"/>
              <w:spacing w:line="240" w:lineRule="atLeast"/>
            </w:pPr>
            <w:r>
              <w:t>83.28</w:t>
            </w:r>
          </w:p>
        </w:tc>
        <w:tc>
          <w:tcPr>
            <w:tcW w:w="621" w:type="pct"/>
            <w:vAlign w:val="center"/>
          </w:tcPr>
          <w:p w:rsidR="0018722C">
            <w:pPr>
              <w:pStyle w:val="affff9"/>
              <w:topLinePunct/>
              <w:ind w:leftChars="0" w:left="0" w:rightChars="0" w:right="0" w:firstLineChars="0" w:firstLine="0"/>
              <w:spacing w:line="240" w:lineRule="atLeast"/>
            </w:pPr>
            <w:r>
              <w:t>1914</w:t>
            </w:r>
          </w:p>
        </w:tc>
        <w:tc>
          <w:tcPr>
            <w:tcW w:w="691" w:type="pct"/>
            <w:vAlign w:val="center"/>
          </w:tcPr>
          <w:p w:rsidR="0018722C">
            <w:pPr>
              <w:pStyle w:val="affff9"/>
              <w:topLinePunct/>
              <w:ind w:leftChars="0" w:left="0" w:rightChars="0" w:right="0" w:firstLineChars="0" w:firstLine="0"/>
              <w:spacing w:line="240" w:lineRule="atLeast"/>
            </w:pPr>
            <w:r>
              <w:t>9.99</w:t>
            </w:r>
          </w:p>
        </w:tc>
        <w:tc>
          <w:tcPr>
            <w:tcW w:w="623" w:type="pct"/>
            <w:vAlign w:val="center"/>
          </w:tcPr>
          <w:p w:rsidR="0018722C">
            <w:pPr>
              <w:pStyle w:val="affff9"/>
              <w:topLinePunct/>
              <w:ind w:leftChars="0" w:left="0" w:rightChars="0" w:right="0" w:firstLineChars="0" w:firstLine="0"/>
              <w:spacing w:line="240" w:lineRule="atLeast"/>
            </w:pPr>
            <w:r>
              <w:t>9</w:t>
            </w:r>
          </w:p>
        </w:tc>
        <w:tc>
          <w:tcPr>
            <w:tcW w:w="660" w:type="pct"/>
            <w:vAlign w:val="center"/>
          </w:tcPr>
          <w:p w:rsidR="0018722C">
            <w:pPr>
              <w:pStyle w:val="affff9"/>
              <w:topLinePunct/>
              <w:ind w:leftChars="0" w:left="0" w:rightChars="0" w:right="0" w:firstLineChars="0" w:firstLine="0"/>
              <w:spacing w:line="240" w:lineRule="atLeast"/>
            </w:pPr>
            <w:r>
              <w:t>37</w:t>
            </w:r>
          </w:p>
        </w:tc>
      </w:tr>
      <w:tr>
        <w:tc>
          <w:tcPr>
            <w:tcW w:w="399" w:type="pct"/>
            <w:vAlign w:val="center"/>
          </w:tcPr>
          <w:p w:rsidR="0018722C">
            <w:pPr>
              <w:pStyle w:val="affff9"/>
              <w:topLinePunct/>
              <w:ind w:leftChars="0" w:left="0" w:rightChars="0" w:right="0" w:firstLineChars="0" w:firstLine="0"/>
              <w:spacing w:line="240" w:lineRule="atLeast"/>
            </w:pPr>
            <w:r>
              <w:t>2002</w:t>
            </w:r>
          </w:p>
        </w:tc>
        <w:tc>
          <w:tcPr>
            <w:tcW w:w="744" w:type="pct"/>
            <w:vAlign w:val="center"/>
          </w:tcPr>
          <w:p w:rsidR="0018722C">
            <w:pPr>
              <w:pStyle w:val="affff9"/>
              <w:topLinePunct/>
              <w:ind w:leftChars="0" w:left="0" w:rightChars="0" w:right="0" w:firstLineChars="0" w:firstLine="0"/>
              <w:spacing w:line="240" w:lineRule="atLeast"/>
            </w:pPr>
            <w:r>
              <w:t>47.86</w:t>
            </w:r>
          </w:p>
        </w:tc>
        <w:tc>
          <w:tcPr>
            <w:tcW w:w="745" w:type="pct"/>
            <w:vAlign w:val="center"/>
          </w:tcPr>
          <w:p w:rsidR="0018722C">
            <w:pPr>
              <w:pStyle w:val="affff9"/>
              <w:topLinePunct/>
              <w:ind w:leftChars="0" w:left="0" w:rightChars="0" w:right="0" w:firstLineChars="0" w:firstLine="0"/>
              <w:spacing w:line="240" w:lineRule="atLeast"/>
            </w:pPr>
            <w:r>
              <w:t>3.03</w:t>
            </w:r>
          </w:p>
        </w:tc>
        <w:tc>
          <w:tcPr>
            <w:tcW w:w="517" w:type="pct"/>
            <w:vAlign w:val="center"/>
          </w:tcPr>
          <w:p w:rsidR="0018722C">
            <w:pPr>
              <w:pStyle w:val="affff9"/>
              <w:topLinePunct/>
              <w:ind w:leftChars="0" w:left="0" w:rightChars="0" w:right="0" w:firstLineChars="0" w:firstLine="0"/>
              <w:spacing w:line="240" w:lineRule="atLeast"/>
            </w:pPr>
            <w:r>
              <w:t>92.38</w:t>
            </w:r>
          </w:p>
        </w:tc>
        <w:tc>
          <w:tcPr>
            <w:tcW w:w="621" w:type="pct"/>
            <w:vAlign w:val="center"/>
          </w:tcPr>
          <w:p w:rsidR="0018722C">
            <w:pPr>
              <w:pStyle w:val="affff9"/>
              <w:topLinePunct/>
              <w:ind w:leftChars="0" w:left="0" w:rightChars="0" w:right="0" w:firstLineChars="0" w:firstLine="0"/>
              <w:spacing w:line="240" w:lineRule="atLeast"/>
            </w:pPr>
            <w:r>
              <w:t>1755</w:t>
            </w:r>
          </w:p>
        </w:tc>
        <w:tc>
          <w:tcPr>
            <w:tcW w:w="691" w:type="pct"/>
            <w:vAlign w:val="center"/>
          </w:tcPr>
          <w:p w:rsidR="0018722C">
            <w:pPr>
              <w:pStyle w:val="affff9"/>
              <w:topLinePunct/>
              <w:ind w:leftChars="0" w:left="0" w:rightChars="0" w:right="0" w:firstLineChars="0" w:firstLine="0"/>
              <w:spacing w:line="240" w:lineRule="atLeast"/>
            </w:pPr>
            <w:r>
              <w:t>12.37</w:t>
            </w:r>
          </w:p>
        </w:tc>
        <w:tc>
          <w:tcPr>
            <w:tcW w:w="623" w:type="pct"/>
            <w:vAlign w:val="center"/>
          </w:tcPr>
          <w:p w:rsidR="0018722C">
            <w:pPr>
              <w:pStyle w:val="affff9"/>
              <w:topLinePunct/>
              <w:ind w:leftChars="0" w:left="0" w:rightChars="0" w:right="0" w:firstLineChars="0" w:firstLine="0"/>
              <w:spacing w:line="240" w:lineRule="atLeast"/>
            </w:pPr>
            <w:r>
              <w:t>10</w:t>
            </w:r>
          </w:p>
        </w:tc>
        <w:tc>
          <w:tcPr>
            <w:tcW w:w="660" w:type="pct"/>
            <w:vAlign w:val="center"/>
          </w:tcPr>
          <w:p w:rsidR="0018722C">
            <w:pPr>
              <w:pStyle w:val="affff9"/>
              <w:topLinePunct/>
              <w:ind w:leftChars="0" w:left="0" w:rightChars="0" w:right="0" w:firstLineChars="0" w:firstLine="0"/>
              <w:spacing w:line="240" w:lineRule="atLeast"/>
            </w:pPr>
            <w:r>
              <w:t>55</w:t>
            </w:r>
          </w:p>
        </w:tc>
      </w:tr>
      <w:tr>
        <w:tc>
          <w:tcPr>
            <w:tcW w:w="399" w:type="pct"/>
            <w:vAlign w:val="center"/>
          </w:tcPr>
          <w:p w:rsidR="0018722C">
            <w:pPr>
              <w:pStyle w:val="affff9"/>
              <w:topLinePunct/>
              <w:ind w:leftChars="0" w:left="0" w:rightChars="0" w:right="0" w:firstLineChars="0" w:firstLine="0"/>
              <w:spacing w:line="240" w:lineRule="atLeast"/>
            </w:pPr>
            <w:r>
              <w:t>2003</w:t>
            </w:r>
          </w:p>
        </w:tc>
        <w:tc>
          <w:tcPr>
            <w:tcW w:w="744" w:type="pct"/>
            <w:vAlign w:val="center"/>
          </w:tcPr>
          <w:p w:rsidR="0018722C">
            <w:pPr>
              <w:pStyle w:val="affff9"/>
              <w:topLinePunct/>
              <w:ind w:leftChars="0" w:left="0" w:rightChars="0" w:right="0" w:firstLineChars="0" w:firstLine="0"/>
              <w:spacing w:line="240" w:lineRule="atLeast"/>
            </w:pPr>
            <w:r>
              <w:t>60.02</w:t>
            </w:r>
          </w:p>
        </w:tc>
        <w:tc>
          <w:tcPr>
            <w:tcW w:w="745" w:type="pct"/>
            <w:vAlign w:val="center"/>
          </w:tcPr>
          <w:p w:rsidR="0018722C">
            <w:pPr>
              <w:pStyle w:val="affff9"/>
              <w:topLinePunct/>
              <w:ind w:leftChars="0" w:left="0" w:rightChars="0" w:right="0" w:firstLineChars="0" w:firstLine="0"/>
              <w:spacing w:line="240" w:lineRule="atLeast"/>
            </w:pPr>
            <w:r>
              <w:t>3.97</w:t>
            </w:r>
          </w:p>
        </w:tc>
        <w:tc>
          <w:tcPr>
            <w:tcW w:w="517" w:type="pct"/>
            <w:vAlign w:val="center"/>
          </w:tcPr>
          <w:p w:rsidR="0018722C">
            <w:pPr>
              <w:pStyle w:val="affff9"/>
              <w:topLinePunct/>
              <w:ind w:leftChars="0" w:left="0" w:rightChars="0" w:right="0" w:firstLineChars="0" w:firstLine="0"/>
              <w:spacing w:line="240" w:lineRule="atLeast"/>
            </w:pPr>
            <w:r>
              <w:t>141.79</w:t>
            </w:r>
          </w:p>
        </w:tc>
        <w:tc>
          <w:tcPr>
            <w:tcW w:w="621" w:type="pct"/>
            <w:vAlign w:val="center"/>
          </w:tcPr>
          <w:p w:rsidR="0018722C">
            <w:pPr>
              <w:pStyle w:val="affff9"/>
              <w:topLinePunct/>
              <w:ind w:leftChars="0" w:left="0" w:rightChars="0" w:right="0" w:firstLineChars="0" w:firstLine="0"/>
              <w:spacing w:line="240" w:lineRule="atLeast"/>
            </w:pPr>
            <w:r>
              <w:t>1686</w:t>
            </w:r>
          </w:p>
        </w:tc>
        <w:tc>
          <w:tcPr>
            <w:tcW w:w="691" w:type="pct"/>
            <w:vAlign w:val="center"/>
          </w:tcPr>
          <w:p w:rsidR="0018722C">
            <w:pPr>
              <w:pStyle w:val="affff9"/>
              <w:topLinePunct/>
              <w:ind w:leftChars="0" w:left="0" w:rightChars="0" w:right="0" w:firstLineChars="0" w:firstLine="0"/>
              <w:spacing w:line="240" w:lineRule="atLeast"/>
            </w:pPr>
            <w:r>
              <w:t>13.73</w:t>
            </w:r>
          </w:p>
        </w:tc>
        <w:tc>
          <w:tcPr>
            <w:tcW w:w="623" w:type="pct"/>
            <w:vAlign w:val="center"/>
          </w:tcPr>
          <w:p w:rsidR="0018722C">
            <w:pPr>
              <w:pStyle w:val="affff9"/>
              <w:topLinePunct/>
              <w:ind w:leftChars="0" w:left="0" w:rightChars="0" w:right="0" w:firstLineChars="0" w:firstLine="0"/>
              <w:spacing w:line="240" w:lineRule="atLeast"/>
            </w:pPr>
            <w:r>
              <w:t>7</w:t>
            </w:r>
          </w:p>
        </w:tc>
        <w:tc>
          <w:tcPr>
            <w:tcW w:w="660" w:type="pct"/>
            <w:vAlign w:val="center"/>
          </w:tcPr>
          <w:p w:rsidR="0018722C">
            <w:pPr>
              <w:pStyle w:val="affff9"/>
              <w:topLinePunct/>
              <w:ind w:leftChars="0" w:left="0" w:rightChars="0" w:right="0" w:firstLineChars="0" w:firstLine="0"/>
              <w:spacing w:line="240" w:lineRule="atLeast"/>
            </w:pPr>
            <w:r>
              <w:t>57</w:t>
            </w:r>
          </w:p>
        </w:tc>
      </w:tr>
      <w:tr>
        <w:tc>
          <w:tcPr>
            <w:tcW w:w="399" w:type="pct"/>
            <w:vAlign w:val="center"/>
          </w:tcPr>
          <w:p w:rsidR="0018722C">
            <w:pPr>
              <w:pStyle w:val="affff9"/>
              <w:topLinePunct/>
              <w:ind w:leftChars="0" w:left="0" w:rightChars="0" w:right="0" w:firstLineChars="0" w:firstLine="0"/>
              <w:spacing w:line="240" w:lineRule="atLeast"/>
            </w:pPr>
            <w:r>
              <w:t>2004</w:t>
            </w:r>
          </w:p>
        </w:tc>
        <w:tc>
          <w:tcPr>
            <w:tcW w:w="744" w:type="pct"/>
            <w:vAlign w:val="center"/>
          </w:tcPr>
          <w:p w:rsidR="0018722C">
            <w:pPr>
              <w:pStyle w:val="affff9"/>
              <w:topLinePunct/>
              <w:ind w:leftChars="0" w:left="0" w:rightChars="0" w:right="0" w:firstLineChars="0" w:firstLine="0"/>
              <w:spacing w:line="240" w:lineRule="atLeast"/>
            </w:pPr>
            <w:r>
              <w:t>69.88</w:t>
            </w:r>
          </w:p>
        </w:tc>
        <w:tc>
          <w:tcPr>
            <w:tcW w:w="745" w:type="pct"/>
            <w:vAlign w:val="center"/>
          </w:tcPr>
          <w:p w:rsidR="0018722C">
            <w:pPr>
              <w:pStyle w:val="affff9"/>
              <w:topLinePunct/>
              <w:ind w:leftChars="0" w:left="0" w:rightChars="0" w:right="0" w:firstLineChars="0" w:firstLine="0"/>
              <w:spacing w:line="240" w:lineRule="atLeast"/>
            </w:pPr>
            <w:r>
              <w:t>4.23</w:t>
            </w:r>
          </w:p>
        </w:tc>
        <w:tc>
          <w:tcPr>
            <w:tcW w:w="517" w:type="pct"/>
            <w:vAlign w:val="center"/>
          </w:tcPr>
          <w:p w:rsidR="0018722C">
            <w:pPr>
              <w:pStyle w:val="affff9"/>
              <w:topLinePunct/>
              <w:ind w:leftChars="0" w:left="0" w:rightChars="0" w:right="0" w:firstLineChars="0" w:firstLine="0"/>
              <w:spacing w:line="240" w:lineRule="atLeast"/>
            </w:pPr>
            <w:r>
              <w:t>219.17</w:t>
            </w:r>
          </w:p>
        </w:tc>
        <w:tc>
          <w:tcPr>
            <w:tcW w:w="621" w:type="pct"/>
            <w:vAlign w:val="center"/>
          </w:tcPr>
          <w:p w:rsidR="0018722C">
            <w:pPr>
              <w:pStyle w:val="affff9"/>
              <w:topLinePunct/>
              <w:ind w:leftChars="0" w:left="0" w:rightChars="0" w:right="0" w:firstLineChars="0" w:firstLine="0"/>
              <w:spacing w:line="240" w:lineRule="atLeast"/>
            </w:pPr>
            <w:r>
              <w:t>2035</w:t>
            </w:r>
          </w:p>
        </w:tc>
        <w:tc>
          <w:tcPr>
            <w:tcW w:w="691" w:type="pct"/>
            <w:vAlign w:val="center"/>
          </w:tcPr>
          <w:p w:rsidR="0018722C">
            <w:pPr>
              <w:pStyle w:val="affff9"/>
              <w:topLinePunct/>
              <w:ind w:leftChars="0" w:left="0" w:rightChars="0" w:right="0" w:firstLineChars="0" w:firstLine="0"/>
              <w:spacing w:line="240" w:lineRule="atLeast"/>
            </w:pPr>
            <w:r>
              <w:t>16.4</w:t>
            </w:r>
          </w:p>
        </w:tc>
        <w:tc>
          <w:tcPr>
            <w:tcW w:w="623" w:type="pct"/>
            <w:vAlign w:val="center"/>
          </w:tcPr>
          <w:p w:rsidR="0018722C">
            <w:pPr>
              <w:pStyle w:val="affff9"/>
              <w:topLinePunct/>
              <w:ind w:leftChars="0" w:left="0" w:rightChars="0" w:right="0" w:firstLineChars="0" w:firstLine="0"/>
              <w:spacing w:line="240" w:lineRule="atLeast"/>
            </w:pPr>
            <w:r>
              <w:t>13</w:t>
            </w:r>
          </w:p>
        </w:tc>
        <w:tc>
          <w:tcPr>
            <w:tcW w:w="660" w:type="pct"/>
            <w:vAlign w:val="center"/>
          </w:tcPr>
          <w:p w:rsidR="0018722C">
            <w:pPr>
              <w:pStyle w:val="affff9"/>
              <w:topLinePunct/>
              <w:ind w:leftChars="0" w:left="0" w:rightChars="0" w:right="0" w:firstLineChars="0" w:firstLine="0"/>
              <w:spacing w:line="240" w:lineRule="atLeast"/>
            </w:pPr>
            <w:r>
              <w:t>64</w:t>
            </w:r>
          </w:p>
        </w:tc>
      </w:tr>
      <w:tr>
        <w:tc>
          <w:tcPr>
            <w:tcW w:w="399" w:type="pct"/>
            <w:vAlign w:val="center"/>
          </w:tcPr>
          <w:p w:rsidR="0018722C">
            <w:pPr>
              <w:pStyle w:val="affff9"/>
              <w:topLinePunct/>
              <w:ind w:leftChars="0" w:left="0" w:rightChars="0" w:right="0" w:firstLineChars="0" w:firstLine="0"/>
              <w:spacing w:line="240" w:lineRule="atLeast"/>
            </w:pPr>
            <w:r>
              <w:t>2005</w:t>
            </w:r>
          </w:p>
        </w:tc>
        <w:tc>
          <w:tcPr>
            <w:tcW w:w="744" w:type="pct"/>
            <w:vAlign w:val="center"/>
          </w:tcPr>
          <w:p w:rsidR="0018722C">
            <w:pPr>
              <w:pStyle w:val="affff9"/>
              <w:topLinePunct/>
              <w:ind w:leftChars="0" w:left="0" w:rightChars="0" w:right="0" w:firstLineChars="0" w:firstLine="0"/>
              <w:spacing w:line="240" w:lineRule="atLeast"/>
            </w:pPr>
            <w:r>
              <w:t>79.86</w:t>
            </w:r>
          </w:p>
        </w:tc>
        <w:tc>
          <w:tcPr>
            <w:tcW w:w="745" w:type="pct"/>
            <w:vAlign w:val="center"/>
          </w:tcPr>
          <w:p w:rsidR="0018722C">
            <w:pPr>
              <w:pStyle w:val="affff9"/>
              <w:topLinePunct/>
              <w:ind w:leftChars="0" w:left="0" w:rightChars="0" w:right="0" w:firstLineChars="0" w:firstLine="0"/>
              <w:spacing w:line="240" w:lineRule="atLeast"/>
            </w:pPr>
            <w:r>
              <w:t>4.76</w:t>
            </w:r>
          </w:p>
        </w:tc>
        <w:tc>
          <w:tcPr>
            <w:tcW w:w="517" w:type="pct"/>
            <w:vAlign w:val="center"/>
          </w:tcPr>
          <w:p w:rsidR="0018722C">
            <w:pPr>
              <w:pStyle w:val="affff9"/>
              <w:topLinePunct/>
              <w:ind w:leftChars="0" w:left="0" w:rightChars="0" w:right="0" w:firstLineChars="0" w:firstLine="0"/>
              <w:spacing w:line="240" w:lineRule="atLeast"/>
            </w:pPr>
            <w:r>
              <w:t>242.86</w:t>
            </w:r>
          </w:p>
        </w:tc>
        <w:tc>
          <w:tcPr>
            <w:tcW w:w="621" w:type="pct"/>
            <w:vAlign w:val="center"/>
          </w:tcPr>
          <w:p w:rsidR="0018722C">
            <w:pPr>
              <w:pStyle w:val="affff9"/>
              <w:topLinePunct/>
              <w:ind w:leftChars="0" w:left="0" w:rightChars="0" w:right="0" w:firstLineChars="0" w:firstLine="0"/>
              <w:spacing w:line="240" w:lineRule="atLeast"/>
            </w:pPr>
            <w:r>
              <w:t>1989</w:t>
            </w:r>
          </w:p>
        </w:tc>
        <w:tc>
          <w:tcPr>
            <w:tcW w:w="691" w:type="pct"/>
            <w:vAlign w:val="center"/>
          </w:tcPr>
          <w:p w:rsidR="0018722C">
            <w:pPr>
              <w:pStyle w:val="affff9"/>
              <w:topLinePunct/>
              <w:ind w:leftChars="0" w:left="0" w:rightChars="0" w:right="0" w:firstLineChars="0" w:firstLine="0"/>
              <w:spacing w:line="240" w:lineRule="atLeast"/>
            </w:pPr>
            <w:r>
              <w:t>17.66</w:t>
            </w:r>
          </w:p>
        </w:tc>
        <w:tc>
          <w:tcPr>
            <w:tcW w:w="623" w:type="pct"/>
            <w:vAlign w:val="center"/>
          </w:tcPr>
          <w:p w:rsidR="0018722C">
            <w:pPr>
              <w:pStyle w:val="affff9"/>
              <w:topLinePunct/>
              <w:ind w:leftChars="0" w:left="0" w:rightChars="0" w:right="0" w:firstLineChars="0" w:firstLine="0"/>
              <w:spacing w:line="240" w:lineRule="atLeast"/>
            </w:pPr>
            <w:r>
              <w:t>14</w:t>
            </w:r>
          </w:p>
        </w:tc>
        <w:tc>
          <w:tcPr>
            <w:tcW w:w="660" w:type="pct"/>
            <w:vAlign w:val="center"/>
          </w:tcPr>
          <w:p w:rsidR="0018722C">
            <w:pPr>
              <w:pStyle w:val="affff9"/>
              <w:topLinePunct/>
              <w:ind w:leftChars="0" w:left="0" w:rightChars="0" w:right="0" w:firstLineChars="0" w:firstLine="0"/>
              <w:spacing w:line="240" w:lineRule="atLeast"/>
            </w:pPr>
            <w:r>
              <w:t>78</w:t>
            </w:r>
          </w:p>
        </w:tc>
      </w:tr>
      <w:tr>
        <w:tc>
          <w:tcPr>
            <w:tcW w:w="399" w:type="pct"/>
            <w:vAlign w:val="center"/>
          </w:tcPr>
          <w:p w:rsidR="0018722C">
            <w:pPr>
              <w:pStyle w:val="affff9"/>
              <w:topLinePunct/>
              <w:ind w:leftChars="0" w:left="0" w:rightChars="0" w:right="0" w:firstLineChars="0" w:firstLine="0"/>
              <w:spacing w:line="240" w:lineRule="atLeast"/>
            </w:pPr>
            <w:r>
              <w:t>2006</w:t>
            </w:r>
          </w:p>
        </w:tc>
        <w:tc>
          <w:tcPr>
            <w:tcW w:w="744" w:type="pct"/>
            <w:vAlign w:val="center"/>
          </w:tcPr>
          <w:p w:rsidR="0018722C">
            <w:pPr>
              <w:pStyle w:val="affff9"/>
              <w:topLinePunct/>
              <w:ind w:leftChars="0" w:left="0" w:rightChars="0" w:right="0" w:firstLineChars="0" w:firstLine="0"/>
              <w:spacing w:line="240" w:lineRule="atLeast"/>
            </w:pPr>
            <w:r>
              <w:t>96.52</w:t>
            </w:r>
          </w:p>
        </w:tc>
        <w:tc>
          <w:tcPr>
            <w:tcW w:w="745" w:type="pct"/>
            <w:vAlign w:val="center"/>
          </w:tcPr>
          <w:p w:rsidR="0018722C">
            <w:pPr>
              <w:pStyle w:val="affff9"/>
              <w:topLinePunct/>
              <w:ind w:leftChars="0" w:left="0" w:rightChars="0" w:right="0" w:firstLineChars="0" w:firstLine="0"/>
              <w:spacing w:line="240" w:lineRule="atLeast"/>
            </w:pPr>
            <w:r>
              <w:t>5.00</w:t>
            </w:r>
          </w:p>
        </w:tc>
        <w:tc>
          <w:tcPr>
            <w:tcW w:w="517" w:type="pct"/>
            <w:vAlign w:val="center"/>
          </w:tcPr>
          <w:p w:rsidR="0018722C">
            <w:pPr>
              <w:pStyle w:val="affff9"/>
              <w:topLinePunct/>
              <w:ind w:leftChars="0" w:left="0" w:rightChars="0" w:right="0" w:firstLineChars="0" w:firstLine="0"/>
              <w:spacing w:line="240" w:lineRule="atLeast"/>
            </w:pPr>
            <w:r>
              <w:t>276.24</w:t>
            </w:r>
          </w:p>
        </w:tc>
        <w:tc>
          <w:tcPr>
            <w:tcW w:w="621" w:type="pct"/>
            <w:vAlign w:val="center"/>
          </w:tcPr>
          <w:p w:rsidR="0018722C">
            <w:pPr>
              <w:pStyle w:val="affff9"/>
              <w:topLinePunct/>
              <w:ind w:leftChars="0" w:left="0" w:rightChars="0" w:right="0" w:firstLineChars="0" w:firstLine="0"/>
              <w:spacing w:line="240" w:lineRule="atLeast"/>
            </w:pPr>
            <w:r>
              <w:t>2029</w:t>
            </w:r>
          </w:p>
        </w:tc>
        <w:tc>
          <w:tcPr>
            <w:tcW w:w="691" w:type="pct"/>
            <w:vAlign w:val="center"/>
          </w:tcPr>
          <w:p w:rsidR="0018722C">
            <w:pPr>
              <w:pStyle w:val="affff9"/>
              <w:topLinePunct/>
              <w:ind w:leftChars="0" w:left="0" w:rightChars="0" w:right="0" w:firstLineChars="0" w:firstLine="0"/>
              <w:spacing w:line="240" w:lineRule="atLeast"/>
            </w:pPr>
            <w:r>
              <w:t>19.63</w:t>
            </w:r>
          </w:p>
        </w:tc>
        <w:tc>
          <w:tcPr>
            <w:tcW w:w="623" w:type="pct"/>
            <w:vAlign w:val="center"/>
          </w:tcPr>
          <w:p w:rsidR="0018722C">
            <w:pPr>
              <w:pStyle w:val="affff9"/>
              <w:topLinePunct/>
              <w:ind w:leftChars="0" w:left="0" w:rightChars="0" w:right="0" w:firstLineChars="0" w:firstLine="0"/>
              <w:spacing w:line="240" w:lineRule="atLeast"/>
            </w:pPr>
            <w:r>
              <w:t>13</w:t>
            </w:r>
          </w:p>
        </w:tc>
        <w:tc>
          <w:tcPr>
            <w:tcW w:w="660" w:type="pct"/>
            <w:vAlign w:val="center"/>
          </w:tcPr>
          <w:p w:rsidR="0018722C">
            <w:pPr>
              <w:pStyle w:val="affff9"/>
              <w:topLinePunct/>
              <w:ind w:leftChars="0" w:left="0" w:rightChars="0" w:right="0" w:firstLineChars="0" w:firstLine="0"/>
              <w:spacing w:line="240" w:lineRule="atLeast"/>
            </w:pPr>
            <w:r>
              <w:t>147</w:t>
            </w:r>
          </w:p>
        </w:tc>
      </w:tr>
      <w:tr>
        <w:tc>
          <w:tcPr>
            <w:tcW w:w="399" w:type="pct"/>
            <w:vAlign w:val="center"/>
          </w:tcPr>
          <w:p w:rsidR="0018722C">
            <w:pPr>
              <w:pStyle w:val="affff9"/>
              <w:topLinePunct/>
              <w:ind w:leftChars="0" w:left="0" w:rightChars="0" w:right="0" w:firstLineChars="0" w:firstLine="0"/>
              <w:spacing w:line="240" w:lineRule="atLeast"/>
            </w:pPr>
            <w:r>
              <w:t>2007</w:t>
            </w:r>
          </w:p>
        </w:tc>
        <w:tc>
          <w:tcPr>
            <w:tcW w:w="744" w:type="pct"/>
            <w:vAlign w:val="center"/>
          </w:tcPr>
          <w:p w:rsidR="0018722C">
            <w:pPr>
              <w:pStyle w:val="affff9"/>
              <w:topLinePunct/>
              <w:ind w:leftChars="0" w:left="0" w:rightChars="0" w:right="0" w:firstLineChars="0" w:firstLine="0"/>
              <w:spacing w:line="240" w:lineRule="atLeast"/>
            </w:pPr>
            <w:r>
              <w:t>110.24</w:t>
            </w:r>
          </w:p>
        </w:tc>
        <w:tc>
          <w:tcPr>
            <w:tcW w:w="745" w:type="pct"/>
            <w:vAlign w:val="center"/>
          </w:tcPr>
          <w:p w:rsidR="0018722C">
            <w:pPr>
              <w:pStyle w:val="affff9"/>
              <w:topLinePunct/>
              <w:ind w:leftChars="0" w:left="0" w:rightChars="0" w:right="0" w:firstLineChars="0" w:firstLine="0"/>
              <w:spacing w:line="240" w:lineRule="atLeast"/>
            </w:pPr>
            <w:r>
              <w:t>5.46</w:t>
            </w:r>
          </w:p>
        </w:tc>
        <w:tc>
          <w:tcPr>
            <w:tcW w:w="517" w:type="pct"/>
            <w:vAlign w:val="center"/>
          </w:tcPr>
          <w:p w:rsidR="0018722C">
            <w:pPr>
              <w:pStyle w:val="affff9"/>
              <w:topLinePunct/>
              <w:ind w:leftChars="0" w:left="0" w:rightChars="0" w:right="0" w:firstLineChars="0" w:firstLine="0"/>
              <w:spacing w:line="240" w:lineRule="atLeast"/>
            </w:pPr>
            <w:r>
              <w:t>366.44</w:t>
            </w:r>
          </w:p>
        </w:tc>
        <w:tc>
          <w:tcPr>
            <w:tcW w:w="621" w:type="pct"/>
            <w:vAlign w:val="center"/>
          </w:tcPr>
          <w:p w:rsidR="0018722C">
            <w:pPr>
              <w:pStyle w:val="affff9"/>
              <w:topLinePunct/>
              <w:ind w:leftChars="0" w:left="0" w:rightChars="0" w:right="0" w:firstLineChars="0" w:firstLine="0"/>
              <w:spacing w:line="240" w:lineRule="atLeast"/>
            </w:pPr>
            <w:r>
              <w:t>2838</w:t>
            </w:r>
          </w:p>
        </w:tc>
        <w:tc>
          <w:tcPr>
            <w:tcW w:w="691" w:type="pct"/>
            <w:vAlign w:val="center"/>
          </w:tcPr>
          <w:p w:rsidR="0018722C">
            <w:pPr>
              <w:pStyle w:val="affff9"/>
              <w:topLinePunct/>
              <w:ind w:leftChars="0" w:left="0" w:rightChars="0" w:right="0" w:firstLineChars="0" w:firstLine="0"/>
              <w:spacing w:line="240" w:lineRule="atLeast"/>
            </w:pPr>
            <w:r>
              <w:t>21.6</w:t>
            </w:r>
          </w:p>
        </w:tc>
        <w:tc>
          <w:tcPr>
            <w:tcW w:w="623" w:type="pct"/>
            <w:vAlign w:val="center"/>
          </w:tcPr>
          <w:p w:rsidR="0018722C">
            <w:pPr>
              <w:pStyle w:val="affff9"/>
              <w:topLinePunct/>
              <w:ind w:leftChars="0" w:left="0" w:rightChars="0" w:right="0" w:firstLineChars="0" w:firstLine="0"/>
              <w:spacing w:line="240" w:lineRule="atLeast"/>
            </w:pPr>
            <w:r>
              <w:t>28</w:t>
            </w:r>
          </w:p>
        </w:tc>
        <w:tc>
          <w:tcPr>
            <w:tcW w:w="660" w:type="pct"/>
            <w:vAlign w:val="center"/>
          </w:tcPr>
          <w:p w:rsidR="0018722C">
            <w:pPr>
              <w:pStyle w:val="affff9"/>
              <w:topLinePunct/>
              <w:ind w:leftChars="0" w:left="0" w:rightChars="0" w:right="0" w:firstLineChars="0" w:firstLine="0"/>
              <w:spacing w:line="240" w:lineRule="atLeast"/>
            </w:pPr>
            <w:r>
              <w:t>214</w:t>
            </w:r>
          </w:p>
        </w:tc>
      </w:tr>
      <w:tr>
        <w:tc>
          <w:tcPr>
            <w:tcW w:w="399" w:type="pct"/>
            <w:vAlign w:val="center"/>
          </w:tcPr>
          <w:p w:rsidR="0018722C">
            <w:pPr>
              <w:pStyle w:val="affff9"/>
              <w:topLinePunct/>
              <w:ind w:leftChars="0" w:left="0" w:rightChars="0" w:right="0" w:firstLineChars="0" w:firstLine="0"/>
              <w:spacing w:line="240" w:lineRule="atLeast"/>
            </w:pPr>
            <w:r>
              <w:t>2008</w:t>
            </w:r>
          </w:p>
        </w:tc>
        <w:tc>
          <w:tcPr>
            <w:tcW w:w="744" w:type="pct"/>
            <w:vAlign w:val="center"/>
          </w:tcPr>
          <w:p w:rsidR="0018722C">
            <w:pPr>
              <w:pStyle w:val="affff9"/>
              <w:topLinePunct/>
              <w:ind w:leftChars="0" w:left="0" w:rightChars="0" w:right="0" w:firstLineChars="0" w:firstLine="0"/>
              <w:spacing w:line="240" w:lineRule="atLeast"/>
            </w:pPr>
            <w:r>
              <w:t>128.28</w:t>
            </w:r>
          </w:p>
        </w:tc>
        <w:tc>
          <w:tcPr>
            <w:tcW w:w="745" w:type="pct"/>
            <w:vAlign w:val="center"/>
          </w:tcPr>
          <w:p w:rsidR="0018722C">
            <w:pPr>
              <w:pStyle w:val="affff9"/>
              <w:topLinePunct/>
              <w:ind w:leftChars="0" w:left="0" w:rightChars="0" w:right="0" w:firstLineChars="0" w:firstLine="0"/>
              <w:spacing w:line="240" w:lineRule="atLeast"/>
            </w:pPr>
            <w:r>
              <w:t>6.02</w:t>
            </w:r>
          </w:p>
        </w:tc>
        <w:tc>
          <w:tcPr>
            <w:tcW w:w="517" w:type="pct"/>
            <w:vAlign w:val="center"/>
          </w:tcPr>
          <w:p w:rsidR="0018722C">
            <w:pPr>
              <w:pStyle w:val="affff9"/>
              <w:topLinePunct/>
              <w:ind w:leftChars="0" w:left="0" w:rightChars="0" w:right="0" w:firstLineChars="0" w:firstLine="0"/>
              <w:spacing w:line="240" w:lineRule="atLeast"/>
            </w:pPr>
            <w:r>
              <w:t>418.06</w:t>
            </w:r>
          </w:p>
        </w:tc>
        <w:tc>
          <w:tcPr>
            <w:tcW w:w="621" w:type="pct"/>
            <w:vAlign w:val="center"/>
          </w:tcPr>
          <w:p w:rsidR="0018722C">
            <w:pPr>
              <w:pStyle w:val="affff9"/>
              <w:topLinePunct/>
              <w:ind w:leftChars="0" w:left="0" w:rightChars="0" w:right="0" w:firstLineChars="0" w:firstLine="0"/>
              <w:spacing w:line="240" w:lineRule="atLeast"/>
            </w:pPr>
            <w:r>
              <w:t>2358</w:t>
            </w:r>
          </w:p>
        </w:tc>
        <w:tc>
          <w:tcPr>
            <w:tcW w:w="691" w:type="pct"/>
            <w:vAlign w:val="center"/>
          </w:tcPr>
          <w:p w:rsidR="0018722C">
            <w:pPr>
              <w:pStyle w:val="affff9"/>
              <w:topLinePunct/>
              <w:ind w:leftChars="0" w:left="0" w:rightChars="0" w:right="0" w:firstLineChars="0" w:firstLine="0"/>
              <w:spacing w:line="240" w:lineRule="atLeast"/>
            </w:pPr>
            <w:r>
              <w:t>23.42</w:t>
            </w:r>
          </w:p>
        </w:tc>
        <w:tc>
          <w:tcPr>
            <w:tcW w:w="623" w:type="pct"/>
            <w:vAlign w:val="center"/>
          </w:tcPr>
          <w:p w:rsidR="0018722C">
            <w:pPr>
              <w:pStyle w:val="affff9"/>
              <w:topLinePunct/>
              <w:ind w:leftChars="0" w:left="0" w:rightChars="0" w:right="0" w:firstLineChars="0" w:firstLine="0"/>
              <w:spacing w:line="240" w:lineRule="atLeast"/>
            </w:pPr>
            <w:r>
              <w:t>28</w:t>
            </w:r>
          </w:p>
        </w:tc>
        <w:tc>
          <w:tcPr>
            <w:tcW w:w="660" w:type="pct"/>
            <w:vAlign w:val="center"/>
          </w:tcPr>
          <w:p w:rsidR="0018722C">
            <w:pPr>
              <w:pStyle w:val="affff9"/>
              <w:topLinePunct/>
              <w:ind w:leftChars="0" w:left="0" w:rightChars="0" w:right="0" w:firstLineChars="0" w:firstLine="0"/>
              <w:spacing w:line="240" w:lineRule="atLeast"/>
            </w:pPr>
            <w:r>
              <w:t>194</w:t>
            </w:r>
          </w:p>
        </w:tc>
      </w:tr>
      <w:tr>
        <w:tc>
          <w:tcPr>
            <w:tcW w:w="399" w:type="pct"/>
            <w:vAlign w:val="center"/>
          </w:tcPr>
          <w:p w:rsidR="0018722C">
            <w:pPr>
              <w:pStyle w:val="affff9"/>
              <w:topLinePunct/>
              <w:ind w:leftChars="0" w:left="0" w:rightChars="0" w:right="0" w:firstLineChars="0" w:firstLine="0"/>
              <w:spacing w:line="240" w:lineRule="atLeast"/>
            </w:pPr>
            <w:r>
              <w:t>2009</w:t>
            </w:r>
          </w:p>
        </w:tc>
        <w:tc>
          <w:tcPr>
            <w:tcW w:w="744" w:type="pct"/>
            <w:vAlign w:val="center"/>
          </w:tcPr>
          <w:p w:rsidR="0018722C">
            <w:pPr>
              <w:pStyle w:val="affff9"/>
              <w:topLinePunct/>
              <w:ind w:leftChars="0" w:left="0" w:rightChars="0" w:right="0" w:firstLineChars="0" w:firstLine="0"/>
              <w:spacing w:line="240" w:lineRule="atLeast"/>
            </w:pPr>
            <w:r>
              <w:t>142.78</w:t>
            </w:r>
          </w:p>
        </w:tc>
        <w:tc>
          <w:tcPr>
            <w:tcW w:w="745" w:type="pct"/>
            <w:vAlign w:val="center"/>
          </w:tcPr>
          <w:p w:rsidR="0018722C">
            <w:pPr>
              <w:pStyle w:val="affff9"/>
              <w:topLinePunct/>
              <w:ind w:leftChars="0" w:left="0" w:rightChars="0" w:right="0" w:firstLineChars="0" w:firstLine="0"/>
              <w:spacing w:line="240" w:lineRule="atLeast"/>
            </w:pPr>
            <w:r>
              <w:t>6.68</w:t>
            </w:r>
          </w:p>
        </w:tc>
        <w:tc>
          <w:tcPr>
            <w:tcW w:w="517" w:type="pct"/>
            <w:vAlign w:val="center"/>
          </w:tcPr>
          <w:p w:rsidR="0018722C">
            <w:pPr>
              <w:pStyle w:val="affff9"/>
              <w:topLinePunct/>
              <w:ind w:leftChars="0" w:left="0" w:rightChars="0" w:right="0" w:firstLineChars="0" w:firstLine="0"/>
              <w:spacing w:line="240" w:lineRule="atLeast"/>
            </w:pPr>
            <w:r>
              <w:t>487.59</w:t>
            </w:r>
          </w:p>
        </w:tc>
        <w:tc>
          <w:tcPr>
            <w:tcW w:w="621" w:type="pct"/>
            <w:vAlign w:val="center"/>
          </w:tcPr>
          <w:p w:rsidR="0018722C">
            <w:pPr>
              <w:pStyle w:val="affff9"/>
              <w:topLinePunct/>
              <w:ind w:leftChars="0" w:left="0" w:rightChars="0" w:right="0" w:firstLineChars="0" w:firstLine="0"/>
              <w:spacing w:line="240" w:lineRule="atLeast"/>
            </w:pPr>
            <w:r>
              <w:t>2176</w:t>
            </w:r>
          </w:p>
        </w:tc>
        <w:tc>
          <w:tcPr>
            <w:tcW w:w="691" w:type="pct"/>
            <w:vAlign w:val="center"/>
          </w:tcPr>
          <w:p w:rsidR="0018722C">
            <w:pPr>
              <w:pStyle w:val="affff9"/>
              <w:topLinePunct/>
              <w:ind w:leftChars="0" w:left="0" w:rightChars="0" w:right="0" w:firstLineChars="0" w:firstLine="0"/>
              <w:spacing w:line="240" w:lineRule="atLeast"/>
            </w:pPr>
            <w:r>
              <w:t>25.76</w:t>
            </w:r>
          </w:p>
        </w:tc>
        <w:tc>
          <w:tcPr>
            <w:tcW w:w="623" w:type="pct"/>
            <w:vAlign w:val="center"/>
          </w:tcPr>
          <w:p w:rsidR="0018722C">
            <w:pPr>
              <w:pStyle w:val="affff9"/>
              <w:topLinePunct/>
              <w:ind w:leftChars="0" w:left="0" w:rightChars="0" w:right="0" w:firstLineChars="0" w:firstLine="0"/>
              <w:spacing w:line="240" w:lineRule="atLeast"/>
            </w:pPr>
            <w:r>
              <w:t>15</w:t>
            </w:r>
          </w:p>
        </w:tc>
        <w:tc>
          <w:tcPr>
            <w:tcW w:w="660" w:type="pct"/>
            <w:vAlign w:val="center"/>
          </w:tcPr>
          <w:p w:rsidR="0018722C">
            <w:pPr>
              <w:pStyle w:val="affff9"/>
              <w:topLinePunct/>
              <w:ind w:leftChars="0" w:left="0" w:rightChars="0" w:right="0" w:firstLineChars="0" w:firstLine="0"/>
              <w:spacing w:line="240" w:lineRule="atLeast"/>
            </w:pPr>
            <w:r>
              <w:t>186</w:t>
            </w:r>
          </w:p>
        </w:tc>
      </w:tr>
      <w:tr>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744" w:type="pct"/>
            <w:vAlign w:val="center"/>
            <w:tcBorders>
              <w:top w:val="single" w:sz="4" w:space="0" w:color="auto"/>
            </w:tcBorders>
          </w:tcPr>
          <w:p w:rsidR="0018722C">
            <w:pPr>
              <w:pStyle w:val="affff9"/>
              <w:topLinePunct/>
              <w:ind w:leftChars="0" w:left="0" w:rightChars="0" w:right="0" w:firstLineChars="0" w:firstLine="0"/>
              <w:spacing w:line="240" w:lineRule="atLeast"/>
            </w:pPr>
            <w:r>
              <w:t>139.76</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7.21</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t>567.72</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2168</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29.53</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222</w:t>
            </w:r>
          </w:p>
        </w:tc>
      </w:tr>
    </w:tbl>
    <w:p w:rsidR="0018722C">
      <w:pPr>
        <w:pStyle w:val="affa"/>
      </w:pPr>
    </w:p>
    <w:p w:rsidR="0018722C">
      <w:pPr>
        <w:topLinePunct/>
      </w:pPr>
      <w:r>
        <w:rPr>
          <w:rFonts w:cstheme="minorBidi" w:hAnsiTheme="minorHAnsi" w:eastAsiaTheme="minorHAnsi" w:asciiTheme="minorHAnsi" w:ascii="Times New Roman"/>
        </w:rPr>
        <w:t>25</w:t>
      </w:r>
    </w:p>
    <w:p w:rsidR="0018722C">
      <w:pPr>
        <w:rPr/>
        <w:topLinePunct/>
      </w:pP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828"/>
        <w:gridCol w:w="1287"/>
        <w:gridCol w:w="1102"/>
        <w:gridCol w:w="1146"/>
        <w:gridCol w:w="1014"/>
        <w:gridCol w:w="1221"/>
        <w:gridCol w:w="1085"/>
        <w:gridCol w:w="1199"/>
        <w:gridCol w:w="94"/>
      </w:tblGrid>
      <w:tr>
        <w:trPr>
          <w:trHeight w:val="160" w:hRule="atLeast"/>
        </w:trPr>
        <w:tc>
          <w:tcPr>
            <w:tcW w:w="86" w:type="dxa"/>
            <w:tcBorders>
              <w:top w:val="double" w:sz="1" w:space="0" w:color="000000"/>
            </w:tcBorders>
          </w:tcPr>
          <w:p w:rsidR="0018722C">
            <w:pPr>
              <w:topLinePunct/>
              <w:ind w:leftChars="0" w:left="0" w:rightChars="0" w:right="0" w:firstLineChars="0" w:firstLine="0"/>
              <w:spacing w:line="240" w:lineRule="atLeast"/>
            </w:pPr>
          </w:p>
        </w:tc>
        <w:tc>
          <w:tcPr>
            <w:tcW w:w="828"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287"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102"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146"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014"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221"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085"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199"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94" w:type="dxa"/>
            <w:tcBorders>
              <w:top w:val="double" w:sz="1" w:space="0" w:color="000000"/>
            </w:tcBorders>
          </w:tcPr>
          <w:p w:rsidR="0018722C">
            <w:pPr>
              <w:topLinePunct/>
              <w:ind w:leftChars="0" w:left="0" w:rightChars="0" w:right="0" w:firstLineChars="0" w:firstLine="0"/>
              <w:spacing w:line="240" w:lineRule="atLeast"/>
            </w:pPr>
          </w:p>
        </w:tc>
      </w:tr>
      <w:tr>
        <w:trPr>
          <w:trHeight w:val="420" w:hRule="atLeast"/>
        </w:trPr>
        <w:tc>
          <w:tcPr>
            <w:tcW w:w="86" w:type="dxa"/>
          </w:tcPr>
          <w:p w:rsidR="0018722C">
            <w:pPr>
              <w:topLinePunct/>
              <w:ind w:leftChars="0" w:left="0" w:rightChars="0" w:right="0" w:firstLineChars="0" w:firstLine="0"/>
              <w:spacing w:line="240" w:lineRule="atLeast"/>
            </w:pPr>
          </w:p>
        </w:tc>
        <w:tc>
          <w:tcPr>
            <w:tcW w:w="828" w:type="dxa"/>
            <w:tcBorders>
              <w:top w:val="single" w:sz="12" w:space="0" w:color="000000"/>
            </w:tcBorders>
          </w:tcPr>
          <w:p w:rsidR="0018722C">
            <w:pPr>
              <w:topLinePunct/>
              <w:ind w:leftChars="0" w:left="0" w:rightChars="0" w:right="0" w:firstLineChars="0" w:firstLine="0"/>
              <w:spacing w:line="240" w:lineRule="atLeast"/>
            </w:pPr>
            <w:r>
              <w:t>2011</w:t>
            </w:r>
          </w:p>
        </w:tc>
        <w:tc>
          <w:tcPr>
            <w:tcW w:w="1287" w:type="dxa"/>
            <w:tcBorders>
              <w:top w:val="single" w:sz="12" w:space="0" w:color="000000"/>
            </w:tcBorders>
          </w:tcPr>
          <w:p w:rsidR="0018722C">
            <w:pPr>
              <w:topLinePunct/>
              <w:ind w:leftChars="0" w:left="0" w:rightChars="0" w:right="0" w:firstLineChars="0" w:firstLine="0"/>
              <w:spacing w:line="240" w:lineRule="atLeast"/>
            </w:pPr>
            <w:r>
              <w:t>160.23</w:t>
            </w:r>
          </w:p>
        </w:tc>
        <w:tc>
          <w:tcPr>
            <w:tcW w:w="1102" w:type="dxa"/>
            <w:tcBorders>
              <w:top w:val="single" w:sz="12" w:space="0" w:color="000000"/>
            </w:tcBorders>
          </w:tcPr>
          <w:p w:rsidR="0018722C">
            <w:pPr>
              <w:topLinePunct/>
              <w:ind w:leftChars="0" w:left="0" w:rightChars="0" w:right="0" w:firstLineChars="0" w:firstLine="0"/>
              <w:spacing w:line="240" w:lineRule="atLeast"/>
            </w:pPr>
            <w:r>
              <w:t>8.11</w:t>
            </w:r>
          </w:p>
        </w:tc>
        <w:tc>
          <w:tcPr>
            <w:tcW w:w="1146" w:type="dxa"/>
            <w:tcBorders>
              <w:top w:val="single" w:sz="12" w:space="0" w:color="000000"/>
            </w:tcBorders>
          </w:tcPr>
          <w:p w:rsidR="0018722C">
            <w:pPr>
              <w:topLinePunct/>
              <w:ind w:leftChars="0" w:left="0" w:rightChars="0" w:right="0" w:firstLineChars="0" w:firstLine="0"/>
              <w:spacing w:line="240" w:lineRule="atLeast"/>
            </w:pPr>
            <w:r>
              <w:t>675.83</w:t>
            </w:r>
          </w:p>
        </w:tc>
        <w:tc>
          <w:tcPr>
            <w:tcW w:w="1014" w:type="dxa"/>
            <w:tcBorders>
              <w:top w:val="single" w:sz="12" w:space="0" w:color="000000"/>
            </w:tcBorders>
          </w:tcPr>
          <w:p w:rsidR="0018722C">
            <w:pPr>
              <w:topLinePunct/>
              <w:ind w:leftChars="0" w:left="0" w:rightChars="0" w:right="0" w:firstLineChars="0" w:firstLine="0"/>
              <w:spacing w:line="240" w:lineRule="atLeast"/>
            </w:pPr>
            <w:r>
              <w:t>2257</w:t>
            </w:r>
          </w:p>
        </w:tc>
        <w:tc>
          <w:tcPr>
            <w:tcW w:w="1221" w:type="dxa"/>
            <w:tcBorders>
              <w:top w:val="single" w:sz="12" w:space="0" w:color="000000"/>
            </w:tcBorders>
          </w:tcPr>
          <w:p w:rsidR="0018722C">
            <w:pPr>
              <w:topLinePunct/>
              <w:ind w:leftChars="0" w:left="0" w:rightChars="0" w:right="0" w:firstLineChars="0" w:firstLine="0"/>
              <w:spacing w:line="240" w:lineRule="atLeast"/>
            </w:pPr>
            <w:r>
              <w:t>32.78</w:t>
            </w:r>
          </w:p>
        </w:tc>
        <w:tc>
          <w:tcPr>
            <w:tcW w:w="1085" w:type="dxa"/>
            <w:tcBorders>
              <w:top w:val="single" w:sz="12" w:space="0" w:color="000000"/>
            </w:tcBorders>
          </w:tcPr>
          <w:p w:rsidR="0018722C">
            <w:pPr>
              <w:topLinePunct/>
              <w:ind w:leftChars="0" w:left="0" w:rightChars="0" w:right="0" w:firstLineChars="0" w:firstLine="0"/>
              <w:spacing w:line="240" w:lineRule="atLeast"/>
            </w:pPr>
            <w:r>
              <w:t>29</w:t>
            </w:r>
          </w:p>
        </w:tc>
        <w:tc>
          <w:tcPr>
            <w:tcW w:w="1199" w:type="dxa"/>
            <w:tcBorders>
              <w:top w:val="single" w:sz="12" w:space="0" w:color="000000"/>
            </w:tcBorders>
          </w:tcPr>
          <w:p w:rsidR="0018722C">
            <w:pPr>
              <w:topLinePunct/>
              <w:ind w:leftChars="0" w:left="0" w:rightChars="0" w:right="0" w:firstLineChars="0" w:firstLine="0"/>
              <w:spacing w:line="240" w:lineRule="atLeast"/>
            </w:pPr>
            <w:r>
              <w:t>247</w:t>
            </w:r>
          </w:p>
        </w:tc>
        <w:tc>
          <w:tcPr>
            <w:tcW w:w="94" w:type="dxa"/>
          </w:tcPr>
          <w:p w:rsidR="0018722C">
            <w:pPr>
              <w:topLinePunct/>
              <w:ind w:leftChars="0" w:left="0" w:rightChars="0" w:right="0" w:firstLineChars="0" w:firstLine="0"/>
              <w:spacing w:line="240" w:lineRule="atLeast"/>
            </w:pPr>
          </w:p>
        </w:tc>
      </w:tr>
      <w:tr>
        <w:trPr>
          <w:trHeight w:val="600" w:hRule="atLeast"/>
        </w:trPr>
        <w:tc>
          <w:tcPr>
            <w:tcW w:w="86" w:type="dxa"/>
          </w:tcPr>
          <w:p w:rsidR="0018722C">
            <w:pPr>
              <w:topLinePunct/>
              <w:ind w:leftChars="0" w:left="0" w:rightChars="0" w:right="0" w:firstLineChars="0" w:firstLine="0"/>
              <w:spacing w:line="240" w:lineRule="atLeast"/>
            </w:pPr>
          </w:p>
        </w:tc>
        <w:tc>
          <w:tcPr>
            <w:tcW w:w="828" w:type="dxa"/>
            <w:tcBorders>
              <w:bottom w:val="single" w:sz="12" w:space="0" w:color="000000"/>
            </w:tcBorders>
          </w:tcPr>
          <w:p w:rsidR="0018722C">
            <w:pPr>
              <w:topLinePunct/>
              <w:ind w:leftChars="0" w:left="0" w:rightChars="0" w:right="0" w:firstLineChars="0" w:firstLine="0"/>
              <w:spacing w:line="240" w:lineRule="atLeast"/>
            </w:pPr>
            <w:r>
              <w:t>2012</w:t>
            </w:r>
          </w:p>
        </w:tc>
        <w:tc>
          <w:tcPr>
            <w:tcW w:w="1287" w:type="dxa"/>
            <w:tcBorders>
              <w:bottom w:val="single" w:sz="12" w:space="0" w:color="000000"/>
            </w:tcBorders>
          </w:tcPr>
          <w:p w:rsidR="0018722C">
            <w:pPr>
              <w:topLinePunct/>
              <w:ind w:leftChars="0" w:left="0" w:rightChars="0" w:right="0" w:firstLineChars="0" w:firstLine="0"/>
              <w:spacing w:line="240" w:lineRule="atLeast"/>
            </w:pPr>
            <w:r>
              <w:t>158.77</w:t>
            </w:r>
          </w:p>
        </w:tc>
        <w:tc>
          <w:tcPr>
            <w:tcW w:w="1102" w:type="dxa"/>
            <w:tcBorders>
              <w:bottom w:val="single" w:sz="12" w:space="0" w:color="000000"/>
            </w:tcBorders>
          </w:tcPr>
          <w:p w:rsidR="0018722C">
            <w:pPr>
              <w:topLinePunct/>
              <w:ind w:leftChars="0" w:left="0" w:rightChars="0" w:right="0" w:firstLineChars="0" w:firstLine="0"/>
              <w:spacing w:line="240" w:lineRule="atLeast"/>
            </w:pPr>
            <w:r>
              <w:t>8.05</w:t>
            </w:r>
          </w:p>
        </w:tc>
        <w:tc>
          <w:tcPr>
            <w:tcW w:w="1146" w:type="dxa"/>
            <w:tcBorders>
              <w:bottom w:val="single" w:sz="12" w:space="0" w:color="000000"/>
            </w:tcBorders>
          </w:tcPr>
          <w:p w:rsidR="0018722C">
            <w:pPr>
              <w:topLinePunct/>
              <w:ind w:leftChars="0" w:left="0" w:rightChars="0" w:right="0" w:firstLineChars="0" w:firstLine="0"/>
              <w:spacing w:line="240" w:lineRule="atLeast"/>
            </w:pPr>
            <w:r>
              <w:t>694.21</w:t>
            </w:r>
          </w:p>
        </w:tc>
        <w:tc>
          <w:tcPr>
            <w:tcW w:w="1014" w:type="dxa"/>
            <w:tcBorders>
              <w:bottom w:val="single" w:sz="12" w:space="0" w:color="000000"/>
            </w:tcBorders>
          </w:tcPr>
          <w:p w:rsidR="0018722C">
            <w:pPr>
              <w:topLinePunct/>
              <w:ind w:leftChars="0" w:left="0" w:rightChars="0" w:right="0" w:firstLineChars="0" w:firstLine="0"/>
              <w:spacing w:line="240" w:lineRule="atLeast"/>
            </w:pPr>
            <w:r>
              <w:t>2197</w:t>
            </w:r>
          </w:p>
        </w:tc>
        <w:tc>
          <w:tcPr>
            <w:tcW w:w="1221" w:type="dxa"/>
            <w:tcBorders>
              <w:bottom w:val="single" w:sz="12" w:space="0" w:color="000000"/>
            </w:tcBorders>
          </w:tcPr>
          <w:p w:rsidR="0018722C">
            <w:pPr>
              <w:topLinePunct/>
              <w:ind w:leftChars="0" w:left="0" w:rightChars="0" w:right="0" w:firstLineChars="0" w:firstLine="0"/>
              <w:spacing w:line="240" w:lineRule="atLeast"/>
            </w:pPr>
            <w:r>
              <w:t>33.68</w:t>
            </w:r>
          </w:p>
        </w:tc>
        <w:tc>
          <w:tcPr>
            <w:tcW w:w="1085" w:type="dxa"/>
            <w:tcBorders>
              <w:bottom w:val="single" w:sz="12" w:space="0" w:color="000000"/>
            </w:tcBorders>
          </w:tcPr>
          <w:p w:rsidR="0018722C">
            <w:pPr>
              <w:topLinePunct/>
              <w:ind w:leftChars="0" w:left="0" w:rightChars="0" w:right="0" w:firstLineChars="0" w:firstLine="0"/>
              <w:spacing w:line="240" w:lineRule="atLeast"/>
            </w:pPr>
            <w:r>
              <w:t>32</w:t>
            </w:r>
          </w:p>
        </w:tc>
        <w:tc>
          <w:tcPr>
            <w:tcW w:w="1199" w:type="dxa"/>
            <w:tcBorders>
              <w:bottom w:val="single" w:sz="12" w:space="0" w:color="000000"/>
            </w:tcBorders>
          </w:tcPr>
          <w:p w:rsidR="0018722C">
            <w:pPr>
              <w:topLinePunct/>
              <w:ind w:leftChars="0" w:left="0" w:rightChars="0" w:right="0" w:firstLineChars="0" w:firstLine="0"/>
              <w:spacing w:line="240" w:lineRule="atLeast"/>
            </w:pPr>
            <w:r>
              <w:t>263</w:t>
            </w:r>
          </w:p>
        </w:tc>
        <w:tc>
          <w:tcPr>
            <w:tcW w:w="94"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w:t>
      </w:r>
      <w:r>
        <w:rPr>
          <w:rFonts w:cstheme="minorBidi" w:hAnsiTheme="minorHAnsi" w:eastAsiaTheme="minorHAnsi" w:asciiTheme="minorHAnsi"/>
        </w:rPr>
        <w:t>数据来源：</w:t>
      </w:r>
      <w:r>
        <w:rPr>
          <w:rFonts w:ascii="Times New Roman" w:eastAsia="Times New Roman" w:cstheme="minorBidi" w:hAnsiTheme="minorHAnsi"/>
        </w:rPr>
        <w:t>1998~2012</w:t>
      </w:r>
      <w:r>
        <w:rPr>
          <w:rFonts w:cstheme="minorBidi" w:hAnsiTheme="minorHAnsi" w:eastAsiaTheme="minorHAnsi" w:asciiTheme="minorHAnsi"/>
        </w:rPr>
        <w:t>年唐钢、河北钢铁年报；《中国钢铁工业年鉴》</w:t>
      </w:r>
      <w:r>
        <w:rPr>
          <w:rFonts w:cstheme="minorBidi" w:hAnsiTheme="minorHAnsi" w:eastAsiaTheme="minorHAnsi" w:asciiTheme="minorHAnsi"/>
        </w:rPr>
        <w:t>）</w:t>
      </w:r>
    </w:p>
    <w:p w:rsidR="0018722C">
      <w:pPr>
        <w:topLinePunct/>
      </w:pPr>
      <w:r>
        <w:t>其中产出部分，企业专利数与发表论文数可直接作为产出评价指标进行数据应用，投入部分，</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人员数量和技术改造投资额可直接作为投入评价指标进行数据测评，剩余两大指标则需要进行相关处理得到。利用新产品产值与销售收入的比值，</w:t>
      </w:r>
      <w:r>
        <w:t>获得新产品产值占销售收入比重这一产出指标，利用</w:t>
      </w:r>
      <w:r>
        <w:rPr>
          <w:rFonts w:ascii="Times New Roman" w:eastAsia="宋体"/>
        </w:rPr>
        <w:t>R&amp;D</w:t>
      </w:r>
      <w:r>
        <w:t>投入额与销售收入的比值</w:t>
      </w:r>
      <w:r>
        <w:t>获得</w:t>
      </w:r>
      <w:r>
        <w:rPr>
          <w:rFonts w:ascii="Times New Roman" w:eastAsia="宋体"/>
        </w:rPr>
        <w:t>R&amp;D</w:t>
      </w:r>
      <w:r>
        <w:t>占销售收入比重这一投入指标，从而建立唐钢技术创新效率评价的指标体系</w:t>
      </w:r>
      <w:r>
        <w:t>（</w:t>
      </w:r>
      <w:r>
        <w:t>表</w:t>
      </w:r>
      <w:r>
        <w:rPr>
          <w:rFonts w:ascii="Times New Roman" w:eastAsia="宋体"/>
        </w:rPr>
        <w:t>4</w:t>
      </w:r>
      <w:r>
        <w:rPr>
          <w:rFonts w:ascii="Times New Roman" w:eastAsia="宋体"/>
        </w:rPr>
        <w:t>.</w:t>
      </w:r>
      <w:r>
        <w:rPr>
          <w:rFonts w:ascii="Times New Roman" w:eastAsia="宋体"/>
        </w:rPr>
        <w:t>2</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唐</w:t>
      </w:r>
      <w:r>
        <w:rPr>
          <w:rFonts w:cstheme="minorBidi" w:hAnsiTheme="minorHAnsi" w:eastAsiaTheme="minorHAnsi" w:asciiTheme="minorHAnsi"/>
        </w:rPr>
        <w:t>钢</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w:t>
      </w:r>
      <w:r>
        <w:rPr>
          <w:rFonts w:cstheme="minorBidi" w:hAnsiTheme="minorHAnsi" w:eastAsiaTheme="minorHAnsi" w:asciiTheme="minorHAnsi"/>
        </w:rPr>
        <w:t>新</w:t>
      </w:r>
      <w:r>
        <w:rPr>
          <w:rFonts w:cstheme="minorBidi" w:hAnsiTheme="minorHAnsi" w:eastAsiaTheme="minorHAnsi" w:asciiTheme="minorHAnsi"/>
        </w:rPr>
        <w:t>效率</w:t>
      </w:r>
      <w:r>
        <w:rPr>
          <w:rFonts w:cstheme="minorBidi" w:hAnsiTheme="minorHAnsi" w:eastAsiaTheme="minorHAnsi" w:asciiTheme="minorHAnsi"/>
        </w:rPr>
        <w:t>评价</w:t>
      </w:r>
      <w:r>
        <w:rPr>
          <w:rFonts w:cstheme="minorBidi" w:hAnsiTheme="minorHAnsi" w:eastAsiaTheme="minorHAnsi" w:asciiTheme="minorHAnsi"/>
        </w:rPr>
        <w:t>指</w:t>
      </w:r>
      <w:r>
        <w:rPr>
          <w:rFonts w:cstheme="minorBidi" w:hAnsiTheme="minorHAnsi" w:eastAsiaTheme="minorHAnsi" w:asciiTheme="minorHAnsi"/>
        </w:rPr>
        <w:t>标</w:t>
      </w:r>
      <w:r>
        <w:rPr>
          <w:rFonts w:cstheme="minorBidi" w:hAnsiTheme="minorHAnsi" w:eastAsiaTheme="minorHAnsi" w:asciiTheme="minorHAnsi"/>
        </w:rPr>
        <w:t>体</w:t>
      </w:r>
      <w:r>
        <w:rPr>
          <w:rFonts w:cstheme="minorBidi" w:hAnsiTheme="minorHAnsi" w:eastAsiaTheme="minorHAnsi" w:asciiTheme="minorHAnsi"/>
        </w:rPr>
        <w:t>系</w:t>
      </w:r>
      <w:r>
        <w:rPr>
          <w:rFonts w:cstheme="minorBidi" w:hAnsiTheme="minorHAnsi" w:eastAsiaTheme="minorHAnsi" w:asciiTheme="minorHAnsi"/>
        </w:rPr>
        <w:t>及</w:t>
      </w:r>
      <w:r>
        <w:rPr>
          <w:rFonts w:cstheme="minorBidi" w:hAnsiTheme="minorHAnsi" w:eastAsiaTheme="minorHAnsi" w:asciiTheme="minorHAnsi"/>
        </w:rPr>
        <w:t>数据</w:t>
      </w:r>
    </w:p>
    <w:tbl>
      <w:tblPr>
        <w:tblW w:w="5000" w:type="pct"/>
        <w:tblInd w:w="1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77"/>
        <w:gridCol w:w="1840"/>
        <w:gridCol w:w="1194"/>
        <w:gridCol w:w="1262"/>
        <w:gridCol w:w="1425"/>
        <w:gridCol w:w="1235"/>
        <w:gridCol w:w="1246"/>
      </w:tblGrid>
      <w:tr>
        <w:trPr>
          <w:tblHeader/>
        </w:trPr>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新产品产值占销售收入比重</w:t>
            </w:r>
          </w:p>
          <w:p w:rsidR="0018722C">
            <w:pPr>
              <w:pStyle w:val="a7"/>
              <w:topLinePunct/>
              <w:ind w:leftChars="0" w:left="0" w:rightChars="0" w:right="0" w:firstLineChars="0" w:firstLine="0"/>
              <w:spacing w:line="240" w:lineRule="atLeast"/>
            </w:pPr>
            <w:r>
              <w:t>（</w:t>
            </w:r>
            <w:r>
              <w:t xml:space="preserve">%</w:t>
            </w:r>
            <w:r>
              <w:t>）</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企业专利数</w:t>
            </w:r>
          </w:p>
          <w:p w:rsidR="0018722C">
            <w:pPr>
              <w:pStyle w:val="a7"/>
              <w:topLinePunct/>
              <w:ind w:leftChars="0" w:left="0" w:rightChars="0" w:right="0" w:firstLineChars="0" w:firstLine="0"/>
              <w:spacing w:line="240" w:lineRule="atLeast"/>
            </w:pPr>
            <w:r>
              <w:t>（</w:t>
            </w:r>
            <w:r>
              <w:t xml:space="preserve">项</w:t>
            </w:r>
            <w:r>
              <w:t>）</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发表论文数</w:t>
            </w:r>
          </w:p>
          <w:p w:rsidR="0018722C">
            <w:pPr>
              <w:pStyle w:val="a7"/>
              <w:topLinePunct/>
              <w:ind w:leftChars="0" w:left="0" w:rightChars="0" w:right="0" w:firstLineChars="0" w:firstLine="0"/>
              <w:spacing w:line="240" w:lineRule="atLeast"/>
            </w:pPr>
            <w:r>
              <w:t>（</w:t>
            </w:r>
            <w:r>
              <w:t xml:space="preserve">篇</w:t>
            </w:r>
            <w:r>
              <w:t>）</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t>R&amp;D </w:t>
            </w:r>
            <w:r>
              <w:t>占销售收入比重</w:t>
            </w:r>
          </w:p>
          <w:p w:rsidR="0018722C">
            <w:pPr>
              <w:pStyle w:val="a7"/>
              <w:topLinePunct/>
              <w:ind w:leftChars="0" w:left="0" w:rightChars="0" w:right="0" w:firstLineChars="0" w:firstLine="0"/>
              <w:spacing w:line="240" w:lineRule="atLeast"/>
            </w:pPr>
            <w:r>
              <w:t>（</w:t>
            </w:r>
            <w:r>
              <w:t xml:space="preserve">%</w:t>
            </w:r>
            <w:r>
              <w:t>）</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R&amp;D </w:t>
            </w:r>
            <w:r>
              <w:t>人员数量</w:t>
            </w:r>
          </w:p>
          <w:p w:rsidR="0018722C">
            <w:pPr>
              <w:pStyle w:val="a7"/>
              <w:topLinePunct/>
              <w:ind w:leftChars="0" w:left="0" w:rightChars="0" w:right="0" w:firstLineChars="0" w:firstLine="0"/>
              <w:spacing w:line="240" w:lineRule="atLeast"/>
            </w:pPr>
            <w:r>
              <w:t>（</w:t>
            </w:r>
            <w:r>
              <w:t xml:space="preserve">人</w:t>
            </w:r>
            <w:r>
              <w:t>）</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技术改造投资额</w:t>
            </w:r>
          </w:p>
          <w:p w:rsidR="0018722C">
            <w:pPr>
              <w:pStyle w:val="a7"/>
              <w:topLinePunct/>
              <w:ind w:leftChars="0" w:left="0" w:rightChars="0" w:right="0" w:firstLineChars="0" w:firstLine="0"/>
              <w:spacing w:line="240" w:lineRule="atLeast"/>
            </w:pPr>
            <w:r>
              <w:t>（</w:t>
            </w:r>
            <w:r>
              <w:t xml:space="preserve">亿元</w:t>
            </w:r>
            <w:r>
              <w:t>）</w:t>
            </w:r>
          </w:p>
        </w:tc>
      </w:tr>
      <w:tr>
        <w:tc>
          <w:tcPr>
            <w:tcW w:w="381" w:type="pct"/>
            <w:vAlign w:val="center"/>
          </w:tcPr>
          <w:p w:rsidR="0018722C">
            <w:pPr>
              <w:pStyle w:val="affff9"/>
              <w:topLinePunct/>
              <w:ind w:leftChars="0" w:left="0" w:rightChars="0" w:right="0" w:firstLineChars="0" w:firstLine="0"/>
              <w:spacing w:line="240" w:lineRule="atLeast"/>
            </w:pPr>
            <w:r>
              <w:t>1998</w:t>
            </w:r>
          </w:p>
        </w:tc>
        <w:tc>
          <w:tcPr>
            <w:tcW w:w="1036" w:type="pct"/>
            <w:vAlign w:val="center"/>
          </w:tcPr>
          <w:p w:rsidR="0018722C">
            <w:pPr>
              <w:pStyle w:val="affff9"/>
              <w:topLinePunct/>
              <w:ind w:leftChars="0" w:left="0" w:rightChars="0" w:right="0" w:firstLineChars="0" w:firstLine="0"/>
              <w:spacing w:line="240" w:lineRule="atLeast"/>
            </w:pPr>
            <w:r>
              <w:t>41.73</w:t>
            </w:r>
          </w:p>
        </w:tc>
        <w:tc>
          <w:tcPr>
            <w:tcW w:w="672" w:type="pct"/>
            <w:vAlign w:val="center"/>
          </w:tcPr>
          <w:p w:rsidR="0018722C">
            <w:pPr>
              <w:pStyle w:val="affff9"/>
              <w:topLinePunct/>
              <w:ind w:leftChars="0" w:left="0" w:rightChars="0" w:right="0" w:firstLineChars="0" w:firstLine="0"/>
              <w:spacing w:line="240" w:lineRule="atLeast"/>
            </w:pPr>
            <w:r>
              <w:t>10</w:t>
            </w:r>
          </w:p>
        </w:tc>
        <w:tc>
          <w:tcPr>
            <w:tcW w:w="711" w:type="pct"/>
            <w:vAlign w:val="center"/>
          </w:tcPr>
          <w:p w:rsidR="0018722C">
            <w:pPr>
              <w:pStyle w:val="affff9"/>
              <w:topLinePunct/>
              <w:ind w:leftChars="0" w:left="0" w:rightChars="0" w:right="0" w:firstLineChars="0" w:firstLine="0"/>
              <w:spacing w:line="240" w:lineRule="atLeast"/>
            </w:pPr>
            <w:r>
              <w:t>43</w:t>
            </w:r>
          </w:p>
        </w:tc>
        <w:tc>
          <w:tcPr>
            <w:tcW w:w="802" w:type="pct"/>
            <w:vAlign w:val="center"/>
          </w:tcPr>
          <w:p w:rsidR="0018722C">
            <w:pPr>
              <w:pStyle w:val="affff9"/>
              <w:topLinePunct/>
              <w:ind w:leftChars="0" w:left="0" w:rightChars="0" w:right="0" w:firstLineChars="0" w:firstLine="0"/>
              <w:spacing w:line="240" w:lineRule="atLeast"/>
            </w:pPr>
            <w:r>
              <w:t>1.72</w:t>
            </w:r>
          </w:p>
        </w:tc>
        <w:tc>
          <w:tcPr>
            <w:tcW w:w="695" w:type="pct"/>
            <w:vAlign w:val="center"/>
          </w:tcPr>
          <w:p w:rsidR="0018722C">
            <w:pPr>
              <w:pStyle w:val="affff9"/>
              <w:topLinePunct/>
              <w:ind w:leftChars="0" w:left="0" w:rightChars="0" w:right="0" w:firstLineChars="0" w:firstLine="0"/>
              <w:spacing w:line="240" w:lineRule="atLeast"/>
            </w:pPr>
            <w:r>
              <w:t>1911</w:t>
            </w:r>
          </w:p>
        </w:tc>
        <w:tc>
          <w:tcPr>
            <w:tcW w:w="702" w:type="pct"/>
            <w:vAlign w:val="center"/>
          </w:tcPr>
          <w:p w:rsidR="0018722C">
            <w:pPr>
              <w:pStyle w:val="affff9"/>
              <w:topLinePunct/>
              <w:ind w:leftChars="0" w:left="0" w:rightChars="0" w:right="0" w:firstLineChars="0" w:firstLine="0"/>
              <w:spacing w:line="240" w:lineRule="atLeast"/>
            </w:pPr>
            <w:r>
              <w:t>14.56</w:t>
            </w:r>
          </w:p>
        </w:tc>
      </w:tr>
      <w:tr>
        <w:tc>
          <w:tcPr>
            <w:tcW w:w="381" w:type="pct"/>
            <w:vAlign w:val="center"/>
          </w:tcPr>
          <w:p w:rsidR="0018722C">
            <w:pPr>
              <w:pStyle w:val="affff9"/>
              <w:topLinePunct/>
              <w:ind w:leftChars="0" w:left="0" w:rightChars="0" w:right="0" w:firstLineChars="0" w:firstLine="0"/>
              <w:spacing w:line="240" w:lineRule="atLeast"/>
            </w:pPr>
            <w:r>
              <w:t>1999</w:t>
            </w:r>
          </w:p>
        </w:tc>
        <w:tc>
          <w:tcPr>
            <w:tcW w:w="1036" w:type="pct"/>
            <w:vAlign w:val="center"/>
          </w:tcPr>
          <w:p w:rsidR="0018722C">
            <w:pPr>
              <w:pStyle w:val="affff9"/>
              <w:topLinePunct/>
              <w:ind w:leftChars="0" w:left="0" w:rightChars="0" w:right="0" w:firstLineChars="0" w:firstLine="0"/>
              <w:spacing w:line="240" w:lineRule="atLeast"/>
            </w:pPr>
            <w:r>
              <w:t>37.61</w:t>
            </w:r>
          </w:p>
        </w:tc>
        <w:tc>
          <w:tcPr>
            <w:tcW w:w="672" w:type="pct"/>
            <w:vAlign w:val="center"/>
          </w:tcPr>
          <w:p w:rsidR="0018722C">
            <w:pPr>
              <w:pStyle w:val="affff9"/>
              <w:topLinePunct/>
              <w:ind w:leftChars="0" w:left="0" w:rightChars="0" w:right="0" w:firstLineChars="0" w:firstLine="0"/>
              <w:spacing w:line="240" w:lineRule="atLeast"/>
            </w:pPr>
            <w:r>
              <w:t>9</w:t>
            </w:r>
          </w:p>
        </w:tc>
        <w:tc>
          <w:tcPr>
            <w:tcW w:w="711" w:type="pct"/>
            <w:vAlign w:val="center"/>
          </w:tcPr>
          <w:p w:rsidR="0018722C">
            <w:pPr>
              <w:pStyle w:val="affff9"/>
              <w:topLinePunct/>
              <w:ind w:leftChars="0" w:left="0" w:rightChars="0" w:right="0" w:firstLineChars="0" w:firstLine="0"/>
              <w:spacing w:line="240" w:lineRule="atLeast"/>
            </w:pPr>
            <w:r>
              <w:t>37</w:t>
            </w:r>
          </w:p>
        </w:tc>
        <w:tc>
          <w:tcPr>
            <w:tcW w:w="802" w:type="pct"/>
            <w:vAlign w:val="center"/>
          </w:tcPr>
          <w:p w:rsidR="0018722C">
            <w:pPr>
              <w:pStyle w:val="affff9"/>
              <w:topLinePunct/>
              <w:ind w:leftChars="0" w:left="0" w:rightChars="0" w:right="0" w:firstLineChars="0" w:firstLine="0"/>
              <w:spacing w:line="240" w:lineRule="atLeast"/>
            </w:pPr>
            <w:r>
              <w:t>2.07</w:t>
            </w:r>
          </w:p>
        </w:tc>
        <w:tc>
          <w:tcPr>
            <w:tcW w:w="695" w:type="pct"/>
            <w:vAlign w:val="center"/>
          </w:tcPr>
          <w:p w:rsidR="0018722C">
            <w:pPr>
              <w:pStyle w:val="affff9"/>
              <w:topLinePunct/>
              <w:ind w:leftChars="0" w:left="0" w:rightChars="0" w:right="0" w:firstLineChars="0" w:firstLine="0"/>
              <w:spacing w:line="240" w:lineRule="atLeast"/>
            </w:pPr>
            <w:r>
              <w:t>1865</w:t>
            </w:r>
          </w:p>
        </w:tc>
        <w:tc>
          <w:tcPr>
            <w:tcW w:w="702" w:type="pct"/>
            <w:vAlign w:val="center"/>
          </w:tcPr>
          <w:p w:rsidR="0018722C">
            <w:pPr>
              <w:pStyle w:val="affff9"/>
              <w:topLinePunct/>
              <w:ind w:leftChars="0" w:left="0" w:rightChars="0" w:right="0" w:firstLineChars="0" w:firstLine="0"/>
              <w:spacing w:line="240" w:lineRule="atLeast"/>
            </w:pPr>
            <w:r>
              <w:t>11.75</w:t>
            </w:r>
          </w:p>
        </w:tc>
      </w:tr>
      <w:tr>
        <w:tc>
          <w:tcPr>
            <w:tcW w:w="381" w:type="pct"/>
            <w:vAlign w:val="center"/>
          </w:tcPr>
          <w:p w:rsidR="0018722C">
            <w:pPr>
              <w:pStyle w:val="affff9"/>
              <w:topLinePunct/>
              <w:ind w:leftChars="0" w:left="0" w:rightChars="0" w:right="0" w:firstLineChars="0" w:firstLine="0"/>
              <w:spacing w:line="240" w:lineRule="atLeast"/>
            </w:pPr>
            <w:r>
              <w:t>2000</w:t>
            </w:r>
          </w:p>
        </w:tc>
        <w:tc>
          <w:tcPr>
            <w:tcW w:w="1036" w:type="pct"/>
            <w:vAlign w:val="center"/>
          </w:tcPr>
          <w:p w:rsidR="0018722C">
            <w:pPr>
              <w:pStyle w:val="affff9"/>
              <w:topLinePunct/>
              <w:ind w:leftChars="0" w:left="0" w:rightChars="0" w:right="0" w:firstLineChars="0" w:firstLine="0"/>
              <w:spacing w:line="240" w:lineRule="atLeast"/>
            </w:pPr>
            <w:r>
              <w:t>31.55</w:t>
            </w:r>
          </w:p>
        </w:tc>
        <w:tc>
          <w:tcPr>
            <w:tcW w:w="672" w:type="pct"/>
            <w:vAlign w:val="center"/>
          </w:tcPr>
          <w:p w:rsidR="0018722C">
            <w:pPr>
              <w:pStyle w:val="affff9"/>
              <w:topLinePunct/>
              <w:ind w:leftChars="0" w:left="0" w:rightChars="0" w:right="0" w:firstLineChars="0" w:firstLine="0"/>
              <w:spacing w:line="240" w:lineRule="atLeast"/>
            </w:pPr>
            <w:r>
              <w:t>9</w:t>
            </w:r>
          </w:p>
        </w:tc>
        <w:tc>
          <w:tcPr>
            <w:tcW w:w="711" w:type="pct"/>
            <w:vAlign w:val="center"/>
          </w:tcPr>
          <w:p w:rsidR="0018722C">
            <w:pPr>
              <w:pStyle w:val="affff9"/>
              <w:topLinePunct/>
              <w:ind w:leftChars="0" w:left="0" w:rightChars="0" w:right="0" w:firstLineChars="0" w:firstLine="0"/>
              <w:spacing w:line="240" w:lineRule="atLeast"/>
            </w:pPr>
            <w:r>
              <w:t>45</w:t>
            </w:r>
          </w:p>
        </w:tc>
        <w:tc>
          <w:tcPr>
            <w:tcW w:w="802" w:type="pct"/>
            <w:vAlign w:val="center"/>
          </w:tcPr>
          <w:p w:rsidR="0018722C">
            <w:pPr>
              <w:pStyle w:val="affff9"/>
              <w:topLinePunct/>
              <w:ind w:leftChars="0" w:left="0" w:rightChars="0" w:right="0" w:firstLineChars="0" w:firstLine="0"/>
              <w:spacing w:line="240" w:lineRule="atLeast"/>
            </w:pPr>
            <w:r>
              <w:t>2.49</w:t>
            </w:r>
          </w:p>
        </w:tc>
        <w:tc>
          <w:tcPr>
            <w:tcW w:w="695" w:type="pct"/>
            <w:vAlign w:val="center"/>
          </w:tcPr>
          <w:p w:rsidR="0018722C">
            <w:pPr>
              <w:pStyle w:val="affff9"/>
              <w:topLinePunct/>
              <w:ind w:leftChars="0" w:left="0" w:rightChars="0" w:right="0" w:firstLineChars="0" w:firstLine="0"/>
              <w:spacing w:line="240" w:lineRule="atLeast"/>
            </w:pPr>
            <w:r>
              <w:t>1830</w:t>
            </w:r>
          </w:p>
        </w:tc>
        <w:tc>
          <w:tcPr>
            <w:tcW w:w="702" w:type="pct"/>
            <w:vAlign w:val="center"/>
          </w:tcPr>
          <w:p w:rsidR="0018722C">
            <w:pPr>
              <w:pStyle w:val="affff9"/>
              <w:topLinePunct/>
              <w:ind w:leftChars="0" w:left="0" w:rightChars="0" w:right="0" w:firstLineChars="0" w:firstLine="0"/>
              <w:spacing w:line="240" w:lineRule="atLeast"/>
            </w:pPr>
            <w:r>
              <w:t>10.17</w:t>
            </w:r>
          </w:p>
        </w:tc>
      </w:tr>
      <w:tr>
        <w:tc>
          <w:tcPr>
            <w:tcW w:w="381" w:type="pct"/>
            <w:vAlign w:val="center"/>
          </w:tcPr>
          <w:p w:rsidR="0018722C">
            <w:pPr>
              <w:pStyle w:val="affff9"/>
              <w:topLinePunct/>
              <w:ind w:leftChars="0" w:left="0" w:rightChars="0" w:right="0" w:firstLineChars="0" w:firstLine="0"/>
              <w:spacing w:line="240" w:lineRule="atLeast"/>
            </w:pPr>
            <w:r>
              <w:t>2001</w:t>
            </w:r>
          </w:p>
        </w:tc>
        <w:tc>
          <w:tcPr>
            <w:tcW w:w="1036" w:type="pct"/>
            <w:vAlign w:val="center"/>
          </w:tcPr>
          <w:p w:rsidR="0018722C">
            <w:pPr>
              <w:pStyle w:val="affff9"/>
              <w:topLinePunct/>
              <w:ind w:leftChars="0" w:left="0" w:rightChars="0" w:right="0" w:firstLineChars="0" w:firstLine="0"/>
              <w:spacing w:line="240" w:lineRule="atLeast"/>
            </w:pPr>
            <w:r>
              <w:t>44.41</w:t>
            </w:r>
          </w:p>
        </w:tc>
        <w:tc>
          <w:tcPr>
            <w:tcW w:w="672" w:type="pct"/>
            <w:vAlign w:val="center"/>
          </w:tcPr>
          <w:p w:rsidR="0018722C">
            <w:pPr>
              <w:pStyle w:val="affff9"/>
              <w:topLinePunct/>
              <w:ind w:leftChars="0" w:left="0" w:rightChars="0" w:right="0" w:firstLineChars="0" w:firstLine="0"/>
              <w:spacing w:line="240" w:lineRule="atLeast"/>
            </w:pPr>
            <w:r>
              <w:t>9</w:t>
            </w:r>
          </w:p>
        </w:tc>
        <w:tc>
          <w:tcPr>
            <w:tcW w:w="711" w:type="pct"/>
            <w:vAlign w:val="center"/>
          </w:tcPr>
          <w:p w:rsidR="0018722C">
            <w:pPr>
              <w:pStyle w:val="affff9"/>
              <w:topLinePunct/>
              <w:ind w:leftChars="0" w:left="0" w:rightChars="0" w:right="0" w:firstLineChars="0" w:firstLine="0"/>
              <w:spacing w:line="240" w:lineRule="atLeast"/>
            </w:pPr>
            <w:r>
              <w:t>37</w:t>
            </w:r>
          </w:p>
        </w:tc>
        <w:tc>
          <w:tcPr>
            <w:tcW w:w="802" w:type="pct"/>
            <w:vAlign w:val="center"/>
          </w:tcPr>
          <w:p w:rsidR="0018722C">
            <w:pPr>
              <w:pStyle w:val="affff9"/>
              <w:topLinePunct/>
              <w:ind w:leftChars="0" w:left="0" w:rightChars="0" w:right="0" w:firstLineChars="0" w:firstLine="0"/>
              <w:spacing w:line="240" w:lineRule="atLeast"/>
            </w:pPr>
            <w:r>
              <w:t>2.99</w:t>
            </w:r>
          </w:p>
        </w:tc>
        <w:tc>
          <w:tcPr>
            <w:tcW w:w="695" w:type="pct"/>
            <w:vAlign w:val="center"/>
          </w:tcPr>
          <w:p w:rsidR="0018722C">
            <w:pPr>
              <w:pStyle w:val="affff9"/>
              <w:topLinePunct/>
              <w:ind w:leftChars="0" w:left="0" w:rightChars="0" w:right="0" w:firstLineChars="0" w:firstLine="0"/>
              <w:spacing w:line="240" w:lineRule="atLeast"/>
            </w:pPr>
            <w:r>
              <w:t>1914</w:t>
            </w:r>
          </w:p>
        </w:tc>
        <w:tc>
          <w:tcPr>
            <w:tcW w:w="702" w:type="pct"/>
            <w:vAlign w:val="center"/>
          </w:tcPr>
          <w:p w:rsidR="0018722C">
            <w:pPr>
              <w:pStyle w:val="affff9"/>
              <w:topLinePunct/>
              <w:ind w:leftChars="0" w:left="0" w:rightChars="0" w:right="0" w:firstLineChars="0" w:firstLine="0"/>
              <w:spacing w:line="240" w:lineRule="atLeast"/>
            </w:pPr>
            <w:r>
              <w:t>9.99</w:t>
            </w:r>
          </w:p>
        </w:tc>
      </w:tr>
      <w:tr>
        <w:tc>
          <w:tcPr>
            <w:tcW w:w="381" w:type="pct"/>
            <w:vAlign w:val="center"/>
          </w:tcPr>
          <w:p w:rsidR="0018722C">
            <w:pPr>
              <w:pStyle w:val="affff9"/>
              <w:topLinePunct/>
              <w:ind w:leftChars="0" w:left="0" w:rightChars="0" w:right="0" w:firstLineChars="0" w:firstLine="0"/>
              <w:spacing w:line="240" w:lineRule="atLeast"/>
            </w:pPr>
            <w:r>
              <w:t>2002</w:t>
            </w:r>
          </w:p>
        </w:tc>
        <w:tc>
          <w:tcPr>
            <w:tcW w:w="1036" w:type="pct"/>
            <w:vAlign w:val="center"/>
          </w:tcPr>
          <w:p w:rsidR="0018722C">
            <w:pPr>
              <w:pStyle w:val="affff9"/>
              <w:topLinePunct/>
              <w:ind w:leftChars="0" w:left="0" w:rightChars="0" w:right="0" w:firstLineChars="0" w:firstLine="0"/>
              <w:spacing w:line="240" w:lineRule="atLeast"/>
            </w:pPr>
            <w:r>
              <w:t>51.8</w:t>
            </w:r>
          </w:p>
        </w:tc>
        <w:tc>
          <w:tcPr>
            <w:tcW w:w="672" w:type="pct"/>
            <w:vAlign w:val="center"/>
          </w:tcPr>
          <w:p w:rsidR="0018722C">
            <w:pPr>
              <w:pStyle w:val="affff9"/>
              <w:topLinePunct/>
              <w:ind w:leftChars="0" w:left="0" w:rightChars="0" w:right="0" w:firstLineChars="0" w:firstLine="0"/>
              <w:spacing w:line="240" w:lineRule="atLeast"/>
            </w:pPr>
            <w:r>
              <w:t>10</w:t>
            </w:r>
          </w:p>
        </w:tc>
        <w:tc>
          <w:tcPr>
            <w:tcW w:w="711" w:type="pct"/>
            <w:vAlign w:val="center"/>
          </w:tcPr>
          <w:p w:rsidR="0018722C">
            <w:pPr>
              <w:pStyle w:val="affff9"/>
              <w:topLinePunct/>
              <w:ind w:leftChars="0" w:left="0" w:rightChars="0" w:right="0" w:firstLineChars="0" w:firstLine="0"/>
              <w:spacing w:line="240" w:lineRule="atLeast"/>
            </w:pPr>
            <w:r>
              <w:t>55</w:t>
            </w:r>
          </w:p>
        </w:tc>
        <w:tc>
          <w:tcPr>
            <w:tcW w:w="802" w:type="pct"/>
            <w:vAlign w:val="center"/>
          </w:tcPr>
          <w:p w:rsidR="0018722C">
            <w:pPr>
              <w:pStyle w:val="affff9"/>
              <w:topLinePunct/>
              <w:ind w:leftChars="0" w:left="0" w:rightChars="0" w:right="0" w:firstLineChars="0" w:firstLine="0"/>
              <w:spacing w:line="240" w:lineRule="atLeast"/>
            </w:pPr>
            <w:r>
              <w:t>3.28</w:t>
            </w:r>
          </w:p>
        </w:tc>
        <w:tc>
          <w:tcPr>
            <w:tcW w:w="695" w:type="pct"/>
            <w:vAlign w:val="center"/>
          </w:tcPr>
          <w:p w:rsidR="0018722C">
            <w:pPr>
              <w:pStyle w:val="affff9"/>
              <w:topLinePunct/>
              <w:ind w:leftChars="0" w:left="0" w:rightChars="0" w:right="0" w:firstLineChars="0" w:firstLine="0"/>
              <w:spacing w:line="240" w:lineRule="atLeast"/>
            </w:pPr>
            <w:r>
              <w:t>1755</w:t>
            </w:r>
          </w:p>
        </w:tc>
        <w:tc>
          <w:tcPr>
            <w:tcW w:w="702" w:type="pct"/>
            <w:vAlign w:val="center"/>
          </w:tcPr>
          <w:p w:rsidR="0018722C">
            <w:pPr>
              <w:pStyle w:val="affff9"/>
              <w:topLinePunct/>
              <w:ind w:leftChars="0" w:left="0" w:rightChars="0" w:right="0" w:firstLineChars="0" w:firstLine="0"/>
              <w:spacing w:line="240" w:lineRule="atLeast"/>
            </w:pPr>
            <w:r>
              <w:t>12.37</w:t>
            </w:r>
          </w:p>
        </w:tc>
      </w:tr>
      <w:tr>
        <w:tc>
          <w:tcPr>
            <w:tcW w:w="381" w:type="pct"/>
            <w:vAlign w:val="center"/>
          </w:tcPr>
          <w:p w:rsidR="0018722C">
            <w:pPr>
              <w:pStyle w:val="affff9"/>
              <w:topLinePunct/>
              <w:ind w:leftChars="0" w:left="0" w:rightChars="0" w:right="0" w:firstLineChars="0" w:firstLine="0"/>
              <w:spacing w:line="240" w:lineRule="atLeast"/>
            </w:pPr>
            <w:r>
              <w:t>2003</w:t>
            </w:r>
          </w:p>
        </w:tc>
        <w:tc>
          <w:tcPr>
            <w:tcW w:w="1036" w:type="pct"/>
            <w:vAlign w:val="center"/>
          </w:tcPr>
          <w:p w:rsidR="0018722C">
            <w:pPr>
              <w:pStyle w:val="affff9"/>
              <w:topLinePunct/>
              <w:ind w:leftChars="0" w:left="0" w:rightChars="0" w:right="0" w:firstLineChars="0" w:firstLine="0"/>
              <w:spacing w:line="240" w:lineRule="atLeast"/>
            </w:pPr>
            <w:r>
              <w:t>42.33</w:t>
            </w:r>
          </w:p>
        </w:tc>
        <w:tc>
          <w:tcPr>
            <w:tcW w:w="672" w:type="pct"/>
            <w:vAlign w:val="center"/>
          </w:tcPr>
          <w:p w:rsidR="0018722C">
            <w:pPr>
              <w:pStyle w:val="affff9"/>
              <w:topLinePunct/>
              <w:ind w:leftChars="0" w:left="0" w:rightChars="0" w:right="0" w:firstLineChars="0" w:firstLine="0"/>
              <w:spacing w:line="240" w:lineRule="atLeast"/>
            </w:pPr>
            <w:r>
              <w:t>7</w:t>
            </w:r>
          </w:p>
        </w:tc>
        <w:tc>
          <w:tcPr>
            <w:tcW w:w="711" w:type="pct"/>
            <w:vAlign w:val="center"/>
          </w:tcPr>
          <w:p w:rsidR="0018722C">
            <w:pPr>
              <w:pStyle w:val="affff9"/>
              <w:topLinePunct/>
              <w:ind w:leftChars="0" w:left="0" w:rightChars="0" w:right="0" w:firstLineChars="0" w:firstLine="0"/>
              <w:spacing w:line="240" w:lineRule="atLeast"/>
            </w:pPr>
            <w:r>
              <w:t>57</w:t>
            </w:r>
          </w:p>
        </w:tc>
        <w:tc>
          <w:tcPr>
            <w:tcW w:w="802" w:type="pct"/>
            <w:vAlign w:val="center"/>
          </w:tcPr>
          <w:p w:rsidR="0018722C">
            <w:pPr>
              <w:pStyle w:val="affff9"/>
              <w:topLinePunct/>
              <w:ind w:leftChars="0" w:left="0" w:rightChars="0" w:right="0" w:firstLineChars="0" w:firstLine="0"/>
              <w:spacing w:line="240" w:lineRule="atLeast"/>
            </w:pPr>
            <w:r>
              <w:t>2.8</w:t>
            </w:r>
          </w:p>
        </w:tc>
        <w:tc>
          <w:tcPr>
            <w:tcW w:w="695" w:type="pct"/>
            <w:vAlign w:val="center"/>
          </w:tcPr>
          <w:p w:rsidR="0018722C">
            <w:pPr>
              <w:pStyle w:val="affff9"/>
              <w:topLinePunct/>
              <w:ind w:leftChars="0" w:left="0" w:rightChars="0" w:right="0" w:firstLineChars="0" w:firstLine="0"/>
              <w:spacing w:line="240" w:lineRule="atLeast"/>
            </w:pPr>
            <w:r>
              <w:t>1686</w:t>
            </w:r>
          </w:p>
        </w:tc>
        <w:tc>
          <w:tcPr>
            <w:tcW w:w="702" w:type="pct"/>
            <w:vAlign w:val="center"/>
          </w:tcPr>
          <w:p w:rsidR="0018722C">
            <w:pPr>
              <w:pStyle w:val="affff9"/>
              <w:topLinePunct/>
              <w:ind w:leftChars="0" w:left="0" w:rightChars="0" w:right="0" w:firstLineChars="0" w:firstLine="0"/>
              <w:spacing w:line="240" w:lineRule="atLeast"/>
            </w:pPr>
            <w:r>
              <w:t>13.73</w:t>
            </w:r>
          </w:p>
        </w:tc>
      </w:tr>
      <w:tr>
        <w:tc>
          <w:tcPr>
            <w:tcW w:w="381" w:type="pct"/>
            <w:vAlign w:val="center"/>
          </w:tcPr>
          <w:p w:rsidR="0018722C">
            <w:pPr>
              <w:pStyle w:val="affff9"/>
              <w:topLinePunct/>
              <w:ind w:leftChars="0" w:left="0" w:rightChars="0" w:right="0" w:firstLineChars="0" w:firstLine="0"/>
              <w:spacing w:line="240" w:lineRule="atLeast"/>
            </w:pPr>
            <w:r>
              <w:t>2004</w:t>
            </w:r>
          </w:p>
        </w:tc>
        <w:tc>
          <w:tcPr>
            <w:tcW w:w="1036" w:type="pct"/>
            <w:vAlign w:val="center"/>
          </w:tcPr>
          <w:p w:rsidR="0018722C">
            <w:pPr>
              <w:pStyle w:val="affff9"/>
              <w:topLinePunct/>
              <w:ind w:leftChars="0" w:left="0" w:rightChars="0" w:right="0" w:firstLineChars="0" w:firstLine="0"/>
              <w:spacing w:line="240" w:lineRule="atLeast"/>
            </w:pPr>
            <w:r>
              <w:t>31.88</w:t>
            </w:r>
          </w:p>
        </w:tc>
        <w:tc>
          <w:tcPr>
            <w:tcW w:w="672" w:type="pct"/>
            <w:vAlign w:val="center"/>
          </w:tcPr>
          <w:p w:rsidR="0018722C">
            <w:pPr>
              <w:pStyle w:val="affff9"/>
              <w:topLinePunct/>
              <w:ind w:leftChars="0" w:left="0" w:rightChars="0" w:right="0" w:firstLineChars="0" w:firstLine="0"/>
              <w:spacing w:line="240" w:lineRule="atLeast"/>
            </w:pPr>
            <w:r>
              <w:t>13</w:t>
            </w:r>
          </w:p>
        </w:tc>
        <w:tc>
          <w:tcPr>
            <w:tcW w:w="711" w:type="pct"/>
            <w:vAlign w:val="center"/>
          </w:tcPr>
          <w:p w:rsidR="0018722C">
            <w:pPr>
              <w:pStyle w:val="affff9"/>
              <w:topLinePunct/>
              <w:ind w:leftChars="0" w:left="0" w:rightChars="0" w:right="0" w:firstLineChars="0" w:firstLine="0"/>
              <w:spacing w:line="240" w:lineRule="atLeast"/>
            </w:pPr>
            <w:r>
              <w:t>64</w:t>
            </w:r>
          </w:p>
        </w:tc>
        <w:tc>
          <w:tcPr>
            <w:tcW w:w="802" w:type="pct"/>
            <w:vAlign w:val="center"/>
          </w:tcPr>
          <w:p w:rsidR="0018722C">
            <w:pPr>
              <w:pStyle w:val="affff9"/>
              <w:topLinePunct/>
              <w:ind w:leftChars="0" w:left="0" w:rightChars="0" w:right="0" w:firstLineChars="0" w:firstLine="0"/>
              <w:spacing w:line="240" w:lineRule="atLeast"/>
            </w:pPr>
            <w:r>
              <w:t>1.93</w:t>
            </w:r>
          </w:p>
        </w:tc>
        <w:tc>
          <w:tcPr>
            <w:tcW w:w="695" w:type="pct"/>
            <w:vAlign w:val="center"/>
          </w:tcPr>
          <w:p w:rsidR="0018722C">
            <w:pPr>
              <w:pStyle w:val="affff9"/>
              <w:topLinePunct/>
              <w:ind w:leftChars="0" w:left="0" w:rightChars="0" w:right="0" w:firstLineChars="0" w:firstLine="0"/>
              <w:spacing w:line="240" w:lineRule="atLeast"/>
            </w:pPr>
            <w:r>
              <w:t>2035</w:t>
            </w:r>
          </w:p>
        </w:tc>
        <w:tc>
          <w:tcPr>
            <w:tcW w:w="702" w:type="pct"/>
            <w:vAlign w:val="center"/>
          </w:tcPr>
          <w:p w:rsidR="0018722C">
            <w:pPr>
              <w:pStyle w:val="affff9"/>
              <w:topLinePunct/>
              <w:ind w:leftChars="0" w:left="0" w:rightChars="0" w:right="0" w:firstLineChars="0" w:firstLine="0"/>
              <w:spacing w:line="240" w:lineRule="atLeast"/>
            </w:pPr>
            <w:r>
              <w:t>16.4</w:t>
            </w:r>
          </w:p>
        </w:tc>
      </w:tr>
      <w:tr>
        <w:tc>
          <w:tcPr>
            <w:tcW w:w="381" w:type="pct"/>
            <w:vAlign w:val="center"/>
          </w:tcPr>
          <w:p w:rsidR="0018722C">
            <w:pPr>
              <w:pStyle w:val="affff9"/>
              <w:topLinePunct/>
              <w:ind w:leftChars="0" w:left="0" w:rightChars="0" w:right="0" w:firstLineChars="0" w:firstLine="0"/>
              <w:spacing w:line="240" w:lineRule="atLeast"/>
            </w:pPr>
            <w:r>
              <w:t>2005</w:t>
            </w:r>
          </w:p>
        </w:tc>
        <w:tc>
          <w:tcPr>
            <w:tcW w:w="1036" w:type="pct"/>
            <w:vAlign w:val="center"/>
          </w:tcPr>
          <w:p w:rsidR="0018722C">
            <w:pPr>
              <w:pStyle w:val="affff9"/>
              <w:topLinePunct/>
              <w:ind w:leftChars="0" w:left="0" w:rightChars="0" w:right="0" w:firstLineChars="0" w:firstLine="0"/>
              <w:spacing w:line="240" w:lineRule="atLeast"/>
            </w:pPr>
            <w:r>
              <w:t>32.88</w:t>
            </w:r>
          </w:p>
        </w:tc>
        <w:tc>
          <w:tcPr>
            <w:tcW w:w="672" w:type="pct"/>
            <w:vAlign w:val="center"/>
          </w:tcPr>
          <w:p w:rsidR="0018722C">
            <w:pPr>
              <w:pStyle w:val="affff9"/>
              <w:topLinePunct/>
              <w:ind w:leftChars="0" w:left="0" w:rightChars="0" w:right="0" w:firstLineChars="0" w:firstLine="0"/>
              <w:spacing w:line="240" w:lineRule="atLeast"/>
            </w:pPr>
            <w:r>
              <w:t>14</w:t>
            </w:r>
          </w:p>
        </w:tc>
        <w:tc>
          <w:tcPr>
            <w:tcW w:w="711" w:type="pct"/>
            <w:vAlign w:val="center"/>
          </w:tcPr>
          <w:p w:rsidR="0018722C">
            <w:pPr>
              <w:pStyle w:val="affff9"/>
              <w:topLinePunct/>
              <w:ind w:leftChars="0" w:left="0" w:rightChars="0" w:right="0" w:firstLineChars="0" w:firstLine="0"/>
              <w:spacing w:line="240" w:lineRule="atLeast"/>
            </w:pPr>
            <w:r>
              <w:t>78</w:t>
            </w:r>
          </w:p>
        </w:tc>
        <w:tc>
          <w:tcPr>
            <w:tcW w:w="802" w:type="pct"/>
            <w:vAlign w:val="center"/>
          </w:tcPr>
          <w:p w:rsidR="0018722C">
            <w:pPr>
              <w:pStyle w:val="affff9"/>
              <w:topLinePunct/>
              <w:ind w:leftChars="0" w:left="0" w:rightChars="0" w:right="0" w:firstLineChars="0" w:firstLine="0"/>
              <w:spacing w:line="240" w:lineRule="atLeast"/>
            </w:pPr>
            <w:r>
              <w:t>1.96</w:t>
            </w:r>
          </w:p>
        </w:tc>
        <w:tc>
          <w:tcPr>
            <w:tcW w:w="695" w:type="pct"/>
            <w:vAlign w:val="center"/>
          </w:tcPr>
          <w:p w:rsidR="0018722C">
            <w:pPr>
              <w:pStyle w:val="affff9"/>
              <w:topLinePunct/>
              <w:ind w:leftChars="0" w:left="0" w:rightChars="0" w:right="0" w:firstLineChars="0" w:firstLine="0"/>
              <w:spacing w:line="240" w:lineRule="atLeast"/>
            </w:pPr>
            <w:r>
              <w:t>1989</w:t>
            </w:r>
          </w:p>
        </w:tc>
        <w:tc>
          <w:tcPr>
            <w:tcW w:w="702" w:type="pct"/>
            <w:vAlign w:val="center"/>
          </w:tcPr>
          <w:p w:rsidR="0018722C">
            <w:pPr>
              <w:pStyle w:val="affff9"/>
              <w:topLinePunct/>
              <w:ind w:leftChars="0" w:left="0" w:rightChars="0" w:right="0" w:firstLineChars="0" w:firstLine="0"/>
              <w:spacing w:line="240" w:lineRule="atLeast"/>
            </w:pPr>
            <w:r>
              <w:t>17.66</w:t>
            </w:r>
          </w:p>
        </w:tc>
      </w:tr>
      <w:tr>
        <w:tc>
          <w:tcPr>
            <w:tcW w:w="381" w:type="pct"/>
            <w:vAlign w:val="center"/>
          </w:tcPr>
          <w:p w:rsidR="0018722C">
            <w:pPr>
              <w:pStyle w:val="affff9"/>
              <w:topLinePunct/>
              <w:ind w:leftChars="0" w:left="0" w:rightChars="0" w:right="0" w:firstLineChars="0" w:firstLine="0"/>
              <w:spacing w:line="240" w:lineRule="atLeast"/>
            </w:pPr>
            <w:r>
              <w:t>2006</w:t>
            </w:r>
          </w:p>
        </w:tc>
        <w:tc>
          <w:tcPr>
            <w:tcW w:w="1036" w:type="pct"/>
            <w:vAlign w:val="center"/>
          </w:tcPr>
          <w:p w:rsidR="0018722C">
            <w:pPr>
              <w:pStyle w:val="affff9"/>
              <w:topLinePunct/>
              <w:ind w:leftChars="0" w:left="0" w:rightChars="0" w:right="0" w:firstLineChars="0" w:firstLine="0"/>
              <w:spacing w:line="240" w:lineRule="atLeast"/>
            </w:pPr>
            <w:r>
              <w:t>34.94</w:t>
            </w:r>
          </w:p>
        </w:tc>
        <w:tc>
          <w:tcPr>
            <w:tcW w:w="672" w:type="pct"/>
            <w:vAlign w:val="center"/>
          </w:tcPr>
          <w:p w:rsidR="0018722C">
            <w:pPr>
              <w:pStyle w:val="affff9"/>
              <w:topLinePunct/>
              <w:ind w:leftChars="0" w:left="0" w:rightChars="0" w:right="0" w:firstLineChars="0" w:firstLine="0"/>
              <w:spacing w:line="240" w:lineRule="atLeast"/>
            </w:pPr>
            <w:r>
              <w:t>13</w:t>
            </w:r>
          </w:p>
        </w:tc>
        <w:tc>
          <w:tcPr>
            <w:tcW w:w="711" w:type="pct"/>
            <w:vAlign w:val="center"/>
          </w:tcPr>
          <w:p w:rsidR="0018722C">
            <w:pPr>
              <w:pStyle w:val="affff9"/>
              <w:topLinePunct/>
              <w:ind w:leftChars="0" w:left="0" w:rightChars="0" w:right="0" w:firstLineChars="0" w:firstLine="0"/>
              <w:spacing w:line="240" w:lineRule="atLeast"/>
            </w:pPr>
            <w:r>
              <w:t>147</w:t>
            </w:r>
          </w:p>
        </w:tc>
        <w:tc>
          <w:tcPr>
            <w:tcW w:w="802" w:type="pct"/>
            <w:vAlign w:val="center"/>
          </w:tcPr>
          <w:p w:rsidR="0018722C">
            <w:pPr>
              <w:pStyle w:val="affff9"/>
              <w:topLinePunct/>
              <w:ind w:leftChars="0" w:left="0" w:rightChars="0" w:right="0" w:firstLineChars="0" w:firstLine="0"/>
              <w:spacing w:line="240" w:lineRule="atLeast"/>
            </w:pPr>
            <w:r>
              <w:t>1.81</w:t>
            </w:r>
          </w:p>
        </w:tc>
        <w:tc>
          <w:tcPr>
            <w:tcW w:w="695" w:type="pct"/>
            <w:vAlign w:val="center"/>
          </w:tcPr>
          <w:p w:rsidR="0018722C">
            <w:pPr>
              <w:pStyle w:val="affff9"/>
              <w:topLinePunct/>
              <w:ind w:leftChars="0" w:left="0" w:rightChars="0" w:right="0" w:firstLineChars="0" w:firstLine="0"/>
              <w:spacing w:line="240" w:lineRule="atLeast"/>
            </w:pPr>
            <w:r>
              <w:t>2029</w:t>
            </w:r>
          </w:p>
        </w:tc>
        <w:tc>
          <w:tcPr>
            <w:tcW w:w="702" w:type="pct"/>
            <w:vAlign w:val="center"/>
          </w:tcPr>
          <w:p w:rsidR="0018722C">
            <w:pPr>
              <w:pStyle w:val="affff9"/>
              <w:topLinePunct/>
              <w:ind w:leftChars="0" w:left="0" w:rightChars="0" w:right="0" w:firstLineChars="0" w:firstLine="0"/>
              <w:spacing w:line="240" w:lineRule="atLeast"/>
            </w:pPr>
            <w:r>
              <w:t>19.63</w:t>
            </w:r>
          </w:p>
        </w:tc>
      </w:tr>
      <w:tr>
        <w:tc>
          <w:tcPr>
            <w:tcW w:w="381" w:type="pct"/>
            <w:vAlign w:val="center"/>
          </w:tcPr>
          <w:p w:rsidR="0018722C">
            <w:pPr>
              <w:pStyle w:val="affff9"/>
              <w:topLinePunct/>
              <w:ind w:leftChars="0" w:left="0" w:rightChars="0" w:right="0" w:firstLineChars="0" w:firstLine="0"/>
              <w:spacing w:line="240" w:lineRule="atLeast"/>
            </w:pPr>
            <w:r>
              <w:t>2007</w:t>
            </w:r>
          </w:p>
        </w:tc>
        <w:tc>
          <w:tcPr>
            <w:tcW w:w="1036" w:type="pct"/>
            <w:vAlign w:val="center"/>
          </w:tcPr>
          <w:p w:rsidR="0018722C">
            <w:pPr>
              <w:pStyle w:val="affff9"/>
              <w:topLinePunct/>
              <w:ind w:leftChars="0" w:left="0" w:rightChars="0" w:right="0" w:firstLineChars="0" w:firstLine="0"/>
              <w:spacing w:line="240" w:lineRule="atLeast"/>
            </w:pPr>
            <w:r>
              <w:t>30.08</w:t>
            </w:r>
          </w:p>
        </w:tc>
        <w:tc>
          <w:tcPr>
            <w:tcW w:w="672" w:type="pct"/>
            <w:vAlign w:val="center"/>
          </w:tcPr>
          <w:p w:rsidR="0018722C">
            <w:pPr>
              <w:pStyle w:val="affff9"/>
              <w:topLinePunct/>
              <w:ind w:leftChars="0" w:left="0" w:rightChars="0" w:right="0" w:firstLineChars="0" w:firstLine="0"/>
              <w:spacing w:line="240" w:lineRule="atLeast"/>
            </w:pPr>
            <w:r>
              <w:t>28</w:t>
            </w:r>
          </w:p>
        </w:tc>
        <w:tc>
          <w:tcPr>
            <w:tcW w:w="711" w:type="pct"/>
            <w:vAlign w:val="center"/>
          </w:tcPr>
          <w:p w:rsidR="0018722C">
            <w:pPr>
              <w:pStyle w:val="affff9"/>
              <w:topLinePunct/>
              <w:ind w:leftChars="0" w:left="0" w:rightChars="0" w:right="0" w:firstLineChars="0" w:firstLine="0"/>
              <w:spacing w:line="240" w:lineRule="atLeast"/>
            </w:pPr>
            <w:r>
              <w:t>214</w:t>
            </w:r>
          </w:p>
        </w:tc>
        <w:tc>
          <w:tcPr>
            <w:tcW w:w="802" w:type="pct"/>
            <w:vAlign w:val="center"/>
          </w:tcPr>
          <w:p w:rsidR="0018722C">
            <w:pPr>
              <w:pStyle w:val="affff9"/>
              <w:topLinePunct/>
              <w:ind w:leftChars="0" w:left="0" w:rightChars="0" w:right="0" w:firstLineChars="0" w:firstLine="0"/>
              <w:spacing w:line="240" w:lineRule="atLeast"/>
            </w:pPr>
            <w:r>
              <w:t>1.49</w:t>
            </w:r>
          </w:p>
        </w:tc>
        <w:tc>
          <w:tcPr>
            <w:tcW w:w="695" w:type="pct"/>
            <w:vAlign w:val="center"/>
          </w:tcPr>
          <w:p w:rsidR="0018722C">
            <w:pPr>
              <w:pStyle w:val="affff9"/>
              <w:topLinePunct/>
              <w:ind w:leftChars="0" w:left="0" w:rightChars="0" w:right="0" w:firstLineChars="0" w:firstLine="0"/>
              <w:spacing w:line="240" w:lineRule="atLeast"/>
            </w:pPr>
            <w:r>
              <w:t>2838</w:t>
            </w:r>
          </w:p>
        </w:tc>
        <w:tc>
          <w:tcPr>
            <w:tcW w:w="702" w:type="pct"/>
            <w:vAlign w:val="center"/>
          </w:tcPr>
          <w:p w:rsidR="0018722C">
            <w:pPr>
              <w:pStyle w:val="affff9"/>
              <w:topLinePunct/>
              <w:ind w:leftChars="0" w:left="0" w:rightChars="0" w:right="0" w:firstLineChars="0" w:firstLine="0"/>
              <w:spacing w:line="240" w:lineRule="atLeast"/>
            </w:pPr>
            <w:r>
              <w:t>21.6</w:t>
            </w:r>
          </w:p>
        </w:tc>
      </w:tr>
      <w:tr>
        <w:tc>
          <w:tcPr>
            <w:tcW w:w="381" w:type="pct"/>
            <w:vAlign w:val="center"/>
          </w:tcPr>
          <w:p w:rsidR="0018722C">
            <w:pPr>
              <w:pStyle w:val="affff9"/>
              <w:topLinePunct/>
              <w:ind w:leftChars="0" w:left="0" w:rightChars="0" w:right="0" w:firstLineChars="0" w:firstLine="0"/>
              <w:spacing w:line="240" w:lineRule="atLeast"/>
            </w:pPr>
            <w:r>
              <w:t>2008</w:t>
            </w:r>
          </w:p>
        </w:tc>
        <w:tc>
          <w:tcPr>
            <w:tcW w:w="1036" w:type="pct"/>
            <w:vAlign w:val="center"/>
          </w:tcPr>
          <w:p w:rsidR="0018722C">
            <w:pPr>
              <w:pStyle w:val="affff9"/>
              <w:topLinePunct/>
              <w:ind w:leftChars="0" w:left="0" w:rightChars="0" w:right="0" w:firstLineChars="0" w:firstLine="0"/>
              <w:spacing w:line="240" w:lineRule="atLeast"/>
            </w:pPr>
            <w:r>
              <w:t>30.69</w:t>
            </w:r>
          </w:p>
        </w:tc>
        <w:tc>
          <w:tcPr>
            <w:tcW w:w="672" w:type="pct"/>
            <w:vAlign w:val="center"/>
          </w:tcPr>
          <w:p w:rsidR="0018722C">
            <w:pPr>
              <w:pStyle w:val="affff9"/>
              <w:topLinePunct/>
              <w:ind w:leftChars="0" w:left="0" w:rightChars="0" w:right="0" w:firstLineChars="0" w:firstLine="0"/>
              <w:spacing w:line="240" w:lineRule="atLeast"/>
            </w:pPr>
            <w:r>
              <w:t>28</w:t>
            </w:r>
          </w:p>
        </w:tc>
        <w:tc>
          <w:tcPr>
            <w:tcW w:w="711" w:type="pct"/>
            <w:vAlign w:val="center"/>
          </w:tcPr>
          <w:p w:rsidR="0018722C">
            <w:pPr>
              <w:pStyle w:val="affff9"/>
              <w:topLinePunct/>
              <w:ind w:leftChars="0" w:left="0" w:rightChars="0" w:right="0" w:firstLineChars="0" w:firstLine="0"/>
              <w:spacing w:line="240" w:lineRule="atLeast"/>
            </w:pPr>
            <w:r>
              <w:t>194</w:t>
            </w:r>
          </w:p>
        </w:tc>
        <w:tc>
          <w:tcPr>
            <w:tcW w:w="802" w:type="pct"/>
            <w:vAlign w:val="center"/>
          </w:tcPr>
          <w:p w:rsidR="0018722C">
            <w:pPr>
              <w:pStyle w:val="affff9"/>
              <w:topLinePunct/>
              <w:ind w:leftChars="0" w:left="0" w:rightChars="0" w:right="0" w:firstLineChars="0" w:firstLine="0"/>
              <w:spacing w:line="240" w:lineRule="atLeast"/>
            </w:pPr>
            <w:r>
              <w:t>1.44</w:t>
            </w:r>
          </w:p>
        </w:tc>
        <w:tc>
          <w:tcPr>
            <w:tcW w:w="695" w:type="pct"/>
            <w:vAlign w:val="center"/>
          </w:tcPr>
          <w:p w:rsidR="0018722C">
            <w:pPr>
              <w:pStyle w:val="affff9"/>
              <w:topLinePunct/>
              <w:ind w:leftChars="0" w:left="0" w:rightChars="0" w:right="0" w:firstLineChars="0" w:firstLine="0"/>
              <w:spacing w:line="240" w:lineRule="atLeast"/>
            </w:pPr>
            <w:r>
              <w:t>2358</w:t>
            </w:r>
          </w:p>
        </w:tc>
        <w:tc>
          <w:tcPr>
            <w:tcW w:w="702" w:type="pct"/>
            <w:vAlign w:val="center"/>
          </w:tcPr>
          <w:p w:rsidR="0018722C">
            <w:pPr>
              <w:pStyle w:val="affff9"/>
              <w:topLinePunct/>
              <w:ind w:leftChars="0" w:left="0" w:rightChars="0" w:right="0" w:firstLineChars="0" w:firstLine="0"/>
              <w:spacing w:line="240" w:lineRule="atLeast"/>
            </w:pPr>
            <w:r>
              <w:t>23.42</w:t>
            </w:r>
          </w:p>
        </w:tc>
      </w:tr>
      <w:tr>
        <w:tc>
          <w:tcPr>
            <w:tcW w:w="381" w:type="pct"/>
            <w:vAlign w:val="center"/>
          </w:tcPr>
          <w:p w:rsidR="0018722C">
            <w:pPr>
              <w:pStyle w:val="affff9"/>
              <w:topLinePunct/>
              <w:ind w:leftChars="0" w:left="0" w:rightChars="0" w:right="0" w:firstLineChars="0" w:firstLine="0"/>
              <w:spacing w:line="240" w:lineRule="atLeast"/>
            </w:pPr>
            <w:r>
              <w:t>2009</w:t>
            </w:r>
          </w:p>
        </w:tc>
        <w:tc>
          <w:tcPr>
            <w:tcW w:w="1036" w:type="pct"/>
            <w:vAlign w:val="center"/>
          </w:tcPr>
          <w:p w:rsidR="0018722C">
            <w:pPr>
              <w:pStyle w:val="affff9"/>
              <w:topLinePunct/>
              <w:ind w:leftChars="0" w:left="0" w:rightChars="0" w:right="0" w:firstLineChars="0" w:firstLine="0"/>
              <w:spacing w:line="240" w:lineRule="atLeast"/>
            </w:pPr>
            <w:r>
              <w:t>29.28</w:t>
            </w:r>
          </w:p>
        </w:tc>
        <w:tc>
          <w:tcPr>
            <w:tcW w:w="672" w:type="pct"/>
            <w:vAlign w:val="center"/>
          </w:tcPr>
          <w:p w:rsidR="0018722C">
            <w:pPr>
              <w:pStyle w:val="affff9"/>
              <w:topLinePunct/>
              <w:ind w:leftChars="0" w:left="0" w:rightChars="0" w:right="0" w:firstLineChars="0" w:firstLine="0"/>
              <w:spacing w:line="240" w:lineRule="atLeast"/>
            </w:pPr>
            <w:r>
              <w:t>15</w:t>
            </w:r>
          </w:p>
        </w:tc>
        <w:tc>
          <w:tcPr>
            <w:tcW w:w="711" w:type="pct"/>
            <w:vAlign w:val="center"/>
          </w:tcPr>
          <w:p w:rsidR="0018722C">
            <w:pPr>
              <w:pStyle w:val="affff9"/>
              <w:topLinePunct/>
              <w:ind w:leftChars="0" w:left="0" w:rightChars="0" w:right="0" w:firstLineChars="0" w:firstLine="0"/>
              <w:spacing w:line="240" w:lineRule="atLeast"/>
            </w:pPr>
            <w:r>
              <w:t>186</w:t>
            </w:r>
          </w:p>
        </w:tc>
        <w:tc>
          <w:tcPr>
            <w:tcW w:w="802" w:type="pct"/>
            <w:vAlign w:val="center"/>
          </w:tcPr>
          <w:p w:rsidR="0018722C">
            <w:pPr>
              <w:pStyle w:val="affff9"/>
              <w:topLinePunct/>
              <w:ind w:leftChars="0" w:left="0" w:rightChars="0" w:right="0" w:firstLineChars="0" w:firstLine="0"/>
              <w:spacing w:line="240" w:lineRule="atLeast"/>
            </w:pPr>
            <w:r>
              <w:t>1.37</w:t>
            </w:r>
          </w:p>
        </w:tc>
        <w:tc>
          <w:tcPr>
            <w:tcW w:w="695" w:type="pct"/>
            <w:vAlign w:val="center"/>
          </w:tcPr>
          <w:p w:rsidR="0018722C">
            <w:pPr>
              <w:pStyle w:val="affff9"/>
              <w:topLinePunct/>
              <w:ind w:leftChars="0" w:left="0" w:rightChars="0" w:right="0" w:firstLineChars="0" w:firstLine="0"/>
              <w:spacing w:line="240" w:lineRule="atLeast"/>
            </w:pPr>
            <w:r>
              <w:t>2176</w:t>
            </w:r>
          </w:p>
        </w:tc>
        <w:tc>
          <w:tcPr>
            <w:tcW w:w="702" w:type="pct"/>
            <w:vAlign w:val="center"/>
          </w:tcPr>
          <w:p w:rsidR="0018722C">
            <w:pPr>
              <w:pStyle w:val="affff9"/>
              <w:topLinePunct/>
              <w:ind w:leftChars="0" w:left="0" w:rightChars="0" w:right="0" w:firstLineChars="0" w:firstLine="0"/>
              <w:spacing w:line="240" w:lineRule="atLeast"/>
            </w:pPr>
            <w:r>
              <w:t>25.76</w:t>
            </w:r>
          </w:p>
        </w:tc>
      </w:tr>
      <w:tr>
        <w:tc>
          <w:tcPr>
            <w:tcW w:w="381" w:type="pct"/>
            <w:vAlign w:val="center"/>
          </w:tcPr>
          <w:p w:rsidR="0018722C">
            <w:pPr>
              <w:pStyle w:val="affff9"/>
              <w:topLinePunct/>
              <w:ind w:leftChars="0" w:left="0" w:rightChars="0" w:right="0" w:firstLineChars="0" w:firstLine="0"/>
              <w:spacing w:line="240" w:lineRule="atLeast"/>
            </w:pPr>
            <w:r>
              <w:t>2010</w:t>
            </w:r>
          </w:p>
        </w:tc>
        <w:tc>
          <w:tcPr>
            <w:tcW w:w="1036" w:type="pct"/>
            <w:vAlign w:val="center"/>
          </w:tcPr>
          <w:p w:rsidR="0018722C">
            <w:pPr>
              <w:pStyle w:val="affff9"/>
              <w:topLinePunct/>
              <w:ind w:leftChars="0" w:left="0" w:rightChars="0" w:right="0" w:firstLineChars="0" w:firstLine="0"/>
              <w:spacing w:line="240" w:lineRule="atLeast"/>
            </w:pPr>
            <w:r>
              <w:t>24.62</w:t>
            </w:r>
          </w:p>
        </w:tc>
        <w:tc>
          <w:tcPr>
            <w:tcW w:w="672" w:type="pct"/>
            <w:vAlign w:val="center"/>
          </w:tcPr>
          <w:p w:rsidR="0018722C">
            <w:pPr>
              <w:pStyle w:val="affff9"/>
              <w:topLinePunct/>
              <w:ind w:leftChars="0" w:left="0" w:rightChars="0" w:right="0" w:firstLineChars="0" w:firstLine="0"/>
              <w:spacing w:line="240" w:lineRule="atLeast"/>
            </w:pPr>
            <w:r>
              <w:t>7</w:t>
            </w:r>
          </w:p>
        </w:tc>
        <w:tc>
          <w:tcPr>
            <w:tcW w:w="711" w:type="pct"/>
            <w:vAlign w:val="center"/>
          </w:tcPr>
          <w:p w:rsidR="0018722C">
            <w:pPr>
              <w:pStyle w:val="affff9"/>
              <w:topLinePunct/>
              <w:ind w:leftChars="0" w:left="0" w:rightChars="0" w:right="0" w:firstLineChars="0" w:firstLine="0"/>
              <w:spacing w:line="240" w:lineRule="atLeast"/>
            </w:pPr>
            <w:r>
              <w:t>222</w:t>
            </w:r>
          </w:p>
        </w:tc>
        <w:tc>
          <w:tcPr>
            <w:tcW w:w="802" w:type="pct"/>
            <w:vAlign w:val="center"/>
          </w:tcPr>
          <w:p w:rsidR="0018722C">
            <w:pPr>
              <w:pStyle w:val="affff9"/>
              <w:topLinePunct/>
              <w:ind w:leftChars="0" w:left="0" w:rightChars="0" w:right="0" w:firstLineChars="0" w:firstLine="0"/>
              <w:spacing w:line="240" w:lineRule="atLeast"/>
            </w:pPr>
            <w:r>
              <w:t>1.27</w:t>
            </w:r>
          </w:p>
        </w:tc>
        <w:tc>
          <w:tcPr>
            <w:tcW w:w="695" w:type="pct"/>
            <w:vAlign w:val="center"/>
          </w:tcPr>
          <w:p w:rsidR="0018722C">
            <w:pPr>
              <w:pStyle w:val="affff9"/>
              <w:topLinePunct/>
              <w:ind w:leftChars="0" w:left="0" w:rightChars="0" w:right="0" w:firstLineChars="0" w:firstLine="0"/>
              <w:spacing w:line="240" w:lineRule="atLeast"/>
            </w:pPr>
            <w:r>
              <w:t>2168</w:t>
            </w:r>
          </w:p>
        </w:tc>
        <w:tc>
          <w:tcPr>
            <w:tcW w:w="702" w:type="pct"/>
            <w:vAlign w:val="center"/>
          </w:tcPr>
          <w:p w:rsidR="0018722C">
            <w:pPr>
              <w:pStyle w:val="affff9"/>
              <w:topLinePunct/>
              <w:ind w:leftChars="0" w:left="0" w:rightChars="0" w:right="0" w:firstLineChars="0" w:firstLine="0"/>
              <w:spacing w:line="240" w:lineRule="atLeast"/>
            </w:pPr>
            <w:r>
              <w:t>29.53</w:t>
            </w:r>
          </w:p>
        </w:tc>
      </w:tr>
      <w:tr>
        <w:tc>
          <w:tcPr>
            <w:tcW w:w="381" w:type="pct"/>
            <w:vAlign w:val="center"/>
          </w:tcPr>
          <w:p w:rsidR="0018722C">
            <w:pPr>
              <w:pStyle w:val="affff9"/>
              <w:topLinePunct/>
              <w:ind w:leftChars="0" w:left="0" w:rightChars="0" w:right="0" w:firstLineChars="0" w:firstLine="0"/>
              <w:spacing w:line="240" w:lineRule="atLeast"/>
            </w:pPr>
            <w:r>
              <w:t>2011</w:t>
            </w:r>
          </w:p>
        </w:tc>
        <w:tc>
          <w:tcPr>
            <w:tcW w:w="1036" w:type="pct"/>
            <w:vAlign w:val="center"/>
          </w:tcPr>
          <w:p w:rsidR="0018722C">
            <w:pPr>
              <w:pStyle w:val="affff9"/>
              <w:topLinePunct/>
              <w:ind w:leftChars="0" w:left="0" w:rightChars="0" w:right="0" w:firstLineChars="0" w:firstLine="0"/>
              <w:spacing w:line="240" w:lineRule="atLeast"/>
            </w:pPr>
            <w:r>
              <w:t>23.71</w:t>
            </w:r>
          </w:p>
        </w:tc>
        <w:tc>
          <w:tcPr>
            <w:tcW w:w="672" w:type="pct"/>
            <w:vAlign w:val="center"/>
          </w:tcPr>
          <w:p w:rsidR="0018722C">
            <w:pPr>
              <w:pStyle w:val="affff9"/>
              <w:topLinePunct/>
              <w:ind w:leftChars="0" w:left="0" w:rightChars="0" w:right="0" w:firstLineChars="0" w:firstLine="0"/>
              <w:spacing w:line="240" w:lineRule="atLeast"/>
            </w:pPr>
            <w:r>
              <w:t>29</w:t>
            </w:r>
          </w:p>
        </w:tc>
        <w:tc>
          <w:tcPr>
            <w:tcW w:w="711" w:type="pct"/>
            <w:vAlign w:val="center"/>
          </w:tcPr>
          <w:p w:rsidR="0018722C">
            <w:pPr>
              <w:pStyle w:val="affff9"/>
              <w:topLinePunct/>
              <w:ind w:leftChars="0" w:left="0" w:rightChars="0" w:right="0" w:firstLineChars="0" w:firstLine="0"/>
              <w:spacing w:line="240" w:lineRule="atLeast"/>
            </w:pPr>
            <w:r>
              <w:t>247</w:t>
            </w:r>
          </w:p>
        </w:tc>
        <w:tc>
          <w:tcPr>
            <w:tcW w:w="802" w:type="pct"/>
            <w:vAlign w:val="center"/>
          </w:tcPr>
          <w:p w:rsidR="0018722C">
            <w:pPr>
              <w:pStyle w:val="affff9"/>
              <w:topLinePunct/>
              <w:ind w:leftChars="0" w:left="0" w:rightChars="0" w:right="0" w:firstLineChars="0" w:firstLine="0"/>
              <w:spacing w:line="240" w:lineRule="atLeast"/>
            </w:pPr>
            <w:r>
              <w:t>1.2</w:t>
            </w:r>
          </w:p>
        </w:tc>
        <w:tc>
          <w:tcPr>
            <w:tcW w:w="695" w:type="pct"/>
            <w:vAlign w:val="center"/>
          </w:tcPr>
          <w:p w:rsidR="0018722C">
            <w:pPr>
              <w:pStyle w:val="affff9"/>
              <w:topLinePunct/>
              <w:ind w:leftChars="0" w:left="0" w:rightChars="0" w:right="0" w:firstLineChars="0" w:firstLine="0"/>
              <w:spacing w:line="240" w:lineRule="atLeast"/>
            </w:pPr>
            <w:r>
              <w:t>2257</w:t>
            </w:r>
          </w:p>
        </w:tc>
        <w:tc>
          <w:tcPr>
            <w:tcW w:w="702" w:type="pct"/>
            <w:vAlign w:val="center"/>
          </w:tcPr>
          <w:p w:rsidR="0018722C">
            <w:pPr>
              <w:pStyle w:val="affff9"/>
              <w:topLinePunct/>
              <w:ind w:leftChars="0" w:left="0" w:rightChars="0" w:right="0" w:firstLineChars="0" w:firstLine="0"/>
              <w:spacing w:line="240" w:lineRule="atLeast"/>
            </w:pPr>
            <w:r>
              <w:t>32.78</w:t>
            </w:r>
          </w:p>
        </w:tc>
      </w:tr>
      <w:tr>
        <w:tc>
          <w:tcPr>
            <w:tcW w:w="381"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036" w:type="pct"/>
            <w:vAlign w:val="center"/>
            <w:tcBorders>
              <w:top w:val="single" w:sz="4" w:space="0" w:color="auto"/>
            </w:tcBorders>
          </w:tcPr>
          <w:p w:rsidR="0018722C">
            <w:pPr>
              <w:pStyle w:val="affff9"/>
              <w:topLinePunct/>
              <w:ind w:leftChars="0" w:left="0" w:rightChars="0" w:right="0" w:firstLineChars="0" w:firstLine="0"/>
              <w:spacing w:line="240" w:lineRule="atLeast"/>
            </w:pPr>
            <w:r>
              <w:t>22.87</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263</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t>1.16</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2197</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33.68</w:t>
            </w:r>
          </w:p>
        </w:tc>
      </w:tr>
    </w:tbl>
    <w:p w:rsidR="0018722C">
      <w:pPr>
        <w:topLinePunct/>
        <w:pStyle w:val="affa"/>
      </w:pPr>
    </w:p>
    <w:p w:rsidR="0018722C">
      <w:pPr>
        <w:topLinePunct/>
      </w:pPr>
      <w:r>
        <w:rPr>
          <w:rFonts w:cstheme="minorBidi" w:hAnsiTheme="minorHAnsi" w:eastAsiaTheme="minorHAnsi" w:asciiTheme="minorHAnsi" w:ascii="Times New Roman"/>
        </w:rPr>
        <w:t>26</w:t>
      </w:r>
    </w:p>
    <w:p w:rsidR="0018722C">
      <w:pPr>
        <w:pStyle w:val="Heading4"/>
        <w:topLinePunct/>
        <w:ind w:left="200" w:hangingChars="200" w:hanging="200"/>
      </w:pPr>
      <w:bookmarkStart w:name="_bookmark36" w:id="84"/>
      <w:bookmarkEnd w:id="84"/>
      <w:r>
        <w:rPr>
          <w:b/>
        </w:rPr>
        <w:t>4.1.2</w:t>
      </w:r>
      <w:r>
        <w:t xml:space="preserve"> </w:t>
      </w:r>
      <w:bookmarkStart w:name="_bookmark36" w:id="85"/>
      <w:bookmarkEnd w:id="85"/>
      <w:r>
        <w:t>基于</w:t>
      </w:r>
      <w:r>
        <w:rPr>
          <w:b/>
        </w:rPr>
        <w:t>DEA</w:t>
      </w:r>
      <w:r w:rsidR="001852F3">
        <w:t xml:space="preserve">多模型的效率评价</w:t>
      </w:r>
    </w:p>
    <w:p w:rsidR="0018722C">
      <w:pPr>
        <w:pStyle w:val="Heading5"/>
        <w:topLinePunct/>
      </w:pPr>
      <w:r>
        <w:t>4.1.2.1</w:t>
      </w:r>
      <w:r>
        <w:t xml:space="preserve"> </w:t>
      </w:r>
      <w:r>
        <w:t>基于</w:t>
      </w:r>
      <w:r>
        <w:t>CCR</w:t>
      </w:r>
      <w:r>
        <w:t>模型</w:t>
      </w:r>
    </w:p>
    <w:p w:rsidR="0018722C">
      <w:pPr>
        <w:topLinePunct/>
      </w:pPr>
      <w:r>
        <w:t>由于</w:t>
      </w:r>
      <w:r>
        <w:rPr>
          <w:rFonts w:ascii="Times New Roman" w:eastAsia="Times New Roman"/>
        </w:rPr>
        <w:t>DEA</w:t>
      </w:r>
      <w:r>
        <w:t>具有对量纲不要求的优势，因此，在获得评价指标体系相关数据后，</w:t>
      </w:r>
      <w:r>
        <w:t>可直接利用相关软件进行效率评价。运用</w:t>
      </w:r>
      <w:r>
        <w:rPr>
          <w:rFonts w:ascii="Times New Roman" w:eastAsia="Times New Roman"/>
        </w:rPr>
        <w:t>DEA</w:t>
      </w:r>
      <w:r>
        <w:t>软件</w:t>
      </w:r>
      <w:r>
        <w:rPr>
          <w:rFonts w:ascii="Times New Roman" w:eastAsia="Times New Roman"/>
        </w:rPr>
        <w:t>MaxDEA</w:t>
      </w:r>
      <w:r>
        <w:t>（</w:t>
      </w:r>
      <w:r>
        <w:t xml:space="preserve">软件使用详见附录</w:t>
      </w:r>
      <w:r>
        <w:t>）</w:t>
      </w:r>
      <w:r>
        <w:t>结合钢铁企业特性，选取投入导向型分析方法，根据所建评价指标体系，选择</w:t>
      </w:r>
      <w:r>
        <w:rPr>
          <w:rFonts w:ascii="Times New Roman" w:eastAsia="Times New Roman"/>
        </w:rPr>
        <w:t>CCR</w:t>
      </w:r>
      <w:r>
        <w:t>模型，对唐</w:t>
      </w:r>
      <w:r>
        <w:t>ft</w:t>
      </w:r>
      <w:r>
        <w:t>钢铁股份有限公司的技术创新效率进行测评，并获得评价结果</w:t>
      </w:r>
      <w:r>
        <w:t>（</w:t>
      </w:r>
      <w:r>
        <w:rPr>
          <w:spacing w:val="-15"/>
        </w:rPr>
        <w:t>表</w:t>
      </w:r>
      <w:r>
        <w:rPr>
          <w:rFonts w:ascii="Times New Roman" w:eastAsia="Times New Roman"/>
        </w:rPr>
        <w:t>4</w:t>
      </w:r>
      <w:r>
        <w:rPr>
          <w:rFonts w:ascii="Times New Roman" w:eastAsia="Times New Roman"/>
        </w:rPr>
        <w:t>.</w:t>
      </w:r>
      <w:r>
        <w:rPr>
          <w:rFonts w:ascii="Times New Roman" w:eastAsia="Times New Roman"/>
        </w:rPr>
        <w:t>3</w:t>
      </w:r>
      <w:r>
        <w:t>）</w:t>
      </w:r>
      <w:r>
        <w:t>。</w:t>
      </w:r>
    </w:p>
    <w:p w:rsidR="0018722C">
      <w:pPr>
        <w:pStyle w:val="a8"/>
        <w:topLinePunct/>
      </w:pPr>
      <w:r>
        <w:t>表</w:t>
      </w:r>
      <w:r>
        <w:t>4</w:t>
      </w:r>
      <w:r>
        <w:t>.</w:t>
      </w:r>
      <w:r>
        <w:t>3  </w:t>
      </w:r>
      <w:r>
        <w:t>唐钢企业技术创新效率的</w:t>
      </w:r>
      <w:r>
        <w:t>CCR</w:t>
      </w:r>
      <w:r>
        <w:t>模型效率值</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7"/>
        <w:gridCol w:w="976"/>
        <w:gridCol w:w="1016"/>
        <w:gridCol w:w="1016"/>
        <w:gridCol w:w="1016"/>
        <w:gridCol w:w="1015"/>
        <w:gridCol w:w="1015"/>
        <w:gridCol w:w="1002"/>
        <w:gridCol w:w="1027"/>
      </w:tblGrid>
      <w:tr>
        <w:trPr>
          <w:tblHeader/>
        </w:trPr>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1998</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1999</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548"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r>
      <w:tr>
        <w:tc>
          <w:tcPr>
            <w:tcW w:w="583" w:type="pct"/>
            <w:vAlign w:val="center"/>
          </w:tcPr>
          <w:p w:rsidR="0018722C">
            <w:pPr>
              <w:pStyle w:val="ac"/>
              <w:topLinePunct/>
              <w:ind w:leftChars="0" w:left="0" w:rightChars="0" w:right="0" w:firstLineChars="0" w:firstLine="0"/>
              <w:spacing w:line="240" w:lineRule="atLeast"/>
            </w:pPr>
            <w:r>
              <w:t>效率值</w:t>
            </w:r>
          </w:p>
        </w:tc>
        <w:tc>
          <w:tcPr>
            <w:tcW w:w="533" w:type="pct"/>
            <w:vAlign w:val="center"/>
          </w:tcPr>
          <w:p w:rsidR="0018722C">
            <w:pPr>
              <w:pStyle w:val="affff9"/>
              <w:topLinePunct/>
              <w:ind w:leftChars="0" w:left="0" w:rightChars="0" w:right="0" w:firstLineChars="0" w:firstLine="0"/>
              <w:spacing w:line="240" w:lineRule="atLeast"/>
            </w:pPr>
            <w:r>
              <w:t>1.000</w:t>
            </w:r>
          </w:p>
        </w:tc>
        <w:tc>
          <w:tcPr>
            <w:tcW w:w="555" w:type="pct"/>
            <w:vAlign w:val="center"/>
          </w:tcPr>
          <w:p w:rsidR="0018722C">
            <w:pPr>
              <w:pStyle w:val="affff9"/>
              <w:topLinePunct/>
              <w:ind w:leftChars="0" w:left="0" w:rightChars="0" w:right="0" w:firstLineChars="0" w:firstLine="0"/>
              <w:spacing w:line="240" w:lineRule="atLeast"/>
            </w:pPr>
            <w:r>
              <w:t>0.966</w:t>
            </w:r>
          </w:p>
        </w:tc>
        <w:tc>
          <w:tcPr>
            <w:tcW w:w="555" w:type="pct"/>
            <w:vAlign w:val="center"/>
          </w:tcPr>
          <w:p w:rsidR="0018722C">
            <w:pPr>
              <w:pStyle w:val="affff9"/>
              <w:topLinePunct/>
              <w:ind w:leftChars="0" w:left="0" w:rightChars="0" w:right="0" w:firstLineChars="0" w:firstLine="0"/>
              <w:spacing w:line="240" w:lineRule="atLeast"/>
            </w:pPr>
            <w:r>
              <w:t>0.871</w:t>
            </w:r>
          </w:p>
        </w:tc>
        <w:tc>
          <w:tcPr>
            <w:tcW w:w="555" w:type="pct"/>
            <w:vAlign w:val="center"/>
          </w:tcPr>
          <w:p w:rsidR="0018722C">
            <w:pPr>
              <w:pStyle w:val="affff9"/>
              <w:topLinePunct/>
              <w:ind w:leftChars="0" w:left="0" w:rightChars="0" w:right="0" w:firstLineChars="0" w:firstLine="0"/>
              <w:spacing w:line="240" w:lineRule="atLeast"/>
            </w:pPr>
            <w:r>
              <w:t>1.000</w:t>
            </w:r>
          </w:p>
        </w:tc>
        <w:tc>
          <w:tcPr>
            <w:tcW w:w="555" w:type="pct"/>
            <w:vAlign w:val="center"/>
          </w:tcPr>
          <w:p w:rsidR="0018722C">
            <w:pPr>
              <w:pStyle w:val="affff9"/>
              <w:topLinePunct/>
              <w:ind w:leftChars="0" w:left="0" w:rightChars="0" w:right="0" w:firstLineChars="0" w:firstLine="0"/>
              <w:spacing w:line="240" w:lineRule="atLeast"/>
            </w:pPr>
            <w:r>
              <w:t>1.000</w:t>
            </w:r>
          </w:p>
        </w:tc>
        <w:tc>
          <w:tcPr>
            <w:tcW w:w="555" w:type="pct"/>
            <w:vAlign w:val="center"/>
          </w:tcPr>
          <w:p w:rsidR="0018722C">
            <w:pPr>
              <w:pStyle w:val="affff9"/>
              <w:topLinePunct/>
              <w:ind w:leftChars="0" w:left="0" w:rightChars="0" w:right="0" w:firstLineChars="0" w:firstLine="0"/>
              <w:spacing w:line="240" w:lineRule="atLeast"/>
            </w:pPr>
            <w:r>
              <w:t>0.921</w:t>
            </w:r>
          </w:p>
        </w:tc>
        <w:tc>
          <w:tcPr>
            <w:tcW w:w="548" w:type="pct"/>
            <w:vAlign w:val="center"/>
          </w:tcPr>
          <w:p w:rsidR="0018722C">
            <w:pPr>
              <w:pStyle w:val="affff9"/>
              <w:topLinePunct/>
              <w:ind w:leftChars="0" w:left="0" w:rightChars="0" w:right="0" w:firstLineChars="0" w:firstLine="0"/>
              <w:spacing w:line="240" w:lineRule="atLeast"/>
            </w:pPr>
            <w:r>
              <w:t>0.82</w:t>
            </w:r>
          </w:p>
        </w:tc>
        <w:tc>
          <w:tcPr>
            <w:tcW w:w="561" w:type="pct"/>
            <w:vAlign w:val="center"/>
          </w:tcPr>
          <w:p w:rsidR="0018722C">
            <w:pPr>
              <w:pStyle w:val="affff9"/>
              <w:topLinePunct/>
              <w:ind w:leftChars="0" w:left="0" w:rightChars="0" w:right="0" w:firstLineChars="0" w:firstLine="0"/>
              <w:spacing w:line="240" w:lineRule="atLeast"/>
            </w:pPr>
            <w:r>
              <w:t>0.843</w:t>
            </w:r>
          </w:p>
        </w:tc>
      </w:tr>
      <w:tr>
        <w:tc>
          <w:tcPr>
            <w:tcW w:w="583" w:type="pct"/>
            <w:vAlign w:val="center"/>
          </w:tcPr>
          <w:p w:rsidR="0018722C">
            <w:pPr>
              <w:pStyle w:val="ac"/>
              <w:topLinePunct/>
              <w:ind w:leftChars="0" w:left="0" w:rightChars="0" w:right="0" w:firstLineChars="0" w:firstLine="0"/>
              <w:spacing w:line="240" w:lineRule="atLeast"/>
            </w:pPr>
            <w:r>
              <w:t>年份</w:t>
            </w:r>
          </w:p>
        </w:tc>
        <w:tc>
          <w:tcPr>
            <w:tcW w:w="533" w:type="pct"/>
            <w:vAlign w:val="center"/>
          </w:tcPr>
          <w:p w:rsidR="0018722C">
            <w:pPr>
              <w:pStyle w:val="affff9"/>
              <w:topLinePunct/>
              <w:ind w:leftChars="0" w:left="0" w:rightChars="0" w:right="0" w:firstLineChars="0" w:firstLine="0"/>
              <w:spacing w:line="240" w:lineRule="atLeast"/>
            </w:pPr>
            <w:r>
              <w:t>2006</w:t>
            </w:r>
          </w:p>
        </w:tc>
        <w:tc>
          <w:tcPr>
            <w:tcW w:w="555" w:type="pct"/>
            <w:vAlign w:val="center"/>
          </w:tcPr>
          <w:p w:rsidR="0018722C">
            <w:pPr>
              <w:pStyle w:val="affff9"/>
              <w:topLinePunct/>
              <w:ind w:leftChars="0" w:left="0" w:rightChars="0" w:right="0" w:firstLineChars="0" w:firstLine="0"/>
              <w:spacing w:line="240" w:lineRule="atLeast"/>
            </w:pPr>
            <w:r>
              <w:t>2007</w:t>
            </w:r>
          </w:p>
        </w:tc>
        <w:tc>
          <w:tcPr>
            <w:tcW w:w="555" w:type="pct"/>
            <w:vAlign w:val="center"/>
          </w:tcPr>
          <w:p w:rsidR="0018722C">
            <w:pPr>
              <w:pStyle w:val="affff9"/>
              <w:topLinePunct/>
              <w:ind w:leftChars="0" w:left="0" w:rightChars="0" w:right="0" w:firstLineChars="0" w:firstLine="0"/>
              <w:spacing w:line="240" w:lineRule="atLeast"/>
            </w:pPr>
            <w:r>
              <w:t>2008</w:t>
            </w:r>
          </w:p>
        </w:tc>
        <w:tc>
          <w:tcPr>
            <w:tcW w:w="555" w:type="pct"/>
            <w:vAlign w:val="center"/>
          </w:tcPr>
          <w:p w:rsidR="0018722C">
            <w:pPr>
              <w:pStyle w:val="affff9"/>
              <w:topLinePunct/>
              <w:ind w:leftChars="0" w:left="0" w:rightChars="0" w:right="0" w:firstLineChars="0" w:firstLine="0"/>
              <w:spacing w:line="240" w:lineRule="atLeast"/>
            </w:pPr>
            <w:r>
              <w:t>2009</w:t>
            </w:r>
          </w:p>
        </w:tc>
        <w:tc>
          <w:tcPr>
            <w:tcW w:w="555" w:type="pct"/>
            <w:vAlign w:val="center"/>
          </w:tcPr>
          <w:p w:rsidR="0018722C">
            <w:pPr>
              <w:pStyle w:val="affff9"/>
              <w:topLinePunct/>
              <w:ind w:leftChars="0" w:left="0" w:rightChars="0" w:right="0" w:firstLineChars="0" w:firstLine="0"/>
              <w:spacing w:line="240" w:lineRule="atLeast"/>
            </w:pPr>
            <w:r>
              <w:t>2010</w:t>
            </w:r>
          </w:p>
        </w:tc>
        <w:tc>
          <w:tcPr>
            <w:tcW w:w="555" w:type="pct"/>
            <w:vAlign w:val="center"/>
          </w:tcPr>
          <w:p w:rsidR="0018722C">
            <w:pPr>
              <w:pStyle w:val="affff9"/>
              <w:topLinePunct/>
              <w:ind w:leftChars="0" w:left="0" w:rightChars="0" w:right="0" w:firstLineChars="0" w:firstLine="0"/>
              <w:spacing w:line="240" w:lineRule="atLeast"/>
            </w:pPr>
            <w:r>
              <w:t>2011</w:t>
            </w:r>
          </w:p>
        </w:tc>
        <w:tc>
          <w:tcPr>
            <w:tcW w:w="548" w:type="pct"/>
            <w:vAlign w:val="center"/>
          </w:tcPr>
          <w:p w:rsidR="0018722C">
            <w:pPr>
              <w:pStyle w:val="affff9"/>
              <w:topLinePunct/>
              <w:ind w:leftChars="0" w:left="0" w:rightChars="0" w:right="0" w:firstLineChars="0" w:firstLine="0"/>
              <w:spacing w:line="240" w:lineRule="atLeast"/>
            </w:pPr>
            <w:r>
              <w:t>2012</w:t>
            </w:r>
          </w:p>
        </w:tc>
        <w:tc>
          <w:tcPr>
            <w:tcW w:w="561" w:type="pct"/>
            <w:vAlign w:val="center"/>
          </w:tcPr>
          <w:p w:rsidR="0018722C">
            <w:pPr>
              <w:pStyle w:val="ad"/>
              <w:topLinePunct/>
              <w:ind w:leftChars="0" w:left="0" w:rightChars="0" w:right="0" w:firstLineChars="0" w:firstLine="0"/>
              <w:spacing w:line="240" w:lineRule="atLeast"/>
            </w:pPr>
          </w:p>
        </w:tc>
      </w:tr>
      <w:tr>
        <w:tc>
          <w:tcPr>
            <w:tcW w:w="583" w:type="pct"/>
            <w:vAlign w:val="center"/>
            <w:tcBorders>
              <w:top w:val="single" w:sz="4" w:space="0" w:color="auto"/>
            </w:tcBorders>
          </w:tcPr>
          <w:p w:rsidR="0018722C">
            <w:pPr>
              <w:pStyle w:val="ac"/>
              <w:topLinePunct/>
              <w:ind w:leftChars="0" w:left="0" w:rightChars="0" w:right="0" w:firstLineChars="0" w:firstLine="0"/>
              <w:spacing w:line="240" w:lineRule="atLeast"/>
            </w:pPr>
            <w:r>
              <w:t>效率值</w:t>
            </w:r>
          </w:p>
        </w:tc>
        <w:tc>
          <w:tcPr>
            <w:tcW w:w="53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0.99</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0.964</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0.983</w:t>
            </w:r>
          </w:p>
        </w:tc>
        <w:tc>
          <w:tcPr>
            <w:tcW w:w="548"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6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根据所得结果，做</w:t>
      </w:r>
      <w:r>
        <w:rPr>
          <w:rFonts w:ascii="Times New Roman" w:eastAsia="Times New Roman"/>
        </w:rPr>
        <w:t>1998~2012</w:t>
      </w:r>
      <w:r>
        <w:t>年间唐钢企业技术创新效率的</w:t>
      </w:r>
      <w:r>
        <w:rPr>
          <w:rFonts w:ascii="Times New Roman" w:eastAsia="Times New Roman"/>
        </w:rPr>
        <w:t>CCR</w:t>
      </w:r>
      <w:r>
        <w:t>模型效率值趋势图</w:t>
      </w:r>
      <w:r>
        <w:t>（</w:t>
      </w:r>
      <w:r>
        <w:t>图</w:t>
      </w:r>
      <w:r>
        <w:rPr>
          <w:rFonts w:ascii="Times New Roman" w:eastAsia="Times New Roman"/>
        </w:rPr>
        <w:t>4</w:t>
      </w:r>
      <w:r>
        <w:rPr>
          <w:rFonts w:ascii="Times New Roman" w:eastAsia="Times New Roman"/>
        </w:rPr>
        <w:t>.</w:t>
      </w:r>
      <w:r>
        <w:rPr>
          <w:rFonts w:ascii="Times New Roman" w:eastAsia="Times New Roman"/>
        </w:rPr>
        <w:t>1</w:t>
      </w:r>
      <w:r>
        <w:t>）</w:t>
      </w:r>
      <w:r>
        <w:t>。</w:t>
      </w:r>
    </w:p>
    <w:p w:rsidR="0018722C">
      <w:pPr>
        <w:pStyle w:val="aff7"/>
        <w:topLinePunct/>
      </w:pPr>
      <w:r>
        <w:drawing>
          <wp:inline>
            <wp:extent cx="5260735" cy="2300859"/>
            <wp:effectExtent l="0" t="0" r="0" b="0"/>
            <wp:docPr id="3" name="image31.png" descr=""/>
            <wp:cNvGraphicFramePr>
              <a:graphicFrameLocks noChangeAspect="1"/>
            </wp:cNvGraphicFramePr>
            <a:graphic>
              <a:graphicData uri="http://schemas.openxmlformats.org/drawingml/2006/picture">
                <pic:pic>
                  <pic:nvPicPr>
                    <pic:cNvPr id="4" name="image31.png"/>
                    <pic:cNvPicPr/>
                  </pic:nvPicPr>
                  <pic:blipFill>
                    <a:blip r:embed="rId72" cstate="print"/>
                    <a:stretch>
                      <a:fillRect/>
                    </a:stretch>
                  </pic:blipFill>
                  <pic:spPr>
                    <a:xfrm>
                      <a:off x="0" y="0"/>
                      <a:ext cx="5260735" cy="230085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唐</w:t>
      </w:r>
      <w:r>
        <w:rPr>
          <w:rFonts w:cstheme="minorBidi" w:hAnsiTheme="minorHAnsi" w:eastAsiaTheme="minorHAnsi" w:asciiTheme="minorHAnsi"/>
        </w:rPr>
        <w:t>钢</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创新</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的</w:t>
      </w:r>
      <w:r>
        <w:rPr>
          <w:rFonts w:ascii="Times New Roman" w:eastAsia="Times New Roman" w:cstheme="minorBidi" w:hAnsiTheme="minorHAnsi"/>
        </w:rPr>
        <w:t>CCR</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值趋</w:t>
      </w:r>
      <w:r>
        <w:rPr>
          <w:rFonts w:cstheme="minorBidi" w:hAnsiTheme="minorHAnsi" w:eastAsiaTheme="minorHAnsi" w:asciiTheme="minorHAnsi"/>
        </w:rPr>
        <w:t>势图</w:t>
      </w:r>
    </w:p>
    <w:p w:rsidR="0018722C">
      <w:pPr>
        <w:topLinePunct/>
      </w:pPr>
      <w:r>
        <w:t>由上述图、表可以看出，唐钢</w:t>
      </w:r>
      <w:r>
        <w:rPr>
          <w:rFonts w:ascii="Times New Roman" w:eastAsia="Times New Roman"/>
        </w:rPr>
        <w:t>1998~2012</w:t>
      </w:r>
      <w:r>
        <w:t>年的技术创新效率在测评中总体呈现先</w:t>
      </w:r>
      <w:r>
        <w:t>下降后上升，后趋于平稳的变化趋势，其中</w:t>
      </w:r>
      <w:r>
        <w:rPr>
          <w:rFonts w:ascii="Times New Roman" w:eastAsia="Times New Roman"/>
        </w:rPr>
        <w:t>1998</w:t>
      </w:r>
      <w:r>
        <w:t>、</w:t>
      </w:r>
      <w:r>
        <w:rPr>
          <w:rFonts w:ascii="Times New Roman" w:eastAsia="Times New Roman"/>
        </w:rPr>
        <w:t>2001</w:t>
      </w:r>
      <w:r>
        <w:t>、</w:t>
      </w:r>
      <w:r>
        <w:rPr>
          <w:rFonts w:ascii="Times New Roman" w:eastAsia="Times New Roman"/>
        </w:rPr>
        <w:t>2002</w:t>
      </w:r>
      <w:r>
        <w:t>、</w:t>
      </w:r>
      <w:r>
        <w:rPr>
          <w:rFonts w:ascii="Times New Roman" w:eastAsia="Times New Roman"/>
        </w:rPr>
        <w:t>2006</w:t>
      </w:r>
      <w:r>
        <w:t>、</w:t>
      </w:r>
      <w:r>
        <w:rPr>
          <w:rFonts w:ascii="Times New Roman" w:eastAsia="Times New Roman"/>
        </w:rPr>
        <w:t>2007</w:t>
      </w:r>
      <w:r>
        <w:t>、</w:t>
      </w:r>
      <w:r>
        <w:rPr>
          <w:rFonts w:ascii="Times New Roman" w:eastAsia="Times New Roman"/>
        </w:rPr>
        <w:t>2008</w:t>
      </w:r>
      <w:r>
        <w:t>及</w:t>
      </w:r>
      <w:r>
        <w:rPr>
          <w:rFonts w:ascii="Times New Roman" w:eastAsia="Times New Roman"/>
        </w:rPr>
        <w:t>2012</w:t>
      </w:r>
      <w:r>
        <w:t>年皆处于技术创新效率前沿面，为</w:t>
      </w:r>
      <w:r>
        <w:rPr>
          <w:rFonts w:ascii="Times New Roman" w:eastAsia="Times New Roman"/>
        </w:rPr>
        <w:t>DEA</w:t>
      </w:r>
      <w:r>
        <w:t>有效，即实现了投入产出耦合的最佳</w:t>
      </w:r>
      <w:r>
        <w:t>效果，技术发展、企业管理与经营规模也达到了相适应的效果。其余年份虽为</w:t>
      </w:r>
      <w:r>
        <w:rPr>
          <w:rFonts w:ascii="Times New Roman" w:eastAsia="Times New Roman"/>
        </w:rPr>
        <w:t>DEA</w:t>
      </w:r>
      <w:r>
        <w:t>无效，但其效率值也均大于</w:t>
      </w:r>
      <w:r>
        <w:rPr>
          <w:rFonts w:ascii="Times New Roman" w:eastAsia="Times New Roman"/>
        </w:rPr>
        <w:t>0</w:t>
      </w:r>
      <w:r>
        <w:rPr>
          <w:rFonts w:ascii="Times New Roman" w:eastAsia="Times New Roman"/>
        </w:rPr>
        <w:t>.</w:t>
      </w:r>
      <w:r>
        <w:rPr>
          <w:rFonts w:ascii="Times New Roman" w:eastAsia="Times New Roman"/>
        </w:rPr>
        <w:t>8</w:t>
      </w:r>
      <w:r>
        <w:t>，且</w:t>
      </w:r>
      <w:r>
        <w:rPr>
          <w:rFonts w:ascii="Times New Roman" w:eastAsia="Times New Roman"/>
        </w:rPr>
        <w:t>2006</w:t>
      </w:r>
      <w:r>
        <w:t>年后出现连续三年为</w:t>
      </w:r>
      <w:r>
        <w:rPr>
          <w:rFonts w:ascii="Times New Roman" w:eastAsia="Times New Roman"/>
        </w:rPr>
        <w:t>DEA</w:t>
      </w:r>
      <w:r>
        <w:t>有效，可见，</w:t>
      </w:r>
      <w:r>
        <w:t>唐</w:t>
      </w:r>
    </w:p>
    <w:p w:rsidR="0018722C">
      <w:pPr>
        <w:topLinePunct/>
      </w:pPr>
      <w:r>
        <w:rPr>
          <w:rFonts w:cstheme="minorBidi" w:hAnsiTheme="minorHAnsi" w:eastAsiaTheme="minorHAnsi" w:asciiTheme="minorHAnsi" w:ascii="Times New Roman"/>
        </w:rPr>
        <w:t>27</w:t>
      </w:r>
    </w:p>
    <w:p w:rsidR="0018722C">
      <w:pPr>
        <w:topLinePunct/>
      </w:pPr>
      <w:r>
        <w:t>钢企业在技术创新的投入产出方面保持着一个较良好的状态，尤其是近几年来，其创</w:t>
      </w:r>
      <w:r>
        <w:t>新效率始终处在一个较高的水平。但另一方面，由趋势图也可看出，在效率测评的前</w:t>
      </w:r>
      <w:r>
        <w:t>半期，在</w:t>
      </w:r>
      <w:r>
        <w:rPr>
          <w:rFonts w:ascii="Times New Roman" w:eastAsia="Times New Roman"/>
        </w:rPr>
        <w:t>1998~2006</w:t>
      </w:r>
      <w:r>
        <w:t>年间，唐钢技术创新效率波动较大，企业技术创新投入产出状态</w:t>
      </w:r>
      <w:r>
        <w:t>较不稳定，特别是</w:t>
      </w:r>
      <w:r>
        <w:rPr>
          <w:rFonts w:ascii="Times New Roman" w:eastAsia="Times New Roman"/>
        </w:rPr>
        <w:t>2000</w:t>
      </w:r>
      <w:r>
        <w:t>年和</w:t>
      </w:r>
      <w:r>
        <w:rPr>
          <w:rFonts w:ascii="Times New Roman" w:eastAsia="Times New Roman"/>
        </w:rPr>
        <w:t>2004</w:t>
      </w:r>
      <w:r>
        <w:t>年分别出现两次波谷，效率值分别为</w:t>
      </w:r>
      <w:r>
        <w:rPr>
          <w:rFonts w:ascii="Times New Roman" w:eastAsia="Times New Roman"/>
        </w:rPr>
        <w:t>0</w:t>
      </w:r>
      <w:r>
        <w:rPr>
          <w:rFonts w:ascii="Times New Roman" w:eastAsia="Times New Roman"/>
        </w:rPr>
        <w:t>.</w:t>
      </w:r>
      <w:r>
        <w:rPr>
          <w:rFonts w:ascii="Times New Roman" w:eastAsia="Times New Roman"/>
        </w:rPr>
        <w:t>871</w:t>
      </w:r>
      <w:r>
        <w:t>、</w:t>
      </w:r>
      <w:r>
        <w:rPr>
          <w:rFonts w:ascii="Times New Roman" w:eastAsia="Times New Roman"/>
        </w:rPr>
        <w:t>0.82</w:t>
      </w:r>
      <w:r>
        <w:t>，</w:t>
      </w:r>
      <w:r>
        <w:t>以这两次低值为端点，分别呈现</w:t>
      </w:r>
      <w:r>
        <w:rPr>
          <w:rFonts w:ascii="Times New Roman" w:eastAsia="Times New Roman"/>
        </w:rPr>
        <w:t>1998~2000</w:t>
      </w:r>
      <w:r>
        <w:t>年的下降趋势，</w:t>
      </w:r>
      <w:r>
        <w:rPr>
          <w:rFonts w:ascii="Times New Roman" w:eastAsia="Times New Roman"/>
        </w:rPr>
        <w:t>2000~2004</w:t>
      </w:r>
      <w:r>
        <w:t>年的先上升后</w:t>
      </w:r>
      <w:r>
        <w:t>下降，和</w:t>
      </w:r>
      <w:r>
        <w:rPr>
          <w:rFonts w:ascii="Times New Roman" w:eastAsia="Times New Roman"/>
        </w:rPr>
        <w:t>2004~2006</w:t>
      </w:r>
      <w:r>
        <w:t>年后的上升至平稳的三种状态，说明在这几段时期内，唐钢企业</w:t>
      </w:r>
      <w:r>
        <w:t>在技术创新效率发展方面经历了多次探索时期，但都在出现创新效率下降后，经过相</w:t>
      </w:r>
      <w:r>
        <w:t>应的措施重新达到一种较好的投入产出状态，</w:t>
      </w:r>
      <w:r>
        <w:rPr>
          <w:rFonts w:ascii="Times New Roman" w:eastAsia="Times New Roman"/>
        </w:rPr>
        <w:t>2006</w:t>
      </w:r>
      <w:r>
        <w:t>年后其技术创新效率趋于平稳，企</w:t>
      </w:r>
      <w:r>
        <w:t>业技术创新水平均保持在一种较高的水平，说明企业树立了良好的技术创新效率意识，技术创新效率的发展趋势也在一定程度上与企业整体的发展壮大相一致。总之，</w:t>
      </w:r>
      <w:r>
        <w:t>从企业技术创新效率的纵向发展演变过程来看，唐钢在技术创新方面虽然前期出现了</w:t>
      </w:r>
      <w:r>
        <w:t>一定的波动，但后期却呈现出了良好的发展态势，获得了较高的技术水平和规模效益，</w:t>
      </w:r>
      <w:r>
        <w:t>也有效地促进了企业的技术进步和全面发展</w:t>
      </w:r>
      <w:r>
        <w:rPr>
          <w:rFonts w:ascii="Times New Roman" w:eastAsia="Times New Roman"/>
        </w:rPr>
        <w:t>[</w:t>
      </w:r>
      <w:r>
        <w:rPr>
          <w:rFonts w:ascii="Times New Roman" w:eastAsia="Times New Roman"/>
        </w:rPr>
        <w:t xml:space="preserve">44</w:t>
      </w:r>
      <w:r>
        <w:rPr>
          <w:rFonts w:ascii="Times New Roman" w:eastAsia="Times New Roman"/>
        </w:rPr>
        <w:t>]</w:t>
      </w:r>
      <w:r>
        <w:t>。</w:t>
      </w:r>
    </w:p>
    <w:p w:rsidR="0018722C">
      <w:pPr>
        <w:pStyle w:val="Heading5"/>
        <w:topLinePunct/>
      </w:pPr>
      <w:r>
        <w:t>4.1.2.2</w:t>
      </w:r>
      <w:r>
        <w:t xml:space="preserve"> </w:t>
      </w:r>
      <w:r>
        <w:t>基于</w:t>
      </w:r>
      <w:r>
        <w:t>BCC</w:t>
      </w:r>
      <w:r/>
      <w:r>
        <w:t>模型</w:t>
      </w:r>
    </w:p>
    <w:p w:rsidR="0018722C">
      <w:pPr>
        <w:topLinePunct/>
      </w:pPr>
      <w:r>
        <w:t>运用</w:t>
      </w:r>
      <w:r>
        <w:rPr>
          <w:rFonts w:ascii="Times New Roman" w:eastAsia="Times New Roman"/>
        </w:rPr>
        <w:t>DEA</w:t>
      </w:r>
      <w:r>
        <w:t>软件</w:t>
      </w:r>
      <w:r>
        <w:rPr>
          <w:rFonts w:ascii="Times New Roman" w:eastAsia="Times New Roman"/>
        </w:rPr>
        <w:t>MaxDEA</w:t>
      </w:r>
      <w:r>
        <w:t>，结合钢铁企业特性，选取投入导向型分析方法，根据</w:t>
      </w:r>
      <w:r>
        <w:t>所建评价指标体系，选择</w:t>
      </w:r>
      <w:r>
        <w:rPr>
          <w:rFonts w:ascii="Times New Roman" w:eastAsia="Times New Roman"/>
        </w:rPr>
        <w:t>B</w:t>
      </w:r>
      <w:r>
        <w:rPr>
          <w:rFonts w:ascii="Times New Roman" w:eastAsia="Times New Roman"/>
        </w:rPr>
        <w:t>CC</w:t>
      </w:r>
      <w:r>
        <w:t>模型</w:t>
      </w:r>
      <w:r>
        <w:t>（</w:t>
      </w:r>
      <w:r>
        <w:t>软件使用详见附录</w:t>
      </w:r>
      <w:r>
        <w:t>）</w:t>
      </w:r>
      <w:r>
        <w:t>，将总体效率分解为纯技术</w:t>
      </w:r>
      <w:r>
        <w:t>效率与规模效率，对唐</w:t>
      </w:r>
      <w:r>
        <w:t>ft</w:t>
      </w:r>
      <w:r>
        <w:t>钢铁股份有限公司的技术创新效率进行深入分析，并获得评价结果</w:t>
      </w:r>
      <w:r>
        <w:t>（</w:t>
      </w:r>
      <w:r>
        <w:rPr>
          <w:spacing w:val="-16"/>
        </w:rPr>
        <w:t>表</w:t>
      </w:r>
      <w:r>
        <w:rPr>
          <w:rFonts w:ascii="Times New Roman" w:eastAsia="Times New Roman"/>
        </w:rPr>
        <w:t>4</w:t>
      </w:r>
      <w:r>
        <w:rPr>
          <w:rFonts w:ascii="Times New Roman" w:eastAsia="Times New Roman"/>
        </w:rPr>
        <w:t>.</w:t>
      </w:r>
      <w:r>
        <w:rPr>
          <w:rFonts w:ascii="Times New Roman" w:eastAsia="Times New Roman"/>
        </w:rPr>
        <w:t>4</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唐</w:t>
      </w:r>
      <w:r>
        <w:rPr>
          <w:rFonts w:cstheme="minorBidi" w:hAnsiTheme="minorHAnsi" w:eastAsiaTheme="minorHAnsi" w:asciiTheme="minorHAnsi"/>
        </w:rPr>
        <w:t>钢</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创新</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的</w:t>
      </w:r>
      <w:r>
        <w:rPr>
          <w:rFonts w:ascii="Times New Roman" w:eastAsia="Times New Roman" w:cstheme="minorBidi" w:hAnsiTheme="minorHAnsi"/>
        </w:rPr>
        <w:t>BCC</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效</w:t>
      </w:r>
      <w:r>
        <w:rPr>
          <w:rFonts w:cstheme="minorBidi" w:hAnsiTheme="minorHAnsi" w:eastAsiaTheme="minorHAnsi" w:asciiTheme="minorHAnsi"/>
        </w:rPr>
        <w:t>率值</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0"/>
        <w:gridCol w:w="918"/>
        <w:gridCol w:w="968"/>
        <w:gridCol w:w="968"/>
        <w:gridCol w:w="968"/>
        <w:gridCol w:w="968"/>
        <w:gridCol w:w="955"/>
        <w:gridCol w:w="947"/>
        <w:gridCol w:w="967"/>
      </w:tblGrid>
      <w:tr>
        <w:trPr>
          <w:tblHeader/>
        </w:trPr>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1998</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1999</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533"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r>
      <w:tr>
        <w:tc>
          <w:tcPr>
            <w:tcW w:w="777" w:type="pct"/>
            <w:vAlign w:val="center"/>
          </w:tcPr>
          <w:p w:rsidR="0018722C">
            <w:pPr>
              <w:pStyle w:val="ac"/>
              <w:topLinePunct/>
              <w:ind w:leftChars="0" w:left="0" w:rightChars="0" w:right="0" w:firstLineChars="0" w:firstLine="0"/>
              <w:spacing w:line="240" w:lineRule="atLeast"/>
            </w:pPr>
            <w:r>
              <w:t>总体效率</w:t>
            </w:r>
          </w:p>
        </w:tc>
        <w:tc>
          <w:tcPr>
            <w:tcW w:w="506"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0.966</w:t>
            </w:r>
          </w:p>
        </w:tc>
        <w:tc>
          <w:tcPr>
            <w:tcW w:w="534" w:type="pct"/>
            <w:vAlign w:val="center"/>
          </w:tcPr>
          <w:p w:rsidR="0018722C">
            <w:pPr>
              <w:pStyle w:val="affff9"/>
              <w:topLinePunct/>
              <w:ind w:leftChars="0" w:left="0" w:rightChars="0" w:right="0" w:firstLineChars="0" w:firstLine="0"/>
              <w:spacing w:line="240" w:lineRule="atLeast"/>
            </w:pPr>
            <w:r>
              <w:t>0.871</w:t>
            </w:r>
          </w:p>
        </w:tc>
        <w:tc>
          <w:tcPr>
            <w:tcW w:w="534"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27" w:type="pct"/>
            <w:vAlign w:val="center"/>
          </w:tcPr>
          <w:p w:rsidR="0018722C">
            <w:pPr>
              <w:pStyle w:val="affff9"/>
              <w:topLinePunct/>
              <w:ind w:leftChars="0" w:left="0" w:rightChars="0" w:right="0" w:firstLineChars="0" w:firstLine="0"/>
              <w:spacing w:line="240" w:lineRule="atLeast"/>
            </w:pPr>
            <w:r>
              <w:t>0.921</w:t>
            </w:r>
          </w:p>
        </w:tc>
        <w:tc>
          <w:tcPr>
            <w:tcW w:w="522" w:type="pct"/>
            <w:vAlign w:val="center"/>
          </w:tcPr>
          <w:p w:rsidR="0018722C">
            <w:pPr>
              <w:pStyle w:val="affff9"/>
              <w:topLinePunct/>
              <w:ind w:leftChars="0" w:left="0" w:rightChars="0" w:right="0" w:firstLineChars="0" w:firstLine="0"/>
              <w:spacing w:line="240" w:lineRule="atLeast"/>
            </w:pPr>
            <w:r>
              <w:t>0.82</w:t>
            </w:r>
          </w:p>
        </w:tc>
        <w:tc>
          <w:tcPr>
            <w:tcW w:w="533" w:type="pct"/>
            <w:vAlign w:val="center"/>
          </w:tcPr>
          <w:p w:rsidR="0018722C">
            <w:pPr>
              <w:pStyle w:val="affff9"/>
              <w:topLinePunct/>
              <w:ind w:leftChars="0" w:left="0" w:rightChars="0" w:right="0" w:firstLineChars="0" w:firstLine="0"/>
              <w:spacing w:line="240" w:lineRule="atLeast"/>
            </w:pPr>
            <w:r>
              <w:t>0.843</w:t>
            </w:r>
          </w:p>
        </w:tc>
      </w:tr>
      <w:tr>
        <w:tc>
          <w:tcPr>
            <w:tcW w:w="777" w:type="pct"/>
            <w:vAlign w:val="center"/>
          </w:tcPr>
          <w:p w:rsidR="0018722C">
            <w:pPr>
              <w:pStyle w:val="ac"/>
              <w:topLinePunct/>
              <w:ind w:leftChars="0" w:left="0" w:rightChars="0" w:right="0" w:firstLineChars="0" w:firstLine="0"/>
              <w:spacing w:line="240" w:lineRule="atLeast"/>
            </w:pPr>
            <w:r>
              <w:t>纯技术效率</w:t>
            </w:r>
          </w:p>
        </w:tc>
        <w:tc>
          <w:tcPr>
            <w:tcW w:w="506"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27" w:type="pct"/>
            <w:vAlign w:val="center"/>
          </w:tcPr>
          <w:p w:rsidR="0018722C">
            <w:pPr>
              <w:pStyle w:val="affff9"/>
              <w:topLinePunct/>
              <w:ind w:leftChars="0" w:left="0" w:rightChars="0" w:right="0" w:firstLineChars="0" w:firstLine="0"/>
              <w:spacing w:line="240" w:lineRule="atLeast"/>
            </w:pPr>
            <w:r>
              <w:t>1.000</w:t>
            </w:r>
          </w:p>
        </w:tc>
        <w:tc>
          <w:tcPr>
            <w:tcW w:w="522" w:type="pct"/>
            <w:vAlign w:val="center"/>
          </w:tcPr>
          <w:p w:rsidR="0018722C">
            <w:pPr>
              <w:pStyle w:val="affff9"/>
              <w:topLinePunct/>
              <w:ind w:leftChars="0" w:left="0" w:rightChars="0" w:right="0" w:firstLineChars="0" w:firstLine="0"/>
              <w:spacing w:line="240" w:lineRule="atLeast"/>
            </w:pPr>
            <w:r>
              <w:t>0.955</w:t>
            </w:r>
          </w:p>
        </w:tc>
        <w:tc>
          <w:tcPr>
            <w:tcW w:w="533" w:type="pct"/>
            <w:vAlign w:val="center"/>
          </w:tcPr>
          <w:p w:rsidR="0018722C">
            <w:pPr>
              <w:pStyle w:val="affff9"/>
              <w:topLinePunct/>
              <w:ind w:leftChars="0" w:left="0" w:rightChars="0" w:right="0" w:firstLineChars="0" w:firstLine="0"/>
              <w:spacing w:line="240" w:lineRule="atLeast"/>
            </w:pPr>
            <w:r>
              <w:t>0.969</w:t>
            </w:r>
          </w:p>
        </w:tc>
      </w:tr>
      <w:tr>
        <w:tc>
          <w:tcPr>
            <w:tcW w:w="777" w:type="pct"/>
            <w:vAlign w:val="center"/>
          </w:tcPr>
          <w:p w:rsidR="0018722C">
            <w:pPr>
              <w:pStyle w:val="ac"/>
              <w:topLinePunct/>
              <w:ind w:leftChars="0" w:left="0" w:rightChars="0" w:right="0" w:firstLineChars="0" w:firstLine="0"/>
              <w:spacing w:line="240" w:lineRule="atLeast"/>
            </w:pPr>
            <w:r>
              <w:t>规模效率</w:t>
            </w:r>
          </w:p>
        </w:tc>
        <w:tc>
          <w:tcPr>
            <w:tcW w:w="506"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0.966</w:t>
            </w:r>
          </w:p>
        </w:tc>
        <w:tc>
          <w:tcPr>
            <w:tcW w:w="534" w:type="pct"/>
            <w:vAlign w:val="center"/>
          </w:tcPr>
          <w:p w:rsidR="0018722C">
            <w:pPr>
              <w:pStyle w:val="affff9"/>
              <w:topLinePunct/>
              <w:ind w:leftChars="0" w:left="0" w:rightChars="0" w:right="0" w:firstLineChars="0" w:firstLine="0"/>
              <w:spacing w:line="240" w:lineRule="atLeast"/>
            </w:pPr>
            <w:r>
              <w:t>0.871</w:t>
            </w:r>
          </w:p>
        </w:tc>
        <w:tc>
          <w:tcPr>
            <w:tcW w:w="534"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27" w:type="pct"/>
            <w:vAlign w:val="center"/>
          </w:tcPr>
          <w:p w:rsidR="0018722C">
            <w:pPr>
              <w:pStyle w:val="affff9"/>
              <w:topLinePunct/>
              <w:ind w:leftChars="0" w:left="0" w:rightChars="0" w:right="0" w:firstLineChars="0" w:firstLine="0"/>
              <w:spacing w:line="240" w:lineRule="atLeast"/>
            </w:pPr>
            <w:r>
              <w:t>0.921</w:t>
            </w:r>
          </w:p>
        </w:tc>
        <w:tc>
          <w:tcPr>
            <w:tcW w:w="522" w:type="pct"/>
            <w:vAlign w:val="center"/>
          </w:tcPr>
          <w:p w:rsidR="0018722C">
            <w:pPr>
              <w:pStyle w:val="affff9"/>
              <w:topLinePunct/>
              <w:ind w:leftChars="0" w:left="0" w:rightChars="0" w:right="0" w:firstLineChars="0" w:firstLine="0"/>
              <w:spacing w:line="240" w:lineRule="atLeast"/>
            </w:pPr>
            <w:r>
              <w:t>0.859</w:t>
            </w:r>
          </w:p>
        </w:tc>
        <w:tc>
          <w:tcPr>
            <w:tcW w:w="533" w:type="pct"/>
            <w:vAlign w:val="center"/>
          </w:tcPr>
          <w:p w:rsidR="0018722C">
            <w:pPr>
              <w:pStyle w:val="affff9"/>
              <w:topLinePunct/>
              <w:ind w:leftChars="0" w:left="0" w:rightChars="0" w:right="0" w:firstLineChars="0" w:firstLine="0"/>
              <w:spacing w:line="240" w:lineRule="atLeast"/>
            </w:pPr>
            <w:r>
              <w:t>0.871</w:t>
            </w:r>
          </w:p>
        </w:tc>
      </w:tr>
      <w:tr>
        <w:tc>
          <w:tcPr>
            <w:tcW w:w="777" w:type="pct"/>
            <w:vAlign w:val="center"/>
          </w:tcPr>
          <w:p w:rsidR="0018722C">
            <w:pPr>
              <w:pStyle w:val="ac"/>
              <w:topLinePunct/>
              <w:ind w:leftChars="0" w:left="0" w:rightChars="0" w:right="0" w:firstLineChars="0" w:firstLine="0"/>
              <w:spacing w:line="240" w:lineRule="atLeast"/>
            </w:pPr>
            <w:r>
              <w:t>年份</w:t>
            </w:r>
          </w:p>
        </w:tc>
        <w:tc>
          <w:tcPr>
            <w:tcW w:w="506" w:type="pct"/>
            <w:vAlign w:val="center"/>
          </w:tcPr>
          <w:p w:rsidR="0018722C">
            <w:pPr>
              <w:pStyle w:val="affff9"/>
              <w:topLinePunct/>
              <w:ind w:leftChars="0" w:left="0" w:rightChars="0" w:right="0" w:firstLineChars="0" w:firstLine="0"/>
              <w:spacing w:line="240" w:lineRule="atLeast"/>
            </w:pPr>
            <w:r>
              <w:t>2006</w:t>
            </w:r>
          </w:p>
        </w:tc>
        <w:tc>
          <w:tcPr>
            <w:tcW w:w="534" w:type="pct"/>
            <w:vAlign w:val="center"/>
          </w:tcPr>
          <w:p w:rsidR="0018722C">
            <w:pPr>
              <w:pStyle w:val="affff9"/>
              <w:topLinePunct/>
              <w:ind w:leftChars="0" w:left="0" w:rightChars="0" w:right="0" w:firstLineChars="0" w:firstLine="0"/>
              <w:spacing w:line="240" w:lineRule="atLeast"/>
            </w:pPr>
            <w:r>
              <w:t>2007</w:t>
            </w:r>
          </w:p>
        </w:tc>
        <w:tc>
          <w:tcPr>
            <w:tcW w:w="534" w:type="pct"/>
            <w:vAlign w:val="center"/>
          </w:tcPr>
          <w:p w:rsidR="0018722C">
            <w:pPr>
              <w:pStyle w:val="affff9"/>
              <w:topLinePunct/>
              <w:ind w:leftChars="0" w:left="0" w:rightChars="0" w:right="0" w:firstLineChars="0" w:firstLine="0"/>
              <w:spacing w:line="240" w:lineRule="atLeast"/>
            </w:pPr>
            <w:r>
              <w:t>2008</w:t>
            </w:r>
          </w:p>
        </w:tc>
        <w:tc>
          <w:tcPr>
            <w:tcW w:w="534" w:type="pct"/>
            <w:vAlign w:val="center"/>
          </w:tcPr>
          <w:p w:rsidR="0018722C">
            <w:pPr>
              <w:pStyle w:val="affff9"/>
              <w:topLinePunct/>
              <w:ind w:leftChars="0" w:left="0" w:rightChars="0" w:right="0" w:firstLineChars="0" w:firstLine="0"/>
              <w:spacing w:line="240" w:lineRule="atLeast"/>
            </w:pPr>
            <w:r>
              <w:t>2009</w:t>
            </w:r>
          </w:p>
        </w:tc>
        <w:tc>
          <w:tcPr>
            <w:tcW w:w="534" w:type="pct"/>
            <w:vAlign w:val="center"/>
          </w:tcPr>
          <w:p w:rsidR="0018722C">
            <w:pPr>
              <w:pStyle w:val="affff9"/>
              <w:topLinePunct/>
              <w:ind w:leftChars="0" w:left="0" w:rightChars="0" w:right="0" w:firstLineChars="0" w:firstLine="0"/>
              <w:spacing w:line="240" w:lineRule="atLeast"/>
            </w:pPr>
            <w:r>
              <w:t>2010</w:t>
            </w:r>
          </w:p>
        </w:tc>
        <w:tc>
          <w:tcPr>
            <w:tcW w:w="527" w:type="pct"/>
            <w:vAlign w:val="center"/>
          </w:tcPr>
          <w:p w:rsidR="0018722C">
            <w:pPr>
              <w:pStyle w:val="affff9"/>
              <w:topLinePunct/>
              <w:ind w:leftChars="0" w:left="0" w:rightChars="0" w:right="0" w:firstLineChars="0" w:firstLine="0"/>
              <w:spacing w:line="240" w:lineRule="atLeast"/>
            </w:pPr>
            <w:r>
              <w:t>2011</w:t>
            </w:r>
          </w:p>
        </w:tc>
        <w:tc>
          <w:tcPr>
            <w:tcW w:w="522" w:type="pct"/>
            <w:vAlign w:val="center"/>
          </w:tcPr>
          <w:p w:rsidR="0018722C">
            <w:pPr>
              <w:pStyle w:val="affff9"/>
              <w:topLinePunct/>
              <w:ind w:leftChars="0" w:left="0" w:rightChars="0" w:right="0" w:firstLineChars="0" w:firstLine="0"/>
              <w:spacing w:line="240" w:lineRule="atLeast"/>
            </w:pPr>
            <w:r>
              <w:t>2012</w:t>
            </w:r>
          </w:p>
        </w:tc>
        <w:tc>
          <w:tcPr>
            <w:tcW w:w="533" w:type="pct"/>
            <w:vAlign w:val="center"/>
          </w:tcPr>
          <w:p w:rsidR="0018722C">
            <w:pPr>
              <w:pStyle w:val="ad"/>
              <w:topLinePunct/>
              <w:ind w:leftChars="0" w:left="0" w:rightChars="0" w:right="0" w:firstLineChars="0" w:firstLine="0"/>
              <w:spacing w:line="240" w:lineRule="atLeast"/>
            </w:pPr>
          </w:p>
        </w:tc>
      </w:tr>
      <w:tr>
        <w:tc>
          <w:tcPr>
            <w:tcW w:w="777" w:type="pct"/>
            <w:vAlign w:val="center"/>
          </w:tcPr>
          <w:p w:rsidR="0018722C">
            <w:pPr>
              <w:pStyle w:val="ac"/>
              <w:topLinePunct/>
              <w:ind w:leftChars="0" w:left="0" w:rightChars="0" w:right="0" w:firstLineChars="0" w:firstLine="0"/>
              <w:spacing w:line="240" w:lineRule="atLeast"/>
            </w:pPr>
            <w:r>
              <w:t>总体效率</w:t>
            </w:r>
          </w:p>
        </w:tc>
        <w:tc>
          <w:tcPr>
            <w:tcW w:w="506"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0.99</w:t>
            </w:r>
          </w:p>
        </w:tc>
        <w:tc>
          <w:tcPr>
            <w:tcW w:w="534" w:type="pct"/>
            <w:vAlign w:val="center"/>
          </w:tcPr>
          <w:p w:rsidR="0018722C">
            <w:pPr>
              <w:pStyle w:val="affff9"/>
              <w:topLinePunct/>
              <w:ind w:leftChars="0" w:left="0" w:rightChars="0" w:right="0" w:firstLineChars="0" w:firstLine="0"/>
              <w:spacing w:line="240" w:lineRule="atLeast"/>
            </w:pPr>
            <w:r>
              <w:t>0.964</w:t>
            </w:r>
          </w:p>
        </w:tc>
        <w:tc>
          <w:tcPr>
            <w:tcW w:w="527" w:type="pct"/>
            <w:vAlign w:val="center"/>
          </w:tcPr>
          <w:p w:rsidR="0018722C">
            <w:pPr>
              <w:pStyle w:val="affff9"/>
              <w:topLinePunct/>
              <w:ind w:leftChars="0" w:left="0" w:rightChars="0" w:right="0" w:firstLineChars="0" w:firstLine="0"/>
              <w:spacing w:line="240" w:lineRule="atLeast"/>
            </w:pPr>
            <w:r>
              <w:t>0.983</w:t>
            </w:r>
          </w:p>
        </w:tc>
        <w:tc>
          <w:tcPr>
            <w:tcW w:w="522" w:type="pct"/>
            <w:vAlign w:val="center"/>
          </w:tcPr>
          <w:p w:rsidR="0018722C">
            <w:pPr>
              <w:pStyle w:val="affff9"/>
              <w:topLinePunct/>
              <w:ind w:leftChars="0" w:left="0" w:rightChars="0" w:right="0" w:firstLineChars="0" w:firstLine="0"/>
              <w:spacing w:line="240" w:lineRule="atLeast"/>
            </w:pPr>
            <w:r>
              <w:t>1.000</w:t>
            </w:r>
          </w:p>
        </w:tc>
        <w:tc>
          <w:tcPr>
            <w:tcW w:w="533" w:type="pct"/>
            <w:vAlign w:val="center"/>
          </w:tcPr>
          <w:p w:rsidR="0018722C">
            <w:pPr>
              <w:pStyle w:val="ad"/>
              <w:topLinePunct/>
              <w:ind w:leftChars="0" w:left="0" w:rightChars="0" w:right="0" w:firstLineChars="0" w:firstLine="0"/>
              <w:spacing w:line="240" w:lineRule="atLeast"/>
            </w:pPr>
          </w:p>
        </w:tc>
      </w:tr>
      <w:tr>
        <w:tc>
          <w:tcPr>
            <w:tcW w:w="777" w:type="pct"/>
            <w:vAlign w:val="center"/>
          </w:tcPr>
          <w:p w:rsidR="0018722C">
            <w:pPr>
              <w:pStyle w:val="ac"/>
              <w:topLinePunct/>
              <w:ind w:leftChars="0" w:left="0" w:rightChars="0" w:right="0" w:firstLineChars="0" w:firstLine="0"/>
              <w:spacing w:line="240" w:lineRule="atLeast"/>
            </w:pPr>
            <w:r>
              <w:t>纯技术效率</w:t>
            </w:r>
          </w:p>
        </w:tc>
        <w:tc>
          <w:tcPr>
            <w:tcW w:w="506"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34" w:type="pct"/>
            <w:vAlign w:val="center"/>
          </w:tcPr>
          <w:p w:rsidR="0018722C">
            <w:pPr>
              <w:pStyle w:val="affff9"/>
              <w:topLinePunct/>
              <w:ind w:leftChars="0" w:left="0" w:rightChars="0" w:right="0" w:firstLineChars="0" w:firstLine="0"/>
              <w:spacing w:line="240" w:lineRule="atLeast"/>
            </w:pPr>
            <w:r>
              <w:t>1.000</w:t>
            </w:r>
          </w:p>
        </w:tc>
        <w:tc>
          <w:tcPr>
            <w:tcW w:w="527" w:type="pct"/>
            <w:vAlign w:val="center"/>
          </w:tcPr>
          <w:p w:rsidR="0018722C">
            <w:pPr>
              <w:pStyle w:val="affff9"/>
              <w:topLinePunct/>
              <w:ind w:leftChars="0" w:left="0" w:rightChars="0" w:right="0" w:firstLineChars="0" w:firstLine="0"/>
              <w:spacing w:line="240" w:lineRule="atLeast"/>
            </w:pPr>
            <w:r>
              <w:t>0.992</w:t>
            </w:r>
          </w:p>
        </w:tc>
        <w:tc>
          <w:tcPr>
            <w:tcW w:w="522" w:type="pct"/>
            <w:vAlign w:val="center"/>
          </w:tcPr>
          <w:p w:rsidR="0018722C">
            <w:pPr>
              <w:pStyle w:val="affff9"/>
              <w:topLinePunct/>
              <w:ind w:leftChars="0" w:left="0" w:rightChars="0" w:right="0" w:firstLineChars="0" w:firstLine="0"/>
              <w:spacing w:line="240" w:lineRule="atLeast"/>
            </w:pPr>
            <w:r>
              <w:t>1.000</w:t>
            </w:r>
          </w:p>
        </w:tc>
        <w:tc>
          <w:tcPr>
            <w:tcW w:w="533" w:type="pct"/>
            <w:vAlign w:val="center"/>
          </w:tcPr>
          <w:p w:rsidR="0018722C">
            <w:pPr>
              <w:pStyle w:val="ad"/>
              <w:topLinePunct/>
              <w:ind w:leftChars="0" w:left="0" w:rightChars="0" w:right="0" w:firstLineChars="0" w:firstLine="0"/>
              <w:spacing w:line="240" w:lineRule="atLeast"/>
            </w:pPr>
          </w:p>
        </w:tc>
      </w:tr>
      <w:tr>
        <w:tc>
          <w:tcPr>
            <w:tcW w:w="777" w:type="pct"/>
            <w:vAlign w:val="center"/>
            <w:tcBorders>
              <w:top w:val="single" w:sz="4" w:space="0" w:color="auto"/>
            </w:tcBorders>
          </w:tcPr>
          <w:p w:rsidR="0018722C">
            <w:pPr>
              <w:pStyle w:val="ac"/>
              <w:topLinePunct/>
              <w:ind w:leftChars="0" w:left="0" w:rightChars="0" w:right="0" w:firstLineChars="0" w:firstLine="0"/>
              <w:spacing w:line="240" w:lineRule="atLeast"/>
            </w:pPr>
            <w:r>
              <w:t>规模效率</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0.99</w:t>
            </w: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0.964</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t>0.99</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53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利用</w:t>
      </w:r>
      <w:r>
        <w:rPr>
          <w:rFonts w:ascii="Times New Roman" w:eastAsia="Times New Roman"/>
        </w:rPr>
        <w:t>BCC</w:t>
      </w:r>
      <w:r>
        <w:t>模型对唐钢技术创新效率进行进一步测评，其中总体效率计算结果与</w:t>
      </w:r>
    </w:p>
    <w:p w:rsidR="0018722C">
      <w:pPr>
        <w:topLinePunct/>
      </w:pPr>
      <w:r>
        <w:rPr>
          <w:rFonts w:ascii="Times New Roman" w:eastAsia="Times New Roman"/>
        </w:rPr>
        <w:t>CCR</w:t>
      </w:r>
      <w:r>
        <w:t>模型所得结果一致，在此不再进行赘述。将技术创新效率进一步分解成纯技术效</w:t>
      </w:r>
    </w:p>
    <w:p w:rsidR="0018722C">
      <w:pPr>
        <w:topLinePunct/>
      </w:pPr>
      <w:r>
        <w:rPr>
          <w:rFonts w:cstheme="minorBidi" w:hAnsiTheme="minorHAnsi" w:eastAsiaTheme="minorHAnsi" w:asciiTheme="minorHAnsi" w:ascii="Times New Roman"/>
        </w:rPr>
        <w:t>28</w:t>
      </w:r>
    </w:p>
    <w:p w:rsidR="0018722C">
      <w:pPr>
        <w:topLinePunct/>
      </w:pPr>
      <w:r>
        <w:t>率和规模效率，并做分析趋势图</w:t>
      </w:r>
      <w:r>
        <w:t>（</w:t>
      </w:r>
      <w:r>
        <w:t>图</w:t>
      </w:r>
      <w:r>
        <w:rPr>
          <w:rFonts w:ascii="Times New Roman" w:eastAsia="Times New Roman"/>
        </w:rPr>
        <w:t>4</w:t>
      </w:r>
      <w:r>
        <w:rPr>
          <w:rFonts w:ascii="Times New Roman" w:eastAsia="Times New Roman"/>
        </w:rPr>
        <w:t>.</w:t>
      </w:r>
      <w:r>
        <w:rPr>
          <w:rFonts w:ascii="Times New Roman" w:eastAsia="Times New Roman"/>
        </w:rPr>
        <w:t>2</w:t>
      </w:r>
      <w:r>
        <w:t>）</w:t>
      </w:r>
      <w:r>
        <w:t>。</w:t>
      </w:r>
    </w:p>
    <w:p w:rsidR="0018722C">
      <w:pPr>
        <w:pStyle w:val="aff7"/>
        <w:topLinePunct/>
      </w:pPr>
      <w:r>
        <w:drawing>
          <wp:inline>
            <wp:extent cx="4930135" cy="2268283"/>
            <wp:effectExtent l="0" t="0" r="0" b="0"/>
            <wp:docPr id="5" name="image32.png" descr=""/>
            <wp:cNvGraphicFramePr>
              <a:graphicFrameLocks noChangeAspect="1"/>
            </wp:cNvGraphicFramePr>
            <a:graphic>
              <a:graphicData uri="http://schemas.openxmlformats.org/drawingml/2006/picture">
                <pic:pic>
                  <pic:nvPicPr>
                    <pic:cNvPr id="6" name="image32.png"/>
                    <pic:cNvPicPr/>
                  </pic:nvPicPr>
                  <pic:blipFill>
                    <a:blip r:embed="rId75" cstate="print"/>
                    <a:stretch>
                      <a:fillRect/>
                    </a:stretch>
                  </pic:blipFill>
                  <pic:spPr>
                    <a:xfrm>
                      <a:off x="0" y="0"/>
                      <a:ext cx="4930135" cy="226828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唐</w:t>
      </w:r>
      <w:r>
        <w:rPr>
          <w:rFonts w:cstheme="minorBidi" w:hAnsiTheme="minorHAnsi" w:eastAsiaTheme="minorHAnsi" w:asciiTheme="minorHAnsi"/>
        </w:rPr>
        <w:t>钢</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创新</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的</w:t>
      </w:r>
      <w:r>
        <w:rPr>
          <w:rFonts w:ascii="Times New Roman" w:eastAsia="Times New Roman" w:cstheme="minorBidi" w:hAnsiTheme="minorHAnsi"/>
        </w:rPr>
        <w:t>BCC</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值趋</w:t>
      </w:r>
      <w:r>
        <w:rPr>
          <w:rFonts w:cstheme="minorBidi" w:hAnsiTheme="minorHAnsi" w:eastAsiaTheme="minorHAnsi" w:asciiTheme="minorHAnsi"/>
        </w:rPr>
        <w:t>势图</w:t>
      </w:r>
    </w:p>
    <w:p w:rsidR="0018722C">
      <w:pPr>
        <w:topLinePunct/>
      </w:pPr>
      <w:r>
        <w:t>由表、图可以看出，在纯技术效率方面，唐钢企业总体趋势较平稳，但在中期的</w:t>
      </w:r>
    </w:p>
    <w:p w:rsidR="0018722C">
      <w:pPr>
        <w:topLinePunct/>
      </w:pPr>
      <w:r>
        <w:rPr>
          <w:rFonts w:ascii="Times New Roman" w:eastAsia="Times New Roman"/>
        </w:rPr>
        <w:t>2004</w:t>
      </w:r>
      <w:r>
        <w:t>年和</w:t>
      </w:r>
      <w:r>
        <w:rPr>
          <w:rFonts w:ascii="Times New Roman" w:eastAsia="Times New Roman"/>
        </w:rPr>
        <w:t>2005</w:t>
      </w:r>
      <w:r>
        <w:t>年出现了明显的下降，未能实现</w:t>
      </w:r>
      <w:r>
        <w:rPr>
          <w:rFonts w:ascii="Times New Roman" w:eastAsia="Times New Roman"/>
        </w:rPr>
        <w:t>DEA</w:t>
      </w:r>
      <w:r>
        <w:t>有效，随后始终保持有效的状</w:t>
      </w:r>
      <w:r>
        <w:t>态，一直到</w:t>
      </w:r>
      <w:r>
        <w:rPr>
          <w:rFonts w:ascii="Times New Roman" w:eastAsia="Times New Roman"/>
        </w:rPr>
        <w:t>2011</w:t>
      </w:r>
      <w:r>
        <w:t>年又出现了</w:t>
      </w:r>
      <w:r>
        <w:rPr>
          <w:rFonts w:ascii="Times New Roman" w:eastAsia="Times New Roman"/>
        </w:rPr>
        <w:t>DEA</w:t>
      </w:r>
      <w:r>
        <w:t>无效的现象。在纯技术效率方面，唐钢始终保持在较高的水平，最低值也高达</w:t>
      </w:r>
      <w:r>
        <w:rPr>
          <w:rFonts w:ascii="Times New Roman" w:eastAsia="Times New Roman"/>
        </w:rPr>
        <w:t>0</w:t>
      </w:r>
      <w:r>
        <w:rPr>
          <w:rFonts w:ascii="Times New Roman" w:eastAsia="Times New Roman"/>
        </w:rPr>
        <w:t>.</w:t>
      </w:r>
      <w:r>
        <w:rPr>
          <w:rFonts w:ascii="Times New Roman" w:eastAsia="Times New Roman"/>
        </w:rPr>
        <w:t>992</w:t>
      </w:r>
      <w:r>
        <w:t>，与总体技术效率相比，纯技术效率无论是在有效</w:t>
      </w:r>
      <w:r>
        <w:t>的年份数量上，还是在效率值上，都呈现良好的趋势，对总体的创新效率起到了拉动</w:t>
      </w:r>
      <w:r>
        <w:t>作用，在</w:t>
      </w:r>
      <w:r>
        <w:rPr>
          <w:rFonts w:ascii="Times New Roman" w:eastAsia="Times New Roman"/>
        </w:rPr>
        <w:t>1999</w:t>
      </w:r>
      <w:r>
        <w:t>年、</w:t>
      </w:r>
      <w:r>
        <w:rPr>
          <w:rFonts w:ascii="Times New Roman" w:eastAsia="Times New Roman"/>
        </w:rPr>
        <w:t>2000</w:t>
      </w:r>
      <w:r>
        <w:t>年、</w:t>
      </w:r>
      <w:r>
        <w:rPr>
          <w:rFonts w:ascii="Times New Roman" w:eastAsia="Times New Roman"/>
        </w:rPr>
        <w:t>2003</w:t>
      </w:r>
      <w:r>
        <w:t>年、</w:t>
      </w:r>
      <w:r>
        <w:rPr>
          <w:rFonts w:ascii="Times New Roman" w:eastAsia="Times New Roman"/>
        </w:rPr>
        <w:t>2009</w:t>
      </w:r>
      <w:r>
        <w:t>年、</w:t>
      </w:r>
      <w:r>
        <w:rPr>
          <w:rFonts w:ascii="Times New Roman" w:eastAsia="Times New Roman"/>
        </w:rPr>
        <w:t>2010</w:t>
      </w:r>
      <w:r>
        <w:t>年中，虽出现总体</w:t>
      </w:r>
      <w:r>
        <w:rPr>
          <w:rFonts w:ascii="Times New Roman" w:eastAsia="Times New Roman"/>
        </w:rPr>
        <w:t>DEA</w:t>
      </w:r>
      <w:r>
        <w:t>无效，</w:t>
      </w:r>
      <w:r>
        <w:t>但纯技术效率值皆为</w:t>
      </w:r>
      <w:r>
        <w:rPr>
          <w:rFonts w:ascii="Times New Roman" w:eastAsia="Times New Roman"/>
        </w:rPr>
        <w:t>1</w:t>
      </w:r>
      <w:r>
        <w:t>，可以看出，唐钢在整体的技术创新效率发展中，其技术研发、</w:t>
      </w:r>
      <w:r>
        <w:t>改进、创新等工作取得了较好的成绩，具有较高的产品技术水平，企业发展中拥有良好的技术支撑。</w:t>
      </w:r>
    </w:p>
    <w:p w:rsidR="0018722C">
      <w:pPr>
        <w:topLinePunct/>
      </w:pPr>
      <w:r>
        <w:t>但另一方面，企业整体的规模效率较纯技术效率波动性较大，且多次出现“低谷”</w:t>
      </w:r>
      <w:r>
        <w:t>现象，在</w:t>
      </w:r>
      <w:r>
        <w:rPr>
          <w:rFonts w:ascii="Times New Roman" w:hAnsi="Times New Roman" w:eastAsia="宋体"/>
        </w:rPr>
        <w:t>1998~2012</w:t>
      </w:r>
      <w:r>
        <w:t>年间仅有</w:t>
      </w:r>
      <w:r>
        <w:rPr>
          <w:rFonts w:ascii="Times New Roman" w:hAnsi="Times New Roman" w:eastAsia="宋体"/>
        </w:rPr>
        <w:t>7</w:t>
      </w:r>
      <w:r>
        <w:t>年实现了</w:t>
      </w:r>
      <w:r>
        <w:rPr>
          <w:rFonts w:ascii="Times New Roman" w:hAnsi="Times New Roman" w:eastAsia="宋体"/>
        </w:rPr>
        <w:t>DEA</w:t>
      </w:r>
      <w:r>
        <w:t>有效，分别在</w:t>
      </w:r>
      <w:r>
        <w:rPr>
          <w:rFonts w:ascii="Times New Roman" w:hAnsi="Times New Roman" w:eastAsia="宋体"/>
        </w:rPr>
        <w:t>2000</w:t>
      </w:r>
      <w:r>
        <w:t>年和</w:t>
      </w:r>
      <w:r>
        <w:rPr>
          <w:rFonts w:ascii="Times New Roman" w:hAnsi="Times New Roman" w:eastAsia="宋体"/>
        </w:rPr>
        <w:t>2005</w:t>
      </w:r>
      <w:r>
        <w:t>年达到</w:t>
      </w:r>
      <w:r>
        <w:t>了最低值</w:t>
      </w:r>
      <w:r>
        <w:rPr>
          <w:rFonts w:ascii="Times New Roman" w:hAnsi="Times New Roman" w:eastAsia="宋体"/>
        </w:rPr>
        <w:t>0</w:t>
      </w:r>
      <w:r>
        <w:rPr>
          <w:rFonts w:ascii="Times New Roman" w:hAnsi="Times New Roman" w:eastAsia="宋体"/>
        </w:rPr>
        <w:t>.</w:t>
      </w:r>
      <w:r>
        <w:rPr>
          <w:rFonts w:ascii="Times New Roman" w:hAnsi="Times New Roman" w:eastAsia="宋体"/>
        </w:rPr>
        <w:t>871</w:t>
      </w:r>
      <w:r>
        <w:t>，其次较低值为</w:t>
      </w:r>
      <w:r>
        <w:rPr>
          <w:rFonts w:ascii="Times New Roman" w:hAnsi="Times New Roman" w:eastAsia="宋体"/>
        </w:rPr>
        <w:t>2004</w:t>
      </w:r>
      <w:r>
        <w:t>年的</w:t>
      </w:r>
      <w:r>
        <w:rPr>
          <w:rFonts w:ascii="Times New Roman" w:hAnsi="Times New Roman" w:eastAsia="宋体"/>
        </w:rPr>
        <w:t>0</w:t>
      </w:r>
      <w:r>
        <w:rPr>
          <w:rFonts w:ascii="Times New Roman" w:hAnsi="Times New Roman" w:eastAsia="宋体"/>
        </w:rPr>
        <w:t>.</w:t>
      </w:r>
      <w:r>
        <w:rPr>
          <w:rFonts w:ascii="Times New Roman" w:hAnsi="Times New Roman" w:eastAsia="宋体"/>
        </w:rPr>
        <w:t>859</w:t>
      </w:r>
      <w:r>
        <w:t>，与纯技术效率最低值</w:t>
      </w:r>
      <w:r>
        <w:rPr>
          <w:rFonts w:ascii="Times New Roman" w:hAnsi="Times New Roman" w:eastAsia="宋体"/>
        </w:rPr>
        <w:t>0</w:t>
      </w:r>
      <w:r>
        <w:rPr>
          <w:rFonts w:ascii="Times New Roman" w:hAnsi="Times New Roman" w:eastAsia="宋体"/>
        </w:rPr>
        <w:t>.</w:t>
      </w:r>
      <w:r>
        <w:rPr>
          <w:rFonts w:ascii="Times New Roman" w:hAnsi="Times New Roman" w:eastAsia="宋体"/>
        </w:rPr>
        <w:t>992</w:t>
      </w:r>
      <w:r>
        <w:t>相比，唐</w:t>
      </w:r>
      <w:r>
        <w:t>钢的规模效率处于较低的水平。同时，由于总体技术效率是纯技术效率与规模效率的乘积，因此，规模效率不稳定且较低的状态对总体技术效率也产生多次影响，如</w:t>
      </w:r>
      <w:r>
        <w:rPr>
          <w:rFonts w:ascii="Times New Roman" w:hAnsi="Times New Roman" w:eastAsia="宋体"/>
        </w:rPr>
        <w:t>1999</w:t>
      </w:r>
      <w:r>
        <w:t>年、</w:t>
      </w:r>
      <w:r>
        <w:rPr>
          <w:rFonts w:ascii="Times New Roman" w:hAnsi="Times New Roman" w:eastAsia="宋体"/>
        </w:rPr>
        <w:t>2000</w:t>
      </w:r>
      <w:r>
        <w:t>年、</w:t>
      </w:r>
      <w:r>
        <w:rPr>
          <w:rFonts w:ascii="Times New Roman" w:hAnsi="Times New Roman" w:eastAsia="宋体"/>
        </w:rPr>
        <w:t>2003</w:t>
      </w:r>
      <w:r>
        <w:t>年、</w:t>
      </w:r>
      <w:r>
        <w:rPr>
          <w:rFonts w:ascii="Times New Roman" w:hAnsi="Times New Roman" w:eastAsia="宋体"/>
        </w:rPr>
        <w:t>2009</w:t>
      </w:r>
      <w:r>
        <w:t>年及</w:t>
      </w:r>
      <w:r>
        <w:rPr>
          <w:rFonts w:ascii="Times New Roman" w:hAnsi="Times New Roman" w:eastAsia="宋体"/>
        </w:rPr>
        <w:t>2010</w:t>
      </w:r>
      <w:r>
        <w:t>年，该年份中纯技术效率皆实现了</w:t>
      </w:r>
      <w:r>
        <w:rPr>
          <w:rFonts w:ascii="Times New Roman" w:hAnsi="Times New Roman" w:eastAsia="宋体"/>
        </w:rPr>
        <w:t>DEA</w:t>
      </w:r>
      <w:r>
        <w:t>有效，</w:t>
      </w:r>
      <w:r w:rsidR="001852F3">
        <w:t xml:space="preserve">投入产出实现了最佳耦合状态，然而其规模效率值却对技术创新效率产生了“拖累”</w:t>
      </w:r>
      <w:r>
        <w:t>的效果，使总体无法达到生产前沿面，因此，可看出，在技术创新效率的发展过程中，</w:t>
      </w:r>
      <w:r>
        <w:t>唐钢应对创新效率拥有一个清晰的认识，技术水平与创新水平是影响创新效率的重要</w:t>
      </w:r>
      <w:r>
        <w:t>因素和衡量标准，但并不是唯一的，规模效率同样对创新效率能产生深刻影响，必须</w:t>
      </w:r>
      <w:r>
        <w:t>树立整体意识，避免出现“木桶短板”效应，唐钢应在发展新技术的同时，进一步提</w:t>
      </w:r>
      <w:r>
        <w:t>升企业资源配置水平，提高产业集中度，注重企业整体规模效应的获得，以推动企</w:t>
      </w:r>
      <w:r>
        <w:t>业</w:t>
      </w:r>
    </w:p>
    <w:p w:rsidR="0018722C">
      <w:pPr>
        <w:topLinePunct/>
      </w:pPr>
      <w:r>
        <w:rPr>
          <w:rFonts w:cstheme="minorBidi" w:hAnsiTheme="minorHAnsi" w:eastAsiaTheme="minorHAnsi" w:asciiTheme="minorHAnsi" w:ascii="Times New Roman"/>
        </w:rPr>
        <w:t>29</w:t>
      </w:r>
    </w:p>
    <w:p w:rsidR="0018722C">
      <w:pPr>
        <w:topLinePunct/>
      </w:pPr>
      <w:r>
        <w:rPr>
          <w:rFonts w:cstheme="minorBidi" w:hAnsiTheme="minorHAnsi" w:eastAsiaTheme="minorHAnsi" w:asciiTheme="minorHAnsi"/>
        </w:rPr>
        <w:t>技术创新总体有效性效率的实现</w:t>
      </w:r>
      <w:r>
        <w:rPr>
          <w:vertAlign w:val="superscript"/>
          /&gt;
        </w:rPr>
        <w:t>[</w:t>
      </w:r>
      <w:r>
        <w:rPr>
          <w:vertAlign w:val="superscript"/>
          /&gt;
        </w:rPr>
        <w:t xml:space="preserve">45</w:t>
      </w:r>
      <w:r>
        <w:rPr>
          <w:vertAlign w:val="superscript"/>
          /&gt;
        </w:rPr>
        <w:t>]</w:t>
      </w:r>
      <w:r>
        <w:rPr>
          <w:rFonts w:cstheme="minorBidi" w:hAnsiTheme="minorHAnsi" w:eastAsiaTheme="minorHAnsi" w:asciiTheme="minorHAnsi"/>
        </w:rPr>
        <w:t>。</w:t>
      </w:r>
    </w:p>
    <w:p w:rsidR="0018722C">
      <w:pPr>
        <w:pStyle w:val="Heading5"/>
        <w:topLinePunct/>
      </w:pPr>
      <w:r>
        <w:t>4.1.2.3</w:t>
      </w:r>
      <w:r>
        <w:t xml:space="preserve"> </w:t>
      </w:r>
      <w:r>
        <w:t>基于超效率模型</w:t>
      </w:r>
    </w:p>
    <w:p w:rsidR="0018722C">
      <w:pPr>
        <w:topLinePunct/>
      </w:pPr>
      <w:r>
        <w:t>在对唐钢技术创新效率进行</w:t>
      </w:r>
      <w:r>
        <w:rPr>
          <w:rFonts w:ascii="Times New Roman" w:eastAsia="Times New Roman"/>
        </w:rPr>
        <w:t>CCR</w:t>
      </w:r>
      <w:r>
        <w:t>与</w:t>
      </w:r>
      <w:r>
        <w:rPr>
          <w:rFonts w:ascii="Times New Roman" w:eastAsia="Times New Roman"/>
        </w:rPr>
        <w:t>BCC</w:t>
      </w:r>
      <w:r>
        <w:t>模型测评后，可对其创新效率状态实现</w:t>
      </w:r>
      <w:r>
        <w:t>总体上的认知，然而利用</w:t>
      </w:r>
      <w:r>
        <w:rPr>
          <w:rFonts w:ascii="Times New Roman" w:eastAsia="Times New Roman"/>
        </w:rPr>
        <w:t>CCR</w:t>
      </w:r>
      <w:r>
        <w:t>与</w:t>
      </w:r>
      <w:r>
        <w:rPr>
          <w:rFonts w:ascii="Times New Roman" w:eastAsia="Times New Roman"/>
        </w:rPr>
        <w:t>BCC</w:t>
      </w:r>
      <w:r>
        <w:t>模型，仅能对企业创新效率是否实现</w:t>
      </w:r>
      <w:r>
        <w:rPr>
          <w:rFonts w:ascii="Times New Roman" w:eastAsia="Times New Roman"/>
        </w:rPr>
        <w:t>DEA</w:t>
      </w:r>
      <w:r>
        <w:t>的</w:t>
      </w:r>
      <w:r>
        <w:t>有效进行测评，能够得到投入产出无效状态下的效率值，然而对有效的年份，则无法</w:t>
      </w:r>
      <w:r>
        <w:t>做深入分析。要实现在创新效率达到生产前沿面状态下效率值的进一步测评，则需要</w:t>
      </w:r>
      <w:r>
        <w:t>进行</w:t>
      </w:r>
      <w:r>
        <w:rPr>
          <w:rFonts w:ascii="Times New Roman" w:eastAsia="Times New Roman"/>
        </w:rPr>
        <w:t>DEA</w:t>
      </w:r>
      <w:r>
        <w:t>的超效率计算。运用</w:t>
      </w:r>
      <w:r>
        <w:rPr>
          <w:rFonts w:ascii="Times New Roman" w:eastAsia="Times New Roman"/>
        </w:rPr>
        <w:t>DEA</w:t>
      </w:r>
      <w:r>
        <w:t>软件</w:t>
      </w:r>
      <w:r>
        <w:rPr>
          <w:rFonts w:ascii="Times New Roman" w:eastAsia="Times New Roman"/>
        </w:rPr>
        <w:t>MaxDEA</w:t>
      </w:r>
      <w:r>
        <w:t>，结合钢铁企业特性，选取投入导</w:t>
      </w:r>
      <w:r>
        <w:t>向型分析方法，根据所建评价指标体系，选择超效率模型</w:t>
      </w:r>
      <w:r>
        <w:t>（</w:t>
      </w:r>
      <w:r>
        <w:t>软件使用详见附录</w:t>
      </w:r>
      <w:r>
        <w:t>）</w:t>
      </w:r>
      <w:r>
        <w:t>，对唐ft钢铁股份有限公司的技术创新效率进行测评，并获得评价结果</w:t>
      </w:r>
      <w:r>
        <w:t>（</w:t>
      </w:r>
      <w:r>
        <w:rPr>
          <w:spacing w:val="-15"/>
        </w:rPr>
        <w:t>表</w:t>
      </w:r>
      <w:r>
        <w:rPr>
          <w:rFonts w:ascii="Times New Roman" w:eastAsia="Times New Roman"/>
        </w:rPr>
        <w:t>4</w:t>
      </w:r>
      <w:r>
        <w:rPr>
          <w:rFonts w:ascii="Times New Roman" w:eastAsia="Times New Roman"/>
        </w:rPr>
        <w:t>.</w:t>
      </w:r>
      <w:r>
        <w:rPr>
          <w:rFonts w:ascii="Times New Roman" w:eastAsia="Times New Roman"/>
        </w:rPr>
        <w:t>5</w:t>
      </w:r>
      <w:r>
        <w:t>）</w:t>
      </w:r>
      <w:r>
        <w:t>。</w:t>
      </w:r>
    </w:p>
    <w:p w:rsidR="0018722C">
      <w:pPr>
        <w:pStyle w:val="a8"/>
        <w:topLinePunct/>
      </w:pPr>
      <w:r>
        <w:t>表</w:t>
      </w:r>
      <w:r>
        <w:t> </w:t>
      </w:r>
      <w:r>
        <w:t>4</w:t>
      </w:r>
      <w:r>
        <w:t>.</w:t>
      </w:r>
      <w:r>
        <w:t>5</w:t>
      </w:r>
      <w:r>
        <w:t xml:space="preserve">  </w:t>
      </w:r>
      <w:r>
        <w:t>唐</w:t>
      </w:r>
      <w:r>
        <w:t>钢</w:t>
      </w:r>
      <w:r>
        <w:t>企</w:t>
      </w:r>
      <w:r>
        <w:t>业</w:t>
      </w:r>
      <w:r>
        <w:t>技</w:t>
      </w:r>
      <w:r>
        <w:t>术</w:t>
      </w:r>
      <w:r>
        <w:t>创新</w:t>
      </w:r>
      <w:r>
        <w:t>效率</w:t>
      </w:r>
      <w:r>
        <w:t>超</w:t>
      </w:r>
      <w:r>
        <w:t>效</w:t>
      </w:r>
      <w:r>
        <w:t>率</w:t>
      </w:r>
      <w:r>
        <w:t>值</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8"/>
        <w:gridCol w:w="797"/>
        <w:gridCol w:w="942"/>
        <w:gridCol w:w="1008"/>
        <w:gridCol w:w="1007"/>
        <w:gridCol w:w="1007"/>
        <w:gridCol w:w="1008"/>
        <w:gridCol w:w="1004"/>
        <w:gridCol w:w="999"/>
      </w:tblGrid>
      <w:tr>
        <w:trPr>
          <w:tblHeader/>
        </w:trPr>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1998</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1999</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r>
      <w:tr>
        <w:tc>
          <w:tcPr>
            <w:tcW w:w="716" w:type="pct"/>
            <w:vAlign w:val="center"/>
          </w:tcPr>
          <w:p w:rsidR="0018722C">
            <w:pPr>
              <w:pStyle w:val="ac"/>
              <w:topLinePunct/>
              <w:ind w:leftChars="0" w:left="0" w:rightChars="0" w:right="0" w:firstLineChars="0" w:firstLine="0"/>
              <w:spacing w:line="240" w:lineRule="atLeast"/>
            </w:pPr>
            <w:r>
              <w:t>超效率</w:t>
            </w:r>
          </w:p>
        </w:tc>
        <w:tc>
          <w:tcPr>
            <w:tcW w:w="439" w:type="pct"/>
            <w:vAlign w:val="center"/>
          </w:tcPr>
          <w:p w:rsidR="0018722C">
            <w:pPr>
              <w:pStyle w:val="affff9"/>
              <w:topLinePunct/>
              <w:ind w:leftChars="0" w:left="0" w:rightChars="0" w:right="0" w:firstLineChars="0" w:firstLine="0"/>
              <w:spacing w:line="240" w:lineRule="atLeast"/>
            </w:pPr>
            <w:r>
              <w:t>1.277</w:t>
            </w:r>
          </w:p>
        </w:tc>
        <w:tc>
          <w:tcPr>
            <w:tcW w:w="519" w:type="pct"/>
            <w:vAlign w:val="center"/>
          </w:tcPr>
          <w:p w:rsidR="0018722C">
            <w:pPr>
              <w:pStyle w:val="affff9"/>
              <w:topLinePunct/>
              <w:ind w:leftChars="0" w:left="0" w:rightChars="0" w:right="0" w:firstLineChars="0" w:firstLine="0"/>
              <w:spacing w:line="240" w:lineRule="atLeast"/>
            </w:pPr>
            <w:r>
              <w:t>0.966</w:t>
            </w:r>
          </w:p>
        </w:tc>
        <w:tc>
          <w:tcPr>
            <w:tcW w:w="556" w:type="pct"/>
            <w:vAlign w:val="center"/>
          </w:tcPr>
          <w:p w:rsidR="0018722C">
            <w:pPr>
              <w:pStyle w:val="affff9"/>
              <w:topLinePunct/>
              <w:ind w:leftChars="0" w:left="0" w:rightChars="0" w:right="0" w:firstLineChars="0" w:firstLine="0"/>
              <w:spacing w:line="240" w:lineRule="atLeast"/>
            </w:pPr>
            <w:r>
              <w:t>0.871</w:t>
            </w:r>
          </w:p>
        </w:tc>
        <w:tc>
          <w:tcPr>
            <w:tcW w:w="555" w:type="pct"/>
            <w:vAlign w:val="center"/>
          </w:tcPr>
          <w:p w:rsidR="0018722C">
            <w:pPr>
              <w:pStyle w:val="affff9"/>
              <w:topLinePunct/>
              <w:ind w:leftChars="0" w:left="0" w:rightChars="0" w:right="0" w:firstLineChars="0" w:firstLine="0"/>
              <w:spacing w:line="240" w:lineRule="atLeast"/>
            </w:pPr>
            <w:r>
              <w:t>1.089</w:t>
            </w:r>
          </w:p>
        </w:tc>
        <w:tc>
          <w:tcPr>
            <w:tcW w:w="555" w:type="pct"/>
            <w:vAlign w:val="center"/>
          </w:tcPr>
          <w:p w:rsidR="0018722C">
            <w:pPr>
              <w:pStyle w:val="affff9"/>
              <w:topLinePunct/>
              <w:ind w:leftChars="0" w:left="0" w:rightChars="0" w:right="0" w:firstLineChars="0" w:firstLine="0"/>
              <w:spacing w:line="240" w:lineRule="atLeast"/>
            </w:pPr>
            <w:r>
              <w:t>1.232</w:t>
            </w:r>
          </w:p>
        </w:tc>
        <w:tc>
          <w:tcPr>
            <w:tcW w:w="556" w:type="pct"/>
            <w:vAlign w:val="center"/>
          </w:tcPr>
          <w:p w:rsidR="0018722C">
            <w:pPr>
              <w:pStyle w:val="affff9"/>
              <w:topLinePunct/>
              <w:ind w:leftChars="0" w:left="0" w:rightChars="0" w:right="0" w:firstLineChars="0" w:firstLine="0"/>
              <w:spacing w:line="240" w:lineRule="atLeast"/>
            </w:pPr>
            <w:r>
              <w:t>0.921</w:t>
            </w:r>
          </w:p>
        </w:tc>
        <w:tc>
          <w:tcPr>
            <w:tcW w:w="553" w:type="pct"/>
            <w:vAlign w:val="center"/>
          </w:tcPr>
          <w:p w:rsidR="0018722C">
            <w:pPr>
              <w:pStyle w:val="affff9"/>
              <w:topLinePunct/>
              <w:ind w:leftChars="0" w:left="0" w:rightChars="0" w:right="0" w:firstLineChars="0" w:firstLine="0"/>
              <w:spacing w:line="240" w:lineRule="atLeast"/>
            </w:pPr>
            <w:r>
              <w:t>0.820</w:t>
            </w:r>
          </w:p>
        </w:tc>
        <w:tc>
          <w:tcPr>
            <w:tcW w:w="551" w:type="pct"/>
            <w:vAlign w:val="center"/>
          </w:tcPr>
          <w:p w:rsidR="0018722C">
            <w:pPr>
              <w:pStyle w:val="affff9"/>
              <w:topLinePunct/>
              <w:ind w:leftChars="0" w:left="0" w:rightChars="0" w:right="0" w:firstLineChars="0" w:firstLine="0"/>
              <w:spacing w:line="240" w:lineRule="atLeast"/>
            </w:pPr>
            <w:r>
              <w:t>0.843</w:t>
            </w:r>
          </w:p>
        </w:tc>
      </w:tr>
      <w:tr>
        <w:tc>
          <w:tcPr>
            <w:tcW w:w="716" w:type="pct"/>
            <w:vAlign w:val="center"/>
          </w:tcPr>
          <w:p w:rsidR="0018722C">
            <w:pPr>
              <w:pStyle w:val="ac"/>
              <w:topLinePunct/>
              <w:ind w:leftChars="0" w:left="0" w:rightChars="0" w:right="0" w:firstLineChars="0" w:firstLine="0"/>
              <w:spacing w:line="240" w:lineRule="atLeast"/>
            </w:pPr>
            <w:r>
              <w:t>纯技术效率</w:t>
            </w:r>
          </w:p>
        </w:tc>
        <w:tc>
          <w:tcPr>
            <w:tcW w:w="439" w:type="pct"/>
            <w:vAlign w:val="center"/>
          </w:tcPr>
          <w:p w:rsidR="0018722C">
            <w:pPr>
              <w:pStyle w:val="affff9"/>
              <w:topLinePunct/>
              <w:ind w:leftChars="0" w:left="0" w:rightChars="0" w:right="0" w:firstLineChars="0" w:firstLine="0"/>
              <w:spacing w:line="240" w:lineRule="atLeast"/>
            </w:pPr>
            <w:r>
              <w:t>1.397</w:t>
            </w:r>
          </w:p>
        </w:tc>
        <w:tc>
          <w:tcPr>
            <w:tcW w:w="519" w:type="pct"/>
            <w:vAlign w:val="center"/>
          </w:tcPr>
          <w:p w:rsidR="0018722C">
            <w:pPr>
              <w:pStyle w:val="affff9"/>
              <w:topLinePunct/>
              <w:ind w:leftChars="0" w:left="0" w:rightChars="0" w:right="0" w:firstLineChars="0" w:firstLine="0"/>
              <w:spacing w:line="240" w:lineRule="atLeast"/>
            </w:pPr>
            <w:r>
              <w:t>1.045</w:t>
            </w:r>
          </w:p>
        </w:tc>
        <w:tc>
          <w:tcPr>
            <w:tcW w:w="556" w:type="pct"/>
            <w:vAlign w:val="center"/>
          </w:tcPr>
          <w:p w:rsidR="0018722C">
            <w:pPr>
              <w:pStyle w:val="affff9"/>
              <w:topLinePunct/>
              <w:ind w:leftChars="0" w:left="0" w:rightChars="0" w:right="0" w:firstLineChars="0" w:firstLine="0"/>
              <w:spacing w:line="240" w:lineRule="atLeast"/>
            </w:pPr>
            <w:r>
              <w:t>1.078</w:t>
            </w:r>
          </w:p>
        </w:tc>
        <w:tc>
          <w:tcPr>
            <w:tcW w:w="555" w:type="pct"/>
            <w:vAlign w:val="center"/>
          </w:tcPr>
          <w:p w:rsidR="0018722C">
            <w:pPr>
              <w:pStyle w:val="affff9"/>
              <w:topLinePunct/>
              <w:ind w:leftChars="0" w:left="0" w:rightChars="0" w:right="0" w:firstLineChars="0" w:firstLine="0"/>
              <w:spacing w:line="240" w:lineRule="atLeast"/>
            </w:pPr>
            <w:r>
              <w:t>1.158</w:t>
            </w:r>
          </w:p>
        </w:tc>
        <w:tc>
          <w:tcPr>
            <w:tcW w:w="555" w:type="pct"/>
            <w:vAlign w:val="center"/>
          </w:tcPr>
          <w:p w:rsidR="0018722C">
            <w:pPr>
              <w:pStyle w:val="affff9"/>
              <w:topLinePunct/>
              <w:ind w:leftChars="0" w:left="0" w:rightChars="0" w:right="0" w:firstLineChars="0" w:firstLine="0"/>
              <w:spacing w:line="240" w:lineRule="atLeast"/>
            </w:pPr>
            <w:r>
              <w:t>1.000</w:t>
            </w:r>
          </w:p>
        </w:tc>
        <w:tc>
          <w:tcPr>
            <w:tcW w:w="556" w:type="pct"/>
            <w:vAlign w:val="center"/>
          </w:tcPr>
          <w:p w:rsidR="0018722C">
            <w:pPr>
              <w:pStyle w:val="affff9"/>
              <w:topLinePunct/>
              <w:ind w:leftChars="0" w:left="0" w:rightChars="0" w:right="0" w:firstLineChars="0" w:firstLine="0"/>
              <w:spacing w:line="240" w:lineRule="atLeast"/>
            </w:pPr>
            <w:r>
              <w:t>1.062</w:t>
            </w:r>
          </w:p>
        </w:tc>
        <w:tc>
          <w:tcPr>
            <w:tcW w:w="553" w:type="pct"/>
            <w:vAlign w:val="center"/>
          </w:tcPr>
          <w:p w:rsidR="0018722C">
            <w:pPr>
              <w:pStyle w:val="affff9"/>
              <w:topLinePunct/>
              <w:ind w:leftChars="0" w:left="0" w:rightChars="0" w:right="0" w:firstLineChars="0" w:firstLine="0"/>
              <w:spacing w:line="240" w:lineRule="atLeast"/>
            </w:pPr>
            <w:r>
              <w:t>0.955</w:t>
            </w:r>
          </w:p>
        </w:tc>
        <w:tc>
          <w:tcPr>
            <w:tcW w:w="551" w:type="pct"/>
            <w:vAlign w:val="center"/>
          </w:tcPr>
          <w:p w:rsidR="0018722C">
            <w:pPr>
              <w:pStyle w:val="affff9"/>
              <w:topLinePunct/>
              <w:ind w:leftChars="0" w:left="0" w:rightChars="0" w:right="0" w:firstLineChars="0" w:firstLine="0"/>
              <w:spacing w:line="240" w:lineRule="atLeast"/>
            </w:pPr>
            <w:r>
              <w:t>0.969</w:t>
            </w:r>
          </w:p>
        </w:tc>
      </w:tr>
      <w:tr>
        <w:tc>
          <w:tcPr>
            <w:tcW w:w="716" w:type="pct"/>
            <w:vAlign w:val="center"/>
          </w:tcPr>
          <w:p w:rsidR="0018722C">
            <w:pPr>
              <w:pStyle w:val="ac"/>
              <w:topLinePunct/>
              <w:ind w:leftChars="0" w:left="0" w:rightChars="0" w:right="0" w:firstLineChars="0" w:firstLine="0"/>
              <w:spacing w:line="240" w:lineRule="atLeast"/>
            </w:pPr>
            <w:r>
              <w:t>规模效率</w:t>
            </w:r>
          </w:p>
        </w:tc>
        <w:tc>
          <w:tcPr>
            <w:tcW w:w="439" w:type="pct"/>
            <w:vAlign w:val="center"/>
          </w:tcPr>
          <w:p w:rsidR="0018722C">
            <w:pPr>
              <w:pStyle w:val="affff9"/>
              <w:topLinePunct/>
              <w:ind w:leftChars="0" w:left="0" w:rightChars="0" w:right="0" w:firstLineChars="0" w:firstLine="0"/>
              <w:spacing w:line="240" w:lineRule="atLeast"/>
            </w:pPr>
            <w:r>
              <w:t>0.915</w:t>
            </w:r>
          </w:p>
        </w:tc>
        <w:tc>
          <w:tcPr>
            <w:tcW w:w="519" w:type="pct"/>
            <w:vAlign w:val="center"/>
          </w:tcPr>
          <w:p w:rsidR="0018722C">
            <w:pPr>
              <w:pStyle w:val="affff9"/>
              <w:topLinePunct/>
              <w:ind w:leftChars="0" w:left="0" w:rightChars="0" w:right="0" w:firstLineChars="0" w:firstLine="0"/>
              <w:spacing w:line="240" w:lineRule="atLeast"/>
            </w:pPr>
            <w:r>
              <w:t>0.925</w:t>
            </w:r>
          </w:p>
        </w:tc>
        <w:tc>
          <w:tcPr>
            <w:tcW w:w="556" w:type="pct"/>
            <w:vAlign w:val="center"/>
          </w:tcPr>
          <w:p w:rsidR="0018722C">
            <w:pPr>
              <w:pStyle w:val="affff9"/>
              <w:topLinePunct/>
              <w:ind w:leftChars="0" w:left="0" w:rightChars="0" w:right="0" w:firstLineChars="0" w:firstLine="0"/>
              <w:spacing w:line="240" w:lineRule="atLeast"/>
            </w:pPr>
            <w:r>
              <w:t>0.808</w:t>
            </w:r>
          </w:p>
        </w:tc>
        <w:tc>
          <w:tcPr>
            <w:tcW w:w="555" w:type="pct"/>
            <w:vAlign w:val="center"/>
          </w:tcPr>
          <w:p w:rsidR="0018722C">
            <w:pPr>
              <w:pStyle w:val="affff9"/>
              <w:topLinePunct/>
              <w:ind w:leftChars="0" w:left="0" w:rightChars="0" w:right="0" w:firstLineChars="0" w:firstLine="0"/>
              <w:spacing w:line="240" w:lineRule="atLeast"/>
            </w:pPr>
            <w:r>
              <w:t>0.941</w:t>
            </w:r>
          </w:p>
        </w:tc>
        <w:tc>
          <w:tcPr>
            <w:tcW w:w="555" w:type="pct"/>
            <w:vAlign w:val="center"/>
          </w:tcPr>
          <w:p w:rsidR="0018722C">
            <w:pPr>
              <w:pStyle w:val="affff9"/>
              <w:topLinePunct/>
              <w:ind w:leftChars="0" w:left="0" w:rightChars="0" w:right="0" w:firstLineChars="0" w:firstLine="0"/>
              <w:spacing w:line="240" w:lineRule="atLeast"/>
            </w:pPr>
            <w:r>
              <w:t>1.232</w:t>
            </w:r>
          </w:p>
        </w:tc>
        <w:tc>
          <w:tcPr>
            <w:tcW w:w="556" w:type="pct"/>
            <w:vAlign w:val="center"/>
          </w:tcPr>
          <w:p w:rsidR="0018722C">
            <w:pPr>
              <w:pStyle w:val="affff9"/>
              <w:topLinePunct/>
              <w:ind w:leftChars="0" w:left="0" w:rightChars="0" w:right="0" w:firstLineChars="0" w:firstLine="0"/>
              <w:spacing w:line="240" w:lineRule="atLeast"/>
            </w:pPr>
            <w:r>
              <w:t>0.868</w:t>
            </w:r>
          </w:p>
        </w:tc>
        <w:tc>
          <w:tcPr>
            <w:tcW w:w="553" w:type="pct"/>
            <w:vAlign w:val="center"/>
          </w:tcPr>
          <w:p w:rsidR="0018722C">
            <w:pPr>
              <w:pStyle w:val="affff9"/>
              <w:topLinePunct/>
              <w:ind w:leftChars="0" w:left="0" w:rightChars="0" w:right="0" w:firstLineChars="0" w:firstLine="0"/>
              <w:spacing w:line="240" w:lineRule="atLeast"/>
            </w:pPr>
            <w:r>
              <w:t>0.859</w:t>
            </w:r>
          </w:p>
        </w:tc>
        <w:tc>
          <w:tcPr>
            <w:tcW w:w="551" w:type="pct"/>
            <w:vAlign w:val="center"/>
          </w:tcPr>
          <w:p w:rsidR="0018722C">
            <w:pPr>
              <w:pStyle w:val="affff9"/>
              <w:topLinePunct/>
              <w:ind w:leftChars="0" w:left="0" w:rightChars="0" w:right="0" w:firstLineChars="0" w:firstLine="0"/>
              <w:spacing w:line="240" w:lineRule="atLeast"/>
            </w:pPr>
            <w:r>
              <w:t>0.871</w:t>
            </w:r>
          </w:p>
        </w:tc>
      </w:tr>
      <w:tr>
        <w:tc>
          <w:tcPr>
            <w:tcW w:w="716" w:type="pct"/>
            <w:vAlign w:val="center"/>
          </w:tcPr>
          <w:p w:rsidR="0018722C">
            <w:pPr>
              <w:pStyle w:val="ac"/>
              <w:topLinePunct/>
              <w:ind w:leftChars="0" w:left="0" w:rightChars="0" w:right="0" w:firstLineChars="0" w:firstLine="0"/>
              <w:spacing w:line="240" w:lineRule="atLeast"/>
            </w:pPr>
            <w:r>
              <w:t>年份</w:t>
            </w:r>
          </w:p>
        </w:tc>
        <w:tc>
          <w:tcPr>
            <w:tcW w:w="439" w:type="pct"/>
            <w:vAlign w:val="center"/>
          </w:tcPr>
          <w:p w:rsidR="0018722C">
            <w:pPr>
              <w:pStyle w:val="affff9"/>
              <w:topLinePunct/>
              <w:ind w:leftChars="0" w:left="0" w:rightChars="0" w:right="0" w:firstLineChars="0" w:firstLine="0"/>
              <w:spacing w:line="240" w:lineRule="atLeast"/>
            </w:pPr>
            <w:r>
              <w:t>2006</w:t>
            </w:r>
          </w:p>
        </w:tc>
        <w:tc>
          <w:tcPr>
            <w:tcW w:w="519" w:type="pct"/>
            <w:vAlign w:val="center"/>
          </w:tcPr>
          <w:p w:rsidR="0018722C">
            <w:pPr>
              <w:pStyle w:val="affff9"/>
              <w:topLinePunct/>
              <w:ind w:leftChars="0" w:left="0" w:rightChars="0" w:right="0" w:firstLineChars="0" w:firstLine="0"/>
              <w:spacing w:line="240" w:lineRule="atLeast"/>
            </w:pPr>
            <w:r>
              <w:t>2007</w:t>
            </w:r>
          </w:p>
        </w:tc>
        <w:tc>
          <w:tcPr>
            <w:tcW w:w="556" w:type="pct"/>
            <w:vAlign w:val="center"/>
          </w:tcPr>
          <w:p w:rsidR="0018722C">
            <w:pPr>
              <w:pStyle w:val="affff9"/>
              <w:topLinePunct/>
              <w:ind w:leftChars="0" w:left="0" w:rightChars="0" w:right="0" w:firstLineChars="0" w:firstLine="0"/>
              <w:spacing w:line="240" w:lineRule="atLeast"/>
            </w:pPr>
            <w:r>
              <w:t>2008</w:t>
            </w:r>
          </w:p>
        </w:tc>
        <w:tc>
          <w:tcPr>
            <w:tcW w:w="555" w:type="pct"/>
            <w:vAlign w:val="center"/>
          </w:tcPr>
          <w:p w:rsidR="0018722C">
            <w:pPr>
              <w:pStyle w:val="affff9"/>
              <w:topLinePunct/>
              <w:ind w:leftChars="0" w:left="0" w:rightChars="0" w:right="0" w:firstLineChars="0" w:firstLine="0"/>
              <w:spacing w:line="240" w:lineRule="atLeast"/>
            </w:pPr>
            <w:r>
              <w:t>2009</w:t>
            </w:r>
          </w:p>
        </w:tc>
        <w:tc>
          <w:tcPr>
            <w:tcW w:w="555" w:type="pct"/>
            <w:vAlign w:val="center"/>
          </w:tcPr>
          <w:p w:rsidR="0018722C">
            <w:pPr>
              <w:pStyle w:val="affff9"/>
              <w:topLinePunct/>
              <w:ind w:leftChars="0" w:left="0" w:rightChars="0" w:right="0" w:firstLineChars="0" w:firstLine="0"/>
              <w:spacing w:line="240" w:lineRule="atLeast"/>
            </w:pPr>
            <w:r>
              <w:t>2010</w:t>
            </w:r>
          </w:p>
        </w:tc>
        <w:tc>
          <w:tcPr>
            <w:tcW w:w="556" w:type="pct"/>
            <w:vAlign w:val="center"/>
          </w:tcPr>
          <w:p w:rsidR="0018722C">
            <w:pPr>
              <w:pStyle w:val="affff9"/>
              <w:topLinePunct/>
              <w:ind w:leftChars="0" w:left="0" w:rightChars="0" w:right="0" w:firstLineChars="0" w:firstLine="0"/>
              <w:spacing w:line="240" w:lineRule="atLeast"/>
            </w:pPr>
            <w:r>
              <w:t>2011</w:t>
            </w:r>
          </w:p>
        </w:tc>
        <w:tc>
          <w:tcPr>
            <w:tcW w:w="553" w:type="pct"/>
            <w:vAlign w:val="center"/>
          </w:tcPr>
          <w:p w:rsidR="0018722C">
            <w:pPr>
              <w:pStyle w:val="affff9"/>
              <w:topLinePunct/>
              <w:ind w:leftChars="0" w:left="0" w:rightChars="0" w:right="0" w:firstLineChars="0" w:firstLine="0"/>
              <w:spacing w:line="240" w:lineRule="atLeast"/>
            </w:pPr>
            <w:r>
              <w:t>2012</w:t>
            </w:r>
          </w:p>
        </w:tc>
        <w:tc>
          <w:tcPr>
            <w:tcW w:w="551" w:type="pct"/>
            <w:vAlign w:val="center"/>
          </w:tcPr>
          <w:p w:rsidR="0018722C">
            <w:pPr>
              <w:pStyle w:val="ad"/>
              <w:topLinePunct/>
              <w:ind w:leftChars="0" w:left="0" w:rightChars="0" w:right="0" w:firstLineChars="0" w:firstLine="0"/>
              <w:spacing w:line="240" w:lineRule="atLeast"/>
            </w:pPr>
          </w:p>
        </w:tc>
      </w:tr>
      <w:tr>
        <w:tc>
          <w:tcPr>
            <w:tcW w:w="716" w:type="pct"/>
            <w:vAlign w:val="center"/>
          </w:tcPr>
          <w:p w:rsidR="0018722C">
            <w:pPr>
              <w:pStyle w:val="ac"/>
              <w:topLinePunct/>
              <w:ind w:leftChars="0" w:left="0" w:rightChars="0" w:right="0" w:firstLineChars="0" w:firstLine="0"/>
              <w:spacing w:line="240" w:lineRule="atLeast"/>
            </w:pPr>
            <w:r>
              <w:t>超效率</w:t>
            </w:r>
          </w:p>
        </w:tc>
        <w:tc>
          <w:tcPr>
            <w:tcW w:w="439" w:type="pct"/>
            <w:vAlign w:val="center"/>
          </w:tcPr>
          <w:p w:rsidR="0018722C">
            <w:pPr>
              <w:pStyle w:val="affff9"/>
              <w:topLinePunct/>
              <w:ind w:leftChars="0" w:left="0" w:rightChars="0" w:right="0" w:firstLineChars="0" w:firstLine="0"/>
              <w:spacing w:line="240" w:lineRule="atLeast"/>
            </w:pPr>
            <w:r>
              <w:t>1.020</w:t>
            </w:r>
          </w:p>
        </w:tc>
        <w:tc>
          <w:tcPr>
            <w:tcW w:w="519" w:type="pct"/>
            <w:vAlign w:val="center"/>
          </w:tcPr>
          <w:p w:rsidR="0018722C">
            <w:pPr>
              <w:pStyle w:val="affff9"/>
              <w:topLinePunct/>
              <w:ind w:leftChars="0" w:left="0" w:rightChars="0" w:right="0" w:firstLineChars="0" w:firstLine="0"/>
              <w:spacing w:line="240" w:lineRule="atLeast"/>
            </w:pPr>
            <w:r>
              <w:t>1.196</w:t>
            </w:r>
          </w:p>
        </w:tc>
        <w:tc>
          <w:tcPr>
            <w:tcW w:w="556" w:type="pct"/>
            <w:vAlign w:val="center"/>
          </w:tcPr>
          <w:p w:rsidR="0018722C">
            <w:pPr>
              <w:pStyle w:val="affff9"/>
              <w:topLinePunct/>
              <w:ind w:leftChars="0" w:left="0" w:rightChars="0" w:right="0" w:firstLineChars="0" w:firstLine="0"/>
              <w:spacing w:line="240" w:lineRule="atLeast"/>
            </w:pPr>
            <w:r>
              <w:t>1.089</w:t>
            </w:r>
          </w:p>
        </w:tc>
        <w:tc>
          <w:tcPr>
            <w:tcW w:w="555" w:type="pct"/>
            <w:vAlign w:val="center"/>
          </w:tcPr>
          <w:p w:rsidR="0018722C">
            <w:pPr>
              <w:pStyle w:val="affff9"/>
              <w:topLinePunct/>
              <w:ind w:leftChars="0" w:left="0" w:rightChars="0" w:right="0" w:firstLineChars="0" w:firstLine="0"/>
              <w:spacing w:line="240" w:lineRule="atLeast"/>
            </w:pPr>
            <w:r>
              <w:t>0.990</w:t>
            </w:r>
          </w:p>
        </w:tc>
        <w:tc>
          <w:tcPr>
            <w:tcW w:w="555" w:type="pct"/>
            <w:vAlign w:val="center"/>
          </w:tcPr>
          <w:p w:rsidR="0018722C">
            <w:pPr>
              <w:pStyle w:val="affff9"/>
              <w:topLinePunct/>
              <w:ind w:leftChars="0" w:left="0" w:rightChars="0" w:right="0" w:firstLineChars="0" w:firstLine="0"/>
              <w:spacing w:line="240" w:lineRule="atLeast"/>
            </w:pPr>
            <w:r>
              <w:t>0.964</w:t>
            </w:r>
          </w:p>
        </w:tc>
        <w:tc>
          <w:tcPr>
            <w:tcW w:w="556" w:type="pct"/>
            <w:vAlign w:val="center"/>
          </w:tcPr>
          <w:p w:rsidR="0018722C">
            <w:pPr>
              <w:pStyle w:val="affff9"/>
              <w:topLinePunct/>
              <w:ind w:leftChars="0" w:left="0" w:rightChars="0" w:right="0" w:firstLineChars="0" w:firstLine="0"/>
              <w:spacing w:line="240" w:lineRule="atLeast"/>
            </w:pPr>
            <w:r>
              <w:t>0.983</w:t>
            </w:r>
          </w:p>
        </w:tc>
        <w:tc>
          <w:tcPr>
            <w:tcW w:w="553" w:type="pct"/>
            <w:vAlign w:val="center"/>
          </w:tcPr>
          <w:p w:rsidR="0018722C">
            <w:pPr>
              <w:pStyle w:val="affff9"/>
              <w:topLinePunct/>
              <w:ind w:leftChars="0" w:left="0" w:rightChars="0" w:right="0" w:firstLineChars="0" w:firstLine="0"/>
              <w:spacing w:line="240" w:lineRule="atLeast"/>
            </w:pPr>
            <w:r>
              <w:t>1.141</w:t>
            </w:r>
          </w:p>
        </w:tc>
        <w:tc>
          <w:tcPr>
            <w:tcW w:w="551" w:type="pct"/>
            <w:vAlign w:val="center"/>
          </w:tcPr>
          <w:p w:rsidR="0018722C">
            <w:pPr>
              <w:pStyle w:val="ad"/>
              <w:topLinePunct/>
              <w:ind w:leftChars="0" w:left="0" w:rightChars="0" w:right="0" w:firstLineChars="0" w:firstLine="0"/>
              <w:spacing w:line="240" w:lineRule="atLeast"/>
            </w:pPr>
          </w:p>
        </w:tc>
      </w:tr>
      <w:tr>
        <w:tc>
          <w:tcPr>
            <w:tcW w:w="716" w:type="pct"/>
            <w:vAlign w:val="center"/>
          </w:tcPr>
          <w:p w:rsidR="0018722C">
            <w:pPr>
              <w:pStyle w:val="ac"/>
              <w:topLinePunct/>
              <w:ind w:leftChars="0" w:left="0" w:rightChars="0" w:right="0" w:firstLineChars="0" w:firstLine="0"/>
              <w:spacing w:line="240" w:lineRule="atLeast"/>
            </w:pPr>
            <w:r>
              <w:t>纯技术效率</w:t>
            </w:r>
          </w:p>
        </w:tc>
        <w:tc>
          <w:tcPr>
            <w:tcW w:w="439" w:type="pct"/>
            <w:vAlign w:val="center"/>
          </w:tcPr>
          <w:p w:rsidR="0018722C">
            <w:pPr>
              <w:pStyle w:val="affff9"/>
              <w:topLinePunct/>
              <w:ind w:leftChars="0" w:left="0" w:rightChars="0" w:right="0" w:firstLineChars="0" w:firstLine="0"/>
              <w:spacing w:line="240" w:lineRule="atLeast"/>
            </w:pPr>
            <w:r>
              <w:t>1.043</w:t>
            </w:r>
          </w:p>
        </w:tc>
        <w:tc>
          <w:tcPr>
            <w:tcW w:w="519" w:type="pct"/>
            <w:vAlign w:val="center"/>
          </w:tcPr>
          <w:p w:rsidR="0018722C">
            <w:pPr>
              <w:pStyle w:val="affff9"/>
              <w:topLinePunct/>
              <w:ind w:leftChars="0" w:left="0" w:rightChars="0" w:right="0" w:firstLineChars="0" w:firstLine="0"/>
              <w:spacing w:line="240" w:lineRule="atLeast"/>
            </w:pPr>
            <w:r>
              <w:t>1.000</w:t>
            </w:r>
          </w:p>
        </w:tc>
        <w:tc>
          <w:tcPr>
            <w:tcW w:w="556" w:type="pct"/>
            <w:vAlign w:val="center"/>
          </w:tcPr>
          <w:p w:rsidR="0018722C">
            <w:pPr>
              <w:pStyle w:val="affff9"/>
              <w:topLinePunct/>
              <w:ind w:leftChars="0" w:left="0" w:rightChars="0" w:right="0" w:firstLineChars="0" w:firstLine="0"/>
              <w:spacing w:line="240" w:lineRule="atLeast"/>
            </w:pPr>
            <w:r>
              <w:t>1.000</w:t>
            </w:r>
          </w:p>
        </w:tc>
        <w:tc>
          <w:tcPr>
            <w:tcW w:w="555" w:type="pct"/>
            <w:vAlign w:val="center"/>
          </w:tcPr>
          <w:p w:rsidR="0018722C">
            <w:pPr>
              <w:pStyle w:val="affff9"/>
              <w:topLinePunct/>
              <w:ind w:leftChars="0" w:left="0" w:rightChars="0" w:right="0" w:firstLineChars="0" w:firstLine="0"/>
              <w:spacing w:line="240" w:lineRule="atLeast"/>
            </w:pPr>
            <w:r>
              <w:t>1.006</w:t>
            </w:r>
          </w:p>
        </w:tc>
        <w:tc>
          <w:tcPr>
            <w:tcW w:w="555" w:type="pct"/>
            <w:vAlign w:val="center"/>
          </w:tcPr>
          <w:p w:rsidR="0018722C">
            <w:pPr>
              <w:pStyle w:val="affff9"/>
              <w:topLinePunct/>
              <w:ind w:leftChars="0" w:left="0" w:rightChars="0" w:right="0" w:firstLineChars="0" w:firstLine="0"/>
              <w:spacing w:line="240" w:lineRule="atLeast"/>
            </w:pPr>
            <w:r>
              <w:t>1.003</w:t>
            </w:r>
          </w:p>
        </w:tc>
        <w:tc>
          <w:tcPr>
            <w:tcW w:w="556" w:type="pct"/>
            <w:vAlign w:val="center"/>
          </w:tcPr>
          <w:p w:rsidR="0018722C">
            <w:pPr>
              <w:pStyle w:val="affff9"/>
              <w:topLinePunct/>
              <w:ind w:leftChars="0" w:left="0" w:rightChars="0" w:right="0" w:firstLineChars="0" w:firstLine="0"/>
              <w:spacing w:line="240" w:lineRule="atLeast"/>
            </w:pPr>
            <w:r>
              <w:t>0.992</w:t>
            </w:r>
          </w:p>
        </w:tc>
        <w:tc>
          <w:tcPr>
            <w:tcW w:w="553" w:type="pct"/>
            <w:vAlign w:val="center"/>
          </w:tcPr>
          <w:p w:rsidR="0018722C">
            <w:pPr>
              <w:pStyle w:val="affff9"/>
              <w:topLinePunct/>
              <w:ind w:leftChars="0" w:left="0" w:rightChars="0" w:right="0" w:firstLineChars="0" w:firstLine="0"/>
              <w:spacing w:line="240" w:lineRule="atLeast"/>
            </w:pPr>
            <w:r>
              <w:t>1.000</w:t>
            </w:r>
          </w:p>
        </w:tc>
        <w:tc>
          <w:tcPr>
            <w:tcW w:w="551" w:type="pct"/>
            <w:vAlign w:val="center"/>
          </w:tcPr>
          <w:p w:rsidR="0018722C">
            <w:pPr>
              <w:pStyle w:val="ad"/>
              <w:topLinePunct/>
              <w:ind w:leftChars="0" w:left="0" w:rightChars="0" w:right="0" w:firstLineChars="0" w:firstLine="0"/>
              <w:spacing w:line="240" w:lineRule="atLeast"/>
            </w:pPr>
          </w:p>
        </w:tc>
      </w:tr>
      <w:tr>
        <w:tc>
          <w:tcPr>
            <w:tcW w:w="716" w:type="pct"/>
            <w:vAlign w:val="center"/>
            <w:tcBorders>
              <w:top w:val="single" w:sz="4" w:space="0" w:color="auto"/>
            </w:tcBorders>
          </w:tcPr>
          <w:p w:rsidR="0018722C">
            <w:pPr>
              <w:pStyle w:val="ac"/>
              <w:topLinePunct/>
              <w:ind w:leftChars="0" w:left="0" w:rightChars="0" w:right="0" w:firstLineChars="0" w:firstLine="0"/>
              <w:spacing w:line="240" w:lineRule="atLeast"/>
            </w:pPr>
            <w:r>
              <w:t>规模效率</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0.978</w:t>
            </w: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1.196</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1.089</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0.984</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0.962</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0.990</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t>1.141</w:t>
            </w:r>
          </w:p>
        </w:tc>
        <w:tc>
          <w:tcPr>
            <w:tcW w:w="55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根据所得结果，做</w:t>
      </w:r>
      <w:r>
        <w:rPr>
          <w:rFonts w:ascii="Times New Roman" w:eastAsia="Times New Roman"/>
        </w:rPr>
        <w:t>1998~2012</w:t>
      </w:r>
      <w:r>
        <w:t>年间唐钢企业技术创新效率的超模型效率值柱状图</w:t>
      </w:r>
    </w:p>
    <w:p w:rsidR="0018722C">
      <w:pPr>
        <w:pStyle w:val="ae"/>
        <w:topLinePunct/>
      </w:pPr>
      <w:r>
        <w:pict>
          <v:group style="margin-left:106.527367pt;margin-top:26.218779pt;width:374.05pt;height:156.85pt;mso-position-horizontal-relative:page;mso-position-vertical-relative:paragraph;z-index:2992;mso-wrap-distance-left:0;mso-wrap-distance-right:0" coordorigin="2131,524" coordsize="7481,3137">
            <v:rect style="position:absolute;left:2136;top:530;width:7470;height:3126" filled="false" stroked="true" strokeweight=".576854pt" strokecolor="#000000">
              <v:stroke dashstyle="solid"/>
            </v:rect>
            <v:line style="position:absolute" from="2727,653" to="8462,653" stroked="true" strokeweight=".58309pt" strokecolor="#000000">
              <v:stroke dashstyle="solid"/>
            </v:line>
            <v:line style="position:absolute" from="8472,653" to="8472,3064" stroked="true" strokeweight=".541233pt" strokecolor="#000000">
              <v:stroke dashstyle="solid"/>
            </v:line>
            <v:line style="position:absolute" from="2738,3076" to="8472,3076" stroked="true" strokeweight=".58309pt" strokecolor="#000000">
              <v:stroke dashstyle="solid"/>
            </v:line>
            <v:line style="position:absolute" from="2727,665" to="2727,3076" stroked="true" strokeweight=".541233pt" strokecolor="#000000">
              <v:stroke dashstyle="solid"/>
            </v:line>
            <v:shape style="position:absolute;left:2791;top:955;width:163;height:2111" type="#_x0000_t75" stroked="false">
              <v:imagedata r:id="rId77" o:title=""/>
            </v:shape>
            <v:shape style="position:absolute;left:2792;top:1144;width:87;height:1926" coordorigin="2792,1144" coordsize="87,1926" path="m2879,3070l2879,1144,2792,1144,2792,3070e" filled="false" stroked="true" strokeweight=".541318pt" strokecolor="#000000">
              <v:path arrowok="t"/>
              <v:stroke dashstyle="solid"/>
            </v:shape>
            <v:shape style="position:absolute;left:3170;top:1491;width:174;height:1575" type="#_x0000_t75" stroked="false">
              <v:imagedata r:id="rId78" o:title=""/>
            </v:shape>
            <v:shape style="position:absolute;left:3171;top:1612;width:87;height:1457" coordorigin="3172,1613" coordsize="87,1457" path="m3258,3070l3258,1613,3172,1613,3172,3070e" filled="false" stroked="true" strokeweight=".541382pt" strokecolor="#000000">
              <v:path arrowok="t"/>
              <v:stroke dashstyle="solid"/>
            </v:shape>
            <v:shape style="position:absolute;left:3559;top:1433;width:163;height:1633" type="#_x0000_t75" stroked="false">
              <v:imagedata r:id="rId79" o:title=""/>
            </v:shape>
            <v:shape style="position:absolute;left:3561;top:1753;width:87;height:1317" coordorigin="3562,1753" coordsize="87,1317" path="m3648,3070l3648,1753,3562,1753,3562,3070e" filled="false" stroked="true" strokeweight=".541414pt" strokecolor="#000000">
              <v:path arrowok="t"/>
              <v:stroke dashstyle="solid"/>
            </v:shape>
            <v:shape style="position:absolute;left:3938;top:1317;width:163;height:1750" type="#_x0000_t75" stroked="false">
              <v:imagedata r:id="rId80" o:title=""/>
            </v:shape>
            <v:shape style="position:absolute;left:3941;top:1425;width:87;height:1645" coordorigin="3941,1426" coordsize="87,1645" path="m4028,3070l4028,1426,3941,1426,3941,3070e" filled="false" stroked="true" strokeweight=".54135pt" strokecolor="#000000">
              <v:path arrowok="t"/>
              <v:stroke dashstyle="solid"/>
            </v:shape>
            <v:shape style="position:absolute;left:4317;top:1212;width:174;height:1855" type="#_x0000_t75" stroked="false">
              <v:imagedata r:id="rId81" o:title=""/>
            </v:shape>
            <v:shape style="position:absolute;left:4320;top:1214;width:87;height:1855" coordorigin="4321,1215" coordsize="87,1855" path="m4407,3070l4407,1215,4321,1215,4321,3070e" filled="false" stroked="true" strokeweight=".541324pt" strokecolor="#000000">
              <v:path arrowok="t"/>
              <v:stroke dashstyle="solid"/>
            </v:shape>
            <v:shape style="position:absolute;left:4707;top:1468;width:163;height:1598" type="#_x0000_t75" stroked="false">
              <v:imagedata r:id="rId82" o:title=""/>
            </v:shape>
            <v:shape style="position:absolute;left:4710;top:1682;width:87;height:1387" coordorigin="4711,1683" coordsize="87,1387" path="m4798,3070l4798,1683,4711,1683,4711,3070e" filled="false" stroked="true" strokeweight=".541397pt" strokecolor="#000000">
              <v:path arrowok="t"/>
              <v:stroke dashstyle="solid"/>
            </v:shape>
            <v:shape style="position:absolute;left:5086;top:1620;width:163;height:1447" type="#_x0000_t75" stroked="false">
              <v:imagedata r:id="rId83" o:title=""/>
            </v:shape>
            <v:shape style="position:absolute;left:5090;top:1835;width:87;height:1235" coordorigin="5090,1835" coordsize="87,1235" path="m5177,3070l5177,1835,5090,1835,5090,3070e" filled="false" stroked="true" strokeweight=".541438pt" strokecolor="#000000">
              <v:path arrowok="t"/>
              <v:stroke dashstyle="solid"/>
            </v:shape>
            <v:shape style="position:absolute;left:5464;top:1608;width:174;height:1458" type="#_x0000_t75" stroked="false">
              <v:imagedata r:id="rId84" o:title=""/>
            </v:shape>
            <v:shape style="position:absolute;left:5469;top:1799;width:87;height:1270" coordorigin="5470,1800" coordsize="87,1270" path="m5557,3070l5557,1800,5470,1800,5470,3070e" filled="false" stroked="true" strokeweight=".541429pt" strokecolor="#000000">
              <v:path arrowok="t"/>
              <v:stroke dashstyle="solid"/>
            </v:shape>
            <v:shape style="position:absolute;left:5854;top:1491;width:163;height:1575" type="#_x0000_t75" stroked="false">
              <v:imagedata r:id="rId85" o:title=""/>
            </v:shape>
            <v:shape style="position:absolute;left:5860;top:1530;width:87;height:1539" coordorigin="5860,1531" coordsize="87,1539" path="m5947,3070l5947,1531,5860,1531,5860,3070e" filled="false" stroked="true" strokeweight=".541365pt" strokecolor="#000000">
              <v:path arrowok="t"/>
              <v:stroke dashstyle="solid"/>
            </v:shape>
            <v:shape style="position:absolute;left:6233;top:1258;width:163;height:1808" type="#_x0000_t75" stroked="false">
              <v:imagedata r:id="rId86" o:title=""/>
            </v:shape>
            <v:shape style="position:absolute;left:6239;top:1261;width:87;height:1809" coordorigin="6239,1262" coordsize="87,1809" path="m6326,3070l6326,1262,6239,1262,6239,3070e" filled="false" stroked="true" strokeweight=".54133pt" strokecolor="#000000">
              <v:path arrowok="t"/>
              <v:stroke dashstyle="solid"/>
            </v:shape>
            <v:shape style="position:absolute;left:6612;top:1421;width:174;height:1645" type="#_x0000_t75" stroked="false">
              <v:imagedata r:id="rId87" o:title=""/>
            </v:shape>
            <v:shape style="position:absolute;left:6618;top:1425;width:87;height:1645" coordorigin="6619,1426" coordsize="87,1645" path="m6705,3070l6705,1426,6619,1426,6619,3070e" filled="false" stroked="true" strokeweight=".541349pt" strokecolor="#000000">
              <v:path arrowok="t"/>
              <v:stroke dashstyle="solid"/>
            </v:shape>
            <v:shape style="position:absolute;left:7002;top:1550;width:163;height:1517" type="#_x0000_t75" stroked="false">
              <v:imagedata r:id="rId88" o:title=""/>
            </v:shape>
            <v:shape style="position:absolute;left:7008;top:1577;width:87;height:1493" coordorigin="7009,1577" coordsize="87,1493" path="m7096,3070l7096,1577,7009,1577,7009,3070e" filled="false" stroked="true" strokeweight=".541375pt" strokecolor="#000000">
              <v:path arrowok="t"/>
              <v:stroke dashstyle="solid"/>
            </v:shape>
            <v:shape style="position:absolute;left:7380;top:1550;width:163;height:1517" type="#_x0000_t75" stroked="false">
              <v:imagedata r:id="rId89" o:title=""/>
            </v:shape>
            <v:shape style="position:absolute;left:7388;top:1612;width:87;height:1457" coordorigin="7388,1613" coordsize="87,1457" path="m7475,3070l7475,1613,7388,1613,7388,3070e" filled="false" stroked="true" strokeweight=".541381pt" strokecolor="#000000">
              <v:path arrowok="t"/>
              <v:stroke dashstyle="solid"/>
            </v:shape>
            <v:shape style="position:absolute;left:7759;top:1573;width:174;height:1493" type="#_x0000_t75" stroked="false">
              <v:imagedata r:id="rId90" o:title=""/>
            </v:shape>
            <v:shape style="position:absolute;left:7767;top:1589;width:87;height:1481" coordorigin="7768,1589" coordsize="87,1481" path="m7855,3070l7855,1589,7768,1589,7768,3070e" filled="false" stroked="true" strokeweight=".541377pt" strokecolor="#000000">
              <v:path arrowok="t"/>
              <v:stroke dashstyle="solid"/>
            </v:shape>
            <v:shape style="position:absolute;left:8149;top:1340;width:163;height:1726" type="#_x0000_t75" stroked="false">
              <v:imagedata r:id="rId91" o:title=""/>
            </v:shape>
            <v:shape style="position:absolute;left:8158;top:1343;width:87;height:1727" coordorigin="8158,1343" coordsize="87,1727" path="m8245,3070l8245,1343,8158,1343,8158,3070e" filled="false" stroked="true" strokeweight=".541338pt" strokecolor="#000000">
              <v:path arrowok="t"/>
              <v:stroke dashstyle="solid"/>
            </v:shape>
            <v:shape style="position:absolute;left:2878;top:957;width:76;height:2113" coordorigin="2879,957" coordsize="76,2113" path="m2955,3070l2955,957,2879,957,2879,3070e" filled="false" stroked="true" strokeweight=".541287pt" strokecolor="#000000">
              <v:path arrowok="t"/>
              <v:stroke dashstyle="solid"/>
            </v:shape>
            <v:shape style="position:absolute;left:3258;top:1495;width:87;height:1574" coordorigin="3258,1496" coordsize="87,1574" path="m3345,3070l3345,1496,3258,1496,3258,3070e" filled="false" stroked="true" strokeweight=".541360pt" strokecolor="#000000">
              <v:path arrowok="t"/>
              <v:stroke dashstyle="solid"/>
            </v:shape>
            <v:shape style="position:absolute;left:3648;top:1437;width:76;height:1633" coordorigin="3648,1437" coordsize="76,1633" path="m3724,3070l3724,1437,3648,1437,3648,3070e" filled="false" stroked="true" strokeweight=".541323pt" strokecolor="#000000">
              <v:path arrowok="t"/>
              <v:stroke dashstyle="solid"/>
            </v:shape>
            <v:shape style="position:absolute;left:4028;top:1320;width:76;height:1750" coordorigin="4028,1320" coordsize="76,1750" path="m4104,3070l4104,1320,4028,1320,4028,3070e" filled="false" stroked="true" strokeweight=".541312pt" strokecolor="#000000">
              <v:path arrowok="t"/>
              <v:stroke dashstyle="solid"/>
            </v:shape>
            <v:shape style="position:absolute;left:4407;top:1565;width:87;height:1504" coordorigin="4407,1566" coordsize="87,1504" path="m4494,3070l4494,1566,4407,1566,4407,3070e" filled="false" stroked="true" strokeweight=".541372pt" strokecolor="#000000">
              <v:path arrowok="t"/>
              <v:stroke dashstyle="solid"/>
            </v:shape>
            <v:shape style="position:absolute;left:4797;top:1472;width:76;height:1598" coordorigin="4798,1472" coordsize="76,1598" path="m4874,3070l4874,1472,4798,1472,4798,3070e" filled="false" stroked="true" strokeweight=".541327pt" strokecolor="#000000">
              <v:path arrowok="t"/>
              <v:stroke dashstyle="solid"/>
            </v:shape>
            <v:shape style="position:absolute;left:5177;top:1624;width:76;height:1446" coordorigin="5177,1624" coordsize="76,1446" path="m5253,3070l5253,1624,5177,1624,5177,3070e" filled="false" stroked="true" strokeweight=".541348pt" strokecolor="#000000">
              <v:path arrowok="t"/>
              <v:stroke dashstyle="solid"/>
            </v:shape>
            <v:shape style="position:absolute;left:5556;top:1612;width:87;height:1457" coordorigin="5556,1613" coordsize="87,1457" path="m5643,3070l5643,1613,5556,1613,5556,3070e" filled="false" stroked="true" strokeweight=".541381pt" strokecolor="#000000">
              <v:path arrowok="t"/>
              <v:stroke dashstyle="solid"/>
            </v:shape>
            <v:shape style="position:absolute;left:5946;top:1495;width:76;height:1574" coordorigin="5947,1496" coordsize="76,1574" path="m6022,3070l6022,1496,5947,1496,5947,3070e" filled="false" stroked="true" strokeweight=".54133pt" strokecolor="#000000">
              <v:path arrowok="t"/>
              <v:stroke dashstyle="solid"/>
            </v:shape>
            <v:shape style="position:absolute;left:6326;top:1565;width:76;height:1504" coordorigin="6326,1566" coordsize="76,1504" path="m6402,3070l6402,1566,6326,1566,6326,3070e" filled="false" stroked="true" strokeweight=".541339pt" strokecolor="#000000">
              <v:path arrowok="t"/>
              <v:stroke dashstyle="solid"/>
            </v:shape>
            <v:shape style="position:absolute;left:6705;top:1565;width:87;height:1504" coordorigin="6705,1566" coordsize="87,1504" path="m6792,3070l6792,1566,6705,1566,6705,3070e" filled="false" stroked="true" strokeweight=".541373pt" strokecolor="#000000">
              <v:path arrowok="t"/>
              <v:stroke dashstyle="solid"/>
            </v:shape>
            <v:shape style="position:absolute;left:7095;top:1554;width:76;height:1516" coordorigin="7096,1554" coordsize="76,1516" path="m7172,3070l7172,1554,7096,1554,7096,3070e" filled="false" stroked="true" strokeweight=".541338pt" strokecolor="#000000">
              <v:path arrowok="t"/>
              <v:stroke dashstyle="solid"/>
            </v:shape>
            <v:shape style="position:absolute;left:7475;top:1554;width:77;height:1516" coordorigin="7475,1554" coordsize="77,1516" path="m7551,3070l7551,1554,7475,1554,7475,3070e" filled="false" stroked="true" strokeweight=".541339pt" strokecolor="#000000">
              <v:path arrowok="t"/>
              <v:stroke dashstyle="solid"/>
            </v:shape>
            <v:shape style="position:absolute;left:7854;top:1577;width:87;height:1493" coordorigin="7855,1577" coordsize="87,1493" path="m7941,3070l7941,1577,7855,1577,7855,3070e" filled="false" stroked="true" strokeweight=".541374pt" strokecolor="#000000">
              <v:path arrowok="t"/>
              <v:stroke dashstyle="solid"/>
            </v:shape>
            <v:shape style="position:absolute;left:8244;top:1565;width:77;height:1504" coordorigin="8245,1566" coordsize="77,1504" path="m8321,3070l8321,1566,8245,1566,8245,3070e" filled="false" stroked="true" strokeweight=".541340pt" strokecolor="#000000">
              <v:path arrowok="t"/>
              <v:stroke dashstyle="solid"/>
            </v:shape>
            <v:line style="position:absolute" from="2998,1694" to="2998,3070" stroked="true" strokeweight="4.347907pt" strokecolor="#ffffff">
              <v:stroke dashstyle="solid"/>
            </v:line>
            <v:rect style="position:absolute;left:2954;top:1694;width:87;height:1376" filled="false" stroked="true" strokeweight=".5414pt" strokecolor="#000000">
              <v:stroke dashstyle="solid"/>
            </v:rect>
            <v:line style="position:absolute" from="3388,1671" to="3388,3070" stroked="true" strokeweight="4.329866pt" strokecolor="#ffffff">
              <v:stroke dashstyle="solid"/>
            </v:line>
            <v:rect style="position:absolute;left:3345;top:1671;width:87;height:1399" filled="false" stroked="true" strokeweight=".541393pt" strokecolor="#000000">
              <v:stroke dashstyle="solid"/>
            </v:rect>
            <v:line style="position:absolute" from="3768,1847" to="3768,3070" stroked="true" strokeweight="4.347907pt" strokecolor="#ffffff">
              <v:stroke dashstyle="solid"/>
            </v:line>
            <v:rect style="position:absolute;left:3724;top:1846;width:87;height:1223" filled="false" stroked="true" strokeweight=".541444pt" strokecolor="#000000">
              <v:stroke dashstyle="solid"/>
            </v:rect>
            <v:line style="position:absolute" from="4147,1648" to="4147,3070" stroked="true" strokeweight="4.329866pt" strokecolor="#ffffff">
              <v:stroke dashstyle="solid"/>
            </v:line>
            <v:rect style="position:absolute;left:4103;top:1647;width:87;height:1422" filled="false" stroked="true" strokeweight=".541388pt" strokecolor="#000000">
              <v:stroke dashstyle="solid"/>
            </v:rect>
            <v:line style="position:absolute" from="4537,1215" to="4537,3070" stroked="true" strokeweight="4.347907pt" strokecolor="#ffffff">
              <v:stroke dashstyle="solid"/>
            </v:line>
            <v:rect style="position:absolute;left:4493;top:1214;width:87;height:1855" filled="false" stroked="true" strokeweight=".541325pt" strokecolor="#000000">
              <v:stroke dashstyle="solid"/>
            </v:rect>
            <v:line style="position:absolute" from="4917,1765" to="4917,3070" stroked="true" strokeweight="4.329866pt" strokecolor="#ffffff">
              <v:stroke dashstyle="solid"/>
            </v:line>
            <v:rect style="position:absolute;left:4873;top:1764;width:87;height:1305" filled="false" stroked="true" strokeweight=".541417pt" strokecolor="#000000">
              <v:stroke dashstyle="solid"/>
            </v:rect>
            <v:line style="position:absolute" from="5296,1776" to="5296,3070" stroked="true" strokeweight="4.347907pt" strokecolor="#ffffff">
              <v:stroke dashstyle="solid"/>
            </v:line>
            <v:rect style="position:absolute;left:5252;top:1776;width:87;height:1294" filled="false" stroked="true" strokeweight=".541422pt" strokecolor="#000000">
              <v:stroke dashstyle="solid"/>
            </v:rect>
            <v:line style="position:absolute" from="5686,1753" to="5686,3070" stroked="true" strokeweight="4.329866pt" strokecolor="#ffffff">
              <v:stroke dashstyle="solid"/>
            </v:line>
            <v:rect style="position:absolute;left:5643;top:1753;width:87;height:1317" filled="false" stroked="true" strokeweight=".541414pt" strokecolor="#000000">
              <v:stroke dashstyle="solid"/>
            </v:rect>
            <v:line style="position:absolute" from="6066,1589" to="6066,3070" stroked="true" strokeweight="4.347907pt" strokecolor="#ffffff">
              <v:stroke dashstyle="solid"/>
            </v:line>
            <v:rect style="position:absolute;left:6022;top:1589;width:87;height:1481" filled="false" stroked="true" strokeweight=".541377pt" strokecolor="#000000">
              <v:stroke dashstyle="solid"/>
            </v:rect>
            <v:line style="position:absolute" from="6445,1262" to="6445,3070" stroked="true" strokeweight="4.329866pt" strokecolor="#ffffff">
              <v:stroke dashstyle="solid"/>
            </v:line>
            <v:rect style="position:absolute;left:6401;top:1261;width:87;height:1809" filled="false" stroked="true" strokeweight=".541329pt" strokecolor="#000000">
              <v:stroke dashstyle="solid"/>
            </v:rect>
            <v:line style="position:absolute" from="6836,1426" to="6836,3070" stroked="true" strokeweight="4.329866pt" strokecolor="#ffffff">
              <v:stroke dashstyle="solid"/>
            </v:line>
            <v:rect style="position:absolute;left:6792;top:1425;width:87;height:1645" filled="false" stroked="true" strokeweight=".541349pt" strokecolor="#000000">
              <v:stroke dashstyle="solid"/>
            </v:rect>
            <v:line style="position:absolute" from="7215,1589" to="7215,3070" stroked="true" strokeweight="4.329866pt" strokecolor="#ffffff">
              <v:stroke dashstyle="solid"/>
            </v:line>
            <v:rect style="position:absolute;left:7171;top:1589;width:87;height:1481" filled="false" stroked="true" strokeweight=".541376pt" strokecolor="#000000">
              <v:stroke dashstyle="solid"/>
            </v:rect>
            <v:line style="position:absolute" from="7594,1624" to="7594,3070" stroked="true" strokeweight="4.329866pt" strokecolor="#ffffff">
              <v:stroke dashstyle="solid"/>
            </v:line>
            <v:rect style="position:absolute;left:7551;top:1624;width:87;height:1446" filled="false" stroked="true" strokeweight=".541383pt" strokecolor="#000000">
              <v:stroke dashstyle="solid"/>
            </v:rect>
            <v:rect style="position:absolute;left:7941;top:1577;width:87;height:1493" filled="true" fillcolor="#ffffff" stroked="false">
              <v:fill type="solid"/>
            </v:rect>
            <v:rect style="position:absolute;left:7941;top:1577;width:87;height:1493" filled="false" stroked="true" strokeweight=".541374pt" strokecolor="#000000">
              <v:stroke dashstyle="solid"/>
            </v:rect>
            <v:line style="position:absolute" from="8364,1343" to="8364,3070" stroked="true" strokeweight="4.329866pt" strokecolor="#ffffff">
              <v:stroke dashstyle="solid"/>
            </v:line>
            <v:rect style="position:absolute;left:8320;top:1343;width:87;height:1727" filled="false" stroked="true" strokeweight=".541338pt" strokecolor="#000000">
              <v:stroke dashstyle="solid"/>
            </v:rect>
            <v:line style="position:absolute" from="2727,653" to="2727,3064" stroked="true" strokeweight=".541233pt" strokecolor="#000000">
              <v:stroke dashstyle="solid"/>
            </v:line>
            <v:line style="position:absolute" from="2727,3076" to="2760,3076" stroked="true" strokeweight=".58309pt" strokecolor="#000000">
              <v:stroke dashstyle="solid"/>
            </v:line>
            <v:line style="position:absolute" from="2727,2771" to="2760,2771" stroked="true" strokeweight=".58309pt" strokecolor="#000000">
              <v:stroke dashstyle="solid"/>
            </v:line>
            <v:line style="position:absolute" from="2727,2467" to="2760,2467" stroked="true" strokeweight=".58309pt" strokecolor="#000000">
              <v:stroke dashstyle="solid"/>
            </v:line>
            <v:line style="position:absolute" from="2727,2163" to="2760,2163" stroked="true" strokeweight=".58309pt" strokecolor="#000000">
              <v:stroke dashstyle="solid"/>
            </v:line>
            <v:line style="position:absolute" from="2727,1870" to="2760,1870" stroked="true" strokeweight=".58309pt" strokecolor="#000000">
              <v:stroke dashstyle="solid"/>
            </v:line>
            <v:line style="position:absolute" from="2727,1566" to="2760,1566" stroked="true" strokeweight=".58309pt" strokecolor="#000000">
              <v:stroke dashstyle="solid"/>
            </v:line>
            <v:line style="position:absolute" from="2727,1261" to="2760,1261" stroked="true" strokeweight=".58309pt" strokecolor="#000000">
              <v:stroke dashstyle="solid"/>
            </v:line>
            <v:line style="position:absolute" from="2727,957" to="2760,957" stroked="true" strokeweight=".58309pt" strokecolor="#000000">
              <v:stroke dashstyle="solid"/>
            </v:line>
            <v:line style="position:absolute" from="2727,653" to="2760,653" stroked="true" strokeweight=".58309pt" strokecolor="#000000">
              <v:stroke dashstyle="solid"/>
            </v:line>
            <v:line style="position:absolute" from="2727,3076" to="8462,3076" stroked="true" strokeweight=".58309pt" strokecolor="#000000">
              <v:stroke dashstyle="solid"/>
            </v:line>
            <v:line style="position:absolute" from="2727,3076" to="2727,3029" stroked="true" strokeweight=".541233pt" strokecolor="#000000">
              <v:stroke dashstyle="solid"/>
            </v:line>
            <v:line style="position:absolute" from="3107,3076" to="3107,3029" stroked="true" strokeweight=".541233pt" strokecolor="#000000">
              <v:stroke dashstyle="solid"/>
            </v:line>
            <v:line style="position:absolute" from="3497,3076" to="3497,3029" stroked="true" strokeweight=".541233pt" strokecolor="#000000">
              <v:stroke dashstyle="solid"/>
            </v:line>
            <v:line style="position:absolute" from="3876,3076" to="3876,3029" stroked="true" strokeweight=".541233pt" strokecolor="#000000">
              <v:stroke dashstyle="solid"/>
            </v:line>
            <v:line style="position:absolute" from="4256,3076" to="4256,3029" stroked="true" strokeweight=".541233pt" strokecolor="#000000">
              <v:stroke dashstyle="solid"/>
            </v:line>
            <v:line style="position:absolute" from="4646,3076" to="4646,3029" stroked="true" strokeweight=".541233pt" strokecolor="#000000">
              <v:stroke dashstyle="solid"/>
            </v:line>
            <v:line style="position:absolute" from="5025,3076" to="5025,3029" stroked="true" strokeweight=".541233pt" strokecolor="#000000">
              <v:stroke dashstyle="solid"/>
            </v:line>
            <v:line style="position:absolute" from="5405,3076" to="5405,3029" stroked="true" strokeweight=".541233pt" strokecolor="#000000">
              <v:stroke dashstyle="solid"/>
            </v:line>
            <v:line style="position:absolute" from="5795,3076" to="5795,3029" stroked="true" strokeweight=".541233pt" strokecolor="#000000">
              <v:stroke dashstyle="solid"/>
            </v:line>
            <v:line style="position:absolute" from="6174,3076" to="6174,3029" stroked="true" strokeweight=".541233pt" strokecolor="#000000">
              <v:stroke dashstyle="solid"/>
            </v:line>
            <v:line style="position:absolute" from="6554,3076" to="6554,3029" stroked="true" strokeweight=".541233pt" strokecolor="#000000">
              <v:stroke dashstyle="solid"/>
            </v:line>
            <v:line style="position:absolute" from="6944,3076" to="6944,3029" stroked="true" strokeweight=".541233pt" strokecolor="#000000">
              <v:stroke dashstyle="solid"/>
            </v:line>
            <v:line style="position:absolute" from="7324,3076" to="7324,3029" stroked="true" strokeweight=".541233pt" strokecolor="#000000">
              <v:stroke dashstyle="solid"/>
            </v:line>
            <v:line style="position:absolute" from="7703,3076" to="7703,3029" stroked="true" strokeweight=".541233pt" strokecolor="#000000">
              <v:stroke dashstyle="solid"/>
            </v:line>
            <v:line style="position:absolute" from="8093,3076" to="8093,3029" stroked="true" strokeweight=".541233pt" strokecolor="#000000">
              <v:stroke dashstyle="solid"/>
            </v:line>
            <v:line style="position:absolute" from="8472,3076" to="8472,3029" stroked="true" strokeweight=".541233pt" strokecolor="#000000">
              <v:stroke dashstyle="solid"/>
            </v:line>
            <v:rect style="position:absolute;left:8542;top:1477;width:1063;height:1113" filled="true" fillcolor="#ffffff" stroked="false">
              <v:fill type="solid"/>
            </v:rect>
            <v:shape style="position:absolute;left:8614;top:1620;width:98;height:105" type="#_x0000_t75" stroked="false">
              <v:imagedata r:id="rId92" o:title=""/>
            </v:shape>
            <v:rect style="position:absolute;left:8618;top:1618;width:98;height:106" filled="false" stroked="true" strokeweight=".560529pt" strokecolor="#000000">
              <v:stroke dashstyle="solid"/>
            </v:rect>
            <v:shape style="position:absolute;left:8614;top:1981;width:98;height:105" type="#_x0000_t75" stroked="false">
              <v:imagedata r:id="rId93" o:title=""/>
            </v:shape>
            <v:rect style="position:absolute;left:8618;top:1981;width:98;height:106" filled="false" stroked="true" strokeweight=".560529pt" strokecolor="#000000">
              <v:stroke dashstyle="solid"/>
            </v:rect>
            <v:rect style="position:absolute;left:8618;top:2344;width:98;height:105" filled="true" fillcolor="#ffffff" stroked="false">
              <v:fill type="solid"/>
            </v:rect>
            <v:rect style="position:absolute;left:8618;top:2344;width:98;height:105" filled="false" stroked="true" strokeweight=".560606pt" strokecolor="#000000">
              <v:stroke dashstyle="solid"/>
            </v:rect>
            <v:rect style="position:absolute;left:2136;top:530;width:7470;height:3126" filled="false" stroked="true" strokeweight=".576854pt" strokecolor="#000000">
              <v:stroke dashstyle="solid"/>
            </v:rect>
            <v:shape style="position:absolute;left:2157;top:576;width:399;height:2587" type="#_x0000_t202" filled="false" stroked="false">
              <v:textbox inset="0,0,0,0">
                <w:txbxContent>
                  <w:p w:rsidR="0018722C">
                    <w:pPr>
                      <w:spacing w:line="163" w:lineRule="exact" w:before="0"/>
                      <w:ind w:leftChars="0" w:left="0" w:rightChars="0" w:right="0" w:firstLineChars="0" w:firstLine="0"/>
                      <w:jc w:val="left"/>
                      <w:rPr>
                        <w:sz w:val="16"/>
                      </w:rPr>
                    </w:pPr>
                    <w:r>
                      <w:rPr>
                        <w:w w:val="95"/>
                        <w:sz w:val="16"/>
                      </w:rPr>
                      <w:t>1.600</w:t>
                    </w:r>
                  </w:p>
                  <w:p w:rsidR="0018722C">
                    <w:pPr>
                      <w:spacing w:before="95"/>
                      <w:ind w:leftChars="0" w:left="0" w:rightChars="0" w:right="0" w:firstLineChars="0" w:firstLine="0"/>
                      <w:jc w:val="left"/>
                      <w:rPr>
                        <w:sz w:val="16"/>
                      </w:rPr>
                    </w:pPr>
                    <w:r>
                      <w:rPr>
                        <w:w w:val="95"/>
                        <w:sz w:val="16"/>
                      </w:rPr>
                      <w:t>1.400</w:t>
                    </w:r>
                  </w:p>
                  <w:p w:rsidR="0018722C">
                    <w:pPr>
                      <w:spacing w:before="95"/>
                      <w:ind w:leftChars="0" w:left="0" w:rightChars="0" w:right="0" w:firstLineChars="0" w:firstLine="0"/>
                      <w:jc w:val="left"/>
                      <w:rPr>
                        <w:sz w:val="16"/>
                      </w:rPr>
                    </w:pPr>
                    <w:r>
                      <w:rPr>
                        <w:w w:val="95"/>
                        <w:sz w:val="16"/>
                      </w:rPr>
                      <w:t>1.200</w:t>
                    </w:r>
                  </w:p>
                  <w:p w:rsidR="0018722C">
                    <w:pPr>
                      <w:spacing w:before="94"/>
                      <w:ind w:leftChars="0" w:left="0" w:rightChars="0" w:right="0" w:firstLineChars="0" w:firstLine="0"/>
                      <w:jc w:val="left"/>
                      <w:rPr>
                        <w:sz w:val="16"/>
                      </w:rPr>
                    </w:pPr>
                    <w:r>
                      <w:rPr>
                        <w:w w:val="95"/>
                        <w:sz w:val="16"/>
                      </w:rPr>
                      <w:t>1.000</w:t>
                    </w:r>
                  </w:p>
                  <w:p w:rsidR="0018722C">
                    <w:pPr>
                      <w:spacing w:before="94"/>
                      <w:ind w:leftChars="0" w:left="0" w:rightChars="0" w:right="0" w:firstLineChars="0" w:firstLine="0"/>
                      <w:jc w:val="left"/>
                      <w:rPr>
                        <w:sz w:val="16"/>
                      </w:rPr>
                    </w:pPr>
                    <w:r>
                      <w:rPr>
                        <w:w w:val="95"/>
                        <w:sz w:val="16"/>
                      </w:rPr>
                      <w:t>0.800</w:t>
                    </w:r>
                  </w:p>
                  <w:p w:rsidR="0018722C">
                    <w:pPr>
                      <w:spacing w:before="82"/>
                      <w:ind w:leftChars="0" w:left="0" w:rightChars="0" w:right="0" w:firstLineChars="0" w:firstLine="0"/>
                      <w:jc w:val="left"/>
                      <w:rPr>
                        <w:sz w:val="16"/>
                      </w:rPr>
                    </w:pPr>
                    <w:r>
                      <w:rPr>
                        <w:w w:val="95"/>
                        <w:sz w:val="16"/>
                      </w:rPr>
                      <w:t>0.600</w:t>
                    </w:r>
                  </w:p>
                  <w:p w:rsidR="0018722C">
                    <w:pPr>
                      <w:spacing w:before="94"/>
                      <w:ind w:leftChars="0" w:left="0" w:rightChars="0" w:right="0" w:firstLineChars="0" w:firstLine="0"/>
                      <w:jc w:val="left"/>
                      <w:rPr>
                        <w:sz w:val="16"/>
                      </w:rPr>
                    </w:pPr>
                    <w:r>
                      <w:rPr>
                        <w:w w:val="95"/>
                        <w:sz w:val="16"/>
                      </w:rPr>
                      <w:t>0.400</w:t>
                    </w:r>
                  </w:p>
                  <w:p w:rsidR="0018722C">
                    <w:pPr>
                      <w:spacing w:before="94"/>
                      <w:ind w:leftChars="0" w:left="0" w:rightChars="0" w:right="0" w:firstLineChars="0" w:firstLine="0"/>
                      <w:jc w:val="left"/>
                      <w:rPr>
                        <w:sz w:val="16"/>
                      </w:rPr>
                    </w:pPr>
                    <w:r>
                      <w:rPr>
                        <w:w w:val="95"/>
                        <w:sz w:val="16"/>
                      </w:rPr>
                      <w:t>0.200</w:t>
                    </w:r>
                  </w:p>
                  <w:p w:rsidR="0018722C">
                    <w:pPr>
                      <w:spacing w:before="94"/>
                      <w:ind w:leftChars="0" w:left="0" w:rightChars="0" w:right="0" w:firstLineChars="0" w:firstLine="0"/>
                      <w:jc w:val="left"/>
                      <w:rPr>
                        <w:sz w:val="16"/>
                      </w:rPr>
                    </w:pPr>
                    <w:r>
                      <w:rPr>
                        <w:w w:val="95"/>
                        <w:sz w:val="16"/>
                      </w:rPr>
                      <w:t>0.000</w:t>
                    </w:r>
                  </w:p>
                </w:txbxContent>
              </v:textbox>
              <w10:wrap type="none"/>
            </v:shape>
            <v:shape style="position:absolute;left:8542;top:1477;width:1063;height:1113" type="#_x0000_t202" filled="false" stroked="true" strokeweight=".577604pt" strokecolor="#000000">
              <v:textbox inset="0,0,0,0">
                <w:txbxContent>
                  <w:p w:rsidR="0018722C">
                    <w:pPr>
                      <w:spacing w:before="53"/>
                      <w:ind w:leftChars="0" w:left="221" w:rightChars="0" w:right="0" w:firstLineChars="0" w:firstLine="0"/>
                      <w:jc w:val="left"/>
                      <w:rPr>
                        <w:sz w:val="17"/>
                      </w:rPr>
                    </w:pPr>
                    <w:r>
                      <w:rPr>
                        <w:w w:val="95"/>
                        <w:sz w:val="17"/>
                      </w:rPr>
                      <w:t>超效率</w:t>
                    </w:r>
                  </w:p>
                  <w:p w:rsidR="0018722C">
                    <w:pPr>
                      <w:spacing w:line="391" w:lineRule="auto" w:before="140"/>
                      <w:ind w:leftChars="0" w:left="221" w:rightChars="0" w:right="0" w:firstLineChars="0" w:firstLine="0"/>
                      <w:jc w:val="left"/>
                      <w:rPr>
                        <w:sz w:val="17"/>
                      </w:rPr>
                    </w:pPr>
                    <w:r>
                      <w:rPr>
                        <w:w w:val="95"/>
                        <w:sz w:val="17"/>
                      </w:rPr>
                      <w:t>纯技术效率规模效率</w:t>
                    </w:r>
                  </w:p>
                </w:txbxContent>
              </v:textbox>
              <v:stroke dashstyle="solid"/>
              <w10:wrap type="none"/>
            </v:shape>
            <w10:wrap type="topAndBottom"/>
          </v:group>
        </w:pict>
      </w:r>
    </w:p>
    <w:p w:rsidR="0018722C">
      <w:pPr>
        <w:pStyle w:val="ae"/>
        <w:topLinePunct/>
      </w:pPr>
      <w:r>
        <w:t>（</w:t>
      </w:r>
      <w:r>
        <w:rPr>
          <w:spacing w:val="-16"/>
        </w:rPr>
        <w:t>图</w:t>
      </w:r>
      <w:r>
        <w:rPr>
          <w:rFonts w:ascii="Times New Roman" w:eastAsia="Times New Roman"/>
        </w:rPr>
        <w:t>4</w:t>
      </w:r>
      <w:r>
        <w:rPr>
          <w:rFonts w:ascii="Times New Roman" w:eastAsia="Times New Roman"/>
        </w:rPr>
        <w:t>.</w:t>
      </w:r>
      <w:r>
        <w:rPr>
          <w:rFonts w:ascii="Times New Roman" w:eastAsia="Times New Roman"/>
        </w:rPr>
        <w:t>3</w:t>
      </w:r>
      <w:r>
        <w:rPr>
          <w:spacing w:val="-60"/>
        </w:rPr>
        <w:t>）。</w:t>
      </w:r>
    </w:p>
    <w:p w:rsidR="0018722C">
      <w:pPr>
        <w:widowControl w:val="0"/>
        <w:snapToGrid w:val="1"/>
        <w:spacing w:beforeLines="0" w:afterLines="0" w:before="0" w:after="0" w:line="127" w:lineRule="exact"/>
        <w:ind w:firstLineChars="0" w:firstLine="0" w:rightChars="0" w:right="0" w:leftChars="0" w:left="71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超</w: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24.848831pt;margin-top:-23.747124pt;width:18.05pt;height:9.050pt;mso-position-horizontal-relative:page;mso-position-vertical-relative:paragraph;z-index:-175792;rotation:313" type="#_x0000_t136" fillcolor="#000000" stroked="f">
            <o:extrusion v:ext="view" autorotationcenter="t"/>
            <v:textpath style="font-family:&amp;quot;宋体&amp;quot;;font-size:9pt;v-text-kern:t;mso-text-shadow:auto" string="1998"/>
            <w10:wrap type="none"/>
          </v:shape>
        </w:pict>
      </w:r>
      <w:r>
        <w:rPr>
          <w:kern w:val="2"/>
          <w:sz w:val="22"/>
          <w:szCs w:val="22"/>
          <w:rFonts w:cstheme="minorBidi" w:hAnsiTheme="minorHAnsi" w:eastAsiaTheme="minorHAnsi" w:asciiTheme="minorHAnsi"/>
        </w:rPr>
        <w:pict>
          <v:shape style="position:absolute;margin-left:143.828079pt;margin-top:-23.747118pt;width:18.05pt;height:9.050pt;mso-position-horizontal-relative:page;mso-position-vertical-relative:paragraph;z-index:-175768;rotation:313" type="#_x0000_t136" fillcolor="#000000" stroked="f">
            <o:extrusion v:ext="view" autorotationcenter="t"/>
            <v:textpath style="font-family:&amp;quot;宋体&amp;quot;;font-size:9pt;v-text-kern:t;mso-text-shadow:auto" string="1999"/>
            <w10:wrap type="none"/>
          </v:shape>
        </w:pict>
      </w:r>
      <w:r>
        <w:rPr>
          <w:kern w:val="2"/>
          <w:sz w:val="22"/>
          <w:szCs w:val="22"/>
          <w:rFonts w:cstheme="minorBidi" w:hAnsiTheme="minorHAnsi" w:eastAsiaTheme="minorHAnsi" w:asciiTheme="minorHAnsi"/>
        </w:rPr>
        <w:pict>
          <v:shape style="position:absolute;margin-left:162.789276pt;margin-top:-23.747137pt;width:18.05pt;height:9.050pt;mso-position-horizontal-relative:page;mso-position-vertical-relative:paragraph;z-index:-175744;rotation:313" type="#_x0000_t136" fillcolor="#000000" stroked="f">
            <o:extrusion v:ext="view" autorotationcenter="t"/>
            <v:textpath style="font-family:&amp;quot;宋体&amp;quot;;font-size:9pt;v-text-kern:t;mso-text-shadow:auto" string="2000"/>
            <w10:wrap type="none"/>
          </v:shape>
        </w:pict>
      </w:r>
      <w:r>
        <w:rPr>
          <w:kern w:val="2"/>
          <w:sz w:val="22"/>
          <w:szCs w:val="22"/>
          <w:rFonts w:cstheme="minorBidi" w:hAnsiTheme="minorHAnsi" w:eastAsiaTheme="minorHAnsi" w:asciiTheme="minorHAnsi"/>
        </w:rPr>
        <w:pict>
          <v:shape style="position:absolute;margin-left:182.31337pt;margin-top:-23.747114pt;width:18.05pt;height:9.050pt;mso-position-horizontal-relative:page;mso-position-vertical-relative:paragraph;z-index:-175720;rotation:313" type="#_x0000_t136" fillcolor="#000000" stroked="f">
            <o:extrusion v:ext="view" autorotationcenter="t"/>
            <v:textpath style="font-family:&amp;quot;宋体&amp;quot;;font-size:9pt;v-text-kern:t;mso-text-shadow:auto" string="2001"/>
            <w10:wrap type="none"/>
          </v:shape>
        </w:pict>
      </w:r>
      <w:r>
        <w:rPr>
          <w:kern w:val="2"/>
          <w:sz w:val="22"/>
          <w:szCs w:val="22"/>
          <w:rFonts w:cstheme="minorBidi" w:hAnsiTheme="minorHAnsi" w:eastAsiaTheme="minorHAnsi" w:asciiTheme="minorHAnsi"/>
        </w:rPr>
        <w:pict>
          <v:shape style="position:absolute;margin-left:201.270966pt;margin-top:-23.747128pt;width:18.05pt;height:9.050pt;mso-position-horizontal-relative:page;mso-position-vertical-relative:paragraph;z-index:-175696;rotation:313" type="#_x0000_t136" fillcolor="#000000" stroked="f">
            <o:extrusion v:ext="view" autorotationcenter="t"/>
            <v:textpath style="font-family:&amp;quot;宋体&amp;quot;;font-size:9pt;v-text-kern:t;mso-text-shadow:auto" string="2002"/>
            <w10:wrap type="none"/>
          </v:shape>
        </w:pict>
      </w:r>
      <w:r>
        <w:rPr>
          <w:kern w:val="2"/>
          <w:sz w:val="22"/>
          <w:szCs w:val="22"/>
          <w:rFonts w:cstheme="minorBidi" w:hAnsiTheme="minorHAnsi" w:eastAsiaTheme="minorHAnsi" w:asciiTheme="minorHAnsi"/>
        </w:rPr>
        <w:pict>
          <v:shape style="position:absolute;margin-left:220.250214pt;margin-top:-23.74712pt;width:18.05pt;height:9.050pt;mso-position-horizontal-relative:page;mso-position-vertical-relative:paragraph;z-index:-175672;rotation:313" type="#_x0000_t136" fillcolor="#000000" stroked="f">
            <o:extrusion v:ext="view" autorotationcenter="t"/>
            <v:textpath style="font-family:&amp;quot;宋体&amp;quot;;font-size:9pt;v-text-kern:t;mso-text-shadow:auto" string="2003"/>
            <w10:wrap type="none"/>
          </v:shape>
        </w:pict>
      </w:r>
      <w:r>
        <w:rPr>
          <w:kern w:val="2"/>
          <w:sz w:val="22"/>
          <w:szCs w:val="22"/>
          <w:rFonts w:cstheme="minorBidi" w:hAnsiTheme="minorHAnsi" w:eastAsiaTheme="minorHAnsi" w:asciiTheme="minorHAnsi"/>
        </w:rPr>
        <w:pict>
          <v:shape style="position:absolute;margin-left:239.749039pt;margin-top:-23.747129pt;width:18.05pt;height:9.050pt;mso-position-horizontal-relative:page;mso-position-vertical-relative:paragraph;z-index:-175648;rotation:313" type="#_x0000_t136" fillcolor="#000000" stroked="f">
            <o:extrusion v:ext="view" autorotationcenter="t"/>
            <v:textpath style="font-family:&amp;quot;宋体&amp;quot;;font-size:9pt;v-text-kern:t;mso-text-shadow:auto" string="2004"/>
            <w10:wrap type="none"/>
          </v:shape>
        </w:pict>
      </w:r>
      <w:r>
        <w:rPr>
          <w:kern w:val="2"/>
          <w:sz w:val="22"/>
          <w:szCs w:val="22"/>
          <w:rFonts w:cstheme="minorBidi" w:hAnsiTheme="minorHAnsi" w:eastAsiaTheme="minorHAnsi" w:asciiTheme="minorHAnsi"/>
        </w:rPr>
        <w:pict>
          <v:shape style="position:absolute;margin-left:258.735504pt;margin-top:-23.747116pt;width:18.05pt;height:9.050pt;mso-position-horizontal-relative:page;mso-position-vertical-relative:paragraph;z-index:-175624;rotation:313" type="#_x0000_t136" fillcolor="#000000" stroked="f">
            <o:extrusion v:ext="view" autorotationcenter="t"/>
            <v:textpath style="font-family:&amp;quot;宋体&amp;quot;;font-size:9pt;v-text-kern:t;mso-text-shadow:auto" string="2005"/>
            <w10:wrap type="none"/>
          </v:shape>
        </w:pict>
      </w:r>
      <w:r>
        <w:rPr>
          <w:kern w:val="2"/>
          <w:sz w:val="22"/>
          <w:szCs w:val="22"/>
          <w:rFonts w:cstheme="minorBidi" w:hAnsiTheme="minorHAnsi" w:eastAsiaTheme="minorHAnsi" w:asciiTheme="minorHAnsi"/>
        </w:rPr>
        <w:pict>
          <v:shape style="position:absolute;margin-left:277.693115pt;margin-top:-23.747108pt;width:18.05pt;height:9.050pt;mso-position-horizontal-relative:page;mso-position-vertical-relative:paragraph;z-index:-175600;rotation:313" type="#_x0000_t136" fillcolor="#000000" stroked="f">
            <o:extrusion v:ext="view" autorotationcenter="t"/>
            <v:textpath style="font-family:&amp;quot;宋体&amp;quot;;font-size:9pt;v-text-kern:t;mso-text-shadow:auto" string="2006"/>
            <w10:wrap type="none"/>
          </v:shape>
        </w:pict>
      </w:r>
      <w:r>
        <w:rPr>
          <w:kern w:val="2"/>
          <w:sz w:val="22"/>
          <w:szCs w:val="22"/>
          <w:rFonts w:cstheme="minorBidi" w:hAnsiTheme="minorHAnsi" w:eastAsiaTheme="minorHAnsi" w:asciiTheme="minorHAnsi"/>
        </w:rPr>
        <w:pict>
          <v:shape style="position:absolute;margin-left:297.213593pt;margin-top:-23.747129pt;width:18.05pt;height:9.050pt;mso-position-horizontal-relative:page;mso-position-vertical-relative:paragraph;z-index:-175576;rotation:313" type="#_x0000_t136" fillcolor="#000000" stroked="f">
            <o:extrusion v:ext="view" autorotationcenter="t"/>
            <v:textpath style="font-family:&amp;quot;宋体&amp;quot;;font-size:9pt;v-text-kern:t;mso-text-shadow:auto" string="2007"/>
            <w10:wrap type="none"/>
          </v:shape>
        </w:pict>
      </w:r>
      <w:r>
        <w:rPr>
          <w:kern w:val="2"/>
          <w:sz w:val="22"/>
          <w:szCs w:val="22"/>
          <w:rFonts w:cstheme="minorBidi" w:hAnsiTheme="minorHAnsi" w:eastAsiaTheme="minorHAnsi" w:asciiTheme="minorHAnsi"/>
        </w:rPr>
        <w:pict>
          <v:shape style="position:absolute;margin-left:316.171204pt;margin-top:-23.747124pt;width:18.05pt;height:9.050pt;mso-position-horizontal-relative:page;mso-position-vertical-relative:paragraph;z-index:-175552;rotation:313" type="#_x0000_t136" fillcolor="#000000" stroked="f">
            <o:extrusion v:ext="view" autorotationcenter="t"/>
            <v:textpath style="font-family:&amp;quot;宋体&amp;quot;;font-size:9pt;v-text-kern:t;mso-text-shadow:auto" string="2008"/>
            <w10:wrap type="none"/>
          </v:shape>
        </w:pict>
      </w:r>
      <w:r>
        <w:rPr>
          <w:kern w:val="2"/>
          <w:sz w:val="22"/>
          <w:szCs w:val="22"/>
          <w:rFonts w:cstheme="minorBidi" w:hAnsiTheme="minorHAnsi" w:eastAsiaTheme="minorHAnsi" w:asciiTheme="minorHAnsi"/>
        </w:rPr>
        <w:pict>
          <v:shape style="position:absolute;margin-left:335.157654pt;margin-top:-23.747129pt;width:18.05pt;height:9.050pt;mso-position-horizontal-relative:page;mso-position-vertical-relative:paragraph;z-index:-175528;rotation:313" type="#_x0000_t136" fillcolor="#000000" stroked="f">
            <o:extrusion v:ext="view" autorotationcenter="t"/>
            <v:textpath style="font-family:&amp;quot;宋体&amp;quot;;font-size:9pt;v-text-kern:t;mso-text-shadow:auto" string="2009"/>
            <w10:wrap type="none"/>
          </v:shape>
        </w:pict>
      </w:r>
      <w:r>
        <w:rPr>
          <w:kern w:val="2"/>
          <w:sz w:val="22"/>
          <w:szCs w:val="22"/>
          <w:rFonts w:cstheme="minorBidi" w:hAnsiTheme="minorHAnsi" w:eastAsiaTheme="minorHAnsi" w:asciiTheme="minorHAnsi"/>
        </w:rPr>
        <w:pict>
          <v:shape style="position:absolute;margin-left:354.656464pt;margin-top:-23.747108pt;width:18.05pt;height:9.050pt;mso-position-horizontal-relative:page;mso-position-vertical-relative:paragraph;z-index:-175504;rotation:313" type="#_x0000_t136" fillcolor="#000000" stroked="f">
            <o:extrusion v:ext="view" autorotationcenter="t"/>
            <v:textpath style="font-family:&amp;quot;宋体&amp;quot;;font-size:9pt;v-text-kern:t;mso-text-shadow:auto" string="2010"/>
            <w10:wrap type="none"/>
          </v:shape>
        </w:pict>
      </w:r>
      <w:r>
        <w:rPr>
          <w:kern w:val="2"/>
          <w:sz w:val="22"/>
          <w:szCs w:val="22"/>
          <w:rFonts w:cstheme="minorBidi" w:hAnsiTheme="minorHAnsi" w:eastAsiaTheme="minorHAnsi" w:asciiTheme="minorHAnsi"/>
        </w:rPr>
        <w:pict>
          <v:shape style="position:absolute;margin-left:373.635712pt;margin-top:-23.747122pt;width:18.05pt;height:9.050pt;mso-position-horizontal-relative:page;mso-position-vertical-relative:paragraph;z-index:-175480;rotation:313" type="#_x0000_t136" fillcolor="#000000" stroked="f">
            <o:extrusion v:ext="view" autorotationcenter="t"/>
            <v:textpath style="font-family:&amp;quot;宋体&amp;quot;;font-size:9pt;v-text-kern:t;mso-text-shadow:auto" string="2011"/>
            <w10:wrap type="none"/>
          </v:shape>
        </w:pict>
      </w:r>
      <w:r>
        <w:rPr>
          <w:kern w:val="2"/>
          <w:sz w:val="22"/>
          <w:szCs w:val="22"/>
          <w:rFonts w:cstheme="minorBidi" w:hAnsiTheme="minorHAnsi" w:eastAsiaTheme="minorHAnsi" w:asciiTheme="minorHAnsi"/>
        </w:rPr>
        <w:pict>
          <v:shape style="position:absolute;margin-left:392.600555pt;margin-top:-23.747129pt;width:18.05pt;height:9.050pt;mso-position-horizontal-relative:page;mso-position-vertical-relative:paragraph;z-index:-175456;rotation:313" type="#_x0000_t136" fillcolor="#000000" stroked="f">
            <o:extrusion v:ext="view" autorotationcenter="t"/>
            <v:textpath style="font-family:&amp;quot;宋体&amp;quot;;font-size:9pt;v-text-kern:t;mso-text-shadow:auto" string="2012"/>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pacing w:val="-2"/>
          <w:sz w:val="21"/>
        </w:rPr>
        <w:t>唐</w:t>
      </w:r>
      <w:r>
        <w:rPr>
          <w:kern w:val="2"/>
          <w:szCs w:val="22"/>
          <w:rFonts w:cstheme="minorBidi" w:hAnsiTheme="minorHAnsi" w:eastAsiaTheme="minorHAnsi" w:asciiTheme="minorHAnsi"/>
          <w:sz w:val="21"/>
        </w:rPr>
        <w:t>钢</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z w:val="21"/>
        </w:rPr>
        <w:t>业</w:t>
      </w:r>
      <w:r>
        <w:rPr>
          <w:kern w:val="2"/>
          <w:szCs w:val="22"/>
          <w:rFonts w:cstheme="minorBidi" w:hAnsiTheme="minorHAnsi" w:eastAsiaTheme="minorHAnsi" w:asciiTheme="minorHAnsi"/>
          <w:spacing w:val="-2"/>
          <w:sz w:val="21"/>
        </w:rPr>
        <w:t>技</w:t>
      </w:r>
      <w:r>
        <w:rPr>
          <w:kern w:val="2"/>
          <w:szCs w:val="22"/>
          <w:rFonts w:cstheme="minorBidi" w:hAnsiTheme="minorHAnsi" w:eastAsiaTheme="minorHAnsi" w:asciiTheme="minorHAnsi"/>
          <w:sz w:val="21"/>
        </w:rPr>
        <w:t>术</w:t>
      </w:r>
      <w:r>
        <w:rPr>
          <w:kern w:val="2"/>
          <w:szCs w:val="22"/>
          <w:rFonts w:cstheme="minorBidi" w:hAnsiTheme="minorHAnsi" w:eastAsiaTheme="minorHAnsi" w:asciiTheme="minorHAnsi"/>
          <w:spacing w:val="-2"/>
          <w:sz w:val="21"/>
        </w:rPr>
        <w:t>创新</w:t>
      </w:r>
      <w:r>
        <w:rPr>
          <w:kern w:val="2"/>
          <w:szCs w:val="22"/>
          <w:rFonts w:cstheme="minorBidi" w:hAnsiTheme="minorHAnsi" w:eastAsiaTheme="minorHAnsi" w:asciiTheme="minorHAnsi"/>
          <w:sz w:val="21"/>
        </w:rPr>
        <w:t>效率</w:t>
      </w:r>
      <w:r>
        <w:rPr>
          <w:kern w:val="2"/>
          <w:szCs w:val="22"/>
          <w:rFonts w:cstheme="minorBidi" w:hAnsiTheme="minorHAnsi" w:eastAsiaTheme="minorHAnsi" w:asciiTheme="minorHAnsi"/>
          <w:spacing w:val="-2"/>
          <w:sz w:val="21"/>
        </w:rPr>
        <w:t>超</w:t>
      </w:r>
      <w:r>
        <w:rPr>
          <w:kern w:val="2"/>
          <w:szCs w:val="22"/>
          <w:rFonts w:cstheme="minorBidi" w:hAnsiTheme="minorHAnsi" w:eastAsiaTheme="minorHAnsi" w:asciiTheme="minorHAnsi"/>
          <w:sz w:val="21"/>
        </w:rPr>
        <w:t>效</w:t>
      </w:r>
      <w:r>
        <w:rPr>
          <w:kern w:val="2"/>
          <w:szCs w:val="22"/>
          <w:rFonts w:cstheme="minorBidi" w:hAnsiTheme="minorHAnsi" w:eastAsiaTheme="minorHAnsi" w:asciiTheme="minorHAnsi"/>
          <w:spacing w:val="-2"/>
          <w:sz w:val="21"/>
        </w:rPr>
        <w:t>率</w:t>
      </w:r>
      <w:r>
        <w:rPr>
          <w:kern w:val="2"/>
          <w:szCs w:val="22"/>
          <w:rFonts w:cstheme="minorBidi" w:hAnsiTheme="minorHAnsi" w:eastAsiaTheme="minorHAnsi" w:asciiTheme="minorHAnsi"/>
          <w:sz w:val="21"/>
        </w:rPr>
        <w:t>图</w:t>
      </w:r>
    </w:p>
    <w:p w:rsidR="0018722C">
      <w:pPr>
        <w:topLinePunct/>
      </w:pPr>
    </w:p>
    <w:p w:rsidR="0018722C">
      <w:pPr>
        <w:topLinePunct/>
      </w:pPr>
    </w:p>
    <w:p w:rsidR="0018722C">
      <w:pPr>
        <w:topLinePunct/>
      </w:pPr>
      <w:r>
        <w:rPr>
          <w:rFonts w:cstheme="minorBidi" w:hAnsiTheme="minorHAnsi" w:eastAsiaTheme="minorHAnsi" w:asciiTheme="minorHAnsi" w:ascii="Times New Roman"/>
        </w:rPr>
        <w:t>30</w:t>
      </w:r>
    </w:p>
    <w:p w:rsidR="0018722C">
      <w:pPr>
        <w:topLinePunct/>
      </w:pPr>
      <w:r>
        <w:t>超效率模型重点是对</w:t>
      </w:r>
      <w:r>
        <w:rPr>
          <w:rFonts w:ascii="Times New Roman" w:eastAsia="Times New Roman"/>
        </w:rPr>
        <w:t>DEA</w:t>
      </w:r>
      <w:r>
        <w:t>有效年份的技术创新效率进行测评，对无效年份的效</w:t>
      </w:r>
      <w:r>
        <w:t>率测评分析已在</w:t>
      </w:r>
      <w:r>
        <w:rPr>
          <w:rFonts w:ascii="Times New Roman" w:eastAsia="Times New Roman"/>
        </w:rPr>
        <w:t>CCR</w:t>
      </w:r>
      <w:r>
        <w:t>与</w:t>
      </w:r>
      <w:r>
        <w:rPr>
          <w:rFonts w:ascii="Times New Roman" w:eastAsia="Times New Roman"/>
        </w:rPr>
        <w:t>BCC</w:t>
      </w:r>
      <w:r>
        <w:t>模型测评中进行了全面分析，此处不再赘述。通过超效</w:t>
      </w:r>
      <w:r>
        <w:t>率模型，对唐钢企业技术创新效率的</w:t>
      </w:r>
      <w:r>
        <w:rPr>
          <w:rFonts w:ascii="Times New Roman" w:eastAsia="Times New Roman"/>
        </w:rPr>
        <w:t>DEA</w:t>
      </w:r>
      <w:r>
        <w:t>有效年份进行深入分析，从上表述、图中</w:t>
      </w:r>
      <w:r>
        <w:t>可以看出，唐钢技术创新的超效率分布总体较稳定，有效年份的超效率值均大于</w:t>
      </w:r>
      <w:r>
        <w:rPr>
          <w:rFonts w:ascii="Times New Roman" w:eastAsia="Times New Roman"/>
        </w:rPr>
        <w:t>1</w:t>
      </w:r>
      <w:r>
        <w:t>，</w:t>
      </w:r>
      <w:r>
        <w:t>主要集中于</w:t>
      </w:r>
      <w:r>
        <w:rPr>
          <w:rFonts w:ascii="Times New Roman" w:eastAsia="Times New Roman"/>
        </w:rPr>
        <w:t>1~1.3</w:t>
      </w:r>
      <w:r>
        <w:t>之间，其中最高为</w:t>
      </w:r>
      <w:r>
        <w:rPr>
          <w:rFonts w:ascii="Times New Roman" w:eastAsia="Times New Roman"/>
        </w:rPr>
        <w:t>1998</w:t>
      </w:r>
      <w:r>
        <w:t>年，超效率值达到</w:t>
      </w:r>
      <w:r>
        <w:rPr>
          <w:rFonts w:ascii="Times New Roman" w:eastAsia="Times New Roman"/>
        </w:rPr>
        <w:t>1</w:t>
      </w:r>
      <w:r>
        <w:rPr>
          <w:rFonts w:ascii="Times New Roman" w:eastAsia="Times New Roman"/>
        </w:rPr>
        <w:t>.</w:t>
      </w:r>
      <w:r>
        <w:rPr>
          <w:rFonts w:ascii="Times New Roman" w:eastAsia="Times New Roman"/>
        </w:rPr>
        <w:t>277</w:t>
      </w:r>
      <w:r>
        <w:t>，次高为</w:t>
      </w:r>
      <w:r>
        <w:rPr>
          <w:rFonts w:ascii="Times New Roman" w:eastAsia="Times New Roman"/>
        </w:rPr>
        <w:t>2002</w:t>
      </w:r>
      <w:r>
        <w:t>年</w:t>
      </w:r>
      <w:r>
        <w:t>的</w:t>
      </w:r>
      <w:r>
        <w:rPr>
          <w:rFonts w:ascii="Times New Roman" w:eastAsia="Times New Roman"/>
        </w:rPr>
        <w:t>1</w:t>
      </w:r>
      <w:r>
        <w:rPr>
          <w:rFonts w:ascii="Times New Roman" w:eastAsia="Times New Roman"/>
        </w:rPr>
        <w:t>.</w:t>
      </w:r>
      <w:r>
        <w:rPr>
          <w:rFonts w:ascii="Times New Roman" w:eastAsia="Times New Roman"/>
        </w:rPr>
        <w:t>232</w:t>
      </w:r>
      <w:r>
        <w:t>，该年份中，说明当企业的投入分别增加</w:t>
      </w:r>
      <w:r>
        <w:rPr>
          <w:rFonts w:ascii="Times New Roman" w:eastAsia="Times New Roman"/>
        </w:rPr>
        <w:t>27</w:t>
      </w:r>
      <w:r>
        <w:rPr>
          <w:rFonts w:ascii="Times New Roman" w:eastAsia="Times New Roman"/>
        </w:rPr>
        <w:t>.</w:t>
      </w:r>
      <w:r>
        <w:rPr>
          <w:rFonts w:ascii="Times New Roman" w:eastAsia="Times New Roman"/>
        </w:rPr>
        <w:t>7%</w:t>
      </w:r>
      <w:r>
        <w:t>、</w:t>
      </w:r>
      <w:r>
        <w:rPr>
          <w:rFonts w:ascii="Times New Roman" w:eastAsia="Times New Roman"/>
        </w:rPr>
        <w:t>23.2%</w:t>
      </w:r>
      <w:r>
        <w:t>时，仍能实现投入产</w:t>
      </w:r>
      <w:r>
        <w:t>出的</w:t>
      </w:r>
      <w:r>
        <w:rPr>
          <w:rFonts w:ascii="Times New Roman" w:eastAsia="Times New Roman"/>
        </w:rPr>
        <w:t>DEA</w:t>
      </w:r>
      <w:r>
        <w:t>有效，创新效率处于较高的状态，为进一步实现对总体效率的实际把握，</w:t>
      </w:r>
      <w:r w:rsidR="001852F3">
        <w:t xml:space="preserve">绘制总体超效率趋势图</w:t>
      </w:r>
      <w:r>
        <w:t>（</w:t>
      </w:r>
      <w:r>
        <w:t>图</w:t>
      </w:r>
      <w:r>
        <w:rPr>
          <w:rFonts w:ascii="Times New Roman" w:eastAsia="Times New Roman"/>
        </w:rPr>
        <w:t>4</w:t>
      </w:r>
      <w:r>
        <w:rPr>
          <w:rFonts w:ascii="Times New Roman" w:eastAsia="Times New Roman"/>
        </w:rPr>
        <w:t>.</w:t>
      </w:r>
      <w:r>
        <w:rPr>
          <w:rFonts w:ascii="Times New Roman" w:eastAsia="Times New Roman"/>
        </w:rPr>
        <w:t>4</w:t>
      </w:r>
      <w:r>
        <w:t>）</w:t>
      </w:r>
      <w:r>
        <w:t>。</w:t>
      </w:r>
    </w:p>
    <w:p w:rsidR="0018722C">
      <w:pPr>
        <w:pStyle w:val="aff7"/>
        <w:topLinePunct/>
      </w:pPr>
      <w:r>
        <w:drawing>
          <wp:inline>
            <wp:extent cx="4788137" cy="2091689"/>
            <wp:effectExtent l="0" t="0" r="0" b="0"/>
            <wp:docPr id="7" name="image50.png" descr=""/>
            <wp:cNvGraphicFramePr>
              <a:graphicFrameLocks noChangeAspect="1"/>
            </wp:cNvGraphicFramePr>
            <a:graphic>
              <a:graphicData uri="http://schemas.openxmlformats.org/drawingml/2006/picture">
                <pic:pic>
                  <pic:nvPicPr>
                    <pic:cNvPr id="8" name="image50.png"/>
                    <pic:cNvPicPr/>
                  </pic:nvPicPr>
                  <pic:blipFill>
                    <a:blip r:embed="rId95" cstate="print"/>
                    <a:stretch>
                      <a:fillRect/>
                    </a:stretch>
                  </pic:blipFill>
                  <pic:spPr>
                    <a:xfrm>
                      <a:off x="0" y="0"/>
                      <a:ext cx="4788137" cy="209168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唐</w:t>
      </w:r>
      <w:r>
        <w:rPr>
          <w:rFonts w:cstheme="minorBidi" w:hAnsiTheme="minorHAnsi" w:eastAsiaTheme="minorHAnsi" w:asciiTheme="minorHAnsi"/>
        </w:rPr>
        <w:t>钢</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创新</w:t>
      </w:r>
      <w:r>
        <w:rPr>
          <w:rFonts w:cstheme="minorBidi" w:hAnsiTheme="minorHAnsi" w:eastAsiaTheme="minorHAnsi" w:asciiTheme="minorHAnsi"/>
        </w:rPr>
        <w:t>效率</w:t>
      </w:r>
      <w:r>
        <w:rPr>
          <w:rFonts w:cstheme="minorBidi" w:hAnsiTheme="minorHAnsi" w:eastAsiaTheme="minorHAnsi" w:asciiTheme="minorHAnsi"/>
        </w:rPr>
        <w:t>超</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测</w:t>
      </w:r>
      <w:r>
        <w:rPr>
          <w:rFonts w:cstheme="minorBidi" w:hAnsiTheme="minorHAnsi" w:eastAsiaTheme="minorHAnsi" w:asciiTheme="minorHAnsi"/>
        </w:rPr>
        <w:t>评</w:t>
      </w:r>
      <w:r>
        <w:rPr>
          <w:rFonts w:cstheme="minorBidi" w:hAnsiTheme="minorHAnsi" w:eastAsiaTheme="minorHAnsi" w:asciiTheme="minorHAnsi"/>
        </w:rPr>
        <w:t>总</w:t>
      </w:r>
      <w:r>
        <w:rPr>
          <w:rFonts w:cstheme="minorBidi" w:hAnsiTheme="minorHAnsi" w:eastAsiaTheme="minorHAnsi" w:asciiTheme="minorHAnsi"/>
        </w:rPr>
        <w:t>体</w:t>
      </w:r>
      <w:r>
        <w:rPr>
          <w:rFonts w:cstheme="minorBidi" w:hAnsiTheme="minorHAnsi" w:eastAsiaTheme="minorHAnsi" w:asciiTheme="minorHAnsi"/>
        </w:rPr>
        <w:t>趋</w:t>
      </w:r>
      <w:r>
        <w:rPr>
          <w:rFonts w:cstheme="minorBidi" w:hAnsiTheme="minorHAnsi" w:eastAsiaTheme="minorHAnsi" w:asciiTheme="minorHAnsi"/>
        </w:rPr>
        <w:t>势</w:t>
      </w:r>
      <w:r>
        <w:rPr>
          <w:rFonts w:cstheme="minorBidi" w:hAnsiTheme="minorHAnsi" w:eastAsiaTheme="minorHAnsi" w:asciiTheme="minorHAnsi"/>
        </w:rPr>
        <w:t>图</w:t>
      </w:r>
    </w:p>
    <w:p w:rsidR="0018722C">
      <w:pPr>
        <w:topLinePunct/>
      </w:pPr>
      <w:r>
        <w:t>由该图可看出，唐钢企业技术创新效率在超效率模型测评下，呈现出多变化的趋</w:t>
      </w:r>
      <w:r>
        <w:t>势，分别以</w:t>
      </w:r>
      <w:r>
        <w:rPr>
          <w:rFonts w:ascii="Times New Roman" w:eastAsia="Times New Roman"/>
        </w:rPr>
        <w:t>1998</w:t>
      </w:r>
      <w:r>
        <w:t>年、</w:t>
      </w:r>
      <w:r>
        <w:rPr>
          <w:rFonts w:ascii="Times New Roman" w:eastAsia="Times New Roman"/>
        </w:rPr>
        <w:t>2002</w:t>
      </w:r>
      <w:r>
        <w:t>年</w:t>
      </w:r>
      <w:r>
        <w:rPr>
          <w:rFonts w:ascii="Times New Roman" w:eastAsia="Times New Roman"/>
        </w:rPr>
        <w:t>2007</w:t>
      </w:r>
      <w:r>
        <w:t>年和</w:t>
      </w:r>
      <w:r>
        <w:rPr>
          <w:rFonts w:ascii="Times New Roman" w:eastAsia="Times New Roman"/>
        </w:rPr>
        <w:t>2012</w:t>
      </w:r>
      <w:r>
        <w:t>年为端点，表现为三段先下降后上升的</w:t>
      </w:r>
      <w:r>
        <w:t>变化趋势，这种表现状态与</w:t>
      </w:r>
      <w:r>
        <w:rPr>
          <w:rFonts w:ascii="Times New Roman" w:eastAsia="Times New Roman"/>
        </w:rPr>
        <w:t>CCR</w:t>
      </w:r>
      <w:r>
        <w:t>与</w:t>
      </w:r>
      <w:r>
        <w:rPr>
          <w:rFonts w:ascii="Times New Roman" w:eastAsia="Times New Roman"/>
        </w:rPr>
        <w:t>BCC</w:t>
      </w:r>
      <w:r>
        <w:t>模型测评下的总体技术创新效率大致吻合，</w:t>
      </w:r>
      <w:r>
        <w:t>但在后半期也存在一定的差异，主要是由于</w:t>
      </w:r>
      <w:r>
        <w:rPr>
          <w:rFonts w:ascii="Times New Roman" w:eastAsia="Times New Roman"/>
        </w:rPr>
        <w:t>2006</w:t>
      </w:r>
      <w:r>
        <w:t>年、</w:t>
      </w:r>
      <w:r>
        <w:rPr>
          <w:rFonts w:ascii="Times New Roman" w:eastAsia="Times New Roman"/>
        </w:rPr>
        <w:t>2007</w:t>
      </w:r>
      <w:r>
        <w:t>年、</w:t>
      </w:r>
      <w:r>
        <w:rPr>
          <w:rFonts w:ascii="Times New Roman" w:eastAsia="Times New Roman"/>
        </w:rPr>
        <w:t>2008</w:t>
      </w:r>
      <w:r>
        <w:t>年、</w:t>
      </w:r>
      <w:r>
        <w:rPr>
          <w:rFonts w:ascii="Times New Roman" w:eastAsia="Times New Roman"/>
        </w:rPr>
        <w:t>2009</w:t>
      </w:r>
      <w:r>
        <w:t>年</w:t>
      </w:r>
      <w:r>
        <w:t>和</w:t>
      </w:r>
    </w:p>
    <w:p w:rsidR="0018722C">
      <w:pPr>
        <w:topLinePunct/>
      </w:pPr>
      <w:r>
        <w:rPr>
          <w:rFonts w:ascii="Times New Roman" w:eastAsia="Times New Roman"/>
        </w:rPr>
        <w:t>2010</w:t>
      </w:r>
      <w:r>
        <w:t>年的超效率值造成的，但并不影响对其效率总体状态的认识。通过该趋势图，可</w:t>
      </w:r>
      <w:r>
        <w:t>看出企业分别在</w:t>
      </w:r>
      <w:r>
        <w:rPr>
          <w:rFonts w:ascii="Times New Roman" w:eastAsia="Times New Roman"/>
        </w:rPr>
        <w:t>2002</w:t>
      </w:r>
      <w:r>
        <w:t>年、</w:t>
      </w:r>
      <w:r>
        <w:rPr>
          <w:rFonts w:ascii="Times New Roman" w:eastAsia="Times New Roman"/>
        </w:rPr>
        <w:t>2007</w:t>
      </w:r>
      <w:r>
        <w:t>年前后出现一定的超效率值波动，存在一定的效率值</w:t>
      </w:r>
      <w:r>
        <w:t>先上升后下降的状态，</w:t>
      </w:r>
      <w:r>
        <w:rPr>
          <w:rFonts w:ascii="Times New Roman" w:eastAsia="Times New Roman"/>
        </w:rPr>
        <w:t>2012</w:t>
      </w:r>
      <w:r>
        <w:t>年呈现总体上升的趋势。总体而言，唐钢在技术创新效率</w:t>
      </w:r>
      <w:r>
        <w:t>发展方面，拥有一定的基础与实力，效率意识较高，虽然在发展过程中经历多次波折，</w:t>
      </w:r>
      <w:r w:rsidR="001852F3">
        <w:t xml:space="preserve">但后期也呈现了一定程度上的良好发展</w:t>
      </w:r>
      <w:r w:rsidR="001852F3">
        <w:t>势头</w:t>
      </w:r>
      <w:r w:rsidR="001852F3">
        <w:t>。</w:t>
      </w:r>
    </w:p>
    <w:p w:rsidR="0018722C">
      <w:pPr>
        <w:topLinePunct/>
      </w:pPr>
      <w:r>
        <w:t>在</w:t>
      </w:r>
      <w:r>
        <w:rPr>
          <w:rFonts w:ascii="Times New Roman" w:eastAsia="Times New Roman"/>
        </w:rPr>
        <w:t>BCC</w:t>
      </w:r>
      <w:r>
        <w:t>模型中，通过分析可知，唐钢的纯技术效率处于较高的发展态势，多年</w:t>
      </w:r>
      <w:r>
        <w:t>实现</w:t>
      </w:r>
      <w:r>
        <w:rPr>
          <w:rFonts w:ascii="Times New Roman" w:eastAsia="Times New Roman"/>
        </w:rPr>
        <w:t>DEA</w:t>
      </w:r>
      <w:r>
        <w:t>有效，对总体效率起到了一定的拉动作用，然而在超效率模型下，纯技术</w:t>
      </w:r>
      <w:r>
        <w:t>效率有效的年份效率值并不是很高，其中</w:t>
      </w:r>
      <w:r>
        <w:rPr>
          <w:rFonts w:ascii="Times New Roman" w:eastAsia="Times New Roman"/>
        </w:rPr>
        <w:t>2002</w:t>
      </w:r>
      <w:r>
        <w:t>年、</w:t>
      </w:r>
      <w:r>
        <w:rPr>
          <w:rFonts w:ascii="Times New Roman" w:eastAsia="Times New Roman"/>
        </w:rPr>
        <w:t>2007</w:t>
      </w:r>
      <w:r>
        <w:t>年、</w:t>
      </w:r>
      <w:r>
        <w:rPr>
          <w:rFonts w:ascii="Times New Roman" w:eastAsia="Times New Roman"/>
        </w:rPr>
        <w:t>2008</w:t>
      </w:r>
      <w:r>
        <w:t>年和</w:t>
      </w:r>
      <w:r>
        <w:rPr>
          <w:rFonts w:ascii="Times New Roman" w:eastAsia="Times New Roman"/>
        </w:rPr>
        <w:t>2012</w:t>
      </w:r>
      <w:r>
        <w:t>年的超</w:t>
      </w:r>
      <w:r>
        <w:t>效率模型下效率值仍为</w:t>
      </w:r>
      <w:r>
        <w:rPr>
          <w:rFonts w:ascii="Times New Roman" w:eastAsia="Times New Roman"/>
        </w:rPr>
        <w:t>1</w:t>
      </w:r>
      <w:r>
        <w:t>，说明此时企业刚刚实现了投入产出的耦合，若再增加一定</w:t>
      </w:r>
      <w:r>
        <w:t>的投入而产出不变，便无法达到效率前沿面。同时，在其余超效率值大于</w:t>
      </w:r>
      <w:r>
        <w:rPr>
          <w:rFonts w:ascii="Times New Roman" w:eastAsia="Times New Roman"/>
        </w:rPr>
        <w:t>1</w:t>
      </w:r>
      <w:r>
        <w:t>的年份中</w:t>
      </w:r>
      <w:r>
        <w:t>，</w:t>
      </w:r>
    </w:p>
    <w:p w:rsidR="0018722C">
      <w:pPr>
        <w:topLinePunct/>
      </w:pPr>
      <w:r>
        <w:rPr>
          <w:rFonts w:ascii="Times New Roman" w:eastAsia="Times New Roman"/>
        </w:rPr>
        <w:t>2010</w:t>
      </w:r>
      <w:r>
        <w:t>年为最近，纯技术效率超效率值仅为</w:t>
      </w:r>
      <w:r>
        <w:rPr>
          <w:rFonts w:ascii="Times New Roman" w:eastAsia="Times New Roman"/>
        </w:rPr>
        <w:t>1</w:t>
      </w:r>
      <w:r>
        <w:rPr>
          <w:rFonts w:ascii="Times New Roman" w:eastAsia="Times New Roman"/>
        </w:rPr>
        <w:t>.</w:t>
      </w:r>
      <w:r>
        <w:rPr>
          <w:rFonts w:ascii="Times New Roman" w:eastAsia="Times New Roman"/>
        </w:rPr>
        <w:t>003</w:t>
      </w:r>
      <w:r>
        <w:t xml:space="preserve">, </w:t>
      </w:r>
      <w:r>
        <w:rPr>
          <w:rFonts w:ascii="Times New Roman" w:eastAsia="Times New Roman"/>
        </w:rPr>
        <w:t>2009</w:t>
      </w:r>
      <w:r>
        <w:t>年略高，为</w:t>
      </w:r>
      <w:r>
        <w:rPr>
          <w:rFonts w:ascii="Times New Roman" w:eastAsia="Times New Roman"/>
        </w:rPr>
        <w:t>1</w:t>
      </w:r>
      <w:r>
        <w:rPr>
          <w:rFonts w:ascii="Times New Roman" w:eastAsia="Times New Roman"/>
        </w:rPr>
        <w:t>.</w:t>
      </w:r>
      <w:r>
        <w:rPr>
          <w:rFonts w:ascii="Times New Roman" w:eastAsia="Times New Roman"/>
        </w:rPr>
        <w:t>006</w:t>
      </w:r>
      <w:r>
        <w:t>，说明企业</w:t>
      </w:r>
    </w:p>
    <w:p w:rsidR="0018722C">
      <w:pPr>
        <w:topLinePunct/>
      </w:pPr>
      <w:r>
        <w:rPr>
          <w:rFonts w:cstheme="minorBidi" w:hAnsiTheme="minorHAnsi" w:eastAsiaTheme="minorHAnsi" w:asciiTheme="minorHAnsi" w:ascii="Times New Roman"/>
        </w:rPr>
        <w:t>31</w:t>
      </w:r>
    </w:p>
    <w:p w:rsidR="0018722C">
      <w:pPr>
        <w:topLinePunct/>
      </w:pPr>
      <w:r>
        <w:t>若投入增加量分别超过</w:t>
      </w:r>
      <w:r>
        <w:rPr>
          <w:rFonts w:ascii="Times New Roman" w:hAnsi="Times New Roman" w:eastAsia="Times New Roman"/>
        </w:rPr>
        <w:t>3%</w:t>
      </w:r>
      <w:r>
        <w:t>、</w:t>
      </w:r>
      <w:r>
        <w:rPr>
          <w:rFonts w:ascii="Times New Roman" w:hAnsi="Times New Roman" w:eastAsia="Times New Roman"/>
        </w:rPr>
        <w:t>6%</w:t>
      </w:r>
      <w:r>
        <w:t>，则也会出现</w:t>
      </w:r>
      <w:r>
        <w:rPr>
          <w:rFonts w:ascii="Times New Roman" w:hAnsi="Times New Roman" w:eastAsia="Times New Roman"/>
        </w:rPr>
        <w:t>DEA</w:t>
      </w:r>
      <w:r>
        <w:t>无效的现象，因此，在技术创新</w:t>
      </w:r>
      <w:r>
        <w:t>效率方面，唐钢企业也应保持一种“忧患”意识，进一步提升技术创新效率有效性空</w:t>
      </w:r>
      <w:r>
        <w:t>间，弥补其它相关要素所造成的效率“拖累”</w:t>
      </w:r>
      <w:r>
        <w:rPr>
          <w:rFonts w:ascii="Times New Roman" w:hAnsi="Times New Roman" w:eastAsia="Times New Roman"/>
        </w:rPr>
        <w:t>[</w:t>
      </w:r>
      <w:r>
        <w:rPr>
          <w:rFonts w:ascii="Times New Roman" w:hAnsi="Times New Roman" w:eastAsia="Times New Roman"/>
        </w:rPr>
        <w:t xml:space="preserve">46</w:t>
      </w:r>
      <w:r>
        <w:rPr>
          <w:rFonts w:ascii="Times New Roman" w:hAnsi="Times New Roman" w:eastAsia="Times New Roman"/>
        </w:rPr>
        <w:t>]</w:t>
      </w:r>
      <w:r>
        <w:t>。</w:t>
      </w:r>
    </w:p>
    <w:p w:rsidR="0018722C">
      <w:pPr>
        <w:topLinePunct/>
      </w:pPr>
      <w:r>
        <w:t>在超效率模型对规模效率测评中，虽然规模效率的有效年份较少，但其超效率值</w:t>
      </w:r>
      <w:r>
        <w:t>却呈现出较高的水平。在实现</w:t>
      </w:r>
      <w:r>
        <w:rPr>
          <w:rFonts w:ascii="Times New Roman" w:eastAsia="Times New Roman"/>
        </w:rPr>
        <w:t>DEA</w:t>
      </w:r>
      <w:r>
        <w:t>有效的</w:t>
      </w:r>
      <w:r>
        <w:rPr>
          <w:rFonts w:ascii="Times New Roman" w:eastAsia="Times New Roman"/>
        </w:rPr>
        <w:t>4</w:t>
      </w:r>
      <w:r>
        <w:t>个年份中，</w:t>
      </w:r>
      <w:r>
        <w:rPr>
          <w:rFonts w:ascii="Times New Roman" w:eastAsia="Times New Roman"/>
        </w:rPr>
        <w:t>2002</w:t>
      </w:r>
      <w:r>
        <w:t>年规模效率的超效率达</w:t>
      </w:r>
      <w:r>
        <w:t>到最高，为</w:t>
      </w:r>
      <w:r>
        <w:rPr>
          <w:rFonts w:ascii="Times New Roman" w:eastAsia="Times New Roman"/>
        </w:rPr>
        <w:t>1</w:t>
      </w:r>
      <w:r>
        <w:rPr>
          <w:rFonts w:ascii="Times New Roman" w:eastAsia="Times New Roman"/>
        </w:rPr>
        <w:t>.</w:t>
      </w:r>
      <w:r>
        <w:rPr>
          <w:rFonts w:ascii="Times New Roman" w:eastAsia="Times New Roman"/>
        </w:rPr>
        <w:t>232</w:t>
      </w:r>
      <w:r>
        <w:t>，说明，当投入增加</w:t>
      </w:r>
      <w:r>
        <w:rPr>
          <w:rFonts w:ascii="Times New Roman" w:eastAsia="Times New Roman"/>
        </w:rPr>
        <w:t>23</w:t>
      </w:r>
      <w:r>
        <w:rPr>
          <w:rFonts w:ascii="Times New Roman" w:eastAsia="Times New Roman"/>
        </w:rPr>
        <w:t>.</w:t>
      </w:r>
      <w:r>
        <w:rPr>
          <w:rFonts w:ascii="Times New Roman" w:eastAsia="Times New Roman"/>
        </w:rPr>
        <w:t>2%</w:t>
      </w:r>
      <w:r>
        <w:t>时，企业仍可获得规模效率的有效性，</w:t>
      </w:r>
      <w:r>
        <w:t>次之为</w:t>
      </w:r>
      <w:r>
        <w:rPr>
          <w:rFonts w:ascii="Times New Roman" w:eastAsia="Times New Roman"/>
        </w:rPr>
        <w:t>2007</w:t>
      </w:r>
      <w:r>
        <w:t>年的</w:t>
      </w:r>
      <w:r>
        <w:rPr>
          <w:rFonts w:ascii="Times New Roman" w:eastAsia="Times New Roman"/>
        </w:rPr>
        <w:t>1</w:t>
      </w:r>
      <w:r>
        <w:rPr>
          <w:rFonts w:ascii="Times New Roman" w:eastAsia="Times New Roman"/>
        </w:rPr>
        <w:t>.</w:t>
      </w:r>
      <w:r>
        <w:rPr>
          <w:rFonts w:ascii="Times New Roman" w:eastAsia="Times New Roman"/>
        </w:rPr>
        <w:t>196</w:t>
      </w:r>
      <w:r>
        <w:t>，而最低年份为</w:t>
      </w:r>
      <w:r>
        <w:rPr>
          <w:rFonts w:ascii="Times New Roman" w:eastAsia="Times New Roman"/>
        </w:rPr>
        <w:t>2008</w:t>
      </w:r>
      <w:r>
        <w:t>，其超效率值为</w:t>
      </w:r>
      <w:r>
        <w:rPr>
          <w:rFonts w:ascii="Times New Roman" w:eastAsia="Times New Roman"/>
        </w:rPr>
        <w:t>1</w:t>
      </w:r>
      <w:r>
        <w:rPr>
          <w:rFonts w:ascii="Times New Roman" w:eastAsia="Times New Roman"/>
        </w:rPr>
        <w:t>.</w:t>
      </w:r>
      <w:r>
        <w:rPr>
          <w:rFonts w:ascii="Times New Roman" w:eastAsia="Times New Roman"/>
        </w:rPr>
        <w:t>089</w:t>
      </w:r>
      <w:r>
        <w:t>，高于纯技术效率</w:t>
      </w:r>
      <w:r>
        <w:t>的超效率最低值</w:t>
      </w:r>
      <w:r>
        <w:rPr>
          <w:rFonts w:ascii="Times New Roman" w:eastAsia="Times New Roman"/>
        </w:rPr>
        <w:t>1</w:t>
      </w:r>
      <w:r>
        <w:rPr>
          <w:rFonts w:ascii="Times New Roman" w:eastAsia="Times New Roman"/>
        </w:rPr>
        <w:t>.</w:t>
      </w:r>
      <w:r>
        <w:rPr>
          <w:rFonts w:ascii="Times New Roman" w:eastAsia="Times New Roman"/>
        </w:rPr>
        <w:t>006</w:t>
      </w:r>
      <w:r>
        <w:t>，说明唐钢企业在规模效率发展方面具有一定的潜力，规模效</w:t>
      </w:r>
      <w:r>
        <w:t>率有效性发展空间较大，应在保持已有有效性潜能基础上，实现更多年份的投入产出有效性。</w:t>
      </w:r>
    </w:p>
    <w:p w:rsidR="0018722C">
      <w:pPr>
        <w:pStyle w:val="Heading5"/>
        <w:topLinePunct/>
      </w:pPr>
      <w:r>
        <w:t>4.1.2.4</w:t>
      </w:r>
      <w:r>
        <w:t xml:space="preserve"> </w:t>
      </w:r>
      <w:r>
        <w:t>基于</w:t>
      </w:r>
      <w:r>
        <w:t>Malmquist</w:t>
      </w:r>
      <w:r/>
      <w:r>
        <w:t>模型分析</w:t>
      </w:r>
    </w:p>
    <w:p w:rsidR="0018722C">
      <w:pPr>
        <w:topLinePunct/>
      </w:pPr>
      <w:r>
        <w:t>利用</w:t>
      </w:r>
      <w:r>
        <w:rPr>
          <w:rFonts w:ascii="Times New Roman" w:eastAsia="宋体"/>
        </w:rPr>
        <w:t>CCR</w:t>
      </w:r>
      <w:r>
        <w:t>、</w:t>
      </w:r>
      <w:r>
        <w:rPr>
          <w:rFonts w:ascii="Times New Roman" w:eastAsia="宋体"/>
        </w:rPr>
        <w:t>BCC</w:t>
      </w:r>
      <w:r>
        <w:t>及超效率模型对唐钢企业技术创新效率进行测评，能够实现对</w:t>
      </w:r>
      <w:r>
        <w:t>其创新效率发展状态的了解。在此基础上，通过</w:t>
      </w:r>
      <w:r>
        <w:rPr>
          <w:rFonts w:ascii="Times New Roman" w:eastAsia="宋体"/>
        </w:rPr>
        <w:t>Malmquist</w:t>
      </w:r>
      <w:r>
        <w:t>模型分析，对唐钢企业技</w:t>
      </w:r>
      <w:r>
        <w:t>术创新效率的变动情况做进一步研究。运用</w:t>
      </w:r>
      <w:r>
        <w:rPr>
          <w:rFonts w:ascii="Times New Roman" w:eastAsia="宋体"/>
        </w:rPr>
        <w:t>DEA</w:t>
      </w:r>
      <w:r>
        <w:t>软件</w:t>
      </w:r>
      <w:r>
        <w:rPr>
          <w:rFonts w:ascii="Times New Roman" w:eastAsia="宋体"/>
        </w:rPr>
        <w:t>DE</w:t>
      </w:r>
      <w:r>
        <w:rPr>
          <w:rFonts w:ascii="Times New Roman" w:eastAsia="宋体"/>
        </w:rPr>
        <w:t>A</w:t>
      </w:r>
      <w:r>
        <w:rPr>
          <w:rFonts w:ascii="Times New Roman" w:eastAsia="宋体"/>
        </w:rPr>
        <w:t>P</w:t>
      </w:r>
      <w:r>
        <w:t>（</w:t>
      </w:r>
      <w:r>
        <w:t>软件使用详见附录</w:t>
      </w:r>
      <w:r>
        <w:t>）</w:t>
      </w:r>
      <w:r>
        <w:t>，</w:t>
      </w:r>
      <w:r>
        <w:t>结合钢铁企业特性，</w:t>
      </w:r>
      <w:r w:rsidR="001852F3">
        <w:t xml:space="preserve">选取投入导向型分析方法，根据所建评价指标体系，选择</w:t>
      </w:r>
      <w:r>
        <w:rPr>
          <w:rFonts w:ascii="Times New Roman" w:eastAsia="宋体"/>
        </w:rPr>
        <w:t>Malmquist</w:t>
      </w:r>
      <w:r>
        <w:t>模型，对唐</w:t>
      </w:r>
      <w:r>
        <w:t>ft钢铁股份有限公司的技术创新效率进行测评，并获得评价结果</w:t>
      </w:r>
      <w:r>
        <w:t>（</w:t>
      </w:r>
      <w:r>
        <w:rPr>
          <w:spacing w:val="-16"/>
        </w:rPr>
        <w:t>表</w:t>
      </w:r>
      <w:r>
        <w:rPr>
          <w:rFonts w:ascii="Times New Roman" w:eastAsia="宋体"/>
        </w:rPr>
        <w:t>4</w:t>
      </w:r>
      <w:r>
        <w:rPr>
          <w:rFonts w:ascii="Times New Roman" w:eastAsia="宋体"/>
        </w:rPr>
        <w:t>.</w:t>
      </w:r>
      <w:r>
        <w:rPr>
          <w:rFonts w:ascii="Times New Roman" w:eastAsia="宋体"/>
        </w:rPr>
        <w:t>6</w:t>
      </w:r>
      <w:r>
        <w:t>）</w:t>
      </w:r>
      <w:r>
        <w:t>。</w:t>
      </w:r>
    </w:p>
    <w:p w:rsidR="0018722C">
      <w:pPr>
        <w:pStyle w:val="a8"/>
        <w:topLinePunct/>
      </w:pPr>
      <w:r>
        <w:t>表</w:t>
      </w:r>
      <w:r>
        <w:t> </w:t>
      </w:r>
      <w:r>
        <w:t>4</w:t>
      </w:r>
      <w:r>
        <w:t>.</w:t>
      </w:r>
      <w:r>
        <w:t>6</w:t>
      </w:r>
      <w:r>
        <w:t xml:space="preserve">  </w:t>
      </w:r>
      <w:r>
        <w:t>唐</w:t>
      </w:r>
      <w:r>
        <w:t>钢</w:t>
      </w:r>
      <w:r>
        <w:t>技</w:t>
      </w:r>
      <w:r>
        <w:t>术</w:t>
      </w:r>
      <w:r>
        <w:t>创</w:t>
      </w:r>
      <w:r>
        <w:t>新</w:t>
      </w:r>
      <w:r>
        <w:t>效</w:t>
      </w:r>
      <w:r>
        <w:t>率</w:t>
      </w:r>
      <w:r/>
      <w:r>
        <w:t>Malmquist</w:t>
      </w:r>
      <w:r/>
      <w:r>
        <w:t>指数</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7"/>
        <w:gridCol w:w="1617"/>
        <w:gridCol w:w="1149"/>
        <w:gridCol w:w="1767"/>
        <w:gridCol w:w="1586"/>
        <w:gridCol w:w="1735"/>
      </w:tblGrid>
      <w:tr>
        <w:trPr>
          <w:tblHeader/>
        </w:trPr>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年份区间</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技术效率变动</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技术进步</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纯技术效率变动</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规模效率变动</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Malmquist </w:t>
            </w:r>
            <w:r>
              <w:t>指数</w:t>
            </w:r>
          </w:p>
        </w:tc>
      </w:tr>
      <w:tr>
        <w:tc>
          <w:tcPr>
            <w:tcW w:w="671" w:type="pct"/>
            <w:vAlign w:val="center"/>
          </w:tcPr>
          <w:p w:rsidR="0018722C">
            <w:pPr>
              <w:pStyle w:val="affff9"/>
              <w:topLinePunct/>
              <w:ind w:leftChars="0" w:left="0" w:rightChars="0" w:right="0" w:firstLineChars="0" w:firstLine="0"/>
              <w:spacing w:line="240" w:lineRule="atLeast"/>
            </w:pPr>
            <w:r>
              <w:t>1998-1999</w:t>
            </w:r>
          </w:p>
        </w:tc>
        <w:tc>
          <w:tcPr>
            <w:tcW w:w="891" w:type="pct"/>
            <w:vAlign w:val="center"/>
          </w:tcPr>
          <w:p w:rsidR="0018722C">
            <w:pPr>
              <w:pStyle w:val="affff9"/>
              <w:topLinePunct/>
              <w:ind w:leftChars="0" w:left="0" w:rightChars="0" w:right="0" w:firstLineChars="0" w:firstLine="0"/>
              <w:spacing w:line="240" w:lineRule="atLeast"/>
            </w:pPr>
            <w:r>
              <w:t>1.000</w:t>
            </w:r>
          </w:p>
        </w:tc>
        <w:tc>
          <w:tcPr>
            <w:tcW w:w="633" w:type="pct"/>
            <w:vAlign w:val="center"/>
          </w:tcPr>
          <w:p w:rsidR="0018722C">
            <w:pPr>
              <w:pStyle w:val="affff9"/>
              <w:topLinePunct/>
              <w:ind w:leftChars="0" w:left="0" w:rightChars="0" w:right="0" w:firstLineChars="0" w:firstLine="0"/>
              <w:spacing w:line="240" w:lineRule="atLeast"/>
            </w:pPr>
            <w:r>
              <w:t>0.894</w:t>
            </w:r>
          </w:p>
        </w:tc>
        <w:tc>
          <w:tcPr>
            <w:tcW w:w="974" w:type="pct"/>
            <w:vAlign w:val="center"/>
          </w:tcPr>
          <w:p w:rsidR="0018722C">
            <w:pPr>
              <w:pStyle w:val="affff9"/>
              <w:topLinePunct/>
              <w:ind w:leftChars="0" w:left="0" w:rightChars="0" w:right="0" w:firstLineChars="0" w:firstLine="0"/>
              <w:spacing w:line="240" w:lineRule="atLeast"/>
            </w:pPr>
            <w:r>
              <w:t>1.000</w:t>
            </w:r>
          </w:p>
        </w:tc>
        <w:tc>
          <w:tcPr>
            <w:tcW w:w="874" w:type="pct"/>
            <w:vAlign w:val="center"/>
          </w:tcPr>
          <w:p w:rsidR="0018722C">
            <w:pPr>
              <w:pStyle w:val="affff9"/>
              <w:topLinePunct/>
              <w:ind w:leftChars="0" w:left="0" w:rightChars="0" w:right="0" w:firstLineChars="0" w:firstLine="0"/>
              <w:spacing w:line="240" w:lineRule="atLeast"/>
            </w:pPr>
            <w:r>
              <w:t>1.000</w:t>
            </w:r>
          </w:p>
        </w:tc>
        <w:tc>
          <w:tcPr>
            <w:tcW w:w="956" w:type="pct"/>
            <w:vAlign w:val="center"/>
          </w:tcPr>
          <w:p w:rsidR="0018722C">
            <w:pPr>
              <w:pStyle w:val="affff9"/>
              <w:topLinePunct/>
              <w:ind w:leftChars="0" w:left="0" w:rightChars="0" w:right="0" w:firstLineChars="0" w:firstLine="0"/>
              <w:spacing w:line="240" w:lineRule="atLeast"/>
            </w:pPr>
            <w:r>
              <w:t>0.894</w:t>
            </w:r>
          </w:p>
        </w:tc>
      </w:tr>
      <w:tr>
        <w:tc>
          <w:tcPr>
            <w:tcW w:w="671" w:type="pct"/>
            <w:vAlign w:val="center"/>
          </w:tcPr>
          <w:p w:rsidR="0018722C">
            <w:pPr>
              <w:pStyle w:val="affff9"/>
              <w:topLinePunct/>
              <w:ind w:leftChars="0" w:left="0" w:rightChars="0" w:right="0" w:firstLineChars="0" w:firstLine="0"/>
              <w:spacing w:line="240" w:lineRule="atLeast"/>
            </w:pPr>
            <w:r>
              <w:t>1999-2000</w:t>
            </w:r>
          </w:p>
        </w:tc>
        <w:tc>
          <w:tcPr>
            <w:tcW w:w="891" w:type="pct"/>
            <w:vAlign w:val="center"/>
          </w:tcPr>
          <w:p w:rsidR="0018722C">
            <w:pPr>
              <w:pStyle w:val="affff9"/>
              <w:topLinePunct/>
              <w:ind w:leftChars="0" w:left="0" w:rightChars="0" w:right="0" w:firstLineChars="0" w:firstLine="0"/>
              <w:spacing w:line="240" w:lineRule="atLeast"/>
            </w:pPr>
            <w:r>
              <w:t>1.000</w:t>
            </w:r>
          </w:p>
        </w:tc>
        <w:tc>
          <w:tcPr>
            <w:tcW w:w="633" w:type="pct"/>
            <w:vAlign w:val="center"/>
          </w:tcPr>
          <w:p w:rsidR="0018722C">
            <w:pPr>
              <w:pStyle w:val="affff9"/>
              <w:topLinePunct/>
              <w:ind w:leftChars="0" w:left="0" w:rightChars="0" w:right="0" w:firstLineChars="0" w:firstLine="0"/>
              <w:spacing w:line="240" w:lineRule="atLeast"/>
            </w:pPr>
            <w:r>
              <w:t>0.990</w:t>
            </w:r>
          </w:p>
        </w:tc>
        <w:tc>
          <w:tcPr>
            <w:tcW w:w="974" w:type="pct"/>
            <w:vAlign w:val="center"/>
          </w:tcPr>
          <w:p w:rsidR="0018722C">
            <w:pPr>
              <w:pStyle w:val="affff9"/>
              <w:topLinePunct/>
              <w:ind w:leftChars="0" w:left="0" w:rightChars="0" w:right="0" w:firstLineChars="0" w:firstLine="0"/>
              <w:spacing w:line="240" w:lineRule="atLeast"/>
            </w:pPr>
            <w:r>
              <w:t>1.000</w:t>
            </w:r>
          </w:p>
        </w:tc>
        <w:tc>
          <w:tcPr>
            <w:tcW w:w="874" w:type="pct"/>
            <w:vAlign w:val="center"/>
          </w:tcPr>
          <w:p w:rsidR="0018722C">
            <w:pPr>
              <w:pStyle w:val="affff9"/>
              <w:topLinePunct/>
              <w:ind w:leftChars="0" w:left="0" w:rightChars="0" w:right="0" w:firstLineChars="0" w:firstLine="0"/>
              <w:spacing w:line="240" w:lineRule="atLeast"/>
            </w:pPr>
            <w:r>
              <w:t>1.000</w:t>
            </w:r>
          </w:p>
        </w:tc>
        <w:tc>
          <w:tcPr>
            <w:tcW w:w="956" w:type="pct"/>
            <w:vAlign w:val="center"/>
          </w:tcPr>
          <w:p w:rsidR="0018722C">
            <w:pPr>
              <w:pStyle w:val="affff9"/>
              <w:topLinePunct/>
              <w:ind w:leftChars="0" w:left="0" w:rightChars="0" w:right="0" w:firstLineChars="0" w:firstLine="0"/>
              <w:spacing w:line="240" w:lineRule="atLeast"/>
            </w:pPr>
            <w:r>
              <w:t>0.990</w:t>
            </w:r>
          </w:p>
        </w:tc>
      </w:tr>
      <w:tr>
        <w:tc>
          <w:tcPr>
            <w:tcW w:w="671" w:type="pct"/>
            <w:vAlign w:val="center"/>
          </w:tcPr>
          <w:p w:rsidR="0018722C">
            <w:pPr>
              <w:pStyle w:val="affff9"/>
              <w:topLinePunct/>
              <w:ind w:leftChars="0" w:left="0" w:rightChars="0" w:right="0" w:firstLineChars="0" w:firstLine="0"/>
              <w:spacing w:line="240" w:lineRule="atLeast"/>
            </w:pPr>
            <w:r>
              <w:t>2000-2001</w:t>
            </w:r>
          </w:p>
        </w:tc>
        <w:tc>
          <w:tcPr>
            <w:tcW w:w="891" w:type="pct"/>
            <w:vAlign w:val="center"/>
          </w:tcPr>
          <w:p w:rsidR="0018722C">
            <w:pPr>
              <w:pStyle w:val="affff9"/>
              <w:topLinePunct/>
              <w:ind w:leftChars="0" w:left="0" w:rightChars="0" w:right="0" w:firstLineChars="0" w:firstLine="0"/>
              <w:spacing w:line="240" w:lineRule="atLeast"/>
            </w:pPr>
            <w:r>
              <w:t>1.000</w:t>
            </w:r>
          </w:p>
        </w:tc>
        <w:tc>
          <w:tcPr>
            <w:tcW w:w="633" w:type="pct"/>
            <w:vAlign w:val="center"/>
          </w:tcPr>
          <w:p w:rsidR="0018722C">
            <w:pPr>
              <w:pStyle w:val="affff9"/>
              <w:topLinePunct/>
              <w:ind w:leftChars="0" w:left="0" w:rightChars="0" w:right="0" w:firstLineChars="0" w:firstLine="0"/>
              <w:spacing w:line="240" w:lineRule="atLeast"/>
            </w:pPr>
            <w:r>
              <w:t>0.991</w:t>
            </w:r>
          </w:p>
        </w:tc>
        <w:tc>
          <w:tcPr>
            <w:tcW w:w="974" w:type="pct"/>
            <w:vAlign w:val="center"/>
          </w:tcPr>
          <w:p w:rsidR="0018722C">
            <w:pPr>
              <w:pStyle w:val="affff9"/>
              <w:topLinePunct/>
              <w:ind w:leftChars="0" w:left="0" w:rightChars="0" w:right="0" w:firstLineChars="0" w:firstLine="0"/>
              <w:spacing w:line="240" w:lineRule="atLeast"/>
            </w:pPr>
            <w:r>
              <w:t>1.000</w:t>
            </w:r>
          </w:p>
        </w:tc>
        <w:tc>
          <w:tcPr>
            <w:tcW w:w="874" w:type="pct"/>
            <w:vAlign w:val="center"/>
          </w:tcPr>
          <w:p w:rsidR="0018722C">
            <w:pPr>
              <w:pStyle w:val="affff9"/>
              <w:topLinePunct/>
              <w:ind w:leftChars="0" w:left="0" w:rightChars="0" w:right="0" w:firstLineChars="0" w:firstLine="0"/>
              <w:spacing w:line="240" w:lineRule="atLeast"/>
            </w:pPr>
            <w:r>
              <w:t>1.000</w:t>
            </w:r>
          </w:p>
        </w:tc>
        <w:tc>
          <w:tcPr>
            <w:tcW w:w="956" w:type="pct"/>
            <w:vAlign w:val="center"/>
          </w:tcPr>
          <w:p w:rsidR="0018722C">
            <w:pPr>
              <w:pStyle w:val="affff9"/>
              <w:topLinePunct/>
              <w:ind w:leftChars="0" w:left="0" w:rightChars="0" w:right="0" w:firstLineChars="0" w:firstLine="0"/>
              <w:spacing w:line="240" w:lineRule="atLeast"/>
            </w:pPr>
            <w:r>
              <w:t>0.991</w:t>
            </w:r>
          </w:p>
        </w:tc>
      </w:tr>
      <w:tr>
        <w:tc>
          <w:tcPr>
            <w:tcW w:w="671" w:type="pct"/>
            <w:vAlign w:val="center"/>
          </w:tcPr>
          <w:p w:rsidR="0018722C">
            <w:pPr>
              <w:pStyle w:val="affff9"/>
              <w:topLinePunct/>
              <w:ind w:leftChars="0" w:left="0" w:rightChars="0" w:right="0" w:firstLineChars="0" w:firstLine="0"/>
              <w:spacing w:line="240" w:lineRule="atLeast"/>
            </w:pPr>
            <w:r>
              <w:t>2001-2002</w:t>
            </w:r>
          </w:p>
        </w:tc>
        <w:tc>
          <w:tcPr>
            <w:tcW w:w="891" w:type="pct"/>
            <w:vAlign w:val="center"/>
          </w:tcPr>
          <w:p w:rsidR="0018722C">
            <w:pPr>
              <w:pStyle w:val="affff9"/>
              <w:topLinePunct/>
              <w:ind w:leftChars="0" w:left="0" w:rightChars="0" w:right="0" w:firstLineChars="0" w:firstLine="0"/>
              <w:spacing w:line="240" w:lineRule="atLeast"/>
            </w:pPr>
            <w:r>
              <w:t>1.000</w:t>
            </w:r>
          </w:p>
        </w:tc>
        <w:tc>
          <w:tcPr>
            <w:tcW w:w="633" w:type="pct"/>
            <w:vAlign w:val="center"/>
          </w:tcPr>
          <w:p w:rsidR="0018722C">
            <w:pPr>
              <w:pStyle w:val="affff9"/>
              <w:topLinePunct/>
              <w:ind w:leftChars="0" w:left="0" w:rightChars="0" w:right="0" w:firstLineChars="0" w:firstLine="0"/>
              <w:spacing w:line="240" w:lineRule="atLeast"/>
            </w:pPr>
            <w:r>
              <w:t>1.206</w:t>
            </w:r>
          </w:p>
        </w:tc>
        <w:tc>
          <w:tcPr>
            <w:tcW w:w="974" w:type="pct"/>
            <w:vAlign w:val="center"/>
          </w:tcPr>
          <w:p w:rsidR="0018722C">
            <w:pPr>
              <w:pStyle w:val="affff9"/>
              <w:topLinePunct/>
              <w:ind w:leftChars="0" w:left="0" w:rightChars="0" w:right="0" w:firstLineChars="0" w:firstLine="0"/>
              <w:spacing w:line="240" w:lineRule="atLeast"/>
            </w:pPr>
            <w:r>
              <w:t>1.000</w:t>
            </w:r>
          </w:p>
        </w:tc>
        <w:tc>
          <w:tcPr>
            <w:tcW w:w="874" w:type="pct"/>
            <w:vAlign w:val="center"/>
          </w:tcPr>
          <w:p w:rsidR="0018722C">
            <w:pPr>
              <w:pStyle w:val="affff9"/>
              <w:topLinePunct/>
              <w:ind w:leftChars="0" w:left="0" w:rightChars="0" w:right="0" w:firstLineChars="0" w:firstLine="0"/>
              <w:spacing w:line="240" w:lineRule="atLeast"/>
            </w:pPr>
            <w:r>
              <w:t>1.000</w:t>
            </w:r>
          </w:p>
        </w:tc>
        <w:tc>
          <w:tcPr>
            <w:tcW w:w="956" w:type="pct"/>
            <w:vAlign w:val="center"/>
          </w:tcPr>
          <w:p w:rsidR="0018722C">
            <w:pPr>
              <w:pStyle w:val="affff9"/>
              <w:topLinePunct/>
              <w:ind w:leftChars="0" w:left="0" w:rightChars="0" w:right="0" w:firstLineChars="0" w:firstLine="0"/>
              <w:spacing w:line="240" w:lineRule="atLeast"/>
            </w:pPr>
            <w:r>
              <w:t>1.206</w:t>
            </w:r>
          </w:p>
        </w:tc>
      </w:tr>
      <w:tr>
        <w:tc>
          <w:tcPr>
            <w:tcW w:w="671" w:type="pct"/>
            <w:vAlign w:val="center"/>
          </w:tcPr>
          <w:p w:rsidR="0018722C">
            <w:pPr>
              <w:pStyle w:val="affff9"/>
              <w:topLinePunct/>
              <w:ind w:leftChars="0" w:left="0" w:rightChars="0" w:right="0" w:firstLineChars="0" w:firstLine="0"/>
              <w:spacing w:line="240" w:lineRule="atLeast"/>
            </w:pPr>
            <w:r>
              <w:t>2002-2003</w:t>
            </w:r>
          </w:p>
        </w:tc>
        <w:tc>
          <w:tcPr>
            <w:tcW w:w="891" w:type="pct"/>
            <w:vAlign w:val="center"/>
          </w:tcPr>
          <w:p w:rsidR="0018722C">
            <w:pPr>
              <w:pStyle w:val="affff9"/>
              <w:topLinePunct/>
              <w:ind w:leftChars="0" w:left="0" w:rightChars="0" w:right="0" w:firstLineChars="0" w:firstLine="0"/>
              <w:spacing w:line="240" w:lineRule="atLeast"/>
            </w:pPr>
            <w:r>
              <w:t>1.000</w:t>
            </w:r>
          </w:p>
        </w:tc>
        <w:tc>
          <w:tcPr>
            <w:tcW w:w="633" w:type="pct"/>
            <w:vAlign w:val="center"/>
          </w:tcPr>
          <w:p w:rsidR="0018722C">
            <w:pPr>
              <w:pStyle w:val="affff9"/>
              <w:topLinePunct/>
              <w:ind w:leftChars="0" w:left="0" w:rightChars="0" w:right="0" w:firstLineChars="0" w:firstLine="0"/>
              <w:spacing w:line="240" w:lineRule="atLeast"/>
            </w:pPr>
            <w:r>
              <w:t>0.875</w:t>
            </w:r>
          </w:p>
        </w:tc>
        <w:tc>
          <w:tcPr>
            <w:tcW w:w="974" w:type="pct"/>
            <w:vAlign w:val="center"/>
          </w:tcPr>
          <w:p w:rsidR="0018722C">
            <w:pPr>
              <w:pStyle w:val="affff9"/>
              <w:topLinePunct/>
              <w:ind w:leftChars="0" w:left="0" w:rightChars="0" w:right="0" w:firstLineChars="0" w:firstLine="0"/>
              <w:spacing w:line="240" w:lineRule="atLeast"/>
            </w:pPr>
            <w:r>
              <w:t>1.000</w:t>
            </w:r>
          </w:p>
        </w:tc>
        <w:tc>
          <w:tcPr>
            <w:tcW w:w="874" w:type="pct"/>
            <w:vAlign w:val="center"/>
          </w:tcPr>
          <w:p w:rsidR="0018722C">
            <w:pPr>
              <w:pStyle w:val="affff9"/>
              <w:topLinePunct/>
              <w:ind w:leftChars="0" w:left="0" w:rightChars="0" w:right="0" w:firstLineChars="0" w:firstLine="0"/>
              <w:spacing w:line="240" w:lineRule="atLeast"/>
            </w:pPr>
            <w:r>
              <w:t>1.000</w:t>
            </w:r>
          </w:p>
        </w:tc>
        <w:tc>
          <w:tcPr>
            <w:tcW w:w="956" w:type="pct"/>
            <w:vAlign w:val="center"/>
          </w:tcPr>
          <w:p w:rsidR="0018722C">
            <w:pPr>
              <w:pStyle w:val="affff9"/>
              <w:topLinePunct/>
              <w:ind w:leftChars="0" w:left="0" w:rightChars="0" w:right="0" w:firstLineChars="0" w:firstLine="0"/>
              <w:spacing w:line="240" w:lineRule="atLeast"/>
            </w:pPr>
            <w:r>
              <w:t>0.875</w:t>
            </w:r>
          </w:p>
        </w:tc>
      </w:tr>
      <w:tr>
        <w:tc>
          <w:tcPr>
            <w:tcW w:w="671" w:type="pct"/>
            <w:vAlign w:val="center"/>
          </w:tcPr>
          <w:p w:rsidR="0018722C">
            <w:pPr>
              <w:pStyle w:val="affff9"/>
              <w:topLinePunct/>
              <w:ind w:leftChars="0" w:left="0" w:rightChars="0" w:right="0" w:firstLineChars="0" w:firstLine="0"/>
              <w:spacing w:line="240" w:lineRule="atLeast"/>
            </w:pPr>
            <w:r>
              <w:t>2003-2004</w:t>
            </w:r>
          </w:p>
        </w:tc>
        <w:tc>
          <w:tcPr>
            <w:tcW w:w="891" w:type="pct"/>
            <w:vAlign w:val="center"/>
          </w:tcPr>
          <w:p w:rsidR="0018722C">
            <w:pPr>
              <w:pStyle w:val="affff9"/>
              <w:topLinePunct/>
              <w:ind w:leftChars="0" w:left="0" w:rightChars="0" w:right="0" w:firstLineChars="0" w:firstLine="0"/>
              <w:spacing w:line="240" w:lineRule="atLeast"/>
            </w:pPr>
            <w:r>
              <w:t>1.000</w:t>
            </w:r>
          </w:p>
        </w:tc>
        <w:tc>
          <w:tcPr>
            <w:tcW w:w="633" w:type="pct"/>
            <w:vAlign w:val="center"/>
          </w:tcPr>
          <w:p w:rsidR="0018722C">
            <w:pPr>
              <w:pStyle w:val="affff9"/>
              <w:topLinePunct/>
              <w:ind w:leftChars="0" w:left="0" w:rightChars="0" w:right="0" w:firstLineChars="0" w:firstLine="0"/>
              <w:spacing w:line="240" w:lineRule="atLeast"/>
            </w:pPr>
            <w:r>
              <w:t>1.297</w:t>
            </w:r>
          </w:p>
        </w:tc>
        <w:tc>
          <w:tcPr>
            <w:tcW w:w="974" w:type="pct"/>
            <w:vAlign w:val="center"/>
          </w:tcPr>
          <w:p w:rsidR="0018722C">
            <w:pPr>
              <w:pStyle w:val="affff9"/>
              <w:topLinePunct/>
              <w:ind w:leftChars="0" w:left="0" w:rightChars="0" w:right="0" w:firstLineChars="0" w:firstLine="0"/>
              <w:spacing w:line="240" w:lineRule="atLeast"/>
            </w:pPr>
            <w:r>
              <w:t>1.000</w:t>
            </w:r>
          </w:p>
        </w:tc>
        <w:tc>
          <w:tcPr>
            <w:tcW w:w="874" w:type="pct"/>
            <w:vAlign w:val="center"/>
          </w:tcPr>
          <w:p w:rsidR="0018722C">
            <w:pPr>
              <w:pStyle w:val="affff9"/>
              <w:topLinePunct/>
              <w:ind w:leftChars="0" w:left="0" w:rightChars="0" w:right="0" w:firstLineChars="0" w:firstLine="0"/>
              <w:spacing w:line="240" w:lineRule="atLeast"/>
            </w:pPr>
            <w:r>
              <w:t>1.000</w:t>
            </w:r>
          </w:p>
        </w:tc>
        <w:tc>
          <w:tcPr>
            <w:tcW w:w="956" w:type="pct"/>
            <w:vAlign w:val="center"/>
          </w:tcPr>
          <w:p w:rsidR="0018722C">
            <w:pPr>
              <w:pStyle w:val="affff9"/>
              <w:topLinePunct/>
              <w:ind w:leftChars="0" w:left="0" w:rightChars="0" w:right="0" w:firstLineChars="0" w:firstLine="0"/>
              <w:spacing w:line="240" w:lineRule="atLeast"/>
            </w:pPr>
            <w:r>
              <w:t>1.297</w:t>
            </w:r>
          </w:p>
        </w:tc>
      </w:tr>
      <w:tr>
        <w:tc>
          <w:tcPr>
            <w:tcW w:w="671" w:type="pct"/>
            <w:vAlign w:val="center"/>
          </w:tcPr>
          <w:p w:rsidR="0018722C">
            <w:pPr>
              <w:pStyle w:val="affff9"/>
              <w:topLinePunct/>
              <w:ind w:leftChars="0" w:left="0" w:rightChars="0" w:right="0" w:firstLineChars="0" w:firstLine="0"/>
              <w:spacing w:line="240" w:lineRule="atLeast"/>
            </w:pPr>
            <w:r>
              <w:t>2004-2005</w:t>
            </w:r>
          </w:p>
        </w:tc>
        <w:tc>
          <w:tcPr>
            <w:tcW w:w="891" w:type="pct"/>
            <w:vAlign w:val="center"/>
          </w:tcPr>
          <w:p w:rsidR="0018722C">
            <w:pPr>
              <w:pStyle w:val="affff9"/>
              <w:topLinePunct/>
              <w:ind w:leftChars="0" w:left="0" w:rightChars="0" w:right="0" w:firstLineChars="0" w:firstLine="0"/>
              <w:spacing w:line="240" w:lineRule="atLeast"/>
            </w:pPr>
            <w:r>
              <w:t>1.000</w:t>
            </w:r>
          </w:p>
        </w:tc>
        <w:tc>
          <w:tcPr>
            <w:tcW w:w="633" w:type="pct"/>
            <w:vAlign w:val="center"/>
          </w:tcPr>
          <w:p w:rsidR="0018722C">
            <w:pPr>
              <w:pStyle w:val="affff9"/>
              <w:topLinePunct/>
              <w:ind w:leftChars="0" w:left="0" w:rightChars="0" w:right="0" w:firstLineChars="0" w:firstLine="0"/>
              <w:spacing w:line="240" w:lineRule="atLeast"/>
            </w:pPr>
            <w:r>
              <w:t>1.093</w:t>
            </w:r>
          </w:p>
        </w:tc>
        <w:tc>
          <w:tcPr>
            <w:tcW w:w="974" w:type="pct"/>
            <w:vAlign w:val="center"/>
          </w:tcPr>
          <w:p w:rsidR="0018722C">
            <w:pPr>
              <w:pStyle w:val="affff9"/>
              <w:topLinePunct/>
              <w:ind w:leftChars="0" w:left="0" w:rightChars="0" w:right="0" w:firstLineChars="0" w:firstLine="0"/>
              <w:spacing w:line="240" w:lineRule="atLeast"/>
            </w:pPr>
            <w:r>
              <w:t>1.000</w:t>
            </w:r>
          </w:p>
        </w:tc>
        <w:tc>
          <w:tcPr>
            <w:tcW w:w="874" w:type="pct"/>
            <w:vAlign w:val="center"/>
          </w:tcPr>
          <w:p w:rsidR="0018722C">
            <w:pPr>
              <w:pStyle w:val="affff9"/>
              <w:topLinePunct/>
              <w:ind w:leftChars="0" w:left="0" w:rightChars="0" w:right="0" w:firstLineChars="0" w:firstLine="0"/>
              <w:spacing w:line="240" w:lineRule="atLeast"/>
            </w:pPr>
            <w:r>
              <w:t>1.000</w:t>
            </w:r>
          </w:p>
        </w:tc>
        <w:tc>
          <w:tcPr>
            <w:tcW w:w="956" w:type="pct"/>
            <w:vAlign w:val="center"/>
          </w:tcPr>
          <w:p w:rsidR="0018722C">
            <w:pPr>
              <w:pStyle w:val="affff9"/>
              <w:topLinePunct/>
              <w:ind w:leftChars="0" w:left="0" w:rightChars="0" w:right="0" w:firstLineChars="0" w:firstLine="0"/>
              <w:spacing w:line="240" w:lineRule="atLeast"/>
            </w:pPr>
            <w:r>
              <w:t>1.093</w:t>
            </w:r>
          </w:p>
        </w:tc>
      </w:tr>
      <w:tr>
        <w:tc>
          <w:tcPr>
            <w:tcW w:w="671" w:type="pct"/>
            <w:vAlign w:val="center"/>
          </w:tcPr>
          <w:p w:rsidR="0018722C">
            <w:pPr>
              <w:pStyle w:val="affff9"/>
              <w:topLinePunct/>
              <w:ind w:leftChars="0" w:left="0" w:rightChars="0" w:right="0" w:firstLineChars="0" w:firstLine="0"/>
              <w:spacing w:line="240" w:lineRule="atLeast"/>
            </w:pPr>
            <w:r>
              <w:t>2005-2006</w:t>
            </w:r>
          </w:p>
        </w:tc>
        <w:tc>
          <w:tcPr>
            <w:tcW w:w="891" w:type="pct"/>
            <w:vAlign w:val="center"/>
          </w:tcPr>
          <w:p w:rsidR="0018722C">
            <w:pPr>
              <w:pStyle w:val="affff9"/>
              <w:topLinePunct/>
              <w:ind w:leftChars="0" w:left="0" w:rightChars="0" w:right="0" w:firstLineChars="0" w:firstLine="0"/>
              <w:spacing w:line="240" w:lineRule="atLeast"/>
            </w:pPr>
            <w:r>
              <w:t>1.000</w:t>
            </w:r>
          </w:p>
        </w:tc>
        <w:tc>
          <w:tcPr>
            <w:tcW w:w="633" w:type="pct"/>
            <w:vAlign w:val="center"/>
          </w:tcPr>
          <w:p w:rsidR="0018722C">
            <w:pPr>
              <w:pStyle w:val="affff9"/>
              <w:topLinePunct/>
              <w:ind w:leftChars="0" w:left="0" w:rightChars="0" w:right="0" w:firstLineChars="0" w:firstLine="0"/>
              <w:spacing w:line="240" w:lineRule="atLeast"/>
            </w:pPr>
            <w:r>
              <w:t>1.306</w:t>
            </w:r>
          </w:p>
        </w:tc>
        <w:tc>
          <w:tcPr>
            <w:tcW w:w="974" w:type="pct"/>
            <w:vAlign w:val="center"/>
          </w:tcPr>
          <w:p w:rsidR="0018722C">
            <w:pPr>
              <w:pStyle w:val="affff9"/>
              <w:topLinePunct/>
              <w:ind w:leftChars="0" w:left="0" w:rightChars="0" w:right="0" w:firstLineChars="0" w:firstLine="0"/>
              <w:spacing w:line="240" w:lineRule="atLeast"/>
            </w:pPr>
            <w:r>
              <w:t>1.000</w:t>
            </w:r>
          </w:p>
        </w:tc>
        <w:tc>
          <w:tcPr>
            <w:tcW w:w="874" w:type="pct"/>
            <w:vAlign w:val="center"/>
          </w:tcPr>
          <w:p w:rsidR="0018722C">
            <w:pPr>
              <w:pStyle w:val="affff9"/>
              <w:topLinePunct/>
              <w:ind w:leftChars="0" w:left="0" w:rightChars="0" w:right="0" w:firstLineChars="0" w:firstLine="0"/>
              <w:spacing w:line="240" w:lineRule="atLeast"/>
            </w:pPr>
            <w:r>
              <w:t>1.000</w:t>
            </w:r>
          </w:p>
        </w:tc>
        <w:tc>
          <w:tcPr>
            <w:tcW w:w="956" w:type="pct"/>
            <w:vAlign w:val="center"/>
          </w:tcPr>
          <w:p w:rsidR="0018722C">
            <w:pPr>
              <w:pStyle w:val="affff9"/>
              <w:topLinePunct/>
              <w:ind w:leftChars="0" w:left="0" w:rightChars="0" w:right="0" w:firstLineChars="0" w:firstLine="0"/>
              <w:spacing w:line="240" w:lineRule="atLeast"/>
            </w:pPr>
            <w:r>
              <w:t>1.306</w:t>
            </w:r>
          </w:p>
        </w:tc>
      </w:tr>
      <w:tr>
        <w:tc>
          <w:tcPr>
            <w:tcW w:w="671" w:type="pct"/>
            <w:vAlign w:val="center"/>
          </w:tcPr>
          <w:p w:rsidR="0018722C">
            <w:pPr>
              <w:pStyle w:val="affff9"/>
              <w:topLinePunct/>
              <w:ind w:leftChars="0" w:left="0" w:rightChars="0" w:right="0" w:firstLineChars="0" w:firstLine="0"/>
              <w:spacing w:line="240" w:lineRule="atLeast"/>
            </w:pPr>
            <w:r>
              <w:t>2006-2007</w:t>
            </w:r>
          </w:p>
        </w:tc>
        <w:tc>
          <w:tcPr>
            <w:tcW w:w="891" w:type="pct"/>
            <w:vAlign w:val="center"/>
          </w:tcPr>
          <w:p w:rsidR="0018722C">
            <w:pPr>
              <w:pStyle w:val="affff9"/>
              <w:topLinePunct/>
              <w:ind w:leftChars="0" w:left="0" w:rightChars="0" w:right="0" w:firstLineChars="0" w:firstLine="0"/>
              <w:spacing w:line="240" w:lineRule="atLeast"/>
            </w:pPr>
            <w:r>
              <w:t>1.000</w:t>
            </w:r>
          </w:p>
        </w:tc>
        <w:tc>
          <w:tcPr>
            <w:tcW w:w="633" w:type="pct"/>
            <w:vAlign w:val="center"/>
          </w:tcPr>
          <w:p w:rsidR="0018722C">
            <w:pPr>
              <w:pStyle w:val="affff9"/>
              <w:topLinePunct/>
              <w:ind w:leftChars="0" w:left="0" w:rightChars="0" w:right="0" w:firstLineChars="0" w:firstLine="0"/>
              <w:spacing w:line="240" w:lineRule="atLeast"/>
            </w:pPr>
            <w:r>
              <w:t>1.269</w:t>
            </w:r>
          </w:p>
        </w:tc>
        <w:tc>
          <w:tcPr>
            <w:tcW w:w="974" w:type="pct"/>
            <w:vAlign w:val="center"/>
          </w:tcPr>
          <w:p w:rsidR="0018722C">
            <w:pPr>
              <w:pStyle w:val="affff9"/>
              <w:topLinePunct/>
              <w:ind w:leftChars="0" w:left="0" w:rightChars="0" w:right="0" w:firstLineChars="0" w:firstLine="0"/>
              <w:spacing w:line="240" w:lineRule="atLeast"/>
            </w:pPr>
            <w:r>
              <w:t>1.000</w:t>
            </w:r>
          </w:p>
        </w:tc>
        <w:tc>
          <w:tcPr>
            <w:tcW w:w="874" w:type="pct"/>
            <w:vAlign w:val="center"/>
          </w:tcPr>
          <w:p w:rsidR="0018722C">
            <w:pPr>
              <w:pStyle w:val="affff9"/>
              <w:topLinePunct/>
              <w:ind w:leftChars="0" w:left="0" w:rightChars="0" w:right="0" w:firstLineChars="0" w:firstLine="0"/>
              <w:spacing w:line="240" w:lineRule="atLeast"/>
            </w:pPr>
            <w:r>
              <w:t>1.000</w:t>
            </w:r>
          </w:p>
        </w:tc>
        <w:tc>
          <w:tcPr>
            <w:tcW w:w="956" w:type="pct"/>
            <w:vAlign w:val="center"/>
          </w:tcPr>
          <w:p w:rsidR="0018722C">
            <w:pPr>
              <w:pStyle w:val="affff9"/>
              <w:topLinePunct/>
              <w:ind w:leftChars="0" w:left="0" w:rightChars="0" w:right="0" w:firstLineChars="0" w:firstLine="0"/>
              <w:spacing w:line="240" w:lineRule="atLeast"/>
            </w:pPr>
            <w:r>
              <w:t>1.269</w:t>
            </w:r>
          </w:p>
        </w:tc>
      </w:tr>
      <w:tr>
        <w:tc>
          <w:tcPr>
            <w:tcW w:w="671" w:type="pct"/>
            <w:vAlign w:val="center"/>
          </w:tcPr>
          <w:p w:rsidR="0018722C">
            <w:pPr>
              <w:pStyle w:val="affff9"/>
              <w:topLinePunct/>
              <w:ind w:leftChars="0" w:left="0" w:rightChars="0" w:right="0" w:firstLineChars="0" w:firstLine="0"/>
              <w:spacing w:line="240" w:lineRule="atLeast"/>
            </w:pPr>
            <w:r>
              <w:t>2007-2008</w:t>
            </w:r>
          </w:p>
        </w:tc>
        <w:tc>
          <w:tcPr>
            <w:tcW w:w="891" w:type="pct"/>
            <w:vAlign w:val="center"/>
          </w:tcPr>
          <w:p w:rsidR="0018722C">
            <w:pPr>
              <w:pStyle w:val="affff9"/>
              <w:topLinePunct/>
              <w:ind w:leftChars="0" w:left="0" w:rightChars="0" w:right="0" w:firstLineChars="0" w:firstLine="0"/>
              <w:spacing w:line="240" w:lineRule="atLeast"/>
            </w:pPr>
            <w:r>
              <w:t>1.000</w:t>
            </w:r>
          </w:p>
        </w:tc>
        <w:tc>
          <w:tcPr>
            <w:tcW w:w="633" w:type="pct"/>
            <w:vAlign w:val="center"/>
          </w:tcPr>
          <w:p w:rsidR="0018722C">
            <w:pPr>
              <w:pStyle w:val="affff9"/>
              <w:topLinePunct/>
              <w:ind w:leftChars="0" w:left="0" w:rightChars="0" w:right="0" w:firstLineChars="0" w:firstLine="0"/>
              <w:spacing w:line="240" w:lineRule="atLeast"/>
            </w:pPr>
            <w:r>
              <w:t>1.013</w:t>
            </w:r>
          </w:p>
        </w:tc>
        <w:tc>
          <w:tcPr>
            <w:tcW w:w="974" w:type="pct"/>
            <w:vAlign w:val="center"/>
          </w:tcPr>
          <w:p w:rsidR="0018722C">
            <w:pPr>
              <w:pStyle w:val="affff9"/>
              <w:topLinePunct/>
              <w:ind w:leftChars="0" w:left="0" w:rightChars="0" w:right="0" w:firstLineChars="0" w:firstLine="0"/>
              <w:spacing w:line="240" w:lineRule="atLeast"/>
            </w:pPr>
            <w:r>
              <w:t>1.000</w:t>
            </w:r>
          </w:p>
        </w:tc>
        <w:tc>
          <w:tcPr>
            <w:tcW w:w="874" w:type="pct"/>
            <w:vAlign w:val="center"/>
          </w:tcPr>
          <w:p w:rsidR="0018722C">
            <w:pPr>
              <w:pStyle w:val="affff9"/>
              <w:topLinePunct/>
              <w:ind w:leftChars="0" w:left="0" w:rightChars="0" w:right="0" w:firstLineChars="0" w:firstLine="0"/>
              <w:spacing w:line="240" w:lineRule="atLeast"/>
            </w:pPr>
            <w:r>
              <w:t>1.000</w:t>
            </w:r>
          </w:p>
        </w:tc>
        <w:tc>
          <w:tcPr>
            <w:tcW w:w="956" w:type="pct"/>
            <w:vAlign w:val="center"/>
          </w:tcPr>
          <w:p w:rsidR="0018722C">
            <w:pPr>
              <w:pStyle w:val="affff9"/>
              <w:topLinePunct/>
              <w:ind w:leftChars="0" w:left="0" w:rightChars="0" w:right="0" w:firstLineChars="0" w:firstLine="0"/>
              <w:spacing w:line="240" w:lineRule="atLeast"/>
            </w:pPr>
            <w:r>
              <w:t>1.013</w:t>
            </w:r>
          </w:p>
        </w:tc>
      </w:tr>
      <w:tr>
        <w:tc>
          <w:tcPr>
            <w:tcW w:w="671" w:type="pct"/>
            <w:vAlign w:val="center"/>
          </w:tcPr>
          <w:p w:rsidR="0018722C">
            <w:pPr>
              <w:pStyle w:val="affff9"/>
              <w:topLinePunct/>
              <w:ind w:leftChars="0" w:left="0" w:rightChars="0" w:right="0" w:firstLineChars="0" w:firstLine="0"/>
              <w:spacing w:line="240" w:lineRule="atLeast"/>
            </w:pPr>
            <w:r>
              <w:t>2008-2009</w:t>
            </w:r>
          </w:p>
        </w:tc>
        <w:tc>
          <w:tcPr>
            <w:tcW w:w="891" w:type="pct"/>
            <w:vAlign w:val="center"/>
          </w:tcPr>
          <w:p w:rsidR="0018722C">
            <w:pPr>
              <w:pStyle w:val="affff9"/>
              <w:topLinePunct/>
              <w:ind w:leftChars="0" w:left="0" w:rightChars="0" w:right="0" w:firstLineChars="0" w:firstLine="0"/>
              <w:spacing w:line="240" w:lineRule="atLeast"/>
            </w:pPr>
            <w:r>
              <w:t>1.000</w:t>
            </w:r>
          </w:p>
        </w:tc>
        <w:tc>
          <w:tcPr>
            <w:tcW w:w="633" w:type="pct"/>
            <w:vAlign w:val="center"/>
          </w:tcPr>
          <w:p w:rsidR="0018722C">
            <w:pPr>
              <w:pStyle w:val="affff9"/>
              <w:topLinePunct/>
              <w:ind w:leftChars="0" w:left="0" w:rightChars="0" w:right="0" w:firstLineChars="0" w:firstLine="0"/>
              <w:spacing w:line="240" w:lineRule="atLeast"/>
            </w:pPr>
            <w:r>
              <w:t>0.711</w:t>
            </w:r>
          </w:p>
        </w:tc>
        <w:tc>
          <w:tcPr>
            <w:tcW w:w="974" w:type="pct"/>
            <w:vAlign w:val="center"/>
          </w:tcPr>
          <w:p w:rsidR="0018722C">
            <w:pPr>
              <w:pStyle w:val="affff9"/>
              <w:topLinePunct/>
              <w:ind w:leftChars="0" w:left="0" w:rightChars="0" w:right="0" w:firstLineChars="0" w:firstLine="0"/>
              <w:spacing w:line="240" w:lineRule="atLeast"/>
            </w:pPr>
            <w:r>
              <w:t>1.000</w:t>
            </w:r>
          </w:p>
        </w:tc>
        <w:tc>
          <w:tcPr>
            <w:tcW w:w="874" w:type="pct"/>
            <w:vAlign w:val="center"/>
          </w:tcPr>
          <w:p w:rsidR="0018722C">
            <w:pPr>
              <w:pStyle w:val="affff9"/>
              <w:topLinePunct/>
              <w:ind w:leftChars="0" w:left="0" w:rightChars="0" w:right="0" w:firstLineChars="0" w:firstLine="0"/>
              <w:spacing w:line="240" w:lineRule="atLeast"/>
            </w:pPr>
            <w:r>
              <w:t>1.000</w:t>
            </w:r>
          </w:p>
        </w:tc>
        <w:tc>
          <w:tcPr>
            <w:tcW w:w="956" w:type="pct"/>
            <w:vAlign w:val="center"/>
          </w:tcPr>
          <w:p w:rsidR="0018722C">
            <w:pPr>
              <w:pStyle w:val="affff9"/>
              <w:topLinePunct/>
              <w:ind w:leftChars="0" w:left="0" w:rightChars="0" w:right="0" w:firstLineChars="0" w:firstLine="0"/>
              <w:spacing w:line="240" w:lineRule="atLeast"/>
            </w:pPr>
            <w:r>
              <w:t>0.711</w:t>
            </w:r>
          </w:p>
        </w:tc>
      </w:tr>
      <w:tr>
        <w:tc>
          <w:tcPr>
            <w:tcW w:w="671" w:type="pct"/>
            <w:vAlign w:val="center"/>
            <w:tcBorders>
              <w:top w:val="single" w:sz="4" w:space="0" w:color="auto"/>
            </w:tcBorders>
          </w:tcPr>
          <w:p w:rsidR="0018722C">
            <w:pPr>
              <w:pStyle w:val="affff9"/>
              <w:topLinePunct/>
              <w:ind w:leftChars="0" w:left="0" w:rightChars="0" w:right="0" w:firstLineChars="0" w:firstLine="0"/>
              <w:spacing w:line="240" w:lineRule="atLeast"/>
            </w:pPr>
            <w:r>
              <w:t>2009-2010</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0.724</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56" w:type="pct"/>
            <w:vAlign w:val="center"/>
            <w:tcBorders>
              <w:top w:val="single" w:sz="4" w:space="0" w:color="auto"/>
            </w:tcBorders>
          </w:tcPr>
          <w:p w:rsidR="0018722C">
            <w:pPr>
              <w:pStyle w:val="affff9"/>
              <w:topLinePunct/>
              <w:ind w:leftChars="0" w:left="0" w:rightChars="0" w:right="0" w:firstLineChars="0" w:firstLine="0"/>
              <w:spacing w:line="240" w:lineRule="atLeast"/>
            </w:pPr>
            <w:r>
              <w:t>0.724</w:t>
            </w:r>
          </w:p>
        </w:tc>
      </w:tr>
    </w:tbl>
    <w:p w:rsidR="0018722C">
      <w:pPr>
        <w:pStyle w:val="affa"/>
      </w:pPr>
    </w:p>
    <w:p w:rsidR="0018722C">
      <w:pPr>
        <w:topLinePunct/>
      </w:pPr>
      <w:r>
        <w:rPr>
          <w:rFonts w:cstheme="minorBidi" w:hAnsiTheme="minorHAnsi" w:eastAsiaTheme="minorHAnsi" w:asciiTheme="minorHAnsi" w:ascii="Times New Roman"/>
        </w:rPr>
        <w:t>32</w:t>
      </w:r>
    </w:p>
    <w:p w:rsidR="0018722C">
      <w:pPr>
        <w:rPr/>
        <w:topLinePunct/>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4"/>
        <w:gridCol w:w="1315"/>
        <w:gridCol w:w="1412"/>
        <w:gridCol w:w="1557"/>
        <w:gridCol w:w="1669"/>
        <w:gridCol w:w="1705"/>
      </w:tblGrid>
      <w:tr>
        <w:trPr>
          <w:trHeight w:val="240" w:hRule="atLeast"/>
        </w:trPr>
        <w:tc>
          <w:tcPr>
            <w:tcW w:w="1414"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315"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412"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557"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669"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705"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r>
      <w:tr>
        <w:trPr>
          <w:trHeight w:val="460" w:hRule="atLeast"/>
        </w:trPr>
        <w:tc>
          <w:tcPr>
            <w:tcW w:w="1414" w:type="dxa"/>
            <w:tcBorders>
              <w:top w:val="single" w:sz="12" w:space="0" w:color="000000"/>
            </w:tcBorders>
          </w:tcPr>
          <w:p w:rsidR="0018722C">
            <w:pPr>
              <w:topLinePunct/>
              <w:ind w:leftChars="0" w:left="0" w:rightChars="0" w:right="0" w:firstLineChars="0" w:firstLine="0"/>
              <w:spacing w:line="240" w:lineRule="atLeast"/>
            </w:pPr>
            <w:r>
              <w:t>2010-2011</w:t>
            </w:r>
          </w:p>
        </w:tc>
        <w:tc>
          <w:tcPr>
            <w:tcW w:w="1315" w:type="dxa"/>
            <w:tcBorders>
              <w:top w:val="single" w:sz="12" w:space="0" w:color="000000"/>
            </w:tcBorders>
          </w:tcPr>
          <w:p w:rsidR="0018722C">
            <w:pPr>
              <w:topLinePunct/>
              <w:ind w:leftChars="0" w:left="0" w:rightChars="0" w:right="0" w:firstLineChars="0" w:firstLine="0"/>
              <w:spacing w:line="240" w:lineRule="atLeast"/>
            </w:pPr>
            <w:r>
              <w:t>1.000</w:t>
            </w:r>
          </w:p>
        </w:tc>
        <w:tc>
          <w:tcPr>
            <w:tcW w:w="1412" w:type="dxa"/>
            <w:tcBorders>
              <w:top w:val="single" w:sz="12" w:space="0" w:color="000000"/>
            </w:tcBorders>
          </w:tcPr>
          <w:p w:rsidR="0018722C">
            <w:pPr>
              <w:topLinePunct/>
              <w:ind w:leftChars="0" w:left="0" w:rightChars="0" w:right="0" w:firstLineChars="0" w:firstLine="0"/>
              <w:spacing w:line="240" w:lineRule="atLeast"/>
            </w:pPr>
            <w:r>
              <w:t>1.950</w:t>
            </w:r>
          </w:p>
        </w:tc>
        <w:tc>
          <w:tcPr>
            <w:tcW w:w="1557" w:type="dxa"/>
            <w:tcBorders>
              <w:top w:val="single" w:sz="12" w:space="0" w:color="000000"/>
            </w:tcBorders>
          </w:tcPr>
          <w:p w:rsidR="0018722C">
            <w:pPr>
              <w:topLinePunct/>
              <w:ind w:leftChars="0" w:left="0" w:rightChars="0" w:right="0" w:firstLineChars="0" w:firstLine="0"/>
              <w:spacing w:line="240" w:lineRule="atLeast"/>
            </w:pPr>
            <w:r>
              <w:t>1.000</w:t>
            </w:r>
          </w:p>
        </w:tc>
        <w:tc>
          <w:tcPr>
            <w:tcW w:w="1669" w:type="dxa"/>
            <w:tcBorders>
              <w:top w:val="single" w:sz="12" w:space="0" w:color="000000"/>
            </w:tcBorders>
          </w:tcPr>
          <w:p w:rsidR="0018722C">
            <w:pPr>
              <w:topLinePunct/>
              <w:ind w:leftChars="0" w:left="0" w:rightChars="0" w:right="0" w:firstLineChars="0" w:firstLine="0"/>
              <w:spacing w:line="240" w:lineRule="atLeast"/>
            </w:pPr>
            <w:r>
              <w:t>1.000</w:t>
            </w:r>
          </w:p>
        </w:tc>
        <w:tc>
          <w:tcPr>
            <w:tcW w:w="1705" w:type="dxa"/>
            <w:tcBorders>
              <w:top w:val="single" w:sz="12" w:space="0" w:color="000000"/>
            </w:tcBorders>
          </w:tcPr>
          <w:p w:rsidR="0018722C">
            <w:pPr>
              <w:topLinePunct/>
              <w:ind w:leftChars="0" w:left="0" w:rightChars="0" w:right="0" w:firstLineChars="0" w:firstLine="0"/>
              <w:spacing w:line="240" w:lineRule="atLeast"/>
            </w:pPr>
            <w:r>
              <w:t>1.950</w:t>
            </w:r>
          </w:p>
        </w:tc>
      </w:tr>
      <w:tr>
        <w:trPr>
          <w:trHeight w:val="540" w:hRule="atLeast"/>
        </w:trPr>
        <w:tc>
          <w:tcPr>
            <w:tcW w:w="1414" w:type="dxa"/>
            <w:tcBorders>
              <w:bottom w:val="single" w:sz="12" w:space="0" w:color="000000"/>
            </w:tcBorders>
          </w:tcPr>
          <w:p w:rsidR="0018722C">
            <w:pPr>
              <w:topLinePunct/>
              <w:ind w:leftChars="0" w:left="0" w:rightChars="0" w:right="0" w:firstLineChars="0" w:firstLine="0"/>
              <w:spacing w:line="240" w:lineRule="atLeast"/>
            </w:pPr>
            <w:r>
              <w:t>2011-2012</w:t>
            </w:r>
          </w:p>
        </w:tc>
        <w:tc>
          <w:tcPr>
            <w:tcW w:w="1315" w:type="dxa"/>
            <w:tcBorders>
              <w:bottom w:val="single" w:sz="12" w:space="0" w:color="000000"/>
            </w:tcBorders>
          </w:tcPr>
          <w:p w:rsidR="0018722C">
            <w:pPr>
              <w:topLinePunct/>
              <w:ind w:leftChars="0" w:left="0" w:rightChars="0" w:right="0" w:firstLineChars="0" w:firstLine="0"/>
              <w:spacing w:line="240" w:lineRule="atLeast"/>
            </w:pPr>
            <w:r>
              <w:t>1.000</w:t>
            </w:r>
          </w:p>
        </w:tc>
        <w:tc>
          <w:tcPr>
            <w:tcW w:w="1412" w:type="dxa"/>
            <w:tcBorders>
              <w:bottom w:val="single" w:sz="12" w:space="0" w:color="000000"/>
            </w:tcBorders>
          </w:tcPr>
          <w:p w:rsidR="0018722C">
            <w:pPr>
              <w:topLinePunct/>
              <w:ind w:leftChars="0" w:left="0" w:rightChars="0" w:right="0" w:firstLineChars="0" w:firstLine="0"/>
              <w:spacing w:line="240" w:lineRule="atLeast"/>
            </w:pPr>
            <w:r>
              <w:t>1.035</w:t>
            </w:r>
          </w:p>
        </w:tc>
        <w:tc>
          <w:tcPr>
            <w:tcW w:w="1557" w:type="dxa"/>
            <w:tcBorders>
              <w:bottom w:val="single" w:sz="12" w:space="0" w:color="000000"/>
            </w:tcBorders>
          </w:tcPr>
          <w:p w:rsidR="0018722C">
            <w:pPr>
              <w:topLinePunct/>
              <w:ind w:leftChars="0" w:left="0" w:rightChars="0" w:right="0" w:firstLineChars="0" w:firstLine="0"/>
              <w:spacing w:line="240" w:lineRule="atLeast"/>
            </w:pPr>
            <w:r>
              <w:t>1.000</w:t>
            </w:r>
          </w:p>
        </w:tc>
        <w:tc>
          <w:tcPr>
            <w:tcW w:w="1669" w:type="dxa"/>
            <w:tcBorders>
              <w:bottom w:val="single" w:sz="12" w:space="0" w:color="000000"/>
            </w:tcBorders>
          </w:tcPr>
          <w:p w:rsidR="0018722C">
            <w:pPr>
              <w:topLinePunct/>
              <w:ind w:leftChars="0" w:left="0" w:rightChars="0" w:right="0" w:firstLineChars="0" w:firstLine="0"/>
              <w:spacing w:line="240" w:lineRule="atLeast"/>
            </w:pPr>
            <w:r>
              <w:t>1.000</w:t>
            </w:r>
          </w:p>
        </w:tc>
        <w:tc>
          <w:tcPr>
            <w:tcW w:w="1705" w:type="dxa"/>
            <w:tcBorders>
              <w:bottom w:val="single" w:sz="12" w:space="0" w:color="000000"/>
            </w:tcBorders>
          </w:tcPr>
          <w:p w:rsidR="0018722C">
            <w:pPr>
              <w:topLinePunct/>
              <w:ind w:leftChars="0" w:left="0" w:rightChars="0" w:right="0" w:firstLineChars="0" w:firstLine="0"/>
              <w:spacing w:line="240" w:lineRule="atLeast"/>
            </w:pPr>
            <w:r>
              <w:t>1.035</w:t>
            </w:r>
          </w:p>
        </w:tc>
      </w:tr>
    </w:tbl>
    <w:p w:rsidR="0018722C">
      <w:pPr>
        <w:topLinePunct/>
        <w:pStyle w:val="affa"/>
      </w:pPr>
    </w:p>
    <w:p w:rsidR="0018722C">
      <w:pPr>
        <w:topLinePunct/>
      </w:pPr>
      <w:r>
        <w:rPr>
          <w:rFonts w:cstheme="minorBidi" w:hAnsiTheme="minorHAnsi" w:eastAsiaTheme="minorHAnsi" w:asciiTheme="minorHAnsi"/>
        </w:rPr>
        <w:t>根据所得结果，做</w:t>
      </w:r>
      <w:r>
        <w:rPr>
          <w:rFonts w:ascii="Times New Roman" w:eastAsia="Times New Roman" w:cstheme="minorBidi" w:hAnsiTheme="minorHAnsi"/>
        </w:rPr>
        <w:t>1998~2012</w:t>
      </w:r>
      <w:r>
        <w:rPr>
          <w:rFonts w:cstheme="minorBidi" w:hAnsiTheme="minorHAnsi" w:eastAsiaTheme="minorHAnsi" w:asciiTheme="minorHAnsi"/>
        </w:rPr>
        <w:t>年间唐钢企业技术创新效率的</w:t>
      </w:r>
      <w:r>
        <w:rPr>
          <w:rFonts w:ascii="Times New Roman" w:eastAsia="Times New Roman" w:cstheme="minorBidi" w:hAnsiTheme="minorHAnsi"/>
        </w:rPr>
        <w:t>Malmquist</w:t>
      </w:r>
      <w:r>
        <w:rPr>
          <w:rFonts w:cstheme="minorBidi" w:hAnsiTheme="minorHAnsi" w:eastAsiaTheme="minorHAnsi" w:asciiTheme="minorHAnsi"/>
        </w:rPr>
        <w:t>趋势图</w:t>
      </w:r>
      <w:r>
        <w:rPr>
          <w:rFonts w:cstheme="minorBidi" w:hAnsiTheme="minorHAnsi" w:eastAsiaTheme="minorHAnsi" w:asciiTheme="minorHAnsi"/>
        </w:rPr>
        <w:t>（</w:t>
      </w:r>
      <w:r>
        <w:rPr>
          <w:rFonts w:cstheme="minorBidi" w:hAnsiTheme="minorHAnsi" w:eastAsiaTheme="minorHAnsi" w:asciiTheme="minorHAnsi"/>
        </w:rPr>
        <w:t>图</w:t>
      </w:r>
    </w:p>
    <w:p w:rsidR="0018722C">
      <w:pPr>
        <w:topLinePunct/>
      </w:pPr>
      <w:r>
        <w:rPr>
          <w:rFonts w:ascii="Times New Roman" w:eastAsia="Times New Roman"/>
        </w:rPr>
        <w:t>4.5</w:t>
      </w:r>
      <w:r>
        <w:rPr>
          <w:spacing w:val="-60"/>
        </w:rPr>
        <w:t>)</w:t>
      </w:r>
      <w:r>
        <w:t>。</w:t>
      </w:r>
    </w:p>
    <w:p w:rsidR="0018722C">
      <w:pPr>
        <w:pStyle w:val="aff7"/>
        <w:topLinePunct/>
      </w:pPr>
      <w:r>
        <w:drawing>
          <wp:inline>
            <wp:extent cx="5262695" cy="1887093"/>
            <wp:effectExtent l="0" t="0" r="0" b="0"/>
            <wp:docPr id="9" name="image51.png" descr=""/>
            <wp:cNvGraphicFramePr>
              <a:graphicFrameLocks noChangeAspect="1"/>
            </wp:cNvGraphicFramePr>
            <a:graphic>
              <a:graphicData uri="http://schemas.openxmlformats.org/drawingml/2006/picture">
                <pic:pic>
                  <pic:nvPicPr>
                    <pic:cNvPr id="10" name="image51.png"/>
                    <pic:cNvPicPr/>
                  </pic:nvPicPr>
                  <pic:blipFill>
                    <a:blip r:embed="rId98" cstate="print"/>
                    <a:stretch>
                      <a:fillRect/>
                    </a:stretch>
                  </pic:blipFill>
                  <pic:spPr>
                    <a:xfrm>
                      <a:off x="0" y="0"/>
                      <a:ext cx="5262695" cy="188709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唐</w:t>
      </w:r>
      <w:r>
        <w:rPr>
          <w:rFonts w:cstheme="minorBidi" w:hAnsiTheme="minorHAnsi" w:eastAsiaTheme="minorHAnsi" w:asciiTheme="minorHAnsi"/>
        </w:rPr>
        <w:t>钢</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w:t>
      </w:r>
      <w:r>
        <w:rPr>
          <w:rFonts w:cstheme="minorBidi" w:hAnsiTheme="minorHAnsi" w:eastAsiaTheme="minorHAnsi" w:asciiTheme="minorHAnsi"/>
        </w:rPr>
        <w:t>新</w:t>
      </w:r>
      <w:r>
        <w:rPr>
          <w:rFonts w:cstheme="minorBidi" w:hAnsiTheme="minorHAnsi" w:eastAsiaTheme="minorHAnsi" w:asciiTheme="minorHAnsi"/>
        </w:rPr>
        <w:t>效</w:t>
      </w:r>
      <w:r>
        <w:rPr>
          <w:rFonts w:cstheme="minorBidi" w:hAnsiTheme="minorHAnsi" w:eastAsiaTheme="minorHAnsi" w:asciiTheme="minorHAnsi"/>
        </w:rPr>
        <w:t>率</w:t>
      </w:r>
      <w:r>
        <w:rPr>
          <w:rFonts w:ascii="Times New Roman" w:eastAsia="Times New Roman" w:cstheme="minorBidi" w:hAnsiTheme="minorHAnsi"/>
        </w:rPr>
        <w:t>Malmquist</w:t>
      </w:r>
      <w:r>
        <w:rPr>
          <w:rFonts w:cstheme="minorBidi" w:hAnsiTheme="minorHAnsi" w:eastAsiaTheme="minorHAnsi" w:asciiTheme="minorHAnsi"/>
        </w:rPr>
        <w:t>趋势图</w:t>
      </w:r>
    </w:p>
    <w:p w:rsidR="0018722C">
      <w:pPr>
        <w:topLinePunct/>
      </w:pPr>
      <w:r>
        <w:t>在对唐钢</w:t>
      </w:r>
      <w:r>
        <w:rPr>
          <w:rFonts w:ascii="Times New Roman" w:eastAsia="Times New Roman"/>
        </w:rPr>
        <w:t>1998~2012</w:t>
      </w:r>
      <w:r>
        <w:t>年期间效率变动情况进行的考察中可看出，唐钢的综合技术</w:t>
      </w:r>
      <w:r>
        <w:t>效率没有变动，将其进一步分解为纯技术效率变动和规模效率变动，二者在测评期间</w:t>
      </w:r>
      <w:r>
        <w:t>也都保持不变，即企业在组织结构、组织管理与规模经营方面的贡献没有变化，产业</w:t>
      </w:r>
      <w:r>
        <w:t>管理方法与管理层决策对全要素生产率的提升促进作用不变；而另一方面，企业的技</w:t>
      </w:r>
      <w:r>
        <w:t>术水平则波动较大，由于技术效率变动贡献不变，因此，唐钢企业技术创新效率生产</w:t>
      </w:r>
      <w:r>
        <w:t>指数变动与其技术进步存在着一一对应的影响关系。由趋势图可看出，</w:t>
      </w:r>
      <w:r w:rsidR="001852F3">
        <w:t xml:space="preserve">唐钢</w:t>
      </w:r>
      <w:r w:rsidR="001852F3">
        <w:t>的</w:t>
      </w:r>
    </w:p>
    <w:p w:rsidR="0018722C">
      <w:pPr>
        <w:topLinePunct/>
      </w:pPr>
      <w:r>
        <w:rPr>
          <w:rFonts w:ascii="Times New Roman" w:eastAsia="Times New Roman"/>
        </w:rPr>
        <w:t>Malmquist</w:t>
      </w:r>
      <w:r>
        <w:t>指数呈总体上升的趋势，这种趋势的出现源于技术的进步，说明该企业在</w:t>
      </w:r>
      <w:r>
        <w:t>技术创新方面的意识不断加强，技术创新水平不断提高，但过程起伏较大，其中企业</w:t>
      </w:r>
      <w:r>
        <w:t>在</w:t>
      </w:r>
      <w:r>
        <w:rPr>
          <w:rFonts w:ascii="Times New Roman" w:eastAsia="Times New Roman"/>
        </w:rPr>
        <w:t>2008~2009</w:t>
      </w:r>
      <w:r>
        <w:t>达到最低值</w:t>
      </w:r>
      <w:r>
        <w:rPr>
          <w:rFonts w:ascii="Times New Roman" w:eastAsia="Times New Roman"/>
        </w:rPr>
        <w:t>0</w:t>
      </w:r>
      <w:r>
        <w:rPr>
          <w:rFonts w:ascii="Times New Roman" w:eastAsia="Times New Roman"/>
        </w:rPr>
        <w:t>.</w:t>
      </w:r>
      <w:r>
        <w:rPr>
          <w:rFonts w:ascii="Times New Roman" w:eastAsia="Times New Roman"/>
        </w:rPr>
        <w:t>711</w:t>
      </w:r>
      <w:r>
        <w:t xml:space="preserve">, </w:t>
      </w:r>
      <w:r>
        <w:rPr>
          <w:rFonts w:ascii="Times New Roman" w:eastAsia="Times New Roman"/>
        </w:rPr>
        <w:t>2009~2010</w:t>
      </w:r>
      <w:r>
        <w:t>年期间次之，</w:t>
      </w:r>
      <w:r>
        <w:rPr>
          <w:rFonts w:ascii="Times New Roman" w:eastAsia="Times New Roman"/>
        </w:rPr>
        <w:t>Malmquist</w:t>
      </w:r>
      <w:r>
        <w:t>值为</w:t>
      </w:r>
      <w:r>
        <w:rPr>
          <w:rFonts w:ascii="Times New Roman" w:eastAsia="Times New Roman"/>
        </w:rPr>
        <w:t>0</w:t>
      </w:r>
      <w:r>
        <w:rPr>
          <w:rFonts w:ascii="Times New Roman" w:eastAsia="Times New Roman"/>
        </w:rPr>
        <w:t>.</w:t>
      </w:r>
      <w:r>
        <w:rPr>
          <w:rFonts w:ascii="Times New Roman" w:eastAsia="Times New Roman"/>
        </w:rPr>
        <w:t>724</w:t>
      </w:r>
      <w:r>
        <w:t>，企</w:t>
      </w:r>
      <w:r>
        <w:t>业出现了较大技术的退步，在技术创新方面存在滞后，但随之，在</w:t>
      </w:r>
      <w:r>
        <w:rPr>
          <w:rFonts w:ascii="Times New Roman" w:eastAsia="Times New Roman"/>
        </w:rPr>
        <w:t>2010~2011</w:t>
      </w:r>
      <w:r>
        <w:t>年唐</w:t>
      </w:r>
      <w:r>
        <w:t>钢</w:t>
      </w:r>
    </w:p>
    <w:p w:rsidR="0018722C">
      <w:pPr>
        <w:topLinePunct/>
      </w:pPr>
      <w:r>
        <w:rPr>
          <w:rFonts w:ascii="Times New Roman" w:eastAsia="Times New Roman"/>
        </w:rPr>
        <w:t>Malmquist</w:t>
      </w:r>
      <w:r>
        <w:t>指数达到最高</w:t>
      </w:r>
      <w:r>
        <w:rPr>
          <w:rFonts w:ascii="Times New Roman" w:eastAsia="Times New Roman"/>
        </w:rPr>
        <w:t>1</w:t>
      </w:r>
      <w:r>
        <w:rPr>
          <w:rFonts w:ascii="Times New Roman" w:eastAsia="Times New Roman"/>
        </w:rPr>
        <w:t>.</w:t>
      </w:r>
      <w:r>
        <w:rPr>
          <w:rFonts w:ascii="Times New Roman" w:eastAsia="Times New Roman"/>
        </w:rPr>
        <w:t>950</w:t>
      </w:r>
      <w:r>
        <w:t>，说明企业在充分认识到技术退步后，在技术研发、创</w:t>
      </w:r>
      <w:r>
        <w:t>新等方面加大了力度，从而实现了技术的突破和飞跃</w:t>
      </w:r>
      <w:r>
        <w:rPr>
          <w:rFonts w:ascii="Times New Roman" w:eastAsia="Times New Roman"/>
        </w:rPr>
        <w:t>[</w:t>
      </w:r>
      <w:r>
        <w:rPr>
          <w:rFonts w:ascii="Times New Roman" w:eastAsia="Times New Roman"/>
        </w:rPr>
        <w:t xml:space="preserve">47</w:t>
      </w:r>
      <w:r>
        <w:rPr>
          <w:rFonts w:ascii="Times New Roman" w:eastAsia="Times New Roman"/>
        </w:rPr>
        <w:t>]</w:t>
      </w:r>
      <w:r>
        <w:t>；技术进步推动生产要素效率</w:t>
      </w:r>
      <w:r>
        <w:t>的提升并不代表对产业管理方法与经营决策的忽略，唐钢企业应在保持技术水平不断提升的同时，注重发挥规模效率、经营管理等对全要素生产率的推动作用。</w:t>
      </w:r>
    </w:p>
    <w:p w:rsidR="0018722C">
      <w:pPr>
        <w:topLinePunct/>
      </w:pPr>
      <w:r>
        <w:rPr>
          <w:rFonts w:cstheme="minorBidi" w:hAnsiTheme="minorHAnsi" w:eastAsiaTheme="minorHAnsi" w:asciiTheme="minorHAnsi" w:ascii="Times New Roman"/>
        </w:rPr>
        <w:t>33</w:t>
      </w:r>
    </w:p>
    <w:p w:rsidR="0018722C">
      <w:pPr>
        <w:pStyle w:val="Heading3"/>
        <w:topLinePunct/>
        <w:ind w:left="200" w:hangingChars="200" w:hanging="200"/>
      </w:pPr>
      <w:bookmarkStart w:id="358155" w:name="_Toc686358155"/>
      <w:bookmarkStart w:name="4.2对比分析 " w:id="86"/>
      <w:bookmarkEnd w:id="86"/>
      <w:r>
        <w:t>4.2</w:t>
      </w:r>
      <w:r>
        <w:t xml:space="preserve"> </w:t>
      </w:r>
      <w:r/>
      <w:bookmarkStart w:name="_bookmark37" w:id="87"/>
      <w:bookmarkEnd w:id="87"/>
      <w:r/>
      <w:bookmarkStart w:name="_bookmark37" w:id="88"/>
      <w:bookmarkEnd w:id="88"/>
      <w:r>
        <w:t>对比分析</w:t>
      </w:r>
      <w:bookmarkEnd w:id="358155"/>
    </w:p>
    <w:p w:rsidR="0018722C">
      <w:pPr>
        <w:pStyle w:val="Heading4"/>
        <w:topLinePunct/>
        <w:ind w:left="200" w:hangingChars="200" w:hanging="200"/>
      </w:pPr>
      <w:bookmarkStart w:name="_bookmark38" w:id="89"/>
      <w:bookmarkEnd w:id="89"/>
      <w:r>
        <w:rPr>
          <w:b/>
        </w:rPr>
        <w:t>4.2.1</w:t>
      </w:r>
      <w:r>
        <w:t xml:space="preserve"> </w:t>
      </w:r>
      <w:bookmarkStart w:name="_bookmark38" w:id="90"/>
      <w:bookmarkEnd w:id="90"/>
      <w:r>
        <w:t>对比数据处理</w:t>
      </w:r>
    </w:p>
    <w:p w:rsidR="0018722C">
      <w:pPr>
        <w:topLinePunct/>
      </w:pPr>
      <w:r>
        <w:t>在对唐钢技术创新效率进行时间序列测评分析后，为进一步了解唐钢在钢铁行业</w:t>
      </w:r>
      <w:r>
        <w:t>中的创新效率情况，将其与钢铁行业内各大钢铁企业进行对比分析。本文立足微观钢</w:t>
      </w:r>
      <w:r>
        <w:t>铁企业的技术创新效率测评，除唐</w:t>
      </w:r>
      <w:r>
        <w:t>ft</w:t>
      </w:r>
      <w:r>
        <w:t>钢铁外，另选取安阳钢铁、鞍</w:t>
      </w:r>
      <w:r>
        <w:t>ft</w:t>
      </w:r>
      <w:r>
        <w:t>钢铁、包头钢铁、宝ft</w:t>
      </w:r>
      <w:r>
        <w:t>钢铁、济南钢铁、马鞍</w:t>
      </w:r>
      <w:r>
        <w:t>ft</w:t>
      </w:r>
      <w:r>
        <w:t>钢铁、首都钢铁、太原钢铁、武汉钢铁及重庆钢铁共</w:t>
      </w:r>
      <w:r>
        <w:t>计</w:t>
      </w:r>
    </w:p>
    <w:p w:rsidR="0018722C">
      <w:pPr>
        <w:topLinePunct/>
      </w:pPr>
      <w:r>
        <w:rPr>
          <w:rFonts w:ascii="Times New Roman" w:eastAsia="Times New Roman"/>
        </w:rPr>
        <w:t>11</w:t>
      </w:r>
      <w:r>
        <w:t>家国内钢铁企业，以</w:t>
      </w:r>
      <w:r>
        <w:rPr>
          <w:rFonts w:ascii="Times New Roman" w:eastAsia="Times New Roman"/>
        </w:rPr>
        <w:t>2012</w:t>
      </w:r>
      <w:r>
        <w:t>年企业经济活动数据为例，利用</w:t>
      </w:r>
      <w:r>
        <w:rPr>
          <w:rFonts w:ascii="Times New Roman" w:eastAsia="Times New Roman"/>
        </w:rPr>
        <w:t>DEA</w:t>
      </w:r>
      <w:r>
        <w:t>多模型进行技术</w:t>
      </w:r>
    </w:p>
    <w:p w:rsidR="0018722C">
      <w:pPr>
        <w:topLinePunct/>
      </w:pPr>
      <w:r>
        <w:t>创新效率评价。通过查阅</w:t>
      </w:r>
      <w:r>
        <w:rPr>
          <w:rFonts w:ascii="Times New Roman" w:eastAsia="Times New Roman"/>
        </w:rPr>
        <w:t>2012</w:t>
      </w:r>
      <w:r>
        <w:t>年</w:t>
      </w:r>
      <w:r>
        <w:rPr>
          <w:rFonts w:ascii="Times New Roman" w:eastAsia="Times New Roman"/>
        </w:rPr>
        <w:t>12</w:t>
      </w:r>
      <w:r>
        <w:t>家钢铁企业年报、创新活动资料及《中国钢铁工业年鉴</w:t>
      </w:r>
      <w:r>
        <w:t>（</w:t>
      </w:r>
      <w:r>
        <w:rPr>
          <w:rFonts w:ascii="Times New Roman" w:eastAsia="Times New Roman"/>
        </w:rPr>
        <w:t>2013</w:t>
      </w:r>
      <w:r>
        <w:t>）</w:t>
      </w:r>
      <w:r>
        <w:t>》，获得有关评价原始数据</w:t>
      </w:r>
      <w:r>
        <w:rPr>
          <w:vertAlign w:val="superscript"/>
          /&gt;
        </w:rPr>
        <w:t>[</w:t>
      </w:r>
      <w:r>
        <w:rPr>
          <w:vertAlign w:val="superscript"/>
          /&gt;
        </w:rPr>
        <w:t>43</w:t>
      </w:r>
      <w:r>
        <w:rPr>
          <w:vertAlign w:val="superscript"/>
          /&gt;
        </w:rPr>
        <w:t>]</w:t>
      </w:r>
      <w:r>
        <w:t>，并对部分投入产出指标进行比值换算，</w:t>
      </w:r>
      <w:r>
        <w:t>得</w:t>
      </w:r>
      <w:r>
        <w:rPr>
          <w:rFonts w:ascii="Times New Roman" w:eastAsia="Times New Roman"/>
        </w:rPr>
        <w:t>2012</w:t>
      </w:r>
      <w:r>
        <w:t>年钢铁企业技术创新效率评价数据</w:t>
      </w:r>
      <w:r>
        <w:t>（</w:t>
      </w:r>
      <w:r>
        <w:rPr>
          <w:spacing w:val="-15"/>
        </w:rPr>
        <w:t>表</w:t>
      </w:r>
      <w:r>
        <w:rPr>
          <w:rFonts w:ascii="Times New Roman" w:eastAsia="Times New Roman"/>
        </w:rPr>
        <w:t>4</w:t>
      </w:r>
      <w:r>
        <w:rPr>
          <w:rFonts w:ascii="Times New Roman" w:eastAsia="Times New Roman"/>
        </w:rPr>
        <w:t>.</w:t>
      </w:r>
      <w:r>
        <w:rPr>
          <w:rFonts w:ascii="Times New Roman" w:eastAsia="Times New Roman"/>
        </w:rPr>
        <w:t>7</w:t>
      </w:r>
      <w:r>
        <w:t>）</w:t>
      </w:r>
      <w:r>
        <w:t>。</w:t>
      </w:r>
    </w:p>
    <w:p w:rsidR="0018722C">
      <w:pPr>
        <w:pStyle w:val="a8"/>
        <w:topLinePunct/>
      </w:pPr>
      <w:r>
        <w:t>表</w:t>
      </w:r>
      <w:r>
        <w:t> </w:t>
      </w:r>
      <w:r>
        <w:t>4</w:t>
      </w:r>
      <w:r>
        <w:t>.</w:t>
      </w:r>
      <w:r>
        <w:t>7</w:t>
      </w:r>
      <w:r>
        <w:t xml:space="preserve">  </w:t>
      </w:r>
      <w:r>
        <w:t>钢</w:t>
      </w:r>
      <w:r>
        <w:t>铁</w:t>
      </w:r>
      <w:r>
        <w:t>企</w:t>
      </w:r>
      <w:r>
        <w:t>业</w:t>
      </w:r>
      <w:r/>
      <w:r>
        <w:t>2012</w:t>
      </w:r>
      <w:r/>
      <w:r>
        <w:t>年</w:t>
      </w:r>
      <w:r>
        <w:t>技术</w:t>
      </w:r>
      <w:r>
        <w:t>创</w:t>
      </w:r>
      <w:r>
        <w:t>新</w:t>
      </w:r>
      <w:r>
        <w:t>效</w:t>
      </w:r>
      <w:r>
        <w:t>率</w:t>
      </w:r>
      <w:r>
        <w:t>评</w:t>
      </w:r>
      <w:r>
        <w:t>价</w:t>
      </w:r>
      <w:r>
        <w:t>数</w:t>
      </w:r>
      <w:r>
        <w:t>据</w:t>
      </w:r>
    </w:p>
    <w:tbl>
      <w:tblPr>
        <w:tblW w:w="5000" w:type="pct"/>
        <w:tblInd w:w="1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10"/>
        <w:gridCol w:w="1317"/>
        <w:gridCol w:w="1306"/>
        <w:gridCol w:w="1245"/>
        <w:gridCol w:w="1708"/>
        <w:gridCol w:w="1132"/>
        <w:gridCol w:w="1268"/>
      </w:tblGrid>
      <w:tr>
        <w:trPr>
          <w:tblHeader/>
        </w:trPr>
        <w:tc>
          <w:tcPr>
            <w:tcW w:w="12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新产品产值占销售收入比重</w:t>
            </w:r>
          </w:p>
          <w:p w:rsidR="0018722C">
            <w:pPr>
              <w:pStyle w:val="a7"/>
              <w:topLinePunct/>
              <w:ind w:leftChars="0" w:left="0" w:rightChars="0" w:right="0" w:firstLineChars="0" w:firstLine="0"/>
              <w:spacing w:line="240" w:lineRule="atLeast"/>
            </w:pPr>
            <w:r>
              <w:t>（</w:t>
            </w:r>
            <w:r>
              <w:t xml:space="preserve">%</w:t>
            </w:r>
            <w:r>
              <w:t>）</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企业专利数</w:t>
            </w:r>
          </w:p>
          <w:p w:rsidR="0018722C">
            <w:pPr>
              <w:pStyle w:val="a7"/>
              <w:topLinePunct/>
              <w:ind w:leftChars="0" w:left="0" w:rightChars="0" w:right="0" w:firstLineChars="0" w:firstLine="0"/>
              <w:spacing w:line="240" w:lineRule="atLeast"/>
            </w:pPr>
            <w:r>
              <w:t>（</w:t>
            </w:r>
            <w:r>
              <w:t xml:space="preserve">项</w:t>
            </w:r>
            <w:r>
              <w:t>）</w:t>
            </w: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r>
              <w:t>发表论文数</w:t>
            </w:r>
          </w:p>
          <w:p w:rsidR="0018722C">
            <w:pPr>
              <w:pStyle w:val="a7"/>
              <w:topLinePunct/>
              <w:ind w:leftChars="0" w:left="0" w:rightChars="0" w:right="0" w:firstLineChars="0" w:firstLine="0"/>
              <w:spacing w:line="240" w:lineRule="atLeast"/>
            </w:pPr>
            <w:r>
              <w:t>（</w:t>
            </w:r>
            <w:r>
              <w:t xml:space="preserve">篇</w:t>
            </w:r>
            <w:r>
              <w:t>）</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t>R&amp;D </w:t>
            </w:r>
            <w:r>
              <w:t>占销售收入比重</w:t>
            </w:r>
          </w:p>
          <w:p w:rsidR="0018722C">
            <w:pPr>
              <w:pStyle w:val="a7"/>
              <w:topLinePunct/>
              <w:ind w:leftChars="0" w:left="0" w:rightChars="0" w:right="0" w:firstLineChars="0" w:firstLine="0"/>
              <w:spacing w:line="240" w:lineRule="atLeast"/>
            </w:pPr>
            <w:r>
              <w:t>（</w:t>
            </w:r>
            <w:r>
              <w:t xml:space="preserve">%</w:t>
            </w:r>
            <w:r>
              <w:t>）</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R&amp;D </w:t>
            </w:r>
            <w:r>
              <w:t>人员数量</w:t>
            </w:r>
          </w:p>
          <w:p w:rsidR="0018722C">
            <w:pPr>
              <w:pStyle w:val="a7"/>
              <w:topLinePunct/>
              <w:ind w:leftChars="0" w:left="0" w:rightChars="0" w:right="0" w:firstLineChars="0" w:firstLine="0"/>
              <w:spacing w:line="240" w:lineRule="atLeast"/>
            </w:pPr>
            <w:r>
              <w:t>（</w:t>
            </w:r>
            <w:r>
              <w:t xml:space="preserve">人</w:t>
            </w:r>
            <w:r>
              <w:t>）</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技术改造投资额</w:t>
            </w:r>
          </w:p>
          <w:p w:rsidR="0018722C">
            <w:pPr>
              <w:pStyle w:val="a7"/>
              <w:topLinePunct/>
              <w:ind w:leftChars="0" w:left="0" w:rightChars="0" w:right="0" w:firstLineChars="0" w:firstLine="0"/>
              <w:spacing w:line="240" w:lineRule="atLeast"/>
            </w:pPr>
            <w:r>
              <w:t>（</w:t>
            </w:r>
            <w:r>
              <w:t xml:space="preserve">亿元</w:t>
            </w:r>
            <w:r>
              <w:t>）</w:t>
            </w:r>
          </w:p>
        </w:tc>
      </w:tr>
      <w:tr>
        <w:tc>
          <w:tcPr>
            <w:tcW w:w="512" w:type="pct"/>
            <w:vAlign w:val="center"/>
          </w:tcPr>
          <w:p w:rsidR="0018722C">
            <w:pPr>
              <w:pStyle w:val="ac"/>
              <w:topLinePunct/>
              <w:ind w:leftChars="0" w:left="0" w:rightChars="0" w:right="0" w:firstLineChars="0" w:firstLine="0"/>
              <w:spacing w:line="240" w:lineRule="atLeast"/>
            </w:pPr>
            <w:r>
              <w:t>安钢</w:t>
            </w:r>
          </w:p>
        </w:tc>
        <w:tc>
          <w:tcPr>
            <w:tcW w:w="741" w:type="pct"/>
            <w:vAlign w:val="center"/>
          </w:tcPr>
          <w:p w:rsidR="0018722C">
            <w:pPr>
              <w:pStyle w:val="affff9"/>
              <w:topLinePunct/>
              <w:ind w:leftChars="0" w:left="0" w:rightChars="0" w:right="0" w:firstLineChars="0" w:firstLine="0"/>
              <w:spacing w:line="240" w:lineRule="atLeast"/>
            </w:pPr>
            <w:r>
              <w:t>10.37</w:t>
            </w:r>
          </w:p>
        </w:tc>
        <w:tc>
          <w:tcPr>
            <w:tcW w:w="735" w:type="pct"/>
            <w:vAlign w:val="center"/>
          </w:tcPr>
          <w:p w:rsidR="0018722C">
            <w:pPr>
              <w:pStyle w:val="affff9"/>
              <w:topLinePunct/>
              <w:ind w:leftChars="0" w:left="0" w:rightChars="0" w:right="0" w:firstLineChars="0" w:firstLine="0"/>
              <w:spacing w:line="240" w:lineRule="atLeast"/>
            </w:pPr>
            <w:r>
              <w:t>27</w:t>
            </w:r>
          </w:p>
        </w:tc>
        <w:tc>
          <w:tcPr>
            <w:tcW w:w="701" w:type="pct"/>
            <w:vAlign w:val="center"/>
          </w:tcPr>
          <w:p w:rsidR="0018722C">
            <w:pPr>
              <w:pStyle w:val="affff9"/>
              <w:topLinePunct/>
              <w:ind w:leftChars="0" w:left="0" w:rightChars="0" w:right="0" w:firstLineChars="0" w:firstLine="0"/>
              <w:spacing w:line="240" w:lineRule="atLeast"/>
            </w:pPr>
            <w:r>
              <w:t>201</w:t>
            </w:r>
          </w:p>
        </w:tc>
        <w:tc>
          <w:tcPr>
            <w:tcW w:w="961" w:type="pct"/>
            <w:vAlign w:val="center"/>
          </w:tcPr>
          <w:p w:rsidR="0018722C">
            <w:pPr>
              <w:pStyle w:val="affff9"/>
              <w:topLinePunct/>
              <w:ind w:leftChars="0" w:left="0" w:rightChars="0" w:right="0" w:firstLineChars="0" w:firstLine="0"/>
              <w:spacing w:line="240" w:lineRule="atLeast"/>
            </w:pPr>
            <w:r>
              <w:t>2.62</w:t>
            </w:r>
          </w:p>
        </w:tc>
        <w:tc>
          <w:tcPr>
            <w:tcW w:w="637" w:type="pct"/>
            <w:vAlign w:val="center"/>
          </w:tcPr>
          <w:p w:rsidR="0018722C">
            <w:pPr>
              <w:pStyle w:val="affff9"/>
              <w:topLinePunct/>
              <w:ind w:leftChars="0" w:left="0" w:rightChars="0" w:right="0" w:firstLineChars="0" w:firstLine="0"/>
              <w:spacing w:line="240" w:lineRule="atLeast"/>
            </w:pPr>
            <w:r>
              <w:t>4930</w:t>
            </w:r>
          </w:p>
        </w:tc>
        <w:tc>
          <w:tcPr>
            <w:tcW w:w="713" w:type="pct"/>
            <w:vAlign w:val="center"/>
          </w:tcPr>
          <w:p w:rsidR="0018722C">
            <w:pPr>
              <w:pStyle w:val="affff9"/>
              <w:topLinePunct/>
              <w:ind w:leftChars="0" w:left="0" w:rightChars="0" w:right="0" w:firstLineChars="0" w:firstLine="0"/>
              <w:spacing w:line="240" w:lineRule="atLeast"/>
            </w:pPr>
            <w:r>
              <w:t>40.62</w:t>
            </w:r>
          </w:p>
        </w:tc>
      </w:tr>
      <w:tr>
        <w:tc>
          <w:tcPr>
            <w:tcW w:w="512" w:type="pct"/>
            <w:vAlign w:val="center"/>
          </w:tcPr>
          <w:p w:rsidR="0018722C">
            <w:pPr>
              <w:pStyle w:val="ac"/>
              <w:topLinePunct/>
              <w:ind w:leftChars="0" w:left="0" w:rightChars="0" w:right="0" w:firstLineChars="0" w:firstLine="0"/>
              <w:spacing w:line="240" w:lineRule="atLeast"/>
            </w:pPr>
            <w:r>
              <w:t>鞍钢</w:t>
            </w:r>
          </w:p>
        </w:tc>
        <w:tc>
          <w:tcPr>
            <w:tcW w:w="741" w:type="pct"/>
            <w:vAlign w:val="center"/>
          </w:tcPr>
          <w:p w:rsidR="0018722C">
            <w:pPr>
              <w:pStyle w:val="affff9"/>
              <w:topLinePunct/>
              <w:ind w:leftChars="0" w:left="0" w:rightChars="0" w:right="0" w:firstLineChars="0" w:firstLine="0"/>
              <w:spacing w:line="240" w:lineRule="atLeast"/>
            </w:pPr>
            <w:r>
              <w:t>27.31</w:t>
            </w:r>
          </w:p>
        </w:tc>
        <w:tc>
          <w:tcPr>
            <w:tcW w:w="735" w:type="pct"/>
            <w:vAlign w:val="center"/>
          </w:tcPr>
          <w:p w:rsidR="0018722C">
            <w:pPr>
              <w:pStyle w:val="affff9"/>
              <w:topLinePunct/>
              <w:ind w:leftChars="0" w:left="0" w:rightChars="0" w:right="0" w:firstLineChars="0" w:firstLine="0"/>
              <w:spacing w:line="240" w:lineRule="atLeast"/>
            </w:pPr>
            <w:r>
              <w:t>487</w:t>
            </w:r>
          </w:p>
        </w:tc>
        <w:tc>
          <w:tcPr>
            <w:tcW w:w="701" w:type="pct"/>
            <w:vAlign w:val="center"/>
          </w:tcPr>
          <w:p w:rsidR="0018722C">
            <w:pPr>
              <w:pStyle w:val="affff9"/>
              <w:topLinePunct/>
              <w:ind w:leftChars="0" w:left="0" w:rightChars="0" w:right="0" w:firstLineChars="0" w:firstLine="0"/>
              <w:spacing w:line="240" w:lineRule="atLeast"/>
            </w:pPr>
            <w:r>
              <w:t>687</w:t>
            </w:r>
          </w:p>
        </w:tc>
        <w:tc>
          <w:tcPr>
            <w:tcW w:w="961" w:type="pct"/>
            <w:vAlign w:val="center"/>
          </w:tcPr>
          <w:p w:rsidR="0018722C">
            <w:pPr>
              <w:pStyle w:val="affff9"/>
              <w:topLinePunct/>
              <w:ind w:leftChars="0" w:left="0" w:rightChars="0" w:right="0" w:firstLineChars="0" w:firstLine="0"/>
              <w:spacing w:line="240" w:lineRule="atLeast"/>
            </w:pPr>
            <w:r>
              <w:t>2.77</w:t>
            </w:r>
          </w:p>
        </w:tc>
        <w:tc>
          <w:tcPr>
            <w:tcW w:w="637" w:type="pct"/>
            <w:vAlign w:val="center"/>
          </w:tcPr>
          <w:p w:rsidR="0018722C">
            <w:pPr>
              <w:pStyle w:val="affff9"/>
              <w:topLinePunct/>
              <w:ind w:leftChars="0" w:left="0" w:rightChars="0" w:right="0" w:firstLineChars="0" w:firstLine="0"/>
              <w:spacing w:line="240" w:lineRule="atLeast"/>
            </w:pPr>
            <w:r>
              <w:t>3926</w:t>
            </w:r>
          </w:p>
        </w:tc>
        <w:tc>
          <w:tcPr>
            <w:tcW w:w="713" w:type="pct"/>
            <w:vAlign w:val="center"/>
          </w:tcPr>
          <w:p w:rsidR="0018722C">
            <w:pPr>
              <w:pStyle w:val="affff9"/>
              <w:topLinePunct/>
              <w:ind w:leftChars="0" w:left="0" w:rightChars="0" w:right="0" w:firstLineChars="0" w:firstLine="0"/>
              <w:spacing w:line="240" w:lineRule="atLeast"/>
            </w:pPr>
            <w:r>
              <w:t>44.37</w:t>
            </w:r>
          </w:p>
        </w:tc>
      </w:tr>
      <w:tr>
        <w:tc>
          <w:tcPr>
            <w:tcW w:w="512" w:type="pct"/>
            <w:vAlign w:val="center"/>
          </w:tcPr>
          <w:p w:rsidR="0018722C">
            <w:pPr>
              <w:pStyle w:val="ac"/>
              <w:topLinePunct/>
              <w:ind w:leftChars="0" w:left="0" w:rightChars="0" w:right="0" w:firstLineChars="0" w:firstLine="0"/>
              <w:spacing w:line="240" w:lineRule="atLeast"/>
            </w:pPr>
            <w:r>
              <w:t>包钢</w:t>
            </w:r>
          </w:p>
        </w:tc>
        <w:tc>
          <w:tcPr>
            <w:tcW w:w="741" w:type="pct"/>
            <w:vAlign w:val="center"/>
          </w:tcPr>
          <w:p w:rsidR="0018722C">
            <w:pPr>
              <w:pStyle w:val="affff9"/>
              <w:topLinePunct/>
              <w:ind w:leftChars="0" w:left="0" w:rightChars="0" w:right="0" w:firstLineChars="0" w:firstLine="0"/>
              <w:spacing w:line="240" w:lineRule="atLeast"/>
            </w:pPr>
            <w:r>
              <w:t>10.36</w:t>
            </w:r>
          </w:p>
        </w:tc>
        <w:tc>
          <w:tcPr>
            <w:tcW w:w="735" w:type="pct"/>
            <w:vAlign w:val="center"/>
          </w:tcPr>
          <w:p w:rsidR="0018722C">
            <w:pPr>
              <w:pStyle w:val="affff9"/>
              <w:topLinePunct/>
              <w:ind w:leftChars="0" w:left="0" w:rightChars="0" w:right="0" w:firstLineChars="0" w:firstLine="0"/>
              <w:spacing w:line="240" w:lineRule="atLeast"/>
            </w:pPr>
            <w:r>
              <w:t>58</w:t>
            </w:r>
          </w:p>
        </w:tc>
        <w:tc>
          <w:tcPr>
            <w:tcW w:w="701" w:type="pct"/>
            <w:vAlign w:val="center"/>
          </w:tcPr>
          <w:p w:rsidR="0018722C">
            <w:pPr>
              <w:pStyle w:val="affff9"/>
              <w:topLinePunct/>
              <w:ind w:leftChars="0" w:left="0" w:rightChars="0" w:right="0" w:firstLineChars="0" w:firstLine="0"/>
              <w:spacing w:line="240" w:lineRule="atLeast"/>
            </w:pPr>
            <w:r>
              <w:t>454</w:t>
            </w:r>
          </w:p>
        </w:tc>
        <w:tc>
          <w:tcPr>
            <w:tcW w:w="961" w:type="pct"/>
            <w:vAlign w:val="center"/>
          </w:tcPr>
          <w:p w:rsidR="0018722C">
            <w:pPr>
              <w:pStyle w:val="affff9"/>
              <w:topLinePunct/>
              <w:ind w:leftChars="0" w:left="0" w:rightChars="0" w:right="0" w:firstLineChars="0" w:firstLine="0"/>
              <w:spacing w:line="240" w:lineRule="atLeast"/>
            </w:pPr>
            <w:r>
              <w:t>2.06</w:t>
            </w:r>
          </w:p>
        </w:tc>
        <w:tc>
          <w:tcPr>
            <w:tcW w:w="637" w:type="pct"/>
            <w:vAlign w:val="center"/>
          </w:tcPr>
          <w:p w:rsidR="0018722C">
            <w:pPr>
              <w:pStyle w:val="affff9"/>
              <w:topLinePunct/>
              <w:ind w:leftChars="0" w:left="0" w:rightChars="0" w:right="0" w:firstLineChars="0" w:firstLine="0"/>
              <w:spacing w:line="240" w:lineRule="atLeast"/>
            </w:pPr>
            <w:r>
              <w:t>1998</w:t>
            </w:r>
          </w:p>
        </w:tc>
        <w:tc>
          <w:tcPr>
            <w:tcW w:w="713" w:type="pct"/>
            <w:vAlign w:val="center"/>
          </w:tcPr>
          <w:p w:rsidR="0018722C">
            <w:pPr>
              <w:pStyle w:val="affff9"/>
              <w:topLinePunct/>
              <w:ind w:leftChars="0" w:left="0" w:rightChars="0" w:right="0" w:firstLineChars="0" w:firstLine="0"/>
              <w:spacing w:line="240" w:lineRule="atLeast"/>
            </w:pPr>
            <w:r>
              <w:t>25.05</w:t>
            </w:r>
          </w:p>
        </w:tc>
      </w:tr>
      <w:tr>
        <w:tc>
          <w:tcPr>
            <w:tcW w:w="512" w:type="pct"/>
            <w:vAlign w:val="center"/>
          </w:tcPr>
          <w:p w:rsidR="0018722C">
            <w:pPr>
              <w:pStyle w:val="ac"/>
              <w:topLinePunct/>
              <w:ind w:leftChars="0" w:left="0" w:rightChars="0" w:right="0" w:firstLineChars="0" w:firstLine="0"/>
              <w:spacing w:line="240" w:lineRule="atLeast"/>
            </w:pPr>
            <w:r>
              <w:t>宝钢</w:t>
            </w:r>
          </w:p>
        </w:tc>
        <w:tc>
          <w:tcPr>
            <w:tcW w:w="741" w:type="pct"/>
            <w:vAlign w:val="center"/>
          </w:tcPr>
          <w:p w:rsidR="0018722C">
            <w:pPr>
              <w:pStyle w:val="affff9"/>
              <w:topLinePunct/>
              <w:ind w:leftChars="0" w:left="0" w:rightChars="0" w:right="0" w:firstLineChars="0" w:firstLine="0"/>
              <w:spacing w:line="240" w:lineRule="atLeast"/>
            </w:pPr>
            <w:r>
              <w:t>36.53</w:t>
            </w:r>
          </w:p>
        </w:tc>
        <w:tc>
          <w:tcPr>
            <w:tcW w:w="735" w:type="pct"/>
            <w:vAlign w:val="center"/>
          </w:tcPr>
          <w:p w:rsidR="0018722C">
            <w:pPr>
              <w:pStyle w:val="affff9"/>
              <w:topLinePunct/>
              <w:ind w:leftChars="0" w:left="0" w:rightChars="0" w:right="0" w:firstLineChars="0" w:firstLine="0"/>
              <w:spacing w:line="240" w:lineRule="atLeast"/>
            </w:pPr>
            <w:r>
              <w:t>381</w:t>
            </w:r>
          </w:p>
        </w:tc>
        <w:tc>
          <w:tcPr>
            <w:tcW w:w="701" w:type="pct"/>
            <w:vAlign w:val="center"/>
          </w:tcPr>
          <w:p w:rsidR="0018722C">
            <w:pPr>
              <w:pStyle w:val="affff9"/>
              <w:topLinePunct/>
              <w:ind w:leftChars="0" w:left="0" w:rightChars="0" w:right="0" w:firstLineChars="0" w:firstLine="0"/>
              <w:spacing w:line="240" w:lineRule="atLeast"/>
            </w:pPr>
            <w:r>
              <w:t>888</w:t>
            </w:r>
          </w:p>
        </w:tc>
        <w:tc>
          <w:tcPr>
            <w:tcW w:w="961" w:type="pct"/>
            <w:vAlign w:val="center"/>
          </w:tcPr>
          <w:p w:rsidR="0018722C">
            <w:pPr>
              <w:pStyle w:val="affff9"/>
              <w:topLinePunct/>
              <w:ind w:leftChars="0" w:left="0" w:rightChars="0" w:right="0" w:firstLineChars="0" w:firstLine="0"/>
              <w:spacing w:line="240" w:lineRule="atLeast"/>
            </w:pPr>
            <w:r>
              <w:t>2</w:t>
            </w:r>
          </w:p>
        </w:tc>
        <w:tc>
          <w:tcPr>
            <w:tcW w:w="637" w:type="pct"/>
            <w:vAlign w:val="center"/>
          </w:tcPr>
          <w:p w:rsidR="0018722C">
            <w:pPr>
              <w:pStyle w:val="affff9"/>
              <w:topLinePunct/>
              <w:ind w:leftChars="0" w:left="0" w:rightChars="0" w:right="0" w:firstLineChars="0" w:firstLine="0"/>
              <w:spacing w:line="240" w:lineRule="atLeast"/>
            </w:pPr>
            <w:r>
              <w:t>8105</w:t>
            </w:r>
          </w:p>
        </w:tc>
        <w:tc>
          <w:tcPr>
            <w:tcW w:w="713" w:type="pct"/>
            <w:vAlign w:val="center"/>
          </w:tcPr>
          <w:p w:rsidR="0018722C">
            <w:pPr>
              <w:pStyle w:val="affff9"/>
              <w:topLinePunct/>
              <w:ind w:leftChars="0" w:left="0" w:rightChars="0" w:right="0" w:firstLineChars="0" w:firstLine="0"/>
              <w:spacing w:line="240" w:lineRule="atLeast"/>
            </w:pPr>
            <w:r>
              <w:t>52.82</w:t>
            </w:r>
          </w:p>
        </w:tc>
      </w:tr>
      <w:tr>
        <w:tc>
          <w:tcPr>
            <w:tcW w:w="512" w:type="pct"/>
            <w:vAlign w:val="center"/>
          </w:tcPr>
          <w:p w:rsidR="0018722C">
            <w:pPr>
              <w:pStyle w:val="ac"/>
              <w:topLinePunct/>
              <w:ind w:leftChars="0" w:left="0" w:rightChars="0" w:right="0" w:firstLineChars="0" w:firstLine="0"/>
              <w:spacing w:line="240" w:lineRule="atLeast"/>
            </w:pPr>
            <w:r>
              <w:t>济钢</w:t>
            </w:r>
          </w:p>
        </w:tc>
        <w:tc>
          <w:tcPr>
            <w:tcW w:w="741" w:type="pct"/>
            <w:vAlign w:val="center"/>
          </w:tcPr>
          <w:p w:rsidR="0018722C">
            <w:pPr>
              <w:pStyle w:val="affff9"/>
              <w:topLinePunct/>
              <w:ind w:leftChars="0" w:left="0" w:rightChars="0" w:right="0" w:firstLineChars="0" w:firstLine="0"/>
              <w:spacing w:line="240" w:lineRule="atLeast"/>
            </w:pPr>
            <w:r>
              <w:t>12.23</w:t>
            </w:r>
          </w:p>
        </w:tc>
        <w:tc>
          <w:tcPr>
            <w:tcW w:w="735" w:type="pct"/>
            <w:vAlign w:val="center"/>
          </w:tcPr>
          <w:p w:rsidR="0018722C">
            <w:pPr>
              <w:pStyle w:val="affff9"/>
              <w:topLinePunct/>
              <w:ind w:leftChars="0" w:left="0" w:rightChars="0" w:right="0" w:firstLineChars="0" w:firstLine="0"/>
              <w:spacing w:line="240" w:lineRule="atLeast"/>
            </w:pPr>
            <w:r>
              <w:t>41</w:t>
            </w:r>
          </w:p>
        </w:tc>
        <w:tc>
          <w:tcPr>
            <w:tcW w:w="701" w:type="pct"/>
            <w:vAlign w:val="center"/>
          </w:tcPr>
          <w:p w:rsidR="0018722C">
            <w:pPr>
              <w:pStyle w:val="affff9"/>
              <w:topLinePunct/>
              <w:ind w:leftChars="0" w:left="0" w:rightChars="0" w:right="0" w:firstLineChars="0" w:firstLine="0"/>
              <w:spacing w:line="240" w:lineRule="atLeast"/>
            </w:pPr>
            <w:r>
              <w:t>300</w:t>
            </w:r>
          </w:p>
        </w:tc>
        <w:tc>
          <w:tcPr>
            <w:tcW w:w="961" w:type="pct"/>
            <w:vAlign w:val="center"/>
          </w:tcPr>
          <w:p w:rsidR="0018722C">
            <w:pPr>
              <w:pStyle w:val="affff9"/>
              <w:topLinePunct/>
              <w:ind w:leftChars="0" w:left="0" w:rightChars="0" w:right="0" w:firstLineChars="0" w:firstLine="0"/>
              <w:spacing w:line="240" w:lineRule="atLeast"/>
            </w:pPr>
            <w:r>
              <w:t>1.07</w:t>
            </w:r>
          </w:p>
        </w:tc>
        <w:tc>
          <w:tcPr>
            <w:tcW w:w="637" w:type="pct"/>
            <w:vAlign w:val="center"/>
          </w:tcPr>
          <w:p w:rsidR="0018722C">
            <w:pPr>
              <w:pStyle w:val="affff9"/>
              <w:topLinePunct/>
              <w:ind w:leftChars="0" w:left="0" w:rightChars="0" w:right="0" w:firstLineChars="0" w:firstLine="0"/>
              <w:spacing w:line="240" w:lineRule="atLeast"/>
            </w:pPr>
            <w:r>
              <w:t>3065</w:t>
            </w:r>
          </w:p>
        </w:tc>
        <w:tc>
          <w:tcPr>
            <w:tcW w:w="713" w:type="pct"/>
            <w:vAlign w:val="center"/>
          </w:tcPr>
          <w:p w:rsidR="0018722C">
            <w:pPr>
              <w:pStyle w:val="affff9"/>
              <w:topLinePunct/>
              <w:ind w:leftChars="0" w:left="0" w:rightChars="0" w:right="0" w:firstLineChars="0" w:firstLine="0"/>
              <w:spacing w:line="240" w:lineRule="atLeast"/>
            </w:pPr>
            <w:r>
              <w:t>14.17</w:t>
            </w:r>
          </w:p>
        </w:tc>
      </w:tr>
      <w:tr>
        <w:tc>
          <w:tcPr>
            <w:tcW w:w="512" w:type="pct"/>
            <w:vAlign w:val="center"/>
          </w:tcPr>
          <w:p w:rsidR="0018722C">
            <w:pPr>
              <w:pStyle w:val="ac"/>
              <w:topLinePunct/>
              <w:ind w:leftChars="0" w:left="0" w:rightChars="0" w:right="0" w:firstLineChars="0" w:firstLine="0"/>
              <w:spacing w:line="240" w:lineRule="atLeast"/>
            </w:pPr>
            <w:r>
              <w:t>马钢</w:t>
            </w:r>
          </w:p>
        </w:tc>
        <w:tc>
          <w:tcPr>
            <w:tcW w:w="741" w:type="pct"/>
            <w:vAlign w:val="center"/>
          </w:tcPr>
          <w:p w:rsidR="0018722C">
            <w:pPr>
              <w:pStyle w:val="affff9"/>
              <w:topLinePunct/>
              <w:ind w:leftChars="0" w:left="0" w:rightChars="0" w:right="0" w:firstLineChars="0" w:firstLine="0"/>
              <w:spacing w:line="240" w:lineRule="atLeast"/>
            </w:pPr>
            <w:r>
              <w:t>9.31</w:t>
            </w:r>
          </w:p>
        </w:tc>
        <w:tc>
          <w:tcPr>
            <w:tcW w:w="735" w:type="pct"/>
            <w:vAlign w:val="center"/>
          </w:tcPr>
          <w:p w:rsidR="0018722C">
            <w:pPr>
              <w:pStyle w:val="affff9"/>
              <w:topLinePunct/>
              <w:ind w:leftChars="0" w:left="0" w:rightChars="0" w:right="0" w:firstLineChars="0" w:firstLine="0"/>
              <w:spacing w:line="240" w:lineRule="atLeast"/>
            </w:pPr>
            <w:r>
              <w:t>63</w:t>
            </w:r>
          </w:p>
        </w:tc>
        <w:tc>
          <w:tcPr>
            <w:tcW w:w="701" w:type="pct"/>
            <w:vAlign w:val="center"/>
          </w:tcPr>
          <w:p w:rsidR="0018722C">
            <w:pPr>
              <w:pStyle w:val="affff9"/>
              <w:topLinePunct/>
              <w:ind w:leftChars="0" w:left="0" w:rightChars="0" w:right="0" w:firstLineChars="0" w:firstLine="0"/>
              <w:spacing w:line="240" w:lineRule="atLeast"/>
            </w:pPr>
            <w:r>
              <w:t>290</w:t>
            </w:r>
          </w:p>
        </w:tc>
        <w:tc>
          <w:tcPr>
            <w:tcW w:w="961" w:type="pct"/>
            <w:vAlign w:val="center"/>
          </w:tcPr>
          <w:p w:rsidR="0018722C">
            <w:pPr>
              <w:pStyle w:val="affff9"/>
              <w:topLinePunct/>
              <w:ind w:leftChars="0" w:left="0" w:rightChars="0" w:right="0" w:firstLineChars="0" w:firstLine="0"/>
              <w:spacing w:line="240" w:lineRule="atLeast"/>
            </w:pPr>
            <w:r>
              <w:t>0.64</w:t>
            </w:r>
          </w:p>
        </w:tc>
        <w:tc>
          <w:tcPr>
            <w:tcW w:w="637" w:type="pct"/>
            <w:vAlign w:val="center"/>
          </w:tcPr>
          <w:p w:rsidR="0018722C">
            <w:pPr>
              <w:pStyle w:val="affff9"/>
              <w:topLinePunct/>
              <w:ind w:leftChars="0" w:left="0" w:rightChars="0" w:right="0" w:firstLineChars="0" w:firstLine="0"/>
              <w:spacing w:line="240" w:lineRule="atLeast"/>
            </w:pPr>
            <w:r>
              <w:t>4625</w:t>
            </w:r>
          </w:p>
        </w:tc>
        <w:tc>
          <w:tcPr>
            <w:tcW w:w="713" w:type="pct"/>
            <w:vAlign w:val="center"/>
          </w:tcPr>
          <w:p w:rsidR="0018722C">
            <w:pPr>
              <w:pStyle w:val="affff9"/>
              <w:topLinePunct/>
              <w:ind w:leftChars="0" w:left="0" w:rightChars="0" w:right="0" w:firstLineChars="0" w:firstLine="0"/>
              <w:spacing w:line="240" w:lineRule="atLeast"/>
            </w:pPr>
            <w:r>
              <w:t>17.65</w:t>
            </w:r>
          </w:p>
        </w:tc>
      </w:tr>
      <w:tr>
        <w:tc>
          <w:tcPr>
            <w:tcW w:w="512" w:type="pct"/>
            <w:vAlign w:val="center"/>
          </w:tcPr>
          <w:p w:rsidR="0018722C">
            <w:pPr>
              <w:pStyle w:val="ac"/>
              <w:topLinePunct/>
              <w:ind w:leftChars="0" w:left="0" w:rightChars="0" w:right="0" w:firstLineChars="0" w:firstLine="0"/>
              <w:spacing w:line="240" w:lineRule="atLeast"/>
            </w:pPr>
            <w:r>
              <w:t>攀钢</w:t>
            </w:r>
          </w:p>
        </w:tc>
        <w:tc>
          <w:tcPr>
            <w:tcW w:w="741" w:type="pct"/>
            <w:vAlign w:val="center"/>
          </w:tcPr>
          <w:p w:rsidR="0018722C">
            <w:pPr>
              <w:pStyle w:val="affff9"/>
              <w:topLinePunct/>
              <w:ind w:leftChars="0" w:left="0" w:rightChars="0" w:right="0" w:firstLineChars="0" w:firstLine="0"/>
              <w:spacing w:line="240" w:lineRule="atLeast"/>
            </w:pPr>
            <w:r>
              <w:t>20.62</w:t>
            </w:r>
          </w:p>
        </w:tc>
        <w:tc>
          <w:tcPr>
            <w:tcW w:w="735" w:type="pct"/>
            <w:vAlign w:val="center"/>
          </w:tcPr>
          <w:p w:rsidR="0018722C">
            <w:pPr>
              <w:pStyle w:val="affff9"/>
              <w:topLinePunct/>
              <w:ind w:leftChars="0" w:left="0" w:rightChars="0" w:right="0" w:firstLineChars="0" w:firstLine="0"/>
              <w:spacing w:line="240" w:lineRule="atLeast"/>
            </w:pPr>
            <w:r>
              <w:t>418</w:t>
            </w:r>
          </w:p>
        </w:tc>
        <w:tc>
          <w:tcPr>
            <w:tcW w:w="701" w:type="pct"/>
            <w:vAlign w:val="center"/>
          </w:tcPr>
          <w:p w:rsidR="0018722C">
            <w:pPr>
              <w:pStyle w:val="affff9"/>
              <w:topLinePunct/>
              <w:ind w:leftChars="0" w:left="0" w:rightChars="0" w:right="0" w:firstLineChars="0" w:firstLine="0"/>
              <w:spacing w:line="240" w:lineRule="atLeast"/>
            </w:pPr>
            <w:r>
              <w:t>616</w:t>
            </w:r>
          </w:p>
        </w:tc>
        <w:tc>
          <w:tcPr>
            <w:tcW w:w="961" w:type="pct"/>
            <w:vAlign w:val="center"/>
          </w:tcPr>
          <w:p w:rsidR="0018722C">
            <w:pPr>
              <w:pStyle w:val="affff9"/>
              <w:topLinePunct/>
              <w:ind w:leftChars="0" w:left="0" w:rightChars="0" w:right="0" w:firstLineChars="0" w:firstLine="0"/>
              <w:spacing w:line="240" w:lineRule="atLeast"/>
            </w:pPr>
            <w:r>
              <w:t>1.63</w:t>
            </w:r>
          </w:p>
        </w:tc>
        <w:tc>
          <w:tcPr>
            <w:tcW w:w="637" w:type="pct"/>
            <w:vAlign w:val="center"/>
          </w:tcPr>
          <w:p w:rsidR="0018722C">
            <w:pPr>
              <w:pStyle w:val="affff9"/>
              <w:topLinePunct/>
              <w:ind w:leftChars="0" w:left="0" w:rightChars="0" w:right="0" w:firstLineChars="0" w:firstLine="0"/>
              <w:spacing w:line="240" w:lineRule="atLeast"/>
            </w:pPr>
            <w:r>
              <w:t>774</w:t>
            </w:r>
          </w:p>
        </w:tc>
        <w:tc>
          <w:tcPr>
            <w:tcW w:w="713" w:type="pct"/>
            <w:vAlign w:val="center"/>
          </w:tcPr>
          <w:p w:rsidR="0018722C">
            <w:pPr>
              <w:pStyle w:val="affff9"/>
              <w:topLinePunct/>
              <w:ind w:leftChars="0" w:left="0" w:rightChars="0" w:right="0" w:firstLineChars="0" w:firstLine="0"/>
              <w:spacing w:line="240" w:lineRule="atLeast"/>
            </w:pPr>
            <w:r>
              <w:t>18.29</w:t>
            </w:r>
          </w:p>
        </w:tc>
      </w:tr>
      <w:tr>
        <w:tc>
          <w:tcPr>
            <w:tcW w:w="512" w:type="pct"/>
            <w:vAlign w:val="center"/>
          </w:tcPr>
          <w:p w:rsidR="0018722C">
            <w:pPr>
              <w:pStyle w:val="ac"/>
              <w:topLinePunct/>
              <w:ind w:leftChars="0" w:left="0" w:rightChars="0" w:right="0" w:firstLineChars="0" w:firstLine="0"/>
              <w:spacing w:line="240" w:lineRule="atLeast"/>
            </w:pPr>
            <w:r>
              <w:t>首钢</w:t>
            </w:r>
          </w:p>
        </w:tc>
        <w:tc>
          <w:tcPr>
            <w:tcW w:w="741" w:type="pct"/>
            <w:vAlign w:val="center"/>
          </w:tcPr>
          <w:p w:rsidR="0018722C">
            <w:pPr>
              <w:pStyle w:val="affff9"/>
              <w:topLinePunct/>
              <w:ind w:leftChars="0" w:left="0" w:rightChars="0" w:right="0" w:firstLineChars="0" w:firstLine="0"/>
              <w:spacing w:line="240" w:lineRule="atLeast"/>
            </w:pPr>
            <w:r>
              <w:t>13.57</w:t>
            </w:r>
          </w:p>
        </w:tc>
        <w:tc>
          <w:tcPr>
            <w:tcW w:w="735" w:type="pct"/>
            <w:vAlign w:val="center"/>
          </w:tcPr>
          <w:p w:rsidR="0018722C">
            <w:pPr>
              <w:pStyle w:val="affff9"/>
              <w:topLinePunct/>
              <w:ind w:leftChars="0" w:left="0" w:rightChars="0" w:right="0" w:firstLineChars="0" w:firstLine="0"/>
              <w:spacing w:line="240" w:lineRule="atLeast"/>
            </w:pPr>
            <w:r>
              <w:t>286</w:t>
            </w:r>
          </w:p>
        </w:tc>
        <w:tc>
          <w:tcPr>
            <w:tcW w:w="701" w:type="pct"/>
            <w:vAlign w:val="center"/>
          </w:tcPr>
          <w:p w:rsidR="0018722C">
            <w:pPr>
              <w:pStyle w:val="affff9"/>
              <w:topLinePunct/>
              <w:ind w:leftChars="0" w:left="0" w:rightChars="0" w:right="0" w:firstLineChars="0" w:firstLine="0"/>
              <w:spacing w:line="240" w:lineRule="atLeast"/>
            </w:pPr>
            <w:r>
              <w:t>809</w:t>
            </w:r>
          </w:p>
        </w:tc>
        <w:tc>
          <w:tcPr>
            <w:tcW w:w="961" w:type="pct"/>
            <w:vAlign w:val="center"/>
          </w:tcPr>
          <w:p w:rsidR="0018722C">
            <w:pPr>
              <w:pStyle w:val="affff9"/>
              <w:topLinePunct/>
              <w:ind w:leftChars="0" w:left="0" w:rightChars="0" w:right="0" w:firstLineChars="0" w:firstLine="0"/>
              <w:spacing w:line="240" w:lineRule="atLeast"/>
            </w:pPr>
            <w:r>
              <w:t>2.19</w:t>
            </w:r>
          </w:p>
        </w:tc>
        <w:tc>
          <w:tcPr>
            <w:tcW w:w="637" w:type="pct"/>
            <w:vAlign w:val="center"/>
          </w:tcPr>
          <w:p w:rsidR="0018722C">
            <w:pPr>
              <w:pStyle w:val="affff9"/>
              <w:topLinePunct/>
              <w:ind w:leftChars="0" w:left="0" w:rightChars="0" w:right="0" w:firstLineChars="0" w:firstLine="0"/>
              <w:spacing w:line="240" w:lineRule="atLeast"/>
            </w:pPr>
            <w:r>
              <w:t>189</w:t>
            </w:r>
          </w:p>
        </w:tc>
        <w:tc>
          <w:tcPr>
            <w:tcW w:w="713" w:type="pct"/>
            <w:vAlign w:val="center"/>
          </w:tcPr>
          <w:p w:rsidR="0018722C">
            <w:pPr>
              <w:pStyle w:val="affff9"/>
              <w:topLinePunct/>
              <w:ind w:leftChars="0" w:left="0" w:rightChars="0" w:right="0" w:firstLineChars="0" w:firstLine="0"/>
              <w:spacing w:line="240" w:lineRule="atLeast"/>
            </w:pPr>
            <w:r>
              <w:t>30.37</w:t>
            </w:r>
          </w:p>
        </w:tc>
      </w:tr>
      <w:tr>
        <w:tc>
          <w:tcPr>
            <w:tcW w:w="512" w:type="pct"/>
            <w:vAlign w:val="center"/>
          </w:tcPr>
          <w:p w:rsidR="0018722C">
            <w:pPr>
              <w:pStyle w:val="ac"/>
              <w:topLinePunct/>
              <w:ind w:leftChars="0" w:left="0" w:rightChars="0" w:right="0" w:firstLineChars="0" w:firstLine="0"/>
              <w:spacing w:line="240" w:lineRule="atLeast"/>
            </w:pPr>
            <w:r>
              <w:t>太钢</w:t>
            </w:r>
          </w:p>
        </w:tc>
        <w:tc>
          <w:tcPr>
            <w:tcW w:w="741" w:type="pct"/>
            <w:vAlign w:val="center"/>
          </w:tcPr>
          <w:p w:rsidR="0018722C">
            <w:pPr>
              <w:pStyle w:val="affff9"/>
              <w:topLinePunct/>
              <w:ind w:leftChars="0" w:left="0" w:rightChars="0" w:right="0" w:firstLineChars="0" w:firstLine="0"/>
              <w:spacing w:line="240" w:lineRule="atLeast"/>
            </w:pPr>
            <w:r>
              <w:t>13.02</w:t>
            </w:r>
          </w:p>
        </w:tc>
        <w:tc>
          <w:tcPr>
            <w:tcW w:w="735" w:type="pct"/>
            <w:vAlign w:val="center"/>
          </w:tcPr>
          <w:p w:rsidR="0018722C">
            <w:pPr>
              <w:pStyle w:val="affff9"/>
              <w:topLinePunct/>
              <w:ind w:leftChars="0" w:left="0" w:rightChars="0" w:right="0" w:firstLineChars="0" w:firstLine="0"/>
              <w:spacing w:line="240" w:lineRule="atLeast"/>
            </w:pPr>
            <w:r>
              <w:t>147</w:t>
            </w:r>
          </w:p>
        </w:tc>
        <w:tc>
          <w:tcPr>
            <w:tcW w:w="701" w:type="pct"/>
            <w:vAlign w:val="center"/>
          </w:tcPr>
          <w:p w:rsidR="0018722C">
            <w:pPr>
              <w:pStyle w:val="affff9"/>
              <w:topLinePunct/>
              <w:ind w:leftChars="0" w:left="0" w:rightChars="0" w:right="0" w:firstLineChars="0" w:firstLine="0"/>
              <w:spacing w:line="240" w:lineRule="atLeast"/>
            </w:pPr>
            <w:r>
              <w:t>347</w:t>
            </w:r>
          </w:p>
        </w:tc>
        <w:tc>
          <w:tcPr>
            <w:tcW w:w="961" w:type="pct"/>
            <w:vAlign w:val="center"/>
          </w:tcPr>
          <w:p w:rsidR="0018722C">
            <w:pPr>
              <w:pStyle w:val="affff9"/>
              <w:topLinePunct/>
              <w:ind w:leftChars="0" w:left="0" w:rightChars="0" w:right="0" w:firstLineChars="0" w:firstLine="0"/>
              <w:spacing w:line="240" w:lineRule="atLeast"/>
            </w:pPr>
            <w:r>
              <w:t>1.41</w:t>
            </w:r>
          </w:p>
        </w:tc>
        <w:tc>
          <w:tcPr>
            <w:tcW w:w="637" w:type="pct"/>
            <w:vAlign w:val="center"/>
          </w:tcPr>
          <w:p w:rsidR="0018722C">
            <w:pPr>
              <w:pStyle w:val="affff9"/>
              <w:topLinePunct/>
              <w:ind w:leftChars="0" w:left="0" w:rightChars="0" w:right="0" w:firstLineChars="0" w:firstLine="0"/>
              <w:spacing w:line="240" w:lineRule="atLeast"/>
            </w:pPr>
            <w:r>
              <w:t>1186</w:t>
            </w:r>
          </w:p>
        </w:tc>
        <w:tc>
          <w:tcPr>
            <w:tcW w:w="713" w:type="pct"/>
            <w:vAlign w:val="center"/>
          </w:tcPr>
          <w:p w:rsidR="0018722C">
            <w:pPr>
              <w:pStyle w:val="affff9"/>
              <w:topLinePunct/>
              <w:ind w:leftChars="0" w:left="0" w:rightChars="0" w:right="0" w:firstLineChars="0" w:firstLine="0"/>
              <w:spacing w:line="240" w:lineRule="atLeast"/>
            </w:pPr>
            <w:r>
              <w:t>16.65</w:t>
            </w:r>
          </w:p>
        </w:tc>
      </w:tr>
      <w:tr>
        <w:tc>
          <w:tcPr>
            <w:tcW w:w="512" w:type="pct"/>
            <w:vAlign w:val="center"/>
          </w:tcPr>
          <w:p w:rsidR="0018722C">
            <w:pPr>
              <w:pStyle w:val="ac"/>
              <w:topLinePunct/>
              <w:ind w:leftChars="0" w:left="0" w:rightChars="0" w:right="0" w:firstLineChars="0" w:firstLine="0"/>
              <w:spacing w:line="240" w:lineRule="atLeast"/>
            </w:pPr>
            <w:r>
              <w:t>唐钢</w:t>
            </w:r>
          </w:p>
        </w:tc>
        <w:tc>
          <w:tcPr>
            <w:tcW w:w="741" w:type="pct"/>
            <w:vAlign w:val="center"/>
          </w:tcPr>
          <w:p w:rsidR="0018722C">
            <w:pPr>
              <w:pStyle w:val="affff9"/>
              <w:topLinePunct/>
              <w:ind w:leftChars="0" w:left="0" w:rightChars="0" w:right="0" w:firstLineChars="0" w:firstLine="0"/>
              <w:spacing w:line="240" w:lineRule="atLeast"/>
            </w:pPr>
            <w:r>
              <w:t>22.87</w:t>
            </w:r>
          </w:p>
        </w:tc>
        <w:tc>
          <w:tcPr>
            <w:tcW w:w="735" w:type="pct"/>
            <w:vAlign w:val="center"/>
          </w:tcPr>
          <w:p w:rsidR="0018722C">
            <w:pPr>
              <w:pStyle w:val="affff9"/>
              <w:topLinePunct/>
              <w:ind w:leftChars="0" w:left="0" w:rightChars="0" w:right="0" w:firstLineChars="0" w:firstLine="0"/>
              <w:spacing w:line="240" w:lineRule="atLeast"/>
            </w:pPr>
            <w:r>
              <w:t>32</w:t>
            </w:r>
          </w:p>
        </w:tc>
        <w:tc>
          <w:tcPr>
            <w:tcW w:w="701" w:type="pct"/>
            <w:vAlign w:val="center"/>
          </w:tcPr>
          <w:p w:rsidR="0018722C">
            <w:pPr>
              <w:pStyle w:val="affff9"/>
              <w:topLinePunct/>
              <w:ind w:leftChars="0" w:left="0" w:rightChars="0" w:right="0" w:firstLineChars="0" w:firstLine="0"/>
              <w:spacing w:line="240" w:lineRule="atLeast"/>
            </w:pPr>
            <w:r>
              <w:t>263</w:t>
            </w:r>
          </w:p>
        </w:tc>
        <w:tc>
          <w:tcPr>
            <w:tcW w:w="961" w:type="pct"/>
            <w:vAlign w:val="center"/>
          </w:tcPr>
          <w:p w:rsidR="0018722C">
            <w:pPr>
              <w:pStyle w:val="affff9"/>
              <w:topLinePunct/>
              <w:ind w:leftChars="0" w:left="0" w:rightChars="0" w:right="0" w:firstLineChars="0" w:firstLine="0"/>
              <w:spacing w:line="240" w:lineRule="atLeast"/>
            </w:pPr>
            <w:r>
              <w:t>1.16</w:t>
            </w:r>
          </w:p>
        </w:tc>
        <w:tc>
          <w:tcPr>
            <w:tcW w:w="637" w:type="pct"/>
            <w:vAlign w:val="center"/>
          </w:tcPr>
          <w:p w:rsidR="0018722C">
            <w:pPr>
              <w:pStyle w:val="affff9"/>
              <w:topLinePunct/>
              <w:ind w:leftChars="0" w:left="0" w:rightChars="0" w:right="0" w:firstLineChars="0" w:firstLine="0"/>
              <w:spacing w:line="240" w:lineRule="atLeast"/>
            </w:pPr>
            <w:r>
              <w:t>2197</w:t>
            </w:r>
          </w:p>
        </w:tc>
        <w:tc>
          <w:tcPr>
            <w:tcW w:w="713" w:type="pct"/>
            <w:vAlign w:val="center"/>
          </w:tcPr>
          <w:p w:rsidR="0018722C">
            <w:pPr>
              <w:pStyle w:val="affff9"/>
              <w:topLinePunct/>
              <w:ind w:leftChars="0" w:left="0" w:rightChars="0" w:right="0" w:firstLineChars="0" w:firstLine="0"/>
              <w:spacing w:line="240" w:lineRule="atLeast"/>
            </w:pPr>
            <w:r>
              <w:t>23.68</w:t>
            </w:r>
          </w:p>
        </w:tc>
      </w:tr>
      <w:tr>
        <w:tc>
          <w:tcPr>
            <w:tcW w:w="512" w:type="pct"/>
            <w:vAlign w:val="center"/>
          </w:tcPr>
          <w:p w:rsidR="0018722C">
            <w:pPr>
              <w:pStyle w:val="ac"/>
              <w:topLinePunct/>
              <w:ind w:leftChars="0" w:left="0" w:rightChars="0" w:right="0" w:firstLineChars="0" w:firstLine="0"/>
              <w:spacing w:line="240" w:lineRule="atLeast"/>
            </w:pPr>
            <w:r>
              <w:t>武钢</w:t>
            </w:r>
          </w:p>
        </w:tc>
        <w:tc>
          <w:tcPr>
            <w:tcW w:w="741" w:type="pct"/>
            <w:vAlign w:val="center"/>
          </w:tcPr>
          <w:p w:rsidR="0018722C">
            <w:pPr>
              <w:pStyle w:val="affff9"/>
              <w:topLinePunct/>
              <w:ind w:leftChars="0" w:left="0" w:rightChars="0" w:right="0" w:firstLineChars="0" w:firstLine="0"/>
              <w:spacing w:line="240" w:lineRule="atLeast"/>
            </w:pPr>
            <w:r>
              <w:t>17.5</w:t>
            </w:r>
          </w:p>
        </w:tc>
        <w:tc>
          <w:tcPr>
            <w:tcW w:w="735" w:type="pct"/>
            <w:vAlign w:val="center"/>
          </w:tcPr>
          <w:p w:rsidR="0018722C">
            <w:pPr>
              <w:pStyle w:val="affff9"/>
              <w:topLinePunct/>
              <w:ind w:leftChars="0" w:left="0" w:rightChars="0" w:right="0" w:firstLineChars="0" w:firstLine="0"/>
              <w:spacing w:line="240" w:lineRule="atLeast"/>
            </w:pPr>
            <w:r>
              <w:t>553</w:t>
            </w:r>
          </w:p>
        </w:tc>
        <w:tc>
          <w:tcPr>
            <w:tcW w:w="701" w:type="pct"/>
            <w:vAlign w:val="center"/>
          </w:tcPr>
          <w:p w:rsidR="0018722C">
            <w:pPr>
              <w:pStyle w:val="affff9"/>
              <w:topLinePunct/>
              <w:ind w:leftChars="0" w:left="0" w:rightChars="0" w:right="0" w:firstLineChars="0" w:firstLine="0"/>
              <w:spacing w:line="240" w:lineRule="atLeast"/>
            </w:pPr>
            <w:r>
              <w:t>673</w:t>
            </w:r>
          </w:p>
        </w:tc>
        <w:tc>
          <w:tcPr>
            <w:tcW w:w="961" w:type="pct"/>
            <w:vAlign w:val="center"/>
          </w:tcPr>
          <w:p w:rsidR="0018722C">
            <w:pPr>
              <w:pStyle w:val="affff9"/>
              <w:topLinePunct/>
              <w:ind w:leftChars="0" w:left="0" w:rightChars="0" w:right="0" w:firstLineChars="0" w:firstLine="0"/>
              <w:spacing w:line="240" w:lineRule="atLeast"/>
            </w:pPr>
            <w:r>
              <w:t>0.49</w:t>
            </w:r>
          </w:p>
        </w:tc>
        <w:tc>
          <w:tcPr>
            <w:tcW w:w="637" w:type="pct"/>
            <w:vAlign w:val="center"/>
          </w:tcPr>
          <w:p w:rsidR="0018722C">
            <w:pPr>
              <w:pStyle w:val="affff9"/>
              <w:topLinePunct/>
              <w:ind w:leftChars="0" w:left="0" w:rightChars="0" w:right="0" w:firstLineChars="0" w:firstLine="0"/>
              <w:spacing w:line="240" w:lineRule="atLeast"/>
            </w:pPr>
            <w:r>
              <w:t>4354</w:t>
            </w:r>
          </w:p>
        </w:tc>
        <w:tc>
          <w:tcPr>
            <w:tcW w:w="713" w:type="pct"/>
            <w:vAlign w:val="center"/>
          </w:tcPr>
          <w:p w:rsidR="0018722C">
            <w:pPr>
              <w:pStyle w:val="affff9"/>
              <w:topLinePunct/>
              <w:ind w:leftChars="0" w:left="0" w:rightChars="0" w:right="0" w:firstLineChars="0" w:firstLine="0"/>
              <w:spacing w:line="240" w:lineRule="atLeast"/>
            </w:pPr>
            <w:r>
              <w:t>24.62</w:t>
            </w:r>
          </w:p>
        </w:tc>
      </w:tr>
      <w:tr>
        <w:tc>
          <w:tcPr>
            <w:tcW w:w="512" w:type="pct"/>
            <w:vAlign w:val="center"/>
            <w:tcBorders>
              <w:top w:val="single" w:sz="4" w:space="0" w:color="auto"/>
            </w:tcBorders>
          </w:tcPr>
          <w:p w:rsidR="0018722C">
            <w:pPr>
              <w:pStyle w:val="ac"/>
              <w:topLinePunct/>
              <w:ind w:leftChars="0" w:left="0" w:rightChars="0" w:right="0" w:firstLineChars="0" w:firstLine="0"/>
              <w:spacing w:line="240" w:lineRule="atLeast"/>
            </w:pPr>
            <w:r>
              <w:t>重钢</w:t>
            </w:r>
          </w:p>
        </w:tc>
        <w:tc>
          <w:tcPr>
            <w:tcW w:w="741" w:type="pct"/>
            <w:vAlign w:val="center"/>
            <w:tcBorders>
              <w:top w:val="single" w:sz="4" w:space="0" w:color="auto"/>
            </w:tcBorders>
          </w:tcPr>
          <w:p w:rsidR="0018722C">
            <w:pPr>
              <w:pStyle w:val="affff9"/>
              <w:topLinePunct/>
              <w:ind w:leftChars="0" w:left="0" w:rightChars="0" w:right="0" w:firstLineChars="0" w:firstLine="0"/>
              <w:spacing w:line="240" w:lineRule="atLeast"/>
            </w:pPr>
            <w:r>
              <w:t>8.91</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701"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961" w:type="pct"/>
            <w:vAlign w:val="center"/>
            <w:tcBorders>
              <w:top w:val="single" w:sz="4" w:space="0" w:color="auto"/>
            </w:tcBorders>
          </w:tcPr>
          <w:p w:rsidR="0018722C">
            <w:pPr>
              <w:pStyle w:val="affff9"/>
              <w:topLinePunct/>
              <w:ind w:leftChars="0" w:left="0" w:rightChars="0" w:right="0" w:firstLineChars="0" w:firstLine="0"/>
              <w:spacing w:line="240" w:lineRule="atLeast"/>
            </w:pPr>
            <w:r>
              <w:t>0.07</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898</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10.82</w:t>
            </w:r>
          </w:p>
        </w:tc>
      </w:tr>
    </w:tbl>
    <w:p w:rsidR="0018722C">
      <w:pPr>
        <w:pStyle w:val="aff3"/>
        <w:topLinePunct/>
      </w:pPr>
      <w:r>
        <w:rPr>
          <w:rFonts w:cstheme="minorBidi" w:hAnsiTheme="minorHAnsi" w:eastAsiaTheme="minorHAnsi" w:asciiTheme="minorHAnsi"/>
        </w:rPr>
        <w:t xml:space="preserve">数据来源：钢铁企业</w:t>
      </w:r>
      <w:r>
        <w:rPr>
          <w:rFonts w:ascii="Times New Roman" w:eastAsia="Times New Roman" w:cstheme="minorBidi" w:hAnsiTheme="minorHAnsi"/>
        </w:rPr>
        <w:t>2012</w:t>
      </w:r>
      <w:r>
        <w:rPr>
          <w:rFonts w:cstheme="minorBidi" w:hAnsiTheme="minorHAnsi" w:eastAsiaTheme="minorHAnsi" w:asciiTheme="minorHAnsi"/>
        </w:rPr>
        <w:t>年年报、《中国钢铁工业年鉴》</w:t>
      </w:r>
      <w:r>
        <w:rPr>
          <w:rFonts w:ascii="Times New Roman" w:eastAsia="Times New Roman" w:cstheme="minorBidi" w:hAnsiTheme="minorHAnsi"/>
        </w:rPr>
        <w:t>2013</w:t>
      </w:r>
      <w:r>
        <w:rPr>
          <w:rFonts w:cstheme="minorBidi" w:hAnsiTheme="minorHAnsi" w:eastAsiaTheme="minorHAnsi" w:asciiTheme="minorHAnsi"/>
        </w:rPr>
        <w:t>年</w:t>
      </w:r>
    </w:p>
    <w:p w:rsidR="0018722C">
      <w:pPr>
        <w:topLinePunct/>
      </w:pPr>
      <w:r>
        <w:rPr>
          <w:rFonts w:cstheme="minorBidi" w:hAnsiTheme="minorHAnsi" w:eastAsiaTheme="minorHAnsi" w:asciiTheme="minorHAnsi" w:ascii="Times New Roman"/>
        </w:rPr>
        <w:t>34</w:t>
      </w:r>
    </w:p>
    <w:p w:rsidR="0018722C">
      <w:pPr>
        <w:pStyle w:val="Heading4"/>
        <w:topLinePunct/>
        <w:ind w:left="200" w:hangingChars="200" w:hanging="200"/>
      </w:pPr>
      <w:bookmarkStart w:name="_bookmark39" w:id="91"/>
      <w:bookmarkEnd w:id="91"/>
      <w:r>
        <w:rPr>
          <w:b/>
        </w:rPr>
        <w:t>4.2.2</w:t>
      </w:r>
      <w:r>
        <w:t xml:space="preserve"> </w:t>
      </w:r>
      <w:bookmarkStart w:name="_bookmark39" w:id="92"/>
      <w:bookmarkEnd w:id="92"/>
      <w:r>
        <w:rPr>
          <w:b/>
        </w:rPr>
        <w:t>DE</w:t>
      </w:r>
      <w:r>
        <w:rPr>
          <w:b/>
        </w:rPr>
        <w:t>A</w:t>
      </w:r>
      <w:r w:rsidR="001852F3">
        <w:t xml:space="preserve">多模型分析</w:t>
      </w:r>
    </w:p>
    <w:p w:rsidR="0018722C">
      <w:pPr>
        <w:pStyle w:val="Heading5"/>
        <w:topLinePunct/>
      </w:pPr>
      <w:r>
        <w:t>4.2.2.1</w:t>
      </w:r>
      <w:r>
        <w:t xml:space="preserve"> </w:t>
      </w:r>
      <w:r>
        <w:t>基于</w:t>
      </w:r>
      <w:r>
        <w:t>CCR</w:t>
      </w:r>
      <w:r>
        <w:t>模型</w:t>
      </w:r>
    </w:p>
    <w:p w:rsidR="0018722C">
      <w:pPr>
        <w:topLinePunct/>
      </w:pPr>
      <w:r>
        <w:t>运用</w:t>
      </w:r>
      <w:r>
        <w:rPr>
          <w:rFonts w:ascii="Times New Roman" w:eastAsia="Times New Roman"/>
        </w:rPr>
        <w:t>DEA</w:t>
      </w:r>
      <w:r>
        <w:t>软件</w:t>
      </w:r>
      <w:r>
        <w:rPr>
          <w:rFonts w:ascii="Times New Roman" w:eastAsia="Times New Roman"/>
        </w:rPr>
        <w:t>MaxDEA</w:t>
      </w:r>
      <w:r>
        <w:t>，结合钢铁企业特性，选取投入导向型分析方法，根据</w:t>
      </w:r>
      <w:r>
        <w:t>所建钢铁企业技术创新效率评价指标体系，选择</w:t>
      </w:r>
      <w:r>
        <w:rPr>
          <w:rFonts w:ascii="Times New Roman" w:eastAsia="Times New Roman"/>
        </w:rPr>
        <w:t>DEA</w:t>
      </w:r>
      <w:r>
        <w:t>的</w:t>
      </w:r>
      <w:r>
        <w:rPr>
          <w:rFonts w:ascii="Times New Roman" w:eastAsia="Times New Roman"/>
        </w:rPr>
        <w:t>CCR</w:t>
      </w:r>
      <w:r>
        <w:t>对各钢铁企业技术创新效率进行测评，并获得评价结果</w:t>
      </w:r>
      <w:r>
        <w:t>（</w:t>
      </w:r>
      <w:r>
        <w:t>表</w:t>
      </w:r>
      <w:r>
        <w:rPr>
          <w:rFonts w:ascii="Times New Roman" w:eastAsia="Times New Roman"/>
        </w:rPr>
        <w:t>4</w:t>
      </w:r>
      <w:r>
        <w:rPr>
          <w:rFonts w:ascii="Times New Roman" w:eastAsia="Times New Roman"/>
        </w:rPr>
        <w:t>.</w:t>
      </w:r>
      <w:r>
        <w:rPr>
          <w:rFonts w:ascii="Times New Roman" w:eastAsia="Times New Roman"/>
        </w:rPr>
        <w:t>8</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钢</w:t>
      </w:r>
      <w:r>
        <w:rPr>
          <w:rFonts w:cstheme="minorBidi" w:hAnsiTheme="minorHAnsi" w:eastAsiaTheme="minorHAnsi" w:asciiTheme="minorHAnsi"/>
        </w:rPr>
        <w:t>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创新</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的</w:t>
      </w:r>
      <w:r>
        <w:rPr>
          <w:rFonts w:ascii="Times New Roman" w:eastAsia="Times New Roman" w:cstheme="minorBidi" w:hAnsiTheme="minorHAnsi"/>
        </w:rPr>
        <w:t>CCR</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效</w:t>
      </w:r>
      <w:r>
        <w:rPr>
          <w:rFonts w:cstheme="minorBidi" w:hAnsiTheme="minorHAnsi" w:eastAsiaTheme="minorHAnsi" w:asciiTheme="minorHAnsi"/>
        </w:rPr>
        <w:t>率值</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6"/>
        <w:gridCol w:w="1203"/>
        <w:gridCol w:w="1295"/>
        <w:gridCol w:w="1296"/>
        <w:gridCol w:w="1296"/>
        <w:gridCol w:w="1294"/>
        <w:gridCol w:w="1289"/>
      </w:tblGrid>
      <w:tr>
        <w:trPr>
          <w:tblHeader/>
        </w:trPr>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钢铁企业</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安钢</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鞍钢</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包钢</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宝钢</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济钢</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马钢</w:t>
            </w:r>
          </w:p>
        </w:tc>
      </w:tr>
      <w:tr>
        <w:tc>
          <w:tcPr>
            <w:tcW w:w="770" w:type="pct"/>
            <w:vAlign w:val="center"/>
          </w:tcPr>
          <w:p w:rsidR="0018722C">
            <w:pPr>
              <w:pStyle w:val="ac"/>
              <w:topLinePunct/>
              <w:ind w:leftChars="0" w:left="0" w:rightChars="0" w:right="0" w:firstLineChars="0" w:firstLine="0"/>
              <w:spacing w:line="240" w:lineRule="atLeast"/>
            </w:pPr>
            <w:r>
              <w:t>效率值</w:t>
            </w:r>
          </w:p>
        </w:tc>
        <w:tc>
          <w:tcPr>
            <w:tcW w:w="663" w:type="pct"/>
            <w:vAlign w:val="center"/>
          </w:tcPr>
          <w:p w:rsidR="0018722C">
            <w:pPr>
              <w:pStyle w:val="affff9"/>
              <w:topLinePunct/>
              <w:ind w:leftChars="0" w:left="0" w:rightChars="0" w:right="0" w:firstLineChars="0" w:firstLine="0"/>
              <w:spacing w:line="240" w:lineRule="atLeast"/>
            </w:pPr>
            <w:r>
              <w:t>0.246</w:t>
            </w:r>
          </w:p>
        </w:tc>
        <w:tc>
          <w:tcPr>
            <w:tcW w:w="714" w:type="pct"/>
            <w:vAlign w:val="center"/>
          </w:tcPr>
          <w:p w:rsidR="0018722C">
            <w:pPr>
              <w:pStyle w:val="affff9"/>
              <w:topLinePunct/>
              <w:ind w:leftChars="0" w:left="0" w:rightChars="0" w:right="0" w:firstLineChars="0" w:firstLine="0"/>
              <w:spacing w:line="240" w:lineRule="atLeast"/>
            </w:pPr>
            <w:r>
              <w:t>0.608</w:t>
            </w:r>
          </w:p>
        </w:tc>
        <w:tc>
          <w:tcPr>
            <w:tcW w:w="715" w:type="pct"/>
            <w:vAlign w:val="center"/>
          </w:tcPr>
          <w:p w:rsidR="0018722C">
            <w:pPr>
              <w:pStyle w:val="affff9"/>
              <w:topLinePunct/>
              <w:ind w:leftChars="0" w:left="0" w:rightChars="0" w:right="0" w:firstLineChars="0" w:firstLine="0"/>
              <w:spacing w:line="240" w:lineRule="atLeast"/>
            </w:pPr>
            <w:r>
              <w:t>0.548</w:t>
            </w:r>
          </w:p>
        </w:tc>
        <w:tc>
          <w:tcPr>
            <w:tcW w:w="715" w:type="pct"/>
            <w:vAlign w:val="center"/>
          </w:tcPr>
          <w:p w:rsidR="0018722C">
            <w:pPr>
              <w:pStyle w:val="affff9"/>
              <w:topLinePunct/>
              <w:ind w:leftChars="0" w:left="0" w:rightChars="0" w:right="0" w:firstLineChars="0" w:firstLine="0"/>
              <w:spacing w:line="240" w:lineRule="atLeast"/>
            </w:pPr>
            <w:r>
              <w:t>0.764</w:t>
            </w:r>
          </w:p>
        </w:tc>
        <w:tc>
          <w:tcPr>
            <w:tcW w:w="713" w:type="pct"/>
            <w:vAlign w:val="center"/>
          </w:tcPr>
          <w:p w:rsidR="0018722C">
            <w:pPr>
              <w:pStyle w:val="affff9"/>
              <w:topLinePunct/>
              <w:ind w:leftChars="0" w:left="0" w:rightChars="0" w:right="0" w:firstLineChars="0" w:firstLine="0"/>
              <w:spacing w:line="240" w:lineRule="atLeast"/>
            </w:pPr>
            <w:r>
              <w:t>0.801</w:t>
            </w:r>
          </w:p>
        </w:tc>
        <w:tc>
          <w:tcPr>
            <w:tcW w:w="711" w:type="pct"/>
            <w:vAlign w:val="center"/>
          </w:tcPr>
          <w:p w:rsidR="0018722C">
            <w:pPr>
              <w:pStyle w:val="affff9"/>
              <w:topLinePunct/>
              <w:ind w:leftChars="0" w:left="0" w:rightChars="0" w:right="0" w:firstLineChars="0" w:firstLine="0"/>
              <w:spacing w:line="240" w:lineRule="atLeast"/>
            </w:pPr>
            <w:r>
              <w:t>0.627</w:t>
            </w:r>
          </w:p>
        </w:tc>
      </w:tr>
      <w:tr>
        <w:tc>
          <w:tcPr>
            <w:tcW w:w="770" w:type="pct"/>
            <w:vAlign w:val="center"/>
          </w:tcPr>
          <w:p w:rsidR="0018722C">
            <w:pPr>
              <w:pStyle w:val="ac"/>
              <w:topLinePunct/>
              <w:ind w:leftChars="0" w:left="0" w:rightChars="0" w:right="0" w:firstLineChars="0" w:firstLine="0"/>
              <w:spacing w:line="240" w:lineRule="atLeast"/>
            </w:pPr>
            <w:r>
              <w:t>钢铁企业</w:t>
            </w:r>
          </w:p>
        </w:tc>
        <w:tc>
          <w:tcPr>
            <w:tcW w:w="663" w:type="pct"/>
            <w:vAlign w:val="center"/>
          </w:tcPr>
          <w:p w:rsidR="0018722C">
            <w:pPr>
              <w:pStyle w:val="a5"/>
              <w:topLinePunct/>
              <w:ind w:leftChars="0" w:left="0" w:rightChars="0" w:right="0" w:firstLineChars="0" w:firstLine="0"/>
              <w:spacing w:line="240" w:lineRule="atLeast"/>
            </w:pPr>
            <w:r>
              <w:t>攀钢</w:t>
            </w:r>
          </w:p>
        </w:tc>
        <w:tc>
          <w:tcPr>
            <w:tcW w:w="714" w:type="pct"/>
            <w:vAlign w:val="center"/>
          </w:tcPr>
          <w:p w:rsidR="0018722C">
            <w:pPr>
              <w:pStyle w:val="a5"/>
              <w:topLinePunct/>
              <w:ind w:leftChars="0" w:left="0" w:rightChars="0" w:right="0" w:firstLineChars="0" w:firstLine="0"/>
              <w:spacing w:line="240" w:lineRule="atLeast"/>
            </w:pPr>
            <w:r>
              <w:t>首钢</w:t>
            </w:r>
          </w:p>
        </w:tc>
        <w:tc>
          <w:tcPr>
            <w:tcW w:w="715" w:type="pct"/>
            <w:vAlign w:val="center"/>
          </w:tcPr>
          <w:p w:rsidR="0018722C">
            <w:pPr>
              <w:pStyle w:val="a5"/>
              <w:topLinePunct/>
              <w:ind w:leftChars="0" w:left="0" w:rightChars="0" w:right="0" w:firstLineChars="0" w:firstLine="0"/>
              <w:spacing w:line="240" w:lineRule="atLeast"/>
            </w:pPr>
            <w:r>
              <w:t>太钢</w:t>
            </w:r>
          </w:p>
        </w:tc>
        <w:tc>
          <w:tcPr>
            <w:tcW w:w="715" w:type="pct"/>
            <w:vAlign w:val="center"/>
          </w:tcPr>
          <w:p w:rsidR="0018722C">
            <w:pPr>
              <w:pStyle w:val="a5"/>
              <w:topLinePunct/>
              <w:ind w:leftChars="0" w:left="0" w:rightChars="0" w:right="0" w:firstLineChars="0" w:firstLine="0"/>
              <w:spacing w:line="240" w:lineRule="atLeast"/>
            </w:pPr>
            <w:r>
              <w:t>唐钢</w:t>
            </w:r>
          </w:p>
        </w:tc>
        <w:tc>
          <w:tcPr>
            <w:tcW w:w="713" w:type="pct"/>
            <w:vAlign w:val="center"/>
          </w:tcPr>
          <w:p w:rsidR="0018722C">
            <w:pPr>
              <w:pStyle w:val="a5"/>
              <w:topLinePunct/>
              <w:ind w:leftChars="0" w:left="0" w:rightChars="0" w:right="0" w:firstLineChars="0" w:firstLine="0"/>
              <w:spacing w:line="240" w:lineRule="atLeast"/>
            </w:pPr>
            <w:r>
              <w:t>武钢</w:t>
            </w:r>
          </w:p>
        </w:tc>
        <w:tc>
          <w:tcPr>
            <w:tcW w:w="711" w:type="pct"/>
            <w:vAlign w:val="center"/>
          </w:tcPr>
          <w:p w:rsidR="0018722C">
            <w:pPr>
              <w:pStyle w:val="ad"/>
              <w:topLinePunct/>
              <w:ind w:leftChars="0" w:left="0" w:rightChars="0" w:right="0" w:firstLineChars="0" w:firstLine="0"/>
              <w:spacing w:line="240" w:lineRule="atLeast"/>
            </w:pPr>
            <w:r>
              <w:t>重钢</w:t>
            </w:r>
          </w:p>
        </w:tc>
      </w:tr>
      <w:tr>
        <w:tc>
          <w:tcPr>
            <w:tcW w:w="770" w:type="pct"/>
            <w:vAlign w:val="center"/>
            <w:tcBorders>
              <w:top w:val="single" w:sz="4" w:space="0" w:color="auto"/>
            </w:tcBorders>
          </w:tcPr>
          <w:p w:rsidR="0018722C">
            <w:pPr>
              <w:pStyle w:val="ac"/>
              <w:topLinePunct/>
              <w:ind w:leftChars="0" w:left="0" w:rightChars="0" w:right="0" w:firstLineChars="0" w:firstLine="0"/>
              <w:spacing w:line="240" w:lineRule="atLeast"/>
            </w:pPr>
            <w:r>
              <w:t>效率值</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0.704</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0.986</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topLinePunct/>
      </w:pPr>
      <w:r>
        <w:t>根据所得结果，做</w:t>
      </w:r>
      <w:r>
        <w:rPr>
          <w:rFonts w:ascii="Times New Roman" w:eastAsia="Times New Roman"/>
        </w:rPr>
        <w:t>2012</w:t>
      </w:r>
      <w:r>
        <w:t>年国内钢铁企业技术创新效率的</w:t>
      </w:r>
      <w:r>
        <w:rPr>
          <w:rFonts w:ascii="Times New Roman" w:eastAsia="Times New Roman"/>
        </w:rPr>
        <w:t>CCR</w:t>
      </w:r>
      <w:r>
        <w:t>模型效率值趋势图</w:t>
      </w:r>
    </w:p>
    <w:p w:rsidR="0018722C">
      <w:pPr>
        <w:topLinePunct/>
      </w:pPr>
      <w:r>
        <w:t>（</w:t>
      </w:r>
      <w:r>
        <w:t>图</w:t>
      </w:r>
      <w:r>
        <w:rPr>
          <w:rFonts w:ascii="Times New Roman" w:eastAsia="Times New Roman"/>
        </w:rPr>
        <w:t>4</w:t>
      </w:r>
      <w:r>
        <w:rPr>
          <w:rFonts w:ascii="Times New Roman" w:eastAsia="Times New Roman"/>
        </w:rPr>
        <w:t>.</w:t>
      </w:r>
      <w:r>
        <w:rPr>
          <w:rFonts w:ascii="Times New Roman" w:eastAsia="Times New Roman"/>
        </w:rPr>
        <w:t>6</w:t>
      </w:r>
      <w:r>
        <w:t>）</w:t>
      </w:r>
      <w:r>
        <w:t>。</w:t>
      </w:r>
    </w:p>
    <w:p w:rsidR="0018722C">
      <w:pPr>
        <w:pStyle w:val="aff7"/>
        <w:topLinePunct/>
      </w:pPr>
      <w:r>
        <w:drawing>
          <wp:inline>
            <wp:extent cx="4757644" cy="2114931"/>
            <wp:effectExtent l="0" t="0" r="0" b="0"/>
            <wp:docPr id="11" name="image52.png" descr=""/>
            <wp:cNvGraphicFramePr>
              <a:graphicFrameLocks noChangeAspect="1"/>
            </wp:cNvGraphicFramePr>
            <a:graphic>
              <a:graphicData uri="http://schemas.openxmlformats.org/drawingml/2006/picture">
                <pic:pic>
                  <pic:nvPicPr>
                    <pic:cNvPr id="12" name="image52.png"/>
                    <pic:cNvPicPr/>
                  </pic:nvPicPr>
                  <pic:blipFill>
                    <a:blip r:embed="rId101" cstate="print"/>
                    <a:stretch>
                      <a:fillRect/>
                    </a:stretch>
                  </pic:blipFill>
                  <pic:spPr>
                    <a:xfrm>
                      <a:off x="0" y="0"/>
                      <a:ext cx="4757644" cy="2114931"/>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钢</w:t>
      </w:r>
      <w:r>
        <w:rPr>
          <w:rFonts w:cstheme="minorBidi" w:hAnsiTheme="minorHAnsi" w:eastAsiaTheme="minorHAnsi" w:asciiTheme="minorHAnsi"/>
        </w:rPr>
        <w:t>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创新</w:t>
      </w:r>
      <w:r>
        <w:rPr>
          <w:rFonts w:cstheme="minorBidi" w:hAnsiTheme="minorHAnsi" w:eastAsiaTheme="minorHAnsi" w:asciiTheme="minorHAnsi"/>
        </w:rPr>
        <w:t>效率</w:t>
      </w:r>
      <w:r>
        <w:rPr>
          <w:rFonts w:cstheme="minorBidi" w:hAnsiTheme="minorHAnsi" w:eastAsiaTheme="minorHAnsi" w:asciiTheme="minorHAnsi"/>
        </w:rPr>
        <w:t>值</w:t>
      </w:r>
      <w:r>
        <w:rPr>
          <w:rFonts w:cstheme="minorBidi" w:hAnsiTheme="minorHAnsi" w:eastAsiaTheme="minorHAnsi" w:asciiTheme="minorHAnsi"/>
        </w:rPr>
        <w:t>趋</w:t>
      </w:r>
      <w:r>
        <w:rPr>
          <w:rFonts w:cstheme="minorBidi" w:hAnsiTheme="minorHAnsi" w:eastAsiaTheme="minorHAnsi" w:asciiTheme="minorHAnsi"/>
        </w:rPr>
        <w:t>势</w:t>
      </w:r>
      <w:r>
        <w:rPr>
          <w:rFonts w:cstheme="minorBidi" w:hAnsiTheme="minorHAnsi" w:eastAsiaTheme="minorHAnsi" w:asciiTheme="minorHAnsi"/>
        </w:rPr>
        <w:t>图</w:t>
      </w:r>
    </w:p>
    <w:p w:rsidR="0018722C">
      <w:pPr>
        <w:topLinePunct/>
      </w:pPr>
      <w:r>
        <w:t>由</w:t>
      </w:r>
      <w:r>
        <w:rPr>
          <w:rFonts w:ascii="Times New Roman" w:eastAsia="宋体"/>
        </w:rPr>
        <w:t>CCR</w:t>
      </w:r>
      <w:r>
        <w:t>模型效率值的表、图显示可看出，在选取的国内</w:t>
      </w:r>
      <w:r>
        <w:rPr>
          <w:rFonts w:ascii="Times New Roman" w:eastAsia="宋体"/>
        </w:rPr>
        <w:t>12</w:t>
      </w:r>
      <w:r>
        <w:t>钢铁企业中，只有攀</w:t>
      </w:r>
      <w:r>
        <w:t>钢、首钢、武钢和重钢在</w:t>
      </w:r>
      <w:r>
        <w:rPr>
          <w:rFonts w:ascii="Times New Roman" w:eastAsia="宋体"/>
        </w:rPr>
        <w:t>2012</w:t>
      </w:r>
      <w:r>
        <w:t>年的技术创新效率测评中达到了</w:t>
      </w:r>
      <w:r>
        <w:rPr>
          <w:rFonts w:ascii="Times New Roman" w:eastAsia="宋体"/>
        </w:rPr>
        <w:t>DEA</w:t>
      </w:r>
      <w:r>
        <w:t>有效，实现了技</w:t>
      </w:r>
      <w:r>
        <w:t>术创新投入、产出的有效耦合，其余钢铁企业均出现了不同程度的无效性。唐钢虽然</w:t>
      </w:r>
      <w:r>
        <w:t>没有达到投入产出的</w:t>
      </w:r>
      <w:r>
        <w:rPr>
          <w:rFonts w:ascii="Times New Roman" w:eastAsia="宋体"/>
        </w:rPr>
        <w:t>DEA</w:t>
      </w:r>
      <w:r>
        <w:t>有效性，但其效率值为</w:t>
      </w:r>
      <w:r>
        <w:rPr>
          <w:rFonts w:ascii="Times New Roman" w:eastAsia="宋体"/>
        </w:rPr>
        <w:t>0</w:t>
      </w:r>
      <w:r>
        <w:rPr>
          <w:rFonts w:ascii="Times New Roman" w:eastAsia="宋体"/>
        </w:rPr>
        <w:t>.</w:t>
      </w:r>
      <w:r>
        <w:rPr>
          <w:rFonts w:ascii="Times New Roman" w:eastAsia="宋体"/>
        </w:rPr>
        <w:t>986</w:t>
      </w:r>
      <w:r>
        <w:t>，仅次于上述四个有效企业，</w:t>
      </w:r>
      <w:r>
        <w:t>较后者济钢的</w:t>
      </w:r>
      <w:r>
        <w:rPr>
          <w:rFonts w:ascii="Times New Roman" w:eastAsia="宋体"/>
        </w:rPr>
        <w:t>0</w:t>
      </w:r>
      <w:r>
        <w:rPr>
          <w:rFonts w:ascii="Times New Roman" w:eastAsia="宋体"/>
        </w:rPr>
        <w:t>.</w:t>
      </w:r>
      <w:r>
        <w:rPr>
          <w:rFonts w:ascii="Times New Roman" w:eastAsia="宋体"/>
        </w:rPr>
        <w:t>801</w:t>
      </w:r>
      <w:r>
        <w:t>高</w:t>
      </w:r>
      <w:r>
        <w:rPr>
          <w:rFonts w:ascii="Times New Roman" w:eastAsia="宋体"/>
        </w:rPr>
        <w:t>0.185</w:t>
      </w:r>
      <w:r>
        <w:t>，说明唐钢在国内钢铁企业技术创新效率发展方面处于一定的优势地位，具有一定的追赶超越能力。在所测评的企业中，安阳钢铁的技术效率</w:t>
      </w:r>
      <w:r>
        <w:t>值仅为</w:t>
      </w:r>
      <w:r>
        <w:rPr>
          <w:rFonts w:ascii="Times New Roman" w:eastAsia="宋体"/>
        </w:rPr>
        <w:t>0</w:t>
      </w:r>
      <w:r>
        <w:rPr>
          <w:rFonts w:ascii="Times New Roman" w:eastAsia="宋体"/>
        </w:rPr>
        <w:t>.</w:t>
      </w:r>
      <w:r>
        <w:rPr>
          <w:rFonts w:ascii="Times New Roman" w:eastAsia="宋体"/>
        </w:rPr>
        <w:t>246</w:t>
      </w:r>
      <w:r>
        <w:t>，为效率最低企业，且与次之的包钢</w:t>
      </w:r>
      <w:r>
        <w:rPr>
          <w:rFonts w:ascii="Times New Roman" w:eastAsia="宋体"/>
        </w:rPr>
        <w:t>0</w:t>
      </w:r>
      <w:r>
        <w:rPr>
          <w:rFonts w:ascii="Times New Roman" w:eastAsia="宋体"/>
        </w:rPr>
        <w:t>.</w:t>
      </w:r>
      <w:r>
        <w:rPr>
          <w:rFonts w:ascii="Times New Roman" w:eastAsia="宋体"/>
        </w:rPr>
        <w:t>548</w:t>
      </w:r>
      <w:r>
        <w:t>的效率值相差</w:t>
      </w:r>
      <w:r>
        <w:rPr>
          <w:rFonts w:ascii="Times New Roman" w:eastAsia="宋体"/>
        </w:rPr>
        <w:t>0</w:t>
      </w:r>
      <w:r>
        <w:rPr>
          <w:rFonts w:ascii="Times New Roman" w:eastAsia="宋体"/>
        </w:rPr>
        <w:t>.</w:t>
      </w:r>
      <w:r>
        <w:rPr>
          <w:rFonts w:ascii="Times New Roman" w:eastAsia="宋体"/>
        </w:rPr>
        <w:t>302</w:t>
      </w:r>
      <w:r>
        <w:t>，说明</w:t>
      </w:r>
      <w:r>
        <w:t>安</w:t>
      </w:r>
    </w:p>
    <w:p w:rsidR="0018722C">
      <w:pPr>
        <w:topLinePunct/>
      </w:pPr>
      <w:r>
        <w:rPr>
          <w:rFonts w:cstheme="minorBidi" w:hAnsiTheme="minorHAnsi" w:eastAsiaTheme="minorHAnsi" w:asciiTheme="minorHAnsi" w:ascii="Times New Roman"/>
        </w:rPr>
        <w:t>35</w:t>
      </w:r>
    </w:p>
    <w:p w:rsidR="0018722C">
      <w:pPr>
        <w:topLinePunct/>
      </w:pPr>
      <w:r>
        <w:t>钢的技术创新效率亟待提高。从效率值的平均值来看，选取的</w:t>
      </w:r>
      <w:r>
        <w:rPr>
          <w:rFonts w:ascii="Times New Roman" w:eastAsia="Times New Roman"/>
        </w:rPr>
        <w:t>12</w:t>
      </w:r>
      <w:r>
        <w:t>家国内钢铁企业其</w:t>
      </w:r>
      <w:r>
        <w:t>效率平均值约为</w:t>
      </w:r>
      <w:r>
        <w:rPr>
          <w:rFonts w:ascii="Times New Roman" w:eastAsia="Times New Roman"/>
        </w:rPr>
        <w:t>0</w:t>
      </w:r>
      <w:r>
        <w:rPr>
          <w:rFonts w:ascii="Times New Roman" w:eastAsia="Times New Roman"/>
        </w:rPr>
        <w:t>.</w:t>
      </w:r>
      <w:r>
        <w:rPr>
          <w:rFonts w:ascii="Times New Roman" w:eastAsia="Times New Roman"/>
        </w:rPr>
        <w:t>774</w:t>
      </w:r>
      <w:r>
        <w:t>，而达到平均水平的有</w:t>
      </w:r>
      <w:r>
        <w:rPr>
          <w:rFonts w:ascii="Times New Roman" w:eastAsia="Times New Roman"/>
        </w:rPr>
        <w:t>7</w:t>
      </w:r>
      <w:r>
        <w:t>家企业，约占总数的</w:t>
      </w:r>
      <w:r>
        <w:rPr>
          <w:rFonts w:ascii="Times New Roman" w:eastAsia="Times New Roman"/>
        </w:rPr>
        <w:t>58</w:t>
      </w:r>
      <w:r>
        <w:rPr>
          <w:rFonts w:ascii="Times New Roman" w:eastAsia="Times New Roman"/>
        </w:rPr>
        <w:t>.</w:t>
      </w:r>
      <w:r>
        <w:rPr>
          <w:rFonts w:ascii="Times New Roman" w:eastAsia="Times New Roman"/>
        </w:rPr>
        <w:t>3%</w:t>
      </w:r>
      <w:r>
        <w:t>，而剩余</w:t>
      </w:r>
      <w:r>
        <w:t>企业技术创新效率值均位于平均值以下，由此，可粗略表现出国内钢铁企业技术创新效率不容乐观，有待于进一步提高的现状。</w:t>
      </w:r>
    </w:p>
    <w:p w:rsidR="0018722C">
      <w:pPr>
        <w:pStyle w:val="Heading5"/>
        <w:topLinePunct/>
      </w:pPr>
      <w:r>
        <w:t>4.2.2.2</w:t>
      </w:r>
      <w:r>
        <w:t xml:space="preserve"> </w:t>
      </w:r>
      <w:r>
        <w:t>基于</w:t>
      </w:r>
      <w:r>
        <w:t>BCC</w:t>
      </w:r>
      <w:r/>
      <w:r>
        <w:t>模型</w:t>
      </w:r>
    </w:p>
    <w:p w:rsidR="0018722C">
      <w:pPr>
        <w:topLinePunct/>
      </w:pPr>
      <w:r>
        <w:t>运用</w:t>
      </w:r>
      <w:r>
        <w:rPr>
          <w:rFonts w:ascii="Times New Roman" w:eastAsia="Times New Roman"/>
        </w:rPr>
        <w:t>DEA</w:t>
      </w:r>
      <w:r>
        <w:t>软件</w:t>
      </w:r>
      <w:r>
        <w:rPr>
          <w:rFonts w:ascii="Times New Roman" w:eastAsia="Times New Roman"/>
        </w:rPr>
        <w:t>MaxDEA</w:t>
      </w:r>
      <w:r>
        <w:t>，结合钢铁企业特性，选取投入导向型分析方法，根据</w:t>
      </w:r>
      <w:r>
        <w:t>所建钢铁企业技术创新效率评价指标体系，利用</w:t>
      </w:r>
      <w:r>
        <w:rPr>
          <w:rFonts w:ascii="Times New Roman" w:eastAsia="Times New Roman"/>
        </w:rPr>
        <w:t>DEA</w:t>
      </w:r>
      <w:r>
        <w:t>的</w:t>
      </w:r>
      <w:r>
        <w:rPr>
          <w:rFonts w:ascii="Times New Roman" w:eastAsia="Times New Roman"/>
        </w:rPr>
        <w:t>BCC</w:t>
      </w:r>
      <w:r>
        <w:t>对各钢铁企业技术创新</w:t>
      </w:r>
      <w:r>
        <w:t>效率进行测评，并获得评价结果</w:t>
      </w:r>
      <w:r>
        <w:t>（</w:t>
      </w:r>
      <w:r>
        <w:t>表</w:t>
      </w:r>
      <w:r>
        <w:rPr>
          <w:rFonts w:ascii="Times New Roman" w:eastAsia="Times New Roman"/>
        </w:rPr>
        <w:t>4</w:t>
      </w:r>
      <w:r>
        <w:rPr>
          <w:rFonts w:ascii="Times New Roman" w:eastAsia="Times New Roman"/>
        </w:rPr>
        <w:t>.</w:t>
      </w:r>
      <w:r>
        <w:rPr>
          <w:rFonts w:ascii="Times New Roman" w:eastAsia="Times New Roman"/>
        </w:rPr>
        <w:t>9</w:t>
      </w:r>
      <w:r>
        <w:t>）</w:t>
      </w:r>
      <w:r>
        <w:t>。</w:t>
      </w:r>
    </w:p>
    <w:p w:rsidR="0018722C">
      <w:pPr>
        <w:pStyle w:val="a8"/>
        <w:topLinePunct/>
      </w:pPr>
      <w:r>
        <w:t>表</w:t>
      </w:r>
      <w:r>
        <w:t> </w:t>
      </w:r>
      <w:r>
        <w:t>4</w:t>
      </w:r>
      <w:r>
        <w:t>.</w:t>
      </w:r>
      <w:r>
        <w:t>9</w:t>
      </w:r>
      <w:r>
        <w:t xml:space="preserve">  </w:t>
      </w:r>
      <w:r>
        <w:t>钢</w:t>
      </w:r>
      <w:r>
        <w:t>铁</w:t>
      </w:r>
      <w:r>
        <w:t>企</w:t>
      </w:r>
      <w:r>
        <w:t>业</w:t>
      </w:r>
      <w:r>
        <w:t>技</w:t>
      </w:r>
      <w:r>
        <w:t>术</w:t>
      </w:r>
      <w:r>
        <w:t>创新</w:t>
      </w:r>
      <w:r>
        <w:t>效</w:t>
      </w:r>
      <w:r>
        <w:t>率</w:t>
      </w:r>
      <w:r>
        <w:t>的</w:t>
      </w:r>
      <w:r/>
      <w:r>
        <w:t>BCC</w:t>
      </w:r>
      <w:r/>
      <w:r>
        <w:t>模</w:t>
      </w:r>
      <w:r>
        <w:t>型</w:t>
      </w:r>
      <w:r>
        <w:t>效</w:t>
      </w:r>
      <w:r>
        <w:t>率值</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6"/>
        <w:gridCol w:w="1149"/>
        <w:gridCol w:w="1294"/>
        <w:gridCol w:w="1296"/>
        <w:gridCol w:w="1296"/>
        <w:gridCol w:w="1295"/>
        <w:gridCol w:w="1293"/>
      </w:tblGrid>
      <w:tr>
        <w:trPr>
          <w:tblHeader/>
        </w:trPr>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钢铁企业</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安钢</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鞍钢</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包钢</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宝钢</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济钢</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马钢</w:t>
            </w:r>
          </w:p>
        </w:tc>
      </w:tr>
      <w:tr>
        <w:tc>
          <w:tcPr>
            <w:tcW w:w="797" w:type="pct"/>
            <w:vAlign w:val="center"/>
          </w:tcPr>
          <w:p w:rsidR="0018722C">
            <w:pPr>
              <w:pStyle w:val="ac"/>
              <w:topLinePunct/>
              <w:ind w:leftChars="0" w:left="0" w:rightChars="0" w:right="0" w:firstLineChars="0" w:firstLine="0"/>
              <w:spacing w:line="240" w:lineRule="atLeast"/>
            </w:pPr>
            <w:r>
              <w:t>总体效率</w:t>
            </w:r>
          </w:p>
        </w:tc>
        <w:tc>
          <w:tcPr>
            <w:tcW w:w="633" w:type="pct"/>
            <w:vAlign w:val="center"/>
          </w:tcPr>
          <w:p w:rsidR="0018722C">
            <w:pPr>
              <w:pStyle w:val="affff9"/>
              <w:topLinePunct/>
              <w:ind w:leftChars="0" w:left="0" w:rightChars="0" w:right="0" w:firstLineChars="0" w:firstLine="0"/>
              <w:spacing w:line="240" w:lineRule="atLeast"/>
            </w:pPr>
            <w:r>
              <w:t>0.246</w:t>
            </w:r>
          </w:p>
        </w:tc>
        <w:tc>
          <w:tcPr>
            <w:tcW w:w="713" w:type="pct"/>
            <w:vAlign w:val="center"/>
          </w:tcPr>
          <w:p w:rsidR="0018722C">
            <w:pPr>
              <w:pStyle w:val="affff9"/>
              <w:topLinePunct/>
              <w:ind w:leftChars="0" w:left="0" w:rightChars="0" w:right="0" w:firstLineChars="0" w:firstLine="0"/>
              <w:spacing w:line="240" w:lineRule="atLeast"/>
            </w:pPr>
            <w:r>
              <w:t>0.608</w:t>
            </w:r>
          </w:p>
        </w:tc>
        <w:tc>
          <w:tcPr>
            <w:tcW w:w="715" w:type="pct"/>
            <w:vAlign w:val="center"/>
          </w:tcPr>
          <w:p w:rsidR="0018722C">
            <w:pPr>
              <w:pStyle w:val="affff9"/>
              <w:topLinePunct/>
              <w:ind w:leftChars="0" w:left="0" w:rightChars="0" w:right="0" w:firstLineChars="0" w:firstLine="0"/>
              <w:spacing w:line="240" w:lineRule="atLeast"/>
            </w:pPr>
            <w:r>
              <w:t>0.548</w:t>
            </w:r>
          </w:p>
        </w:tc>
        <w:tc>
          <w:tcPr>
            <w:tcW w:w="715" w:type="pct"/>
            <w:vAlign w:val="center"/>
          </w:tcPr>
          <w:p w:rsidR="0018722C">
            <w:pPr>
              <w:pStyle w:val="affff9"/>
              <w:topLinePunct/>
              <w:ind w:leftChars="0" w:left="0" w:rightChars="0" w:right="0" w:firstLineChars="0" w:firstLine="0"/>
              <w:spacing w:line="240" w:lineRule="atLeast"/>
            </w:pPr>
            <w:r>
              <w:t>0.764</w:t>
            </w:r>
          </w:p>
        </w:tc>
        <w:tc>
          <w:tcPr>
            <w:tcW w:w="714" w:type="pct"/>
            <w:vAlign w:val="center"/>
          </w:tcPr>
          <w:p w:rsidR="0018722C">
            <w:pPr>
              <w:pStyle w:val="affff9"/>
              <w:topLinePunct/>
              <w:ind w:leftChars="0" w:left="0" w:rightChars="0" w:right="0" w:firstLineChars="0" w:firstLine="0"/>
              <w:spacing w:line="240" w:lineRule="atLeast"/>
            </w:pPr>
            <w:r>
              <w:t>0.801</w:t>
            </w:r>
          </w:p>
        </w:tc>
        <w:tc>
          <w:tcPr>
            <w:tcW w:w="713" w:type="pct"/>
            <w:vAlign w:val="center"/>
          </w:tcPr>
          <w:p w:rsidR="0018722C">
            <w:pPr>
              <w:pStyle w:val="affff9"/>
              <w:topLinePunct/>
              <w:ind w:leftChars="0" w:left="0" w:rightChars="0" w:right="0" w:firstLineChars="0" w:firstLine="0"/>
              <w:spacing w:line="240" w:lineRule="atLeast"/>
            </w:pPr>
            <w:r>
              <w:t>0.627</w:t>
            </w:r>
          </w:p>
        </w:tc>
      </w:tr>
      <w:tr>
        <w:tc>
          <w:tcPr>
            <w:tcW w:w="797" w:type="pct"/>
            <w:vAlign w:val="center"/>
          </w:tcPr>
          <w:p w:rsidR="0018722C">
            <w:pPr>
              <w:pStyle w:val="ac"/>
              <w:topLinePunct/>
              <w:ind w:leftChars="0" w:left="0" w:rightChars="0" w:right="0" w:firstLineChars="0" w:firstLine="0"/>
              <w:spacing w:line="240" w:lineRule="atLeast"/>
            </w:pPr>
            <w:r>
              <w:t>纯技术效率</w:t>
            </w:r>
          </w:p>
        </w:tc>
        <w:tc>
          <w:tcPr>
            <w:tcW w:w="633" w:type="pct"/>
            <w:vAlign w:val="center"/>
          </w:tcPr>
          <w:p w:rsidR="0018722C">
            <w:pPr>
              <w:pStyle w:val="affff9"/>
              <w:topLinePunct/>
              <w:ind w:leftChars="0" w:left="0" w:rightChars="0" w:right="0" w:firstLineChars="0" w:firstLine="0"/>
              <w:spacing w:line="240" w:lineRule="atLeast"/>
            </w:pPr>
            <w:r>
              <w:t>0.298</w:t>
            </w:r>
          </w:p>
        </w:tc>
        <w:tc>
          <w:tcPr>
            <w:tcW w:w="713" w:type="pct"/>
            <w:vAlign w:val="center"/>
          </w:tcPr>
          <w:p w:rsidR="0018722C">
            <w:pPr>
              <w:pStyle w:val="affff9"/>
              <w:topLinePunct/>
              <w:ind w:leftChars="0" w:left="0" w:rightChars="0" w:right="0" w:firstLineChars="0" w:firstLine="0"/>
              <w:spacing w:line="240" w:lineRule="atLeast"/>
            </w:pPr>
            <w:r>
              <w:t>1.000</w:t>
            </w:r>
          </w:p>
        </w:tc>
        <w:tc>
          <w:tcPr>
            <w:tcW w:w="715" w:type="pct"/>
            <w:vAlign w:val="center"/>
          </w:tcPr>
          <w:p w:rsidR="0018722C">
            <w:pPr>
              <w:pStyle w:val="affff9"/>
              <w:topLinePunct/>
              <w:ind w:leftChars="0" w:left="0" w:rightChars="0" w:right="0" w:firstLineChars="0" w:firstLine="0"/>
              <w:spacing w:line="240" w:lineRule="atLeast"/>
            </w:pPr>
            <w:r>
              <w:t>0.634</w:t>
            </w:r>
          </w:p>
        </w:tc>
        <w:tc>
          <w:tcPr>
            <w:tcW w:w="715"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0.959</w:t>
            </w:r>
          </w:p>
        </w:tc>
        <w:tc>
          <w:tcPr>
            <w:tcW w:w="713" w:type="pct"/>
            <w:vAlign w:val="center"/>
          </w:tcPr>
          <w:p w:rsidR="0018722C">
            <w:pPr>
              <w:pStyle w:val="affff9"/>
              <w:topLinePunct/>
              <w:ind w:leftChars="0" w:left="0" w:rightChars="0" w:right="0" w:firstLineChars="0" w:firstLine="0"/>
              <w:spacing w:line="240" w:lineRule="atLeast"/>
            </w:pPr>
            <w:r>
              <w:t>0.788</w:t>
            </w:r>
          </w:p>
        </w:tc>
      </w:tr>
      <w:tr>
        <w:tc>
          <w:tcPr>
            <w:tcW w:w="797" w:type="pct"/>
            <w:vAlign w:val="center"/>
          </w:tcPr>
          <w:p w:rsidR="0018722C">
            <w:pPr>
              <w:pStyle w:val="ac"/>
              <w:topLinePunct/>
              <w:ind w:leftChars="0" w:left="0" w:rightChars="0" w:right="0" w:firstLineChars="0" w:firstLine="0"/>
              <w:spacing w:line="240" w:lineRule="atLeast"/>
            </w:pPr>
            <w:r>
              <w:t>规模效率</w:t>
            </w:r>
          </w:p>
        </w:tc>
        <w:tc>
          <w:tcPr>
            <w:tcW w:w="633" w:type="pct"/>
            <w:vAlign w:val="center"/>
          </w:tcPr>
          <w:p w:rsidR="0018722C">
            <w:pPr>
              <w:pStyle w:val="affff9"/>
              <w:topLinePunct/>
              <w:ind w:leftChars="0" w:left="0" w:rightChars="0" w:right="0" w:firstLineChars="0" w:firstLine="0"/>
              <w:spacing w:line="240" w:lineRule="atLeast"/>
            </w:pPr>
            <w:r>
              <w:t>0.826</w:t>
            </w:r>
          </w:p>
        </w:tc>
        <w:tc>
          <w:tcPr>
            <w:tcW w:w="713" w:type="pct"/>
            <w:vAlign w:val="center"/>
          </w:tcPr>
          <w:p w:rsidR="0018722C">
            <w:pPr>
              <w:pStyle w:val="affff9"/>
              <w:topLinePunct/>
              <w:ind w:leftChars="0" w:left="0" w:rightChars="0" w:right="0" w:firstLineChars="0" w:firstLine="0"/>
              <w:spacing w:line="240" w:lineRule="atLeast"/>
            </w:pPr>
            <w:r>
              <w:t>0.608</w:t>
            </w:r>
          </w:p>
        </w:tc>
        <w:tc>
          <w:tcPr>
            <w:tcW w:w="715" w:type="pct"/>
            <w:vAlign w:val="center"/>
          </w:tcPr>
          <w:p w:rsidR="0018722C">
            <w:pPr>
              <w:pStyle w:val="affff9"/>
              <w:topLinePunct/>
              <w:ind w:leftChars="0" w:left="0" w:rightChars="0" w:right="0" w:firstLineChars="0" w:firstLine="0"/>
              <w:spacing w:line="240" w:lineRule="atLeast"/>
            </w:pPr>
            <w:r>
              <w:t>0.865</w:t>
            </w:r>
          </w:p>
        </w:tc>
        <w:tc>
          <w:tcPr>
            <w:tcW w:w="715" w:type="pct"/>
            <w:vAlign w:val="center"/>
          </w:tcPr>
          <w:p w:rsidR="0018722C">
            <w:pPr>
              <w:pStyle w:val="affff9"/>
              <w:topLinePunct/>
              <w:ind w:leftChars="0" w:left="0" w:rightChars="0" w:right="0" w:firstLineChars="0" w:firstLine="0"/>
              <w:spacing w:line="240" w:lineRule="atLeast"/>
            </w:pPr>
            <w:r>
              <w:t>0.764</w:t>
            </w:r>
          </w:p>
        </w:tc>
        <w:tc>
          <w:tcPr>
            <w:tcW w:w="714" w:type="pct"/>
            <w:vAlign w:val="center"/>
          </w:tcPr>
          <w:p w:rsidR="0018722C">
            <w:pPr>
              <w:pStyle w:val="affff9"/>
              <w:topLinePunct/>
              <w:ind w:leftChars="0" w:left="0" w:rightChars="0" w:right="0" w:firstLineChars="0" w:firstLine="0"/>
              <w:spacing w:line="240" w:lineRule="atLeast"/>
            </w:pPr>
            <w:r>
              <w:t>0.835</w:t>
            </w:r>
          </w:p>
        </w:tc>
        <w:tc>
          <w:tcPr>
            <w:tcW w:w="713" w:type="pct"/>
            <w:vAlign w:val="center"/>
          </w:tcPr>
          <w:p w:rsidR="0018722C">
            <w:pPr>
              <w:pStyle w:val="affff9"/>
              <w:topLinePunct/>
              <w:ind w:leftChars="0" w:left="0" w:rightChars="0" w:right="0" w:firstLineChars="0" w:firstLine="0"/>
              <w:spacing w:line="240" w:lineRule="atLeast"/>
            </w:pPr>
            <w:r>
              <w:t>0.795</w:t>
            </w:r>
          </w:p>
        </w:tc>
      </w:tr>
      <w:tr>
        <w:tc>
          <w:tcPr>
            <w:tcW w:w="797" w:type="pct"/>
            <w:vAlign w:val="center"/>
          </w:tcPr>
          <w:p w:rsidR="0018722C">
            <w:pPr>
              <w:pStyle w:val="ac"/>
              <w:topLinePunct/>
              <w:ind w:leftChars="0" w:left="0" w:rightChars="0" w:right="0" w:firstLineChars="0" w:firstLine="0"/>
              <w:spacing w:line="240" w:lineRule="atLeast"/>
            </w:pPr>
            <w:r>
              <w:t>钢铁企业</w:t>
            </w:r>
          </w:p>
        </w:tc>
        <w:tc>
          <w:tcPr>
            <w:tcW w:w="633" w:type="pct"/>
            <w:vAlign w:val="center"/>
          </w:tcPr>
          <w:p w:rsidR="0018722C">
            <w:pPr>
              <w:pStyle w:val="a5"/>
              <w:topLinePunct/>
              <w:ind w:leftChars="0" w:left="0" w:rightChars="0" w:right="0" w:firstLineChars="0" w:firstLine="0"/>
              <w:spacing w:line="240" w:lineRule="atLeast"/>
            </w:pPr>
            <w:r>
              <w:t>攀钢</w:t>
            </w:r>
          </w:p>
        </w:tc>
        <w:tc>
          <w:tcPr>
            <w:tcW w:w="713" w:type="pct"/>
            <w:vAlign w:val="center"/>
          </w:tcPr>
          <w:p w:rsidR="0018722C">
            <w:pPr>
              <w:pStyle w:val="a5"/>
              <w:topLinePunct/>
              <w:ind w:leftChars="0" w:left="0" w:rightChars="0" w:right="0" w:firstLineChars="0" w:firstLine="0"/>
              <w:spacing w:line="240" w:lineRule="atLeast"/>
            </w:pPr>
            <w:r>
              <w:t>首钢</w:t>
            </w:r>
          </w:p>
        </w:tc>
        <w:tc>
          <w:tcPr>
            <w:tcW w:w="715" w:type="pct"/>
            <w:vAlign w:val="center"/>
          </w:tcPr>
          <w:p w:rsidR="0018722C">
            <w:pPr>
              <w:pStyle w:val="a5"/>
              <w:topLinePunct/>
              <w:ind w:leftChars="0" w:left="0" w:rightChars="0" w:right="0" w:firstLineChars="0" w:firstLine="0"/>
              <w:spacing w:line="240" w:lineRule="atLeast"/>
            </w:pPr>
            <w:r>
              <w:t>太钢</w:t>
            </w:r>
          </w:p>
        </w:tc>
        <w:tc>
          <w:tcPr>
            <w:tcW w:w="715" w:type="pct"/>
            <w:vAlign w:val="center"/>
          </w:tcPr>
          <w:p w:rsidR="0018722C">
            <w:pPr>
              <w:pStyle w:val="a5"/>
              <w:topLinePunct/>
              <w:ind w:leftChars="0" w:left="0" w:rightChars="0" w:right="0" w:firstLineChars="0" w:firstLine="0"/>
              <w:spacing w:line="240" w:lineRule="atLeast"/>
            </w:pPr>
            <w:r>
              <w:t>唐钢</w:t>
            </w:r>
          </w:p>
        </w:tc>
        <w:tc>
          <w:tcPr>
            <w:tcW w:w="714" w:type="pct"/>
            <w:vAlign w:val="center"/>
          </w:tcPr>
          <w:p w:rsidR="0018722C">
            <w:pPr>
              <w:pStyle w:val="a5"/>
              <w:topLinePunct/>
              <w:ind w:leftChars="0" w:left="0" w:rightChars="0" w:right="0" w:firstLineChars="0" w:firstLine="0"/>
              <w:spacing w:line="240" w:lineRule="atLeast"/>
            </w:pPr>
            <w:r>
              <w:t>武钢</w:t>
            </w:r>
          </w:p>
        </w:tc>
        <w:tc>
          <w:tcPr>
            <w:tcW w:w="713" w:type="pct"/>
            <w:vAlign w:val="center"/>
          </w:tcPr>
          <w:p w:rsidR="0018722C">
            <w:pPr>
              <w:pStyle w:val="ad"/>
              <w:topLinePunct/>
              <w:ind w:leftChars="0" w:left="0" w:rightChars="0" w:right="0" w:firstLineChars="0" w:firstLine="0"/>
              <w:spacing w:line="240" w:lineRule="atLeast"/>
            </w:pPr>
            <w:r>
              <w:t>重钢</w:t>
            </w:r>
          </w:p>
        </w:tc>
      </w:tr>
      <w:tr>
        <w:tc>
          <w:tcPr>
            <w:tcW w:w="797" w:type="pct"/>
            <w:vAlign w:val="center"/>
          </w:tcPr>
          <w:p w:rsidR="0018722C">
            <w:pPr>
              <w:pStyle w:val="ac"/>
              <w:topLinePunct/>
              <w:ind w:leftChars="0" w:left="0" w:rightChars="0" w:right="0" w:firstLineChars="0" w:firstLine="0"/>
              <w:spacing w:line="240" w:lineRule="atLeast"/>
            </w:pPr>
            <w:r>
              <w:t>总体效率</w:t>
            </w:r>
          </w:p>
        </w:tc>
        <w:tc>
          <w:tcPr>
            <w:tcW w:w="633" w:type="pct"/>
            <w:vAlign w:val="center"/>
          </w:tcPr>
          <w:p w:rsidR="0018722C">
            <w:pPr>
              <w:pStyle w:val="affff9"/>
              <w:topLinePunct/>
              <w:ind w:leftChars="0" w:left="0" w:rightChars="0" w:right="0" w:firstLineChars="0" w:firstLine="0"/>
              <w:spacing w:line="240" w:lineRule="atLeast"/>
            </w:pPr>
            <w:r>
              <w:t>1.000</w:t>
            </w:r>
          </w:p>
        </w:tc>
        <w:tc>
          <w:tcPr>
            <w:tcW w:w="713" w:type="pct"/>
            <w:vAlign w:val="center"/>
          </w:tcPr>
          <w:p w:rsidR="0018722C">
            <w:pPr>
              <w:pStyle w:val="affff9"/>
              <w:topLinePunct/>
              <w:ind w:leftChars="0" w:left="0" w:rightChars="0" w:right="0" w:firstLineChars="0" w:firstLine="0"/>
              <w:spacing w:line="240" w:lineRule="atLeast"/>
            </w:pPr>
            <w:r>
              <w:t>1.000</w:t>
            </w:r>
          </w:p>
        </w:tc>
        <w:tc>
          <w:tcPr>
            <w:tcW w:w="715" w:type="pct"/>
            <w:vAlign w:val="center"/>
          </w:tcPr>
          <w:p w:rsidR="0018722C">
            <w:pPr>
              <w:pStyle w:val="affff9"/>
              <w:topLinePunct/>
              <w:ind w:leftChars="0" w:left="0" w:rightChars="0" w:right="0" w:firstLineChars="0" w:firstLine="0"/>
              <w:spacing w:line="240" w:lineRule="atLeast"/>
            </w:pPr>
            <w:r>
              <w:t>0.704</w:t>
            </w:r>
          </w:p>
        </w:tc>
        <w:tc>
          <w:tcPr>
            <w:tcW w:w="715" w:type="pct"/>
            <w:vAlign w:val="center"/>
          </w:tcPr>
          <w:p w:rsidR="0018722C">
            <w:pPr>
              <w:pStyle w:val="affff9"/>
              <w:topLinePunct/>
              <w:ind w:leftChars="0" w:left="0" w:rightChars="0" w:right="0" w:firstLineChars="0" w:firstLine="0"/>
              <w:spacing w:line="240" w:lineRule="atLeast"/>
            </w:pPr>
            <w:r>
              <w:t>0.986</w:t>
            </w:r>
          </w:p>
        </w:tc>
        <w:tc>
          <w:tcPr>
            <w:tcW w:w="714" w:type="pct"/>
            <w:vAlign w:val="center"/>
          </w:tcPr>
          <w:p w:rsidR="0018722C">
            <w:pPr>
              <w:pStyle w:val="affff9"/>
              <w:topLinePunct/>
              <w:ind w:leftChars="0" w:left="0" w:rightChars="0" w:right="0" w:firstLineChars="0" w:firstLine="0"/>
              <w:spacing w:line="240" w:lineRule="atLeast"/>
            </w:pPr>
            <w:r>
              <w:t>1.000</w:t>
            </w:r>
          </w:p>
        </w:tc>
        <w:tc>
          <w:tcPr>
            <w:tcW w:w="713" w:type="pct"/>
            <w:vAlign w:val="center"/>
          </w:tcPr>
          <w:p w:rsidR="0018722C">
            <w:pPr>
              <w:pStyle w:val="affff9"/>
              <w:topLinePunct/>
              <w:ind w:leftChars="0" w:left="0" w:rightChars="0" w:right="0" w:firstLineChars="0" w:firstLine="0"/>
              <w:spacing w:line="240" w:lineRule="atLeast"/>
            </w:pPr>
            <w:r>
              <w:t>1.000</w:t>
            </w:r>
          </w:p>
        </w:tc>
      </w:tr>
      <w:tr>
        <w:tc>
          <w:tcPr>
            <w:tcW w:w="797" w:type="pct"/>
            <w:vAlign w:val="center"/>
          </w:tcPr>
          <w:p w:rsidR="0018722C">
            <w:pPr>
              <w:pStyle w:val="ac"/>
              <w:topLinePunct/>
              <w:ind w:leftChars="0" w:left="0" w:rightChars="0" w:right="0" w:firstLineChars="0" w:firstLine="0"/>
              <w:spacing w:line="240" w:lineRule="atLeast"/>
            </w:pPr>
            <w:r>
              <w:t>纯技术效率</w:t>
            </w:r>
          </w:p>
        </w:tc>
        <w:tc>
          <w:tcPr>
            <w:tcW w:w="633" w:type="pct"/>
            <w:vAlign w:val="center"/>
          </w:tcPr>
          <w:p w:rsidR="0018722C">
            <w:pPr>
              <w:pStyle w:val="affff9"/>
              <w:topLinePunct/>
              <w:ind w:leftChars="0" w:left="0" w:rightChars="0" w:right="0" w:firstLineChars="0" w:firstLine="0"/>
              <w:spacing w:line="240" w:lineRule="atLeast"/>
            </w:pPr>
            <w:r>
              <w:t>1.000</w:t>
            </w:r>
          </w:p>
        </w:tc>
        <w:tc>
          <w:tcPr>
            <w:tcW w:w="713" w:type="pct"/>
            <w:vAlign w:val="center"/>
          </w:tcPr>
          <w:p w:rsidR="0018722C">
            <w:pPr>
              <w:pStyle w:val="affff9"/>
              <w:topLinePunct/>
              <w:ind w:leftChars="0" w:left="0" w:rightChars="0" w:right="0" w:firstLineChars="0" w:firstLine="0"/>
              <w:spacing w:line="240" w:lineRule="atLeast"/>
            </w:pPr>
            <w:r>
              <w:t>1.000</w:t>
            </w:r>
          </w:p>
        </w:tc>
        <w:tc>
          <w:tcPr>
            <w:tcW w:w="715" w:type="pct"/>
            <w:vAlign w:val="center"/>
          </w:tcPr>
          <w:p w:rsidR="0018722C">
            <w:pPr>
              <w:pStyle w:val="affff9"/>
              <w:topLinePunct/>
              <w:ind w:leftChars="0" w:left="0" w:rightChars="0" w:right="0" w:firstLineChars="0" w:firstLine="0"/>
              <w:spacing w:line="240" w:lineRule="atLeast"/>
            </w:pPr>
            <w:r>
              <w:t>0.858</w:t>
            </w:r>
          </w:p>
        </w:tc>
        <w:tc>
          <w:tcPr>
            <w:tcW w:w="715"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3" w:type="pct"/>
            <w:vAlign w:val="center"/>
          </w:tcPr>
          <w:p w:rsidR="0018722C">
            <w:pPr>
              <w:pStyle w:val="affff9"/>
              <w:topLinePunct/>
              <w:ind w:leftChars="0" w:left="0" w:rightChars="0" w:right="0" w:firstLineChars="0" w:firstLine="0"/>
              <w:spacing w:line="240" w:lineRule="atLeast"/>
            </w:pPr>
            <w:r>
              <w:t>1.000</w:t>
            </w:r>
          </w:p>
        </w:tc>
      </w:tr>
      <w:tr>
        <w:tc>
          <w:tcPr>
            <w:tcW w:w="797" w:type="pct"/>
            <w:vAlign w:val="center"/>
            <w:tcBorders>
              <w:top w:val="single" w:sz="4" w:space="0" w:color="auto"/>
            </w:tcBorders>
          </w:tcPr>
          <w:p w:rsidR="0018722C">
            <w:pPr>
              <w:pStyle w:val="ac"/>
              <w:topLinePunct/>
              <w:ind w:leftChars="0" w:left="0" w:rightChars="0" w:right="0" w:firstLineChars="0" w:firstLine="0"/>
              <w:spacing w:line="240" w:lineRule="atLeast"/>
            </w:pPr>
            <w:r>
              <w:t>规模效率</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0.820</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0.986</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a"/>
      </w:pPr>
    </w:p>
    <w:p w:rsidR="0018722C">
      <w:pPr>
        <w:topLinePunct/>
      </w:pPr>
      <w:r>
        <w:t>将技术创新的总体效率进一步分解为纯技术效率与规模效率，由</w:t>
      </w:r>
      <w:r>
        <w:t>表</w:t>
      </w:r>
      <w:r>
        <w:rPr>
          <w:rFonts w:ascii="Times New Roman" w:eastAsia="Times New Roman"/>
        </w:rPr>
        <w:t>4</w:t>
      </w:r>
      <w:r>
        <w:rPr>
          <w:rFonts w:ascii="Times New Roman" w:eastAsia="Times New Roman"/>
        </w:rPr>
        <w:t>.</w:t>
      </w:r>
      <w:r>
        <w:rPr>
          <w:rFonts w:ascii="Times New Roman" w:eastAsia="Times New Roman"/>
        </w:rPr>
        <w:t>9</w:t>
      </w:r>
      <w:r>
        <w:t>可看出，</w:t>
      </w:r>
      <w:r>
        <w:t>攀钢、首钢、武钢和重钢四个企业的总体效率、规模效率和纯技术效率皆为</w:t>
      </w:r>
      <w:r>
        <w:rPr>
          <w:rFonts w:ascii="Times New Roman" w:eastAsia="Times New Roman"/>
        </w:rPr>
        <w:t>1</w:t>
      </w:r>
      <w:r>
        <w:t>，说明</w:t>
      </w:r>
      <w:r>
        <w:t>企业在技术研发、产业结构、规模效益、企业管理等方面具有较强的协调能力，使得</w:t>
      </w:r>
      <w:r>
        <w:t>各方效率都能达到有效耦合；鞍钢、宝钢和唐钢虽总体未能实现</w:t>
      </w:r>
      <w:r>
        <w:rPr>
          <w:rFonts w:ascii="Times New Roman" w:eastAsia="Times New Roman"/>
        </w:rPr>
        <w:t>DEA</w:t>
      </w:r>
      <w:r>
        <w:t>有效，但其纯</w:t>
      </w:r>
      <w:r>
        <w:t>技术效率值为</w:t>
      </w:r>
      <w:r>
        <w:rPr>
          <w:rFonts w:ascii="Times New Roman" w:eastAsia="Times New Roman"/>
        </w:rPr>
        <w:t>1</w:t>
      </w:r>
      <w:r>
        <w:t>，说明企业在新技术的研发、应用、改进与创新方面达到了效率的前沿面，技术水平也处于较高的状态，济钢次之，纯技术效率值为</w:t>
      </w:r>
      <w:r>
        <w:rPr>
          <w:rFonts w:ascii="Times New Roman" w:eastAsia="Times New Roman"/>
        </w:rPr>
        <w:t>0</w:t>
      </w:r>
      <w:r>
        <w:rPr>
          <w:rFonts w:ascii="Times New Roman" w:eastAsia="Times New Roman"/>
        </w:rPr>
        <w:t>.</w:t>
      </w:r>
      <w:r>
        <w:rPr>
          <w:rFonts w:ascii="Times New Roman" w:eastAsia="Times New Roman"/>
        </w:rPr>
        <w:t>959</w:t>
      </w:r>
      <w:r>
        <w:t>，而安钢仍为</w:t>
      </w:r>
      <w:r>
        <w:t>最低，纯技术效率值仅为</w:t>
      </w:r>
      <w:r>
        <w:rPr>
          <w:rFonts w:ascii="Times New Roman" w:eastAsia="Times New Roman"/>
        </w:rPr>
        <w:t>0</w:t>
      </w:r>
      <w:r>
        <w:rPr>
          <w:rFonts w:ascii="Times New Roman" w:eastAsia="Times New Roman"/>
        </w:rPr>
        <w:t>.</w:t>
      </w:r>
      <w:r>
        <w:rPr>
          <w:rFonts w:ascii="Times New Roman" w:eastAsia="Times New Roman"/>
        </w:rPr>
        <w:t>298</w:t>
      </w:r>
      <w:r>
        <w:t>，技术创新水平有待于进一步提高。在规模效率方面，</w:t>
      </w:r>
      <w:r>
        <w:t>除攀钢、首钢、武钢和重钢外，其它钢铁企业皆未实现</w:t>
      </w:r>
      <w:r>
        <w:rPr>
          <w:rFonts w:ascii="Times New Roman" w:eastAsia="Times New Roman"/>
        </w:rPr>
        <w:t>DEA</w:t>
      </w:r>
      <w:r>
        <w:t>有效，唐钢在纯技术效</w:t>
      </w:r>
      <w:r>
        <w:t>率方面为</w:t>
      </w:r>
      <w:r>
        <w:rPr>
          <w:rFonts w:ascii="Times New Roman" w:eastAsia="Times New Roman"/>
        </w:rPr>
        <w:t>DEA</w:t>
      </w:r>
      <w:r>
        <w:t>有效，但其规模效率为</w:t>
      </w:r>
      <w:r>
        <w:rPr>
          <w:rFonts w:ascii="Times New Roman" w:eastAsia="Times New Roman"/>
        </w:rPr>
        <w:t>0</w:t>
      </w:r>
      <w:r>
        <w:rPr>
          <w:rFonts w:ascii="Times New Roman" w:eastAsia="Times New Roman"/>
        </w:rPr>
        <w:t>.</w:t>
      </w:r>
      <w:r>
        <w:rPr>
          <w:rFonts w:ascii="Times New Roman" w:eastAsia="Times New Roman"/>
        </w:rPr>
        <w:t>986</w:t>
      </w:r>
      <w:r>
        <w:t>，由于总体效率为纯技术效率与规模效率</w:t>
      </w:r>
      <w:r>
        <w:t>的乘积，因此，规模效率的无效性对技术创新的总体效率造成了影响，唐钢由此在</w:t>
      </w:r>
      <w:r>
        <w:rPr>
          <w:rFonts w:ascii="Times New Roman" w:eastAsia="Times New Roman"/>
        </w:rPr>
        <w:t>2012</w:t>
      </w:r>
      <w:r>
        <w:t>年未能实现创新效率的有效性，可见，企业应在注重产品、技术水平的同时，也应加</w:t>
      </w:r>
      <w:r>
        <w:t>强对企业规模的发展，进一步提高企业管理水平，注重企业规模效益的获得，从整体</w:t>
      </w:r>
      <w:r>
        <w:t>出发，提高企业技术创新效率水平。在其它未实现规模效率有效的企业中，鞍钢效</w:t>
      </w:r>
      <w:r>
        <w:t>率</w:t>
      </w:r>
    </w:p>
    <w:p w:rsidR="0018722C">
      <w:pPr>
        <w:topLinePunct/>
      </w:pPr>
      <w:r>
        <w:rPr>
          <w:rFonts w:cstheme="minorBidi" w:hAnsiTheme="minorHAnsi" w:eastAsiaTheme="minorHAnsi" w:asciiTheme="minorHAnsi" w:ascii="Times New Roman"/>
        </w:rPr>
        <w:t>36</w:t>
      </w:r>
    </w:p>
    <w:p w:rsidR="0018722C">
      <w:pPr>
        <w:topLinePunct/>
      </w:pPr>
      <w:r>
        <w:t>值为最低，宝钢次之，分别为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608</w:t>
      </w:r>
      <w:r>
        <w:t>和</w:t>
      </w:r>
      <w:r>
        <w:rPr>
          <w:rFonts w:ascii="Times New Roman" w:hAnsi="Times New Roman" w:eastAsia="Times New Roman"/>
        </w:rPr>
        <w:t>0.764</w:t>
      </w:r>
      <w:r>
        <w:t>，与唐钢类似，二者在纯技术效率方面都</w:t>
      </w:r>
      <w:r>
        <w:t>实现了</w:t>
      </w:r>
      <w:r>
        <w:rPr>
          <w:rFonts w:ascii="Times New Roman" w:hAnsi="Times New Roman" w:eastAsia="Times New Roman"/>
        </w:rPr>
        <w:t>DEA</w:t>
      </w:r>
      <w:r>
        <w:t>有效，但由于规模效率未能达到效率前沿面，由此对总体效率产生了“拖</w:t>
      </w:r>
      <w:r>
        <w:t>累”作用，未能实现总体的</w:t>
      </w:r>
      <w:r>
        <w:rPr>
          <w:rFonts w:ascii="Times New Roman" w:hAnsi="Times New Roman" w:eastAsia="Times New Roman"/>
        </w:rPr>
        <w:t>DEA</w:t>
      </w:r>
      <w:r>
        <w:t>有效，企业规模管理的不足在一定程度了影响了新</w:t>
      </w:r>
      <w:r>
        <w:t>技术推动整体创新效率的提高；纯技术效率最低的安钢在规模效率方面，达到</w:t>
      </w:r>
      <w:r>
        <w:t>了</w:t>
      </w:r>
    </w:p>
    <w:p w:rsidR="0018722C">
      <w:pPr>
        <w:topLinePunct/>
      </w:pPr>
      <w:r>
        <w:rPr>
          <w:rFonts w:ascii="Times New Roman" w:eastAsia="Times New Roman"/>
        </w:rPr>
        <w:t>0.826</w:t>
      </w:r>
      <w:r>
        <w:t>，高于纯技术效率值，说明安钢在规模管理等方面取得了一定的成绩，获得了较高的规模收益。</w:t>
      </w:r>
    </w:p>
    <w:p w:rsidR="0018722C">
      <w:pPr>
        <w:topLinePunct/>
      </w:pPr>
      <w:r>
        <w:t>值得关注的是，宝钢在经济效益及品牌发展方面为我国钢铁行业的领先者，但其</w:t>
      </w:r>
      <w:r>
        <w:t>在技术创新效率方面未实现</w:t>
      </w:r>
      <w:r>
        <w:rPr>
          <w:rFonts w:ascii="Times New Roman" w:eastAsia="Times New Roman"/>
        </w:rPr>
        <w:t>DEA</w:t>
      </w:r>
      <w:r>
        <w:t>有效，宝钢的纯技术效率值与唐钢相同，均为</w:t>
      </w:r>
      <w:r>
        <w:rPr>
          <w:rFonts w:ascii="Times New Roman" w:eastAsia="Times New Roman"/>
        </w:rPr>
        <w:t>1</w:t>
      </w:r>
      <w:r>
        <w:t>，</w:t>
      </w:r>
      <w:r w:rsidR="001852F3">
        <w:t xml:space="preserve">但其规模效率值仅为</w:t>
      </w:r>
      <w:r>
        <w:rPr>
          <w:rFonts w:ascii="Times New Roman" w:eastAsia="Times New Roman"/>
        </w:rPr>
        <w:t>0</w:t>
      </w:r>
      <w:r>
        <w:rPr>
          <w:rFonts w:ascii="Times New Roman" w:eastAsia="Times New Roman"/>
        </w:rPr>
        <w:t>.</w:t>
      </w:r>
      <w:r>
        <w:rPr>
          <w:rFonts w:ascii="Times New Roman" w:eastAsia="Times New Roman"/>
        </w:rPr>
        <w:t>764</w:t>
      </w:r>
      <w:r>
        <w:t>，远落后于唐钢，因此，对钢铁企业而言，领先的技术水</w:t>
      </w:r>
      <w:r>
        <w:t>平需要与企业规模相辅相成，否则将影响企业的整体技术创新效率，对影响钢铁企业技术创新效率非有效性的因素也将在后续分析中进一步阐述。</w:t>
      </w:r>
    </w:p>
    <w:p w:rsidR="0018722C">
      <w:pPr>
        <w:topLinePunct/>
      </w:pPr>
      <w:r>
        <w:t>钢铁企业技术创新效率是对创新投入产出比例的反映，较强的企业创新产出不一</w:t>
      </w:r>
      <w:r>
        <w:t>定就能拥有较高的创新效率，创新投入的不足或冗余都在一定程度上对创新效率产生</w:t>
      </w:r>
      <w:r>
        <w:t>着重要影响，尤其是创新资源投入拥挤现象，不仅造成效率的降低，同时也是对创新</w:t>
      </w:r>
      <w:r>
        <w:t>资源的浪费。在此，以投入导向型为基础设定</w:t>
      </w:r>
      <w:r>
        <w:rPr>
          <w:rFonts w:ascii="Times New Roman" w:eastAsia="宋体"/>
        </w:rPr>
        <w:t>DEA</w:t>
      </w:r>
      <w:r>
        <w:t>的有效前沿面，在产出固定的情</w:t>
      </w:r>
      <w:r>
        <w:t>况下，对各钢铁企业的创新投入进行比较分析。根据</w:t>
      </w:r>
      <w:r>
        <w:rPr>
          <w:rFonts w:ascii="Times New Roman" w:eastAsia="宋体"/>
        </w:rPr>
        <w:t>BCC</w:t>
      </w:r>
      <w:r>
        <w:t>模型设定的有效前沿面，</w:t>
      </w:r>
      <w:r>
        <w:t>以</w:t>
      </w:r>
      <w:r>
        <w:rPr>
          <w:rFonts w:ascii="Times New Roman" w:eastAsia="宋体"/>
        </w:rPr>
        <w:t>R</w:t>
      </w:r>
      <w:r>
        <w:t>＆</w:t>
      </w:r>
      <w:r>
        <w:rPr>
          <w:rFonts w:ascii="Times New Roman" w:eastAsia="宋体"/>
        </w:rPr>
        <w:t>D</w:t>
      </w:r>
      <w:r>
        <w:t>投入</w:t>
      </w:r>
      <w:r>
        <w:t>（</w:t>
      </w:r>
      <w:r>
        <w:rPr>
          <w:rFonts w:ascii="Times New Roman" w:eastAsia="宋体"/>
        </w:rPr>
        <w:t>R</w:t>
      </w:r>
      <w:r>
        <w:t>＆</w:t>
      </w:r>
      <w:r>
        <w:rPr>
          <w:rFonts w:ascii="Times New Roman" w:eastAsia="宋体"/>
        </w:rPr>
        <w:t>D</w:t>
      </w:r>
      <w:r>
        <w:t>占销售收入比重</w:t>
      </w:r>
      <w:r>
        <w:t>）</w:t>
      </w:r>
      <w:r>
        <w:t>及</w:t>
      </w:r>
      <w:r>
        <w:rPr>
          <w:rFonts w:ascii="Times New Roman" w:eastAsia="宋体"/>
        </w:rPr>
        <w:t>R</w:t>
      </w:r>
      <w:r>
        <w:t>＆</w:t>
      </w:r>
      <w:r>
        <w:rPr>
          <w:rFonts w:ascii="Times New Roman" w:eastAsia="宋体"/>
        </w:rPr>
        <w:t>D</w:t>
      </w:r>
      <w:r>
        <w:t>人员数量为例，进行钢铁企业技术创新效率投入情况分析</w:t>
      </w:r>
      <w:r>
        <w:t>（</w:t>
      </w:r>
      <w:r>
        <w:rPr>
          <w:spacing w:val="-15"/>
        </w:rPr>
        <w:t>表</w:t>
      </w:r>
      <w:r>
        <w:rPr>
          <w:rFonts w:ascii="Times New Roman" w:eastAsia="宋体"/>
        </w:rPr>
        <w:t>4</w:t>
      </w:r>
      <w:r>
        <w:rPr>
          <w:rFonts w:ascii="Times New Roman" w:eastAsia="宋体"/>
        </w:rPr>
        <w:t>.</w:t>
      </w:r>
      <w:r>
        <w:rPr>
          <w:rFonts w:ascii="Times New Roman" w:eastAsia="宋体"/>
        </w:rPr>
        <w:t>10</w:t>
      </w:r>
      <w:r>
        <w:t>）</w:t>
      </w:r>
      <w:r>
        <w:t>。</w:t>
      </w:r>
    </w:p>
    <w:p w:rsidR="0018722C">
      <w:pPr>
        <w:pStyle w:val="a8"/>
        <w:topLinePunct/>
      </w:pPr>
      <w:r>
        <w:t>表</w:t>
      </w:r>
      <w:r>
        <w:t> </w:t>
      </w:r>
      <w:r>
        <w:t>4</w:t>
      </w:r>
      <w:r>
        <w:t>.</w:t>
      </w:r>
      <w:r>
        <w:t>10</w:t>
      </w:r>
      <w:r>
        <w:t xml:space="preserve">  </w:t>
      </w:r>
      <w:r>
        <w:t>钢</w:t>
      </w:r>
      <w:r>
        <w:t>铁</w:t>
      </w:r>
      <w:r>
        <w:t>企</w:t>
      </w:r>
      <w:r>
        <w:t>业</w:t>
      </w:r>
      <w:r>
        <w:t>技</w:t>
      </w:r>
      <w:r>
        <w:t>术</w:t>
      </w:r>
      <w:r>
        <w:t>创</w:t>
      </w:r>
      <w:r>
        <w:t>新</w:t>
      </w:r>
      <w:r>
        <w:t>效</w:t>
      </w:r>
      <w:r>
        <w:t>率</w:t>
      </w:r>
      <w:r/>
      <w:r>
        <w:t>BCC</w:t>
      </w:r>
      <w:r/>
      <w:r>
        <w:t>投</w:t>
      </w:r>
      <w:r>
        <w:t>入</w:t>
      </w:r>
      <w:r>
        <w:t>导</w:t>
      </w:r>
      <w:r>
        <w:t>向</w:t>
      </w:r>
      <w:r>
        <w:t>的目</w:t>
      </w:r>
      <w:r>
        <w:t>标值</w:t>
      </w:r>
      <w:r>
        <w:t>与</w:t>
      </w:r>
      <w:r>
        <w:t>实</w:t>
      </w:r>
      <w:r>
        <w:t>际</w:t>
      </w:r>
      <w:r>
        <w:t>值</w:t>
      </w:r>
      <w:r>
        <w:t>比</w:t>
      </w:r>
      <w:r>
        <w:t>较</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20"/>
        <w:gridCol w:w="1215"/>
        <w:gridCol w:w="1215"/>
        <w:gridCol w:w="1376"/>
        <w:gridCol w:w="1218"/>
        <w:gridCol w:w="1311"/>
        <w:gridCol w:w="1319"/>
      </w:tblGrid>
      <w:tr>
        <w:trPr>
          <w:tblHeader/>
        </w:trPr>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t>钢铁企业</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安钢</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鞍钢</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包钢</w:t>
            </w: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宝钢</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济钢</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t>马钢</w:t>
            </w:r>
          </w:p>
        </w:tc>
      </w:tr>
      <w:tr>
        <w:tc>
          <w:tcPr>
            <w:tcW w:w="782" w:type="pct"/>
            <w:vAlign w:val="center"/>
          </w:tcPr>
          <w:p w:rsidR="0018722C">
            <w:pPr>
              <w:pStyle w:val="ac"/>
              <w:topLinePunct/>
              <w:ind w:leftChars="0" w:left="0" w:rightChars="0" w:right="0" w:firstLineChars="0" w:firstLine="0"/>
              <w:spacing w:line="240" w:lineRule="atLeast"/>
            </w:pPr>
            <w:r>
              <w:t>R</w:t>
            </w:r>
            <w:r>
              <w:t>&amp;</w:t>
            </w:r>
            <w:r>
              <w:t>D </w:t>
            </w:r>
            <w:r>
              <w:t>投入实际值</w:t>
            </w:r>
          </w:p>
        </w:tc>
        <w:tc>
          <w:tcPr>
            <w:tcW w:w="669" w:type="pct"/>
            <w:vAlign w:val="center"/>
          </w:tcPr>
          <w:p w:rsidR="0018722C">
            <w:pPr>
              <w:pStyle w:val="affff9"/>
              <w:topLinePunct/>
              <w:ind w:leftChars="0" w:left="0" w:rightChars="0" w:right="0" w:firstLineChars="0" w:firstLine="0"/>
              <w:spacing w:line="240" w:lineRule="atLeast"/>
            </w:pPr>
            <w:r>
              <w:t>2.62</w:t>
            </w:r>
          </w:p>
        </w:tc>
        <w:tc>
          <w:tcPr>
            <w:tcW w:w="669" w:type="pct"/>
            <w:vAlign w:val="center"/>
          </w:tcPr>
          <w:p w:rsidR="0018722C">
            <w:pPr>
              <w:pStyle w:val="affff9"/>
              <w:topLinePunct/>
              <w:ind w:leftChars="0" w:left="0" w:rightChars="0" w:right="0" w:firstLineChars="0" w:firstLine="0"/>
              <w:spacing w:line="240" w:lineRule="atLeast"/>
            </w:pPr>
            <w:r>
              <w:t>2.77</w:t>
            </w:r>
          </w:p>
        </w:tc>
        <w:tc>
          <w:tcPr>
            <w:tcW w:w="758" w:type="pct"/>
            <w:vAlign w:val="center"/>
          </w:tcPr>
          <w:p w:rsidR="0018722C">
            <w:pPr>
              <w:pStyle w:val="affff9"/>
              <w:topLinePunct/>
              <w:ind w:leftChars="0" w:left="0" w:rightChars="0" w:right="0" w:firstLineChars="0" w:firstLine="0"/>
              <w:spacing w:line="240" w:lineRule="atLeast"/>
            </w:pPr>
            <w:r>
              <w:t>2.06</w:t>
            </w:r>
          </w:p>
        </w:tc>
        <w:tc>
          <w:tcPr>
            <w:tcW w:w="671" w:type="pct"/>
            <w:vAlign w:val="center"/>
          </w:tcPr>
          <w:p w:rsidR="0018722C">
            <w:pPr>
              <w:pStyle w:val="affff9"/>
              <w:topLinePunct/>
              <w:ind w:leftChars="0" w:left="0" w:rightChars="0" w:right="0" w:firstLineChars="0" w:firstLine="0"/>
              <w:spacing w:line="240" w:lineRule="atLeast"/>
            </w:pPr>
            <w:r>
              <w:t>2</w:t>
            </w:r>
          </w:p>
        </w:tc>
        <w:tc>
          <w:tcPr>
            <w:tcW w:w="722" w:type="pct"/>
            <w:vAlign w:val="center"/>
          </w:tcPr>
          <w:p w:rsidR="0018722C">
            <w:pPr>
              <w:pStyle w:val="affff9"/>
              <w:topLinePunct/>
              <w:ind w:leftChars="0" w:left="0" w:rightChars="0" w:right="0" w:firstLineChars="0" w:firstLine="0"/>
              <w:spacing w:line="240" w:lineRule="atLeast"/>
            </w:pPr>
            <w:r>
              <w:t>1.07</w:t>
            </w:r>
          </w:p>
        </w:tc>
        <w:tc>
          <w:tcPr>
            <w:tcW w:w="727" w:type="pct"/>
            <w:vAlign w:val="center"/>
          </w:tcPr>
          <w:p w:rsidR="0018722C">
            <w:pPr>
              <w:pStyle w:val="affff9"/>
              <w:topLinePunct/>
              <w:ind w:leftChars="0" w:left="0" w:rightChars="0" w:right="0" w:firstLineChars="0" w:firstLine="0"/>
              <w:spacing w:line="240" w:lineRule="atLeast"/>
            </w:pPr>
            <w:r>
              <w:t>0.64</w:t>
            </w:r>
          </w:p>
        </w:tc>
      </w:tr>
      <w:tr>
        <w:tc>
          <w:tcPr>
            <w:tcW w:w="782" w:type="pct"/>
            <w:vAlign w:val="center"/>
          </w:tcPr>
          <w:p w:rsidR="0018722C">
            <w:pPr>
              <w:pStyle w:val="ac"/>
              <w:topLinePunct/>
              <w:ind w:leftChars="0" w:left="0" w:rightChars="0" w:right="0" w:firstLineChars="0" w:firstLine="0"/>
              <w:spacing w:line="240" w:lineRule="atLeast"/>
            </w:pPr>
            <w:r>
              <w:t>效率目标值</w:t>
            </w:r>
          </w:p>
        </w:tc>
        <w:tc>
          <w:tcPr>
            <w:tcW w:w="669" w:type="pct"/>
            <w:vAlign w:val="center"/>
          </w:tcPr>
          <w:p w:rsidR="0018722C">
            <w:pPr>
              <w:pStyle w:val="affff9"/>
              <w:topLinePunct/>
              <w:ind w:leftChars="0" w:left="0" w:rightChars="0" w:right="0" w:firstLineChars="0" w:firstLine="0"/>
              <w:spacing w:line="240" w:lineRule="atLeast"/>
            </w:pPr>
            <w:r>
              <w:t>0.34</w:t>
            </w:r>
          </w:p>
        </w:tc>
        <w:tc>
          <w:tcPr>
            <w:tcW w:w="669" w:type="pct"/>
            <w:vAlign w:val="center"/>
          </w:tcPr>
          <w:p w:rsidR="0018722C">
            <w:pPr>
              <w:pStyle w:val="affff9"/>
              <w:topLinePunct/>
              <w:ind w:leftChars="0" w:left="0" w:rightChars="0" w:right="0" w:firstLineChars="0" w:firstLine="0"/>
              <w:spacing w:line="240" w:lineRule="atLeast"/>
            </w:pPr>
            <w:r>
              <w:t>2.77</w:t>
            </w:r>
          </w:p>
        </w:tc>
        <w:tc>
          <w:tcPr>
            <w:tcW w:w="758" w:type="pct"/>
            <w:vAlign w:val="center"/>
          </w:tcPr>
          <w:p w:rsidR="0018722C">
            <w:pPr>
              <w:pStyle w:val="affff9"/>
              <w:topLinePunct/>
              <w:ind w:leftChars="0" w:left="0" w:rightChars="0" w:right="0" w:firstLineChars="0" w:firstLine="0"/>
              <w:spacing w:line="240" w:lineRule="atLeast"/>
            </w:pPr>
            <w:r>
              <w:t>1.13</w:t>
            </w:r>
          </w:p>
        </w:tc>
        <w:tc>
          <w:tcPr>
            <w:tcW w:w="671" w:type="pct"/>
            <w:vAlign w:val="center"/>
          </w:tcPr>
          <w:p w:rsidR="0018722C">
            <w:pPr>
              <w:pStyle w:val="affff9"/>
              <w:topLinePunct/>
              <w:ind w:leftChars="0" w:left="0" w:rightChars="0" w:right="0" w:firstLineChars="0" w:firstLine="0"/>
              <w:spacing w:line="240" w:lineRule="atLeast"/>
            </w:pPr>
            <w:r>
              <w:t>2</w:t>
            </w:r>
          </w:p>
        </w:tc>
        <w:tc>
          <w:tcPr>
            <w:tcW w:w="722" w:type="pct"/>
            <w:vAlign w:val="center"/>
          </w:tcPr>
          <w:p w:rsidR="0018722C">
            <w:pPr>
              <w:pStyle w:val="affff9"/>
              <w:topLinePunct/>
              <w:ind w:leftChars="0" w:left="0" w:rightChars="0" w:right="0" w:firstLineChars="0" w:firstLine="0"/>
              <w:spacing w:line="240" w:lineRule="atLeast"/>
            </w:pPr>
            <w:r>
              <w:t>0.65</w:t>
            </w:r>
          </w:p>
        </w:tc>
        <w:tc>
          <w:tcPr>
            <w:tcW w:w="727" w:type="pct"/>
            <w:vAlign w:val="center"/>
          </w:tcPr>
          <w:p w:rsidR="0018722C">
            <w:pPr>
              <w:pStyle w:val="affff9"/>
              <w:topLinePunct/>
              <w:ind w:leftChars="0" w:left="0" w:rightChars="0" w:right="0" w:firstLineChars="0" w:firstLine="0"/>
              <w:spacing w:line="240" w:lineRule="atLeast"/>
            </w:pPr>
            <w:r>
              <w:t>0.5</w:t>
            </w:r>
          </w:p>
        </w:tc>
      </w:tr>
      <w:tr>
        <w:tc>
          <w:tcPr>
            <w:tcW w:w="782" w:type="pct"/>
            <w:vAlign w:val="center"/>
          </w:tcPr>
          <w:p w:rsidR="0018722C">
            <w:pPr>
              <w:pStyle w:val="ac"/>
              <w:topLinePunct/>
              <w:ind w:leftChars="0" w:left="0" w:rightChars="0" w:right="0" w:firstLineChars="0" w:firstLine="0"/>
              <w:spacing w:line="240" w:lineRule="atLeast"/>
            </w:pPr>
            <w:r>
              <w:t>差值百分比</w:t>
            </w:r>
          </w:p>
        </w:tc>
        <w:tc>
          <w:tcPr>
            <w:tcW w:w="669" w:type="pct"/>
            <w:vAlign w:val="center"/>
          </w:tcPr>
          <w:p w:rsidR="0018722C">
            <w:pPr>
              <w:pStyle w:val="affff9"/>
              <w:topLinePunct/>
              <w:ind w:leftChars="0" w:left="0" w:rightChars="0" w:right="0" w:firstLineChars="0" w:firstLine="0"/>
              <w:spacing w:line="240" w:lineRule="atLeast"/>
            </w:pPr>
            <w:r>
              <w:t>87.02</w:t>
            </w:r>
          </w:p>
        </w:tc>
        <w:tc>
          <w:tcPr>
            <w:tcW w:w="669" w:type="pct"/>
            <w:vAlign w:val="center"/>
          </w:tcPr>
          <w:p w:rsidR="0018722C">
            <w:pPr>
              <w:pStyle w:val="affff9"/>
              <w:topLinePunct/>
              <w:ind w:leftChars="0" w:left="0" w:rightChars="0" w:right="0" w:firstLineChars="0" w:firstLine="0"/>
              <w:spacing w:line="240" w:lineRule="atLeast"/>
            </w:pPr>
            <w:r>
              <w:t>0</w:t>
            </w:r>
          </w:p>
        </w:tc>
        <w:tc>
          <w:tcPr>
            <w:tcW w:w="758" w:type="pct"/>
            <w:vAlign w:val="center"/>
          </w:tcPr>
          <w:p w:rsidR="0018722C">
            <w:pPr>
              <w:pStyle w:val="affff9"/>
              <w:topLinePunct/>
              <w:ind w:leftChars="0" w:left="0" w:rightChars="0" w:right="0" w:firstLineChars="0" w:firstLine="0"/>
              <w:spacing w:line="240" w:lineRule="atLeast"/>
            </w:pPr>
            <w:r>
              <w:t>45.29</w:t>
            </w:r>
          </w:p>
        </w:tc>
        <w:tc>
          <w:tcPr>
            <w:tcW w:w="671" w:type="pct"/>
            <w:vAlign w:val="center"/>
          </w:tcPr>
          <w:p w:rsidR="0018722C">
            <w:pPr>
              <w:pStyle w:val="affff9"/>
              <w:topLinePunct/>
              <w:ind w:leftChars="0" w:left="0" w:rightChars="0" w:right="0" w:firstLineChars="0" w:firstLine="0"/>
              <w:spacing w:line="240" w:lineRule="atLeast"/>
            </w:pPr>
            <w:r>
              <w:t>0</w:t>
            </w:r>
          </w:p>
        </w:tc>
        <w:tc>
          <w:tcPr>
            <w:tcW w:w="722" w:type="pct"/>
            <w:vAlign w:val="center"/>
          </w:tcPr>
          <w:p w:rsidR="0018722C">
            <w:pPr>
              <w:pStyle w:val="affff9"/>
              <w:topLinePunct/>
              <w:ind w:leftChars="0" w:left="0" w:rightChars="0" w:right="0" w:firstLineChars="0" w:firstLine="0"/>
              <w:spacing w:line="240" w:lineRule="atLeast"/>
            </w:pPr>
            <w:r>
              <w:t>39.44</w:t>
            </w:r>
          </w:p>
        </w:tc>
        <w:tc>
          <w:tcPr>
            <w:tcW w:w="727" w:type="pct"/>
            <w:vAlign w:val="center"/>
          </w:tcPr>
          <w:p w:rsidR="0018722C">
            <w:pPr>
              <w:pStyle w:val="affff9"/>
              <w:topLinePunct/>
              <w:ind w:leftChars="0" w:left="0" w:rightChars="0" w:right="0" w:firstLineChars="0" w:firstLine="0"/>
              <w:spacing w:line="240" w:lineRule="atLeast"/>
            </w:pPr>
            <w:r>
              <w:t>21.25</w:t>
            </w:r>
          </w:p>
        </w:tc>
      </w:tr>
      <w:tr>
        <w:tc>
          <w:tcPr>
            <w:tcW w:w="782" w:type="pct"/>
            <w:vAlign w:val="center"/>
          </w:tcPr>
          <w:p w:rsidR="0018722C">
            <w:pPr>
              <w:pStyle w:val="ac"/>
              <w:topLinePunct/>
              <w:ind w:leftChars="0" w:left="0" w:rightChars="0" w:right="0" w:firstLineChars="0" w:firstLine="0"/>
              <w:spacing w:line="240" w:lineRule="atLeast"/>
            </w:pPr>
            <w:r>
              <w:t>R&amp;D </w:t>
            </w:r>
            <w:r>
              <w:t>人员数实际值</w:t>
            </w:r>
          </w:p>
        </w:tc>
        <w:tc>
          <w:tcPr>
            <w:tcW w:w="66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4930</w:t>
            </w:r>
          </w:p>
        </w:tc>
        <w:tc>
          <w:tcPr>
            <w:tcW w:w="66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3926</w:t>
            </w:r>
          </w:p>
        </w:tc>
        <w:tc>
          <w:tcPr>
            <w:tcW w:w="75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1998</w:t>
            </w:r>
          </w:p>
        </w:tc>
        <w:tc>
          <w:tcPr>
            <w:tcW w:w="6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8105</w:t>
            </w:r>
          </w:p>
        </w:tc>
        <w:tc>
          <w:tcPr>
            <w:tcW w:w="7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3065</w:t>
            </w:r>
          </w:p>
        </w:tc>
        <w:tc>
          <w:tcPr>
            <w:tcW w:w="72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4625</w:t>
            </w:r>
          </w:p>
        </w:tc>
      </w:tr>
      <w:tr>
        <w:tc>
          <w:tcPr>
            <w:tcW w:w="782" w:type="pct"/>
            <w:vAlign w:val="center"/>
          </w:tcPr>
          <w:p w:rsidR="0018722C">
            <w:pPr>
              <w:pStyle w:val="ac"/>
              <w:topLinePunct/>
              <w:ind w:leftChars="0" w:left="0" w:rightChars="0" w:right="0" w:firstLineChars="0" w:firstLine="0"/>
              <w:spacing w:line="240" w:lineRule="atLeast"/>
            </w:pPr>
            <w:r>
              <w:t>效率目标值</w:t>
            </w:r>
          </w:p>
        </w:tc>
        <w:tc>
          <w:tcPr>
            <w:tcW w:w="669" w:type="pct"/>
            <w:vAlign w:val="center"/>
          </w:tcPr>
          <w:p w:rsidR="0018722C">
            <w:pPr>
              <w:pStyle w:val="affff9"/>
              <w:topLinePunct/>
              <w:ind w:leftChars="0" w:left="0" w:rightChars="0" w:right="0" w:firstLineChars="0" w:firstLine="0"/>
              <w:spacing w:line="240" w:lineRule="atLeast"/>
            </w:pPr>
            <w:r>
              <w:t>876.51</w:t>
            </w:r>
          </w:p>
        </w:tc>
        <w:tc>
          <w:tcPr>
            <w:tcW w:w="669" w:type="pct"/>
            <w:vAlign w:val="center"/>
          </w:tcPr>
          <w:p w:rsidR="0018722C">
            <w:pPr>
              <w:pStyle w:val="affff9"/>
              <w:topLinePunct/>
              <w:ind w:leftChars="0" w:left="0" w:rightChars="0" w:right="0" w:firstLineChars="0" w:firstLine="0"/>
              <w:spacing w:line="240" w:lineRule="atLeast"/>
            </w:pPr>
            <w:r>
              <w:t>3926</w:t>
            </w:r>
          </w:p>
        </w:tc>
        <w:tc>
          <w:tcPr>
            <w:tcW w:w="758" w:type="pct"/>
            <w:vAlign w:val="center"/>
          </w:tcPr>
          <w:p w:rsidR="0018722C">
            <w:pPr>
              <w:pStyle w:val="affff9"/>
              <w:topLinePunct/>
              <w:ind w:leftChars="0" w:left="0" w:rightChars="0" w:right="0" w:firstLineChars="0" w:firstLine="0"/>
              <w:spacing w:line="240" w:lineRule="atLeast"/>
            </w:pPr>
            <w:r>
              <w:t>814.02</w:t>
            </w:r>
          </w:p>
        </w:tc>
        <w:tc>
          <w:tcPr>
            <w:tcW w:w="671" w:type="pct"/>
            <w:vAlign w:val="center"/>
          </w:tcPr>
          <w:p w:rsidR="0018722C">
            <w:pPr>
              <w:pStyle w:val="affff9"/>
              <w:topLinePunct/>
              <w:ind w:leftChars="0" w:left="0" w:rightChars="0" w:right="0" w:firstLineChars="0" w:firstLine="0"/>
              <w:spacing w:line="240" w:lineRule="atLeast"/>
            </w:pPr>
            <w:r>
              <w:t>8105</w:t>
            </w:r>
          </w:p>
        </w:tc>
        <w:tc>
          <w:tcPr>
            <w:tcW w:w="722" w:type="pct"/>
            <w:vAlign w:val="center"/>
          </w:tcPr>
          <w:p w:rsidR="0018722C">
            <w:pPr>
              <w:pStyle w:val="affff9"/>
              <w:topLinePunct/>
              <w:ind w:leftChars="0" w:left="0" w:rightChars="0" w:right="0" w:firstLineChars="0" w:firstLine="0"/>
              <w:spacing w:line="240" w:lineRule="atLeast"/>
            </w:pPr>
            <w:r>
              <w:t>852.06</w:t>
            </w:r>
          </w:p>
        </w:tc>
        <w:tc>
          <w:tcPr>
            <w:tcW w:w="727" w:type="pct"/>
            <w:vAlign w:val="center"/>
          </w:tcPr>
          <w:p w:rsidR="0018722C">
            <w:pPr>
              <w:pStyle w:val="affff9"/>
              <w:topLinePunct/>
              <w:ind w:leftChars="0" w:left="0" w:rightChars="0" w:right="0" w:firstLineChars="0" w:firstLine="0"/>
              <w:spacing w:line="240" w:lineRule="atLeast"/>
            </w:pPr>
            <w:r>
              <w:t>1161.86</w:t>
            </w:r>
          </w:p>
        </w:tc>
      </w:tr>
      <w:tr>
        <w:tc>
          <w:tcPr>
            <w:tcW w:w="782" w:type="pct"/>
            <w:vAlign w:val="center"/>
          </w:tcPr>
          <w:p w:rsidR="0018722C">
            <w:pPr>
              <w:pStyle w:val="ac"/>
              <w:topLinePunct/>
              <w:ind w:leftChars="0" w:left="0" w:rightChars="0" w:right="0" w:firstLineChars="0" w:firstLine="0"/>
              <w:spacing w:line="240" w:lineRule="atLeast"/>
            </w:pPr>
            <w:r>
              <w:t>差值百分比</w:t>
            </w:r>
          </w:p>
        </w:tc>
        <w:tc>
          <w:tcPr>
            <w:tcW w:w="669" w:type="pct"/>
            <w:vAlign w:val="center"/>
          </w:tcPr>
          <w:p w:rsidR="0018722C">
            <w:pPr>
              <w:pStyle w:val="affff9"/>
              <w:topLinePunct/>
              <w:ind w:leftChars="0" w:left="0" w:rightChars="0" w:right="0" w:firstLineChars="0" w:firstLine="0"/>
              <w:spacing w:line="240" w:lineRule="atLeast"/>
            </w:pPr>
            <w:r>
              <w:t>82.22</w:t>
            </w:r>
          </w:p>
        </w:tc>
        <w:tc>
          <w:tcPr>
            <w:tcW w:w="669" w:type="pct"/>
            <w:vAlign w:val="center"/>
          </w:tcPr>
          <w:p w:rsidR="0018722C">
            <w:pPr>
              <w:pStyle w:val="affff9"/>
              <w:topLinePunct/>
              <w:ind w:leftChars="0" w:left="0" w:rightChars="0" w:right="0" w:firstLineChars="0" w:firstLine="0"/>
              <w:spacing w:line="240" w:lineRule="atLeast"/>
            </w:pPr>
            <w:r>
              <w:t>0</w:t>
            </w:r>
          </w:p>
        </w:tc>
        <w:tc>
          <w:tcPr>
            <w:tcW w:w="758" w:type="pct"/>
            <w:vAlign w:val="center"/>
          </w:tcPr>
          <w:p w:rsidR="0018722C">
            <w:pPr>
              <w:pStyle w:val="affff9"/>
              <w:topLinePunct/>
              <w:ind w:leftChars="0" w:left="0" w:rightChars="0" w:right="0" w:firstLineChars="0" w:firstLine="0"/>
              <w:spacing w:line="240" w:lineRule="atLeast"/>
            </w:pPr>
            <w:r>
              <w:t>59.26</w:t>
            </w:r>
          </w:p>
        </w:tc>
        <w:tc>
          <w:tcPr>
            <w:tcW w:w="671" w:type="pct"/>
            <w:vAlign w:val="center"/>
          </w:tcPr>
          <w:p w:rsidR="0018722C">
            <w:pPr>
              <w:pStyle w:val="affff9"/>
              <w:topLinePunct/>
              <w:ind w:leftChars="0" w:left="0" w:rightChars="0" w:right="0" w:firstLineChars="0" w:firstLine="0"/>
              <w:spacing w:line="240" w:lineRule="atLeast"/>
            </w:pPr>
            <w:r>
              <w:t>0</w:t>
            </w:r>
          </w:p>
        </w:tc>
        <w:tc>
          <w:tcPr>
            <w:tcW w:w="722" w:type="pct"/>
            <w:vAlign w:val="center"/>
          </w:tcPr>
          <w:p w:rsidR="0018722C">
            <w:pPr>
              <w:pStyle w:val="affff9"/>
              <w:topLinePunct/>
              <w:ind w:leftChars="0" w:left="0" w:rightChars="0" w:right="0" w:firstLineChars="0" w:firstLine="0"/>
              <w:spacing w:line="240" w:lineRule="atLeast"/>
            </w:pPr>
            <w:r>
              <w:t>72.2</w:t>
            </w:r>
          </w:p>
        </w:tc>
        <w:tc>
          <w:tcPr>
            <w:tcW w:w="727" w:type="pct"/>
            <w:vAlign w:val="center"/>
          </w:tcPr>
          <w:p w:rsidR="0018722C">
            <w:pPr>
              <w:pStyle w:val="affff9"/>
              <w:topLinePunct/>
              <w:ind w:leftChars="0" w:left="0" w:rightChars="0" w:right="0" w:firstLineChars="0" w:firstLine="0"/>
              <w:spacing w:line="240" w:lineRule="atLeast"/>
            </w:pPr>
            <w:r>
              <w:t>74.88</w:t>
            </w:r>
          </w:p>
        </w:tc>
      </w:tr>
      <w:tr>
        <w:tc>
          <w:tcPr>
            <w:tcW w:w="782" w:type="pct"/>
            <w:vAlign w:val="center"/>
          </w:tcPr>
          <w:p w:rsidR="0018722C">
            <w:pPr>
              <w:pStyle w:val="ac"/>
              <w:topLinePunct/>
              <w:ind w:leftChars="0" w:left="0" w:rightChars="0" w:right="0" w:firstLineChars="0" w:firstLine="0"/>
              <w:spacing w:line="240" w:lineRule="atLeast"/>
            </w:pPr>
            <w:r>
              <w:t>钢铁企业</w:t>
            </w:r>
          </w:p>
        </w:tc>
        <w:tc>
          <w:tcPr>
            <w:tcW w:w="669" w:type="pct"/>
            <w:vAlign w:val="center"/>
          </w:tcPr>
          <w:p w:rsidR="0018722C">
            <w:pPr>
              <w:pStyle w:val="a5"/>
              <w:topLinePunct/>
              <w:ind w:leftChars="0" w:left="0" w:rightChars="0" w:right="0" w:firstLineChars="0" w:firstLine="0"/>
              <w:spacing w:line="240" w:lineRule="atLeast"/>
            </w:pPr>
            <w:r>
              <w:t>攀钢</w:t>
            </w:r>
          </w:p>
        </w:tc>
        <w:tc>
          <w:tcPr>
            <w:tcW w:w="669" w:type="pct"/>
            <w:vAlign w:val="center"/>
          </w:tcPr>
          <w:p w:rsidR="0018722C">
            <w:pPr>
              <w:pStyle w:val="a5"/>
              <w:topLinePunct/>
              <w:ind w:leftChars="0" w:left="0" w:rightChars="0" w:right="0" w:firstLineChars="0" w:firstLine="0"/>
              <w:spacing w:line="240" w:lineRule="atLeast"/>
            </w:pPr>
            <w:r>
              <w:t>首钢</w:t>
            </w:r>
          </w:p>
        </w:tc>
        <w:tc>
          <w:tcPr>
            <w:tcW w:w="758" w:type="pct"/>
            <w:vAlign w:val="center"/>
          </w:tcPr>
          <w:p w:rsidR="0018722C">
            <w:pPr>
              <w:pStyle w:val="a5"/>
              <w:topLinePunct/>
              <w:ind w:leftChars="0" w:left="0" w:rightChars="0" w:right="0" w:firstLineChars="0" w:firstLine="0"/>
              <w:spacing w:line="240" w:lineRule="atLeast"/>
            </w:pPr>
            <w:r>
              <w:t>太钢</w:t>
            </w:r>
          </w:p>
        </w:tc>
        <w:tc>
          <w:tcPr>
            <w:tcW w:w="671" w:type="pct"/>
            <w:vAlign w:val="center"/>
          </w:tcPr>
          <w:p w:rsidR="0018722C">
            <w:pPr>
              <w:pStyle w:val="a5"/>
              <w:topLinePunct/>
              <w:ind w:leftChars="0" w:left="0" w:rightChars="0" w:right="0" w:firstLineChars="0" w:firstLine="0"/>
              <w:spacing w:line="240" w:lineRule="atLeast"/>
            </w:pPr>
            <w:r>
              <w:t>唐钢</w:t>
            </w:r>
          </w:p>
        </w:tc>
        <w:tc>
          <w:tcPr>
            <w:tcW w:w="722" w:type="pct"/>
            <w:vAlign w:val="center"/>
          </w:tcPr>
          <w:p w:rsidR="0018722C">
            <w:pPr>
              <w:pStyle w:val="a5"/>
              <w:topLinePunct/>
              <w:ind w:leftChars="0" w:left="0" w:rightChars="0" w:right="0" w:firstLineChars="0" w:firstLine="0"/>
              <w:spacing w:line="240" w:lineRule="atLeast"/>
            </w:pPr>
            <w:r>
              <w:t>武钢</w:t>
            </w:r>
          </w:p>
        </w:tc>
        <w:tc>
          <w:tcPr>
            <w:tcW w:w="727" w:type="pct"/>
            <w:vAlign w:val="center"/>
          </w:tcPr>
          <w:p w:rsidR="0018722C">
            <w:pPr>
              <w:pStyle w:val="ad"/>
              <w:topLinePunct/>
              <w:ind w:leftChars="0" w:left="0" w:rightChars="0" w:right="0" w:firstLineChars="0" w:firstLine="0"/>
              <w:spacing w:line="240" w:lineRule="atLeast"/>
            </w:pPr>
            <w:r>
              <w:t>重钢</w:t>
            </w:r>
          </w:p>
        </w:tc>
      </w:tr>
      <w:tr>
        <w:tc>
          <w:tcPr>
            <w:tcW w:w="782" w:type="pct"/>
            <w:vAlign w:val="center"/>
            <w:tcBorders>
              <w:top w:val="single" w:sz="4" w:space="0" w:color="auto"/>
            </w:tcBorders>
          </w:tcPr>
          <w:p w:rsidR="0018722C">
            <w:pPr>
              <w:pStyle w:val="ac"/>
              <w:topLinePunct/>
              <w:ind w:leftChars="0" w:left="0" w:rightChars="0" w:right="0" w:firstLineChars="0" w:firstLine="0"/>
              <w:spacing w:line="240" w:lineRule="atLeast"/>
            </w:pPr>
            <w:r>
              <w:t>R&amp;D </w:t>
            </w:r>
            <w:r>
              <w:t>投入实际值</w:t>
            </w:r>
          </w:p>
        </w:tc>
        <w:tc>
          <w:tcPr>
            <w:tcW w:w="66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1.63</w:t>
            </w:r>
          </w:p>
        </w:tc>
        <w:tc>
          <w:tcPr>
            <w:tcW w:w="66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2.19</w:t>
            </w:r>
          </w:p>
        </w:tc>
        <w:tc>
          <w:tcPr>
            <w:tcW w:w="75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1.41</w:t>
            </w:r>
          </w:p>
        </w:tc>
        <w:tc>
          <w:tcPr>
            <w:tcW w:w="67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1.16</w:t>
            </w:r>
          </w:p>
        </w:tc>
        <w:tc>
          <w:tcPr>
            <w:tcW w:w="72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0.49</w:t>
            </w:r>
          </w:p>
        </w:tc>
        <w:tc>
          <w:tcPr>
            <w:tcW w:w="72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0.07</w:t>
            </w:r>
          </w:p>
        </w:tc>
      </w:tr>
    </w:tbl>
    <w:p w:rsidR="0018722C">
      <w:pPr>
        <w:topLinePunct/>
        <w:pStyle w:val="affa"/>
      </w:pPr>
    </w:p>
    <w:p w:rsidR="0018722C">
      <w:pPr>
        <w:topLinePunct/>
      </w:pPr>
      <w:r>
        <w:rPr>
          <w:rFonts w:cstheme="minorBidi" w:hAnsiTheme="minorHAnsi" w:eastAsiaTheme="minorHAnsi" w:asciiTheme="minorHAnsi" w:ascii="Times New Roman"/>
        </w:rPr>
        <w:t>37</w:t>
      </w:r>
    </w:p>
    <w:p w:rsidR="0018722C">
      <w:pPr>
        <w:rPr/>
        <w:topLinePunct/>
      </w:pP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2"/>
        <w:gridCol w:w="1122"/>
        <w:gridCol w:w="1241"/>
        <w:gridCol w:w="1389"/>
        <w:gridCol w:w="1257"/>
        <w:gridCol w:w="1309"/>
        <w:gridCol w:w="1280"/>
      </w:tblGrid>
      <w:tr>
        <w:trPr>
          <w:trHeight w:val="160" w:hRule="atLeast"/>
        </w:trPr>
        <w:tc>
          <w:tcPr>
            <w:tcW w:w="1472"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122"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241"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389"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257"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309"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c>
          <w:tcPr>
            <w:tcW w:w="1280" w:type="dxa"/>
            <w:tcBorders>
              <w:top w:val="double" w:sz="1" w:space="0" w:color="000000"/>
              <w:bottom w:val="single" w:sz="12" w:space="0" w:color="000000"/>
            </w:tcBorders>
          </w:tcPr>
          <w:p w:rsidR="0018722C">
            <w:pPr>
              <w:topLinePunct/>
              <w:ind w:leftChars="0" w:left="0" w:rightChars="0" w:right="0" w:firstLineChars="0" w:firstLine="0"/>
              <w:spacing w:line="240" w:lineRule="atLeast"/>
            </w:pPr>
          </w:p>
        </w:tc>
      </w:tr>
      <w:tr>
        <w:trPr>
          <w:trHeight w:val="560" w:hRule="atLeast"/>
        </w:trPr>
        <w:tc>
          <w:tcPr>
            <w:tcW w:w="1472" w:type="dxa"/>
            <w:tcBorders>
              <w:top w:val="single" w:sz="12" w:space="0" w:color="000000"/>
            </w:tcBorders>
          </w:tcPr>
          <w:p w:rsidR="0018722C">
            <w:pPr>
              <w:topLinePunct/>
              <w:ind w:leftChars="0" w:left="0" w:rightChars="0" w:right="0" w:firstLineChars="0" w:firstLine="0"/>
              <w:spacing w:line="240" w:lineRule="atLeast"/>
            </w:pPr>
            <w:r>
              <w:rPr>
                <w:rFonts w:ascii="宋体" w:eastAsia="宋体" w:hint="eastAsia"/>
              </w:rPr>
              <w:t>效率目标值</w:t>
            </w:r>
          </w:p>
        </w:tc>
        <w:tc>
          <w:tcPr>
            <w:tcW w:w="1122" w:type="dxa"/>
            <w:tcBorders>
              <w:top w:val="single" w:sz="12" w:space="0" w:color="000000"/>
            </w:tcBorders>
          </w:tcPr>
          <w:p w:rsidR="0018722C">
            <w:pPr>
              <w:topLinePunct/>
              <w:ind w:leftChars="0" w:left="0" w:rightChars="0" w:right="0" w:firstLineChars="0" w:firstLine="0"/>
              <w:spacing w:line="240" w:lineRule="atLeast"/>
            </w:pPr>
            <w:r>
              <w:t>1.63</w:t>
            </w:r>
          </w:p>
        </w:tc>
        <w:tc>
          <w:tcPr>
            <w:tcW w:w="1241" w:type="dxa"/>
            <w:tcBorders>
              <w:top w:val="single" w:sz="12" w:space="0" w:color="000000"/>
            </w:tcBorders>
          </w:tcPr>
          <w:p w:rsidR="0018722C">
            <w:pPr>
              <w:topLinePunct/>
              <w:ind w:leftChars="0" w:left="0" w:rightChars="0" w:right="0" w:firstLineChars="0" w:firstLine="0"/>
              <w:spacing w:line="240" w:lineRule="atLeast"/>
            </w:pPr>
            <w:r>
              <w:t>2.19</w:t>
            </w:r>
          </w:p>
        </w:tc>
        <w:tc>
          <w:tcPr>
            <w:tcW w:w="1389" w:type="dxa"/>
            <w:tcBorders>
              <w:top w:val="single" w:sz="12" w:space="0" w:color="000000"/>
            </w:tcBorders>
          </w:tcPr>
          <w:p w:rsidR="0018722C">
            <w:pPr>
              <w:topLinePunct/>
              <w:ind w:leftChars="0" w:left="0" w:rightChars="0" w:right="0" w:firstLineChars="0" w:firstLine="0"/>
              <w:spacing w:line="240" w:lineRule="atLeast"/>
            </w:pPr>
            <w:r>
              <w:t>0.79</w:t>
            </w:r>
          </w:p>
        </w:tc>
        <w:tc>
          <w:tcPr>
            <w:tcW w:w="1257" w:type="dxa"/>
            <w:tcBorders>
              <w:top w:val="single" w:sz="12" w:space="0" w:color="000000"/>
            </w:tcBorders>
          </w:tcPr>
          <w:p w:rsidR="0018722C">
            <w:pPr>
              <w:topLinePunct/>
              <w:ind w:leftChars="0" w:left="0" w:rightChars="0" w:right="0" w:firstLineChars="0" w:firstLine="0"/>
              <w:spacing w:line="240" w:lineRule="atLeast"/>
            </w:pPr>
            <w:r>
              <w:t>1.16</w:t>
            </w:r>
          </w:p>
        </w:tc>
        <w:tc>
          <w:tcPr>
            <w:tcW w:w="1309" w:type="dxa"/>
            <w:tcBorders>
              <w:top w:val="single" w:sz="12" w:space="0" w:color="000000"/>
            </w:tcBorders>
          </w:tcPr>
          <w:p w:rsidR="0018722C">
            <w:pPr>
              <w:topLinePunct/>
              <w:ind w:leftChars="0" w:left="0" w:rightChars="0" w:right="0" w:firstLineChars="0" w:firstLine="0"/>
              <w:spacing w:line="240" w:lineRule="atLeast"/>
            </w:pPr>
            <w:r>
              <w:t>0.49</w:t>
            </w:r>
          </w:p>
        </w:tc>
        <w:tc>
          <w:tcPr>
            <w:tcW w:w="1280" w:type="dxa"/>
            <w:tcBorders>
              <w:top w:val="single" w:sz="12" w:space="0" w:color="000000"/>
            </w:tcBorders>
          </w:tcPr>
          <w:p w:rsidR="0018722C">
            <w:pPr>
              <w:topLinePunct/>
              <w:ind w:leftChars="0" w:left="0" w:rightChars="0" w:right="0" w:firstLineChars="0" w:firstLine="0"/>
              <w:spacing w:line="240" w:lineRule="atLeast"/>
            </w:pPr>
            <w:r>
              <w:t>0.07</w:t>
            </w:r>
          </w:p>
        </w:tc>
      </w:tr>
      <w:tr>
        <w:trPr>
          <w:trHeight w:val="500" w:hRule="atLeast"/>
        </w:trPr>
        <w:tc>
          <w:tcPr>
            <w:tcW w:w="1472" w:type="dxa"/>
          </w:tcPr>
          <w:p w:rsidR="0018722C">
            <w:pPr>
              <w:topLinePunct/>
              <w:ind w:leftChars="0" w:left="0" w:rightChars="0" w:right="0" w:firstLineChars="0" w:firstLine="0"/>
              <w:spacing w:line="240" w:lineRule="atLeast"/>
            </w:pPr>
            <w:r>
              <w:rPr>
                <w:rFonts w:ascii="宋体" w:eastAsia="宋体" w:hint="eastAsia"/>
              </w:rPr>
              <w:t>差值百分比</w:t>
            </w:r>
          </w:p>
        </w:tc>
        <w:tc>
          <w:tcPr>
            <w:tcW w:w="1122" w:type="dxa"/>
          </w:tcPr>
          <w:p w:rsidR="0018722C">
            <w:pPr>
              <w:topLinePunct/>
              <w:ind w:leftChars="0" w:left="0" w:rightChars="0" w:right="0" w:firstLineChars="0" w:firstLine="0"/>
              <w:spacing w:line="240" w:lineRule="atLeast"/>
            </w:pPr>
            <w:r>
              <w:t>0</w:t>
            </w:r>
          </w:p>
        </w:tc>
        <w:tc>
          <w:tcPr>
            <w:tcW w:w="1241" w:type="dxa"/>
          </w:tcPr>
          <w:p w:rsidR="0018722C">
            <w:pPr>
              <w:topLinePunct/>
              <w:ind w:leftChars="0" w:left="0" w:rightChars="0" w:right="0" w:firstLineChars="0" w:firstLine="0"/>
              <w:spacing w:line="240" w:lineRule="atLeast"/>
            </w:pPr>
            <w:r>
              <w:t>0</w:t>
            </w:r>
          </w:p>
        </w:tc>
        <w:tc>
          <w:tcPr>
            <w:tcW w:w="1389" w:type="dxa"/>
          </w:tcPr>
          <w:p w:rsidR="0018722C">
            <w:pPr>
              <w:topLinePunct/>
              <w:ind w:leftChars="0" w:left="0" w:rightChars="0" w:right="0" w:firstLineChars="0" w:firstLine="0"/>
              <w:spacing w:line="240" w:lineRule="atLeast"/>
            </w:pPr>
            <w:r>
              <w:t>43.69</w:t>
            </w:r>
          </w:p>
        </w:tc>
        <w:tc>
          <w:tcPr>
            <w:tcW w:w="1257" w:type="dxa"/>
          </w:tcPr>
          <w:p w:rsidR="0018722C">
            <w:pPr>
              <w:topLinePunct/>
              <w:ind w:leftChars="0" w:left="0" w:rightChars="0" w:right="0" w:firstLineChars="0" w:firstLine="0"/>
              <w:spacing w:line="240" w:lineRule="atLeast"/>
            </w:pPr>
            <w:r>
              <w:t>0</w:t>
            </w:r>
          </w:p>
        </w:tc>
        <w:tc>
          <w:tcPr>
            <w:tcW w:w="1309" w:type="dxa"/>
          </w:tcPr>
          <w:p w:rsidR="0018722C">
            <w:pPr>
              <w:topLinePunct/>
              <w:ind w:leftChars="0" w:left="0" w:rightChars="0" w:right="0" w:firstLineChars="0" w:firstLine="0"/>
              <w:spacing w:line="240" w:lineRule="atLeast"/>
            </w:pPr>
            <w:r>
              <w:t>0</w:t>
            </w:r>
          </w:p>
        </w:tc>
        <w:tc>
          <w:tcPr>
            <w:tcW w:w="1280" w:type="dxa"/>
          </w:tcPr>
          <w:p w:rsidR="0018722C">
            <w:pPr>
              <w:topLinePunct/>
              <w:ind w:leftChars="0" w:left="0" w:rightChars="0" w:right="0" w:firstLineChars="0" w:firstLine="0"/>
              <w:spacing w:line="240" w:lineRule="atLeast"/>
            </w:pPr>
            <w:r>
              <w:t>0</w:t>
            </w:r>
          </w:p>
        </w:tc>
      </w:tr>
      <w:tr>
        <w:trPr>
          <w:trHeight w:val="740" w:hRule="atLeast"/>
        </w:trPr>
        <w:tc>
          <w:tcPr>
            <w:tcW w:w="1472" w:type="dxa"/>
          </w:tcPr>
          <w:p w:rsidR="0018722C">
            <w:pPr>
              <w:topLinePunct/>
              <w:ind w:leftChars="0" w:left="0" w:rightChars="0" w:right="0" w:firstLineChars="0" w:firstLine="0"/>
              <w:spacing w:line="240" w:lineRule="atLeast"/>
            </w:pPr>
            <w:r>
              <w:t>R&amp;D </w:t>
            </w:r>
            <w:r>
              <w:rPr>
                <w:rFonts w:ascii="宋体" w:eastAsia="宋体" w:hint="eastAsia"/>
              </w:rPr>
              <w:t>人员数实际值</w:t>
            </w:r>
          </w:p>
        </w:tc>
        <w:tc>
          <w:tcPr>
            <w:tcW w:w="112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774</w:t>
            </w:r>
          </w:p>
        </w:tc>
        <w:tc>
          <w:tcPr>
            <w:tcW w:w="12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189</w:t>
            </w:r>
          </w:p>
        </w:tc>
        <w:tc>
          <w:tcPr>
            <w:tcW w:w="13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1186</w:t>
            </w:r>
          </w:p>
        </w:tc>
        <w:tc>
          <w:tcPr>
            <w:tcW w:w="12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2197</w:t>
            </w:r>
          </w:p>
        </w:tc>
        <w:tc>
          <w:tcPr>
            <w:tcW w:w="130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4354</w:t>
            </w:r>
          </w:p>
        </w:tc>
        <w:tc>
          <w:tcPr>
            <w:tcW w:w="12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898</w:t>
            </w:r>
          </w:p>
        </w:tc>
      </w:tr>
      <w:tr>
        <w:trPr>
          <w:trHeight w:val="500" w:hRule="atLeast"/>
        </w:trPr>
        <w:tc>
          <w:tcPr>
            <w:tcW w:w="1472" w:type="dxa"/>
          </w:tcPr>
          <w:p w:rsidR="0018722C">
            <w:pPr>
              <w:topLinePunct/>
              <w:ind w:leftChars="0" w:left="0" w:rightChars="0" w:right="0" w:firstLineChars="0" w:firstLine="0"/>
              <w:spacing w:line="240" w:lineRule="atLeast"/>
            </w:pPr>
            <w:r>
              <w:rPr>
                <w:rFonts w:ascii="宋体" w:eastAsia="宋体" w:hint="eastAsia"/>
              </w:rPr>
              <w:t>效率目标值</w:t>
            </w:r>
          </w:p>
        </w:tc>
        <w:tc>
          <w:tcPr>
            <w:tcW w:w="1122" w:type="dxa"/>
          </w:tcPr>
          <w:p w:rsidR="0018722C">
            <w:pPr>
              <w:topLinePunct/>
              <w:ind w:leftChars="0" w:left="0" w:rightChars="0" w:right="0" w:firstLineChars="0" w:firstLine="0"/>
              <w:spacing w:line="240" w:lineRule="atLeast"/>
            </w:pPr>
            <w:r>
              <w:t>774</w:t>
            </w:r>
          </w:p>
        </w:tc>
        <w:tc>
          <w:tcPr>
            <w:tcW w:w="1241" w:type="dxa"/>
          </w:tcPr>
          <w:p w:rsidR="0018722C">
            <w:pPr>
              <w:topLinePunct/>
              <w:ind w:leftChars="0" w:left="0" w:rightChars="0" w:right="0" w:firstLineChars="0" w:firstLine="0"/>
              <w:spacing w:line="240" w:lineRule="atLeast"/>
            </w:pPr>
            <w:r>
              <w:t>189</w:t>
            </w:r>
          </w:p>
        </w:tc>
        <w:tc>
          <w:tcPr>
            <w:tcW w:w="1389" w:type="dxa"/>
          </w:tcPr>
          <w:p w:rsidR="0018722C">
            <w:pPr>
              <w:topLinePunct/>
              <w:ind w:leftChars="0" w:left="0" w:rightChars="0" w:right="0" w:firstLineChars="0" w:firstLine="0"/>
              <w:spacing w:line="240" w:lineRule="atLeast"/>
            </w:pPr>
            <w:r>
              <w:t>840.45</w:t>
            </w:r>
          </w:p>
        </w:tc>
        <w:tc>
          <w:tcPr>
            <w:tcW w:w="1257" w:type="dxa"/>
          </w:tcPr>
          <w:p w:rsidR="0018722C">
            <w:pPr>
              <w:topLinePunct/>
              <w:ind w:leftChars="0" w:left="0" w:rightChars="0" w:right="0" w:firstLineChars="0" w:firstLine="0"/>
              <w:spacing w:line="240" w:lineRule="atLeast"/>
            </w:pPr>
            <w:r>
              <w:t>2197</w:t>
            </w:r>
          </w:p>
        </w:tc>
        <w:tc>
          <w:tcPr>
            <w:tcW w:w="1309" w:type="dxa"/>
          </w:tcPr>
          <w:p w:rsidR="0018722C">
            <w:pPr>
              <w:topLinePunct/>
              <w:ind w:leftChars="0" w:left="0" w:rightChars="0" w:right="0" w:firstLineChars="0" w:firstLine="0"/>
              <w:spacing w:line="240" w:lineRule="atLeast"/>
            </w:pPr>
            <w:r>
              <w:t>4354</w:t>
            </w:r>
          </w:p>
        </w:tc>
        <w:tc>
          <w:tcPr>
            <w:tcW w:w="1280" w:type="dxa"/>
          </w:tcPr>
          <w:p w:rsidR="0018722C">
            <w:pPr>
              <w:topLinePunct/>
              <w:ind w:leftChars="0" w:left="0" w:rightChars="0" w:right="0" w:firstLineChars="0" w:firstLine="0"/>
              <w:spacing w:line="240" w:lineRule="atLeast"/>
            </w:pPr>
            <w:r>
              <w:t>898</w:t>
            </w:r>
          </w:p>
        </w:tc>
      </w:tr>
      <w:tr>
        <w:trPr>
          <w:trHeight w:val="560" w:hRule="atLeast"/>
        </w:trPr>
        <w:tc>
          <w:tcPr>
            <w:tcW w:w="147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差值百分比</w:t>
            </w:r>
          </w:p>
        </w:tc>
        <w:tc>
          <w:tcPr>
            <w:tcW w:w="1122" w:type="dxa"/>
            <w:tcBorders>
              <w:bottom w:val="single" w:sz="12" w:space="0" w:color="000000"/>
            </w:tcBorders>
          </w:tcPr>
          <w:p w:rsidR="0018722C">
            <w:pPr>
              <w:topLinePunct/>
              <w:ind w:leftChars="0" w:left="0" w:rightChars="0" w:right="0" w:firstLineChars="0" w:firstLine="0"/>
              <w:spacing w:line="240" w:lineRule="atLeast"/>
            </w:pPr>
            <w:r>
              <w:t>0</w:t>
            </w:r>
          </w:p>
        </w:tc>
        <w:tc>
          <w:tcPr>
            <w:tcW w:w="1241" w:type="dxa"/>
            <w:tcBorders>
              <w:bottom w:val="single" w:sz="12" w:space="0" w:color="000000"/>
            </w:tcBorders>
          </w:tcPr>
          <w:p w:rsidR="0018722C">
            <w:pPr>
              <w:topLinePunct/>
              <w:ind w:leftChars="0" w:left="0" w:rightChars="0" w:right="0" w:firstLineChars="0" w:firstLine="0"/>
              <w:spacing w:line="240" w:lineRule="atLeast"/>
            </w:pPr>
            <w:r>
              <w:t>0</w:t>
            </w:r>
          </w:p>
        </w:tc>
        <w:tc>
          <w:tcPr>
            <w:tcW w:w="1389" w:type="dxa"/>
            <w:tcBorders>
              <w:bottom w:val="single" w:sz="12" w:space="0" w:color="000000"/>
            </w:tcBorders>
          </w:tcPr>
          <w:p w:rsidR="0018722C">
            <w:pPr>
              <w:topLinePunct/>
              <w:ind w:leftChars="0" w:left="0" w:rightChars="0" w:right="0" w:firstLineChars="0" w:firstLine="0"/>
              <w:spacing w:line="240" w:lineRule="atLeast"/>
            </w:pPr>
            <w:r>
              <w:t>29.14</w:t>
            </w:r>
          </w:p>
        </w:tc>
        <w:tc>
          <w:tcPr>
            <w:tcW w:w="1257" w:type="dxa"/>
            <w:tcBorders>
              <w:bottom w:val="single" w:sz="12" w:space="0" w:color="000000"/>
            </w:tcBorders>
          </w:tcPr>
          <w:p w:rsidR="0018722C">
            <w:pPr>
              <w:topLinePunct/>
              <w:ind w:leftChars="0" w:left="0" w:rightChars="0" w:right="0" w:firstLineChars="0" w:firstLine="0"/>
              <w:spacing w:line="240" w:lineRule="atLeast"/>
            </w:pPr>
            <w:r>
              <w:t>0</w:t>
            </w:r>
          </w:p>
        </w:tc>
        <w:tc>
          <w:tcPr>
            <w:tcW w:w="1309" w:type="dxa"/>
            <w:tcBorders>
              <w:bottom w:val="single" w:sz="12" w:space="0" w:color="000000"/>
            </w:tcBorders>
          </w:tcPr>
          <w:p w:rsidR="0018722C">
            <w:pPr>
              <w:topLinePunct/>
              <w:ind w:leftChars="0" w:left="0" w:rightChars="0" w:right="0" w:firstLineChars="0" w:firstLine="0"/>
              <w:spacing w:line="240" w:lineRule="atLeast"/>
            </w:pPr>
            <w:r>
              <w:t>0</w:t>
            </w:r>
          </w:p>
        </w:tc>
        <w:tc>
          <w:tcPr>
            <w:tcW w:w="1280" w:type="dxa"/>
            <w:tcBorders>
              <w:bottom w:val="single" w:sz="12" w:space="0" w:color="000000"/>
            </w:tcBorders>
          </w:tcPr>
          <w:p w:rsidR="0018722C">
            <w:pPr>
              <w:topLinePunct/>
              <w:ind w:leftChars="0" w:left="0" w:rightChars="0" w:right="0" w:firstLineChars="0" w:firstLine="0"/>
              <w:spacing w:line="240" w:lineRule="atLeast"/>
            </w:pPr>
            <w:r>
              <w:t>0</w:t>
            </w:r>
          </w:p>
        </w:tc>
      </w:tr>
    </w:tbl>
    <w:p w:rsidR="0018722C">
      <w:pPr>
        <w:topLinePunct/>
        <w:pStyle w:val="affa"/>
      </w:pPr>
    </w:p>
    <w:p w:rsidR="0018722C">
      <w:pPr>
        <w:topLinePunct/>
      </w:pPr>
      <w:r>
        <w:t>由</w:t>
      </w:r>
      <w:r>
        <w:t>表</w:t>
      </w:r>
      <w:r>
        <w:rPr>
          <w:rFonts w:ascii="Times New Roman" w:eastAsia="Times New Roman"/>
        </w:rPr>
        <w:t>4</w:t>
      </w:r>
      <w:r>
        <w:rPr>
          <w:rFonts w:ascii="Times New Roman" w:eastAsia="Times New Roman"/>
        </w:rPr>
        <w:t>.</w:t>
      </w:r>
      <w:r>
        <w:rPr>
          <w:rFonts w:ascii="Times New Roman" w:eastAsia="Times New Roman"/>
        </w:rPr>
        <w:t>10</w:t>
      </w:r>
      <w:r>
        <w:t>可看出，钢铁企业技术创新过程中鞍钢、宝钢、攀钢、首钢、唐钢、武</w:t>
      </w:r>
      <w:r>
        <w:t>钢和重钢的研发投入效率目标值与实际值一致，没有出现投入冗余的现象，而其余钢</w:t>
      </w:r>
      <w:r>
        <w:t>铁企业均出现了不同程度的研发投入拥挤。其中，安钢的研发投入效率目标值为</w:t>
      </w:r>
      <w:r>
        <w:rPr>
          <w:rFonts w:ascii="Times New Roman" w:eastAsia="Times New Roman"/>
        </w:rPr>
        <w:t>0</w:t>
      </w:r>
      <w:r>
        <w:rPr>
          <w:rFonts w:ascii="Times New Roman" w:eastAsia="Times New Roman"/>
        </w:rPr>
        <w:t>.</w:t>
      </w:r>
      <w:r>
        <w:rPr>
          <w:rFonts w:ascii="Times New Roman" w:eastAsia="Times New Roman"/>
        </w:rPr>
        <w:t>34</w:t>
      </w:r>
      <w:r>
        <w:t>，</w:t>
      </w:r>
      <w:r>
        <w:t>实际投入值为</w:t>
      </w:r>
      <w:r>
        <w:rPr>
          <w:rFonts w:ascii="Times New Roman" w:eastAsia="Times New Roman"/>
        </w:rPr>
        <w:t>2</w:t>
      </w:r>
      <w:r>
        <w:rPr>
          <w:rFonts w:ascii="Times New Roman" w:eastAsia="Times New Roman"/>
        </w:rPr>
        <w:t>.</w:t>
      </w:r>
      <w:r>
        <w:rPr>
          <w:rFonts w:ascii="Times New Roman" w:eastAsia="Times New Roman"/>
        </w:rPr>
        <w:t>62</w:t>
      </w:r>
      <w:r>
        <w:t>，差值百分比</w:t>
      </w:r>
      <w:r>
        <w:t>（</w:t>
      </w:r>
      <w:r>
        <w:t>差值占实际值的比例</w:t>
      </w:r>
      <w:r>
        <w:t>）</w:t>
      </w:r>
      <w:r>
        <w:t>高达</w:t>
      </w:r>
      <w:r>
        <w:rPr>
          <w:rFonts w:ascii="Times New Roman" w:eastAsia="Times New Roman"/>
        </w:rPr>
        <w:t>87</w:t>
      </w:r>
      <w:r>
        <w:rPr>
          <w:rFonts w:ascii="Times New Roman" w:eastAsia="Times New Roman"/>
        </w:rPr>
        <w:t>.</w:t>
      </w:r>
      <w:r>
        <w:rPr>
          <w:rFonts w:ascii="Times New Roman" w:eastAsia="Times New Roman"/>
        </w:rPr>
        <w:t>2%</w:t>
      </w:r>
      <w:r>
        <w:t>，造成了大量的</w:t>
      </w:r>
      <w:r>
        <w:t>资源浪费。包钢的研发投入差值百分比为</w:t>
      </w:r>
      <w:r>
        <w:rPr>
          <w:rFonts w:ascii="Times New Roman" w:eastAsia="Times New Roman"/>
        </w:rPr>
        <w:t>45</w:t>
      </w:r>
      <w:r>
        <w:rPr>
          <w:rFonts w:ascii="Times New Roman" w:eastAsia="Times New Roman"/>
        </w:rPr>
        <w:t>.</w:t>
      </w:r>
      <w:r>
        <w:rPr>
          <w:rFonts w:ascii="Times New Roman" w:eastAsia="Times New Roman"/>
        </w:rPr>
        <w:t>29%</w:t>
      </w:r>
      <w:r>
        <w:t>，仅次于安钢，在出现研发投入冗余的企业中，马钢的投入过剩差值百分比最低，为</w:t>
      </w:r>
      <w:r>
        <w:rPr>
          <w:rFonts w:ascii="Times New Roman" w:eastAsia="Times New Roman"/>
        </w:rPr>
        <w:t>21</w:t>
      </w:r>
      <w:r>
        <w:rPr>
          <w:rFonts w:ascii="Times New Roman" w:eastAsia="Times New Roman"/>
        </w:rPr>
        <w:t>.</w:t>
      </w:r>
      <w:r>
        <w:rPr>
          <w:rFonts w:ascii="Times New Roman" w:eastAsia="Times New Roman"/>
        </w:rPr>
        <w:t>25%</w:t>
      </w:r>
      <w:r>
        <w:t>，可看出，钢铁企业技术</w:t>
      </w:r>
      <w:r>
        <w:t>创新中研发投入普遍存在较高的拥挤现象。同样，在人力资源投入方面，钢铁企业也</w:t>
      </w:r>
      <w:r>
        <w:t>存在人员投入拥挤的现象。安钢的研发人员投入效率目标值为</w:t>
      </w:r>
      <w:r>
        <w:rPr>
          <w:rFonts w:ascii="Times New Roman" w:eastAsia="Times New Roman"/>
        </w:rPr>
        <w:t>876</w:t>
      </w:r>
      <w:r>
        <w:rPr>
          <w:rFonts w:ascii="Times New Roman" w:eastAsia="Times New Roman"/>
        </w:rPr>
        <w:t>.</w:t>
      </w:r>
      <w:r>
        <w:rPr>
          <w:rFonts w:ascii="Times New Roman" w:eastAsia="Times New Roman"/>
        </w:rPr>
        <w:t>51</w:t>
      </w:r>
      <w:r>
        <w:t>，而实际投入数</w:t>
      </w:r>
      <w:r>
        <w:t>为</w:t>
      </w:r>
      <w:r>
        <w:rPr>
          <w:rFonts w:ascii="Times New Roman" w:eastAsia="Times New Roman"/>
        </w:rPr>
        <w:t>4930</w:t>
      </w:r>
      <w:r>
        <w:t>，差值百分比达到</w:t>
      </w:r>
      <w:r>
        <w:rPr>
          <w:rFonts w:ascii="Times New Roman" w:eastAsia="Times New Roman"/>
        </w:rPr>
        <w:t>82</w:t>
      </w:r>
      <w:r>
        <w:rPr>
          <w:rFonts w:ascii="Times New Roman" w:eastAsia="Times New Roman"/>
        </w:rPr>
        <w:t>.</w:t>
      </w:r>
      <w:r>
        <w:rPr>
          <w:rFonts w:ascii="Times New Roman" w:eastAsia="Times New Roman"/>
        </w:rPr>
        <w:t>22%</w:t>
      </w:r>
      <w:r>
        <w:t>，出现了严重的研发人员投入过剩现象；次之为马</w:t>
      </w:r>
      <w:r>
        <w:t>钢，其研发人员投入效率目标值为</w:t>
      </w:r>
      <w:r>
        <w:rPr>
          <w:rFonts w:ascii="Times New Roman" w:eastAsia="Times New Roman"/>
        </w:rPr>
        <w:t>1161</w:t>
      </w:r>
      <w:r>
        <w:rPr>
          <w:rFonts w:ascii="Times New Roman" w:eastAsia="Times New Roman"/>
        </w:rPr>
        <w:t>.</w:t>
      </w:r>
      <w:r>
        <w:rPr>
          <w:rFonts w:ascii="Times New Roman" w:eastAsia="Times New Roman"/>
        </w:rPr>
        <w:t>86</w:t>
      </w:r>
      <w:r>
        <w:t>，而实际值为</w:t>
      </w:r>
      <w:r>
        <w:rPr>
          <w:rFonts w:ascii="Times New Roman" w:eastAsia="Times New Roman"/>
        </w:rPr>
        <w:t>4625</w:t>
      </w:r>
      <w:r>
        <w:t>，差值百分比为</w:t>
      </w:r>
      <w:r>
        <w:rPr>
          <w:rFonts w:ascii="Times New Roman" w:eastAsia="Times New Roman"/>
        </w:rPr>
        <w:t>74</w:t>
      </w:r>
      <w:r>
        <w:rPr>
          <w:rFonts w:ascii="Times New Roman" w:eastAsia="Times New Roman"/>
        </w:rPr>
        <w:t>.</w:t>
      </w:r>
      <w:r>
        <w:rPr>
          <w:rFonts w:ascii="Times New Roman" w:eastAsia="Times New Roman"/>
        </w:rPr>
        <w:t>88%</w:t>
      </w:r>
      <w:r>
        <w:t>；</w:t>
      </w:r>
      <w:r>
        <w:t>太钢的研发人员投入差值比为</w:t>
      </w:r>
      <w:r>
        <w:rPr>
          <w:rFonts w:ascii="Times New Roman" w:eastAsia="Times New Roman"/>
        </w:rPr>
        <w:t>29</w:t>
      </w:r>
      <w:r>
        <w:rPr>
          <w:rFonts w:ascii="Times New Roman" w:eastAsia="Times New Roman"/>
        </w:rPr>
        <w:t>.</w:t>
      </w:r>
      <w:r>
        <w:rPr>
          <w:rFonts w:ascii="Times New Roman" w:eastAsia="Times New Roman"/>
        </w:rPr>
        <w:t>14</w:t>
      </w:r>
      <w:r>
        <w:t>，为冗余企业中的最低。由此，可看出，钢铁企</w:t>
      </w:r>
      <w:r>
        <w:t>业技术创新过程中，并非投入越多越好，投入如果不能与企业规模、技术水平及产出</w:t>
      </w:r>
      <w:r>
        <w:t>相适应，就会影响整体技术创新效率的提高，同时，也会造成人员、资金、能源等资源的浪费，不符合企业可持续发展的要求。</w:t>
      </w:r>
    </w:p>
    <w:p w:rsidR="0018722C">
      <w:pPr>
        <w:pStyle w:val="Heading5"/>
        <w:topLinePunct/>
      </w:pPr>
      <w:r>
        <w:t>4.2.2.3 </w:t>
      </w:r>
      <w:r>
        <w:t>基于超效率模型</w:t>
      </w:r>
    </w:p>
    <w:p w:rsidR="0018722C">
      <w:pPr>
        <w:topLinePunct/>
      </w:pPr>
      <w:r>
        <w:t>运用</w:t>
      </w:r>
      <w:r>
        <w:rPr>
          <w:rFonts w:ascii="Times New Roman" w:eastAsia="Times New Roman"/>
        </w:rPr>
        <w:t>DEA</w:t>
      </w:r>
      <w:r>
        <w:t>软件</w:t>
      </w:r>
      <w:r>
        <w:rPr>
          <w:rFonts w:ascii="Times New Roman" w:eastAsia="Times New Roman"/>
        </w:rPr>
        <w:t>MaxDEA</w:t>
      </w:r>
      <w:r>
        <w:t>，结合钢铁企业特性，选取投入导向型分析方法，根据</w:t>
      </w:r>
      <w:r>
        <w:t>所建钢铁企业技术创新效率评价指标体系，利用</w:t>
      </w:r>
      <w:r>
        <w:rPr>
          <w:rFonts w:ascii="Times New Roman" w:eastAsia="Times New Roman"/>
        </w:rPr>
        <w:t>DEA</w:t>
      </w:r>
      <w:r>
        <w:t>的超效率模型对各钢铁企业技术创新效率进行测评，获得评价结果</w:t>
      </w:r>
      <w:r>
        <w:t>（</w:t>
      </w:r>
      <w:r>
        <w:t>表</w:t>
      </w:r>
      <w:r>
        <w:rPr>
          <w:rFonts w:ascii="Times New Roman" w:eastAsia="Times New Roman"/>
        </w:rPr>
        <w:t>4</w:t>
      </w:r>
      <w:r>
        <w:rPr>
          <w:rFonts w:ascii="Times New Roman" w:eastAsia="Times New Roman"/>
        </w:rPr>
        <w:t>.</w:t>
      </w:r>
      <w:r>
        <w:rPr>
          <w:rFonts w:ascii="Times New Roman" w:eastAsia="Times New Roman"/>
        </w:rPr>
        <w:t>1</w:t>
      </w:r>
      <w:r>
        <w:rPr>
          <w:rFonts w:ascii="Times New Roman" w:eastAsia="Times New Roman"/>
        </w:rPr>
        <w:t>1</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11</w:t>
      </w:r>
      <w:r>
        <w:t xml:space="preserve">  </w:t>
      </w:r>
      <w:r>
        <w:rPr>
          <w:rFonts w:cstheme="minorBidi" w:hAnsiTheme="minorHAnsi" w:eastAsiaTheme="minorHAnsi" w:asciiTheme="minorHAnsi"/>
        </w:rPr>
        <w:t>钢</w:t>
      </w:r>
      <w:r>
        <w:rPr>
          <w:rFonts w:cstheme="minorBidi" w:hAnsiTheme="minorHAnsi" w:eastAsiaTheme="minorHAnsi" w:asciiTheme="minorHAnsi"/>
        </w:rPr>
        <w:t>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技</w:t>
      </w:r>
      <w:r>
        <w:rPr>
          <w:rFonts w:cstheme="minorBidi" w:hAnsiTheme="minorHAnsi" w:eastAsiaTheme="minorHAnsi" w:asciiTheme="minorHAnsi"/>
        </w:rPr>
        <w:t>术创</w:t>
      </w:r>
      <w:r>
        <w:rPr>
          <w:rFonts w:cstheme="minorBidi" w:hAnsiTheme="minorHAnsi" w:eastAsiaTheme="minorHAnsi" w:asciiTheme="minorHAnsi"/>
        </w:rPr>
        <w:t>新超</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效</w:t>
      </w:r>
      <w:r>
        <w:rPr>
          <w:rFonts w:cstheme="minorBidi" w:hAnsiTheme="minorHAnsi" w:eastAsiaTheme="minorHAnsi" w:asciiTheme="minorHAnsi"/>
        </w:rPr>
        <w:t>率值</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6"/>
        <w:gridCol w:w="1204"/>
        <w:gridCol w:w="1296"/>
        <w:gridCol w:w="1295"/>
        <w:gridCol w:w="1294"/>
        <w:gridCol w:w="1293"/>
        <w:gridCol w:w="1292"/>
      </w:tblGrid>
      <w:tr>
        <w:trPr>
          <w:tblHeader/>
        </w:trPr>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钢铁企业</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安钢</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鞍钢</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包钢</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宝钢</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济钢</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马钢</w:t>
            </w:r>
          </w:p>
        </w:tc>
      </w:tr>
      <w:tr>
        <w:tc>
          <w:tcPr>
            <w:tcW w:w="770" w:type="pct"/>
            <w:vAlign w:val="center"/>
          </w:tcPr>
          <w:p w:rsidR="0018722C">
            <w:pPr>
              <w:pStyle w:val="ac"/>
              <w:topLinePunct/>
              <w:ind w:leftChars="0" w:left="0" w:rightChars="0" w:right="0" w:firstLineChars="0" w:firstLine="0"/>
              <w:spacing w:line="240" w:lineRule="atLeast"/>
            </w:pPr>
            <w:r>
              <w:t>超效率值</w:t>
            </w:r>
          </w:p>
        </w:tc>
        <w:tc>
          <w:tcPr>
            <w:tcW w:w="664" w:type="pct"/>
            <w:vAlign w:val="center"/>
          </w:tcPr>
          <w:p w:rsidR="0018722C">
            <w:pPr>
              <w:pStyle w:val="affff9"/>
              <w:topLinePunct/>
              <w:ind w:leftChars="0" w:left="0" w:rightChars="0" w:right="0" w:firstLineChars="0" w:firstLine="0"/>
              <w:spacing w:line="240" w:lineRule="atLeast"/>
            </w:pPr>
            <w:r>
              <w:t>0.246</w:t>
            </w:r>
          </w:p>
        </w:tc>
        <w:tc>
          <w:tcPr>
            <w:tcW w:w="714" w:type="pct"/>
            <w:vAlign w:val="center"/>
          </w:tcPr>
          <w:p w:rsidR="0018722C">
            <w:pPr>
              <w:pStyle w:val="affff9"/>
              <w:topLinePunct/>
              <w:ind w:leftChars="0" w:left="0" w:rightChars="0" w:right="0" w:firstLineChars="0" w:firstLine="0"/>
              <w:spacing w:line="240" w:lineRule="atLeast"/>
            </w:pPr>
            <w:r>
              <w:t>0.608</w:t>
            </w:r>
          </w:p>
        </w:tc>
        <w:tc>
          <w:tcPr>
            <w:tcW w:w="714" w:type="pct"/>
            <w:vAlign w:val="center"/>
          </w:tcPr>
          <w:p w:rsidR="0018722C">
            <w:pPr>
              <w:pStyle w:val="affff9"/>
              <w:topLinePunct/>
              <w:ind w:leftChars="0" w:left="0" w:rightChars="0" w:right="0" w:firstLineChars="0" w:firstLine="0"/>
              <w:spacing w:line="240" w:lineRule="atLeast"/>
            </w:pPr>
            <w:r>
              <w:t>0.548</w:t>
            </w:r>
          </w:p>
        </w:tc>
        <w:tc>
          <w:tcPr>
            <w:tcW w:w="713" w:type="pct"/>
            <w:vAlign w:val="center"/>
          </w:tcPr>
          <w:p w:rsidR="0018722C">
            <w:pPr>
              <w:pStyle w:val="affff9"/>
              <w:topLinePunct/>
              <w:ind w:leftChars="0" w:left="0" w:rightChars="0" w:right="0" w:firstLineChars="0" w:firstLine="0"/>
              <w:spacing w:line="240" w:lineRule="atLeast"/>
            </w:pPr>
            <w:r>
              <w:t>0.764</w:t>
            </w:r>
          </w:p>
        </w:tc>
        <w:tc>
          <w:tcPr>
            <w:tcW w:w="713" w:type="pct"/>
            <w:vAlign w:val="center"/>
          </w:tcPr>
          <w:p w:rsidR="0018722C">
            <w:pPr>
              <w:pStyle w:val="affff9"/>
              <w:topLinePunct/>
              <w:ind w:leftChars="0" w:left="0" w:rightChars="0" w:right="0" w:firstLineChars="0" w:firstLine="0"/>
              <w:spacing w:line="240" w:lineRule="atLeast"/>
            </w:pPr>
            <w:r>
              <w:t>0.801</w:t>
            </w:r>
          </w:p>
        </w:tc>
        <w:tc>
          <w:tcPr>
            <w:tcW w:w="712" w:type="pct"/>
            <w:vAlign w:val="center"/>
          </w:tcPr>
          <w:p w:rsidR="0018722C">
            <w:pPr>
              <w:pStyle w:val="affff9"/>
              <w:topLinePunct/>
              <w:ind w:leftChars="0" w:left="0" w:rightChars="0" w:right="0" w:firstLineChars="0" w:firstLine="0"/>
              <w:spacing w:line="240" w:lineRule="atLeast"/>
            </w:pPr>
            <w:r>
              <w:t>0.627</w:t>
            </w:r>
          </w:p>
        </w:tc>
      </w:tr>
      <w:tr>
        <w:tc>
          <w:tcPr>
            <w:tcW w:w="770" w:type="pct"/>
            <w:vAlign w:val="center"/>
          </w:tcPr>
          <w:p w:rsidR="0018722C">
            <w:pPr>
              <w:pStyle w:val="ac"/>
              <w:topLinePunct/>
              <w:ind w:leftChars="0" w:left="0" w:rightChars="0" w:right="0" w:firstLineChars="0" w:firstLine="0"/>
              <w:spacing w:line="240" w:lineRule="atLeast"/>
            </w:pPr>
            <w:r>
              <w:t>排序</w:t>
            </w:r>
          </w:p>
        </w:tc>
        <w:tc>
          <w:tcPr>
            <w:tcW w:w="664" w:type="pct"/>
            <w:vAlign w:val="center"/>
          </w:tcPr>
          <w:p w:rsidR="0018722C">
            <w:pPr>
              <w:pStyle w:val="affff9"/>
              <w:topLinePunct/>
              <w:ind w:leftChars="0" w:left="0" w:rightChars="0" w:right="0" w:firstLineChars="0" w:firstLine="0"/>
              <w:spacing w:line="240" w:lineRule="atLeast"/>
            </w:pPr>
            <w:r>
              <w:t>12</w:t>
            </w:r>
          </w:p>
        </w:tc>
        <w:tc>
          <w:tcPr>
            <w:tcW w:w="714" w:type="pct"/>
            <w:vAlign w:val="center"/>
          </w:tcPr>
          <w:p w:rsidR="0018722C">
            <w:pPr>
              <w:pStyle w:val="affff9"/>
              <w:topLinePunct/>
              <w:ind w:leftChars="0" w:left="0" w:rightChars="0" w:right="0" w:firstLineChars="0" w:firstLine="0"/>
              <w:spacing w:line="240" w:lineRule="atLeast"/>
            </w:pPr>
            <w:r>
              <w:t>10</w:t>
            </w:r>
          </w:p>
        </w:tc>
        <w:tc>
          <w:tcPr>
            <w:tcW w:w="714" w:type="pct"/>
            <w:vAlign w:val="center"/>
          </w:tcPr>
          <w:p w:rsidR="0018722C">
            <w:pPr>
              <w:pStyle w:val="affff9"/>
              <w:topLinePunct/>
              <w:ind w:leftChars="0" w:left="0" w:rightChars="0" w:right="0" w:firstLineChars="0" w:firstLine="0"/>
              <w:spacing w:line="240" w:lineRule="atLeast"/>
            </w:pPr>
            <w:r>
              <w:t>11</w:t>
            </w:r>
          </w:p>
        </w:tc>
        <w:tc>
          <w:tcPr>
            <w:tcW w:w="713" w:type="pct"/>
            <w:vAlign w:val="center"/>
          </w:tcPr>
          <w:p w:rsidR="0018722C">
            <w:pPr>
              <w:pStyle w:val="affff9"/>
              <w:topLinePunct/>
              <w:ind w:leftChars="0" w:left="0" w:rightChars="0" w:right="0" w:firstLineChars="0" w:firstLine="0"/>
              <w:spacing w:line="240" w:lineRule="atLeast"/>
            </w:pPr>
            <w:r>
              <w:t>7</w:t>
            </w:r>
          </w:p>
        </w:tc>
        <w:tc>
          <w:tcPr>
            <w:tcW w:w="713" w:type="pct"/>
            <w:vAlign w:val="center"/>
          </w:tcPr>
          <w:p w:rsidR="0018722C">
            <w:pPr>
              <w:pStyle w:val="affff9"/>
              <w:topLinePunct/>
              <w:ind w:leftChars="0" w:left="0" w:rightChars="0" w:right="0" w:firstLineChars="0" w:firstLine="0"/>
              <w:spacing w:line="240" w:lineRule="atLeast"/>
            </w:pPr>
            <w:r>
              <w:t>6</w:t>
            </w:r>
          </w:p>
        </w:tc>
        <w:tc>
          <w:tcPr>
            <w:tcW w:w="712" w:type="pct"/>
            <w:vAlign w:val="center"/>
          </w:tcPr>
          <w:p w:rsidR="0018722C">
            <w:pPr>
              <w:pStyle w:val="affff9"/>
              <w:topLinePunct/>
              <w:ind w:leftChars="0" w:left="0" w:rightChars="0" w:right="0" w:firstLineChars="0" w:firstLine="0"/>
              <w:spacing w:line="240" w:lineRule="atLeast"/>
            </w:pPr>
            <w:r>
              <w:t>9</w:t>
            </w:r>
          </w:p>
        </w:tc>
      </w:tr>
      <w:tr>
        <w:tc>
          <w:tcPr>
            <w:tcW w:w="770" w:type="pct"/>
            <w:vAlign w:val="center"/>
          </w:tcPr>
          <w:p w:rsidR="0018722C">
            <w:pPr>
              <w:pStyle w:val="ac"/>
              <w:topLinePunct/>
              <w:ind w:leftChars="0" w:left="0" w:rightChars="0" w:right="0" w:firstLineChars="0" w:firstLine="0"/>
              <w:spacing w:line="240" w:lineRule="atLeast"/>
            </w:pPr>
            <w:r>
              <w:t>钢铁企业</w:t>
            </w:r>
          </w:p>
        </w:tc>
        <w:tc>
          <w:tcPr>
            <w:tcW w:w="664" w:type="pct"/>
            <w:vAlign w:val="center"/>
          </w:tcPr>
          <w:p w:rsidR="0018722C">
            <w:pPr>
              <w:pStyle w:val="a5"/>
              <w:topLinePunct/>
              <w:ind w:leftChars="0" w:left="0" w:rightChars="0" w:right="0" w:firstLineChars="0" w:firstLine="0"/>
              <w:spacing w:line="240" w:lineRule="atLeast"/>
            </w:pPr>
            <w:r>
              <w:t>攀钢</w:t>
            </w:r>
          </w:p>
        </w:tc>
        <w:tc>
          <w:tcPr>
            <w:tcW w:w="714" w:type="pct"/>
            <w:vAlign w:val="center"/>
          </w:tcPr>
          <w:p w:rsidR="0018722C">
            <w:pPr>
              <w:pStyle w:val="a5"/>
              <w:topLinePunct/>
              <w:ind w:leftChars="0" w:left="0" w:rightChars="0" w:right="0" w:firstLineChars="0" w:firstLine="0"/>
              <w:spacing w:line="240" w:lineRule="atLeast"/>
            </w:pPr>
            <w:r>
              <w:t>首钢</w:t>
            </w:r>
          </w:p>
        </w:tc>
        <w:tc>
          <w:tcPr>
            <w:tcW w:w="714" w:type="pct"/>
            <w:vAlign w:val="center"/>
          </w:tcPr>
          <w:p w:rsidR="0018722C">
            <w:pPr>
              <w:pStyle w:val="a5"/>
              <w:topLinePunct/>
              <w:ind w:leftChars="0" w:left="0" w:rightChars="0" w:right="0" w:firstLineChars="0" w:firstLine="0"/>
              <w:spacing w:line="240" w:lineRule="atLeast"/>
            </w:pPr>
            <w:r>
              <w:t>太钢</w:t>
            </w:r>
          </w:p>
        </w:tc>
        <w:tc>
          <w:tcPr>
            <w:tcW w:w="713" w:type="pct"/>
            <w:vAlign w:val="center"/>
          </w:tcPr>
          <w:p w:rsidR="0018722C">
            <w:pPr>
              <w:pStyle w:val="a5"/>
              <w:topLinePunct/>
              <w:ind w:leftChars="0" w:left="0" w:rightChars="0" w:right="0" w:firstLineChars="0" w:firstLine="0"/>
              <w:spacing w:line="240" w:lineRule="atLeast"/>
            </w:pPr>
            <w:r>
              <w:t>唐钢</w:t>
            </w:r>
          </w:p>
        </w:tc>
        <w:tc>
          <w:tcPr>
            <w:tcW w:w="713" w:type="pct"/>
            <w:vAlign w:val="center"/>
          </w:tcPr>
          <w:p w:rsidR="0018722C">
            <w:pPr>
              <w:pStyle w:val="a5"/>
              <w:topLinePunct/>
              <w:ind w:leftChars="0" w:left="0" w:rightChars="0" w:right="0" w:firstLineChars="0" w:firstLine="0"/>
              <w:spacing w:line="240" w:lineRule="atLeast"/>
            </w:pPr>
            <w:r>
              <w:t>武钢</w:t>
            </w:r>
          </w:p>
        </w:tc>
        <w:tc>
          <w:tcPr>
            <w:tcW w:w="712" w:type="pct"/>
            <w:vAlign w:val="center"/>
          </w:tcPr>
          <w:p w:rsidR="0018722C">
            <w:pPr>
              <w:pStyle w:val="ad"/>
              <w:topLinePunct/>
              <w:ind w:leftChars="0" w:left="0" w:rightChars="0" w:right="0" w:firstLineChars="0" w:firstLine="0"/>
              <w:spacing w:line="240" w:lineRule="atLeast"/>
            </w:pPr>
            <w:r>
              <w:t>重钢</w:t>
            </w:r>
          </w:p>
        </w:tc>
      </w:tr>
      <w:tr>
        <w:tc>
          <w:tcPr>
            <w:tcW w:w="770" w:type="pct"/>
            <w:vAlign w:val="center"/>
          </w:tcPr>
          <w:p w:rsidR="0018722C">
            <w:pPr>
              <w:pStyle w:val="ac"/>
              <w:topLinePunct/>
              <w:ind w:leftChars="0" w:left="0" w:rightChars="0" w:right="0" w:firstLineChars="0" w:firstLine="0"/>
              <w:spacing w:line="240" w:lineRule="atLeast"/>
            </w:pPr>
            <w:r>
              <w:t>超效率值</w:t>
            </w:r>
          </w:p>
        </w:tc>
        <w:tc>
          <w:tcPr>
            <w:tcW w:w="664" w:type="pct"/>
            <w:vAlign w:val="center"/>
          </w:tcPr>
          <w:p w:rsidR="0018722C">
            <w:pPr>
              <w:pStyle w:val="affff9"/>
              <w:topLinePunct/>
              <w:ind w:leftChars="0" w:left="0" w:rightChars="0" w:right="0" w:firstLineChars="0" w:firstLine="0"/>
              <w:spacing w:line="240" w:lineRule="atLeast"/>
            </w:pPr>
            <w:r>
              <w:t>2.058</w:t>
            </w:r>
          </w:p>
        </w:tc>
        <w:tc>
          <w:tcPr>
            <w:tcW w:w="714" w:type="pct"/>
            <w:vAlign w:val="center"/>
          </w:tcPr>
          <w:p w:rsidR="0018722C">
            <w:pPr>
              <w:pStyle w:val="affff9"/>
              <w:topLinePunct/>
              <w:ind w:leftChars="0" w:left="0" w:rightChars="0" w:right="0" w:firstLineChars="0" w:firstLine="0"/>
              <w:spacing w:line="240" w:lineRule="atLeast"/>
            </w:pPr>
            <w:r>
              <w:t>5.378</w:t>
            </w:r>
          </w:p>
        </w:tc>
        <w:tc>
          <w:tcPr>
            <w:tcW w:w="714" w:type="pct"/>
            <w:vAlign w:val="center"/>
          </w:tcPr>
          <w:p w:rsidR="0018722C">
            <w:pPr>
              <w:pStyle w:val="affff9"/>
              <w:topLinePunct/>
              <w:ind w:leftChars="0" w:left="0" w:rightChars="0" w:right="0" w:firstLineChars="0" w:firstLine="0"/>
              <w:spacing w:line="240" w:lineRule="atLeast"/>
            </w:pPr>
            <w:r>
              <w:t>0.704</w:t>
            </w:r>
          </w:p>
        </w:tc>
        <w:tc>
          <w:tcPr>
            <w:tcW w:w="713" w:type="pct"/>
            <w:vAlign w:val="center"/>
          </w:tcPr>
          <w:p w:rsidR="0018722C">
            <w:pPr>
              <w:pStyle w:val="affff9"/>
              <w:topLinePunct/>
              <w:ind w:leftChars="0" w:left="0" w:rightChars="0" w:right="0" w:firstLineChars="0" w:firstLine="0"/>
              <w:spacing w:line="240" w:lineRule="atLeast"/>
            </w:pPr>
            <w:r>
              <w:t>0.986</w:t>
            </w:r>
          </w:p>
        </w:tc>
        <w:tc>
          <w:tcPr>
            <w:tcW w:w="713" w:type="pct"/>
            <w:vAlign w:val="center"/>
          </w:tcPr>
          <w:p w:rsidR="0018722C">
            <w:pPr>
              <w:pStyle w:val="affff9"/>
              <w:topLinePunct/>
              <w:ind w:leftChars="0" w:left="0" w:rightChars="0" w:right="0" w:firstLineChars="0" w:firstLine="0"/>
              <w:spacing w:line="240" w:lineRule="atLeast"/>
            </w:pPr>
            <w:r>
              <w:t>4.031</w:t>
            </w:r>
          </w:p>
        </w:tc>
        <w:tc>
          <w:tcPr>
            <w:tcW w:w="712" w:type="pct"/>
            <w:vAlign w:val="center"/>
          </w:tcPr>
          <w:p w:rsidR="0018722C">
            <w:pPr>
              <w:pStyle w:val="affff9"/>
              <w:topLinePunct/>
              <w:ind w:leftChars="0" w:left="0" w:rightChars="0" w:right="0" w:firstLineChars="0" w:firstLine="0"/>
              <w:spacing w:line="240" w:lineRule="atLeast"/>
            </w:pPr>
            <w:r>
              <w:t>3.564</w:t>
            </w:r>
          </w:p>
        </w:tc>
      </w:tr>
      <w:tr>
        <w:tc>
          <w:tcPr>
            <w:tcW w:w="770" w:type="pct"/>
            <w:vAlign w:val="center"/>
            <w:tcBorders>
              <w:top w:val="single" w:sz="4" w:space="0" w:color="auto"/>
            </w:tcBorders>
          </w:tcPr>
          <w:p w:rsidR="0018722C">
            <w:pPr>
              <w:pStyle w:val="ac"/>
              <w:topLinePunct/>
              <w:ind w:leftChars="0" w:left="0" w:rightChars="0" w:right="0" w:firstLineChars="0" w:firstLine="0"/>
              <w:spacing w:line="240" w:lineRule="atLeast"/>
            </w:pPr>
            <w:r>
              <w:t>排序</w:t>
            </w:r>
          </w:p>
        </w:tc>
        <w:tc>
          <w:tcPr>
            <w:tcW w:w="66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pStyle w:val="affa"/>
      </w:pPr>
    </w:p>
    <w:p w:rsidR="0018722C">
      <w:pPr>
        <w:topLinePunct/>
      </w:pPr>
      <w:r>
        <w:rPr>
          <w:rFonts w:cstheme="minorBidi" w:hAnsiTheme="minorHAnsi" w:eastAsiaTheme="minorHAnsi" w:asciiTheme="minorHAnsi" w:ascii="Times New Roman"/>
        </w:rPr>
        <w:t>38</w:t>
      </w:r>
    </w:p>
    <w:p w:rsidR="0018722C">
      <w:pPr>
        <w:topLinePunct/>
      </w:pPr>
      <w:r>
        <w:t>根据所得结果，做</w:t>
      </w:r>
      <w:r>
        <w:rPr>
          <w:rFonts w:ascii="Times New Roman" w:eastAsia="Times New Roman"/>
        </w:rPr>
        <w:t>2012</w:t>
      </w:r>
      <w:r>
        <w:t>年国内钢铁企业技术创新效率的超模型效率值柱状图</w:t>
      </w:r>
      <w:r>
        <w:t>（</w:t>
      </w:r>
      <w:r>
        <w:t>图</w:t>
      </w:r>
    </w:p>
    <w:p w:rsidR="0018722C">
      <w:pPr>
        <w:topLinePunct/>
      </w:pPr>
      <w:r>
        <w:rPr>
          <w:rFonts w:ascii="Times New Roman" w:eastAsia="Times New Roman"/>
        </w:rPr>
        <w:t>4.7</w:t>
      </w:r>
      <w:r>
        <w:rPr>
          <w:spacing w:val="-60"/>
        </w:rPr>
        <w:t>)</w:t>
      </w:r>
      <w:r>
        <w:t>。</w:t>
      </w:r>
    </w:p>
    <w:p w:rsidR="0018722C">
      <w:pPr>
        <w:pStyle w:val="aff7"/>
        <w:topLinePunct/>
      </w:pPr>
      <w:r>
        <w:drawing>
          <wp:inline>
            <wp:extent cx="5198487" cy="2276570"/>
            <wp:effectExtent l="0" t="0" r="0" b="0"/>
            <wp:docPr id="13" name="image53.png" descr=""/>
            <wp:cNvGraphicFramePr>
              <a:graphicFrameLocks noChangeAspect="1"/>
            </wp:cNvGraphicFramePr>
            <a:graphic>
              <a:graphicData uri="http://schemas.openxmlformats.org/drawingml/2006/picture">
                <pic:pic>
                  <pic:nvPicPr>
                    <pic:cNvPr id="14" name="image53.png"/>
                    <pic:cNvPicPr/>
                  </pic:nvPicPr>
                  <pic:blipFill>
                    <a:blip r:embed="rId106" cstate="print"/>
                    <a:stretch>
                      <a:fillRect/>
                    </a:stretch>
                  </pic:blipFill>
                  <pic:spPr>
                    <a:xfrm>
                      <a:off x="0" y="0"/>
                      <a:ext cx="5198487" cy="227657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国</w:t>
      </w:r>
      <w:r>
        <w:rPr>
          <w:rFonts w:cstheme="minorBidi" w:hAnsiTheme="minorHAnsi" w:eastAsiaTheme="minorHAnsi" w:asciiTheme="minorHAnsi"/>
        </w:rPr>
        <w:t>内</w:t>
      </w:r>
      <w:r>
        <w:rPr>
          <w:rFonts w:cstheme="minorBidi" w:hAnsiTheme="minorHAnsi" w:eastAsiaTheme="minorHAnsi" w:asciiTheme="minorHAnsi"/>
        </w:rPr>
        <w:t>钢</w:t>
      </w:r>
      <w:r>
        <w:rPr>
          <w:rFonts w:cstheme="minorBidi" w:hAnsiTheme="minorHAnsi" w:eastAsiaTheme="minorHAnsi" w:asciiTheme="minorHAnsi"/>
        </w:rPr>
        <w:t>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技术</w:t>
      </w:r>
      <w:r>
        <w:rPr>
          <w:rFonts w:cstheme="minorBidi" w:hAnsiTheme="minorHAnsi" w:eastAsiaTheme="minorHAnsi" w:asciiTheme="minorHAnsi"/>
        </w:rPr>
        <w:t>创新</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的</w:t>
      </w:r>
      <w:r>
        <w:rPr>
          <w:rFonts w:cstheme="minorBidi" w:hAnsiTheme="minorHAnsi" w:eastAsiaTheme="minorHAnsi" w:asciiTheme="minorHAnsi"/>
        </w:rPr>
        <w:t>超</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值</w:t>
      </w:r>
      <w:r>
        <w:rPr>
          <w:rFonts w:cstheme="minorBidi" w:hAnsiTheme="minorHAnsi" w:eastAsiaTheme="minorHAnsi" w:asciiTheme="minorHAnsi"/>
        </w:rPr>
        <w:t>柱状图</w:t>
      </w:r>
    </w:p>
    <w:p w:rsidR="0018722C">
      <w:pPr>
        <w:topLinePunct/>
      </w:pPr>
      <w:r>
        <w:t>超效率值是企业若在各投入要素上等比例增加，其效率仍可保持相对有效的值。</w:t>
      </w:r>
      <w:r>
        <w:t>超效率模型中非</w:t>
      </w:r>
      <w:r>
        <w:rPr>
          <w:rFonts w:ascii="Times New Roman" w:eastAsia="宋体"/>
        </w:rPr>
        <w:t>DEA</w:t>
      </w:r>
      <w:r>
        <w:t>有效的企业，其超效率值与</w:t>
      </w:r>
      <w:r>
        <w:rPr>
          <w:rFonts w:ascii="Times New Roman" w:eastAsia="宋体"/>
        </w:rPr>
        <w:t>DEA</w:t>
      </w:r>
      <w:r>
        <w:t>基础模型中测评的效率值相同，</w:t>
      </w:r>
      <w:r>
        <w:t>而达到</w:t>
      </w:r>
      <w:r>
        <w:rPr>
          <w:rFonts w:ascii="Times New Roman" w:eastAsia="宋体"/>
        </w:rPr>
        <w:t>DEA</w:t>
      </w:r>
      <w:r>
        <w:t>有效的钢铁企业，利用超效率模型可算得其超效率值</w:t>
      </w:r>
      <w:r>
        <w:t>（</w:t>
      </w:r>
      <w:r>
        <w:t>大于</w:t>
      </w:r>
      <w:r>
        <w:rPr>
          <w:rFonts w:ascii="Times New Roman" w:eastAsia="宋体"/>
        </w:rPr>
        <w:t>1</w:t>
      </w:r>
      <w:r>
        <w:t>）</w:t>
      </w:r>
      <w:r>
        <w:t>，由此可</w:t>
      </w:r>
      <w:r>
        <w:t>进一步分析</w:t>
      </w:r>
      <w:r>
        <w:rPr>
          <w:rFonts w:ascii="Times New Roman" w:eastAsia="宋体"/>
        </w:rPr>
        <w:t>DEA</w:t>
      </w:r>
      <w:r>
        <w:t>有效的钢铁企业之间的差距。由</w:t>
      </w:r>
      <w:r>
        <w:t>表</w:t>
      </w:r>
      <w:r>
        <w:rPr>
          <w:rFonts w:ascii="Times New Roman" w:eastAsia="宋体"/>
        </w:rPr>
        <w:t>4</w:t>
      </w:r>
      <w:r>
        <w:t>可看出，唐钢为</w:t>
      </w:r>
      <w:r>
        <w:rPr>
          <w:rFonts w:ascii="Times New Roman" w:eastAsia="宋体"/>
        </w:rPr>
        <w:t>DEA</w:t>
      </w:r>
      <w:r>
        <w:t>非有效性</w:t>
      </w:r>
      <w:r>
        <w:t>企业，因此在超效率模型中，其效率值仍为</w:t>
      </w:r>
      <w:r>
        <w:rPr>
          <w:rFonts w:ascii="Times New Roman" w:eastAsia="宋体"/>
        </w:rPr>
        <w:t>0</w:t>
      </w:r>
      <w:r>
        <w:rPr>
          <w:rFonts w:ascii="Times New Roman" w:eastAsia="宋体"/>
        </w:rPr>
        <w:t>.</w:t>
      </w:r>
      <w:r>
        <w:rPr>
          <w:rFonts w:ascii="Times New Roman" w:eastAsia="宋体"/>
        </w:rPr>
        <w:t>986</w:t>
      </w:r>
      <w:r>
        <w:t>。首钢的技术创新超效率值最高，</w:t>
      </w:r>
      <w:r>
        <w:t>为</w:t>
      </w:r>
      <w:r>
        <w:rPr>
          <w:rFonts w:ascii="Times New Roman" w:eastAsia="宋体"/>
        </w:rPr>
        <w:t>5.378</w:t>
      </w:r>
      <w:r>
        <w:t>，即表示，若首钢在投入要素上，等比例增加</w:t>
      </w:r>
      <w:r>
        <w:rPr>
          <w:rFonts w:ascii="Times New Roman" w:eastAsia="宋体"/>
        </w:rPr>
        <w:t>437</w:t>
      </w:r>
      <w:r>
        <w:rPr>
          <w:rFonts w:ascii="Times New Roman" w:eastAsia="宋体"/>
        </w:rPr>
        <w:t>.</w:t>
      </w:r>
      <w:r>
        <w:rPr>
          <w:rFonts w:ascii="Times New Roman" w:eastAsia="宋体"/>
        </w:rPr>
        <w:t>8%</w:t>
      </w:r>
      <w:r>
        <w:t>，其仍可保持效率的相</w:t>
      </w:r>
      <w:r>
        <w:t>对有效，说明其在技术创新方面仍存较大的发展潜力；武钢超效率值次之，为</w:t>
      </w:r>
      <w:r>
        <w:rPr>
          <w:rFonts w:ascii="Times New Roman" w:eastAsia="宋体"/>
        </w:rPr>
        <w:t>3</w:t>
      </w:r>
      <w:r>
        <w:rPr>
          <w:rFonts w:ascii="Times New Roman" w:eastAsia="宋体"/>
        </w:rPr>
        <w:t>.</w:t>
      </w:r>
      <w:r>
        <w:rPr>
          <w:rFonts w:ascii="Times New Roman" w:eastAsia="宋体"/>
        </w:rPr>
        <w:t>031, </w:t>
      </w:r>
      <w:r>
        <w:t>其保持相对有效的要素等比增加值为</w:t>
      </w:r>
      <w:r>
        <w:rPr>
          <w:rFonts w:ascii="Times New Roman" w:eastAsia="宋体"/>
        </w:rPr>
        <w:t>303</w:t>
      </w:r>
      <w:r>
        <w:rPr>
          <w:rFonts w:ascii="Times New Roman" w:eastAsia="宋体"/>
        </w:rPr>
        <w:t>.</w:t>
      </w:r>
      <w:r>
        <w:rPr>
          <w:rFonts w:ascii="Times New Roman" w:eastAsia="宋体"/>
        </w:rPr>
        <w:t>1%</w:t>
      </w:r>
      <w:r>
        <w:t>；通过超效率值可进一步对测评的</w:t>
      </w:r>
      <w:r>
        <w:rPr>
          <w:rFonts w:ascii="Times New Roman" w:eastAsia="宋体"/>
        </w:rPr>
        <w:t>12</w:t>
      </w:r>
      <w:r>
        <w:t>家</w:t>
      </w:r>
      <w:r>
        <w:t>钢铁企业进行效率排序，可看出，首钢位居第</w:t>
      </w:r>
      <w:r>
        <w:rPr>
          <w:rFonts w:ascii="Times New Roman" w:eastAsia="宋体"/>
        </w:rPr>
        <w:t>1</w:t>
      </w:r>
      <w:r>
        <w:t>，次之为武钢，唐钢位列第</w:t>
      </w:r>
      <w:r>
        <w:rPr>
          <w:rFonts w:ascii="Times New Roman" w:eastAsia="宋体"/>
        </w:rPr>
        <w:t>5</w:t>
      </w:r>
      <w:r>
        <w:t>，技术</w:t>
      </w:r>
      <w:r>
        <w:t>创新效率发展方面处于中上游水平，但与首钢、武钢、重钢、攀钢四家企业相比，仍存在较大的差距，技术创新效率的投入产出管理需要仍需进一步加强。</w:t>
      </w:r>
    </w:p>
    <w:p w:rsidR="0018722C">
      <w:pPr>
        <w:pStyle w:val="Heading4"/>
        <w:topLinePunct/>
        <w:ind w:left="200" w:hangingChars="200" w:hanging="200"/>
      </w:pPr>
      <w:bookmarkStart w:name="_bookmark40" w:id="93"/>
      <w:bookmarkEnd w:id="93"/>
      <w:r>
        <w:rPr>
          <w:b/>
        </w:rPr>
        <w:t>4.2.3</w:t>
      </w:r>
      <w:r>
        <w:t xml:space="preserve"> </w:t>
      </w:r>
      <w:bookmarkStart w:name="_bookmark40" w:id="94"/>
      <w:bookmarkEnd w:id="94"/>
      <w:r>
        <w:rPr>
          <w:b/>
        </w:rPr>
        <w:t>DEA</w:t>
      </w:r>
      <w:r>
        <w:rPr>
          <w:b/>
        </w:rPr>
        <w:t>-Tobit</w:t>
      </w:r>
      <w:r w:rsidR="001852F3">
        <w:t xml:space="preserve">模型分析</w:t>
      </w:r>
    </w:p>
    <w:p w:rsidR="0018722C">
      <w:pPr>
        <w:pStyle w:val="Heading5"/>
        <w:topLinePunct/>
      </w:pPr>
      <w:r>
        <w:t>4.2.3.1</w:t>
      </w:r>
      <w:r>
        <w:t xml:space="preserve"> </w:t>
      </w:r>
      <w:r>
        <w:t>回归模型建立与数据获取</w:t>
      </w:r>
    </w:p>
    <w:p w:rsidR="0018722C">
      <w:pPr>
        <w:topLinePunct/>
      </w:pPr>
      <w:r>
        <w:t>从理论而言，系统外任何与创新活动相关的因素都可能对创新效率造成影响，而</w:t>
      </w:r>
      <w:r>
        <w:t>单纯运用</w:t>
      </w:r>
      <w:r>
        <w:rPr>
          <w:rFonts w:ascii="Times New Roman" w:eastAsia="Times New Roman"/>
        </w:rPr>
        <w:t>DEA</w:t>
      </w:r>
      <w:r>
        <w:t>方法，只能通过对投入要素是否冗余的判断来分析影响钢铁企业技术</w:t>
      </w:r>
      <w:r>
        <w:t>创新效率的因素，无法测评投入产出以外的影响因素。因此，本文在</w:t>
      </w:r>
      <w:r>
        <w:rPr>
          <w:rFonts w:ascii="Times New Roman" w:eastAsia="Times New Roman"/>
        </w:rPr>
        <w:t>DEA</w:t>
      </w:r>
      <w:r>
        <w:t>测评的基</w:t>
      </w:r>
      <w:r>
        <w:t>础上，运用</w:t>
      </w:r>
      <w:r>
        <w:rPr>
          <w:rFonts w:ascii="Times New Roman" w:eastAsia="Times New Roman"/>
        </w:rPr>
        <w:t>Tobit</w:t>
      </w:r>
      <w:r>
        <w:t>回归分析，对影响钢铁企业技术创新效率的其它相关因素进行分析。</w:t>
      </w:r>
      <w:r>
        <w:t>与</w:t>
      </w:r>
      <w:r>
        <w:rPr>
          <w:rFonts w:ascii="Times New Roman" w:eastAsia="Times New Roman"/>
        </w:rPr>
        <w:t>DEA</w:t>
      </w:r>
      <w:r>
        <w:t>评价指标体现的建立类似，在进行</w:t>
      </w:r>
      <w:r>
        <w:rPr>
          <w:rFonts w:ascii="Times New Roman" w:eastAsia="Times New Roman"/>
        </w:rPr>
        <w:t>Tobit</w:t>
      </w:r>
      <w:r>
        <w:t>模型应用时，应确定自变量及因变量。</w:t>
      </w:r>
      <w:r>
        <w:t>在</w:t>
      </w:r>
      <w:r>
        <w:rPr>
          <w:rFonts w:ascii="Times New Roman" w:eastAsia="Times New Roman"/>
        </w:rPr>
        <w:t>DEA</w:t>
      </w:r>
      <w:r>
        <w:t>应用中，测得的各企业效率值为</w:t>
      </w:r>
      <w:r>
        <w:rPr>
          <w:rFonts w:ascii="Times New Roman" w:eastAsia="Times New Roman"/>
        </w:rPr>
        <w:t>0~1</w:t>
      </w:r>
      <w:r>
        <w:t>之间，符合</w:t>
      </w:r>
      <w:r>
        <w:rPr>
          <w:rFonts w:ascii="Times New Roman" w:eastAsia="Times New Roman"/>
        </w:rPr>
        <w:t>Tobit</w:t>
      </w:r>
      <w:r>
        <w:t>模型中对因变量的要求</w:t>
      </w:r>
      <w:r>
        <w:t>，</w:t>
      </w:r>
    </w:p>
    <w:p w:rsidR="0018722C">
      <w:pPr>
        <w:topLinePunct/>
      </w:pPr>
      <w:r>
        <w:rPr>
          <w:rFonts w:cstheme="minorBidi" w:hAnsiTheme="minorHAnsi" w:eastAsiaTheme="minorHAnsi" w:asciiTheme="minorHAnsi" w:ascii="Times New Roman"/>
        </w:rPr>
        <w:t>39</w:t>
      </w:r>
    </w:p>
    <w:p w:rsidR="0018722C">
      <w:pPr>
        <w:topLinePunct/>
      </w:pPr>
      <w:r>
        <w:t>而在自变量的选取方面，由于目前对钢铁企业技术创新效率影响因素的研究不多，本</w:t>
      </w:r>
      <w:r>
        <w:t>文多借鉴于对高新技术或工业行业技术创新效率影响因素的选取，并对部分文献进行总结整理</w:t>
      </w:r>
      <w:r>
        <w:t>（</w:t>
      </w:r>
      <w:r>
        <w:t>表</w:t>
      </w:r>
      <w:r>
        <w:rPr>
          <w:rFonts w:ascii="Times New Roman" w:eastAsia="Times New Roman"/>
        </w:rPr>
        <w:t>4</w:t>
      </w:r>
      <w:r>
        <w:rPr>
          <w:rFonts w:ascii="Times New Roman" w:eastAsia="Times New Roman"/>
        </w:rPr>
        <w:t>.</w:t>
      </w:r>
      <w:r>
        <w:rPr>
          <w:rFonts w:ascii="Times New Roman" w:eastAsia="Times New Roman"/>
        </w:rPr>
        <w:t>12</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12</w:t>
      </w:r>
      <w:r>
        <w:t xml:space="preserve">  </w:t>
      </w:r>
      <w:r>
        <w:rPr>
          <w:rFonts w:cstheme="minorBidi" w:hAnsiTheme="minorHAnsi" w:eastAsiaTheme="minorHAnsi" w:asciiTheme="minorHAnsi"/>
        </w:rPr>
        <w:t>国</w:t>
      </w:r>
      <w:r>
        <w:rPr>
          <w:rFonts w:cstheme="minorBidi" w:hAnsiTheme="minorHAnsi" w:eastAsiaTheme="minorHAnsi" w:asciiTheme="minorHAnsi"/>
        </w:rPr>
        <w:t>内</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w:t>
      </w:r>
      <w:r>
        <w:rPr>
          <w:rFonts w:cstheme="minorBidi" w:hAnsiTheme="minorHAnsi" w:eastAsiaTheme="minorHAnsi" w:asciiTheme="minorHAnsi"/>
        </w:rPr>
        <w:t>新</w:t>
      </w:r>
      <w:r>
        <w:rPr>
          <w:rFonts w:cstheme="minorBidi" w:hAnsiTheme="minorHAnsi" w:eastAsiaTheme="minorHAnsi" w:asciiTheme="minorHAnsi"/>
        </w:rPr>
        <w:t>效</w:t>
      </w:r>
      <w:r>
        <w:rPr>
          <w:rFonts w:cstheme="minorBidi" w:hAnsiTheme="minorHAnsi" w:eastAsiaTheme="minorHAnsi" w:asciiTheme="minorHAnsi"/>
        </w:rPr>
        <w:t>率影</w:t>
      </w:r>
      <w:r>
        <w:rPr>
          <w:rFonts w:cstheme="minorBidi" w:hAnsiTheme="minorHAnsi" w:eastAsiaTheme="minorHAnsi" w:asciiTheme="minorHAnsi"/>
        </w:rPr>
        <w:t>响</w:t>
      </w:r>
      <w:r>
        <w:rPr>
          <w:rFonts w:cstheme="minorBidi" w:hAnsiTheme="minorHAnsi" w:eastAsiaTheme="minorHAnsi" w:asciiTheme="minorHAnsi"/>
        </w:rPr>
        <w:t>因</w:t>
      </w:r>
      <w:r>
        <w:rPr>
          <w:rFonts w:cstheme="minorBidi" w:hAnsiTheme="minorHAnsi" w:eastAsiaTheme="minorHAnsi" w:asciiTheme="minorHAnsi"/>
        </w:rPr>
        <w:t>素</w:t>
      </w:r>
      <w:r>
        <w:rPr>
          <w:rFonts w:cstheme="minorBidi" w:hAnsiTheme="minorHAnsi" w:eastAsiaTheme="minorHAnsi" w:asciiTheme="minorHAnsi"/>
        </w:rPr>
        <w:t>选择</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2"/>
        <w:gridCol w:w="882"/>
        <w:gridCol w:w="2943"/>
        <w:gridCol w:w="3125"/>
      </w:tblGrid>
      <w:tr>
        <w:trPr>
          <w:tblHeader/>
        </w:trPr>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文献</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作者</w:t>
            </w:r>
          </w:p>
        </w:tc>
        <w:tc>
          <w:tcPr>
            <w:tcW w:w="1617" w:type="pct"/>
            <w:vAlign w:val="center"/>
            <w:tcBorders>
              <w:bottom w:val="single" w:sz="4" w:space="0" w:color="auto"/>
            </w:tcBorders>
          </w:tcPr>
          <w:p w:rsidR="0018722C">
            <w:pPr>
              <w:pStyle w:val="a7"/>
              <w:topLinePunct/>
              <w:ind w:leftChars="0" w:left="0" w:rightChars="0" w:right="0" w:firstLineChars="0" w:firstLine="0"/>
              <w:spacing w:line="240" w:lineRule="atLeast"/>
            </w:pPr>
            <w:r>
              <w:t>影响因素</w:t>
            </w:r>
          </w:p>
        </w:tc>
        <w:tc>
          <w:tcPr>
            <w:tcW w:w="1717"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自变量的选取</w:t>
            </w:r>
          </w:p>
        </w:tc>
      </w:tr>
      <w:tr>
        <w:tc>
          <w:tcPr>
            <w:tcW w:w="118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河南省技术创新效率及影响因素研究—基于 </w:t>
            </w:r>
            <w:r>
              <w:t>DEA </w:t>
            </w:r>
            <w:r>
              <w:t>与 </w:t>
            </w:r>
            <w:r>
              <w:t>Tobit </w:t>
            </w:r>
            <w:r>
              <w:t>模型的实证分析</w:t>
            </w:r>
          </w:p>
        </w:tc>
        <w:tc>
          <w:tcPr>
            <w:tcW w:w="48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刘战伟</w:t>
            </w:r>
          </w:p>
        </w:tc>
        <w:tc>
          <w:tcPr>
            <w:tcW w:w="1617" w:type="pct"/>
            <w:vAlign w:val="center"/>
          </w:tcPr>
          <w:p w:rsidR="0018722C">
            <w:pPr>
              <w:pStyle w:val="a5"/>
              <w:topLinePunct/>
              <w:ind w:leftChars="0" w:left="0" w:rightChars="0" w:right="0" w:firstLineChars="0" w:firstLine="0"/>
              <w:spacing w:line="240" w:lineRule="atLeast"/>
            </w:pPr>
          </w:p>
          <w:p w:rsidR="0018722C">
            <w:pPr>
              <w:pStyle w:val="a5"/>
              <w:topLinePunct/>
            </w:pPr>
            <w:r>
              <w:t>企业规模； 产业结构；</w:t>
            </w:r>
          </w:p>
          <w:p w:rsidR="0018722C">
            <w:pPr>
              <w:pStyle w:val="a5"/>
              <w:topLinePunct/>
              <w:ind w:leftChars="0" w:left="0" w:rightChars="0" w:right="0" w:firstLineChars="0" w:firstLine="0"/>
              <w:spacing w:line="240" w:lineRule="atLeast"/>
            </w:pPr>
            <w:r>
              <w:t>政府支持力度； 人力资本</w:t>
            </w:r>
          </w:p>
        </w:tc>
        <w:tc>
          <w:tcPr>
            <w:tcW w:w="1717" w:type="pct"/>
            <w:vAlign w:val="center"/>
          </w:tcPr>
          <w:p w:rsidR="0018722C">
            <w:pPr>
              <w:pStyle w:val="ad"/>
              <w:topLinePunct/>
              <w:ind w:leftChars="0" w:left="0" w:rightChars="0" w:right="0" w:firstLineChars="0" w:firstLine="0"/>
              <w:spacing w:line="240" w:lineRule="atLeast"/>
            </w:pPr>
            <w:r>
              <w:t>大中型工业产值占工业总产值 </w:t>
            </w:r>
            <w:r>
              <w:t>的比重；重工业部门产值占工业</w:t>
            </w:r>
            <w:r>
              <w:t>产值的比重；科技活动经费筹集</w:t>
            </w:r>
            <w:r>
              <w:t>额中政府资金比例；每万人大专</w:t>
            </w:r>
            <w:r>
              <w:t>以上学历人口的数量</w:t>
            </w:r>
          </w:p>
        </w:tc>
      </w:tr>
      <w:tr>
        <w:tc>
          <w:tcPr>
            <w:tcW w:w="1182" w:type="pct"/>
            <w:vAlign w:val="center"/>
          </w:tcPr>
          <w:p w:rsidR="0018722C">
            <w:pPr>
              <w:pStyle w:val="ac"/>
              <w:topLinePunct/>
              <w:ind w:leftChars="0" w:left="0" w:rightChars="0" w:right="0" w:firstLineChars="0" w:firstLine="0"/>
              <w:spacing w:line="240" w:lineRule="atLeast"/>
            </w:pPr>
            <w:r>
              <w:t>基于 </w:t>
            </w:r>
            <w:r>
              <w:t>DEA-Tobit </w:t>
            </w:r>
            <w:r>
              <w:t>的区域创新系统资源配置优化策略研究</w:t>
            </w:r>
          </w:p>
        </w:tc>
        <w:tc>
          <w:tcPr>
            <w:tcW w:w="4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于晓宇谢富纪</w:t>
            </w:r>
          </w:p>
        </w:tc>
        <w:tc>
          <w:tcPr>
            <w:tcW w:w="1617" w:type="pct"/>
            <w:vAlign w:val="center"/>
          </w:tcPr>
          <w:p w:rsidR="0018722C">
            <w:pPr>
              <w:pStyle w:val="a5"/>
              <w:topLinePunct/>
              <w:ind w:leftChars="0" w:left="0" w:rightChars="0" w:right="0" w:firstLineChars="0" w:firstLine="0"/>
              <w:spacing w:line="240" w:lineRule="atLeast"/>
            </w:pPr>
            <w:r>
              <w:t>区域吸收新技术的潜在能力； 区域生产新技术的能力； 区域对新技术的吸收速度</w:t>
            </w:r>
          </w:p>
        </w:tc>
        <w:tc>
          <w:tcPr>
            <w:tcW w:w="1717" w:type="pct"/>
            <w:vAlign w:val="center"/>
          </w:tcPr>
          <w:p w:rsidR="0018722C">
            <w:pPr>
              <w:pStyle w:val="ad"/>
              <w:topLinePunct/>
              <w:ind w:leftChars="0" w:left="0" w:rightChars="0" w:right="0" w:firstLineChars="0" w:firstLine="0"/>
              <w:spacing w:line="240" w:lineRule="atLeast"/>
            </w:pPr>
            <w:r>
              <w:t>区域人口数量</w:t>
            </w:r>
            <w:r>
              <w:t>(</w:t>
            </w:r>
            <w:r>
              <w:t xml:space="preserve">POP</w:t>
            </w:r>
            <w:r>
              <w:t>)</w:t>
            </w:r>
            <w:r>
              <w:t>； 国内生产总值</w:t>
            </w:r>
            <w:r>
              <w:t>(</w:t>
            </w:r>
            <w:r>
              <w:t xml:space="preserve">GDP</w:t>
            </w:r>
            <w:r>
              <w:t>)</w:t>
            </w:r>
            <w:r>
              <w:t>； 文盲率</w:t>
            </w:r>
            <w:r>
              <w:t>(</w:t>
            </w:r>
            <w:r>
              <w:t xml:space="preserve">ILL</w:t>
            </w:r>
            <w:r>
              <w:t>)</w:t>
            </w:r>
          </w:p>
        </w:tc>
      </w:tr>
      <w:tr>
        <w:tc>
          <w:tcPr>
            <w:tcW w:w="118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r>
              <w:t>我国高技术产业技术创新效率及其影响因素研究</w:t>
            </w:r>
          </w:p>
          <w:p w:rsidR="0018722C">
            <w:pPr>
              <w:pStyle w:val="a5"/>
              <w:topLinePunct/>
              <w:ind w:leftChars="0" w:left="0" w:rightChars="0" w:right="0" w:firstLineChars="0" w:firstLine="0"/>
              <w:spacing w:line="240" w:lineRule="atLeast"/>
            </w:pPr>
            <w:r>
              <w:t>——基于价值链视角下的两阶段分析</w:t>
            </w:r>
          </w:p>
        </w:tc>
        <w:tc>
          <w:tcPr>
            <w:tcW w:w="48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余泳泽</w:t>
            </w:r>
          </w:p>
        </w:tc>
        <w:tc>
          <w:tcPr>
            <w:tcW w:w="161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r>
              <w:t>制度因素； 企业规模； 产业绩效；</w:t>
            </w:r>
          </w:p>
          <w:p w:rsidR="0018722C">
            <w:pPr>
              <w:pStyle w:val="a5"/>
              <w:topLinePunct/>
              <w:ind w:leftChars="0" w:left="0" w:rightChars="0" w:right="0" w:firstLineChars="0" w:firstLine="0"/>
              <w:spacing w:line="240" w:lineRule="atLeast"/>
            </w:pPr>
            <w:r>
              <w:t>政府政策支持力度； 技术消化吸收能力；</w:t>
            </w:r>
          </w:p>
        </w:tc>
        <w:tc>
          <w:tcPr>
            <w:tcW w:w="1717" w:type="pct"/>
            <w:vAlign w:val="center"/>
          </w:tcPr>
          <w:p w:rsidR="0018722C">
            <w:pPr>
              <w:pStyle w:val="ad"/>
              <w:topLinePunct/>
              <w:ind w:leftChars="0" w:left="0" w:rightChars="0" w:right="0" w:firstLineChars="0" w:firstLine="0"/>
              <w:spacing w:line="240" w:lineRule="atLeast"/>
            </w:pPr>
            <w:r>
              <w:t>各地区工业总产值中非国有企 </w:t>
            </w:r>
            <w:r>
              <w:t>业的比重、全社会固定资产投资中非国有经济的份额、外贸依存</w:t>
            </w:r>
            <w:r>
              <w:t>度和实际利用外资占 </w:t>
            </w:r>
            <w:r>
              <w:t>GDP</w:t>
            </w:r>
            <w:r>
              <w:t>；该</w:t>
            </w:r>
            <w:r>
              <w:t>地区总产值与企业数量之比；各地区利润与销售收入之比；科技</w:t>
            </w:r>
            <w:r>
              <w:t>活动经费筹集额中政府资金比 例；技术消化吸收经费支出</w:t>
            </w:r>
          </w:p>
        </w:tc>
      </w:tr>
      <w:tr>
        <w:tc>
          <w:tcPr>
            <w:tcW w:w="1182"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中国高新技术产业研发效率及其影响因素分析</w:t>
            </w:r>
          </w:p>
        </w:tc>
        <w:tc>
          <w:tcPr>
            <w:tcW w:w="48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谢 伟</w:t>
            </w:r>
            <w:r>
              <w:t>，</w:t>
            </w:r>
            <w:r>
              <w:t> </w:t>
            </w:r>
            <w:r>
              <w:t>胡 玮夏绍模</w:t>
            </w:r>
          </w:p>
        </w:tc>
        <w:tc>
          <w:tcPr>
            <w:tcW w:w="161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r>
              <w:t>市场竞争度；</w:t>
            </w:r>
          </w:p>
          <w:p w:rsidR="0018722C">
            <w:pPr>
              <w:pStyle w:val="aff1"/>
              <w:topLinePunct/>
              <w:ind w:leftChars="0" w:left="0" w:rightChars="0" w:right="0" w:firstLineChars="0" w:firstLine="0"/>
              <w:spacing w:line="240" w:lineRule="atLeast"/>
            </w:pPr>
            <w:r>
              <w:t>R&amp;D </w:t>
            </w:r>
            <w:r>
              <w:t>投入强度； 产业发展阶段； 政府政策导向</w:t>
            </w:r>
          </w:p>
        </w:tc>
        <w:tc>
          <w:tcPr>
            <w:tcW w:w="171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R&amp;D</w:t>
            </w:r>
            <w:r>
              <w:t>  </w:t>
            </w:r>
            <w:r>
              <w:t>经费占销售收入比重； </w:t>
            </w:r>
            <w:r>
              <w:t>产业生产总值的对数；科技活动</w:t>
            </w:r>
            <w:r>
              <w:t>经费筹集额中政府资金所占比 重；各地科研机构数的对数</w:t>
            </w:r>
          </w:p>
        </w:tc>
      </w:tr>
    </w:tbl>
    <w:p w:rsidR="0018722C">
      <w:pPr>
        <w:topLinePunct/>
        <w:pStyle w:val="affa"/>
      </w:pPr>
    </w:p>
    <w:p w:rsidR="0018722C">
      <w:pPr>
        <w:topLinePunct/>
      </w:pPr>
      <w:r>
        <w:t>在创新环境研究方面，以柳卸林为主要成员的中国科技发展战略小组从区域基础</w:t>
      </w:r>
      <w:r>
        <w:t>设施、市场环境、劳动者素质、金融环境和创业水平五个方面进行了衡量，其自</w:t>
      </w:r>
      <w:r>
        <w:rPr>
          <w:rFonts w:ascii="Times New Roman" w:eastAsia="Times New Roman"/>
        </w:rPr>
        <w:t>2001</w:t>
      </w:r>
      <w:r>
        <w:t>年起出版的《中国区域创新能力报告》一书在区域创新环境分析方面具有较高的权威性</w:t>
      </w:r>
      <w:r>
        <w:rPr>
          <w:rFonts w:ascii="Times New Roman" w:eastAsia="Times New Roman"/>
        </w:rPr>
        <w:t>[</w:t>
      </w:r>
      <w:r>
        <w:rPr>
          <w:rFonts w:ascii="Times New Roman" w:eastAsia="Times New Roman"/>
        </w:rPr>
        <w:t>48</w:t>
      </w:r>
      <w:r>
        <w:rPr>
          <w:rFonts w:ascii="Times New Roman" w:eastAsia="Times New Roman"/>
        </w:rPr>
        <w:t>]</w:t>
      </w:r>
      <w:r>
        <w:t>。总结相关文献，并结合《中国区域创新能力报告</w:t>
      </w:r>
      <w:r>
        <w:t>（</w:t>
      </w:r>
      <w:r>
        <w:rPr>
          <w:rFonts w:ascii="Times New Roman" w:eastAsia="Times New Roman"/>
        </w:rPr>
        <w:t>2012</w:t>
      </w:r>
      <w:r>
        <w:t>）</w:t>
      </w:r>
      <w:r>
        <w:t>》本文从经济运行</w:t>
      </w:r>
      <w:r>
        <w:t>及</w:t>
      </w:r>
    </w:p>
    <w:p w:rsidR="0018722C">
      <w:pPr>
        <w:topLinePunct/>
      </w:pPr>
      <w:r>
        <w:rPr>
          <w:rFonts w:cstheme="minorBidi" w:hAnsiTheme="minorHAnsi" w:eastAsiaTheme="minorHAnsi" w:asciiTheme="minorHAnsi" w:ascii="Times New Roman"/>
        </w:rPr>
        <w:t>40</w:t>
      </w:r>
    </w:p>
    <w:p w:rsidR="0018722C">
      <w:pPr>
        <w:topLinePunct/>
      </w:pPr>
      <w:r>
        <w:t>区域环境的角度，选取经济规模、产业结构、创新基础、创新环境四个方面因素作为</w:t>
      </w:r>
      <w:r>
        <w:t>钢铁企业技术创新效率的影响因素。其中，用钢铁企业所在省份</w:t>
      </w:r>
      <w:r>
        <w:rPr>
          <w:rFonts w:ascii="Times New Roman" w:eastAsia="Times New Roman"/>
        </w:rPr>
        <w:t>GDP</w:t>
      </w:r>
      <w:r>
        <w:t>占全国</w:t>
      </w:r>
      <w:r>
        <w:rPr>
          <w:rFonts w:ascii="Times New Roman" w:eastAsia="Times New Roman"/>
        </w:rPr>
        <w:t>GDP</w:t>
      </w:r>
      <w:r>
        <w:t>的</w:t>
      </w:r>
      <w:r>
        <w:t>比重</w:t>
      </w:r>
      <w:r>
        <w:t>（</w:t>
      </w:r>
      <w:r>
        <w:rPr>
          <w:rFonts w:ascii="Times New Roman" w:eastAsia="Times New Roman"/>
          <w:spacing w:val="-3"/>
        </w:rPr>
        <w:t>X</w:t>
      </w:r>
      <w:r>
        <w:rPr>
          <w:rFonts w:ascii="Times New Roman" w:eastAsia="Times New Roman"/>
          <w:spacing w:val="-3"/>
          <w:position w:val="-2"/>
          <w:sz w:val="16"/>
        </w:rPr>
        <w:t>1</w:t>
      </w:r>
      <w:r>
        <w:t>）</w:t>
      </w:r>
      <w:r>
        <w:t>表示经济规模；用钢铁企业所在省份的工业产值占地区</w:t>
      </w:r>
      <w:r>
        <w:rPr>
          <w:rFonts w:ascii="Times New Roman" w:eastAsia="Times New Roman"/>
        </w:rPr>
        <w:t>GDP</w:t>
      </w:r>
      <w:r>
        <w:t>的比重</w:t>
      </w:r>
      <w:r>
        <w:t>（</w:t>
      </w:r>
      <w:r>
        <w:rPr>
          <w:rFonts w:ascii="Times New Roman" w:eastAsia="Times New Roman"/>
        </w:rPr>
        <w:t>X</w:t>
      </w:r>
      <w:r>
        <w:rPr>
          <w:rFonts w:ascii="Times New Roman" w:eastAsia="Times New Roman"/>
          <w:position w:val="-2"/>
          <w:sz w:val="16"/>
        </w:rPr>
        <w:t>2</w:t>
      </w:r>
      <w:r>
        <w:t>）</w:t>
      </w:r>
      <w:r>
        <w:t>表示产业结构；用所在省份的政府创新支出占</w:t>
      </w:r>
      <w:r>
        <w:rPr>
          <w:rFonts w:ascii="Times New Roman" w:eastAsia="Times New Roman"/>
        </w:rPr>
        <w:t>GDP</w:t>
      </w:r>
      <w:r>
        <w:t>的比重</w:t>
      </w:r>
      <w:r>
        <w:t>（</w:t>
      </w:r>
      <w:r>
        <w:rPr>
          <w:rFonts w:ascii="Times New Roman" w:eastAsia="Times New Roman"/>
        </w:rPr>
        <w:t>X</w:t>
      </w:r>
      <w:r>
        <w:rPr>
          <w:rFonts w:ascii="Times New Roman" w:eastAsia="Times New Roman"/>
          <w:position w:val="-2"/>
          <w:sz w:val="16"/>
        </w:rPr>
        <w:t>3</w:t>
      </w:r>
      <w:r>
        <w:t>）</w:t>
      </w:r>
      <w:r>
        <w:t>及省份每十万人口</w:t>
      </w:r>
      <w:r>
        <w:t>中大专及以上教育程度人口所占的比例</w:t>
      </w:r>
      <w:r>
        <w:t>（</w:t>
      </w:r>
      <w:r>
        <w:rPr>
          <w:rFonts w:ascii="Times New Roman" w:eastAsia="Times New Roman"/>
          <w:spacing w:val="-4"/>
        </w:rPr>
        <w:t>X</w:t>
      </w:r>
      <w:r>
        <w:rPr>
          <w:rFonts w:ascii="Times New Roman" w:eastAsia="Times New Roman"/>
          <w:spacing w:val="-4"/>
          <w:position w:val="-2"/>
          <w:sz w:val="16"/>
        </w:rPr>
        <w:t>4</w:t>
      </w:r>
      <w:r>
        <w:t>）</w:t>
      </w:r>
      <w:r>
        <w:t>表示创新环境；用所在省份的区域技术</w:t>
      </w:r>
      <w:r>
        <w:t>成交额占全国的比重</w:t>
      </w:r>
      <w:r>
        <w:t>（</w:t>
      </w:r>
      <w:r>
        <w:rPr>
          <w:rFonts w:ascii="Times New Roman" w:eastAsia="Times New Roman"/>
        </w:rPr>
        <w:t>X</w:t>
      </w:r>
      <w:r>
        <w:rPr>
          <w:rFonts w:ascii="Times New Roman" w:eastAsia="Times New Roman"/>
          <w:position w:val="-2"/>
          <w:sz w:val="16"/>
        </w:rPr>
        <w:t>5</w:t>
      </w:r>
      <w:r>
        <w:t>）</w:t>
      </w:r>
      <w:r>
        <w:t>表示创新基础</w:t>
      </w:r>
      <w:r>
        <w:rPr>
          <w:rFonts w:ascii="Times New Roman" w:eastAsia="Times New Roman"/>
        </w:rPr>
        <w:t>[</w:t>
      </w:r>
      <w:r>
        <w:rPr>
          <w:rFonts w:ascii="Times New Roman" w:eastAsia="Times New Roman"/>
          <w:position w:val="10"/>
          <w:sz w:val="14"/>
        </w:rPr>
        <w:t xml:space="preserve">49</w:t>
      </w:r>
      <w:r>
        <w:rPr>
          <w:rFonts w:ascii="Times New Roman" w:eastAsia="Times New Roman"/>
        </w:rPr>
        <w:t>]</w:t>
      </w:r>
      <w:r>
        <w:t>。</w:t>
      </w:r>
    </w:p>
    <w:p w:rsidR="0018722C">
      <w:pPr>
        <w:topLinePunct/>
      </w:pPr>
      <w:r>
        <w:t>将钢铁企业的</w:t>
      </w:r>
      <w:r>
        <w:rPr>
          <w:rFonts w:ascii="Times New Roman" w:eastAsia="Times New Roman"/>
        </w:rPr>
        <w:t>DEA</w:t>
      </w:r>
      <w:r>
        <w:t>效率值作为因变量，选取的创新效率环境影响因素作为自变量，参阅《中国统计年鉴》及《中国区域创新能力报告</w:t>
      </w:r>
      <w:r>
        <w:t>（</w:t>
      </w:r>
      <w:r>
        <w:rPr>
          <w:rFonts w:ascii="Times New Roman" w:eastAsia="Times New Roman"/>
        </w:rPr>
        <w:t>20</w:t>
      </w:r>
      <w:r>
        <w:rPr>
          <w:rFonts w:ascii="Times New Roman" w:eastAsia="Times New Roman"/>
          <w:spacing w:val="-2"/>
        </w:rPr>
        <w:t>1</w:t>
      </w:r>
      <w:r>
        <w:rPr>
          <w:rFonts w:ascii="Times New Roman" w:eastAsia="Times New Roman"/>
          <w:spacing w:val="0"/>
        </w:rPr>
        <w:t>2</w:t>
      </w:r>
      <w:r>
        <w:t>）</w:t>
      </w:r>
      <w:r>
        <w:t>》获得相关数据，并整理</w:t>
      </w:r>
      <w:r>
        <w:t>（</w:t>
      </w:r>
      <w:r>
        <w:rPr>
          <w:spacing w:val="-16"/>
        </w:rPr>
        <w:t>表</w:t>
      </w:r>
      <w:r>
        <w:rPr>
          <w:rFonts w:ascii="Times New Roman" w:eastAsia="Times New Roman"/>
        </w:rPr>
        <w:t>4</w:t>
      </w:r>
      <w:r>
        <w:rPr>
          <w:rFonts w:ascii="Times New Roman" w:eastAsia="Times New Roman"/>
        </w:rPr>
        <w:t>.</w:t>
      </w:r>
      <w:r>
        <w:rPr>
          <w:rFonts w:ascii="Times New Roman" w:eastAsia="Times New Roman"/>
        </w:rPr>
        <w:t>13</w:t>
      </w:r>
      <w: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13</w:t>
      </w:r>
      <w:r>
        <w:t xml:space="preserve">  </w:t>
      </w:r>
      <w:r>
        <w:rPr>
          <w:rFonts w:cstheme="minorBidi" w:hAnsiTheme="minorHAnsi" w:eastAsiaTheme="minorHAnsi" w:asciiTheme="minorHAnsi"/>
        </w:rPr>
        <w:t>钢</w:t>
      </w:r>
      <w:r>
        <w:rPr>
          <w:rFonts w:cstheme="minorBidi" w:hAnsiTheme="minorHAnsi" w:eastAsiaTheme="minorHAnsi" w:asciiTheme="minorHAnsi"/>
        </w:rPr>
        <w:t>铁</w:t>
      </w:r>
      <w:r>
        <w:rPr>
          <w:rFonts w:cstheme="minorBidi" w:hAnsiTheme="minorHAnsi" w:eastAsiaTheme="minorHAnsi" w:asciiTheme="minorHAnsi"/>
        </w:rPr>
        <w:t>企</w:t>
      </w:r>
      <w:r>
        <w:rPr>
          <w:rFonts w:cstheme="minorBidi" w:hAnsiTheme="minorHAnsi" w:eastAsiaTheme="minorHAnsi" w:asciiTheme="minorHAnsi"/>
        </w:rPr>
        <w:t>业</w:t>
      </w:r>
      <w:r>
        <w:rPr>
          <w:rFonts w:ascii="Times New Roman" w:eastAsia="Times New Roman" w:cstheme="minorBidi" w:hAnsiTheme="minorHAnsi"/>
        </w:rPr>
        <w:t>Tobit</w:t>
      </w:r>
      <w:r>
        <w:rPr>
          <w:rFonts w:cstheme="minorBidi" w:hAnsiTheme="minorHAnsi" w:eastAsiaTheme="minorHAnsi" w:asciiTheme="minorHAnsi"/>
        </w:rPr>
        <w:t>模</w:t>
      </w:r>
      <w:r>
        <w:rPr>
          <w:rFonts w:cstheme="minorBidi" w:hAnsiTheme="minorHAnsi" w:eastAsiaTheme="minorHAnsi" w:asciiTheme="minorHAnsi"/>
        </w:rPr>
        <w:t>型评</w:t>
      </w:r>
      <w:r>
        <w:rPr>
          <w:rFonts w:cstheme="minorBidi" w:hAnsiTheme="minorHAnsi" w:eastAsiaTheme="minorHAnsi" w:asciiTheme="minorHAnsi"/>
        </w:rPr>
        <w:t>价</w:t>
      </w:r>
      <w:r>
        <w:rPr>
          <w:rFonts w:cstheme="minorBidi" w:hAnsiTheme="minorHAnsi" w:eastAsiaTheme="minorHAnsi" w:asciiTheme="minorHAnsi"/>
        </w:rPr>
        <w:t>数据</w:t>
      </w:r>
    </w:p>
    <w:tbl>
      <w:tblPr>
        <w:tblW w:w="5000" w:type="pct"/>
        <w:tblInd w:w="1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38"/>
        <w:gridCol w:w="1408"/>
        <w:gridCol w:w="1549"/>
        <w:gridCol w:w="1511"/>
        <w:gridCol w:w="1506"/>
        <w:gridCol w:w="1625"/>
      </w:tblGrid>
      <w:tr>
        <w:trPr>
          <w:tblHeader/>
        </w:trPr>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1</w:t>
            </w:r>
            <w:r>
              <w:t>(</w:t>
            </w:r>
            <w:r>
              <w:t>%</w:t>
            </w:r>
            <w:r>
              <w:t>)</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2</w:t>
            </w:r>
            <w:r>
              <w:t>(</w:t>
            </w:r>
            <w:r>
              <w:t>%</w:t>
            </w:r>
            <w:r>
              <w:t>)</w:t>
            </w:r>
          </w:p>
        </w:tc>
        <w:tc>
          <w:tcPr>
            <w:tcW w:w="845"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3</w:t>
            </w:r>
            <w:r>
              <w:t>(</w:t>
            </w:r>
            <w:r>
              <w:t>%</w:t>
            </w:r>
            <w:r>
              <w:t>)</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4</w:t>
            </w:r>
            <w:r>
              <w:t>(</w:t>
            </w:r>
            <w:r>
              <w:t>%</w:t>
            </w:r>
            <w:r>
              <w:t>)</w:t>
            </w:r>
          </w:p>
        </w:tc>
        <w:tc>
          <w:tcPr>
            <w:tcW w:w="909"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t>5</w:t>
            </w:r>
            <w:r>
              <w:t>(</w:t>
            </w:r>
            <w:r>
              <w:t>%</w:t>
            </w:r>
            <w:r>
              <w:t>)</w:t>
            </w:r>
          </w:p>
        </w:tc>
      </w:tr>
      <w:tr>
        <w:tc>
          <w:tcPr>
            <w:tcW w:w="749" w:type="pct"/>
            <w:vAlign w:val="center"/>
          </w:tcPr>
          <w:p w:rsidR="0018722C">
            <w:pPr>
              <w:pStyle w:val="ac"/>
              <w:topLinePunct/>
              <w:ind w:leftChars="0" w:left="0" w:rightChars="0" w:right="0" w:firstLineChars="0" w:firstLine="0"/>
              <w:spacing w:line="240" w:lineRule="atLeast"/>
            </w:pPr>
            <w:r>
              <w:t>安钢</w:t>
            </w:r>
          </w:p>
        </w:tc>
        <w:tc>
          <w:tcPr>
            <w:tcW w:w="788" w:type="pct"/>
            <w:vAlign w:val="center"/>
          </w:tcPr>
          <w:p w:rsidR="0018722C">
            <w:pPr>
              <w:pStyle w:val="affff9"/>
              <w:topLinePunct/>
              <w:ind w:leftChars="0" w:left="0" w:rightChars="0" w:right="0" w:firstLineChars="0" w:firstLine="0"/>
              <w:spacing w:line="240" w:lineRule="atLeast"/>
            </w:pPr>
            <w:r>
              <w:t>5.74</w:t>
            </w:r>
          </w:p>
        </w:tc>
        <w:tc>
          <w:tcPr>
            <w:tcW w:w="867" w:type="pct"/>
            <w:vAlign w:val="center"/>
          </w:tcPr>
          <w:p w:rsidR="0018722C">
            <w:pPr>
              <w:pStyle w:val="affff9"/>
              <w:topLinePunct/>
              <w:ind w:leftChars="0" w:left="0" w:rightChars="0" w:right="0" w:firstLineChars="0" w:firstLine="0"/>
              <w:spacing w:line="240" w:lineRule="atLeast"/>
            </w:pPr>
            <w:r>
              <w:t>52.85</w:t>
            </w:r>
          </w:p>
        </w:tc>
        <w:tc>
          <w:tcPr>
            <w:tcW w:w="845" w:type="pct"/>
            <w:vAlign w:val="center"/>
          </w:tcPr>
          <w:p w:rsidR="0018722C">
            <w:pPr>
              <w:pStyle w:val="affff9"/>
              <w:topLinePunct/>
              <w:ind w:leftChars="0" w:left="0" w:rightChars="0" w:right="0" w:firstLineChars="0" w:firstLine="0"/>
              <w:spacing w:line="240" w:lineRule="atLeast"/>
            </w:pPr>
            <w:r>
              <w:t>14.79</w:t>
            </w:r>
          </w:p>
        </w:tc>
        <w:tc>
          <w:tcPr>
            <w:tcW w:w="843" w:type="pct"/>
            <w:vAlign w:val="center"/>
          </w:tcPr>
          <w:p w:rsidR="0018722C">
            <w:pPr>
              <w:pStyle w:val="affff9"/>
              <w:topLinePunct/>
              <w:ind w:leftChars="0" w:left="0" w:rightChars="0" w:right="0" w:firstLineChars="0" w:firstLine="0"/>
              <w:spacing w:line="240" w:lineRule="atLeast"/>
            </w:pPr>
            <w:r>
              <w:t>6.4</w:t>
            </w:r>
          </w:p>
        </w:tc>
        <w:tc>
          <w:tcPr>
            <w:tcW w:w="909" w:type="pct"/>
            <w:vAlign w:val="center"/>
          </w:tcPr>
          <w:p w:rsidR="0018722C">
            <w:pPr>
              <w:pStyle w:val="affff9"/>
              <w:topLinePunct/>
              <w:ind w:leftChars="0" w:left="0" w:rightChars="0" w:right="0" w:firstLineChars="0" w:firstLine="0"/>
              <w:spacing w:line="240" w:lineRule="atLeast"/>
            </w:pPr>
            <w:r>
              <w:t>1.655</w:t>
            </w:r>
          </w:p>
        </w:tc>
      </w:tr>
      <w:tr>
        <w:tc>
          <w:tcPr>
            <w:tcW w:w="749" w:type="pct"/>
            <w:vAlign w:val="center"/>
          </w:tcPr>
          <w:p w:rsidR="0018722C">
            <w:pPr>
              <w:pStyle w:val="ac"/>
              <w:topLinePunct/>
              <w:ind w:leftChars="0" w:left="0" w:rightChars="0" w:right="0" w:firstLineChars="0" w:firstLine="0"/>
              <w:spacing w:line="240" w:lineRule="atLeast"/>
            </w:pPr>
            <w:r>
              <w:t>鞍钢</w:t>
            </w:r>
          </w:p>
        </w:tc>
        <w:tc>
          <w:tcPr>
            <w:tcW w:w="788" w:type="pct"/>
            <w:vAlign w:val="center"/>
          </w:tcPr>
          <w:p w:rsidR="0018722C">
            <w:pPr>
              <w:pStyle w:val="affff9"/>
              <w:topLinePunct/>
              <w:ind w:leftChars="0" w:left="0" w:rightChars="0" w:right="0" w:firstLineChars="0" w:firstLine="0"/>
              <w:spacing w:line="240" w:lineRule="atLeast"/>
            </w:pPr>
            <w:r>
              <w:t>4.78</w:t>
            </w:r>
          </w:p>
        </w:tc>
        <w:tc>
          <w:tcPr>
            <w:tcW w:w="867" w:type="pct"/>
            <w:vAlign w:val="center"/>
          </w:tcPr>
          <w:p w:rsidR="0018722C">
            <w:pPr>
              <w:pStyle w:val="affff9"/>
              <w:topLinePunct/>
              <w:ind w:leftChars="0" w:left="0" w:rightChars="0" w:right="0" w:firstLineChars="0" w:firstLine="0"/>
              <w:spacing w:line="240" w:lineRule="atLeast"/>
            </w:pPr>
            <w:r>
              <w:t>47.23</w:t>
            </w:r>
          </w:p>
        </w:tc>
        <w:tc>
          <w:tcPr>
            <w:tcW w:w="845" w:type="pct"/>
            <w:vAlign w:val="center"/>
          </w:tcPr>
          <w:p w:rsidR="0018722C">
            <w:pPr>
              <w:pStyle w:val="affff9"/>
              <w:topLinePunct/>
              <w:ind w:leftChars="0" w:left="0" w:rightChars="0" w:right="0" w:firstLineChars="0" w:firstLine="0"/>
              <w:spacing w:line="240" w:lineRule="atLeast"/>
            </w:pPr>
            <w:r>
              <w:t>17.31</w:t>
            </w:r>
          </w:p>
        </w:tc>
        <w:tc>
          <w:tcPr>
            <w:tcW w:w="843" w:type="pct"/>
            <w:vAlign w:val="center"/>
          </w:tcPr>
          <w:p w:rsidR="0018722C">
            <w:pPr>
              <w:pStyle w:val="affff9"/>
              <w:topLinePunct/>
              <w:ind w:leftChars="0" w:left="0" w:rightChars="0" w:right="0" w:firstLineChars="0" w:firstLine="0"/>
              <w:spacing w:line="240" w:lineRule="atLeast"/>
            </w:pPr>
            <w:r>
              <w:t>11.97</w:t>
            </w:r>
          </w:p>
        </w:tc>
        <w:tc>
          <w:tcPr>
            <w:tcW w:w="909" w:type="pct"/>
            <w:vAlign w:val="center"/>
          </w:tcPr>
          <w:p w:rsidR="0018722C">
            <w:pPr>
              <w:pStyle w:val="affff9"/>
              <w:topLinePunct/>
              <w:ind w:leftChars="0" w:left="0" w:rightChars="0" w:right="0" w:firstLineChars="0" w:firstLine="0"/>
              <w:spacing w:line="240" w:lineRule="atLeast"/>
            </w:pPr>
            <w:r>
              <w:t>7.152</w:t>
            </w:r>
          </w:p>
        </w:tc>
      </w:tr>
      <w:tr>
        <w:tc>
          <w:tcPr>
            <w:tcW w:w="749" w:type="pct"/>
            <w:vAlign w:val="center"/>
          </w:tcPr>
          <w:p w:rsidR="0018722C">
            <w:pPr>
              <w:pStyle w:val="ac"/>
              <w:topLinePunct/>
              <w:ind w:leftChars="0" w:left="0" w:rightChars="0" w:right="0" w:firstLineChars="0" w:firstLine="0"/>
              <w:spacing w:line="240" w:lineRule="atLeast"/>
            </w:pPr>
            <w:r>
              <w:t>包钢</w:t>
            </w:r>
          </w:p>
        </w:tc>
        <w:tc>
          <w:tcPr>
            <w:tcW w:w="788" w:type="pct"/>
            <w:vAlign w:val="center"/>
          </w:tcPr>
          <w:p w:rsidR="0018722C">
            <w:pPr>
              <w:pStyle w:val="affff9"/>
              <w:topLinePunct/>
              <w:ind w:leftChars="0" w:left="0" w:rightChars="0" w:right="0" w:firstLineChars="0" w:firstLine="0"/>
              <w:spacing w:line="240" w:lineRule="atLeast"/>
            </w:pPr>
            <w:r>
              <w:t>3.08</w:t>
            </w:r>
          </w:p>
        </w:tc>
        <w:tc>
          <w:tcPr>
            <w:tcW w:w="867" w:type="pct"/>
            <w:vAlign w:val="center"/>
          </w:tcPr>
          <w:p w:rsidR="0018722C">
            <w:pPr>
              <w:pStyle w:val="affff9"/>
              <w:topLinePunct/>
              <w:ind w:leftChars="0" w:left="0" w:rightChars="0" w:right="0" w:firstLineChars="0" w:firstLine="0"/>
              <w:spacing w:line="240" w:lineRule="atLeast"/>
            </w:pPr>
            <w:r>
              <w:t>49.83</w:t>
            </w:r>
          </w:p>
        </w:tc>
        <w:tc>
          <w:tcPr>
            <w:tcW w:w="845" w:type="pct"/>
            <w:vAlign w:val="center"/>
          </w:tcPr>
          <w:p w:rsidR="0018722C">
            <w:pPr>
              <w:pStyle w:val="affff9"/>
              <w:topLinePunct/>
              <w:ind w:leftChars="0" w:left="0" w:rightChars="0" w:right="0" w:firstLineChars="0" w:firstLine="0"/>
              <w:spacing w:line="240" w:lineRule="atLeast"/>
            </w:pPr>
            <w:r>
              <w:t>19.48</w:t>
            </w:r>
          </w:p>
        </w:tc>
        <w:tc>
          <w:tcPr>
            <w:tcW w:w="843" w:type="pct"/>
            <w:vAlign w:val="center"/>
          </w:tcPr>
          <w:p w:rsidR="0018722C">
            <w:pPr>
              <w:pStyle w:val="affff9"/>
              <w:topLinePunct/>
              <w:ind w:leftChars="0" w:left="0" w:rightChars="0" w:right="0" w:firstLineChars="0" w:firstLine="0"/>
              <w:spacing w:line="240" w:lineRule="atLeast"/>
            </w:pPr>
            <w:r>
              <w:t>10.21</w:t>
            </w:r>
          </w:p>
        </w:tc>
        <w:tc>
          <w:tcPr>
            <w:tcW w:w="909" w:type="pct"/>
            <w:vAlign w:val="center"/>
          </w:tcPr>
          <w:p w:rsidR="0018722C">
            <w:pPr>
              <w:pStyle w:val="affff9"/>
              <w:topLinePunct/>
              <w:ind w:leftChars="0" w:left="0" w:rightChars="0" w:right="0" w:firstLineChars="0" w:firstLine="0"/>
              <w:spacing w:line="240" w:lineRule="atLeast"/>
            </w:pPr>
            <w:r>
              <w:t>15.919</w:t>
            </w:r>
          </w:p>
        </w:tc>
      </w:tr>
      <w:tr>
        <w:tc>
          <w:tcPr>
            <w:tcW w:w="749" w:type="pct"/>
            <w:vAlign w:val="center"/>
          </w:tcPr>
          <w:p w:rsidR="0018722C">
            <w:pPr>
              <w:pStyle w:val="ac"/>
              <w:topLinePunct/>
              <w:ind w:leftChars="0" w:left="0" w:rightChars="0" w:right="0" w:firstLineChars="0" w:firstLine="0"/>
              <w:spacing w:line="240" w:lineRule="atLeast"/>
            </w:pPr>
            <w:r>
              <w:t>宝钢</w:t>
            </w:r>
          </w:p>
        </w:tc>
        <w:tc>
          <w:tcPr>
            <w:tcW w:w="788" w:type="pct"/>
            <w:vAlign w:val="center"/>
          </w:tcPr>
          <w:p w:rsidR="0018722C">
            <w:pPr>
              <w:pStyle w:val="affff9"/>
              <w:topLinePunct/>
              <w:ind w:leftChars="0" w:left="0" w:rightChars="0" w:right="0" w:firstLineChars="0" w:firstLine="0"/>
              <w:spacing w:line="240" w:lineRule="atLeast"/>
            </w:pPr>
            <w:r>
              <w:t>3.87</w:t>
            </w:r>
          </w:p>
        </w:tc>
        <w:tc>
          <w:tcPr>
            <w:tcW w:w="867" w:type="pct"/>
            <w:vAlign w:val="center"/>
          </w:tcPr>
          <w:p w:rsidR="0018722C">
            <w:pPr>
              <w:pStyle w:val="affff9"/>
              <w:topLinePunct/>
              <w:ind w:leftChars="0" w:left="0" w:rightChars="0" w:right="0" w:firstLineChars="0" w:firstLine="0"/>
              <w:spacing w:line="240" w:lineRule="atLeast"/>
            </w:pPr>
            <w:r>
              <w:t>35.62</w:t>
            </w:r>
          </w:p>
        </w:tc>
        <w:tc>
          <w:tcPr>
            <w:tcW w:w="845" w:type="pct"/>
            <w:vAlign w:val="center"/>
          </w:tcPr>
          <w:p w:rsidR="0018722C">
            <w:pPr>
              <w:pStyle w:val="affff9"/>
              <w:topLinePunct/>
              <w:ind w:leftChars="0" w:left="0" w:rightChars="0" w:right="0" w:firstLineChars="0" w:firstLine="0"/>
              <w:spacing w:line="240" w:lineRule="atLeast"/>
            </w:pPr>
            <w:r>
              <w:t>21.73</w:t>
            </w:r>
          </w:p>
        </w:tc>
        <w:tc>
          <w:tcPr>
            <w:tcW w:w="843" w:type="pct"/>
            <w:vAlign w:val="center"/>
          </w:tcPr>
          <w:p w:rsidR="0018722C">
            <w:pPr>
              <w:pStyle w:val="affff9"/>
              <w:topLinePunct/>
              <w:ind w:leftChars="0" w:left="0" w:rightChars="0" w:right="0" w:firstLineChars="0" w:firstLine="0"/>
              <w:spacing w:line="240" w:lineRule="atLeast"/>
            </w:pPr>
            <w:r>
              <w:t>9.07</w:t>
            </w:r>
          </w:p>
        </w:tc>
        <w:tc>
          <w:tcPr>
            <w:tcW w:w="909" w:type="pct"/>
            <w:vAlign w:val="center"/>
          </w:tcPr>
          <w:p w:rsidR="0018722C">
            <w:pPr>
              <w:pStyle w:val="affff9"/>
              <w:topLinePunct/>
              <w:ind w:leftChars="0" w:left="0" w:rightChars="0" w:right="0" w:firstLineChars="0" w:firstLine="0"/>
              <w:spacing w:line="240" w:lineRule="atLeast"/>
            </w:pPr>
            <w:r>
              <w:t>10.23</w:t>
            </w:r>
          </w:p>
        </w:tc>
      </w:tr>
      <w:tr>
        <w:tc>
          <w:tcPr>
            <w:tcW w:w="749" w:type="pct"/>
            <w:vAlign w:val="center"/>
          </w:tcPr>
          <w:p w:rsidR="0018722C">
            <w:pPr>
              <w:pStyle w:val="ac"/>
              <w:topLinePunct/>
              <w:ind w:leftChars="0" w:left="0" w:rightChars="0" w:right="0" w:firstLineChars="0" w:firstLine="0"/>
              <w:spacing w:line="240" w:lineRule="atLeast"/>
            </w:pPr>
            <w:r>
              <w:t>济钢</w:t>
            </w:r>
          </w:p>
        </w:tc>
        <w:tc>
          <w:tcPr>
            <w:tcW w:w="788" w:type="pct"/>
            <w:vAlign w:val="center"/>
          </w:tcPr>
          <w:p w:rsidR="0018722C">
            <w:pPr>
              <w:pStyle w:val="affff9"/>
              <w:topLinePunct/>
              <w:ind w:leftChars="0" w:left="0" w:rightChars="0" w:right="0" w:firstLineChars="0" w:firstLine="0"/>
              <w:spacing w:line="240" w:lineRule="atLeast"/>
            </w:pPr>
            <w:r>
              <w:t>9.63</w:t>
            </w:r>
          </w:p>
        </w:tc>
        <w:tc>
          <w:tcPr>
            <w:tcW w:w="867" w:type="pct"/>
            <w:vAlign w:val="center"/>
          </w:tcPr>
          <w:p w:rsidR="0018722C">
            <w:pPr>
              <w:pStyle w:val="affff9"/>
              <w:topLinePunct/>
              <w:ind w:leftChars="0" w:left="0" w:rightChars="0" w:right="0" w:firstLineChars="0" w:firstLine="0"/>
              <w:spacing w:line="240" w:lineRule="atLeast"/>
            </w:pPr>
            <w:r>
              <w:t>45.57</w:t>
            </w:r>
          </w:p>
        </w:tc>
        <w:tc>
          <w:tcPr>
            <w:tcW w:w="845" w:type="pct"/>
            <w:vAlign w:val="center"/>
          </w:tcPr>
          <w:p w:rsidR="0018722C">
            <w:pPr>
              <w:pStyle w:val="affff9"/>
              <w:topLinePunct/>
              <w:ind w:leftChars="0" w:left="0" w:rightChars="0" w:right="0" w:firstLineChars="0" w:firstLine="0"/>
              <w:spacing w:line="240" w:lineRule="atLeast"/>
            </w:pPr>
            <w:r>
              <w:t>10.58</w:t>
            </w:r>
          </w:p>
        </w:tc>
        <w:tc>
          <w:tcPr>
            <w:tcW w:w="843" w:type="pct"/>
            <w:vAlign w:val="center"/>
          </w:tcPr>
          <w:p w:rsidR="0018722C">
            <w:pPr>
              <w:pStyle w:val="affff9"/>
              <w:topLinePunct/>
              <w:ind w:leftChars="0" w:left="0" w:rightChars="0" w:right="0" w:firstLineChars="0" w:firstLine="0"/>
              <w:spacing w:line="240" w:lineRule="atLeast"/>
            </w:pPr>
            <w:r>
              <w:t>8.69</w:t>
            </w:r>
          </w:p>
        </w:tc>
        <w:tc>
          <w:tcPr>
            <w:tcW w:w="909" w:type="pct"/>
            <w:vAlign w:val="center"/>
          </w:tcPr>
          <w:p w:rsidR="0018722C">
            <w:pPr>
              <w:pStyle w:val="affff9"/>
              <w:topLinePunct/>
              <w:ind w:leftChars="0" w:left="0" w:rightChars="0" w:right="0" w:firstLineChars="0" w:firstLine="0"/>
              <w:spacing w:line="240" w:lineRule="atLeast"/>
            </w:pPr>
            <w:r>
              <w:t>5.565</w:t>
            </w:r>
          </w:p>
        </w:tc>
      </w:tr>
      <w:tr>
        <w:tc>
          <w:tcPr>
            <w:tcW w:w="749" w:type="pct"/>
            <w:vAlign w:val="center"/>
          </w:tcPr>
          <w:p w:rsidR="0018722C">
            <w:pPr>
              <w:pStyle w:val="ac"/>
              <w:topLinePunct/>
              <w:ind w:leftChars="0" w:left="0" w:rightChars="0" w:right="0" w:firstLineChars="0" w:firstLine="0"/>
              <w:spacing w:line="240" w:lineRule="atLeast"/>
            </w:pPr>
            <w:r>
              <w:t>马钢</w:t>
            </w:r>
          </w:p>
        </w:tc>
        <w:tc>
          <w:tcPr>
            <w:tcW w:w="788" w:type="pct"/>
            <w:vAlign w:val="center"/>
          </w:tcPr>
          <w:p w:rsidR="0018722C">
            <w:pPr>
              <w:pStyle w:val="affff9"/>
              <w:topLinePunct/>
              <w:ind w:leftChars="0" w:left="0" w:rightChars="0" w:right="0" w:firstLineChars="0" w:firstLine="0"/>
              <w:spacing w:line="240" w:lineRule="atLeast"/>
            </w:pPr>
            <w:r>
              <w:t>3.31</w:t>
            </w:r>
          </w:p>
        </w:tc>
        <w:tc>
          <w:tcPr>
            <w:tcW w:w="867" w:type="pct"/>
            <w:vAlign w:val="center"/>
          </w:tcPr>
          <w:p w:rsidR="0018722C">
            <w:pPr>
              <w:pStyle w:val="affff9"/>
              <w:topLinePunct/>
              <w:ind w:leftChars="0" w:left="0" w:rightChars="0" w:right="0" w:firstLineChars="0" w:firstLine="0"/>
              <w:spacing w:line="240" w:lineRule="atLeast"/>
            </w:pPr>
            <w:r>
              <w:t>43.87</w:t>
            </w:r>
          </w:p>
        </w:tc>
        <w:tc>
          <w:tcPr>
            <w:tcW w:w="845" w:type="pct"/>
            <w:vAlign w:val="center"/>
          </w:tcPr>
          <w:p w:rsidR="0018722C">
            <w:pPr>
              <w:pStyle w:val="affff9"/>
              <w:topLinePunct/>
              <w:ind w:leftChars="0" w:left="0" w:rightChars="0" w:right="0" w:firstLineChars="0" w:firstLine="0"/>
              <w:spacing w:line="240" w:lineRule="atLeast"/>
            </w:pPr>
            <w:r>
              <w:t>20.94</w:t>
            </w:r>
          </w:p>
        </w:tc>
        <w:tc>
          <w:tcPr>
            <w:tcW w:w="843" w:type="pct"/>
            <w:vAlign w:val="center"/>
          </w:tcPr>
          <w:p w:rsidR="0018722C">
            <w:pPr>
              <w:pStyle w:val="affff9"/>
              <w:topLinePunct/>
              <w:ind w:leftChars="0" w:left="0" w:rightChars="0" w:right="0" w:firstLineChars="0" w:firstLine="0"/>
              <w:spacing w:line="240" w:lineRule="atLeast"/>
            </w:pPr>
            <w:r>
              <w:t>6.7</w:t>
            </w:r>
          </w:p>
        </w:tc>
        <w:tc>
          <w:tcPr>
            <w:tcW w:w="909" w:type="pct"/>
            <w:vAlign w:val="center"/>
          </w:tcPr>
          <w:p w:rsidR="0018722C">
            <w:pPr>
              <w:pStyle w:val="affff9"/>
              <w:topLinePunct/>
              <w:ind w:leftChars="0" w:left="0" w:rightChars="0" w:right="0" w:firstLineChars="0" w:firstLine="0"/>
              <w:spacing w:line="240" w:lineRule="atLeast"/>
            </w:pPr>
            <w:r>
              <w:t>1.748</w:t>
            </w:r>
          </w:p>
        </w:tc>
      </w:tr>
      <w:tr>
        <w:tc>
          <w:tcPr>
            <w:tcW w:w="749" w:type="pct"/>
            <w:vAlign w:val="center"/>
          </w:tcPr>
          <w:p w:rsidR="0018722C">
            <w:pPr>
              <w:pStyle w:val="ac"/>
              <w:topLinePunct/>
              <w:ind w:leftChars="0" w:left="0" w:rightChars="0" w:right="0" w:firstLineChars="0" w:firstLine="0"/>
              <w:spacing w:line="240" w:lineRule="atLeast"/>
            </w:pPr>
            <w:r>
              <w:t>攀钢</w:t>
            </w:r>
          </w:p>
        </w:tc>
        <w:tc>
          <w:tcPr>
            <w:tcW w:w="788" w:type="pct"/>
            <w:vAlign w:val="center"/>
          </w:tcPr>
          <w:p w:rsidR="0018722C">
            <w:pPr>
              <w:pStyle w:val="affff9"/>
              <w:topLinePunct/>
              <w:ind w:leftChars="0" w:left="0" w:rightChars="0" w:right="0" w:firstLineChars="0" w:firstLine="0"/>
              <w:spacing w:line="240" w:lineRule="atLeast"/>
            </w:pPr>
            <w:r>
              <w:t>4.59</w:t>
            </w:r>
          </w:p>
        </w:tc>
        <w:tc>
          <w:tcPr>
            <w:tcW w:w="867" w:type="pct"/>
            <w:vAlign w:val="center"/>
          </w:tcPr>
          <w:p w:rsidR="0018722C">
            <w:pPr>
              <w:pStyle w:val="affff9"/>
              <w:topLinePunct/>
              <w:ind w:leftChars="0" w:left="0" w:rightChars="0" w:right="0" w:firstLineChars="0" w:firstLine="0"/>
              <w:spacing w:line="240" w:lineRule="atLeast"/>
            </w:pPr>
            <w:r>
              <w:t>45.29</w:t>
            </w:r>
          </w:p>
        </w:tc>
        <w:tc>
          <w:tcPr>
            <w:tcW w:w="845" w:type="pct"/>
            <w:vAlign w:val="center"/>
          </w:tcPr>
          <w:p w:rsidR="0018722C">
            <w:pPr>
              <w:pStyle w:val="affff9"/>
              <w:topLinePunct/>
              <w:ind w:leftChars="0" w:left="0" w:rightChars="0" w:right="0" w:firstLineChars="0" w:firstLine="0"/>
              <w:spacing w:line="240" w:lineRule="atLeast"/>
            </w:pPr>
            <w:r>
              <w:t>24.78</w:t>
            </w:r>
          </w:p>
        </w:tc>
        <w:tc>
          <w:tcPr>
            <w:tcW w:w="843" w:type="pct"/>
            <w:vAlign w:val="center"/>
          </w:tcPr>
          <w:p w:rsidR="0018722C">
            <w:pPr>
              <w:pStyle w:val="affff9"/>
              <w:topLinePunct/>
              <w:ind w:leftChars="0" w:left="0" w:rightChars="0" w:right="0" w:firstLineChars="0" w:firstLine="0"/>
              <w:spacing w:line="240" w:lineRule="atLeast"/>
            </w:pPr>
            <w:r>
              <w:t>6.68</w:t>
            </w:r>
          </w:p>
        </w:tc>
        <w:tc>
          <w:tcPr>
            <w:tcW w:w="909" w:type="pct"/>
            <w:vAlign w:val="center"/>
          </w:tcPr>
          <w:p w:rsidR="0018722C">
            <w:pPr>
              <w:pStyle w:val="affff9"/>
              <w:topLinePunct/>
              <w:ind w:leftChars="0" w:left="0" w:rightChars="0" w:right="0" w:firstLineChars="0" w:firstLine="0"/>
              <w:spacing w:line="240" w:lineRule="atLeast"/>
            </w:pPr>
            <w:r>
              <w:t>5.213</w:t>
            </w:r>
          </w:p>
        </w:tc>
      </w:tr>
      <w:tr>
        <w:tc>
          <w:tcPr>
            <w:tcW w:w="749" w:type="pct"/>
            <w:vAlign w:val="center"/>
          </w:tcPr>
          <w:p w:rsidR="0018722C">
            <w:pPr>
              <w:pStyle w:val="ac"/>
              <w:topLinePunct/>
              <w:ind w:leftChars="0" w:left="0" w:rightChars="0" w:right="0" w:firstLineChars="0" w:firstLine="0"/>
              <w:spacing w:line="240" w:lineRule="atLeast"/>
            </w:pPr>
            <w:r>
              <w:t>首钢</w:t>
            </w:r>
          </w:p>
        </w:tc>
        <w:tc>
          <w:tcPr>
            <w:tcW w:w="788" w:type="pct"/>
            <w:vAlign w:val="center"/>
          </w:tcPr>
          <w:p w:rsidR="0018722C">
            <w:pPr>
              <w:pStyle w:val="affff9"/>
              <w:topLinePunct/>
              <w:ind w:leftChars="0" w:left="0" w:rightChars="0" w:right="0" w:firstLineChars="0" w:firstLine="0"/>
              <w:spacing w:line="240" w:lineRule="atLeast"/>
            </w:pPr>
            <w:r>
              <w:t>3.43</w:t>
            </w:r>
          </w:p>
        </w:tc>
        <w:tc>
          <w:tcPr>
            <w:tcW w:w="867" w:type="pct"/>
            <w:vAlign w:val="center"/>
          </w:tcPr>
          <w:p w:rsidR="0018722C">
            <w:pPr>
              <w:pStyle w:val="affff9"/>
              <w:topLinePunct/>
              <w:ind w:leftChars="0" w:left="0" w:rightChars="0" w:right="0" w:firstLineChars="0" w:firstLine="0"/>
              <w:spacing w:line="240" w:lineRule="atLeast"/>
            </w:pPr>
            <w:r>
              <w:t>18.51</w:t>
            </w:r>
          </w:p>
        </w:tc>
        <w:tc>
          <w:tcPr>
            <w:tcW w:w="845" w:type="pct"/>
            <w:vAlign w:val="center"/>
          </w:tcPr>
          <w:p w:rsidR="0018722C">
            <w:pPr>
              <w:pStyle w:val="affff9"/>
              <w:topLinePunct/>
              <w:ind w:leftChars="0" w:left="0" w:rightChars="0" w:right="0" w:firstLineChars="0" w:firstLine="0"/>
              <w:spacing w:line="240" w:lineRule="atLeast"/>
            </w:pPr>
            <w:r>
              <w:t>19.25</w:t>
            </w:r>
          </w:p>
        </w:tc>
        <w:tc>
          <w:tcPr>
            <w:tcW w:w="843" w:type="pct"/>
            <w:vAlign w:val="center"/>
          </w:tcPr>
          <w:p w:rsidR="0018722C">
            <w:pPr>
              <w:pStyle w:val="affff9"/>
              <w:topLinePunct/>
              <w:ind w:leftChars="0" w:left="0" w:rightChars="0" w:right="0" w:firstLineChars="0" w:firstLine="0"/>
              <w:spacing w:line="240" w:lineRule="atLeast"/>
            </w:pPr>
            <w:r>
              <w:t>31.5</w:t>
            </w:r>
          </w:p>
        </w:tc>
        <w:tc>
          <w:tcPr>
            <w:tcW w:w="909" w:type="pct"/>
            <w:vAlign w:val="center"/>
          </w:tcPr>
          <w:p w:rsidR="0018722C">
            <w:pPr>
              <w:pStyle w:val="affff9"/>
              <w:topLinePunct/>
              <w:ind w:leftChars="0" w:left="0" w:rightChars="0" w:right="0" w:firstLineChars="0" w:firstLine="0"/>
              <w:spacing w:line="240" w:lineRule="atLeast"/>
            </w:pPr>
            <w:r>
              <w:t>1.145</w:t>
            </w:r>
          </w:p>
        </w:tc>
      </w:tr>
      <w:tr>
        <w:tc>
          <w:tcPr>
            <w:tcW w:w="749" w:type="pct"/>
            <w:vAlign w:val="center"/>
          </w:tcPr>
          <w:p w:rsidR="0018722C">
            <w:pPr>
              <w:pStyle w:val="ac"/>
              <w:topLinePunct/>
              <w:ind w:leftChars="0" w:left="0" w:rightChars="0" w:right="0" w:firstLineChars="0" w:firstLine="0"/>
              <w:spacing w:line="240" w:lineRule="atLeast"/>
            </w:pPr>
            <w:r>
              <w:t>太钢</w:t>
            </w:r>
          </w:p>
        </w:tc>
        <w:tc>
          <w:tcPr>
            <w:tcW w:w="788" w:type="pct"/>
            <w:vAlign w:val="center"/>
          </w:tcPr>
          <w:p w:rsidR="0018722C">
            <w:pPr>
              <w:pStyle w:val="affff9"/>
              <w:topLinePunct/>
              <w:ind w:leftChars="0" w:left="0" w:rightChars="0" w:right="0" w:firstLineChars="0" w:firstLine="0"/>
              <w:spacing w:line="240" w:lineRule="atLeast"/>
            </w:pPr>
            <w:r>
              <w:t>2.33</w:t>
            </w:r>
          </w:p>
        </w:tc>
        <w:tc>
          <w:tcPr>
            <w:tcW w:w="867" w:type="pct"/>
            <w:vAlign w:val="center"/>
          </w:tcPr>
          <w:p w:rsidR="0018722C">
            <w:pPr>
              <w:pStyle w:val="affff9"/>
              <w:topLinePunct/>
              <w:ind w:leftChars="0" w:left="0" w:rightChars="0" w:right="0" w:firstLineChars="0" w:firstLine="0"/>
              <w:spacing w:line="240" w:lineRule="atLeast"/>
            </w:pPr>
            <w:r>
              <w:t>57.87</w:t>
            </w:r>
          </w:p>
        </w:tc>
        <w:tc>
          <w:tcPr>
            <w:tcW w:w="845" w:type="pct"/>
            <w:vAlign w:val="center"/>
          </w:tcPr>
          <w:p w:rsidR="0018722C">
            <w:pPr>
              <w:pStyle w:val="affff9"/>
              <w:topLinePunct/>
              <w:ind w:leftChars="0" w:left="0" w:rightChars="0" w:right="0" w:firstLineChars="0" w:firstLine="0"/>
              <w:spacing w:line="240" w:lineRule="atLeast"/>
            </w:pPr>
            <w:r>
              <w:t>20.99</w:t>
            </w:r>
          </w:p>
        </w:tc>
        <w:tc>
          <w:tcPr>
            <w:tcW w:w="843" w:type="pct"/>
            <w:vAlign w:val="center"/>
          </w:tcPr>
          <w:p w:rsidR="0018722C">
            <w:pPr>
              <w:pStyle w:val="affff9"/>
              <w:topLinePunct/>
              <w:ind w:leftChars="0" w:left="0" w:rightChars="0" w:right="0" w:firstLineChars="0" w:firstLine="0"/>
              <w:spacing w:line="240" w:lineRule="atLeast"/>
            </w:pPr>
            <w:r>
              <w:t>8.72</w:t>
            </w:r>
          </w:p>
        </w:tc>
        <w:tc>
          <w:tcPr>
            <w:tcW w:w="909" w:type="pct"/>
            <w:vAlign w:val="center"/>
          </w:tcPr>
          <w:p w:rsidR="0018722C">
            <w:pPr>
              <w:pStyle w:val="affff9"/>
              <w:topLinePunct/>
              <w:ind w:leftChars="0" w:left="0" w:rightChars="0" w:right="0" w:firstLineChars="0" w:firstLine="0"/>
              <w:spacing w:line="240" w:lineRule="atLeast"/>
            </w:pPr>
            <w:r>
              <w:t>1.602</w:t>
            </w:r>
          </w:p>
        </w:tc>
      </w:tr>
      <w:tr>
        <w:tc>
          <w:tcPr>
            <w:tcW w:w="749" w:type="pct"/>
            <w:vAlign w:val="center"/>
          </w:tcPr>
          <w:p w:rsidR="0018722C">
            <w:pPr>
              <w:pStyle w:val="ac"/>
              <w:topLinePunct/>
              <w:ind w:leftChars="0" w:left="0" w:rightChars="0" w:right="0" w:firstLineChars="0" w:firstLine="0"/>
              <w:spacing w:line="240" w:lineRule="atLeast"/>
            </w:pPr>
            <w:r>
              <w:t>唐钢</w:t>
            </w:r>
          </w:p>
        </w:tc>
        <w:tc>
          <w:tcPr>
            <w:tcW w:w="788" w:type="pct"/>
            <w:vAlign w:val="center"/>
          </w:tcPr>
          <w:p w:rsidR="0018722C">
            <w:pPr>
              <w:pStyle w:val="affff9"/>
              <w:topLinePunct/>
              <w:ind w:leftChars="0" w:left="0" w:rightChars="0" w:right="0" w:firstLineChars="0" w:firstLine="0"/>
              <w:spacing w:line="240" w:lineRule="atLeast"/>
            </w:pPr>
            <w:r>
              <w:t>5.12</w:t>
            </w:r>
          </w:p>
        </w:tc>
        <w:tc>
          <w:tcPr>
            <w:tcW w:w="867" w:type="pct"/>
            <w:vAlign w:val="center"/>
          </w:tcPr>
          <w:p w:rsidR="0018722C">
            <w:pPr>
              <w:pStyle w:val="affff9"/>
              <w:topLinePunct/>
              <w:ind w:leftChars="0" w:left="0" w:rightChars="0" w:right="0" w:firstLineChars="0" w:firstLine="0"/>
              <w:spacing w:line="240" w:lineRule="atLeast"/>
            </w:pPr>
            <w:r>
              <w:t>45.08</w:t>
            </w:r>
          </w:p>
        </w:tc>
        <w:tc>
          <w:tcPr>
            <w:tcW w:w="845" w:type="pct"/>
            <w:vAlign w:val="center"/>
          </w:tcPr>
          <w:p w:rsidR="0018722C">
            <w:pPr>
              <w:pStyle w:val="affff9"/>
              <w:topLinePunct/>
              <w:ind w:leftChars="0" w:left="0" w:rightChars="0" w:right="0" w:firstLineChars="0" w:firstLine="0"/>
              <w:spacing w:line="240" w:lineRule="atLeast"/>
            </w:pPr>
            <w:r>
              <w:t>13.83</w:t>
            </w:r>
          </w:p>
        </w:tc>
        <w:tc>
          <w:tcPr>
            <w:tcW w:w="843" w:type="pct"/>
            <w:vAlign w:val="center"/>
          </w:tcPr>
          <w:p w:rsidR="0018722C">
            <w:pPr>
              <w:pStyle w:val="affff9"/>
              <w:topLinePunct/>
              <w:ind w:leftChars="0" w:left="0" w:rightChars="0" w:right="0" w:firstLineChars="0" w:firstLine="0"/>
              <w:spacing w:line="240" w:lineRule="atLeast"/>
            </w:pPr>
            <w:r>
              <w:t>7.3</w:t>
            </w:r>
          </w:p>
        </w:tc>
        <w:tc>
          <w:tcPr>
            <w:tcW w:w="909" w:type="pct"/>
            <w:vAlign w:val="center"/>
          </w:tcPr>
          <w:p w:rsidR="0018722C">
            <w:pPr>
              <w:pStyle w:val="affff9"/>
              <w:topLinePunct/>
              <w:ind w:leftChars="0" w:left="0" w:rightChars="0" w:right="0" w:firstLineChars="0" w:firstLine="0"/>
              <w:spacing w:line="240" w:lineRule="atLeast"/>
            </w:pPr>
            <w:r>
              <w:t>1.399</w:t>
            </w:r>
          </w:p>
        </w:tc>
      </w:tr>
      <w:tr>
        <w:tc>
          <w:tcPr>
            <w:tcW w:w="749" w:type="pct"/>
            <w:vAlign w:val="center"/>
          </w:tcPr>
          <w:p w:rsidR="0018722C">
            <w:pPr>
              <w:pStyle w:val="ac"/>
              <w:topLinePunct/>
              <w:ind w:leftChars="0" w:left="0" w:rightChars="0" w:right="0" w:firstLineChars="0" w:firstLine="0"/>
              <w:spacing w:line="240" w:lineRule="atLeast"/>
            </w:pPr>
            <w:r>
              <w:t>武钢</w:t>
            </w:r>
          </w:p>
        </w:tc>
        <w:tc>
          <w:tcPr>
            <w:tcW w:w="788" w:type="pct"/>
            <w:vAlign w:val="center"/>
          </w:tcPr>
          <w:p w:rsidR="0018722C">
            <w:pPr>
              <w:pStyle w:val="affff9"/>
              <w:topLinePunct/>
              <w:ind w:leftChars="0" w:left="0" w:rightChars="0" w:right="0" w:firstLineChars="0" w:firstLine="0"/>
              <w:spacing w:line="240" w:lineRule="atLeast"/>
            </w:pPr>
            <w:r>
              <w:t>4.28</w:t>
            </w:r>
          </w:p>
        </w:tc>
        <w:tc>
          <w:tcPr>
            <w:tcW w:w="867" w:type="pct"/>
            <w:vAlign w:val="center"/>
          </w:tcPr>
          <w:p w:rsidR="0018722C">
            <w:pPr>
              <w:pStyle w:val="affff9"/>
              <w:topLinePunct/>
              <w:ind w:leftChars="0" w:left="0" w:rightChars="0" w:right="0" w:firstLineChars="0" w:firstLine="0"/>
              <w:spacing w:line="240" w:lineRule="atLeast"/>
            </w:pPr>
            <w:r>
              <w:t>42.94</w:t>
            </w:r>
          </w:p>
        </w:tc>
        <w:tc>
          <w:tcPr>
            <w:tcW w:w="845" w:type="pct"/>
            <w:vAlign w:val="center"/>
          </w:tcPr>
          <w:p w:rsidR="0018722C">
            <w:pPr>
              <w:pStyle w:val="affff9"/>
              <w:topLinePunct/>
              <w:ind w:leftChars="0" w:left="0" w:rightChars="0" w:right="0" w:firstLineChars="0" w:firstLine="0"/>
              <w:spacing w:line="240" w:lineRule="atLeast"/>
            </w:pPr>
            <w:r>
              <w:t>15.46</w:t>
            </w:r>
          </w:p>
        </w:tc>
        <w:tc>
          <w:tcPr>
            <w:tcW w:w="843" w:type="pct"/>
            <w:vAlign w:val="center"/>
          </w:tcPr>
          <w:p w:rsidR="0018722C">
            <w:pPr>
              <w:pStyle w:val="affff9"/>
              <w:topLinePunct/>
              <w:ind w:leftChars="0" w:left="0" w:rightChars="0" w:right="0" w:firstLineChars="0" w:firstLine="0"/>
              <w:spacing w:line="240" w:lineRule="atLeast"/>
            </w:pPr>
            <w:r>
              <w:t>9.53</w:t>
            </w:r>
          </w:p>
        </w:tc>
        <w:tc>
          <w:tcPr>
            <w:tcW w:w="909" w:type="pct"/>
            <w:vAlign w:val="center"/>
          </w:tcPr>
          <w:p w:rsidR="0018722C">
            <w:pPr>
              <w:pStyle w:val="affff9"/>
              <w:topLinePunct/>
              <w:ind w:leftChars="0" w:left="0" w:rightChars="0" w:right="0" w:firstLineChars="0" w:firstLine="0"/>
              <w:spacing w:line="240" w:lineRule="atLeast"/>
            </w:pPr>
            <w:r>
              <w:t>0.974</w:t>
            </w:r>
          </w:p>
        </w:tc>
      </w:tr>
      <w:tr>
        <w:tc>
          <w:tcPr>
            <w:tcW w:w="749" w:type="pct"/>
            <w:vAlign w:val="center"/>
            <w:tcBorders>
              <w:top w:val="single" w:sz="4" w:space="0" w:color="auto"/>
            </w:tcBorders>
          </w:tcPr>
          <w:p w:rsidR="0018722C">
            <w:pPr>
              <w:pStyle w:val="ac"/>
              <w:topLinePunct/>
              <w:ind w:leftChars="0" w:left="0" w:rightChars="0" w:right="0" w:firstLineChars="0" w:firstLine="0"/>
              <w:spacing w:line="240" w:lineRule="atLeast"/>
            </w:pPr>
            <w:r>
              <w:t>重钢</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2.21</w:t>
            </w:r>
          </w:p>
        </w:tc>
        <w:tc>
          <w:tcPr>
            <w:tcW w:w="867" w:type="pct"/>
            <w:vAlign w:val="center"/>
            <w:tcBorders>
              <w:top w:val="single" w:sz="4" w:space="0" w:color="auto"/>
            </w:tcBorders>
          </w:tcPr>
          <w:p w:rsidR="0018722C">
            <w:pPr>
              <w:pStyle w:val="affff9"/>
              <w:topLinePunct/>
              <w:ind w:leftChars="0" w:left="0" w:rightChars="0" w:right="0" w:firstLineChars="0" w:firstLine="0"/>
              <w:spacing w:line="240" w:lineRule="atLeast"/>
            </w:pPr>
            <w:r>
              <w:t>45.22</w:t>
            </w:r>
          </w:p>
        </w:tc>
        <w:tc>
          <w:tcPr>
            <w:tcW w:w="845" w:type="pct"/>
            <w:vAlign w:val="center"/>
            <w:tcBorders>
              <w:top w:val="single" w:sz="4" w:space="0" w:color="auto"/>
            </w:tcBorders>
          </w:tcPr>
          <w:p w:rsidR="0018722C">
            <w:pPr>
              <w:pStyle w:val="affff9"/>
              <w:topLinePunct/>
              <w:ind w:leftChars="0" w:left="0" w:rightChars="0" w:right="0" w:firstLineChars="0" w:firstLine="0"/>
              <w:spacing w:line="240" w:lineRule="atLeast"/>
            </w:pPr>
            <w:r>
              <w:t>21.56</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8.64</w:t>
            </w:r>
          </w:p>
        </w:tc>
        <w:tc>
          <w:tcPr>
            <w:tcW w:w="909" w:type="pct"/>
            <w:vAlign w:val="center"/>
            <w:tcBorders>
              <w:top w:val="single" w:sz="4" w:space="0" w:color="auto"/>
            </w:tcBorders>
          </w:tcPr>
          <w:p w:rsidR="0018722C">
            <w:pPr>
              <w:pStyle w:val="affff9"/>
              <w:topLinePunct/>
              <w:ind w:leftChars="0" w:left="0" w:rightChars="0" w:right="0" w:firstLineChars="0" w:firstLine="0"/>
              <w:spacing w:line="240" w:lineRule="atLeast"/>
            </w:pPr>
            <w:r>
              <w:t>1.718</w:t>
            </w:r>
          </w:p>
        </w:tc>
      </w:tr>
    </w:tbl>
    <w:p w:rsidR="0018722C">
      <w:pPr>
        <w:topLinePunct/>
        <w:pStyle w:val="affa"/>
      </w:pPr>
    </w:p>
    <w:p w:rsidR="0018722C">
      <w:pPr>
        <w:pStyle w:val="Heading5"/>
        <w:topLinePunct/>
      </w:pPr>
      <w:r>
        <w:t>4.2.3.2</w:t>
      </w:r>
      <w:r>
        <w:t xml:space="preserve"> </w:t>
      </w:r>
      <w:r>
        <w:t>回归结果计算</w:t>
      </w:r>
    </w:p>
    <w:p w:rsidR="0018722C">
      <w:pPr>
        <w:topLinePunct/>
      </w:pPr>
      <w:r>
        <w:t>将各钢铁企业的效率值作为因变量，所选取的创新效率环境因素作为自变量，运</w:t>
      </w:r>
      <w:r>
        <w:t>用</w:t>
      </w:r>
      <w:r>
        <w:rPr>
          <w:rFonts w:ascii="Times New Roman" w:eastAsia="宋体"/>
        </w:rPr>
        <w:t>Evi</w:t>
      </w:r>
      <w:r>
        <w:rPr>
          <w:rFonts w:ascii="Times New Roman" w:eastAsia="宋体"/>
        </w:rPr>
        <w:t>e</w:t>
      </w:r>
      <w:r>
        <w:rPr>
          <w:rFonts w:ascii="Times New Roman" w:eastAsia="宋体"/>
        </w:rPr>
        <w:t>ws</w:t>
      </w:r>
      <w:r>
        <w:t>软件</w:t>
      </w:r>
      <w:r>
        <w:t>（</w:t>
      </w:r>
      <w:r>
        <w:t>软件使用详见附录</w:t>
      </w:r>
      <w:r>
        <w:t>）</w:t>
      </w:r>
      <w:r>
        <w:t>进行</w:t>
      </w:r>
      <w:r>
        <w:rPr>
          <w:rFonts w:ascii="Times New Roman" w:eastAsia="宋体"/>
        </w:rPr>
        <w:t>T</w:t>
      </w:r>
      <w:r>
        <w:rPr>
          <w:rFonts w:ascii="Times New Roman" w:eastAsia="宋体"/>
        </w:rPr>
        <w:t>obit</w:t>
      </w:r>
      <w:r>
        <w:t>回归分析得到相关结果</w:t>
      </w:r>
      <w:r>
        <w:t>（</w:t>
      </w:r>
      <w:r>
        <w:rPr>
          <w:spacing w:val="-15"/>
        </w:rPr>
        <w:t>表</w:t>
      </w:r>
      <w:r>
        <w:rPr>
          <w:rFonts w:ascii="Times New Roman" w:eastAsia="宋体"/>
        </w:rPr>
        <w:t>4</w:t>
      </w:r>
      <w:r>
        <w:rPr>
          <w:rFonts w:ascii="Times New Roman" w:eastAsia="宋体"/>
        </w:rPr>
        <w:t>.</w:t>
      </w:r>
      <w:r>
        <w:rPr>
          <w:rFonts w:ascii="Times New Roman" w:eastAsia="宋体"/>
        </w:rPr>
        <w:t>14</w:t>
      </w:r>
      <w:r>
        <w:t>）</w:t>
      </w:r>
      <w:r>
        <w:t>。</w:t>
      </w:r>
    </w:p>
    <w:p w:rsidR="0018722C">
      <w:pPr>
        <w:topLinePunct/>
      </w:pPr>
      <w:r>
        <w:rPr>
          <w:rFonts w:cstheme="minorBidi" w:hAnsiTheme="minorHAnsi" w:eastAsiaTheme="minorHAnsi" w:asciiTheme="minorHAnsi" w:ascii="Times New Roman"/>
        </w:rPr>
        <w:t>41</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14</w:t>
      </w:r>
      <w:r>
        <w:t xml:space="preserve">  </w:t>
      </w:r>
      <w:r>
        <w:rPr>
          <w:rFonts w:cstheme="minorBidi" w:hAnsiTheme="minorHAnsi" w:eastAsiaTheme="minorHAnsi" w:asciiTheme="minorHAnsi"/>
        </w:rPr>
        <w:t>钢</w:t>
      </w:r>
      <w:r>
        <w:rPr>
          <w:rFonts w:cstheme="minorBidi" w:hAnsiTheme="minorHAnsi" w:eastAsiaTheme="minorHAnsi" w:asciiTheme="minorHAnsi"/>
        </w:rPr>
        <w:t>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w:t>
      </w:r>
      <w:r>
        <w:rPr>
          <w:rFonts w:cstheme="minorBidi" w:hAnsiTheme="minorHAnsi" w:eastAsiaTheme="minorHAnsi" w:asciiTheme="minorHAnsi"/>
        </w:rPr>
        <w:t>新效</w:t>
      </w:r>
      <w:r>
        <w:rPr>
          <w:rFonts w:cstheme="minorBidi" w:hAnsiTheme="minorHAnsi" w:eastAsiaTheme="minorHAnsi" w:asciiTheme="minorHAnsi"/>
        </w:rPr>
        <w:t>率</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因</w:t>
      </w:r>
      <w:r>
        <w:rPr>
          <w:rFonts w:cstheme="minorBidi" w:hAnsiTheme="minorHAnsi" w:eastAsiaTheme="minorHAnsi" w:asciiTheme="minorHAnsi"/>
        </w:rPr>
        <w:t>素</w:t>
      </w:r>
      <w:r>
        <w:rPr>
          <w:rFonts w:cstheme="minorBidi" w:hAnsiTheme="minorHAnsi" w:eastAsiaTheme="minorHAnsi" w:asciiTheme="minorHAnsi"/>
        </w:rPr>
        <w:t>的</w:t>
      </w:r>
      <w:r>
        <w:rPr>
          <w:rFonts w:ascii="Times New Roman" w:eastAsia="Times New Roman" w:cstheme="minorBidi" w:hAnsiTheme="minorHAnsi"/>
        </w:rPr>
        <w:t>tobit</w:t>
      </w:r>
      <w:r>
        <w:rPr>
          <w:rFonts w:cstheme="minorBidi" w:hAnsiTheme="minorHAnsi" w:eastAsiaTheme="minorHAnsi" w:asciiTheme="minorHAnsi"/>
        </w:rPr>
        <w:t>回</w:t>
      </w:r>
      <w:r>
        <w:rPr>
          <w:rFonts w:cstheme="minorBidi" w:hAnsiTheme="minorHAnsi" w:eastAsiaTheme="minorHAnsi" w:asciiTheme="minorHAnsi"/>
        </w:rPr>
        <w:t>归结果</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00"/>
        <w:gridCol w:w="1832"/>
        <w:gridCol w:w="1813"/>
        <w:gridCol w:w="1863"/>
        <w:gridCol w:w="1466"/>
      </w:tblGrid>
      <w:tr>
        <w:trPr>
          <w:tblHeader/>
        </w:trPr>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t>z-Statistic</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157" w:type="pct"/>
            <w:vAlign w:val="center"/>
          </w:tcPr>
          <w:p w:rsidR="0018722C">
            <w:pPr>
              <w:pStyle w:val="ac"/>
              <w:topLinePunct/>
              <w:ind w:leftChars="0" w:left="0" w:rightChars="0" w:right="0" w:firstLineChars="0" w:firstLine="0"/>
              <w:spacing w:line="240" w:lineRule="atLeast"/>
            </w:pPr>
            <w:r>
              <w:t>C</w:t>
            </w:r>
          </w:p>
        </w:tc>
        <w:tc>
          <w:tcPr>
            <w:tcW w:w="1009" w:type="pct"/>
            <w:vAlign w:val="center"/>
          </w:tcPr>
          <w:p w:rsidR="0018722C">
            <w:pPr>
              <w:pStyle w:val="affff9"/>
              <w:topLinePunct/>
              <w:ind w:leftChars="0" w:left="0" w:rightChars="0" w:right="0" w:firstLineChars="0" w:firstLine="0"/>
              <w:spacing w:line="240" w:lineRule="atLeast"/>
            </w:pPr>
            <w:r>
              <w:t>1.118505</w:t>
            </w:r>
          </w:p>
        </w:tc>
        <w:tc>
          <w:tcPr>
            <w:tcW w:w="999" w:type="pct"/>
            <w:vAlign w:val="center"/>
          </w:tcPr>
          <w:p w:rsidR="0018722C">
            <w:pPr>
              <w:pStyle w:val="affff9"/>
              <w:topLinePunct/>
              <w:ind w:leftChars="0" w:left="0" w:rightChars="0" w:right="0" w:firstLineChars="0" w:firstLine="0"/>
              <w:spacing w:line="240" w:lineRule="atLeast"/>
            </w:pPr>
            <w:r>
              <w:t>1.14112</w:t>
            </w:r>
          </w:p>
        </w:tc>
        <w:tc>
          <w:tcPr>
            <w:tcW w:w="1027" w:type="pct"/>
            <w:vAlign w:val="center"/>
          </w:tcPr>
          <w:p w:rsidR="0018722C">
            <w:pPr>
              <w:pStyle w:val="affff9"/>
              <w:topLinePunct/>
              <w:ind w:leftChars="0" w:left="0" w:rightChars="0" w:right="0" w:firstLineChars="0" w:firstLine="0"/>
              <w:spacing w:line="240" w:lineRule="atLeast"/>
            </w:pPr>
            <w:r>
              <w:t>0.980181</w:t>
            </w:r>
          </w:p>
        </w:tc>
        <w:tc>
          <w:tcPr>
            <w:tcW w:w="808" w:type="pct"/>
            <w:vAlign w:val="center"/>
          </w:tcPr>
          <w:p w:rsidR="0018722C">
            <w:pPr>
              <w:pStyle w:val="affff9"/>
              <w:topLinePunct/>
              <w:ind w:leftChars="0" w:left="0" w:rightChars="0" w:right="0" w:firstLineChars="0" w:firstLine="0"/>
              <w:spacing w:line="240" w:lineRule="atLeast"/>
            </w:pPr>
            <w:r>
              <w:t>0.327</w:t>
            </w:r>
          </w:p>
        </w:tc>
      </w:tr>
      <w:tr>
        <w:tc>
          <w:tcPr>
            <w:tcW w:w="1157" w:type="pct"/>
            <w:vAlign w:val="center"/>
          </w:tcPr>
          <w:p w:rsidR="0018722C">
            <w:pPr>
              <w:pStyle w:val="ac"/>
              <w:topLinePunct/>
              <w:ind w:leftChars="0" w:left="0" w:rightChars="0" w:right="0" w:firstLineChars="0" w:firstLine="0"/>
              <w:spacing w:line="240" w:lineRule="atLeast"/>
            </w:pPr>
            <w:r>
              <w:t>X</w:t>
            </w:r>
            <w:r>
              <w:t>1</w:t>
            </w:r>
          </w:p>
        </w:tc>
        <w:tc>
          <w:tcPr>
            <w:tcW w:w="1009" w:type="pct"/>
            <w:vAlign w:val="center"/>
          </w:tcPr>
          <w:p w:rsidR="0018722C">
            <w:pPr>
              <w:pStyle w:val="affff9"/>
              <w:topLinePunct/>
              <w:ind w:leftChars="0" w:left="0" w:rightChars="0" w:right="0" w:firstLineChars="0" w:firstLine="0"/>
              <w:spacing w:line="240" w:lineRule="atLeast"/>
            </w:pPr>
            <w:r>
              <w:t>-0.022853</w:t>
            </w:r>
          </w:p>
        </w:tc>
        <w:tc>
          <w:tcPr>
            <w:tcW w:w="999" w:type="pct"/>
            <w:vAlign w:val="center"/>
          </w:tcPr>
          <w:p w:rsidR="0018722C">
            <w:pPr>
              <w:pStyle w:val="affff9"/>
              <w:topLinePunct/>
              <w:ind w:leftChars="0" w:left="0" w:rightChars="0" w:right="0" w:firstLineChars="0" w:firstLine="0"/>
              <w:spacing w:line="240" w:lineRule="atLeast"/>
            </w:pPr>
            <w:r>
              <w:t>0.010563</w:t>
            </w:r>
          </w:p>
        </w:tc>
        <w:tc>
          <w:tcPr>
            <w:tcW w:w="1027" w:type="pct"/>
            <w:vAlign w:val="center"/>
          </w:tcPr>
          <w:p w:rsidR="0018722C">
            <w:pPr>
              <w:pStyle w:val="affff9"/>
              <w:topLinePunct/>
              <w:ind w:leftChars="0" w:left="0" w:rightChars="0" w:right="0" w:firstLineChars="0" w:firstLine="0"/>
              <w:spacing w:line="240" w:lineRule="atLeast"/>
            </w:pPr>
            <w:r>
              <w:t>-2.163486</w:t>
            </w:r>
          </w:p>
        </w:tc>
        <w:tc>
          <w:tcPr>
            <w:tcW w:w="808" w:type="pct"/>
            <w:vAlign w:val="center"/>
          </w:tcPr>
          <w:p w:rsidR="0018722C">
            <w:pPr>
              <w:pStyle w:val="ad"/>
              <w:topLinePunct/>
              <w:ind w:leftChars="0" w:left="0" w:rightChars="0" w:right="0" w:firstLineChars="0" w:firstLine="0"/>
              <w:spacing w:line="240" w:lineRule="atLeast"/>
            </w:pPr>
            <w:r>
              <w:t>0.0305</w:t>
            </w:r>
            <w:r>
              <w:t>**</w:t>
            </w:r>
          </w:p>
        </w:tc>
      </w:tr>
      <w:tr>
        <w:tc>
          <w:tcPr>
            <w:tcW w:w="1157" w:type="pct"/>
            <w:vAlign w:val="center"/>
          </w:tcPr>
          <w:p w:rsidR="0018722C">
            <w:pPr>
              <w:pStyle w:val="ac"/>
              <w:topLinePunct/>
              <w:ind w:leftChars="0" w:left="0" w:rightChars="0" w:right="0" w:firstLineChars="0" w:firstLine="0"/>
              <w:spacing w:line="240" w:lineRule="atLeast"/>
            </w:pPr>
            <w:r>
              <w:t>X</w:t>
            </w:r>
            <w:r>
              <w:t>2</w:t>
            </w:r>
          </w:p>
        </w:tc>
        <w:tc>
          <w:tcPr>
            <w:tcW w:w="1009" w:type="pct"/>
            <w:vAlign w:val="center"/>
          </w:tcPr>
          <w:p w:rsidR="0018722C">
            <w:pPr>
              <w:pStyle w:val="affff9"/>
              <w:topLinePunct/>
              <w:ind w:leftChars="0" w:left="0" w:rightChars="0" w:right="0" w:firstLineChars="0" w:firstLine="0"/>
              <w:spacing w:line="240" w:lineRule="atLeast"/>
            </w:pPr>
            <w:r>
              <w:t>0.013873</w:t>
            </w:r>
          </w:p>
        </w:tc>
        <w:tc>
          <w:tcPr>
            <w:tcW w:w="999" w:type="pct"/>
            <w:vAlign w:val="center"/>
          </w:tcPr>
          <w:p w:rsidR="0018722C">
            <w:pPr>
              <w:pStyle w:val="affff9"/>
              <w:topLinePunct/>
              <w:ind w:leftChars="0" w:left="0" w:rightChars="0" w:right="0" w:firstLineChars="0" w:firstLine="0"/>
              <w:spacing w:line="240" w:lineRule="atLeast"/>
            </w:pPr>
            <w:r>
              <w:t>0.06215</w:t>
            </w:r>
          </w:p>
        </w:tc>
        <w:tc>
          <w:tcPr>
            <w:tcW w:w="1027" w:type="pct"/>
            <w:vAlign w:val="center"/>
          </w:tcPr>
          <w:p w:rsidR="0018722C">
            <w:pPr>
              <w:pStyle w:val="affff9"/>
              <w:topLinePunct/>
              <w:ind w:leftChars="0" w:left="0" w:rightChars="0" w:right="0" w:firstLineChars="0" w:firstLine="0"/>
              <w:spacing w:line="240" w:lineRule="atLeast"/>
            </w:pPr>
            <w:r>
              <w:t>0.223211</w:t>
            </w:r>
          </w:p>
        </w:tc>
        <w:tc>
          <w:tcPr>
            <w:tcW w:w="808" w:type="pct"/>
            <w:vAlign w:val="center"/>
          </w:tcPr>
          <w:p w:rsidR="0018722C">
            <w:pPr>
              <w:pStyle w:val="affff9"/>
              <w:topLinePunct/>
              <w:ind w:leftChars="0" w:left="0" w:rightChars="0" w:right="0" w:firstLineChars="0" w:firstLine="0"/>
              <w:spacing w:line="240" w:lineRule="atLeast"/>
            </w:pPr>
            <w:r>
              <w:t>0.8234</w:t>
            </w:r>
          </w:p>
        </w:tc>
      </w:tr>
      <w:tr>
        <w:tc>
          <w:tcPr>
            <w:tcW w:w="1157" w:type="pct"/>
            <w:vAlign w:val="center"/>
          </w:tcPr>
          <w:p w:rsidR="0018722C">
            <w:pPr>
              <w:pStyle w:val="ac"/>
              <w:topLinePunct/>
              <w:ind w:leftChars="0" w:left="0" w:rightChars="0" w:right="0" w:firstLineChars="0" w:firstLine="0"/>
              <w:spacing w:line="240" w:lineRule="atLeast"/>
            </w:pPr>
            <w:r>
              <w:t>X</w:t>
            </w:r>
            <w:r>
              <w:t>3</w:t>
            </w:r>
          </w:p>
        </w:tc>
        <w:tc>
          <w:tcPr>
            <w:tcW w:w="1009" w:type="pct"/>
            <w:vAlign w:val="center"/>
          </w:tcPr>
          <w:p w:rsidR="0018722C">
            <w:pPr>
              <w:pStyle w:val="affff9"/>
              <w:topLinePunct/>
              <w:ind w:leftChars="0" w:left="0" w:rightChars="0" w:right="0" w:firstLineChars="0" w:firstLine="0"/>
              <w:spacing w:line="240" w:lineRule="atLeast"/>
            </w:pPr>
            <w:r>
              <w:t>0.033024</w:t>
            </w:r>
          </w:p>
        </w:tc>
        <w:tc>
          <w:tcPr>
            <w:tcW w:w="999" w:type="pct"/>
            <w:vAlign w:val="center"/>
          </w:tcPr>
          <w:p w:rsidR="0018722C">
            <w:pPr>
              <w:pStyle w:val="affff9"/>
              <w:topLinePunct/>
              <w:ind w:leftChars="0" w:left="0" w:rightChars="0" w:right="0" w:firstLineChars="0" w:firstLine="0"/>
              <w:spacing w:line="240" w:lineRule="atLeast"/>
            </w:pPr>
            <w:r>
              <w:t>0.028458</w:t>
            </w:r>
          </w:p>
        </w:tc>
        <w:tc>
          <w:tcPr>
            <w:tcW w:w="1027" w:type="pct"/>
            <w:vAlign w:val="center"/>
          </w:tcPr>
          <w:p w:rsidR="0018722C">
            <w:pPr>
              <w:pStyle w:val="affff9"/>
              <w:topLinePunct/>
              <w:ind w:leftChars="0" w:left="0" w:rightChars="0" w:right="0" w:firstLineChars="0" w:firstLine="0"/>
              <w:spacing w:line="240" w:lineRule="atLeast"/>
            </w:pPr>
            <w:r>
              <w:t>1.160445</w:t>
            </w:r>
          </w:p>
        </w:tc>
        <w:tc>
          <w:tcPr>
            <w:tcW w:w="808" w:type="pct"/>
            <w:vAlign w:val="center"/>
          </w:tcPr>
          <w:p w:rsidR="0018722C">
            <w:pPr>
              <w:pStyle w:val="affff9"/>
              <w:topLinePunct/>
              <w:ind w:leftChars="0" w:left="0" w:rightChars="0" w:right="0" w:firstLineChars="0" w:firstLine="0"/>
              <w:spacing w:line="240" w:lineRule="atLeast"/>
            </w:pPr>
            <w:r>
              <w:t>0.2459</w:t>
            </w:r>
          </w:p>
        </w:tc>
      </w:tr>
      <w:tr>
        <w:tc>
          <w:tcPr>
            <w:tcW w:w="1157" w:type="pct"/>
            <w:vAlign w:val="center"/>
          </w:tcPr>
          <w:p w:rsidR="0018722C">
            <w:pPr>
              <w:pStyle w:val="ac"/>
              <w:topLinePunct/>
              <w:ind w:leftChars="0" w:left="0" w:rightChars="0" w:right="0" w:firstLineChars="0" w:firstLine="0"/>
              <w:spacing w:line="240" w:lineRule="atLeast"/>
            </w:pPr>
            <w:r>
              <w:t>X</w:t>
            </w:r>
            <w:r>
              <w:t>4</w:t>
            </w:r>
          </w:p>
        </w:tc>
        <w:tc>
          <w:tcPr>
            <w:tcW w:w="1009" w:type="pct"/>
            <w:vAlign w:val="center"/>
          </w:tcPr>
          <w:p w:rsidR="0018722C">
            <w:pPr>
              <w:pStyle w:val="affff9"/>
              <w:topLinePunct/>
              <w:ind w:leftChars="0" w:left="0" w:rightChars="0" w:right="0" w:firstLineChars="0" w:firstLine="0"/>
              <w:spacing w:line="240" w:lineRule="atLeast"/>
            </w:pPr>
            <w:r>
              <w:t>0.032281</w:t>
            </w:r>
          </w:p>
        </w:tc>
        <w:tc>
          <w:tcPr>
            <w:tcW w:w="999" w:type="pct"/>
            <w:vAlign w:val="center"/>
          </w:tcPr>
          <w:p w:rsidR="0018722C">
            <w:pPr>
              <w:pStyle w:val="affff9"/>
              <w:topLinePunct/>
              <w:ind w:leftChars="0" w:left="0" w:rightChars="0" w:right="0" w:firstLineChars="0" w:firstLine="0"/>
              <w:spacing w:line="240" w:lineRule="atLeast"/>
            </w:pPr>
            <w:r>
              <w:t>0.016133</w:t>
            </w:r>
          </w:p>
        </w:tc>
        <w:tc>
          <w:tcPr>
            <w:tcW w:w="1027" w:type="pct"/>
            <w:vAlign w:val="center"/>
          </w:tcPr>
          <w:p w:rsidR="0018722C">
            <w:pPr>
              <w:pStyle w:val="affff9"/>
              <w:topLinePunct/>
              <w:ind w:leftChars="0" w:left="0" w:rightChars="0" w:right="0" w:firstLineChars="0" w:firstLine="0"/>
              <w:spacing w:line="240" w:lineRule="atLeast"/>
            </w:pPr>
            <w:r>
              <w:t>2.000852</w:t>
            </w:r>
          </w:p>
        </w:tc>
        <w:tc>
          <w:tcPr>
            <w:tcW w:w="808" w:type="pct"/>
            <w:vAlign w:val="center"/>
          </w:tcPr>
          <w:p w:rsidR="0018722C">
            <w:pPr>
              <w:pStyle w:val="ad"/>
              <w:topLinePunct/>
              <w:ind w:leftChars="0" w:left="0" w:rightChars="0" w:right="0" w:firstLineChars="0" w:firstLine="0"/>
              <w:spacing w:line="240" w:lineRule="atLeast"/>
            </w:pPr>
            <w:r>
              <w:t>0.0454</w:t>
            </w:r>
            <w:r>
              <w:t>**</w:t>
            </w:r>
          </w:p>
        </w:tc>
      </w:tr>
      <w:tr>
        <w:tc>
          <w:tcPr>
            <w:tcW w:w="1157" w:type="pct"/>
            <w:vAlign w:val="center"/>
          </w:tcPr>
          <w:p w:rsidR="0018722C">
            <w:pPr>
              <w:pStyle w:val="ac"/>
              <w:topLinePunct/>
              <w:ind w:leftChars="0" w:left="0" w:rightChars="0" w:right="0" w:firstLineChars="0" w:firstLine="0"/>
              <w:spacing w:line="240" w:lineRule="atLeast"/>
            </w:pPr>
            <w:r>
              <w:t>X</w:t>
            </w:r>
            <w:r>
              <w:t>5</w:t>
            </w:r>
          </w:p>
        </w:tc>
        <w:tc>
          <w:tcPr>
            <w:tcW w:w="1009" w:type="pct"/>
            <w:vAlign w:val="center"/>
          </w:tcPr>
          <w:p w:rsidR="0018722C">
            <w:pPr>
              <w:pStyle w:val="affff9"/>
              <w:topLinePunct/>
              <w:ind w:leftChars="0" w:left="0" w:rightChars="0" w:right="0" w:firstLineChars="0" w:firstLine="0"/>
              <w:spacing w:line="240" w:lineRule="atLeast"/>
            </w:pPr>
            <w:r>
              <w:t>-0.035248</w:t>
            </w:r>
          </w:p>
        </w:tc>
        <w:tc>
          <w:tcPr>
            <w:tcW w:w="999" w:type="pct"/>
            <w:vAlign w:val="center"/>
          </w:tcPr>
          <w:p w:rsidR="0018722C">
            <w:pPr>
              <w:pStyle w:val="affff9"/>
              <w:topLinePunct/>
              <w:ind w:leftChars="0" w:left="0" w:rightChars="0" w:right="0" w:firstLineChars="0" w:firstLine="0"/>
              <w:spacing w:line="240" w:lineRule="atLeast"/>
            </w:pPr>
            <w:r>
              <w:t>0.014716</w:t>
            </w:r>
          </w:p>
        </w:tc>
        <w:tc>
          <w:tcPr>
            <w:tcW w:w="1027" w:type="pct"/>
            <w:vAlign w:val="center"/>
          </w:tcPr>
          <w:p w:rsidR="0018722C">
            <w:pPr>
              <w:pStyle w:val="affff9"/>
              <w:topLinePunct/>
              <w:ind w:leftChars="0" w:left="0" w:rightChars="0" w:right="0" w:firstLineChars="0" w:firstLine="0"/>
              <w:spacing w:line="240" w:lineRule="atLeast"/>
            </w:pPr>
            <w:r>
              <w:t>-2.3953</w:t>
            </w:r>
          </w:p>
        </w:tc>
        <w:tc>
          <w:tcPr>
            <w:tcW w:w="808" w:type="pct"/>
            <w:vAlign w:val="center"/>
          </w:tcPr>
          <w:p w:rsidR="0018722C">
            <w:pPr>
              <w:pStyle w:val="ad"/>
              <w:topLinePunct/>
              <w:ind w:leftChars="0" w:left="0" w:rightChars="0" w:right="0" w:firstLineChars="0" w:firstLine="0"/>
              <w:spacing w:line="240" w:lineRule="atLeast"/>
            </w:pPr>
            <w:r>
              <w:t>0.0166</w:t>
            </w:r>
            <w:r>
              <w:t>**</w:t>
            </w:r>
          </w:p>
        </w:tc>
      </w:tr>
      <w:tr>
        <w:tc>
          <w:tcPr>
            <w:tcW w:w="1157" w:type="pct"/>
            <w:vAlign w:val="center"/>
            <w:tcBorders>
              <w:top w:val="single" w:sz="4" w:space="0" w:color="auto"/>
            </w:tcBorders>
          </w:tcPr>
          <w:p w:rsidR="0018722C">
            <w:pPr>
              <w:pStyle w:val="ac"/>
              <w:topLinePunct/>
              <w:ind w:leftChars="0" w:left="0" w:rightChars="0" w:right="0" w:firstLineChars="0" w:firstLine="0"/>
              <w:spacing w:line="240" w:lineRule="atLeast"/>
            </w:pPr>
            <w:r>
              <w:t>Log likelihood</w:t>
            </w:r>
          </w:p>
        </w:tc>
        <w:tc>
          <w:tcPr>
            <w:tcW w:w="1009" w:type="pct"/>
            <w:vAlign w:val="center"/>
            <w:tcBorders>
              <w:top w:val="single" w:sz="4" w:space="0" w:color="auto"/>
            </w:tcBorders>
          </w:tcPr>
          <w:p w:rsidR="0018722C">
            <w:pPr>
              <w:pStyle w:val="affff9"/>
              <w:topLinePunct/>
              <w:ind w:leftChars="0" w:left="0" w:rightChars="0" w:right="0" w:firstLineChars="0" w:firstLine="0"/>
              <w:spacing w:line="240" w:lineRule="atLeast"/>
            </w:pPr>
            <w:r>
              <w:t>-26.37424</w:t>
            </w:r>
          </w:p>
        </w:tc>
        <w:tc>
          <w:tcPr>
            <w:tcW w:w="9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0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表示估计系数在</w:t>
      </w:r>
      <w:r>
        <w:rPr>
          <w:rFonts w:ascii="Times New Roman" w:eastAsia="Times New Roman" w:cstheme="minorBidi" w:hAnsiTheme="minorHAnsi"/>
        </w:rPr>
        <w:t>5%</w:t>
      </w:r>
      <w:r>
        <w:rPr>
          <w:rFonts w:cstheme="minorBidi" w:hAnsiTheme="minorHAnsi" w:eastAsiaTheme="minorHAnsi" w:asciiTheme="minorHAnsi"/>
        </w:rPr>
        <w:t>的置信度水平显著</w:t>
      </w:r>
    </w:p>
    <w:p w:rsidR="0018722C">
      <w:pPr>
        <w:topLinePunct/>
      </w:pPr>
      <w:r>
        <w:t>从</w:t>
      </w:r>
      <w:r>
        <w:rPr>
          <w:rFonts w:ascii="Times New Roman" w:eastAsia="宋体"/>
        </w:rPr>
        <w:t>Tobit</w:t>
      </w:r>
      <w:r>
        <w:t>结果可以看出，在影响钢铁企业技术创新效率的</w:t>
      </w:r>
      <w:r>
        <w:rPr>
          <w:rFonts w:ascii="Times New Roman" w:eastAsia="宋体"/>
        </w:rPr>
        <w:t>5</w:t>
      </w:r>
      <w:r>
        <w:t>个因素中，由钢铁企</w:t>
      </w:r>
      <w:r>
        <w:t>业所在省份</w:t>
      </w:r>
      <w:r>
        <w:rPr>
          <w:rFonts w:ascii="Times New Roman" w:eastAsia="宋体"/>
        </w:rPr>
        <w:t>GDP</w:t>
      </w:r>
      <w:r>
        <w:t>占全国</w:t>
      </w:r>
      <w:r>
        <w:rPr>
          <w:rFonts w:ascii="Times New Roman" w:eastAsia="宋体"/>
        </w:rPr>
        <w:t>GDP</w:t>
      </w:r>
      <w:r>
        <w:t>的比重</w:t>
      </w:r>
      <w:r>
        <w:t>（</w:t>
      </w:r>
      <w:r>
        <w:rPr>
          <w:rFonts w:ascii="Times New Roman" w:eastAsia="宋体"/>
        </w:rPr>
        <w:t>X</w:t>
      </w:r>
      <w:r>
        <w:rPr>
          <w:rFonts w:ascii="Times New Roman" w:eastAsia="宋体"/>
          <w:position w:val="-2"/>
          <w:sz w:val="16"/>
        </w:rPr>
        <w:t>1</w:t>
      </w:r>
      <w:r>
        <w:t>）</w:t>
      </w:r>
      <w:r>
        <w:t>所反映出的区域经济规模因素在</w:t>
      </w:r>
      <w:r>
        <w:rPr>
          <w:rFonts w:ascii="Times New Roman" w:eastAsia="宋体"/>
        </w:rPr>
        <w:t>5%</w:t>
      </w:r>
      <w:r>
        <w:t>的显</w:t>
      </w:r>
      <w:r>
        <w:t>著水平上与技术创新效率呈显著负相关，说明经济规模的扩大在较大程度上将降低企</w:t>
      </w:r>
      <w:r>
        <w:t>业的技术创新效率水平。虽然区域经济的快速发展、经济规模的扩大有利于区域钢铁</w:t>
      </w:r>
      <w:r>
        <w:t>企业的发展，但在区域经济发展过程中，往往伴随一定的重效益轻技术的现象，由此</w:t>
      </w:r>
      <w:r>
        <w:t>可能造成企业追逐能带来快速经济效益的业务，而对于后发经济优势的高新技术类产</w:t>
      </w:r>
      <w:r>
        <w:t>业存有一定的忽视，不利于企业创新环境的营造及高新技术水平的提高</w:t>
      </w:r>
      <w:r>
        <w:rPr>
          <w:rFonts w:ascii="Times New Roman" w:eastAsia="宋体"/>
        </w:rPr>
        <w:t>[</w:t>
      </w:r>
      <w:r>
        <w:rPr>
          <w:rFonts w:ascii="Times New Roman" w:eastAsia="宋体"/>
        </w:rPr>
        <w:t xml:space="preserve">50</w:t>
      </w:r>
      <w:r>
        <w:rPr>
          <w:rFonts w:ascii="Times New Roman" w:eastAsia="宋体"/>
        </w:rPr>
        <w:t>]</w:t>
      </w:r>
      <w:r>
        <w:t>。在创新环境方面，每十万人口中大专及以上教育程度人口所占的比例</w:t>
      </w:r>
      <w:r>
        <w:t>（</w:t>
      </w:r>
      <w:r>
        <w:rPr>
          <w:rFonts w:ascii="Times New Roman" w:eastAsia="宋体"/>
          <w:spacing w:val="-4"/>
        </w:rPr>
        <w:t>X</w:t>
      </w:r>
      <w:r>
        <w:rPr>
          <w:rFonts w:ascii="Times New Roman" w:eastAsia="宋体"/>
          <w:spacing w:val="-4"/>
          <w:position w:val="-2"/>
          <w:sz w:val="16"/>
        </w:rPr>
        <w:t>4</w:t>
      </w:r>
      <w:r>
        <w:t>）</w:t>
      </w:r>
      <w:r>
        <w:t>在</w:t>
      </w:r>
      <w:r>
        <w:rPr>
          <w:rFonts w:ascii="Times New Roman" w:eastAsia="宋体"/>
        </w:rPr>
        <w:t>5%</w:t>
      </w:r>
      <w:r>
        <w:t>的显著水平</w:t>
      </w:r>
      <w:r>
        <w:t>上与技术创新效率呈正相关，说明区域劳动者素质的改善有利于推动钢铁企业技术创新效率的提高</w:t>
      </w:r>
      <w:r>
        <w:rPr>
          <w:rFonts w:ascii="Times New Roman" w:eastAsia="宋体"/>
        </w:rPr>
        <w:t>[</w:t>
      </w:r>
      <w:r>
        <w:rPr>
          <w:rFonts w:ascii="Times New Roman" w:eastAsia="宋体"/>
        </w:rPr>
        <w:t xml:space="preserve">51</w:t>
      </w:r>
      <w:r>
        <w:rPr>
          <w:rFonts w:ascii="Times New Roman" w:eastAsia="宋体"/>
        </w:rPr>
        <w:t>]</w:t>
      </w:r>
      <w:r>
        <w:rPr>
          <w:rFonts w:ascii="Times New Roman" w:eastAsia="宋体"/>
        </w:rPr>
        <w:t>[</w:t>
      </w:r>
      <w:r>
        <w:rPr>
          <w:rFonts w:ascii="Times New Roman" w:eastAsia="宋体"/>
        </w:rPr>
        <w:t>52</w:t>
      </w:r>
      <w:r>
        <w:rPr>
          <w:rFonts w:ascii="Times New Roman" w:eastAsia="宋体"/>
        </w:rPr>
        <w:t>]</w:t>
      </w:r>
      <w:r>
        <w:t>，这与虞晓芬、池仁勇、白俊红等人的研究结论一致，也说明了作</w:t>
      </w:r>
      <w:r>
        <w:t>为知识密集型的技术创新效率发展，劳动者素质的高低将对企业技术创新活动产生较大影响。而所在省份的区域技术成交额占全国的比重</w:t>
      </w:r>
      <w:r>
        <w:t>（</w:t>
      </w:r>
      <w:r>
        <w:rPr>
          <w:rFonts w:ascii="Times New Roman" w:eastAsia="宋体"/>
          <w:spacing w:val="-6"/>
        </w:rPr>
        <w:t>X</w:t>
      </w:r>
      <w:r>
        <w:rPr>
          <w:rFonts w:ascii="Times New Roman" w:eastAsia="宋体"/>
          <w:spacing w:val="-6"/>
          <w:position w:val="-2"/>
          <w:sz w:val="16"/>
        </w:rPr>
        <w:t>5</w:t>
      </w:r>
      <w:r>
        <w:t>）</w:t>
      </w:r>
      <w:r>
        <w:t>在</w:t>
      </w:r>
      <w:r>
        <w:rPr>
          <w:rFonts w:ascii="Times New Roman" w:eastAsia="宋体"/>
        </w:rPr>
        <w:t>5%</w:t>
      </w:r>
      <w:r>
        <w:t>的显著水平上与技</w:t>
      </w:r>
      <w:r>
        <w:t>术创新效率呈负相关，一般而言，良好的创新基础有利于新技术等的研发，然而创新</w:t>
      </w:r>
      <w:r>
        <w:t>效率需要投入与产出实现有效耦合，已有的创新基础能推动钢铁企业技术创新效率意</w:t>
      </w:r>
      <w:r>
        <w:t>识的增强，但往往也会造成生产过程中的投入冗余，反而会造成效率的降低，正如在</w:t>
      </w:r>
      <w:r>
        <w:t>对国内钢铁企业进行的</w:t>
      </w:r>
      <w:r>
        <w:rPr>
          <w:rFonts w:ascii="Times New Roman" w:eastAsia="宋体"/>
        </w:rPr>
        <w:t>BCC</w:t>
      </w:r>
      <w:r>
        <w:t>模型松弛变量分析中发现，多数企业存在研发资金与人</w:t>
      </w:r>
      <w:r>
        <w:t>员资源的投入冗余现象，影响了整体技术创新效率的提升，因此，有效利用良好的外</w:t>
      </w:r>
      <w:r>
        <w:t>部创新基础实现内部技术创新投入产出的有效性也需要恰当的把握。此外，钢铁企业</w:t>
      </w:r>
      <w:r>
        <w:t>所在省份的工业产值占地区</w:t>
      </w:r>
      <w:r>
        <w:rPr>
          <w:rFonts w:ascii="Times New Roman" w:eastAsia="宋体"/>
        </w:rPr>
        <w:t>GDP</w:t>
      </w:r>
      <w:r>
        <w:t>的比重</w:t>
      </w:r>
      <w:r>
        <w:t>（</w:t>
      </w:r>
      <w:r>
        <w:rPr>
          <w:rFonts w:ascii="Times New Roman" w:eastAsia="宋体"/>
        </w:rPr>
        <w:t>X</w:t>
      </w:r>
      <w:r>
        <w:rPr>
          <w:rFonts w:ascii="Times New Roman" w:eastAsia="宋体"/>
          <w:position w:val="-2"/>
          <w:sz w:val="16"/>
        </w:rPr>
        <w:t>2</w:t>
      </w:r>
      <w:r>
        <w:t>）</w:t>
      </w:r>
      <w:r>
        <w:t>及政府创新支出占</w:t>
      </w:r>
      <w:r>
        <w:rPr>
          <w:rFonts w:ascii="Times New Roman" w:eastAsia="宋体"/>
        </w:rPr>
        <w:t>GDP</w:t>
      </w:r>
      <w:r>
        <w:t>的比重</w:t>
      </w:r>
      <w:r>
        <w:t>（</w:t>
      </w:r>
      <w:r>
        <w:rPr>
          <w:rFonts w:ascii="Times New Roman" w:eastAsia="宋体"/>
        </w:rPr>
        <w:t>X</w:t>
      </w:r>
      <w:r>
        <w:rPr>
          <w:rFonts w:ascii="Times New Roman" w:eastAsia="宋体"/>
          <w:position w:val="-2"/>
          <w:sz w:val="16"/>
        </w:rPr>
        <w:t>3</w:t>
      </w:r>
      <w:r>
        <w:t>）</w:t>
      </w:r>
      <w:r>
        <w:t>对企业技术创新效率的提高具有一定的正相关性影响，但这种影响力并不显著。产业</w:t>
      </w:r>
      <w:r>
        <w:t>结构的调整升级，尤其是对高新技术产业的鼓励发展，有利于推动区域技术创新水平</w:t>
      </w:r>
      <w:r>
        <w:t>的提升以助力于钢铁企业技术创新能力的发展，但这种产业结构影响多起到基础性促</w:t>
      </w:r>
      <w:r>
        <w:t>进作用，无法形成显著性的关键影响力；由政府支持所带来的政策、资金等方面的倾</w:t>
      </w:r>
      <w:r>
        <w:rPr>
          <w:rFonts w:ascii="Times New Roman" w:eastAsia="宋体"/>
        </w:rPr>
        <w:t>4</w:t>
      </w:r>
      <w:r>
        <w:rPr>
          <w:rFonts w:ascii="Times New Roman" w:eastAsia="宋体"/>
        </w:rPr>
        <w:t>2</w:t>
      </w:r>
    </w:p>
    <w:p w:rsidR="0018722C">
      <w:pPr>
        <w:topLinePunct/>
      </w:pPr>
      <w:r>
        <w:t>斜能为企业技术创新效率的提升提供良好的政策环境，但同样这种政府支持因素并不</w:t>
      </w:r>
      <w:r>
        <w:t>能对钢铁企业技术创新的发展与突破产生关键性影响。因此，通过对选取的技术创新</w:t>
      </w:r>
      <w:r>
        <w:t>效率影响因素的回归分析可看出，钢铁企业所在省份应注重从经济规模、劳动者素质</w:t>
      </w:r>
      <w:r>
        <w:t>及区域创新环境等角度进行调节和控制，以推动钢铁企业技术创新效率的提升，同时，</w:t>
      </w:r>
      <w:r w:rsidR="001852F3">
        <w:t xml:space="preserve">钢铁企业应从各影响因素对自身技术创新效率的作用入手，有区别地创造有利环境，</w:t>
      </w:r>
      <w:r w:rsidR="001852F3">
        <w:t xml:space="preserve">助力企业技术创新效率有效性的实现。</w:t>
      </w:r>
    </w:p>
    <w:p w:rsidR="0018722C">
      <w:pPr>
        <w:pStyle w:val="Heading3"/>
        <w:topLinePunct/>
        <w:ind w:left="200" w:hangingChars="200" w:hanging="200"/>
      </w:pPr>
      <w:bookmarkStart w:id="358156" w:name="_Toc686358156"/>
      <w:bookmarkStart w:name="4.3结论 " w:id="95"/>
      <w:bookmarkEnd w:id="95"/>
      <w:r/>
      <w:bookmarkStart w:name="_bookmark41" w:id="96"/>
      <w:bookmarkEnd w:id="96"/>
      <w:r/>
      <w:r>
        <w:t>4.3</w:t>
      </w:r>
      <w:r>
        <w:t xml:space="preserve"> </w:t>
      </w:r>
      <w:r w:rsidRPr="00DB64CE">
        <w:t>结论</w:t>
      </w:r>
      <w:bookmarkEnd w:id="358156"/>
    </w:p>
    <w:p w:rsidR="0018722C">
      <w:pPr>
        <w:topLinePunct/>
      </w:pPr>
      <w:r>
        <w:t>通过对唐钢</w:t>
      </w:r>
      <w:r>
        <w:rPr>
          <w:rFonts w:ascii="Times New Roman" w:hAnsi="Times New Roman" w:eastAsia="宋体"/>
        </w:rPr>
        <w:t>1998~2012</w:t>
      </w:r>
      <w:r>
        <w:t>年间技术创新效率的测评，可知唐钢在总体技术创新效率</w:t>
      </w:r>
      <w:r>
        <w:t>方面处于良好的状态，测评期间共有</w:t>
      </w:r>
      <w:r>
        <w:rPr>
          <w:rFonts w:ascii="Times New Roman" w:hAnsi="Times New Roman" w:eastAsia="宋体"/>
        </w:rPr>
        <w:t>7</w:t>
      </w:r>
      <w:r>
        <w:t>年实现了</w:t>
      </w:r>
      <w:r>
        <w:rPr>
          <w:rFonts w:ascii="Times New Roman" w:hAnsi="Times New Roman" w:eastAsia="宋体"/>
        </w:rPr>
        <w:t>DEA</w:t>
      </w:r>
      <w:r>
        <w:t>有效，达到了创新效率前沿面，</w:t>
      </w:r>
      <w:r>
        <w:t>尤其是在近几年</w:t>
      </w:r>
      <w:r>
        <w:rPr>
          <w:rFonts w:ascii="Times New Roman" w:hAnsi="Times New Roman" w:eastAsia="宋体"/>
        </w:rPr>
        <w:t>2006~2008</w:t>
      </w:r>
      <w:r>
        <w:t>年连续</w:t>
      </w:r>
      <w:r>
        <w:rPr>
          <w:rFonts w:ascii="Times New Roman" w:hAnsi="Times New Roman" w:eastAsia="宋体"/>
        </w:rPr>
        <w:t>3</w:t>
      </w:r>
      <w:r>
        <w:t>年为</w:t>
      </w:r>
      <w:r>
        <w:rPr>
          <w:rFonts w:ascii="Times New Roman" w:hAnsi="Times New Roman" w:eastAsia="宋体"/>
        </w:rPr>
        <w:t>DEA</w:t>
      </w:r>
      <w:r>
        <w:t>有效，随后几年的效率值也均大于</w:t>
      </w:r>
      <w:r>
        <w:rPr>
          <w:rFonts w:ascii="Times New Roman" w:hAnsi="Times New Roman" w:eastAsia="宋体"/>
        </w:rPr>
        <w:t>0</w:t>
      </w:r>
      <w:r>
        <w:rPr>
          <w:rFonts w:ascii="Times New Roman" w:hAnsi="Times New Roman" w:eastAsia="宋体"/>
        </w:rPr>
        <w:t>.</w:t>
      </w:r>
      <w:r>
        <w:rPr>
          <w:rFonts w:ascii="Times New Roman" w:hAnsi="Times New Roman" w:eastAsia="宋体"/>
        </w:rPr>
        <w:t>9</w:t>
      </w:r>
      <w:r>
        <w:t>，</w:t>
      </w:r>
      <w:r w:rsidR="001852F3">
        <w:t xml:space="preserve">呈现出较高水平的稳定发展趋势；从纯技术效率方面而言，唐钢在技术研发、创新、</w:t>
      </w:r>
      <w:r>
        <w:t>应用等方面具有较强的实力，创新技术方面取得了显著的发展，起到了推动整体创新</w:t>
      </w:r>
      <w:r>
        <w:t>效率提升的作用，而企业在规模效率方面却存在一定的不足，多次在纯技术效率有效的情况下，对总体技术创新效率产生了“拖累”的作用，企业管理、产业结构调整、</w:t>
      </w:r>
      <w:r>
        <w:t>整体规模规划等需要进一步加强。将唐钢与国内其它钢铁企业进行技术创新效率比较</w:t>
      </w:r>
      <w:r>
        <w:t>研究，利用</w:t>
      </w:r>
      <w:r>
        <w:rPr>
          <w:rFonts w:ascii="Times New Roman" w:hAnsi="Times New Roman" w:eastAsia="宋体"/>
        </w:rPr>
        <w:t>DEA</w:t>
      </w:r>
      <w:r>
        <w:t>的</w:t>
      </w:r>
      <w:r>
        <w:rPr>
          <w:rFonts w:ascii="Times New Roman" w:hAnsi="Times New Roman" w:eastAsia="宋体"/>
        </w:rPr>
        <w:t>CCR</w:t>
      </w:r>
      <w:r>
        <w:t>模型测算得出，攀钢、首钢、武钢和重钢</w:t>
      </w:r>
      <w:r>
        <w:rPr>
          <w:rFonts w:ascii="Times New Roman" w:hAnsi="Times New Roman" w:eastAsia="宋体"/>
        </w:rPr>
        <w:t>4</w:t>
      </w:r>
      <w:r>
        <w:t>家企业在技术创</w:t>
      </w:r>
      <w:r>
        <w:t>新效率方面为</w:t>
      </w:r>
      <w:r>
        <w:rPr>
          <w:rFonts w:ascii="Times New Roman" w:hAnsi="Times New Roman" w:eastAsia="宋体"/>
        </w:rPr>
        <w:t>DEA</w:t>
      </w:r>
      <w:r>
        <w:t>有效，实现了投入产出的相对有效性，而安钢的效率值为最低；</w:t>
      </w:r>
      <w:r>
        <w:t>结合</w:t>
      </w:r>
      <w:r>
        <w:rPr>
          <w:rFonts w:ascii="Times New Roman" w:hAnsi="Times New Roman" w:eastAsia="宋体"/>
        </w:rPr>
        <w:t>BCC</w:t>
      </w:r>
      <w:r>
        <w:t>模型将总体效率进行分解，得出企业的规模效益在较大程度上影响了企业</w:t>
      </w:r>
      <w:r>
        <w:t>整体的技术创新水平，如鞍钢、宝钢和唐钢，虽然纯技术效率均为</w:t>
      </w:r>
      <w:r>
        <w:rPr>
          <w:rFonts w:ascii="Times New Roman" w:hAnsi="Times New Roman" w:eastAsia="宋体"/>
        </w:rPr>
        <w:t>1</w:t>
      </w:r>
      <w:r>
        <w:t>，但其规模效益</w:t>
      </w:r>
      <w:r>
        <w:t>并未实现相对有效，因此，钢铁企业在注重新技术新工艺的同时，也应加强对企业规</w:t>
      </w:r>
      <w:r>
        <w:t>模的管理。利用</w:t>
      </w:r>
      <w:r>
        <w:rPr>
          <w:rFonts w:ascii="Times New Roman" w:hAnsi="Times New Roman" w:eastAsia="宋体"/>
        </w:rPr>
        <w:t>BCC</w:t>
      </w:r>
      <w:r>
        <w:t>模型松弛变量，进一步对钢铁企业技术创新效率的投入情况进</w:t>
      </w:r>
      <w:r>
        <w:t>行研究，以研发资本与研发人员两大要素为例进行了差值比例分析，得出多家钢铁企</w:t>
      </w:r>
      <w:r>
        <w:t>业存在投入要素冗余的现象，其中安钢投入拥挤现象最为严重，创新要素投入冗余在</w:t>
      </w:r>
      <w:r>
        <w:t>一定程度上造成了创新效率的无效，因此，企业应合理安排技术创新投入，避免造成</w:t>
      </w:r>
      <w:r>
        <w:t>投入拥堵及资源浪费现象。利用</w:t>
      </w:r>
      <w:r>
        <w:rPr>
          <w:rFonts w:ascii="Times New Roman" w:hAnsi="Times New Roman" w:eastAsia="宋体"/>
        </w:rPr>
        <w:t>DEA</w:t>
      </w:r>
      <w:r>
        <w:t>与</w:t>
      </w:r>
      <w:r>
        <w:rPr>
          <w:rFonts w:ascii="Times New Roman" w:hAnsi="Times New Roman" w:eastAsia="宋体"/>
        </w:rPr>
        <w:t>Tobit</w:t>
      </w:r>
      <w:r>
        <w:t>两步分析法，对影响钢铁企业技术创新</w:t>
      </w:r>
      <w:r>
        <w:t>效率因素进行深入分析，选取区域经济规模、区域产业结构、区域创新基础及区域创</w:t>
      </w:r>
      <w:r>
        <w:t>新环境作为测评的影响因素，在</w:t>
      </w:r>
      <w:r>
        <w:rPr>
          <w:rFonts w:ascii="Times New Roman" w:hAnsi="Times New Roman" w:eastAsia="宋体"/>
        </w:rPr>
        <w:t>Tobit</w:t>
      </w:r>
      <w:r>
        <w:t>回归过程中，得出区域经济规模即企业所在省</w:t>
      </w:r>
      <w:r>
        <w:t>份</w:t>
      </w:r>
      <w:r>
        <w:rPr>
          <w:rFonts w:ascii="Times New Roman" w:hAnsi="Times New Roman" w:eastAsia="宋体"/>
        </w:rPr>
        <w:t>GDP</w:t>
      </w:r>
      <w:r>
        <w:t>占全国</w:t>
      </w:r>
      <w:r>
        <w:rPr>
          <w:rFonts w:ascii="Times New Roman" w:hAnsi="Times New Roman" w:eastAsia="宋体"/>
        </w:rPr>
        <w:t>GDP</w:t>
      </w:r>
      <w:r>
        <w:t>的比重与技术创新效率呈显著负相关，劳动者素质即每十万人口</w:t>
      </w:r>
      <w:r>
        <w:t>中大专及以上教育程度人口所占的比例与技术创新效率成显著正相关，区域创新环境</w:t>
      </w:r>
      <w:r>
        <w:t>即所在省份的区域技术成交额占全国的比重与技术创新效率成显著负相关，因此，企业及区域政府应注重对劳动者素质的提高，加强对经济规模及区域创新环境的调控，</w:t>
      </w:r>
      <w:r>
        <w:t>为钢铁企业技术创新效率的提高提供良好的动力与支撑。</w:t>
      </w:r>
    </w:p>
    <w:p w:rsidR="0018722C">
      <w:pPr>
        <w:topLinePunct/>
      </w:pPr>
      <w:r>
        <w:rPr>
          <w:rFonts w:cstheme="minorBidi" w:hAnsiTheme="minorHAnsi" w:eastAsiaTheme="minorHAnsi" w:asciiTheme="minorHAnsi" w:ascii="Times New Roman"/>
        </w:rPr>
        <w:t>43</w:t>
      </w:r>
    </w:p>
    <w:p w:rsidR="0018722C">
      <w:pPr>
        <w:pStyle w:val="Heading2"/>
        <w:topLinePunct/>
        <w:ind w:left="171" w:hangingChars="171" w:hanging="171"/>
      </w:pPr>
      <w:bookmarkStart w:id="358157" w:name="_Toc686358157"/>
      <w:bookmarkStart w:name="第五章 钢铁企业技术创新系统效率提升与机制优化 " w:id="97"/>
      <w:bookmarkEnd w:id="97"/>
      <w:bookmarkStart w:name="_bookmark42" w:id="98"/>
      <w:bookmarkEnd w:id="98"/>
      <w:r>
        <w:t>第五章</w:t>
      </w:r>
      <w:r>
        <w:t>钢铁企业技术创新系统效率提升与机制优化</w:t>
      </w:r>
      <w:bookmarkEnd w:id="358157"/>
    </w:p>
    <w:p w:rsidR="0018722C">
      <w:pPr>
        <w:pStyle w:val="Heading3"/>
        <w:topLinePunct/>
        <w:ind w:left="200" w:hangingChars="200" w:hanging="200"/>
      </w:pPr>
      <w:bookmarkStart w:id="358158" w:name="_Toc686358158"/>
      <w:bookmarkStart w:name="5.1基本思路与构想 " w:id="99"/>
      <w:bookmarkEnd w:id="99"/>
      <w:r>
        <w:t>5.1</w:t>
      </w:r>
      <w:r>
        <w:t xml:space="preserve"> </w:t>
      </w:r>
      <w:r/>
      <w:bookmarkStart w:name="_bookmark43" w:id="100"/>
      <w:bookmarkEnd w:id="100"/>
      <w:r/>
      <w:bookmarkStart w:name="_bookmark43" w:id="101"/>
      <w:bookmarkEnd w:id="101"/>
      <w:r>
        <w:t>基本思路与构想</w:t>
      </w:r>
      <w:bookmarkEnd w:id="358158"/>
    </w:p>
    <w:p w:rsidR="0018722C">
      <w:pPr>
        <w:pStyle w:val="Heading4"/>
        <w:topLinePunct/>
        <w:ind w:left="200" w:hangingChars="200" w:hanging="200"/>
      </w:pPr>
      <w:bookmarkStart w:name="_bookmark44" w:id="102"/>
      <w:bookmarkEnd w:id="102"/>
      <w:r>
        <w:rPr>
          <w:b/>
        </w:rPr>
        <w:t>5.1.1</w:t>
      </w:r>
      <w:r>
        <w:t xml:space="preserve"> </w:t>
      </w:r>
      <w:bookmarkStart w:name="_bookmark44" w:id="103"/>
      <w:bookmarkEnd w:id="103"/>
      <w:r>
        <w:t>系统效率思想</w:t>
      </w:r>
    </w:p>
    <w:p w:rsidR="0018722C">
      <w:pPr>
        <w:topLinePunct/>
      </w:pPr>
      <w:r>
        <w:t>系统理论认为，系统是由相互联系、相互依赖、相互作用的事物或过程组成的</w:t>
      </w:r>
      <w:r>
        <w:t>统一体，这种统一体具有部分所不具有的整体功能和综合行为。系统元、系统元之</w:t>
      </w:r>
      <w:r>
        <w:t>间的关系及系统元之间特定耦合关系条件下质和量的协调性，是构成一个完整系统</w:t>
      </w:r>
      <w:r>
        <w:t>所应具备的三要素。就钢铁企业技术创新效率的研究而言，与企业技术创新投入产</w:t>
      </w:r>
      <w:r>
        <w:t>出有关的因素相互联系作用构成技术创新系统，而对创新效率的研究则是对系统运行过程中投入产出效率的探析，即系统效率。根据系统思想可知，系统是一个复杂</w:t>
      </w:r>
      <w:r>
        <w:t>整体，内含多层次的子系统或各类别的系统元，系统元及其之间的耦合性质决定了</w:t>
      </w:r>
      <w:r>
        <w:t>系统的输入与输出功能，这种决定性虽然是唯一的，但它只决定了系统功能的性质，</w:t>
      </w:r>
      <w:r>
        <w:t>如钢铁企业技术创新系统对国家经济社会发展的支撑功能，而构成系统的各要素之</w:t>
      </w:r>
      <w:r>
        <w:t>间在特定耦合关系上物质流动水平和能力等方面的协调性和差异性，则决定了系统</w:t>
      </w:r>
      <w:r>
        <w:t>输入与输出功能实现程度的差别，即系统效率的不同。系统效率是指系统在其特定</w:t>
      </w:r>
      <w:r>
        <w:t>的特征尺度范围内，系统功能和价值的实现程度与其最大可能值的比例，这一系统</w:t>
      </w:r>
      <w:r>
        <w:t>效率可进一步分解为，系统的规模效率、系统的技术效率和系统的管理效率，不同</w:t>
      </w:r>
      <w:r>
        <w:t>的效率程度对系统整体特性的影响也不同，如钢铁企业在研发并运用了一项新技术后，技术的巨大进步或飞跃，在很大程度上会带来技术创新效率系统结构的变动，</w:t>
      </w:r>
      <w:r w:rsidR="001852F3">
        <w:t xml:space="preserve">从而实现整体创新效率的提升与跃迁，而另一方面，对于渐进式的技术创新活动，</w:t>
      </w:r>
      <w:r>
        <w:t>所带来的影响不足以引起系统构成的变动，仅对系统内部要素之间的配套条件和协</w:t>
      </w:r>
      <w:r>
        <w:t>调水平产生作用，这种作用将带来系统性质不变情况下的功效态势发挥的提升</w:t>
      </w:r>
      <w:r>
        <w:rPr>
          <w:vertAlign w:val="superscript"/>
          /&gt;
        </w:rPr>
        <w:t>[</w:t>
      </w:r>
      <w:r>
        <w:rPr>
          <w:vertAlign w:val="superscript"/>
          /&gt;
        </w:rPr>
        <w:t xml:space="preserve">53</w:t>
      </w:r>
      <w:r>
        <w:rPr>
          <w:vertAlign w:val="superscript"/>
          /&gt;
        </w:rPr>
        <w:t>]</w:t>
      </w:r>
      <w:r>
        <w:t>。</w:t>
      </w:r>
    </w:p>
    <w:p w:rsidR="0018722C">
      <w:pPr>
        <w:topLinePunct/>
      </w:pPr>
      <w:r>
        <w:t>不同状态下系统功能的发挥不同，而在保持其特定结构不变的情况下，系统包</w:t>
      </w:r>
      <w:r>
        <w:t>含多种运行状态，每种状态下，系统的功能发挥程度也不同，这种差异性来自于系</w:t>
      </w:r>
      <w:r>
        <w:t>统内部各要素之间量上的协调关系，这种现象称为系统功能的势态演变。在系统演</w:t>
      </w:r>
      <w:r>
        <w:t>变过程中，其在特定时间、空间尺度条件下，系统效率的发挥程度也存在一定的不</w:t>
      </w:r>
      <w:r>
        <w:t>同，称为系统的势效差异性，这种差异主要体现在两方面，一是在效能释放速度上的差别，二是在效能释放总体水平上的不同。</w:t>
      </w:r>
    </w:p>
    <w:p w:rsidR="0018722C">
      <w:pPr>
        <w:topLinePunct/>
      </w:pPr>
      <w:r>
        <w:rPr>
          <w:rFonts w:cstheme="minorBidi" w:hAnsiTheme="minorHAnsi" w:eastAsiaTheme="minorHAnsi" w:asciiTheme="minorHAnsi" w:ascii="Times New Roman"/>
        </w:rPr>
        <w:t>44</w:t>
      </w:r>
    </w:p>
    <w:p w:rsidR="0018722C">
      <w:pPr>
        <w:pStyle w:val="Heading4"/>
        <w:topLinePunct/>
        <w:ind w:left="200" w:hangingChars="200" w:hanging="200"/>
      </w:pPr>
      <w:bookmarkStart w:name="_bookmark45" w:id="104"/>
      <w:bookmarkEnd w:id="104"/>
      <w:r>
        <w:rPr>
          <w:b/>
        </w:rPr>
        <w:t>5.1.2</w:t>
      </w:r>
      <w:r>
        <w:t xml:space="preserve"> </w:t>
      </w:r>
      <w:bookmarkStart w:name="_bookmark45" w:id="105"/>
      <w:bookmarkEnd w:id="105"/>
      <w:r>
        <w:t>系统场控思想</w:t>
      </w:r>
    </w:p>
    <w:p w:rsidR="0018722C">
      <w:pPr>
        <w:topLinePunct/>
      </w:pPr>
      <w:r>
        <w:t>“场”是物理学中的重要概念，是指某种物理量在空间的分布</w:t>
      </w:r>
      <w:r>
        <w:rPr>
          <w:rFonts w:hint="eastAsia"/>
        </w:rPr>
        <w:t>，</w:t>
      </w:r>
      <w:r>
        <w:t>物理学中的“场”</w:t>
      </w:r>
      <w:r>
        <w:t>是一种实物场。系统场是基于物理学“场”的思想与概念，以观念意识、制度和政策</w:t>
      </w:r>
      <w:r>
        <w:t>发挥等为场源要素而构建的，其功能及目的在于对系统场的对象产生作用，以控制或影响其行为或效果。系统场除具有社会场的一般特性外，还具有自身的特性，主要包</w:t>
      </w:r>
      <w:r>
        <w:t>括：一是具有系统特性，指系统场在对现实系统进行作用，从而影响其运行方式、运行效果；二是具有场向特性，是指系统场的构建对系统对象导向的规定性、目的性；</w:t>
      </w:r>
      <w:r>
        <w:t>三是构成系统场的场源具有多层次性；四是具有场力的叠加性</w:t>
      </w:r>
      <w:r>
        <w:rPr>
          <w:vertAlign w:val="superscript"/>
          /&gt;
        </w:rPr>
        <w:t>[</w:t>
      </w:r>
      <w:r>
        <w:rPr>
          <w:vertAlign w:val="superscript"/>
          /&gt;
        </w:rPr>
        <w:t xml:space="preserve">54</w:t>
      </w:r>
      <w:r>
        <w:rPr>
          <w:vertAlign w:val="superscript"/>
          /&gt;
        </w:rPr>
        <w:t>]</w:t>
      </w:r>
      <w:r>
        <w:t>。</w:t>
      </w:r>
    </w:p>
    <w:p w:rsidR="0018722C">
      <w:pPr>
        <w:topLinePunct/>
      </w:pPr>
      <w:r>
        <w:t>无论是物理学中的“场”，还是社会科学中的“场”，对系统场内的对象都有一定</w:t>
      </w:r>
      <w:r>
        <w:t>的作用力。系统场由众多场源要素构成，且场源要素具有一定的层次特性，对系统场</w:t>
      </w:r>
      <w:r>
        <w:t>中的受控对象作用方式也不同，大致可分为同一层次场源要素作用和不同层次场源要素作用两种方式。</w:t>
      </w:r>
    </w:p>
    <w:p w:rsidR="0018722C">
      <w:pPr>
        <w:pStyle w:val="ae"/>
        <w:topLinePunct/>
      </w:pPr>
      <w:r>
        <w:pict>
          <v:shape style="position:absolute;margin-left:210.199997pt;margin-top:38.795624pt;width:51.1pt;height:13.65pt;mso-position-horizontal-relative:page;mso-position-vertical-relative:paragraph;z-index:3472" coordorigin="4204,776" coordsize="1022,273" path="m4970,776l4970,844,4204,844,4204,981,4970,981,4970,1049,5226,912,4970,776xe" filled="false" stroked="true" strokeweight=".25pt" strokecolor="#000000">
            <v:path arrowok="t"/>
            <v:stroke dashstyle="shortdot"/>
            <w10:wrap type="none"/>
          </v:shape>
        </w:pict>
      </w:r>
      <w:r>
        <w:pict>
          <v:shape style="position:absolute;margin-left:208.850006pt;margin-top:72.895622pt;width:51.1pt;height:13.65pt;mso-position-horizontal-relative:page;mso-position-vertical-relative:paragraph;z-index:3496" coordorigin="4177,1458" coordsize="1022,273" path="m4943,1458l4943,1526,4177,1526,4177,1663,4943,1663,4943,1731,5199,1594,4943,1458xe" filled="false" stroked="true" strokeweight=".25pt" strokecolor="#000000">
            <v:path arrowok="t"/>
            <v:stroke dashstyle="shortdot"/>
            <w10:wrap type="none"/>
          </v:shape>
        </w:pict>
      </w:r>
      <w:r>
        <w:pict>
          <v:group style="position:absolute;margin-left:261.225006pt;margin-top:32.670624pt;width:195.7pt;height:157.7pt;mso-position-horizontal-relative:page;mso-position-vertical-relative:paragraph;z-index:3736" coordorigin="5225,653" coordsize="3914,3154">
            <v:shape style="position:absolute;left:6561;top:887;width:1372;height:2677" coordorigin="6561,888" coordsize="1372,2677" path="m7878,2534l7747,2561,7778,2600,6576,3545,6571,3549,6571,3555,6578,3564,6584,3564,6588,3561,7790,2616,7821,2655,7854,2585,7878,2534m7893,2179l7869,2150,7807,2076,7787,2121,6585,1594,6579,1596,6575,1606,6577,1612,7779,2140,7759,2186,7893,2179m7893,2058l7871,2002,7844,1933,7810,1970,6605,892,6601,888,6594,888,6591,892,6587,896,6587,903,6591,906,7797,1985,7764,2023,7893,2058m7905,2411l7771,2398,7789,2445,6574,2917,6572,2922,6576,2933,6581,2935,7797,2464,7815,2510,7882,2436,7905,2411m7915,2297l7838,2297,7833,2297,7813,2297,7812,2347,7915,2297m7933,2288l7814,2227,7813,2276,6571,2262,6566,2262,6561,2266,6561,2277,6565,2282,6571,2282,7813,2296,7839,2296,7915,2296,7933,2288e" filled="true" fillcolor="#000000" stroked="false">
              <v:path arrowok="t"/>
              <v:fill type="solid"/>
            </v:shape>
            <v:shape style="position:absolute;left:5259;top:660;width:1323;height:464" type="#_x0000_t202" filled="false" stroked="true" strokeweight=".75pt" strokecolor="#000000">
              <v:textbox inset="0,0,0,0">
                <w:txbxContent>
                  <w:p w:rsidR="0018722C">
                    <w:pPr>
                      <w:spacing w:before="60"/>
                      <w:ind w:leftChars="0" w:left="261" w:rightChars="0" w:right="0" w:firstLineChars="0" w:firstLine="0"/>
                      <w:jc w:val="left"/>
                      <w:rPr>
                        <w:rFonts w:ascii="Times New Roman" w:eastAsia="Times New Roman"/>
                        <w:sz w:val="21"/>
                      </w:rPr>
                    </w:pPr>
                    <w:r>
                      <w:rPr>
                        <w:sz w:val="21"/>
                      </w:rPr>
                      <w:t>影响场 </w:t>
                    </w:r>
                    <w:r>
                      <w:rPr>
                        <w:rFonts w:ascii="Times New Roman" w:eastAsia="Times New Roman"/>
                        <w:sz w:val="21"/>
                      </w:rPr>
                      <w:t>1</w:t>
                    </w:r>
                  </w:p>
                </w:txbxContent>
              </v:textbox>
              <v:stroke dashstyle="solid"/>
              <w10:wrap type="none"/>
            </v:shape>
            <v:shape style="position:absolute;left:5249;top:1355;width:1323;height:464" type="#_x0000_t202" filled="false" stroked="true" strokeweight=".75pt" strokecolor="#000000">
              <v:textbox inset="0,0,0,0">
                <w:txbxContent>
                  <w:p w:rsidR="0018722C">
                    <w:pPr>
                      <w:spacing w:before="61"/>
                      <w:ind w:leftChars="0" w:left="259" w:rightChars="0" w:right="0" w:firstLineChars="0" w:firstLine="0"/>
                      <w:jc w:val="left"/>
                      <w:rPr>
                        <w:rFonts w:ascii="Times New Roman" w:eastAsia="Times New Roman"/>
                        <w:sz w:val="21"/>
                      </w:rPr>
                    </w:pPr>
                    <w:r>
                      <w:rPr>
                        <w:sz w:val="21"/>
                      </w:rPr>
                      <w:t>影响场 </w:t>
                    </w:r>
                    <w:r>
                      <w:rPr>
                        <w:rFonts w:ascii="Times New Roman" w:eastAsia="Times New Roman"/>
                        <w:sz w:val="21"/>
                      </w:rPr>
                      <w:t>2</w:t>
                    </w:r>
                  </w:p>
                </w:txbxContent>
              </v:textbox>
              <v:stroke dashstyle="solid"/>
              <w10:wrap type="none"/>
            </v:shape>
            <v:shape style="position:absolute;left:7892;top:1958;width:1241;height:586" type="#_x0000_t202" filled="false" stroked="true" strokeweight="10" strokecolor="#000000">
              <v:textbox inset="0,0,0,0">
                <w:txbxContent>
                  <w:p w:rsidR="0018722C">
                    <w:pPr>
                      <w:spacing w:before="125"/>
                      <w:ind w:leftChars="0" w:left="156" w:rightChars="0" w:right="0" w:firstLineChars="0" w:firstLine="0"/>
                      <w:jc w:val="left"/>
                      <w:rPr>
                        <w:sz w:val="21"/>
                      </w:rPr>
                    </w:pPr>
                    <w:r>
                      <w:rPr>
                        <w:sz w:val="21"/>
                      </w:rPr>
                      <w:t>受控对象</w:t>
                    </w:r>
                  </w:p>
                </w:txbxContent>
              </v:textbox>
              <v:stroke dashstyle="solid"/>
              <w10:wrap type="none"/>
            </v:shape>
            <v:shape style="position:absolute;left:5232;top:2078;width:1323;height:464" type="#_x0000_t202" filled="false" stroked="true" strokeweight=".75pt" strokecolor="#000000">
              <v:textbox inset="0,0,0,0">
                <w:txbxContent>
                  <w:p w:rsidR="0018722C">
                    <w:pPr>
                      <w:spacing w:before="61"/>
                      <w:ind w:leftChars="0" w:left="259" w:rightChars="0" w:right="0" w:firstLineChars="0" w:firstLine="0"/>
                      <w:jc w:val="left"/>
                      <w:rPr>
                        <w:rFonts w:ascii="Times New Roman" w:eastAsia="Times New Roman"/>
                        <w:sz w:val="21"/>
                      </w:rPr>
                    </w:pPr>
                    <w:r>
                      <w:rPr>
                        <w:sz w:val="21"/>
                      </w:rPr>
                      <w:t>影响场 </w:t>
                    </w:r>
                    <w:r>
                      <w:rPr>
                        <w:rFonts w:ascii="Times New Roman" w:eastAsia="Times New Roman"/>
                        <w:sz w:val="21"/>
                      </w:rPr>
                      <w:t>3</w:t>
                    </w:r>
                  </w:p>
                </w:txbxContent>
              </v:textbox>
              <v:stroke dashstyle="solid"/>
              <w10:wrap type="none"/>
            </v:shape>
            <v:shape style="position:absolute;left:5247;top:2691;width:1323;height:464" type="#_x0000_t202" filled="false" stroked="true" strokeweight=".75pt" strokecolor="#000000">
              <v:textbox inset="0,0,0,0">
                <w:txbxContent>
                  <w:p w:rsidR="0018722C">
                    <w:pPr>
                      <w:spacing w:before="108"/>
                      <w:ind w:leftChars="0" w:left="355" w:rightChars="0" w:right="0" w:firstLineChars="0" w:firstLine="0"/>
                      <w:jc w:val="left"/>
                      <w:rPr>
                        <w:rFonts w:ascii="Arial" w:hAnsi="Arial"/>
                        <w:sz w:val="21"/>
                      </w:rPr>
                    </w:pPr>
                    <w:r>
                      <w:rPr>
                        <w:rFonts w:ascii="Arial" w:hAnsi="Arial"/>
                        <w:sz w:val="21"/>
                      </w:rPr>
                      <w:t>………</w:t>
                    </w:r>
                  </w:p>
                </w:txbxContent>
              </v:textbox>
              <v:stroke dashstyle="solid"/>
              <w10:wrap type="none"/>
            </v:shape>
            <v:shape style="position:absolute;left:5248;top:3335;width:1323;height:464" type="#_x0000_t202" filled="false" stroked="true" strokeweight=".75pt" strokecolor="#000000">
              <v:textbox inset="0,0,0,0">
                <w:txbxContent>
                  <w:p w:rsidR="0018722C">
                    <w:pPr>
                      <w:spacing w:before="61"/>
                      <w:ind w:leftChars="0" w:left="260" w:rightChars="0" w:right="0" w:firstLineChars="0" w:firstLine="0"/>
                      <w:jc w:val="left"/>
                      <w:rPr>
                        <w:rFonts w:ascii="Times New Roman" w:eastAsia="Times New Roman"/>
                        <w:sz w:val="21"/>
                      </w:rPr>
                    </w:pPr>
                    <w:r>
                      <w:rPr>
                        <w:sz w:val="21"/>
                      </w:rPr>
                      <w:t>影响场 </w:t>
                    </w:r>
                    <w:r>
                      <w:rPr>
                        <w:rFonts w:ascii="Times New Roman" w:eastAsia="Times New Roman"/>
                        <w:sz w:val="21"/>
                      </w:rPr>
                      <w:t>n</w:t>
                    </w:r>
                  </w:p>
                </w:txbxContent>
              </v:textbox>
              <v:stroke dashstyle="solid"/>
              <w10:wrap type="none"/>
            </v:shape>
            <w10:wrap type="none"/>
          </v:group>
        </w:pict>
      </w:r>
      <w:r>
        <w:pict>
          <v:shape style="position:absolute;margin-left:139.399994pt;margin-top:33.045624pt;width:66.150pt;height:23.2pt;mso-position-horizontal-relative:page;mso-position-vertical-relative:paragraph;z-index:3760" type="#_x0000_t202" filled="false" stroked="true" strokeweight=".75pt" strokecolor="#000000">
            <v:textbox inset="0,0,0,0">
              <w:txbxContent>
                <w:p w:rsidR="0018722C">
                  <w:pPr>
                    <w:spacing w:before="60"/>
                    <w:ind w:leftChars="0" w:left="144" w:rightChars="0" w:right="0" w:firstLineChars="0" w:firstLine="0"/>
                    <w:jc w:val="left"/>
                    <w:rPr>
                      <w:rFonts w:ascii="Times New Roman" w:eastAsia="Times New Roman"/>
                      <w:sz w:val="21"/>
                    </w:rPr>
                  </w:pPr>
                  <w:r>
                    <w:rPr>
                      <w:sz w:val="21"/>
                    </w:rPr>
                    <w:t>场源要素 </w:t>
                  </w:r>
                  <w:r>
                    <w:rPr>
                      <w:rFonts w:ascii="Times New Roman" w:eastAsia="Times New Roman"/>
                      <w:sz w:val="21"/>
                    </w:rPr>
                    <w:t>1</w:t>
                  </w:r>
                </w:p>
              </w:txbxContent>
            </v:textbox>
            <v:stroke dashstyle="shortdash"/>
            <w10:wrap type="none"/>
          </v:shape>
        </w:pict>
      </w:r>
      <w:r>
        <w:pict>
          <v:shape style="position:absolute;margin-left:139.5pt;margin-top:67.795624pt;width:66.150pt;height:23.2pt;mso-position-horizontal-relative:page;mso-position-vertical-relative:paragraph;z-index:3784" type="#_x0000_t202" filled="false" stroked="true" strokeweight=".75pt" strokecolor="#000000">
            <v:textbox inset="0,0,0,0">
              <w:txbxContent>
                <w:p w:rsidR="0018722C">
                  <w:pPr>
                    <w:spacing w:before="61"/>
                    <w:ind w:leftChars="0" w:left="145" w:rightChars="0" w:right="0" w:firstLineChars="0" w:firstLine="0"/>
                    <w:jc w:val="left"/>
                    <w:rPr>
                      <w:rFonts w:ascii="Times New Roman" w:eastAsia="Times New Roman"/>
                      <w:sz w:val="21"/>
                    </w:rPr>
                  </w:pPr>
                  <w:r>
                    <w:rPr>
                      <w:sz w:val="21"/>
                    </w:rPr>
                    <w:t>场源要素 </w:t>
                  </w:r>
                  <w:r>
                    <w:rPr>
                      <w:rFonts w:ascii="Times New Roman" w:eastAsia="Times New Roman"/>
                      <w:sz w:val="21"/>
                    </w:rPr>
                    <w:t>2</w:t>
                  </w:r>
                </w:p>
              </w:txbxContent>
            </v:textbox>
            <v:stroke dashstyle="shortdash"/>
            <w10:wrap type="none"/>
          </v:shape>
        </w:pict>
      </w:r>
      <w:r>
        <w:t>在同一层次中的各场源要素表现为对系统场受控对象并行的作用力（</w:t>
      </w:r>
      <w:r>
        <w:rPr>
          <w:spacing w:val="-15"/>
        </w:rPr>
        <w:t>图</w:t>
      </w:r>
      <w:r>
        <w:rPr>
          <w:rFonts w:ascii="Times New Roman" w:eastAsia="Times New Roman"/>
        </w:rPr>
        <w:t>5</w:t>
      </w:r>
      <w:r>
        <w:rPr>
          <w:rFonts w:ascii="Times New Roman" w:eastAsia="Times New Roman"/>
        </w:rPr>
        <w:t>.</w:t>
      </w:r>
      <w:r>
        <w:rPr>
          <w:rFonts w:ascii="Times New Roman" w:eastAsia="Times New Roman"/>
        </w:rPr>
        <w:t>1</w:t>
      </w:r>
      <w:r>
        <w:rPr>
          <w:spacing w:val="-60"/>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208.850006pt;margin-top:-95.646339pt;width:51.1pt;height:13.65pt;mso-position-horizontal-relative:page;mso-position-vertical-relative:paragraph;z-index:3520" coordorigin="4177,-1913" coordsize="1022,273" path="m4943,-1913l4943,-1845,4177,-1845,4177,-1708,4943,-1708,4943,-1640,5199,-1777,4943,-1913xe" filled="false" stroked="true" strokeweight=".25pt" strokecolor="#000000">
            <v:path arrowok="t"/>
            <v:stroke dashstyle="shortdot"/>
            <w10:wrap type="none"/>
          </v:shape>
        </w:pict>
      </w:r>
      <w:r>
        <w:rPr>
          <w:kern w:val="2"/>
          <w:sz w:val="22"/>
          <w:szCs w:val="22"/>
          <w:rFonts w:cstheme="minorBidi" w:hAnsiTheme="minorHAnsi" w:eastAsiaTheme="minorHAnsi" w:asciiTheme="minorHAnsi"/>
        </w:rPr>
        <w:pict>
          <v:shape style="position:absolute;margin-left:210.199997pt;margin-top:-65.646339pt;width:51.1pt;height:13.65pt;mso-position-horizontal-relative:page;mso-position-vertical-relative:paragraph;z-index:3544" coordorigin="4204,-1313" coordsize="1022,273" path="m4970,-1313l4970,-1245,4204,-1245,4204,-1108,4970,-1108,4970,-1040,5226,-1177,4970,-1313xe" filled="false" stroked="true" strokeweight=".25pt" strokecolor="#000000">
            <v:path arrowok="t"/>
            <v:stroke dashstyle="shortdot"/>
            <w10:wrap type="none"/>
          </v:shape>
        </w:pict>
      </w:r>
      <w:r>
        <w:rPr>
          <w:kern w:val="2"/>
          <w:sz w:val="22"/>
          <w:szCs w:val="22"/>
          <w:rFonts w:cstheme="minorBidi" w:hAnsiTheme="minorHAnsi" w:eastAsiaTheme="minorHAnsi" w:asciiTheme="minorHAnsi"/>
        </w:rPr>
        <w:pict>
          <v:shape style="position:absolute;margin-left:209.649994pt;margin-top:-36.346344pt;width:51.1pt;height:13.65pt;mso-position-horizontal-relative:page;mso-position-vertical-relative:paragraph;z-index:3568" coordorigin="4193,-727" coordsize="1022,273" path="m4959,-727l4959,-659,4193,-659,4193,-522,4959,-522,4959,-454,5215,-591,4959,-727xe" filled="false" stroked="true" strokeweight=".25pt" strokecolor="#000000">
            <v:path arrowok="t"/>
            <v:stroke dashstyle="shortdot"/>
            <w10:wrap type="none"/>
          </v:shape>
        </w:pict>
      </w:r>
      <w:r>
        <w:rPr>
          <w:kern w:val="2"/>
          <w:sz w:val="22"/>
          <w:szCs w:val="22"/>
          <w:rFonts w:cstheme="minorBidi" w:hAnsiTheme="minorHAnsi" w:eastAsiaTheme="minorHAnsi" w:asciiTheme="minorHAnsi"/>
        </w:rPr>
        <w:pict>
          <v:shape style="position:absolute;margin-left:138.649994pt;margin-top:-100.746346pt;width:66.150pt;height:23.2pt;mso-position-horizontal-relative:page;mso-position-vertical-relative:paragraph;z-index:3808" type="#_x0000_t202" filled="false" stroked="true" strokeweight=".75pt" strokecolor="#000000">
            <v:textbox inset="0,0,0,0">
              <w:txbxContent>
                <w:p w:rsidR="0018722C">
                  <w:pPr>
                    <w:spacing w:before="61"/>
                    <w:ind w:leftChars="0" w:left="145" w:rightChars="0" w:right="0" w:firstLineChars="0" w:firstLine="0"/>
                    <w:jc w:val="left"/>
                    <w:rPr>
                      <w:rFonts w:ascii="Times New Roman" w:eastAsia="Times New Roman"/>
                      <w:sz w:val="21"/>
                    </w:rPr>
                  </w:pPr>
                  <w:r>
                    <w:rPr>
                      <w:sz w:val="21"/>
                    </w:rPr>
                    <w:t>场源要素 </w:t>
                  </w:r>
                  <w:r>
                    <w:rPr>
                      <w:rFonts w:ascii="Times New Roman" w:eastAsia="Times New Roman"/>
                      <w:sz w:val="21"/>
                    </w:rPr>
                    <w:t>3</w:t>
                  </w:r>
                </w:p>
              </w:txbxContent>
            </v:textbox>
            <v:stroke dashstyle="shortdash"/>
            <w10:wrap type="none"/>
          </v:shape>
        </w:pict>
      </w:r>
      <w:r>
        <w:rPr>
          <w:kern w:val="2"/>
          <w:sz w:val="22"/>
          <w:szCs w:val="22"/>
          <w:rFonts w:cstheme="minorBidi" w:hAnsiTheme="minorHAnsi" w:eastAsiaTheme="minorHAnsi" w:asciiTheme="minorHAnsi"/>
        </w:rPr>
        <w:pict>
          <v:shape style="position:absolute;margin-left:139.399994pt;margin-top:-70.096344pt;width:66.150pt;height:23.2pt;mso-position-horizontal-relative:page;mso-position-vertical-relative:paragraph;z-index:3832" type="#_x0000_t202" filled="false" stroked="true" strokeweight=".75pt" strokecolor="#000000">
            <v:textbox inset="0,0,0,0">
              <w:txbxContent>
                <w:p w:rsidR="0018722C">
                  <w:pPr>
                    <w:spacing w:before="108"/>
                    <w:ind w:leftChars="0" w:left="353" w:rightChars="0" w:right="0" w:firstLineChars="0" w:firstLine="0"/>
                    <w:jc w:val="left"/>
                    <w:rPr>
                      <w:rFonts w:ascii="Arial" w:hAnsi="Arial"/>
                      <w:sz w:val="21"/>
                    </w:rPr>
                  </w:pPr>
                  <w:r>
                    <w:rPr>
                      <w:rFonts w:ascii="Arial" w:hAnsi="Arial"/>
                      <w:sz w:val="21"/>
                    </w:rPr>
                    <w:t>………</w:t>
                  </w:r>
                </w:p>
              </w:txbxContent>
            </v:textbox>
            <v:stroke dashstyle="shortdash"/>
            <w10:wrap type="none"/>
          </v:shape>
        </w:pict>
      </w:r>
      <w:r>
        <w:rPr>
          <w:kern w:val="2"/>
          <w:sz w:val="22"/>
          <w:szCs w:val="22"/>
          <w:rFonts w:cstheme="minorBidi" w:hAnsiTheme="minorHAnsi" w:eastAsiaTheme="minorHAnsi" w:asciiTheme="minorHAnsi"/>
        </w:rPr>
        <w:pict>
          <v:shape style="position:absolute;margin-left:139.449997pt;margin-top:-37.896343pt;width:66.150pt;height:23.2pt;mso-position-horizontal-relative:page;mso-position-vertical-relative:paragraph;z-index:3856" type="#_x0000_t202" filled="false" stroked="true" strokeweight=".75pt" strokecolor="#000000">
            <v:textbox inset="0,0,0,0">
              <w:txbxContent>
                <w:p w:rsidR="0018722C">
                  <w:pPr>
                    <w:spacing w:before="61"/>
                    <w:ind w:leftChars="0" w:left="143" w:rightChars="0" w:right="0" w:firstLineChars="0" w:firstLine="0"/>
                    <w:jc w:val="left"/>
                    <w:rPr>
                      <w:rFonts w:ascii="Times New Roman" w:eastAsia="Times New Roman"/>
                      <w:sz w:val="21"/>
                    </w:rPr>
                  </w:pPr>
                  <w:r>
                    <w:rPr>
                      <w:sz w:val="21"/>
                    </w:rPr>
                    <w:t>场源要素 </w:t>
                  </w:r>
                  <w:r>
                    <w:rPr>
                      <w:rFonts w:ascii="Times New Roman" w:eastAsia="Times New Roman"/>
                      <w:sz w:val="21"/>
                    </w:rPr>
                    <w:t>n</w:t>
                  </w:r>
                </w:p>
              </w:txbxContent>
            </v:textbox>
            <v:stroke dashstyle="shortdash"/>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pacing w:val="-2"/>
          <w:sz w:val="21"/>
        </w:rPr>
        <w:t>同</w:t>
      </w:r>
      <w:r>
        <w:rPr>
          <w:kern w:val="2"/>
          <w:szCs w:val="22"/>
          <w:rFonts w:cstheme="minorBidi" w:hAnsiTheme="minorHAnsi" w:eastAsiaTheme="minorHAnsi" w:asciiTheme="minorHAnsi"/>
          <w:sz w:val="21"/>
        </w:rPr>
        <w:t>一</w:t>
      </w:r>
      <w:r>
        <w:rPr>
          <w:kern w:val="2"/>
          <w:szCs w:val="22"/>
          <w:rFonts w:cstheme="minorBidi" w:hAnsiTheme="minorHAnsi" w:eastAsiaTheme="minorHAnsi" w:asciiTheme="minorHAnsi"/>
          <w:spacing w:val="-2"/>
          <w:sz w:val="21"/>
        </w:rPr>
        <w:t>层</w:t>
      </w:r>
      <w:r>
        <w:rPr>
          <w:kern w:val="2"/>
          <w:szCs w:val="22"/>
          <w:rFonts w:cstheme="minorBidi" w:hAnsiTheme="minorHAnsi" w:eastAsiaTheme="minorHAnsi" w:asciiTheme="minorHAnsi"/>
          <w:sz w:val="21"/>
        </w:rPr>
        <w:t>次</w:t>
      </w:r>
      <w:r>
        <w:rPr>
          <w:kern w:val="2"/>
          <w:szCs w:val="22"/>
          <w:rFonts w:cstheme="minorBidi" w:hAnsiTheme="minorHAnsi" w:eastAsiaTheme="minorHAnsi" w:asciiTheme="minorHAnsi"/>
          <w:spacing w:val="-2"/>
          <w:sz w:val="21"/>
        </w:rPr>
        <w:t>场</w:t>
      </w:r>
      <w:r>
        <w:rPr>
          <w:kern w:val="2"/>
          <w:szCs w:val="22"/>
          <w:rFonts w:cstheme="minorBidi" w:hAnsiTheme="minorHAnsi" w:eastAsiaTheme="minorHAnsi" w:asciiTheme="minorHAnsi"/>
          <w:sz w:val="21"/>
        </w:rPr>
        <w:t>源</w:t>
      </w:r>
      <w:r>
        <w:rPr>
          <w:kern w:val="2"/>
          <w:szCs w:val="22"/>
          <w:rFonts w:cstheme="minorBidi" w:hAnsiTheme="minorHAnsi" w:eastAsiaTheme="minorHAnsi" w:asciiTheme="minorHAnsi"/>
          <w:spacing w:val="-2"/>
          <w:sz w:val="21"/>
        </w:rPr>
        <w:t>要素</w:t>
      </w:r>
      <w:r>
        <w:rPr>
          <w:kern w:val="2"/>
          <w:szCs w:val="22"/>
          <w:rFonts w:cstheme="minorBidi" w:hAnsiTheme="minorHAnsi" w:eastAsiaTheme="minorHAnsi" w:asciiTheme="minorHAnsi"/>
          <w:sz w:val="21"/>
        </w:rPr>
        <w:t>作用图</w:t>
      </w:r>
    </w:p>
    <w:p w:rsidR="0018722C">
      <w:pPr>
        <w:topLinePunct/>
      </w:pPr>
    </w:p>
    <w:p w:rsidR="0018722C">
      <w:pPr>
        <w:topLinePunct/>
      </w:pPr>
      <w:r>
        <w:t>并行模式下各场源要素对受控对象具有直接的作用力，不具有先后逻辑关系，各</w:t>
      </w:r>
      <w:r>
        <w:t>场源要素从各个方面作用于受控对象，形成不同的影响场，而其中影响力强的则会成</w:t>
      </w:r>
      <w:r>
        <w:t>为主影响场，各影响力之和为该层次场源要素作用效果。如钢铁企业技术创新效率受到相关政策法规的系统场的影响，而隶属于该场的产业政策、技术政策、市场政策、</w:t>
      </w:r>
      <w:r>
        <w:t>资源政策等场源要素皆从不同的方面对企业技术创新效率的发挥程度产生着作用，而其中可能某企业受技术政策场源要素最大，该影响场则成为主场。</w:t>
      </w:r>
    </w:p>
    <w:p w:rsidR="0018722C">
      <w:pPr>
        <w:topLinePunct/>
      </w:pPr>
      <w:r>
        <w:rPr>
          <w:rFonts w:cstheme="minorBidi" w:hAnsiTheme="minorHAnsi" w:eastAsiaTheme="minorHAnsi" w:asciiTheme="minorHAnsi" w:ascii="Times New Roman"/>
        </w:rPr>
        <w:t>45</w:t>
      </w:r>
    </w:p>
    <w:p w:rsidR="0018722C">
      <w:pPr>
        <w:pStyle w:val="ae"/>
        <w:topLinePunct/>
      </w:pPr>
      <w:r>
        <w:pict>
          <v:shape style="position:absolute;margin-left:113.650002pt;margin-top:104.945625pt;width:9.5pt;height:25.9pt;mso-position-horizontal-relative:page;mso-position-vertical-relative:paragraph;z-index:4048" coordorigin="2273,2099" coordsize="190,518" path="m2273,2487l2320,2487,2320,2099,2415,2099,2415,2487,2463,2487,2368,2617,2273,2487xe" filled="false" stroked="true" strokeweight="10" strokecolor="#000000">
            <v:path arrowok="t"/>
            <v:stroke dashstyle="shortdot"/>
            <w10:wrap type="none"/>
          </v:shape>
        </w:pict>
      </w:r>
      <w:r>
        <w:pict>
          <v:shape style="position:absolute;margin-left:194.800003pt;margin-top:104.945625pt;width:9.5pt;height:25.9pt;mso-position-horizontal-relative:page;mso-position-vertical-relative:paragraph;z-index:4072" coordorigin="3896,2099" coordsize="190,518" path="m3896,2487l3943,2487,3943,2099,4038,2099,4038,2487,4086,2487,3991,2617,3896,2487xe" filled="false" stroked="true" strokeweight="10" strokecolor="#000000">
            <v:path arrowok="t"/>
            <v:stroke dashstyle="shortdot"/>
            <w10:wrap type="none"/>
          </v:shape>
        </w:pict>
      </w:r>
      <w:r>
        <w:pict>
          <v:shape style="position:absolute;margin-left:271.850006pt;margin-top:106.295624pt;width:9.5pt;height:25.9pt;mso-position-horizontal-relative:page;mso-position-vertical-relative:paragraph;z-index:4096" coordorigin="5437,2126" coordsize="190,518" path="m5437,2515l5484,2515,5484,2126,5579,2126,5579,2515,5627,2515,5532,2644,5437,2515xe" filled="false" stroked="true" strokeweight="10" strokecolor="#000000">
            <v:path arrowok="t"/>
            <v:stroke dashstyle="shortdot"/>
            <w10:wrap type="none"/>
          </v:shape>
        </w:pict>
      </w:r>
      <w:r>
        <w:pict>
          <v:shape style="position:absolute;margin-left:360.5pt;margin-top:106.295624pt;width:9.5pt;height:25.9pt;mso-position-horizontal-relative:page;mso-position-vertical-relative:paragraph;z-index:4120" coordorigin="7210,2126" coordsize="190,518" path="m7210,2515l7257,2515,7257,2126,7352,2126,7352,2515,7400,2515,7305,2644,7210,2515xe" filled="false" stroked="true" strokeweight="10" strokecolor="#000000">
            <v:path arrowok="t"/>
            <v:stroke dashstyle="shortdot"/>
            <w10:wrap type="none"/>
          </v:shape>
        </w:pict>
      </w:r>
      <w:r>
        <w:pict>
          <v:shape style="position:absolute;margin-left:335.100006pt;margin-top:82.145622pt;width:65.3500pt;height:23.15pt;mso-position-horizontal-relative:page;mso-position-vertical-relative:paragraph;z-index:4144" type="#_x0000_t202" filled="false" stroked="true" strokeweight=".75pt" strokecolor="#000000">
            <v:textbox inset="0,0,0,0">
              <w:txbxContent>
                <w:p w:rsidR="0018722C">
                  <w:pPr>
                    <w:spacing w:before="59"/>
                    <w:ind w:leftChars="0" w:left="146" w:rightChars="0" w:right="0" w:firstLineChars="0" w:firstLine="0"/>
                    <w:jc w:val="left"/>
                    <w:rPr>
                      <w:rFonts w:ascii="Times New Roman" w:eastAsia="Times New Roman"/>
                      <w:sz w:val="21"/>
                    </w:rPr>
                  </w:pPr>
                  <w:r>
                    <w:rPr>
                      <w:sz w:val="21"/>
                    </w:rPr>
                    <w:t>场源要素 </w:t>
                  </w:r>
                  <w:r>
                    <w:rPr>
                      <w:rFonts w:ascii="Times New Roman" w:eastAsia="Times New Roman"/>
                      <w:sz w:val="21"/>
                    </w:rPr>
                    <w:t>n</w:t>
                  </w:r>
                </w:p>
              </w:txbxContent>
            </v:textbox>
            <v:stroke dashstyle="shortdash"/>
            <w10:wrap type="none"/>
          </v:shape>
        </w:pict>
      </w:r>
      <w:r>
        <w:t>当系统场内不同层次场源要素对受控对象产生作用时，则会具有一定的逻辑先</w:t>
      </w:r>
      <w:r>
        <w:rPr>
          <w:spacing w:val="-3"/>
        </w:rPr>
        <w:t>后顺序递进关系，层次越低对受控对象的作用也直接，而高层次场源要素需要通过传递影响力才能作用与受控对象，形成一定的场控作用（</w:t>
      </w:r>
      <w:r>
        <w:rPr>
          <w:spacing w:val="-16"/>
        </w:rPr>
        <w:t>图</w:t>
      </w:r>
      <w:r>
        <w:rPr>
          <w:rFonts w:ascii="Times New Roman" w:eastAsia="Times New Roman"/>
        </w:rPr>
        <w:t>5</w:t>
      </w:r>
      <w:r>
        <w:rPr>
          <w:rFonts w:ascii="Times New Roman" w:eastAsia="Times New Roman"/>
        </w:rPr>
        <w:t>.</w:t>
      </w:r>
      <w:r>
        <w:rPr>
          <w:rFonts w:ascii="Times New Roman" w:eastAsia="Times New Roman"/>
        </w:rPr>
        <w:t>2</w:t>
      </w:r>
      <w:r>
        <w:rPr>
          <w:spacing w:val="-60"/>
        </w:rPr>
        <w:t>）。</w:t>
      </w:r>
    </w:p>
    <w:p w:rsidR="0018722C">
      <w:pPr>
        <w:pStyle w:val="affff5"/>
        <w:topLinePunct/>
      </w:pPr>
      <w:r>
        <w:pict>
          <v:shape style="position:absolute;margin-left:82.400002pt;margin-top:17.91996pt;width:65.3500pt;height:23.15pt;mso-position-horizontal-relative:page;mso-position-vertical-relative:paragraph;z-index:3880;mso-wrap-distance-left:0;mso-wrap-distance-right:0" type="#_x0000_t202" filled="false" stroked="true" strokeweight=".75pt" strokecolor="#000000">
            <v:textbox inset="0,0,0,0">
              <w:txbxContent>
                <w:p w:rsidR="0018722C">
                  <w:pPr>
                    <w:spacing w:before="60"/>
                    <w:ind w:leftChars="0" w:left="144" w:rightChars="0" w:right="0" w:firstLineChars="0" w:firstLine="0"/>
                    <w:jc w:val="left"/>
                    <w:rPr>
                      <w:rFonts w:ascii="Times New Roman" w:eastAsia="Times New Roman"/>
                      <w:sz w:val="21"/>
                    </w:rPr>
                  </w:pPr>
                  <w:r>
                    <w:rPr>
                      <w:sz w:val="21"/>
                    </w:rPr>
                    <w:t>场源要素 </w:t>
                  </w:r>
                  <w:r>
                    <w:rPr>
                      <w:rFonts w:ascii="Times New Roman" w:eastAsia="Times New Roman"/>
                      <w:sz w:val="21"/>
                    </w:rPr>
                    <w:t>1</w:t>
                  </w:r>
                </w:p>
              </w:txbxContent>
            </v:textbox>
            <v:stroke dashstyle="shortdash"/>
            <w10:wrap type="topAndBottom"/>
          </v:shape>
        </w:pict>
      </w:r>
      <w:r>
        <w:pict>
          <v:shape style="position:absolute;margin-left:164.199997pt;margin-top:17.91996pt;width:65.3500pt;height:23.15pt;mso-position-horizontal-relative:page;mso-position-vertical-relative:paragraph;z-index:3904;mso-wrap-distance-left:0;mso-wrap-distance-right:0" type="#_x0000_t202" filled="false" stroked="true" strokeweight=".75pt" strokecolor="#000000">
            <v:textbox inset="0,0,0,0">
              <w:txbxContent>
                <w:p w:rsidR="0018722C">
                  <w:pPr>
                    <w:spacing w:before="60"/>
                    <w:ind w:leftChars="0" w:left="145" w:rightChars="0" w:right="0" w:firstLineChars="0" w:firstLine="0"/>
                    <w:jc w:val="left"/>
                    <w:rPr>
                      <w:rFonts w:ascii="Times New Roman" w:eastAsia="Times New Roman"/>
                      <w:sz w:val="21"/>
                    </w:rPr>
                  </w:pPr>
                  <w:r>
                    <w:rPr>
                      <w:sz w:val="21"/>
                    </w:rPr>
                    <w:t>场源要素 </w:t>
                  </w:r>
                  <w:r>
                    <w:rPr>
                      <w:rFonts w:ascii="Times New Roman" w:eastAsia="Times New Roman"/>
                      <w:sz w:val="21"/>
                    </w:rPr>
                    <w:t>2</w:t>
                  </w:r>
                </w:p>
              </w:txbxContent>
            </v:textbox>
            <v:stroke dashstyle="shortdash"/>
            <w10:wrap type="topAndBottom"/>
          </v:shape>
        </w:pict>
      </w:r>
      <w:r>
        <w:pict>
          <v:shape style="position:absolute;margin-left:252.199997pt;margin-top:20.76996pt;width:56.55pt;height:23.15pt;mso-position-horizontal-relative:page;mso-position-vertical-relative:paragraph;z-index:3928;mso-wrap-distance-left:0;mso-wrap-distance-right:0" type="#_x0000_t202" filled="false" stroked="true" strokeweight=".75pt" strokecolor="#000000">
            <v:textbox inset="0,0,0,0">
              <w:txbxContent>
                <w:p w:rsidR="0018722C">
                  <w:pPr>
                    <w:spacing w:before="106"/>
                    <w:ind w:leftChars="0" w:left="243" w:rightChars="0" w:right="0" w:firstLineChars="0" w:firstLine="0"/>
                    <w:jc w:val="left"/>
                    <w:rPr>
                      <w:rFonts w:ascii="Arial" w:hAnsi="Arial"/>
                      <w:sz w:val="21"/>
                    </w:rPr>
                  </w:pPr>
                  <w:r>
                    <w:rPr>
                      <w:rFonts w:ascii="Arial" w:hAnsi="Arial"/>
                      <w:sz w:val="21"/>
                    </w:rPr>
                    <w:t>………</w:t>
                  </w:r>
                </w:p>
              </w:txbxContent>
            </v:textbox>
            <v:stroke dashstyle="shortdash"/>
            <w10:wrap type="topAndBottom"/>
          </v:shape>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46.550003pt;margin-top:-36.786301pt;width:23pt;height:6pt;mso-position-horizontal-relative:page;mso-position-vertical-relative:paragraph;z-index:3952" coordorigin="2931,-736" coordsize="460,120" path="m2941,-687l2935,-687,2931,-682,2931,-671,2935,-667,3006,-666,3011,-671,3011,-682,3007,-686,2941,-687xm3075,-686l3071,-682,3071,-671,3075,-666,3081,-666,3146,-666,3151,-671,3151,-682,3147,-686,3081,-686,3075,-686xm3271,-666l3271,-616,3371,-666,3286,-666,3271,-666xm3271,-686l3271,-666,3286,-666,3291,-670,3291,-682,3287,-686,3271,-686xm3271,-736l3271,-686,3281,-686,3287,-686,3291,-682,3291,-670,3286,-666,3371,-666,3391,-676,3271,-736xm3221,-686l3215,-686,3211,-682,3211,-670,3215,-666,3271,-666,3271,-686,3221,-686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229.5pt;margin-top:-35.386299pt;width:23pt;height:6pt;mso-position-horizontal-relative:page;mso-position-vertical-relative:paragraph;z-index:3976" coordorigin="4590,-708" coordsize="460,120" path="m4600,-659l4594,-659,4590,-654,4590,-643,4594,-639,4665,-638,4670,-643,4670,-654,4666,-658,4600,-659xm4734,-658l4730,-654,4730,-643,4734,-638,4740,-638,4805,-638,4810,-643,4810,-654,4806,-658,4740,-658,4734,-658xm4930,-638l4930,-588,5030,-638,4945,-638,4930,-638xm4930,-658l4930,-638,4945,-638,4950,-642,4950,-654,4946,-658,4930,-658xm4930,-708l4930,-658,4940,-658,4946,-658,4950,-654,4950,-642,4945,-638,5030,-638,5050,-648,4930,-708xm4880,-658l4874,-658,4870,-654,4870,-642,4874,-638,4930,-638,4930,-658,4880,-65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08.190002pt;margin-top:-33.5163pt;width:27.9pt;height:6pt;mso-position-horizontal-relative:page;mso-position-vertical-relative:paragraph;z-index:4000" coordorigin="6164,-670" coordsize="558,120" path="m6169,-631l6164,-626,6164,-615,6168,-611,6174,-611,6234,-609,6239,-609,6244,-613,6244,-624,6240,-629,6234,-629,6174,-631,6169,-631xm6309,-627l6304,-623,6304,-612,6308,-607,6314,-607,6374,-606,6379,-606,6384,-610,6384,-621,6380,-626,6374,-626,6314,-627,6309,-627xm6454,-624l6449,-624,6444,-620,6444,-609,6448,-604,6454,-604,6514,-603,6519,-602,6524,-607,6524,-618,6520,-622,6514,-623,6454,-624xm6601,-600l6600,-550,6704,-600,6626,-600,6621,-600,6601,-600xm6601,-620l6601,-600,6621,-600,6626,-600,6631,-604,6631,-615,6627,-620,6621,-620,6601,-620xm6602,-670l6601,-620,6621,-620,6627,-620,6631,-615,6631,-604,6626,-600,6704,-600,6721,-608,6602,-670xm6589,-621l6584,-616,6584,-605,6588,-601,6594,-601,6601,-600,6601,-620,6594,-621,6589,-621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403.700012pt;margin-top:-31.366299pt;width:44.75pt;height:6pt;mso-position-horizontal-relative:page;mso-position-vertical-relative:paragraph;z-index:4024" coordorigin="8074,-627" coordsize="895,120" path="m8850,-627l8849,-577,8869,-577,8875,-577,8879,-572,8879,-561,8874,-557,8849,-557,8848,-507,8951,-557,8869,-557,8849,-557,8952,-557,8969,-566,8850,-627xm8849,-577l8849,-557,8869,-557,8874,-557,8879,-561,8879,-572,8875,-577,8869,-577,8849,-577xm8084,-589l8079,-589,8074,-584,8074,-573,8078,-569,8084,-569,8849,-557,8849,-577,8084,-589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89.150002pt;margin-top:-44.526299pt;width:55.8pt;height:23.15pt;mso-position-horizontal-relative:page;mso-position-vertical-relative:paragraph;z-index:4168" type="#_x0000_t202" filled="false" stroked="true" strokeweight=".75pt" strokecolor="#000000">
            <v:textbox inset="0,0,0,0">
              <w:txbxContent>
                <w:p w:rsidR="0018722C">
                  <w:pPr>
                    <w:spacing w:before="61"/>
                    <w:ind w:leftChars="0" w:left="144" w:rightChars="0" w:right="0" w:firstLineChars="0" w:firstLine="0"/>
                    <w:jc w:val="left"/>
                    <w:rPr>
                      <w:rFonts w:ascii="Times New Roman" w:eastAsia="Times New Roman"/>
                      <w:sz w:val="21"/>
                    </w:rPr>
                  </w:pPr>
                  <w:r>
                    <w:rPr>
                      <w:sz w:val="21"/>
                    </w:rPr>
                    <w:t>影响场 </w:t>
                  </w:r>
                  <w:r>
                    <w:rPr>
                      <w:rFonts w:ascii="Times New Roman" w:eastAsia="Times New Roman"/>
                      <w:sz w:val="21"/>
                    </w:rPr>
                    <w:t>1</w:t>
                  </w:r>
                </w:p>
              </w:txbxContent>
            </v:textbox>
            <v:stroke dashstyle="solid"/>
            <w10:wrap type="none"/>
          </v:shape>
        </w:pict>
      </w:r>
      <w:r>
        <w:rPr>
          <w:kern w:val="2"/>
          <w:sz w:val="22"/>
          <w:szCs w:val="22"/>
          <w:rFonts w:cstheme="minorBidi" w:hAnsiTheme="minorHAnsi" w:eastAsiaTheme="minorHAnsi" w:asciiTheme="minorHAnsi"/>
        </w:rPr>
        <w:pict>
          <v:shape style="position:absolute;margin-left:171.75pt;margin-top:-42.476299pt;width:55.75pt;height:23.15pt;mso-position-horizontal-relative:page;mso-position-vertical-relative:paragraph;z-index:4192" type="#_x0000_t202" filled="false" stroked="true" strokeweight=".75pt" strokecolor="#000000">
            <v:textbox inset="0,0,0,0">
              <w:txbxContent>
                <w:p w:rsidR="0018722C">
                  <w:pPr>
                    <w:spacing w:before="61"/>
                    <w:ind w:leftChars="0" w:left="146" w:rightChars="0" w:right="0" w:firstLineChars="0" w:firstLine="0"/>
                    <w:jc w:val="left"/>
                    <w:rPr>
                      <w:rFonts w:ascii="Times New Roman" w:eastAsia="Times New Roman"/>
                      <w:sz w:val="21"/>
                    </w:rPr>
                  </w:pPr>
                  <w:r>
                    <w:rPr>
                      <w:sz w:val="21"/>
                    </w:rPr>
                    <w:t>影响场 </w:t>
                  </w:r>
                  <w:r>
                    <w:rPr>
                      <w:rFonts w:ascii="Times New Roman" w:eastAsia="Times New Roman"/>
                      <w:sz w:val="21"/>
                    </w:rPr>
                    <w:t>2</w:t>
                  </w:r>
                </w:p>
              </w:txbxContent>
            </v:textbox>
            <v:stroke dashstyle="solid"/>
            <w10:wrap type="none"/>
          </v:shape>
        </w:pict>
      </w:r>
      <w:r>
        <w:rPr>
          <w:kern w:val="2"/>
          <w:sz w:val="22"/>
          <w:szCs w:val="22"/>
          <w:rFonts w:cstheme="minorBidi" w:hAnsiTheme="minorHAnsi" w:eastAsiaTheme="minorHAnsi" w:asciiTheme="minorHAnsi"/>
        </w:rPr>
        <w:pict>
          <v:shape style="position:absolute;margin-left:254.800003pt;margin-top:-41.6763pt;width:50.45pt;height:23.15pt;mso-position-horizontal-relative:page;mso-position-vertical-relative:paragraph;z-index:4216" type="#_x0000_t202" filled="false" stroked="true" strokeweight=".75pt" strokecolor="#000000">
            <v:textbox inset="0,0,0,0">
              <w:txbxContent>
                <w:p w:rsidR="0018722C">
                  <w:pPr>
                    <w:spacing w:before="105"/>
                    <w:ind w:leftChars="0" w:left="182" w:rightChars="0" w:right="0" w:firstLineChars="0" w:firstLine="0"/>
                    <w:jc w:val="left"/>
                    <w:rPr>
                      <w:rFonts w:ascii="Arial" w:hAnsi="Arial"/>
                      <w:sz w:val="21"/>
                    </w:rPr>
                  </w:pPr>
                  <w:r>
                    <w:rPr>
                      <w:rFonts w:ascii="Arial" w:hAnsi="Arial"/>
                      <w:sz w:val="21"/>
                    </w:rPr>
                    <w:t>………</w:t>
                  </w:r>
                </w:p>
              </w:txbxContent>
            </v:textbox>
            <v:stroke dashstyle="solid"/>
            <w10:wrap type="none"/>
          </v:shape>
        </w:pict>
      </w:r>
      <w:r>
        <w:rPr>
          <w:kern w:val="2"/>
          <w:sz w:val="22"/>
          <w:szCs w:val="22"/>
          <w:rFonts w:cstheme="minorBidi" w:hAnsiTheme="minorHAnsi" w:eastAsiaTheme="minorHAnsi" w:asciiTheme="minorHAnsi"/>
        </w:rPr>
        <w:pict>
          <v:shape style="position:absolute;margin-left:340.950012pt;margin-top:-41.326298pt;width:55.75pt;height:23.15pt;mso-position-horizontal-relative:page;mso-position-vertical-relative:paragraph;z-index:4240" type="#_x0000_t202" filled="false" stroked="true" strokeweight=".75pt" strokecolor="#000000">
            <v:textbox inset="0,0,0,0">
              <w:txbxContent>
                <w:p w:rsidR="0018722C">
                  <w:pPr>
                    <w:spacing w:before="60"/>
                    <w:ind w:leftChars="0" w:left="146" w:rightChars="0" w:right="0" w:firstLineChars="0" w:firstLine="0"/>
                    <w:jc w:val="left"/>
                    <w:rPr>
                      <w:rFonts w:ascii="Times New Roman" w:eastAsia="Times New Roman"/>
                      <w:sz w:val="21"/>
                    </w:rPr>
                  </w:pPr>
                  <w:r>
                    <w:rPr>
                      <w:sz w:val="21"/>
                    </w:rPr>
                    <w:t>影响场 </w:t>
                  </w:r>
                  <w:r>
                    <w:rPr>
                      <w:rFonts w:ascii="Times New Roman" w:eastAsia="Times New Roman"/>
                      <w:sz w:val="21"/>
                    </w:rPr>
                    <w:t>n</w:t>
                  </w:r>
                </w:p>
              </w:txbxContent>
            </v:textbox>
            <v:stroke dashstyle="solid"/>
            <w10:wrap type="none"/>
          </v:shape>
        </w:pict>
      </w:r>
      <w:r>
        <w:rPr>
          <w:kern w:val="2"/>
          <w:sz w:val="22"/>
          <w:szCs w:val="22"/>
          <w:rFonts w:cstheme="minorBidi" w:hAnsiTheme="minorHAnsi" w:eastAsiaTheme="minorHAnsi" w:asciiTheme="minorHAnsi"/>
        </w:rPr>
        <w:pict>
          <v:shape style="position:absolute;margin-left:451.950012pt;margin-top:-38.376297pt;width:60.65pt;height:23.15pt;mso-position-horizontal-relative:page;mso-position-vertical-relative:paragraph;z-index:4264" type="#_x0000_t202" filled="false" stroked="true" strokeweight=".75pt" strokecolor="#000000">
            <v:textbox inset="0,0,0,0">
              <w:txbxContent>
                <w:p w:rsidR="0018722C">
                  <w:pPr>
                    <w:spacing w:before="61"/>
                    <w:ind w:leftChars="0" w:left="147" w:rightChars="0" w:right="0" w:firstLineChars="0" w:firstLine="0"/>
                    <w:jc w:val="left"/>
                    <w:rPr>
                      <w:sz w:val="21"/>
                    </w:rPr>
                  </w:pPr>
                  <w:r>
                    <w:rPr>
                      <w:sz w:val="21"/>
                    </w:rPr>
                    <w:t>受控对象</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不</w:t>
      </w:r>
      <w:r>
        <w:rPr>
          <w:kern w:val="2"/>
          <w:szCs w:val="22"/>
          <w:rFonts w:cstheme="minorBidi" w:hAnsiTheme="minorHAnsi" w:eastAsiaTheme="minorHAnsi" w:asciiTheme="minorHAnsi"/>
          <w:sz w:val="21"/>
        </w:rPr>
        <w:t>同</w:t>
      </w:r>
      <w:r>
        <w:rPr>
          <w:kern w:val="2"/>
          <w:szCs w:val="22"/>
          <w:rFonts w:cstheme="minorBidi" w:hAnsiTheme="minorHAnsi" w:eastAsiaTheme="minorHAnsi" w:asciiTheme="minorHAnsi"/>
          <w:spacing w:val="-2"/>
          <w:sz w:val="21"/>
        </w:rPr>
        <w:t>层</w:t>
      </w:r>
      <w:r>
        <w:rPr>
          <w:kern w:val="2"/>
          <w:szCs w:val="22"/>
          <w:rFonts w:cstheme="minorBidi" w:hAnsiTheme="minorHAnsi" w:eastAsiaTheme="minorHAnsi" w:asciiTheme="minorHAnsi"/>
          <w:sz w:val="21"/>
        </w:rPr>
        <w:t>次</w:t>
      </w:r>
      <w:r>
        <w:rPr>
          <w:kern w:val="2"/>
          <w:szCs w:val="22"/>
          <w:rFonts w:cstheme="minorBidi" w:hAnsiTheme="minorHAnsi" w:eastAsiaTheme="minorHAnsi" w:asciiTheme="minorHAnsi"/>
          <w:spacing w:val="-2"/>
          <w:sz w:val="21"/>
        </w:rPr>
        <w:t>场</w:t>
      </w:r>
      <w:r>
        <w:rPr>
          <w:kern w:val="2"/>
          <w:szCs w:val="22"/>
          <w:rFonts w:cstheme="minorBidi" w:hAnsiTheme="minorHAnsi" w:eastAsiaTheme="minorHAnsi" w:asciiTheme="minorHAnsi"/>
          <w:sz w:val="21"/>
        </w:rPr>
        <w:t>源</w:t>
      </w:r>
      <w:r>
        <w:rPr>
          <w:kern w:val="2"/>
          <w:szCs w:val="22"/>
          <w:rFonts w:cstheme="minorBidi" w:hAnsiTheme="minorHAnsi" w:eastAsiaTheme="minorHAnsi" w:asciiTheme="minorHAnsi"/>
          <w:spacing w:val="-2"/>
          <w:sz w:val="21"/>
        </w:rPr>
        <w:t>要素</w:t>
      </w:r>
      <w:r>
        <w:rPr>
          <w:kern w:val="2"/>
          <w:szCs w:val="22"/>
          <w:rFonts w:cstheme="minorBidi" w:hAnsiTheme="minorHAnsi" w:eastAsiaTheme="minorHAnsi" w:asciiTheme="minorHAnsi"/>
          <w:sz w:val="21"/>
        </w:rPr>
        <w:t>作用图</w:t>
      </w:r>
    </w:p>
    <w:p w:rsidR="0018722C">
      <w:pPr>
        <w:topLinePunct/>
      </w:pPr>
    </w:p>
    <w:p w:rsidR="0018722C">
      <w:pPr>
        <w:topLinePunct/>
      </w:pPr>
      <w:r>
        <w:t>在实际经济社会分析中，某一系统对象往往受到不同层次及同一层次中不同的场</w:t>
      </w:r>
      <w:r>
        <w:t>源要素的影响，形成一种交叉互动作用模式，单纯的并行模式或递进模式较少。在交</w:t>
      </w:r>
      <w:r>
        <w:t>叉互动模式下，同一层次内不同要素及不同层次场源要素作用，既可能相互促进又可</w:t>
      </w:r>
      <w:r>
        <w:t>能相互抑制，从而增强或削弱对受控对象的影响作用。同时，不同的场源要素所形成</w:t>
      </w:r>
      <w:r>
        <w:t>的影响场也存在一定的交互作用，彼此的变动会在很大程度上影响另一方对系统对象</w:t>
      </w:r>
      <w:r>
        <w:t>的作用力。除此之外，系统场控作用还有一种较为理想的形式，即协同模式，指系统场各场源要素以协调的方向共同作用与受控对象，形成各影响场之间的协作和配套，</w:t>
      </w:r>
      <w:r>
        <w:t>从而产生大于各影响场独立作用的效果，如构成系统场的一、二、三级场源要素之间</w:t>
      </w:r>
      <w:r>
        <w:t>形成协同性，便可产生增强场力的效果，从而实现提高作用效果的目标</w:t>
      </w:r>
      <w:r>
        <w:rPr>
          <w:rFonts w:ascii="Times New Roman" w:eastAsia="Times New Roman"/>
        </w:rPr>
        <w:t>[</w:t>
      </w:r>
      <w:r>
        <w:rPr>
          <w:rFonts w:ascii="Times New Roman" w:eastAsia="Times New Roman"/>
        </w:rPr>
        <w:t xml:space="preserve">55</w:t>
      </w:r>
      <w:r>
        <w:rPr>
          <w:rFonts w:ascii="Times New Roman" w:eastAsia="Times New Roman"/>
        </w:rPr>
        <w:t>]</w:t>
      </w:r>
      <w:r>
        <w:t>。在提升钢</w:t>
      </w:r>
      <w:r>
        <w:t>铁企业技术创新效率的研究中，对其运行机制的优化，将重点从该方面着手，试图使钢铁企业技术创新系统所在系统场形成一种协同模式。</w:t>
      </w:r>
    </w:p>
    <w:p w:rsidR="0018722C">
      <w:pPr>
        <w:pStyle w:val="Heading4"/>
        <w:topLinePunct/>
        <w:ind w:left="200" w:hangingChars="200" w:hanging="200"/>
      </w:pPr>
      <w:bookmarkStart w:name="_bookmark46" w:id="106"/>
      <w:bookmarkEnd w:id="106"/>
      <w:r>
        <w:rPr>
          <w:b/>
        </w:rPr>
        <w:t>5.1.3</w:t>
      </w:r>
      <w:r>
        <w:t xml:space="preserve"> </w:t>
      </w:r>
      <w:bookmarkStart w:name="_bookmark46" w:id="107"/>
      <w:bookmarkEnd w:id="107"/>
      <w:r>
        <w:t>技术创新系统效率提升及机制优化框架</w:t>
      </w:r>
    </w:p>
    <w:p w:rsidR="0018722C">
      <w:pPr>
        <w:topLinePunct/>
      </w:pPr>
      <w:r>
        <w:t>根据系统效率思想，钢铁企业技术创新系统中各系统元及其相互间的耦合关系影</w:t>
      </w:r>
      <w:r>
        <w:t>响着系统的运行状态及功能发挥的程度，同时，由于创新系统处于一定的系统场控中</w:t>
      </w:r>
      <w:r>
        <w:t>受到来自系统外各层次场源要素的不同作用力，也对系统效率产生着影响。对钢铁企</w:t>
      </w:r>
      <w:r>
        <w:t>业技术创新系统效率的提升及运行机制的优化，旨在通过一定的系统分析，提出相应</w:t>
      </w:r>
      <w:r>
        <w:t>的路径建议，使得创新系统内部各系统元达到相互协调的耦合状态，同时，使得创新</w:t>
      </w:r>
      <w:r>
        <w:t>系统场控达到一定的协同效果，从机制的层面促进创新效率的提高，依此对创新系统效率的提升及运行机制优化进行框架构想</w:t>
      </w:r>
      <w:r>
        <w:t>（</w:t>
      </w:r>
      <w:r>
        <w:t>图</w:t>
      </w:r>
      <w:r>
        <w:rPr>
          <w:rFonts w:ascii="Times New Roman" w:eastAsia="Times New Roman"/>
        </w:rPr>
        <w:t>5</w:t>
      </w:r>
      <w:r>
        <w:rPr>
          <w:rFonts w:ascii="Times New Roman" w:eastAsia="Times New Roman"/>
        </w:rPr>
        <w:t>.</w:t>
      </w:r>
      <w:r>
        <w:rPr>
          <w:rFonts w:ascii="Times New Roman" w:eastAsia="Times New Roman"/>
        </w:rPr>
        <w:t>3</w:t>
      </w:r>
      <w:r>
        <w:t>）</w:t>
      </w:r>
      <w:r>
        <w:t>。</w:t>
      </w:r>
    </w:p>
    <w:p w:rsidR="0018722C">
      <w:pPr>
        <w:topLinePunct/>
      </w:pPr>
      <w:r>
        <w:rPr>
          <w:rFonts w:cstheme="minorBidi" w:hAnsiTheme="minorHAnsi" w:eastAsiaTheme="minorHAnsi" w:asciiTheme="minorHAnsi" w:ascii="Times New Roman"/>
        </w:rPr>
        <w:t>46</w:t>
      </w:r>
    </w:p>
    <w:p w:rsidR="0018722C">
      <w:pPr>
        <w:topLinePunct/>
      </w:pPr>
    </w:p>
    <w:p w:rsidR="0018722C">
      <w:pPr>
        <w:pStyle w:val="affff5"/>
        <w:keepNext/>
        <w:topLinePunct/>
      </w:pPr>
      <w:r>
        <w:rPr>
          <w:rFonts w:ascii="Times New Roman"/>
          <w:sz w:val="20"/>
        </w:rPr>
        <w:pict>
          <v:group style="width:405pt;height:283pt;mso-position-horizontal-relative:char;mso-position-vertical-relative:line" coordorigin="0,0" coordsize="8100,5660">
            <v:rect style="position:absolute;left:2208;top:2717;width:832;height:573" filled="false" stroked="true" strokeweight="1pt" strokecolor="#000000">
              <v:stroke dashstyle="solid"/>
            </v:rect>
            <v:rect style="position:absolute;left:4817;top:2729;width:870;height:556" filled="false" stroked="true" strokeweight="1pt" strokecolor="#000000">
              <v:stroke dashstyle="solid"/>
            </v:rect>
            <v:shape style="position:absolute;left:2578;top:2422;width:2644;height:303" coordorigin="2578,2422" coordsize="2644,303" path="m5222,2725l5222,2422,2578,2422e" filled="false" stroked="true" strokeweight="10" strokecolor="#000000">
              <v:path arrowok="t"/>
              <v:stroke dashstyle="solid"/>
            </v:shape>
            <v:shape style="position:absolute;left:2534;top:2430;width:120;height:283" type="#_x0000_t75" stroked="false">
              <v:imagedata r:id="rId115" o:title=""/>
            </v:shape>
            <v:shape style="position:absolute;left:3262;top:2917;width:1432;height:246" coordorigin="3262,2917" coordsize="1432,246" path="m4336,2917l4336,2978,3262,2978,3262,3101,4336,3101,4336,3163,4694,3040,4336,2917xe" filled="false" stroked="true" strokeweight="10" strokecolor="#000000">
              <v:path arrowok="t"/>
              <v:stroke dashstyle="solid"/>
            </v:shape>
            <v:shape style="position:absolute;left:2608;top:3231;width:2605;height:353" coordorigin="2608,3231" coordsize="2605,353" path="m5213,3231l5213,3584,2608,3584e" filled="false" stroked="true" strokeweight="10" strokecolor="#000000">
              <v:path arrowok="t"/>
              <v:stroke dashstyle="solid"/>
            </v:shape>
            <v:shape style="position:absolute;left:2550;top:3326;width:120;height:297" type="#_x0000_t75" stroked="false">
              <v:imagedata r:id="rId116" o:title=""/>
            </v:shape>
            <v:shape style="position:absolute;left:1623;top:1271;width:4677;height:3206" coordorigin="1623,1271" coordsize="4677,3206" path="m3961,1271l3872,1272,3783,1276,3695,1281,3608,1289,3522,1299,3437,1311,3354,1326,3271,1342,3190,1360,3110,1381,3032,1403,2955,1427,2879,1453,2805,1480,2733,1510,2663,1541,2594,1574,2527,1608,2462,1644,2399,1681,2338,1720,2279,1761,2222,1803,2167,1846,2115,1891,2064,1937,2017,1984,1971,2032,1928,2082,1888,2132,1850,2184,1815,2237,1783,2290,1753,2345,1727,2401,1703,2457,1682,2515,1664,2573,1650,2632,1638,2691,1630,2752,1625,2813,1623,2874,1625,2935,1630,2996,1638,3057,1650,3116,1664,3175,1682,3233,1703,3291,1727,3347,1753,3403,1783,3458,1815,3511,1850,3564,1888,3616,1928,3666,1971,3716,2017,3764,2064,3811,2115,3857,2167,3902,2222,3945,2279,3987,2338,4028,2399,4067,2462,4104,2527,4140,2594,4174,2663,4207,2733,4238,2805,4268,2879,4295,2955,4321,3032,4345,3110,4367,3190,4388,3271,4406,3354,4422,3437,4437,3522,4449,3608,4459,3695,4467,3783,4472,3872,4476,3961,4477,4051,4476,4140,4472,4228,4467,4315,4459,4401,4449,4486,4437,4569,4422,4652,4406,4733,4388,4813,4367,4891,4345,4968,4321,5044,4295,5117,4268,5190,4238,5260,4207,5329,4174,5396,4140,5461,4104,5524,4067,5585,4028,5644,3987,5701,3945,5756,3902,5808,3857,5859,3811,5906,3764,5952,3716,5995,3666,6035,3616,6073,3564,6108,3511,6140,3458,6170,3403,6196,3347,6220,3291,6241,3233,6259,3175,6273,3116,6285,3057,6293,2996,6298,2935,6300,2874,6298,2813,6293,2752,6285,2691,6273,2632,6259,2573,6241,2515,6220,2457,6196,2401,6170,2345,6140,2290,6108,2237,6073,2184,6035,2132,5995,2082,5952,2032,5906,1984,5859,1937,5808,1891,5756,1846,5701,1803,5644,1761,5585,1720,5524,1681,5461,1644,5396,1608,5329,1574,5260,1541,5190,1510,5117,1480,5044,1453,4968,1427,4891,1403,4813,1381,4733,1360,4652,1342,4569,1326,4486,1311,4401,1299,4315,1289,4228,1281,4140,1276,4051,1272,3961,1271xe" filled="false" stroked="true" strokeweight="1pt" strokecolor="#000000">
              <v:path arrowok="t"/>
              <v:stroke dashstyle="shortdash"/>
            </v:shape>
            <v:shape style="position:absolute;left:1131;top:795;width:5700;height:4221" coordorigin="1131,795" coordsize="5700,4221" path="m3981,795l3894,796,3807,799,3722,804,3637,810,3552,819,3469,829,3386,841,3304,855,3223,870,3143,888,3064,906,2987,927,2910,949,2834,973,2759,998,2686,1025,2614,1053,2543,1083,2473,1114,2404,1147,2337,1181,2272,1216,2208,1253,2145,1291,2084,1331,2024,1371,1966,1413,1909,1456,1854,1500,1801,1546,1750,1592,1700,1640,1652,1688,1606,1738,1562,1789,1520,1840,1480,1893,1442,1946,1405,2001,1371,2056,1339,2112,1309,2169,1282,2227,1256,2285,1233,2344,1212,2404,1193,2465,1177,2526,1163,2588,1152,2650,1143,2713,1136,2777,1132,2841,1131,2905,1132,2970,1136,3034,1143,3098,1152,3161,1163,3223,1177,3285,1193,3346,1212,3407,1233,3467,1256,3526,1282,3584,1309,3642,1339,3699,1371,3755,1405,3810,1442,3865,1480,3918,1520,3971,1562,4022,1606,4073,1652,4123,1700,4171,1750,4219,1801,4265,1854,4311,1909,4355,1966,4398,2024,4440,2084,4480,2145,4520,2208,4558,2272,4594,2337,4630,2404,4664,2473,4697,2543,4728,2614,4758,2686,4786,2759,4813,2834,4838,2910,4862,2987,4884,3064,4905,3143,4923,3223,4941,3304,4956,3386,4970,3469,4982,3552,4992,3637,5001,3722,5007,3807,5012,3894,5015,3981,5016,4068,5015,4155,5012,4240,5007,4325,5001,4410,4992,4493,4982,4576,4970,4658,4956,4739,4941,4819,4923,4898,4905,4975,4884,5052,4862,5128,4838,5203,4813,5276,4786,5348,4758,5419,4728,5489,4697,5558,4664,5625,4630,5690,4594,5754,4558,5817,4520,5878,4480,5938,4440,5996,4398,6053,4355,6108,4311,6161,4265,6212,4219,6262,4171,6310,4123,6356,4073,6400,4022,6442,3971,6482,3918,6520,3865,6557,3810,6591,3755,6623,3699,6653,3642,6680,3584,6706,3526,6729,3467,6750,3407,6769,3346,6785,3285,6799,3223,6810,3161,6819,3098,6826,3034,6830,2970,6831,2905,6830,2841,6826,2777,6819,2713,6810,2650,6799,2588,6785,2526,6769,2465,6750,2404,6729,2344,6706,2285,6680,2227,6653,2169,6623,2112,6591,2056,6557,2001,6520,1946,6482,1893,6442,1840,6400,1789,6356,1738,6310,1688,6262,1640,6212,1592,6161,1546,6108,1500,6053,1456,5996,1413,5938,1371,5878,1331,5817,1291,5754,1253,5690,1216,5625,1181,5558,1147,5489,1114,5419,1083,5348,1053,5276,1025,5203,998,5128,973,5052,949,4975,927,4898,906,4819,888,4739,870,4658,855,4576,841,4493,829,4410,819,4325,810,4240,804,4155,799,4068,796,3981,795xe" filled="false" stroked="true" strokeweight="10" strokecolor="#000000">
              <v:path arrowok="t"/>
              <v:stroke dashstyle="solid"/>
            </v:shape>
            <v:shape style="position:absolute;left:579;top:118;width:6898;height:5537" coordorigin="579,118" coordsize="6898,5537" path="m4028,118l3944,119,3861,121,3778,125,3696,131,3614,138,3533,146,3452,156,3373,168,3293,181,3215,195,3137,211,3060,229,2983,247,2908,267,2833,289,2759,311,2685,336,2613,361,2542,388,2471,415,2401,445,2332,475,2265,507,2198,539,2132,573,2067,608,2004,645,1941,682,1879,721,1819,760,1760,801,1702,842,1645,885,1589,929,1535,974,1481,1019,1430,1066,1379,1113,1330,1162,1282,1211,1235,1262,1190,1313,1146,1365,1104,1417,1063,1471,1024,1525,986,1581,950,1637,915,1693,882,1751,850,1809,820,1868,792,1927,765,1987,740,2048,717,2109,695,2171,675,2234,657,2297,641,2360,627,2424,614,2489,604,2554,595,2620,588,2686,583,2752,580,2819,579,2886,580,2954,583,3021,588,3087,595,3153,604,3219,614,3284,627,3348,641,3413,657,3476,675,3539,695,3602,717,3664,740,3725,765,3786,792,3846,820,3905,850,3964,882,4022,915,4080,950,4136,986,4192,1024,4247,1063,4302,1104,4356,1146,4408,1190,4460,1235,4511,1282,4562,1330,4611,1379,4660,1430,4707,1481,4754,1535,4799,1589,4844,1645,4888,1702,4931,1760,4972,1819,5013,1879,5052,1941,5091,2004,5128,2067,5165,2132,5200,2198,5234,2265,5266,2332,5298,2401,5328,2471,5358,2542,5385,2613,5412,2685,5437,2759,5462,2833,5484,2908,5506,2983,5526,3060,5544,3137,5562,3215,5578,3293,5592,3373,5605,3452,5617,3533,5627,3614,5635,3696,5642,3778,5648,3861,5652,3944,5654,4028,5655,4112,5654,4195,5652,4278,5648,4360,5642,4442,5635,4523,5627,4604,5617,4683,5605,4763,5592,4841,5578,4919,5562,4996,5544,5073,5526,5148,5506,5223,5484,5297,5462,5371,5437,5443,5412,5514,5385,5585,5358,5655,5328,5724,5298,5791,5266,5858,5234,5924,5200,5989,5165,6052,5128,6115,5091,6177,5052,6237,5013,6296,4972,6354,4931,6411,4888,6467,4844,6521,4799,6575,4754,6626,4707,6677,4660,6726,4611,6774,4562,6821,4511,6866,4460,6910,4408,6952,4356,6993,4302,7032,4247,7070,4192,7106,4136,7141,4080,7174,4022,7206,3964,7236,3905,7264,3846,7291,3786,7316,3725,7339,3664,7361,3602,7381,3539,7399,3476,7415,3413,7429,3348,7442,3284,7452,3219,7461,3153,7468,3087,7473,3021,7476,2954,7477,2886,7476,2819,7473,2752,7468,2686,7461,2620,7452,2554,7442,2489,7429,2424,7415,2360,7399,2297,7381,2234,7361,2171,7339,2109,7316,2048,7291,1987,7264,1927,7236,1868,7206,1809,7174,1751,7141,1693,7106,1637,7070,1581,7032,1525,6993,1471,6952,1417,6910,1365,6866,1313,6821,1262,6774,1211,6726,1162,6677,1113,6626,1066,6575,1019,6521,974,6467,929,6411,885,6354,842,6296,801,6237,760,6177,721,6115,682,6052,645,5989,608,5924,573,5858,539,5791,507,5724,475,5655,445,5585,415,5514,388,5443,361,5371,336,5297,311,5223,289,5148,267,5073,247,4996,229,4919,211,4841,195,4763,181,4683,168,4604,156,4523,146,4442,138,4360,131,4278,125,4195,121,4112,119,4028,118xe" filled="false" stroked="true" strokeweight="10" strokecolor="#000000">
              <v:path arrowok="t"/>
              <v:stroke dashstyle="solid"/>
            </v:shape>
            <v:line style="position:absolute" from="5766,1230" to="6189,754" stroked="true" strokeweight=".75pt" strokecolor="#000000">
              <v:stroke dashstyle="dash"/>
            </v:line>
            <v:line style="position:absolute" from="2001,1366" to="1538,986" stroked="true" strokeweight=".75pt" strokecolor="#000000">
              <v:stroke dashstyle="dash"/>
            </v:line>
            <v:line style="position:absolute" from="6160,4270" to="6557,4722" stroked="true" strokeweight=".75pt" strokecolor="#000000">
              <v:stroke dashstyle="dash"/>
            </v:line>
            <v:line style="position:absolute" from="2124,4545" to="1838,4982" stroked="true" strokeweight=".75pt" strokecolor="#000000">
              <v:stroke dashstyle="dash"/>
            </v:line>
            <v:shape style="position:absolute;left:3669;top:795;width:518;height:462" coordorigin="3669,795" coordsize="518,462" path="m3669,1141l3798,1141,3798,795,4057,795,4057,1141,4187,1141,3928,1257,3669,1141xe" filled="false" stroked="true" strokeweight="10" strokecolor="#000000">
              <v:path arrowok="t"/>
              <v:stroke dashstyle="solid"/>
            </v:shape>
            <v:shape style="position:absolute;left:3831;top:4529;width:518;height:467" coordorigin="3831,4529" coordsize="518,467" path="m4349,4654l4219,4649,4207,4995,3949,4986,3961,4640,3831,4636,4094,4529,4349,4654xe" filled="false" stroked="true" strokeweight="10" strokecolor="#000000">
              <v:path arrowok="t"/>
              <v:stroke dashstyle="solid"/>
            </v:shape>
            <v:shape style="position:absolute;left:6273;top:2631;width:522;height:518" coordorigin="6273,2631" coordsize="522,518" path="m6389,2631l6273,2897,6416,3148,6409,3019,6795,2999,6783,2760,6395,2760,6389,2631xm6782,2740l6395,2760,6783,2760,6782,2740xe" filled="true" fillcolor="#ffffff" stroked="false">
              <v:path arrowok="t"/>
              <v:fill type="solid"/>
            </v:shape>
            <v:shape style="position:absolute;left:6273;top:2631;width:522;height:518" coordorigin="6273,2631" coordsize="522,518" path="m6389,2631l6395,2760,6782,2740,6795,2999,6409,3019,6416,3148,6273,2897,6389,2631xe" filled="false" stroked="true" strokeweight="10" strokecolor="#000000">
              <v:path arrowok="t"/>
              <v:stroke dashstyle="solid"/>
            </v:shape>
            <v:shape style="position:absolute;left:1115;top:2707;width:519;height:518" coordorigin="1116,2708" coordsize="519,518" path="m1571,3096l1507,3096,1510,3226,1571,3096xm1500,2708l1503,2837,1116,2844,1120,3103,1507,3096,1571,3096,1634,2964,1500,2708xe" filled="true" fillcolor="#ffffff" stroked="false">
              <v:path arrowok="t"/>
              <v:fill type="solid"/>
            </v:shape>
            <v:shape style="position:absolute;left:1115;top:2707;width:519;height:518" coordorigin="1116,2708" coordsize="519,518" path="m1510,3226l1507,3096,1120,3103,1116,2844,1503,2837,1500,2708,1634,2964,1510,3226xe" filled="false" stroked="true" strokeweight="10" strokecolor="#000000">
              <v:path arrowok="t"/>
              <v:stroke dashstyle="solid"/>
            </v:shape>
            <v:shape style="position:absolute;left:5278;top:1862;width:468;height:462" coordorigin="5279,1862" coordsize="468,462" path="m5489,1862l5553,1934,5279,2181,5408,2324,5682,2077,5746,2148,5709,1923,5489,1862xe" filled="false" stroked="true" strokeweight="10" strokecolor="#000000">
              <v:path arrowok="t"/>
              <v:stroke dashstyle="solid"/>
            </v:shape>
            <v:shape style="position:absolute;left:4825;top:3668;width:438;height:472" coordorigin="4825,3669" coordsize="438,472" path="m5263,3935l5180,3985,4990,3669,4825,3768,5015,4084,4933,4134,5161,4140,5263,3935xe" filled="false" stroked="true" strokeweight="10" strokecolor="#000000">
              <v:path arrowok="t"/>
              <v:stroke dashstyle="solid"/>
            </v:shape>
            <v:shape style="position:absolute;left:2731;top:3707;width:455;height:469" coordorigin="2731,3708" coordsize="455,469" path="m3034,4176l2959,4117,3186,3826,3034,3708,2807,3999,2731,3939,2807,4155,3034,4176xe" filled="false" stroked="true" strokeweight="10" strokecolor="#000000">
              <v:path arrowok="t"/>
              <v:stroke dashstyle="solid"/>
            </v:shape>
            <v:shape style="position:absolute;left:2003;top:1934;width:469;height:451" coordorigin="2003,1934" coordsize="469,451" path="m2003,2246l2060,2168,2358,2385,2472,2229,2173,2012,2230,1934,2017,2018,2003,2246xe" filled="false" stroked="true" strokeweight="10" strokecolor="#000000">
              <v:path arrowok="t"/>
              <v:stroke dashstyle="solid"/>
            </v:shape>
            <v:shape style="position:absolute;left:7410;top:5;width:685;height:5222" coordorigin="7410,5" coordsize="685,5222" path="m7410,1311l7581,1311,7581,5227,7924,5227,7924,1311,8095,1311,7752,5,7410,1311xe" filled="false" stroked="true" strokeweight="10" strokecolor="#000000">
              <v:path arrowok="t"/>
              <v:stroke dashstyle="solid"/>
            </v:shape>
            <v:shape style="position:absolute;left:5;top:55;width:641;height:5222" coordorigin="5,55" coordsize="641,5222" path="m5,1361l165,1361,165,5277,486,5277,486,1361,646,1361,325,55,5,1361xe" filled="false" stroked="true" strokeweight="10" strokecolor="#000000">
              <v:path arrowok="t"/>
              <v:stroke dashstyle="solid"/>
            </v:shape>
            <v:shape style="position:absolute;left:3003;top:375;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社</w:t>
                    </w:r>
                  </w:p>
                </w:txbxContent>
              </v:textbox>
              <w10:wrap type="none"/>
            </v:shape>
            <v:shape style="position:absolute;left:4431;top:406;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会</w:t>
                    </w:r>
                  </w:p>
                </w:txbxContent>
              </v:textbox>
              <w10:wrap type="none"/>
            </v:shape>
            <v:shape style="position:absolute;left:170;top:1042;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协同</w:t>
                    </w:r>
                  </w:p>
                </w:txbxContent>
              </v:textbox>
              <w10:wrap type="none"/>
            </v:shape>
            <v:shape style="position:absolute;left:4145;top:930;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场力</w:t>
                    </w:r>
                  </w:p>
                </w:txbxContent>
              </v:textbox>
              <w10:wrap type="none"/>
            </v:shape>
            <v:shape style="position:absolute;left:7535;top:1045;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协调</w:t>
                    </w:r>
                  </w:p>
                </w:txbxContent>
              </v:textbox>
              <w10:wrap type="none"/>
            </v:shape>
            <v:shape style="position:absolute;left:245;top:1807;width:2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系</w:t>
                    </w:r>
                  </w:p>
                </w:txbxContent>
              </v:textbox>
              <w10:wrap type="none"/>
            </v:shape>
            <v:shape style="position:absolute;left:2909;top:1700;width:21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钢铁企业技术创新系统</w:t>
                    </w:r>
                  </w:p>
                </w:txbxContent>
              </v:textbox>
              <w10:wrap type="none"/>
            </v:shape>
            <v:shape style="position:absolute;left:7685;top:1771;width:2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系</w:t>
                    </w:r>
                  </w:p>
                </w:txbxContent>
              </v:textbox>
              <w10:wrap type="none"/>
            </v:shape>
            <v:shape style="position:absolute;left:888;top:1944;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经</w:t>
                    </w:r>
                  </w:p>
                </w:txbxContent>
              </v:textbox>
              <w10:wrap type="none"/>
            </v:shape>
            <v:shape style="position:absolute;left:6793;top:1822;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环</w:t>
                    </w:r>
                  </w:p>
                </w:txbxContent>
              </v:textbox>
              <w10:wrap type="none"/>
            </v:shape>
            <v:shape style="position:absolute;left:245;top:2258;width:2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统</w:t>
                    </w:r>
                  </w:p>
                </w:txbxContent>
              </v:textbox>
              <w10:wrap type="none"/>
            </v:shape>
            <v:shape style="position:absolute;left:3723;top:2235;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反馈</w:t>
                    </w:r>
                  </w:p>
                </w:txbxContent>
              </v:textbox>
              <w10:wrap type="none"/>
            </v:shape>
            <v:shape style="position:absolute;left:7685;top:2222;width:2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统</w:t>
                    </w:r>
                  </w:p>
                </w:txbxContent>
              </v:textbox>
              <w10:wrap type="none"/>
            </v:shape>
            <v:shape style="position:absolute;left:1764;top:2392;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反作用</w:t>
                    </w:r>
                  </w:p>
                </w:txbxContent>
              </v:textbox>
              <w10:wrap type="none"/>
            </v:shape>
            <v:shape style="position:absolute;left:5513;top:2254;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反作用</w:t>
                    </w:r>
                  </w:p>
                </w:txbxContent>
              </v:textbox>
              <w10:wrap type="none"/>
            </v:shape>
            <v:shape style="position:absolute;left:245;top:2707;width:2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外</w:t>
                    </w:r>
                  </w:p>
                </w:txbxContent>
              </v:textbox>
              <w10:wrap type="none"/>
            </v:shape>
            <v:shape style="position:absolute;left:1195;top:2586;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场力</w:t>
                    </w:r>
                  </w:p>
                </w:txbxContent>
              </v:textbox>
              <w10:wrap type="none"/>
            </v:shape>
            <v:shape style="position:absolute;left:3439;top:2737;width:7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创新资源</w:t>
                    </w:r>
                  </w:p>
                </w:txbxContent>
              </v:textbox>
              <w10:wrap type="none"/>
            </v:shape>
            <v:shape style="position:absolute;left:7685;top:2671;width:2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内</w:t>
                    </w:r>
                  </w:p>
                </w:txbxContent>
              </v:textbox>
              <w10:wrap type="none"/>
            </v:shape>
            <v:shape style="position:absolute;left:2431;top:2934;width:548;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投 入</w:t>
                    </w:r>
                  </w:p>
                </w:txbxContent>
              </v:textbox>
              <w10:wrap type="none"/>
            </v:shape>
            <v:shape style="position:absolute;left:245;top:3158;width:2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部</w:t>
                    </w:r>
                  </w:p>
                </w:txbxContent>
              </v:textbox>
              <w10:wrap type="none"/>
            </v:shape>
            <v:shape style="position:absolute;left:6411;top:3112;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场力</w:t>
                    </w:r>
                  </w:p>
                </w:txbxContent>
              </v:textbox>
              <w10:wrap type="none"/>
            </v:shape>
            <v:shape style="position:absolute;left:7685;top:3122;width:2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部</w:t>
                    </w:r>
                  </w:p>
                </w:txbxContent>
              </v:textbox>
              <w10:wrap type="none"/>
            </v:shape>
            <v:shape style="position:absolute;left:3766;top:3369;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反馈</w:t>
                    </w:r>
                  </w:p>
                </w:txbxContent>
              </v:textbox>
              <w10:wrap type="none"/>
            </v:shape>
            <v:shape style="position:absolute;left:229;top:3607;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要</w:t>
                    </w:r>
                  </w:p>
                </w:txbxContent>
              </v:textbox>
              <w10:wrap type="none"/>
            </v:shape>
            <v:shape style="position:absolute;left:873;top:3608;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济</w:t>
                    </w:r>
                  </w:p>
                </w:txbxContent>
              </v:textbox>
              <w10:wrap type="none"/>
            </v:shape>
            <v:shape style="position:absolute;left:5187;top:3673;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反作用</w:t>
                    </w:r>
                  </w:p>
                </w:txbxContent>
              </v:textbox>
              <w10:wrap type="none"/>
            </v:shape>
            <v:shape style="position:absolute;left:6944;top:3594;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境</w:t>
                    </w:r>
                  </w:p>
                </w:txbxContent>
              </v:textbox>
              <w10:wrap type="none"/>
            </v:shape>
            <v:shape style="position:absolute;left:7685;top:3571;width:2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要</w:t>
                    </w:r>
                  </w:p>
                </w:txbxContent>
              </v:textbox>
              <w10:wrap type="none"/>
            </v:shape>
            <v:shape style="position:absolute;left:3087;top:3988;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反作用</w:t>
                    </w:r>
                  </w:p>
                </w:txbxContent>
              </v:textbox>
              <w10:wrap type="none"/>
            </v:shape>
            <v:shape style="position:absolute;left:229;top:4133;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素</w:t>
                    </w:r>
                  </w:p>
                </w:txbxContent>
              </v:textbox>
              <w10:wrap type="none"/>
            </v:shape>
            <v:shape style="position:absolute;left:7668;top:4051;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素</w:t>
                    </w:r>
                  </w:p>
                </w:txbxContent>
              </v:textbox>
              <w10:wrap type="none"/>
            </v:shape>
            <v:shape style="position:absolute;left:3519;top:4696;width:38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场力</w:t>
                    </w:r>
                  </w:p>
                </w:txbxContent>
              </v:textbox>
              <w10:wrap type="none"/>
            </v:shape>
            <v:shape style="position:absolute;left:3262;top:5231;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资</w:t>
                    </w:r>
                  </w:p>
                </w:txbxContent>
              </v:textbox>
              <w10:wrap type="none"/>
            </v:shape>
            <v:shape style="position:absolute;left:4815;top:5204;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源</w:t>
                    </w:r>
                  </w:p>
                </w:txbxContent>
              </v:textbox>
              <w10:wrap type="none"/>
            </v:shape>
            <v:shape style="position:absolute;left:4817;top:2729;width:870;height:556" type="#_x0000_t202" filled="false" stroked="true" strokeweight="1pt" strokecolor="#000000">
              <v:textbox inset="0,0,0,0">
                <w:txbxContent>
                  <w:p w:rsidR="0018722C">
                    <w:pPr>
                      <w:spacing w:before="134"/>
                      <w:ind w:leftChars="0" w:left="178" w:rightChars="0" w:right="0" w:firstLineChars="0" w:firstLine="0"/>
                      <w:jc w:val="left"/>
                      <w:rPr>
                        <w:sz w:val="21"/>
                      </w:rPr>
                    </w:pPr>
                    <w:r>
                      <w:rPr>
                        <w:sz w:val="21"/>
                      </w:rPr>
                      <w:t>产 出</w:t>
                    </w:r>
                  </w:p>
                </w:txbxContent>
              </v:textbox>
              <v:stroke dashstyle="solid"/>
              <w10:wrap type="none"/>
            </v:shape>
          </v:group>
        </w:pict>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钢</w:t>
      </w:r>
      <w:r>
        <w:rPr>
          <w:rFonts w:cstheme="minorBidi" w:hAnsiTheme="minorHAnsi" w:eastAsiaTheme="minorHAnsi" w:asciiTheme="minorHAnsi"/>
        </w:rPr>
        <w:t>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创新</w:t>
      </w:r>
      <w:r>
        <w:rPr>
          <w:rFonts w:cstheme="minorBidi" w:hAnsiTheme="minorHAnsi" w:eastAsiaTheme="minorHAnsi" w:asciiTheme="minorHAnsi"/>
        </w:rPr>
        <w:t>系统</w:t>
      </w:r>
      <w:r>
        <w:rPr>
          <w:rFonts w:cstheme="minorBidi" w:hAnsiTheme="minorHAnsi" w:eastAsiaTheme="minorHAnsi" w:asciiTheme="minorHAnsi"/>
        </w:rPr>
        <w:t>效</w:t>
      </w:r>
      <w:r>
        <w:rPr>
          <w:rFonts w:cstheme="minorBidi" w:hAnsiTheme="minorHAnsi" w:eastAsiaTheme="minorHAnsi" w:asciiTheme="minorHAnsi"/>
        </w:rPr>
        <w:t>率</w:t>
      </w:r>
      <w:r>
        <w:rPr>
          <w:rFonts w:cstheme="minorBidi" w:hAnsiTheme="minorHAnsi" w:eastAsiaTheme="minorHAnsi" w:asciiTheme="minorHAnsi"/>
        </w:rPr>
        <w:t>提</w:t>
      </w:r>
      <w:r>
        <w:rPr>
          <w:rFonts w:cstheme="minorBidi" w:hAnsiTheme="minorHAnsi" w:eastAsiaTheme="minorHAnsi" w:asciiTheme="minorHAnsi"/>
        </w:rPr>
        <w:t>升</w:t>
      </w:r>
      <w:r>
        <w:rPr>
          <w:rFonts w:cstheme="minorBidi" w:hAnsiTheme="minorHAnsi" w:eastAsiaTheme="minorHAnsi" w:asciiTheme="minorHAnsi"/>
        </w:rPr>
        <w:t>与</w:t>
      </w:r>
      <w:r>
        <w:rPr>
          <w:rFonts w:cstheme="minorBidi" w:hAnsiTheme="minorHAnsi" w:eastAsiaTheme="minorHAnsi" w:asciiTheme="minorHAnsi"/>
        </w:rPr>
        <w:t>机</w:t>
      </w:r>
      <w:r>
        <w:rPr>
          <w:rFonts w:cstheme="minorBidi" w:hAnsiTheme="minorHAnsi" w:eastAsiaTheme="minorHAnsi" w:asciiTheme="minorHAnsi"/>
        </w:rPr>
        <w:t>制</w:t>
      </w:r>
      <w:r>
        <w:rPr>
          <w:rFonts w:cstheme="minorBidi" w:hAnsiTheme="minorHAnsi" w:eastAsiaTheme="minorHAnsi" w:asciiTheme="minorHAnsi"/>
        </w:rPr>
        <w:t>优</w:t>
      </w:r>
      <w:r>
        <w:rPr>
          <w:rFonts w:cstheme="minorBidi" w:hAnsiTheme="minorHAnsi" w:eastAsiaTheme="minorHAnsi" w:asciiTheme="minorHAnsi"/>
        </w:rPr>
        <w:t>化</w:t>
      </w:r>
      <w:r>
        <w:rPr>
          <w:rFonts w:cstheme="minorBidi" w:hAnsiTheme="minorHAnsi" w:eastAsiaTheme="minorHAnsi" w:asciiTheme="minorHAnsi"/>
        </w:rPr>
        <w:t>图</w:t>
      </w:r>
    </w:p>
    <w:p w:rsidR="0018722C">
      <w:pPr>
        <w:topLinePunct/>
      </w:pPr>
      <w:r>
        <w:t>对钢铁企业技术创新系统而言，创新资源的投入与产出是其主要活动，利用较少</w:t>
      </w:r>
      <w:r>
        <w:t>的资源获得尽可能多的创新产出，具备较高的系统效率，是创新系统功能发挥的目标。</w:t>
      </w:r>
      <w:r>
        <w:t>由于创新系统涉及众多子系统，而每类子系统的运行及其相互之间的关系都会对整个</w:t>
      </w:r>
      <w:r>
        <w:t>创新系统效率产生直接或间接的影响，因此，对钢铁企业技术创新系统效率的提升研</w:t>
      </w:r>
      <w:r>
        <w:t>究，就是通过对创新系统运行过程中可能存在的问题进行系统分析，并提出相应的提</w:t>
      </w:r>
      <w:r>
        <w:t>升路径，从而在系统内实现各子系统间的协调耦合。在该方面，本论文将主要通过两</w:t>
      </w:r>
      <w:r>
        <w:t>方面协调系统内各要素的相互作用，一是注重系统结构的调整，无论是企业整体的运</w:t>
      </w:r>
      <w:r>
        <w:t>行，还是单纯的技术创新系统运行，都是在一定的组织或系统结构下进行的，按照这</w:t>
      </w:r>
      <w:r>
        <w:t>一结构系统内各子系统及企业内部各人员、资源等要素才能有序运行，而当系统结构</w:t>
      </w:r>
      <w:r>
        <w:t>状态与系统效功能到协调一致时，可使系统处于良好的运行状态，从而各项功能的发挥及系统效率得到提升；而当系统结构无法与系统的运行目标实现协调时，其必然会</w:t>
      </w:r>
      <w:r>
        <w:t>对系统的某些活动运行产生阻碍，造成效率低下或创新资源的浪费，此时，便需要对</w:t>
      </w:r>
      <w:r>
        <w:t>系统结构进行相应的调整，力求实现系统结构域系统运行状态的最大耦合度；二是注重对系统运行的管理协调，作为企业运行内的一个复杂系统，技术创新活动涉及多类</w:t>
      </w:r>
      <w:r>
        <w:t>系统要素，而要素间能否实现协调耦合，不仅需要相应的系统结构的配合，同时，也</w:t>
      </w:r>
      <w:r>
        <w:t>需要对系统进行一定的管理协调工作，包括对管理职能的加强，对企业文化的塑造等</w:t>
      </w:r>
      <w:r>
        <w:t>，</w:t>
      </w:r>
    </w:p>
    <w:p w:rsidR="0018722C">
      <w:pPr>
        <w:topLinePunct/>
      </w:pPr>
      <w:r>
        <w:rPr>
          <w:rFonts w:cstheme="minorBidi" w:hAnsiTheme="minorHAnsi" w:eastAsiaTheme="minorHAnsi" w:asciiTheme="minorHAnsi" w:ascii="Times New Roman"/>
        </w:rPr>
        <w:t>47</w:t>
      </w:r>
    </w:p>
    <w:p w:rsidR="0018722C">
      <w:pPr>
        <w:topLinePunct/>
      </w:pPr>
      <w:r>
        <w:t>从而使各项子系统按序高效运行，达到耦合关系的协调性。</w:t>
      </w:r>
    </w:p>
    <w:p w:rsidR="0018722C">
      <w:pPr>
        <w:topLinePunct/>
      </w:pPr>
      <w:r>
        <w:t>钢铁企业技术创新系统效率不仅受到系统内各要素及其相互间关系的影响，同</w:t>
      </w:r>
      <w:r>
        <w:t>时，也受到来自于其所在系统场控内各场源要素的作用力，这种作用力虽无法对创新</w:t>
      </w:r>
      <w:r>
        <w:t>系统内的投入产出运行产生直接的影响，但可对系统运行所在的环境产生作用，从而</w:t>
      </w:r>
      <w:r>
        <w:t>间接对系统状态产生影响。系统外部机制对系统运行状态的作用不容忽视，当系统运</w:t>
      </w:r>
      <w:r>
        <w:t>行机制与系统状态相一致时，系统场控内各场源要素达到协同状态，此时的运行机制</w:t>
      </w:r>
      <w:r>
        <w:t>将对系统内各子系统及整体的运行产生积极的促进作用，系统效率将会得到有效提</w:t>
      </w:r>
      <w:r>
        <w:t>升；而当系统处在一种不协调的运行机制环境中，各系系统运行工作都将受到不同程</w:t>
      </w:r>
      <w:r>
        <w:t>度的阻碍，系统功能的发挥也会收到削弱。对创新系统运行机制的优化分析将主要通</w:t>
      </w:r>
      <w:r>
        <w:t>过对系统所在的系统场控中主要的场源要素</w:t>
      </w:r>
      <w:r>
        <w:t>（</w:t>
      </w:r>
      <w:r>
        <w:t>如社会场源、资源场源、环境场源和经济场源等</w:t>
      </w:r>
      <w:r>
        <w:t>）</w:t>
      </w:r>
      <w:r>
        <w:t>进行分析，旨在通过一定的路径研究使场源要素达到一种协同的关系，从</w:t>
      </w:r>
      <w:r>
        <w:t>而对系统的运行及效率的获得产生正向推动作用力。</w:t>
      </w:r>
    </w:p>
    <w:p w:rsidR="0018722C">
      <w:pPr>
        <w:pStyle w:val="Heading3"/>
        <w:topLinePunct/>
        <w:ind w:left="200" w:hangingChars="200" w:hanging="200"/>
      </w:pPr>
      <w:bookmarkStart w:id="358159" w:name="_Toc686358159"/>
      <w:bookmarkStart w:name="5.2钢铁企业技术创新系统效率提升路径 " w:id="108"/>
      <w:bookmarkEnd w:id="108"/>
      <w:r>
        <w:t>5.2</w:t>
      </w:r>
      <w:r>
        <w:t xml:space="preserve"> </w:t>
      </w:r>
      <w:r/>
      <w:bookmarkStart w:name="_bookmark47" w:id="109"/>
      <w:bookmarkEnd w:id="109"/>
      <w:r/>
      <w:bookmarkStart w:name="_bookmark47" w:id="110"/>
      <w:bookmarkEnd w:id="110"/>
      <w:r>
        <w:t>钢铁企业技术创新系统效率提升路径</w:t>
      </w:r>
      <w:bookmarkEnd w:id="358159"/>
    </w:p>
    <w:p w:rsidR="0018722C">
      <w:pPr>
        <w:pStyle w:val="Heading4"/>
        <w:topLinePunct/>
        <w:ind w:left="200" w:hangingChars="200" w:hanging="200"/>
      </w:pPr>
      <w:bookmarkStart w:name="_bookmark48" w:id="111"/>
      <w:bookmarkEnd w:id="111"/>
      <w:r>
        <w:rPr>
          <w:b/>
        </w:rPr>
        <w:t>5.2.1</w:t>
      </w:r>
      <w:r>
        <w:t xml:space="preserve"> </w:t>
      </w:r>
      <w:bookmarkStart w:name="_bookmark48" w:id="112"/>
      <w:bookmarkEnd w:id="112"/>
      <w:r>
        <w:t>钢铁企业技术创新系统效率分析</w:t>
      </w:r>
    </w:p>
    <w:p w:rsidR="0018722C">
      <w:pPr>
        <w:pStyle w:val="ae"/>
        <w:topLinePunct/>
      </w:pPr>
      <w:r>
        <w:pict>
          <v:group style="margin-left:98.474998pt;margin-top:136.540619pt;width:117.8pt;height:89.15pt;mso-position-horizontal-relative:page;mso-position-vertical-relative:paragraph;z-index:5344" coordorigin="1969,2731" coordsize="2356,1783">
            <v:shape style="position:absolute;left:3036;top:3268;width:1284;height:643" coordorigin="3036,3268" coordsize="1284,643" path="m3197,3268l3036,3429,3036,3911,4159,3911,4320,3751,4320,3268,3197,3268xm3036,3429l4159,3429,4320,3268m4159,3429l4159,3911e" filled="false" stroked="true" strokeweight="10" strokecolor="#000000">
              <v:path arrowok="t"/>
              <v:stroke dashstyle="solid"/>
            </v:shape>
            <v:shape style="position:absolute;left:1972;top:2733;width:1006;height:1778" coordorigin="1972,2733" coordsize="1006,1778" path="m2140,2733l2074,2746,2021,2782,1985,2836,1972,2901,1972,4344,1985,4409,2021,4462,2074,4498,2140,4511,2810,4511,2876,4498,2929,4462,2965,4409,2978,4344,2978,2901,2965,2836,2929,2782,2876,2746,2810,2733,2140,2733xe" filled="false" stroked="true" strokeweight=".25pt" strokecolor="#000000">
              <v:path arrowok="t"/>
              <v:stroke dashstyle="shortdot"/>
            </v:shape>
            <v:shape style="position:absolute;left:2047;top:2883;width:863;height:1460" type="#_x0000_t202" filled="false" stroked="false">
              <v:textbox inset="0,0,0,0">
                <w:txbxContent>
                  <w:p w:rsidR="0018722C">
                    <w:pPr>
                      <w:spacing w:line="211" w:lineRule="exact" w:before="0"/>
                      <w:ind w:leftChars="0" w:left="0" w:rightChars="0" w:right="0" w:firstLineChars="0" w:firstLine="0"/>
                      <w:jc w:val="left"/>
                      <w:rPr>
                        <w:sz w:val="21"/>
                      </w:rPr>
                    </w:pPr>
                    <w:r>
                      <w:rPr>
                        <w:sz w:val="21"/>
                      </w:rPr>
                      <w:t>人力资源</w:t>
                    </w:r>
                  </w:p>
                  <w:p w:rsidR="0018722C">
                    <w:pPr>
                      <w:spacing w:line="273" w:lineRule="auto" w:before="37"/>
                      <w:ind w:leftChars="0" w:left="0" w:rightChars="0" w:right="18" w:firstLineChars="0" w:firstLine="0"/>
                      <w:jc w:val="both"/>
                      <w:rPr>
                        <w:sz w:val="21"/>
                      </w:rPr>
                    </w:pPr>
                    <w:r>
                      <w:rPr>
                        <w:sz w:val="21"/>
                      </w:rPr>
                      <w:t>资金资源科研资源设备资源技术资源</w:t>
                    </w:r>
                  </w:p>
                </w:txbxContent>
              </v:textbox>
              <w10:wrap type="none"/>
            </v:shape>
            <v:shape style="position:absolute;left:3170;top:356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创新资源</w:t>
                    </w:r>
                  </w:p>
                </w:txbxContent>
              </v:textbox>
              <w10:wrap type="none"/>
            </v:shape>
            <w10:wrap type="none"/>
          </v:group>
        </w:pict>
      </w:r>
      <w:r>
        <w:rPr>
          <w:spacing w:val="-1"/>
        </w:rPr>
        <w:t>钢铁企业技术创新系统以各类创新资源为投入，以相关创新产品为产出，是一</w:t>
      </w:r>
      <w:r>
        <w:rPr>
          <w:spacing w:val="-6"/>
        </w:rPr>
        <w:t>个多投入多产出的复杂系统。在特定结构条件下，钢铁企业创新系统包含多种状态，</w:t>
      </w:r>
      <w:r w:rsidR="001852F3">
        <w:rPr>
          <w:spacing w:val="-6"/>
        </w:rPr>
        <w:t xml:space="preserve">系统元之间耦合关系协调性好，系统运行—功能优良，则创新系统效率较高，企业</w:t>
      </w:r>
      <w:r>
        <w:rPr>
          <w:spacing w:val="-7"/>
        </w:rPr>
        <w:t>可用较少的投入获得较大的产出。钢铁企业技术创新系统包含多类子系统，不同的</w:t>
      </w:r>
      <w:r>
        <w:rPr>
          <w:spacing w:val="-8"/>
        </w:rPr>
        <w:t>企业所划分的子系统类别有所不同，在此，本文仅结合钢铁企业技术创新活动投入产出的基本过程，对钢铁企业技术创新系统的一般结构进行系统分析（</w:t>
      </w:r>
      <w:r>
        <w:rPr>
          <w:spacing w:val="-18"/>
        </w:rP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rPr>
          <w:spacing w:val="-60"/>
        </w:rPr>
        <w:t>）。</w:t>
      </w:r>
    </w:p>
    <w:p w:rsidR="0018722C">
      <w:pPr>
        <w:pStyle w:val="aff7"/>
        <w:topLinePunct/>
      </w:pPr>
      <w:r>
        <w:pict>
          <v:group style="margin-left:221.875pt;margin-top:12.489463pt;width:280.95pt;height:72.45pt;mso-position-horizontal-relative:page;mso-position-vertical-relative:paragraph;z-index:5272;mso-wrap-distance-left:0;mso-wrap-distance-right:0" coordorigin="4438,250" coordsize="5619,1449">
            <v:shape style="position:absolute;left:7805;top:606;width:1199;height:643" coordorigin="7805,606" coordsize="1199,643" path="m7966,606l7805,767,7805,1249,8843,1249,9004,1088,9004,606,7966,606xe" filled="false" stroked="true" strokeweight=".25pt" strokecolor="#000000">
              <v:path arrowok="t"/>
              <v:stroke dashstyle="solid"/>
            </v:shape>
            <v:shape style="position:absolute;left:7805;top:606;width:1199;height:161" coordorigin="7805,606" coordsize="1199,161" path="m7805,767l8843,767,9004,606e" filled="false" stroked="true" strokeweight=".25pt" strokecolor="#000000">
              <v:path arrowok="t"/>
              <v:stroke dashstyle="solid"/>
            </v:shape>
            <v:line style="position:absolute" from="8843,767" to="8843,1249" stroked="true" strokeweight=".25pt" strokecolor="#000000">
              <v:stroke dashstyle="solid"/>
            </v:line>
            <v:shape style="position:absolute;left:6686;top:751;width:1105;height:381" coordorigin="6686,751" coordsize="1105,381" path="m7515,751l7515,846,6686,846,6686,1037,7515,1037,7515,1132,7791,942,7515,751xe" filled="false" stroked="true" strokeweight=".25pt" strokecolor="#000000">
              <v:path arrowok="t"/>
              <v:stroke dashstyle="solid"/>
            </v:shape>
            <v:shape style="position:absolute;left:5590;top:653;width:1021;height:664" coordorigin="5590,653" coordsize="1021,664" path="m5701,653l5658,662,5622,686,5599,721,5590,764,5590,1207,5599,1250,5622,1285,5658,1309,5701,1317,6500,1317,6543,1309,6579,1285,6602,1250,6611,1207,6611,764,6602,721,6579,686,6543,662,6500,653,5701,653xe" filled="false" stroked="true" strokeweight="10" strokecolor="#000000">
              <v:path arrowok="t"/>
              <v:stroke dashstyle="solid"/>
            </v:shape>
            <v:shape style="position:absolute;left:9061;top:252;width:993;height:1444" coordorigin="9061,252" coordsize="993,1444" path="m9226,252l9162,265,9110,301,9074,353,9061,418,9061,1531,9074,1595,9110,1648,9162,1683,9226,1696,9888,1696,9953,1683,10005,1648,10041,1595,10054,1531,10054,418,10041,353,10005,301,9953,265,9888,252,9226,252xe" filled="false" stroked="true" strokeweight=".25pt" strokecolor="#000000">
              <v:path arrowok="t"/>
              <v:stroke dashstyle="shortdot"/>
            </v:shape>
            <v:shape style="position:absolute;left:4440;top:762;width:1105;height:381" coordorigin="4440,762" coordsize="1105,381" path="m5269,762l5269,857,4440,857,4440,1048,5269,1048,5269,1143,5545,953,5269,762xe" filled="false" stroked="true" strokeweight=".25pt" strokecolor="#000000">
              <v:path arrowok="t"/>
              <v:stroke dashstyle="solid"/>
            </v:shape>
            <v:shape style="position:absolute;left:5713;top:430;width:7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创新过程</w:t>
                    </w:r>
                  </w:p>
                </w:txbxContent>
              </v:textbox>
              <w10:wrap type="none"/>
            </v:shape>
            <v:shape style="position:absolute;left:4486;top:618;width:7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创新投入</w:t>
                    </w:r>
                  </w:p>
                </w:txbxContent>
              </v:textbox>
              <w10:wrap type="none"/>
            </v:shape>
            <v:shape style="position:absolute;left:5653;top:620;width:3105;height:449" type="#_x0000_t202" filled="false" stroked="false">
              <v:textbox inset="0,0,0,0">
                <w:txbxContent>
                  <w:p w:rsidR="0018722C">
                    <w:pPr>
                      <w:spacing w:line="177" w:lineRule="exact" w:before="0"/>
                      <w:ind w:leftChars="0" w:left="1059" w:rightChars="0" w:right="1285" w:firstLineChars="0" w:firstLine="0"/>
                      <w:jc w:val="center"/>
                      <w:rPr>
                        <w:sz w:val="18"/>
                      </w:rPr>
                    </w:pPr>
                    <w:r>
                      <w:rPr>
                        <w:sz w:val="18"/>
                      </w:rPr>
                      <w:t>创新产出</w:t>
                    </w:r>
                  </w:p>
                  <w:p w:rsidR="0018722C">
                    <w:pPr>
                      <w:tabs>
                        <w:tab w:pos="2241" w:val="left" w:leader="none"/>
                      </w:tabs>
                      <w:spacing w:line="272" w:lineRule="exact" w:before="0"/>
                      <w:ind w:leftChars="0" w:left="0" w:rightChars="0" w:right="0" w:firstLineChars="0" w:firstLine="0"/>
                      <w:jc w:val="left"/>
                      <w:rPr>
                        <w:sz w:val="21"/>
                      </w:rPr>
                    </w:pPr>
                    <w:r>
                      <w:rPr>
                        <w:sz w:val="21"/>
                      </w:rPr>
                      <w:t>组合</w:t>
                    </w:r>
                    <w:r>
                      <w:rPr>
                        <w:spacing w:val="-3"/>
                        <w:sz w:val="21"/>
                      </w:rPr>
                      <w:t>转</w:t>
                    </w:r>
                    <w:r>
                      <w:rPr>
                        <w:sz w:val="21"/>
                      </w:rPr>
                      <w:t>换</w:t>
                      <w:tab/>
                      <w:t>创新</w:t>
                    </w:r>
                    <w:r>
                      <w:rPr>
                        <w:spacing w:val="-3"/>
                        <w:sz w:val="21"/>
                      </w:rPr>
                      <w:t>产</w:t>
                    </w:r>
                    <w:r>
                      <w:rPr>
                        <w:sz w:val="21"/>
                      </w:rPr>
                      <w:t>品</w:t>
                    </w:r>
                  </w:p>
                </w:txbxContent>
              </v:textbox>
              <w10:wrap type="none"/>
            </v:shape>
            <v:shape style="position:absolute;left:9158;top:393;width:863;height:1148" type="#_x0000_t202" filled="false" stroked="false">
              <v:textbox inset="0,0,0,0">
                <w:txbxContent>
                  <w:p w:rsidR="0018722C">
                    <w:pPr>
                      <w:spacing w:line="211" w:lineRule="exact" w:before="0"/>
                      <w:ind w:leftChars="0" w:left="0" w:rightChars="0" w:right="0" w:firstLineChars="0" w:firstLine="0"/>
                      <w:jc w:val="left"/>
                      <w:rPr>
                        <w:sz w:val="21"/>
                      </w:rPr>
                    </w:pPr>
                    <w:r>
                      <w:rPr>
                        <w:sz w:val="21"/>
                      </w:rPr>
                      <w:t>新产品</w:t>
                    </w:r>
                  </w:p>
                  <w:p w:rsidR="0018722C">
                    <w:pPr>
                      <w:spacing w:line="273" w:lineRule="auto" w:before="37"/>
                      <w:ind w:leftChars="0" w:left="0" w:rightChars="0" w:right="3" w:firstLineChars="0" w:firstLine="0"/>
                      <w:jc w:val="left"/>
                      <w:rPr>
                        <w:sz w:val="21"/>
                      </w:rPr>
                    </w:pPr>
                    <w:r>
                      <w:rPr>
                        <w:sz w:val="21"/>
                      </w:rPr>
                      <w:t>新工艺新技术科研成果</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pacing w:val="-2"/>
          <w:sz w:val="21"/>
        </w:rPr>
        <w:t>钢</w:t>
      </w:r>
      <w:r>
        <w:rPr>
          <w:kern w:val="2"/>
          <w:szCs w:val="22"/>
          <w:rFonts w:cstheme="minorBidi" w:hAnsiTheme="minorHAnsi" w:eastAsiaTheme="minorHAnsi" w:asciiTheme="minorHAnsi"/>
          <w:sz w:val="21"/>
        </w:rPr>
        <w:t>铁</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z w:val="21"/>
        </w:rPr>
        <w:t>业</w:t>
      </w:r>
      <w:r>
        <w:rPr>
          <w:kern w:val="2"/>
          <w:szCs w:val="22"/>
          <w:rFonts w:cstheme="minorBidi" w:hAnsiTheme="minorHAnsi" w:eastAsiaTheme="minorHAnsi" w:asciiTheme="minorHAnsi"/>
          <w:spacing w:val="-2"/>
          <w:sz w:val="21"/>
        </w:rPr>
        <w:t>技</w:t>
      </w:r>
      <w:r>
        <w:rPr>
          <w:kern w:val="2"/>
          <w:szCs w:val="22"/>
          <w:rFonts w:cstheme="minorBidi" w:hAnsiTheme="minorHAnsi" w:eastAsiaTheme="minorHAnsi" w:asciiTheme="minorHAnsi"/>
          <w:sz w:val="21"/>
        </w:rPr>
        <w:t>术</w:t>
      </w:r>
      <w:r>
        <w:rPr>
          <w:kern w:val="2"/>
          <w:szCs w:val="22"/>
          <w:rFonts w:cstheme="minorBidi" w:hAnsiTheme="minorHAnsi" w:eastAsiaTheme="minorHAnsi" w:asciiTheme="minorHAnsi"/>
          <w:spacing w:val="-2"/>
          <w:sz w:val="21"/>
        </w:rPr>
        <w:t>创新</w:t>
      </w:r>
      <w:r>
        <w:rPr>
          <w:kern w:val="2"/>
          <w:szCs w:val="22"/>
          <w:rFonts w:cstheme="minorBidi" w:hAnsiTheme="minorHAnsi" w:eastAsiaTheme="minorHAnsi" w:asciiTheme="minorHAnsi"/>
          <w:sz w:val="21"/>
        </w:rPr>
        <w:t>过程</w:t>
      </w:r>
    </w:p>
    <w:p w:rsidR="0018722C">
      <w:pPr>
        <w:topLinePunct/>
      </w:pPr>
      <w:r>
        <w:t>与创新能力或水平不同的是，技术创新效率是创新资源产出与投入的比例，在</w:t>
      </w:r>
      <w:r>
        <w:t>此过程中，用最小的资源投入或的最大的创新产出是钢铁企业技术创新系统的导</w:t>
      </w:r>
      <w:r>
        <w:t>向。作为一个完整而复杂的系统，企业在创新过程中对各类资源的组合转换会因系</w:t>
      </w:r>
      <w:r>
        <w:t>统元间的耦合状态及相关子系统而表现出不同程度功能的发挥，如在生产的组合</w:t>
      </w:r>
      <w:r>
        <w:t>转</w:t>
      </w:r>
    </w:p>
    <w:p w:rsidR="0018722C">
      <w:pPr>
        <w:topLinePunct/>
      </w:pPr>
      <w:r>
        <w:rPr>
          <w:rFonts w:cstheme="minorBidi" w:hAnsiTheme="minorHAnsi" w:eastAsiaTheme="minorHAnsi" w:asciiTheme="minorHAnsi" w:ascii="Times New Roman"/>
        </w:rPr>
        <w:t>48</w:t>
      </w:r>
    </w:p>
    <w:p w:rsidR="0018722C">
      <w:pPr>
        <w:topLinePunct/>
      </w:pPr>
      <w:r>
        <w:t>化过程中，设备或技术的不配套，则有可能造成资金或原材料的浪费，出现资源投</w:t>
      </w:r>
      <w:r>
        <w:t>入拥挤，产出不足，导致创新效率低下等，因此，系统效率的提高有赖于整体系统</w:t>
      </w:r>
      <w:r>
        <w:t>功能的发挥及系统元间耦合关系的协调。在了解钢铁企业技术创新活动过程基础</w:t>
      </w:r>
      <w:r>
        <w:t>上，构建其技术创新系统图</w:t>
      </w:r>
      <w:r>
        <w:t>（</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w:t>
      </w:r>
      <w:r>
        <w:t>，以了解其系统内在结构及运行—功能，从而对进一步提升系统效率进行研究。</w:t>
      </w:r>
    </w:p>
    <w:p w:rsidR="0018722C">
      <w:pPr>
        <w:pStyle w:val="aff7"/>
        <w:topLinePunct/>
      </w:pPr>
      <w:r>
        <w:pict>
          <v:group style="margin-left:109.275002pt;margin-top:18.731495pt;width:372.65pt;height:302.4pt;mso-position-horizontal-relative:page;mso-position-vertical-relative:paragraph;z-index:5656;mso-wrap-distance-left:0;mso-wrap-distance-right:0" coordorigin="2186,375" coordsize="7453,6048">
            <v:shape style="position:absolute;left:2483;top:481;width:6894;height:5843" coordorigin="2483,481" coordsize="6894,5843" path="m5930,481l5847,482,5765,484,5684,488,5603,494,5522,501,5442,510,5363,520,5284,532,5206,546,5129,560,5052,577,4976,595,4900,614,4826,634,4752,656,4679,680,4606,704,4535,730,4464,758,4394,786,4325,816,4257,848,4190,880,4124,914,4059,949,3995,985,3932,1022,3869,1060,3808,1100,3748,1141,3690,1182,3632,1225,3575,1269,3520,1314,3466,1360,3413,1407,3361,1455,3310,1504,3261,1554,3213,1605,3166,1656,3121,1709,3077,1762,3035,1817,2993,1872,2954,1928,2915,1985,2878,2043,2843,2101,2809,2160,2777,2220,2746,2281,2717,2342,2690,2404,2664,2467,2639,2530,2617,2594,2596,2658,2577,2723,2559,2789,2543,2855,2529,2922,2517,2989,2507,3057,2498,3125,2492,3194,2487,3263,2484,3333,2483,3403,2484,3472,2487,3542,2492,3611,2498,3680,2507,3748,2517,3816,2529,3883,2543,3950,2559,4016,2577,4082,2596,4147,2617,4211,2639,4275,2664,4339,2690,4401,2717,4463,2746,4525,2777,4585,2809,4645,2843,4704,2878,4763,2915,4820,2954,4877,2993,4933,3035,4988,3077,5043,3121,5096,3166,5149,3213,5201,3261,5252,3310,5301,3361,5350,3413,5398,3466,5445,3520,5491,3575,5536,3632,5580,3690,5623,3748,5665,3808,5705,3869,5745,3932,5783,3995,5821,4059,5857,4124,5892,4190,5925,4257,5958,4325,5989,4394,6019,4464,6048,4535,6075,4606,6101,4679,6126,4752,6149,4826,6171,4900,6192,4976,6211,5052,6228,5129,6245,5206,6260,5284,6273,5363,6285,5442,6295,5522,6304,5603,6311,5684,6317,5765,6321,5847,6323,5930,6324,6013,6323,6095,6321,6176,6317,6257,6311,6338,6304,6418,6295,6497,6285,6576,6273,6654,6260,6731,6245,6808,6228,6884,6211,6960,6192,7034,6171,7108,6149,7181,6126,7254,6101,7325,6075,7396,6048,7466,6019,7535,5989,7603,5958,7670,5925,7736,5892,7801,5857,7865,5821,7928,5783,7991,5745,8052,5705,8112,5665,8170,5623,8228,5580,8285,5536,8340,5491,8394,5445,8447,5398,8499,5350,8550,5301,8599,5252,8647,5201,8694,5149,8739,5096,8783,5043,8825,4988,8867,4933,8906,4877,8945,4820,8982,4763,9017,4704,9051,4645,9083,4585,9114,4525,9143,4463,9170,4401,9196,4339,9221,4275,9243,4211,9264,4147,9283,4082,9301,4016,9317,3950,9331,3883,9343,3816,9353,3748,9362,3680,9368,3611,9373,3542,9376,3472,9377,3403,9376,3333,9373,3263,9368,3194,9362,3125,9353,3057,9343,2989,9331,2922,9317,2855,9301,2789,9283,2723,9264,2658,9243,2594,9221,2530,9196,2467,9170,2404,9143,2342,9114,2281,9083,2220,9051,2160,9017,2101,8982,2043,8945,1985,8906,1928,8867,1872,8825,1817,8783,1762,8739,1709,8694,1656,8647,1605,8599,1554,8550,1504,8499,1455,8447,1407,8394,1360,8340,1314,8285,1269,8228,1225,8170,1182,8112,1141,8052,1100,7991,1060,7928,1022,7865,985,7801,949,7736,914,7670,880,7603,848,7535,816,7466,786,7396,758,7325,730,7254,704,7181,680,7108,656,7034,634,6960,614,6884,595,6808,577,6731,560,6654,546,6576,532,6497,520,6418,510,6338,501,6257,494,6176,488,6095,484,6013,482,5930,481xe" filled="false" stroked="true" strokeweight="10" strokecolor="#000000">
              <v:path arrowok="t"/>
              <v:stroke dashstyle="shortdot"/>
            </v:shape>
            <v:shape style="position:absolute;left:4123;top:1783;width:3508;height:3071" coordorigin="4123,1783" coordsize="3508,3071" path="m5877,1783l5797,1785,5717,1789,5639,1797,5562,1808,5486,1821,5411,1838,5337,1857,5265,1879,5194,1904,5125,1931,5058,1961,4992,1993,4928,2027,4865,2064,4805,2103,4747,2144,4691,2188,4637,2233,4585,2280,4535,2329,4488,2380,4444,2433,4402,2487,4362,2544,4326,2601,4292,2660,4261,2721,4233,2783,4208,2846,4186,2910,4167,2976,4151,3043,4139,3110,4130,3179,4125,3248,4123,3319,4125,3389,4130,3458,4139,3527,4151,3595,4167,3661,4186,3727,4208,3791,4233,3854,4261,3916,4292,3977,4326,4036,4362,4094,4402,4150,4444,4204,4488,4257,4535,4308,4585,4357,4637,4404,4691,4450,4747,4493,4805,4534,4865,4573,4928,4610,4992,4645,5058,4677,5125,4706,5194,4733,5265,4758,5337,4780,5411,4799,5486,4816,5562,4829,5639,4840,5717,4848,5797,4853,5877,4854,5957,4853,6037,4848,6115,4840,6192,4829,6268,4816,6343,4799,6417,4780,6489,4758,6560,4733,6629,4706,6696,4677,6762,4645,6826,4610,6889,4573,6949,4534,7007,4493,7063,4450,7117,4404,7169,4357,7219,4308,7266,4257,7310,4204,7352,4150,7392,4094,7428,4036,7462,3977,7493,3916,7521,3854,7546,3791,7568,3727,7587,3661,7603,3595,7615,3527,7624,3458,7629,3389,7631,3319,7629,3248,7624,3179,7615,3110,7603,3043,7587,2976,7568,2910,7546,2846,7521,2783,7493,2721,7462,2660,7428,2601,7392,2544,7352,2487,7310,2433,7266,2380,7219,2329,7169,2280,7117,2233,7063,2188,7007,2144,6949,2103,6889,2064,6826,2027,6762,1993,6696,1961,6629,1931,6560,1904,6489,1879,6417,1857,6343,1838,6268,1821,6192,1808,6115,1797,6037,1789,5957,1785,5877,1783xe" filled="false" stroked="true" strokeweight="10" strokecolor="#000000">
              <v:path arrowok="t"/>
              <v:stroke dashstyle="shortdot"/>
            </v:shape>
            <v:shape style="position:absolute;left:5240;top:2661;width:1319;height:1206" coordorigin="5240,2661" coordsize="1319,1206" path="m5899,2661l5822,2665,5748,2677,5677,2696,5609,2722,5546,2755,5487,2794,5433,2838,5385,2887,5343,2941,5307,2999,5278,3061,5257,3126,5244,3194,5240,3264,5244,3334,5257,3402,5278,3467,5307,3529,5343,3587,5385,3641,5433,3691,5487,3735,5546,3773,5609,3806,5677,3832,5748,3851,5822,3863,5899,3867,5976,3863,6051,3851,6122,3832,6190,3806,6253,3773,6312,3735,6366,3691,6414,3641,6456,3587,6492,3529,6521,3467,6542,3402,6555,3334,6559,3264,6555,3194,6542,3126,6521,3061,6492,2999,6456,2941,6414,2887,6366,2838,6312,2794,6253,2755,6190,2722,6122,2696,6051,2677,5976,2665,5899,2661xe" filled="false" stroked="true" strokeweight="10" strokecolor="#000000">
              <v:path arrowok="t"/>
              <v:stroke dashstyle="solid"/>
            </v:shape>
            <v:rect style="position:absolute;left:5188;top:1506;width:1318;height:661" filled="true" fillcolor="#ffffff" stroked="false">
              <v:fill type="solid"/>
            </v:rect>
            <v:rect style="position:absolute;left:6971;top:2510;width:1292;height:600" filled="true" fillcolor="#ffffff" stroked="false">
              <v:fill type="solid"/>
            </v:rect>
            <v:rect style="position:absolute;left:6694;top:3986;width:1368;height:672" filled="true" fillcolor="#ffffff" stroked="false">
              <v:fill type="solid"/>
            </v:rect>
            <v:rect style="position:absolute;left:3866;top:4045;width:1256;height:718" filled="true" fillcolor="#ffffff" stroked="false">
              <v:fill type="solid"/>
            </v:rect>
            <v:rect style="position:absolute;left:3558;top:2574;width:1270;height:665" filled="true" fillcolor="#ffffff" stroked="false">
              <v:fill type="solid"/>
            </v:rect>
            <v:shape style="position:absolute;left:4872;top:2903;width:398;height:176" type="#_x0000_t75" stroked="false">
              <v:imagedata r:id="rId119" o:title=""/>
            </v:shape>
            <v:shape style="position:absolute;left:6567;top:2847;width:354;height:187" type="#_x0000_t75" stroked="false">
              <v:imagedata r:id="rId120" o:title=""/>
            </v:shape>
            <v:shape style="position:absolute;left:6396;top:3689;width:327;height:367" type="#_x0000_t75" stroked="false">
              <v:imagedata r:id="rId121" o:title=""/>
            </v:shape>
            <v:shape style="position:absolute;left:3335;top:1169;width:5158;height:4524" coordorigin="3335,1169" coordsize="5158,4524" path="m5914,1169l5834,1170,5754,1173,5675,1179,5596,1186,5519,1196,5442,1207,5366,1220,5290,1236,5216,1253,5142,1272,5070,1293,4998,1316,4928,1340,4858,1367,4789,1395,4722,1425,4656,1456,4591,1489,4527,1524,4464,1560,4403,1598,4343,1637,4284,1678,4227,1720,4171,1764,4117,1809,4064,1855,4013,1903,3963,1952,3915,2002,3869,2053,3824,2106,3781,2160,3739,2214,3700,2270,3662,2328,3626,2386,3592,2445,3560,2505,3530,2566,3502,2628,3476,2691,3452,2754,3431,2819,3411,2884,3393,2950,3378,3017,3365,3085,3354,3153,3346,3221,3340,3291,3336,3361,3335,3431,3336,3502,3340,3572,3346,3641,3354,3710,3365,3778,3378,3845,3393,3912,3411,3978,3431,4043,3452,4108,3476,4172,3502,4234,3530,4296,3560,4357,3592,4417,3626,4477,3662,4535,3700,4592,3739,4648,3781,4703,3824,4756,3869,4809,3915,4861,3963,4911,4013,4960,4064,5007,4117,5054,4171,5099,4227,5142,4284,5184,4343,5225,4403,5264,4464,5302,4527,5338,4591,5373,4656,5406,4722,5438,4789,5467,4858,5495,4928,5522,4998,5546,5070,5569,5142,5590,5216,5609,5290,5627,5366,5642,5442,5655,5519,5667,5596,5676,5675,5684,5754,5689,5834,5692,5914,5693,5994,5692,6074,5689,6153,5684,6232,5676,6309,5667,6386,5655,6462,5642,6538,5627,6612,5609,6686,5590,6758,5569,6830,5546,6900,5522,6970,5495,7039,5467,7106,5438,7172,5406,7237,5373,7301,5338,7364,5302,7425,5264,7485,5225,7544,5184,7601,5142,7657,5099,7711,5054,7764,5007,7815,4960,7865,4911,7913,4861,7959,4809,8004,4756,8047,4703,8089,4648,8128,4592,8166,4535,8202,4477,8236,4417,8268,4357,8298,4296,8326,4234,8352,4172,8376,4108,8397,4043,8417,3978,8435,3912,8450,3845,8463,3778,8474,3710,8482,3641,8488,3572,8492,3502,8493,3431,8492,3361,8488,3291,8482,3221,8474,3153,8463,3085,8450,3017,8435,2950,8417,2884,8397,2819,8376,2754,8352,2691,8326,2628,8298,2566,8268,2505,8236,2445,8202,2386,8166,2328,8128,2270,8089,2214,8047,2160,8004,2106,7959,2053,7913,2002,7865,1952,7815,1903,7764,1855,7711,1809,7657,1764,7601,1720,7544,1678,7485,1637,7425,1598,7364,1560,7301,1524,7237,1489,7172,1456,7106,1425,7039,1395,6970,1367,6900,1340,6830,1316,6758,1293,6686,1272,6612,1253,6538,1236,6462,1220,6386,1207,6309,1196,6232,1186,6153,1179,6074,1173,5994,1170,5914,1169xe" filled="false" stroked="true" strokeweight="10" strokecolor="#000000">
              <v:path arrowok="t"/>
              <v:stroke dashstyle="solid"/>
            </v:shape>
            <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true" fillcolor="#ffffff" stroked="false">
              <v:path arrowok="t"/>
              <v:fill type="solid"/>
            </v:shape>
            <v:shape style="position:absolute;left:5180;top:5710;width:1739;height:705" coordorigin="5180,5710" coordsize="1739,705" path="m6049,5710l5948,5713,5850,5719,5756,5731,5667,5746,5583,5765,5506,5788,5435,5813,5371,5842,5315,5874,5231,5944,5186,6021,5180,6063,5186,6104,5231,6181,5315,6252,5371,6283,5435,6312,5506,6338,5583,6360,5667,6379,5756,6395,5850,6406,5948,6413,6049,6415,6151,6413,6249,6406,6343,6395,6432,6379,6516,6360,6593,6338,6664,6312,6728,6283,6784,6252,6868,6181,6913,6104,6919,6063,6913,6021,6868,5944,6784,5874,6728,5842,6664,5813,6593,5788,6516,5765,6432,5746,6343,5731,6249,5719,6151,5713,6049,5710xe" filled="false" stroked="true" strokeweight=".75pt" strokecolor="#000000">
              <v:path arrowok="t"/>
              <v:stroke dashstyle="solid"/>
            </v:shape>
            <v:shape style="position:absolute;left:5166;top:3784;width:289;height:259" type="#_x0000_t75" stroked="false">
              <v:imagedata r:id="rId122" o:title=""/>
            </v:shape>
            <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true" fillcolor="#ffffff" stroked="false">
              <v:path arrowok="t"/>
              <v:fill type="solid"/>
            </v:shape>
            <v:shape style="position:absolute;left:2226;top:1656;width:1588;height:670" coordorigin="2226,1656" coordsize="1588,670" path="m3020,1656l2920,1659,2824,1666,2733,1679,2647,1695,2566,1716,2493,1741,2426,1769,2368,1800,2279,1870,2232,1949,2226,1991,2232,2033,2279,2112,2368,2183,2426,2214,2493,2242,2566,2266,2647,2287,2733,2304,2824,2316,2920,2324,3020,2326,3120,2324,3216,2316,3307,2304,3393,2287,3474,2266,3547,2242,3614,2214,3672,2183,3761,2112,3808,2033,3814,1991,3808,1949,3761,1870,3672,1800,3614,1769,3547,1741,3474,1716,3393,1695,3307,1679,3216,1666,3120,1659,3020,1656xe" filled="false" stroked="true" strokeweight=".75pt" strokecolor="#000000">
              <v:path arrowok="t"/>
              <v:stroke dashstyle="solid"/>
            </v:shape>
            <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true" fillcolor="#ffffff" stroked="false">
              <v:path arrowok="t"/>
              <v:fill type="solid"/>
            </v:shape>
            <v:shape style="position:absolute;left:4974;top:382;width:1731;height:702" coordorigin="4974,382" coordsize="1731,702" path="m5839,382l5738,384,5641,391,5548,403,5459,418,5375,437,5298,459,5227,485,5164,514,5109,545,5024,615,4980,692,4974,733,4980,774,5024,851,5109,921,5164,953,5227,981,5298,1007,5375,1029,5459,1048,5548,1064,5641,1075,5738,1082,5839,1084,5940,1082,6038,1075,6131,1064,6220,1048,6304,1029,6381,1007,6452,981,6515,953,6570,921,6655,851,6699,774,6705,733,6699,692,6655,615,6570,545,6515,514,6452,485,6381,459,6304,437,6220,418,6131,403,6038,391,5940,384,5839,382xe" filled="false" stroked="true" strokeweight=".75pt" strokecolor="#000000">
              <v:path arrowok="t"/>
              <v:stroke dashstyle="solid"/>
            </v:shape>
            <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true" fillcolor="#ffffff" stroked="false">
              <v:path arrowok="t"/>
              <v:fill type="solid"/>
            </v:shape>
            <v:shape style="position:absolute;left:8135;top:1764;width:1481;height:715" coordorigin="8135,1764" coordsize="1481,715" path="m8875,1764l8775,1767,8679,1777,8587,1792,8502,1813,8423,1839,8352,1869,8289,1903,8236,1941,8161,2027,8135,2122,8142,2170,8193,2261,8289,2340,8352,2374,8423,2405,8502,2430,8587,2451,8679,2466,8775,2476,8875,2479,8976,2476,9072,2466,9164,2451,9249,2430,9328,2405,9399,2374,9462,2340,9515,2302,9590,2217,9616,2122,9609,2073,9558,1982,9462,1903,9399,1869,9328,1839,9249,1813,9164,1792,9072,1777,8976,1767,8875,1764xe" filled="false" stroked="true" strokeweight=".75pt" strokecolor="#000000">
              <v:path arrowok="t"/>
              <v:stroke dashstyle="solid"/>
            </v:shape>
            <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true" fillcolor="#ffffff" stroked="false">
              <v:path arrowok="t"/>
              <v:fill type="solid"/>
            </v:shape>
            <v:shape style="position:absolute;left:2193;top:4304;width:1500;height:711" coordorigin="2193,4304" coordsize="1500,711" path="m2943,4304l2841,4307,2744,4317,2651,4332,2564,4353,2485,4378,2413,4408,2349,4442,2295,4480,2220,4565,2193,4660,2200,4708,2252,4798,2349,4877,2413,4911,2485,4941,2564,4967,2651,4987,2744,5002,2841,5012,2943,5015,3045,5012,3142,5002,3235,4987,3322,4967,3401,4941,3473,4911,3537,4877,3591,4839,3666,4754,3693,4660,3686,4611,3634,4521,3537,4442,3473,4408,3401,4378,3322,4353,3235,4332,3142,4317,3045,4307,2943,4304xe" filled="false" stroked="true" strokeweight=".75pt" strokecolor="#000000">
              <v:path arrowok="t"/>
              <v:stroke dashstyle="solid"/>
            </v:shape>
            <v:shape style="position:absolute;left:5787;top:2168;width:130;height:478" coordorigin="5787,2168" coordsize="130,478" path="m5847,2527l5797,2529,5862,2646,5902,2557,5853,2557,5848,2552,5847,2527xm5867,2526l5847,2527,5848,2552,5853,2557,5858,2556,5864,2556,5868,2551,5868,2546,5867,2526xm5917,2524l5867,2526,5868,2546,5868,2551,5864,2556,5858,2556,5853,2557,5902,2557,5917,2524xm5857,2288l5837,2288,5847,2527,5867,2526,5857,2288xm5842,2168l5787,2291,5837,2288,5836,2269,5836,2263,5840,2258,5846,2258,5851,2258,5892,2258,5842,2168xm5851,2258l5846,2258,5840,2258,5836,2263,5836,2269,5837,2288,5857,2288,5856,2262,5851,2258xm5892,2258l5851,2258,5856,2262,5857,2288,5907,2286,5892,2258xe" filled="true" fillcolor="#000000" stroked="false">
              <v:path arrowok="t"/>
              <v:fill type="solid"/>
            </v:shape>
            <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true" fillcolor="#ffffff" stroked="false">
              <v:path arrowok="t"/>
              <v:fill type="solid"/>
            </v:shape>
            <v:shape style="position:absolute;left:8150;top:4268;width:1481;height:715" coordorigin="8150,4268" coordsize="1481,715" path="m8890,4268l8790,4271,8694,4281,8602,4296,8517,4317,8438,4343,8367,4373,8304,4407,8251,4445,8176,4531,8150,4626,8157,4674,8208,4765,8304,4844,8367,4878,8438,4909,8517,4934,8602,4955,8694,4970,8790,4980,8890,4983,8991,4980,9087,4970,9179,4955,9264,4934,9343,4909,9414,4878,9477,4844,9530,4806,9605,4721,9631,4626,9624,4577,9573,4486,9477,4407,9414,4373,9343,4343,9264,4317,9179,4296,9087,4281,8991,4271,8890,4268xe" filled="false" stroked="true" strokeweight=".75pt" strokecolor="#000000">
              <v:path arrowok="t"/>
              <v:stroke dashstyle="solid"/>
            </v:shape>
            <v:shape style="position:absolute;left:5312;top:562;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计划子系统</w:t>
                    </w:r>
                  </w:p>
                </w:txbxContent>
              </v:textbox>
              <w10:wrap type="none"/>
            </v:shape>
            <v:shape style="position:absolute;left:2455;top:1861;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文化子系统</w:t>
                    </w:r>
                  </w:p>
                </w:txbxContent>
              </v:textbox>
              <w10:wrap type="none"/>
            </v:shape>
            <v:shape style="position:absolute;left:8358;top:2015;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组织子系统</w:t>
                    </w:r>
                  </w:p>
                </w:txbxContent>
              </v:textbox>
              <w10:wrap type="none"/>
            </v:shape>
            <v:shape style="position:absolute;left:5480;top:2999;width:863;height:656" type="#_x0000_t202" filled="false" stroked="false">
              <v:textbox inset="0,0,0,0">
                <w:txbxContent>
                  <w:p w:rsidR="0018722C">
                    <w:pPr>
                      <w:spacing w:line="194" w:lineRule="auto" w:before="0"/>
                      <w:ind w:leftChars="0" w:left="-1" w:rightChars="0" w:right="18" w:firstLineChars="0" w:firstLine="0"/>
                      <w:jc w:val="center"/>
                      <w:rPr>
                        <w:sz w:val="21"/>
                      </w:rPr>
                    </w:pPr>
                    <w:r>
                      <w:rPr>
                        <w:spacing w:val="-1"/>
                        <w:sz w:val="21"/>
                      </w:rPr>
                      <w:t>钢铁企业</w:t>
                    </w:r>
                    <w:r>
                      <w:rPr>
                        <w:spacing w:val="-2"/>
                        <w:sz w:val="21"/>
                      </w:rPr>
                      <w:t>技术创新系统</w:t>
                    </w:r>
                  </w:p>
                </w:txbxContent>
              </v:textbox>
              <w10:wrap type="none"/>
            </v:shape>
            <v:shape style="position:absolute;left:2390;top:4566;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协调子系统</w:t>
                    </w:r>
                  </w:p>
                </w:txbxContent>
              </v:textbox>
              <w10:wrap type="none"/>
            </v:shape>
            <v:shape style="position:absolute;left:8378;top:4523;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领导子系统</w:t>
                    </w:r>
                  </w:p>
                </w:txbxContent>
              </v:textbox>
              <w10:wrap type="none"/>
            </v:shape>
            <v:shape style="position:absolute;left:5492;top:5932;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控制子系统</w:t>
                    </w:r>
                  </w:p>
                </w:txbxContent>
              </v:textbox>
              <w10:wrap type="none"/>
            </v:shape>
            <v:shape style="position:absolute;left:5188;top:1506;width:1318;height:661" type="#_x0000_t202" filled="false" stroked="true" strokeweight="1pt" strokecolor="#000000">
              <v:textbox inset="0,0,0,0">
                <w:txbxContent>
                  <w:p w:rsidR="0018722C">
                    <w:pPr>
                      <w:spacing w:line="194" w:lineRule="auto" w:before="55"/>
                      <w:ind w:leftChars="0" w:left="335" w:rightChars="0" w:right="59" w:hanging="106"/>
                      <w:jc w:val="left"/>
                      <w:rPr>
                        <w:sz w:val="21"/>
                      </w:rPr>
                    </w:pPr>
                    <w:r>
                      <w:rPr>
                        <w:sz w:val="21"/>
                      </w:rPr>
                      <w:t>科研资源子系统</w:t>
                    </w:r>
                  </w:p>
                </w:txbxContent>
              </v:textbox>
              <v:stroke dashstyle="solid"/>
              <w10:wrap type="none"/>
            </v:shape>
            <v:shape style="position:absolute;left:6971;top:2510;width:1292;height:600" type="#_x0000_t202" filled="false" stroked="true" strokeweight="1pt" strokecolor="#000000">
              <v:textbox inset="0,0,0,0">
                <w:txbxContent>
                  <w:p w:rsidR="0018722C">
                    <w:pPr>
                      <w:spacing w:line="192" w:lineRule="auto" w:before="57"/>
                      <w:ind w:leftChars="0" w:left="321" w:rightChars="0" w:right="45" w:hanging="104"/>
                      <w:jc w:val="left"/>
                      <w:rPr>
                        <w:sz w:val="21"/>
                      </w:rPr>
                    </w:pPr>
                    <w:r>
                      <w:rPr>
                        <w:sz w:val="21"/>
                      </w:rPr>
                      <w:t>设备资源子系统</w:t>
                    </w:r>
                  </w:p>
                </w:txbxContent>
              </v:textbox>
              <v:stroke dashstyle="solid"/>
              <w10:wrap type="none"/>
            </v:shape>
            <v:shape style="position:absolute;left:3558;top:2574;width:1270;height:665" type="#_x0000_t202" filled="false" stroked="true" strokeweight="1pt" strokecolor="#000000">
              <v:textbox inset="0,0,0,0">
                <w:txbxContent>
                  <w:p w:rsidR="0018722C">
                    <w:pPr>
                      <w:spacing w:line="225" w:lineRule="auto" w:before="53"/>
                      <w:ind w:leftChars="0" w:left="311" w:rightChars="0" w:right="35" w:hanging="106"/>
                      <w:jc w:val="left"/>
                      <w:rPr>
                        <w:sz w:val="21"/>
                      </w:rPr>
                    </w:pPr>
                    <w:r>
                      <w:rPr>
                        <w:sz w:val="21"/>
                      </w:rPr>
                      <w:t>资金资源子系统</w:t>
                    </w:r>
                  </w:p>
                </w:txbxContent>
              </v:textbox>
              <v:stroke dashstyle="solid"/>
              <w10:wrap type="none"/>
            </v:shape>
            <v:shape style="position:absolute;left:6694;top:3986;width:1368;height:672" type="#_x0000_t202" filled="false" stroked="true" strokeweight="1pt" strokecolor="#000000">
              <v:textbox inset="0,0,0,0">
                <w:txbxContent>
                  <w:p w:rsidR="0018722C">
                    <w:pPr>
                      <w:spacing w:line="208" w:lineRule="auto" w:before="55"/>
                      <w:ind w:leftChars="0" w:left="463" w:rightChars="0" w:right="0" w:hanging="315"/>
                      <w:jc w:val="left"/>
                      <w:rPr>
                        <w:sz w:val="21"/>
                      </w:rPr>
                    </w:pPr>
                    <w:r>
                      <w:rPr>
                        <w:sz w:val="21"/>
                      </w:rPr>
                      <w:t>技术资源子系统</w:t>
                    </w:r>
                  </w:p>
                </w:txbxContent>
              </v:textbox>
              <v:stroke dashstyle="solid"/>
              <w10:wrap type="none"/>
            </v:shape>
            <v:shape style="position:absolute;left:3866;top:4045;width:1256;height:718" type="#_x0000_t202" filled="false" stroked="true" strokeweight="1pt" strokecolor="#000000">
              <v:textbox inset="0,0,0,0">
                <w:txbxContent>
                  <w:p w:rsidR="0018722C">
                    <w:pPr>
                      <w:spacing w:line="225" w:lineRule="auto" w:before="54"/>
                      <w:ind w:leftChars="0" w:left="303" w:rightChars="0" w:right="29" w:hanging="106"/>
                      <w:jc w:val="left"/>
                      <w:rPr>
                        <w:sz w:val="21"/>
                      </w:rPr>
                    </w:pPr>
                    <w:r>
                      <w:rPr>
                        <w:sz w:val="21"/>
                      </w:rPr>
                      <w:t>人力资源子系统</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钢</w:t>
      </w:r>
      <w:r>
        <w:rPr>
          <w:rFonts w:cstheme="minorBidi" w:hAnsiTheme="minorHAnsi" w:eastAsiaTheme="minorHAnsi" w:asciiTheme="minorHAnsi"/>
        </w:rPr>
        <w:t>铁</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创新</w:t>
      </w:r>
      <w:r>
        <w:rPr>
          <w:rFonts w:cstheme="minorBidi" w:hAnsiTheme="minorHAnsi" w:eastAsiaTheme="minorHAnsi" w:asciiTheme="minorHAnsi"/>
        </w:rPr>
        <w:t>系统</w:t>
      </w:r>
      <w:r>
        <w:rPr>
          <w:rFonts w:cstheme="minorBidi" w:hAnsiTheme="minorHAnsi" w:eastAsiaTheme="minorHAnsi" w:asciiTheme="minorHAnsi"/>
        </w:rPr>
        <w:t>结</w:t>
      </w:r>
      <w:r>
        <w:rPr>
          <w:rFonts w:cstheme="minorBidi" w:hAnsiTheme="minorHAnsi" w:eastAsiaTheme="minorHAnsi" w:asciiTheme="minorHAnsi"/>
        </w:rPr>
        <w:t>构图</w:t>
      </w:r>
    </w:p>
    <w:p w:rsidR="0018722C">
      <w:pPr>
        <w:topLinePunct/>
      </w:pPr>
      <w:r>
        <w:t>钢铁企业技术创新过程是一项复杂的系统活动，涉及直接生产的投入与产出，</w:t>
      </w:r>
      <w:r w:rsidR="001852F3">
        <w:t xml:space="preserve">同时也受到企业外部与创新生产有关的因素影响，为保持论文前后研究的一致性，</w:t>
      </w:r>
      <w:r w:rsidR="001852F3">
        <w:t xml:space="preserve">在此仅在创新系统结构图中将与论文前部分研究相统一的主要子系统进行表示。</w:t>
      </w:r>
    </w:p>
    <w:p w:rsidR="0018722C">
      <w:pPr>
        <w:topLinePunct/>
      </w:pPr>
      <w:r>
        <w:t>由上述结构图可以看出，钢铁企业技术创新系统中与创新投入产出直接相关联</w:t>
      </w:r>
      <w:r>
        <w:t>的有，人力资源子系统、资金资源子系统、科研资源子系统、设备资源子系统和技</w:t>
      </w:r>
      <w:r>
        <w:t>术资源子系统。其中人力资源子系统为创新系统整体功能的发挥提供人力资源支</w:t>
      </w:r>
      <w:r>
        <w:t>持，如各类员工的招聘、培训、绩效考核、人才结构构建等，为创新活动的顺利进</w:t>
      </w:r>
      <w:r>
        <w:t>行提供必要的人力保障，当人力资源子系统与其他系统元耦合关系相协调时，能使企业人力资源得到充分利用，人员积极性得到充分调动，生产绩效得到有效提高，</w:t>
      </w:r>
      <w:r>
        <w:t>反之则造成人力资源的浪费，正如在实证分析中对国内钢铁企业技术创新效率进</w:t>
      </w:r>
      <w:r>
        <w:t>行</w:t>
      </w:r>
    </w:p>
    <w:p w:rsidR="0018722C">
      <w:pPr>
        <w:topLinePunct/>
      </w:pPr>
      <w:r>
        <w:rPr>
          <w:rFonts w:cstheme="minorBidi" w:hAnsiTheme="minorHAnsi" w:eastAsiaTheme="minorHAnsi" w:asciiTheme="minorHAnsi" w:ascii="Times New Roman"/>
        </w:rPr>
        <w:t>49</w:t>
      </w:r>
    </w:p>
    <w:p w:rsidR="0018722C">
      <w:pPr>
        <w:topLinePunct/>
      </w:pPr>
      <w:r>
        <w:t>的超效率评价时，研发人员投入不当，子系统与相关其他子系统无法形成协调的耦</w:t>
      </w:r>
      <w:r>
        <w:t>合关系，进而使得企业创新效率无法达到有效前沿面；资金资源子系统为系统各项</w:t>
      </w:r>
      <w:r>
        <w:t>功能的运行与发挥提供资金保障，如，设备、技术的更新、科研活动的支持、人员</w:t>
      </w:r>
      <w:r>
        <w:t>工资福利实现等，资金是企业技术创新活动进行过程中不可或缺的资源，但也并非投入越多越好，如在钢铁企业技术创新效率的实证分析中，多家企业存在一定的研</w:t>
      </w:r>
      <w:r>
        <w:t>发资源投入冗余现象，造成了资金投入的浪费，资金子系统未能与其他相关子系统实现协调性耦合；科研资源子系统为创新系统功能的发挥提供科技研发支持，如新</w:t>
      </w:r>
      <w:r>
        <w:t>产品、新工艺、新技术的研发，专利的申请等，与资金资源类似的，科研资源也并非投入越多越好，科研水平的提高及成果的产出有利于提升创新系统的产出水平，</w:t>
      </w:r>
      <w:r>
        <w:t>但投入过多，则有可能造成科研资源的浪费，一定的投入若未能达到相对应的科研</w:t>
      </w:r>
      <w:r>
        <w:t>产出，就会形成系统效率的低下；设备资源子系统是由钢铁企业技术创新过程中用</w:t>
      </w:r>
      <w:r>
        <w:t>于产品产出的各类设备等设施系统，设备资源子系统除了在数量上要求与其他子系</w:t>
      </w:r>
      <w:r>
        <w:t>统相协调外，在设备的应用水平上也应于创新系统状态相一致，如，当企业购置了</w:t>
      </w:r>
      <w:r>
        <w:t>较多功能较高层次的设备时，相当于创新投入的增加，而设备使用人员素质与技术</w:t>
      </w:r>
      <w:r>
        <w:t>水平若未能达到高新设备要求时，便会产生子系统间的耦合不协调，过高的投入未能实现高效率下的产出，此时必然会存在一定的设备资源浪费现象，系统效率就会</w:t>
      </w:r>
      <w:r>
        <w:t>降低；技术资源子系统为钢铁企业创新产出得以实现提供各类生产技术、应用技术，</w:t>
      </w:r>
      <w:r w:rsidR="001852F3">
        <w:t xml:space="preserve">包括新技术的引进、消化、吸收等。</w:t>
      </w:r>
    </w:p>
    <w:p w:rsidR="0018722C">
      <w:pPr>
        <w:topLinePunct/>
      </w:pPr>
      <w:r>
        <w:t>系统理论认为，构成系统整体的各系统元之间是相互联系、相互作用的，它们</w:t>
      </w:r>
      <w:r>
        <w:t>之间耦合关系的协调性影响着系统效率发挥程度，同时也对系统运行—功能态势产</w:t>
      </w:r>
      <w:r>
        <w:t>生作用。在钢铁企业技术创新效率提升系统中，五大子系统虽然具有各自不同的系</w:t>
      </w:r>
      <w:r>
        <w:t>统功能，但它们之间不是孤立的，而是存在着一定的耦合关系，这种耦合关系达到</w:t>
      </w:r>
      <w:r>
        <w:t>协调的状态，才能实现钢铁企业技术创新创新效率的提升。人力资源的利用，科研</w:t>
      </w:r>
      <w:r>
        <w:t>资源的利用，资金资源的使用，设备资源的使用及技术资源的应用，都必须与彼此的状态达到协调，单纯的自身功能的充分发挥是不够的，各项资源只有形成协调性</w:t>
      </w:r>
      <w:r>
        <w:t>的耦合关系，才能保证整体系统在投入产出的过程中实现以最小的投入获得最大的</w:t>
      </w:r>
      <w:r>
        <w:t>产出，从而达到生产效率的前沿面。因此，本文认为，在进行钢铁企业技术创新系</w:t>
      </w:r>
      <w:r>
        <w:t>统效率提升时，重点应从系统内部的协调性入手，通过一定的有效措施，推动系统首先在内部实现系统元的耦合协调性。</w:t>
      </w:r>
    </w:p>
    <w:p w:rsidR="0018722C">
      <w:pPr>
        <w:topLinePunct/>
      </w:pPr>
      <w:r>
        <w:t>在系统结构图中，可以看到，钢铁企业技术创新系统除了与生产活动直接相关的子系统外，企业内部也存在一定的对创新系统效率的发挥产生影响的系统机制。</w:t>
      </w:r>
      <w:r>
        <w:t>钢铁企业技术创新的投入产出活动，不仅是生产过程，同时，也是企业的管理活动，</w:t>
      </w:r>
      <w:r>
        <w:t>结合管理的五大职能及文化机制，在此，本文对系统内部其他子系统进行归纳总结</w:t>
      </w:r>
      <w:r>
        <w:t>为，计划子系统、组织子系统、领导子系统、控制子系统、协调子系统和文化子</w:t>
      </w:r>
      <w:r>
        <w:t>系</w:t>
      </w:r>
    </w:p>
    <w:p w:rsidR="0018722C">
      <w:pPr>
        <w:topLinePunct/>
      </w:pPr>
      <w:r>
        <w:rPr>
          <w:rFonts w:cstheme="minorBidi" w:hAnsiTheme="minorHAnsi" w:eastAsiaTheme="minorHAnsi" w:asciiTheme="minorHAnsi" w:ascii="Times New Roman"/>
        </w:rPr>
        <w:t>50</w:t>
      </w:r>
    </w:p>
    <w:p w:rsidR="0018722C">
      <w:pPr>
        <w:topLinePunct/>
      </w:pPr>
      <w:r>
        <w:t>统。其中，计划子系统提供钢铁企业技术创新整体及部分活动开展的计划制定，及</w:t>
      </w:r>
      <w:r>
        <w:t>企业整体及各阶段发展战略的制定等，保障企业系统内各项活动按序及时开展；组</w:t>
      </w:r>
      <w:r>
        <w:t>织子系统为企业技术创新系统高效地运行提供必要的组织支持，如与生产相关的各</w:t>
      </w:r>
      <w:r>
        <w:t>项工作的人力、物力、财力的集合与组织等；领导子系统为企业整体发展及具体各项工作的开展提供领导保障，保证各子系统朝着整体系统的规向性发展，同时，对</w:t>
      </w:r>
      <w:r>
        <w:t>系统运行中可能遇到的系列问题提供及时有效的决策；控制子系统在于对创新系统</w:t>
      </w:r>
      <w:r>
        <w:t>内尤其是与投入产出有关的各大子系统的运行进行监督与控制，并对存在的问题进</w:t>
      </w:r>
      <w:r>
        <w:t>行及时反馈；协调子系统在于对技术创新系统内各系统元提供协调的运行环境，对</w:t>
      </w:r>
      <w:r>
        <w:t>可能出现的冲突与问题进行及时的协调解决，提高创新生产效率；文化子系统属于</w:t>
      </w:r>
      <w:r>
        <w:t>企业内部的意识形态、价值观念方面的系统元，在系统整体运行中，提供良好的企</w:t>
      </w:r>
      <w:r>
        <w:t>业文化，以一种潜移默化的形式，调动员工的积极性，提高各项各部门工作效率等。作为技术创新系统的系统元，各子系统之间存在着一定的耦合关系，并在不同程度上，对于投入产出直接相关的五大子系统产生着作用和影响。</w:t>
      </w:r>
    </w:p>
    <w:p w:rsidR="0018722C">
      <w:pPr>
        <w:pStyle w:val="Heading4"/>
        <w:topLinePunct/>
        <w:ind w:left="200" w:hangingChars="200" w:hanging="200"/>
      </w:pPr>
      <w:bookmarkStart w:name="_bookmark49" w:id="113"/>
      <w:bookmarkEnd w:id="113"/>
      <w:r>
        <w:rPr>
          <w:b/>
        </w:rPr>
        <w:t>5.2.2</w:t>
      </w:r>
      <w:r>
        <w:t xml:space="preserve"> </w:t>
      </w:r>
      <w:bookmarkStart w:name="_bookmark49" w:id="114"/>
      <w:bookmarkEnd w:id="114"/>
      <w:r>
        <w:t>技术创新系统效率提升路径</w:t>
      </w:r>
    </w:p>
    <w:p w:rsidR="0018722C">
      <w:pPr>
        <w:pStyle w:val="Heading6"/>
        <w:topLinePunct/>
      </w:pPr>
      <w:r>
        <w:t>路径一：</w:t>
      </w:r>
      <w:r>
        <w:t>调整系统结构，提升产业集中度，提高系统规模效率</w:t>
      </w:r>
    </w:p>
    <w:p w:rsidR="0018722C">
      <w:pPr>
        <w:topLinePunct/>
      </w:pPr>
      <w:r>
        <w:t>系统是由众多系统元相互作用构成，而这种相互作用则是通过系统结构传递实现</w:t>
      </w:r>
      <w:r>
        <w:t>的，系统内子系统及其相互关系影响着系统功能的发挥及系统效率的提升，而系统结</w:t>
      </w:r>
      <w:r>
        <w:t>构同样对系统的运行状态产生重要影响。钢铁企业技术创新系统可简单的划分为与投</w:t>
      </w:r>
      <w:r>
        <w:t>入产出直接相关的各类子系统，如科研资源子系统、设备资源子系统、技术资源子系</w:t>
      </w:r>
      <w:r>
        <w:t>统、人力资源子系统和资金资源子系统，以及与投入产出间接相关的各类管理性子系</w:t>
      </w:r>
      <w:r>
        <w:t>统，如计划子系统、组织子系统、领导子系统、控制子系统、协调子系统、文化子系</w:t>
      </w:r>
      <w:r>
        <w:t>统，各类子系统按照已有系统结构进行有序运转，相互作用，推动整体创新系统的运</w:t>
      </w:r>
      <w:r>
        <w:t>行。在系统运行过程中，系统结构与系统功能会随着企业持续的发展及状态的变动而变化，当系统结构无法满足系统高效运行的要求时，便会对其产生制约阻碍的作用，</w:t>
      </w:r>
      <w:r>
        <w:t>但当系统结构与系统运行相吻合时，便会促进其系统效率的提高。一般而言，根据事</w:t>
      </w:r>
      <w:r>
        <w:t>物是发展变化的哲学思想，系统结构与系统的运行需求不可能永远相一致，因此，及时得对系统结构进行调整与优化，是实现创新系统内部各要素耦合关系协调的关键，</w:t>
      </w:r>
      <w:r w:rsidR="001852F3">
        <w:t xml:space="preserve">有利于创新系统效率的提高。</w:t>
      </w:r>
    </w:p>
    <w:p w:rsidR="0018722C">
      <w:pPr>
        <w:topLinePunct/>
      </w:pPr>
      <w:r>
        <w:t>产业集中度是影响钢铁企业规模效益获得的关键因素，在对唐钢技术创新效率测</w:t>
      </w:r>
      <w:r>
        <w:t>评中，可知企业在纯技术效率发展方面具有一定的优势，新技术、新工艺等创新水平</w:t>
      </w:r>
      <w:r>
        <w:t>较高，而在规模效率方面却处于劣势，仅有少数年份达到了规模效率的</w:t>
      </w:r>
      <w:r>
        <w:t>DEA</w:t>
      </w:r>
      <w:r/>
      <w:r w:rsidR="001852F3">
        <w:t xml:space="preserve">有效，甚</w:t>
      </w:r>
      <w:r>
        <w:t>至某些年份规模效率对总体技术效率产生了“拖累”的现象，影响了整体创新系统效</w:t>
      </w:r>
      <w:r>
        <w:t>率的提升，因此，钢铁企业应积极对创新系统结构进行调整，根据企业创新活动及</w:t>
      </w:r>
      <w:r>
        <w:t>系</w:t>
      </w:r>
    </w:p>
    <w:p w:rsidR="0018722C">
      <w:pPr>
        <w:topLinePunct/>
      </w:pPr>
      <w:r>
        <w:rPr>
          <w:rFonts w:cstheme="minorBidi" w:hAnsiTheme="minorHAnsi" w:eastAsiaTheme="minorHAnsi" w:asciiTheme="minorHAnsi" w:ascii="Times New Roman"/>
        </w:rPr>
        <w:t>51</w:t>
      </w:r>
    </w:p>
    <w:p w:rsidR="0018722C">
      <w:pPr>
        <w:topLinePunct/>
      </w:pPr>
      <w:r>
        <w:t>统发展的需要，适度扩大企业规模，提升产业集中度，为企业获得更高的规模效益。一种模式向另一种模式的过渡往往需要一定的“打破”，无论是在思想上，还</w:t>
      </w:r>
      <w:r>
        <w:t>是</w:t>
      </w:r>
    </w:p>
    <w:p w:rsidR="0018722C">
      <w:pPr>
        <w:topLinePunct/>
      </w:pPr>
      <w:r>
        <w:t>在现实的结构上。钢铁企业进行技术创新系统结构的调整不是一蹴而就的，需要一定</w:t>
      </w:r>
      <w:r>
        <w:t>的准备与步骤，按部就班地有计划地进行，切忌盲目或过渡调整。在对钢铁企业技术创新系统进行调整前，应做好一定的步骤规划</w:t>
      </w:r>
      <w:r>
        <w:t>（</w:t>
      </w:r>
      <w:r>
        <w:t>图</w:t>
      </w:r>
      <w:r>
        <w:rPr>
          <w:rFonts w:ascii="Times New Roman" w:eastAsia="Times New Roman"/>
        </w:rPr>
        <w:t>5</w:t>
      </w:r>
      <w:r>
        <w:rPr>
          <w:rFonts w:ascii="Times New Roman" w:eastAsia="Times New Roman"/>
        </w:rPr>
        <w:t>.</w:t>
      </w:r>
      <w:r>
        <w:rPr>
          <w:rFonts w:ascii="Times New Roman" w:eastAsia="Times New Roman"/>
        </w:rPr>
        <w:t>6</w:t>
      </w:r>
      <w:r>
        <w:t>）</w:t>
      </w:r>
      <w:r>
        <w:t>。</w:t>
      </w:r>
    </w:p>
    <w:p w:rsidR="0018722C">
      <w:pPr>
        <w:pStyle w:val="aff7"/>
        <w:topLinePunct/>
      </w:pPr>
      <w:r>
        <w:pict>
          <v:shape style="margin-left:100.300003pt;margin-top:43.097069pt;width:27.3pt;height:84.55pt;mso-position-horizontal-relative:page;mso-position-vertical-relative:paragraph;z-index:5680;mso-wrap-distance-left:0;mso-wrap-distance-right:0" type="#_x0000_t202" filled="false" stroked="true" strokeweight="10" strokecolor="#000000">
            <v:textbox inset="0,0,0,0">
              <w:txbxContent>
                <w:p w:rsidR="0018722C">
                  <w:pPr>
                    <w:spacing w:line="184" w:lineRule="auto" w:before="123"/>
                    <w:ind w:leftChars="0" w:left="139" w:rightChars="0" w:right="183" w:firstLineChars="0" w:firstLine="0"/>
                    <w:jc w:val="both"/>
                    <w:rPr>
                      <w:sz w:val="21"/>
                    </w:rPr>
                  </w:pPr>
                  <w:r>
                    <w:rPr>
                      <w:sz w:val="21"/>
                    </w:rPr>
                    <w:t>规模效率问题</w:t>
                  </w:r>
                </w:p>
              </w:txbxContent>
            </v:textbox>
            <v:stroke dashstyle="solid"/>
            <w10:wrap type="topAndBottom"/>
          </v:shape>
        </w:pict>
      </w:r>
      <w:r>
        <w:pict>
          <v:group style="margin-left:128.449997pt;margin-top:12.397068pt;width:345.8pt;height:162.9pt;mso-position-horizontal-relative:page;mso-position-vertical-relative:paragraph;z-index:5920;mso-wrap-distance-left:0;mso-wrap-distance-right:0" coordorigin="2569,248" coordsize="6916,3258">
            <v:rect style="position:absolute;left:4829;top:1505;width:546;height:1582" filled="false" stroked="true" strokeweight="10" strokecolor="#000000">
              <v:stroke dashstyle="solid"/>
            </v:rect>
            <v:shape style="position:absolute;left:3413;top:374;width:805;height:805" coordorigin="3413,375" coordsize="805,805" path="m3815,375l3743,381,3675,400,3612,430,3556,470,3508,518,3468,574,3438,637,3419,705,3413,777,3419,850,3438,918,3468,981,3508,1037,3556,1085,3612,1125,3675,1155,3743,1173,3815,1180,3888,1173,3956,1155,4019,1125,4075,1085,4123,1037,4163,981,4193,918,4212,850,4218,777,4212,705,4193,637,4163,574,4123,518,4075,470,4019,430,3956,400,3888,381,3815,375xe" filled="false" stroked="true" strokeweight="10" strokecolor="#000000">
              <v:path arrowok="t"/>
              <v:stroke dashstyle="solid"/>
            </v:shape>
            <v:shape style="position:absolute;left:3734;top:1206;width:120;height:337" type="#_x0000_t75" stroked="false">
              <v:imagedata r:id="rId126" o:title=""/>
            </v:shape>
            <v:shape style="position:absolute;left:4642;top:363;width:805;height:805" coordorigin="4642,364" coordsize="805,805" path="m5044,364l4972,370,4904,389,4841,419,4785,459,4737,507,4697,563,4667,626,4648,694,4642,766,4648,839,4667,907,4697,970,4737,1026,4785,1074,4841,1114,4904,1144,4972,1162,5044,1169,5117,1162,5185,1144,5248,1114,5304,1074,5352,1026,5392,970,5422,907,5441,839,5447,766,5441,694,5422,626,5392,563,5352,507,5304,459,5248,419,5185,389,5117,370,5044,364xe" filled="false" stroked="true" strokeweight="10" strokecolor="#000000">
              <v:path arrowok="t"/>
              <v:stroke dashstyle="solid"/>
            </v:shape>
            <v:shape style="position:absolute;left:4082;top:1072;width:694;height:1157" coordorigin="4083,1073" coordsize="694,1157" path="m4706,2131l4663,2157,4776,2229,4771,2155,4725,2155,4719,2153,4716,2148,4706,2131xm4723,2121l4706,2131,4716,2148,4719,2153,4725,2155,4730,2152,4735,2149,4736,2143,4733,2138,4723,2121xm4766,2095l4723,2121,4733,2138,4736,2143,4735,2149,4730,2152,4725,2155,4771,2155,4766,2095xm4094,1073l4089,1075,4084,1078,4083,1084,4085,1089,4706,2131,4723,2121,4103,1079,4100,1074,4094,1073xe" filled="true" fillcolor="#000000" stroked="false">
              <v:path arrowok="t"/>
              <v:fill type="solid"/>
            </v:shape>
            <v:shape style="position:absolute;left:5034;top:1178;width:120;height:325" type="#_x0000_t75" stroked="false">
              <v:imagedata r:id="rId127" o:title=""/>
            </v:shape>
            <v:rect style="position:absolute;left:6166;top:1546;width:546;height:1582" filled="false" stroked="true" strokeweight="10" strokecolor="#000000">
              <v:stroke dashstyle="solid"/>
            </v:rect>
            <v:rect style="position:absolute;left:7584;top:1506;width:546;height:1582" filled="false" stroked="true" strokeweight="10" strokecolor="#000000">
              <v:stroke dashstyle="solid"/>
            </v:rect>
            <v:shape style="position:absolute;left:6033;top:404;width:805;height:805" coordorigin="6033,405" coordsize="805,805" path="m6435,405l6363,411,6295,430,6232,460,6176,500,6128,548,6088,604,6058,667,6039,735,6033,807,6039,880,6058,948,6088,1011,6128,1067,6176,1115,6232,1155,6295,1185,6363,1203,6435,1210,6508,1203,6576,1185,6639,1155,6695,1115,6743,1067,6783,1011,6813,948,6832,880,6838,807,6832,735,6813,667,6783,604,6743,548,6695,500,6639,460,6576,430,6508,411,6435,405xe" filled="false" stroked="true" strokeweight="10" strokecolor="#000000">
              <v:path arrowok="t"/>
              <v:stroke dashstyle="solid"/>
            </v:shape>
            <v:shape style="position:absolute;left:7397;top:390;width:805;height:805" coordorigin="7397,391" coordsize="805,805" path="m7799,391l7727,397,7659,416,7596,446,7540,486,7492,534,7452,590,7422,653,7403,721,7397,793,7403,866,7422,934,7452,997,7492,1053,7540,1101,7596,1141,7659,1171,7727,1189,7799,1196,7872,1189,7940,1171,8003,1141,8059,1101,8107,1053,8147,997,8177,934,8196,866,8202,793,8196,721,8177,653,8147,590,8107,534,8059,486,8003,446,7940,416,7872,397,7799,391xe" filled="false" stroked="true" strokeweight="10" strokecolor="#000000">
              <v:path arrowok="t"/>
              <v:stroke dashstyle="solid"/>
            </v:shape>
            <v:shape style="position:absolute;left:6809;top:1018;width:748;height:1075" coordorigin="6810,1019" coordsize="748,1075" path="m7480,2000l7439,2028,7557,2093,7547,2022,7501,2022,7495,2021,7480,2000xm7497,1989l7480,2000,7495,2021,7501,2022,7510,2016,7511,2010,7497,1989xm7538,1960l7497,1989,7511,2010,7510,2016,7501,2022,7547,2022,7538,1960xm6820,1019l6815,1022,6811,1025,6810,1031,6813,1036,7480,2000,7497,1989,6826,1020,6820,1019xe" filled="true" fillcolor="#000000" stroked="false">
              <v:path arrowok="t"/>
              <v:fill type="solid"/>
            </v:shape>
            <v:shape style="position:absolute;left:5350;top:1018;width:748;height:1075" coordorigin="5351,1019" coordsize="748,1075" path="m6021,2000l5980,2028,6098,2093,6088,2022,6042,2022,6036,2021,6021,2000xm6038,1989l6021,2000,6036,2021,6042,2022,6051,2016,6052,2010,6038,1989xm6079,1960l6038,1989,6052,2010,6051,2016,6042,2022,6088,2022,6079,1960xm5361,1019l5356,1022,5352,1025,5351,1031,5354,1036,6021,2000,6038,1989,5367,1020,5361,1019xe" filled="true" fillcolor="#000000" stroked="false">
              <v:path arrowok="t"/>
              <v:fill type="solid"/>
            </v:shape>
            <v:rect style="position:absolute;left:8934;top:1520;width:546;height:1582" filled="false" stroked="true" strokeweight="10" strokecolor="#000000">
              <v:stroke dashstyle="solid"/>
            </v:rect>
            <v:shape style="position:absolute;left:8131;top:1018;width:748;height:1075" coordorigin="8132,1019" coordsize="748,1075" path="m8802,2000l8761,2028,8879,2093,8869,2022,8823,2022,8817,2021,8802,2000xm8819,1989l8802,2000,8817,2021,8823,2022,8832,2016,8833,2010,8819,1989xm8860,1960l8819,1989,8833,2010,8832,2016,8823,2022,8869,2022,8860,1960xm8142,1019l8137,1022,8133,1025,8132,1031,8135,1036,8802,2000,8819,1989,8148,1020,8142,1019xe" filled="true" fillcolor="#000000" stroked="false">
              <v:path arrowok="t"/>
              <v:fill type="solid"/>
            </v:shape>
            <v:shape style="position:absolute;left:6366;top:1219;width:120;height:324" type="#_x0000_t75" stroked="false">
              <v:imagedata r:id="rId128" o:title=""/>
            </v:shape>
            <v:shape style="position:absolute;left:7757;top:1191;width:120;height:324" type="#_x0000_t75" stroked="false">
              <v:imagedata r:id="rId129" o:title=""/>
            </v:shape>
            <v:shape style="position:absolute;left:3719;top:3092;width:5502;height:413" coordorigin="3719,3093" coordsize="5502,413" path="m3785,3211l3773,3211,3769,3215,3769,3502,3773,3506,9217,3506,9221,3502,9221,3496,3789,3496,3779,3486,3789,3486,3789,3215,3785,3211xm3789,3486l3779,3486,3789,3496,3789,3486xm9201,3486l3789,3486,3789,3496,9201,3496,9201,3486xm9217,3093l9205,3093,9201,3097,9201,3496,9211,3486,9221,3486,9221,3097,9217,3093xm9221,3486l9211,3486,9201,3496,9221,3496,9221,3486xm3779,3121l3719,3241,3769,3241,3769,3215,3773,3211,3824,3211,3779,3121xm3824,3211l3785,3211,3789,3215,3789,3241,3839,3241,3824,3211xe" filled="true" fillcolor="#000000" stroked="false">
              <v:path arrowok="t"/>
              <v:fill type="solid"/>
            </v:shape>
            <v:rect style="position:absolute;left:3184;top:252;width:5427;height:3109" filled="false" stroked="true" strokeweight="10" strokecolor="#000000">
              <v:stroke dashstyle="shortdash"/>
            </v:rect>
            <v:shape style="position:absolute;left:2569;top:1263;width:884;height:938" coordorigin="2569,1264" coordsize="884,938" path="m3364,2121l3327,2156,3453,2202,3434,2140,3387,2140,3381,2140,3364,2121xm3378,2108l3364,2121,3381,2140,3387,2140,3391,2136,3395,2133,3396,2126,3378,2108xm3414,2074l3378,2108,3396,2126,3395,2133,3391,2136,3387,2140,3434,2140,3414,2074xm2577,1264l2569,1272,2569,1278,3364,2121,3378,2108,2583,1264,2577,1264xe" filled="true" fillcolor="#000000" stroked="false">
              <v:path arrowok="t"/>
              <v:fill type="solid"/>
            </v:shape>
            <v:shape style="position:absolute;left:3615;top:489;width:443;height:452" type="#_x0000_t202" filled="false" stroked="false">
              <v:textbox inset="0,0,0,0">
                <w:txbxContent>
                  <w:p w:rsidR="0018722C">
                    <w:pPr>
                      <w:spacing w:line="194" w:lineRule="exact" w:before="0"/>
                      <w:ind w:leftChars="0" w:left="0" w:rightChars="0" w:right="0" w:firstLineChars="0" w:firstLine="0"/>
                      <w:jc w:val="left"/>
                      <w:rPr>
                        <w:sz w:val="21"/>
                      </w:rPr>
                    </w:pPr>
                    <w:r>
                      <w:rPr>
                        <w:sz w:val="21"/>
                      </w:rPr>
                      <w:t>系统</w:t>
                    </w:r>
                  </w:p>
                  <w:p w:rsidR="0018722C">
                    <w:pPr>
                      <w:spacing w:line="258" w:lineRule="exact" w:before="0"/>
                      <w:ind w:leftChars="0" w:left="0" w:rightChars="0" w:right="0" w:firstLineChars="0" w:firstLine="0"/>
                      <w:jc w:val="left"/>
                      <w:rPr>
                        <w:sz w:val="21"/>
                      </w:rPr>
                    </w:pPr>
                    <w:r>
                      <w:rPr>
                        <w:sz w:val="21"/>
                      </w:rPr>
                      <w:t>效率</w:t>
                    </w:r>
                  </w:p>
                </w:txbxContent>
              </v:textbox>
              <w10:wrap type="none"/>
            </v:shape>
            <v:shape style="position:absolute;left:4827;top:518;width:443;height:452" type="#_x0000_t202" filled="false" stroked="false">
              <v:textbox inset="0,0,0,0">
                <w:txbxContent>
                  <w:p w:rsidR="0018722C">
                    <w:pPr>
                      <w:spacing w:line="194" w:lineRule="exact" w:before="0"/>
                      <w:ind w:leftChars="0" w:left="0" w:rightChars="0" w:right="0" w:firstLineChars="0" w:firstLine="0"/>
                      <w:jc w:val="left"/>
                      <w:rPr>
                        <w:sz w:val="21"/>
                      </w:rPr>
                    </w:pPr>
                    <w:r>
                      <w:rPr>
                        <w:sz w:val="21"/>
                      </w:rPr>
                      <w:t>结构</w:t>
                    </w:r>
                  </w:p>
                  <w:p w:rsidR="0018722C">
                    <w:pPr>
                      <w:spacing w:line="258" w:lineRule="exact" w:before="0"/>
                      <w:ind w:leftChars="0" w:left="0" w:rightChars="0" w:right="0" w:firstLineChars="0" w:firstLine="0"/>
                      <w:jc w:val="left"/>
                      <w:rPr>
                        <w:sz w:val="21"/>
                      </w:rPr>
                    </w:pPr>
                    <w:r>
                      <w:rPr>
                        <w:sz w:val="21"/>
                      </w:rPr>
                      <w:t>环境</w:t>
                    </w:r>
                  </w:p>
                </w:txbxContent>
              </v:textbox>
              <w10:wrap type="none"/>
            </v:shape>
            <v:shape style="position:absolute;left:6219;top:600;width:443;height:452" type="#_x0000_t202" filled="false" stroked="false">
              <v:textbox inset="0,0,0,0">
                <w:txbxContent>
                  <w:p w:rsidR="0018722C">
                    <w:pPr>
                      <w:spacing w:line="194" w:lineRule="exact" w:before="0"/>
                      <w:ind w:leftChars="0" w:left="0" w:rightChars="0" w:right="0" w:firstLineChars="0" w:firstLine="0"/>
                      <w:jc w:val="left"/>
                      <w:rPr>
                        <w:sz w:val="21"/>
                      </w:rPr>
                    </w:pPr>
                    <w:r>
                      <w:rPr>
                        <w:sz w:val="21"/>
                      </w:rPr>
                      <w:t>结构</w:t>
                    </w:r>
                  </w:p>
                  <w:p w:rsidR="0018722C">
                    <w:pPr>
                      <w:spacing w:line="258" w:lineRule="exact" w:before="0"/>
                      <w:ind w:leftChars="0" w:left="0" w:rightChars="0" w:right="0" w:firstLineChars="0" w:firstLine="0"/>
                      <w:jc w:val="left"/>
                      <w:rPr>
                        <w:sz w:val="21"/>
                      </w:rPr>
                    </w:pPr>
                    <w:r>
                      <w:rPr>
                        <w:sz w:val="21"/>
                      </w:rPr>
                      <w:t>明确</w:t>
                    </w:r>
                  </w:p>
                </w:txbxContent>
              </v:textbox>
              <w10:wrap type="none"/>
            </v:shape>
            <v:shape style="position:absolute;left:7583;top:585;width:443;height:452" type="#_x0000_t202" filled="false" stroked="false">
              <v:textbox inset="0,0,0,0">
                <w:txbxContent>
                  <w:p w:rsidR="0018722C">
                    <w:pPr>
                      <w:spacing w:line="194" w:lineRule="exact" w:before="0"/>
                      <w:ind w:leftChars="0" w:left="0" w:rightChars="0" w:right="0" w:firstLineChars="0" w:firstLine="0"/>
                      <w:jc w:val="left"/>
                      <w:rPr>
                        <w:sz w:val="21"/>
                      </w:rPr>
                    </w:pPr>
                    <w:r>
                      <w:rPr>
                        <w:sz w:val="21"/>
                      </w:rPr>
                      <w:t>结构</w:t>
                    </w:r>
                  </w:p>
                  <w:p w:rsidR="0018722C">
                    <w:pPr>
                      <w:spacing w:line="258" w:lineRule="exact" w:before="0"/>
                      <w:ind w:leftChars="0" w:left="0" w:rightChars="0" w:right="0" w:firstLineChars="0" w:firstLine="0"/>
                      <w:jc w:val="left"/>
                      <w:rPr>
                        <w:sz w:val="21"/>
                      </w:rPr>
                    </w:pPr>
                    <w:r>
                      <w:rPr>
                        <w:sz w:val="21"/>
                      </w:rPr>
                      <w:t>调整</w:t>
                    </w:r>
                  </w:p>
                </w:txbxContent>
              </v:textbox>
              <w10:wrap type="none"/>
            </v:shape>
            <v:shape style="position:absolute;left:5016;top:1626;width:232;height:1263" type="#_x0000_t202" filled="false" stroked="false">
              <v:textbox inset="0,0,0,0">
                <w:txbxContent>
                  <w:p w:rsidR="0018722C">
                    <w:pPr>
                      <w:spacing w:line="184" w:lineRule="auto" w:before="0"/>
                      <w:ind w:leftChars="0" w:left="0" w:rightChars="0" w:right="18" w:firstLineChars="0" w:firstLine="0"/>
                      <w:jc w:val="both"/>
                      <w:rPr>
                        <w:sz w:val="21"/>
                      </w:rPr>
                    </w:pPr>
                    <w:r>
                      <w:rPr>
                        <w:sz w:val="21"/>
                      </w:rPr>
                      <w:t>系统结构规划</w:t>
                    </w:r>
                  </w:p>
                </w:txbxContent>
              </v:textbox>
              <w10:wrap type="none"/>
            </v:shape>
            <v:shape style="position:absolute;left:6324;top:1662;width:232;height:1263" type="#_x0000_t202" filled="false" stroked="false">
              <v:textbox inset="0,0,0,0">
                <w:txbxContent>
                  <w:p w:rsidR="0018722C">
                    <w:pPr>
                      <w:spacing w:line="184" w:lineRule="auto" w:before="0"/>
                      <w:ind w:leftChars="0" w:left="0" w:rightChars="0" w:right="18" w:firstLineChars="0" w:firstLine="0"/>
                      <w:jc w:val="both"/>
                      <w:rPr>
                        <w:sz w:val="21"/>
                      </w:rPr>
                    </w:pPr>
                    <w:r>
                      <w:rPr>
                        <w:sz w:val="21"/>
                      </w:rPr>
                      <w:t>系统结构调整</w:t>
                    </w:r>
                  </w:p>
                </w:txbxContent>
              </v:textbox>
              <w10:wrap type="none"/>
            </v:shape>
            <v:shape style="position:absolute;left:7730;top:1650;width:232;height:1263" type="#_x0000_t202" filled="false" stroked="false">
              <v:textbox inset="0,0,0,0">
                <w:txbxContent>
                  <w:p w:rsidR="0018722C">
                    <w:pPr>
                      <w:spacing w:line="184" w:lineRule="auto" w:before="0"/>
                      <w:ind w:leftChars="0" w:left="0" w:rightChars="0" w:right="18" w:firstLineChars="0" w:firstLine="0"/>
                      <w:jc w:val="both"/>
                      <w:rPr>
                        <w:sz w:val="21"/>
                      </w:rPr>
                    </w:pPr>
                    <w:r>
                      <w:rPr>
                        <w:sz w:val="21"/>
                      </w:rPr>
                      <w:t>系统结构修正</w:t>
                    </w:r>
                  </w:p>
                </w:txbxContent>
              </v:textbox>
              <w10:wrap type="none"/>
            </v:shape>
            <v:shape style="position:absolute;left:9094;top:1650;width:232;height:1263" type="#_x0000_t202" filled="false" stroked="false">
              <v:textbox inset="0,0,0,0">
                <w:txbxContent>
                  <w:p w:rsidR="0018722C">
                    <w:pPr>
                      <w:spacing w:line="184" w:lineRule="auto" w:before="0"/>
                      <w:ind w:leftChars="0" w:left="0" w:rightChars="0" w:right="18" w:firstLineChars="0" w:firstLine="0"/>
                      <w:jc w:val="both"/>
                      <w:rPr>
                        <w:sz w:val="21"/>
                      </w:rPr>
                    </w:pPr>
                    <w:r>
                      <w:rPr>
                        <w:sz w:val="21"/>
                      </w:rPr>
                      <w:t>系统结构评价</w:t>
                    </w:r>
                  </w:p>
                </w:txbxContent>
              </v:textbox>
              <w10:wrap type="none"/>
            </v:shape>
            <v:shape style="position:absolute;left:3506;top:1538;width:546;height:1582" type="#_x0000_t202" filled="false" stroked="true" strokeweight="10" strokecolor="#000000">
              <v:textbox inset="0,0,0,0">
                <w:txbxContent>
                  <w:p w:rsidR="0018722C">
                    <w:pPr>
                      <w:spacing w:line="184" w:lineRule="auto" w:before="173"/>
                      <w:ind w:leftChars="0" w:left="180" w:rightChars="0" w:right="142" w:firstLineChars="0" w:firstLine="0"/>
                      <w:jc w:val="both"/>
                      <w:rPr>
                        <w:sz w:val="21"/>
                      </w:rPr>
                    </w:pPr>
                    <w:r>
                      <w:rPr>
                        <w:sz w:val="21"/>
                      </w:rPr>
                      <w:t>系统结构研究</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构</w:t>
      </w:r>
      <w:r>
        <w:rPr>
          <w:kern w:val="2"/>
          <w:szCs w:val="22"/>
          <w:rFonts w:cstheme="minorBidi" w:hAnsiTheme="minorHAnsi" w:eastAsiaTheme="minorHAnsi" w:asciiTheme="minorHAnsi"/>
          <w:spacing w:val="-2"/>
          <w:sz w:val="21"/>
        </w:rPr>
        <w:t>调</w:t>
      </w:r>
      <w:r>
        <w:rPr>
          <w:kern w:val="2"/>
          <w:szCs w:val="22"/>
          <w:rFonts w:cstheme="minorBidi" w:hAnsiTheme="minorHAnsi" w:eastAsiaTheme="minorHAnsi" w:asciiTheme="minorHAnsi"/>
          <w:sz w:val="21"/>
        </w:rPr>
        <w:t>整</w:t>
      </w:r>
      <w:r>
        <w:rPr>
          <w:kern w:val="2"/>
          <w:szCs w:val="22"/>
          <w:rFonts w:cstheme="minorBidi" w:hAnsiTheme="minorHAnsi" w:eastAsiaTheme="minorHAnsi" w:asciiTheme="minorHAnsi"/>
          <w:spacing w:val="-2"/>
          <w:sz w:val="21"/>
        </w:rPr>
        <w:t>规划</w:t>
      </w:r>
      <w:r>
        <w:rPr>
          <w:kern w:val="2"/>
          <w:szCs w:val="22"/>
          <w:rFonts w:cstheme="minorBidi" w:hAnsiTheme="minorHAnsi" w:eastAsiaTheme="minorHAnsi" w:asciiTheme="minorHAnsi"/>
          <w:sz w:val="21"/>
        </w:rPr>
        <w:t>图</w:t>
      </w:r>
    </w:p>
    <w:p w:rsidR="0018722C">
      <w:pPr>
        <w:topLinePunct/>
      </w:pPr>
      <w:r>
        <w:t>当企业出现规模效率问题而需进行系统结构调整时，首先应对目前的系统结构有</w:t>
      </w:r>
      <w:r>
        <w:t>清晰的认识和把握，即应对系统结构进行一定的研究，钢铁企业技术创新作为一项复</w:t>
      </w:r>
      <w:r>
        <w:t>杂的系统活动，其系统结构也涉及众多子系统，做好系统内部各要素之间的关系及系</w:t>
      </w:r>
      <w:r>
        <w:t>统结构状态的研究工作是进行系统结构科学合理调整的前提；其次在对钢铁企业现有</w:t>
      </w:r>
      <w:r>
        <w:t>的系统结构具备清晰认识的基础上，对与规模效率有关的结构进行重点分析，对促进</w:t>
      </w:r>
      <w:r>
        <w:t>规模效率与制约规模效率的因素进行区别研究；然后，针对所存在的影响系统效率的</w:t>
      </w:r>
      <w:r>
        <w:t>规模效率问题进行重点研究与结构规划，对于不符合创新系统发展要求的规模可进行</w:t>
      </w:r>
      <w:r>
        <w:t>适当的缩减，对于与系统功能发挥不一致的结构可进行适当的删减，而对于符合创新</w:t>
      </w:r>
      <w:r>
        <w:t>系统发展要求且利于获得规模效率的结构可进行适当的增加或扩展，等；在初步建立了系统结构调整方案后，应对结构环境进行分析，对调整后的结构与系统内部各要素</w:t>
      </w:r>
      <w:r>
        <w:t>之间的关系及系统结构环境能否实现协调进行预测分析，做好系统结构调整的前期准</w:t>
      </w:r>
      <w:r>
        <w:t>备工作；在创新系统结构调整方案确定后，应及时有效地实现结构变动，以确保所定</w:t>
      </w:r>
      <w:r>
        <w:t>方案在落实执行中不出现拖沓或不彻底的问题，避免影响预期成果的实现；同时，在系统结构调整过程中，应给予不同程度的修正工作，随时对可能出现的系统结构偏差进行调整；最后，在创新系统结构调整初步实现后，应进行一定的系统结构评估</w:t>
      </w:r>
      <w:r>
        <w:t>，</w:t>
      </w:r>
    </w:p>
    <w:p w:rsidR="0018722C">
      <w:pPr>
        <w:pStyle w:val="Heading6"/>
        <w:topLinePunct/>
      </w:pPr>
      <w:r>
        <w:t>路径二：</w:t>
      </w:r>
      <w:r>
        <w:t>加强管理功能，促进要素协调，提升系统效率</w:t>
      </w:r>
    </w:p>
    <w:p w:rsidR="0018722C">
      <w:pPr>
        <w:topLinePunct/>
      </w:pPr>
      <w:r>
        <w:t>系统内各要素之间的耦合关系及其特定耦合关系下质和量的协调性是影响系统</w:t>
      </w:r>
    </w:p>
    <w:p w:rsidR="0018722C">
      <w:pPr>
        <w:topLinePunct/>
      </w:pPr>
      <w:r>
        <w:rPr>
          <w:rFonts w:cstheme="minorBidi" w:hAnsiTheme="minorHAnsi" w:eastAsiaTheme="minorHAnsi" w:asciiTheme="minorHAnsi" w:ascii="Times New Roman"/>
        </w:rPr>
        <w:t>52</w:t>
      </w:r>
    </w:p>
    <w:p w:rsidR="0018722C">
      <w:pPr>
        <w:topLinePunct/>
      </w:pPr>
      <w:r>
        <w:t>效率的重要因素，系统的自我调节往往存在一定的不确定性，单纯依靠系统内部各要</w:t>
      </w:r>
      <w:r>
        <w:t>素之间的自我协调，在很大程度上无法实现获得较高系统效率的目标，因此，在钢铁</w:t>
      </w:r>
      <w:r>
        <w:t>企业技术创新系统运行过程中，应充分发挥管理的多项功能，利用多种有效的管理手段，促进创新系统内各要素之间的耦合协调，进而推动创新系统效率的提高。</w:t>
      </w:r>
    </w:p>
    <w:p w:rsidR="0018722C">
      <w:pPr>
        <w:topLinePunct/>
      </w:pPr>
      <w:r>
        <w:t>1. 系统管理协调方面</w:t>
      </w:r>
    </w:p>
    <w:p w:rsidR="0018722C">
      <w:pPr>
        <w:topLinePunct/>
      </w:pPr>
      <w:r>
        <w:t>在对钢铁企业技术创新系统进行内部结构剖析时，曾对创新系统投入产出具有间</w:t>
      </w:r>
      <w:r>
        <w:t>接影响的各子系统进行了阐述，如计划子系统、组织子系统、领导子系统、控制子系</w:t>
      </w:r>
      <w:r>
        <w:t>统、协调子系统，而其中的计划、组织、领导、控制与协调正是管理学中管理的五大职能。管理无处不在，无论是对小企业的成长发展，还是对大规模企业的运营规划，</w:t>
      </w:r>
      <w:r>
        <w:t>都离不开管理的各项手段，充分发挥管理的各项功能，不仅能为直接的创新活动提供良好的系统环境，同时也可潜移默化地影响各要素之间的协调性，促使其朝着有利于</w:t>
      </w:r>
      <w:r>
        <w:t>系统效率提升的方向发展。如在第四章实证分析对国内钢铁企业的超效率分析中，发</w:t>
      </w:r>
      <w:r>
        <w:t>现在资金、人员的投入方面多数企业存在较大程度上的冗余现象，造成了资源的浪费</w:t>
      </w:r>
      <w:r>
        <w:t>同时也降低了总体创新效率，在投入产出过程中，一方面有赖于与创新产出有关的先</w:t>
      </w:r>
      <w:r>
        <w:t>进技术、设备等的支持，同时，更需要对投入产出的有效管理，如精细化管理、目标</w:t>
      </w:r>
      <w:r>
        <w:t>管理等，适当的采用管理手段对创新投入产出活动予以配合有利于创新过程中资源的</w:t>
      </w:r>
      <w:r>
        <w:t>有效利用。充分发挥管理的各项职能需要企业长期的探索与实践经验的总结，在此过</w:t>
      </w:r>
      <w:r>
        <w:t>程中，切忌出现盲目推行管理手段的现象，以避免对创新系统带来负面影响，在此提出以下几点建议：</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由上而下推行管理协调理念。在利用管理手段促进系统内部各要素协调方面，</w:t>
      </w:r>
      <w:r>
        <w:t>必须发挥企业领导带头作用，从领导层面开始树立正确有效的管理思想与意识，并做</w:t>
      </w:r>
      <w:r>
        <w:t>好宏观整体的把握。在此基础上依次下推，将管理的计划、组织、领导、控制和协调</w:t>
      </w:r>
      <w:r>
        <w:t>思想贯彻到钢铁企业技术创新系统的各子系统运行过程中，逐步实现由理念到实际的推行。</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由下而上确保管理协调落实。利用管理协调创新系统内部各要素的关系，必须</w:t>
      </w:r>
      <w:r>
        <w:t>与实际工作紧密结合，否则管理协调将变为“纸上谈兵”，因此，在此过程中，应注</w:t>
      </w:r>
      <w:r>
        <w:t>重对各项工作落实情况的把握，从一线的生产活动到创新系统的各环节是否能在实际</w:t>
      </w:r>
      <w:r>
        <w:t>工作中发挥管理的协调作用，对于落实过程中存在的问题应及时向上级反馈，确保管</w:t>
      </w:r>
      <w:r>
        <w:t>理的各项手段在系统运行及效率提升中协调作用的实现。</w:t>
      </w:r>
    </w:p>
    <w:p w:rsidR="0018722C">
      <w:pPr>
        <w:topLinePunct/>
      </w:pPr>
      <w:r>
        <w:t>2.系统文化协调方面。</w:t>
      </w:r>
    </w:p>
    <w:p w:rsidR="0018722C">
      <w:pPr>
        <w:topLinePunct/>
      </w:pPr>
      <w:r>
        <w:t>文化是一种意识形态层面的力量，不同于创新生产活动中的直接作用力，文化对</w:t>
      </w:r>
      <w:r>
        <w:t>系统内各要素关系的影响是潜移默化的，而这种潜移默化主要体现在对企业员工的影</w:t>
      </w:r>
      <w:r>
        <w:t>响上。在对钢铁企业技术创新系统的内部结构分析中，对人员的涉及主要是人力资源</w:t>
      </w:r>
      <w:r>
        <w:t>子系统及科研资源子系统</w:t>
      </w:r>
      <w:r>
        <w:t>（</w:t>
      </w:r>
      <w:r>
        <w:t>科研人员</w:t>
      </w:r>
      <w:r>
        <w:t>）</w:t>
      </w:r>
      <w:r>
        <w:t>上。创新虽为一项智力密集型活动，但人员</w:t>
      </w:r>
      <w:r>
        <w:t>对</w:t>
      </w:r>
    </w:p>
    <w:p w:rsidR="0018722C">
      <w:pPr>
        <w:topLinePunct/>
      </w:pPr>
      <w:r>
        <w:rPr>
          <w:rFonts w:cstheme="minorBidi" w:hAnsiTheme="minorHAnsi" w:eastAsiaTheme="minorHAnsi" w:asciiTheme="minorHAnsi" w:ascii="Times New Roman"/>
        </w:rPr>
        <w:t>53</w:t>
      </w:r>
    </w:p>
    <w:p w:rsidR="0018722C">
      <w:pPr>
        <w:topLinePunct/>
      </w:pPr>
      <w:r>
        <w:t>创新系统的影响不仅仅表现在智力等方面，无论是作为投入要素的研发人员，还是生产、辅助等其它相关人员，其在工作中所表现出的积极性、热情、责任感满意度等，</w:t>
      </w:r>
      <w:r>
        <w:t>都是促进创新系统高效运行的有利因素，且这种影响是持久且深远的，塑造与传播良</w:t>
      </w:r>
      <w:r>
        <w:t>好的企业文化，将在很大程度上，提高企业员工的积极性、热情、责任感、满意度等，</w:t>
      </w:r>
      <w:r w:rsidR="001852F3">
        <w:t xml:space="preserve">推动实现系统内各要素间的协调性。</w:t>
      </w:r>
    </w:p>
    <w:p w:rsidR="0018722C">
      <w:pPr>
        <w:pStyle w:val="Heading3"/>
        <w:topLinePunct/>
        <w:ind w:left="200" w:hangingChars="200" w:hanging="200"/>
      </w:pPr>
      <w:bookmarkStart w:id="358160" w:name="_Toc686358160"/>
      <w:bookmarkStart w:name="5.3钢铁企业技术创新系统运行机制优化 " w:id="115"/>
      <w:bookmarkEnd w:id="115"/>
      <w:r>
        <w:t>5.3</w:t>
      </w:r>
      <w:r>
        <w:t xml:space="preserve"> </w:t>
      </w:r>
      <w:r/>
      <w:bookmarkStart w:name="_bookmark50" w:id="116"/>
      <w:bookmarkEnd w:id="116"/>
      <w:r/>
      <w:bookmarkStart w:name="_bookmark50" w:id="117"/>
      <w:bookmarkEnd w:id="117"/>
      <w:r>
        <w:t>钢铁企业技术创新系统运行机制优化</w:t>
      </w:r>
      <w:bookmarkEnd w:id="358160"/>
    </w:p>
    <w:p w:rsidR="0018722C">
      <w:pPr>
        <w:pStyle w:val="Heading4"/>
        <w:topLinePunct/>
        <w:ind w:left="200" w:hangingChars="200" w:hanging="200"/>
      </w:pPr>
      <w:bookmarkStart w:name="_bookmark51" w:id="118"/>
      <w:bookmarkEnd w:id="118"/>
      <w:r>
        <w:rPr>
          <w:b/>
        </w:rPr>
        <w:t>5.3.1</w:t>
      </w:r>
      <w:r>
        <w:t xml:space="preserve"> </w:t>
      </w:r>
      <w:bookmarkStart w:name="_bookmark51" w:id="119"/>
      <w:bookmarkEnd w:id="119"/>
      <w:r>
        <w:t>技术创新系统运行机制分析</w:t>
      </w:r>
    </w:p>
    <w:p w:rsidR="0018722C">
      <w:pPr>
        <w:topLinePunct/>
      </w:pPr>
      <w:r>
        <w:t>钢铁企业技术创新系统作为一个复杂的整体，在运行—功能实现方面不仅受内部</w:t>
      </w:r>
      <w:r>
        <w:t>系统元及其相互间协调关系的影响，同时，作为区域、行业及国家发展大系统中的某</w:t>
      </w:r>
      <w:r>
        <w:t>一对象，也受到其系统外部机制的影响。将钢铁企业技术创新系统看作受控对象，而影响其系统效率提升的场源要素具有多层次性和多样性，有区域地方性的场源要素，</w:t>
      </w:r>
      <w:r>
        <w:t>也有国家宏观经济运行机制下的系统场场源要素影响。由于时间的局限及研究的侧重</w:t>
      </w:r>
      <w:r>
        <w:t>点需要，在此，本部分将以钢铁企业技术创新系统为受控对象，以影响其系统效率发</w:t>
      </w:r>
      <w:r>
        <w:t>挥的区域系统场为主要研究点，进行钢铁企业技术创新系统在区域系统场内的运行机</w:t>
      </w:r>
      <w:r>
        <w:t>制分析，为优化该运行机制从而提升技术创新效率奠定基础</w:t>
      </w:r>
      <w:r>
        <w:rPr>
          <w:vertAlign w:val="superscript"/>
          /&gt;
        </w:rPr>
        <w:t>[</w:t>
      </w:r>
      <w:r>
        <w:rPr>
          <w:vertAlign w:val="superscript"/>
          /&gt;
        </w:rPr>
        <w:t xml:space="preserve">56</w:t>
      </w:r>
      <w:r>
        <w:rPr>
          <w:vertAlign w:val="superscript"/>
          /&gt;
        </w:rPr>
        <w:t>]</w:t>
      </w:r>
      <w:r>
        <w:t>。</w:t>
      </w:r>
    </w:p>
    <w:p w:rsidR="0018722C">
      <w:pPr>
        <w:topLinePunct/>
      </w:pPr>
      <w:r>
        <w:t>场源要素是构成系统场的重要部分，场源要素按层次可划分为政策法规类的一级</w:t>
      </w:r>
      <w:r>
        <w:t>场源，制度类的二级场源，和思想、观念、意识文化类的三级场源，钢铁企业技术创</w:t>
      </w:r>
      <w:r>
        <w:t>新系统作为区域场控中的受控对象，在不同程度上皆受到来自各层次场源要素的作用；除此之外，各项系统运行或相关政策等的落实，也需要一定的组织与监控力量，</w:t>
      </w:r>
      <w:r>
        <w:t>结合相关文献及论文前部的实证分析对钢铁企业技术创新效率影响因素的分析，本文</w:t>
      </w:r>
      <w:r>
        <w:t>选取了在系统场控中影响受控对象的主要场源要素作为具体分析，并构建钢铁企业技术创新系统运行机制的系统场控图</w:t>
      </w:r>
      <w:r>
        <w:t>（</w:t>
      </w:r>
      <w:r>
        <w:t>图</w:t>
      </w:r>
      <w:r>
        <w:rPr>
          <w:rFonts w:ascii="Times New Roman" w:eastAsia="Times New Roman"/>
        </w:rPr>
        <w:t>5</w:t>
      </w:r>
      <w:r>
        <w:rPr>
          <w:rFonts w:ascii="Times New Roman" w:eastAsia="Times New Roman"/>
        </w:rPr>
        <w:t>.</w:t>
      </w:r>
      <w:r>
        <w:rPr>
          <w:rFonts w:ascii="Times New Roman" w:eastAsia="Times New Roman"/>
        </w:rPr>
        <w:t>7</w:t>
      </w:r>
      <w:r>
        <w:t>）</w:t>
      </w:r>
      <w:r>
        <w:t>。</w:t>
      </w:r>
    </w:p>
    <w:p w:rsidR="0018722C">
      <w:pPr>
        <w:topLinePunct/>
      </w:pPr>
      <w:r>
        <w:rPr>
          <w:rFonts w:cstheme="minorBidi" w:hAnsiTheme="minorHAnsi" w:eastAsiaTheme="minorHAnsi" w:asciiTheme="minorHAnsi" w:ascii="Times New Roman"/>
        </w:rPr>
        <w:t>54</w:t>
      </w:r>
    </w:p>
    <w:p w:rsidR="0018722C">
      <w:pPr>
        <w:pStyle w:val="ae"/>
        <w:topLinePunct/>
      </w:pPr>
      <w:r>
        <w:rPr>
          <w:kern w:val="2"/>
          <w:sz w:val="22"/>
          <w:szCs w:val="22"/>
          <w:rFonts w:cstheme="minorBidi" w:hAnsiTheme="minorHAnsi" w:eastAsiaTheme="minorHAnsi" w:asciiTheme="minorHAnsi"/>
        </w:rPr>
        <w:pict>
          <v:group style="margin-left:118.779999pt;margin-top:12.053681pt;width:361.95pt;height:267.850pt;mso-position-horizontal-relative:page;mso-position-vertical-relative:paragraph;z-index:-172408" coordorigin="2376,241" coordsize="7239,5357">
            <v:shape style="position:absolute;left:2509;top:246;width:6982;height:5347" coordorigin="2509,246" coordsize="6982,5347" path="m6397,262l8388,943m5196,246l3559,928m2973,1419l2509,2933m2661,4188l3806,5593m9344,4049l8266,5480m8741,1297l9491,2852e" filled="false" stroked="true" strokeweight="10" strokecolor="#000000">
              <v:path arrowok="t"/>
              <v:stroke dashstyle="solid"/>
            </v:shape>
            <v:shape style="position:absolute;left:3109;top:1281;width:355;height:372" type="#_x0000_t75" stroked="false">
              <v:imagedata r:id="rId133" o:title=""/>
            </v:shape>
            <v:shape style="position:absolute;left:8220;top:1259;width:318;height:331" type="#_x0000_t75" stroked="false">
              <v:imagedata r:id="rId134" o:title=""/>
            </v:shape>
            <v:shape style="position:absolute;left:8945;top:3205;width:351;height:255" type="#_x0000_t75" stroked="false">
              <v:imagedata r:id="rId135" o:title=""/>
            </v:shape>
            <v:shape style="position:absolute;left:2575;top:3439;width:1897;height:2129" coordorigin="2575,3439" coordsize="1897,2129" path="m2906,3697l2897,3632,2593,3675,2575,3546,2879,3503,2870,3439,2989,3554,2906,3697xm4472,5288l4409,5272,4330,5568,4204,5534,4284,5238,4221,5221,4373,5156,4472,5288xe" filled="false" stroked="true" strokeweight="10" strokecolor="#000000">
              <v:path arrowok="t"/>
              <v:stroke dashstyle="solid"/>
            </v:shape>
            <v:shape style="position:absolute;left:7478;top:5122;width:341;height:389" type="#_x0000_t75" stroked="false">
              <v:imagedata r:id="rId136" o:title=""/>
            </v:shape>
            <v:shape style="position:absolute;left:4721;top:1758;width:2236;height:130" coordorigin="4721,1758" coordsize="2236,130" path="m4721,1823l5168,1888,5168,1856,6510,1856,6510,1888,6957,1823,6510,1758,6510,1791,5168,1791,5168,1758,4721,1823xe" filled="false" stroked="true" strokeweight="10" strokecolor="#000000">
              <v:path arrowok="t"/>
              <v:stroke dashstyle="solid"/>
            </v:shape>
            <v:shape style="position:absolute;left:3889;top:2381;width:3089;height:1933" coordorigin="3890,2381" coordsize="3089,1933" path="m4718,4252l5170,4314,5170,4283,6526,4283,6526,4314,6978,4252,6526,4190,6526,4221,5170,4221,5170,4190,4718,4252xm3976,2381l3906,2695,3938,2695,3922,3640,3890,3639,3948,3955,4018,3641,3986,3641,4002,2696,4034,2697,3976,2381xe" filled="false" stroked="true" strokeweight="10" strokecolor="#000000">
              <v:path arrowok="t"/>
              <v:stroke dashstyle="solid"/>
            </v:shape>
            <v:shape style="position:absolute;left:4868;top:2383;width:1904;height:1156" coordorigin="4868,2383" coordsize="1904,1156" path="m5820,2383l5728,2386,5639,2393,5553,2406,5470,2423,5390,2445,5315,2471,5244,2501,5178,2534,5117,2571,5062,2611,5013,2654,4970,2700,4935,2748,4885,2851,4868,2961,4872,3017,4906,3123,4970,3222,5013,3268,5062,3311,5117,3351,5178,3388,5244,3421,5315,3451,5390,3477,5470,3499,5553,3516,5639,3529,5728,3536,5820,3539,5912,3536,6001,3529,6087,3516,6170,3499,6250,3477,6325,3451,6396,3421,6462,3388,6523,3351,6578,3311,6627,3268,6670,3222,6705,3174,6755,3071,6772,2961,6768,2905,6734,2799,6670,2700,6627,2654,6578,2611,6523,2571,6462,2534,6396,2501,6325,2471,6250,2445,6170,2423,6087,2406,6001,2393,5912,2386,5820,2383xe" filled="false" stroked="true" strokeweight="10" strokecolor="#000000">
              <v:path arrowok="t"/>
              <v:stroke dashstyle="shortdot"/>
            </v:shape>
            <v:shape style="position:absolute;left:6650;top:2141;width:447;height:465" coordorigin="6650,2141" coordsize="447,465" path="m6690,2478l6650,2606,6776,2561,6760,2545,6716,2545,6712,2541,6708,2537,6708,2531,6712,2527,6726,2513,6690,2478xm6726,2513l6712,2527,6708,2531,6708,2537,6712,2541,6716,2545,6723,2545,6726,2541,6740,2526,6726,2513xm6740,2526l6726,2541,6723,2545,6716,2545,6760,2545,6740,2526xm7089,2141l7083,2141,7079,2145,6726,2513,6740,2526,7093,2159,7097,2155,7097,2149,7089,2141xe" filled="true" fillcolor="#000000" stroked="false">
              <v:path arrowok="t"/>
              <v:fill type="solid"/>
            </v:shape>
            <v:shape style="position:absolute;left:4682;top:2248;width:375;height:381" type="#_x0000_t75" stroked="false">
              <v:imagedata r:id="rId137" o:title=""/>
            </v:shape>
            <v:shape style="position:absolute;left:4718;top:3383;width:2363;height:586" coordorigin="4719,3383" coordsize="2363,586" path="m5174,3383l5052,3438,5091,3470,4722,3923,4719,3927,4719,3933,4724,3937,4728,3940,4734,3940,4738,3935,5106,3482,5145,3514,5159,3449,5174,3383m7081,3955l7077,3951,6586,3474,6603,3457,6621,3439,6493,3398,6537,3525,6572,3489,7063,3965,7067,3969,7073,3969,7081,3961,7081,3955e" filled="true" fillcolor="#000000" stroked="false">
              <v:path arrowok="t"/>
              <v:fill type="solid"/>
            </v:shape>
            <v:shape style="position:absolute;left:7514;top:2208;width:156;height:1642" coordorigin="7514,2208" coordsize="156,1642" path="m7606,2208l7532,2535,7566,2536,7549,3521,7514,3520,7578,3850,7652,3523,7618,3522,7635,2537,7670,2538,7606,2208xe" filled="false" stroked="true" strokeweight="10" strokecolor="#000000">
              <v:path arrowok="t"/>
              <v:stroke dashstyle="solid"/>
            </v:shape>
            <v:shape style="position:absolute;left:2970;top:802;width:5960;height:4568" coordorigin="2970,802" coordsize="5960,4568" path="m5950,802l5864,803,5778,806,5693,810,5608,817,5525,825,5442,835,5360,847,5278,860,5198,875,5118,892,5039,911,4962,931,4885,952,4809,976,4734,1000,4660,1026,4588,1054,4516,1083,4446,1114,4377,1146,4309,1179,4242,1214,4177,1250,4113,1287,4051,1326,3989,1366,3930,1407,3871,1449,3815,1493,3759,1538,3706,1583,3654,1630,3603,1678,3555,1727,3507,1777,3462,1828,3419,1880,3377,1933,3337,1987,3299,2042,3263,2098,3229,2154,3196,2211,3166,2270,3138,2328,3112,2388,3088,2448,3066,2510,3046,2571,3028,2634,3013,2697,3000,2760,2989,2824,2981,2889,2975,2954,2971,3020,2970,3086,2971,3152,2975,3218,2981,3283,2989,3348,3000,3412,3013,3476,3028,3539,3046,3601,3066,3663,3088,3724,3112,3784,3138,3844,3166,3903,3196,3961,3229,4018,3263,4075,3299,4130,3337,4185,3377,4239,3419,4292,3462,4344,3507,4395,3555,4445,3603,4494,3654,4542,3706,4589,3759,4635,3815,4679,3871,4723,3930,4765,3989,4806,4051,4846,4113,4885,4177,4922,4242,4958,4309,4993,4377,5026,4446,5058,4516,5089,4588,5118,4660,5146,4734,5172,4809,5197,4885,5220,4962,5241,5039,5261,5118,5280,5198,5297,5278,5312,5360,5325,5442,5337,5525,5347,5608,5355,5693,5362,5778,5366,5864,5369,5950,5370,6036,5369,6122,5366,6207,5362,6292,5355,6375,5347,6458,5337,6540,5325,6622,5312,6702,5297,6782,5280,6861,5261,6938,5241,7015,5220,7091,5197,7166,5172,7240,5146,7312,5118,7384,5089,7454,5058,7523,5026,7591,4993,7658,4958,7723,4922,7787,4885,7849,4846,7911,4806,7970,4765,8029,4723,8085,4679,8141,4635,8194,4589,8246,4542,8297,4494,8345,4445,8393,4395,8438,4344,8481,4292,8523,4239,8563,4185,8601,4130,8637,4075,8671,4018,8704,3961,8734,3903,8762,3844,8788,3784,8812,3724,8834,3663,8854,3601,8872,3539,8887,3476,8900,3412,8911,3348,8919,3283,8925,3218,8929,3152,8930,3086,8929,3020,8925,2954,8919,2889,8911,2824,8900,2760,8887,2697,8872,2634,8854,2571,8834,2510,8812,2448,8788,2388,8762,2328,8734,2270,8704,2211,8671,2154,8637,2098,8601,2042,8563,1987,8523,1933,8481,1880,8438,1828,8393,1777,8345,1727,8297,1678,8246,1630,8194,1583,8141,1538,8085,1493,8029,1449,7970,1407,7911,1366,7849,1326,7787,1287,7723,1250,7658,1214,7591,1179,7523,1146,7454,1114,7384,1083,7312,1054,7240,1026,7166,1000,7091,976,7015,952,6938,931,6861,911,6782,892,6702,875,6622,860,6540,847,6458,835,6375,825,6292,817,6207,810,6122,806,6036,803,5950,802xe" filled="false" stroked="true" strokeweight="10" strokecolor="#000000">
              <v:path arrowok="t"/>
              <v:stroke dashstyle="shortdot"/>
            </v:shape>
            <v:shape style="position:absolute;left:2628;top:108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市场环境</w:t>
                    </w:r>
                  </w:p>
                </w:txbxContent>
              </v:textbox>
              <w10:wrap type="none"/>
            </v:shape>
            <v:shape style="position:absolute;left:8180;top:1027;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创新基础</w:t>
                    </w:r>
                  </w:p>
                </w:txbxContent>
              </v:textbox>
              <w10:wrap type="none"/>
            </v:shape>
            <v:shape style="position:absolute;left:5535;top:1531;width:743;height:579" type="#_x0000_t202" filled="false" stroked="false">
              <v:textbox inset="0,0,0,0">
                <w:txbxContent>
                  <w:p w:rsidR="0018722C">
                    <w:pPr>
                      <w:spacing w:line="180" w:lineRule="exact" w:before="0"/>
                      <w:ind w:leftChars="0" w:left="0" w:rightChars="0" w:right="0" w:firstLineChars="0" w:firstLine="2"/>
                      <w:jc w:val="left"/>
                      <w:rPr>
                        <w:sz w:val="18"/>
                      </w:rPr>
                    </w:pPr>
                    <w:r>
                      <w:rPr>
                        <w:sz w:val="18"/>
                      </w:rPr>
                      <w:t>影响作用</w:t>
                    </w:r>
                  </w:p>
                  <w:p w:rsidR="0018722C">
                    <w:pPr>
                      <w:spacing w:line="240" w:lineRule="auto" w:before="1"/>
                      <w:rPr>
                        <w:rFonts w:ascii="Times New Roman"/>
                        <w:sz w:val="14"/>
                      </w:rPr>
                    </w:pPr>
                  </w:p>
                  <w:p w:rsidR="0018722C">
                    <w:pPr>
                      <w:spacing w:before="1"/>
                      <w:ind w:leftChars="0" w:left="0" w:rightChars="0" w:right="0" w:firstLineChars="0" w:firstLine="0"/>
                      <w:jc w:val="left"/>
                      <w:rPr>
                        <w:sz w:val="18"/>
                      </w:rPr>
                    </w:pPr>
                    <w:r>
                      <w:rPr>
                        <w:sz w:val="18"/>
                      </w:rPr>
                      <w:t>反馈作用</w:t>
                    </w:r>
                  </w:p>
                </w:txbxContent>
              </v:textbox>
              <w10:wrap type="none"/>
            </v:shape>
            <v:shape style="position:absolute;left:4784;top:2162;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影响力</w:t>
                    </w:r>
                  </w:p>
                </w:txbxContent>
              </v:textbox>
              <w10:wrap type="none"/>
            </v:shape>
            <v:shape style="position:absolute;left:2375;top:3143;width:232;height:843" type="#_x0000_t202" filled="false" stroked="false">
              <v:textbox inset="0,0,0,0">
                <w:txbxContent>
                  <w:p w:rsidR="0018722C">
                    <w:pPr>
                      <w:spacing w:line="184" w:lineRule="auto" w:before="0"/>
                      <w:ind w:leftChars="0" w:left="0" w:rightChars="0" w:right="18" w:firstLineChars="0" w:firstLine="0"/>
                      <w:jc w:val="both"/>
                      <w:rPr>
                        <w:sz w:val="21"/>
                      </w:rPr>
                    </w:pPr>
                    <w:r>
                      <w:rPr>
                        <w:sz w:val="21"/>
                      </w:rPr>
                      <w:t>产业结构</w:t>
                    </w:r>
                  </w:p>
                </w:txbxContent>
              </v:textbox>
              <w10:wrap type="none"/>
            </v:shape>
            <v:shape style="position:absolute;left:3651;top:2772;width:200;height:843" type="#_x0000_t202" filled="false" stroked="false">
              <v:textbox inset="0,0,0,0">
                <w:txbxContent>
                  <w:p w:rsidR="0018722C">
                    <w:pPr>
                      <w:spacing w:line="173" w:lineRule="exact" w:before="0"/>
                      <w:ind w:leftChars="0" w:left="0" w:rightChars="0" w:right="0" w:firstLineChars="0" w:firstLine="0"/>
                      <w:jc w:val="left"/>
                      <w:rPr>
                        <w:sz w:val="18"/>
                      </w:rPr>
                    </w:pPr>
                    <w:r>
                      <w:rPr>
                        <w:sz w:val="18"/>
                      </w:rPr>
                      <w:t>反</w:t>
                    </w:r>
                  </w:p>
                  <w:p w:rsidR="0018722C">
                    <w:pPr>
                      <w:spacing w:line="225" w:lineRule="auto" w:before="6"/>
                      <w:ind w:leftChars="0" w:left="0" w:rightChars="0" w:right="18" w:firstLineChars="0" w:firstLine="0"/>
                      <w:jc w:val="both"/>
                      <w:rPr>
                        <w:sz w:val="18"/>
                      </w:rPr>
                    </w:pPr>
                    <w:r>
                      <w:rPr>
                        <w:sz w:val="18"/>
                      </w:rPr>
                      <w:t>馈作用</w:t>
                    </w:r>
                  </w:p>
                </w:txbxContent>
              </v:textbox>
              <w10:wrap type="none"/>
            </v:shape>
            <v:shape style="position:absolute;left:4028;top:2794;width:200;height:840" type="#_x0000_t202" filled="false" stroked="false">
              <v:textbox inset="0,0,0,0">
                <w:txbxContent>
                  <w:p w:rsidR="0018722C">
                    <w:pPr>
                      <w:spacing w:line="173" w:lineRule="exact" w:before="0"/>
                      <w:ind w:leftChars="0" w:left="0" w:rightChars="0" w:right="0" w:firstLineChars="0" w:firstLine="0"/>
                      <w:jc w:val="left"/>
                      <w:rPr>
                        <w:sz w:val="18"/>
                      </w:rPr>
                    </w:pPr>
                    <w:r>
                      <w:rPr>
                        <w:sz w:val="18"/>
                      </w:rPr>
                      <w:t>影</w:t>
                    </w:r>
                  </w:p>
                  <w:p w:rsidR="0018722C">
                    <w:pPr>
                      <w:spacing w:line="223" w:lineRule="auto" w:before="9"/>
                      <w:ind w:leftChars="0" w:left="0" w:rightChars="0" w:right="18" w:firstLineChars="0" w:firstLine="0"/>
                      <w:jc w:val="both"/>
                      <w:rPr>
                        <w:sz w:val="18"/>
                      </w:rPr>
                    </w:pPr>
                    <w:r>
                      <w:rPr>
                        <w:sz w:val="18"/>
                      </w:rPr>
                      <w:t>响作用</w:t>
                    </w:r>
                  </w:p>
                </w:txbxContent>
              </v:textbox>
              <w10:wrap type="none"/>
            </v:shape>
            <v:shape style="position:absolute;left:5338;top:2143;width:2097;height:1261" type="#_x0000_t202" filled="false" stroked="false">
              <v:textbox inset="0,0,0,0">
                <w:txbxContent>
                  <w:p w:rsidR="0018722C">
                    <w:pPr>
                      <w:spacing w:line="180" w:lineRule="exact" w:before="0"/>
                      <w:ind w:leftChars="0" w:left="993" w:rightChars="0" w:right="0" w:firstLineChars="0" w:firstLine="0"/>
                      <w:jc w:val="left"/>
                      <w:rPr>
                        <w:sz w:val="18"/>
                      </w:rPr>
                    </w:pPr>
                    <w:r>
                      <w:rPr>
                        <w:sz w:val="18"/>
                      </w:rPr>
                      <w:t>约束力</w:t>
                    </w:r>
                  </w:p>
                  <w:p w:rsidR="0018722C">
                    <w:pPr>
                      <w:spacing w:line="193" w:lineRule="exact" w:before="31"/>
                      <w:ind w:leftChars="0" w:left="0" w:rightChars="0" w:right="63" w:firstLineChars="0" w:firstLine="0"/>
                      <w:jc w:val="right"/>
                      <w:rPr>
                        <w:sz w:val="18"/>
                      </w:rPr>
                    </w:pPr>
                    <w:r>
                      <w:rPr>
                        <w:sz w:val="18"/>
                      </w:rPr>
                      <w:t>引导力</w:t>
                    </w:r>
                  </w:p>
                  <w:p w:rsidR="0018722C">
                    <w:pPr>
                      <w:spacing w:line="182" w:lineRule="exact" w:before="0"/>
                      <w:ind w:leftChars="0" w:left="0" w:rightChars="0" w:right="1040" w:firstLineChars="0" w:firstLine="0"/>
                      <w:jc w:val="center"/>
                      <w:rPr>
                        <w:sz w:val="21"/>
                      </w:rPr>
                    </w:pPr>
                    <w:r>
                      <w:rPr>
                        <w:sz w:val="21"/>
                      </w:rPr>
                      <w:t>钢铁企业技</w:t>
                    </w:r>
                  </w:p>
                  <w:p w:rsidR="0018722C">
                    <w:pPr>
                      <w:spacing w:line="137" w:lineRule="exact" w:before="0"/>
                      <w:ind w:leftChars="0" w:left="0" w:rightChars="0" w:right="18" w:firstLineChars="0" w:firstLine="0"/>
                      <w:jc w:val="right"/>
                      <w:rPr>
                        <w:sz w:val="18"/>
                      </w:rPr>
                    </w:pPr>
                    <w:r>
                      <w:rPr>
                        <w:sz w:val="18"/>
                      </w:rPr>
                      <w:t>反</w:t>
                    </w:r>
                  </w:p>
                  <w:p w:rsidR="0018722C">
                    <w:pPr>
                      <w:spacing w:line="226" w:lineRule="exact" w:before="0"/>
                      <w:ind w:leftChars="0" w:left="0" w:rightChars="0" w:right="1040" w:firstLineChars="0" w:firstLine="0"/>
                      <w:jc w:val="center"/>
                      <w:rPr>
                        <w:sz w:val="21"/>
                      </w:rPr>
                    </w:pPr>
                    <w:r>
                      <w:rPr>
                        <w:sz w:val="21"/>
                      </w:rPr>
                      <w:t>术创新系统</w:t>
                    </w:r>
                  </w:p>
                  <w:p w:rsidR="0018722C">
                    <w:pPr>
                      <w:spacing w:before="37"/>
                      <w:ind w:leftChars="0" w:left="0" w:rightChars="0" w:right="1038" w:firstLineChars="0" w:firstLine="0"/>
                      <w:jc w:val="center"/>
                      <w:rPr>
                        <w:sz w:val="21"/>
                      </w:rPr>
                    </w:pPr>
                    <w:r>
                      <w:rPr>
                        <w:sz w:val="21"/>
                      </w:rPr>
                      <w:t>效率</w:t>
                    </w:r>
                  </w:p>
                </w:txbxContent>
              </v:textbox>
              <w10:wrap type="none"/>
            </v:shape>
            <v:shape style="position:absolute;left:4469;top:3418;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控制力</w:t>
                    </w:r>
                  </w:p>
                </w:txbxContent>
              </v:textbox>
              <w10:wrap type="none"/>
            </v:shape>
            <v:shape style="position:absolute;left:7235;top:2955;width:200;height:622" type="#_x0000_t202" filled="false" stroked="false">
              <v:textbox inset="0,0,0,0">
                <w:txbxContent>
                  <w:p w:rsidR="0018722C">
                    <w:pPr>
                      <w:spacing w:line="173" w:lineRule="exact" w:before="0"/>
                      <w:ind w:leftChars="0" w:left="0" w:rightChars="0" w:right="0" w:firstLineChars="0" w:firstLine="0"/>
                      <w:jc w:val="left"/>
                      <w:rPr>
                        <w:sz w:val="18"/>
                      </w:rPr>
                    </w:pPr>
                    <w:r>
                      <w:rPr>
                        <w:sz w:val="18"/>
                      </w:rPr>
                      <w:t>馈</w:t>
                    </w:r>
                  </w:p>
                  <w:p w:rsidR="0018722C">
                    <w:pPr>
                      <w:spacing w:line="225" w:lineRule="auto" w:before="6"/>
                      <w:ind w:leftChars="0" w:left="0" w:rightChars="0" w:right="0" w:firstLineChars="0" w:firstLine="0"/>
                      <w:jc w:val="left"/>
                      <w:rPr>
                        <w:sz w:val="18"/>
                      </w:rPr>
                    </w:pPr>
                    <w:r>
                      <w:rPr>
                        <w:sz w:val="18"/>
                      </w:rPr>
                      <w:t>作用</w:t>
                    </w:r>
                  </w:p>
                </w:txbxContent>
              </v:textbox>
              <w10:wrap type="none"/>
            </v:shape>
            <v:shape style="position:absolute;left:7657;top:2746;width:200;height:840" type="#_x0000_t202" filled="false" stroked="false">
              <v:textbox inset="0,0,0,0">
                <w:txbxContent>
                  <w:p w:rsidR="0018722C">
                    <w:pPr>
                      <w:spacing w:line="173" w:lineRule="exact" w:before="0"/>
                      <w:ind w:leftChars="0" w:left="0" w:rightChars="0" w:right="0" w:firstLineChars="0" w:firstLine="0"/>
                      <w:jc w:val="left"/>
                      <w:rPr>
                        <w:sz w:val="18"/>
                      </w:rPr>
                    </w:pPr>
                    <w:r>
                      <w:rPr>
                        <w:sz w:val="18"/>
                      </w:rPr>
                      <w:t>影</w:t>
                    </w:r>
                  </w:p>
                  <w:p w:rsidR="0018722C">
                    <w:pPr>
                      <w:spacing w:line="223" w:lineRule="auto" w:before="9"/>
                      <w:ind w:leftChars="0" w:left="0" w:rightChars="0" w:right="18" w:firstLineChars="0" w:firstLine="0"/>
                      <w:jc w:val="both"/>
                      <w:rPr>
                        <w:sz w:val="18"/>
                      </w:rPr>
                    </w:pPr>
                    <w:r>
                      <w:rPr>
                        <w:sz w:val="18"/>
                      </w:rPr>
                      <w:t>响作用</w:t>
                    </w:r>
                  </w:p>
                </w:txbxContent>
              </v:textbox>
              <w10:wrap type="none"/>
            </v:shape>
            <v:shape style="position:absolute;left:9382;top:2949;width:232;height:843" type="#_x0000_t202" filled="false" stroked="false">
              <v:textbox inset="0,0,0,0">
                <w:txbxContent>
                  <w:p w:rsidR="0018722C">
                    <w:pPr>
                      <w:spacing w:line="184" w:lineRule="auto" w:before="0"/>
                      <w:ind w:leftChars="0" w:left="0" w:rightChars="0" w:right="18" w:firstLineChars="0" w:firstLine="0"/>
                      <w:jc w:val="both"/>
                      <w:rPr>
                        <w:sz w:val="21"/>
                      </w:rPr>
                    </w:pPr>
                    <w:r>
                      <w:rPr>
                        <w:sz w:val="21"/>
                      </w:rPr>
                      <w:t>政策体制</w:t>
                    </w:r>
                  </w:p>
                </w:txbxContent>
              </v:textbox>
              <w10:wrap type="none"/>
            </v:shape>
            <v:shape style="position:absolute;left:4894;top:3800;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监督力</w:t>
                    </w:r>
                  </w:p>
                </w:txbxContent>
              </v:textbox>
              <w10:wrap type="none"/>
            </v:shape>
            <v:shape style="position:absolute;left:5624;top:3591;width:1110;height:500" type="#_x0000_t202" filled="false" stroked="false">
              <v:textbox inset="0,0,0,0">
                <w:txbxContent>
                  <w:p w:rsidR="0018722C">
                    <w:pPr>
                      <w:spacing w:line="180" w:lineRule="exact" w:before="0"/>
                      <w:ind w:leftChars="0" w:left="550" w:rightChars="0" w:right="0" w:firstLineChars="0" w:firstLine="0"/>
                      <w:jc w:val="left"/>
                      <w:rPr>
                        <w:sz w:val="18"/>
                      </w:rPr>
                    </w:pPr>
                    <w:r>
                      <w:rPr>
                        <w:sz w:val="18"/>
                      </w:rPr>
                      <w:t>影响力</w:t>
                    </w:r>
                  </w:p>
                  <w:p w:rsidR="0018722C">
                    <w:pPr>
                      <w:spacing w:before="83"/>
                      <w:ind w:leftChars="0" w:left="0" w:rightChars="0" w:right="0" w:firstLineChars="0" w:firstLine="0"/>
                      <w:jc w:val="left"/>
                      <w:rPr>
                        <w:sz w:val="18"/>
                      </w:rPr>
                    </w:pPr>
                    <w:r>
                      <w:rPr>
                        <w:sz w:val="18"/>
                      </w:rPr>
                      <w:t>影响作用</w:t>
                    </w:r>
                  </w:p>
                </w:txbxContent>
              </v:textbox>
              <w10:wrap type="none"/>
            </v:shape>
            <v:shape style="position:absolute;left:5600;top:4380;width:7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反馈作用</w:t>
                    </w:r>
                  </w:p>
                </w:txbxContent>
              </v:textbox>
              <w10:wrap type="none"/>
            </v:shape>
            <v:shape style="position:absolute;left:7086;top:1495;width:1096;height:668" type="#_x0000_t202" filled="false" stroked="true" strokeweight="10" strokecolor="#000000">
              <v:textbox inset="0,0,0,0">
                <w:txbxContent>
                  <w:p w:rsidR="0018722C">
                    <w:pPr>
                      <w:spacing w:line="208" w:lineRule="auto" w:before="63"/>
                      <w:ind w:leftChars="0" w:left="127" w:rightChars="0" w:right="5" w:hanging="106"/>
                      <w:jc w:val="left"/>
                      <w:rPr>
                        <w:sz w:val="21"/>
                      </w:rPr>
                    </w:pPr>
                    <w:r>
                      <w:rPr>
                        <w:sz w:val="21"/>
                      </w:rPr>
                      <w:t>政策法规类场源要素</w:t>
                    </w:r>
                  </w:p>
                </w:txbxContent>
              </v:textbox>
              <v:stroke dashstyle="solid"/>
              <w10:wrap type="none"/>
            </v:shape>
            <v:shape style="position:absolute;left:3605;top:1608;width:1116;height:669" type="#_x0000_t202" filled="false" stroked="true" strokeweight="10" strokecolor="#000000">
              <v:textbox inset="0,0,0,0">
                <w:txbxContent>
                  <w:p w:rsidR="0018722C">
                    <w:pPr>
                      <w:spacing w:line="273" w:lineRule="auto" w:before="15"/>
                      <w:ind w:leftChars="0" w:left="142" w:rightChars="0" w:right="114" w:firstLineChars="0" w:firstLine="105"/>
                      <w:jc w:val="left"/>
                      <w:rPr>
                        <w:sz w:val="21"/>
                      </w:rPr>
                    </w:pPr>
                    <w:r>
                      <w:rPr>
                        <w:sz w:val="21"/>
                      </w:rPr>
                      <w:t>制度类场源要素</w:t>
                    </w:r>
                  </w:p>
                </w:txbxContent>
              </v:textbox>
              <v:stroke dashstyle="solid"/>
              <w10:wrap type="none"/>
            </v:shape>
            <v:shape style="position:absolute;left:6987;top:3933;width:1303;height:668" type="#_x0000_t202" filled="false" stroked="true" strokeweight="10" strokecolor="#000000">
              <v:textbox inset="0,0,0,0">
                <w:txbxContent>
                  <w:p w:rsidR="0018722C">
                    <w:pPr>
                      <w:spacing w:line="208" w:lineRule="auto" w:before="64"/>
                      <w:ind w:leftChars="0" w:left="115" w:rightChars="0" w:right="12" w:hanging="104"/>
                      <w:jc w:val="left"/>
                      <w:rPr>
                        <w:sz w:val="21"/>
                      </w:rPr>
                    </w:pPr>
                    <w:r>
                      <w:rPr>
                        <w:sz w:val="21"/>
                      </w:rPr>
                      <w:t>思想观念意识类场源要素</w:t>
                    </w:r>
                  </w:p>
                </w:txbxContent>
              </v:textbox>
              <v:stroke dashstyle="solid"/>
              <w10:wrap type="none"/>
            </v:shape>
            <v:shape style="position:absolute;left:3424;top:3986;width:1251;height:669" type="#_x0000_t202" filled="false" stroked="true" strokeweight="10" strokecolor="#000000">
              <v:textbox inset="0,0,0,0">
                <w:txbxContent>
                  <w:p w:rsidR="0018722C">
                    <w:pPr>
                      <w:spacing w:line="189" w:lineRule="auto" w:before="59"/>
                      <w:ind w:leftChars="0" w:left="118" w:rightChars="0" w:right="63" w:firstLineChars="0" w:firstLine="0"/>
                      <w:jc w:val="left"/>
                      <w:rPr>
                        <w:sz w:val="21"/>
                      </w:rPr>
                    </w:pPr>
                    <w:r>
                      <w:rPr>
                        <w:sz w:val="21"/>
                      </w:rPr>
                      <w:t>组织与监控类场源要素</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21"/>
        </w:rPr>
        <w:t>技术环境</w:t>
      </w:r>
    </w:p>
    <w:p w:rsidR="0018722C">
      <w:pPr>
        <w:pStyle w:val="aff7"/>
        <w:topLinePunct/>
      </w:pPr>
      <w:r>
        <w:rPr>
          <w:sz w:val="20"/>
        </w:rPr>
        <w:drawing>
          <wp:inline distT="0" distB="0" distL="0" distR="0">
            <wp:extent cx="170181" cy="247364"/>
            <wp:effectExtent l="0" t="0" r="0" b="0"/>
            <wp:docPr id="15" name="image69.png" descr=""/>
            <wp:cNvGraphicFramePr>
              <a:graphicFrameLocks noChangeAspect="1"/>
            </wp:cNvGraphicFramePr>
            <a:graphic>
              <a:graphicData uri="http://schemas.openxmlformats.org/drawingml/2006/picture">
                <pic:pic>
                  <pic:nvPicPr>
                    <pic:cNvPr id="16" name="image69.png"/>
                    <pic:cNvPicPr/>
                  </pic:nvPicPr>
                  <pic:blipFill>
                    <a:blip r:embed="rId138" cstate="print"/>
                    <a:stretch>
                      <a:fillRect/>
                    </a:stretch>
                  </pic:blipFill>
                  <pic:spPr>
                    <a:xfrm>
                      <a:off x="0" y="0"/>
                      <a:ext cx="170181" cy="247364"/>
                    </a:xfrm>
                    <a:prstGeom prst="rect">
                      <a:avLst/>
                    </a:prstGeom>
                  </pic:spPr>
                </pic:pic>
              </a:graphicData>
            </a:graphic>
          </wp:inline>
        </w:drawing>
      </w:r>
      <w:r/>
    </w:p>
    <w:p w:rsidR="0018722C">
      <w:pPr>
        <w:spacing w:after="0"/>
        <w:rPr>
          <w:sz w:val="23"/>
        </w:rPr>
        <w:sectPr w:rsidR="00556256">
          <w:headerReference w:type="default" r:id="rId132"/>
          <w:pgSz w:w="11910" w:h="16840"/>
          <w:pgMar w:header="1470" w:footer="0" w:top="1740" w:bottom="280" w:left="1320" w:right="1320"/>
        </w:sectPr>
      </w:pPr>
    </w:p>
    <w:p w:rsidR="0018722C">
      <w:pPr>
        <w:pStyle w:val="affff1"/>
        <w:spacing w:before="121"/>
        <w:ind w:leftChars="0" w:left="2425" w:rightChars="0" w:right="0" w:firstLineChars="0" w:firstLine="0"/>
        <w:jc w:val="left"/>
        <w:keepNext/>
        <w:topLinePunct/>
      </w:pPr>
      <w:r>
        <w:rPr>
          <w:kern w:val="2"/>
          <w:sz w:val="21"/>
          <w:szCs w:val="22"/>
          <w:rFonts w:cstheme="minorBidi" w:hAnsiTheme="minorHAnsi" w:eastAsiaTheme="minorHAnsi" w:asciiTheme="minorHAnsi"/>
        </w:rPr>
        <w:t>人才结构</w:t>
      </w:r>
    </w:p>
    <w:p w:rsidR="0018722C">
      <w:pPr>
        <w:spacing w:before="37"/>
        <w:ind w:leftChars="0" w:left="1378"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经济规模</w:t>
      </w:r>
    </w:p>
    <w:p w:rsidR="0018722C">
      <w:spacing w:beforeLines="0" w:before="0" w:afterLines="0" w:after="0" w:line="440" w:lineRule="auto"/>
      <w:pPr>
        <w:sectPr w:rsidR="00556256">
          <w:type w:val="continuous"/>
          <w:pgSz w:w="11910" w:h="16840"/>
          <w:pgMar w:top="2180" w:bottom="280" w:left="1320" w:right="1320"/>
          <w:cols w:num="2" w:equalWidth="0">
            <w:col w:w="4631" w:space="40"/>
            <w:col w:w="4599"/>
          </w:cols>
        </w:sectPr>
        <w:topLinePunct/>
      </w:pP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6424" from="237.199997pt,-4.496336pt" to="364.049997pt,-3.146336pt" stroked="true" strokeweight="10" strokecolor="#000000">
            <v:stroke dashstyle="solid"/>
            <w10:wrap type="none"/>
          </v:lin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pacing w:val="-2"/>
          <w:sz w:val="21"/>
        </w:rPr>
        <w:t>钢</w:t>
      </w:r>
      <w:r>
        <w:rPr>
          <w:kern w:val="2"/>
          <w:szCs w:val="22"/>
          <w:rFonts w:cstheme="minorBidi" w:hAnsiTheme="minorHAnsi" w:eastAsiaTheme="minorHAnsi" w:asciiTheme="minorHAnsi"/>
          <w:sz w:val="21"/>
        </w:rPr>
        <w:t>铁</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z w:val="21"/>
        </w:rPr>
        <w:t>业</w:t>
      </w:r>
      <w:r>
        <w:rPr>
          <w:kern w:val="2"/>
          <w:szCs w:val="22"/>
          <w:rFonts w:cstheme="minorBidi" w:hAnsiTheme="minorHAnsi" w:eastAsiaTheme="minorHAnsi" w:asciiTheme="minorHAnsi"/>
          <w:spacing w:val="-2"/>
          <w:sz w:val="21"/>
        </w:rPr>
        <w:t>技</w:t>
      </w:r>
      <w:r>
        <w:rPr>
          <w:kern w:val="2"/>
          <w:szCs w:val="22"/>
          <w:rFonts w:cstheme="minorBidi" w:hAnsiTheme="minorHAnsi" w:eastAsiaTheme="minorHAnsi" w:asciiTheme="minorHAnsi"/>
          <w:sz w:val="21"/>
        </w:rPr>
        <w:t>术</w:t>
      </w:r>
      <w:r>
        <w:rPr>
          <w:kern w:val="2"/>
          <w:szCs w:val="22"/>
          <w:rFonts w:cstheme="minorBidi" w:hAnsiTheme="minorHAnsi" w:eastAsiaTheme="minorHAnsi" w:asciiTheme="minorHAnsi"/>
          <w:spacing w:val="-2"/>
          <w:sz w:val="21"/>
        </w:rPr>
        <w:t>创新</w:t>
      </w:r>
      <w:r>
        <w:rPr>
          <w:kern w:val="2"/>
          <w:szCs w:val="22"/>
          <w:rFonts w:cstheme="minorBidi" w:hAnsiTheme="minorHAnsi" w:eastAsiaTheme="minorHAnsi" w:asciiTheme="minorHAnsi"/>
          <w:sz w:val="21"/>
        </w:rPr>
        <w:t>系统</w:t>
      </w:r>
      <w:r>
        <w:rPr>
          <w:kern w:val="2"/>
          <w:szCs w:val="22"/>
          <w:rFonts w:cstheme="minorBidi" w:hAnsiTheme="minorHAnsi" w:eastAsiaTheme="minorHAnsi" w:asciiTheme="minorHAnsi"/>
          <w:spacing w:val="-2"/>
          <w:sz w:val="21"/>
        </w:rPr>
        <w:t>场</w:t>
      </w:r>
      <w:r>
        <w:rPr>
          <w:kern w:val="2"/>
          <w:szCs w:val="22"/>
          <w:rFonts w:cstheme="minorBidi" w:hAnsiTheme="minorHAnsi" w:eastAsiaTheme="minorHAnsi" w:asciiTheme="minorHAnsi"/>
          <w:sz w:val="21"/>
        </w:rPr>
        <w:t>控</w:t>
      </w:r>
      <w:r>
        <w:rPr>
          <w:kern w:val="2"/>
          <w:szCs w:val="22"/>
          <w:rFonts w:cstheme="minorBidi" w:hAnsiTheme="minorHAnsi" w:eastAsiaTheme="minorHAnsi" w:asciiTheme="minorHAnsi"/>
          <w:spacing w:val="-2"/>
          <w:sz w:val="21"/>
        </w:rPr>
        <w:t>作</w:t>
      </w:r>
      <w:r>
        <w:rPr>
          <w:kern w:val="2"/>
          <w:szCs w:val="22"/>
          <w:rFonts w:cstheme="minorBidi" w:hAnsiTheme="minorHAnsi" w:eastAsiaTheme="minorHAnsi" w:asciiTheme="minorHAnsi"/>
          <w:sz w:val="21"/>
        </w:rPr>
        <w:t>用</w:t>
      </w:r>
      <w:r>
        <w:rPr>
          <w:kern w:val="2"/>
          <w:szCs w:val="22"/>
          <w:rFonts w:cstheme="minorBidi" w:hAnsiTheme="minorHAnsi" w:eastAsiaTheme="minorHAnsi" w:asciiTheme="minorHAnsi"/>
          <w:spacing w:val="-2"/>
          <w:sz w:val="21"/>
        </w:rPr>
        <w:t>示</w:t>
      </w:r>
      <w:r>
        <w:rPr>
          <w:kern w:val="2"/>
          <w:szCs w:val="22"/>
          <w:rFonts w:cstheme="minorBidi" w:hAnsiTheme="minorHAnsi" w:eastAsiaTheme="minorHAnsi" w:asciiTheme="minorHAnsi"/>
          <w:sz w:val="21"/>
        </w:rPr>
        <w:t>意图</w:t>
      </w:r>
    </w:p>
    <w:p w:rsidR="0018722C">
      <w:pPr>
        <w:topLinePunct/>
      </w:pPr>
    </w:p>
    <w:p w:rsidR="0018722C">
      <w:pPr>
        <w:topLinePunct/>
      </w:pPr>
      <w:r>
        <w:t>从图中，可看出钢铁企业技术创新系统效率的发挥受到来自各类场源要素的影</w:t>
      </w:r>
      <w:r>
        <w:t>响，归纳而言，主要包括，来自制度类场源要素的影响力；政策法规类场源要素的约</w:t>
      </w:r>
      <w:r>
        <w:t>束力和引导力；思想、观念、意识两类场源要素的影响力，及组织与监控各类场源要</w:t>
      </w:r>
      <w:r>
        <w:t>素的控制力与监督力。该四类场源力之间同时也存在相互影响、相互作用的关系，影</w:t>
      </w:r>
      <w:r>
        <w:t>响着钢铁企业技术创新系统的各阶段运行。当各类场源要素之间，各要素与受控系统</w:t>
      </w:r>
      <w:r>
        <w:t>之间达到协调时，则有利于钢铁企业技术创新系统效率的提升，反之，则会制约；将归纳所得的场源要素进行具体分解，并结合钢铁企业技术创新效率的主要影响因素，</w:t>
      </w:r>
      <w:r>
        <w:t>得影响钢铁企业技术创新系统运行机制的主要场源要素有，政策体制场源要素、区域</w:t>
      </w:r>
      <w:r>
        <w:t>经济规模场源要素、区域人才结构场源要素、区域产业结构场源要素、区域市场环境场源要素、区域技术环境场源要素和创新基础场源要素。</w:t>
      </w:r>
    </w:p>
    <w:p w:rsidR="0018722C">
      <w:pPr>
        <w:topLinePunct/>
      </w:pPr>
      <w:r>
        <w:t>政策体制场源要素指区域所制定的及国家制定的区域予以落实的与钢铁企业技</w:t>
      </w:r>
      <w:r>
        <w:t>术创新系统有关的各类政策或地区发展体制，如国家通过的《钢铁工业“十二五”规</w:t>
      </w:r>
      <w:r>
        <w:t>划》明确指出，要把自主创新作为钢铁工业可持续发展的重要支撑，坚持走技术创新</w:t>
      </w:r>
      <w:r>
        <w:t>点道路，建立并完善钢铁企业技术创新体系等，该类政策的颁布及区域对该政策的落实，则使得该政策体制场源要素对钢铁企业技术创新系统效率的提升具有一定的正向</w:t>
      </w:r>
      <w:r>
        <w:t>性，有利于企业获得更多的机会提高自身技术创新效率；区域经济规模场源要素通过</w:t>
      </w:r>
      <w:r>
        <w:t>地区经济水平的作用力影响钢铁企业技术创新系统效率的提升，由于钢铁企业的发</w:t>
      </w:r>
      <w:r>
        <w:t>展</w:t>
      </w:r>
    </w:p>
    <w:p w:rsidR="0018722C">
      <w:pPr>
        <w:topLinePunct/>
      </w:pPr>
      <w:r>
        <w:rPr>
          <w:rFonts w:cstheme="minorBidi" w:hAnsiTheme="minorHAnsi" w:eastAsiaTheme="minorHAnsi" w:asciiTheme="minorHAnsi" w:ascii="Times New Roman"/>
        </w:rPr>
        <w:t>55</w:t>
      </w:r>
    </w:p>
    <w:p w:rsidR="0018722C">
      <w:pPr>
        <w:topLinePunct/>
      </w:pPr>
      <w:r>
        <w:t>及技术创新效率的改善，皆需要一定的新技术、高人才、新理念的支持，而这些要素</w:t>
      </w:r>
      <w:r>
        <w:t>水平与区域经济发展具有一定的关联性，一般而言，经济发达地区对创新的意识较高，</w:t>
      </w:r>
      <w:r>
        <w:t>对新技术的研发、应用、消化吸收，对人才的培养具有一定的优势，因此，当区域经</w:t>
      </w:r>
      <w:r>
        <w:t>济规模场源要素与受控对象相协调时，则有利于系统效率的提高，反之则会制约；人</w:t>
      </w:r>
      <w:r>
        <w:t>才结构是影响钢铁企业技术创新效率发展的重要因素，研发等人力资源是企业技术创</w:t>
      </w:r>
      <w:r>
        <w:t>新的投入之一，同时，钢铁企业作为生产制造类企业，对一线员工等也具有很大的需</w:t>
      </w:r>
      <w:r>
        <w:t>求，因此，区域人才结构场源要素将会在人力资源等方面对钢铁企业技术创新系统效</w:t>
      </w:r>
      <w:r>
        <w:t>率产生场力作用，当二者协调时，则有利于系统获得较高效率；钢铁产业作为区域经</w:t>
      </w:r>
      <w:r>
        <w:t>济发展的重要部门，也是产业结构的主要构成要素，区域产业结构的调整与升级，给</w:t>
      </w:r>
      <w:r>
        <w:t>钢铁企业发展带来一定的机遇与挑战，当该场源要素与受控对象形成协调关系时，区</w:t>
      </w:r>
      <w:r>
        <w:t>域产业结构便会为钢铁企业技术创新发展提供动力，更有利于企业以较少的资源获得</w:t>
      </w:r>
      <w:r>
        <w:t>较大的产出；区域市场环境场源要素通过市场的作用力，从而对钢铁企业技术创新效</w:t>
      </w:r>
      <w:r>
        <w:t>率的获得产生影响，如对钢铁企业新产品的接受程度，企业新产品价值获得，及企业</w:t>
      </w:r>
      <w:r>
        <w:t>的产出收入等产生作用；技术要素是钢铁企业技术创新效率的重要影响因素，不仅包</w:t>
      </w:r>
      <w:r>
        <w:t>括新技术、新产品的研发，同时也包括低投入高产出的生产技术、环保技术或利于可</w:t>
      </w:r>
      <w:r>
        <w:t>持续发展的技术等，当钢铁企业缺乏相应的技术支持时，便很难获得较高的创新效率，</w:t>
      </w:r>
      <w:r>
        <w:t>因此，技术环境场源要素对钢铁企业技术创新系统效率具有重要场力作用；创新基础</w:t>
      </w:r>
      <w:r>
        <w:t>多是从区域创新理念、创新成果、技术创新水平或创新战略发展等方面对钢铁企业技</w:t>
      </w:r>
      <w:r>
        <w:t>术创新效率发展产生影响，是一种意识形态类的作用力，虽不能直接推动系统高效运行，但却能从意识层面对受控对象产生着潜移默化的深远影响。</w:t>
      </w:r>
    </w:p>
    <w:p w:rsidR="0018722C">
      <w:pPr>
        <w:topLinePunct/>
      </w:pPr>
      <w:r>
        <w:t>影响钢铁企业技术创新效率的因素众多，它们都在一定程度上对系统的运行，功</w:t>
      </w:r>
      <w:r>
        <w:t>能的发挥产生着作用力。在示意图中，具体分析的系统场控中主要的场源要素都对钢</w:t>
      </w:r>
      <w:r>
        <w:t>铁企业技术创新系统效率存在着场力作用，同时，各场源要素之间并非是孤立影响的，</w:t>
      </w:r>
      <w:r>
        <w:t>场源要素之间或多或少都存在着一定的交叉作用，形成了部分的交叉互动模式，相互</w:t>
      </w:r>
      <w:r>
        <w:t>的变动会在很大程度上影响着彼此的作用力，而当这种交叉互动作用达到协调时，场</w:t>
      </w:r>
      <w:r>
        <w:t>源要素对受控对象的正向作用力也会随之增加，更利于推动钢铁企业技术创新效率的提升。</w:t>
      </w:r>
    </w:p>
    <w:p w:rsidR="0018722C">
      <w:pPr>
        <w:pStyle w:val="Heading4"/>
        <w:topLinePunct/>
        <w:ind w:left="200" w:hangingChars="200" w:hanging="200"/>
      </w:pPr>
      <w:bookmarkStart w:name="_bookmark52" w:id="120"/>
      <w:bookmarkEnd w:id="120"/>
      <w:r>
        <w:rPr>
          <w:b/>
        </w:rPr>
        <w:t>5.3.2</w:t>
      </w:r>
      <w:r>
        <w:t xml:space="preserve"> </w:t>
      </w:r>
      <w:bookmarkStart w:name="_bookmark52" w:id="121"/>
      <w:bookmarkEnd w:id="121"/>
      <w:r>
        <w:t>技术创新效率系统运行机制优化路径</w:t>
      </w:r>
    </w:p>
    <w:p w:rsidR="0018722C">
      <w:pPr>
        <w:topLinePunct/>
      </w:pPr>
      <w:r>
        <w:t>基于对钢铁企业技术创新系统场控的作用分析可知，系统运行受到多层次多种类</w:t>
      </w:r>
      <w:r>
        <w:t>场源要素的作用，而这种作用也不是各自独立的影响，而是存在一定的交互作用，基于此，本文将从推动系统场各场源要素协调作用的角度出发，对钢铁企业技术创新效率系统的运行机制进行优化。</w:t>
      </w:r>
    </w:p>
    <w:p w:rsidR="0018722C">
      <w:pPr>
        <w:topLinePunct/>
      </w:pPr>
      <w:r>
        <w:rPr>
          <w:rFonts w:cstheme="minorBidi" w:hAnsiTheme="minorHAnsi" w:eastAsiaTheme="minorHAnsi" w:asciiTheme="minorHAnsi" w:ascii="Times New Roman"/>
        </w:rPr>
        <w:t>56</w:t>
      </w:r>
    </w:p>
    <w:p w:rsidR="0018722C">
      <w:pPr>
        <w:pStyle w:val="Heading6"/>
        <w:topLinePunct/>
      </w:pPr>
      <w:r>
        <w:t>路径一：</w:t>
      </w:r>
      <w:r>
        <w:t>发展钢铁产业集群，推动产业结构升级，提升规模经济效益</w:t>
      </w:r>
    </w:p>
    <w:p w:rsidR="0018722C">
      <w:pPr>
        <w:topLinePunct/>
      </w:pPr>
      <w:r>
        <w:t>钢铁企业技术创新系统运行受系统场控内各场源要素的作用，提高系统效率，则</w:t>
      </w:r>
      <w:r>
        <w:t>需在运行机制内形成以创新系统为导向的协同环境。在区域产业结构中，钢铁企业往往与多类产业有着密切的联系，如技术研发中与高新技术产业、科研单位等的合作，</w:t>
      </w:r>
      <w:r>
        <w:t>创新产出中与下游企业的对接，当这些存在着密切联系的产业形成一定的产业集群</w:t>
      </w:r>
      <w:r>
        <w:t>时，钢铁企业创新系统场控内相关场源要素便可对系统形成协同的正向作用力，利于</w:t>
      </w:r>
      <w:r>
        <w:t>创新系统功能的发挥及效率的提高。积极推动产业机构的优化升级，促进形成钢铁产业集群，需要区域政府做好宏观层面的规划指导工作，提供相应的质量发展支持，围</w:t>
      </w:r>
      <w:r>
        <w:t>绕钢铁产业，以技术创新活动产业链为主导，促进上、下游相关产业、企业间的集群</w:t>
      </w:r>
      <w:r>
        <w:t>发展，为钢铁企业技术创新系统的高效运行提供良好的产业结构环境及市场环境。同</w:t>
      </w:r>
      <w:r>
        <w:t>时，钢铁企业应以技术创新为基础，优化自身研发及生产等衔接链，做好内部系统结</w:t>
      </w:r>
      <w:r>
        <w:t>构调整与外部运行机制相互配合的规划准备，并从自身系统出发，加强与相关产业企</w:t>
      </w:r>
      <w:r>
        <w:t>业在产业链、价值链、信息链等方面的联系，推动区域钢铁产业集群的形成，抓住有</w:t>
      </w:r>
      <w:r>
        <w:t>利机遇，优化系统运行机制，为自身创新系统功能的发挥创造良好的机制环境。</w:t>
      </w:r>
    </w:p>
    <w:p w:rsidR="0018722C">
      <w:pPr>
        <w:pStyle w:val="Heading6"/>
        <w:topLinePunct/>
      </w:pPr>
      <w:r>
        <w:t>路径二：</w:t>
      </w:r>
      <w:r>
        <w:t>协同场源要素，提升创新环境，优化系统运行机制</w:t>
      </w:r>
    </w:p>
    <w:p w:rsidR="0018722C">
      <w:pPr>
        <w:pStyle w:val="Heading1"/>
        <w:topLinePunct/>
      </w:pPr>
      <w:bookmarkStart w:id="358161" w:name="_Toc686358161"/>
      <w:r>
        <w:t>1.</w:t>
      </w:r>
      <w:r>
        <w:t xml:space="preserve"> </w:t>
      </w:r>
      <w:r>
        <w:t>人才环境方面</w:t>
      </w:r>
      <w:bookmarkEnd w:id="358161"/>
    </w:p>
    <w:p w:rsidR="0018722C">
      <w:pPr>
        <w:topLinePunct/>
      </w:pPr>
      <w:r>
        <w:t>创新活动作为一项智力密集型活动，需要相应人才的智力支持。在对国内钢铁企</w:t>
      </w:r>
      <w:r>
        <w:t>业技术创新效率影响因素的</w:t>
      </w:r>
      <w:r>
        <w:rPr>
          <w:rFonts w:ascii="Times New Roman" w:hAnsi="Times New Roman" w:eastAsia="Times New Roman"/>
        </w:rPr>
        <w:t>Tobit</w:t>
      </w:r>
      <w:r>
        <w:t>分析中，人才结构因素</w:t>
      </w:r>
      <w:r>
        <w:t>（</w:t>
      </w:r>
      <w:r>
        <w:t>每十万人口中大专及以上教育程度人口所占的比例</w:t>
      </w:r>
      <w:r>
        <w:t>）</w:t>
      </w:r>
      <w:r>
        <w:t>在</w:t>
      </w:r>
      <w:r>
        <w:rPr>
          <w:rFonts w:ascii="Times New Roman" w:hAnsi="Times New Roman" w:eastAsia="Times New Roman"/>
        </w:rPr>
        <w:t>5%</w:t>
      </w:r>
      <w:r>
        <w:t>的显著水平上与创新效率成正相关关系，由此可见，</w:t>
      </w:r>
      <w:r>
        <w:t>人才资源对钢铁企业技术创新效率的提升具有重要作用。围绕着投入产出，钢铁企业的创新活动对人才的需求呈现多样化，不仅需要与技术研发等直接相关的科研人员，</w:t>
      </w:r>
      <w:r>
        <w:t>同时，也需要创新系统运行中所需的各类高素质生产人员、管理人员等。人才环境的</w:t>
      </w:r>
      <w:r>
        <w:t>改善与提高需要“双管齐下”，在系统内部，钢铁企业应根据自身需求制定合理的人</w:t>
      </w:r>
      <w:r>
        <w:t>才培养开发计划，提升各层次人员质量与水平，同时，在系统运行环境中，需要政府</w:t>
      </w:r>
      <w:r>
        <w:t>等其它组织制定相应的人才发展规划，如高等教育的发展，科技人才的聚集等，为钢铁企业提供必需的人才支持。</w:t>
      </w:r>
    </w:p>
    <w:p w:rsidR="0018722C">
      <w:pPr>
        <w:pStyle w:val="Heading1"/>
        <w:topLinePunct/>
      </w:pPr>
      <w:bookmarkStart w:id="358162" w:name="_Toc686358162"/>
      <w:r>
        <w:t>2.</w:t>
      </w:r>
      <w:r>
        <w:t xml:space="preserve"> </w:t>
      </w:r>
      <w:r w:rsidRPr="00DB64CE">
        <w:t>技术环境方面</w:t>
      </w:r>
      <w:bookmarkEnd w:id="358162"/>
    </w:p>
    <w:p w:rsidR="0018722C">
      <w:pPr>
        <w:topLinePunct/>
      </w:pPr>
      <w:r>
        <w:t>高新技术是影响钢铁企业技术创新产出的直接因素，同时，也是企业整体创新能</w:t>
      </w:r>
      <w:r>
        <w:t>力与水平的衡量标准之一，优化系统运行机制中的技术环境有利于钢铁企业技术创新</w:t>
      </w:r>
      <w:r>
        <w:t>水平及效率的提升。在提升钢铁企业系统技术环境的过程中，在政府层面应以引导规</w:t>
      </w:r>
      <w:r>
        <w:t>划为主，促进区域内多技术合作，钢铁企业应以自身技术战略与需求为导向，加强区</w:t>
      </w:r>
      <w:r>
        <w:t>域间的技术研发与攻关合作，如建立产学研机制，引进—消化—开发机制等，为技术</w:t>
      </w:r>
      <w:r>
        <w:t>创新系统运行提供良好的技术环境。另一方面在此过程中，企业应秉持理性适度的</w:t>
      </w:r>
      <w:r>
        <w:t>原</w:t>
      </w:r>
    </w:p>
    <w:p w:rsidR="0018722C">
      <w:pPr>
        <w:topLinePunct/>
      </w:pPr>
      <w:r>
        <w:rPr>
          <w:rFonts w:cstheme="minorBidi" w:hAnsiTheme="minorHAnsi" w:eastAsiaTheme="minorHAnsi" w:asciiTheme="minorHAnsi" w:ascii="Times New Roman"/>
        </w:rPr>
        <w:t>57</w:t>
      </w:r>
    </w:p>
    <w:p w:rsidR="0018722C">
      <w:pPr>
        <w:topLinePunct/>
      </w:pPr>
      <w:r>
        <w:t>则，技术创新意识的加强有可能会带来一定的投入盲目性，如在对国内钢铁企业技术</w:t>
      </w:r>
      <w:r>
        <w:t>创新效率影响因素的</w:t>
      </w:r>
      <w:r>
        <w:rPr>
          <w:rFonts w:ascii="Times New Roman" w:eastAsia="Times New Roman"/>
        </w:rPr>
        <w:t>Tobit</w:t>
      </w:r>
      <w:r>
        <w:t>分析中，区域技术成交额占全国的比重</w:t>
      </w:r>
      <w:r>
        <w:t>（</w:t>
      </w:r>
      <w:r>
        <w:t>创新环境</w:t>
      </w:r>
      <w:r>
        <w:t>）</w:t>
      </w:r>
      <w:r>
        <w:t>与创新效率呈现负相关，在一定程度上可能来源于技术投入的冗余。</w:t>
      </w:r>
    </w:p>
    <w:p w:rsidR="0018722C">
      <w:pPr>
        <w:pStyle w:val="Heading1"/>
        <w:topLinePunct/>
      </w:pPr>
      <w:bookmarkStart w:id="358163" w:name="_Toc686358163"/>
      <w:r>
        <w:t>3.</w:t>
      </w:r>
      <w:r>
        <w:t xml:space="preserve"> </w:t>
      </w:r>
      <w:r w:rsidRPr="00DB64CE">
        <w:t>政策环境方面</w:t>
      </w:r>
      <w:bookmarkEnd w:id="358163"/>
    </w:p>
    <w:p w:rsidR="0018722C">
      <w:pPr>
        <w:topLinePunct/>
      </w:pPr>
      <w:r>
        <w:t>钢铁企业技术创新系统运行机制的优化有赖于区域政府的引导与支持，从中观、</w:t>
      </w:r>
      <w:r>
        <w:t>宏观的层面为企业系统效率的提升创造良好的政策环境。在对钢铁企业技术创新效率影响因素的实证分析中，政府的支持与投入</w:t>
      </w:r>
      <w:r>
        <w:t>（</w:t>
      </w:r>
      <w:r>
        <w:t>政府创新支出占</w:t>
      </w:r>
      <w:r>
        <w:rPr>
          <w:rFonts w:ascii="Times New Roman" w:hAnsi="Times New Roman" w:eastAsia="Times New Roman"/>
        </w:rPr>
        <w:t>GDP</w:t>
      </w:r>
      <w:r>
        <w:t>的比重</w:t>
      </w:r>
      <w:r>
        <w:t>）</w:t>
      </w:r>
      <w:r>
        <w:t>对企业</w:t>
      </w:r>
      <w:r>
        <w:t>创新效率的影响虽不显著，却成正相关关系，说明在钢铁企业技术创新效率提升中政</w:t>
      </w:r>
      <w:r>
        <w:t>府的引导与支持起着一定的促进作用。在《钢铁工业“十二五”规划》政策下，区域</w:t>
      </w:r>
      <w:r>
        <w:t>政府应积极引导钢铁企业走自主创新的道路，并提供所需的政策支持，资金保障及必</w:t>
      </w:r>
      <w:r>
        <w:t>需的宏观监督控制，推动钢铁企业创新系统所在的系统场控内各场源要素达到协同</w:t>
      </w:r>
      <w:r>
        <w:t>性，从政策与政府监控上为其创新系统的高效运行“保驾护航”。</w:t>
      </w:r>
    </w:p>
    <w:p w:rsidR="0018722C">
      <w:pPr>
        <w:pStyle w:val="Heading1"/>
        <w:topLinePunct/>
      </w:pPr>
      <w:bookmarkStart w:id="358164" w:name="_Toc686358164"/>
      <w:r>
        <w:t>4.</w:t>
      </w:r>
      <w:r>
        <w:t xml:space="preserve"> </w:t>
      </w:r>
      <w:r w:rsidRPr="00DB64CE">
        <w:t>市场环境方面</w:t>
      </w:r>
      <w:bookmarkEnd w:id="358164"/>
    </w:p>
    <w:p w:rsidR="0018722C">
      <w:pPr>
        <w:topLinePunct/>
      </w:pPr>
      <w:r>
        <w:t>经济效益及市场份额是钢铁企业各项活动开展的出发点之一，作为技术创新活动</w:t>
      </w:r>
      <w:r>
        <w:t>的重要产出，创新产品能否为企业带来更大的经济效益，从而推动企业占据较大的市</w:t>
      </w:r>
      <w:r>
        <w:t>场份额有赖于区域市场环境的各方作用力，市场对创新产品的接受程度，新产品在区</w:t>
      </w:r>
      <w:r>
        <w:t>域市场中的产值等，都会对钢铁企业技术创新的投入产出产生指引与控制作用。区域</w:t>
      </w:r>
      <w:r>
        <w:t>政府应从地区产业结构调整出发，推动以钢铁创新产出品为中心的产业链的形成，提高创新产品经济效益，努力发挥市场配置资源的基础性作用及政府宏观调控的引导作</w:t>
      </w:r>
      <w:r>
        <w:t>用，为钢铁企业营造良好的市场环境，提供更多的市场机遇，扩大对钢铁创新产品的需求，从而为企业带来更高的创新系统产出。</w:t>
      </w:r>
    </w:p>
    <w:p w:rsidR="0018722C">
      <w:pPr>
        <w:pStyle w:val="Heading1"/>
        <w:topLinePunct/>
      </w:pPr>
      <w:bookmarkStart w:id="358165" w:name="_Toc686358165"/>
      <w:r>
        <w:t>5.</w:t>
      </w:r>
      <w:r>
        <w:t xml:space="preserve"> </w:t>
      </w:r>
      <w:r w:rsidRPr="00DB64CE">
        <w:t>创新基础方面</w:t>
      </w:r>
      <w:bookmarkEnd w:id="358165"/>
    </w:p>
    <w:p w:rsidR="0018722C">
      <w:pPr>
        <w:topLinePunct/>
      </w:pPr>
      <w:r>
        <w:t>区域良好的创新理念、较高的技术创新水平及创新成果的快速转化能力等都可为</w:t>
      </w:r>
      <w:r>
        <w:t>钢铁企业技术创新系统的高效运转提供坚实的创新基础。区域政府应在现有的地区创</w:t>
      </w:r>
      <w:r>
        <w:t>新能力与水平基础上，围绕钢铁企业技术创新活动，构建多层次的创新建设平台，丰</w:t>
      </w:r>
      <w:r>
        <w:t>富其所需各类创新资源，推动形成企业与区域创新发展的良性互动，从而以区域创新基础为动力，助力钢铁企业技术创新系统的高效运行。</w:t>
      </w:r>
    </w:p>
    <w:p w:rsidR="0018722C">
      <w:pPr>
        <w:topLinePunct/>
      </w:pPr>
      <w:r>
        <w:rPr>
          <w:rFonts w:cstheme="minorBidi" w:hAnsiTheme="minorHAnsi" w:eastAsiaTheme="minorHAnsi" w:asciiTheme="minorHAnsi" w:ascii="Times New Roman"/>
        </w:rPr>
        <w:t>58</w:t>
      </w:r>
    </w:p>
    <w:p w:rsidR="0018722C">
      <w:pPr>
        <w:pStyle w:val="Heading1"/>
        <w:topLinePunct/>
      </w:pPr>
      <w:bookmarkStart w:id="358166" w:name="_Toc686358166"/>
      <w:bookmarkStart w:name="第六章 结论与展望 " w:id="122"/>
      <w:bookmarkEnd w:id="122"/>
      <w:bookmarkStart w:name="_bookmark53" w:id="123"/>
      <w:bookmarkEnd w:id="123"/>
      <w:r>
        <w:t>第六章</w:t>
      </w:r>
      <w:r>
        <w:t xml:space="preserve"> </w:t>
      </w:r>
      <w:r>
        <w:t>结论与展望</w:t>
      </w:r>
      <w:bookmarkEnd w:id="358166"/>
    </w:p>
    <w:p w:rsidR="0018722C">
      <w:pPr>
        <w:pStyle w:val="Heading2"/>
        <w:topLinePunct/>
        <w:ind w:left="171" w:hangingChars="171" w:hanging="171"/>
      </w:pPr>
      <w:bookmarkStart w:id="358167" w:name="_Toc686358167"/>
      <w:bookmarkStart w:name="6.1结论 " w:id="124"/>
      <w:bookmarkEnd w:id="124"/>
      <w:r>
        <w:t>6.1</w:t>
      </w:r>
      <w:r>
        <w:t xml:space="preserve"> </w:t>
      </w:r>
      <w:r/>
      <w:bookmarkStart w:name="_bookmark54" w:id="125"/>
      <w:bookmarkEnd w:id="125"/>
      <w:r/>
      <w:bookmarkStart w:name="_bookmark54" w:id="126"/>
      <w:bookmarkEnd w:id="126"/>
      <w:r>
        <w:t>结论</w:t>
      </w:r>
      <w:bookmarkEnd w:id="358167"/>
    </w:p>
    <w:p w:rsidR="0018722C">
      <w:pPr>
        <w:topLinePunct/>
      </w:pPr>
      <w:r>
        <w:t>本文回顾了技术创新理论及技术创新效率评价的发展历史，对目前国内外技术创</w:t>
      </w:r>
      <w:r>
        <w:t>新效率评价的应用进行了综述。在此基础上，本文聚焦微观钢铁企业技术创新效率的</w:t>
      </w:r>
      <w:r>
        <w:t>测评，选取</w:t>
      </w:r>
      <w:r>
        <w:rPr>
          <w:rFonts w:ascii="Times New Roman" w:eastAsia="Times New Roman"/>
        </w:rPr>
        <w:t>1998~2012</w:t>
      </w:r>
      <w:r>
        <w:t>年间唐ft钢铁股份有限公司的技术创新活动作为主要研究对</w:t>
      </w:r>
      <w:r>
        <w:t>象。通过对技术创新效率评价指标体系相关文献的参阅，建立钢铁企业技术创新效率</w:t>
      </w:r>
      <w:r>
        <w:t>评价指标体系，并综合运用数据包络法模型簇中各模型对其进行效率评价。同时，为</w:t>
      </w:r>
      <w:r>
        <w:t>更好地把握唐钢目前在国内钢铁企业中的技术创新效率情况，选取国内</w:t>
      </w:r>
      <w:r>
        <w:rPr>
          <w:rFonts w:ascii="Times New Roman" w:eastAsia="Times New Roman"/>
        </w:rPr>
        <w:t>11</w:t>
      </w:r>
      <w:r>
        <w:t>家钢铁企</w:t>
      </w:r>
      <w:r>
        <w:t>业与唐钢一同进行效率对比分析。在对钢铁企业技术创新效率进行全面评价后，本文</w:t>
      </w:r>
      <w:r>
        <w:t>选取</w:t>
      </w:r>
      <w:r>
        <w:rPr>
          <w:rFonts w:ascii="Times New Roman" w:eastAsia="Times New Roman"/>
        </w:rPr>
        <w:t>DEA</w:t>
      </w:r>
      <w:r>
        <w:t>与</w:t>
      </w:r>
      <w:r>
        <w:rPr>
          <w:rFonts w:ascii="Times New Roman" w:eastAsia="Times New Roman"/>
        </w:rPr>
        <w:t>Tobit</w:t>
      </w:r>
      <w:r>
        <w:t>相结合的方法，通过参阅相应文献，选取四大影响因素作为创新效率的自变量，进行钢铁企业技术创新效率影响因素的回归分析，从外部因素角度试图寻找对其创新效率产生显著作用的因素。综合评价分析所得结论如下：</w:t>
      </w:r>
    </w:p>
    <w:p w:rsidR="0018722C">
      <w:pPr>
        <w:topLinePunct/>
      </w:pPr>
      <w:r>
        <w:t>1.</w:t>
      </w:r>
      <w:r>
        <w:t>唐钢在</w:t>
      </w:r>
      <w:r>
        <w:rPr>
          <w:rFonts w:ascii="Times New Roman" w:eastAsia="Times New Roman"/>
        </w:rPr>
        <w:t>1998~2012</w:t>
      </w:r>
      <w:r>
        <w:t>年间有</w:t>
      </w:r>
      <w:r>
        <w:rPr>
          <w:rFonts w:ascii="Times New Roman" w:eastAsia="Times New Roman"/>
        </w:rPr>
        <w:t>7</w:t>
      </w:r>
      <w:r>
        <w:t>年实现了总体</w:t>
      </w:r>
      <w:r>
        <w:rPr>
          <w:rFonts w:ascii="Times New Roman" w:eastAsia="Times New Roman"/>
        </w:rPr>
        <w:t>DEA</w:t>
      </w:r>
      <w:r>
        <w:t>有效，其余年份的技术创新效</w:t>
      </w:r>
      <w:r>
        <w:t>率也处于较高的水平，最低值为</w:t>
      </w:r>
      <w:r>
        <w:rPr>
          <w:rFonts w:ascii="Times New Roman" w:eastAsia="Times New Roman"/>
        </w:rPr>
        <w:t>0</w:t>
      </w:r>
      <w:r>
        <w:rPr>
          <w:rFonts w:ascii="Times New Roman" w:eastAsia="Times New Roman"/>
        </w:rPr>
        <w:t>.</w:t>
      </w:r>
      <w:r>
        <w:rPr>
          <w:rFonts w:ascii="Times New Roman" w:eastAsia="Times New Roman"/>
        </w:rPr>
        <w:t>82</w:t>
      </w:r>
      <w:r>
        <w:t>；在进一步的分解评价中发现，纯技术效率总体</w:t>
      </w:r>
      <w:r>
        <w:t>高于规模技术效率，企业在技术研发、新技术应用等方面拥有较强的实力，而在企业管理，规模效益的获得方面表现出有待于进一步提高的状态。</w:t>
      </w:r>
    </w:p>
    <w:p w:rsidR="0018722C">
      <w:pPr>
        <w:topLinePunct/>
      </w:pPr>
      <w:r>
        <w:t>2.</w:t>
      </w:r>
      <w:r>
        <w:t>唐钢企业对技术进步的意识较强，技术因素也是其效率变动的关键。在测评期</w:t>
      </w:r>
      <w:r>
        <w:t>间，唐钢的技术研发、新技术产出及应用等水平呈现较为稳定的发展趋势，</w:t>
      </w:r>
      <w:r>
        <w:t>近年</w:t>
      </w:r>
      <w:r>
        <w:t>虽有所波动，但总的发展趋势还是较为良好的。</w:t>
      </w:r>
    </w:p>
    <w:p w:rsidR="0018722C">
      <w:pPr>
        <w:topLinePunct/>
      </w:pPr>
      <w:r>
        <w:t>3.</w:t>
      </w:r>
      <w:r>
        <w:t>唐钢在国内钢铁企业技术创新效率发展方面具有一定的优势，但与攀钢、首钢、</w:t>
      </w:r>
      <w:r>
        <w:t>武钢和重钢相比，也存在一定的差距，这种差距主要来源于规模效率无效的“拖累”，</w:t>
      </w:r>
      <w:r>
        <w:t>因此，唐钢在日后的发展规划中，应对产业规模给予足够的重视，加强企业规模管理，</w:t>
      </w:r>
      <w:r w:rsidR="001852F3">
        <w:t xml:space="preserve">逐步实现规模效率的有效性。</w:t>
      </w:r>
    </w:p>
    <w:p w:rsidR="0018722C">
      <w:pPr>
        <w:topLinePunct/>
      </w:pPr>
      <w:r>
        <w:t>4.</w:t>
      </w:r>
      <w:r>
        <w:t>钢铁企业在技术创新效率发展方面，创新意识较强，技术创新投入也较为积极，</w:t>
      </w:r>
      <w:r>
        <w:t>由此也造成一定程度上的投入拥挤，不仅对创新效率造成影响，同时也是对资源的浪</w:t>
      </w:r>
      <w:r>
        <w:t>费，因此，企业在提高技术创新效率方面，应注重对投入的把握，避免出现盲目投入现象。</w:t>
      </w:r>
    </w:p>
    <w:p w:rsidR="0018722C">
      <w:pPr>
        <w:topLinePunct/>
      </w:pPr>
      <w:r>
        <w:t>5.</w:t>
      </w:r>
      <w:r>
        <w:t>钢铁企业所在区域经济规模、劳动者素质及创新环境的部分因素对其技术创新</w:t>
      </w:r>
      <w:r>
        <w:t>效率呈显著影响关系，而只有劳动者素质与企业技术创新效率呈正相关关系。政府的支持与区域产业结构成正相关关系，但影响并不显著。</w:t>
      </w:r>
    </w:p>
    <w:p w:rsidR="0018722C">
      <w:pPr>
        <w:topLinePunct/>
      </w:pPr>
      <w:r>
        <w:rPr>
          <w:rFonts w:cstheme="minorBidi" w:hAnsiTheme="minorHAnsi" w:eastAsiaTheme="minorHAnsi" w:asciiTheme="minorHAnsi" w:ascii="Times New Roman"/>
        </w:rPr>
        <w:t>59</w:t>
      </w:r>
    </w:p>
    <w:p w:rsidR="0018722C">
      <w:pPr>
        <w:pStyle w:val="Heading2"/>
        <w:topLinePunct/>
        <w:ind w:left="171" w:hangingChars="171" w:hanging="171"/>
      </w:pPr>
      <w:bookmarkStart w:id="358168" w:name="_Toc686358168"/>
      <w:bookmarkStart w:name="6.2展望 " w:id="127"/>
      <w:bookmarkEnd w:id="127"/>
      <w:r>
        <w:t>6.2</w:t>
      </w:r>
      <w:r>
        <w:t xml:space="preserve"> </w:t>
      </w:r>
      <w:r/>
      <w:bookmarkStart w:name="_bookmark55" w:id="128"/>
      <w:bookmarkEnd w:id="128"/>
      <w:r/>
      <w:bookmarkStart w:name="_bookmark55" w:id="129"/>
      <w:bookmarkEnd w:id="129"/>
      <w:r>
        <w:t>展望</w:t>
      </w:r>
      <w:bookmarkEnd w:id="358168"/>
    </w:p>
    <w:p w:rsidR="0018722C">
      <w:pPr>
        <w:topLinePunct/>
      </w:pPr>
      <w:r>
        <w:t>1.</w:t>
      </w:r>
      <w:r>
        <w:t>数据包络法在进行效率评价时具有显著优势，且应用也较为广泛，本文仅利用</w:t>
      </w:r>
      <w:r>
        <w:t>数据包络法中的</w:t>
      </w:r>
      <w:r>
        <w:rPr>
          <w:rFonts w:ascii="Times New Roman" w:eastAsia="Times New Roman"/>
        </w:rPr>
        <w:t>CCR</w:t>
      </w:r>
      <w:r>
        <w:t>模型、</w:t>
      </w:r>
      <w:r>
        <w:rPr>
          <w:rFonts w:ascii="Times New Roman" w:eastAsia="Times New Roman"/>
        </w:rPr>
        <w:t>BCC</w:t>
      </w:r>
      <w:r>
        <w:t>模型、</w:t>
      </w:r>
      <w:r>
        <w:rPr>
          <w:rFonts w:ascii="Times New Roman" w:eastAsia="Times New Roman"/>
        </w:rPr>
        <w:t>Malmquist</w:t>
      </w:r>
      <w:r>
        <w:t>模型及超效率模型进行钢铁企业</w:t>
      </w:r>
      <w:r>
        <w:t>技术创新效率测评，虽从微观企业的角度，进行了技术创新效率的时间序列与对比的</w:t>
      </w:r>
      <w:r>
        <w:t>全面分析，但在数据包络法的改进模型应用上还存在一定的不足，有待于对新模型的继续应用。</w:t>
      </w:r>
    </w:p>
    <w:p w:rsidR="0018722C">
      <w:pPr>
        <w:pStyle w:val="cw24"/>
        <w:topLinePunct/>
      </w:pPr>
      <w:r>
        <w:t>2. </w:t>
      </w:r>
      <w:r>
        <w:rPr>
          <w:rFonts w:ascii="Times New Roman" w:eastAsia="宋体"/>
        </w:rPr>
        <w:t>Tobit</w:t>
      </w:r>
      <w:r>
        <w:t>回归分析与数据包络法进行结合，应用于具体的钢铁企业技术创新效率</w:t>
      </w:r>
      <w:r>
        <w:t>测评，是对</w:t>
      </w:r>
      <w:r>
        <w:rPr>
          <w:rFonts w:ascii="Times New Roman" w:eastAsia="宋体"/>
        </w:rPr>
        <w:t>DEA</w:t>
      </w:r>
      <w:r>
        <w:t>效率评价的拓展，也是本文的创新的之一，但在</w:t>
      </w:r>
      <w:r>
        <w:rPr>
          <w:rFonts w:ascii="Times New Roman" w:eastAsia="宋体"/>
        </w:rPr>
        <w:t>Tobit</w:t>
      </w:r>
      <w:r>
        <w:t>自变量的选取</w:t>
      </w:r>
      <w:r>
        <w:t>方面及应用上还处于保守状态，对</w:t>
      </w:r>
      <w:r>
        <w:rPr>
          <w:rFonts w:ascii="Times New Roman" w:eastAsia="宋体"/>
        </w:rPr>
        <w:t>Tobit</w:t>
      </w:r>
      <w:r>
        <w:t>中变量的替代、剔除及多次回归应用进行影响因素的深入分析还有待于进一步探索与应用。</w:t>
      </w:r>
    </w:p>
    <w:p w:rsidR="0018722C">
      <w:pPr>
        <w:topLinePunct/>
      </w:pPr>
      <w:r>
        <w:rPr>
          <w:rFonts w:cstheme="minorBidi" w:hAnsiTheme="minorHAnsi" w:eastAsiaTheme="minorHAnsi" w:asciiTheme="minorHAnsi" w:ascii="Times New Roman"/>
        </w:rPr>
        <w:t>60</w:t>
      </w:r>
    </w:p>
    <w:p w:rsidR="0018722C">
      <w:pPr>
        <w:pStyle w:val="afff1"/>
        <w:topLinePunct/>
      </w:pPr>
      <w:bookmarkStart w:id="358169" w:name="_Toc686358169"/>
      <w:bookmarkStart w:name="参考文献 " w:id="130"/>
      <w:bookmarkEnd w:id="130"/>
      <w:r/>
      <w:bookmarkStart w:name="_bookmark56" w:id="131"/>
      <w:bookmarkEnd w:id="131"/>
      <w:r/>
      <w:r>
        <w:t>参考文献</w:t>
      </w:r>
      <w:bookmarkEnd w:id="358169"/>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《中国钢铁工业五十年数字汇编》编辑委员会．中国钢铁工业五十年数字汇编</w:t>
      </w:r>
      <w:r>
        <w:rPr>
          <w:rFonts w:cstheme="minorBidi" w:hAnsiTheme="minorHAnsi" w:eastAsiaTheme="minorHAnsi" w:asciiTheme="minorHAnsi"/>
          <w:kern w:val="2"/>
          <w:sz w:val="21"/>
        </w:rPr>
        <w:t>（</w:t>
      </w:r>
      <w:r>
        <w:rPr>
          <w:kern w:val="2"/>
          <w:szCs w:val="22"/>
          <w:rFonts w:cstheme="minorBidi" w:hAnsiTheme="minorHAnsi" w:eastAsiaTheme="minorHAnsi" w:asciiTheme="minorHAnsi"/>
          <w:sz w:val="21"/>
        </w:rPr>
        <w:t>上卷</w:t>
      </w:r>
      <w:r>
        <w:rPr>
          <w:rFonts w:cstheme="minorBidi" w:hAnsiTheme="minorHAnsi" w:eastAsiaTheme="minorHAnsi" w:asciiTheme="minorHAnsi"/>
          <w:kern w:val="2"/>
          <w:sz w:val="21"/>
        </w:rPr>
        <w:t>）</w:t>
      </w:r>
      <w:r>
        <w:rPr>
          <w:rFonts w:cstheme="minorBidi" w:hAnsiTheme="minorHAnsi" w:eastAsiaTheme="minorHAnsi" w:asciiTheme="minorHAnsi"/>
        </w:rPr>
        <w:t>[</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．北京：冶金工业出版社，</w:t>
      </w:r>
      <w:r>
        <w:rPr>
          <w:rFonts w:ascii="Times New Roman" w:eastAsia="Times New Roman" w:cstheme="minorBidi" w:hAnsiTheme="minorHAnsi"/>
        </w:rPr>
        <w:t>200</w:t>
      </w:r>
      <w:r>
        <w:rPr>
          <w:rFonts w:ascii="Times New Roman" w:eastAsia="Times New Roman" w:cstheme="minorBidi" w:hAnsiTheme="minorHAnsi"/>
        </w:rPr>
        <w:t>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钢铁工业“十二五”发展规划</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EB</w:t>
      </w:r>
      <w:r>
        <w:rPr>
          <w:kern w:val="2"/>
          <w:szCs w:val="22"/>
          <w:rFonts w:ascii="Times New Roman" w:hAnsi="Times New Roman" w:eastAsia="Times New Roman" w:cstheme="minorBidi"/>
          <w:sz w:val="21"/>
        </w:rPr>
        <w:t>/</w:t>
      </w:r>
      <w:r>
        <w:rPr>
          <w:kern w:val="2"/>
          <w:szCs w:val="22"/>
          <w:rFonts w:ascii="Times New Roman" w:hAnsi="Times New Roman" w:eastAsia="Times New Roman" w:cstheme="minorBidi"/>
          <w:sz w:val="21"/>
        </w:rPr>
        <w:t>OL</w:t>
      </w:r>
      <w:r>
        <w:rPr>
          <w:rFonts w:ascii="Times New Roman" w:hAnsi="Times New Roman" w:eastAsia="Times New Roman" w:cstheme="minorBidi"/>
        </w:rPr>
        <w:t>]</w:t>
      </w:r>
      <w:hyperlink r:id="rId145">
        <w:r>
          <w:rPr>
            <w:rFonts w:ascii="Times New Roman" w:hAnsi="Times New Roman" w:eastAsia="Times New Roman" w:cstheme="minorBidi"/>
          </w:rPr>
          <w:t xml:space="preserve">.</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ht</w:t>
        </w:r>
      </w:hyperlink>
      <w:r>
        <w:rPr>
          <w:rFonts w:ascii="Times New Roman" w:hAnsi="Times New Roman" w:eastAsia="Times New Roman" w:cstheme="minorBidi"/>
        </w:rPr>
        <w:t>t</w:t>
      </w:r>
      <w:hyperlink r:id="rId145">
        <w:r>
          <w:rPr>
            <w:rFonts w:ascii="Times New Roman" w:hAnsi="Times New Roman" w:eastAsia="Times New Roman" w:cstheme="minorBidi"/>
          </w:rPr>
          <w:t>p:</w:t>
        </w:r>
        <w:r w:rsidR="004B696B">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www.</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miit.</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gov.</w:t>
        </w:r>
        <w:r w:rsidR="001852F3">
          <w:rPr>
            <w:rFonts w:ascii="Times New Roman" w:hAnsi="Times New Roman" w:eastAsia="Times New Roman" w:cstheme="minorBidi"/>
          </w:rPr>
          <w:t xml:space="preserve"> </w:t>
        </w:r>
        <w:r w:rsidR="001852F3">
          <w:rPr>
            <w:rFonts w:ascii="Times New Roman" w:hAnsi="Times New Roman" w:eastAsia="Times New Roman" w:cstheme="minorBidi"/>
          </w:rPr>
          <w:t xml:space="preserve">cn</w:t>
        </w:r>
        <w:r>
          <w:rPr>
            <w:rFonts w:ascii="Times New Roman" w:hAnsi="Times New Roman" w:eastAsia="Times New Roman" w:cstheme="minorBidi"/>
          </w:rPr>
          <w:t>/</w:t>
        </w:r>
        <w:r>
          <w:rPr>
            <w:rFonts w:ascii="Times New Roman" w:hAnsi="Times New Roman" w:eastAsia="Times New Roman" w:cstheme="minorBidi"/>
          </w:rPr>
          <w:t xml:space="preserve">n11293472</w:t>
        </w:r>
        <w:r>
          <w:rPr>
            <w:rFonts w:ascii="Times New Roman" w:hAnsi="Times New Roman" w:eastAsia="Times New Roman" w:cstheme="minorBidi"/>
          </w:rPr>
          <w:t>/</w:t>
        </w:r>
        <w:r>
          <w:rPr>
            <w:rFonts w:ascii="Times New Roman" w:hAnsi="Times New Roman" w:eastAsia="Times New Roman" w:cstheme="minorBidi"/>
          </w:rPr>
          <w:t xml:space="preserve">n13434815</w:t>
        </w:r>
        <w:r>
          <w:rPr>
            <w:rFonts w:ascii="Times New Roman" w:hAnsi="Times New Roman" w:eastAsia="Times New Roman" w:cstheme="minorBidi"/>
          </w:rPr>
          <w:t>/</w:t>
        </w:r>
        <w:r>
          <w:rPr>
            <w:rFonts w:ascii="Times New Roman" w:hAnsi="Times New Roman" w:eastAsia="Times New Roman" w:cstheme="minorBidi"/>
          </w:rPr>
          <w:t xml:space="preserve"> </w:t>
        </w:r>
      </w:hyperlink>
      <w:r>
        <w:rPr>
          <w:rFonts w:ascii="Times New Roman" w:hAnsi="Times New Roman" w:eastAsia="Times New Roman" w:cstheme="minorBidi"/>
        </w:rPr>
        <w:t>n13434832</w:t>
      </w:r>
      <w:r>
        <w:rPr>
          <w:rFonts w:ascii="Times New Roman" w:hAnsi="Times New Roman" w:eastAsia="Times New Roman" w:cstheme="minorBidi"/>
        </w:rPr>
        <w:t>/</w:t>
      </w:r>
      <w:r>
        <w:rPr>
          <w:rFonts w:ascii="Times New Roman" w:hAnsi="Times New Roman" w:eastAsia="Times New Roman" w:cstheme="minorBidi"/>
        </w:rPr>
        <w:t xml:space="preserve"> 1431981</w:t>
      </w:r>
      <w:r>
        <w:rPr>
          <w:rFonts w:ascii="Times New Roman" w:hAnsi="Times New Roman" w:eastAsia="Times New Roman" w:cstheme="minorBidi"/>
        </w:rPr>
        <w:t>2</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 xml:space="preserve">html</w:t>
      </w:r>
    </w:p>
    <w:p w:rsidR="0018722C">
      <w:pPr>
        <w:pStyle w:val="cw24"/>
        <w:topLinePunct/>
      </w:pPr>
      <w:r>
        <w:rPr>
          <w:rFonts w:ascii="Times New Roman" w:eastAsia="Times New Roman"/>
        </w:rPr>
        <w:t>[</w:t>
      </w:r>
      <w:r>
        <w:rPr>
          <w:rFonts w:ascii="Times New Roman" w:eastAsia="Times New Roman"/>
        </w:rPr>
        <w:t xml:space="preserve">3</w:t>
      </w:r>
      <w:r>
        <w:rPr>
          <w:rFonts w:ascii="Times New Roman" w:eastAsia="Times New Roman"/>
        </w:rPr>
        <w:t>]</w:t>
      </w:r>
      <w:r>
        <w:t>荣文丽，武</w:t>
      </w:r>
      <w:r w:rsidR="001852F3">
        <w:t xml:space="preserve">力．中国当代钢铁工业发展的思想与实践</w:t>
      </w:r>
      <w:r>
        <w:t>[</w:t>
      </w:r>
      <w:r>
        <w:t>J</w:t>
      </w:r>
      <w:r>
        <w:t>]</w:t>
      </w:r>
      <w:r>
        <w:t>．河北学刊，</w:t>
      </w:r>
      <w:r>
        <w:rPr>
          <w:rFonts w:ascii="Times New Roman" w:eastAsia="Times New Roman"/>
        </w:rPr>
        <w:t>2013</w:t>
      </w:r>
      <w:r>
        <w:rPr>
          <w:rFonts w:ascii="Times New Roman" w:eastAsia="Times New Roman"/>
        </w:rPr>
        <w:t>(</w:t>
      </w:r>
      <w:r>
        <w:rPr>
          <w:rFonts w:ascii="Times New Roman" w:eastAsia="Times New Roman"/>
        </w:rPr>
        <w:t>33</w:t>
      </w:r>
      <w:r>
        <w:rPr>
          <w:rFonts w:ascii="Times New Roman" w:eastAsia="Times New Roman"/>
        </w:rPr>
        <w:t>)</w:t>
      </w:r>
      <w:r>
        <w:t>：</w:t>
      </w:r>
      <w:r>
        <w:rPr>
          <w:rFonts w:ascii="Times New Roman" w:eastAsia="Times New Roman"/>
        </w:rPr>
        <w:t>137-144</w:t>
      </w:r>
    </w:p>
    <w:p w:rsidR="0018722C">
      <w:pPr>
        <w:pStyle w:val="cw24"/>
        <w:topLinePunct/>
      </w:pPr>
      <w:r>
        <w:rPr>
          <w:rFonts w:ascii="Times New Roman" w:eastAsia="宋体"/>
        </w:rPr>
        <w:t>[</w:t>
      </w:r>
      <w:r>
        <w:rPr>
          <w:rFonts w:ascii="Times New Roman" w:eastAsia="宋体"/>
        </w:rPr>
        <w:t xml:space="preserve">4</w:t>
      </w:r>
      <w:r>
        <w:rPr>
          <w:rFonts w:ascii="Times New Roman" w:eastAsia="宋体"/>
        </w:rPr>
        <w:t>]</w:t>
      </w:r>
      <w:r>
        <w:rPr>
          <w:rFonts w:ascii="Times New Roman" w:eastAsia="宋体"/>
        </w:rPr>
        <w:t xml:space="preserve"> </w:t>
      </w:r>
      <w:r>
        <w:rPr>
          <w:rFonts w:ascii="Times New Roman" w:eastAsia="宋体"/>
        </w:rPr>
        <w:t>Hak-Yeon</w:t>
      </w:r>
      <w:r w:rsidR="001852F3">
        <w:rPr>
          <w:rFonts w:ascii="Times New Roman" w:eastAsia="宋体"/>
        </w:rPr>
        <w:t xml:space="preserve"> </w:t>
      </w:r>
      <w:r>
        <w:rPr>
          <w:rFonts w:ascii="Times New Roman" w:eastAsia="宋体"/>
        </w:rPr>
        <w:t>Lee</w:t>
      </w:r>
      <w:r>
        <w:rPr>
          <w:spacing w:val="-2"/>
          <w:sz w:val="21"/>
        </w:rPr>
        <w:t xml:space="preserve">, </w:t>
      </w:r>
      <w:r>
        <w:rPr>
          <w:rFonts w:ascii="Times New Roman" w:eastAsia="宋体"/>
        </w:rPr>
        <w:t>Yong-Tae</w:t>
      </w:r>
      <w:r>
        <w:rPr>
          <w:rFonts w:ascii="Times New Roman" w:eastAsia="宋体"/>
        </w:rPr>
        <w:t> </w:t>
      </w:r>
      <w:r>
        <w:rPr>
          <w:rFonts w:ascii="Times New Roman" w:eastAsia="宋体"/>
        </w:rPr>
        <w:t>Park</w:t>
      </w:r>
      <w:r>
        <w:t>．</w:t>
      </w:r>
      <w:r>
        <w:rPr>
          <w:rFonts w:ascii="Times New Roman" w:eastAsia="宋体"/>
        </w:rPr>
        <w:t>DEA</w:t>
      </w:r>
      <w:r w:rsidRPr="00000000">
        <w:tab/>
        <w:t>APProach</w:t>
      </w:r>
      <w:r>
        <w:t>[</w:t>
      </w:r>
      <w:r>
        <w:t>J</w:t>
      </w:r>
      <w:r>
        <w:t>]</w:t>
      </w:r>
      <w:r>
        <w:t>．</w:t>
      </w:r>
      <w:r>
        <w:rPr>
          <w:rFonts w:ascii="Times New Roman" w:eastAsia="宋体"/>
        </w:rPr>
        <w:t>An</w:t>
      </w:r>
      <w:r w:rsidR="001852F3">
        <w:rPr>
          <w:rFonts w:ascii="Times New Roman" w:eastAsia="宋体"/>
        </w:rPr>
        <w:t xml:space="preserve"> International</w:t>
      </w:r>
      <w:r w:rsidR="001852F3">
        <w:rPr>
          <w:rFonts w:ascii="Times New Roman" w:eastAsia="宋体"/>
        </w:rPr>
        <w:t xml:space="preserve"> Comparison</w:t>
      </w:r>
      <w:r w:rsidR="001852F3">
        <w:rPr>
          <w:rFonts w:ascii="Times New Roman" w:eastAsia="宋体"/>
        </w:rPr>
        <w:t xml:space="preserve"> of</w:t>
      </w:r>
      <w:r w:rsidR="001852F3">
        <w:rPr>
          <w:rFonts w:ascii="Times New Roman" w:eastAsia="宋体"/>
        </w:rPr>
        <w:t xml:space="preserve"> R&amp;</w:t>
      </w:r>
      <w:r w:rsidR="001852F3">
        <w:rPr>
          <w:rFonts w:ascii="Times New Roman" w:eastAsia="宋体"/>
        </w:rPr>
        <w:t xml:space="preserve"> </w:t>
      </w:r>
      <w:r w:rsidR="001852F3">
        <w:rPr>
          <w:rFonts w:ascii="Times New Roman" w:eastAsia="宋体"/>
        </w:rPr>
        <w:t xml:space="preserve">D</w:t>
      </w:r>
      <w:r>
        <w:rPr>
          <w:rFonts w:ascii="Times New Roman" w:eastAsia="宋体"/>
        </w:rPr>
        <w:t> </w:t>
      </w:r>
      <w:r>
        <w:rPr>
          <w:rFonts w:ascii="Times New Roman" w:eastAsia="宋体"/>
        </w:rPr>
        <w:t>Efficiency</w:t>
      </w:r>
      <w:r>
        <w:rPr>
          <w:sz w:val="21"/>
        </w:rPr>
        <w:t xml:space="preserve">, </w:t>
      </w:r>
      <w:r>
        <w:rPr>
          <w:rFonts w:ascii="Times New Roman" w:eastAsia="宋体"/>
        </w:rPr>
        <w:t>2005</w:t>
      </w:r>
      <w:r>
        <w:rPr>
          <w:rFonts w:ascii="Times New Roman" w:eastAsia="宋体"/>
        </w:rPr>
        <w:t> </w:t>
      </w:r>
      <w:r>
        <w:rPr>
          <w:rFonts w:ascii="Times New Roman" w:eastAsia="宋体"/>
        </w:rPr>
        <w:t>(</w:t>
      </w:r>
      <w:r>
        <w:rPr>
          <w:rFonts w:ascii="Times New Roman" w:eastAsia="宋体"/>
        </w:rPr>
        <w:t xml:space="preserve">13</w:t>
      </w:r>
      <w:r>
        <w:rPr>
          <w:rFonts w:ascii="Times New Roman" w:eastAsia="宋体"/>
        </w:rPr>
        <w:t>)</w:t>
      </w:r>
      <w:r>
        <w:t>：</w:t>
      </w:r>
      <w:r>
        <w:rPr>
          <w:rFonts w:ascii="Times New Roman" w:eastAsia="宋体"/>
        </w:rPr>
        <w:t>12-14</w:t>
      </w:r>
    </w:p>
    <w:p w:rsidR="0018722C">
      <w:pPr>
        <w:pStyle w:val="cw24"/>
        <w:topLinePunct/>
      </w:pPr>
      <w:r>
        <w:rPr>
          <w:rFonts w:ascii="Times New Roman" w:eastAsia="Times New Roman"/>
        </w:rPr>
        <w:t>[</w:t>
      </w:r>
      <w:r>
        <w:rPr>
          <w:rFonts w:ascii="Times New Roman" w:eastAsia="Times New Roman"/>
        </w:rPr>
        <w:t xml:space="preserve">5</w:t>
      </w:r>
      <w:r>
        <w:rPr>
          <w:rFonts w:ascii="Times New Roman" w:eastAsia="Times New Roman"/>
        </w:rPr>
        <w:t>]</w:t>
      </w:r>
      <w:r>
        <w:rPr>
          <w:rFonts w:ascii="Times New Roman" w:eastAsia="Times New Roman"/>
        </w:rPr>
        <w:t xml:space="preserve"> </w:t>
      </w:r>
      <w:r>
        <w:rPr>
          <w:rFonts w:ascii="Times New Roman" w:eastAsia="Times New Roman"/>
        </w:rPr>
        <w:t>Mika</w:t>
      </w:r>
      <w:r w:rsidRPr="00000000">
        <w:tab/>
        <w:t>Kortelainen</w:t>
      </w:r>
      <w:r>
        <w:t>．</w:t>
      </w:r>
      <w:r>
        <w:rPr>
          <w:rFonts w:ascii="Times New Roman" w:eastAsia="Times New Roman"/>
        </w:rPr>
        <w:t>Dynamic</w:t>
      </w:r>
      <w:r w:rsidR="001852F3">
        <w:rPr>
          <w:rFonts w:ascii="Times New Roman" w:eastAsia="Times New Roman"/>
        </w:rPr>
        <w:t xml:space="preserve">  environmental</w:t>
      </w:r>
      <w:r w:rsidR="001852F3">
        <w:rPr>
          <w:rFonts w:ascii="Times New Roman" w:eastAsia="Times New Roman"/>
        </w:rPr>
        <w:t xml:space="preserve">  performance</w:t>
      </w:r>
      <w:r w:rsidR="001852F3">
        <w:rPr>
          <w:rFonts w:ascii="Times New Roman" w:eastAsia="Times New Roman"/>
        </w:rPr>
        <w:t xml:space="preserve">  analysis</w:t>
      </w:r>
      <w:r>
        <w:rPr>
          <w:sz w:val="21"/>
        </w:rPr>
        <w:t>:</w:t>
      </w:r>
      <w:r>
        <w:t> </w:t>
      </w:r>
      <w:r>
        <w:rPr>
          <w:rFonts w:ascii="Times New Roman" w:eastAsia="Times New Roman"/>
        </w:rPr>
        <w:t>A</w:t>
      </w:r>
      <w:r w:rsidR="001852F3">
        <w:rPr>
          <w:rFonts w:ascii="Times New Roman" w:eastAsia="Times New Roman"/>
        </w:rPr>
        <w:t xml:space="preserve"> Malmquist</w:t>
      </w:r>
      <w:r>
        <w:rPr>
          <w:rFonts w:ascii="Times New Roman" w:eastAsia="Times New Roman"/>
        </w:rPr>
        <w:t> </w:t>
      </w:r>
      <w:r>
        <w:rPr>
          <w:rFonts w:ascii="Times New Roman" w:eastAsia="Times New Roman"/>
        </w:rPr>
        <w:t>index</w:t>
      </w:r>
      <w:r>
        <w:rPr>
          <w:rFonts w:ascii="Times New Roman" w:eastAsia="Times New Roman"/>
        </w:rPr>
        <w:t> </w:t>
      </w:r>
      <w:r>
        <w:rPr>
          <w:rFonts w:ascii="Times New Roman" w:eastAsia="Times New Roman"/>
        </w:rPr>
        <w:t>approach</w:t>
      </w:r>
      <w:r>
        <w:rPr>
          <w:rFonts w:ascii="Times New Roman" w:eastAsia="Times New Roman"/>
        </w:rPr>
        <w:t>[</w:t>
      </w:r>
      <w:r>
        <w:rPr>
          <w:rFonts w:ascii="Times New Roman" w:eastAsia="Times New Roman"/>
        </w:rPr>
        <w:t>J</w:t>
      </w:r>
      <w:r>
        <w:rPr>
          <w:rFonts w:ascii="Times New Roman" w:eastAsia="Times New Roman"/>
        </w:rPr>
        <w:t>]</w:t>
      </w:r>
      <w:r>
        <w:t>．</w:t>
      </w:r>
      <w:r>
        <w:rPr>
          <w:rFonts w:ascii="Times New Roman" w:eastAsia="Times New Roman"/>
        </w:rPr>
        <w:t>Ecological Economics</w:t>
      </w:r>
      <w:r>
        <w:rPr>
          <w:sz w:val="21"/>
        </w:rPr>
        <w:t xml:space="preserve">, </w:t>
      </w:r>
      <w:r>
        <w:rPr>
          <w:rFonts w:ascii="Times New Roman" w:eastAsia="Times New Roman"/>
        </w:rPr>
        <w:t>2007</w:t>
      </w:r>
      <w:r>
        <w:rPr>
          <w:rFonts w:ascii="Times New Roman" w:eastAsia="Times New Roman"/>
        </w:rPr>
        <w:t> </w:t>
      </w:r>
      <w:r>
        <w:rPr>
          <w:rFonts w:ascii="Times New Roman" w:eastAsia="Times New Roman"/>
        </w:rPr>
        <w:t>(</w:t>
      </w:r>
      <w:r>
        <w:rPr>
          <w:rFonts w:ascii="Times New Roman" w:eastAsia="Times New Roman"/>
        </w:rPr>
        <w:t xml:space="preserve">8</w:t>
      </w:r>
      <w:r>
        <w:rPr>
          <w:rFonts w:ascii="Times New Roman" w:eastAsia="Times New Roman"/>
        </w:rPr>
        <w:t>)</w:t>
      </w:r>
      <w:r>
        <w:t>：</w:t>
      </w:r>
      <w:r>
        <w:rPr>
          <w:rFonts w:ascii="Times New Roman" w:eastAsia="Times New Roman"/>
        </w:rPr>
        <w:t>1-15</w:t>
      </w:r>
    </w:p>
    <w:p w:rsidR="0018722C">
      <w:pPr>
        <w:pStyle w:val="cw24"/>
        <w:topLinePunct/>
      </w:pPr>
      <w:r>
        <w:rPr>
          <w:rFonts w:ascii="Times New Roman" w:hAnsi="Times New Roman" w:eastAsia="宋体"/>
        </w:rPr>
        <w:t>[</w:t>
      </w:r>
      <w:r>
        <w:rPr>
          <w:rFonts w:ascii="Times New Roman" w:hAnsi="Times New Roman" w:eastAsia="宋体"/>
        </w:rPr>
        <w:t xml:space="preserve">6</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Arc</w:t>
      </w:r>
      <w:r>
        <w:rPr>
          <w:rFonts w:ascii="Times New Roman" w:hAnsi="Times New Roman" w:eastAsia="宋体"/>
        </w:rPr>
        <w:t> </w:t>
      </w:r>
      <w:r>
        <w:rPr>
          <w:rFonts w:ascii="Times New Roman" w:hAnsi="Times New Roman" w:eastAsia="宋体"/>
        </w:rPr>
        <w:t>Baudry</w:t>
      </w:r>
      <w:r>
        <w:t>．</w:t>
      </w:r>
      <w:r/>
      <w:r>
        <w:rPr>
          <w:rFonts w:ascii="Times New Roman" w:hAnsi="Times New Roman" w:eastAsia="宋体"/>
        </w:rPr>
        <w:t>Comparing</w:t>
      </w:r>
      <w:r>
        <w:rPr>
          <w:rFonts w:ascii="Times New Roman" w:hAnsi="Times New Roman" w:eastAsia="宋体"/>
        </w:rPr>
        <w:t> </w:t>
      </w:r>
      <w:r>
        <w:rPr>
          <w:rFonts w:ascii="Times New Roman" w:hAnsi="Times New Roman" w:eastAsia="宋体"/>
        </w:rPr>
        <w:t>firms</w:t>
      </w:r>
      <w:r>
        <w:rPr>
          <w:rFonts w:ascii="Times New Roman" w:hAnsi="Times New Roman" w:eastAsia="宋体"/>
        </w:rPr>
        <w:t>'</w:t>
      </w:r>
      <w:r>
        <w:rPr>
          <w:rFonts w:ascii="Times New Roman" w:hAnsi="Times New Roman" w:eastAsia="宋体"/>
        </w:rPr>
        <w:t> </w:t>
      </w:r>
      <w:r>
        <w:rPr>
          <w:rFonts w:ascii="Times New Roman" w:hAnsi="Times New Roman" w:eastAsia="宋体"/>
        </w:rPr>
        <w:t>triadic</w:t>
      </w:r>
      <w:r>
        <w:rPr>
          <w:rFonts w:ascii="Times New Roman" w:hAnsi="Times New Roman" w:eastAsia="宋体"/>
        </w:rPr>
        <w:t> </w:t>
      </w:r>
      <w:r>
        <w:rPr>
          <w:rFonts w:ascii="Times New Roman" w:hAnsi="Times New Roman" w:eastAsia="宋体"/>
        </w:rPr>
        <w:t>patent</w:t>
      </w:r>
      <w:r>
        <w:rPr>
          <w:rFonts w:ascii="Times New Roman" w:hAnsi="Times New Roman" w:eastAsia="宋体"/>
        </w:rPr>
        <w:t> </w:t>
      </w:r>
      <w:r>
        <w:rPr>
          <w:rFonts w:ascii="Times New Roman" w:hAnsi="Times New Roman" w:eastAsia="宋体"/>
        </w:rPr>
        <w:t>applications</w:t>
      </w:r>
      <w:r>
        <w:rPr>
          <w:rFonts w:ascii="Times New Roman" w:hAnsi="Times New Roman" w:eastAsia="宋体"/>
        </w:rPr>
        <w:t> </w:t>
      </w:r>
      <w:r>
        <w:rPr>
          <w:rFonts w:ascii="Times New Roman" w:hAnsi="Times New Roman" w:eastAsia="宋体"/>
        </w:rPr>
        <w:t>across</w:t>
      </w:r>
      <w:r>
        <w:rPr>
          <w:rFonts w:ascii="Times New Roman" w:hAnsi="Times New Roman" w:eastAsia="宋体"/>
        </w:rPr>
        <w:t> </w:t>
      </w:r>
      <w:r>
        <w:rPr>
          <w:rFonts w:ascii="Times New Roman" w:hAnsi="Times New Roman" w:eastAsia="宋体"/>
        </w:rPr>
        <w:t>countries:</w:t>
      </w:r>
      <w:r>
        <w:rPr>
          <w:rFonts w:ascii="Times New Roman" w:hAnsi="Times New Roman" w:eastAsia="宋体"/>
        </w:rPr>
        <w:t> </w:t>
      </w:r>
      <w:r>
        <w:rPr>
          <w:rFonts w:ascii="Times New Roman" w:hAnsi="Times New Roman" w:eastAsia="宋体"/>
        </w:rPr>
        <w:t>Is</w:t>
      </w:r>
      <w:r>
        <w:rPr>
          <w:rFonts w:ascii="Times New Roman" w:hAnsi="Times New Roman" w:eastAsia="宋体"/>
        </w:rPr>
        <w:t> </w:t>
      </w:r>
      <w:r>
        <w:rPr>
          <w:rFonts w:ascii="Times New Roman" w:hAnsi="Times New Roman" w:eastAsia="宋体"/>
        </w:rPr>
        <w:t>there</w:t>
      </w:r>
      <w:r>
        <w:rPr>
          <w:rFonts w:ascii="Times New Roman" w:hAnsi="Times New Roman" w:eastAsia="宋体"/>
        </w:rPr>
        <w:t> </w:t>
      </w:r>
      <w:r>
        <w:rPr>
          <w:rFonts w:ascii="Times New Roman" w:hAnsi="Times New Roman" w:eastAsia="宋体"/>
        </w:rPr>
        <w:t>a</w:t>
      </w:r>
      <w:r>
        <w:rPr>
          <w:rFonts w:ascii="Times New Roman" w:hAnsi="Times New Roman" w:eastAsia="宋体"/>
        </w:rPr>
        <w:t> </w:t>
      </w:r>
      <w:r>
        <w:rPr>
          <w:rFonts w:ascii="Times New Roman" w:hAnsi="Times New Roman" w:eastAsia="宋体"/>
        </w:rPr>
        <w:t>gap</w:t>
      </w:r>
      <w:r>
        <w:rPr>
          <w:rFonts w:ascii="Times New Roman" w:hAnsi="Times New Roman" w:eastAsia="宋体"/>
        </w:rPr>
        <w:t> </w:t>
      </w:r>
      <w:r>
        <w:rPr>
          <w:rFonts w:ascii="Times New Roman" w:hAnsi="Times New Roman" w:eastAsia="宋体"/>
        </w:rPr>
        <w:t>in</w:t>
      </w:r>
      <w:r>
        <w:rPr>
          <w:rFonts w:ascii="Times New Roman" w:hAnsi="Times New Roman" w:eastAsia="宋体"/>
        </w:rPr>
        <w:t> </w:t>
      </w:r>
      <w:r>
        <w:rPr>
          <w:rFonts w:ascii="Times New Roman" w:hAnsi="Times New Roman" w:eastAsia="宋体"/>
        </w:rPr>
        <w:t>terms</w:t>
      </w:r>
      <w:r>
        <w:rPr>
          <w:rFonts w:ascii="Times New Roman" w:hAnsi="Times New Roman" w:eastAsia="宋体"/>
        </w:rPr>
        <w:t> </w:t>
      </w:r>
      <w:r>
        <w:rPr>
          <w:rFonts w:ascii="Times New Roman" w:hAnsi="Times New Roman" w:eastAsia="宋体"/>
        </w:rPr>
        <w:t>of R&amp;</w:t>
      </w:r>
      <w:r w:rsidR="001852F3">
        <w:rPr>
          <w:rFonts w:ascii="Times New Roman" w:hAnsi="Times New Roman" w:eastAsia="宋体"/>
        </w:rPr>
        <w:t xml:space="preserve"> </w:t>
      </w:r>
      <w:r w:rsidR="001852F3">
        <w:rPr>
          <w:rFonts w:ascii="Times New Roman" w:hAnsi="Times New Roman" w:eastAsia="宋体"/>
        </w:rPr>
        <w:t xml:space="preserve">D effort or a gap in terms of performances</w:t>
      </w:r>
      <w:r w:rsidR="001852F3">
        <w:rPr>
          <w:rFonts w:ascii="Times New Roman" w:hAnsi="Times New Roman" w:eastAsia="宋体"/>
        </w:rPr>
        <w:t xml:space="preserve">Research</w:t>
      </w:r>
      <w:r w:rsidR="001852F3">
        <w:rPr>
          <w:rFonts w:ascii="Times New Roman" w:hAnsi="Times New Roman" w:eastAsia="宋体"/>
        </w:rPr>
        <w:t xml:space="preserve">Policy</w:t>
      </w:r>
      <w:r>
        <w:rPr>
          <w:rFonts w:ascii="Times New Roman" w:hAnsi="Times New Roman" w:eastAsia="宋体"/>
        </w:rPr>
        <w:t>[</w:t>
      </w:r>
      <w:r>
        <w:rPr>
          <w:rFonts w:ascii="Times New Roman" w:hAnsi="Times New Roman" w:eastAsia="宋体"/>
        </w:rPr>
        <w:t>J</w:t>
      </w:r>
      <w:r>
        <w:rPr>
          <w:rFonts w:ascii="Times New Roman" w:hAnsi="Times New Roman" w:eastAsia="宋体"/>
        </w:rPr>
        <w:t>]</w:t>
      </w:r>
      <w:r>
        <w:t>．</w:t>
      </w:r>
      <w:r>
        <w:rPr>
          <w:rFonts w:ascii="Times New Roman" w:hAnsi="Times New Roman" w:eastAsia="宋体"/>
        </w:rPr>
        <w:t>Beatrice</w:t>
      </w:r>
      <w:r w:rsidR="001852F3">
        <w:rPr>
          <w:rFonts w:ascii="Times New Roman" w:hAnsi="Times New Roman" w:eastAsia="宋体"/>
        </w:rPr>
        <w:t xml:space="preserve">Dumont</w:t>
      </w:r>
      <w:r>
        <w:rPr>
          <w:spacing w:val="-6"/>
          <w:sz w:val="21"/>
        </w:rPr>
        <w:t xml:space="preserve">, </w:t>
      </w:r>
      <w:r>
        <w:rPr>
          <w:rFonts w:ascii="Times New Roman" w:hAnsi="Times New Roman" w:eastAsia="宋体"/>
        </w:rPr>
        <w:t>2006</w:t>
      </w:r>
      <w:r>
        <w:rPr>
          <w:rFonts w:ascii="Times New Roman" w:hAnsi="Times New Roman" w:eastAsia="宋体"/>
        </w:rPr>
        <w:t>(</w:t>
      </w:r>
      <w:r>
        <w:rPr>
          <w:rFonts w:ascii="Times New Roman" w:hAnsi="Times New Roman" w:eastAsia="宋体"/>
        </w:rPr>
        <w:t xml:space="preserve">35</w:t>
      </w:r>
      <w:r>
        <w:rPr>
          <w:rFonts w:ascii="Times New Roman" w:hAnsi="Times New Roman" w:eastAsia="宋体"/>
        </w:rPr>
        <w:t>)</w:t>
      </w:r>
      <w:r>
        <w:t>：</w:t>
      </w:r>
      <w:r>
        <w:rPr>
          <w:rFonts w:ascii="Times New Roman" w:hAnsi="Times New Roman" w:eastAsia="宋体"/>
        </w:rPr>
        <w:t>324</w:t>
      </w:r>
    </w:p>
    <w:p w:rsidR="0018722C">
      <w:pPr>
        <w:spacing w:before="67"/>
        <w:ind w:leftChars="0" w:left="211" w:rightChars="0" w:right="0" w:firstLineChars="0" w:firstLine="0"/>
        <w:jc w:val="left"/>
        <w:topLinePunct/>
      </w:pPr>
      <w:r>
        <w:rPr>
          <w:kern w:val="2"/>
          <w:sz w:val="21"/>
          <w:szCs w:val="22"/>
          <w:rFonts w:cstheme="minorBidi" w:hAnsiTheme="minorHAnsi" w:eastAsiaTheme="minorHAnsi" w:asciiTheme="minorHAnsi" w:ascii="Times New Roman"/>
        </w:rPr>
        <w:t>-342</w:t>
      </w:r>
    </w:p>
    <w:p w:rsidR="0018722C">
      <w:pPr>
        <w:pStyle w:val="cw24"/>
        <w:topLinePunct/>
      </w:pPr>
      <w:r>
        <w:rPr>
          <w:rFonts w:ascii="Times New Roman" w:eastAsia="Times New Roman"/>
        </w:rPr>
        <w:t>[</w:t>
      </w:r>
      <w:r>
        <w:rPr>
          <w:rFonts w:ascii="Times New Roman" w:eastAsia="Times New Roman"/>
        </w:rPr>
        <w:t xml:space="preserve">7</w:t>
      </w:r>
      <w:r>
        <w:rPr>
          <w:rFonts w:ascii="Times New Roman" w:eastAsia="Times New Roman"/>
        </w:rPr>
        <w:t>]</w:t>
      </w:r>
      <w:r>
        <w:rPr>
          <w:rFonts w:ascii="Times New Roman" w:eastAsia="Times New Roman"/>
        </w:rPr>
        <w:t xml:space="preserve"> </w:t>
      </w:r>
      <w:r>
        <w:rPr>
          <w:rFonts w:ascii="Times New Roman" w:eastAsia="Times New Roman"/>
        </w:rPr>
        <w:t>Kihiro Hashimotoa. Measuring the change in R&amp;D efficiency of the Japanese pharmaceutical industry</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Research</w:t>
      </w:r>
      <w:r>
        <w:rPr>
          <w:rFonts w:ascii="Times New Roman" w:eastAsia="Times New Roman"/>
        </w:rPr>
        <w:t> </w:t>
      </w:r>
      <w:r>
        <w:rPr>
          <w:rFonts w:ascii="Times New Roman" w:eastAsia="Times New Roman"/>
        </w:rPr>
        <w:t>Policy</w:t>
      </w:r>
      <w:r>
        <w:rPr>
          <w:sz w:val="21"/>
        </w:rPr>
        <w:t xml:space="preserve">, </w:t>
      </w:r>
      <w:r>
        <w:rPr>
          <w:rFonts w:ascii="Times New Roman" w:eastAsia="Times New Roman"/>
        </w:rPr>
        <w:t>2008</w:t>
      </w:r>
      <w:r>
        <w:rPr>
          <w:rFonts w:ascii="Times New Roman" w:eastAsia="Times New Roman"/>
        </w:rPr>
        <w:t>(</w:t>
      </w:r>
      <w:r>
        <w:rPr>
          <w:rFonts w:ascii="Times New Roman" w:eastAsia="Times New Roman"/>
        </w:rPr>
        <w:t>37</w:t>
      </w:r>
      <w:r>
        <w:rPr>
          <w:rFonts w:ascii="Times New Roman" w:eastAsia="Times New Roman"/>
        </w:rPr>
        <w:t>)</w:t>
      </w:r>
      <w:r>
        <w:t>：</w:t>
      </w:r>
      <w:r>
        <w:rPr>
          <w:rFonts w:ascii="Times New Roman" w:eastAsia="Times New Roman"/>
        </w:rPr>
        <w:t>1829-1836</w:t>
      </w:r>
    </w:p>
    <w:p w:rsidR="0018722C">
      <w:pPr>
        <w:pStyle w:val="cw24"/>
        <w:topLinePunct/>
      </w:pPr>
      <w:r>
        <w:rPr>
          <w:rFonts w:ascii="Times New Roman" w:eastAsia="宋体"/>
        </w:rPr>
        <w:t>[</w:t>
      </w:r>
      <w:r>
        <w:rPr>
          <w:rFonts w:ascii="Times New Roman" w:eastAsia="宋体"/>
        </w:rPr>
        <w:t xml:space="preserve">8</w:t>
      </w:r>
      <w:r>
        <w:rPr>
          <w:rFonts w:ascii="Times New Roman" w:eastAsia="宋体"/>
        </w:rPr>
        <w:t>]</w:t>
      </w:r>
      <w:r>
        <w:t>赵国杰，白</w:t>
      </w:r>
      <w:r/>
      <w:r>
        <w:t>玮．资源配置有效性分析的</w:t>
      </w:r>
      <w:r/>
      <w:r>
        <w:rPr>
          <w:rFonts w:ascii="Times New Roman" w:eastAsia="宋体"/>
        </w:rPr>
        <w:t>R</w:t>
      </w:r>
      <w:r>
        <w:rPr>
          <w:rFonts w:ascii="Times New Roman" w:eastAsia="宋体"/>
        </w:rPr>
        <w:t>P</w:t>
      </w:r>
      <w:r>
        <w:rPr>
          <w:rFonts w:ascii="Times New Roman" w:eastAsia="宋体"/>
        </w:rPr>
        <w:t>M</w:t>
      </w:r>
      <w:r>
        <w:t>方法</w:t>
      </w:r>
      <w:r>
        <w:rPr>
          <w:rFonts w:ascii="Times New Roman" w:eastAsia="宋体"/>
        </w:rPr>
        <w:t>[</w:t>
      </w:r>
      <w:r>
        <w:rPr>
          <w:rFonts w:ascii="Times New Roman" w:eastAsia="宋体"/>
        </w:rPr>
        <w:t>J</w:t>
      </w:r>
      <w:r>
        <w:rPr>
          <w:rFonts w:ascii="Times New Roman" w:eastAsia="宋体"/>
        </w:rPr>
        <w:t>]</w:t>
      </w:r>
      <w:r>
        <w:t>．工业工程，</w:t>
      </w:r>
      <w:r>
        <w:rPr>
          <w:rFonts w:ascii="Times New Roman" w:eastAsia="宋体"/>
        </w:rPr>
        <w:t>2</w:t>
      </w:r>
      <w:r>
        <w:rPr>
          <w:rFonts w:ascii="Times New Roman" w:eastAsia="宋体"/>
        </w:rPr>
        <w:t>00</w:t>
      </w:r>
      <w:r>
        <w:rPr>
          <w:rFonts w:ascii="Times New Roman" w:eastAsia="宋体"/>
        </w:rPr>
        <w:t>4</w:t>
      </w:r>
      <w:r>
        <w:t>（</w:t>
      </w:r>
      <w:r>
        <w:rPr>
          <w:rFonts w:ascii="Times New Roman" w:eastAsia="宋体"/>
        </w:rPr>
        <w:t>4</w:t>
      </w:r>
      <w:r>
        <w:t>）</w:t>
      </w:r>
      <w:r>
        <w:t>：</w:t>
      </w:r>
      <w:r>
        <w:rPr>
          <w:rFonts w:ascii="Times New Roman" w:eastAsia="宋体"/>
        </w:rPr>
        <w:t>6</w:t>
      </w:r>
      <w:r>
        <w:rPr>
          <w:rFonts w:ascii="Times New Roman" w:eastAsia="宋体"/>
        </w:rPr>
        <w:t>-</w:t>
      </w:r>
      <w:r>
        <w:rPr>
          <w:rFonts w:ascii="Times New Roman" w:eastAsia="宋体"/>
        </w:rPr>
        <w:t>9</w:t>
      </w:r>
    </w:p>
    <w:p w:rsidR="0018722C">
      <w:pPr>
        <w:pStyle w:val="cw24"/>
        <w:topLinePunct/>
      </w:pPr>
      <w:r>
        <w:rPr>
          <w:rFonts w:ascii="Times New Roman" w:eastAsia="Times New Roman"/>
        </w:rPr>
        <w:t>[</w:t>
      </w:r>
      <w:r>
        <w:rPr>
          <w:rFonts w:ascii="Times New Roman" w:eastAsia="Times New Roman"/>
        </w:rPr>
        <w:t xml:space="preserve">9</w:t>
      </w:r>
      <w:r>
        <w:rPr>
          <w:rFonts w:ascii="Times New Roman" w:eastAsia="Times New Roman"/>
        </w:rPr>
        <w:t>]</w:t>
      </w:r>
      <w:r>
        <w:t>黄鲁成，张红彩．北京制造业行业的技术创新效率评价</w:t>
      </w:r>
      <w:r>
        <w:rPr>
          <w:rFonts w:ascii="Times New Roman" w:eastAsia="Times New Roman"/>
        </w:rPr>
        <w:t>[</w:t>
      </w:r>
      <w:r>
        <w:rPr>
          <w:rFonts w:ascii="Times New Roman" w:eastAsia="Times New Roman"/>
        </w:rPr>
        <w:t xml:space="preserve">J</w:t>
      </w:r>
      <w:r>
        <w:rPr>
          <w:rFonts w:ascii="Times New Roman" w:eastAsia="Times New Roman"/>
        </w:rPr>
        <w:t>]</w:t>
      </w:r>
      <w:r>
        <w:t>．科学学研究，</w:t>
      </w:r>
      <w:r>
        <w:rPr>
          <w:rFonts w:ascii="Times New Roman" w:eastAsia="Times New Roman"/>
        </w:rPr>
        <w:t>2005</w:t>
      </w:r>
      <w:r>
        <w:rPr>
          <w:rFonts w:ascii="Times New Roman" w:eastAsia="Times New Roman"/>
        </w:rPr>
        <w:t>(</w:t>
      </w:r>
      <w:r>
        <w:rPr>
          <w:rFonts w:ascii="Times New Roman" w:eastAsia="Times New Roman"/>
        </w:rPr>
        <w:t>23</w:t>
      </w:r>
      <w:r>
        <w:rPr>
          <w:rFonts w:ascii="Times New Roman" w:eastAsia="Times New Roman"/>
        </w:rPr>
        <w:t>)</w:t>
      </w:r>
      <w:r>
        <w:t>：</w:t>
      </w:r>
      <w:r>
        <w:rPr>
          <w:rFonts w:ascii="Times New Roman" w:eastAsia="Times New Roman"/>
        </w:rPr>
        <w:t>279-282</w:t>
      </w:r>
    </w:p>
    <w:p w:rsidR="0018722C">
      <w:pPr>
        <w:pStyle w:val="cw24"/>
        <w:topLinePunct/>
      </w:pPr>
      <w:r>
        <w:rPr>
          <w:rFonts w:ascii="Times New Roman" w:eastAsia="宋体"/>
        </w:rPr>
        <w:t>[</w:t>
      </w:r>
      <w:r>
        <w:rPr>
          <w:rFonts w:ascii="Times New Roman" w:eastAsia="宋体"/>
        </w:rPr>
        <w:t xml:space="preserve">10</w:t>
      </w:r>
      <w:r>
        <w:rPr>
          <w:rFonts w:ascii="Times New Roman" w:eastAsia="宋体"/>
        </w:rPr>
        <w:t>]</w:t>
      </w:r>
      <w:r>
        <w:t>吴</w:t>
      </w:r>
      <w:r w:rsidR="001852F3">
        <w:t xml:space="preserve">瑛，杨宏进．基于</w:t>
      </w:r>
      <w:r>
        <w:rPr>
          <w:rFonts w:ascii="Times New Roman" w:eastAsia="宋体"/>
        </w:rPr>
        <w:t xml:space="preserve">R&amp;</w:t>
      </w:r>
      <w:r w:rsidR="001852F3">
        <w:rPr>
          <w:rFonts w:ascii="Times New Roman" w:eastAsia="宋体"/>
        </w:rPr>
        <w:t xml:space="preserve"> </w:t>
      </w:r>
      <w:r w:rsidR="001852F3">
        <w:rPr>
          <w:rFonts w:ascii="Times New Roman" w:eastAsia="宋体"/>
        </w:rPr>
        <w:t xml:space="preserve">D</w:t>
      </w:r>
      <w:r>
        <w:t>存量的高技术产业科技资源配置效率</w:t>
      </w:r>
      <w:r>
        <w:rPr>
          <w:rFonts w:ascii="Times New Roman" w:eastAsia="宋体"/>
        </w:rPr>
        <w:t>DEA</w:t>
      </w:r>
      <w:r>
        <w:t>度量模型</w:t>
      </w:r>
      <w:r>
        <w:rPr>
          <w:rFonts w:ascii="Times New Roman" w:eastAsia="宋体"/>
        </w:rPr>
        <w:t>[</w:t>
      </w:r>
      <w:r>
        <w:rPr>
          <w:rFonts w:ascii="Times New Roman" w:eastAsia="宋体"/>
        </w:rPr>
        <w:t xml:space="preserve">J</w:t>
      </w:r>
      <w:r>
        <w:rPr>
          <w:rFonts w:ascii="Times New Roman" w:eastAsia="宋体"/>
        </w:rPr>
        <w:t>]</w:t>
      </w:r>
      <w:r>
        <w:t>．科学学</w:t>
      </w:r>
      <w:r>
        <w:t>与科学技术管理，</w:t>
      </w:r>
      <w:r>
        <w:rPr>
          <w:rFonts w:ascii="Times New Roman" w:eastAsia="宋体"/>
        </w:rPr>
        <w:t>2</w:t>
      </w:r>
      <w:r>
        <w:rPr>
          <w:rFonts w:ascii="Times New Roman" w:eastAsia="宋体"/>
        </w:rPr>
        <w:t>0</w:t>
      </w:r>
      <w:r>
        <w:rPr>
          <w:rFonts w:ascii="Times New Roman" w:eastAsia="宋体"/>
        </w:rPr>
        <w:t>06</w:t>
      </w:r>
      <w:r>
        <w:rPr>
          <w:spacing w:val="-2"/>
          <w:w w:val="100"/>
          <w:sz w:val="21"/>
        </w:rPr>
        <w:t>(</w:t>
      </w:r>
      <w:r>
        <w:rPr>
          <w:rFonts w:ascii="Times New Roman" w:eastAsia="宋体"/>
        </w:rPr>
        <w:t>9</w:t>
      </w:r>
      <w:r>
        <w:rPr>
          <w:spacing w:val="-53"/>
          <w:w w:val="100"/>
          <w:sz w:val="21"/>
        </w:rPr>
        <w:t>)</w:t>
      </w:r>
      <w:r>
        <w:t>：</w:t>
      </w:r>
      <w:r>
        <w:rPr>
          <w:rFonts w:ascii="Times New Roman" w:eastAsia="宋体"/>
        </w:rPr>
        <w:t>29</w:t>
      </w:r>
      <w:r>
        <w:rPr>
          <w:rFonts w:ascii="Times New Roman" w:eastAsia="宋体"/>
        </w:rPr>
        <w:t>-</w:t>
      </w:r>
      <w:r>
        <w:rPr>
          <w:rFonts w:ascii="Times New Roman" w:eastAsia="宋体"/>
        </w:rPr>
        <w:t>32</w:t>
      </w:r>
    </w:p>
    <w:p w:rsidR="0018722C">
      <w:pPr>
        <w:pStyle w:val="cw24"/>
        <w:topLinePunct/>
      </w:pPr>
      <w:r>
        <w:t>[</w:t>
      </w:r>
      <w:r>
        <w:t xml:space="preserve">11</w:t>
      </w:r>
      <w:r>
        <w:t>]</w:t>
      </w:r>
      <w:r/>
      <w:r>
        <w:t>黄永兴，张国庆．安徽省高技术产业技术创新效率研究</w:t>
      </w:r>
      <w:r>
        <w:rPr>
          <w:rFonts w:ascii="Times New Roman" w:eastAsia="Times New Roman"/>
        </w:rPr>
        <w:t>[</w:t>
      </w:r>
      <w:r>
        <w:rPr>
          <w:rFonts w:ascii="Times New Roman" w:eastAsia="Times New Roman"/>
        </w:rPr>
        <w:t xml:space="preserve">J</w:t>
      </w:r>
      <w:r>
        <w:rPr>
          <w:rFonts w:ascii="Times New Roman" w:eastAsia="Times New Roman"/>
        </w:rPr>
        <w:t>]</w:t>
      </w:r>
      <w:r>
        <w:t>．安徽工业大学学报</w:t>
      </w:r>
      <w:r>
        <w:rPr>
          <w:rFonts w:ascii="Times New Roman" w:eastAsia="Times New Roman"/>
          <w:rFonts w:ascii="Times New Roman" w:eastAsia="Times New Roman"/>
          <w:spacing w:val="-2"/>
          <w:sz w:val="21"/>
        </w:rPr>
        <w:t>（</w:t>
      </w:r>
      <w:r>
        <w:t>社会科学版</w:t>
      </w:r>
      <w:r>
        <w:rPr>
          <w:rFonts w:ascii="Times New Roman" w:eastAsia="Times New Roman"/>
          <w:rFonts w:ascii="Times New Roman" w:eastAsia="Times New Roman"/>
          <w:sz w:val="21"/>
        </w:rPr>
        <w:t>）</w:t>
      </w:r>
      <w:r>
        <w:t>，</w:t>
      </w:r>
    </w:p>
    <w:p w:rsidR="0018722C">
      <w:pPr>
        <w:topLinePunct/>
      </w:pPr>
      <w:r>
        <w:rPr>
          <w:rFonts w:cstheme="minorBidi" w:hAnsiTheme="minorHAnsi" w:eastAsiaTheme="minorHAnsi" w:asciiTheme="minorHAnsi" w:ascii="Times New Roman" w:eastAsia="Times New Roman"/>
        </w:rPr>
        <w:t>2007</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24</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20-22</w:t>
      </w:r>
    </w:p>
    <w:p w:rsidR="0018722C">
      <w:pPr>
        <w:pStyle w:val="cw24"/>
        <w:topLinePunct/>
      </w:pPr>
      <w:r>
        <w:t>[</w:t>
      </w:r>
      <w:r>
        <w:t xml:space="preserve">12</w:t>
      </w:r>
      <w:r>
        <w:t>]</w:t>
      </w:r>
      <w:r/>
      <w:r>
        <w:t>余泳泽．我国高技术产业技术创新效率及其影响因素研究—基于价值链视角下的两阶段分析</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．经济科学，</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62-74</w:t>
      </w:r>
    </w:p>
    <w:p w:rsidR="0018722C">
      <w:pPr>
        <w:pStyle w:val="cw24"/>
        <w:topLinePunct/>
      </w:pPr>
      <w:r>
        <w:rPr>
          <w:rFonts w:ascii="Times New Roman" w:eastAsia="Times New Roman"/>
        </w:rPr>
        <w:t>[</w:t>
      </w:r>
      <w:r>
        <w:rPr>
          <w:rFonts w:ascii="Times New Roman" w:eastAsia="Times New Roman"/>
        </w:rPr>
        <w:t xml:space="preserve">13</w:t>
      </w:r>
      <w:r>
        <w:rPr>
          <w:rFonts w:ascii="Times New Roman" w:eastAsia="Times New Roman"/>
        </w:rPr>
        <w:t>]</w:t>
      </w:r>
      <w:r>
        <w:t>代碧波，陈东生，姚凤阁．我国制造业技术创新效率的变动及其影响因素</w:t>
      </w:r>
      <w:r>
        <w:rPr>
          <w:rFonts w:ascii="Times New Roman" w:eastAsia="Times New Roman"/>
        </w:rPr>
        <w:t>[</w:t>
      </w:r>
      <w:r>
        <w:rPr>
          <w:rFonts w:ascii="Times New Roman" w:eastAsia="Times New Roman"/>
        </w:rPr>
        <w:t xml:space="preserve">J</w:t>
      </w:r>
      <w:r>
        <w:rPr>
          <w:rFonts w:ascii="Times New Roman" w:eastAsia="Times New Roman"/>
        </w:rPr>
        <w:t>]</w:t>
      </w:r>
      <w:r>
        <w:t>．情报杂志，</w:t>
      </w:r>
      <w:r>
        <w:rPr>
          <w:rFonts w:ascii="Times New Roman" w:eastAsia="Times New Roman"/>
        </w:rPr>
        <w:t>2012</w:t>
      </w:r>
      <w:r>
        <w:rPr>
          <w:rFonts w:ascii="Times New Roman" w:eastAsia="Times New Roman"/>
        </w:rPr>
        <w:t>(</w:t>
      </w:r>
      <w:r>
        <w:rPr>
          <w:rFonts w:ascii="Times New Roman" w:eastAsia="Times New Roman"/>
        </w:rPr>
        <w:t>3</w:t>
      </w:r>
      <w:r>
        <w:rPr>
          <w:rFonts w:ascii="Times New Roman" w:eastAsia="Times New Roman"/>
        </w:rPr>
        <w:t>)</w:t>
      </w:r>
      <w:r>
        <w:t>：</w:t>
      </w:r>
      <w:r>
        <w:rPr>
          <w:rFonts w:ascii="Times New Roman" w:eastAsia="Times New Roman"/>
        </w:rPr>
        <w:t>185-191</w:t>
      </w:r>
    </w:p>
    <w:p w:rsidR="0018722C">
      <w:pPr>
        <w:pStyle w:val="cw24"/>
        <w:topLinePunct/>
      </w:pPr>
      <w:r>
        <w:rPr>
          <w:rFonts w:ascii="Times New Roman" w:eastAsia="宋体"/>
        </w:rPr>
        <w:t>[</w:t>
      </w:r>
      <w:r>
        <w:rPr>
          <w:rFonts w:ascii="Times New Roman" w:eastAsia="宋体"/>
        </w:rPr>
        <w:t xml:space="preserve">14</w:t>
      </w:r>
      <w:r>
        <w:rPr>
          <w:rFonts w:ascii="Times New Roman" w:eastAsia="宋体"/>
        </w:rPr>
        <w:t>]</w:t>
      </w:r>
      <w:r>
        <w:rPr>
          <w:rFonts w:ascii="Times New Roman" w:eastAsia="宋体"/>
        </w:rPr>
        <w:t xml:space="preserve"> </w:t>
      </w:r>
      <w:r>
        <w:rPr>
          <w:rFonts w:ascii="Times New Roman" w:eastAsia="宋体"/>
        </w:rPr>
        <w:t>M. </w:t>
      </w:r>
      <w:r>
        <w:rPr>
          <w:rFonts w:ascii="Times New Roman" w:eastAsia="宋体"/>
        </w:rPr>
        <w:t>Fritsch</w:t>
      </w:r>
      <w:r>
        <w:t>．</w:t>
      </w:r>
      <w:r>
        <w:rPr>
          <w:rFonts w:ascii="Times New Roman" w:eastAsia="宋体"/>
        </w:rPr>
        <w:t>Interregional Differences in R&amp;</w:t>
      </w:r>
      <w:r w:rsidR="001852F3">
        <w:rPr>
          <w:rFonts w:ascii="Times New Roman" w:eastAsia="宋体"/>
        </w:rPr>
        <w:t xml:space="preserve"> </w:t>
      </w:r>
      <w:r w:rsidR="001852F3">
        <w:rPr>
          <w:rFonts w:ascii="Times New Roman" w:eastAsia="宋体"/>
        </w:rPr>
        <w:t xml:space="preserve">D Activities-an Empirical Investigation </w:t>
      </w:r>
      <w:r>
        <w:rPr>
          <w:rFonts w:ascii="Times New Roman" w:eastAsia="宋体"/>
        </w:rPr>
        <w:t>[</w:t>
      </w:r>
      <w:r>
        <w:rPr>
          <w:rFonts w:ascii="Times New Roman" w:eastAsia="宋体"/>
        </w:rPr>
        <w:t xml:space="preserve">J</w:t>
      </w:r>
      <w:r>
        <w:rPr>
          <w:rFonts w:ascii="Times New Roman" w:eastAsia="宋体"/>
        </w:rPr>
        <w:t>]</w:t>
      </w:r>
      <w:r>
        <w:t>．</w:t>
      </w:r>
      <w:r>
        <w:rPr>
          <w:rFonts w:ascii="Times New Roman" w:eastAsia="宋体"/>
        </w:rPr>
        <w:t>European </w:t>
      </w:r>
      <w:r>
        <w:rPr>
          <w:rFonts w:ascii="Times New Roman" w:eastAsia="宋体"/>
        </w:rPr>
        <w:t>Planning </w:t>
      </w:r>
      <w:r>
        <w:rPr>
          <w:rFonts w:ascii="Times New Roman" w:eastAsia="宋体"/>
        </w:rPr>
        <w:t>Studies</w:t>
      </w:r>
      <w:r>
        <w:rPr>
          <w:spacing w:val="-2"/>
          <w:sz w:val="21"/>
        </w:rPr>
        <w:t xml:space="preserve">, </w:t>
      </w:r>
      <w:r>
        <w:rPr>
          <w:rFonts w:ascii="Times New Roman" w:eastAsia="宋体"/>
        </w:rPr>
        <w:t>2002 </w:t>
      </w:r>
      <w:r>
        <w:rPr>
          <w:rFonts w:ascii="Times New Roman" w:eastAsia="宋体"/>
        </w:rPr>
        <w:t>(</w:t>
      </w:r>
      <w:r>
        <w:rPr>
          <w:rFonts w:ascii="Times New Roman" w:eastAsia="宋体"/>
        </w:rPr>
        <w:t xml:space="preserve">4</w:t>
      </w:r>
      <w:r>
        <w:rPr>
          <w:rFonts w:ascii="Times New Roman" w:eastAsia="宋体"/>
        </w:rPr>
        <w:t>)</w:t>
      </w:r>
      <w:r>
        <w:t>：</w:t>
      </w:r>
      <w:r/>
      <w:r>
        <w:rPr>
          <w:rFonts w:ascii="Times New Roman" w:eastAsia="宋体"/>
        </w:rPr>
        <w:t>409-427</w:t>
      </w:r>
    </w:p>
    <w:p w:rsidR="0018722C">
      <w:pPr>
        <w:pStyle w:val="cw24"/>
        <w:topLinePunct/>
      </w:pPr>
      <w:r>
        <w:t>[</w:t>
      </w:r>
      <w:r>
        <w:t xml:space="preserve">15</w:t>
      </w:r>
      <w:r>
        <w:t>]</w:t>
      </w:r>
      <w:r/>
      <w:r>
        <w:t>池仁勇，虞晓芬，李卫正．我国东西部地区技术创新效率差异及其原因分析</w:t>
      </w:r>
      <w:r>
        <w:rPr>
          <w:rFonts w:ascii="Times New Roman" w:eastAsia="Times New Roman"/>
        </w:rPr>
        <w:t>[</w:t>
      </w:r>
      <w:r>
        <w:rPr>
          <w:rFonts w:ascii="Times New Roman" w:eastAsia="Times New Roman"/>
          <w:spacing w:val="-6"/>
          <w:sz w:val="21"/>
        </w:rPr>
        <w:t xml:space="preserve">J</w:t>
      </w:r>
      <w:r>
        <w:rPr>
          <w:rFonts w:ascii="Times New Roman" w:eastAsia="Times New Roman"/>
        </w:rPr>
        <w:t>]</w:t>
      </w:r>
      <w:r>
        <w:t>．中国软科学，</w:t>
      </w:r>
    </w:p>
    <w:p w:rsidR="0018722C">
      <w:pPr>
        <w:topLinePunct/>
      </w:pPr>
      <w:r>
        <w:rPr>
          <w:rFonts w:cstheme="minorBidi" w:hAnsiTheme="minorHAnsi" w:eastAsiaTheme="minorHAnsi" w:asciiTheme="minorHAnsi" w:ascii="Times New Roman" w:eastAsia="Times New Roman"/>
        </w:rPr>
        <w:t>2004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8</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128-132</w:t>
      </w:r>
    </w:p>
    <w:p w:rsidR="0018722C">
      <w:pPr>
        <w:pStyle w:val="cw24"/>
        <w:topLinePunct/>
      </w:pPr>
      <w:r>
        <w:t>[</w:t>
      </w:r>
      <w:r>
        <w:t xml:space="preserve">16</w:t>
      </w:r>
      <w:r>
        <w:t>]</w:t>
      </w:r>
      <w:r/>
      <w:r>
        <w:t>白俊红，江可申，李</w:t>
      </w:r>
      <w:r w:rsidR="001852F3">
        <w:t xml:space="preserve">靖，等．中国区域创新生产率变动的实证分析—基于</w:t>
      </w:r>
      <w:r>
        <w:rPr>
          <w:rFonts w:ascii="Times New Roman" w:hAnsi="Times New Roman" w:eastAsia="宋体"/>
        </w:rPr>
        <w:t>Malmquist</w:t>
      </w:r>
      <w:r>
        <w:t>生产率</w:t>
      </w:r>
    </w:p>
    <w:p w:rsidR="0018722C">
      <w:pPr>
        <w:topLinePunct/>
      </w:pPr>
      <w:r>
        <w:rPr>
          <w:rFonts w:cstheme="minorBidi" w:hAnsiTheme="minorHAnsi" w:eastAsiaTheme="minorHAnsi" w:asciiTheme="minorHAnsi" w:ascii="Times New Roman"/>
        </w:rPr>
        <w:t>61</w:t>
      </w:r>
    </w:p>
    <w:p w:rsidR="0018722C">
      <w:pPr>
        <w:spacing w:before="43"/>
        <w:ind w:leftChars="0" w:left="211" w:rightChars="0" w:right="0" w:firstLineChars="0" w:firstLine="0"/>
        <w:jc w:val="left"/>
        <w:topLinePunct/>
      </w:pPr>
      <w:r>
        <w:rPr>
          <w:kern w:val="2"/>
          <w:sz w:val="21"/>
          <w:szCs w:val="22"/>
          <w:rFonts w:cstheme="minorBidi" w:hAnsiTheme="minorHAnsi" w:eastAsiaTheme="minorHAnsi" w:asciiTheme="minorHAnsi"/>
        </w:rPr>
        <w:t>指数</w:t>
      </w:r>
      <w:r>
        <w:rPr>
          <w:kern w:val="2"/>
          <w:szCs w:val="22"/>
          <w:rFonts w:ascii="Times New Roman" w:eastAsia="Times New Roman" w:cstheme="minorBidi" w:hAnsiTheme="minorHAnsi"/>
          <w:sz w:val="21"/>
        </w:rPr>
        <w:t>[J</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．系统工程，</w:t>
      </w:r>
      <w:r>
        <w:rPr>
          <w:kern w:val="2"/>
          <w:szCs w:val="22"/>
          <w:rFonts w:ascii="Times New Roman" w:eastAsia="Times New Roman" w:cstheme="minorBidi" w:hAnsiTheme="minorHAnsi"/>
          <w:sz w:val="21"/>
        </w:rPr>
        <w:t>2008(26)</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40-44</w:t>
      </w:r>
    </w:p>
    <w:p w:rsidR="0018722C">
      <w:pPr>
        <w:pStyle w:val="cw24"/>
        <w:topLinePunct/>
      </w:pPr>
      <w:r>
        <w:t>[</w:t>
      </w:r>
      <w:r>
        <w:t xml:space="preserve">17</w:t>
      </w:r>
      <w:r>
        <w:t>]</w:t>
      </w:r>
      <w:r/>
      <w:r>
        <w:t>李小双，孙</w:t>
      </w:r>
      <w:r w:rsidR="001852F3">
        <w:t xml:space="preserve">慧，李</w:t>
      </w:r>
      <w:r w:rsidR="001852F3">
        <w:t xml:space="preserve">苑．基于</w:t>
      </w:r>
      <w:r>
        <w:rPr>
          <w:rFonts w:ascii="Times New Roman" w:eastAsia="宋体"/>
        </w:rPr>
        <w:t>DEA</w:t>
      </w:r>
      <w:r>
        <w:t>的新疆大中型工业企业技术创新效率研究</w:t>
      </w:r>
      <w:r>
        <w:rPr>
          <w:rFonts w:ascii="Times New Roman" w:eastAsia="宋体"/>
        </w:rPr>
        <w:t>[</w:t>
      </w:r>
      <w:r>
        <w:rPr>
          <w:rFonts w:ascii="Times New Roman" w:eastAsia="宋体"/>
          <w:spacing w:val="-3"/>
          <w:sz w:val="21"/>
        </w:rPr>
        <w:t xml:space="preserve">J</w:t>
      </w:r>
      <w:r>
        <w:rPr>
          <w:rFonts w:ascii="Times New Roman" w:eastAsia="宋体"/>
        </w:rPr>
        <w:t>]</w:t>
      </w:r>
      <w:r>
        <w:t>．企业战略，</w:t>
      </w:r>
    </w:p>
    <w:p w:rsidR="0018722C">
      <w:pPr>
        <w:topLinePunct/>
      </w:pPr>
      <w:r>
        <w:rPr>
          <w:rFonts w:cstheme="minorBidi" w:hAnsiTheme="minorHAnsi" w:eastAsiaTheme="minorHAnsi" w:asciiTheme="minorHAnsi" w:ascii="Times New Roman" w:eastAsia="Times New Roman"/>
        </w:rPr>
        <w:t>2011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20-23</w:t>
      </w:r>
    </w:p>
    <w:p w:rsidR="0018722C">
      <w:pPr>
        <w:pStyle w:val="cw24"/>
        <w:topLinePunct/>
      </w:pPr>
      <w:r>
        <w:t>[</w:t>
      </w:r>
      <w:r>
        <w:t xml:space="preserve">18</w:t>
      </w:r>
      <w:r>
        <w:t>]</w:t>
      </w:r>
      <w:r/>
      <w:r>
        <w:t>关祥勇，王正斌．区域创新环境对区域创新效率影响的实证研究</w:t>
      </w:r>
      <w:r>
        <w:rPr>
          <w:rFonts w:ascii="Times New Roman" w:eastAsia="Times New Roman"/>
        </w:rPr>
        <w:t>[</w:t>
      </w:r>
      <w:r>
        <w:rPr>
          <w:rFonts w:ascii="Times New Roman" w:eastAsia="Times New Roman"/>
        </w:rPr>
        <w:t xml:space="preserve">J</w:t>
      </w:r>
      <w:r>
        <w:rPr>
          <w:rFonts w:ascii="Times New Roman" w:eastAsia="Times New Roman"/>
        </w:rPr>
        <w:t>]</w:t>
      </w:r>
      <w:r>
        <w:t>．科技管理研究，</w:t>
      </w:r>
      <w:r>
        <w:rPr>
          <w:rFonts w:ascii="Times New Roman" w:eastAsia="Times New Roman"/>
        </w:rPr>
        <w:t>2011</w:t>
      </w:r>
      <w:r>
        <w:rPr>
          <w:rFonts w:ascii="Times New Roman" w:eastAsia="Times New Roman"/>
          <w:rFonts w:ascii="Times New Roman" w:eastAsia="Times New Roman"/>
          <w:spacing w:val="-4"/>
          <w:sz w:val="21"/>
        </w:rPr>
        <w:t>（</w:t>
      </w:r>
      <w:r>
        <w:rPr>
          <w:rFonts w:ascii="Times New Roman" w:eastAsia="Times New Roman"/>
        </w:rPr>
        <w:t>21</w:t>
      </w:r>
      <w:r>
        <w:rPr>
          <w:rFonts w:ascii="Times New Roman" w:eastAsia="Times New Roman"/>
          <w:rFonts w:ascii="Times New Roman" w:eastAsia="Times New Roman"/>
          <w:spacing w:val="-4"/>
          <w:sz w:val="21"/>
        </w:rPr>
        <w:t>）</w:t>
      </w:r>
      <w:r>
        <w:t>：</w:t>
      </w:r>
    </w:p>
    <w:p w:rsidR="0018722C">
      <w:pPr>
        <w:topLinePunct/>
      </w:pPr>
      <w:r>
        <w:rPr>
          <w:rFonts w:cstheme="minorBidi" w:hAnsiTheme="minorHAnsi" w:eastAsiaTheme="minorHAnsi" w:asciiTheme="minorHAnsi" w:ascii="Times New Roman"/>
        </w:rPr>
        <w:t>16-23</w:t>
      </w:r>
    </w:p>
    <w:p w:rsidR="0018722C">
      <w:pPr>
        <w:pStyle w:val="cw24"/>
        <w:topLinePunct/>
      </w:pPr>
      <w:r>
        <w:t>[</w:t>
      </w:r>
      <w:r>
        <w:t xml:space="preserve">19</w:t>
      </w:r>
      <w:r>
        <w:t>]</w:t>
      </w:r>
      <w:r/>
      <w:r>
        <w:t>汪</w:t>
      </w:r>
      <w:r w:rsidR="001852F3">
        <w:t xml:space="preserve">娟，肖</w:t>
      </w:r>
      <w:r w:rsidR="001852F3">
        <w:t xml:space="preserve">瑶．基于</w:t>
      </w:r>
      <w:r>
        <w:rPr>
          <w:rFonts w:ascii="Times New Roman" w:eastAsia="宋体"/>
        </w:rPr>
        <w:t>DEA</w:t>
      </w:r>
      <w:r>
        <w:t>方法的中国城市技术创新效率研究</w:t>
      </w:r>
      <w:r>
        <w:rPr>
          <w:rFonts w:ascii="Times New Roman" w:eastAsia="宋体"/>
        </w:rPr>
        <w:t>[</w:t>
      </w:r>
      <w:r>
        <w:rPr>
          <w:rFonts w:ascii="Times New Roman" w:eastAsia="宋体"/>
        </w:rPr>
        <w:t xml:space="preserve">J</w:t>
      </w:r>
      <w:r>
        <w:rPr>
          <w:rFonts w:ascii="Times New Roman" w:eastAsia="宋体"/>
        </w:rPr>
        <w:t>]</w:t>
      </w:r>
      <w:r>
        <w:t>．财经理论与实践，</w:t>
      </w:r>
      <w:r>
        <w:rPr>
          <w:rFonts w:ascii="Times New Roman" w:eastAsia="宋体"/>
        </w:rPr>
        <w:t>2013</w:t>
      </w:r>
      <w:r>
        <w:rPr>
          <w:rFonts w:ascii="Times New Roman" w:eastAsia="宋体"/>
          <w:rFonts w:ascii="Times New Roman" w:eastAsia="宋体"/>
          <w:spacing w:val="-3"/>
          <w:sz w:val="21"/>
        </w:rPr>
        <w:t>（</w:t>
      </w:r>
      <w:r>
        <w:rPr>
          <w:rFonts w:ascii="Times New Roman" w:eastAsia="宋体"/>
        </w:rPr>
        <w:t>34</w:t>
      </w:r>
      <w:r>
        <w:rPr>
          <w:rFonts w:ascii="Times New Roman" w:eastAsia="宋体"/>
          <w:rFonts w:ascii="Times New Roman" w:eastAsia="宋体"/>
          <w:spacing w:val="-3"/>
          <w:sz w:val="21"/>
        </w:rPr>
        <w:t>）</w:t>
      </w:r>
      <w:r>
        <w:t>：</w:t>
      </w:r>
    </w:p>
    <w:p w:rsidR="0018722C">
      <w:pPr>
        <w:topLinePunct/>
      </w:pPr>
      <w:r>
        <w:rPr>
          <w:rFonts w:cstheme="minorBidi" w:hAnsiTheme="minorHAnsi" w:eastAsiaTheme="minorHAnsi" w:asciiTheme="minorHAnsi" w:ascii="Times New Roman"/>
        </w:rPr>
        <w:t>109-112</w:t>
      </w:r>
    </w:p>
    <w:p w:rsidR="0018722C">
      <w:pPr>
        <w:pStyle w:val="cw24"/>
        <w:topLinePunct/>
      </w:pPr>
      <w:r>
        <w:rPr>
          <w:rFonts w:ascii="Times New Roman" w:hAnsi="Times New Roman" w:eastAsia="Times New Roman"/>
        </w:rPr>
        <w:t xml:space="preserve">[</w:t>
      </w:r>
      <w:r>
        <w:rPr>
          <w:rFonts w:ascii="Times New Roman" w:hAnsi="Times New Roman" w:eastAsia="Times New Roman"/>
        </w:rPr>
        <w:t xml:space="preserve">20</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L</w:t>
      </w:r>
      <w:r>
        <w:rPr>
          <w:rFonts w:ascii="Times New Roman" w:hAnsi="Times New Roman" w:eastAsia="Times New Roman"/>
        </w:rPr>
        <w:t xml:space="preserve">i</w:t>
      </w:r>
      <w:r>
        <w:rPr>
          <w:rFonts w:ascii="Times New Roman" w:hAnsi="Times New Roman" w:eastAsia="Times New Roman"/>
        </w:rPr>
        <w:t xml:space="preserve">u</w:t>
      </w:r>
      <w:r>
        <w:rPr>
          <w:rFonts w:ascii="Times New Roman" w:hAnsi="Times New Roman" w:eastAsia="Times New Roman"/>
        </w:rPr>
        <w:t xml:space="preserve"> </w:t>
      </w:r>
      <w:r>
        <w:rPr>
          <w:rFonts w:ascii="Times New Roman" w:hAnsi="Times New Roman" w:eastAsia="Times New Roman"/>
        </w:rPr>
        <w:t xml:space="preserve">X</w:t>
      </w:r>
      <w:r>
        <w:rPr>
          <w:rFonts w:ascii="Times New Roman" w:hAnsi="Times New Roman" w:eastAsia="Times New Roman"/>
        </w:rPr>
        <w:t xml:space="preserve"> </w:t>
      </w:r>
      <w:r>
        <w:rPr>
          <w:rFonts w:ascii="Times New Roman" w:hAnsi="Times New Roman" w:eastAsia="Times New Roman"/>
        </w:rPr>
        <w:t xml:space="preserve">H</w:t>
      </w:r>
      <w:r>
        <w:rPr>
          <w:spacing w:val="-44"/>
          <w:w w:val="100"/>
          <w:sz w:val="21"/>
        </w:rPr>
        <w:t xml:space="preserve">, </w:t>
      </w:r>
      <w:r>
        <w:rPr>
          <w:rFonts w:ascii="Times New Roman" w:hAnsi="Times New Roman" w:eastAsia="Times New Roman"/>
        </w:rPr>
        <w:t xml:space="preserve">B</w:t>
      </w:r>
      <w:r>
        <w:rPr>
          <w:rFonts w:ascii="Times New Roman" w:hAnsi="Times New Roman" w:eastAsia="Times New Roman"/>
        </w:rPr>
        <w:t xml:space="preserve">u</w:t>
      </w:r>
      <w:r>
        <w:rPr>
          <w:rFonts w:ascii="Times New Roman" w:hAnsi="Times New Roman" w:eastAsia="Times New Roman"/>
        </w:rPr>
        <w:t xml:space="preserve">ck</w:t>
      </w:r>
      <w:r>
        <w:rPr>
          <w:rFonts w:ascii="Times New Roman" w:hAnsi="Times New Roman" w:eastAsia="Times New Roman"/>
        </w:rPr>
        <w:t xml:space="preserve"> </w:t>
      </w:r>
      <w:r>
        <w:rPr>
          <w:rFonts w:ascii="Times New Roman" w:hAnsi="Times New Roman" w:eastAsia="Times New Roman"/>
        </w:rPr>
        <w:t xml:space="preserve">T</w:t>
      </w:r>
      <w:r>
        <w:t xml:space="preserve">．</w:t>
      </w:r>
      <w:r/>
      <w:r>
        <w:rPr>
          <w:rFonts w:ascii="Times New Roman" w:hAnsi="Times New Roman" w:eastAsia="Times New Roman"/>
        </w:rPr>
        <w:t xml:space="preserve">I</w:t>
      </w:r>
      <w:r>
        <w:rPr>
          <w:rFonts w:ascii="Times New Roman" w:hAnsi="Times New Roman" w:eastAsia="Times New Roman"/>
        </w:rPr>
        <w:t xml:space="preserve">nno</w:t>
      </w:r>
      <w:r>
        <w:rPr>
          <w:rFonts w:ascii="Times New Roman" w:hAnsi="Times New Roman" w:eastAsia="Times New Roman"/>
        </w:rPr>
        <w:t xml:space="preserve">v</w:t>
      </w:r>
      <w:r>
        <w:rPr>
          <w:rFonts w:ascii="Times New Roman" w:hAnsi="Times New Roman" w:eastAsia="Times New Roman"/>
        </w:rPr>
        <w:t xml:space="preserve">a</w:t>
      </w:r>
      <w:r>
        <w:rPr>
          <w:rFonts w:ascii="Times New Roman" w:hAnsi="Times New Roman" w:eastAsia="Times New Roman"/>
        </w:rPr>
        <w:t xml:space="preserve">ti</w:t>
      </w:r>
      <w:r>
        <w:rPr>
          <w:rFonts w:ascii="Times New Roman" w:hAnsi="Times New Roman" w:eastAsia="Times New Roman"/>
        </w:rPr>
        <w:t xml:space="preserve">on</w:t>
      </w:r>
      <w:r>
        <w:rPr>
          <w:rFonts w:ascii="Times New Roman" w:hAnsi="Times New Roman" w:eastAsia="Times New Roman"/>
        </w:rPr>
        <w:t xml:space="preserve"> </w:t>
      </w:r>
      <w:r>
        <w:rPr>
          <w:rFonts w:ascii="Times New Roman" w:hAnsi="Times New Roman" w:eastAsia="Times New Roman"/>
        </w:rPr>
        <w:t xml:space="preserve">P</w:t>
      </w:r>
      <w:r>
        <w:rPr>
          <w:rFonts w:ascii="Times New Roman" w:hAnsi="Times New Roman" w:eastAsia="Times New Roman"/>
        </w:rPr>
        <w:t xml:space="preserve">e</w:t>
      </w:r>
      <w:r>
        <w:rPr>
          <w:rFonts w:ascii="Times New Roman" w:hAnsi="Times New Roman" w:eastAsia="Times New Roman"/>
        </w:rPr>
        <w:t xml:space="preserve">rf</w:t>
      </w:r>
      <w:r>
        <w:rPr>
          <w:rFonts w:ascii="Times New Roman" w:hAnsi="Times New Roman" w:eastAsia="Times New Roman"/>
        </w:rPr>
        <w:t xml:space="preserve">o</w:t>
      </w:r>
      <w:r>
        <w:rPr>
          <w:rFonts w:ascii="Times New Roman" w:hAnsi="Times New Roman" w:eastAsia="Times New Roman"/>
        </w:rPr>
        <w:t xml:space="preserve">r</w:t>
      </w:r>
      <w:r>
        <w:rPr>
          <w:rFonts w:ascii="Times New Roman" w:hAnsi="Times New Roman" w:eastAsia="Times New Roman"/>
        </w:rPr>
        <w:t xml:space="preserve">m</w:t>
      </w:r>
      <w:r>
        <w:rPr>
          <w:rFonts w:ascii="Times New Roman" w:hAnsi="Times New Roman" w:eastAsia="Times New Roman"/>
        </w:rPr>
        <w:t xml:space="preserve">ance</w:t>
      </w:r>
      <w:r>
        <w:rPr>
          <w:rFonts w:ascii="Times New Roman" w:hAnsi="Times New Roman" w:eastAsia="Times New Roman"/>
        </w:rPr>
        <w:t xml:space="preserve"> </w:t>
      </w:r>
      <w:r>
        <w:rPr>
          <w:rFonts w:ascii="Times New Roman" w:hAnsi="Times New Roman" w:eastAsia="Times New Roman"/>
        </w:rPr>
        <w:t xml:space="preserve">a</w:t>
      </w:r>
      <w:r>
        <w:rPr>
          <w:rFonts w:ascii="Times New Roman" w:hAnsi="Times New Roman" w:eastAsia="Times New Roman"/>
        </w:rPr>
        <w:t xml:space="preserve">n</w:t>
      </w:r>
      <w:r>
        <w:rPr>
          <w:rFonts w:ascii="Times New Roman" w:hAnsi="Times New Roman" w:eastAsia="Times New Roman"/>
        </w:rPr>
        <w:t xml:space="preserve">d</w:t>
      </w:r>
      <w:r>
        <w:rPr>
          <w:rFonts w:ascii="Times New Roman" w:hAnsi="Times New Roman" w:eastAsia="Times New Roman"/>
        </w:rPr>
        <w:t xml:space="preserve"> </w:t>
      </w:r>
      <w:r>
        <w:rPr>
          <w:rFonts w:ascii="Times New Roman" w:hAnsi="Times New Roman" w:eastAsia="Times New Roman"/>
        </w:rPr>
        <w:t xml:space="preserve">C</w:t>
      </w:r>
      <w:r>
        <w:rPr>
          <w:rFonts w:ascii="Times New Roman" w:hAnsi="Times New Roman" w:eastAsia="Times New Roman"/>
        </w:rPr>
        <w:t xml:space="preserve">hanne</w:t>
      </w:r>
      <w:r>
        <w:rPr>
          <w:rFonts w:ascii="Times New Roman" w:hAnsi="Times New Roman" w:eastAsia="Times New Roman"/>
        </w:rPr>
        <w:t xml:space="preserve">l</w:t>
      </w:r>
      <w:r>
        <w:rPr>
          <w:rFonts w:ascii="Times New Roman" w:hAnsi="Times New Roman" w:eastAsia="Times New Roman"/>
        </w:rPr>
        <w:t xml:space="preserve">s</w:t>
      </w:r>
      <w:r>
        <w:rPr>
          <w:rFonts w:ascii="Times New Roman" w:hAnsi="Times New Roman" w:eastAsia="Times New Roman"/>
        </w:rPr>
        <w:t xml:space="preserve"> </w:t>
      </w:r>
      <w:r>
        <w:rPr>
          <w:rFonts w:ascii="Times New Roman" w:hAnsi="Times New Roman" w:eastAsia="Times New Roman"/>
        </w:rPr>
        <w:t xml:space="preserve">f</w:t>
      </w:r>
      <w:r>
        <w:rPr>
          <w:rFonts w:ascii="Times New Roman" w:hAnsi="Times New Roman" w:eastAsia="Times New Roman"/>
        </w:rPr>
        <w:t xml:space="preserve">or</w:t>
      </w:r>
      <w:r>
        <w:rPr>
          <w:rFonts w:ascii="Times New Roman" w:hAnsi="Times New Roman" w:eastAsia="Times New Roman"/>
        </w:rPr>
        <w:t xml:space="preserve"> </w:t>
      </w:r>
      <w:r>
        <w:rPr>
          <w:rFonts w:ascii="Times New Roman" w:hAnsi="Times New Roman" w:eastAsia="Times New Roman"/>
        </w:rPr>
        <w:t xml:space="preserve">I</w:t>
      </w:r>
      <w:r>
        <w:rPr>
          <w:rFonts w:ascii="Times New Roman" w:hAnsi="Times New Roman" w:eastAsia="Times New Roman"/>
        </w:rPr>
        <w:t xml:space="preserve">n</w:t>
      </w:r>
      <w:r>
        <w:rPr>
          <w:rFonts w:ascii="Times New Roman" w:hAnsi="Times New Roman" w:eastAsia="Times New Roman"/>
        </w:rPr>
        <w:t xml:space="preserve">t</w:t>
      </w:r>
      <w:r>
        <w:rPr>
          <w:rFonts w:ascii="Times New Roman" w:hAnsi="Times New Roman" w:eastAsia="Times New Roman"/>
        </w:rPr>
        <w:t xml:space="preserve">e</w:t>
      </w:r>
      <w:r>
        <w:rPr>
          <w:rFonts w:ascii="Times New Roman" w:hAnsi="Times New Roman" w:eastAsia="Times New Roman"/>
        </w:rPr>
        <w:t xml:space="preserve">r</w:t>
      </w:r>
      <w:r>
        <w:rPr>
          <w:rFonts w:ascii="Times New Roman" w:hAnsi="Times New Roman" w:eastAsia="Times New Roman"/>
        </w:rPr>
        <w:t xml:space="preserve">na</w:t>
      </w:r>
      <w:r>
        <w:rPr>
          <w:rFonts w:ascii="Times New Roman" w:hAnsi="Times New Roman" w:eastAsia="Times New Roman"/>
        </w:rPr>
        <w:t xml:space="preserve">ti</w:t>
      </w:r>
      <w:r>
        <w:rPr>
          <w:rFonts w:ascii="Times New Roman" w:hAnsi="Times New Roman" w:eastAsia="Times New Roman"/>
        </w:rPr>
        <w:t xml:space="preserve">onal</w:t>
      </w:r>
      <w:r>
        <w:rPr>
          <w:rFonts w:ascii="Times New Roman" w:hAnsi="Times New Roman" w:eastAsia="Times New Roman"/>
        </w:rPr>
        <w:t xml:space="preserve"> </w:t>
      </w:r>
      <w:r>
        <w:rPr>
          <w:rFonts w:ascii="Times New Roman" w:hAnsi="Times New Roman" w:eastAsia="Times New Roman"/>
        </w:rPr>
        <w:t xml:space="preserve">T</w:t>
      </w:r>
      <w:r>
        <w:rPr>
          <w:rFonts w:ascii="Times New Roman" w:hAnsi="Times New Roman" w:eastAsia="Times New Roman"/>
        </w:rPr>
        <w:t xml:space="preserve">e</w:t>
      </w:r>
      <w:r>
        <w:rPr>
          <w:rFonts w:ascii="Times New Roman" w:hAnsi="Times New Roman" w:eastAsia="Times New Roman"/>
        </w:rPr>
        <w:t xml:space="preserve">c</w:t>
      </w:r>
      <w:r>
        <w:rPr>
          <w:rFonts w:ascii="Times New Roman" w:hAnsi="Times New Roman" w:eastAsia="Times New Roman"/>
        </w:rPr>
        <w:t xml:space="preserve">hno</w:t>
      </w:r>
      <w:r>
        <w:rPr>
          <w:rFonts w:ascii="Times New Roman" w:hAnsi="Times New Roman" w:eastAsia="Times New Roman"/>
        </w:rPr>
        <w:t xml:space="preserve">l</w:t>
      </w:r>
      <w:r>
        <w:rPr>
          <w:rFonts w:ascii="Times New Roman" w:hAnsi="Times New Roman" w:eastAsia="Times New Roman"/>
        </w:rPr>
        <w:t xml:space="preserve">ogy</w:t>
      </w:r>
      <w:r>
        <w:rPr>
          <w:rFonts w:ascii="Times New Roman" w:hAnsi="Times New Roman" w:eastAsia="Times New Roman"/>
        </w:rPr>
        <w:t xml:space="preserve"> </w:t>
      </w:r>
      <w:r>
        <w:rPr>
          <w:rFonts w:ascii="Times New Roman" w:hAnsi="Times New Roman" w:eastAsia="Times New Roman"/>
        </w:rPr>
        <w:t xml:space="preserve">Sp</w:t>
      </w:r>
      <w:r>
        <w:rPr>
          <w:rFonts w:ascii="Times New Roman" w:hAnsi="Times New Roman" w:eastAsia="Times New Roman"/>
        </w:rPr>
        <w:t xml:space="preserve">i</w:t>
      </w:r>
      <w:r>
        <w:rPr>
          <w:rFonts w:ascii="Times New Roman" w:hAnsi="Times New Roman" w:eastAsia="Times New Roman"/>
        </w:rPr>
        <w:t xml:space="preserve">ll</w:t>
      </w:r>
      <w:r>
        <w:rPr>
          <w:rFonts w:ascii="Times New Roman" w:hAnsi="Times New Roman" w:eastAsia="Times New Roman"/>
        </w:rPr>
        <w:t xml:space="preserve">o</w:t>
      </w:r>
      <w:r>
        <w:rPr>
          <w:rFonts w:ascii="Times New Roman" w:hAnsi="Times New Roman" w:eastAsia="Times New Roman"/>
        </w:rPr>
        <w:t xml:space="preserve">v</w:t>
      </w:r>
      <w:r>
        <w:rPr>
          <w:rFonts w:ascii="Times New Roman" w:hAnsi="Times New Roman" w:eastAsia="Times New Roman"/>
        </w:rPr>
        <w:t xml:space="preserve">e</w:t>
      </w:r>
      <w:r>
        <w:rPr>
          <w:rFonts w:ascii="Times New Roman" w:hAnsi="Times New Roman" w:eastAsia="Times New Roman"/>
        </w:rPr>
        <w:t xml:space="preserve">r</w:t>
      </w:r>
      <w:r>
        <w:rPr>
          <w:rFonts w:ascii="Times New Roman" w:hAnsi="Times New Roman" w:eastAsia="Times New Roman"/>
        </w:rPr>
        <w:t xml:space="preserve">s: </w:t>
      </w:r>
      <w:r>
        <w:rPr>
          <w:rFonts w:ascii="Times New Roman" w:hAnsi="Times New Roman" w:eastAsia="Times New Roman"/>
        </w:rPr>
        <w:t xml:space="preserve">Evidence from Chinese High</w:t>
      </w:r>
      <w:r w:rsidR="001852F3">
        <w:rPr>
          <w:rFonts w:ascii="Times New Roman" w:hAnsi="Times New Roman" w:eastAsia="Times New Roman"/>
        </w:rPr>
        <w:t xml:space="preserve">—</w:t>
      </w:r>
      <w:r w:rsidR="001852F3">
        <w:rPr>
          <w:rFonts w:ascii="Times New Roman" w:hAnsi="Times New Roman" w:eastAsia="Times New Roman"/>
        </w:rPr>
        <w:t xml:space="preserve">tech Industries </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w:t>
      </w:r>
      <w:r>
        <w:t xml:space="preserve">．</w:t>
      </w:r>
      <w:r>
        <w:rPr>
          <w:rFonts w:ascii="Times New Roman" w:hAnsi="Times New Roman" w:eastAsia="Times New Roman"/>
        </w:rPr>
        <w:t xml:space="preserve">Research Policy</w:t>
      </w:r>
      <w:r>
        <w:rPr>
          <w:sz w:val="21"/>
        </w:rPr>
        <w:t xml:space="preserve">, </w:t>
      </w:r>
      <w:r>
        <w:rPr>
          <w:rFonts w:ascii="Times New Roman" w:hAnsi="Times New Roman" w:eastAsia="Times New Roman"/>
        </w:rPr>
        <w:t xml:space="preserve">2007</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3</w:t>
      </w:r>
      <w:r>
        <w:rPr>
          <w:rFonts w:ascii="Times New Roman" w:hAnsi="Times New Roman" w:eastAsia="Times New Roman"/>
        </w:rPr>
        <w:t xml:space="preserve">)</w:t>
      </w:r>
    </w:p>
    <w:p w:rsidR="0018722C">
      <w:pPr>
        <w:pStyle w:val="cw24"/>
        <w:topLinePunct/>
      </w:pPr>
      <w:r>
        <w:rPr>
          <w:rFonts w:ascii="Times New Roman" w:eastAsia="Times New Roman"/>
        </w:rPr>
        <w:t>[</w:t>
      </w:r>
      <w:r>
        <w:rPr>
          <w:rFonts w:ascii="Times New Roman" w:eastAsia="Times New Roman"/>
        </w:rPr>
        <w:t xml:space="preserve">21</w:t>
      </w:r>
      <w:r>
        <w:rPr>
          <w:rFonts w:ascii="Times New Roman" w:eastAsia="Times New Roman"/>
        </w:rPr>
        <w:t>]</w:t>
      </w:r>
      <w:r>
        <w:t>冯田丰，刘</w:t>
      </w:r>
      <w:r w:rsidR="001852F3">
        <w:t xml:space="preserve">冬．北京制造业技术创新资源的配置效率分析</w:t>
      </w:r>
      <w:r>
        <w:rPr>
          <w:rFonts w:ascii="Times New Roman" w:eastAsia="Times New Roman"/>
        </w:rPr>
        <w:t>[</w:t>
      </w:r>
      <w:r>
        <w:rPr>
          <w:rFonts w:ascii="Times New Roman" w:eastAsia="Times New Roman"/>
        </w:rPr>
        <w:t xml:space="preserve">J</w:t>
      </w:r>
      <w:r>
        <w:rPr>
          <w:rFonts w:ascii="Times New Roman" w:eastAsia="Times New Roman"/>
        </w:rPr>
        <w:t>]</w:t>
      </w:r>
      <w:r>
        <w:t>．商场现代化，</w:t>
      </w:r>
      <w:r>
        <w:rPr>
          <w:rFonts w:ascii="Times New Roman" w:eastAsia="Times New Roman"/>
        </w:rPr>
        <w:t>2005</w:t>
      </w:r>
      <w:r>
        <w:rPr>
          <w:rFonts w:ascii="Times New Roman" w:eastAsia="Times New Roman"/>
        </w:rPr>
        <w:t>(</w:t>
      </w:r>
      <w:r>
        <w:rPr>
          <w:rFonts w:ascii="Times New Roman" w:eastAsia="Times New Roman"/>
        </w:rPr>
        <w:t>11</w:t>
      </w:r>
      <w:r>
        <w:rPr>
          <w:rFonts w:ascii="Times New Roman" w:eastAsia="Times New Roman"/>
        </w:rPr>
        <w:t>)</w:t>
      </w:r>
      <w:r>
        <w:t>：</w:t>
      </w:r>
      <w:r>
        <w:rPr>
          <w:rFonts w:ascii="Times New Roman" w:eastAsia="Times New Roman"/>
        </w:rPr>
        <w:t>354-355</w:t>
      </w:r>
    </w:p>
    <w:p w:rsidR="0018722C">
      <w:pPr>
        <w:pStyle w:val="cw24"/>
        <w:topLinePunct/>
      </w:pPr>
      <w:r>
        <w:rPr>
          <w:rFonts w:ascii="Times New Roman" w:eastAsia="Times New Roman"/>
        </w:rPr>
        <w:t>[</w:t>
      </w:r>
      <w:r>
        <w:rPr>
          <w:rFonts w:ascii="Times New Roman" w:eastAsia="Times New Roman"/>
        </w:rPr>
        <w:t xml:space="preserve">22</w:t>
      </w:r>
      <w:r>
        <w:rPr>
          <w:rFonts w:ascii="Times New Roman" w:eastAsia="Times New Roman"/>
        </w:rPr>
        <w:t>]</w:t>
      </w:r>
      <w:r>
        <w:t>黄鲁成，张红彩．北京制造业行业的技术创新效率评价</w:t>
      </w:r>
      <w:r>
        <w:rPr>
          <w:rFonts w:ascii="Times New Roman" w:eastAsia="Times New Roman"/>
        </w:rPr>
        <w:t>[</w:t>
      </w:r>
      <w:r>
        <w:rPr>
          <w:rFonts w:ascii="Times New Roman" w:eastAsia="Times New Roman"/>
        </w:rPr>
        <w:t xml:space="preserve">J</w:t>
      </w:r>
      <w:r>
        <w:rPr>
          <w:rFonts w:ascii="Times New Roman" w:eastAsia="Times New Roman"/>
        </w:rPr>
        <w:t>]</w:t>
      </w:r>
      <w:r>
        <w:t>．研究与发展管理，</w:t>
      </w:r>
      <w:r>
        <w:rPr>
          <w:rFonts w:ascii="Times New Roman" w:eastAsia="Times New Roman"/>
        </w:rPr>
        <w:t>2006</w:t>
      </w:r>
      <w:r>
        <w:rPr>
          <w:rFonts w:ascii="Times New Roman" w:eastAsia="Times New Roman"/>
        </w:rPr>
        <w:t>(</w:t>
      </w:r>
      <w:r>
        <w:rPr>
          <w:rFonts w:ascii="Times New Roman" w:eastAsia="Times New Roman"/>
        </w:rPr>
        <w:t>6</w:t>
      </w:r>
      <w:r>
        <w:rPr>
          <w:rFonts w:ascii="Times New Roman" w:eastAsia="Times New Roman"/>
        </w:rPr>
        <w:t>)</w:t>
      </w:r>
      <w:r>
        <w:t>：</w:t>
      </w:r>
      <w:r>
        <w:rPr>
          <w:rFonts w:ascii="Times New Roman" w:eastAsia="Times New Roman"/>
        </w:rPr>
        <w:t>54-58</w:t>
      </w:r>
    </w:p>
    <w:p w:rsidR="0018722C">
      <w:pPr>
        <w:pStyle w:val="cw24"/>
        <w:topLinePunct/>
      </w:pPr>
      <w:r>
        <w:rPr>
          <w:rFonts w:ascii="Times New Roman" w:eastAsia="Times New Roman"/>
        </w:rPr>
        <w:t>[</w:t>
      </w:r>
      <w:r>
        <w:rPr>
          <w:rFonts w:ascii="Times New Roman" w:eastAsia="Times New Roman"/>
        </w:rPr>
        <w:t xml:space="preserve">23</w:t>
      </w:r>
      <w:r>
        <w:rPr>
          <w:rFonts w:ascii="Times New Roman" w:eastAsia="Times New Roman"/>
        </w:rPr>
        <w:t>]</w:t>
      </w:r>
      <w:r>
        <w:t>张</w:t>
      </w:r>
      <w:r>
        <w:t>宗</w:t>
      </w:r>
      <w:r>
        <w:t>益</w:t>
      </w:r>
      <w:r>
        <w:t>，</w:t>
      </w:r>
      <w:r>
        <w:t>周</w:t>
      </w:r>
      <w:r w:rsidR="001852F3">
        <w:t>勇</w:t>
      </w:r>
      <w:r>
        <w:t>，</w:t>
      </w:r>
      <w:r>
        <w:t>钱</w:t>
      </w:r>
      <w:r w:rsidR="001852F3">
        <w:t>灿</w:t>
      </w:r>
      <w:r>
        <w:t>，</w:t>
      </w:r>
      <w:r>
        <w:t>等</w:t>
      </w:r>
      <w:r>
        <w:t>．</w:t>
      </w:r>
      <w:r>
        <w:t>基于</w:t>
      </w:r>
      <w:r/>
      <w:r>
        <w:t>SFA</w:t>
      </w:r>
      <w:r/>
      <w:r>
        <w:t>模</w:t>
      </w:r>
      <w:r>
        <w:t>型</w:t>
      </w:r>
      <w:r>
        <w:t>的我</w:t>
      </w:r>
      <w:r>
        <w:t>国</w:t>
      </w:r>
      <w:r>
        <w:t>区</w:t>
      </w:r>
      <w:r>
        <w:t>域</w:t>
      </w:r>
      <w:r>
        <w:t>技</w:t>
      </w:r>
      <w:r>
        <w:t>术</w:t>
      </w:r>
      <w:r>
        <w:t>创</w:t>
      </w:r>
      <w:r>
        <w:t>新</w:t>
      </w:r>
      <w:r>
        <w:t>效</w:t>
      </w:r>
      <w:r>
        <w:t>率</w:t>
      </w:r>
      <w:r>
        <w:t>的实</w:t>
      </w:r>
      <w:r>
        <w:t>证</w:t>
      </w:r>
      <w:r>
        <w:t>研究</w:t>
      </w:r>
      <w:r>
        <w:rPr>
          <w:rFonts w:ascii="Times New Roman" w:eastAsia="Times New Roman"/>
        </w:rPr>
        <w:t>[</w:t>
      </w:r>
      <w:r>
        <w:rPr>
          <w:rFonts w:ascii="Times New Roman" w:eastAsia="Times New Roman"/>
        </w:rPr>
        <w:t xml:space="preserve">J</w:t>
      </w:r>
      <w:r>
        <w:rPr>
          <w:rFonts w:ascii="Times New Roman" w:eastAsia="Times New Roman"/>
        </w:rPr>
        <w:t>]</w:t>
      </w:r>
      <w:r>
        <w:t>．</w:t>
      </w:r>
      <w:r>
        <w:t>创</w:t>
      </w:r>
      <w:r>
        <w:t>新</w:t>
      </w:r>
      <w:r>
        <w:t>研究，</w:t>
      </w:r>
      <w:r>
        <w:rPr>
          <w:rFonts w:ascii="Times New Roman" w:eastAsia="Times New Roman"/>
        </w:rPr>
        <w:t>2006</w:t>
      </w:r>
      <w:r>
        <w:rPr>
          <w:rFonts w:ascii="Times New Roman" w:eastAsia="Times New Roman"/>
        </w:rPr>
        <w:t>(</w:t>
      </w:r>
      <w:r>
        <w:rPr>
          <w:rFonts w:ascii="Times New Roman" w:eastAsia="Times New Roman"/>
        </w:rPr>
        <w:t>20</w:t>
      </w:r>
      <w:r>
        <w:rPr>
          <w:rFonts w:ascii="Times New Roman" w:eastAsia="Times New Roman"/>
        </w:rPr>
        <w:t>)</w:t>
      </w:r>
      <w:r>
        <w:t>：</w:t>
      </w:r>
      <w:r>
        <w:rPr>
          <w:rFonts w:ascii="Times New Roman" w:eastAsia="Times New Roman"/>
        </w:rPr>
        <w:t>125-128</w:t>
      </w:r>
    </w:p>
    <w:p w:rsidR="0018722C">
      <w:pPr>
        <w:pStyle w:val="cw24"/>
        <w:topLinePunct/>
      </w:pPr>
      <w:r>
        <w:t>[</w:t>
      </w:r>
      <w:r>
        <w:t xml:space="preserve">24</w:t>
      </w:r>
      <w:r>
        <w:t>]</w:t>
      </w:r>
      <w:r/>
      <w:r>
        <w:t>刘凤朝，潘雄锋．基于</w:t>
      </w:r>
      <w:r>
        <w:rPr>
          <w:rFonts w:ascii="Times New Roman" w:eastAsia="宋体"/>
        </w:rPr>
        <w:t>Malmquist</w:t>
      </w:r>
      <w:r>
        <w:t>指数法的我国科技创新效率评价</w:t>
      </w:r>
      <w:r>
        <w:rPr>
          <w:rFonts w:ascii="Times New Roman" w:eastAsia="宋体"/>
        </w:rPr>
        <w:t>[</w:t>
      </w:r>
      <w:r>
        <w:rPr>
          <w:rFonts w:ascii="Times New Roman" w:eastAsia="宋体"/>
        </w:rPr>
        <w:t xml:space="preserve">J</w:t>
      </w:r>
      <w:r>
        <w:rPr>
          <w:rFonts w:ascii="Times New Roman" w:eastAsia="宋体"/>
        </w:rPr>
        <w:t>]</w:t>
      </w:r>
      <w:r>
        <w:t>．科学研究，</w:t>
      </w:r>
      <w:r>
        <w:rPr>
          <w:rFonts w:ascii="Times New Roman" w:eastAsia="宋体"/>
        </w:rPr>
        <w:t>2007</w:t>
      </w:r>
      <w:r>
        <w:rPr>
          <w:rFonts w:ascii="Times New Roman" w:eastAsia="宋体"/>
          <w:rFonts w:ascii="Times New Roman" w:eastAsia="宋体"/>
          <w:sz w:val="21"/>
        </w:rPr>
        <w:t>（</w:t>
      </w:r>
      <w:r>
        <w:rPr>
          <w:rFonts w:ascii="Times New Roman" w:eastAsia="宋体"/>
        </w:rPr>
        <w:t>5</w:t>
      </w:r>
      <w:r>
        <w:rPr>
          <w:rFonts w:ascii="Times New Roman" w:eastAsia="宋体"/>
          <w:rFonts w:ascii="Times New Roman" w:eastAsia="宋体"/>
          <w:sz w:val="21"/>
        </w:rPr>
        <w:t>）</w:t>
      </w:r>
      <w:r>
        <w:t>：</w:t>
      </w:r>
    </w:p>
    <w:p w:rsidR="0018722C">
      <w:pPr>
        <w:topLinePunct/>
      </w:pPr>
      <w:r>
        <w:rPr>
          <w:rFonts w:cstheme="minorBidi" w:hAnsiTheme="minorHAnsi" w:eastAsiaTheme="minorHAnsi" w:asciiTheme="minorHAnsi" w:ascii="Times New Roman"/>
        </w:rPr>
        <w:t>986-990</w:t>
      </w:r>
    </w:p>
    <w:p w:rsidR="0018722C">
      <w:pPr>
        <w:pStyle w:val="cw24"/>
        <w:topLinePunct/>
      </w:pPr>
      <w:r>
        <w:t>[</w:t>
      </w:r>
      <w:r>
        <w:t xml:space="preserve">25</w:t>
      </w:r>
      <w:r>
        <w:t>]</w:t>
      </w:r>
      <w:r/>
      <w:r>
        <w:t>龙如银，李仲贵．基于</w:t>
      </w:r>
      <w:r>
        <w:rPr>
          <w:rFonts w:ascii="Times New Roman" w:eastAsia="宋体"/>
        </w:rPr>
        <w:t>SE-DEA</w:t>
      </w:r>
      <w:r>
        <w:t>的中国省域技术创新效率评价</w:t>
      </w:r>
      <w:r>
        <w:rPr>
          <w:rFonts w:ascii="Times New Roman" w:eastAsia="宋体"/>
        </w:rPr>
        <w:t>[</w:t>
      </w:r>
      <w:r>
        <w:rPr>
          <w:rFonts w:ascii="Times New Roman" w:eastAsia="宋体"/>
        </w:rPr>
        <w:t xml:space="preserve">J</w:t>
      </w:r>
      <w:r>
        <w:rPr>
          <w:rFonts w:ascii="Times New Roman" w:eastAsia="宋体"/>
        </w:rPr>
        <w:t>]</w:t>
      </w:r>
      <w:r>
        <w:t>．科技管理研究，</w:t>
      </w:r>
      <w:r>
        <w:rPr>
          <w:rFonts w:ascii="Times New Roman" w:eastAsia="宋体"/>
        </w:rPr>
        <w:t>2009</w:t>
      </w:r>
      <w:r>
        <w:rPr>
          <w:rFonts w:ascii="Times New Roman" w:eastAsia="宋体"/>
          <w:rFonts w:ascii="Times New Roman" w:eastAsia="宋体"/>
          <w:sz w:val="21"/>
        </w:rPr>
        <w:t>（</w:t>
      </w:r>
      <w:r>
        <w:rPr>
          <w:rFonts w:ascii="Times New Roman" w:eastAsia="宋体"/>
        </w:rPr>
        <w:t>1</w:t>
      </w:r>
      <w:r>
        <w:rPr>
          <w:rFonts w:ascii="Times New Roman" w:eastAsia="宋体"/>
          <w:rFonts w:ascii="Times New Roman" w:eastAsia="宋体"/>
          <w:sz w:val="21"/>
        </w:rPr>
        <w:t>）</w:t>
      </w:r>
      <w:r>
        <w:t>：</w:t>
      </w:r>
    </w:p>
    <w:p w:rsidR="0018722C">
      <w:pPr>
        <w:topLinePunct/>
      </w:pPr>
      <w:r>
        <w:rPr>
          <w:rFonts w:cstheme="minorBidi" w:hAnsiTheme="minorHAnsi" w:eastAsiaTheme="minorHAnsi" w:asciiTheme="minorHAnsi" w:ascii="Times New Roman"/>
        </w:rPr>
        <w:t>73-75</w:t>
      </w:r>
    </w:p>
    <w:p w:rsidR="0018722C">
      <w:pPr>
        <w:pStyle w:val="cw24"/>
        <w:topLinePunct/>
      </w:pPr>
      <w:r>
        <w:t>[</w:t>
      </w:r>
      <w:r>
        <w:t xml:space="preserve">26</w:t>
      </w:r>
      <w:r>
        <w:t>]</w:t>
      </w:r>
      <w:r/>
      <w:r>
        <w:t>郭</w:t>
      </w:r>
      <w:r>
        <w:t>军</w:t>
      </w:r>
      <w:r>
        <w:t>华</w:t>
      </w:r>
      <w:r>
        <w:t>，</w:t>
      </w:r>
      <w:r>
        <w:t>倪</w:t>
      </w:r>
      <w:r w:rsidR="001852F3">
        <w:t>明</w:t>
      </w:r>
      <w:r>
        <w:t>．</w:t>
      </w:r>
      <w:r>
        <w:t>基</w:t>
      </w:r>
      <w:r>
        <w:t>于非</w:t>
      </w:r>
      <w:r>
        <w:t>参</w:t>
      </w:r>
      <w:r>
        <w:t>数</w:t>
      </w:r>
      <w:r/>
      <w:r>
        <w:rPr>
          <w:rFonts w:ascii="Times New Roman" w:eastAsia="Times New Roman"/>
        </w:rPr>
        <w:t>HMB</w:t>
      </w:r>
      <w:r>
        <w:t>指</w:t>
      </w:r>
      <w:r>
        <w:t>数</w:t>
      </w:r>
      <w:r>
        <w:t>法的</w:t>
      </w:r>
      <w:r>
        <w:t>区域</w:t>
      </w:r>
      <w:r>
        <w:t>创</w:t>
      </w:r>
      <w:r>
        <w:t>新</w:t>
      </w:r>
      <w:r>
        <w:t>效</w:t>
      </w:r>
      <w:r>
        <w:t>率</w:t>
      </w:r>
      <w:r>
        <w:t>变</w:t>
      </w:r>
      <w:r>
        <w:t>动</w:t>
      </w:r>
      <w:r>
        <w:t>分</w:t>
      </w:r>
      <w:r>
        <w:t>析</w:t>
      </w:r>
      <w:r>
        <w:rPr>
          <w:rFonts w:ascii="Times New Roman" w:eastAsia="Times New Roman"/>
        </w:rPr>
        <w:t>[</w:t>
      </w:r>
      <w:r>
        <w:rPr>
          <w:rFonts w:ascii="Times New Roman" w:eastAsia="Times New Roman"/>
        </w:rPr>
        <w:t xml:space="preserve">J</w:t>
      </w:r>
      <w:r>
        <w:rPr>
          <w:rFonts w:ascii="Times New Roman" w:eastAsia="Times New Roman"/>
        </w:rPr>
        <w:t>]</w:t>
      </w:r>
      <w:r>
        <w:t>．</w:t>
      </w:r>
      <w:r>
        <w:t>管</w:t>
      </w:r>
      <w:r>
        <w:t>理</w:t>
      </w:r>
      <w:r>
        <w:t>学报</w:t>
      </w:r>
      <w:r>
        <w:t>，</w:t>
      </w:r>
      <w:r>
        <w:rPr>
          <w:rFonts w:ascii="Times New Roman" w:eastAsia="Times New Roman"/>
        </w:rPr>
        <w:t>2011</w:t>
      </w:r>
      <w:r>
        <w:rPr>
          <w:rFonts w:ascii="Times New Roman" w:eastAsia="Times New Roman"/>
          <w:rFonts w:ascii="Times New Roman" w:eastAsia="Times New Roman"/>
          <w:spacing w:val="-3"/>
          <w:sz w:val="21"/>
        </w:rPr>
        <w:t>（</w:t>
      </w:r>
      <w:r>
        <w:rPr>
          <w:rFonts w:ascii="Times New Roman" w:eastAsia="Times New Roman"/>
        </w:rPr>
        <w:t>8</w:t>
      </w:r>
      <w:r>
        <w:rPr>
          <w:rFonts w:ascii="Times New Roman" w:eastAsia="Times New Roman"/>
          <w:rFonts w:ascii="Times New Roman" w:eastAsia="Times New Roman"/>
          <w:spacing w:val="-3"/>
          <w:sz w:val="21"/>
        </w:rPr>
        <w:t>）</w:t>
      </w:r>
      <w:r>
        <w:t>：</w:t>
      </w:r>
    </w:p>
    <w:p w:rsidR="0018722C">
      <w:pPr>
        <w:topLinePunct/>
      </w:pPr>
      <w:r>
        <w:rPr>
          <w:rFonts w:cstheme="minorBidi" w:hAnsiTheme="minorHAnsi" w:eastAsiaTheme="minorHAnsi" w:asciiTheme="minorHAnsi" w:ascii="Times New Roman"/>
        </w:rPr>
        <w:t>137-142</w:t>
      </w:r>
    </w:p>
    <w:p w:rsidR="0018722C">
      <w:pPr>
        <w:pStyle w:val="cw24"/>
        <w:topLinePunct/>
      </w:pPr>
      <w:r>
        <w:t>[</w:t>
      </w:r>
      <w:r>
        <w:t xml:space="preserve">27</w:t>
      </w:r>
      <w:r>
        <w:t>]</w:t>
      </w:r>
      <w:r/>
      <w:r>
        <w:t>尹伟华．中国区域高技术产业技术创新效率评价研究—基于客观加权的网络</w:t>
      </w:r>
      <w:r>
        <w:rPr>
          <w:rFonts w:ascii="Times New Roman" w:hAnsi="Times New Roman" w:eastAsia="宋体"/>
        </w:rPr>
        <w:t>SBM</w:t>
      </w:r>
      <w:r w:rsidR="001852F3">
        <w:rPr>
          <w:rFonts w:ascii="Times New Roman" w:hAnsi="Times New Roman" w:eastAsia="宋体"/>
        </w:rPr>
        <w:t xml:space="preserve"> </w:t>
      </w:r>
      <w:r>
        <w:t>模型</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．统计与信息论坛，</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99-106</w:t>
      </w:r>
    </w:p>
    <w:p w:rsidR="0018722C">
      <w:pPr>
        <w:pStyle w:val="cw24"/>
        <w:topLinePunct/>
      </w:pPr>
      <w:r>
        <w:t>[</w:t>
      </w:r>
      <w:r>
        <w:t xml:space="preserve">28</w:t>
      </w:r>
      <w:r>
        <w:t>]</w:t>
      </w:r>
      <w:r/>
      <w:r>
        <w:t>魏权龄，评价相对有效性的</w:t>
      </w:r>
      <w:r>
        <w:rPr>
          <w:rFonts w:ascii="Times New Roman" w:eastAsia="宋体"/>
        </w:rPr>
        <w:t>DEA</w:t>
      </w:r>
      <w:r w:rsidR="001852F3">
        <w:rPr>
          <w:rFonts w:ascii="Times New Roman" w:eastAsia="宋体"/>
        </w:rPr>
        <w:t xml:space="preserve"> </w:t>
      </w:r>
      <w:r>
        <w:t>方法</w:t>
      </w:r>
      <w:r>
        <w:rPr>
          <w:rFonts w:ascii="Times New Roman" w:eastAsia="宋体"/>
          <w:spacing w:val="-2"/>
          <w:sz w:val="21"/>
          <w:rFonts w:hint="eastAsia"/>
        </w:rPr>
        <w:t>：</w:t>
      </w:r>
      <w:r>
        <w:t>运筹学的新领域</w:t>
      </w:r>
      <w:r>
        <w:rPr>
          <w:rFonts w:ascii="Times New Roman" w:eastAsia="宋体"/>
        </w:rPr>
        <w:t>[</w:t>
      </w:r>
      <w:r>
        <w:rPr>
          <w:rFonts w:ascii="Times New Roman" w:eastAsia="宋体"/>
          <w:sz w:val="21"/>
        </w:rPr>
        <w:t xml:space="preserve">M</w:t>
      </w:r>
      <w:r>
        <w:rPr>
          <w:rFonts w:ascii="Times New Roman" w:eastAsia="宋体"/>
        </w:rPr>
        <w:t>]</w:t>
      </w:r>
      <w:r>
        <w:t>．北京：中国人民大学出版社，</w:t>
      </w:r>
    </w:p>
    <w:p w:rsidR="0018722C">
      <w:pPr>
        <w:topLinePunct/>
      </w:pPr>
      <w:r>
        <w:rPr>
          <w:rFonts w:cstheme="minorBidi" w:hAnsiTheme="minorHAnsi" w:eastAsiaTheme="minorHAnsi" w:asciiTheme="minorHAnsi" w:ascii="Times New Roman"/>
        </w:rPr>
        <w:t>1988</w:t>
      </w:r>
    </w:p>
    <w:p w:rsidR="0018722C">
      <w:pPr>
        <w:pStyle w:val="cw24"/>
        <w:topLinePunct/>
      </w:pPr>
      <w:r>
        <w:rPr>
          <w:rFonts w:ascii="Times New Roman" w:eastAsia="Times New Roman"/>
        </w:rPr>
        <w:t>[</w:t>
      </w:r>
      <w:r>
        <w:rPr>
          <w:rFonts w:ascii="Times New Roman" w:eastAsia="Times New Roman"/>
        </w:rPr>
        <w:t xml:space="preserve">29</w:t>
      </w:r>
      <w:r>
        <w:rPr>
          <w:rFonts w:ascii="Times New Roman" w:eastAsia="Times New Roman"/>
        </w:rPr>
        <w:t>]</w:t>
      </w:r>
      <w:r>
        <w:t>魏</w:t>
      </w:r>
      <w:r w:rsidR="001852F3">
        <w:t xml:space="preserve">峰，江永红．劳动力素质、全要素生产率与地区经济增长</w:t>
      </w:r>
      <w:r>
        <w:rPr>
          <w:rFonts w:ascii="Times New Roman" w:eastAsia="Times New Roman"/>
        </w:rPr>
        <w:t>[</w:t>
      </w:r>
      <w:r>
        <w:rPr>
          <w:rFonts w:ascii="Times New Roman" w:eastAsia="Times New Roman"/>
        </w:rPr>
        <w:t xml:space="preserve">J</w:t>
      </w:r>
      <w:r>
        <w:rPr>
          <w:rFonts w:ascii="Times New Roman" w:eastAsia="Times New Roman"/>
        </w:rPr>
        <w:t>]</w:t>
      </w:r>
      <w:r>
        <w:t>．人口与经济，</w:t>
      </w:r>
      <w:r>
        <w:rPr>
          <w:rFonts w:ascii="Times New Roman" w:eastAsia="Times New Roman"/>
        </w:rPr>
        <w:t>2013</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30-37</w:t>
      </w:r>
    </w:p>
    <w:p w:rsidR="0018722C">
      <w:pPr>
        <w:pStyle w:val="cw24"/>
        <w:topLinePunct/>
      </w:pPr>
      <w:r>
        <w:rPr>
          <w:rFonts w:ascii="Times New Roman" w:eastAsia="Times New Roman"/>
        </w:rPr>
        <w:t>[</w:t>
      </w:r>
      <w:r>
        <w:rPr>
          <w:rFonts w:ascii="Times New Roman" w:eastAsia="Times New Roman"/>
        </w:rPr>
        <w:t xml:space="preserve">30</w:t>
      </w:r>
      <w:r>
        <w:rPr>
          <w:rFonts w:ascii="Times New Roman" w:eastAsia="Times New Roman"/>
        </w:rPr>
        <w:t>]</w:t>
      </w:r>
      <w:r>
        <w:t>兰</w:t>
      </w:r>
      <w:r w:rsidR="001852F3">
        <w:t xml:space="preserve">银．提升我国钢铁工业核心竞争力的技术创新战略研究</w:t>
      </w:r>
      <w:r>
        <w:rPr>
          <w:rFonts w:ascii="Times New Roman" w:eastAsia="Times New Roman"/>
        </w:rPr>
        <w:t>[</w:t>
      </w:r>
      <w:r>
        <w:rPr>
          <w:rFonts w:ascii="Times New Roman" w:eastAsia="Times New Roman"/>
          <w:sz w:val="21"/>
        </w:rPr>
        <w:t xml:space="preserve">D</w:t>
      </w:r>
      <w:r>
        <w:rPr>
          <w:rFonts w:ascii="Times New Roman" w:eastAsia="Times New Roman"/>
        </w:rPr>
        <w:t>]</w:t>
      </w:r>
      <w:r>
        <w:t>．武汉科技大学，</w:t>
      </w:r>
      <w:r>
        <w:rPr>
          <w:rFonts w:ascii="Times New Roman" w:eastAsia="Times New Roman"/>
        </w:rPr>
        <w:t>2006</w:t>
      </w:r>
    </w:p>
    <w:p w:rsidR="0018722C">
      <w:pPr>
        <w:pStyle w:val="cw24"/>
        <w:topLinePunct/>
      </w:pPr>
      <w:r>
        <w:rPr>
          <w:rFonts w:ascii="Times New Roman" w:eastAsia="Times New Roman"/>
        </w:rPr>
        <w:t>[</w:t>
      </w:r>
      <w:r>
        <w:rPr>
          <w:rFonts w:ascii="Times New Roman" w:eastAsia="Times New Roman"/>
        </w:rPr>
        <w:t xml:space="preserve">31</w:t>
      </w:r>
      <w:r>
        <w:rPr>
          <w:rFonts w:ascii="Times New Roman" w:eastAsia="Times New Roman"/>
        </w:rPr>
        <w:t>]</w:t>
      </w:r>
      <w:r>
        <w:t>程</w:t>
      </w:r>
      <w:r w:rsidR="001852F3">
        <w:t xml:space="preserve">源，雷家骕．技术创新战略与管理</w:t>
      </w:r>
      <w:r>
        <w:rPr>
          <w:rFonts w:ascii="Times New Roman" w:eastAsia="Times New Roman"/>
        </w:rPr>
        <w:t>[</w:t>
      </w:r>
      <w:r>
        <w:rPr>
          <w:rFonts w:ascii="Times New Roman" w:eastAsia="Times New Roman"/>
          <w:sz w:val="21"/>
        </w:rPr>
        <w:t xml:space="preserve">M</w:t>
      </w:r>
      <w:r>
        <w:rPr>
          <w:rFonts w:ascii="Times New Roman" w:eastAsia="Times New Roman"/>
        </w:rPr>
        <w:t>]</w:t>
      </w:r>
      <w:r>
        <w:t>．北京：高等教育出版社，</w:t>
      </w:r>
      <w:r>
        <w:rPr>
          <w:rFonts w:ascii="Times New Roman" w:eastAsia="Times New Roman"/>
        </w:rPr>
        <w:t>2005</w:t>
      </w:r>
    </w:p>
    <w:p w:rsidR="0018722C">
      <w:pPr>
        <w:pStyle w:val="cw24"/>
        <w:topLinePunct/>
      </w:pPr>
      <w:r>
        <w:rPr>
          <w:rFonts w:ascii="Times New Roman" w:eastAsia="Times New Roman"/>
        </w:rPr>
        <w:t>[</w:t>
      </w:r>
      <w:r>
        <w:rPr>
          <w:rFonts w:ascii="Times New Roman" w:eastAsia="Times New Roman"/>
        </w:rPr>
        <w:t xml:space="preserve">32</w:t>
      </w:r>
      <w:r>
        <w:rPr>
          <w:rFonts w:ascii="Times New Roman" w:eastAsia="Times New Roman"/>
        </w:rPr>
        <w:t>]</w:t>
      </w:r>
      <w:r>
        <w:t>牛姗姗．我国制造业技术创新效率评价研究</w:t>
      </w:r>
      <w:r>
        <w:rPr>
          <w:rFonts w:ascii="Times New Roman" w:eastAsia="Times New Roman"/>
        </w:rPr>
        <w:t>[</w:t>
      </w:r>
      <w:r>
        <w:rPr>
          <w:rFonts w:ascii="Times New Roman" w:eastAsia="Times New Roman"/>
          <w:sz w:val="21"/>
        </w:rPr>
        <w:t xml:space="preserve">D</w:t>
      </w:r>
      <w:r>
        <w:rPr>
          <w:rFonts w:ascii="Times New Roman" w:eastAsia="Times New Roman"/>
        </w:rPr>
        <w:t>]</w:t>
      </w:r>
      <w:r>
        <w:t>．合肥工业大学，</w:t>
      </w:r>
      <w:r>
        <w:rPr>
          <w:rFonts w:ascii="Times New Roman" w:eastAsia="Times New Roman"/>
        </w:rPr>
        <w:t>2007</w:t>
      </w:r>
    </w:p>
    <w:p w:rsidR="0018722C">
      <w:pPr>
        <w:pStyle w:val="cw24"/>
        <w:topLinePunct/>
      </w:pPr>
      <w:r>
        <w:rPr>
          <w:rFonts w:ascii="Times New Roman" w:eastAsia="Times New Roman"/>
        </w:rPr>
        <w:t>[</w:t>
      </w:r>
      <w:r>
        <w:rPr>
          <w:rFonts w:ascii="Times New Roman" w:eastAsia="Times New Roman"/>
        </w:rPr>
        <w:t xml:space="preserve">33</w:t>
      </w:r>
      <w:r>
        <w:rPr>
          <w:rFonts w:ascii="Times New Roman" w:eastAsia="Times New Roman"/>
        </w:rPr>
        <w:t>]</w:t>
      </w:r>
      <w:r>
        <w:t>毛荐其．技术创新进化原理、过程与模型</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．北京：经济管理出版社，</w:t>
      </w:r>
      <w:r>
        <w:rPr>
          <w:rFonts w:ascii="Times New Roman" w:eastAsia="Times New Roman"/>
        </w:rPr>
        <w:t>2006</w:t>
      </w:r>
    </w:p>
    <w:p w:rsidR="0018722C">
      <w:pPr>
        <w:pStyle w:val="cw24"/>
        <w:topLinePunct/>
      </w:pPr>
      <w:r>
        <w:rPr>
          <w:rFonts w:ascii="Times New Roman" w:eastAsia="Times New Roman"/>
        </w:rPr>
        <w:t xml:space="preserve">[</w:t>
      </w:r>
      <w:r>
        <w:rPr>
          <w:rFonts w:ascii="Times New Roman" w:eastAsia="Times New Roman"/>
        </w:rPr>
        <w:t xml:space="preserve">34</w:t>
      </w:r>
      <w:r>
        <w:rPr>
          <w:rFonts w:ascii="Times New Roman" w:eastAsia="Times New Roman"/>
        </w:rPr>
        <w:t xml:space="preserve">]</w:t>
      </w:r>
      <w:r>
        <w:t xml:space="preserve">史君卿．技术效率理论及其研究方法述评</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t xml:space="preserve">．农村经济与科技</w:t>
      </w:r>
      <w:r>
        <w:rPr>
          <w:rFonts w:ascii="Times New Roman" w:eastAsia="Times New Roman"/>
          <w:sz w:val="21"/>
          <w:rFonts w:hint="eastAsia"/>
        </w:rPr>
        <w:t xml:space="preserve">，</w:t>
      </w:r>
      <w:r>
        <w:t xml:space="preserve">，</w:t>
      </w:r>
      <w:r>
        <w:rPr>
          <w:rFonts w:ascii="Times New Roman" w:eastAsia="Times New Roman"/>
        </w:rPr>
        <w:t xml:space="preserve">2009</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12</w:t>
      </w:r>
      <w:r>
        <w:rPr>
          <w:rFonts w:ascii="Times New Roman" w:eastAsia="Times New Roman"/>
        </w:rPr>
        <w:t xml:space="preserve">)</w:t>
      </w:r>
      <w:r>
        <w:t xml:space="preserve">：</w:t>
      </w:r>
      <w:r>
        <w:rPr>
          <w:rFonts w:ascii="Times New Roman" w:eastAsia="Times New Roman"/>
        </w:rPr>
        <w:t xml:space="preserve">125</w:t>
      </w:r>
      <w:r>
        <w:rPr>
          <w:rFonts w:ascii="Times New Roman" w:eastAsia="Times New Roman"/>
        </w:rPr>
        <w:t xml:space="preserve"> -</w:t>
      </w:r>
      <w:r>
        <w:rPr>
          <w:rFonts w:ascii="Times New Roman" w:eastAsia="Times New Roman"/>
        </w:rPr>
        <w:t xml:space="preserve">127</w:t>
      </w:r>
    </w:p>
    <w:p w:rsidR="0018722C">
      <w:pPr>
        <w:pStyle w:val="cw24"/>
        <w:topLinePunct/>
      </w:pPr>
      <w:r>
        <w:rPr>
          <w:rFonts w:ascii="Times New Roman" w:eastAsia="Times New Roman"/>
        </w:rPr>
        <w:t>[</w:t>
      </w:r>
      <w:r>
        <w:rPr>
          <w:rFonts w:ascii="Times New Roman" w:eastAsia="Times New Roman"/>
        </w:rPr>
        <w:t xml:space="preserve">35</w:t>
      </w:r>
      <w:r>
        <w:rPr>
          <w:rFonts w:ascii="Times New Roman" w:eastAsia="Times New Roman"/>
        </w:rPr>
        <w:t>]</w:t>
      </w:r>
      <w:r>
        <w:t>邹鲜红．我国医药制造业技术创新效率及其影响因素研究</w:t>
      </w:r>
      <w:r>
        <w:rPr>
          <w:rFonts w:ascii="Times New Roman" w:eastAsia="Times New Roman"/>
        </w:rPr>
        <w:t>[</w:t>
      </w:r>
      <w:r>
        <w:rPr>
          <w:rFonts w:ascii="Times New Roman" w:eastAsia="Times New Roman"/>
          <w:sz w:val="21"/>
        </w:rPr>
        <w:t xml:space="preserve">D</w:t>
      </w:r>
      <w:r>
        <w:rPr>
          <w:rFonts w:ascii="Times New Roman" w:eastAsia="Times New Roman"/>
        </w:rPr>
        <w:t>]</w:t>
      </w:r>
      <w:r>
        <w:t>．中南大学，</w:t>
      </w:r>
      <w:r>
        <w:rPr>
          <w:rFonts w:ascii="Times New Roman" w:eastAsia="Times New Roman"/>
        </w:rPr>
        <w:t>2010</w:t>
      </w:r>
    </w:p>
    <w:p w:rsidR="0018722C">
      <w:pPr>
        <w:pStyle w:val="cw24"/>
        <w:topLinePunct/>
      </w:pPr>
      <w:r>
        <w:rPr>
          <w:rFonts w:ascii="Times New Roman" w:eastAsia="Times New Roman"/>
        </w:rPr>
        <w:t>[</w:t>
      </w:r>
      <w:r>
        <w:rPr>
          <w:rFonts w:ascii="Times New Roman" w:eastAsia="Times New Roman"/>
        </w:rPr>
        <w:t xml:space="preserve">36</w:t>
      </w:r>
      <w:r>
        <w:rPr>
          <w:rFonts w:ascii="Times New Roman" w:eastAsia="Times New Roman"/>
        </w:rPr>
        <w:t>]</w:t>
      </w:r>
      <w:r>
        <w:rPr>
          <w:rFonts w:ascii="Times New Roman" w:eastAsia="Times New Roman"/>
        </w:rPr>
        <w:t xml:space="preserve"> </w:t>
      </w:r>
      <w:r>
        <w:rPr>
          <w:rFonts w:ascii="Times New Roman" w:eastAsia="Times New Roman"/>
        </w:rPr>
        <w:t>Abramovitz</w:t>
      </w:r>
      <w:r>
        <w:rPr>
          <w:sz w:val="21"/>
        </w:rPr>
        <w:t xml:space="preserve">, </w:t>
      </w:r>
      <w:r>
        <w:rPr>
          <w:rFonts w:ascii="Times New Roman" w:eastAsia="Times New Roman"/>
        </w:rPr>
        <w:t>Moses</w:t>
      </w:r>
      <w:r>
        <w:t>．</w:t>
      </w:r>
      <w:r>
        <w:rPr>
          <w:rFonts w:ascii="Times New Roman" w:eastAsia="Times New Roman"/>
        </w:rPr>
        <w:t>Resource and Out Put </w:t>
      </w:r>
      <w:r>
        <w:rPr>
          <w:rFonts w:ascii="Times New Roman" w:eastAsia="Times New Roman"/>
        </w:rPr>
        <w:t>Trends </w:t>
      </w:r>
      <w:r>
        <w:rPr>
          <w:rFonts w:ascii="Times New Roman" w:eastAsia="Times New Roman"/>
        </w:rPr>
        <w:t>in the United states since 1987</w:t>
      </w:r>
      <w:r>
        <w:rPr>
          <w:rFonts w:ascii="Times New Roman" w:eastAsia="Times New Roman"/>
        </w:rPr>
        <w:t>[</w:t>
      </w:r>
      <w:r>
        <w:rPr>
          <w:rFonts w:ascii="Times New Roman" w:eastAsia="Times New Roman"/>
        </w:rPr>
        <w:t>J</w:t>
      </w:r>
      <w:r>
        <w:rPr>
          <w:rFonts w:ascii="Times New Roman" w:eastAsia="Times New Roman"/>
        </w:rPr>
        <w:t>]</w:t>
      </w:r>
      <w:r>
        <w:t>．</w:t>
      </w:r>
      <w:r>
        <w:rPr>
          <w:rFonts w:ascii="Times New Roman" w:eastAsia="Times New Roman"/>
        </w:rPr>
        <w:t>American </w:t>
      </w:r>
      <w:r>
        <w:rPr>
          <w:rFonts w:ascii="Times New Roman" w:eastAsia="Times New Roman"/>
        </w:rPr>
        <w:t>Econo</w:t>
      </w:r>
      <w:r>
        <w:rPr>
          <w:rFonts w:ascii="Times New Roman" w:eastAsia="Times New Roman"/>
        </w:rPr>
        <w:t>m</w:t>
      </w:r>
      <w:r>
        <w:rPr>
          <w:rFonts w:ascii="Times New Roman" w:eastAsia="Times New Roman"/>
        </w:rPr>
        <w:t>i</w:t>
      </w:r>
      <w:r>
        <w:rPr>
          <w:rFonts w:ascii="Times New Roman" w:eastAsia="Times New Roman"/>
        </w:rPr>
        <w:t>c</w:t>
      </w:r>
      <w:r>
        <w:rPr>
          <w:rFonts w:ascii="Times New Roman" w:eastAsia="Times New Roman"/>
        </w:rPr>
        <w:t> </w:t>
      </w:r>
      <w:r>
        <w:rPr>
          <w:rFonts w:ascii="Times New Roman" w:eastAsia="Times New Roman"/>
        </w:rPr>
        <w:t>r</w:t>
      </w:r>
      <w:r>
        <w:rPr>
          <w:rFonts w:ascii="Times New Roman" w:eastAsia="Times New Roman"/>
        </w:rPr>
        <w:t>e</w:t>
      </w:r>
      <w:r>
        <w:rPr>
          <w:rFonts w:ascii="Times New Roman" w:eastAsia="Times New Roman"/>
        </w:rPr>
        <w:t>v</w:t>
      </w:r>
      <w:r>
        <w:rPr>
          <w:rFonts w:ascii="Times New Roman" w:eastAsia="Times New Roman"/>
        </w:rPr>
        <w:t>i</w:t>
      </w:r>
      <w:r>
        <w:rPr>
          <w:rFonts w:ascii="Times New Roman" w:eastAsia="Times New Roman"/>
        </w:rPr>
        <w:t>e</w:t>
      </w:r>
      <w:r>
        <w:rPr>
          <w:rFonts w:ascii="Times New Roman" w:eastAsia="Times New Roman"/>
        </w:rPr>
        <w:t>w</w:t>
      </w:r>
      <w:r>
        <w:rPr>
          <w:w w:val="100"/>
          <w:sz w:val="21"/>
        </w:rPr>
        <w:t xml:space="preserve">, </w:t>
      </w:r>
      <w:r>
        <w:rPr>
          <w:rFonts w:ascii="Times New Roman" w:eastAsia="Times New Roman"/>
        </w:rPr>
        <w:t>1956</w:t>
      </w:r>
      <w:r>
        <w:rPr>
          <w:w w:val="100"/>
          <w:sz w:val="21"/>
        </w:rPr>
        <w:t>(</w:t>
      </w:r>
      <w:r>
        <w:rPr>
          <w:rFonts w:ascii="Times New Roman" w:eastAsia="Times New Roman"/>
        </w:rPr>
        <w:t>4</w:t>
      </w:r>
      <w:r>
        <w:rPr>
          <w:rFonts w:ascii="Times New Roman" w:eastAsia="Times New Roman"/>
        </w:rPr>
        <w:t>6</w:t>
      </w:r>
      <w:r>
        <w:rPr>
          <w:spacing w:val="-53"/>
          <w:w w:val="100"/>
          <w:sz w:val="21"/>
        </w:rPr>
        <w:t>)</w:t>
      </w:r>
      <w:r>
        <w:t>：</w:t>
      </w:r>
      <w:r>
        <w:rPr>
          <w:rFonts w:ascii="Times New Roman" w:eastAsia="Times New Roman"/>
        </w:rPr>
        <w:t>5</w:t>
      </w:r>
      <w:r>
        <w:rPr>
          <w:rFonts w:ascii="Times New Roman" w:eastAsia="Times New Roman"/>
        </w:rPr>
        <w:t>-</w:t>
      </w:r>
      <w:r>
        <w:rPr>
          <w:rFonts w:ascii="Times New Roman" w:eastAsia="Times New Roman"/>
        </w:rPr>
        <w:t>23.</w:t>
      </w:r>
    </w:p>
    <w:p w:rsidR="0018722C">
      <w:pPr>
        <w:pStyle w:val="cw24"/>
        <w:topLinePunct/>
      </w:pPr>
      <w:r>
        <w:rPr>
          <w:rFonts w:ascii="Times New Roman" w:hAnsi="Times New Roman" w:eastAsia="宋体"/>
        </w:rPr>
        <w:t>[</w:t>
      </w:r>
      <w:r>
        <w:rPr>
          <w:rFonts w:ascii="Times New Roman" w:hAnsi="Times New Roman" w:eastAsia="宋体"/>
        </w:rPr>
        <w:t xml:space="preserve">37</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Schmitz H</w:t>
      </w:r>
      <w:r>
        <w:t>．</w:t>
      </w:r>
      <w:r>
        <w:rPr>
          <w:rFonts w:ascii="Times New Roman" w:hAnsi="Times New Roman" w:eastAsia="宋体"/>
        </w:rPr>
        <w:t>Does Local Cooperation Matter</w:t>
      </w:r>
      <w:r>
        <w:rPr>
          <w:rFonts w:ascii="Times New Roman" w:hAnsi="Times New Roman" w:eastAsia="宋体"/>
        </w:rPr>
        <w:t>Evidence</w:t>
      </w:r>
      <w:r w:rsidR="001852F3">
        <w:rPr>
          <w:rFonts w:ascii="Times New Roman" w:hAnsi="Times New Roman" w:eastAsia="宋体"/>
        </w:rPr>
        <w:t xml:space="preserve">from</w:t>
      </w:r>
      <w:r w:rsidR="001852F3">
        <w:rPr>
          <w:rFonts w:ascii="Times New Roman" w:hAnsi="Times New Roman" w:eastAsia="宋体"/>
        </w:rPr>
        <w:t xml:space="preserve">Industrial</w:t>
      </w:r>
      <w:r w:rsidR="001852F3">
        <w:rPr>
          <w:rFonts w:ascii="Times New Roman" w:hAnsi="Times New Roman" w:eastAsia="宋体"/>
        </w:rPr>
        <w:t xml:space="preserve">Clusters</w:t>
      </w:r>
      <w:r w:rsidR="001852F3">
        <w:rPr>
          <w:rFonts w:ascii="Times New Roman" w:hAnsi="Times New Roman" w:eastAsia="宋体"/>
        </w:rPr>
        <w:t xml:space="preserve">in</w:t>
      </w:r>
      <w:r w:rsidR="001852F3">
        <w:rPr>
          <w:rFonts w:ascii="Times New Roman" w:hAnsi="Times New Roman" w:eastAsia="宋体"/>
        </w:rPr>
        <w:t xml:space="preserve">South</w:t>
      </w:r>
      <w:r w:rsidR="001852F3">
        <w:rPr>
          <w:rFonts w:ascii="Times New Roman" w:hAnsi="Times New Roman" w:eastAsia="宋体"/>
        </w:rPr>
        <w:t xml:space="preserve">Asia</w:t>
      </w:r>
      <w:r w:rsidR="001852F3">
        <w:rPr>
          <w:rFonts w:ascii="Times New Roman" w:hAnsi="Times New Roman" w:eastAsia="宋体"/>
        </w:rPr>
        <w:t xml:space="preserve">and</w:t>
      </w:r>
      <w:r w:rsidR="001852F3">
        <w:rPr>
          <w:rFonts w:ascii="Times New Roman" w:hAnsi="Times New Roman" w:eastAsia="宋体"/>
        </w:rPr>
        <w:t xml:space="preserve">Latin</w:t>
      </w:r>
      <w:r w:rsidR="001852F3">
        <w:rPr>
          <w:rFonts w:ascii="Times New Roman" w:hAnsi="Times New Roman" w:eastAsia="宋体"/>
        </w:rPr>
        <w:t xml:space="preserve">American</w:t>
      </w:r>
      <w:r>
        <w:rPr>
          <w:rFonts w:ascii="Times New Roman" w:hAnsi="Times New Roman" w:eastAsia="宋体"/>
        </w:rPr>
        <w:t>[</w:t>
      </w:r>
      <w:r>
        <w:rPr>
          <w:rFonts w:ascii="Times New Roman" w:hAnsi="Times New Roman" w:eastAsia="宋体"/>
        </w:rPr>
        <w:t>J</w:t>
      </w:r>
      <w:r>
        <w:rPr>
          <w:rFonts w:ascii="Times New Roman" w:hAnsi="Times New Roman" w:eastAsia="宋体"/>
        </w:rPr>
        <w:t>]</w:t>
      </w:r>
      <w:r>
        <w:t>．</w:t>
      </w:r>
      <w:r>
        <w:rPr>
          <w:rFonts w:ascii="Times New Roman" w:hAnsi="Times New Roman" w:eastAsia="宋体"/>
        </w:rPr>
        <w:t>Oxford</w:t>
      </w:r>
      <w:r w:rsidR="001852F3">
        <w:rPr>
          <w:rFonts w:ascii="Times New Roman" w:hAnsi="Times New Roman" w:eastAsia="宋体"/>
        </w:rPr>
        <w:t xml:space="preserve">Development</w:t>
      </w:r>
      <w:r>
        <w:rPr>
          <w:rFonts w:ascii="Times New Roman" w:hAnsi="Times New Roman" w:eastAsia="宋体"/>
        </w:rPr>
        <w:t>Stustries</w:t>
      </w:r>
      <w:r>
        <w:rPr>
          <w:sz w:val="21"/>
        </w:rPr>
        <w:t xml:space="preserve">, </w:t>
      </w:r>
      <w:r>
        <w:rPr>
          <w:rFonts w:ascii="Times New Roman" w:hAnsi="Times New Roman" w:eastAsia="宋体"/>
        </w:rPr>
        <w:t>2000</w:t>
      </w:r>
      <w:r>
        <w:rPr>
          <w:sz w:val="21"/>
        </w:rPr>
        <w:t xml:space="preserve">, </w:t>
      </w:r>
      <w:r>
        <w:rPr>
          <w:rFonts w:ascii="Times New Roman" w:hAnsi="Times New Roman" w:eastAsia="宋体"/>
        </w:rPr>
        <w:t>28</w:t>
      </w:r>
      <w:r>
        <w:rPr>
          <w:rFonts w:ascii="Times New Roman" w:hAnsi="Times New Roman" w:eastAsia="宋体"/>
        </w:rPr>
        <w:t>(</w:t>
      </w:r>
      <w:r>
        <w:rPr>
          <w:rFonts w:ascii="Times New Roman" w:hAnsi="Times New Roman" w:eastAsia="宋体"/>
        </w:rPr>
        <w:t>3</w:t>
      </w:r>
      <w:r>
        <w:rPr>
          <w:rFonts w:ascii="Times New Roman" w:hAnsi="Times New Roman" w:eastAsia="宋体"/>
        </w:rPr>
        <w:t>)</w:t>
      </w:r>
      <w:r>
        <w:t>：</w:t>
      </w:r>
      <w:r>
        <w:rPr>
          <w:rFonts w:ascii="Times New Roman" w:hAnsi="Times New Roman" w:eastAsia="宋体"/>
        </w:rPr>
        <w:t>323</w:t>
      </w:r>
      <w:r>
        <w:t>—</w:t>
      </w:r>
      <w:r>
        <w:rPr>
          <w:rFonts w:ascii="Times New Roman" w:hAnsi="Times New Roman" w:eastAsia="宋体"/>
        </w:rPr>
        <w:t>336</w:t>
      </w:r>
    </w:p>
    <w:p w:rsidR="0018722C">
      <w:pPr>
        <w:topLinePunct/>
      </w:pPr>
      <w:r>
        <w:rPr>
          <w:rFonts w:cstheme="minorBidi" w:hAnsiTheme="minorHAnsi" w:eastAsiaTheme="minorHAnsi" w:asciiTheme="minorHAnsi" w:ascii="Times New Roman"/>
        </w:rPr>
        <w:t>62</w:t>
      </w:r>
    </w:p>
    <w:p w:rsidR="0018722C">
      <w:pPr>
        <w:pStyle w:val="cw24"/>
        <w:topLinePunct/>
      </w:pPr>
      <w:r>
        <w:rPr>
          <w:rFonts w:ascii="Times New Roman" w:eastAsia="宋体"/>
        </w:rPr>
        <w:t>[</w:t>
      </w:r>
      <w:r>
        <w:rPr>
          <w:rFonts w:ascii="Times New Roman" w:eastAsia="宋体"/>
        </w:rPr>
        <w:t xml:space="preserve">38</w:t>
      </w:r>
      <w:r>
        <w:rPr>
          <w:rFonts w:ascii="Times New Roman" w:eastAsia="宋体"/>
        </w:rPr>
        <w:t>]</w:t>
      </w:r>
      <w:r>
        <w:t>孙立新．基于</w:t>
      </w:r>
      <w:r>
        <w:rPr>
          <w:rFonts w:ascii="Times New Roman" w:eastAsia="宋体"/>
        </w:rPr>
        <w:t>DEA</w:t>
      </w:r>
      <w:r>
        <w:t>的技术创新效率评价研究</w:t>
      </w:r>
      <w:r>
        <w:rPr>
          <w:rFonts w:ascii="Times New Roman" w:eastAsia="宋体"/>
        </w:rPr>
        <w:t>[</w:t>
      </w:r>
      <w:r>
        <w:rPr>
          <w:rFonts w:ascii="Times New Roman" w:eastAsia="宋体"/>
          <w:sz w:val="21"/>
        </w:rPr>
        <w:t xml:space="preserve">D</w:t>
      </w:r>
      <w:r>
        <w:rPr>
          <w:rFonts w:ascii="Times New Roman" w:eastAsia="宋体"/>
        </w:rPr>
        <w:t>]</w:t>
      </w:r>
      <w:r>
        <w:t>．大连理工大学，</w:t>
      </w:r>
      <w:r>
        <w:rPr>
          <w:rFonts w:ascii="Times New Roman" w:eastAsia="宋体"/>
        </w:rPr>
        <w:t>2007</w:t>
      </w:r>
    </w:p>
    <w:p w:rsidR="0018722C">
      <w:pPr>
        <w:pStyle w:val="cw24"/>
        <w:topLinePunct/>
      </w:pPr>
      <w:r>
        <w:rPr>
          <w:rFonts w:ascii="Times New Roman" w:eastAsia="Times New Roman"/>
        </w:rPr>
        <w:t>[</w:t>
      </w:r>
      <w:r>
        <w:rPr>
          <w:rFonts w:ascii="Times New Roman" w:eastAsia="Times New Roman"/>
        </w:rPr>
        <w:t xml:space="preserve">39</w:t>
      </w:r>
      <w:r>
        <w:rPr>
          <w:rFonts w:ascii="Times New Roman" w:eastAsia="Times New Roman"/>
        </w:rPr>
        <w:t>]</w:t>
      </w:r>
      <w:r>
        <w:t>马占新．数据包络分析模型与方法</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．北京：科学出版社，</w:t>
      </w:r>
      <w:r>
        <w:rPr>
          <w:rFonts w:ascii="Times New Roman" w:eastAsia="Times New Roman"/>
        </w:rPr>
        <w:t>2010</w:t>
      </w:r>
    </w:p>
    <w:p w:rsidR="0018722C">
      <w:pPr>
        <w:pStyle w:val="cw24"/>
        <w:topLinePunct/>
      </w:pPr>
      <w:r>
        <w:rPr>
          <w:rFonts w:ascii="Times New Roman" w:eastAsia="Times New Roman"/>
        </w:rPr>
        <w:t>[</w:t>
      </w:r>
      <w:r>
        <w:rPr>
          <w:rFonts w:ascii="Times New Roman" w:eastAsia="Times New Roman"/>
        </w:rPr>
        <w:t xml:space="preserve">40</w:t>
      </w:r>
      <w:r>
        <w:rPr>
          <w:rFonts w:ascii="Times New Roman" w:eastAsia="Times New Roman"/>
        </w:rPr>
        <w:t>]</w:t>
      </w:r>
      <w:r>
        <w:t>许正中，吴旭晓．区域高技术产业发展的动态效率分析</w:t>
      </w:r>
      <w:r>
        <w:rPr>
          <w:rFonts w:ascii="Times New Roman" w:eastAsia="Times New Roman"/>
        </w:rPr>
        <w:t>[</w:t>
      </w:r>
      <w:r>
        <w:rPr>
          <w:rFonts w:ascii="Times New Roman" w:eastAsia="Times New Roman"/>
        </w:rPr>
        <w:t xml:space="preserve">J</w:t>
      </w:r>
      <w:r>
        <w:rPr>
          <w:rFonts w:ascii="Times New Roman" w:eastAsia="Times New Roman"/>
        </w:rPr>
        <w:t>]</w:t>
      </w:r>
      <w:r>
        <w:t>．科技进步与对策，</w:t>
      </w:r>
      <w:r>
        <w:rPr>
          <w:rFonts w:ascii="Times New Roman" w:eastAsia="Times New Roman"/>
        </w:rPr>
        <w:t>2011</w:t>
      </w:r>
      <w:r>
        <w:t>，</w:t>
      </w:r>
      <w:r>
        <w:rPr>
          <w:rFonts w:ascii="Times New Roman" w:eastAsia="Times New Roman"/>
          <w:rFonts w:ascii="Times New Roman" w:eastAsia="Times New Roman"/>
          <w:spacing w:val="0"/>
          <w:sz w:val="21"/>
        </w:rPr>
        <w:t>（</w:t>
      </w:r>
      <w:r>
        <w:rPr>
          <w:rFonts w:ascii="Times New Roman" w:eastAsia="Times New Roman"/>
        </w:rPr>
        <w:t xml:space="preserve">4</w:t>
      </w:r>
      <w:r>
        <w:rPr>
          <w:rFonts w:ascii="Times New Roman" w:eastAsia="Times New Roman"/>
          <w:rFonts w:ascii="Times New Roman" w:eastAsia="Times New Roman"/>
          <w:spacing w:val="0"/>
          <w:sz w:val="21"/>
        </w:rPr>
        <w:t>）</w:t>
      </w:r>
      <w:r>
        <w:rPr>
          <w:rFonts w:ascii="Times New Roman" w:eastAsia="Times New Roman"/>
        </w:rPr>
        <w:t>.</w:t>
      </w:r>
    </w:p>
    <w:p w:rsidR="0018722C">
      <w:pPr>
        <w:pStyle w:val="cw24"/>
        <w:topLinePunct/>
      </w:pPr>
      <w:r>
        <w:rPr>
          <w:rFonts w:ascii="Times New Roman" w:eastAsia="Times New Roman"/>
        </w:rPr>
        <w:t>[</w:t>
      </w:r>
      <w:r>
        <w:rPr>
          <w:rFonts w:ascii="Times New Roman" w:eastAsia="Times New Roman"/>
        </w:rPr>
        <w:t xml:space="preserve">41</w:t>
      </w:r>
      <w:r>
        <w:rPr>
          <w:rFonts w:ascii="Times New Roman" w:eastAsia="Times New Roman"/>
        </w:rPr>
        <w:t>]</w:t>
      </w:r>
      <w:r>
        <w:t>郑</w:t>
      </w:r>
      <w:r w:rsidR="001852F3">
        <w:t xml:space="preserve">坚，丁云龙．高技术产业技术创新效率评价指标体系的构建</w:t>
      </w:r>
      <w:r>
        <w:rPr>
          <w:rFonts w:ascii="Times New Roman" w:eastAsia="Times New Roman"/>
        </w:rPr>
        <w:t>[</w:t>
      </w:r>
      <w:r>
        <w:rPr>
          <w:rFonts w:ascii="Times New Roman" w:eastAsia="Times New Roman"/>
        </w:rPr>
        <w:t xml:space="preserve">J</w:t>
      </w:r>
      <w:r>
        <w:rPr>
          <w:rFonts w:ascii="Times New Roman" w:eastAsia="Times New Roman"/>
        </w:rPr>
        <w:t>]</w:t>
      </w:r>
      <w:r>
        <w:t>．哈尔滨工业大学学报</w:t>
      </w:r>
      <w:r>
        <w:rPr>
          <w:rFonts w:ascii="Times New Roman" w:eastAsia="Times New Roman"/>
          <w:rFonts w:ascii="Times New Roman" w:eastAsia="Times New Roman"/>
          <w:spacing w:val="-2"/>
          <w:sz w:val="21"/>
        </w:rPr>
        <w:t>（</w:t>
      </w:r>
      <w:r>
        <w:rPr>
          <w:sz w:val="21"/>
        </w:rPr>
        <w:t>社</w:t>
      </w:r>
      <w:r>
        <w:rPr>
          <w:spacing w:val="-1"/>
          <w:sz w:val="21"/>
        </w:rPr>
        <w:t>会科学版</w:t>
      </w:r>
      <w:r>
        <w:rPr>
          <w:rFonts w:ascii="Times New Roman" w:eastAsia="Times New Roman"/>
          <w:rFonts w:ascii="Times New Roman" w:eastAsia="Times New Roman"/>
          <w:spacing w:val="0"/>
          <w:sz w:val="21"/>
        </w:rPr>
        <w:t>）</w:t>
      </w:r>
      <w:r>
        <w:t>，</w:t>
      </w:r>
      <w:r>
        <w:rPr>
          <w:rFonts w:ascii="Times New Roman" w:eastAsia="Times New Roman"/>
        </w:rPr>
        <w:t>2007</w:t>
      </w:r>
      <w:r>
        <w:rPr>
          <w:rFonts w:ascii="Times New Roman" w:eastAsia="Times New Roman"/>
        </w:rPr>
        <w:t>(</w:t>
      </w:r>
      <w:r>
        <w:rPr>
          <w:rFonts w:ascii="Times New Roman" w:eastAsia="Times New Roman"/>
          <w:spacing w:val="0"/>
          <w:sz w:val="21"/>
        </w:rPr>
        <w:t>9</w:t>
      </w:r>
      <w:r>
        <w:rPr>
          <w:rFonts w:ascii="Times New Roman" w:eastAsia="Times New Roman"/>
        </w:rPr>
        <w:t>)</w:t>
      </w:r>
      <w:r>
        <w:t>：</w:t>
      </w:r>
      <w:r>
        <w:rPr>
          <w:rFonts w:ascii="Times New Roman" w:eastAsia="Times New Roman"/>
        </w:rPr>
        <w:t>105-109</w:t>
      </w:r>
    </w:p>
    <w:p w:rsidR="0018722C">
      <w:pPr>
        <w:pStyle w:val="cw24"/>
        <w:topLinePunct/>
      </w:pPr>
      <w:r>
        <w:t>[</w:t>
      </w:r>
      <w:r>
        <w:t xml:space="preserve">42</w:t>
      </w:r>
      <w:r>
        <w:t>]</w:t>
      </w:r>
      <w:r/>
      <w:r>
        <w:t>河北钢铁集团唐</w:t>
      </w:r>
      <w:r>
        <w:t>ft</w:t>
      </w:r>
      <w:r/>
      <w:r w:rsidR="001852F3">
        <w:t xml:space="preserve">钢铁股份有限公司</w:t>
      </w:r>
      <w:r>
        <w:rPr>
          <w:rFonts w:ascii="Times New Roman" w:eastAsia="宋体"/>
        </w:rPr>
        <w:t>. </w:t>
      </w:r>
      <w:r>
        <w:t>唐</w:t>
      </w:r>
      <w:r>
        <w:t>ft</w:t>
      </w:r>
      <w:r/>
      <w:r w:rsidR="001852F3">
        <w:t xml:space="preserve">钢铁股份有限公司</w:t>
      </w:r>
      <w:r w:rsidR="001852F3">
        <w:t>近年</w:t>
      </w:r>
      <w:r w:rsidR="001852F3">
        <w:t>科技创新情况</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EB</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OL</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hyperlink r:id="rId148">
        <w:r>
          <w:rPr>
            <w:rFonts w:ascii="Times New Roman" w:eastAsia="Times New Roman" w:cstheme="minorBidi" w:hAnsiTheme="minorHAnsi"/>
          </w:rPr>
          <w:t>http: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www.</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tangsteel.</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com.</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cn</w:t>
        </w:r>
      </w:hyperlink>
    </w:p>
    <w:p w:rsidR="0018722C">
      <w:pPr>
        <w:pStyle w:val="cw24"/>
        <w:topLinePunct/>
      </w:pPr>
      <w:r>
        <w:rPr>
          <w:rFonts w:ascii="Times New Roman" w:eastAsia="Times New Roman"/>
        </w:rPr>
        <w:t>[</w:t>
      </w:r>
      <w:r>
        <w:rPr>
          <w:rFonts w:ascii="Times New Roman" w:eastAsia="Times New Roman"/>
        </w:rPr>
        <w:t xml:space="preserve">43</w:t>
      </w:r>
      <w:r>
        <w:rPr>
          <w:rFonts w:ascii="Times New Roman" w:eastAsia="Times New Roman"/>
        </w:rPr>
        <w:t>]</w:t>
      </w:r>
      <w:r>
        <w:t>编辑委员会．中国钢铁工业年鉴</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．北京</w:t>
      </w:r>
      <w:r>
        <w:rPr>
          <w:rFonts w:ascii="Times New Roman" w:eastAsia="Times New Roman"/>
          <w:spacing w:val="0"/>
          <w:sz w:val="21"/>
          <w:rFonts w:hint="eastAsia"/>
        </w:rPr>
        <w:t>：</w:t>
      </w:r>
      <w:r>
        <w:t>冶金工业出版社，</w:t>
      </w:r>
      <w:r>
        <w:rPr>
          <w:rFonts w:ascii="Times New Roman" w:eastAsia="Times New Roman"/>
        </w:rPr>
        <w:t>2003~2013</w:t>
      </w:r>
    </w:p>
    <w:p w:rsidR="0018722C">
      <w:pPr>
        <w:pStyle w:val="cw24"/>
        <w:topLinePunct/>
      </w:pPr>
      <w:r>
        <w:t>[</w:t>
      </w:r>
      <w:r>
        <w:t xml:space="preserve">44</w:t>
      </w:r>
      <w:r>
        <w:t>]</w:t>
      </w:r>
      <w:r/>
      <w:r>
        <w:t>张清辉，王建品．基于</w:t>
      </w:r>
      <w:r>
        <w:rPr>
          <w:rFonts w:ascii="Times New Roman" w:eastAsia="宋体"/>
        </w:rPr>
        <w:t>D</w:t>
      </w:r>
      <w:r>
        <w:rPr>
          <w:rFonts w:ascii="Times New Roman" w:eastAsia="宋体"/>
        </w:rPr>
        <w:t>E</w:t>
      </w:r>
      <w:r>
        <w:rPr>
          <w:rFonts w:ascii="Times New Roman" w:eastAsia="宋体"/>
        </w:rPr>
        <w:t>A</w:t>
      </w:r>
      <w:r w:rsidR="001852F3">
        <w:rPr>
          <w:rFonts w:ascii="Times New Roman" w:eastAsia="宋体"/>
        </w:rPr>
        <w:t xml:space="preserve"> </w:t>
      </w:r>
      <w:r>
        <w:t>的中国高技术产业自主创新效率评价</w:t>
      </w:r>
      <w:r>
        <w:rPr>
          <w:rFonts w:ascii="Times New Roman" w:eastAsia="宋体"/>
        </w:rPr>
        <w:t>[</w:t>
      </w:r>
      <w:r>
        <w:rPr>
          <w:rFonts w:ascii="Times New Roman" w:eastAsia="宋体"/>
        </w:rPr>
        <w:t>J</w:t>
      </w:r>
      <w:r>
        <w:rPr>
          <w:rFonts w:ascii="Times New Roman" w:eastAsia="宋体"/>
        </w:rPr>
        <w:t>]</w:t>
      </w:r>
      <w:r>
        <w:t>．科技管理研究，</w:t>
      </w:r>
      <w:r>
        <w:rPr>
          <w:rFonts w:ascii="Times New Roman" w:eastAsia="宋体"/>
        </w:rPr>
        <w:t>2</w:t>
      </w:r>
      <w:r>
        <w:rPr>
          <w:rFonts w:ascii="Times New Roman" w:eastAsia="宋体"/>
        </w:rPr>
        <w:t>0</w:t>
      </w:r>
      <w:r>
        <w:rPr>
          <w:rFonts w:ascii="Times New Roman" w:eastAsia="宋体"/>
        </w:rPr>
        <w:t>1</w:t>
      </w:r>
      <w:r>
        <w:rPr>
          <w:rFonts w:ascii="Times New Roman" w:eastAsia="宋体"/>
        </w:rPr>
        <w:t>1</w:t>
      </w:r>
      <w:r>
        <w:rPr>
          <w:rFonts w:ascii="Times New Roman" w:eastAsia="宋体"/>
          <w:rFonts w:ascii="Times New Roman" w:eastAsia="宋体"/>
          <w:spacing w:val="0"/>
          <w:w w:val="100"/>
          <w:sz w:val="21"/>
        </w:rPr>
        <w:t>（</w:t>
      </w:r>
      <w:r>
        <w:rPr>
          <w:rFonts w:ascii="Times New Roman" w:eastAsia="宋体"/>
        </w:rPr>
        <w:t>10</w:t>
      </w:r>
      <w:r>
        <w:rPr>
          <w:rFonts w:ascii="Times New Roman" w:eastAsia="宋体"/>
          <w:rFonts w:ascii="Times New Roman" w:eastAsia="宋体"/>
          <w:spacing w:val="0"/>
          <w:w w:val="100"/>
          <w:sz w:val="21"/>
        </w:rPr>
        <w:t>）</w:t>
      </w:r>
      <w:r>
        <w:t>：</w:t>
      </w:r>
    </w:p>
    <w:p w:rsidR="0018722C">
      <w:pPr>
        <w:topLinePunct/>
      </w:pPr>
      <w:r>
        <w:rPr>
          <w:rFonts w:cstheme="minorBidi" w:hAnsiTheme="minorHAnsi" w:eastAsiaTheme="minorHAnsi" w:asciiTheme="minorHAnsi" w:ascii="Times New Roman"/>
        </w:rPr>
        <w:t>9-13</w:t>
      </w:r>
    </w:p>
    <w:p w:rsidR="0018722C">
      <w:pPr>
        <w:pStyle w:val="cw24"/>
        <w:topLinePunct/>
      </w:pPr>
      <w:r>
        <w:rPr>
          <w:rFonts w:ascii="Times New Roman" w:eastAsia="Times New Roman"/>
        </w:rPr>
        <w:t>[</w:t>
      </w:r>
      <w:r>
        <w:rPr>
          <w:rFonts w:ascii="Times New Roman" w:eastAsia="Times New Roman"/>
        </w:rPr>
        <w:t xml:space="preserve">45</w:t>
      </w:r>
      <w:r>
        <w:rPr>
          <w:rFonts w:ascii="Times New Roman" w:eastAsia="Times New Roman"/>
        </w:rPr>
        <w:t>]</w:t>
      </w:r>
      <w:r>
        <w:t>李武威．中国工业行业技术创新效率评价</w:t>
      </w:r>
      <w:r>
        <w:rPr>
          <w:rFonts w:ascii="Times New Roman" w:eastAsia="Times New Roman"/>
        </w:rPr>
        <w:t>[</w:t>
      </w:r>
      <w:r>
        <w:rPr>
          <w:rFonts w:ascii="Times New Roman" w:eastAsia="Times New Roman"/>
        </w:rPr>
        <w:t xml:space="preserve">J</w:t>
      </w:r>
      <w:r>
        <w:rPr>
          <w:rFonts w:ascii="Times New Roman" w:eastAsia="Times New Roman"/>
        </w:rPr>
        <w:t>]</w:t>
      </w:r>
      <w:r>
        <w:t>．科技管理研究，</w:t>
      </w:r>
      <w:r>
        <w:rPr>
          <w:rFonts w:ascii="Times New Roman" w:eastAsia="Times New Roman"/>
        </w:rPr>
        <w:t>2009</w:t>
      </w:r>
      <w:r>
        <w:rPr>
          <w:rFonts w:ascii="Times New Roman" w:eastAsia="Times New Roman"/>
        </w:rPr>
        <w:t>(</w:t>
      </w:r>
      <w:r>
        <w:rPr>
          <w:rFonts w:ascii="Times New Roman" w:eastAsia="Times New Roman"/>
        </w:rPr>
        <w:t>7</w:t>
      </w:r>
      <w:r>
        <w:rPr>
          <w:rFonts w:ascii="Times New Roman" w:eastAsia="Times New Roman"/>
        </w:rPr>
        <w:t>)</w:t>
      </w:r>
      <w:r>
        <w:t>：</w:t>
      </w:r>
      <w:r>
        <w:rPr>
          <w:rFonts w:ascii="Times New Roman" w:eastAsia="Times New Roman"/>
        </w:rPr>
        <w:t>11-17</w:t>
      </w:r>
    </w:p>
    <w:p w:rsidR="0018722C">
      <w:pPr>
        <w:pStyle w:val="cw24"/>
        <w:topLinePunct/>
      </w:pPr>
      <w:r>
        <w:rPr>
          <w:rFonts w:ascii="Times New Roman" w:eastAsia="宋体"/>
        </w:rPr>
        <w:t>[</w:t>
      </w:r>
      <w:r>
        <w:rPr>
          <w:rFonts w:ascii="Times New Roman" w:eastAsia="宋体"/>
        </w:rPr>
        <w:t xml:space="preserve">46</w:t>
      </w:r>
      <w:r>
        <w:rPr>
          <w:rFonts w:ascii="Times New Roman" w:eastAsia="宋体"/>
        </w:rPr>
        <w:t>]</w:t>
      </w:r>
      <w:r>
        <w:t>郭</w:t>
      </w:r>
      <w:r w:rsidR="001852F3">
        <w:t xml:space="preserve">磊，刘志迎．基于</w:t>
      </w:r>
      <w:r>
        <w:rPr>
          <w:rFonts w:ascii="Times New Roman" w:eastAsia="宋体"/>
        </w:rPr>
        <w:t>DEA</w:t>
      </w:r>
      <w:r>
        <w:t>交叉效率模型的区域技术创新效率评价研究</w:t>
      </w:r>
      <w:r>
        <w:rPr>
          <w:rFonts w:ascii="Times New Roman" w:eastAsia="宋体"/>
        </w:rPr>
        <w:t>[</w:t>
      </w:r>
      <w:r>
        <w:rPr>
          <w:rFonts w:ascii="Times New Roman" w:eastAsia="宋体"/>
        </w:rPr>
        <w:t xml:space="preserve">J</w:t>
      </w:r>
      <w:r>
        <w:rPr>
          <w:rFonts w:ascii="Times New Roman" w:eastAsia="宋体"/>
        </w:rPr>
        <w:t>]</w:t>
      </w:r>
      <w:r>
        <w:t>．科学学与科学技术管理，</w:t>
      </w:r>
      <w:r>
        <w:rPr>
          <w:rFonts w:ascii="Times New Roman" w:eastAsia="宋体"/>
        </w:rPr>
        <w:t>2011</w:t>
      </w:r>
      <w:r>
        <w:rPr>
          <w:rFonts w:ascii="Times New Roman" w:eastAsia="宋体"/>
        </w:rPr>
        <w:t>(</w:t>
      </w:r>
      <w:r>
        <w:rPr>
          <w:rFonts w:ascii="Times New Roman" w:eastAsia="宋体"/>
        </w:rPr>
        <w:t>11</w:t>
      </w:r>
      <w:r>
        <w:rPr>
          <w:rFonts w:ascii="Times New Roman" w:eastAsia="宋体"/>
        </w:rPr>
        <w:t>)</w:t>
      </w:r>
      <w:r>
        <w:t>：</w:t>
      </w:r>
      <w:r>
        <w:rPr>
          <w:rFonts w:ascii="Times New Roman" w:eastAsia="宋体"/>
        </w:rPr>
        <w:t>138-143</w:t>
      </w:r>
    </w:p>
    <w:p w:rsidR="0018722C">
      <w:pPr>
        <w:pStyle w:val="cw24"/>
        <w:topLinePunct/>
      </w:pPr>
      <w:r>
        <w:rPr>
          <w:rFonts w:ascii="Times New Roman" w:eastAsia="宋体"/>
        </w:rPr>
        <w:t>[</w:t>
      </w:r>
      <w:r>
        <w:rPr>
          <w:rFonts w:ascii="Times New Roman" w:eastAsia="宋体"/>
        </w:rPr>
        <w:t xml:space="preserve">47</w:t>
      </w:r>
      <w:r>
        <w:rPr>
          <w:rFonts w:ascii="Times New Roman" w:eastAsia="宋体"/>
        </w:rPr>
        <w:t>]</w:t>
      </w:r>
      <w:r>
        <w:t>刘战伟．基于</w:t>
      </w:r>
      <w:r>
        <w:rPr>
          <w:rFonts w:ascii="Times New Roman" w:eastAsia="宋体"/>
        </w:rPr>
        <w:t>Malmquist</w:t>
      </w:r>
      <w:r>
        <w:t>指数法的河南省技术创新效率评价</w:t>
      </w:r>
      <w:r>
        <w:rPr>
          <w:rFonts w:ascii="Times New Roman" w:eastAsia="宋体"/>
        </w:rPr>
        <w:t>[</w:t>
      </w:r>
      <w:r>
        <w:rPr>
          <w:rFonts w:ascii="Times New Roman" w:eastAsia="宋体"/>
        </w:rPr>
        <w:t xml:space="preserve">J</w:t>
      </w:r>
      <w:r>
        <w:rPr>
          <w:rFonts w:ascii="Times New Roman" w:eastAsia="宋体"/>
        </w:rPr>
        <w:t>]</w:t>
      </w:r>
      <w:r>
        <w:t>．系统工程，</w:t>
      </w:r>
      <w:r>
        <w:rPr>
          <w:rFonts w:ascii="Times New Roman" w:eastAsia="宋体"/>
        </w:rPr>
        <w:t>2010</w:t>
      </w:r>
      <w:r>
        <w:rPr>
          <w:rFonts w:ascii="Times New Roman" w:eastAsia="宋体"/>
        </w:rPr>
        <w:t>(</w:t>
      </w:r>
      <w:r>
        <w:rPr>
          <w:rFonts w:ascii="Times New Roman" w:eastAsia="宋体"/>
        </w:rPr>
        <w:t>8</w:t>
      </w:r>
      <w:r>
        <w:rPr>
          <w:rFonts w:ascii="Times New Roman" w:eastAsia="宋体"/>
        </w:rPr>
        <w:t>)</w:t>
      </w:r>
      <w:r>
        <w:t>：</w:t>
      </w:r>
      <w:r>
        <w:rPr>
          <w:rFonts w:ascii="Times New Roman" w:eastAsia="宋体"/>
        </w:rPr>
        <w:t>101-113</w:t>
      </w:r>
    </w:p>
    <w:p w:rsidR="0018722C">
      <w:pPr>
        <w:pStyle w:val="cw24"/>
        <w:topLinePunct/>
      </w:pPr>
      <w:r>
        <w:rPr>
          <w:rFonts w:ascii="Times New Roman" w:eastAsia="Times New Roman"/>
        </w:rPr>
        <w:t>[</w:t>
      </w:r>
      <w:r>
        <w:rPr>
          <w:rFonts w:ascii="Times New Roman" w:eastAsia="Times New Roman"/>
        </w:rPr>
        <w:t xml:space="preserve">48</w:t>
      </w:r>
      <w:r>
        <w:rPr>
          <w:rFonts w:ascii="Times New Roman" w:eastAsia="Times New Roman"/>
        </w:rPr>
        <w:t>]</w:t>
      </w:r>
      <w:r>
        <w:t>中国科技发展战略研究小组．中国区域创新能力报告</w:t>
      </w:r>
      <w:r>
        <w:rPr>
          <w:rFonts w:ascii="Times New Roman" w:eastAsia="Times New Roman"/>
        </w:rPr>
        <w:t>2012</w:t>
      </w:r>
      <w:r>
        <w:rPr>
          <w:rFonts w:ascii="Times New Roman" w:eastAsia="Times New Roman"/>
        </w:rPr>
        <w:t>[</w:t>
      </w:r>
      <w:r>
        <w:rPr>
          <w:rFonts w:ascii="Times New Roman" w:eastAsia="Times New Roman"/>
          <w:sz w:val="21"/>
        </w:rPr>
        <w:t>M</w:t>
      </w:r>
      <w:r>
        <w:rPr>
          <w:rFonts w:ascii="Times New Roman" w:eastAsia="Times New Roman"/>
        </w:rPr>
        <w:t>]</w:t>
      </w:r>
      <w:r>
        <w:t>．北京：科学出版社，</w:t>
      </w:r>
      <w:r>
        <w:rPr>
          <w:rFonts w:ascii="Times New Roman" w:eastAsia="Times New Roman"/>
        </w:rPr>
        <w:t>2013</w:t>
      </w:r>
    </w:p>
    <w:p w:rsidR="0018722C">
      <w:pPr>
        <w:pStyle w:val="cw24"/>
        <w:topLinePunct/>
      </w:pPr>
      <w:r>
        <w:rPr>
          <w:rFonts w:ascii="Times New Roman" w:hAnsi="Times New Roman" w:eastAsia="宋体"/>
        </w:rPr>
        <w:t>[</w:t>
      </w:r>
      <w:r>
        <w:rPr>
          <w:rFonts w:ascii="Times New Roman" w:hAnsi="Times New Roman" w:eastAsia="宋体"/>
        </w:rPr>
        <w:t xml:space="preserve">49</w:t>
      </w:r>
      <w:r>
        <w:rPr>
          <w:rFonts w:ascii="Times New Roman" w:hAnsi="Times New Roman" w:eastAsia="宋体"/>
        </w:rPr>
        <w:t>]</w:t>
      </w:r>
      <w:r>
        <w:t>白俊红，江可申，李</w:t>
      </w:r>
      <w:r w:rsidR="001852F3">
        <w:t xml:space="preserve">靖，等．区域创新效率的环境影响因素分析—基于</w:t>
      </w:r>
      <w:r>
        <w:rPr>
          <w:rFonts w:ascii="Times New Roman" w:hAnsi="Times New Roman" w:eastAsia="宋体"/>
        </w:rPr>
        <w:t>DEA</w:t>
      </w:r>
      <w:r>
        <w:rPr>
          <w:rFonts w:ascii="Times New Roman" w:hAnsi="Times New Roman" w:eastAsia="宋体"/>
        </w:rPr>
        <w:t> </w:t>
      </w:r>
      <w:r>
        <w:rPr>
          <w:rFonts w:ascii="Times New Roman" w:hAnsi="Times New Roman" w:eastAsia="宋体"/>
        </w:rPr>
        <w:t>Tobit</w:t>
      </w:r>
      <w:r>
        <w:t>两步法的实证检验</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t>．研究与发展管理，</w:t>
      </w:r>
      <w:r>
        <w:rPr>
          <w:rFonts w:ascii="Times New Roman" w:hAnsi="Times New Roman" w:eastAsia="宋体"/>
        </w:rPr>
        <w:t>2009</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rPr>
          <w:rFonts w:ascii="Times New Roman" w:hAnsi="Times New Roman" w:eastAsia="宋体"/>
        </w:rPr>
        <w:t>96-101</w:t>
      </w:r>
    </w:p>
    <w:p w:rsidR="0018722C">
      <w:pPr>
        <w:pStyle w:val="cw24"/>
        <w:topLinePunct/>
      </w:pPr>
      <w:r>
        <w:t>[</w:t>
      </w:r>
      <w:r>
        <w:t xml:space="preserve">50</w:t>
      </w:r>
      <w:r>
        <w:t>]</w:t>
      </w:r>
      <w:r/>
      <w:r>
        <w:t>关祥勇，王正斌．区域创新环境对区域创新效率影响的实证研究</w:t>
      </w:r>
      <w:r>
        <w:rPr>
          <w:rFonts w:ascii="Times New Roman" w:eastAsia="Times New Roman"/>
        </w:rPr>
        <w:t>[</w:t>
      </w:r>
      <w:r>
        <w:rPr>
          <w:rFonts w:ascii="Times New Roman" w:eastAsia="Times New Roman"/>
        </w:rPr>
        <w:t xml:space="preserve">J</w:t>
      </w:r>
      <w:r>
        <w:rPr>
          <w:rFonts w:ascii="Times New Roman" w:eastAsia="Times New Roman"/>
        </w:rPr>
        <w:t>]</w:t>
      </w:r>
      <w:r>
        <w:t>．科技管理研究，</w:t>
      </w:r>
      <w:r>
        <w:rPr>
          <w:rFonts w:ascii="Times New Roman" w:eastAsia="Times New Roman"/>
        </w:rPr>
        <w:t>2011</w:t>
      </w:r>
      <w:r>
        <w:rPr>
          <w:rFonts w:ascii="Times New Roman" w:eastAsia="Times New Roman"/>
          <w:rFonts w:ascii="Times New Roman" w:eastAsia="Times New Roman"/>
          <w:spacing w:val="-4"/>
          <w:sz w:val="21"/>
        </w:rPr>
        <w:t>（</w:t>
      </w:r>
      <w:r>
        <w:rPr>
          <w:rFonts w:ascii="Times New Roman" w:eastAsia="Times New Roman"/>
        </w:rPr>
        <w:t>21</w:t>
      </w:r>
      <w:r>
        <w:rPr>
          <w:rFonts w:ascii="Times New Roman" w:eastAsia="Times New Roman"/>
          <w:rFonts w:ascii="Times New Roman" w:eastAsia="Times New Roman"/>
          <w:spacing w:val="-4"/>
          <w:sz w:val="21"/>
        </w:rPr>
        <w:t>）</w:t>
      </w:r>
      <w:r>
        <w:t>：</w:t>
      </w:r>
    </w:p>
    <w:p w:rsidR="0018722C">
      <w:pPr>
        <w:topLinePunct/>
      </w:pPr>
      <w:r>
        <w:rPr>
          <w:rFonts w:cstheme="minorBidi" w:hAnsiTheme="minorHAnsi" w:eastAsiaTheme="minorHAnsi" w:asciiTheme="minorHAnsi" w:ascii="Times New Roman"/>
        </w:rPr>
        <w:t>16-23</w:t>
      </w:r>
    </w:p>
    <w:p w:rsidR="0018722C">
      <w:pPr>
        <w:pStyle w:val="cw24"/>
        <w:topLinePunct/>
      </w:pPr>
      <w:r>
        <w:rPr>
          <w:rFonts w:ascii="Times New Roman" w:eastAsia="Times New Roman"/>
        </w:rPr>
        <w:t>[</w:t>
      </w:r>
      <w:r>
        <w:rPr>
          <w:rFonts w:ascii="Times New Roman" w:eastAsia="Times New Roman"/>
        </w:rPr>
        <w:t xml:space="preserve">51</w:t>
      </w:r>
      <w:r>
        <w:rPr>
          <w:rFonts w:ascii="Times New Roman" w:eastAsia="Times New Roman"/>
        </w:rPr>
        <w:t>]</w:t>
      </w:r>
      <w:r>
        <w:t>虞晓芬，李正卫．我国区域技术创新现状与原因</w:t>
      </w:r>
      <w:r>
        <w:rPr>
          <w:rFonts w:ascii="Times New Roman" w:eastAsia="Times New Roman"/>
        </w:rPr>
        <w:t>[</w:t>
      </w:r>
      <w:r>
        <w:rPr>
          <w:rFonts w:ascii="Times New Roman" w:eastAsia="Times New Roman"/>
        </w:rPr>
        <w:t xml:space="preserve">J</w:t>
      </w:r>
      <w:r>
        <w:rPr>
          <w:rFonts w:ascii="Times New Roman" w:eastAsia="Times New Roman"/>
        </w:rPr>
        <w:t>]</w:t>
      </w:r>
      <w:r>
        <w:t>．科学学研究，</w:t>
      </w:r>
      <w:r>
        <w:rPr>
          <w:rFonts w:ascii="Times New Roman" w:eastAsia="Times New Roman"/>
        </w:rPr>
        <w:t>2005</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258-264</w:t>
      </w:r>
    </w:p>
    <w:p w:rsidR="0018722C">
      <w:pPr>
        <w:pStyle w:val="cw24"/>
        <w:topLinePunct/>
      </w:pPr>
      <w:r>
        <w:rPr>
          <w:rFonts w:ascii="Times New Roman" w:eastAsia="Times New Roman"/>
        </w:rPr>
        <w:t>[</w:t>
      </w:r>
      <w:r>
        <w:rPr>
          <w:rFonts w:ascii="Times New Roman" w:eastAsia="Times New Roman"/>
        </w:rPr>
        <w:t xml:space="preserve">52</w:t>
      </w:r>
      <w:r>
        <w:rPr>
          <w:rFonts w:ascii="Times New Roman" w:eastAsia="Times New Roman"/>
        </w:rPr>
        <w:t>]</w:t>
      </w:r>
      <w:r>
        <w:t>池仁勇，唐根年．基于投入与绩效评价的区域技术创新效率研究</w:t>
      </w:r>
      <w:r>
        <w:rPr>
          <w:rFonts w:ascii="Times New Roman" w:eastAsia="Times New Roman"/>
        </w:rPr>
        <w:t>[</w:t>
      </w:r>
      <w:r>
        <w:rPr>
          <w:rFonts w:ascii="Times New Roman" w:eastAsia="Times New Roman"/>
        </w:rPr>
        <w:t xml:space="preserve">J</w:t>
      </w:r>
      <w:r>
        <w:rPr>
          <w:rFonts w:ascii="Times New Roman" w:eastAsia="Times New Roman"/>
        </w:rPr>
        <w:t>]</w:t>
      </w:r>
      <w:r>
        <w:t>．科研管理，</w:t>
      </w:r>
      <w:r>
        <w:rPr>
          <w:rFonts w:ascii="Times New Roman" w:eastAsia="Times New Roman"/>
        </w:rPr>
        <w:t>2004</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23-27</w:t>
      </w:r>
    </w:p>
    <w:p w:rsidR="0018722C">
      <w:pPr>
        <w:pStyle w:val="cw24"/>
        <w:topLinePunct/>
      </w:pPr>
      <w:r>
        <w:rPr>
          <w:rFonts w:ascii="Times New Roman" w:eastAsia="Times New Roman"/>
        </w:rPr>
        <w:t>[</w:t>
      </w:r>
      <w:r>
        <w:rPr>
          <w:rFonts w:ascii="Times New Roman" w:eastAsia="Times New Roman"/>
        </w:rPr>
        <w:t xml:space="preserve">53</w:t>
      </w:r>
      <w:r>
        <w:rPr>
          <w:rFonts w:ascii="Times New Roman" w:eastAsia="Times New Roman"/>
        </w:rPr>
        <w:t>]</w:t>
      </w:r>
      <w:r>
        <w:t>昝廷全．系统经济学进展</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．郑州：郑州大学出版社，</w:t>
      </w:r>
      <w:r>
        <w:rPr>
          <w:rFonts w:ascii="Times New Roman" w:eastAsia="Times New Roman"/>
        </w:rPr>
        <w:t>2003</w:t>
      </w:r>
    </w:p>
    <w:p w:rsidR="0018722C">
      <w:pPr>
        <w:pStyle w:val="cw24"/>
        <w:topLinePunct/>
      </w:pPr>
      <w:r>
        <w:rPr>
          <w:rFonts w:ascii="Times New Roman" w:eastAsia="Times New Roman"/>
        </w:rPr>
        <w:t>[</w:t>
      </w:r>
      <w:r>
        <w:rPr>
          <w:rFonts w:ascii="Times New Roman" w:eastAsia="Times New Roman"/>
        </w:rPr>
        <w:t xml:space="preserve">54</w:t>
      </w:r>
      <w:r>
        <w:rPr>
          <w:rFonts w:ascii="Times New Roman" w:eastAsia="Times New Roman"/>
        </w:rPr>
        <w:t>]</w:t>
      </w:r>
      <w:r>
        <w:t>顾培亮．系统分析与协调</w:t>
      </w:r>
      <w:r>
        <w:rPr>
          <w:rFonts w:ascii="Times New Roman" w:eastAsia="Times New Roman"/>
        </w:rPr>
        <w:t>[</w:t>
      </w:r>
      <w:r>
        <w:rPr>
          <w:rFonts w:ascii="Times New Roman" w:eastAsia="Times New Roman"/>
          <w:spacing w:val="0"/>
          <w:sz w:val="21"/>
        </w:rPr>
        <w:t xml:space="preserve">M</w:t>
      </w:r>
      <w:r>
        <w:rPr>
          <w:rFonts w:ascii="Times New Roman" w:eastAsia="Times New Roman"/>
        </w:rPr>
        <w:t>]</w:t>
      </w:r>
      <w:r>
        <w:t>．天津：天津大学出版社，</w:t>
      </w:r>
      <w:r>
        <w:rPr>
          <w:rFonts w:ascii="Times New Roman" w:eastAsia="Times New Roman"/>
        </w:rPr>
        <w:t>2003</w:t>
      </w:r>
    </w:p>
    <w:p w:rsidR="0018722C">
      <w:pPr>
        <w:pStyle w:val="cw24"/>
        <w:topLinePunct/>
      </w:pPr>
      <w:r>
        <w:t>[</w:t>
      </w:r>
      <w:r>
        <w:t xml:space="preserve">55</w:t>
      </w:r>
      <w:r>
        <w:t>]</w:t>
      </w:r>
      <w:r/>
      <w:r>
        <w:t>闫军印，史宝娟，吴楠，等．矿业城市循环经济系统设计与优化</w:t>
      </w:r>
      <w:r>
        <w:rPr>
          <w:rFonts w:ascii="Times New Roman" w:eastAsia="Times New Roman"/>
        </w:rPr>
        <w:t>[</w:t>
      </w:r>
      <w:r>
        <w:rPr>
          <w:rFonts w:ascii="Times New Roman" w:eastAsia="Times New Roman"/>
          <w:sz w:val="21"/>
        </w:rPr>
        <w:t xml:space="preserve">M</w:t>
      </w:r>
      <w:r>
        <w:rPr>
          <w:rFonts w:ascii="Times New Roman" w:eastAsia="Times New Roman"/>
        </w:rPr>
        <w:t>]</w:t>
      </w:r>
      <w:r>
        <w:t>．北京：地质出版社，</w:t>
      </w:r>
    </w:p>
    <w:p w:rsidR="0018722C">
      <w:pPr>
        <w:topLinePunct/>
      </w:pPr>
      <w:r>
        <w:rPr>
          <w:rFonts w:cstheme="minorBidi" w:hAnsiTheme="minorHAnsi" w:eastAsiaTheme="minorHAnsi" w:asciiTheme="minorHAnsi" w:ascii="Times New Roman"/>
        </w:rPr>
        <w:t>2009</w:t>
      </w:r>
    </w:p>
    <w:p w:rsidR="0018722C">
      <w:pPr>
        <w:pStyle w:val="cw24"/>
        <w:topLinePunct/>
      </w:pPr>
      <w:r>
        <w:rPr>
          <w:rFonts w:ascii="Times New Roman" w:eastAsia="Times New Roman"/>
        </w:rPr>
        <w:t>[</w:t>
      </w:r>
      <w:r>
        <w:rPr>
          <w:rFonts w:ascii="Times New Roman" w:eastAsia="Times New Roman"/>
        </w:rPr>
        <w:t xml:space="preserve">56</w:t>
      </w:r>
      <w:r>
        <w:rPr>
          <w:rFonts w:ascii="Times New Roman" w:eastAsia="Times New Roman"/>
        </w:rPr>
        <w:t>]</w:t>
      </w:r>
      <w:r>
        <w:t>闫军印，赵国杰．基于场控理论的区域矿产资源开发生态经济系统管理机制研究</w:t>
      </w:r>
      <w:r>
        <w:rPr>
          <w:rFonts w:ascii="Times New Roman" w:eastAsia="Times New Roman"/>
        </w:rPr>
        <w:t>[</w:t>
      </w:r>
      <w:r>
        <w:rPr>
          <w:rFonts w:ascii="Times New Roman" w:eastAsia="Times New Roman"/>
        </w:rPr>
        <w:t xml:space="preserve">J</w:t>
      </w:r>
      <w:r>
        <w:rPr>
          <w:rFonts w:ascii="Times New Roman" w:eastAsia="Times New Roman"/>
        </w:rPr>
        <w:t>]</w:t>
      </w:r>
      <w:r>
        <w:t>．经济问</w:t>
      </w:r>
      <w:r>
        <w:t>题探索，</w:t>
      </w:r>
      <w:r>
        <w:rPr>
          <w:rFonts w:ascii="Times New Roman" w:eastAsia="Times New Roman"/>
        </w:rPr>
        <w:t>2007</w:t>
      </w:r>
      <w:r>
        <w:rPr>
          <w:rFonts w:ascii="Times New Roman" w:eastAsia="Times New Roman"/>
        </w:rPr>
        <w:t>(</w:t>
      </w:r>
      <w:r>
        <w:rPr>
          <w:rFonts w:ascii="Times New Roman" w:eastAsia="Times New Roman"/>
        </w:rPr>
        <w:t>12</w:t>
      </w:r>
      <w:r>
        <w:rPr>
          <w:rFonts w:ascii="Times New Roman" w:eastAsia="Times New Roman"/>
        </w:rPr>
        <w:t>)</w:t>
      </w:r>
      <w:r>
        <w:t>：</w:t>
      </w:r>
      <w:r>
        <w:rPr>
          <w:rFonts w:ascii="Times New Roman" w:eastAsia="Times New Roman"/>
        </w:rPr>
        <w:t>139-143</w:t>
      </w:r>
    </w:p>
    <w:p w:rsidR="0018722C">
      <w:pPr>
        <w:topLinePunct/>
      </w:pPr>
      <w:r>
        <w:rPr>
          <w:rFonts w:cstheme="minorBidi" w:hAnsiTheme="minorHAnsi" w:eastAsiaTheme="minorHAnsi" w:asciiTheme="minorHAnsi" w:ascii="Times New Roman"/>
        </w:rPr>
        <w:t>63</w:t>
      </w:r>
    </w:p>
    <w:p w:rsidR="0018722C">
      <w:pPr>
        <w:topLinePunct/>
      </w:pPr>
      <w:r>
        <w:rPr>
          <w:rFonts w:cstheme="minorBidi" w:hAnsiTheme="minorHAnsi" w:eastAsiaTheme="minorHAnsi" w:asciiTheme="minorHAnsi" w:ascii="Times New Roman"/>
        </w:rPr>
        <w:t>64</w:t>
      </w:r>
    </w:p>
    <w:p w:rsidR="0018722C">
      <w:pPr>
        <w:pStyle w:val="a4"/>
        <w:topLinePunct/>
      </w:pPr>
      <w:bookmarkStart w:id="358170" w:name="_Toc686358170"/>
      <w:bookmarkStart w:name="附录A " w:id="132"/>
      <w:bookmarkEnd w:id="132"/>
      <w:r/>
      <w:bookmarkStart w:name="_bookmark57" w:id="133"/>
      <w:bookmarkEnd w:id="133"/>
      <w:r/>
      <w:r>
        <w:t>附录</w:t>
      </w:r>
      <w:r>
        <w:t xml:space="preserve">  </w:t>
      </w:r>
      <w:r w:rsidRPr="00DB64CE">
        <w:t>A</w:t>
      </w:r>
      <w:bookmarkEnd w:id="358170"/>
    </w:p>
    <w:p w:rsidR="0018722C">
      <w:pPr>
        <w:topLinePunct/>
      </w:pPr>
      <w:r>
        <w:rPr>
          <w:rFonts w:cstheme="minorBidi" w:hAnsiTheme="minorHAnsi" w:eastAsiaTheme="minorHAnsi" w:asciiTheme="minorHAnsi" w:ascii="黑体" w:eastAsia="黑体" w:hint="eastAsia"/>
        </w:rPr>
        <w:t>钢铁企业技术创新效率评价的软件操作过程</w:t>
      </w:r>
    </w:p>
    <w:p w:rsidR="0018722C">
      <w:pPr>
        <w:pStyle w:val="cw24"/>
        <w:topLinePunct/>
      </w:pPr>
      <w:r>
        <w:rPr>
          <w:rFonts w:ascii="黑体" w:eastAsia="黑体" w:hint="eastAsia"/>
        </w:rPr>
        <w:t>1.1 </w:t>
      </w:r>
      <w:r>
        <w:rPr>
          <w:rFonts w:ascii="黑体" w:eastAsia="黑体" w:hint="eastAsia"/>
        </w:rPr>
        <w:t>MaxDEA</w:t>
      </w:r>
      <w:r w:rsidR="001852F3">
        <w:rPr>
          <w:rFonts w:ascii="黑体" w:eastAsia="黑体" w:hint="eastAsia"/>
        </w:rPr>
        <w:t xml:space="preserve">的</w:t>
      </w:r>
      <w:r>
        <w:rPr>
          <w:rFonts w:ascii="黑体" w:eastAsia="黑体" w:hint="eastAsia"/>
        </w:rPr>
        <w:t>DEA-CCR</w:t>
      </w:r>
      <w:r w:rsidR="001852F3">
        <w:rPr>
          <w:rFonts w:ascii="黑体" w:eastAsia="黑体" w:hint="eastAsia"/>
        </w:rPr>
        <w:t xml:space="preserve">模型评价</w:t>
      </w:r>
    </w:p>
    <w:p w:rsidR="0018722C">
      <w:pPr>
        <w:pStyle w:val="cw24"/>
        <w:topLinePunct/>
      </w:pPr>
      <w:r>
        <w:rPr>
          <w:rFonts w:cstheme="minorBidi" w:hAnsiTheme="minorHAnsi" w:eastAsiaTheme="minorHAnsi" w:asciiTheme="minorHAnsi" w:ascii="宋体" w:hAnsi="宋体" w:eastAsia="宋体" w:cs="宋体"/>
          <w:b/>
        </w:rPr>
        <w:t>1.1.1</w:t>
      </w:r>
      <w:r>
        <w:rPr>
          <w:rFonts w:cstheme="minorBidi" w:hAnsiTheme="minorHAnsi" w:eastAsiaTheme="minorHAnsi" w:asciiTheme="minorHAnsi" w:ascii="宋体" w:hAnsi="宋体" w:eastAsia="宋体" w:cs="宋体"/>
          <w:b/>
        </w:rPr>
        <w:t>数据整理</w:t>
      </w:r>
    </w:p>
    <w:p w:rsidR="0018722C">
      <w:pPr>
        <w:topLinePunct/>
      </w:pPr>
      <w:r>
        <w:rPr>
          <w:rFonts w:ascii="Times New Roman" w:eastAsia="Times New Roman"/>
        </w:rPr>
        <w:t>MaxDEA</w:t>
      </w:r>
      <w:r>
        <w:t>软件具有直接导入</w:t>
      </w:r>
      <w:r>
        <w:rPr>
          <w:rFonts w:ascii="Times New Roman" w:eastAsia="Times New Roman"/>
        </w:rPr>
        <w:t>Excel</w:t>
      </w:r>
      <w:r>
        <w:t>表的功能，简化了数据录入工作。进行唐钢技</w:t>
      </w:r>
      <w:r>
        <w:t>术创新效率的</w:t>
      </w:r>
      <w:r>
        <w:rPr>
          <w:rFonts w:ascii="Times New Roman" w:eastAsia="Times New Roman"/>
        </w:rPr>
        <w:t>DEA</w:t>
      </w:r>
      <w:r>
        <w:t>模型测评，首先对评价数据进行整理</w:t>
      </w:r>
      <w:r>
        <w:t>（</w:t>
      </w:r>
      <w:r>
        <w:t>图</w:t>
      </w:r>
      <w:r>
        <w:rPr>
          <w:rFonts w:ascii="Times New Roman" w:eastAsia="Times New Roman"/>
        </w:rPr>
        <w:t>1</w:t>
      </w:r>
      <w:r>
        <w:rPr>
          <w:rFonts w:ascii="Times New Roman" w:eastAsia="Times New Roman"/>
        </w:rPr>
        <w:t>.</w:t>
      </w:r>
      <w:r>
        <w:rPr>
          <w:rFonts w:ascii="Times New Roman" w:eastAsia="Times New Roman"/>
        </w:rPr>
        <w:t>1</w:t>
      </w:r>
      <w:r>
        <w:t>）</w:t>
      </w:r>
      <w:r>
        <w:t>。</w:t>
      </w:r>
    </w:p>
    <w:p w:rsidR="0018722C">
      <w:pPr>
        <w:pStyle w:val="aff7"/>
        <w:topLinePunct/>
      </w:pPr>
      <w:r>
        <w:drawing>
          <wp:inline>
            <wp:extent cx="4676604" cy="2417064"/>
            <wp:effectExtent l="0" t="0" r="0" b="0"/>
            <wp:docPr id="17" name="image70.png" descr=""/>
            <wp:cNvGraphicFramePr>
              <a:graphicFrameLocks noChangeAspect="1"/>
            </wp:cNvGraphicFramePr>
            <a:graphic>
              <a:graphicData uri="http://schemas.openxmlformats.org/drawingml/2006/picture">
                <pic:pic>
                  <pic:nvPicPr>
                    <pic:cNvPr id="18" name="image70.png"/>
                    <pic:cNvPicPr/>
                  </pic:nvPicPr>
                  <pic:blipFill>
                    <a:blip r:embed="rId151" cstate="print"/>
                    <a:stretch>
                      <a:fillRect/>
                    </a:stretch>
                  </pic:blipFill>
                  <pic:spPr>
                    <a:xfrm>
                      <a:off x="0" y="0"/>
                      <a:ext cx="4676604" cy="241706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唐</w:t>
      </w:r>
      <w:r>
        <w:rPr>
          <w:rFonts w:cstheme="minorBidi" w:hAnsiTheme="minorHAnsi" w:eastAsiaTheme="minorHAnsi" w:asciiTheme="minorHAnsi"/>
        </w:rPr>
        <w:t>钢</w:t>
      </w:r>
      <w:r>
        <w:rPr>
          <w:rFonts w:cstheme="minorBidi" w:hAnsiTheme="minorHAnsi" w:eastAsiaTheme="minorHAnsi" w:asciiTheme="minorHAnsi"/>
        </w:rPr>
        <w:t>技</w:t>
      </w:r>
      <w:r>
        <w:rPr>
          <w:rFonts w:cstheme="minorBidi" w:hAnsiTheme="minorHAnsi" w:eastAsiaTheme="minorHAnsi" w:asciiTheme="minorHAnsi"/>
        </w:rPr>
        <w:t>术</w:t>
      </w:r>
      <w:r>
        <w:rPr>
          <w:rFonts w:cstheme="minorBidi" w:hAnsiTheme="minorHAnsi" w:eastAsiaTheme="minorHAnsi" w:asciiTheme="minorHAnsi"/>
        </w:rPr>
        <w:t>创</w:t>
      </w:r>
      <w:r>
        <w:rPr>
          <w:rFonts w:cstheme="minorBidi" w:hAnsiTheme="minorHAnsi" w:eastAsiaTheme="minorHAnsi" w:asciiTheme="minorHAnsi"/>
        </w:rPr>
        <w:t>新</w:t>
      </w:r>
      <w:r>
        <w:rPr>
          <w:rFonts w:cstheme="minorBidi" w:hAnsiTheme="minorHAnsi" w:eastAsiaTheme="minorHAnsi" w:asciiTheme="minorHAnsi"/>
        </w:rPr>
        <w:t>效率</w:t>
      </w:r>
      <w:r>
        <w:rPr>
          <w:rFonts w:cstheme="minorBidi" w:hAnsiTheme="minorHAnsi" w:eastAsiaTheme="minorHAnsi" w:asciiTheme="minorHAnsi"/>
        </w:rPr>
        <w:t>评价</w:t>
      </w:r>
      <w:r>
        <w:rPr>
          <w:rFonts w:cstheme="minorBidi" w:hAnsiTheme="minorHAnsi" w:eastAsiaTheme="minorHAnsi" w:asciiTheme="minorHAnsi"/>
        </w:rPr>
        <w:t>数</w:t>
      </w:r>
      <w:r>
        <w:rPr>
          <w:rFonts w:cstheme="minorBidi" w:hAnsiTheme="minorHAnsi" w:eastAsiaTheme="minorHAnsi" w:asciiTheme="minorHAnsi"/>
        </w:rPr>
        <w:t>据表</w:t>
      </w:r>
    </w:p>
    <w:p w:rsidR="0018722C">
      <w:pPr>
        <w:pStyle w:val="cw24"/>
        <w:topLinePunct/>
      </w:pPr>
      <w:r>
        <w:rPr>
          <w:rFonts w:cstheme="minorBidi" w:hAnsiTheme="minorHAnsi" w:eastAsiaTheme="minorHAnsi" w:asciiTheme="minorHAnsi" w:ascii="宋体" w:hAnsi="宋体" w:eastAsia="宋体" w:cs="宋体"/>
          <w:b/>
        </w:rPr>
        <w:t>1.1.2</w:t>
      </w:r>
      <w:r>
        <w:rPr>
          <w:rFonts w:cstheme="minorBidi" w:hAnsiTheme="minorHAnsi" w:eastAsiaTheme="minorHAnsi" w:asciiTheme="minorHAnsi" w:ascii="宋体" w:hAnsi="宋体" w:eastAsia="宋体" w:cs="宋体"/>
          <w:b/>
        </w:rPr>
        <w:t>数据导入</w:t>
      </w:r>
    </w:p>
    <w:p w:rsidR="0018722C">
      <w:pPr>
        <w:topLinePunct/>
      </w:pPr>
      <w:r>
        <w:t>打开</w:t>
      </w:r>
      <w:r>
        <w:rPr>
          <w:rFonts w:ascii="Times New Roman" w:hAnsi="Times New Roman" w:eastAsia="宋体"/>
        </w:rPr>
        <w:t>Ma</w:t>
      </w:r>
      <w:r>
        <w:rPr>
          <w:rFonts w:ascii="Times New Roman" w:hAnsi="Times New Roman" w:eastAsia="宋体"/>
        </w:rPr>
        <w:t>x</w:t>
      </w:r>
      <w:r>
        <w:rPr>
          <w:rFonts w:ascii="Times New Roman" w:hAnsi="Times New Roman" w:eastAsia="宋体"/>
        </w:rPr>
        <w:t>DEA</w:t>
      </w:r>
      <w:r>
        <w:t>软件，点击“</w:t>
      </w:r>
      <w:r>
        <w:rPr>
          <w:rFonts w:ascii="Times New Roman" w:hAnsi="Times New Roman" w:eastAsia="宋体"/>
        </w:rPr>
        <w:t>F</w:t>
      </w:r>
      <w:r>
        <w:rPr>
          <w:rFonts w:ascii="Times New Roman" w:hAnsi="Times New Roman" w:eastAsia="宋体"/>
        </w:rPr>
        <w:t>il</w:t>
      </w:r>
      <w:r>
        <w:rPr>
          <w:rFonts w:ascii="Times New Roman" w:hAnsi="Times New Roman" w:eastAsia="宋体"/>
        </w:rPr>
        <w:t>e</w:t>
      </w:r>
      <w:r>
        <w:t>”，选择“</w:t>
      </w:r>
      <w:r>
        <w:rPr>
          <w:rFonts w:ascii="Times New Roman" w:hAnsi="Times New Roman" w:eastAsia="宋体"/>
        </w:rPr>
        <w:t>I</w:t>
      </w:r>
      <w:r>
        <w:rPr>
          <w:rFonts w:ascii="Times New Roman" w:hAnsi="Times New Roman" w:eastAsia="宋体"/>
        </w:rPr>
        <w:t>mport</w:t>
      </w:r>
      <w:r w:rsidR="001852F3">
        <w:rPr>
          <w:rFonts w:ascii="Times New Roman" w:hAnsi="Times New Roman" w:eastAsia="宋体"/>
        </w:rPr>
        <w:t xml:space="preserve"> </w:t>
      </w:r>
      <w:r>
        <w:rPr>
          <w:rFonts w:ascii="Times New Roman" w:hAnsi="Times New Roman" w:eastAsia="宋体"/>
        </w:rPr>
        <w:t>D</w:t>
      </w:r>
      <w:r>
        <w:rPr>
          <w:rFonts w:ascii="Times New Roman" w:hAnsi="Times New Roman" w:eastAsia="宋体"/>
        </w:rPr>
        <w:t>a</w:t>
      </w:r>
      <w:r>
        <w:rPr>
          <w:rFonts w:ascii="Times New Roman" w:hAnsi="Times New Roman" w:eastAsia="宋体"/>
        </w:rPr>
        <w:t>ta</w:t>
      </w:r>
      <w:r w:rsidR="001852F3">
        <w:rPr>
          <w:rFonts w:ascii="Times New Roman" w:hAnsi="Times New Roman" w:eastAsia="宋体"/>
        </w:rPr>
        <w:t xml:space="preserve"> </w:t>
      </w:r>
      <w:r>
        <w:rPr>
          <w:rFonts w:ascii="Times New Roman" w:hAnsi="Times New Roman" w:eastAsia="宋体"/>
        </w:rPr>
        <w:t>f</w:t>
      </w:r>
      <w:r>
        <w:rPr>
          <w:rFonts w:ascii="Times New Roman" w:hAnsi="Times New Roman" w:eastAsia="宋体"/>
        </w:rPr>
        <w:t>rom</w:t>
      </w:r>
      <w:r w:rsidR="001852F3">
        <w:rPr>
          <w:rFonts w:ascii="Times New Roman" w:hAnsi="Times New Roman" w:eastAsia="宋体"/>
        </w:rPr>
        <w:t xml:space="preserve"> </w:t>
      </w:r>
      <w:r>
        <w:rPr>
          <w:rFonts w:ascii="Times New Roman" w:hAnsi="Times New Roman" w:eastAsia="宋体"/>
        </w:rPr>
        <w:t>F</w:t>
      </w:r>
      <w:r>
        <w:rPr>
          <w:rFonts w:ascii="Times New Roman" w:hAnsi="Times New Roman" w:eastAsia="宋体"/>
        </w:rPr>
        <w:t>il</w:t>
      </w:r>
      <w:r>
        <w:rPr>
          <w:rFonts w:ascii="Times New Roman" w:hAnsi="Times New Roman" w:eastAsia="宋体"/>
        </w:rPr>
        <w:t>e</w:t>
      </w:r>
      <w:r>
        <w:t>”，按提示导向选</w:t>
      </w:r>
      <w:r>
        <w:t>择“是”，并在出现的对话框内选择评价数据所在的</w:t>
      </w:r>
      <w:r>
        <w:rPr>
          <w:rFonts w:ascii="Times New Roman" w:hAnsi="Times New Roman" w:eastAsia="宋体"/>
        </w:rPr>
        <w:t>E</w:t>
      </w:r>
      <w:r>
        <w:rPr>
          <w:rFonts w:ascii="Times New Roman" w:hAnsi="Times New Roman" w:eastAsia="宋体"/>
        </w:rPr>
        <w:t>x</w:t>
      </w:r>
      <w:r>
        <w:rPr>
          <w:rFonts w:ascii="Times New Roman" w:hAnsi="Times New Roman" w:eastAsia="宋体"/>
        </w:rPr>
        <w:t>ce</w:t>
      </w:r>
      <w:r>
        <w:rPr>
          <w:rFonts w:ascii="Times New Roman" w:hAnsi="Times New Roman" w:eastAsia="宋体"/>
        </w:rPr>
        <w:t>l</w:t>
      </w:r>
      <w:r w:rsidR="001852F3">
        <w:rPr>
          <w:rFonts w:ascii="Times New Roman" w:hAnsi="Times New Roman" w:eastAsia="宋体"/>
        </w:rPr>
        <w:t xml:space="preserve"> </w:t>
      </w:r>
      <w:r>
        <w:t>表，本操作为“</w:t>
      </w:r>
      <w:r>
        <w:rPr>
          <w:rFonts w:ascii="Times New Roman" w:hAnsi="Times New Roman" w:eastAsia="宋体"/>
        </w:rPr>
        <w:t>S</w:t>
      </w:r>
      <w:r>
        <w:rPr>
          <w:rFonts w:ascii="Times New Roman" w:hAnsi="Times New Roman" w:eastAsia="宋体"/>
        </w:rPr>
        <w:t>h</w:t>
      </w:r>
      <w:r>
        <w:rPr>
          <w:rFonts w:ascii="Times New Roman" w:hAnsi="Times New Roman" w:eastAsia="宋体"/>
        </w:rPr>
        <w:t>ee</w:t>
      </w:r>
      <w:r>
        <w:rPr>
          <w:rFonts w:ascii="Times New Roman" w:hAnsi="Times New Roman" w:eastAsia="宋体"/>
        </w:rPr>
        <w:t>t1</w:t>
      </w:r>
      <w:r>
        <w:t>”，</w:t>
      </w:r>
      <w:r>
        <w:t>点击“</w:t>
      </w:r>
      <w:r>
        <w:rPr>
          <w:rFonts w:ascii="Times New Roman" w:hAnsi="Times New Roman" w:eastAsia="宋体"/>
        </w:rPr>
        <w:t>OK</w:t>
      </w:r>
      <w:r>
        <w:t>”进入指标定义界面</w:t>
      </w:r>
      <w:r>
        <w:t>（</w:t>
      </w:r>
      <w:r>
        <w:t>图</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w:t>
      </w:r>
      <w:r>
        <w:t>。</w:t>
      </w:r>
    </w:p>
    <w:p w:rsidR="0018722C">
      <w:pPr>
        <w:topLinePunct/>
      </w:pPr>
      <w:r>
        <w:rPr>
          <w:rFonts w:cstheme="minorBidi" w:hAnsiTheme="minorHAnsi" w:eastAsiaTheme="minorHAnsi" w:asciiTheme="minorHAnsi" w:ascii="Times New Roman"/>
        </w:rPr>
        <w:t>65</w:t>
      </w:r>
    </w:p>
    <w:p w:rsidR="0018722C">
      <w:pPr>
        <w:pStyle w:val="affff5"/>
        <w:keepNext/>
        <w:topLinePunct/>
      </w:pPr>
      <w:r>
        <w:rPr>
          <w:rFonts w:ascii="Times New Roman"/>
          <w:sz w:val="20"/>
        </w:rPr>
        <w:drawing>
          <wp:inline distT="0" distB="0" distL="0" distR="0">
            <wp:extent cx="4843959" cy="2584704"/>
            <wp:effectExtent l="0" t="0" r="0" b="0"/>
            <wp:docPr id="19" name="image71.jpeg" descr=""/>
            <wp:cNvGraphicFramePr>
              <a:graphicFrameLocks noChangeAspect="1"/>
            </wp:cNvGraphicFramePr>
            <a:graphic>
              <a:graphicData uri="http://schemas.openxmlformats.org/drawingml/2006/picture">
                <pic:pic>
                  <pic:nvPicPr>
                    <pic:cNvPr id="20" name="image71.jpeg"/>
                    <pic:cNvPicPr/>
                  </pic:nvPicPr>
                  <pic:blipFill>
                    <a:blip r:embed="rId153" cstate="print"/>
                    <a:stretch>
                      <a:fillRect/>
                    </a:stretch>
                  </pic:blipFill>
                  <pic:spPr>
                    <a:xfrm>
                      <a:off x="0" y="0"/>
                      <a:ext cx="4843959" cy="258470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pacing w:val="-2"/>
          <w:sz w:val="21"/>
        </w:rPr>
        <w:t>定</w:t>
      </w:r>
      <w:r>
        <w:rPr>
          <w:kern w:val="2"/>
          <w:szCs w:val="22"/>
          <w:rFonts w:cstheme="minorBidi" w:hAnsiTheme="minorHAnsi" w:eastAsiaTheme="minorHAnsi" w:asciiTheme="minorHAnsi"/>
          <w:sz w:val="21"/>
        </w:rPr>
        <w:t>义</w:t>
      </w:r>
      <w:r>
        <w:rPr>
          <w:kern w:val="2"/>
          <w:szCs w:val="22"/>
          <w:rFonts w:cstheme="minorBidi" w:hAnsiTheme="minorHAnsi" w:eastAsiaTheme="minorHAnsi" w:asciiTheme="minorHAnsi"/>
          <w:spacing w:val="-2"/>
          <w:sz w:val="21"/>
        </w:rPr>
        <w:t>评</w:t>
      </w:r>
      <w:r>
        <w:rPr>
          <w:kern w:val="2"/>
          <w:szCs w:val="22"/>
          <w:rFonts w:cstheme="minorBidi" w:hAnsiTheme="minorHAnsi" w:eastAsiaTheme="minorHAnsi" w:asciiTheme="minorHAnsi"/>
          <w:sz w:val="21"/>
        </w:rPr>
        <w:t>价</w:t>
      </w:r>
      <w:r>
        <w:rPr>
          <w:kern w:val="2"/>
          <w:szCs w:val="22"/>
          <w:rFonts w:cstheme="minorBidi" w:hAnsiTheme="minorHAnsi" w:eastAsiaTheme="minorHAnsi" w:asciiTheme="minorHAnsi"/>
          <w:spacing w:val="-2"/>
          <w:sz w:val="21"/>
        </w:rPr>
        <w:t>指</w:t>
      </w:r>
      <w:r>
        <w:rPr>
          <w:kern w:val="2"/>
          <w:szCs w:val="22"/>
          <w:rFonts w:cstheme="minorBidi" w:hAnsiTheme="minorHAnsi" w:eastAsiaTheme="minorHAnsi" w:asciiTheme="minorHAnsi"/>
          <w:sz w:val="21"/>
        </w:rPr>
        <w:t>标</w:t>
      </w:r>
    </w:p>
    <w:p w:rsidR="0018722C">
      <w:pPr>
        <w:topLinePunct/>
      </w:pPr>
      <w:r>
        <w:t>分别在各指标后的下拉菜单内选择指标定义名称，如“</w:t>
      </w:r>
      <w:r>
        <w:rPr>
          <w:rFonts w:ascii="Times New Roman" w:hAnsi="Times New Roman" w:eastAsia="Times New Roman"/>
        </w:rPr>
        <w:t>DMU</w:t>
      </w:r>
      <w:r>
        <w:rPr>
          <w:rFonts w:ascii="Times New Roman" w:hAnsi="Times New Roman" w:eastAsia="Times New Roman"/>
        </w:rPr>
        <w:t> </w:t>
      </w:r>
      <w:r>
        <w:rPr>
          <w:rFonts w:ascii="Times New Roman" w:hAnsi="Times New Roman" w:eastAsia="Times New Roman"/>
        </w:rPr>
        <w:t>N</w:t>
      </w:r>
      <w:r>
        <w:rPr>
          <w:rFonts w:ascii="Times New Roman" w:hAnsi="Times New Roman" w:eastAsia="Times New Roman"/>
        </w:rPr>
        <w:t>a</w:t>
      </w:r>
      <w:r>
        <w:rPr>
          <w:rFonts w:ascii="Times New Roman" w:hAnsi="Times New Roman" w:eastAsia="Times New Roman"/>
        </w:rPr>
        <w:t>me</w:t>
      </w:r>
      <w:r>
        <w:t>”、“</w:t>
      </w:r>
      <w:r>
        <w:rPr>
          <w:rFonts w:ascii="Times New Roman" w:hAnsi="Times New Roman" w:eastAsia="Times New Roman"/>
        </w:rPr>
        <w:t>Output</w:t>
      </w:r>
      <w:r w:rsidR="001852F3">
        <w:rPr>
          <w:rFonts w:ascii="Times New Roman" w:hAnsi="Times New Roman" w:eastAsia="Times New Roman"/>
        </w:rPr>
        <w:t xml:space="preserve"> </w:t>
      </w:r>
      <w:r>
        <w:t>”、</w:t>
      </w:r>
    </w:p>
    <w:p w:rsidR="0018722C">
      <w:pPr>
        <w:topLinePunct/>
      </w:pPr>
      <w:r>
        <w:t>“</w:t>
      </w:r>
      <w:r>
        <w:rPr>
          <w:rFonts w:ascii="Times New Roman" w:hAnsi="Times New Roman" w:eastAsia="Times New Roman"/>
        </w:rPr>
        <w:t>Input</w:t>
      </w:r>
      <w:r>
        <w:t>”等。定义后点击“</w:t>
      </w:r>
      <w:r>
        <w:rPr>
          <w:rFonts w:ascii="Times New Roman" w:hAnsi="Times New Roman" w:eastAsia="Times New Roman"/>
        </w:rPr>
        <w:t>OK</w:t>
      </w:r>
      <w:r>
        <w:t>”进入软件主界面。</w:t>
      </w:r>
    </w:p>
    <w:p w:rsidR="0018722C">
      <w:pPr>
        <w:pStyle w:val="cw24"/>
        <w:topLinePunct/>
      </w:pPr>
      <w:r>
        <w:rPr>
          <w:rFonts w:cstheme="minorBidi" w:hAnsiTheme="minorHAnsi" w:eastAsiaTheme="minorHAnsi" w:asciiTheme="minorHAnsi" w:ascii="宋体" w:hAnsi="宋体" w:eastAsia="宋体" w:cs="宋体"/>
          <w:b/>
        </w:rPr>
        <w:t>1.1.3</w:t>
      </w:r>
      <w:r>
        <w:rPr>
          <w:rFonts w:cstheme="minorBidi" w:hAnsiTheme="minorHAnsi" w:eastAsiaTheme="minorHAnsi" w:asciiTheme="minorHAnsi" w:ascii="宋体" w:hAnsi="宋体" w:eastAsia="宋体" w:cs="宋体"/>
          <w:b/>
        </w:rPr>
        <w:t>数据校对</w:t>
      </w:r>
    </w:p>
    <w:p w:rsidR="0018722C">
      <w:pPr>
        <w:topLinePunct/>
      </w:pPr>
      <w:r>
        <w:t>点击“</w:t>
      </w:r>
      <w:r>
        <w:rPr>
          <w:rFonts w:ascii="Times New Roman" w:hAnsi="Times New Roman" w:eastAsia="宋体"/>
        </w:rPr>
        <w:t>D</w:t>
      </w:r>
      <w:r>
        <w:rPr>
          <w:rFonts w:ascii="Times New Roman" w:hAnsi="Times New Roman" w:eastAsia="宋体"/>
        </w:rPr>
        <w:t>a</w:t>
      </w:r>
      <w:r>
        <w:rPr>
          <w:rFonts w:ascii="Times New Roman" w:hAnsi="Times New Roman" w:eastAsia="宋体"/>
        </w:rPr>
        <w:t>t</w:t>
      </w:r>
      <w:r>
        <w:rPr>
          <w:rFonts w:ascii="Times New Roman" w:hAnsi="Times New Roman" w:eastAsia="宋体"/>
        </w:rPr>
        <w:t>a</w:t>
      </w:r>
      <w:r>
        <w:t>”，选择“</w:t>
      </w:r>
      <w:r>
        <w:rPr>
          <w:rFonts w:ascii="Times New Roman" w:hAnsi="Times New Roman" w:eastAsia="宋体"/>
        </w:rPr>
        <w:t>B</w:t>
      </w:r>
      <w:r>
        <w:rPr>
          <w:rFonts w:ascii="Times New Roman" w:hAnsi="Times New Roman" w:eastAsia="宋体"/>
        </w:rPr>
        <w:t>ro</w:t>
      </w:r>
      <w:r>
        <w:rPr>
          <w:rFonts w:ascii="Times New Roman" w:hAnsi="Times New Roman" w:eastAsia="宋体"/>
        </w:rPr>
        <w:t>w</w:t>
      </w:r>
      <w:r>
        <w:rPr>
          <w:rFonts w:ascii="Times New Roman" w:hAnsi="Times New Roman" w:eastAsia="宋体"/>
        </w:rPr>
        <w:t>s</w:t>
      </w:r>
      <w:r>
        <w:rPr>
          <w:rFonts w:ascii="Times New Roman" w:hAnsi="Times New Roman" w:eastAsia="宋体"/>
        </w:rPr>
        <w:t>e</w:t>
      </w:r>
      <w:r w:rsidR="001852F3">
        <w:rPr>
          <w:rFonts w:ascii="Times New Roman" w:hAnsi="Times New Roman" w:eastAsia="宋体"/>
        </w:rPr>
        <w:t xml:space="preserve"> </w:t>
      </w:r>
      <w:r>
        <w:rPr>
          <w:rFonts w:ascii="Times New Roman" w:hAnsi="Times New Roman" w:eastAsia="宋体"/>
        </w:rPr>
        <w:t>D</w:t>
      </w:r>
      <w:r>
        <w:rPr>
          <w:rFonts w:ascii="Times New Roman" w:hAnsi="Times New Roman" w:eastAsia="宋体"/>
        </w:rPr>
        <w:t>a</w:t>
      </w:r>
      <w:r>
        <w:rPr>
          <w:rFonts w:ascii="Times New Roman" w:hAnsi="Times New Roman" w:eastAsia="宋体"/>
        </w:rPr>
        <w:t>ta</w:t>
      </w:r>
      <w:r>
        <w:t>”，显示由数据表导入的评价指标及数据，显示</w:t>
      </w:r>
      <w:r>
        <w:t>数据后与</w:t>
      </w:r>
      <w:r>
        <w:rPr>
          <w:rFonts w:ascii="Times New Roman" w:hAnsi="Times New Roman" w:eastAsia="宋体"/>
        </w:rPr>
        <w:t>E</w:t>
      </w:r>
      <w:r>
        <w:rPr>
          <w:rFonts w:ascii="Times New Roman" w:hAnsi="Times New Roman" w:eastAsia="宋体"/>
        </w:rPr>
        <w:t>x</w:t>
      </w:r>
      <w:r>
        <w:rPr>
          <w:rFonts w:ascii="Times New Roman" w:hAnsi="Times New Roman" w:eastAsia="宋体"/>
        </w:rPr>
        <w:t>ce</w:t>
      </w:r>
      <w:r>
        <w:rPr>
          <w:rFonts w:ascii="Times New Roman" w:hAnsi="Times New Roman" w:eastAsia="宋体"/>
        </w:rPr>
        <w:t>l</w:t>
      </w:r>
      <w:r>
        <w:t>表中评价数据进行比较，确保软件录入数据无误</w:t>
      </w:r>
      <w:r>
        <w:t>（</w:t>
      </w:r>
      <w:r>
        <w:t>图</w:t>
      </w:r>
      <w:r>
        <w:rPr>
          <w:rFonts w:ascii="Times New Roman" w:hAnsi="Times New Roman" w:eastAsia="宋体"/>
        </w:rPr>
        <w:t>1</w:t>
      </w:r>
      <w:r>
        <w:rPr>
          <w:rFonts w:ascii="Times New Roman" w:hAnsi="Times New Roman" w:eastAsia="宋体"/>
        </w:rPr>
        <w:t>.</w:t>
      </w:r>
      <w:r>
        <w:rPr>
          <w:rFonts w:ascii="Times New Roman" w:hAnsi="Times New Roman" w:eastAsia="宋体"/>
        </w:rPr>
        <w:t>3</w:t>
      </w:r>
      <w:r>
        <w:t>）</w:t>
      </w:r>
      <w:r>
        <w:t>。</w:t>
      </w:r>
    </w:p>
    <w:p w:rsidR="0018722C">
      <w:pPr>
        <w:pStyle w:val="aff7"/>
        <w:topLinePunct/>
      </w:pPr>
      <w:r>
        <w:drawing>
          <wp:inline>
            <wp:extent cx="4821600" cy="2913888"/>
            <wp:effectExtent l="0" t="0" r="0" b="0"/>
            <wp:docPr id="21" name="image72.png" descr=""/>
            <wp:cNvGraphicFramePr>
              <a:graphicFrameLocks noChangeAspect="1"/>
            </wp:cNvGraphicFramePr>
            <a:graphic>
              <a:graphicData uri="http://schemas.openxmlformats.org/drawingml/2006/picture">
                <pic:pic>
                  <pic:nvPicPr>
                    <pic:cNvPr id="22" name="image72.png"/>
                    <pic:cNvPicPr/>
                  </pic:nvPicPr>
                  <pic:blipFill>
                    <a:blip r:embed="rId154" cstate="print"/>
                    <a:stretch>
                      <a:fillRect/>
                    </a:stretch>
                  </pic:blipFill>
                  <pic:spPr>
                    <a:xfrm>
                      <a:off x="0" y="0"/>
                      <a:ext cx="4821600" cy="291388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r>
        <w:rPr>
          <w:kern w:val="2"/>
          <w:szCs w:val="22"/>
          <w:rFonts w:cstheme="minorBidi" w:hAnsiTheme="minorHAnsi" w:eastAsiaTheme="minorHAnsi" w:asciiTheme="minorHAnsi"/>
          <w:spacing w:val="-2"/>
          <w:sz w:val="21"/>
        </w:rPr>
        <w:t>显</w:t>
      </w:r>
      <w:r>
        <w:rPr>
          <w:kern w:val="2"/>
          <w:szCs w:val="22"/>
          <w:rFonts w:cstheme="minorBidi" w:hAnsiTheme="minorHAnsi" w:eastAsiaTheme="minorHAnsi" w:asciiTheme="minorHAnsi"/>
          <w:sz w:val="21"/>
        </w:rPr>
        <w:t>示</w:t>
      </w:r>
      <w:r>
        <w:rPr>
          <w:kern w:val="2"/>
          <w:szCs w:val="22"/>
          <w:rFonts w:cstheme="minorBidi" w:hAnsiTheme="minorHAnsi" w:eastAsiaTheme="minorHAnsi" w:asciiTheme="minorHAnsi"/>
          <w:spacing w:val="-2"/>
          <w:sz w:val="21"/>
        </w:rPr>
        <w:t>与</w:t>
      </w:r>
      <w:r>
        <w:rPr>
          <w:kern w:val="2"/>
          <w:szCs w:val="22"/>
          <w:rFonts w:cstheme="minorBidi" w:hAnsiTheme="minorHAnsi" w:eastAsiaTheme="minorHAnsi" w:asciiTheme="minorHAnsi"/>
          <w:sz w:val="21"/>
        </w:rPr>
        <w:t>校对</w:t>
      </w:r>
    </w:p>
    <w:p w:rsidR="0018722C">
      <w:pPr>
        <w:topLinePunct/>
      </w:pPr>
      <w:r>
        <w:rPr>
          <w:rFonts w:cstheme="minorBidi" w:hAnsiTheme="minorHAnsi" w:eastAsiaTheme="minorHAnsi" w:asciiTheme="minorHAnsi" w:ascii="Times New Roman"/>
        </w:rPr>
        <w:t>66</w:t>
      </w:r>
    </w:p>
    <w:p w:rsidR="0018722C">
      <w:pPr>
        <w:pStyle w:val="cw24"/>
        <w:topLinePunct/>
      </w:pPr>
      <w:r>
        <w:rPr>
          <w:rFonts w:cstheme="minorBidi" w:hAnsiTheme="minorHAnsi" w:eastAsiaTheme="minorHAnsi" w:asciiTheme="minorHAnsi" w:ascii="宋体" w:hAnsi="宋体" w:eastAsia="宋体" w:cs="宋体"/>
          <w:b/>
        </w:rPr>
        <w:t>1.1.4 </w:t>
      </w:r>
      <w:r>
        <w:rPr>
          <w:rFonts w:cstheme="minorBidi" w:hAnsiTheme="minorHAnsi" w:eastAsiaTheme="minorHAnsi" w:asciiTheme="minorHAnsi" w:ascii="宋体" w:hAnsi="宋体" w:eastAsia="宋体" w:cs="宋体"/>
          <w:b/>
        </w:rPr>
        <w:t>DEA</w:t>
      </w:r>
      <w:r w:rsidR="001852F3">
        <w:rPr>
          <w:rFonts w:cstheme="minorBidi" w:hAnsiTheme="minorHAnsi" w:eastAsiaTheme="minorHAnsi" w:asciiTheme="minorHAnsi" w:ascii="宋体" w:hAnsi="宋体" w:eastAsia="宋体" w:cs="宋体"/>
          <w:b/>
        </w:rPr>
        <w:t xml:space="preserve">模型选择</w:t>
      </w:r>
    </w:p>
    <w:p w:rsidR="0018722C">
      <w:pPr>
        <w:topLinePunct/>
      </w:pPr>
      <w:r>
        <w:t>数据录入无误后，点击工具栏中“</w:t>
      </w:r>
      <w:r>
        <w:rPr>
          <w:rFonts w:ascii="Times New Roman" w:hAnsi="Times New Roman" w:eastAsia="宋体"/>
        </w:rPr>
        <w:t>Model</w:t>
      </w:r>
      <w:r>
        <w:t>”，选择相应的</w:t>
      </w:r>
      <w:r>
        <w:rPr>
          <w:rFonts w:ascii="Times New Roman" w:hAnsi="Times New Roman" w:eastAsia="宋体"/>
        </w:rPr>
        <w:t>DEA</w:t>
      </w:r>
      <w:r>
        <w:t>模型，本文对唐钢技术创新效率评价皆采用投入导向型，因此，选择“</w:t>
      </w:r>
      <w:r>
        <w:rPr>
          <w:rFonts w:ascii="Times New Roman" w:hAnsi="Times New Roman" w:eastAsia="宋体"/>
        </w:rPr>
        <w:t>I</w:t>
      </w:r>
      <w:r>
        <w:rPr>
          <w:rFonts w:ascii="Times New Roman" w:hAnsi="Times New Roman" w:eastAsia="宋体"/>
        </w:rPr>
        <w:t>nput</w:t>
      </w:r>
      <w:r>
        <w:rPr>
          <w:rFonts w:ascii="Times New Roman" w:hAnsi="Times New Roman" w:eastAsia="宋体"/>
        </w:rPr>
        <w:t>-</w:t>
      </w:r>
      <w:r>
        <w:rPr>
          <w:rFonts w:ascii="Times New Roman" w:hAnsi="Times New Roman" w:eastAsia="宋体"/>
        </w:rPr>
        <w:t>o</w:t>
      </w:r>
      <w:r>
        <w:rPr>
          <w:rFonts w:ascii="Times New Roman" w:hAnsi="Times New Roman" w:eastAsia="宋体"/>
        </w:rPr>
        <w:t>ri</w:t>
      </w:r>
      <w:r>
        <w:rPr>
          <w:rFonts w:ascii="Times New Roman" w:hAnsi="Times New Roman" w:eastAsia="宋体"/>
        </w:rPr>
        <w:t>e</w:t>
      </w:r>
      <w:r>
        <w:rPr>
          <w:rFonts w:ascii="Times New Roman" w:hAnsi="Times New Roman" w:eastAsia="宋体"/>
        </w:rPr>
        <w:t>nted CC</w:t>
      </w:r>
      <w:r>
        <w:rPr>
          <w:rFonts w:ascii="Times New Roman" w:hAnsi="Times New Roman" w:eastAsia="宋体"/>
        </w:rPr>
        <w:t>R</w:t>
      </w:r>
      <w:r>
        <w:t>”</w:t>
      </w:r>
      <w:r>
        <w:t>（</w:t>
      </w:r>
      <w:r>
        <w:t>图</w:t>
      </w:r>
      <w:r>
        <w:rPr>
          <w:rFonts w:ascii="Times New Roman" w:hAnsi="Times New Roman" w:eastAsia="宋体"/>
        </w:rPr>
        <w:t>1</w:t>
      </w:r>
      <w:r>
        <w:rPr>
          <w:rFonts w:ascii="Times New Roman" w:hAnsi="Times New Roman" w:eastAsia="宋体"/>
        </w:rPr>
        <w:t>.</w:t>
      </w:r>
      <w:r>
        <w:rPr>
          <w:rFonts w:ascii="Times New Roman" w:hAnsi="Times New Roman" w:eastAsia="宋体"/>
        </w:rPr>
        <w:t>4</w:t>
      </w:r>
      <w:r>
        <w:t>）</w:t>
      </w:r>
      <w:r>
        <w:t>。</w:t>
      </w:r>
    </w:p>
    <w:p w:rsidR="0018722C">
      <w:pPr>
        <w:pStyle w:val="aff7"/>
        <w:topLinePunct/>
      </w:pPr>
      <w:r>
        <w:drawing>
          <wp:inline>
            <wp:extent cx="4842236" cy="2771489"/>
            <wp:effectExtent l="0" t="0" r="0" b="0"/>
            <wp:docPr id="23" name="image73.jpeg" descr=""/>
            <wp:cNvGraphicFramePr>
              <a:graphicFrameLocks noChangeAspect="1"/>
            </wp:cNvGraphicFramePr>
            <a:graphic>
              <a:graphicData uri="http://schemas.openxmlformats.org/drawingml/2006/picture">
                <pic:pic>
                  <pic:nvPicPr>
                    <pic:cNvPr id="24" name="image73.jpeg"/>
                    <pic:cNvPicPr/>
                  </pic:nvPicPr>
                  <pic:blipFill>
                    <a:blip r:embed="rId156" cstate="print"/>
                    <a:stretch>
                      <a:fillRect/>
                    </a:stretch>
                  </pic:blipFill>
                  <pic:spPr>
                    <a:xfrm>
                      <a:off x="0" y="0"/>
                      <a:ext cx="4842236" cy="277148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1.4</w:t>
      </w:r>
      <w:r>
        <w:t xml:space="preserve">  </w:t>
      </w:r>
      <w:r>
        <w:t>DEA</w:t>
      </w:r>
      <w:r>
        <w:rPr>
          <w:kern w:val="2"/>
          <w:szCs w:val="22"/>
          <w:rFonts w:cstheme="minorBidi" w:hAnsiTheme="minorHAnsi" w:eastAsiaTheme="minorHAnsi" w:asciiTheme="minorHAnsi"/>
          <w:sz w:val="21"/>
        </w:rPr>
        <w:t>模型</w:t>
      </w:r>
      <w:r>
        <w:rPr>
          <w:kern w:val="2"/>
          <w:szCs w:val="22"/>
          <w:rFonts w:cstheme="minorBidi" w:hAnsiTheme="minorHAnsi" w:eastAsiaTheme="minorHAnsi" w:asciiTheme="minorHAnsi"/>
          <w:spacing w:val="-2"/>
          <w:sz w:val="21"/>
        </w:rPr>
        <w:t>选</w:t>
      </w:r>
      <w:r>
        <w:rPr>
          <w:kern w:val="2"/>
          <w:szCs w:val="22"/>
          <w:rFonts w:cstheme="minorBidi" w:hAnsiTheme="minorHAnsi" w:eastAsiaTheme="minorHAnsi" w:asciiTheme="minorHAnsi"/>
          <w:sz w:val="21"/>
        </w:rPr>
        <w:t>择</w:t>
      </w:r>
    </w:p>
    <w:p w:rsidR="0018722C">
      <w:pPr>
        <w:pStyle w:val="cw24"/>
        <w:topLinePunct/>
      </w:pPr>
      <w:r>
        <w:rPr>
          <w:rFonts w:cstheme="minorBidi" w:hAnsiTheme="minorHAnsi" w:eastAsiaTheme="minorHAnsi" w:asciiTheme="minorHAnsi" w:ascii="宋体" w:hAnsi="宋体" w:eastAsia="宋体" w:cs="宋体"/>
          <w:b/>
        </w:rPr>
        <w:t>1.1.5</w:t>
      </w:r>
      <w:r>
        <w:rPr>
          <w:rFonts w:cstheme="minorBidi" w:hAnsiTheme="minorHAnsi" w:eastAsiaTheme="minorHAnsi" w:asciiTheme="minorHAnsi" w:ascii="宋体" w:hAnsi="宋体" w:eastAsia="宋体" w:cs="宋体"/>
          <w:b/>
        </w:rPr>
        <w:t>数据结果查看</w:t>
      </w:r>
    </w:p>
    <w:p w:rsidR="0018722C">
      <w:pPr>
        <w:topLinePunct/>
      </w:pPr>
      <w:r>
        <w:t>点击相应评价模型后，软件计算结果会自动弹出，在同一界面内，评价数据与结果等同时存在，可自由拖动各子表</w:t>
      </w:r>
      <w:r>
        <w:t>（</w:t>
      </w:r>
      <w:r>
        <w:t>图</w:t>
      </w:r>
      <w:r>
        <w:rPr>
          <w:rFonts w:ascii="Times New Roman" w:eastAsia="Times New Roman"/>
        </w:rPr>
        <w:t>1</w:t>
      </w:r>
      <w:r>
        <w:rPr>
          <w:rFonts w:ascii="Times New Roman" w:eastAsia="Times New Roman"/>
        </w:rPr>
        <w:t>.</w:t>
      </w:r>
      <w:r>
        <w:rPr>
          <w:rFonts w:ascii="Times New Roman" w:eastAsia="Times New Roman"/>
        </w:rPr>
        <w:t>5</w:t>
      </w:r>
      <w:r>
        <w:t>）</w:t>
      </w:r>
      <w:r>
        <w:t>。</w:t>
      </w:r>
    </w:p>
    <w:p w:rsidR="0018722C">
      <w:pPr>
        <w:pStyle w:val="aff7"/>
        <w:topLinePunct/>
      </w:pPr>
      <w:r>
        <w:drawing>
          <wp:inline>
            <wp:extent cx="4886403" cy="2666523"/>
            <wp:effectExtent l="0" t="0" r="0" b="0"/>
            <wp:docPr id="25" name="image74.png" descr=""/>
            <wp:cNvGraphicFramePr>
              <a:graphicFrameLocks noChangeAspect="1"/>
            </wp:cNvGraphicFramePr>
            <a:graphic>
              <a:graphicData uri="http://schemas.openxmlformats.org/drawingml/2006/picture">
                <pic:pic>
                  <pic:nvPicPr>
                    <pic:cNvPr id="26" name="image74.png"/>
                    <pic:cNvPicPr/>
                  </pic:nvPicPr>
                  <pic:blipFill>
                    <a:blip r:embed="rId157" cstate="print"/>
                    <a:stretch>
                      <a:fillRect/>
                    </a:stretch>
                  </pic:blipFill>
                  <pic:spPr>
                    <a:xfrm>
                      <a:off x="0" y="0"/>
                      <a:ext cx="4886403" cy="266652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sidR="001852F3">
        <w:rPr>
          <w:kern w:val="2"/>
          <w:szCs w:val="22"/>
          <w:rFonts w:cstheme="minorBidi" w:hAnsiTheme="minorHAnsi" w:eastAsiaTheme="minorHAnsi" w:asciiTheme="minorHAnsi"/>
          <w:sz w:val="21"/>
        </w:rPr>
        <w:t xml:space="preserve">模型评价结果显示</w:t>
      </w:r>
    </w:p>
    <w:p w:rsidR="0018722C">
      <w:pPr>
        <w:topLinePunct/>
      </w:pPr>
      <w:r>
        <w:rPr>
          <w:rFonts w:cstheme="minorBidi" w:hAnsiTheme="minorHAnsi" w:eastAsiaTheme="minorHAnsi" w:asciiTheme="minorHAnsi" w:ascii="Times New Roman"/>
        </w:rPr>
        <w:t>67</w:t>
      </w:r>
    </w:p>
    <w:p w:rsidR="0018722C">
      <w:pPr>
        <w:topLinePunct/>
      </w:pPr>
      <w:r>
        <w:rPr>
          <w:rFonts w:ascii="Times New Roman" w:hAnsi="Times New Roman" w:eastAsia="宋体"/>
        </w:rPr>
        <w:t>Ma</w:t>
      </w:r>
      <w:r>
        <w:rPr>
          <w:rFonts w:ascii="Times New Roman" w:hAnsi="Times New Roman" w:eastAsia="宋体"/>
        </w:rPr>
        <w:t>x</w:t>
      </w:r>
      <w:r>
        <w:rPr>
          <w:rFonts w:ascii="Times New Roman" w:hAnsi="Times New Roman" w:eastAsia="宋体"/>
        </w:rPr>
        <w:t>DEA</w:t>
      </w:r>
      <w:r w:rsidR="001852F3">
        <w:rPr>
          <w:rFonts w:ascii="Times New Roman" w:hAnsi="Times New Roman" w:eastAsia="宋体"/>
        </w:rPr>
        <w:t xml:space="preserve"> </w:t>
      </w:r>
      <w:r>
        <w:t>软件具有数据导出功能，便于对结果的整理。点击“</w:t>
      </w:r>
      <w:r>
        <w:rPr>
          <w:rFonts w:ascii="Times New Roman" w:hAnsi="Times New Roman" w:eastAsia="宋体"/>
        </w:rPr>
        <w:t>R</w:t>
      </w:r>
      <w:r>
        <w:rPr>
          <w:rFonts w:ascii="Times New Roman" w:hAnsi="Times New Roman" w:eastAsia="宋体"/>
        </w:rPr>
        <w:t>e</w:t>
      </w:r>
      <w:r>
        <w:rPr>
          <w:rFonts w:ascii="Times New Roman" w:hAnsi="Times New Roman" w:eastAsia="宋体"/>
        </w:rPr>
        <w:t>s</w:t>
      </w:r>
      <w:r>
        <w:rPr>
          <w:rFonts w:ascii="Times New Roman" w:hAnsi="Times New Roman" w:eastAsia="宋体"/>
        </w:rPr>
        <w:t>u</w:t>
      </w:r>
      <w:r>
        <w:rPr>
          <w:rFonts w:ascii="Times New Roman" w:hAnsi="Times New Roman" w:eastAsia="宋体"/>
        </w:rPr>
        <w:t>lt</w:t>
      </w:r>
      <w:r>
        <w:rPr>
          <w:rFonts w:ascii="Times New Roman" w:hAnsi="Times New Roman" w:eastAsia="宋体"/>
        </w:rPr>
        <w:t>s</w:t>
      </w:r>
      <w:r>
        <w:t>”，选择</w:t>
      </w:r>
      <w:r w:rsidR="001852F3">
        <w:t xml:space="preserve">“</w:t>
      </w:r>
      <w:r>
        <w:rPr>
          <w:rFonts w:ascii="Times New Roman" w:hAnsi="Times New Roman" w:eastAsia="宋体"/>
        </w:rPr>
        <w:t>Export </w:t>
      </w:r>
      <w:r>
        <w:rPr>
          <w:rFonts w:ascii="Times New Roman" w:hAnsi="Times New Roman" w:eastAsia="宋体"/>
        </w:rPr>
        <w:t>Results to </w:t>
      </w:r>
      <w:r>
        <w:rPr>
          <w:rFonts w:ascii="Times New Roman" w:hAnsi="Times New Roman" w:eastAsia="宋体"/>
        </w:rPr>
        <w:t>Excel</w:t>
      </w:r>
      <w:r>
        <w:t>”弹出保存路径对话框，选择保存位置，并对结果</w:t>
      </w:r>
      <w:r>
        <w:rPr>
          <w:rFonts w:ascii="Times New Roman" w:hAnsi="Times New Roman" w:eastAsia="宋体"/>
        </w:rPr>
        <w:t>Excel</w:t>
      </w:r>
      <w:r>
        <w:t>表命</w:t>
      </w:r>
      <w:r>
        <w:t>名。打开保存后的结果</w:t>
      </w:r>
      <w:r>
        <w:rPr>
          <w:rFonts w:ascii="Times New Roman" w:hAnsi="Times New Roman" w:eastAsia="宋体"/>
        </w:rPr>
        <w:t>E</w:t>
      </w:r>
      <w:r>
        <w:rPr>
          <w:rFonts w:ascii="Times New Roman" w:hAnsi="Times New Roman" w:eastAsia="宋体"/>
        </w:rPr>
        <w:t>x</w:t>
      </w:r>
      <w:r>
        <w:rPr>
          <w:rFonts w:ascii="Times New Roman" w:hAnsi="Times New Roman" w:eastAsia="宋体"/>
        </w:rPr>
        <w:t>ce</w:t>
      </w:r>
      <w:r>
        <w:rPr>
          <w:rFonts w:ascii="Times New Roman" w:hAnsi="Times New Roman" w:eastAsia="宋体"/>
        </w:rPr>
        <w:t>l</w:t>
      </w:r>
      <w:r>
        <w:t>表可进行相关整理工作</w:t>
      </w:r>
      <w:r>
        <w:t>（</w:t>
      </w:r>
      <w:r>
        <w:t>图</w:t>
      </w:r>
      <w:r>
        <w:rPr>
          <w:rFonts w:ascii="Times New Roman" w:hAnsi="Times New Roman" w:eastAsia="宋体"/>
        </w:rPr>
        <w:t>1</w:t>
      </w:r>
      <w:r>
        <w:rPr>
          <w:rFonts w:ascii="Times New Roman" w:hAnsi="Times New Roman" w:eastAsia="宋体"/>
        </w:rPr>
        <w:t>.</w:t>
      </w:r>
      <w:r>
        <w:rPr>
          <w:rFonts w:ascii="Times New Roman" w:hAnsi="Times New Roman" w:eastAsia="宋体"/>
        </w:rPr>
        <w:t>6</w:t>
      </w:r>
      <w:r>
        <w:t>）</w:t>
      </w:r>
      <w:r>
        <w:t>。</w:t>
      </w:r>
    </w:p>
    <w:p w:rsidR="0018722C">
      <w:pPr>
        <w:pStyle w:val="aff7"/>
        <w:topLinePunct/>
      </w:pPr>
      <w:r>
        <w:drawing>
          <wp:inline>
            <wp:extent cx="4911175" cy="2608802"/>
            <wp:effectExtent l="0" t="0" r="0" b="0"/>
            <wp:docPr id="27" name="image75.png" descr=""/>
            <wp:cNvGraphicFramePr>
              <a:graphicFrameLocks noChangeAspect="1"/>
            </wp:cNvGraphicFramePr>
            <a:graphic>
              <a:graphicData uri="http://schemas.openxmlformats.org/drawingml/2006/picture">
                <pic:pic>
                  <pic:nvPicPr>
                    <pic:cNvPr id="28" name="image75.png"/>
                    <pic:cNvPicPr/>
                  </pic:nvPicPr>
                  <pic:blipFill>
                    <a:blip r:embed="rId159" cstate="print"/>
                    <a:stretch>
                      <a:fillRect/>
                    </a:stretch>
                  </pic:blipFill>
                  <pic:spPr>
                    <a:xfrm>
                      <a:off x="0" y="0"/>
                      <a:ext cx="4911175" cy="260880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pacing w:val="-2"/>
          <w:sz w:val="21"/>
        </w:rPr>
        <w:t>评</w:t>
      </w:r>
      <w:r>
        <w:rPr>
          <w:kern w:val="2"/>
          <w:szCs w:val="22"/>
          <w:rFonts w:cstheme="minorBidi" w:hAnsiTheme="minorHAnsi" w:eastAsiaTheme="minorHAnsi" w:asciiTheme="minorHAnsi"/>
          <w:sz w:val="21"/>
        </w:rPr>
        <w:t>价</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z w:val="21"/>
        </w:rPr>
        <w:t>据</w:t>
      </w:r>
      <w:r>
        <w:rPr>
          <w:kern w:val="2"/>
          <w:szCs w:val="22"/>
          <w:rFonts w:cstheme="minorBidi" w:hAnsiTheme="minorHAnsi" w:eastAsiaTheme="minorHAnsi" w:asciiTheme="minorHAnsi"/>
          <w:spacing w:val="-2"/>
          <w:sz w:val="21"/>
        </w:rPr>
        <w:t>导</w:t>
      </w:r>
      <w:r>
        <w:rPr>
          <w:kern w:val="2"/>
          <w:szCs w:val="22"/>
          <w:rFonts w:cstheme="minorBidi" w:hAnsiTheme="minorHAnsi" w:eastAsiaTheme="minorHAnsi" w:asciiTheme="minorHAnsi"/>
          <w:sz w:val="21"/>
        </w:rPr>
        <w:t>出</w:t>
      </w:r>
    </w:p>
    <w:p w:rsidR="0018722C">
      <w:pPr>
        <w:pStyle w:val="cw24"/>
        <w:topLinePunct/>
      </w:pPr>
      <w:r>
        <w:rPr>
          <w:rFonts w:cstheme="minorBidi" w:hAnsiTheme="minorHAnsi" w:eastAsiaTheme="minorHAnsi" w:asciiTheme="minorHAnsi" w:ascii="黑体" w:hAnsi="黑体" w:eastAsia="黑体" w:cs="黑体"/>
        </w:rPr>
        <w:t>1.2 </w:t>
      </w:r>
      <w:r>
        <w:rPr>
          <w:rFonts w:cstheme="minorBidi" w:hAnsiTheme="minorHAnsi" w:eastAsiaTheme="minorHAnsi" w:asciiTheme="minorHAnsi" w:ascii="黑体" w:hAnsi="黑体" w:eastAsia="黑体" w:cs="黑体"/>
        </w:rPr>
        <w:t>MaxDEA</w:t>
      </w:r>
      <w:r w:rsidR="001852F3">
        <w:rPr>
          <w:rFonts w:cstheme="minorBidi" w:hAnsiTheme="minorHAnsi" w:eastAsiaTheme="minorHAnsi" w:asciiTheme="minorHAnsi" w:ascii="黑体" w:hAnsi="黑体" w:eastAsia="黑体" w:cs="黑体"/>
        </w:rPr>
        <w:t xml:space="preserve">的</w:t>
      </w:r>
      <w:r>
        <w:rPr>
          <w:rFonts w:cstheme="minorBidi" w:hAnsiTheme="minorHAnsi" w:eastAsiaTheme="minorHAnsi" w:asciiTheme="minorHAnsi" w:ascii="黑体" w:hAnsi="黑体" w:eastAsia="黑体" w:cs="黑体"/>
        </w:rPr>
        <w:t>DEA-BCC</w:t>
      </w:r>
      <w:r w:rsidR="001852F3">
        <w:rPr>
          <w:rFonts w:cstheme="minorBidi" w:hAnsiTheme="minorHAnsi" w:eastAsiaTheme="minorHAnsi" w:asciiTheme="minorHAnsi" w:ascii="黑体" w:hAnsi="黑体" w:eastAsia="黑体" w:cs="黑体"/>
        </w:rPr>
        <w:t xml:space="preserve">模型评价</w:t>
      </w:r>
    </w:p>
    <w:p w:rsidR="0018722C">
      <w:pPr>
        <w:topLinePunct/>
      </w:pPr>
      <w:r>
        <w:rPr>
          <w:rFonts w:ascii="Times New Roman" w:hAnsi="Times New Roman" w:eastAsia="Times New Roman"/>
        </w:rPr>
        <w:t>BCC</w:t>
      </w:r>
      <w:r>
        <w:t>模型计算与</w:t>
      </w:r>
      <w:r>
        <w:rPr>
          <w:rFonts w:ascii="Times New Roman" w:hAnsi="Times New Roman" w:eastAsia="Times New Roman"/>
        </w:rPr>
        <w:t>CCR</w:t>
      </w:r>
      <w:r>
        <w:t>步骤基本相同，仅在模型选择一步不同。</w:t>
      </w:r>
      <w:r>
        <w:rPr>
          <w:rFonts w:ascii="Times New Roman" w:hAnsi="Times New Roman" w:eastAsia="Times New Roman"/>
        </w:rPr>
        <w:t>MaxDEA</w:t>
      </w:r>
      <w:r>
        <w:t>软件录入的数据可继续使用，点击“</w:t>
      </w:r>
      <w:r>
        <w:rPr>
          <w:rFonts w:ascii="Times New Roman" w:hAnsi="Times New Roman" w:eastAsia="Times New Roman"/>
        </w:rPr>
        <w:t>Mode</w:t>
      </w:r>
      <w:r>
        <w:rPr>
          <w:rFonts w:ascii="Times New Roman" w:hAnsi="Times New Roman" w:eastAsia="Times New Roman"/>
        </w:rPr>
        <w:t>l</w:t>
      </w:r>
      <w:r>
        <w:t>”，选择“</w:t>
      </w:r>
      <w:r>
        <w:rPr>
          <w:rFonts w:ascii="Times New Roman" w:hAnsi="Times New Roman" w:eastAsia="Times New Roman"/>
        </w:rPr>
        <w:t>I</w:t>
      </w:r>
      <w:r>
        <w:rPr>
          <w:rFonts w:ascii="Times New Roman" w:hAnsi="Times New Roman" w:eastAsia="Times New Roman"/>
        </w:rPr>
        <w:t>nput</w:t>
      </w:r>
      <w:r>
        <w:rPr>
          <w:rFonts w:ascii="Times New Roman" w:hAnsi="Times New Roman" w:eastAsia="Times New Roman"/>
        </w:rPr>
        <w:t>-</w:t>
      </w:r>
      <w:r>
        <w:rPr>
          <w:rFonts w:ascii="Times New Roman" w:hAnsi="Times New Roman" w:eastAsia="Times New Roman"/>
        </w:rPr>
        <w:t>o</w:t>
      </w:r>
      <w:r>
        <w:rPr>
          <w:rFonts w:ascii="Times New Roman" w:hAnsi="Times New Roman" w:eastAsia="Times New Roman"/>
        </w:rPr>
        <w:t>ri</w:t>
      </w:r>
      <w:r>
        <w:rPr>
          <w:rFonts w:ascii="Times New Roman" w:hAnsi="Times New Roman" w:eastAsia="Times New Roman"/>
        </w:rPr>
        <w:t>e</w:t>
      </w:r>
      <w:r>
        <w:rPr>
          <w:rFonts w:ascii="Times New Roman" w:hAnsi="Times New Roman" w:eastAsia="Times New Roman"/>
        </w:rPr>
        <w:t>nted </w:t>
      </w:r>
      <w:r>
        <w:rPr>
          <w:rFonts w:ascii="Times New Roman" w:hAnsi="Times New Roman" w:eastAsia="Times New Roman"/>
        </w:rPr>
        <w:t>B</w:t>
      </w:r>
      <w:r>
        <w:rPr>
          <w:rFonts w:ascii="Times New Roman" w:hAnsi="Times New Roman" w:eastAsia="Times New Roman"/>
        </w:rPr>
        <w:t>C</w:t>
      </w:r>
      <w:r>
        <w:rPr>
          <w:rFonts w:ascii="Times New Roman" w:hAnsi="Times New Roman" w:eastAsia="Times New Roman"/>
        </w:rPr>
        <w:t>C</w:t>
      </w:r>
      <w:r>
        <w:t>”即可进行</w:t>
      </w:r>
      <w:r>
        <w:rPr>
          <w:rFonts w:ascii="Times New Roman" w:hAnsi="Times New Roman" w:eastAsia="Times New Roman"/>
        </w:rPr>
        <w:t>DEA</w:t>
      </w:r>
      <w:r>
        <w:rPr>
          <w:rFonts w:ascii="Times New Roman" w:hAnsi="Times New Roman" w:eastAsia="Times New Roman"/>
        </w:rPr>
        <w:t> </w:t>
      </w:r>
      <w:r>
        <w:t>的</w:t>
      </w:r>
    </w:p>
    <w:p w:rsidR="0018722C">
      <w:pPr>
        <w:topLinePunct/>
      </w:pPr>
      <w:r>
        <w:rPr>
          <w:rFonts w:ascii="Times New Roman" w:eastAsia="Times New Roman"/>
        </w:rPr>
        <w:t>B</w:t>
      </w:r>
      <w:r>
        <w:rPr>
          <w:rFonts w:ascii="Times New Roman" w:eastAsia="Times New Roman"/>
        </w:rPr>
        <w:t>CC</w:t>
      </w:r>
      <w:r>
        <w:t>模型计算，并显示出结果</w:t>
      </w:r>
      <w:r>
        <w:t>（</w:t>
      </w:r>
      <w:r>
        <w:t>图</w:t>
      </w:r>
      <w:r>
        <w:rPr>
          <w:rFonts w:ascii="Times New Roman" w:eastAsia="Times New Roman"/>
        </w:rPr>
        <w:t>1</w:t>
      </w:r>
      <w:r>
        <w:rPr>
          <w:rFonts w:ascii="Times New Roman" w:eastAsia="Times New Roman"/>
        </w:rPr>
        <w:t>.</w:t>
      </w:r>
      <w:r>
        <w:rPr>
          <w:rFonts w:ascii="Times New Roman" w:eastAsia="Times New Roman"/>
        </w:rPr>
        <w:t>7</w:t>
      </w:r>
      <w:r>
        <w:t>）</w:t>
      </w:r>
      <w:r>
        <w:t>。</w:t>
      </w:r>
    </w:p>
    <w:p w:rsidR="0018722C">
      <w:pPr>
        <w:pStyle w:val="aff7"/>
        <w:topLinePunct/>
      </w:pPr>
      <w:r>
        <w:drawing>
          <wp:inline>
            <wp:extent cx="4893998" cy="2335149"/>
            <wp:effectExtent l="0" t="0" r="0" b="0"/>
            <wp:docPr id="29" name="image76.jpeg" descr=""/>
            <wp:cNvGraphicFramePr>
              <a:graphicFrameLocks noChangeAspect="1"/>
            </wp:cNvGraphicFramePr>
            <a:graphic>
              <a:graphicData uri="http://schemas.openxmlformats.org/drawingml/2006/picture">
                <pic:pic>
                  <pic:nvPicPr>
                    <pic:cNvPr id="30" name="image76.jpeg"/>
                    <pic:cNvPicPr/>
                  </pic:nvPicPr>
                  <pic:blipFill>
                    <a:blip r:embed="rId160" cstate="print"/>
                    <a:stretch>
                      <a:fillRect/>
                    </a:stretch>
                  </pic:blipFill>
                  <pic:spPr>
                    <a:xfrm>
                      <a:off x="0" y="0"/>
                      <a:ext cx="4893998" cy="233514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ascii="Times New Roman" w:eastAsia="Times New Roman" w:cstheme="minorBidi" w:hAnsiTheme="minorHAnsi"/>
          <w:sz w:val="21"/>
        </w:rPr>
        <w:t>DEA-BCC</w:t>
      </w:r>
      <w:r>
        <w:rPr>
          <w:kern w:val="2"/>
          <w:szCs w:val="22"/>
          <w:rFonts w:cstheme="minorBidi" w:hAnsiTheme="minorHAnsi" w:eastAsiaTheme="minorHAnsi" w:asciiTheme="minorHAnsi"/>
          <w:sz w:val="21"/>
        </w:rPr>
        <w:t>模型选择与计算</w:t>
      </w:r>
    </w:p>
    <w:p w:rsidR="0018722C">
      <w:pPr>
        <w:topLinePunct/>
      </w:pPr>
      <w:r>
        <w:rPr>
          <w:rFonts w:cstheme="minorBidi" w:hAnsiTheme="minorHAnsi" w:eastAsiaTheme="minorHAnsi" w:asciiTheme="minorHAnsi" w:ascii="Times New Roman"/>
        </w:rPr>
        <w:t>68</w:t>
      </w:r>
    </w:p>
    <w:p w:rsidR="0018722C">
      <w:pPr>
        <w:pStyle w:val="cw24"/>
        <w:topLinePunct/>
      </w:pPr>
      <w:r>
        <w:rPr>
          <w:rFonts w:cstheme="minorBidi" w:hAnsiTheme="minorHAnsi" w:eastAsiaTheme="minorHAnsi" w:asciiTheme="minorHAnsi" w:ascii="黑体" w:hAnsi="黑体" w:eastAsia="黑体" w:cs="黑体"/>
        </w:rPr>
        <w:t>1.3 </w:t>
      </w:r>
      <w:r>
        <w:rPr>
          <w:rFonts w:cstheme="minorBidi" w:hAnsiTheme="minorHAnsi" w:eastAsiaTheme="minorHAnsi" w:asciiTheme="minorHAnsi" w:ascii="黑体" w:hAnsi="黑体" w:eastAsia="黑体" w:cs="黑体"/>
        </w:rPr>
        <w:t>MaxDEA</w:t>
      </w:r>
      <w:r w:rsidR="001852F3">
        <w:rPr>
          <w:rFonts w:cstheme="minorBidi" w:hAnsiTheme="minorHAnsi" w:eastAsiaTheme="minorHAnsi" w:asciiTheme="minorHAnsi" w:ascii="黑体" w:hAnsi="黑体" w:eastAsia="黑体" w:cs="黑体"/>
        </w:rPr>
        <w:t xml:space="preserve">的超效率模型评价</w:t>
      </w:r>
    </w:p>
    <w:p w:rsidR="0018722C">
      <w:pPr>
        <w:topLinePunct/>
      </w:pPr>
      <w:r>
        <w:t>关闭</w:t>
      </w:r>
      <w:r>
        <w:rPr>
          <w:rFonts w:ascii="Times New Roman" w:hAnsi="Times New Roman" w:eastAsia="Times New Roman"/>
        </w:rPr>
        <w:t>CCR</w:t>
      </w:r>
      <w:r>
        <w:t>与</w:t>
      </w:r>
      <w:r>
        <w:rPr>
          <w:rFonts w:ascii="Times New Roman" w:hAnsi="Times New Roman" w:eastAsia="Times New Roman"/>
        </w:rPr>
        <w:t>BCC</w:t>
      </w:r>
      <w:r>
        <w:t>模型评价结果，保留评价数据显示框，继续使用录入的数据，进行超效率模型。点击“</w:t>
      </w:r>
      <w:r>
        <w:rPr>
          <w:rFonts w:ascii="Times New Roman" w:hAnsi="Times New Roman" w:eastAsia="Times New Roman"/>
        </w:rPr>
        <w:t>Mode</w:t>
      </w:r>
      <w:r>
        <w:rPr>
          <w:rFonts w:ascii="Times New Roman" w:hAnsi="Times New Roman" w:eastAsia="Times New Roman"/>
        </w:rPr>
        <w:t>l</w:t>
      </w:r>
      <w:r>
        <w:t>”，选择“</w:t>
      </w:r>
      <w:r>
        <w:rPr>
          <w:rFonts w:ascii="Times New Roman" w:hAnsi="Times New Roman" w:eastAsia="Times New Roman"/>
        </w:rPr>
        <w:t>Run Env</w:t>
      </w:r>
      <w:r>
        <w:rPr>
          <w:rFonts w:ascii="Times New Roman" w:hAnsi="Times New Roman" w:eastAsia="Times New Roman"/>
        </w:rPr>
        <w:t>e</w:t>
      </w:r>
      <w:r>
        <w:rPr>
          <w:rFonts w:ascii="Times New Roman" w:hAnsi="Times New Roman" w:eastAsia="Times New Roman"/>
        </w:rPr>
        <w:t>lopm</w:t>
      </w:r>
      <w:r>
        <w:rPr>
          <w:rFonts w:ascii="Times New Roman" w:hAnsi="Times New Roman" w:eastAsia="Times New Roman"/>
        </w:rPr>
        <w:t>e</w:t>
      </w:r>
      <w:r>
        <w:rPr>
          <w:rFonts w:ascii="Times New Roman" w:hAnsi="Times New Roman" w:eastAsia="Times New Roman"/>
        </w:rPr>
        <w:t>nt Mode</w:t>
      </w:r>
      <w:r>
        <w:rPr>
          <w:rFonts w:ascii="Times New Roman" w:hAnsi="Times New Roman" w:eastAsia="Times New Roman"/>
        </w:rPr>
        <w:t>l</w:t>
      </w:r>
      <w:r>
        <w:t>”，点击进入模型选择界面</w:t>
      </w:r>
      <w:r>
        <w:t>（</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w:t>
      </w:r>
      <w:r>
        <w:t>）</w:t>
      </w:r>
      <w:r>
        <w:t>。</w:t>
      </w:r>
    </w:p>
    <w:p w:rsidR="0018722C">
      <w:pPr>
        <w:pStyle w:val="aff7"/>
        <w:topLinePunct/>
      </w:pPr>
      <w:r>
        <w:drawing>
          <wp:inline>
            <wp:extent cx="4771683" cy="2694336"/>
            <wp:effectExtent l="0" t="0" r="0" b="0"/>
            <wp:docPr id="31" name="image77.png" descr=""/>
            <wp:cNvGraphicFramePr>
              <a:graphicFrameLocks noChangeAspect="1"/>
            </wp:cNvGraphicFramePr>
            <a:graphic>
              <a:graphicData uri="http://schemas.openxmlformats.org/drawingml/2006/picture">
                <pic:pic>
                  <pic:nvPicPr>
                    <pic:cNvPr id="32" name="image77.png"/>
                    <pic:cNvPicPr/>
                  </pic:nvPicPr>
                  <pic:blipFill>
                    <a:blip r:embed="rId162" cstate="print"/>
                    <a:stretch>
                      <a:fillRect/>
                    </a:stretch>
                  </pic:blipFill>
                  <pic:spPr>
                    <a:xfrm>
                      <a:off x="0" y="0"/>
                      <a:ext cx="4771683" cy="269433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w:t>
      </w:r>
      <w:r>
        <w:t xml:space="preserve">  </w:t>
      </w:r>
      <w:r>
        <w:rPr>
          <w:kern w:val="2"/>
          <w:szCs w:val="22"/>
          <w:rFonts w:cstheme="minorBidi" w:hAnsiTheme="minorHAnsi" w:eastAsiaTheme="minorHAnsi" w:asciiTheme="minorHAnsi"/>
          <w:spacing w:val="-2"/>
          <w:sz w:val="21"/>
        </w:rPr>
        <w:t>超</w:t>
      </w:r>
      <w:r>
        <w:rPr>
          <w:kern w:val="2"/>
          <w:szCs w:val="22"/>
          <w:rFonts w:cstheme="minorBidi" w:hAnsiTheme="minorHAnsi" w:eastAsiaTheme="minorHAnsi" w:asciiTheme="minorHAnsi"/>
          <w:sz w:val="21"/>
        </w:rPr>
        <w:t>效</w:t>
      </w:r>
      <w:r>
        <w:rPr>
          <w:kern w:val="2"/>
          <w:szCs w:val="22"/>
          <w:rFonts w:cstheme="minorBidi" w:hAnsiTheme="minorHAnsi" w:eastAsiaTheme="minorHAnsi" w:asciiTheme="minorHAnsi"/>
          <w:spacing w:val="-2"/>
          <w:sz w:val="21"/>
        </w:rPr>
        <w:t>率</w:t>
      </w:r>
      <w:r>
        <w:rPr>
          <w:kern w:val="2"/>
          <w:szCs w:val="22"/>
          <w:rFonts w:cstheme="minorBidi" w:hAnsiTheme="minorHAnsi" w:eastAsiaTheme="minorHAnsi" w:asciiTheme="minorHAnsi"/>
          <w:sz w:val="21"/>
        </w:rPr>
        <w:t>模</w:t>
      </w:r>
      <w:r>
        <w:rPr>
          <w:kern w:val="2"/>
          <w:szCs w:val="22"/>
          <w:rFonts w:cstheme="minorBidi" w:hAnsiTheme="minorHAnsi" w:eastAsiaTheme="minorHAnsi" w:asciiTheme="minorHAnsi"/>
          <w:spacing w:val="-2"/>
          <w:sz w:val="21"/>
        </w:rPr>
        <w:t>型</w:t>
      </w:r>
      <w:r>
        <w:rPr>
          <w:kern w:val="2"/>
          <w:szCs w:val="22"/>
          <w:rFonts w:cstheme="minorBidi" w:hAnsiTheme="minorHAnsi" w:eastAsiaTheme="minorHAnsi" w:asciiTheme="minorHAnsi"/>
          <w:sz w:val="21"/>
        </w:rPr>
        <w:t>选</w:t>
      </w:r>
      <w:r>
        <w:rPr>
          <w:kern w:val="2"/>
          <w:szCs w:val="22"/>
          <w:rFonts w:cstheme="minorBidi" w:hAnsiTheme="minorHAnsi" w:eastAsiaTheme="minorHAnsi" w:asciiTheme="minorHAnsi"/>
          <w:spacing w:val="-2"/>
          <w:sz w:val="21"/>
        </w:rPr>
        <w:t>择进</w:t>
      </w:r>
      <w:r>
        <w:rPr>
          <w:kern w:val="2"/>
          <w:szCs w:val="22"/>
          <w:rFonts w:cstheme="minorBidi" w:hAnsiTheme="minorHAnsi" w:eastAsiaTheme="minorHAnsi" w:asciiTheme="minorHAnsi"/>
          <w:sz w:val="21"/>
        </w:rPr>
        <w:t>入</w:t>
      </w:r>
    </w:p>
    <w:p w:rsidR="0018722C">
      <w:pPr>
        <w:topLinePunct/>
      </w:pPr>
      <w:r>
        <w:t>进入扩展模型界面，在“</w:t>
      </w:r>
      <w:r>
        <w:rPr>
          <w:rFonts w:ascii="Times New Roman" w:hAnsi="Times New Roman" w:eastAsia="Times New Roman"/>
        </w:rPr>
        <w:t>E</w:t>
      </w:r>
      <w:r>
        <w:rPr>
          <w:rFonts w:ascii="Times New Roman" w:hAnsi="Times New Roman" w:eastAsia="Times New Roman"/>
        </w:rPr>
        <w:t>x</w:t>
      </w:r>
      <w:r>
        <w:rPr>
          <w:rFonts w:ascii="Times New Roman" w:hAnsi="Times New Roman" w:eastAsia="Times New Roman"/>
        </w:rPr>
        <w:t>tend</w:t>
      </w:r>
      <w:r>
        <w:rPr>
          <w:rFonts w:ascii="Times New Roman" w:hAnsi="Times New Roman" w:eastAsia="Times New Roman"/>
        </w:rPr>
        <w:t>e</w:t>
      </w:r>
      <w:r>
        <w:rPr>
          <w:rFonts w:ascii="Times New Roman" w:hAnsi="Times New Roman" w:eastAsia="Times New Roman"/>
        </w:rPr>
        <w:t>d Mod</w:t>
      </w:r>
      <w:r>
        <w:rPr>
          <w:rFonts w:ascii="Times New Roman" w:hAnsi="Times New Roman" w:eastAsia="Times New Roman"/>
        </w:rPr>
        <w:t>e</w:t>
      </w:r>
      <w:r>
        <w:rPr>
          <w:rFonts w:ascii="Times New Roman" w:hAnsi="Times New Roman" w:eastAsia="Times New Roman"/>
        </w:rPr>
        <w:t>l</w:t>
      </w:r>
      <w:r>
        <w:rPr>
          <w:rFonts w:ascii="Times New Roman" w:hAnsi="Times New Roman" w:eastAsia="Times New Roman"/>
        </w:rPr>
        <w:t>s</w:t>
      </w:r>
      <w:r>
        <w:t>”中选择“</w:t>
      </w:r>
      <w:r>
        <w:rPr>
          <w:rFonts w:ascii="Times New Roman" w:hAnsi="Times New Roman" w:eastAsia="Times New Roman"/>
        </w:rPr>
        <w:t>S</w:t>
      </w:r>
      <w:r>
        <w:rPr>
          <w:rFonts w:ascii="Times New Roman" w:hAnsi="Times New Roman" w:eastAsia="Times New Roman"/>
        </w:rPr>
        <w:t>up</w:t>
      </w:r>
      <w:r>
        <w:rPr>
          <w:rFonts w:ascii="Times New Roman" w:hAnsi="Times New Roman" w:eastAsia="Times New Roman"/>
        </w:rPr>
        <w:t>e</w:t>
      </w:r>
      <w:r>
        <w:rPr>
          <w:rFonts w:ascii="Times New Roman" w:hAnsi="Times New Roman" w:eastAsia="Times New Roman"/>
        </w:rPr>
        <w:t>r </w:t>
      </w:r>
      <w:r>
        <w:rPr>
          <w:rFonts w:ascii="Times New Roman" w:hAnsi="Times New Roman" w:eastAsia="Times New Roman"/>
        </w:rPr>
        <w:t>E</w:t>
      </w:r>
      <w:r>
        <w:rPr>
          <w:rFonts w:ascii="Times New Roman" w:hAnsi="Times New Roman" w:eastAsia="Times New Roman"/>
        </w:rPr>
        <w:t>f</w:t>
      </w:r>
      <w:r>
        <w:rPr>
          <w:rFonts w:ascii="Times New Roman" w:hAnsi="Times New Roman" w:eastAsia="Times New Roman"/>
        </w:rPr>
        <w:t>f</w:t>
      </w:r>
      <w:r>
        <w:rPr>
          <w:rFonts w:ascii="Times New Roman" w:hAnsi="Times New Roman" w:eastAsia="Times New Roman"/>
        </w:rPr>
        <w:t>i</w:t>
      </w:r>
      <w:r>
        <w:rPr>
          <w:rFonts w:ascii="Times New Roman" w:hAnsi="Times New Roman" w:eastAsia="Times New Roman"/>
        </w:rPr>
        <w:t>c</w:t>
      </w:r>
      <w:r>
        <w:rPr>
          <w:rFonts w:ascii="Times New Roman" w:hAnsi="Times New Roman" w:eastAsia="Times New Roman"/>
        </w:rPr>
        <w:t>ienc</w:t>
      </w:r>
      <w:r>
        <w:rPr>
          <w:rFonts w:ascii="Times New Roman" w:hAnsi="Times New Roman" w:eastAsia="Times New Roman"/>
        </w:rPr>
        <w:t>y</w:t>
      </w:r>
      <w:r>
        <w:t>”，点击“</w:t>
      </w:r>
      <w:r>
        <w:rPr>
          <w:rFonts w:ascii="Times New Roman" w:hAnsi="Times New Roman" w:eastAsia="Times New Roman"/>
        </w:rPr>
        <w:t>Run</w:t>
      </w:r>
      <w:r>
        <w:t>”</w:t>
      </w:r>
      <w:r>
        <w:t>显示超效率结果，并运用软件导出功能，保存结果到</w:t>
      </w:r>
      <w:r>
        <w:rPr>
          <w:rFonts w:ascii="Times New Roman" w:hAnsi="Times New Roman" w:eastAsia="Times New Roman"/>
        </w:rPr>
        <w:t>E</w:t>
      </w:r>
      <w:r>
        <w:rPr>
          <w:rFonts w:ascii="Times New Roman" w:hAnsi="Times New Roman" w:eastAsia="Times New Roman"/>
        </w:rPr>
        <w:t>x</w:t>
      </w:r>
      <w:r>
        <w:rPr>
          <w:rFonts w:ascii="Times New Roman" w:hAnsi="Times New Roman" w:eastAsia="Times New Roman"/>
        </w:rPr>
        <w:t>ce</w:t>
      </w:r>
      <w:r>
        <w:rPr>
          <w:rFonts w:ascii="Times New Roman" w:hAnsi="Times New Roman" w:eastAsia="Times New Roman"/>
        </w:rPr>
        <w:t>l</w:t>
      </w:r>
      <w:r>
        <w:t>表中</w:t>
      </w:r>
      <w:r>
        <w:t>（</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w:t>
      </w:r>
      <w:r>
        <w:t>）</w:t>
      </w:r>
      <w:r>
        <w:t>。</w:t>
      </w:r>
    </w:p>
    <w:p w:rsidR="0018722C">
      <w:pPr>
        <w:pStyle w:val="aff7"/>
        <w:topLinePunct/>
      </w:pPr>
      <w:r>
        <w:drawing>
          <wp:inline>
            <wp:extent cx="4738088" cy="2736818"/>
            <wp:effectExtent l="0" t="0" r="0" b="0"/>
            <wp:docPr id="33" name="image78.jpeg" descr=""/>
            <wp:cNvGraphicFramePr>
              <a:graphicFrameLocks noChangeAspect="1"/>
            </wp:cNvGraphicFramePr>
            <a:graphic>
              <a:graphicData uri="http://schemas.openxmlformats.org/drawingml/2006/picture">
                <pic:pic>
                  <pic:nvPicPr>
                    <pic:cNvPr id="34" name="image78.jpeg"/>
                    <pic:cNvPicPr/>
                  </pic:nvPicPr>
                  <pic:blipFill>
                    <a:blip r:embed="rId163" cstate="print"/>
                    <a:stretch>
                      <a:fillRect/>
                    </a:stretch>
                  </pic:blipFill>
                  <pic:spPr>
                    <a:xfrm>
                      <a:off x="0" y="0"/>
                      <a:ext cx="4738088" cy="273681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9</w:t>
      </w:r>
      <w:r>
        <w:t xml:space="preserve">  </w:t>
      </w:r>
      <w:r>
        <w:rPr>
          <w:kern w:val="2"/>
          <w:szCs w:val="22"/>
          <w:rFonts w:cstheme="minorBidi" w:hAnsiTheme="minorHAnsi" w:eastAsiaTheme="minorHAnsi" w:asciiTheme="minorHAnsi"/>
          <w:spacing w:val="-2"/>
          <w:sz w:val="21"/>
        </w:rPr>
        <w:t>超</w:t>
      </w:r>
      <w:r>
        <w:rPr>
          <w:kern w:val="2"/>
          <w:szCs w:val="22"/>
          <w:rFonts w:cstheme="minorBidi" w:hAnsiTheme="minorHAnsi" w:eastAsiaTheme="minorHAnsi" w:asciiTheme="minorHAnsi"/>
          <w:sz w:val="21"/>
        </w:rPr>
        <w:t>效</w:t>
      </w:r>
      <w:r>
        <w:rPr>
          <w:kern w:val="2"/>
          <w:szCs w:val="22"/>
          <w:rFonts w:cstheme="minorBidi" w:hAnsiTheme="minorHAnsi" w:eastAsiaTheme="minorHAnsi" w:asciiTheme="minorHAnsi"/>
          <w:spacing w:val="-2"/>
          <w:sz w:val="21"/>
        </w:rPr>
        <w:t>率</w:t>
      </w:r>
      <w:r>
        <w:rPr>
          <w:kern w:val="2"/>
          <w:szCs w:val="22"/>
          <w:rFonts w:cstheme="minorBidi" w:hAnsiTheme="minorHAnsi" w:eastAsiaTheme="minorHAnsi" w:asciiTheme="minorHAnsi"/>
          <w:sz w:val="21"/>
        </w:rPr>
        <w:t>模</w:t>
      </w:r>
      <w:r>
        <w:rPr>
          <w:kern w:val="2"/>
          <w:szCs w:val="22"/>
          <w:rFonts w:cstheme="minorBidi" w:hAnsiTheme="minorHAnsi" w:eastAsiaTheme="minorHAnsi" w:asciiTheme="minorHAnsi"/>
          <w:spacing w:val="-2"/>
          <w:sz w:val="21"/>
        </w:rPr>
        <w:t>型</w:t>
      </w:r>
      <w:r>
        <w:rPr>
          <w:kern w:val="2"/>
          <w:szCs w:val="22"/>
          <w:rFonts w:cstheme="minorBidi" w:hAnsiTheme="minorHAnsi" w:eastAsiaTheme="minorHAnsi" w:asciiTheme="minorHAnsi"/>
          <w:sz w:val="21"/>
        </w:rPr>
        <w:t>选择</w:t>
      </w:r>
    </w:p>
    <w:p w:rsidR="0018722C">
      <w:pPr>
        <w:topLinePunct/>
      </w:pPr>
      <w:r>
        <w:rPr>
          <w:rFonts w:cstheme="minorBidi" w:hAnsiTheme="minorHAnsi" w:eastAsiaTheme="minorHAnsi" w:asciiTheme="minorHAnsi" w:ascii="Times New Roman"/>
        </w:rPr>
        <w:t>69</w:t>
      </w:r>
    </w:p>
    <w:p w:rsidR="0018722C">
      <w:pPr>
        <w:pStyle w:val="cw24"/>
        <w:topLinePunct/>
      </w:pPr>
      <w:r>
        <w:rPr>
          <w:rFonts w:cstheme="minorBidi" w:hAnsiTheme="minorHAnsi" w:eastAsiaTheme="minorHAnsi" w:asciiTheme="minorHAnsi" w:ascii="黑体" w:hAnsi="黑体" w:eastAsia="黑体" w:cs="黑体"/>
        </w:rPr>
        <w:t>1.4 </w:t>
      </w:r>
      <w:r>
        <w:rPr>
          <w:rFonts w:cstheme="minorBidi" w:hAnsiTheme="minorHAnsi" w:eastAsiaTheme="minorHAnsi" w:asciiTheme="minorHAnsi" w:ascii="黑体" w:hAnsi="黑体" w:eastAsia="黑体" w:cs="黑体"/>
        </w:rPr>
        <w:t>DEAP</w:t>
      </w:r>
      <w:r w:rsidR="001852F3">
        <w:rPr>
          <w:rFonts w:cstheme="minorBidi" w:hAnsiTheme="minorHAnsi" w:eastAsiaTheme="minorHAnsi" w:asciiTheme="minorHAnsi" w:ascii="黑体" w:hAnsi="黑体" w:eastAsia="黑体" w:cs="黑体"/>
        </w:rPr>
        <w:t xml:space="preserve">的</w:t>
      </w:r>
      <w:r>
        <w:rPr>
          <w:rFonts w:cstheme="minorBidi" w:hAnsiTheme="minorHAnsi" w:eastAsiaTheme="minorHAnsi" w:asciiTheme="minorHAnsi" w:ascii="黑体" w:hAnsi="黑体" w:eastAsia="黑体" w:cs="黑体"/>
        </w:rPr>
        <w:t>Malmquist</w:t>
      </w:r>
      <w:r w:rsidR="001852F3">
        <w:rPr>
          <w:rFonts w:cstheme="minorBidi" w:hAnsiTheme="minorHAnsi" w:eastAsiaTheme="minorHAnsi" w:asciiTheme="minorHAnsi" w:ascii="黑体" w:hAnsi="黑体" w:eastAsia="黑体" w:cs="黑体"/>
        </w:rPr>
        <w:t xml:space="preserve">模型评价</w:t>
      </w:r>
    </w:p>
    <w:p w:rsidR="0018722C">
      <w:pPr>
        <w:pStyle w:val="cw24"/>
        <w:topLinePunct/>
      </w:pPr>
      <w:r>
        <w:rPr>
          <w:rFonts w:cstheme="minorBidi" w:hAnsiTheme="minorHAnsi" w:eastAsiaTheme="minorHAnsi" w:asciiTheme="minorHAnsi" w:ascii="Times New Roman" w:hAnsi="宋体" w:eastAsia="Times New Roman" w:cs="宋体"/>
          <w:b/>
        </w:rPr>
        <w:t>1.4.1</w:t>
      </w:r>
      <w:r>
        <w:rPr>
          <w:rFonts w:cstheme="minorBidi" w:hAnsiTheme="minorHAnsi" w:eastAsiaTheme="minorHAnsi" w:asciiTheme="minorHAnsi" w:ascii="宋体" w:hAnsi="宋体" w:eastAsia="宋体" w:cs="宋体"/>
          <w:b/>
        </w:rPr>
        <w:t>数据录入</w:t>
      </w:r>
    </w:p>
    <w:p w:rsidR="0018722C">
      <w:pPr>
        <w:topLinePunct/>
      </w:pPr>
      <w:r>
        <w:t>本文采用</w:t>
      </w:r>
      <w:r>
        <w:rPr>
          <w:rFonts w:ascii="Times New Roman" w:eastAsia="Times New Roman"/>
        </w:rPr>
        <w:t>DEAP</w:t>
      </w:r>
      <w:r>
        <w:t>软件进行</w:t>
      </w:r>
      <w:r>
        <w:rPr>
          <w:rFonts w:ascii="Times New Roman" w:eastAsia="Times New Roman"/>
        </w:rPr>
        <w:t>Malmquist</w:t>
      </w:r>
      <w:r>
        <w:t>模型计算。</w:t>
      </w:r>
      <w:r>
        <w:rPr>
          <w:rFonts w:ascii="Times New Roman" w:eastAsia="Times New Roman"/>
        </w:rPr>
        <w:t>DEAP</w:t>
      </w:r>
      <w:r>
        <w:t>软件在进行数据整理时，</w:t>
      </w:r>
      <w:r>
        <w:t>无需录入指标名称、年份等，而只需通过设置相应的参数，即可进行辨识；同时，该</w:t>
      </w:r>
      <w:r>
        <w:t>软件要求产出指标在前，投入指标在后。整理好相关评价数据后，直接将数值复制粘贴到软件的数据文档</w:t>
      </w:r>
      <w:r>
        <w:t>（</w:t>
      </w:r>
      <w:r>
        <w:rPr>
          <w:rFonts w:ascii="Times New Roman" w:eastAsia="Times New Roman"/>
          <w:spacing w:val="-5"/>
        </w:rPr>
        <w:t>TX</w:t>
      </w:r>
      <w:r>
        <w:rPr>
          <w:rFonts w:ascii="Times New Roman" w:eastAsia="Times New Roman"/>
          <w:spacing w:val="0"/>
        </w:rPr>
        <w:t>T</w:t>
      </w:r>
      <w:r>
        <w:t>）</w:t>
      </w:r>
      <w:r>
        <w:t>内，并保存</w:t>
      </w:r>
      <w:r>
        <w:t>（</w:t>
      </w:r>
      <w:r>
        <w:rPr>
          <w:spacing w:val="-15"/>
        </w:rPr>
        <w:t>图</w:t>
      </w:r>
      <w:r>
        <w:rPr>
          <w:rFonts w:ascii="Times New Roman" w:eastAsia="Times New Roman"/>
        </w:rPr>
        <w:t>1</w:t>
      </w:r>
      <w:r>
        <w:rPr>
          <w:rFonts w:ascii="Times New Roman" w:eastAsia="Times New Roman"/>
        </w:rPr>
        <w:t>.</w:t>
      </w:r>
      <w:r>
        <w:rPr>
          <w:rFonts w:ascii="Times New Roman" w:eastAsia="Times New Roman"/>
        </w:rPr>
        <w:t>10</w:t>
      </w:r>
      <w:r>
        <w:t>）</w:t>
      </w:r>
      <w:r>
        <w:t>。</w:t>
      </w:r>
    </w:p>
    <w:p w:rsidR="0018722C">
      <w:pPr>
        <w:pStyle w:val="aff7"/>
        <w:topLinePunct/>
      </w:pPr>
      <w:r>
        <w:drawing>
          <wp:inline>
            <wp:extent cx="4957881" cy="2202942"/>
            <wp:effectExtent l="0" t="0" r="0" b="0"/>
            <wp:docPr id="35" name="image79.jpeg" descr=""/>
            <wp:cNvGraphicFramePr>
              <a:graphicFrameLocks noChangeAspect="1"/>
            </wp:cNvGraphicFramePr>
            <a:graphic>
              <a:graphicData uri="http://schemas.openxmlformats.org/drawingml/2006/picture">
                <pic:pic>
                  <pic:nvPicPr>
                    <pic:cNvPr id="36" name="image79.jpeg"/>
                    <pic:cNvPicPr/>
                  </pic:nvPicPr>
                  <pic:blipFill>
                    <a:blip r:embed="rId165" cstate="print"/>
                    <a:stretch>
                      <a:fillRect/>
                    </a:stretch>
                  </pic:blipFill>
                  <pic:spPr>
                    <a:xfrm>
                      <a:off x="0" y="0"/>
                      <a:ext cx="4957881" cy="2202942"/>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470" w:footer="0" w:top="1740" w:bottom="280" w:left="1320" w:right="1320"/>
        </w:sectPr>
        <w:topLinePunct/>
      </w:pPr>
    </w:p>
    <w:p w:rsidR="0018722C">
      <w:pPr>
        <w:keepNext/>
        <w:pStyle w:val="cw24"/>
        <w:topLinePunct/>
      </w:pPr>
      <w:r>
        <w:rPr>
          <w:rFonts w:cstheme="minorBidi" w:hAnsiTheme="minorHAnsi" w:eastAsiaTheme="minorHAnsi" w:asciiTheme="minorHAnsi" w:ascii="Times New Roman" w:hAnsi="宋体" w:eastAsia="Times New Roman" w:cs="宋体"/>
          <w:b/>
        </w:rPr>
        <w:t>1.4.2</w:t>
      </w:r>
      <w:r>
        <w:rPr>
          <w:rFonts w:cstheme="minorBidi" w:hAnsiTheme="minorHAnsi" w:eastAsiaTheme="minorHAnsi" w:asciiTheme="minorHAnsi" w:ascii="宋体" w:hAnsi="宋体" w:eastAsia="宋体" w:cs="宋体"/>
          <w:b/>
        </w:rPr>
        <w:t>参数设置</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10</w:t>
      </w:r>
      <w:r>
        <w:t xml:space="preserve">  </w:t>
      </w:r>
      <w:r>
        <w:t>DEAP</w:t>
      </w:r>
      <w:r>
        <w:rPr>
          <w:kern w:val="2"/>
          <w:szCs w:val="22"/>
          <w:rFonts w:cstheme="minorBidi" w:hAnsiTheme="minorHAnsi" w:eastAsiaTheme="minorHAnsi" w:asciiTheme="minorHAnsi"/>
          <w:spacing w:val="-2"/>
          <w:sz w:val="21"/>
        </w:rPr>
        <w:t>软</w:t>
      </w:r>
      <w:r>
        <w:rPr>
          <w:kern w:val="2"/>
          <w:szCs w:val="22"/>
          <w:rFonts w:cstheme="minorBidi" w:hAnsiTheme="minorHAnsi" w:eastAsiaTheme="minorHAnsi" w:asciiTheme="minorHAnsi"/>
          <w:sz w:val="21"/>
        </w:rPr>
        <w:t>件</w:t>
      </w:r>
      <w:r>
        <w:rPr>
          <w:kern w:val="2"/>
          <w:szCs w:val="22"/>
          <w:rFonts w:cstheme="minorBidi" w:hAnsiTheme="minorHAnsi" w:eastAsiaTheme="minorHAnsi" w:asciiTheme="minorHAnsi"/>
          <w:spacing w:val="-2"/>
          <w:sz w:val="21"/>
        </w:rPr>
        <w:t>的数</w:t>
      </w:r>
      <w:r>
        <w:rPr>
          <w:kern w:val="2"/>
          <w:szCs w:val="22"/>
          <w:rFonts w:cstheme="minorBidi" w:hAnsiTheme="minorHAnsi" w:eastAsiaTheme="minorHAnsi" w:asciiTheme="minorHAnsi"/>
          <w:sz w:val="21"/>
        </w:rPr>
        <w:t>据录入</w:t>
      </w:r>
    </w:p>
    <w:p w:rsidR="0018722C">
      <w:spacing w:beforeLines="0" w:before="0" w:afterLines="0" w:after="0" w:line="440" w:lineRule="auto"/>
      <w:pPr>
        <w:sectPr w:rsidR="00556256">
          <w:type w:val="continuous"/>
          <w:pgSz w:w="11910" w:h="16840"/>
          <w:pgMar w:top="2180" w:bottom="280" w:left="1320" w:right="1320"/>
          <w:cols w:num="2" w:equalWidth="0">
            <w:col w:w="2207" w:space="470"/>
            <w:col w:w="6593"/>
          </w:cols>
        </w:sectPr>
        <w:topLinePunct/>
      </w:pPr>
    </w:p>
    <w:p w:rsidR="0018722C">
      <w:pPr>
        <w:topLinePunct/>
      </w:pPr>
      <w:r>
        <w:t>数据录入后，打开软件参数设置文档，进行</w:t>
      </w:r>
      <w:r>
        <w:rPr>
          <w:rFonts w:ascii="Times New Roman" w:eastAsia="宋体"/>
        </w:rPr>
        <w:t>Malmquist</w:t>
      </w:r>
      <w:r>
        <w:t>模型的参数设置，左侧列</w:t>
      </w:r>
      <w:r>
        <w:t>为参数设置区，右侧区为参数名称，根据所测评样本及需求在相应位置输入数字</w:t>
      </w:r>
      <w:r>
        <w:t>（</w:t>
      </w:r>
      <w:r>
        <w:t>本</w:t>
      </w:r>
      <w:r>
        <w:rPr>
          <w:spacing w:val="-10"/>
        </w:rPr>
        <w:t>文中</w:t>
      </w:r>
      <w:r>
        <w:rPr>
          <w:rFonts w:ascii="Times New Roman" w:eastAsia="宋体"/>
          <w:spacing w:val="0"/>
        </w:rPr>
        <w:t>a</w:t>
      </w:r>
      <w:r>
        <w:rPr>
          <w:rFonts w:ascii="Times New Roman" w:eastAsia="宋体"/>
        </w:rPr>
        <w:t>a</w:t>
      </w:r>
      <w:r>
        <w:t>为数据保存文档，</w:t>
      </w:r>
      <w:r>
        <w:rPr>
          <w:rFonts w:ascii="Times New Roman" w:eastAsia="宋体"/>
          <w:spacing w:val="0"/>
        </w:rPr>
        <w:t>aa-</w:t>
      </w:r>
      <w:r>
        <w:rPr>
          <w:rFonts w:ascii="Times New Roman" w:eastAsia="宋体"/>
          <w:w w:val="99"/>
        </w:rPr>
        <w:t>ins</w:t>
      </w:r>
      <w:r>
        <w:t>为参数设置文档</w:t>
      </w:r>
      <w:r>
        <w:t>）</w:t>
      </w:r>
      <w:r>
        <w:t>完成参数设置</w:t>
      </w:r>
      <w:r>
        <w:t>（</w:t>
      </w:r>
      <w:r>
        <w:rPr>
          <w:spacing w:val="-15"/>
        </w:rPr>
        <w:t>图</w:t>
      </w:r>
      <w:r>
        <w:rPr>
          <w:rFonts w:ascii="Times New Roman" w:eastAsia="宋体"/>
        </w:rPr>
        <w:t>1</w:t>
      </w:r>
      <w:r>
        <w:rPr>
          <w:rFonts w:ascii="Times New Roman" w:eastAsia="宋体"/>
        </w:rPr>
        <w:t>.</w:t>
      </w:r>
      <w:r>
        <w:rPr>
          <w:rFonts w:ascii="Times New Roman" w:eastAsia="宋体"/>
          <w:spacing w:val="-5"/>
        </w:rPr>
        <w:t>1</w:t>
      </w:r>
      <w:r>
        <w:rPr>
          <w:rFonts w:ascii="Times New Roman" w:eastAsia="宋体"/>
        </w:rPr>
        <w:t>1</w:t>
      </w:r>
      <w:r>
        <w:t>）</w:t>
      </w:r>
      <w:r>
        <w:t>。</w:t>
      </w:r>
    </w:p>
    <w:p w:rsidR="0018722C">
      <w:pPr>
        <w:pStyle w:val="aff7"/>
        <w:topLinePunct/>
      </w:pPr>
      <w:r>
        <w:drawing>
          <wp:inline>
            <wp:extent cx="5029302" cy="2550033"/>
            <wp:effectExtent l="0" t="0" r="0" b="0"/>
            <wp:docPr id="37" name="image80.png" descr=""/>
            <wp:cNvGraphicFramePr>
              <a:graphicFrameLocks noChangeAspect="1"/>
            </wp:cNvGraphicFramePr>
            <a:graphic>
              <a:graphicData uri="http://schemas.openxmlformats.org/drawingml/2006/picture">
                <pic:pic>
                  <pic:nvPicPr>
                    <pic:cNvPr id="38" name="image80.png"/>
                    <pic:cNvPicPr/>
                  </pic:nvPicPr>
                  <pic:blipFill>
                    <a:blip r:embed="rId166" cstate="print"/>
                    <a:stretch>
                      <a:fillRect/>
                    </a:stretch>
                  </pic:blipFill>
                  <pic:spPr>
                    <a:xfrm>
                      <a:off x="0" y="0"/>
                      <a:ext cx="5029302" cy="2550033"/>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eastAsia="Times New Roman"/>
        </w:rPr>
        <w:t>70</w:t>
      </w:r>
      <w:r>
        <w:rPr>
          <w:rFonts w:cstheme="minorBidi" w:hAnsiTheme="minorHAnsi" w:eastAsiaTheme="minorHAnsi" w:asciiTheme="minorHAnsi"/>
        </w:rPr>
        <w:t>图</w:t>
      </w:r>
      <w:r>
        <w:rPr>
          <w:rFonts w:ascii="Times New Roman" w:eastAsia="Times New Roman" w:cstheme="minorBidi" w:hAnsiTheme="minorHAnsi"/>
        </w:rPr>
        <w:t>1.11</w:t>
      </w:r>
      <w:r w:rsidRPr="00000000">
        <w:rPr>
          <w:rFonts w:cstheme="minorBidi" w:hAnsiTheme="minorHAnsi" w:eastAsiaTheme="minorHAnsi" w:asciiTheme="minorHAnsi"/>
        </w:rPr>
        <w:tab/>
      </w:r>
      <w:r>
        <w:rPr>
          <w:rFonts w:ascii="Times New Roman" w:eastAsia="Times New Roman" w:cstheme="minorBidi" w:hAnsiTheme="minorHAnsi"/>
        </w:rPr>
        <w:t>DEAP</w:t>
      </w:r>
      <w:r>
        <w:rPr>
          <w:rFonts w:cstheme="minorBidi" w:hAnsiTheme="minorHAnsi" w:eastAsiaTheme="minorHAnsi" w:asciiTheme="minorHAnsi"/>
        </w:rPr>
        <w:t>软</w:t>
      </w:r>
      <w:r>
        <w:rPr>
          <w:rFonts w:cstheme="minorBidi" w:hAnsiTheme="minorHAnsi" w:eastAsiaTheme="minorHAnsi" w:asciiTheme="minorHAnsi"/>
        </w:rPr>
        <w:t>件</w:t>
      </w:r>
      <w:r>
        <w:rPr>
          <w:rFonts w:cstheme="minorBidi" w:hAnsiTheme="minorHAnsi" w:eastAsiaTheme="minorHAnsi" w:asciiTheme="minorHAnsi"/>
        </w:rPr>
        <w:t>参数</w:t>
      </w:r>
      <w:r>
        <w:rPr>
          <w:rFonts w:cstheme="minorBidi" w:hAnsiTheme="minorHAnsi" w:eastAsiaTheme="minorHAnsi" w:asciiTheme="minorHAnsi"/>
        </w:rPr>
        <w:t>设置</w:t>
      </w:r>
    </w:p>
    <w:p w:rsidR="0018722C">
      <w:pPr>
        <w:pStyle w:val="cw24"/>
        <w:topLinePunct/>
      </w:pPr>
      <w:r>
        <w:rPr>
          <w:rFonts w:cstheme="minorBidi" w:hAnsiTheme="minorHAnsi" w:eastAsiaTheme="minorHAnsi" w:asciiTheme="minorHAnsi" w:ascii="Times New Roman" w:hAnsi="宋体" w:eastAsia="Times New Roman" w:cs="宋体"/>
          <w:b/>
        </w:rPr>
        <w:t>1.4.3</w:t>
      </w:r>
      <w:r>
        <w:rPr>
          <w:rFonts w:cstheme="minorBidi" w:hAnsiTheme="minorHAnsi" w:eastAsiaTheme="minorHAnsi" w:asciiTheme="minorHAnsi" w:ascii="宋体" w:hAnsi="宋体" w:eastAsia="宋体" w:cs="宋体"/>
          <w:b/>
        </w:rPr>
        <w:t>运算命令写入</w:t>
      </w:r>
    </w:p>
    <w:p w:rsidR="0018722C">
      <w:pPr>
        <w:topLinePunct/>
      </w:pPr>
      <w:r>
        <w:t>参数设置完毕后，打开命令写入文档</w:t>
      </w:r>
      <w:r>
        <w:t>（</w:t>
      </w:r>
      <w:r>
        <w:t>图</w:t>
      </w:r>
      <w:r>
        <w:rPr>
          <w:rFonts w:ascii="Times New Roman" w:eastAsia="Times New Roman"/>
        </w:rPr>
        <w:t>1</w:t>
      </w:r>
      <w:r>
        <w:rPr>
          <w:rFonts w:ascii="Times New Roman" w:eastAsia="Times New Roman"/>
        </w:rPr>
        <w:t>.</w:t>
      </w:r>
      <w:r>
        <w:rPr>
          <w:rFonts w:ascii="Times New Roman" w:eastAsia="Times New Roman"/>
        </w:rPr>
        <w:t>12</w:t>
      </w:r>
      <w:r>
        <w:t>）</w:t>
      </w:r>
      <w:r>
        <w:t>。</w:t>
      </w:r>
    </w:p>
    <w:p w:rsidR="0018722C">
      <w:pPr>
        <w:pStyle w:val="aff7"/>
        <w:topLinePunct/>
      </w:pPr>
      <w:r>
        <w:pict>
          <v:group style="margin-left:101.900002pt;margin-top:8.781963pt;width:391.15pt;height:207.3pt;mso-position-horizontal-relative:page;mso-position-vertical-relative:paragraph;z-index:6688;mso-wrap-distance-left:0;mso-wrap-distance-right:0" coordorigin="2038,176" coordsize="7823,4146">
            <v:shape style="position:absolute;left:2038;top:175;width:7823;height:4146" type="#_x0000_t75" stroked="false">
              <v:imagedata r:id="rId168" o:title=""/>
            </v:shape>
            <v:shape style="position:absolute;left:2340;top:753;width:6912;height:3374" type="#_x0000_t75" stroked="false">
              <v:imagedata r:id="rId169" o:titl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12</w:t>
      </w:r>
      <w:r>
        <w:t xml:space="preserve">  </w:t>
      </w:r>
      <w:r>
        <w:t>DEAP</w:t>
      </w:r>
      <w:r>
        <w:rPr>
          <w:kern w:val="2"/>
          <w:szCs w:val="22"/>
          <w:rFonts w:cstheme="minorBidi" w:hAnsiTheme="minorHAnsi" w:eastAsiaTheme="minorHAnsi" w:asciiTheme="minorHAnsi"/>
          <w:spacing w:val="-2"/>
          <w:sz w:val="21"/>
        </w:rPr>
        <w:t>软</w:t>
      </w:r>
      <w:r>
        <w:rPr>
          <w:kern w:val="2"/>
          <w:szCs w:val="22"/>
          <w:rFonts w:cstheme="minorBidi" w:hAnsiTheme="minorHAnsi" w:eastAsiaTheme="minorHAnsi" w:asciiTheme="minorHAnsi"/>
          <w:sz w:val="21"/>
        </w:rPr>
        <w:t>件</w:t>
      </w:r>
      <w:r>
        <w:rPr>
          <w:kern w:val="2"/>
          <w:szCs w:val="22"/>
          <w:rFonts w:cstheme="minorBidi" w:hAnsiTheme="minorHAnsi" w:eastAsiaTheme="minorHAnsi" w:asciiTheme="minorHAnsi"/>
          <w:spacing w:val="-2"/>
          <w:sz w:val="21"/>
        </w:rPr>
        <w:t>命令</w:t>
      </w:r>
      <w:r>
        <w:rPr>
          <w:kern w:val="2"/>
          <w:szCs w:val="22"/>
          <w:rFonts w:cstheme="minorBidi" w:hAnsiTheme="minorHAnsi" w:eastAsiaTheme="minorHAnsi" w:asciiTheme="minorHAnsi"/>
          <w:sz w:val="21"/>
        </w:rPr>
        <w:t>输入</w:t>
      </w:r>
      <w:r>
        <w:rPr>
          <w:kern w:val="2"/>
          <w:szCs w:val="22"/>
          <w:rFonts w:cstheme="minorBidi" w:hAnsiTheme="minorHAnsi" w:eastAsiaTheme="minorHAnsi" w:asciiTheme="minorHAnsi"/>
          <w:spacing w:val="-2"/>
          <w:sz w:val="21"/>
        </w:rPr>
        <w:t>界</w:t>
      </w:r>
      <w:r>
        <w:rPr>
          <w:kern w:val="2"/>
          <w:szCs w:val="22"/>
          <w:rFonts w:cstheme="minorBidi" w:hAnsiTheme="minorHAnsi" w:eastAsiaTheme="minorHAnsi" w:asciiTheme="minorHAnsi"/>
          <w:sz w:val="21"/>
        </w:rPr>
        <w:t>面</w:t>
      </w:r>
    </w:p>
    <w:p w:rsidR="0018722C">
      <w:pPr>
        <w:topLinePunct/>
      </w:pPr>
      <w:r>
        <w:t>在最后光标处输入命令语句“</w:t>
      </w:r>
      <w:r>
        <w:rPr>
          <w:rFonts w:ascii="Times New Roman" w:hAnsi="Times New Roman" w:eastAsia="宋体"/>
        </w:rPr>
        <w:t>aa-</w:t>
      </w:r>
      <w:r>
        <w:rPr>
          <w:rFonts w:ascii="Times New Roman" w:hAnsi="Times New Roman" w:eastAsia="宋体"/>
        </w:rPr>
        <w:t xml:space="preserve">ins.</w:t>
      </w:r>
      <w:r w:rsidR="001852F3">
        <w:rPr>
          <w:rFonts w:ascii="Times New Roman" w:hAnsi="Times New Roman" w:eastAsia="宋体"/>
        </w:rPr>
        <w:t xml:space="preserve"> </w:t>
      </w:r>
      <w:r w:rsidR="001852F3">
        <w:rPr>
          <w:rFonts w:ascii="Times New Roman" w:hAnsi="Times New Roman" w:eastAsia="宋体"/>
        </w:rPr>
        <w:t xml:space="preserve">t</w:t>
      </w:r>
      <w:r>
        <w:rPr>
          <w:rFonts w:ascii="Times New Roman" w:hAnsi="Times New Roman" w:eastAsia="宋体"/>
        </w:rPr>
        <w:t>x</w:t>
      </w:r>
      <w:r>
        <w:rPr>
          <w:rFonts w:ascii="Times New Roman" w:hAnsi="Times New Roman" w:eastAsia="宋体"/>
        </w:rPr>
        <w:t>t</w:t>
      </w:r>
      <w:r>
        <w:t>”，回车确定后，计算结果便会保存到结果输入的文档中，打开结果文档</w:t>
      </w:r>
      <w:r>
        <w:t>（</w:t>
      </w:r>
      <w:r>
        <w:rPr>
          <w:spacing w:val="-6"/>
        </w:rPr>
        <w:t>本文为</w:t>
      </w:r>
      <w:r>
        <w:rPr>
          <w:rFonts w:ascii="Times New Roman" w:hAnsi="Times New Roman" w:eastAsia="宋体"/>
          <w:spacing w:val="0"/>
        </w:rPr>
        <w:t>a</w:t>
      </w:r>
      <w:r>
        <w:rPr>
          <w:rFonts w:ascii="Times New Roman" w:hAnsi="Times New Roman" w:eastAsia="宋体"/>
          <w:spacing w:val="0"/>
        </w:rPr>
        <w:t>a</w:t>
      </w:r>
      <w:r>
        <w:rPr>
          <w:rFonts w:ascii="Times New Roman" w:hAnsi="Times New Roman" w:eastAsia="宋体"/>
          <w:spacing w:val="0"/>
        </w:rPr>
        <w:t>-</w:t>
      </w:r>
      <w:r>
        <w:rPr>
          <w:rFonts w:ascii="Times New Roman" w:hAnsi="Times New Roman" w:eastAsia="宋体"/>
        </w:rPr>
        <w:t>out</w:t>
      </w:r>
      <w:r>
        <w:t>）</w:t>
      </w:r>
      <w:r>
        <w:t>，选择</w:t>
      </w:r>
      <w:r>
        <w:rPr>
          <w:rFonts w:ascii="Times New Roman" w:hAnsi="Times New Roman" w:eastAsia="宋体"/>
        </w:rPr>
        <w:t>Malmqui</w:t>
      </w:r>
      <w:r>
        <w:rPr>
          <w:rFonts w:ascii="Times New Roman" w:hAnsi="Times New Roman" w:eastAsia="宋体"/>
        </w:rPr>
        <w:t>st</w:t>
      </w:r>
      <w:r w:rsidR="001852F3">
        <w:rPr>
          <w:rFonts w:ascii="Times New Roman" w:hAnsi="Times New Roman" w:eastAsia="宋体"/>
        </w:rPr>
        <w:t xml:space="preserve"> </w:t>
      </w:r>
      <w:r>
        <w:t>结果汇总部分</w:t>
      </w:r>
      <w:r>
        <w:t>（</w:t>
      </w:r>
      <w:r>
        <w:t xml:space="preserve">图</w:t>
      </w:r>
      <w:r>
        <w:rPr>
          <w:rFonts w:ascii="Times New Roman" w:hAnsi="Times New Roman" w:eastAsia="宋体"/>
        </w:rPr>
        <w:t>1</w:t>
      </w:r>
      <w:r>
        <w:rPr>
          <w:rFonts w:ascii="Times New Roman" w:hAnsi="Times New Roman" w:eastAsia="宋体"/>
        </w:rPr>
        <w:t>.</w:t>
      </w:r>
      <w:r>
        <w:rPr>
          <w:rFonts w:ascii="Times New Roman" w:hAnsi="Times New Roman" w:eastAsia="宋体"/>
        </w:rPr>
        <w:t>1</w:t>
      </w:r>
      <w:r>
        <w:rPr>
          <w:rFonts w:ascii="Times New Roman" w:hAnsi="Times New Roman" w:eastAsia="宋体"/>
        </w:rPr>
        <w:t>3</w:t>
      </w:r>
      <w:r>
        <w:t>）</w:t>
      </w:r>
      <w:r>
        <w:t>。</w:t>
      </w:r>
    </w:p>
    <w:p w:rsidR="0018722C">
      <w:pPr>
        <w:pStyle w:val="aff7"/>
        <w:topLinePunct/>
      </w:pPr>
      <w:r>
        <w:drawing>
          <wp:inline>
            <wp:extent cx="4865083" cy="2687002"/>
            <wp:effectExtent l="0" t="0" r="0" b="0"/>
            <wp:docPr id="39" name="image83.png" descr=""/>
            <wp:cNvGraphicFramePr>
              <a:graphicFrameLocks noChangeAspect="1"/>
            </wp:cNvGraphicFramePr>
            <a:graphic>
              <a:graphicData uri="http://schemas.openxmlformats.org/drawingml/2006/picture">
                <pic:pic>
                  <pic:nvPicPr>
                    <pic:cNvPr id="40" name="image83.png"/>
                    <pic:cNvPicPr/>
                  </pic:nvPicPr>
                  <pic:blipFill>
                    <a:blip r:embed="rId170" cstate="print"/>
                    <a:stretch>
                      <a:fillRect/>
                    </a:stretch>
                  </pic:blipFill>
                  <pic:spPr>
                    <a:xfrm>
                      <a:off x="0" y="0"/>
                      <a:ext cx="4865083" cy="268700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1.13</w:t>
      </w:r>
      <w:r>
        <w:t xml:space="preserve">  </w:t>
      </w:r>
      <w:r>
        <w:rPr>
          <w:kern w:val="2"/>
          <w:szCs w:val="22"/>
          <w:rFonts w:ascii="Times New Roman" w:eastAsia="Times New Roman" w:cstheme="minorBidi" w:hAnsiTheme="minorHAnsi"/>
          <w:sz w:val="24"/>
        </w:rPr>
        <w:t>Malmquist</w:t>
      </w:r>
      <w:r>
        <w:rPr>
          <w:kern w:val="2"/>
          <w:szCs w:val="22"/>
          <w:rFonts w:cstheme="minorBidi" w:hAnsiTheme="minorHAnsi" w:eastAsiaTheme="minorHAnsi" w:asciiTheme="minorHAnsi"/>
          <w:sz w:val="24"/>
        </w:rPr>
        <w:t>结</w:t>
      </w:r>
      <w:r>
        <w:rPr>
          <w:kern w:val="2"/>
          <w:szCs w:val="22"/>
          <w:rFonts w:cstheme="minorBidi" w:hAnsiTheme="minorHAnsi" w:eastAsiaTheme="minorHAnsi" w:asciiTheme="minorHAnsi"/>
          <w:spacing w:val="-2"/>
          <w:sz w:val="24"/>
        </w:rPr>
        <w:t>果</w:t>
      </w:r>
      <w:r>
        <w:rPr>
          <w:kern w:val="2"/>
          <w:szCs w:val="22"/>
          <w:rFonts w:cstheme="minorBidi" w:hAnsiTheme="minorHAnsi" w:eastAsiaTheme="minorHAnsi" w:asciiTheme="minorHAnsi"/>
          <w:sz w:val="24"/>
        </w:rPr>
        <w:t>输出</w:t>
      </w:r>
    </w:p>
    <w:p w:rsidR="0018722C">
      <w:pPr>
        <w:topLinePunct/>
      </w:pPr>
      <w:r>
        <w:rPr>
          <w:rFonts w:cstheme="minorBidi" w:hAnsiTheme="minorHAnsi" w:eastAsiaTheme="minorHAnsi" w:asciiTheme="minorHAnsi" w:ascii="Times New Roman"/>
        </w:rPr>
        <w:t>71</w:t>
      </w:r>
    </w:p>
    <w:p w:rsidR="0018722C">
      <w:pPr>
        <w:pStyle w:val="cw24"/>
        <w:topLinePunct/>
      </w:pPr>
      <w:r>
        <w:rPr>
          <w:rFonts w:cstheme="minorBidi" w:hAnsiTheme="minorHAnsi" w:eastAsiaTheme="minorHAnsi" w:asciiTheme="minorHAnsi" w:ascii="黑体" w:hAnsi="黑体" w:eastAsia="黑体" w:cs="黑体"/>
        </w:rPr>
        <w:t>1.5 </w:t>
      </w:r>
      <w:r>
        <w:rPr>
          <w:rFonts w:cstheme="minorBidi" w:hAnsiTheme="minorHAnsi" w:eastAsiaTheme="minorHAnsi" w:asciiTheme="minorHAnsi" w:ascii="黑体" w:hAnsi="黑体" w:eastAsia="黑体" w:cs="黑体"/>
        </w:rPr>
        <w:t>Eviews</w:t>
      </w:r>
      <w:r w:rsidR="001852F3">
        <w:rPr>
          <w:rFonts w:cstheme="minorBidi" w:hAnsiTheme="minorHAnsi" w:eastAsiaTheme="minorHAnsi" w:asciiTheme="minorHAnsi" w:ascii="黑体" w:hAnsi="黑体" w:eastAsia="黑体" w:cs="黑体"/>
        </w:rPr>
        <w:t xml:space="preserve">的</w:t>
      </w:r>
      <w:r>
        <w:rPr>
          <w:rFonts w:cstheme="minorBidi" w:hAnsiTheme="minorHAnsi" w:eastAsiaTheme="minorHAnsi" w:asciiTheme="minorHAnsi" w:ascii="黑体" w:hAnsi="黑体" w:eastAsia="黑体" w:cs="黑体"/>
        </w:rPr>
        <w:t>Tobit</w:t>
      </w:r>
      <w:r w:rsidR="001852F3">
        <w:rPr>
          <w:rFonts w:cstheme="minorBidi" w:hAnsiTheme="minorHAnsi" w:eastAsiaTheme="minorHAnsi" w:asciiTheme="minorHAnsi" w:ascii="黑体" w:hAnsi="黑体" w:eastAsia="黑体" w:cs="黑体"/>
        </w:rPr>
        <w:t xml:space="preserve">分析</w:t>
      </w:r>
    </w:p>
    <w:p w:rsidR="0018722C">
      <w:pPr>
        <w:topLinePunct/>
      </w:pPr>
      <w:r>
        <w:t>在对国内</w:t>
      </w:r>
      <w:r>
        <w:rPr>
          <w:rFonts w:ascii="Times New Roman" w:eastAsia="Times New Roman"/>
        </w:rPr>
        <w:t>12</w:t>
      </w:r>
      <w:r>
        <w:t>家钢铁企业技术创新效率影响因素的回归分析中，利用</w:t>
      </w:r>
      <w:r>
        <w:rPr>
          <w:rFonts w:ascii="Times New Roman" w:eastAsia="Times New Roman"/>
        </w:rPr>
        <w:t>Eviews</w:t>
      </w:r>
      <w:r>
        <w:t>软件进</w:t>
      </w:r>
      <w:r>
        <w:t>行</w:t>
      </w:r>
      <w:r>
        <w:rPr>
          <w:rFonts w:ascii="Times New Roman" w:eastAsia="Times New Roman"/>
        </w:rPr>
        <w:t>Tobit</w:t>
      </w:r>
      <w:r>
        <w:t>计算。</w:t>
      </w:r>
    </w:p>
    <w:p w:rsidR="0018722C">
      <w:pPr>
        <w:pStyle w:val="cw24"/>
        <w:topLinePunct/>
      </w:pPr>
      <w:r>
        <w:rPr>
          <w:rFonts w:cstheme="minorBidi" w:hAnsiTheme="minorHAnsi" w:eastAsiaTheme="minorHAnsi" w:asciiTheme="minorHAnsi" w:ascii="宋体" w:hAnsi="宋体" w:eastAsia="宋体" w:cs="宋体"/>
          <w:b/>
        </w:rPr>
        <w:t>1.5.1</w:t>
      </w:r>
      <w:r>
        <w:rPr>
          <w:rFonts w:cstheme="minorBidi" w:hAnsiTheme="minorHAnsi" w:eastAsiaTheme="minorHAnsi" w:asciiTheme="minorHAnsi" w:ascii="宋体" w:hAnsi="宋体" w:eastAsia="宋体" w:cs="宋体"/>
          <w:b/>
        </w:rPr>
        <w:t>新建文档</w:t>
      </w:r>
    </w:p>
    <w:p w:rsidR="0018722C">
      <w:pPr>
        <w:topLinePunct/>
      </w:pPr>
      <w:r>
        <w:t>点击“</w:t>
      </w:r>
      <w:r>
        <w:rPr>
          <w:rFonts w:ascii="Times New Roman" w:hAnsi="Times New Roman" w:eastAsia="Times New Roman"/>
        </w:rPr>
        <w:t>F</w:t>
      </w:r>
      <w:r>
        <w:rPr>
          <w:rFonts w:ascii="Times New Roman" w:hAnsi="Times New Roman" w:eastAsia="Times New Roman"/>
        </w:rPr>
        <w:t>il</w:t>
      </w:r>
      <w:r>
        <w:rPr>
          <w:rFonts w:ascii="Times New Roman" w:hAnsi="Times New Roman" w:eastAsia="Times New Roman"/>
        </w:rPr>
        <w:t>e</w:t>
      </w:r>
      <w:r>
        <w:t>”—“</w:t>
      </w:r>
      <w:r>
        <w:rPr>
          <w:rFonts w:ascii="Times New Roman" w:hAnsi="Times New Roman" w:eastAsia="Times New Roman"/>
        </w:rPr>
        <w:t>n</w:t>
      </w:r>
      <w:r>
        <w:rPr>
          <w:rFonts w:ascii="Times New Roman" w:hAnsi="Times New Roman" w:eastAsia="Times New Roman"/>
        </w:rPr>
        <w:t>e</w:t>
      </w:r>
      <w:r>
        <w:rPr>
          <w:rFonts w:ascii="Times New Roman" w:hAnsi="Times New Roman" w:eastAsia="Times New Roman"/>
        </w:rPr>
        <w:t>w</w:t>
      </w:r>
      <w:r>
        <w:t>”—“</w:t>
      </w:r>
      <w:r>
        <w:rPr>
          <w:rFonts w:ascii="Times New Roman" w:hAnsi="Times New Roman" w:eastAsia="Times New Roman"/>
        </w:rPr>
        <w:t>wo</w:t>
      </w:r>
      <w:r>
        <w:rPr>
          <w:rFonts w:ascii="Times New Roman" w:hAnsi="Times New Roman" w:eastAsia="Times New Roman"/>
        </w:rPr>
        <w:t>r</w:t>
      </w:r>
      <w:r>
        <w:rPr>
          <w:rFonts w:ascii="Times New Roman" w:hAnsi="Times New Roman" w:eastAsia="Times New Roman"/>
        </w:rPr>
        <w:t>k</w:t>
      </w:r>
      <w:r>
        <w:rPr>
          <w:rFonts w:ascii="Times New Roman" w:hAnsi="Times New Roman" w:eastAsia="Times New Roman"/>
        </w:rPr>
        <w:t>f</w:t>
      </w:r>
      <w:r>
        <w:rPr>
          <w:rFonts w:ascii="Times New Roman" w:hAnsi="Times New Roman" w:eastAsia="Times New Roman"/>
        </w:rPr>
        <w:t>il</w:t>
      </w:r>
      <w:r>
        <w:rPr>
          <w:rFonts w:ascii="Times New Roman" w:hAnsi="Times New Roman" w:eastAsia="Times New Roman"/>
        </w:rPr>
        <w:t>e</w:t>
      </w:r>
      <w:r>
        <w:t>”，在左上空白框选择“</w:t>
      </w:r>
      <w:r>
        <w:rPr>
          <w:rFonts w:ascii="Times New Roman" w:hAnsi="Times New Roman" w:eastAsia="Times New Roman"/>
        </w:rPr>
        <w:t>unstru</w:t>
      </w:r>
      <w:r>
        <w:rPr>
          <w:rFonts w:ascii="Times New Roman" w:hAnsi="Times New Roman" w:eastAsia="Times New Roman"/>
        </w:rPr>
        <w:t>c</w:t>
      </w:r>
      <w:r>
        <w:rPr>
          <w:rFonts w:ascii="Times New Roman" w:hAnsi="Times New Roman" w:eastAsia="Times New Roman"/>
        </w:rPr>
        <w:t>tu</w:t>
      </w:r>
      <w:r>
        <w:rPr>
          <w:rFonts w:ascii="Times New Roman" w:hAnsi="Times New Roman" w:eastAsia="Times New Roman"/>
        </w:rPr>
        <w:t>r</w:t>
      </w:r>
      <w:r>
        <w:rPr>
          <w:rFonts w:ascii="Times New Roman" w:hAnsi="Times New Roman" w:eastAsia="Times New Roman"/>
        </w:rPr>
        <w:t>e</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undat</w:t>
      </w:r>
      <w:r>
        <w:rPr>
          <w:rFonts w:ascii="Times New Roman" w:hAnsi="Times New Roman" w:eastAsia="Times New Roman"/>
        </w:rPr>
        <w:t>e</w:t>
      </w:r>
      <w:r>
        <w:rPr>
          <w:rFonts w:ascii="Times New Roman" w:hAnsi="Times New Roman" w:eastAsia="Times New Roman"/>
        </w:rPr>
        <w:t>d</w:t>
      </w:r>
      <w:r>
        <w:t>”</w:t>
      </w:r>
      <w:r>
        <w:rPr>
          <w:rFonts w:ascii="Times New Roman" w:hAnsi="Times New Roman" w:eastAsia="Times New Roman"/>
          <w:w w:val="99"/>
          <w:rFonts w:hint="eastAsia"/>
        </w:rPr>
        <w:t>，</w:t>
      </w:r>
      <w:r>
        <w:t>在右上空白处写样本数量</w:t>
      </w:r>
      <w:r>
        <w:rPr>
          <w:rFonts w:ascii="Times New Roman" w:hAnsi="Times New Roman" w:eastAsia="Times New Roman"/>
        </w:rPr>
        <w:t>12</w:t>
      </w:r>
      <w:r>
        <w:t>，点击确定进入软件主界面</w:t>
      </w:r>
      <w:r>
        <w:t>（</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14</w:t>
      </w:r>
      <w:r>
        <w:t>）</w:t>
      </w:r>
      <w:r>
        <w:t>。</w:t>
      </w:r>
    </w:p>
    <w:p w:rsidR="0018722C">
      <w:pPr>
        <w:pStyle w:val="aff7"/>
        <w:topLinePunct/>
      </w:pPr>
      <w:r>
        <w:drawing>
          <wp:inline>
            <wp:extent cx="4671981" cy="2496216"/>
            <wp:effectExtent l="0" t="0" r="0" b="0"/>
            <wp:docPr id="41" name="image84.png" descr=""/>
            <wp:cNvGraphicFramePr>
              <a:graphicFrameLocks noChangeAspect="1"/>
            </wp:cNvGraphicFramePr>
            <a:graphic>
              <a:graphicData uri="http://schemas.openxmlformats.org/drawingml/2006/picture">
                <pic:pic>
                  <pic:nvPicPr>
                    <pic:cNvPr id="42" name="image84.png"/>
                    <pic:cNvPicPr/>
                  </pic:nvPicPr>
                  <pic:blipFill>
                    <a:blip r:embed="rId172" cstate="print"/>
                    <a:stretch>
                      <a:fillRect/>
                    </a:stretch>
                  </pic:blipFill>
                  <pic:spPr>
                    <a:xfrm>
                      <a:off x="0" y="0"/>
                      <a:ext cx="4671981" cy="249621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1.14</w:t>
      </w:r>
      <w:r>
        <w:t xml:space="preserve">  </w:t>
      </w:r>
      <w:r>
        <w:t>Eviews</w:t>
      </w:r>
      <w:r>
        <w:rPr>
          <w:kern w:val="2"/>
          <w:szCs w:val="22"/>
          <w:rFonts w:cstheme="minorBidi" w:hAnsiTheme="minorHAnsi" w:eastAsiaTheme="minorHAnsi" w:asciiTheme="minorHAnsi"/>
          <w:sz w:val="21"/>
        </w:rPr>
        <w:t>主界面</w:t>
      </w:r>
    </w:p>
    <w:p w:rsidR="0018722C">
      <w:pPr>
        <w:pStyle w:val="cw24"/>
        <w:topLinePunct/>
      </w:pPr>
      <w:r>
        <w:rPr>
          <w:rFonts w:cstheme="minorBidi" w:hAnsiTheme="minorHAnsi" w:eastAsiaTheme="minorHAnsi" w:asciiTheme="minorHAnsi" w:ascii="宋体" w:hAnsi="宋体" w:eastAsia="宋体" w:cs="宋体"/>
          <w:b/>
        </w:rPr>
        <w:t>1.5.2</w:t>
      </w:r>
      <w:r>
        <w:rPr>
          <w:rFonts w:cstheme="minorBidi" w:hAnsiTheme="minorHAnsi" w:eastAsiaTheme="minorHAnsi" w:asciiTheme="minorHAnsi" w:ascii="宋体" w:hAnsi="宋体" w:eastAsia="宋体" w:cs="宋体"/>
          <w:b/>
        </w:rPr>
        <w:t>进行变量等设置</w:t>
      </w:r>
    </w:p>
    <w:p w:rsidR="0018722C">
      <w:pPr>
        <w:topLinePunct/>
      </w:pPr>
      <w:r>
        <w:t>点击</w:t>
      </w:r>
      <w:r>
        <w:rPr>
          <w:rFonts w:ascii="Times New Roman" w:hAnsi="Times New Roman" w:eastAsia="宋体"/>
        </w:rPr>
        <w:t>obje</w:t>
      </w:r>
      <w:r>
        <w:rPr>
          <w:rFonts w:ascii="Times New Roman" w:hAnsi="Times New Roman" w:eastAsia="宋体"/>
        </w:rPr>
        <w:t>c</w:t>
      </w:r>
      <w:r>
        <w:rPr>
          <w:rFonts w:ascii="Times New Roman" w:hAnsi="Times New Roman" w:eastAsia="宋体"/>
        </w:rPr>
        <w:t>t</w:t>
      </w:r>
      <w:r>
        <w:t>—</w:t>
      </w:r>
      <w:r>
        <w:rPr>
          <w:rFonts w:ascii="Times New Roman" w:hAnsi="Times New Roman" w:eastAsia="宋体"/>
        </w:rPr>
        <w:t>n</w:t>
      </w:r>
      <w:r>
        <w:rPr>
          <w:rFonts w:ascii="Times New Roman" w:hAnsi="Times New Roman" w:eastAsia="宋体"/>
        </w:rPr>
        <w:t>e</w:t>
      </w:r>
      <w:r>
        <w:rPr>
          <w:rFonts w:ascii="Times New Roman" w:hAnsi="Times New Roman" w:eastAsia="宋体"/>
        </w:rPr>
        <w:t>w</w:t>
      </w:r>
      <w:r>
        <w:rPr>
          <w:rFonts w:ascii="Times New Roman" w:hAnsi="Times New Roman" w:eastAsia="宋体"/>
        </w:rPr>
        <w:t> obj</w:t>
      </w:r>
      <w:r>
        <w:rPr>
          <w:rFonts w:ascii="Times New Roman" w:hAnsi="Times New Roman" w:eastAsia="宋体"/>
        </w:rPr>
        <w:t>e</w:t>
      </w:r>
      <w:r>
        <w:rPr>
          <w:rFonts w:ascii="Times New Roman" w:hAnsi="Times New Roman" w:eastAsia="宋体"/>
        </w:rPr>
        <w:t>c</w:t>
      </w:r>
      <w:r>
        <w:rPr>
          <w:rFonts w:ascii="Times New Roman" w:hAnsi="Times New Roman" w:eastAsia="宋体"/>
        </w:rPr>
        <w:t>t</w:t>
      </w:r>
      <w:r>
        <w:t>—</w:t>
      </w:r>
      <w:r>
        <w:rPr>
          <w:rFonts w:ascii="Times New Roman" w:hAnsi="Times New Roman" w:eastAsia="宋体"/>
        </w:rPr>
        <w:t>log L</w:t>
      </w:r>
      <w:r w:rsidR="001852F3">
        <w:rPr>
          <w:rFonts w:ascii="Times New Roman" w:hAnsi="Times New Roman" w:eastAsia="宋体"/>
        </w:rPr>
        <w:t xml:space="preserve"> </w:t>
      </w:r>
      <w:r>
        <w:t>并在右上框中命名为“</w:t>
      </w:r>
      <w:r>
        <w:rPr>
          <w:rFonts w:ascii="Times New Roman" w:hAnsi="Times New Roman" w:eastAsia="宋体"/>
        </w:rPr>
        <w:t>L</w:t>
      </w:r>
      <w:r>
        <w:rPr>
          <w:rFonts w:ascii="Times New Roman" w:hAnsi="Times New Roman" w:eastAsia="宋体"/>
        </w:rPr>
        <w:t>o</w:t>
      </w:r>
      <w:r>
        <w:rPr>
          <w:rFonts w:ascii="Times New Roman" w:hAnsi="Times New Roman" w:eastAsia="宋体"/>
        </w:rPr>
        <w:t>g 1</w:t>
      </w:r>
      <w:r>
        <w:t>”，用于命令语句写</w:t>
      </w:r>
      <w:r>
        <w:t>入；输入相关数据；点</w:t>
      </w:r>
      <w:r>
        <w:rPr>
          <w:rFonts w:ascii="Times New Roman" w:hAnsi="Times New Roman" w:eastAsia="宋体"/>
        </w:rPr>
        <w:t>obje</w:t>
      </w:r>
      <w:r>
        <w:rPr>
          <w:rFonts w:ascii="Times New Roman" w:hAnsi="Times New Roman" w:eastAsia="宋体"/>
        </w:rPr>
        <w:t>c</w:t>
      </w:r>
      <w:r>
        <w:rPr>
          <w:rFonts w:ascii="Times New Roman" w:hAnsi="Times New Roman" w:eastAsia="宋体"/>
        </w:rPr>
        <w:t>t</w:t>
      </w:r>
      <w:r>
        <w:t>—</w:t>
      </w:r>
      <w:r>
        <w:rPr>
          <w:rFonts w:ascii="Times New Roman" w:hAnsi="Times New Roman" w:eastAsia="宋体"/>
        </w:rPr>
        <w:t>n</w:t>
      </w:r>
      <w:r>
        <w:rPr>
          <w:rFonts w:ascii="Times New Roman" w:hAnsi="Times New Roman" w:eastAsia="宋体"/>
        </w:rPr>
        <w:t>e</w:t>
      </w:r>
      <w:r>
        <w:rPr>
          <w:rFonts w:ascii="Times New Roman" w:hAnsi="Times New Roman" w:eastAsia="宋体"/>
        </w:rPr>
        <w:t>w</w:t>
      </w:r>
      <w:r w:rsidR="001852F3">
        <w:rPr>
          <w:rFonts w:ascii="Times New Roman" w:hAnsi="Times New Roman" w:eastAsia="宋体"/>
        </w:rPr>
        <w:t xml:space="preserve"> </w:t>
      </w:r>
      <w:r>
        <w:rPr>
          <w:rFonts w:ascii="Times New Roman" w:hAnsi="Times New Roman" w:eastAsia="宋体"/>
        </w:rPr>
        <w:t>obj</w:t>
      </w:r>
      <w:r>
        <w:rPr>
          <w:rFonts w:ascii="Times New Roman" w:hAnsi="Times New Roman" w:eastAsia="宋体"/>
        </w:rPr>
        <w:t>e</w:t>
      </w:r>
      <w:r>
        <w:rPr>
          <w:rFonts w:ascii="Times New Roman" w:hAnsi="Times New Roman" w:eastAsia="宋体"/>
        </w:rPr>
        <w:t>c</w:t>
      </w:r>
      <w:r>
        <w:rPr>
          <w:rFonts w:ascii="Times New Roman" w:hAnsi="Times New Roman" w:eastAsia="宋体"/>
        </w:rPr>
        <w:t>t</w:t>
      </w:r>
      <w:r w:rsidR="001852F3">
        <w:rPr>
          <w:rFonts w:ascii="Times New Roman" w:hAnsi="Times New Roman" w:eastAsia="宋体"/>
        </w:rPr>
        <w:t xml:space="preserve"> </w:t>
      </w:r>
      <w:r>
        <w:t>—</w:t>
      </w:r>
      <w:r>
        <w:rPr>
          <w:rFonts w:ascii="Times New Roman" w:hAnsi="Times New Roman" w:eastAsia="宋体"/>
        </w:rPr>
        <w:t>s</w:t>
      </w:r>
      <w:r>
        <w:rPr>
          <w:rFonts w:ascii="Times New Roman" w:hAnsi="Times New Roman" w:eastAsia="宋体"/>
        </w:rPr>
        <w:t>e</w:t>
      </w:r>
      <w:r>
        <w:rPr>
          <w:rFonts w:ascii="Times New Roman" w:hAnsi="Times New Roman" w:eastAsia="宋体"/>
        </w:rPr>
        <w:t>ri</w:t>
      </w:r>
      <w:r>
        <w:rPr>
          <w:rFonts w:ascii="Times New Roman" w:hAnsi="Times New Roman" w:eastAsia="宋体"/>
        </w:rPr>
        <w:t>e</w:t>
      </w:r>
      <w:r>
        <w:rPr>
          <w:rFonts w:ascii="Times New Roman" w:hAnsi="Times New Roman" w:eastAsia="宋体"/>
        </w:rPr>
        <w:t>s</w:t>
      </w:r>
      <w:r w:rsidR="001852F3">
        <w:rPr>
          <w:rFonts w:ascii="Times New Roman" w:hAnsi="Times New Roman" w:eastAsia="宋体"/>
        </w:rPr>
        <w:t xml:space="preserve"> </w:t>
      </w:r>
      <w:r>
        <w:rPr>
          <w:rFonts w:hint="eastAsia"/>
        </w:rPr>
        <w:t>，</w:t>
      </w:r>
      <w:r>
        <w:t>右上框命名“</w:t>
      </w:r>
      <w:r>
        <w:rPr>
          <w:rFonts w:ascii="Times New Roman" w:hAnsi="Times New Roman" w:eastAsia="宋体"/>
        </w:rPr>
        <w:t>y</w:t>
      </w:r>
      <w:r>
        <w:t>”，为各钢铁企业</w:t>
      </w:r>
      <w:r>
        <w:t>技术创新效率值，设置“</w:t>
      </w:r>
      <w:r>
        <w:rPr>
          <w:rFonts w:ascii="Times New Roman" w:hAnsi="Times New Roman" w:eastAsia="宋体"/>
        </w:rPr>
        <w:t>x</w:t>
      </w:r>
      <w:r>
        <w:rPr>
          <w:rFonts w:ascii="Times New Roman" w:hAnsi="Times New Roman" w:eastAsia="宋体"/>
        </w:rPr>
        <w:t>1</w:t>
      </w:r>
      <w:r>
        <w:t>”、“</w:t>
      </w:r>
      <w:r>
        <w:rPr>
          <w:rFonts w:ascii="Times New Roman" w:hAnsi="Times New Roman" w:eastAsia="宋体"/>
        </w:rPr>
        <w:t>x</w:t>
      </w:r>
      <w:r>
        <w:rPr>
          <w:rFonts w:ascii="Times New Roman" w:hAnsi="Times New Roman" w:eastAsia="宋体"/>
        </w:rPr>
        <w:t>2</w:t>
      </w:r>
      <w:r>
        <w:t>”、“</w:t>
      </w:r>
      <w:r>
        <w:rPr>
          <w:rFonts w:ascii="Times New Roman" w:hAnsi="Times New Roman" w:eastAsia="宋体"/>
        </w:rPr>
        <w:t>x</w:t>
      </w:r>
      <w:r>
        <w:rPr>
          <w:rFonts w:ascii="Times New Roman" w:hAnsi="Times New Roman" w:eastAsia="宋体"/>
        </w:rPr>
        <w:t>3</w:t>
      </w:r>
      <w:r>
        <w:t>”、</w:t>
      </w:r>
      <w:r>
        <w:rPr>
          <w:rFonts w:ascii="Arial" w:hAnsi="Arial" w:eastAsia="Arial"/>
        </w:rPr>
        <w:t>…</w:t>
      </w:r>
      <w:r>
        <w:t>、“</w:t>
      </w:r>
      <w:r>
        <w:rPr>
          <w:rFonts w:ascii="Times New Roman" w:hAnsi="Times New Roman" w:eastAsia="宋体"/>
        </w:rPr>
        <w:t>x</w:t>
      </w:r>
      <w:r>
        <w:rPr>
          <w:rFonts w:ascii="Times New Roman" w:hAnsi="Times New Roman" w:eastAsia="宋体"/>
        </w:rPr>
        <w:t>5</w:t>
      </w:r>
      <w:r>
        <w:t>”为论文选取的技术创新效率影响因素，分别双击各变量，进入数据录入界面，点击“</w:t>
      </w:r>
      <w:r>
        <w:rPr>
          <w:rFonts w:ascii="Times New Roman" w:hAnsi="Times New Roman" w:eastAsia="宋体"/>
        </w:rPr>
        <w:t>edit</w:t>
      </w:r>
      <w:r>
        <w:t>”进行数据输入。</w:t>
      </w:r>
    </w:p>
    <w:p w:rsidR="0018722C">
      <w:pPr>
        <w:pStyle w:val="cw24"/>
        <w:topLinePunct/>
      </w:pPr>
      <w:r>
        <w:rPr>
          <w:rFonts w:cstheme="minorBidi" w:hAnsiTheme="minorHAnsi" w:eastAsiaTheme="minorHAnsi" w:asciiTheme="minorHAnsi" w:ascii="宋体" w:hAnsi="宋体" w:eastAsia="宋体" w:cs="宋体"/>
          <w:b/>
        </w:rPr>
        <w:t>1.5.3</w:t>
      </w:r>
      <w:r>
        <w:rPr>
          <w:rFonts w:cstheme="minorBidi" w:hAnsiTheme="minorHAnsi" w:eastAsiaTheme="minorHAnsi" w:asciiTheme="minorHAnsi" w:ascii="宋体" w:hAnsi="宋体" w:eastAsia="宋体" w:cs="宋体"/>
          <w:b/>
        </w:rPr>
        <w:t>语句输入</w:t>
      </w:r>
    </w:p>
    <w:p w:rsidR="0018722C">
      <w:pPr>
        <w:topLinePunct/>
      </w:pPr>
      <w:r>
        <w:t>变量数据输入完成后，点击</w:t>
      </w:r>
      <w:r>
        <w:rPr>
          <w:rFonts w:ascii="Times New Roman" w:hAnsi="Times New Roman" w:eastAsia="Times New Roman"/>
        </w:rPr>
        <w:t>logl</w:t>
      </w:r>
      <w:r>
        <w:t>进行编程语句输入“</w:t>
      </w:r>
      <w:r>
        <w:rPr>
          <w:rFonts w:ascii="Times New Roman" w:hAnsi="Times New Roman" w:eastAsia="Times New Roman"/>
        </w:rPr>
        <w:t>@logL logl</w:t>
      </w:r>
    </w:p>
    <w:p w:rsidR="0018722C">
      <w:pPr>
        <w:topLinePunct/>
      </w:pPr>
      <w:r>
        <w:rPr>
          <w:rFonts w:ascii="Times New Roman" w:eastAsia="Times New Roman"/>
        </w:rPr>
        <w:t>res=y-c</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-c</w:t>
      </w:r>
      <w:r>
        <w:rPr>
          <w:rFonts w:ascii="Times New Roman" w:eastAsia="Times New Roman"/>
        </w:rPr>
        <w:t>(</w:t>
      </w:r>
      <w:r>
        <w:rPr>
          <w:rFonts w:ascii="Times New Roman" w:eastAsia="Times New Roman"/>
        </w:rPr>
        <w:t>2</w:t>
      </w:r>
      <w:r>
        <w:rPr>
          <w:rFonts w:ascii="Times New Roman" w:eastAsia="Times New Roman"/>
        </w:rPr>
        <w:t>)</w:t>
      </w:r>
      <w:r w:rsidR="004B696B">
        <w:rPr>
          <w:rFonts w:ascii="Times New Roman" w:eastAsia="Times New Roman"/>
        </w:rPr>
        <w:t xml:space="preserve"> </w:t>
      </w:r>
      <w:r>
        <w:rPr>
          <w:rFonts w:ascii="Times New Roman" w:eastAsia="Times New Roman"/>
        </w:rPr>
        <w:t>*x1-c</w:t>
      </w:r>
      <w:r>
        <w:rPr>
          <w:rFonts w:ascii="Times New Roman" w:eastAsia="Times New Roman"/>
        </w:rPr>
        <w:t>(</w:t>
      </w:r>
      <w:r>
        <w:rPr>
          <w:rFonts w:ascii="Times New Roman" w:eastAsia="Times New Roman"/>
        </w:rPr>
        <w:t>3</w:t>
      </w:r>
      <w:r>
        <w:rPr>
          <w:rFonts w:ascii="Times New Roman" w:eastAsia="Times New Roman"/>
        </w:rPr>
        <w:t>)</w:t>
      </w:r>
      <w:r w:rsidR="004B696B">
        <w:rPr>
          <w:rFonts w:ascii="Times New Roman" w:eastAsia="Times New Roman"/>
        </w:rPr>
        <w:t xml:space="preserve"> </w:t>
      </w:r>
      <w:r>
        <w:rPr>
          <w:rFonts w:ascii="Times New Roman" w:eastAsia="Times New Roman"/>
        </w:rPr>
        <w:t>*x2-c</w:t>
      </w:r>
      <w:r>
        <w:rPr>
          <w:rFonts w:ascii="Times New Roman" w:eastAsia="Times New Roman"/>
        </w:rPr>
        <w:t>(</w:t>
      </w:r>
      <w:r>
        <w:rPr>
          <w:rFonts w:ascii="Times New Roman" w:eastAsia="Times New Roman"/>
        </w:rPr>
        <w:t>4</w:t>
      </w:r>
      <w:r>
        <w:rPr>
          <w:rFonts w:ascii="Times New Roman" w:eastAsia="Times New Roman"/>
        </w:rPr>
        <w:t>)</w:t>
      </w:r>
      <w:r w:rsidR="004B696B">
        <w:rPr>
          <w:rFonts w:ascii="Times New Roman" w:eastAsia="Times New Roman"/>
        </w:rPr>
        <w:t xml:space="preserve"> </w:t>
      </w:r>
      <w:r>
        <w:rPr>
          <w:rFonts w:ascii="Times New Roman" w:eastAsia="Times New Roman"/>
        </w:rPr>
        <w:t>*x3-c</w:t>
      </w:r>
      <w:r>
        <w:rPr>
          <w:rFonts w:ascii="Times New Roman" w:eastAsia="Times New Roman"/>
        </w:rPr>
        <w:t>(</w:t>
      </w:r>
      <w:r>
        <w:rPr>
          <w:rFonts w:ascii="Times New Roman" w:eastAsia="Times New Roman"/>
        </w:rPr>
        <w:t>5</w:t>
      </w:r>
      <w:r>
        <w:rPr>
          <w:rFonts w:ascii="Times New Roman" w:eastAsia="Times New Roman"/>
        </w:rPr>
        <w:t>)</w:t>
      </w:r>
      <w:r w:rsidR="004B696B">
        <w:rPr>
          <w:rFonts w:ascii="Times New Roman" w:eastAsia="Times New Roman"/>
        </w:rPr>
        <w:t xml:space="preserve"> </w:t>
      </w:r>
      <w:r>
        <w:rPr>
          <w:rFonts w:ascii="Times New Roman" w:eastAsia="Times New Roman"/>
        </w:rPr>
        <w:t>*x4-c</w:t>
      </w:r>
      <w:r>
        <w:rPr>
          <w:rFonts w:ascii="Times New Roman" w:eastAsia="Times New Roman"/>
        </w:rPr>
        <w:t>(</w:t>
      </w:r>
      <w:r>
        <w:rPr>
          <w:rFonts w:ascii="Times New Roman" w:eastAsia="Times New Roman"/>
        </w:rPr>
        <w:t>6</w:t>
      </w:r>
      <w:r>
        <w:rPr>
          <w:rFonts w:ascii="Times New Roman" w:eastAsia="Times New Roman"/>
        </w:rPr>
        <w:t>)</w:t>
      </w:r>
      <w:r w:rsidR="004B696B">
        <w:rPr>
          <w:rFonts w:ascii="Times New Roman" w:eastAsia="Times New Roman"/>
        </w:rPr>
        <w:t xml:space="preserve"> </w:t>
      </w:r>
      <w:r>
        <w:rPr>
          <w:rFonts w:ascii="Times New Roman" w:eastAsia="Times New Roman"/>
        </w:rPr>
        <w:t>*x5 var=@sum</w:t>
      </w:r>
      <w:r>
        <w:rPr>
          <w:rFonts w:ascii="Times New Roman" w:eastAsia="Times New Roman"/>
        </w:rPr>
        <w:t>(</w:t>
      </w:r>
      <w:r>
        <w:rPr>
          <w:rFonts w:ascii="Times New Roman" w:eastAsia="Times New Roman"/>
        </w:rPr>
        <w:t>res^2</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72</w:t>
      </w:r>
      <w:r>
        <w:t>（</w:t>
      </w:r>
      <w:r>
        <w:rPr>
          <w:rFonts w:ascii="仿宋" w:eastAsia="仿宋" w:hint="eastAsia"/>
        </w:rPr>
        <w:t>72</w:t>
      </w:r>
      <w:r>
        <w:t>为所有变量数量之和</w:t>
      </w:r>
      <w:r>
        <w:t>）</w:t>
      </w:r>
      <w:r>
        <w:rPr>
          <w:rFonts w:ascii="Times New Roman" w:eastAsia="Times New Roman"/>
        </w:rPr>
        <w:t>72</w:t>
      </w:r>
    </w:p>
    <w:p w:rsidR="0018722C">
      <w:pPr>
        <w:topLinePunct/>
      </w:pPr>
      <w:r>
        <w:rPr>
          <w:rFonts w:ascii="Times New Roman" w:hAnsi="Times New Roman" w:eastAsia="Times New Roman"/>
        </w:rPr>
        <w:t>logl=log</w:t>
      </w:r>
      <w:r>
        <w:rPr>
          <w:rFonts w:ascii="Times New Roman" w:hAnsi="Times New Roman" w:eastAsia="Times New Roman"/>
        </w:rPr>
        <w:t>(</w:t>
      </w:r>
      <w:r>
        <w:rPr>
          <w:rFonts w:ascii="Times New Roman" w:hAnsi="Times New Roman" w:eastAsia="Times New Roman"/>
        </w:rPr>
        <w:t>@dnorm</w:t>
      </w:r>
      <w:r>
        <w:rPr>
          <w:rFonts w:ascii="Times New Roman" w:hAnsi="Times New Roman" w:eastAsia="Times New Roman"/>
        </w:rPr>
        <w:t>(</w:t>
      </w:r>
      <w:r>
        <w:rPr>
          <w:rFonts w:ascii="Times New Roman" w:hAnsi="Times New Roman" w:eastAsia="Times New Roman"/>
        </w:rPr>
        <w:t>res</w:t>
      </w:r>
      <w:r>
        <w:rPr>
          <w:rFonts w:ascii="Times New Roman" w:hAnsi="Times New Roman" w:eastAsia="Times New Roman"/>
        </w:rPr>
        <w:t>/</w:t>
      </w:r>
      <w:r>
        <w:rPr>
          <w:rFonts w:ascii="Times New Roman" w:hAnsi="Times New Roman" w:eastAsia="Times New Roman"/>
        </w:rPr>
        <w:t>@sqrt</w:t>
      </w:r>
      <w:r>
        <w:rPr>
          <w:rFonts w:ascii="Times New Roman" w:hAnsi="Times New Roman" w:eastAsia="Times New Roman"/>
        </w:rPr>
        <w:t>(</w:t>
      </w:r>
      <w:r>
        <w:rPr>
          <w:rFonts w:ascii="Times New Roman" w:hAnsi="Times New Roman" w:eastAsia="Times New Roman"/>
        </w:rPr>
        <w:t>var</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-log</w:t>
      </w:r>
      <w:r>
        <w:rPr>
          <w:rFonts w:ascii="Times New Roman" w:hAnsi="Times New Roman" w:eastAsia="Times New Roman"/>
        </w:rPr>
        <w:t>(</w:t>
      </w:r>
      <w:r>
        <w:rPr>
          <w:rFonts w:ascii="Times New Roman" w:hAnsi="Times New Roman" w:eastAsia="Times New Roman"/>
        </w:rPr>
        <w:t>var</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2</w:t>
      </w:r>
      <w:r>
        <w:t>"</w:t>
      </w:r>
      <w:r>
        <w:t>（</w:t>
      </w:r>
      <w:r>
        <w:t xml:space="preserve">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5</w:t>
      </w:r>
      <w:r>
        <w:t>）</w:t>
      </w:r>
      <w:r>
        <w:t>。</w:t>
      </w:r>
    </w:p>
    <w:p w:rsidR="0018722C">
      <w:pPr>
        <w:pStyle w:val="aff7"/>
        <w:topLinePunct/>
      </w:pPr>
      <w:r>
        <w:drawing>
          <wp:inline>
            <wp:extent cx="4731868" cy="2148268"/>
            <wp:effectExtent l="0" t="0" r="0" b="0"/>
            <wp:docPr id="43" name="image85.png" descr=""/>
            <wp:cNvGraphicFramePr>
              <a:graphicFrameLocks noChangeAspect="1"/>
            </wp:cNvGraphicFramePr>
            <a:graphic>
              <a:graphicData uri="http://schemas.openxmlformats.org/drawingml/2006/picture">
                <pic:pic>
                  <pic:nvPicPr>
                    <pic:cNvPr id="44" name="image85.png"/>
                    <pic:cNvPicPr/>
                  </pic:nvPicPr>
                  <pic:blipFill>
                    <a:blip r:embed="rId174" cstate="print"/>
                    <a:stretch>
                      <a:fillRect/>
                    </a:stretch>
                  </pic:blipFill>
                  <pic:spPr>
                    <a:xfrm>
                      <a:off x="0" y="0"/>
                      <a:ext cx="4731868" cy="214826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15</w:t>
      </w:r>
      <w:r>
        <w:t xml:space="preserve">  </w:t>
      </w:r>
      <w:r>
        <w:rPr>
          <w:kern w:val="2"/>
          <w:szCs w:val="22"/>
          <w:rFonts w:ascii="Times New Roman" w:eastAsia="Times New Roman" w:cstheme="minorBidi" w:hAnsiTheme="minorHAnsi"/>
          <w:spacing w:val="-2"/>
          <w:sz w:val="21"/>
        </w:rPr>
        <w:t>Tobit</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z w:val="21"/>
        </w:rPr>
        <w:t>析</w:t>
      </w:r>
      <w:r>
        <w:rPr>
          <w:kern w:val="2"/>
          <w:szCs w:val="22"/>
          <w:rFonts w:cstheme="minorBidi" w:hAnsiTheme="minorHAnsi" w:eastAsiaTheme="minorHAnsi" w:asciiTheme="minorHAnsi"/>
          <w:spacing w:val="-2"/>
          <w:sz w:val="21"/>
        </w:rPr>
        <w:t>程</w:t>
      </w:r>
      <w:r>
        <w:rPr>
          <w:kern w:val="2"/>
          <w:szCs w:val="22"/>
          <w:rFonts w:cstheme="minorBidi" w:hAnsiTheme="minorHAnsi" w:eastAsiaTheme="minorHAnsi" w:asciiTheme="minorHAnsi"/>
          <w:sz w:val="21"/>
        </w:rPr>
        <w:t>序</w:t>
      </w:r>
      <w:r>
        <w:rPr>
          <w:kern w:val="2"/>
          <w:szCs w:val="22"/>
          <w:rFonts w:cstheme="minorBidi" w:hAnsiTheme="minorHAnsi" w:eastAsiaTheme="minorHAnsi" w:asciiTheme="minorHAnsi"/>
          <w:spacing w:val="-2"/>
          <w:sz w:val="21"/>
        </w:rPr>
        <w:t>语</w:t>
      </w:r>
      <w:r>
        <w:rPr>
          <w:kern w:val="2"/>
          <w:szCs w:val="22"/>
          <w:rFonts w:cstheme="minorBidi" w:hAnsiTheme="minorHAnsi" w:eastAsiaTheme="minorHAnsi" w:asciiTheme="minorHAnsi"/>
          <w:sz w:val="21"/>
        </w:rPr>
        <w:t>句写入</w:t>
      </w:r>
    </w:p>
    <w:p w:rsidR="0018722C">
      <w:pPr>
        <w:pStyle w:val="cw24"/>
        <w:topLinePunct/>
      </w:pPr>
      <w:r>
        <w:rPr>
          <w:rFonts w:cstheme="minorBidi" w:hAnsiTheme="minorHAnsi" w:eastAsiaTheme="minorHAnsi" w:asciiTheme="minorHAnsi" w:ascii="宋体" w:hAnsi="宋体" w:eastAsia="宋体" w:cs="宋体"/>
          <w:b/>
        </w:rPr>
        <w:t>1.5.4</w:t>
      </w:r>
      <w:r>
        <w:rPr>
          <w:rFonts w:cstheme="minorBidi" w:hAnsiTheme="minorHAnsi" w:eastAsiaTheme="minorHAnsi" w:asciiTheme="minorHAnsi" w:ascii="宋体" w:hAnsi="宋体" w:eastAsia="宋体" w:cs="宋体"/>
          <w:b/>
        </w:rPr>
        <w:t>结果运算</w:t>
      </w:r>
    </w:p>
    <w:p w:rsidR="0018722C">
      <w:pPr>
        <w:topLinePunct/>
      </w:pPr>
      <w:r>
        <w:t>输入后点击上方工具栏中的“</w:t>
      </w:r>
      <w:r>
        <w:rPr>
          <w:rFonts w:ascii="Times New Roman" w:hAnsi="Times New Roman" w:eastAsia="Times New Roman"/>
        </w:rPr>
        <w:t>Esti</w:t>
      </w:r>
      <w:r>
        <w:rPr>
          <w:rFonts w:ascii="Times New Roman" w:hAnsi="Times New Roman" w:eastAsia="Times New Roman"/>
        </w:rPr>
        <w:t>mat</w:t>
      </w:r>
      <w:r>
        <w:rPr>
          <w:rFonts w:ascii="Times New Roman" w:hAnsi="Times New Roman" w:eastAsia="Times New Roman"/>
        </w:rPr>
        <w:t>e</w:t>
      </w:r>
      <w:r>
        <w:t>”进行运算，并自动弹出结果</w:t>
      </w:r>
      <w:r>
        <w:t>（</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16</w:t>
      </w:r>
      <w:r>
        <w:t>）</w:t>
      </w:r>
      <w:r>
        <w:t>。</w:t>
      </w:r>
    </w:p>
    <w:p w:rsidR="0018722C">
      <w:pPr>
        <w:pStyle w:val="aff7"/>
        <w:topLinePunct/>
      </w:pPr>
      <w:r>
        <w:drawing>
          <wp:inline>
            <wp:extent cx="4518729" cy="2228850"/>
            <wp:effectExtent l="0" t="0" r="0" b="0"/>
            <wp:docPr id="45" name="image86.png" descr=""/>
            <wp:cNvGraphicFramePr>
              <a:graphicFrameLocks noChangeAspect="1"/>
            </wp:cNvGraphicFramePr>
            <a:graphic>
              <a:graphicData uri="http://schemas.openxmlformats.org/drawingml/2006/picture">
                <pic:pic>
                  <pic:nvPicPr>
                    <pic:cNvPr id="46" name="image86.png"/>
                    <pic:cNvPicPr/>
                  </pic:nvPicPr>
                  <pic:blipFill>
                    <a:blip r:embed="rId175" cstate="print"/>
                    <a:stretch>
                      <a:fillRect/>
                    </a:stretch>
                  </pic:blipFill>
                  <pic:spPr>
                    <a:xfrm>
                      <a:off x="0" y="0"/>
                      <a:ext cx="4518729" cy="22288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16</w:t>
      </w:r>
      <w:r>
        <w:t xml:space="preserve">  </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果</w:t>
      </w:r>
      <w:r>
        <w:rPr>
          <w:kern w:val="2"/>
          <w:szCs w:val="22"/>
          <w:rFonts w:cstheme="minorBidi" w:hAnsiTheme="minorHAnsi" w:eastAsiaTheme="minorHAnsi" w:asciiTheme="minorHAnsi"/>
          <w:spacing w:val="-2"/>
          <w:sz w:val="21"/>
        </w:rPr>
        <w:t>显</w:t>
      </w:r>
      <w:r>
        <w:rPr>
          <w:kern w:val="2"/>
          <w:szCs w:val="22"/>
          <w:rFonts w:cstheme="minorBidi" w:hAnsiTheme="minorHAnsi" w:eastAsiaTheme="minorHAnsi" w:asciiTheme="minorHAnsi"/>
          <w:sz w:val="21"/>
        </w:rPr>
        <w:t>示</w:t>
      </w:r>
    </w:p>
    <w:p w:rsidR="0018722C">
      <w:pPr>
        <w:topLinePunct/>
      </w:pPr>
      <w:r>
        <w:rPr>
          <w:rFonts w:cstheme="minorBidi" w:hAnsiTheme="minorHAnsi" w:eastAsiaTheme="minorHAnsi" w:asciiTheme="minorHAnsi" w:ascii="Times New Roman"/>
        </w:rPr>
        <w:t>73</w:t>
      </w:r>
    </w:p>
    <w:p w:rsidR="0018722C">
      <w:pPr>
        <w:topLinePunct/>
      </w:pPr>
      <w:r>
        <w:rPr>
          <w:rFonts w:cstheme="minorBidi" w:hAnsiTheme="minorHAnsi" w:eastAsiaTheme="minorHAnsi" w:asciiTheme="minorHAnsi" w:ascii="Times New Roman"/>
        </w:rPr>
        <w:t>74</w:t>
      </w:r>
    </w:p>
    <w:p w:rsidR="0018722C">
      <w:pPr>
        <w:pStyle w:val="aff2"/>
        <w:topLinePunct/>
      </w:pPr>
      <w:bookmarkStart w:name="致谢 " w:id="134"/>
      <w:bookmarkEnd w:id="134"/>
      <w:r/>
      <w:bookmarkStart w:name="_bookmark58" w:id="135"/>
      <w:bookmarkEnd w:id="135"/>
      <w:r/>
      <w:r>
        <w:t>致</w:t>
      </w:r>
      <w:r w:rsidRPr="00000000">
        <w:t>谢</w:t>
      </w:r>
    </w:p>
    <w:p w:rsidR="0018722C">
      <w:pPr>
        <w:topLinePunct/>
      </w:pPr>
      <w:r>
        <w:t>在本论文结稿之际，首先感谢导师闫军印教授在我的整个论文写作过程中给予的</w:t>
      </w:r>
      <w:r>
        <w:t>悉心指导和各方面的帮助，导师踏实严谨的科研态度，</w:t>
      </w:r>
      <w:r>
        <w:t>一丝不苟</w:t>
      </w:r>
      <w:r>
        <w:t>的治学精神，及对论文的严格要求，都指引着我在学术与实践的道路上稳步前进，不断迈入新台阶。</w:t>
      </w:r>
    </w:p>
    <w:p w:rsidR="0018722C">
      <w:pPr>
        <w:topLinePunct/>
      </w:pPr>
      <w:r>
        <w:t>由于论文实证部分涉及大量数据，在数据搜集过程中得到了河北省图书馆、国家图</w:t>
      </w:r>
      <w:r>
        <w:t>书馆年鉴管理部门的有关支持与帮助，在此表示深切感谢；同时，在实证分析的软件应用过程中，得到了师弟侯孟阳的大力帮助，在此也表示感谢；</w:t>
      </w:r>
    </w:p>
    <w:p w:rsidR="0018722C">
      <w:pPr>
        <w:topLinePunct/>
      </w:pPr>
      <w:r>
        <w:t>感谢三年来教授过我们课程的各位老师，他们的言传身教使我终身受益；感谢我</w:t>
      </w:r>
      <w:r>
        <w:t>的同学好友，与他们的探讨拓展了我的学识，启迪了我的思路，在论文的写作过程中给予了我多方面的鼓励与帮助。</w:t>
      </w:r>
    </w:p>
    <w:p w:rsidR="0018722C">
      <w:pPr>
        <w:topLinePunct/>
      </w:pPr>
      <w:r>
        <w:t>钢铁企业技术创新效率评价及其提升路径研究是一个复杂的探索过程，由于目前</w:t>
      </w:r>
      <w:r>
        <w:t>自身的知识水平及研究时间的局限，论文中难免会出现疏漏之处，请各位专家和教授们对本文提出批评与指正，不甚感谢。</w:t>
      </w:r>
    </w:p>
    <w:p w:rsidR="0018722C">
      <w:pPr>
        <w:topLinePunct/>
      </w:pPr>
      <w:r>
        <w:rPr>
          <w:rFonts w:cstheme="minorBidi" w:hAnsiTheme="minorHAnsi" w:eastAsiaTheme="minorHAnsi" w:asciiTheme="minorHAnsi" w:ascii="Times New Roman"/>
        </w:rPr>
        <w:t>75</w:t>
      </w:r>
    </w:p>
    <w:p w:rsidR="0018722C">
      <w:pPr>
        <w:pStyle w:val="Heading1"/>
        <w:topLinePunct/>
      </w:pPr>
      <w:bookmarkStart w:id="358171" w:name="_Toc686358171"/>
      <w:bookmarkStart w:name="作者简介 " w:id="136"/>
      <w:bookmarkEnd w:id="136"/>
      <w:r/>
      <w:bookmarkStart w:name="_bookmark59" w:id="137"/>
      <w:bookmarkEnd w:id="137"/>
      <w:r/>
      <w:r>
        <w:t>作者简介</w:t>
      </w:r>
      <w:bookmarkEnd w:id="358171"/>
    </w:p>
    <w:p w:rsidR="0018722C">
      <w:pPr>
        <w:topLinePunct/>
      </w:pPr>
      <w:r>
        <w:rPr>
          <w:rFonts w:cstheme="minorBidi" w:hAnsiTheme="minorHAnsi" w:eastAsiaTheme="minorHAnsi" w:asciiTheme="minorHAnsi"/>
        </w:rPr>
        <w:t>李百华，女，汉族，</w:t>
      </w:r>
      <w:r>
        <w:rPr>
          <w:rFonts w:ascii="Times New Roman" w:eastAsia="Times New Roman" w:cstheme="minorBidi" w:hAnsiTheme="minorHAnsi"/>
        </w:rPr>
        <w:t>1988</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月出生在</w:t>
      </w:r>
      <w:r>
        <w:rPr>
          <w:rFonts w:cstheme="minorBidi" w:hAnsiTheme="minorHAnsi" w:eastAsiaTheme="minorHAnsi" w:asciiTheme="minorHAnsi"/>
        </w:rPr>
        <w:t>ft</w:t>
      </w:r>
      <w:r>
        <w:rPr>
          <w:rFonts w:cstheme="minorBidi" w:hAnsiTheme="minorHAnsi" w:eastAsiaTheme="minorHAnsi" w:asciiTheme="minorHAnsi"/>
        </w:rPr>
        <w:t>东省烟台市。</w:t>
      </w:r>
      <w:r>
        <w:rPr>
          <w:rFonts w:ascii="Times New Roman" w:eastAsia="Times New Roman" w:cstheme="minorBidi" w:hAnsiTheme="minorHAnsi"/>
        </w:rPr>
        <w:t>2007</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月至</w:t>
      </w:r>
      <w:r>
        <w:rPr>
          <w:rFonts w:ascii="Times New Roman" w:eastAsia="Times New Roman" w:cstheme="minorBidi" w:hAnsiTheme="minorHAnsi"/>
        </w:rPr>
        <w:t>2011</w:t>
      </w:r>
      <w:r>
        <w:rPr>
          <w:rFonts w:cstheme="minorBidi" w:hAnsiTheme="minorHAnsi" w:eastAsiaTheme="minorHAnsi" w:asciiTheme="minorHAnsi"/>
        </w:rPr>
        <w:t>年</w:t>
      </w:r>
      <w:r>
        <w:rPr>
          <w:rFonts w:ascii="Times New Roman" w:eastAsia="Times New Roman" w:cstheme="minorBidi" w:hAnsiTheme="minorHAnsi"/>
        </w:rPr>
        <w:t>6</w:t>
      </w:r>
      <w:r>
        <w:rPr>
          <w:rFonts w:cstheme="minorBidi" w:hAnsiTheme="minorHAnsi" w:eastAsiaTheme="minorHAnsi" w:asciiTheme="minorHAnsi"/>
        </w:rPr>
        <w:t>月就读于石家庄经济学院，专业为工商管理。</w:t>
      </w:r>
      <w:r>
        <w:rPr>
          <w:rFonts w:ascii="Times New Roman" w:eastAsia="Times New Roman" w:cstheme="minorBidi" w:hAnsiTheme="minorHAnsi"/>
        </w:rPr>
        <w:t>2011</w:t>
      </w:r>
      <w:r>
        <w:rPr>
          <w:rFonts w:cstheme="minorBidi" w:hAnsiTheme="minorHAnsi" w:eastAsiaTheme="minorHAnsi" w:asciiTheme="minorHAnsi"/>
        </w:rPr>
        <w:t>年</w:t>
      </w:r>
      <w:r>
        <w:rPr>
          <w:rFonts w:ascii="Times New Roman" w:eastAsia="Times New Roman" w:cstheme="minorBidi" w:hAnsiTheme="minorHAnsi"/>
        </w:rPr>
        <w:t>9</w:t>
      </w:r>
      <w:r>
        <w:rPr>
          <w:rFonts w:cstheme="minorBidi" w:hAnsiTheme="minorHAnsi" w:eastAsiaTheme="minorHAnsi" w:asciiTheme="minorHAnsi"/>
        </w:rPr>
        <w:t>月考入石家庄经济学院研究生学院，所学专业为企业</w:t>
      </w:r>
      <w:r>
        <w:rPr>
          <w:rFonts w:cstheme="minorBidi" w:hAnsiTheme="minorHAnsi" w:eastAsiaTheme="minorHAnsi" w:asciiTheme="minorHAnsi"/>
        </w:rPr>
        <w:t>管理。在攻读硕士学位期间，学习课程</w:t>
      </w:r>
      <w:r>
        <w:rPr>
          <w:rFonts w:ascii="Times New Roman" w:eastAsia="Times New Roman" w:cstheme="minorBidi" w:hAnsiTheme="minorHAnsi"/>
        </w:rPr>
        <w:t>18</w:t>
      </w:r>
      <w:r>
        <w:rPr>
          <w:rFonts w:cstheme="minorBidi" w:hAnsiTheme="minorHAnsi" w:eastAsiaTheme="minorHAnsi" w:asciiTheme="minorHAnsi"/>
        </w:rPr>
        <w:t>门，总学分</w:t>
      </w:r>
      <w:r>
        <w:rPr>
          <w:rFonts w:ascii="Times New Roman" w:eastAsia="Times New Roman" w:cstheme="minorBidi" w:hAnsiTheme="minorHAnsi"/>
        </w:rPr>
        <w:t>37</w:t>
      </w:r>
      <w:r>
        <w:rPr>
          <w:rFonts w:cstheme="minorBidi" w:hAnsiTheme="minorHAnsi" w:eastAsiaTheme="minorHAnsi" w:asciiTheme="minorHAnsi"/>
        </w:rPr>
        <w:t>学分，其中学位课程平均成绩为</w:t>
      </w:r>
      <w:r>
        <w:rPr>
          <w:rFonts w:ascii="Times New Roman" w:eastAsia="Times New Roman" w:cstheme="minorBidi" w:hAnsiTheme="minorHAnsi"/>
        </w:rPr>
        <w:t>84</w:t>
      </w:r>
      <w:r>
        <w:rPr>
          <w:rFonts w:ascii="Times New Roman" w:eastAsia="Times New Roman" w:cstheme="minorBidi" w:hAnsiTheme="minorHAnsi"/>
        </w:rPr>
        <w:t>.</w:t>
      </w:r>
      <w:r>
        <w:rPr>
          <w:rFonts w:ascii="Times New Roman" w:eastAsia="Times New Roman" w:cstheme="minorBidi" w:hAnsiTheme="minorHAnsi"/>
        </w:rPr>
        <w:t>42</w:t>
      </w:r>
      <w:r>
        <w:rPr>
          <w:rFonts w:cstheme="minorBidi" w:hAnsiTheme="minorHAnsi" w:eastAsiaTheme="minorHAnsi" w:asciiTheme="minorHAnsi"/>
        </w:rPr>
        <w:t>分，选修课平均成绩为</w:t>
      </w:r>
      <w:r>
        <w:rPr>
          <w:rFonts w:ascii="Times New Roman" w:eastAsia="Times New Roman" w:cstheme="minorBidi" w:hAnsiTheme="minorHAnsi"/>
        </w:rPr>
        <w:t>88</w:t>
      </w:r>
      <w:r>
        <w:rPr>
          <w:rFonts w:ascii="Times New Roman" w:eastAsia="Times New Roman" w:cstheme="minorBidi" w:hAnsiTheme="minorHAnsi"/>
        </w:rPr>
        <w:t>.</w:t>
      </w:r>
      <w:r>
        <w:rPr>
          <w:rFonts w:ascii="Times New Roman" w:eastAsia="Times New Roman" w:cstheme="minorBidi" w:hAnsiTheme="minorHAnsi"/>
        </w:rPr>
        <w:t>83</w:t>
      </w:r>
      <w:r>
        <w:rPr>
          <w:rFonts w:cstheme="minorBidi" w:hAnsiTheme="minorHAnsi" w:eastAsiaTheme="minorHAnsi" w:asciiTheme="minorHAnsi"/>
        </w:rPr>
        <w:t>。</w:t>
      </w:r>
    </w:p>
    <w:p w:rsidR="0018722C">
      <w:pPr>
        <w:topLinePunct/>
      </w:pPr>
      <w:bookmarkStart w:name="攻读学位期间所取得的相关科研成果 " w:id="138"/>
      <w:bookmarkEnd w:id="138"/>
      <w:r>
        <w:rPr>
          <w:rFonts w:cstheme="minorBidi" w:hAnsiTheme="minorHAnsi" w:eastAsiaTheme="minorHAnsi" w:asciiTheme="minorHAnsi" w:ascii="黑体" w:hAnsi="黑体" w:eastAsia="黑体" w:cs="黑体"/>
        </w:rPr>
        <w:t>攻读学位期间所取得的相关科研成果</w:t>
      </w:r>
    </w:p>
    <w:p w:rsidR="0018722C">
      <w:pPr>
        <w:topLinePunct/>
      </w:pPr>
      <w:r>
        <w:rPr>
          <w:rFonts w:cstheme="minorBidi" w:hAnsiTheme="minorHAnsi" w:eastAsiaTheme="minorHAnsi" w:asciiTheme="minorHAnsi" w:ascii="宋体" w:hAnsi="宋体" w:eastAsia="宋体" w:cs="宋体"/>
          <w:b/>
        </w:rPr>
        <w:t>1.学术论文</w:t>
      </w:r>
    </w:p>
    <w:p w:rsidR="0018722C">
      <w:pPr>
        <w:pStyle w:val="ab"/>
        <w:topLinePunct/>
        <w:ind w:left="200" w:hangingChars="200" w:hanging="200"/>
      </w:pPr>
      <w:r>
        <w:rPr>
          <w:rFonts w:ascii="Times New Roman"/>
        </w:rPr>
        <w:t>[</w:t>
      </w:r>
      <w:r>
        <w:rPr>
          <w:rFonts w:ascii="Times New Roman"/>
        </w:rPr>
        <w:t xml:space="preserve">1</w:t>
      </w:r>
      <w:r>
        <w:rPr>
          <w:rFonts w:ascii="Times New Roman"/>
        </w:rPr>
        <w:t>]</w:t>
      </w:r>
      <w:r w:rsidRPr="00281126">
        <w:t xml:space="preserve">  </w:t>
      </w:r>
      <w:r>
        <w:rPr>
          <w:rFonts w:ascii="Times New Roman"/>
        </w:rPr>
        <w:t>A</w:t>
      </w:r>
      <w:r>
        <w:rPr>
          <w:rFonts w:ascii="Times New Roman"/>
        </w:rPr>
        <w:t> </w:t>
      </w:r>
      <w:r>
        <w:rPr>
          <w:rFonts w:ascii="Times New Roman"/>
        </w:rPr>
        <w:t>Research</w:t>
      </w:r>
      <w:r>
        <w:rPr>
          <w:rFonts w:ascii="Times New Roman"/>
        </w:rPr>
        <w:t> </w:t>
      </w:r>
      <w:r>
        <w:rPr>
          <w:rFonts w:ascii="Times New Roman"/>
        </w:rPr>
        <w:t>on</w:t>
      </w:r>
      <w:r>
        <w:rPr>
          <w:rFonts w:ascii="Times New Roman"/>
        </w:rPr>
        <w:t> </w:t>
      </w:r>
      <w:r>
        <w:rPr>
          <w:rFonts w:ascii="Times New Roman"/>
        </w:rPr>
        <w:t>the</w:t>
      </w:r>
      <w:r>
        <w:rPr>
          <w:rFonts w:ascii="Times New Roman"/>
        </w:rPr>
        <w:t> </w:t>
      </w:r>
      <w:r>
        <w:rPr>
          <w:rFonts w:ascii="Times New Roman"/>
        </w:rPr>
        <w:t>Iron</w:t>
      </w:r>
      <w:r>
        <w:rPr>
          <w:rFonts w:ascii="Times New Roman"/>
        </w:rPr>
        <w:t> </w:t>
      </w:r>
      <w:r>
        <w:rPr>
          <w:rFonts w:ascii="Times New Roman"/>
        </w:rPr>
        <w:t>and</w:t>
      </w:r>
      <w:r>
        <w:rPr>
          <w:rFonts w:ascii="Times New Roman"/>
        </w:rPr>
        <w:t> </w:t>
      </w:r>
      <w:r>
        <w:rPr>
          <w:rFonts w:ascii="Times New Roman"/>
        </w:rPr>
        <w:t>Steel</w:t>
      </w:r>
      <w:r>
        <w:rPr>
          <w:rFonts w:ascii="Times New Roman"/>
        </w:rPr>
        <w:t> </w:t>
      </w:r>
      <w:r>
        <w:rPr>
          <w:rFonts w:ascii="Times New Roman"/>
        </w:rPr>
        <w:t>Industry</w:t>
      </w:r>
      <w:r>
        <w:rPr>
          <w:rFonts w:ascii="Times New Roman"/>
        </w:rPr>
        <w:t> </w:t>
      </w:r>
      <w:r>
        <w:rPr>
          <w:rFonts w:ascii="Times New Roman"/>
        </w:rPr>
        <w:t>Cluster</w:t>
      </w:r>
      <w:r>
        <w:rPr>
          <w:rFonts w:ascii="Times New Roman"/>
        </w:rPr>
        <w:t> </w:t>
      </w:r>
      <w:r>
        <w:rPr>
          <w:rFonts w:ascii="Times New Roman"/>
        </w:rPr>
        <w:t>Competitiveness</w:t>
      </w:r>
      <w:r>
        <w:rPr>
          <w:rFonts w:ascii="Times New Roman"/>
        </w:rPr>
        <w:t> </w:t>
      </w:r>
      <w:r>
        <w:rPr>
          <w:rFonts w:ascii="Times New Roman"/>
        </w:rPr>
        <w:t>Based</w:t>
      </w:r>
      <w:r>
        <w:rPr>
          <w:rFonts w:ascii="Times New Roman"/>
        </w:rPr>
        <w:t> </w:t>
      </w:r>
      <w:r>
        <w:rPr>
          <w:rFonts w:ascii="Times New Roman"/>
        </w:rPr>
        <w:t>on</w:t>
      </w:r>
      <w:r>
        <w:rPr>
          <w:rFonts w:ascii="Times New Roman"/>
        </w:rPr>
        <w:t> </w:t>
      </w:r>
      <w:r>
        <w:rPr>
          <w:rFonts w:ascii="Times New Roman"/>
        </w:rPr>
        <w:t>Innovation</w:t>
      </w:r>
      <w:r>
        <w:rPr>
          <w:rFonts w:ascii="Times New Roman"/>
        </w:rPr>
        <w:t> </w:t>
      </w:r>
      <w:r>
        <w:rPr>
          <w:rFonts w:ascii="Times New Roman"/>
        </w:rPr>
        <w:t>Network</w:t>
      </w:r>
    </w:p>
    <w:p w:rsidR="0018722C">
      <w:pPr>
        <w:topLinePunct/>
      </w:pPr>
      <w:r>
        <w:rPr>
          <w:rFonts w:cstheme="minorBidi" w:hAnsiTheme="minorHAnsi" w:eastAsiaTheme="minorHAnsi" w:asciiTheme="minorHAnsi" w:ascii="Times New Roman" w:hAnsi="Times New Roman" w:eastAsia="Times New Roman"/>
        </w:rPr>
        <w:t xml:space="preserve">—Using Tangshan Iron and Steel Industry Cluster as an example</w:t>
      </w:r>
      <w:r>
        <w:rPr>
          <w:rFonts w:cstheme="minorBidi" w:hAnsiTheme="minorHAnsi" w:eastAsiaTheme="minorHAnsi" w:asciiTheme="minorHAnsi" w:ascii="Times New Roman" w:hAnsi="Times New Roman" w:eastAsia="Times New Roman"/>
        </w:rPr>
        <w:t xml:space="preserve">[</w:t>
      </w:r>
      <w:r>
        <w:rPr>
          <w:kern w:val="2"/>
          <w:sz w:val="21"/>
          <w:szCs w:val="22"/>
          <w:rFonts w:cstheme="minorBidi" w:hAnsiTheme="minorHAnsi" w:eastAsiaTheme="minorHAnsi" w:asciiTheme="minorHAnsi" w:ascii="Times New Roman" w:hAnsi="Times New Roman" w:eastAsia="Times New Roman"/>
        </w:rPr>
        <w:t xml:space="preserve">J</w:t>
      </w:r>
      <w:r>
        <w:rPr>
          <w:rFonts w:cstheme="minorBidi" w:hAnsiTheme="minorHAnsi" w:eastAsiaTheme="minorHAnsi" w:asciiTheme="minorHAnsi" w:ascii="Times New Roman" w:hAnsi="Times New Roman" w:eastAsia="Times New Roman"/>
        </w:rPr>
        <w:t xml:space="preserve">]</w:t>
      </w:r>
      <w:r>
        <w:rPr>
          <w:rFonts w:ascii="楷体" w:hAnsi="楷体" w:eastAsia="楷体" w:hint="eastAsia" w:cstheme="minorBidi"/>
        </w:rPr>
        <w:t xml:space="preserve">．</w:t>
      </w:r>
      <w:r>
        <w:rPr>
          <w:rFonts w:ascii="Times New Roman" w:hAnsi="Times New Roman" w:eastAsia="Times New Roman" w:cstheme="minorBidi"/>
        </w:rPr>
        <w:t xml:space="preserve">2011International Conference on Information Science and Engineering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ICISE</w:t>
      </w:r>
      <w:r>
        <w:rPr>
          <w:rFonts w:ascii="Times New Roman" w:hAnsi="Times New Roman" w:eastAsia="Times New Roman" w:cstheme="minorBidi"/>
        </w:rPr>
        <w:t xml:space="preserve">]</w:t>
      </w:r>
    </w:p>
    <w:p w:rsidR="0018722C">
      <w:pPr>
        <w:pStyle w:val="ab"/>
        <w:topLinePunct/>
        <w:ind w:left="200" w:hangingChars="200" w:hanging="200"/>
      </w:pPr>
      <w:bookmarkStart w:id="830272" w:name="_cwCmt1"/>
      <w:r>
        <w:t>[</w:t>
      </w:r>
      <w:r>
        <w:t xml:space="preserve">2</w:t>
      </w:r>
      <w:r>
        <w:t>]</w:t>
      </w:r>
      <w:r w:rsidRPr="00281126">
        <w:t xml:space="preserve">  </w:t>
      </w:r>
      <w:r/>
      <w:r>
        <w:t>环首都经济圈矿产资源开发利用态势及对策研究</w:t>
      </w:r>
      <w:r>
        <w:rPr>
          <w:rFonts w:ascii="Times New Roman" w:eastAsia="Times New Roman"/>
        </w:rPr>
        <w:t>[</w:t>
      </w:r>
      <w:r>
        <w:rPr>
          <w:rFonts w:ascii="Times New Roman" w:eastAsia="Times New Roman"/>
          <w:sz w:val="21"/>
        </w:rPr>
        <w:t xml:space="preserve">J</w:t>
      </w:r>
      <w:r>
        <w:rPr>
          <w:rFonts w:ascii="Times New Roman" w:eastAsia="Times New Roman"/>
        </w:rPr>
        <w:t>]</w:t>
      </w:r>
      <w:r>
        <w:t xml:space="preserve">．</w:t>
      </w:r>
      <w:r>
        <w:t xml:space="preserve"> </w:t>
      </w:r>
      <w:r>
        <w:t>石家庄经济学院学报</w:t>
      </w:r>
      <w:bookmarkEnd w:id="830272"/>
    </w:p>
    <w:p w:rsidR="0018722C">
      <w:pPr>
        <w:pStyle w:val="ab"/>
        <w:topLinePunct/>
        <w:ind w:left="200" w:hangingChars="200" w:hanging="200"/>
      </w:pPr>
      <w:bookmarkStart w:id="830273" w:name="_cwCmt2"/>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sidRPr="00281126">
        <w:t xml:space="preserve">  </w:t>
      </w:r>
      <w:r>
        <w:rPr>
          <w:rFonts w:ascii="Times New Roman" w:hAnsi="Times New Roman" w:eastAsia="Times New Roman"/>
        </w:rPr>
        <w:t>The Exploration and Practice of Innovative </w:t>
      </w:r>
      <w:r>
        <w:rPr>
          <w:rFonts w:ascii="Times New Roman" w:hAnsi="Times New Roman" w:eastAsia="Times New Roman"/>
        </w:rPr>
        <w:t>Talents </w:t>
      </w:r>
      <w:r>
        <w:rPr>
          <w:rFonts w:ascii="Times New Roman" w:hAnsi="Times New Roman" w:eastAsia="Times New Roman"/>
        </w:rPr>
        <w:t>Training with</w:t>
      </w:r>
      <w:r w:rsidR="004B696B">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Six Characteristics"</w:t>
      </w:r>
      <w:r>
        <w:rPr>
          <w:rFonts w:ascii="楷体" w:hAnsi="楷体" w:eastAsia="楷体" w:hint="eastAsia"/>
        </w:rPr>
        <w:t>—</w:t>
      </w:r>
      <w:r>
        <w:rPr>
          <w:rFonts w:ascii="Times New Roman" w:hAnsi="Times New Roman" w:eastAsia="Times New Roman"/>
        </w:rPr>
        <w:t>Case Study of Student Science and Technology Association of Shijiazhuang University of Economics</w:t>
      </w:r>
      <w:r>
        <w:rPr>
          <w:rFonts w:ascii="Times New Roman" w:hAnsi="Times New Roman" w:eastAsia="Times New Roman"/>
        </w:rPr>
        <w:t>[</w:t>
      </w:r>
      <w:r>
        <w:rPr>
          <w:rFonts w:ascii="Times New Roman" w:hAnsi="Times New Roman" w:eastAsia="Times New Roman"/>
          <w:sz w:val="21"/>
        </w:rPr>
        <w:t>J</w:t>
      </w:r>
      <w:r>
        <w:rPr>
          <w:rFonts w:ascii="Times New Roman" w:hAnsi="Times New Roman" w:eastAsia="Times New Roman"/>
        </w:rPr>
        <w:t>]</w:t>
      </w:r>
      <w:r>
        <w:rPr>
          <w:rFonts w:ascii="楷体" w:hAnsi="楷体" w:eastAsia="楷体" w:hint="eastAsia"/>
        </w:rPr>
        <w:t xml:space="preserve">．</w:t>
      </w:r>
      <w:r>
        <w:rPr>
          <w:rFonts w:ascii="楷体" w:hAnsi="楷体" w:eastAsia="楷体" w:hint="eastAsia"/>
        </w:rPr>
        <w:t xml:space="preserve"> </w:t>
      </w:r>
      <w:r>
        <w:rPr>
          <w:rFonts w:ascii="Times New Roman" w:hAnsi="Times New Roman" w:eastAsia="Times New Roman"/>
        </w:rPr>
        <w:t>5th International Conference on Innovation and</w:t>
      </w:r>
      <w:r>
        <w:rPr>
          <w:rFonts w:ascii="Times New Roman" w:hAnsi="Times New Roman" w:eastAsia="Times New Roman"/>
        </w:rPr>
        <w:t> </w:t>
      </w:r>
      <w:r>
        <w:rPr>
          <w:rFonts w:ascii="Times New Roman" w:hAnsi="Times New Roman" w:eastAsia="Times New Roman"/>
        </w:rPr>
        <w:t>Enterpreneurship</w:t>
      </w:r>
      <w:bookmarkEnd w:id="830273"/>
    </w:p>
    <w:p w:rsidR="0018722C">
      <w:pPr>
        <w:pStyle w:val="ab"/>
        <w:topLinePunct/>
        <w:ind w:left="200" w:hangingChars="200" w:hanging="200"/>
      </w:pPr>
      <w:r>
        <w:t>[</w:t>
      </w:r>
      <w:r>
        <w:t xml:space="preserve">4</w:t>
      </w:r>
      <w:r>
        <w:t>]</w:t>
      </w:r>
      <w:r w:rsidRPr="00281126">
        <w:t xml:space="preserve">  </w:t>
      </w:r>
      <w:r/>
      <w:r>
        <w:t>环首都经济圈矿产资源生态化开发技术效率评价及对策研究</w:t>
      </w:r>
      <w:r>
        <w:rPr>
          <w:rFonts w:ascii="Times New Roman" w:eastAsia="Times New Roman"/>
        </w:rPr>
        <w:t>[</w:t>
      </w:r>
      <w:r>
        <w:rPr>
          <w:rFonts w:ascii="Times New Roman" w:eastAsia="Times New Roman"/>
          <w:sz w:val="21"/>
        </w:rPr>
        <w:t xml:space="preserve">J</w:t>
      </w:r>
      <w:r>
        <w:rPr>
          <w:rFonts w:ascii="Times New Roman" w:eastAsia="Times New Roman"/>
        </w:rPr>
        <w:t>]</w:t>
      </w:r>
      <w:r>
        <w:t xml:space="preserve">．</w:t>
      </w:r>
      <w:r>
        <w:t xml:space="preserve"> </w:t>
      </w:r>
      <w:r>
        <w:t>当代经济管理</w:t>
      </w:r>
    </w:p>
    <w:p w:rsidR="0018722C">
      <w:pPr>
        <w:pStyle w:val="ab"/>
        <w:topLinePunct/>
        <w:ind w:left="200" w:hangingChars="200" w:hanging="200"/>
      </w:pPr>
      <w:r>
        <w:t>[</w:t>
      </w:r>
      <w:r>
        <w:t xml:space="preserve">5</w:t>
      </w:r>
      <w:r>
        <w:t>]</w:t>
      </w:r>
      <w:r w:rsidRPr="00281126">
        <w:t xml:space="preserve">  </w:t>
      </w:r>
      <w:r/>
      <w:r>
        <w:t>环首都经济圈矿产资源生态化开发模式研究</w:t>
      </w:r>
      <w:r>
        <w:rPr>
          <w:rFonts w:ascii="Times New Roman" w:eastAsia="Times New Roman"/>
        </w:rPr>
        <w:t>[</w:t>
      </w:r>
      <w:r>
        <w:rPr>
          <w:rFonts w:ascii="Times New Roman" w:eastAsia="Times New Roman"/>
          <w:spacing w:val="-2"/>
          <w:sz w:val="21"/>
        </w:rPr>
        <w:t xml:space="preserve">J</w:t>
      </w:r>
      <w:r>
        <w:rPr>
          <w:rFonts w:ascii="Times New Roman" w:eastAsia="Times New Roman"/>
        </w:rPr>
        <w:t>]</w:t>
      </w:r>
      <w:r>
        <w:t xml:space="preserve">．</w:t>
      </w:r>
      <w:r>
        <w:t xml:space="preserve"> </w:t>
      </w:r>
      <w:r>
        <w:t>中国国土资源经济</w:t>
      </w:r>
    </w:p>
    <w:p w:rsidR="0018722C">
      <w:pPr>
        <w:pStyle w:val="ab"/>
        <w:topLinePunct/>
        <w:ind w:left="200" w:hangingChars="200" w:hanging="200"/>
      </w:pPr>
      <w:r>
        <w:t>[</w:t>
      </w:r>
      <w:r>
        <w:t xml:space="preserve">6</w:t>
      </w:r>
      <w:r>
        <w:t>]</w:t>
      </w:r>
      <w:r w:rsidRPr="00281126">
        <w:t xml:space="preserve">  </w:t>
      </w:r>
      <w:r/>
      <w:r>
        <w:t>基于创新能力培养的大学生科研工作框架的构建</w:t>
      </w:r>
      <w:r>
        <w:rPr>
          <w:rFonts w:ascii="Times New Roman" w:eastAsia="Times New Roman"/>
        </w:rPr>
        <w:t>[</w:t>
      </w:r>
      <w:r>
        <w:rPr>
          <w:rFonts w:ascii="Times New Roman" w:eastAsia="Times New Roman"/>
          <w:sz w:val="21"/>
        </w:rPr>
        <w:t xml:space="preserve">J</w:t>
      </w:r>
      <w:r>
        <w:rPr>
          <w:rFonts w:ascii="Times New Roman" w:eastAsia="Times New Roman"/>
        </w:rPr>
        <w:t>]</w:t>
      </w:r>
      <w:r>
        <w:t xml:space="preserve">．</w:t>
      </w:r>
      <w:r>
        <w:t xml:space="preserve"> </w:t>
      </w:r>
      <w:r>
        <w:t>教育教学论坛</w:t>
      </w:r>
    </w:p>
    <w:p w:rsidR="0018722C">
      <w:pPr>
        <w:pStyle w:val="ab"/>
        <w:topLinePunct/>
        <w:ind w:left="200" w:hangingChars="200" w:hanging="200"/>
      </w:pPr>
      <w:r>
        <w:t>[</w:t>
      </w:r>
      <w:r>
        <w:t xml:space="preserve">7</w:t>
      </w:r>
      <w:r>
        <w:t>]</w:t>
      </w:r>
      <w:r w:rsidRPr="00281126">
        <w:t xml:space="preserve">  </w:t>
      </w:r>
      <w:r/>
      <w:r>
        <w:rPr>
          <w:rFonts w:ascii="Times New Roman" w:eastAsia="Times New Roman"/>
        </w:rPr>
        <w:t>The Research of Training Mode for Geological </w:t>
      </w:r>
      <w:r>
        <w:rPr>
          <w:rFonts w:ascii="Times New Roman" w:eastAsia="Times New Roman"/>
        </w:rPr>
        <w:t>Talents </w:t>
      </w:r>
      <w:r>
        <w:rPr>
          <w:rFonts w:ascii="Times New Roman" w:eastAsia="Times New Roman"/>
        </w:rPr>
        <w:t>Based on Production-Learning-Research Cooperation</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r>
        <w:rPr>
          <w:rFonts w:ascii="Times New Roman" w:eastAsia="Times New Roman"/>
        </w:rPr>
        <w:t>Geological</w:t>
      </w:r>
      <w:r>
        <w:rPr>
          <w:rFonts w:ascii="Times New Roman" w:eastAsia="Times New Roman"/>
        </w:rPr>
        <w:t> </w:t>
      </w:r>
      <w:r>
        <w:rPr>
          <w:rFonts w:ascii="Times New Roman" w:eastAsia="Times New Roman"/>
        </w:rPr>
        <w:t>Engineering</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Mining</w:t>
      </w:r>
      <w:r>
        <w:rPr>
          <w:rFonts w:ascii="Times New Roman" w:eastAsia="Times New Roman"/>
        </w:rPr>
        <w:t> </w:t>
      </w:r>
      <w:r>
        <w:rPr>
          <w:rFonts w:ascii="Times New Roman" w:eastAsia="Times New Roman"/>
        </w:rPr>
        <w:t>Exploration</w:t>
      </w:r>
      <w:r>
        <w:rPr>
          <w:rFonts w:ascii="Times New Roman" w:eastAsia="Times New Roman"/>
        </w:rPr>
        <w:t> </w:t>
      </w:r>
      <w:r>
        <w:rPr>
          <w:rFonts w:ascii="Times New Roman" w:eastAsia="Times New Roman"/>
        </w:rPr>
        <w:t>in</w:t>
      </w:r>
      <w:r>
        <w:rPr>
          <w:rFonts w:ascii="Times New Roman" w:eastAsia="Times New Roman"/>
        </w:rPr>
        <w:t> </w:t>
      </w:r>
      <w:r>
        <w:rPr>
          <w:rFonts w:ascii="Times New Roman" w:eastAsia="Times New Roman"/>
        </w:rPr>
        <w:t>Central</w:t>
      </w:r>
      <w:r>
        <w:rPr>
          <w:rFonts w:ascii="Times New Roman" w:eastAsia="Times New Roman"/>
        </w:rPr>
        <w:t> </w:t>
      </w:r>
      <w:r>
        <w:rPr>
          <w:rFonts w:ascii="Times New Roman" w:eastAsia="Times New Roman"/>
        </w:rPr>
        <w:t>Asia</w:t>
      </w:r>
      <w:r>
        <w:rPr>
          <w:sz w:val="23"/>
        </w:rPr>
        <w:t>(</w:t>
      </w:r>
      <w:r>
        <w:rPr>
          <w:rFonts w:ascii="Times New Roman" w:eastAsia="Times New Roman"/>
        </w:rPr>
        <w:t>EI</w:t>
      </w:r>
      <w:r>
        <w:t>检索</w:t>
      </w:r>
      <w:r>
        <w:t>）</w:t>
      </w:r>
    </w:p>
    <w:p w:rsidR="0018722C">
      <w:pPr>
        <w:pStyle w:val="ab"/>
        <w:topLinePunct/>
        <w:ind w:left="200" w:hangingChars="200" w:hanging="200"/>
      </w:pPr>
      <w:r>
        <w:t>[</w:t>
      </w:r>
      <w:r>
        <w:t xml:space="preserve">8</w:t>
      </w:r>
      <w:r>
        <w:t>]</w:t>
      </w:r>
      <w:r w:rsidRPr="00281126">
        <w:t xml:space="preserve">  </w:t>
      </w:r>
      <w:r/>
      <w:r>
        <w:t>基于循环经济的矿产资源生态化开发技术体系研究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科技管理研究</w:t>
      </w:r>
      <w:r>
        <w:t>（</w:t>
      </w:r>
      <w:r>
        <w:t>中文社会科学引文索</w:t>
      </w:r>
      <w:r>
        <w:t>引</w:t>
      </w:r>
      <w:r>
        <w:t>（</w:t>
      </w:r>
      <w:r>
        <w:rPr>
          <w:rFonts w:ascii="Times New Roman" w:eastAsia="Times New Roman"/>
        </w:rPr>
        <w:t>CSSCI</w:t>
      </w:r>
      <w:r>
        <w:t>）</w:t>
      </w:r>
      <w:r>
        <w:t>来源期刊</w:t>
      </w:r>
      <w:r>
        <w:t>）</w:t>
      </w:r>
    </w:p>
    <w:p w:rsidR="0018722C">
      <w:pPr>
        <w:pStyle w:val="ab"/>
        <w:topLinePunct/>
        <w:ind w:left="200" w:hangingChars="200" w:hanging="200"/>
      </w:pPr>
      <w:r>
        <w:t xml:space="preserve">[</w:t>
      </w:r>
      <w:r>
        <w:t xml:space="preserve">9</w:t>
      </w:r>
      <w:r>
        <w:t xml:space="preserve">]</w:t>
      </w:r>
      <w:r w:rsidRPr="00281126">
        <w:t xml:space="preserve">  </w:t>
      </w:r>
      <w:r/>
      <w:r>
        <w:rPr>
          <w:rFonts w:ascii="Times New Roman" w:eastAsia="Times New Roman"/>
        </w:rPr>
        <w:t xml:space="preserve">Evaluation Research on Technological Innovation Efficiency of Iron and Steel Enterprises Based on Several DEA Models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楷体" w:eastAsia="楷体" w:hint="eastAsia"/>
        </w:rPr>
        <w:t xml:space="preserve">．</w:t>
      </w:r>
      <w:r>
        <w:rPr>
          <w:rFonts w:ascii="楷体" w:eastAsia="楷体" w:hint="eastAsia"/>
        </w:rPr>
        <w:t xml:space="preserve"> </w:t>
      </w:r>
      <w:r>
        <w:rPr>
          <w:rFonts w:ascii="Times New Roman" w:eastAsia="Times New Roman"/>
        </w:rPr>
        <w:t xml:space="preserve">International Conference on Management and Engineering</w:t>
      </w:r>
      <w:r>
        <w:rPr>
          <w:rFonts w:ascii="Times New Roman" w:eastAsia="Times New Roman"/>
        </w:rPr>
        <w:t xml:space="preserve">(</w:t>
      </w:r>
      <w:r>
        <w:rPr>
          <w:rFonts w:ascii="Times New Roman" w:eastAsia="Times New Roman"/>
          <w:sz w:val="21"/>
        </w:rPr>
        <w:t xml:space="preserve">CME 2014</w:t>
      </w:r>
      <w:r>
        <w:rPr>
          <w:rFonts w:ascii="Times New Roman" w:eastAsia="Times New Roman"/>
        </w:rPr>
        <w:t xml:space="preserve">)</w:t>
      </w:r>
      <w:r>
        <w:rPr>
          <w:rFonts w:ascii="Times New Roman" w:eastAsia="Times New Roman"/>
        </w:rPr>
        <w:t xml:space="preserve"> </w:t>
      </w:r>
      <w:r>
        <w:rPr>
          <w:sz w:val="23"/>
        </w:rPr>
        <w:t xml:space="preserve">(</w:t>
      </w:r>
      <w:r>
        <w:rPr>
          <w:rFonts w:ascii="Times New Roman" w:eastAsia="Times New Roman"/>
          <w:sz w:val="23"/>
        </w:rPr>
        <w:t xml:space="preserve">EI</w:t>
      </w:r>
      <w:r>
        <w:rPr>
          <w:sz w:val="23"/>
        </w:rPr>
        <w:t xml:space="preserve">检索</w:t>
      </w:r>
      <w:r>
        <w:t xml:space="preserve">）</w:t>
      </w:r>
    </w:p>
    <w:p w:rsidR="0018722C">
      <w:pPr>
        <w:topLinePunct/>
      </w:pPr>
      <w:r>
        <w:rPr>
          <w:rFonts w:cstheme="minorBidi" w:hAnsiTheme="minorHAnsi" w:eastAsiaTheme="minorHAnsi" w:asciiTheme="minorHAnsi" w:ascii="Times New Roman"/>
        </w:rPr>
        <w:t>76</w:t>
      </w:r>
    </w:p>
    <w:p w:rsidR="0018722C">
      <w:pPr>
        <w:topLinePunct/>
      </w:pP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科研项目</w:t>
      </w:r>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参研国家社科基金项目</w:t>
      </w:r>
      <w:r>
        <w:t xml:space="preserve">: </w:t>
      </w:r>
      <w:r>
        <w:t>基于循环经济的矿产资源产业链技术发展路径研究</w:t>
      </w:r>
      <w:r>
        <w:rPr>
          <w:rFonts w:ascii="Times New Roman" w:eastAsia="Times New Roman"/>
        </w:rPr>
        <w:t>(</w:t>
      </w:r>
      <w:r>
        <w:t>编号</w:t>
      </w:r>
      <w:r>
        <w:t xml:space="preserve">: </w:t>
      </w:r>
      <w:r>
        <w:rPr>
          <w:rFonts w:ascii="Times New Roman" w:eastAsia="Times New Roman"/>
        </w:rPr>
        <w:t>11BJY057</w:t>
      </w:r>
      <w:r>
        <w:rPr>
          <w:rFonts w:ascii="Times New Roman" w:eastAsia="Times New Roman"/>
        </w:rPr>
        <w:t>)</w:t>
      </w:r>
    </w:p>
    <w:p w:rsidR="0018722C">
      <w:pPr>
        <w:pStyle w:val="ab"/>
        <w:topLinePunct/>
        <w:ind w:left="200" w:hangingChars="200" w:hanging="200"/>
      </w:pPr>
      <w:r>
        <w:t>[</w:t>
      </w:r>
      <w:r>
        <w:t xml:space="preserve">2</w:t>
      </w:r>
      <w:r>
        <w:t>]</w:t>
      </w:r>
      <w:r w:rsidRPr="00281126">
        <w:t xml:space="preserve">  </w:t>
      </w:r>
      <w:r/>
      <w:r>
        <w:t>参研河北省社科基金项目</w:t>
      </w:r>
      <w:r>
        <w:t xml:space="preserve">: </w:t>
      </w:r>
      <w:r>
        <w:t>河北省环首都经济圈国土资源生态化开发技术体系研究</w:t>
      </w:r>
      <w:r>
        <w:rPr>
          <w:rFonts w:ascii="Times New Roman" w:eastAsia="Times New Roman"/>
        </w:rPr>
        <w:t>(</w:t>
      </w:r>
      <w:r>
        <w:t>编号</w:t>
      </w:r>
      <w:r>
        <w:t>:</w:t>
      </w:r>
    </w:p>
    <w:p w:rsidR="0018722C">
      <w:pPr>
        <w:topLinePunct/>
      </w:pPr>
      <w:r>
        <w:rPr>
          <w:rFonts w:cstheme="minorBidi" w:hAnsiTheme="minorHAnsi" w:eastAsiaTheme="minorHAnsi" w:asciiTheme="minorHAnsi" w:ascii="Times New Roman"/>
        </w:rPr>
        <w:t>HB11YJ065</w:t>
      </w:r>
      <w:r>
        <w:rPr>
          <w:rFonts w:cstheme="minorBidi" w:hAnsiTheme="minorHAnsi" w:eastAsiaTheme="minorHAnsi" w:asciiTheme="minorHAnsi" w:ascii="Times New Roman"/>
        </w:rPr>
        <w:t>)</w:t>
      </w:r>
    </w:p>
    <w:p w:rsidR="0018722C">
      <w:pPr>
        <w:pStyle w:val="ab"/>
        <w:topLinePunct/>
        <w:ind w:left="200" w:hangingChars="200" w:hanging="200"/>
      </w:pPr>
      <w:r>
        <w:t>[</w:t>
      </w:r>
      <w:r>
        <w:t xml:space="preserve">3</w:t>
      </w:r>
      <w:r>
        <w:t>]</w:t>
      </w:r>
      <w:r w:rsidRPr="00281126">
        <w:t xml:space="preserve">  </w:t>
      </w:r>
      <w:r/>
      <w:r>
        <w:t>参研河北省科技厅项目</w:t>
      </w:r>
      <w:r>
        <w:t xml:space="preserve">: </w:t>
      </w:r>
      <w:r>
        <w:t>基于可持续理念的大学生科技创新活动规划</w:t>
      </w:r>
      <w:r>
        <w:t>（</w:t>
      </w:r>
      <w:r>
        <w:t>编号</w:t>
      </w:r>
      <w:r>
        <w:t xml:space="preserve">: </w:t>
      </w:r>
      <w:r>
        <w:rPr>
          <w:rFonts w:ascii="Times New Roman" w:eastAsia="Times New Roman"/>
        </w:rPr>
        <w:t>1</w:t>
      </w:r>
      <w:r>
        <w:rPr>
          <w:rFonts w:ascii="Times New Roman" w:eastAsia="Times New Roman"/>
        </w:rPr>
        <w:t>1</w:t>
      </w:r>
      <w:r>
        <w:rPr>
          <w:rFonts w:ascii="Times New Roman" w:eastAsia="Times New Roman"/>
        </w:rPr>
        <w:t>K</w:t>
      </w:r>
      <w:r>
        <w:rPr>
          <w:rFonts w:ascii="Times New Roman" w:eastAsia="Times New Roman"/>
        </w:rPr>
        <w:t>5714</w:t>
      </w:r>
      <w:r>
        <w:rPr>
          <w:rFonts w:ascii="Times New Roman" w:eastAsia="Times New Roman"/>
        </w:rPr>
        <w:t>4</w:t>
      </w:r>
      <w:r>
        <w:rPr>
          <w:rFonts w:ascii="Times New Roman" w:eastAsia="Times New Roman"/>
        </w:rPr>
        <w:t>D</w:t>
      </w:r>
      <w:r>
        <w:t>）</w:t>
      </w:r>
      <w:r>
        <w:rPr>
          <w:spacing w:val="-54"/>
          <w:w w:val="100"/>
          <w:sz w:val="21"/>
        </w:rPr>
        <w:t xml:space="preserve">, </w:t>
      </w:r>
      <w:r>
        <w:t>排名第二</w:t>
      </w:r>
    </w:p>
    <w:p w:rsidR="0018722C">
      <w:pPr>
        <w:pStyle w:val="ab"/>
        <w:topLinePunct/>
        <w:ind w:left="200" w:hangingChars="200" w:hanging="200"/>
      </w:pPr>
      <w:r>
        <w:t>[</w:t>
      </w:r>
      <w:r>
        <w:t xml:space="preserve">4</w:t>
      </w:r>
      <w:r>
        <w:t>]</w:t>
      </w:r>
      <w:r w:rsidRPr="00281126">
        <w:t xml:space="preserve">  </w:t>
      </w:r>
      <w:r/>
      <w:r>
        <w:t>参研河北省教育厅人文社会科学研究项目</w:t>
      </w:r>
      <w:r>
        <w:t xml:space="preserve">: </w:t>
      </w:r>
      <w:r>
        <w:t>基于创新能力培养的大学生科研工作体系设计</w:t>
      </w:r>
      <w:r>
        <w:t>（</w:t>
      </w:r>
      <w:r>
        <w:t>编</w:t>
      </w:r>
      <w:r>
        <w:t>号</w:t>
      </w:r>
      <w:r>
        <w:t xml:space="preserve">: </w:t>
      </w:r>
      <w:r>
        <w:rPr>
          <w:rFonts w:ascii="Times New Roman" w:eastAsia="Times New Roman"/>
        </w:rPr>
        <w:t>J</w:t>
      </w:r>
      <w:r>
        <w:rPr>
          <w:rFonts w:ascii="Times New Roman" w:eastAsia="Times New Roman"/>
        </w:rPr>
        <w:t>Y</w:t>
      </w:r>
      <w:r>
        <w:rPr>
          <w:rFonts w:ascii="Times New Roman" w:eastAsia="Times New Roman"/>
        </w:rPr>
        <w:t>G</w:t>
      </w:r>
      <w:r>
        <w:rPr>
          <w:rFonts w:ascii="Times New Roman" w:eastAsia="Times New Roman"/>
        </w:rPr>
        <w:t>H</w:t>
      </w:r>
      <w:r>
        <w:rPr>
          <w:rFonts w:ascii="Times New Roman" w:eastAsia="Times New Roman"/>
        </w:rPr>
        <w:t>20</w:t>
      </w:r>
      <w:r>
        <w:rPr>
          <w:rFonts w:ascii="Times New Roman" w:eastAsia="Times New Roman"/>
        </w:rPr>
        <w:t>1</w:t>
      </w:r>
      <w:r>
        <w:rPr>
          <w:rFonts w:ascii="Times New Roman" w:eastAsia="Times New Roman"/>
        </w:rPr>
        <w:t>103</w:t>
      </w:r>
      <w:r>
        <w:rPr>
          <w:rFonts w:ascii="Times New Roman" w:eastAsia="Times New Roman"/>
        </w:rPr>
        <w:t>3</w:t>
      </w:r>
      <w:r>
        <w:t>）</w:t>
      </w:r>
      <w:r>
        <w:rPr>
          <w:spacing w:val="-2"/>
          <w:w w:val="100"/>
          <w:sz w:val="21"/>
        </w:rPr>
        <w:t xml:space="preserve">, </w:t>
      </w:r>
      <w:r>
        <w:t>排名第三</w:t>
      </w:r>
      <w:r>
        <w:t xml:space="preserve">, </w:t>
      </w:r>
      <w:r>
        <w:t>已结</w:t>
      </w:r>
    </w:p>
    <w:p w:rsidR="0018722C">
      <w:pPr>
        <w:pStyle w:val="ab"/>
        <w:topLinePunct/>
        <w:ind w:left="200" w:hangingChars="200" w:hanging="200"/>
      </w:pPr>
      <w:r>
        <w:t>[</w:t>
      </w:r>
      <w:r>
        <w:t xml:space="preserve">5</w:t>
      </w:r>
      <w:r>
        <w:t>]</w:t>
      </w:r>
      <w:r w:rsidRPr="00281126">
        <w:t xml:space="preserve">  </w:t>
      </w:r>
      <w:r/>
      <w:r>
        <w:t>主持石家庄经济学院学生科研基金项目</w:t>
      </w:r>
      <w:r>
        <w:t xml:space="preserve">: </w:t>
      </w:r>
      <w:r>
        <w:t>河北环首都经济圈企业矿产资源生态化开发技术体</w:t>
      </w:r>
      <w:r>
        <w:t>系研究</w:t>
      </w:r>
      <w:r>
        <w:rPr>
          <w:rFonts w:ascii="Times New Roman" w:eastAsia="Times New Roman"/>
        </w:rPr>
        <w:t>(</w:t>
      </w:r>
      <w:r>
        <w:t>编号</w:t>
      </w:r>
      <w:r>
        <w:t xml:space="preserve">: </w:t>
      </w:r>
      <w:r>
        <w:rPr>
          <w:rFonts w:ascii="Times New Roman" w:eastAsia="Times New Roman"/>
        </w:rPr>
        <w:t>2012AYS03</w:t>
      </w:r>
      <w:r>
        <w:rPr>
          <w:rFonts w:ascii="Times New Roman" w:eastAsia="Times New Roman"/>
        </w:rPr>
        <w:t>)</w:t>
      </w:r>
      <w:r>
        <w:rPr>
          <w:spacing w:val="-1"/>
          <w:sz w:val="21"/>
        </w:rPr>
        <w:t xml:space="preserve">, </w:t>
      </w:r>
      <w:r>
        <w:t>已结</w:t>
      </w:r>
    </w:p>
    <w:p w:rsidR="0018722C">
      <w:pPr>
        <w:topLinePunct/>
      </w:pPr>
      <w:r>
        <w:rPr>
          <w:b/>
          <w:rFonts w:ascii="Times New Roman" w:eastAsia="Times New Roman" w:cstheme="minorBidi" w:hAnsiTheme="minorHAnsi" w:hAnsi="宋体" w:cs="宋体"/>
        </w:rPr>
        <w:t>3.</w:t>
      </w:r>
      <w:r>
        <w:rPr>
          <w:rFonts w:cstheme="minorBidi" w:hAnsiTheme="minorHAnsi" w:eastAsiaTheme="minorHAnsi" w:asciiTheme="minorHAnsi" w:ascii="宋体" w:hAnsi="宋体" w:eastAsia="宋体" w:cs="宋体"/>
          <w:b/>
        </w:rPr>
        <w:t>获奖情况</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主持学生科技基金科研项目</w:t>
      </w:r>
      <w:r>
        <w:rPr>
          <w:rFonts w:cstheme="minorBidi" w:hAnsiTheme="minorHAnsi" w:eastAsiaTheme="minorHAnsi" w:asciiTheme="minorHAnsi"/>
        </w:rPr>
        <w:t xml:space="preserve">: </w:t>
      </w:r>
      <w:r>
        <w:rPr>
          <w:rFonts w:cstheme="minorBidi" w:hAnsiTheme="minorHAnsi" w:eastAsiaTheme="minorHAnsi" w:asciiTheme="minorHAnsi"/>
        </w:rPr>
        <w:t>环首都经济圈矿产资源生态化开发技术体系研究</w:t>
      </w:r>
      <w:r>
        <w:rPr>
          <w:rFonts w:ascii="Times New Roman" w:eastAsia="Times New Roman" w:cstheme="minorBidi" w:hAnsiTheme="minorHAnsi"/>
        </w:rPr>
        <w:t>(</w:t>
      </w:r>
      <w:r>
        <w:rPr>
          <w:rFonts w:cstheme="minorBidi" w:hAnsiTheme="minorHAnsi" w:eastAsiaTheme="minorHAnsi" w:asciiTheme="minorHAnsi"/>
        </w:rPr>
        <w:t>编号</w:t>
      </w:r>
      <w:r>
        <w:rPr>
          <w:rFonts w:cstheme="minorBidi" w:hAnsiTheme="minorHAnsi" w:eastAsiaTheme="minorHAnsi" w:asciiTheme="minorHAnsi"/>
        </w:rPr>
        <w:t xml:space="preserve">: </w:t>
      </w:r>
      <w:r>
        <w:rPr>
          <w:rFonts w:cstheme="minorBidi" w:hAnsiTheme="minorHAnsi" w:eastAsiaTheme="minorHAnsi" w:asciiTheme="minorHAnsi" w:ascii="Times New Roman" w:hAnsi="Times New Roman" w:eastAsia="Times New Roman"/>
        </w:rPr>
        <w:t>2012AYS03</w:t>
      </w:r>
      <w:r>
        <w:rPr>
          <w:rFonts w:cstheme="minorBidi" w:hAnsiTheme="minorHAnsi" w:eastAsiaTheme="minorHAnsi" w:asciiTheme="minorHAnsi" w:ascii="Times New Roman" w:hAnsi="Times New Roman" w:eastAsia="Times New Roman"/>
          <w:kern w:val="2"/>
          <w:sz w:val="21"/>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hAnsi="Times New Roman" w:eastAsia="Times New Roman" w:cstheme="minorBidi"/>
        </w:rPr>
        <w:t>2013.1</w:t>
      </w:r>
      <w:r>
        <w:rPr>
          <w:rFonts w:cstheme="minorBidi" w:hAnsiTheme="minorHAnsi" w:eastAsiaTheme="minorHAnsi" w:asciiTheme="minorHAnsi"/>
        </w:rPr>
        <w:t xml:space="preserve">月，</w:t>
      </w:r>
      <w:r>
        <w:rPr>
          <w:rFonts w:cstheme="minorBidi" w:hAnsiTheme="minorHAnsi" w:eastAsiaTheme="minorHAnsi" w:asciiTheme="minorHAnsi"/>
        </w:rPr>
        <w:t xml:space="preserve"> </w:t>
      </w:r>
      <w:r>
        <w:rPr>
          <w:rFonts w:cstheme="minorBidi" w:hAnsiTheme="minorHAnsi" w:eastAsiaTheme="minorHAnsi" w:asciiTheme="minorHAnsi"/>
        </w:rPr>
        <w:t>获得学生科研“校长奖”</w:t>
      </w:r>
    </w:p>
    <w:p w:rsidR="0018722C">
      <w:pPr>
        <w:topLinePunct/>
      </w:pPr>
      <w:r>
        <w:rPr>
          <w:rFonts w:cstheme="minorBidi" w:hAnsiTheme="minorHAnsi" w:eastAsiaTheme="minorHAnsi" w:asciiTheme="minorHAnsi" w:ascii="Times New Roman"/>
        </w:rPr>
        <w:t>77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T Extra">
    <w:altName w:val="MT Extra"/>
    <w:charset w:val="2"/>
    <w:family w:val="roman"/>
    <w:pitch w:val="variable"/>
  </w:font>
  <w:font w:name="Symbol">
    <w:altName w:val="Symbol"/>
    <w:charset w:val="2"/>
    <w:family w:val="roman"/>
    <w:pitch w:val="variable"/>
  </w:font>
  <w:font w:name="楷体">
    <w:altName w:val="楷体"/>
    <w:charset w:val="86"/>
    <w:family w:val="modern"/>
    <w:pitch w:val="fixed"/>
  </w:font>
  <w:font w:name="仿宋">
    <w:altName w:val="仿宋"/>
    <w:charset w:val="86"/>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3.790009pt;margin-top:97.609825pt;width:135.6pt;height:13.7pt;mso-position-horizontal-relative:page;mso-position-vertical-relative:page;z-index:-177784" type="#_x0000_t202" filled="false" stroked="false">
          <v:textbox inset="0,0,0,0">
            <w:txbxContent>
              <w:p>
                <w:pPr>
                  <w:tabs>
                    <w:tab w:pos="2691" w:val="left" w:leader="none"/>
                  </w:tabs>
                  <w:spacing w:line="238" w:lineRule="exact" w:before="0"/>
                  <w:ind w:left="20" w:right="0" w:firstLine="0"/>
                  <w:jc w:val="left"/>
                  <w:rPr>
                    <w:rFonts w:ascii="Times New Roman" w:eastAsia="Times New Roman"/>
                    <w:sz w:val="21"/>
                  </w:rPr>
                </w:pPr>
                <w:r>
                  <w:rPr>
                    <w:sz w:val="21"/>
                  </w:rPr>
                  <w:t>密</w:t>
                </w:r>
                <w:r>
                  <w:rPr>
                    <w:spacing w:val="-3"/>
                    <w:sz w:val="21"/>
                  </w:rPr>
                  <w:t>级</w:t>
                </w:r>
                <w:r>
                  <w:rPr>
                    <w:sz w:val="21"/>
                  </w:rPr>
                  <w:t>： </w:t>
                </w:r>
                <w:r>
                  <w:rPr>
                    <w:rFonts w:ascii="Times New Roman" w:eastAsia="Times New Roman"/>
                    <w:w w:val="100"/>
                    <w:sz w:val="21"/>
                    <w:u w:val="single"/>
                  </w:rPr>
                  <w:t> </w:t>
                </w:r>
                <w:r>
                  <w:rPr>
                    <w:rFonts w:ascii="Times New Roman" w:eastAsia="Times New Roman"/>
                    <w:sz w:val="21"/>
                    <w:u w:val="single"/>
                  </w:rPr>
                  <w:tab/>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61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59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56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5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52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49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47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44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42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40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37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35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32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30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28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25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2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20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18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16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13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11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08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06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04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01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99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96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94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92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7689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87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84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82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80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77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75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72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70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68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65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6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6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6.929993pt;margin-top:72.484985pt;width:201.75pt;height:12.6pt;mso-position-horizontal-relative:page;mso-position-vertical-relative:page;z-index:-17658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56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5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51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48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46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4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41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39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36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3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32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29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2.484985pt;width:138.7pt;height:12.6pt;mso-position-horizontal-relative:page;mso-position-vertical-relative:page;z-index:-17627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24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22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20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1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15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612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10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0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6.929993pt;margin-top:72.484985pt;width:201.75pt;height:12.6pt;mso-position-horizontal-relative:page;mso-position-vertical-relative:page;z-index:-17605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60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60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98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96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93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91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88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86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84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8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79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76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74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72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69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67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64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62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60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57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55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52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50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48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45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43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40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38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36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3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31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28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26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2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21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19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16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1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12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09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07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504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502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500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97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95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92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90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88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85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76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7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83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80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78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76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73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71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68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66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64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616"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59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56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54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520"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49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47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44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424"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400"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3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71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768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352"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328"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30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2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256"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196.929993pt;margin-top:72.484985pt;width:201.75pt;height:12.6pt;mso-position-horizontal-relative:page;mso-position-vertical-relative:page;z-index:-174232" type="#_x0000_t202" filled="false" stroked="false">
          <v:textbox inset="0,0,0,0">
            <w:txbxContent>
              <w:p>
                <w:pPr>
                  <w:spacing w:line="231" w:lineRule="exact" w:before="0"/>
                  <w:ind w:left="20" w:right="0" w:firstLine="0"/>
                  <w:jc w:val="left"/>
                  <w:rPr>
                    <w:sz w:val="21"/>
                  </w:rPr>
                </w:pPr>
                <w:r>
                  <w:rPr>
                    <w:sz w:val="21"/>
                  </w:rPr>
                  <w:t>钢铁企业技术创新效率评价及提升路径研究</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4208"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418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_Ref665830271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1.183998pt;margin-top:86.539986pt;width:453.1pt;height:1.45pt;mso-position-horizontal-relative:page;mso-position-vertical-relative:page;z-index:-177664" coordorigin="1424,1731" coordsize="9062,29">
          <v:line style="position:absolute" from="1424,1755" to="10485,1755" stroked="true" strokeweight=".48pt" strokecolor="#000000">
            <v:stroke dashstyle="solid"/>
          </v:line>
          <v:line style="position:absolute" from="1424,1736" to="10485,1736" stroked="true" strokeweight=".48pt" strokecolor="#000000">
            <v:stroke dashstyle="solid"/>
          </v:line>
          <w10:wrap type="none"/>
        </v:group>
      </w:pict>
    </w:r>
    <w:r>
      <w:rPr/>
      <w:pict>
        <v:shape style="position:absolute;margin-left:228.369995pt;margin-top:72.484985pt;width:138.7pt;height:12.6pt;mso-position-horizontal-relative:page;mso-position-vertical-relative:page;z-index:-1776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211"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351"/>
      </w:pPr>
      <w:rPr>
        <w:rFonts w:hint="default"/>
      </w:rPr>
    </w:lvl>
    <w:lvl w:ilvl="2">
      <w:start w:val="0"/>
      <w:numFmt w:val="bullet"/>
      <w:lvlText w:val="•"/>
      <w:lvlJc w:val="left"/>
      <w:pPr>
        <w:ind w:left="2029" w:hanging="351"/>
      </w:pPr>
      <w:rPr>
        <w:rFonts w:hint="default"/>
      </w:rPr>
    </w:lvl>
    <w:lvl w:ilvl="3">
      <w:start w:val="0"/>
      <w:numFmt w:val="bullet"/>
      <w:lvlText w:val="•"/>
      <w:lvlJc w:val="left"/>
      <w:pPr>
        <w:ind w:left="2933" w:hanging="351"/>
      </w:pPr>
      <w:rPr>
        <w:rFonts w:hint="default"/>
      </w:rPr>
    </w:lvl>
    <w:lvl w:ilvl="4">
      <w:start w:val="0"/>
      <w:numFmt w:val="bullet"/>
      <w:lvlText w:val="•"/>
      <w:lvlJc w:val="left"/>
      <w:pPr>
        <w:ind w:left="3838" w:hanging="351"/>
      </w:pPr>
      <w:rPr>
        <w:rFonts w:hint="default"/>
      </w:rPr>
    </w:lvl>
    <w:lvl w:ilvl="5">
      <w:start w:val="0"/>
      <w:numFmt w:val="bullet"/>
      <w:lvlText w:val="•"/>
      <w:lvlJc w:val="left"/>
      <w:pPr>
        <w:ind w:left="4743" w:hanging="351"/>
      </w:pPr>
      <w:rPr>
        <w:rFonts w:hint="default"/>
      </w:rPr>
    </w:lvl>
    <w:lvl w:ilvl="6">
      <w:start w:val="0"/>
      <w:numFmt w:val="bullet"/>
      <w:lvlText w:val="•"/>
      <w:lvlJc w:val="left"/>
      <w:pPr>
        <w:ind w:left="5647" w:hanging="351"/>
      </w:pPr>
      <w:rPr>
        <w:rFonts w:hint="default"/>
      </w:rPr>
    </w:lvl>
    <w:lvl w:ilvl="7">
      <w:start w:val="0"/>
      <w:numFmt w:val="bullet"/>
      <w:lvlText w:val="•"/>
      <w:lvlJc w:val="left"/>
      <w:pPr>
        <w:ind w:left="6552" w:hanging="351"/>
      </w:pPr>
      <w:rPr>
        <w:rFonts w:hint="default"/>
      </w:rPr>
    </w:lvl>
    <w:lvl w:ilvl="8">
      <w:start w:val="0"/>
      <w:numFmt w:val="bullet"/>
      <w:lvlText w:val="•"/>
      <w:lvlJc w:val="left"/>
      <w:pPr>
        <w:ind w:left="7457" w:hanging="351"/>
      </w:pPr>
      <w:rPr>
        <w:rFonts w:hint="default"/>
      </w:rPr>
    </w:lvl>
  </w:abstractNum>
  <w:abstractNum w:abstractNumId="25">
    <w:multiLevelType w:val="hybridMultilevel"/>
    <w:lvl w:ilvl="0">
      <w:start w:val="1"/>
      <w:numFmt w:val="decimal"/>
      <w:lvlText w:val="[%1]"/>
      <w:lvlJc w:val="left"/>
      <w:pPr>
        <w:ind w:left="21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456"/>
      </w:pPr>
      <w:rPr>
        <w:rFonts w:hint="default"/>
      </w:rPr>
    </w:lvl>
    <w:lvl w:ilvl="2">
      <w:start w:val="0"/>
      <w:numFmt w:val="bullet"/>
      <w:lvlText w:val="•"/>
      <w:lvlJc w:val="left"/>
      <w:pPr>
        <w:ind w:left="2029" w:hanging="456"/>
      </w:pPr>
      <w:rPr>
        <w:rFonts w:hint="default"/>
      </w:rPr>
    </w:lvl>
    <w:lvl w:ilvl="3">
      <w:start w:val="0"/>
      <w:numFmt w:val="bullet"/>
      <w:lvlText w:val="•"/>
      <w:lvlJc w:val="left"/>
      <w:pPr>
        <w:ind w:left="2933" w:hanging="456"/>
      </w:pPr>
      <w:rPr>
        <w:rFonts w:hint="default"/>
      </w:rPr>
    </w:lvl>
    <w:lvl w:ilvl="4">
      <w:start w:val="0"/>
      <w:numFmt w:val="bullet"/>
      <w:lvlText w:val="•"/>
      <w:lvlJc w:val="left"/>
      <w:pPr>
        <w:ind w:left="3838" w:hanging="456"/>
      </w:pPr>
      <w:rPr>
        <w:rFonts w:hint="default"/>
      </w:rPr>
    </w:lvl>
    <w:lvl w:ilvl="5">
      <w:start w:val="0"/>
      <w:numFmt w:val="bullet"/>
      <w:lvlText w:val="•"/>
      <w:lvlJc w:val="left"/>
      <w:pPr>
        <w:ind w:left="4743" w:hanging="456"/>
      </w:pPr>
      <w:rPr>
        <w:rFonts w:hint="default"/>
      </w:rPr>
    </w:lvl>
    <w:lvl w:ilvl="6">
      <w:start w:val="0"/>
      <w:numFmt w:val="bullet"/>
      <w:lvlText w:val="•"/>
      <w:lvlJc w:val="left"/>
      <w:pPr>
        <w:ind w:left="5647" w:hanging="456"/>
      </w:pPr>
      <w:rPr>
        <w:rFonts w:hint="default"/>
      </w:rPr>
    </w:lvl>
    <w:lvl w:ilvl="7">
      <w:start w:val="0"/>
      <w:numFmt w:val="bullet"/>
      <w:lvlText w:val="•"/>
      <w:lvlJc w:val="left"/>
      <w:pPr>
        <w:ind w:left="6552" w:hanging="456"/>
      </w:pPr>
      <w:rPr>
        <w:rFonts w:hint="default"/>
      </w:rPr>
    </w:lvl>
    <w:lvl w:ilvl="8">
      <w:start w:val="0"/>
      <w:numFmt w:val="bullet"/>
      <w:lvlText w:val="•"/>
      <w:lvlJc w:val="left"/>
      <w:pPr>
        <w:ind w:left="7457" w:hanging="456"/>
      </w:pPr>
      <w:rPr>
        <w:rFonts w:hint="default"/>
      </w:rPr>
    </w:lvl>
  </w:abstractNum>
  <w:abstractNum w:abstractNumId="24">
    <w:multiLevelType w:val="hybridMultilevel"/>
    <w:lvl w:ilvl="0">
      <w:start w:val="1"/>
      <w:numFmt w:val="decimal"/>
      <w:lvlText w:val="%1"/>
      <w:lvlJc w:val="left"/>
      <w:pPr>
        <w:ind w:left="851" w:hanging="640"/>
        <w:jc w:val="left"/>
      </w:pPr>
      <w:rPr>
        <w:rFonts w:hint="default"/>
      </w:rPr>
    </w:lvl>
    <w:lvl w:ilvl="1">
      <w:start w:val="2"/>
      <w:numFmt w:val="decimal"/>
      <w:lvlText w:val="%1.%2"/>
      <w:lvlJc w:val="left"/>
      <w:pPr>
        <w:ind w:left="851" w:hanging="640"/>
        <w:jc w:val="left"/>
      </w:pPr>
      <w:rPr>
        <w:rFonts w:hint="default" w:ascii="黑体" w:hAnsi="黑体" w:eastAsia="黑体" w:cs="黑体"/>
        <w:w w:val="99"/>
        <w:sz w:val="32"/>
        <w:szCs w:val="32"/>
      </w:rPr>
    </w:lvl>
    <w:lvl w:ilvl="2">
      <w:start w:val="1"/>
      <w:numFmt w:val="decimal"/>
      <w:lvlText w:val="%1.%2.%3"/>
      <w:lvlJc w:val="left"/>
      <w:pPr>
        <w:ind w:left="989" w:hanging="778"/>
        <w:jc w:val="left"/>
      </w:pPr>
      <w:rPr>
        <w:rFonts w:hint="default"/>
        <w:b/>
        <w:bCs/>
        <w:spacing w:val="0"/>
        <w:w w:val="99"/>
      </w:rPr>
    </w:lvl>
    <w:lvl w:ilvl="3">
      <w:start w:val="0"/>
      <w:numFmt w:val="bullet"/>
      <w:lvlText w:val="•"/>
      <w:lvlJc w:val="left"/>
      <w:pPr>
        <w:ind w:left="2015" w:hanging="778"/>
      </w:pPr>
      <w:rPr>
        <w:rFonts w:hint="default"/>
      </w:rPr>
    </w:lvl>
    <w:lvl w:ilvl="4">
      <w:start w:val="0"/>
      <w:numFmt w:val="bullet"/>
      <w:lvlText w:val="•"/>
      <w:lvlJc w:val="left"/>
      <w:pPr>
        <w:ind w:left="3051" w:hanging="778"/>
      </w:pPr>
      <w:rPr>
        <w:rFonts w:hint="default"/>
      </w:rPr>
    </w:lvl>
    <w:lvl w:ilvl="5">
      <w:start w:val="0"/>
      <w:numFmt w:val="bullet"/>
      <w:lvlText w:val="•"/>
      <w:lvlJc w:val="left"/>
      <w:pPr>
        <w:ind w:left="4087" w:hanging="778"/>
      </w:pPr>
      <w:rPr>
        <w:rFonts w:hint="default"/>
      </w:rPr>
    </w:lvl>
    <w:lvl w:ilvl="6">
      <w:start w:val="0"/>
      <w:numFmt w:val="bullet"/>
      <w:lvlText w:val="•"/>
      <w:lvlJc w:val="left"/>
      <w:pPr>
        <w:ind w:left="5123" w:hanging="778"/>
      </w:pPr>
      <w:rPr>
        <w:rFonts w:hint="default"/>
      </w:rPr>
    </w:lvl>
    <w:lvl w:ilvl="7">
      <w:start w:val="0"/>
      <w:numFmt w:val="bullet"/>
      <w:lvlText w:val="•"/>
      <w:lvlJc w:val="left"/>
      <w:pPr>
        <w:ind w:left="6159" w:hanging="778"/>
      </w:pPr>
      <w:rPr>
        <w:rFonts w:hint="default"/>
      </w:rPr>
    </w:lvl>
    <w:lvl w:ilvl="8">
      <w:start w:val="0"/>
      <w:numFmt w:val="bullet"/>
      <w:lvlText w:val="•"/>
      <w:lvlJc w:val="left"/>
      <w:pPr>
        <w:ind w:left="7194" w:hanging="778"/>
      </w:pPr>
      <w:rPr>
        <w:rFonts w:hint="default"/>
      </w:rPr>
    </w:lvl>
  </w:abstractNum>
  <w:abstractNum w:abstractNumId="23">
    <w:multiLevelType w:val="hybridMultilevel"/>
    <w:lvl w:ilvl="0">
      <w:start w:val="1"/>
      <w:numFmt w:val="decimal"/>
      <w:lvlText w:val="%1"/>
      <w:lvlJc w:val="left"/>
      <w:pPr>
        <w:ind w:left="693" w:hanging="482"/>
        <w:jc w:val="left"/>
      </w:pPr>
      <w:rPr>
        <w:rFonts w:hint="default"/>
      </w:rPr>
    </w:lvl>
    <w:lvl w:ilvl="1">
      <w:start w:val="1"/>
      <w:numFmt w:val="decimal"/>
      <w:lvlText w:val="%1.%2"/>
      <w:lvlJc w:val="left"/>
      <w:pPr>
        <w:ind w:left="693" w:hanging="482"/>
        <w:jc w:val="left"/>
      </w:pPr>
      <w:rPr>
        <w:rFonts w:hint="default" w:ascii="黑体" w:hAnsi="黑体" w:eastAsia="黑体" w:cs="黑体"/>
        <w:w w:val="99"/>
        <w:sz w:val="30"/>
        <w:szCs w:val="30"/>
      </w:rPr>
    </w:lvl>
    <w:lvl w:ilvl="2">
      <w:start w:val="1"/>
      <w:numFmt w:val="decimal"/>
      <w:lvlText w:val="%1.%2.%3"/>
      <w:lvlJc w:val="left"/>
      <w:pPr>
        <w:ind w:left="1370" w:hanging="778"/>
        <w:jc w:val="right"/>
      </w:pPr>
      <w:rPr>
        <w:rFonts w:hint="default" w:ascii="宋体" w:hAnsi="宋体" w:eastAsia="宋体" w:cs="宋体"/>
        <w:b/>
        <w:bCs/>
        <w:spacing w:val="0"/>
        <w:w w:val="99"/>
        <w:sz w:val="28"/>
        <w:szCs w:val="28"/>
      </w:rPr>
    </w:lvl>
    <w:lvl w:ilvl="3">
      <w:start w:val="0"/>
      <w:numFmt w:val="bullet"/>
      <w:lvlText w:val="•"/>
      <w:lvlJc w:val="left"/>
      <w:pPr>
        <w:ind w:left="3132" w:hanging="778"/>
      </w:pPr>
      <w:rPr>
        <w:rFonts w:hint="default"/>
      </w:rPr>
    </w:lvl>
    <w:lvl w:ilvl="4">
      <w:start w:val="0"/>
      <w:numFmt w:val="bullet"/>
      <w:lvlText w:val="•"/>
      <w:lvlJc w:val="left"/>
      <w:pPr>
        <w:ind w:left="4008" w:hanging="778"/>
      </w:pPr>
      <w:rPr>
        <w:rFonts w:hint="default"/>
      </w:rPr>
    </w:lvl>
    <w:lvl w:ilvl="5">
      <w:start w:val="0"/>
      <w:numFmt w:val="bullet"/>
      <w:lvlText w:val="•"/>
      <w:lvlJc w:val="left"/>
      <w:pPr>
        <w:ind w:left="4885" w:hanging="778"/>
      </w:pPr>
      <w:rPr>
        <w:rFonts w:hint="default"/>
      </w:rPr>
    </w:lvl>
    <w:lvl w:ilvl="6">
      <w:start w:val="0"/>
      <w:numFmt w:val="bullet"/>
      <w:lvlText w:val="•"/>
      <w:lvlJc w:val="left"/>
      <w:pPr>
        <w:ind w:left="5761" w:hanging="778"/>
      </w:pPr>
      <w:rPr>
        <w:rFonts w:hint="default"/>
      </w:rPr>
    </w:lvl>
    <w:lvl w:ilvl="7">
      <w:start w:val="0"/>
      <w:numFmt w:val="bullet"/>
      <w:lvlText w:val="•"/>
      <w:lvlJc w:val="left"/>
      <w:pPr>
        <w:ind w:left="6637" w:hanging="778"/>
      </w:pPr>
      <w:rPr>
        <w:rFonts w:hint="default"/>
      </w:rPr>
    </w:lvl>
    <w:lvl w:ilvl="8">
      <w:start w:val="0"/>
      <w:numFmt w:val="bullet"/>
      <w:lvlText w:val="•"/>
      <w:lvlJc w:val="left"/>
      <w:pPr>
        <w:ind w:left="7513" w:hanging="778"/>
      </w:pPr>
      <w:rPr>
        <w:rFonts w:hint="default"/>
      </w:rPr>
    </w:lvl>
  </w:abstractNum>
  <w:abstractNum w:abstractNumId="22">
    <w:multiLevelType w:val="hybridMultilevel"/>
    <w:lvl w:ilvl="0">
      <w:start w:val="3"/>
      <w:numFmt w:val="decimal"/>
      <w:lvlText w:val="[%1]"/>
      <w:lvlJc w:val="left"/>
      <w:pPr>
        <w:ind w:left="211"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124" w:hanging="351"/>
      </w:pPr>
      <w:rPr>
        <w:rFonts w:hint="default"/>
      </w:rPr>
    </w:lvl>
    <w:lvl w:ilvl="2">
      <w:start w:val="0"/>
      <w:numFmt w:val="bullet"/>
      <w:lvlText w:val="•"/>
      <w:lvlJc w:val="left"/>
      <w:pPr>
        <w:ind w:left="2029" w:hanging="351"/>
      </w:pPr>
      <w:rPr>
        <w:rFonts w:hint="default"/>
      </w:rPr>
    </w:lvl>
    <w:lvl w:ilvl="3">
      <w:start w:val="0"/>
      <w:numFmt w:val="bullet"/>
      <w:lvlText w:val="•"/>
      <w:lvlJc w:val="left"/>
      <w:pPr>
        <w:ind w:left="2933" w:hanging="351"/>
      </w:pPr>
      <w:rPr>
        <w:rFonts w:hint="default"/>
      </w:rPr>
    </w:lvl>
    <w:lvl w:ilvl="4">
      <w:start w:val="0"/>
      <w:numFmt w:val="bullet"/>
      <w:lvlText w:val="•"/>
      <w:lvlJc w:val="left"/>
      <w:pPr>
        <w:ind w:left="3838" w:hanging="351"/>
      </w:pPr>
      <w:rPr>
        <w:rFonts w:hint="default"/>
      </w:rPr>
    </w:lvl>
    <w:lvl w:ilvl="5">
      <w:start w:val="0"/>
      <w:numFmt w:val="bullet"/>
      <w:lvlText w:val="•"/>
      <w:lvlJc w:val="left"/>
      <w:pPr>
        <w:ind w:left="4743" w:hanging="351"/>
      </w:pPr>
      <w:rPr>
        <w:rFonts w:hint="default"/>
      </w:rPr>
    </w:lvl>
    <w:lvl w:ilvl="6">
      <w:start w:val="0"/>
      <w:numFmt w:val="bullet"/>
      <w:lvlText w:val="•"/>
      <w:lvlJc w:val="left"/>
      <w:pPr>
        <w:ind w:left="5647" w:hanging="351"/>
      </w:pPr>
      <w:rPr>
        <w:rFonts w:hint="default"/>
      </w:rPr>
    </w:lvl>
    <w:lvl w:ilvl="7">
      <w:start w:val="0"/>
      <w:numFmt w:val="bullet"/>
      <w:lvlText w:val="•"/>
      <w:lvlJc w:val="left"/>
      <w:pPr>
        <w:ind w:left="6552" w:hanging="351"/>
      </w:pPr>
      <w:rPr>
        <w:rFonts w:hint="default"/>
      </w:rPr>
    </w:lvl>
    <w:lvl w:ilvl="8">
      <w:start w:val="0"/>
      <w:numFmt w:val="bullet"/>
      <w:lvlText w:val="•"/>
      <w:lvlJc w:val="left"/>
      <w:pPr>
        <w:ind w:left="7457" w:hanging="351"/>
      </w:pPr>
      <w:rPr>
        <w:rFonts w:hint="default"/>
      </w:rPr>
    </w:lvl>
  </w:abstractNum>
  <w:abstractNum w:abstractNumId="21">
    <w:multiLevelType w:val="hybridMultilevel"/>
    <w:lvl w:ilvl="0">
      <w:start w:val="6"/>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0"/>
      <w:numFmt w:val="bullet"/>
      <w:lvlText w:val="•"/>
      <w:lvlJc w:val="left"/>
      <w:pPr>
        <w:ind w:left="2477" w:hanging="562"/>
      </w:pPr>
      <w:rPr>
        <w:rFonts w:hint="default"/>
      </w:rPr>
    </w:lvl>
    <w:lvl w:ilvl="3">
      <w:start w:val="0"/>
      <w:numFmt w:val="bullet"/>
      <w:lvlText w:val="•"/>
      <w:lvlJc w:val="left"/>
      <w:pPr>
        <w:ind w:left="3325" w:hanging="562"/>
      </w:pPr>
      <w:rPr>
        <w:rFonts w:hint="default"/>
      </w:rPr>
    </w:lvl>
    <w:lvl w:ilvl="4">
      <w:start w:val="0"/>
      <w:numFmt w:val="bullet"/>
      <w:lvlText w:val="•"/>
      <w:lvlJc w:val="left"/>
      <w:pPr>
        <w:ind w:left="4174" w:hanging="562"/>
      </w:pPr>
      <w:rPr>
        <w:rFonts w:hint="default"/>
      </w:rPr>
    </w:lvl>
    <w:lvl w:ilvl="5">
      <w:start w:val="0"/>
      <w:numFmt w:val="bullet"/>
      <w:lvlText w:val="•"/>
      <w:lvlJc w:val="left"/>
      <w:pPr>
        <w:ind w:left="5023" w:hanging="562"/>
      </w:pPr>
      <w:rPr>
        <w:rFonts w:hint="default"/>
      </w:rPr>
    </w:lvl>
    <w:lvl w:ilvl="6">
      <w:start w:val="0"/>
      <w:numFmt w:val="bullet"/>
      <w:lvlText w:val="•"/>
      <w:lvlJc w:val="left"/>
      <w:pPr>
        <w:ind w:left="5871" w:hanging="562"/>
      </w:pPr>
      <w:rPr>
        <w:rFonts w:hint="default"/>
      </w:rPr>
    </w:lvl>
    <w:lvl w:ilvl="7">
      <w:start w:val="0"/>
      <w:numFmt w:val="bullet"/>
      <w:lvlText w:val="•"/>
      <w:lvlJc w:val="left"/>
      <w:pPr>
        <w:ind w:left="6720" w:hanging="562"/>
      </w:pPr>
      <w:rPr>
        <w:rFonts w:hint="default"/>
      </w:rPr>
    </w:lvl>
    <w:lvl w:ilvl="8">
      <w:start w:val="0"/>
      <w:numFmt w:val="bullet"/>
      <w:lvlText w:val="•"/>
      <w:lvlJc w:val="left"/>
      <w:pPr>
        <w:ind w:left="7569" w:hanging="562"/>
      </w:pPr>
      <w:rPr>
        <w:rFonts w:hint="default"/>
      </w:rPr>
    </w:lvl>
  </w:abstractNum>
  <w:abstractNum w:abstractNumId="20">
    <w:multiLevelType w:val="hybridMultilevel"/>
    <w:lvl w:ilvl="0">
      <w:start w:val="1"/>
      <w:numFmt w:val="decimal"/>
      <w:lvlText w:val="%1."/>
      <w:lvlJc w:val="left"/>
      <w:pPr>
        <w:ind w:left="211" w:hanging="360"/>
        <w:jc w:val="left"/>
      </w:pPr>
      <w:rPr>
        <w:rFonts w:hint="default" w:ascii="宋体" w:hAnsi="宋体" w:eastAsia="宋体" w:cs="宋体"/>
        <w:w w:val="100"/>
        <w:sz w:val="24"/>
        <w:szCs w:val="24"/>
      </w:rPr>
    </w:lvl>
    <w:lvl w:ilvl="1">
      <w:start w:val="0"/>
      <w:numFmt w:val="bullet"/>
      <w:lvlText w:val="•"/>
      <w:lvlJc w:val="left"/>
      <w:pPr>
        <w:ind w:left="1124" w:hanging="360"/>
      </w:pPr>
      <w:rPr>
        <w:rFonts w:hint="default"/>
      </w:rPr>
    </w:lvl>
    <w:lvl w:ilvl="2">
      <w:start w:val="0"/>
      <w:numFmt w:val="bullet"/>
      <w:lvlText w:val="•"/>
      <w:lvlJc w:val="left"/>
      <w:pPr>
        <w:ind w:left="2029" w:hanging="360"/>
      </w:pPr>
      <w:rPr>
        <w:rFonts w:hint="default"/>
      </w:rPr>
    </w:lvl>
    <w:lvl w:ilvl="3">
      <w:start w:val="0"/>
      <w:numFmt w:val="bullet"/>
      <w:lvlText w:val="•"/>
      <w:lvlJc w:val="left"/>
      <w:pPr>
        <w:ind w:left="2933" w:hanging="360"/>
      </w:pPr>
      <w:rPr>
        <w:rFonts w:hint="default"/>
      </w:rPr>
    </w:lvl>
    <w:lvl w:ilvl="4">
      <w:start w:val="0"/>
      <w:numFmt w:val="bullet"/>
      <w:lvlText w:val="•"/>
      <w:lvlJc w:val="left"/>
      <w:pPr>
        <w:ind w:left="3838" w:hanging="360"/>
      </w:pPr>
      <w:rPr>
        <w:rFonts w:hint="default"/>
      </w:rPr>
    </w:lvl>
    <w:lvl w:ilvl="5">
      <w:start w:val="0"/>
      <w:numFmt w:val="bullet"/>
      <w:lvlText w:val="•"/>
      <w:lvlJc w:val="left"/>
      <w:pPr>
        <w:ind w:left="4743" w:hanging="360"/>
      </w:pPr>
      <w:rPr>
        <w:rFonts w:hint="default"/>
      </w:rPr>
    </w:lvl>
    <w:lvl w:ilvl="6">
      <w:start w:val="0"/>
      <w:numFmt w:val="bullet"/>
      <w:lvlText w:val="•"/>
      <w:lvlJc w:val="left"/>
      <w:pPr>
        <w:ind w:left="5647" w:hanging="360"/>
      </w:pPr>
      <w:rPr>
        <w:rFonts w:hint="default"/>
      </w:rPr>
    </w:lvl>
    <w:lvl w:ilvl="7">
      <w:start w:val="0"/>
      <w:numFmt w:val="bullet"/>
      <w:lvlText w:val="•"/>
      <w:lvlJc w:val="left"/>
      <w:pPr>
        <w:ind w:left="6552" w:hanging="360"/>
      </w:pPr>
      <w:rPr>
        <w:rFonts w:hint="default"/>
      </w:rPr>
    </w:lvl>
    <w:lvl w:ilvl="8">
      <w:start w:val="0"/>
      <w:numFmt w:val="bullet"/>
      <w:lvlText w:val="•"/>
      <w:lvlJc w:val="left"/>
      <w:pPr>
        <w:ind w:left="7457" w:hanging="360"/>
      </w:pPr>
      <w:rPr>
        <w:rFonts w:hint="default"/>
      </w:rPr>
    </w:lvl>
  </w:abstractNum>
  <w:abstractNum w:abstractNumId="19">
    <w:multiLevelType w:val="hybridMultilevel"/>
    <w:lvl w:ilvl="0">
      <w:start w:val="5"/>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18">
    <w:multiLevelType w:val="hybridMultilevel"/>
    <w:lvl w:ilvl="0">
      <w:start w:val="5"/>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17">
    <w:multiLevelType w:val="hybridMultilevel"/>
    <w:lvl w:ilvl="0">
      <w:start w:val="4"/>
      <w:numFmt w:val="decimal"/>
      <w:lvlText w:val="%1"/>
      <w:lvlJc w:val="left"/>
      <w:pPr>
        <w:ind w:left="912" w:hanging="701"/>
        <w:jc w:val="left"/>
      </w:pPr>
      <w:rPr>
        <w:rFonts w:hint="default"/>
      </w:rPr>
    </w:lvl>
    <w:lvl w:ilvl="1">
      <w:start w:val="2"/>
      <w:numFmt w:val="decimal"/>
      <w:lvlText w:val="%1.%2"/>
      <w:lvlJc w:val="left"/>
      <w:pPr>
        <w:ind w:left="912" w:hanging="701"/>
        <w:jc w:val="left"/>
      </w:pPr>
      <w:rPr>
        <w:rFonts w:hint="default"/>
      </w:rPr>
    </w:lvl>
    <w:lvl w:ilvl="2">
      <w:start w:val="3"/>
      <w:numFmt w:val="decimal"/>
      <w:lvlText w:val="%1.%2.%3"/>
      <w:lvlJc w:val="left"/>
      <w:pPr>
        <w:ind w:left="91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93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715" w:hanging="720"/>
      </w:pPr>
      <w:rPr>
        <w:rFonts w:hint="default"/>
      </w:rPr>
    </w:lvl>
    <w:lvl w:ilvl="5">
      <w:start w:val="0"/>
      <w:numFmt w:val="bullet"/>
      <w:lvlText w:val="•"/>
      <w:lvlJc w:val="left"/>
      <w:pPr>
        <w:ind w:left="4640" w:hanging="720"/>
      </w:pPr>
      <w:rPr>
        <w:rFonts w:hint="default"/>
      </w:rPr>
    </w:lvl>
    <w:lvl w:ilvl="6">
      <w:start w:val="0"/>
      <w:numFmt w:val="bullet"/>
      <w:lvlText w:val="•"/>
      <w:lvlJc w:val="left"/>
      <w:pPr>
        <w:ind w:left="5565" w:hanging="720"/>
      </w:pPr>
      <w:rPr>
        <w:rFonts w:hint="default"/>
      </w:rPr>
    </w:lvl>
    <w:lvl w:ilvl="7">
      <w:start w:val="0"/>
      <w:numFmt w:val="bullet"/>
      <w:lvlText w:val="•"/>
      <w:lvlJc w:val="left"/>
      <w:pPr>
        <w:ind w:left="6490" w:hanging="720"/>
      </w:pPr>
      <w:rPr>
        <w:rFonts w:hint="default"/>
      </w:rPr>
    </w:lvl>
    <w:lvl w:ilvl="8">
      <w:start w:val="0"/>
      <w:numFmt w:val="bullet"/>
      <w:lvlText w:val="•"/>
      <w:lvlJc w:val="left"/>
      <w:pPr>
        <w:ind w:left="7416" w:hanging="720"/>
      </w:pPr>
      <w:rPr>
        <w:rFonts w:hint="default"/>
      </w:rPr>
    </w:lvl>
  </w:abstractNum>
  <w:abstractNum w:abstractNumId="16">
    <w:multiLevelType w:val="hybridMultilevel"/>
    <w:lvl w:ilvl="0">
      <w:start w:val="4"/>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1099" w:hanging="888"/>
        <w:jc w:val="left"/>
      </w:pPr>
      <w:rPr>
        <w:rFonts w:hint="default"/>
        <w:b/>
        <w:bCs/>
        <w:w w:val="98"/>
      </w:rPr>
    </w:lvl>
    <w:lvl w:ilvl="3">
      <w:start w:val="1"/>
      <w:numFmt w:val="decimal"/>
      <w:lvlText w:val="%1.%2.%3.%4"/>
      <w:lvlJc w:val="left"/>
      <w:pPr>
        <w:ind w:left="95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141" w:hanging="720"/>
      </w:pPr>
      <w:rPr>
        <w:rFonts w:hint="default"/>
      </w:rPr>
    </w:lvl>
    <w:lvl w:ilvl="5">
      <w:start w:val="0"/>
      <w:numFmt w:val="bullet"/>
      <w:lvlText w:val="•"/>
      <w:lvlJc w:val="left"/>
      <w:pPr>
        <w:ind w:left="4162" w:hanging="720"/>
      </w:pPr>
      <w:rPr>
        <w:rFonts w:hint="default"/>
      </w:rPr>
    </w:lvl>
    <w:lvl w:ilvl="6">
      <w:start w:val="0"/>
      <w:numFmt w:val="bullet"/>
      <w:lvlText w:val="•"/>
      <w:lvlJc w:val="left"/>
      <w:pPr>
        <w:ind w:left="5183" w:hanging="720"/>
      </w:pPr>
      <w:rPr>
        <w:rFonts w:hint="default"/>
      </w:rPr>
    </w:lvl>
    <w:lvl w:ilvl="7">
      <w:start w:val="0"/>
      <w:numFmt w:val="bullet"/>
      <w:lvlText w:val="•"/>
      <w:lvlJc w:val="left"/>
      <w:pPr>
        <w:ind w:left="6204" w:hanging="720"/>
      </w:pPr>
      <w:rPr>
        <w:rFonts w:hint="default"/>
      </w:rPr>
    </w:lvl>
    <w:lvl w:ilvl="8">
      <w:start w:val="0"/>
      <w:numFmt w:val="bullet"/>
      <w:lvlText w:val="•"/>
      <w:lvlJc w:val="left"/>
      <w:pPr>
        <w:ind w:left="7224" w:hanging="720"/>
      </w:pPr>
      <w:rPr>
        <w:rFonts w:hint="default"/>
      </w:rPr>
    </w:lvl>
  </w:abstractNum>
  <w:abstractNum w:abstractNumId="15">
    <w:multiLevelType w:val="hybridMultilevel"/>
    <w:lvl w:ilvl="0">
      <w:start w:val="4"/>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1099" w:hanging="888"/>
        <w:jc w:val="left"/>
      </w:pPr>
      <w:rPr>
        <w:rFonts w:hint="default" w:ascii="宋体" w:hAnsi="宋体" w:eastAsia="宋体" w:cs="宋体"/>
        <w:b/>
        <w:bCs/>
        <w:w w:val="98"/>
        <w:sz w:val="32"/>
        <w:szCs w:val="32"/>
      </w:rPr>
    </w:lvl>
    <w:lvl w:ilvl="3">
      <w:start w:val="1"/>
      <w:numFmt w:val="decimal"/>
      <w:lvlText w:val="%1.%2.%3.%4"/>
      <w:lvlJc w:val="left"/>
      <w:pPr>
        <w:ind w:left="99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3141" w:hanging="720"/>
      </w:pPr>
      <w:rPr>
        <w:rFonts w:hint="default"/>
      </w:rPr>
    </w:lvl>
    <w:lvl w:ilvl="5">
      <w:start w:val="0"/>
      <w:numFmt w:val="bullet"/>
      <w:lvlText w:val="•"/>
      <w:lvlJc w:val="left"/>
      <w:pPr>
        <w:ind w:left="4162" w:hanging="720"/>
      </w:pPr>
      <w:rPr>
        <w:rFonts w:hint="default"/>
      </w:rPr>
    </w:lvl>
    <w:lvl w:ilvl="6">
      <w:start w:val="0"/>
      <w:numFmt w:val="bullet"/>
      <w:lvlText w:val="•"/>
      <w:lvlJc w:val="left"/>
      <w:pPr>
        <w:ind w:left="5183" w:hanging="720"/>
      </w:pPr>
      <w:rPr>
        <w:rFonts w:hint="default"/>
      </w:rPr>
    </w:lvl>
    <w:lvl w:ilvl="7">
      <w:start w:val="0"/>
      <w:numFmt w:val="bullet"/>
      <w:lvlText w:val="•"/>
      <w:lvlJc w:val="left"/>
      <w:pPr>
        <w:ind w:left="6204" w:hanging="720"/>
      </w:pPr>
      <w:rPr>
        <w:rFonts w:hint="default"/>
      </w:rPr>
    </w:lvl>
    <w:lvl w:ilvl="8">
      <w:start w:val="0"/>
      <w:numFmt w:val="bullet"/>
      <w:lvlText w:val="•"/>
      <w:lvlJc w:val="left"/>
      <w:pPr>
        <w:ind w:left="7224" w:hanging="720"/>
      </w:pPr>
      <w:rPr>
        <w:rFonts w:hint="default"/>
      </w:rPr>
    </w:lvl>
  </w:abstractNum>
  <w:abstractNum w:abstractNumId="14">
    <w:multiLevelType w:val="hybridMultilevel"/>
    <w:lvl w:ilvl="0">
      <w:start w:val="0"/>
      <w:numFmt w:val="bullet"/>
      <w:lvlText w:val=""/>
      <w:lvlJc w:val="left"/>
      <w:pPr>
        <w:ind w:left="270" w:hanging="221"/>
      </w:pPr>
      <w:rPr>
        <w:rFonts w:hint="default" w:ascii="Symbol" w:hAnsi="Symbol" w:eastAsia="Symbol" w:cs="Symbol"/>
        <w:w w:val="105"/>
        <w:sz w:val="28"/>
        <w:szCs w:val="28"/>
      </w:rPr>
    </w:lvl>
    <w:lvl w:ilvl="1">
      <w:start w:val="0"/>
      <w:numFmt w:val="bullet"/>
      <w:lvlText w:val="•"/>
      <w:lvlJc w:val="left"/>
      <w:pPr>
        <w:ind w:left="341" w:hanging="221"/>
      </w:pPr>
      <w:rPr>
        <w:rFonts w:hint="default"/>
      </w:rPr>
    </w:lvl>
    <w:lvl w:ilvl="2">
      <w:start w:val="0"/>
      <w:numFmt w:val="bullet"/>
      <w:lvlText w:val="•"/>
      <w:lvlJc w:val="left"/>
      <w:pPr>
        <w:ind w:left="402" w:hanging="221"/>
      </w:pPr>
      <w:rPr>
        <w:rFonts w:hint="default"/>
      </w:rPr>
    </w:lvl>
    <w:lvl w:ilvl="3">
      <w:start w:val="0"/>
      <w:numFmt w:val="bullet"/>
      <w:lvlText w:val="•"/>
      <w:lvlJc w:val="left"/>
      <w:pPr>
        <w:ind w:left="463" w:hanging="221"/>
      </w:pPr>
      <w:rPr>
        <w:rFonts w:hint="default"/>
      </w:rPr>
    </w:lvl>
    <w:lvl w:ilvl="4">
      <w:start w:val="0"/>
      <w:numFmt w:val="bullet"/>
      <w:lvlText w:val="•"/>
      <w:lvlJc w:val="left"/>
      <w:pPr>
        <w:ind w:left="524" w:hanging="221"/>
      </w:pPr>
      <w:rPr>
        <w:rFonts w:hint="default"/>
      </w:rPr>
    </w:lvl>
    <w:lvl w:ilvl="5">
      <w:start w:val="0"/>
      <w:numFmt w:val="bullet"/>
      <w:lvlText w:val="•"/>
      <w:lvlJc w:val="left"/>
      <w:pPr>
        <w:ind w:left="585" w:hanging="221"/>
      </w:pPr>
      <w:rPr>
        <w:rFonts w:hint="default"/>
      </w:rPr>
    </w:lvl>
    <w:lvl w:ilvl="6">
      <w:start w:val="0"/>
      <w:numFmt w:val="bullet"/>
      <w:lvlText w:val="•"/>
      <w:lvlJc w:val="left"/>
      <w:pPr>
        <w:ind w:left="646" w:hanging="221"/>
      </w:pPr>
      <w:rPr>
        <w:rFonts w:hint="default"/>
      </w:rPr>
    </w:lvl>
    <w:lvl w:ilvl="7">
      <w:start w:val="0"/>
      <w:numFmt w:val="bullet"/>
      <w:lvlText w:val="•"/>
      <w:lvlJc w:val="left"/>
      <w:pPr>
        <w:ind w:left="708" w:hanging="221"/>
      </w:pPr>
      <w:rPr>
        <w:rFonts w:hint="default"/>
      </w:rPr>
    </w:lvl>
    <w:lvl w:ilvl="8">
      <w:start w:val="0"/>
      <w:numFmt w:val="bullet"/>
      <w:lvlText w:val="•"/>
      <w:lvlJc w:val="left"/>
      <w:pPr>
        <w:ind w:left="769" w:hanging="221"/>
      </w:pPr>
      <w:rPr>
        <w:rFonts w:hint="default"/>
      </w:rPr>
    </w:lvl>
  </w:abstractNum>
  <w:abstractNum w:abstractNumId="13">
    <w:multiLevelType w:val="hybridMultilevel"/>
    <w:lvl w:ilvl="0">
      <w:start w:val="3"/>
      <w:numFmt w:val="decimal"/>
      <w:lvlText w:val="%1"/>
      <w:lvlJc w:val="left"/>
      <w:pPr>
        <w:ind w:left="1059" w:hanging="848"/>
        <w:jc w:val="left"/>
      </w:pPr>
      <w:rPr>
        <w:rFonts w:hint="default"/>
      </w:rPr>
    </w:lvl>
    <w:lvl w:ilvl="1">
      <w:start w:val="2"/>
      <w:numFmt w:val="decimal"/>
      <w:lvlText w:val="%1.%2"/>
      <w:lvlJc w:val="left"/>
      <w:pPr>
        <w:ind w:left="1059" w:hanging="848"/>
        <w:jc w:val="left"/>
      </w:pPr>
      <w:rPr>
        <w:rFonts w:hint="default"/>
      </w:rPr>
    </w:lvl>
    <w:lvl w:ilvl="2">
      <w:start w:val="2"/>
      <w:numFmt w:val="decimal"/>
      <w:lvlText w:val="%1.%2.%3"/>
      <w:lvlJc w:val="left"/>
      <w:pPr>
        <w:ind w:left="1059" w:hanging="848"/>
        <w:jc w:val="left"/>
      </w:pPr>
      <w:rPr>
        <w:rFonts w:hint="default"/>
        <w:b/>
        <w:bCs/>
        <w:w w:val="99"/>
      </w:rPr>
    </w:lvl>
    <w:lvl w:ilvl="3">
      <w:start w:val="0"/>
      <w:numFmt w:val="bullet"/>
      <w:lvlText w:val="•"/>
      <w:lvlJc w:val="left"/>
      <w:pPr>
        <w:ind w:left="3521" w:hanging="848"/>
      </w:pPr>
      <w:rPr>
        <w:rFonts w:hint="default"/>
      </w:rPr>
    </w:lvl>
    <w:lvl w:ilvl="4">
      <w:start w:val="0"/>
      <w:numFmt w:val="bullet"/>
      <w:lvlText w:val="•"/>
      <w:lvlJc w:val="left"/>
      <w:pPr>
        <w:ind w:left="4342" w:hanging="848"/>
      </w:pPr>
      <w:rPr>
        <w:rFonts w:hint="default"/>
      </w:rPr>
    </w:lvl>
    <w:lvl w:ilvl="5">
      <w:start w:val="0"/>
      <w:numFmt w:val="bullet"/>
      <w:lvlText w:val="•"/>
      <w:lvlJc w:val="left"/>
      <w:pPr>
        <w:ind w:left="5163" w:hanging="848"/>
      </w:pPr>
      <w:rPr>
        <w:rFonts w:hint="default"/>
      </w:rPr>
    </w:lvl>
    <w:lvl w:ilvl="6">
      <w:start w:val="0"/>
      <w:numFmt w:val="bullet"/>
      <w:lvlText w:val="•"/>
      <w:lvlJc w:val="left"/>
      <w:pPr>
        <w:ind w:left="5983" w:hanging="848"/>
      </w:pPr>
      <w:rPr>
        <w:rFonts w:hint="default"/>
      </w:rPr>
    </w:lvl>
    <w:lvl w:ilvl="7">
      <w:start w:val="0"/>
      <w:numFmt w:val="bullet"/>
      <w:lvlText w:val="•"/>
      <w:lvlJc w:val="left"/>
      <w:pPr>
        <w:ind w:left="6804" w:hanging="848"/>
      </w:pPr>
      <w:rPr>
        <w:rFonts w:hint="default"/>
      </w:rPr>
    </w:lvl>
    <w:lvl w:ilvl="8">
      <w:start w:val="0"/>
      <w:numFmt w:val="bullet"/>
      <w:lvlText w:val="•"/>
      <w:lvlJc w:val="left"/>
      <w:pPr>
        <w:ind w:left="7625" w:hanging="848"/>
      </w:pPr>
      <w:rPr>
        <w:rFonts w:hint="default"/>
      </w:rPr>
    </w:lvl>
  </w:abstractNum>
  <w:abstractNum w:abstractNumId="12">
    <w:multiLevelType w:val="hybridMultilevel"/>
    <w:lvl w:ilvl="0">
      <w:start w:val="0"/>
      <w:numFmt w:val="bullet"/>
      <w:lvlText w:val=""/>
      <w:lvlJc w:val="left"/>
      <w:pPr>
        <w:ind w:left="230" w:hanging="184"/>
      </w:pPr>
      <w:rPr>
        <w:rFonts w:hint="default"/>
        <w:w w:val="99"/>
      </w:rPr>
    </w:lvl>
    <w:lvl w:ilvl="1">
      <w:start w:val="0"/>
      <w:numFmt w:val="bullet"/>
      <w:lvlText w:val="•"/>
      <w:lvlJc w:val="left"/>
      <w:pPr>
        <w:ind w:left="698" w:hanging="184"/>
      </w:pPr>
      <w:rPr>
        <w:rFonts w:hint="default"/>
      </w:rPr>
    </w:lvl>
    <w:lvl w:ilvl="2">
      <w:start w:val="0"/>
      <w:numFmt w:val="bullet"/>
      <w:lvlText w:val="•"/>
      <w:lvlJc w:val="left"/>
      <w:pPr>
        <w:ind w:left="1156" w:hanging="184"/>
      </w:pPr>
      <w:rPr>
        <w:rFonts w:hint="default"/>
      </w:rPr>
    </w:lvl>
    <w:lvl w:ilvl="3">
      <w:start w:val="0"/>
      <w:numFmt w:val="bullet"/>
      <w:lvlText w:val="•"/>
      <w:lvlJc w:val="left"/>
      <w:pPr>
        <w:ind w:left="1615" w:hanging="184"/>
      </w:pPr>
      <w:rPr>
        <w:rFonts w:hint="default"/>
      </w:rPr>
    </w:lvl>
    <w:lvl w:ilvl="4">
      <w:start w:val="0"/>
      <w:numFmt w:val="bullet"/>
      <w:lvlText w:val="•"/>
      <w:lvlJc w:val="left"/>
      <w:pPr>
        <w:ind w:left="2073" w:hanging="184"/>
      </w:pPr>
      <w:rPr>
        <w:rFonts w:hint="default"/>
      </w:rPr>
    </w:lvl>
    <w:lvl w:ilvl="5">
      <w:start w:val="0"/>
      <w:numFmt w:val="bullet"/>
      <w:lvlText w:val="•"/>
      <w:lvlJc w:val="left"/>
      <w:pPr>
        <w:ind w:left="2531" w:hanging="184"/>
      </w:pPr>
      <w:rPr>
        <w:rFonts w:hint="default"/>
      </w:rPr>
    </w:lvl>
    <w:lvl w:ilvl="6">
      <w:start w:val="0"/>
      <w:numFmt w:val="bullet"/>
      <w:lvlText w:val="•"/>
      <w:lvlJc w:val="left"/>
      <w:pPr>
        <w:ind w:left="2990" w:hanging="184"/>
      </w:pPr>
      <w:rPr>
        <w:rFonts w:hint="default"/>
      </w:rPr>
    </w:lvl>
    <w:lvl w:ilvl="7">
      <w:start w:val="0"/>
      <w:numFmt w:val="bullet"/>
      <w:lvlText w:val="•"/>
      <w:lvlJc w:val="left"/>
      <w:pPr>
        <w:ind w:left="3448" w:hanging="184"/>
      </w:pPr>
      <w:rPr>
        <w:rFonts w:hint="default"/>
      </w:rPr>
    </w:lvl>
    <w:lvl w:ilvl="8">
      <w:start w:val="0"/>
      <w:numFmt w:val="bullet"/>
      <w:lvlText w:val="•"/>
      <w:lvlJc w:val="left"/>
      <w:pPr>
        <w:ind w:left="3907" w:hanging="184"/>
      </w:pPr>
      <w:rPr>
        <w:rFonts w:hint="default"/>
      </w:rPr>
    </w:lvl>
  </w:abstractNum>
  <w:abstractNum w:abstractNumId="11">
    <w:multiLevelType w:val="hybridMultilevel"/>
    <w:lvl w:ilvl="0">
      <w:start w:val="3"/>
      <w:numFmt w:val="decimal"/>
      <w:lvlText w:val="%1"/>
      <w:lvlJc w:val="left"/>
      <w:pPr>
        <w:ind w:left="693" w:hanging="482"/>
        <w:jc w:val="left"/>
      </w:pPr>
      <w:rPr>
        <w:rFonts w:hint="default"/>
      </w:rPr>
    </w:lvl>
    <w:lvl w:ilvl="1">
      <w:start w:val="1"/>
      <w:numFmt w:val="decimal"/>
      <w:lvlText w:val="%1.%2"/>
      <w:lvlJc w:val="left"/>
      <w:pPr>
        <w:ind w:left="693" w:hanging="482"/>
        <w:jc w:val="left"/>
      </w:pPr>
      <w:rPr>
        <w:rFonts w:hint="default" w:ascii="黑体" w:hAnsi="黑体" w:eastAsia="黑体" w:cs="黑体"/>
        <w:w w:val="99"/>
        <w:sz w:val="30"/>
        <w:szCs w:val="30"/>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2"/>
      <w:numFmt w:val="decimal"/>
      <w:lvlText w:val="%1.%2.%3.%4"/>
      <w:lvlJc w:val="left"/>
      <w:pPr>
        <w:ind w:left="1052" w:hanging="841"/>
        <w:jc w:val="left"/>
      </w:pPr>
      <w:rPr>
        <w:rFonts w:hint="default" w:ascii="宋体" w:hAnsi="宋体" w:eastAsia="宋体" w:cs="宋体"/>
        <w:spacing w:val="-1"/>
        <w:w w:val="100"/>
        <w:sz w:val="22"/>
        <w:szCs w:val="22"/>
      </w:rPr>
    </w:lvl>
    <w:lvl w:ilvl="4">
      <w:start w:val="0"/>
      <w:numFmt w:val="bullet"/>
      <w:lvlText w:val="•"/>
      <w:lvlJc w:val="left"/>
      <w:pPr>
        <w:ind w:left="3111" w:hanging="841"/>
      </w:pPr>
      <w:rPr>
        <w:rFonts w:hint="default"/>
      </w:rPr>
    </w:lvl>
    <w:lvl w:ilvl="5">
      <w:start w:val="0"/>
      <w:numFmt w:val="bullet"/>
      <w:lvlText w:val="•"/>
      <w:lvlJc w:val="left"/>
      <w:pPr>
        <w:ind w:left="4137" w:hanging="841"/>
      </w:pPr>
      <w:rPr>
        <w:rFonts w:hint="default"/>
      </w:rPr>
    </w:lvl>
    <w:lvl w:ilvl="6">
      <w:start w:val="0"/>
      <w:numFmt w:val="bullet"/>
      <w:lvlText w:val="•"/>
      <w:lvlJc w:val="left"/>
      <w:pPr>
        <w:ind w:left="5163" w:hanging="841"/>
      </w:pPr>
      <w:rPr>
        <w:rFonts w:hint="default"/>
      </w:rPr>
    </w:lvl>
    <w:lvl w:ilvl="7">
      <w:start w:val="0"/>
      <w:numFmt w:val="bullet"/>
      <w:lvlText w:val="•"/>
      <w:lvlJc w:val="left"/>
      <w:pPr>
        <w:ind w:left="6189" w:hanging="841"/>
      </w:pPr>
      <w:rPr>
        <w:rFonts w:hint="default"/>
      </w:rPr>
    </w:lvl>
    <w:lvl w:ilvl="8">
      <w:start w:val="0"/>
      <w:numFmt w:val="bullet"/>
      <w:lvlText w:val="•"/>
      <w:lvlJc w:val="left"/>
      <w:pPr>
        <w:ind w:left="7214" w:hanging="841"/>
      </w:pPr>
      <w:rPr>
        <w:rFonts w:hint="default"/>
      </w:rPr>
    </w:lvl>
  </w:abstractNum>
  <w:abstractNum w:abstractNumId="10">
    <w:multiLevelType w:val="hybridMultilevel"/>
    <w:lvl w:ilvl="0">
      <w:start w:val="2"/>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9">
    <w:multiLevelType w:val="hybridMultilevel"/>
    <w:lvl w:ilvl="0">
      <w:start w:val="2"/>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8">
    <w:multiLevelType w:val="hybridMultilevel"/>
    <w:lvl w:ilvl="0">
      <w:start w:val="1"/>
      <w:numFmt w:val="decimal"/>
      <w:lvlText w:val="%1"/>
      <w:lvlJc w:val="left"/>
      <w:pPr>
        <w:ind w:left="773" w:hanging="562"/>
        <w:jc w:val="left"/>
      </w:pPr>
      <w:rPr>
        <w:rFonts w:hint="default"/>
      </w:rPr>
    </w:lvl>
    <w:lvl w:ilvl="1">
      <w:start w:val="3"/>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7">
    <w:multiLevelType w:val="hybridMultilevel"/>
    <w:lvl w:ilvl="0">
      <w:start w:val="1"/>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6">
    <w:multiLevelType w:val="hybridMultilevel"/>
    <w:lvl w:ilvl="0">
      <w:start w:val="1"/>
      <w:numFmt w:val="decimal"/>
      <w:lvlText w:val="%1"/>
      <w:lvlJc w:val="left"/>
      <w:pPr>
        <w:ind w:left="773" w:hanging="562"/>
        <w:jc w:val="left"/>
      </w:pPr>
      <w:rPr>
        <w:rFonts w:hint="default"/>
      </w:rPr>
    </w:lvl>
    <w:lvl w:ilvl="1">
      <w:start w:val="1"/>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5">
    <w:multiLevelType w:val="hybridMultilevel"/>
    <w:lvl w:ilvl="0">
      <w:start w:val="5"/>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spacing w:val="-1"/>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4">
    <w:multiLevelType w:val="hybridMultilevel"/>
    <w:lvl w:ilvl="0">
      <w:start w:val="4"/>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spacing w:val="-1"/>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3">
    <w:multiLevelType w:val="hybridMultilevel"/>
    <w:lvl w:ilvl="0">
      <w:start w:val="3"/>
      <w:numFmt w:val="decimal"/>
      <w:lvlText w:val="%1"/>
      <w:lvlJc w:val="left"/>
      <w:pPr>
        <w:ind w:left="1431" w:hanging="840"/>
        <w:jc w:val="left"/>
      </w:pPr>
      <w:rPr>
        <w:rFonts w:hint="default"/>
      </w:rPr>
    </w:lvl>
    <w:lvl w:ilvl="1">
      <w:start w:val="2"/>
      <w:numFmt w:val="decimal"/>
      <w:lvlText w:val="%1.%2"/>
      <w:lvlJc w:val="left"/>
      <w:pPr>
        <w:ind w:left="1431" w:hanging="840"/>
        <w:jc w:val="left"/>
      </w:pPr>
      <w:rPr>
        <w:rFonts w:hint="default"/>
      </w:rPr>
    </w:lvl>
    <w:lvl w:ilvl="2">
      <w:start w:val="2"/>
      <w:numFmt w:val="decimal"/>
      <w:lvlText w:val="%1.%2.%3"/>
      <w:lvlJc w:val="left"/>
      <w:pPr>
        <w:ind w:left="1431" w:hanging="840"/>
        <w:jc w:val="left"/>
      </w:pPr>
      <w:rPr>
        <w:rFonts w:hint="default" w:ascii="宋体" w:hAnsi="宋体" w:eastAsia="宋体" w:cs="宋体"/>
        <w:spacing w:val="-60"/>
        <w:w w:val="100"/>
        <w:sz w:val="24"/>
        <w:szCs w:val="24"/>
      </w:rPr>
    </w:lvl>
    <w:lvl w:ilvl="3">
      <w:start w:val="0"/>
      <w:numFmt w:val="bullet"/>
      <w:lvlText w:val="•"/>
      <w:lvlJc w:val="left"/>
      <w:pPr>
        <w:ind w:left="3727" w:hanging="840"/>
      </w:pPr>
      <w:rPr>
        <w:rFonts w:hint="default"/>
      </w:rPr>
    </w:lvl>
    <w:lvl w:ilvl="4">
      <w:start w:val="0"/>
      <w:numFmt w:val="bullet"/>
      <w:lvlText w:val="•"/>
      <w:lvlJc w:val="left"/>
      <w:pPr>
        <w:ind w:left="4490" w:hanging="840"/>
      </w:pPr>
      <w:rPr>
        <w:rFonts w:hint="default"/>
      </w:rPr>
    </w:lvl>
    <w:lvl w:ilvl="5">
      <w:start w:val="0"/>
      <w:numFmt w:val="bullet"/>
      <w:lvlText w:val="•"/>
      <w:lvlJc w:val="left"/>
      <w:pPr>
        <w:ind w:left="5253" w:hanging="840"/>
      </w:pPr>
      <w:rPr>
        <w:rFonts w:hint="default"/>
      </w:rPr>
    </w:lvl>
    <w:lvl w:ilvl="6">
      <w:start w:val="0"/>
      <w:numFmt w:val="bullet"/>
      <w:lvlText w:val="•"/>
      <w:lvlJc w:val="left"/>
      <w:pPr>
        <w:ind w:left="6015" w:hanging="840"/>
      </w:pPr>
      <w:rPr>
        <w:rFonts w:hint="default"/>
      </w:rPr>
    </w:lvl>
    <w:lvl w:ilvl="7">
      <w:start w:val="0"/>
      <w:numFmt w:val="bullet"/>
      <w:lvlText w:val="•"/>
      <w:lvlJc w:val="left"/>
      <w:pPr>
        <w:ind w:left="6778" w:hanging="840"/>
      </w:pPr>
      <w:rPr>
        <w:rFonts w:hint="default"/>
      </w:rPr>
    </w:lvl>
    <w:lvl w:ilvl="8">
      <w:start w:val="0"/>
      <w:numFmt w:val="bullet"/>
      <w:lvlText w:val="•"/>
      <w:lvlJc w:val="left"/>
      <w:pPr>
        <w:ind w:left="7541" w:hanging="840"/>
      </w:pPr>
      <w:rPr>
        <w:rFonts w:hint="default"/>
      </w:rPr>
    </w:lvl>
  </w:abstractNum>
  <w:abstractNum w:abstractNumId="2">
    <w:multiLevelType w:val="hybridMultilevel"/>
    <w:lvl w:ilvl="0">
      <w:start w:val="3"/>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spacing w:val="-60"/>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1">
    <w:multiLevelType w:val="hybridMultilevel"/>
    <w:lvl w:ilvl="0">
      <w:start w:val="2"/>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abstractNum w:abstractNumId="0">
    <w:multiLevelType w:val="hybridMultilevel"/>
    <w:lvl w:ilvl="0">
      <w:start w:val="1"/>
      <w:numFmt w:val="decimal"/>
      <w:lvlText w:val="%1"/>
      <w:lvlJc w:val="left"/>
      <w:pPr>
        <w:ind w:left="951" w:hanging="600"/>
        <w:jc w:val="left"/>
      </w:pPr>
      <w:rPr>
        <w:rFonts w:hint="default"/>
      </w:rPr>
    </w:lvl>
    <w:lvl w:ilvl="1">
      <w:start w:val="1"/>
      <w:numFmt w:val="decimal"/>
      <w:lvlText w:val="%1.%2"/>
      <w:lvlJc w:val="left"/>
      <w:pPr>
        <w:ind w:left="951" w:hanging="600"/>
        <w:jc w:val="left"/>
      </w:pPr>
      <w:rPr>
        <w:rFonts w:hint="default" w:ascii="宋体" w:hAnsi="宋体" w:eastAsia="宋体" w:cs="宋体"/>
        <w:w w:val="100"/>
        <w:sz w:val="24"/>
        <w:szCs w:val="24"/>
      </w:rPr>
    </w:lvl>
    <w:lvl w:ilvl="2">
      <w:start w:val="1"/>
      <w:numFmt w:val="decimal"/>
      <w:lvlText w:val="%1.%2.%3"/>
      <w:lvlJc w:val="left"/>
      <w:pPr>
        <w:ind w:left="1431" w:hanging="840"/>
        <w:jc w:val="left"/>
      </w:pPr>
      <w:rPr>
        <w:rFonts w:hint="default" w:ascii="宋体" w:hAnsi="宋体" w:eastAsia="宋体" w:cs="宋体"/>
        <w:w w:val="100"/>
        <w:sz w:val="24"/>
        <w:szCs w:val="24"/>
      </w:rPr>
    </w:lvl>
    <w:lvl w:ilvl="3">
      <w:start w:val="0"/>
      <w:numFmt w:val="bullet"/>
      <w:lvlText w:val="•"/>
      <w:lvlJc w:val="left"/>
      <w:pPr>
        <w:ind w:left="3134" w:hanging="840"/>
      </w:pPr>
      <w:rPr>
        <w:rFonts w:hint="default"/>
      </w:rPr>
    </w:lvl>
    <w:lvl w:ilvl="4">
      <w:start w:val="0"/>
      <w:numFmt w:val="bullet"/>
      <w:lvlText w:val="•"/>
      <w:lvlJc w:val="left"/>
      <w:pPr>
        <w:ind w:left="3982" w:hanging="840"/>
      </w:pPr>
      <w:rPr>
        <w:rFonts w:hint="default"/>
      </w:rPr>
    </w:lvl>
    <w:lvl w:ilvl="5">
      <w:start w:val="0"/>
      <w:numFmt w:val="bullet"/>
      <w:lvlText w:val="•"/>
      <w:lvlJc w:val="left"/>
      <w:pPr>
        <w:ind w:left="4829" w:hanging="840"/>
      </w:pPr>
      <w:rPr>
        <w:rFonts w:hint="default"/>
      </w:rPr>
    </w:lvl>
    <w:lvl w:ilvl="6">
      <w:start w:val="0"/>
      <w:numFmt w:val="bullet"/>
      <w:lvlText w:val="•"/>
      <w:lvlJc w:val="left"/>
      <w:pPr>
        <w:ind w:left="5676" w:hanging="840"/>
      </w:pPr>
      <w:rPr>
        <w:rFonts w:hint="default"/>
      </w:rPr>
    </w:lvl>
    <w:lvl w:ilvl="7">
      <w:start w:val="0"/>
      <w:numFmt w:val="bullet"/>
      <w:lvlText w:val="•"/>
      <w:lvlJc w:val="left"/>
      <w:pPr>
        <w:ind w:left="6524" w:hanging="840"/>
      </w:pPr>
      <w:rPr>
        <w:rFonts w:hint="default"/>
      </w:rPr>
    </w:lvl>
    <w:lvl w:ilvl="8">
      <w:start w:val="0"/>
      <w:numFmt w:val="bullet"/>
      <w:lvlText w:val="•"/>
      <w:lvlJc w:val="left"/>
      <w:pPr>
        <w:ind w:left="7371" w:hanging="84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56"/>
      <w:ind w:leftChars="0" w:left="951" w:hanging="600"/>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ind w:leftChars="0" w:left="667" w:hanging="456"/>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yperlink" Target="http://www.baike.com/wiki/%E9%8A%86%E5%A9%84%E7%B2%A1%E5%A8%B4%E5%BA%A1%E5%BD%82%E7%81%9E%E6%9B%A0%E6%82%8A%E7%92%81%E6%81%92%E2%82%AC" TargetMode="External"/><Relationship Id="rId25" Type="http://schemas.openxmlformats.org/officeDocument/2006/relationships/hyperlink" Target="http://www.baike.com/wiki/%E9%90%A2%E7%86%B6%E9%AA%87%E7%91%95%E4%BD%BA%E7%A4%8C" TargetMode="Externa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image" Target="media/image7.png"/><Relationship Id="rId39" Type="http://schemas.openxmlformats.org/officeDocument/2006/relationships/image" Target="media/image8.png"/><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image" Target="media/image30.png"/><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hyperlink" Target="http://baike.baidu.com/view/2086178.htm" TargetMode="External"/><Relationship Id="rId69" Type="http://schemas.openxmlformats.org/officeDocument/2006/relationships/hyperlink" Target="http://baike.baidu.com/view/2018814.htm" TargetMode="External"/><Relationship Id="rId70" Type="http://schemas.openxmlformats.org/officeDocument/2006/relationships/header" Target="header32.xml"/><Relationship Id="rId71" Type="http://schemas.openxmlformats.org/officeDocument/2006/relationships/header" Target="header33.xml"/><Relationship Id="rId72" Type="http://schemas.openxmlformats.org/officeDocument/2006/relationships/image" Target="media/image31.png"/><Relationship Id="rId73" Type="http://schemas.openxmlformats.org/officeDocument/2006/relationships/header" Target="header34.xml"/><Relationship Id="rId74" Type="http://schemas.openxmlformats.org/officeDocument/2006/relationships/header" Target="header35.xml"/><Relationship Id="rId75" Type="http://schemas.openxmlformats.org/officeDocument/2006/relationships/image" Target="media/image32.png"/><Relationship Id="rId76" Type="http://schemas.openxmlformats.org/officeDocument/2006/relationships/header" Target="header36.xml"/><Relationship Id="rId77" Type="http://schemas.openxmlformats.org/officeDocument/2006/relationships/image" Target="media/image33.png"/><Relationship Id="rId78" Type="http://schemas.openxmlformats.org/officeDocument/2006/relationships/image" Target="media/image34.png"/><Relationship Id="rId79" Type="http://schemas.openxmlformats.org/officeDocument/2006/relationships/image" Target="media/image35.png"/><Relationship Id="rId80" Type="http://schemas.openxmlformats.org/officeDocument/2006/relationships/image" Target="media/image36.png"/><Relationship Id="rId81" Type="http://schemas.openxmlformats.org/officeDocument/2006/relationships/image" Target="media/image37.png"/><Relationship Id="rId82" Type="http://schemas.openxmlformats.org/officeDocument/2006/relationships/image" Target="media/image38.png"/><Relationship Id="rId83" Type="http://schemas.openxmlformats.org/officeDocument/2006/relationships/image" Target="media/image39.png"/><Relationship Id="rId84" Type="http://schemas.openxmlformats.org/officeDocument/2006/relationships/image" Target="media/image40.png"/><Relationship Id="rId85" Type="http://schemas.openxmlformats.org/officeDocument/2006/relationships/image" Target="media/image41.png"/><Relationship Id="rId86" Type="http://schemas.openxmlformats.org/officeDocument/2006/relationships/image" Target="media/image42.png"/><Relationship Id="rId87" Type="http://schemas.openxmlformats.org/officeDocument/2006/relationships/image" Target="media/image43.png"/><Relationship Id="rId88" Type="http://schemas.openxmlformats.org/officeDocument/2006/relationships/image" Target="media/image44.png"/><Relationship Id="rId89" Type="http://schemas.openxmlformats.org/officeDocument/2006/relationships/image" Target="media/image45.png"/><Relationship Id="rId90" Type="http://schemas.openxmlformats.org/officeDocument/2006/relationships/image" Target="media/image46.png"/><Relationship Id="rId91" Type="http://schemas.openxmlformats.org/officeDocument/2006/relationships/image" Target="media/image47.png"/><Relationship Id="rId92" Type="http://schemas.openxmlformats.org/officeDocument/2006/relationships/image" Target="media/image48.png"/><Relationship Id="rId93" Type="http://schemas.openxmlformats.org/officeDocument/2006/relationships/image" Target="media/image49.png"/><Relationship Id="rId94" Type="http://schemas.openxmlformats.org/officeDocument/2006/relationships/header" Target="header37.xml"/><Relationship Id="rId95" Type="http://schemas.openxmlformats.org/officeDocument/2006/relationships/image" Target="media/image50.png"/><Relationship Id="rId96" Type="http://schemas.openxmlformats.org/officeDocument/2006/relationships/header" Target="header38.xml"/><Relationship Id="rId97" Type="http://schemas.openxmlformats.org/officeDocument/2006/relationships/header" Target="header39.xml"/><Relationship Id="rId98" Type="http://schemas.openxmlformats.org/officeDocument/2006/relationships/image" Target="media/image51.png"/><Relationship Id="rId99" Type="http://schemas.openxmlformats.org/officeDocument/2006/relationships/header" Target="header40.xml"/><Relationship Id="rId100" Type="http://schemas.openxmlformats.org/officeDocument/2006/relationships/header" Target="header41.xml"/><Relationship Id="rId101" Type="http://schemas.openxmlformats.org/officeDocument/2006/relationships/image" Target="media/image52.png"/><Relationship Id="rId102" Type="http://schemas.openxmlformats.org/officeDocument/2006/relationships/header" Target="header42.xml"/><Relationship Id="rId103" Type="http://schemas.openxmlformats.org/officeDocument/2006/relationships/header" Target="header43.xml"/><Relationship Id="rId104" Type="http://schemas.openxmlformats.org/officeDocument/2006/relationships/header" Target="header44.xml"/><Relationship Id="rId105" Type="http://schemas.openxmlformats.org/officeDocument/2006/relationships/header" Target="header45.xml"/><Relationship Id="rId106" Type="http://schemas.openxmlformats.org/officeDocument/2006/relationships/image" Target="media/image53.png"/><Relationship Id="rId107" Type="http://schemas.openxmlformats.org/officeDocument/2006/relationships/header" Target="header46.xml"/><Relationship Id="rId108" Type="http://schemas.openxmlformats.org/officeDocument/2006/relationships/header" Target="header47.xml"/><Relationship Id="rId109" Type="http://schemas.openxmlformats.org/officeDocument/2006/relationships/header" Target="header48.xml"/><Relationship Id="rId110" Type="http://schemas.openxmlformats.org/officeDocument/2006/relationships/header" Target="header49.xml"/><Relationship Id="rId111" Type="http://schemas.openxmlformats.org/officeDocument/2006/relationships/header" Target="header50.xml"/><Relationship Id="rId112" Type="http://schemas.openxmlformats.org/officeDocument/2006/relationships/header" Target="header51.xml"/><Relationship Id="rId113" Type="http://schemas.openxmlformats.org/officeDocument/2006/relationships/header" Target="header52.xml"/><Relationship Id="rId114" Type="http://schemas.openxmlformats.org/officeDocument/2006/relationships/header" Target="header53.xml"/><Relationship Id="rId115" Type="http://schemas.openxmlformats.org/officeDocument/2006/relationships/image" Target="media/image54.png"/><Relationship Id="rId116" Type="http://schemas.openxmlformats.org/officeDocument/2006/relationships/image" Target="media/image55.png"/><Relationship Id="rId117" Type="http://schemas.openxmlformats.org/officeDocument/2006/relationships/header" Target="header54.xml"/><Relationship Id="rId118" Type="http://schemas.openxmlformats.org/officeDocument/2006/relationships/header" Target="header55.xml"/><Relationship Id="rId119" Type="http://schemas.openxmlformats.org/officeDocument/2006/relationships/image" Target="media/image56.png"/><Relationship Id="rId120" Type="http://schemas.openxmlformats.org/officeDocument/2006/relationships/image" Target="media/image57.png"/><Relationship Id="rId121" Type="http://schemas.openxmlformats.org/officeDocument/2006/relationships/image" Target="media/image58.png"/><Relationship Id="rId122" Type="http://schemas.openxmlformats.org/officeDocument/2006/relationships/image" Target="media/image59.png"/><Relationship Id="rId123" Type="http://schemas.openxmlformats.org/officeDocument/2006/relationships/header" Target="header56.xml"/><Relationship Id="rId124" Type="http://schemas.openxmlformats.org/officeDocument/2006/relationships/header" Target="header57.xml"/><Relationship Id="rId125" Type="http://schemas.openxmlformats.org/officeDocument/2006/relationships/header" Target="header58.xml"/><Relationship Id="rId126" Type="http://schemas.openxmlformats.org/officeDocument/2006/relationships/image" Target="media/image60.png"/><Relationship Id="rId127" Type="http://schemas.openxmlformats.org/officeDocument/2006/relationships/image" Target="media/image61.png"/><Relationship Id="rId128" Type="http://schemas.openxmlformats.org/officeDocument/2006/relationships/image" Target="media/image62.png"/><Relationship Id="rId129" Type="http://schemas.openxmlformats.org/officeDocument/2006/relationships/image" Target="media/image63.png"/><Relationship Id="rId130" Type="http://schemas.openxmlformats.org/officeDocument/2006/relationships/header" Target="header59.xml"/><Relationship Id="rId131" Type="http://schemas.openxmlformats.org/officeDocument/2006/relationships/header" Target="header60.xml"/><Relationship Id="rId132" Type="http://schemas.openxmlformats.org/officeDocument/2006/relationships/header" Target="header61.xml"/><Relationship Id="rId133" Type="http://schemas.openxmlformats.org/officeDocument/2006/relationships/image" Target="media/image64.png"/><Relationship Id="rId134" Type="http://schemas.openxmlformats.org/officeDocument/2006/relationships/image" Target="media/image65.png"/><Relationship Id="rId135" Type="http://schemas.openxmlformats.org/officeDocument/2006/relationships/image" Target="media/image66.png"/><Relationship Id="rId136" Type="http://schemas.openxmlformats.org/officeDocument/2006/relationships/image" Target="media/image67.png"/><Relationship Id="rId137" Type="http://schemas.openxmlformats.org/officeDocument/2006/relationships/image" Target="media/image68.png"/><Relationship Id="rId138" Type="http://schemas.openxmlformats.org/officeDocument/2006/relationships/image" Target="media/image69.png"/><Relationship Id="rId139" Type="http://schemas.openxmlformats.org/officeDocument/2006/relationships/header" Target="header62.xml"/><Relationship Id="rId140" Type="http://schemas.openxmlformats.org/officeDocument/2006/relationships/header" Target="header63.xml"/><Relationship Id="rId141" Type="http://schemas.openxmlformats.org/officeDocument/2006/relationships/header" Target="header64.xml"/><Relationship Id="rId142" Type="http://schemas.openxmlformats.org/officeDocument/2006/relationships/header" Target="header65.xml"/><Relationship Id="rId143" Type="http://schemas.openxmlformats.org/officeDocument/2006/relationships/header" Target="header66.xml"/><Relationship Id="rId144" Type="http://schemas.openxmlformats.org/officeDocument/2006/relationships/header" Target="header67.xml"/><Relationship Id="rId145" Type="http://schemas.openxmlformats.org/officeDocument/2006/relationships/hyperlink" Target="http://www.miit.gov.cn/n11293472/n13434815/" TargetMode="External"/><Relationship Id="rId146" Type="http://schemas.openxmlformats.org/officeDocument/2006/relationships/header" Target="header68.xml"/><Relationship Id="rId147" Type="http://schemas.openxmlformats.org/officeDocument/2006/relationships/header" Target="header69.xml"/><Relationship Id="rId148" Type="http://schemas.openxmlformats.org/officeDocument/2006/relationships/hyperlink" Target="http://www.tangsteel.com.cn/" TargetMode="External"/><Relationship Id="rId149" Type="http://schemas.openxmlformats.org/officeDocument/2006/relationships/header" Target="header70.xml"/><Relationship Id="rId150" Type="http://schemas.openxmlformats.org/officeDocument/2006/relationships/header" Target="header71.xml"/><Relationship Id="rId151" Type="http://schemas.openxmlformats.org/officeDocument/2006/relationships/image" Target="media/image70.png"/><Relationship Id="rId152" Type="http://schemas.openxmlformats.org/officeDocument/2006/relationships/header" Target="header72.xml"/><Relationship Id="rId153" Type="http://schemas.openxmlformats.org/officeDocument/2006/relationships/image" Target="media/image71.jpeg"/><Relationship Id="rId154" Type="http://schemas.openxmlformats.org/officeDocument/2006/relationships/image" Target="media/image72.png"/><Relationship Id="rId155" Type="http://schemas.openxmlformats.org/officeDocument/2006/relationships/header" Target="header73.xml"/><Relationship Id="rId156" Type="http://schemas.openxmlformats.org/officeDocument/2006/relationships/image" Target="media/image73.jpeg"/><Relationship Id="rId157" Type="http://schemas.openxmlformats.org/officeDocument/2006/relationships/image" Target="media/image74.png"/><Relationship Id="rId158" Type="http://schemas.openxmlformats.org/officeDocument/2006/relationships/header" Target="header74.xml"/><Relationship Id="rId159" Type="http://schemas.openxmlformats.org/officeDocument/2006/relationships/image" Target="media/image75.png"/><Relationship Id="rId160" Type="http://schemas.openxmlformats.org/officeDocument/2006/relationships/image" Target="media/image76.jpeg"/><Relationship Id="rId161" Type="http://schemas.openxmlformats.org/officeDocument/2006/relationships/header" Target="header75.xml"/><Relationship Id="rId162" Type="http://schemas.openxmlformats.org/officeDocument/2006/relationships/image" Target="media/image77.png"/><Relationship Id="rId163" Type="http://schemas.openxmlformats.org/officeDocument/2006/relationships/image" Target="media/image78.jpeg"/><Relationship Id="rId164" Type="http://schemas.openxmlformats.org/officeDocument/2006/relationships/header" Target="header76.xml"/><Relationship Id="rId165" Type="http://schemas.openxmlformats.org/officeDocument/2006/relationships/image" Target="media/image79.jpeg"/><Relationship Id="rId166" Type="http://schemas.openxmlformats.org/officeDocument/2006/relationships/image" Target="media/image80.png"/><Relationship Id="rId167" Type="http://schemas.openxmlformats.org/officeDocument/2006/relationships/header" Target="header77.xml"/><Relationship Id="rId168" Type="http://schemas.openxmlformats.org/officeDocument/2006/relationships/image" Target="media/image81.jpeg"/><Relationship Id="rId169" Type="http://schemas.openxmlformats.org/officeDocument/2006/relationships/image" Target="media/image82.png"/><Relationship Id="rId170" Type="http://schemas.openxmlformats.org/officeDocument/2006/relationships/image" Target="media/image83.png"/><Relationship Id="rId171" Type="http://schemas.openxmlformats.org/officeDocument/2006/relationships/header" Target="header78.xml"/><Relationship Id="rId172" Type="http://schemas.openxmlformats.org/officeDocument/2006/relationships/image" Target="media/image84.png"/><Relationship Id="rId173" Type="http://schemas.openxmlformats.org/officeDocument/2006/relationships/header" Target="header79.xml"/><Relationship Id="rId174" Type="http://schemas.openxmlformats.org/officeDocument/2006/relationships/image" Target="media/image85.png"/><Relationship Id="rId175" Type="http://schemas.openxmlformats.org/officeDocument/2006/relationships/image" Target="media/image86.png"/><Relationship Id="rId176" Type="http://schemas.openxmlformats.org/officeDocument/2006/relationships/header" Target="header80.xml"/><Relationship Id="rId177" Type="http://schemas.openxmlformats.org/officeDocument/2006/relationships/header" Target="header81.xml"/><Relationship Id="rId178" Type="http://schemas.openxmlformats.org/officeDocument/2006/relationships/header" Target="header82.xml"/><Relationship Id="rId179" Type="http://schemas.openxmlformats.org/officeDocument/2006/relationships/header" Target="header83.xml"/><Relationship Id="rId180" Type="http://schemas.openxmlformats.org/officeDocument/2006/relationships/numbering" Target="numbering.xml"/><Relationship Id="rId181" Type="http://schemas.openxmlformats.org/officeDocument/2006/relationships/endnotes" Target="endnotes.xml"/><Relationship Id="rId182" Type="http://schemas.openxmlformats.org/officeDocument/2006/relationships/header" Target="header84.xml"/><Relationship Id="rId183" Type="http://schemas.openxmlformats.org/officeDocument/2006/relationships/header" Target="header85.xml"/><Relationship Id="rId184" Type="http://schemas.openxmlformats.org/officeDocument/2006/relationships/footer" Target="footer1.xml"/><Relationship Id="rId185" Type="http://schemas.openxmlformats.org/officeDocument/2006/relationships/footer" Target="footer2.xml"/><Relationship Id="rId187" Type="http://schemas.openxmlformats.org/officeDocument/2006/relationships/footer" Target="footer7.xml"/><Relationship Id="rId188" Type="http://schemas.openxmlformats.org/officeDocument/2006/relationships/header" Target="header86.xml"/><Relationship Id="rId189" Type="http://schemas.openxmlformats.org/officeDocument/2006/relationships/footer" Target="footer8.xml"/><Relationship Id="rId190" Type="http://schemas.openxmlformats.org/officeDocument/2006/relationships/footer" Target="footer9.xml"/><Relationship Id="rId191" Type="http://schemas.openxmlformats.org/officeDocument/2006/relationships/footer" Target="footer10.xml"/><Relationship Id="rId192" Type="http://schemas.openxmlformats.org/officeDocument/2006/relationships/footer" Target="footer11.xml"/><Relationship Id="rId193" Type="http://schemas.openxmlformats.org/officeDocument/2006/relationships/header" Target="header87.xml"/><Relationship Id="rId194" Type="http://schemas.openxmlformats.org/officeDocument/2006/relationships/header" Target="header88.xml"/><Relationship Id="rId195" Type="http://schemas.openxmlformats.org/officeDocument/2006/relationships/footer" Target="footer12.xml"/><Relationship Id="rId196" Type="http://schemas.openxmlformats.org/officeDocument/2006/relationships/header" Target="header89.xml"/><Relationship Id="rId197" Type="http://schemas.openxmlformats.org/officeDocument/2006/relationships/header" Target="header90.xml"/><Relationship Id="rId198" Type="http://schemas.openxmlformats.org/officeDocument/2006/relationships/header" Target="header91.xml"/><Relationship Id="rId19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itle>硕士学位论文</dc:title>
  <dcterms:created xsi:type="dcterms:W3CDTF">2017-03-16T12:27:44Z</dcterms:created>
  <dcterms:modified xsi:type="dcterms:W3CDTF">2017-03-16T12:27:44Z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